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8"/>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58"/>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58"/>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58"/>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58"/>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58"/>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58"/>
        <w:spacing w:line="400" w:lineRule="exact"/>
        <w:rPr>
          <w:rFonts w:cs="宋体" w:asciiTheme="minorEastAsia" w:hAnsiTheme="minorEastAsia" w:eastAsiaTheme="minorEastAsia"/>
        </w:rPr>
      </w:pPr>
      <w:r>
        <w:rPr>
          <w:rFonts w:cs="宋体" w:asciiTheme="minorEastAsia" w:hAnsiTheme="minorEastAsia" w:eastAsiaTheme="minorEastAsia"/>
          <w:spacing w:val="94"/>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800100</wp:posOffset>
                </wp:positionH>
                <wp:positionV relativeFrom="paragraph">
                  <wp:posOffset>123825</wp:posOffset>
                </wp:positionV>
                <wp:extent cx="4572000" cy="685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4572000" cy="685800"/>
                        </a:xfrm>
                        <a:prstGeom prst="rect">
                          <a:avLst/>
                        </a:prstGeom>
                        <a:noFill/>
                        <a:ln>
                          <a:noFill/>
                        </a:ln>
                      </wps:spPr>
                      <wps:txbx>
                        <w:txbxContent>
                          <w:p>
                            <w:pPr>
                              <w:jc w:val="center"/>
                              <w:rPr>
                                <w:rFonts w:hint="eastAsia" w:ascii="华康简魏碑" w:hAnsi="华康简魏碑"/>
                                <w:sz w:val="108"/>
                                <w:szCs w:val="108"/>
                              </w:rPr>
                            </w:pPr>
                            <w:r>
                              <w:rPr>
                                <w:rFonts w:ascii="华康简魏碑" w:hAnsi="华康简魏碑"/>
                                <w:sz w:val="108"/>
                                <w:szCs w:val="108"/>
                              </w:rPr>
                              <w:t xml:space="preserve">询价采购文件</w:t>
                            </w:r>
                            <w:r/>
                          </w:p>
                        </w:txbxContent>
                      </wps:txbx>
                      <wps:bodyPr wrap="square" lIns="0" tIns="0" rIns="0" bIns="0" numCol="1" fromWordArt="1">
                        <a:prstTxWarp prst="textPlain">
                          <a:avLst>
                            <a:gd name="adj" fmla="val 50000"/>
                          </a:avLst>
                        </a:prstTxWarp>
                        <a:normAutofit/>
                      </wps:bodyPr>
                    </wps:wsp>
                  </a:graphicData>
                </a:graphic>
              </wp:anchor>
            </w:drawing>
          </mc:Choice>
          <mc:Fallback>
            <w:pict>
              <v:shape id="shape 0" o:spid="_x0000_s0" o:spt="1" type="#_x0000_t1" style="position:absolute;z-index:251659264;o:allowoverlap:true;o:allowincell:true;mso-position-horizontal-relative:text;margin-left:63.0pt;mso-position-horizontal:absolute;mso-position-vertical-relative:text;margin-top:9.8pt;mso-position-vertical:absolute;width:360.0pt;height:54.0pt;mso-wrap-distance-left:9.0pt;mso-wrap-distance-top:0.0pt;mso-wrap-distance-right:9.0pt;mso-wrap-distance-bottom:0.0pt;visibility:visible;" filled="f" stroked="f">
                <v:textbox inset="0,0,0,0">
                  <w:txbxContent>
                    <w:p>
                      <w:pPr>
                        <w:jc w:val="center"/>
                        <w:rPr>
                          <w:rFonts w:hint="eastAsia" w:ascii="华康简魏碑" w:hAnsi="华康简魏碑"/>
                          <w:sz w:val="108"/>
                          <w:szCs w:val="108"/>
                        </w:rPr>
                      </w:pPr>
                      <w:r>
                        <w:rPr>
                          <w:rFonts w:ascii="华康简魏碑" w:hAnsi="华康简魏碑"/>
                          <w:sz w:val="108"/>
                          <w:szCs w:val="108"/>
                        </w:rPr>
                        <w:t xml:space="preserve">询价采购文件</w:t>
                      </w:r>
                      <w:r/>
                    </w:p>
                  </w:txbxContent>
                </v:textbox>
              </v:shape>
            </w:pict>
          </mc:Fallback>
        </mc:AlternateContent>
      </w:r>
      <w:r/>
    </w:p>
    <w:p>
      <w:pPr>
        <w:pStyle w:val="658"/>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58"/>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58"/>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58"/>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58"/>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58"/>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58"/>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58"/>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58"/>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58"/>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58"/>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58"/>
        <w:spacing w:line="400" w:lineRule="exact"/>
        <w:rPr>
          <w:rFonts w:cs="宋体" w:asciiTheme="minorEastAsia" w:hAnsiTheme="minorEastAsia" w:eastAsiaTheme="minorEastAsia"/>
        </w:rPr>
      </w:pPr>
      <w:r>
        <w:rPr>
          <w:rFonts w:cs="宋体" w:asciiTheme="minorEastAsia" w:hAnsiTheme="minorEastAsia" w:eastAsiaTheme="minorEastAsia"/>
        </w:rPr>
      </w:r>
      <w:r/>
    </w:p>
    <w:tbl>
      <w:tblPr>
        <w:tblStyle w:val="649"/>
        <w:tblW w:w="0" w:type="auto"/>
        <w:jc w:val="center"/>
        <w:tblLayout w:type="fixed"/>
        <w:tblCellMar>
          <w:left w:w="108" w:type="dxa"/>
          <w:top w:w="0" w:type="dxa"/>
          <w:right w:w="108" w:type="dxa"/>
          <w:bottom w:w="0" w:type="dxa"/>
        </w:tblCellMar>
        <w:tblLook w:val="04A0" w:firstRow="1" w:lastRow="0" w:firstColumn="1" w:lastColumn="0" w:noHBand="0" w:noVBand="1"/>
      </w:tblPr>
      <w:tblGrid>
        <w:gridCol w:w="1944"/>
        <w:gridCol w:w="5850"/>
      </w:tblGrid>
      <w:tr>
        <w:trPr>
          <w:jc w:val="center"/>
          <w:trHeight w:val="757"/>
        </w:trPr>
        <w:tc>
          <w:tcPr>
            <w:tcW w:w="1944" w:type="dxa"/>
            <w:vAlign w:val="center"/>
            <w:textDirection w:val="lrTb"/>
            <w:noWrap w:val="false"/>
          </w:tcPr>
          <w:p>
            <w:pPr>
              <w:jc w:val="center"/>
              <w:spacing w:line="400" w:lineRule="exact"/>
              <w:rPr>
                <w:rFonts w:cs="宋体" w:asciiTheme="minorEastAsia" w:hAnsiTheme="minorEastAsia"/>
                <w:b/>
                <w:bCs/>
                <w:color w:val="000000" w:themeColor="text1"/>
                <w:spacing w:val="16"/>
                <w:sz w:val="28"/>
                <w:szCs w:val="28"/>
              </w:rPr>
            </w:pPr>
            <w:r>
              <w:rPr>
                <w:color w:val="000000" w:themeColor="text1"/>
              </w:rPr>
            </w:r>
            <w:bookmarkStart w:id="0" w:name="OLE_LINK3"/>
            <w:r>
              <w:rPr>
                <w:color w:val="000000" w:themeColor="text1"/>
              </w:rPr>
            </w:r>
            <w:bookmarkStart w:id="1" w:name="OLE_LINK10"/>
            <w:r>
              <w:rPr>
                <w:color w:val="000000" w:themeColor="text1"/>
              </w:rPr>
            </w:r>
            <w:bookmarkStart w:id="2" w:name="OLE_LINK14"/>
            <w:r>
              <w:rPr>
                <w:color w:val="000000" w:themeColor="text1"/>
              </w:rPr>
            </w:r>
            <w:bookmarkStart w:id="3" w:name="OLE_LINK32"/>
            <w:r>
              <w:rPr>
                <w:color w:val="000000" w:themeColor="text1"/>
              </w:rPr>
            </w:r>
            <w:bookmarkStart w:id="4" w:name="OLE_LINK8"/>
            <w:r>
              <w:rPr>
                <w:color w:val="000000" w:themeColor="text1"/>
              </w:rPr>
            </w:r>
            <w:bookmarkStart w:id="5" w:name="OLE_LINK24"/>
            <w:r>
              <w:rPr>
                <w:color w:val="000000" w:themeColor="text1"/>
              </w:rPr>
            </w:r>
            <w:bookmarkStart w:id="6" w:name="OLE_LINK9"/>
            <w:r>
              <w:rPr>
                <w:color w:val="000000" w:themeColor="text1"/>
              </w:rPr>
            </w:r>
            <w:bookmarkStart w:id="7" w:name="OLE_LINK1"/>
            <w:r>
              <w:rPr>
                <w:color w:val="000000" w:themeColor="text1"/>
              </w:rPr>
            </w:r>
            <w:bookmarkStart w:id="8" w:name="OLE_LINK13"/>
            <w:r>
              <w:rPr>
                <w:color w:val="000000" w:themeColor="text1"/>
              </w:rPr>
            </w:r>
            <w:bookmarkStart w:id="9" w:name="OLE_LINK40"/>
            <w:r>
              <w:rPr>
                <w:color w:val="000000" w:themeColor="text1"/>
              </w:rPr>
            </w:r>
            <w:bookmarkStart w:id="10" w:name="OLE_LINK6"/>
            <w:r>
              <w:rPr>
                <w:color w:val="000000" w:themeColor="text1"/>
              </w:rPr>
            </w:r>
            <w:bookmarkStart w:id="11" w:name="OLE_LINK17"/>
            <w:r>
              <w:rPr>
                <w:color w:val="000000" w:themeColor="text1"/>
              </w:rPr>
            </w:r>
            <w:bookmarkStart w:id="12" w:name="OLE_LINK29"/>
            <w:r>
              <w:rPr>
                <w:color w:val="000000" w:themeColor="text1"/>
              </w:rPr>
            </w:r>
            <w:bookmarkStart w:id="13" w:name="OLE_LINK27"/>
            <w:r>
              <w:rPr>
                <w:rFonts w:hint="eastAsia" w:cs="宋体" w:asciiTheme="minorEastAsia" w:hAnsiTheme="minorEastAsia"/>
                <w:b/>
                <w:bCs/>
                <w:color w:val="000000" w:themeColor="text1"/>
                <w:spacing w:val="16"/>
                <w:sz w:val="28"/>
                <w:szCs w:val="28"/>
              </w:rPr>
              <w:t xml:space="preserve">项目名称：</w:t>
            </w:r>
            <w:r>
              <w:rPr>
                <w:color w:val="000000" w:themeColor="text1"/>
              </w:rPr>
            </w:r>
          </w:p>
        </w:tc>
        <w:tc>
          <w:tcPr>
            <w:tcBorders>
              <w:left w:val="none" w:color="000000" w:sz="4" w:space="0"/>
            </w:tcBorders>
            <w:tcW w:w="5850" w:type="dxa"/>
            <w:vAlign w:val="center"/>
            <w:textDirection w:val="lrTb"/>
            <w:noWrap w:val="false"/>
          </w:tcPr>
          <w:p>
            <w:pPr>
              <w:spacing w:line="400" w:lineRule="exact"/>
              <w:rPr>
                <w:rFonts w:cs="宋体" w:asciiTheme="minorEastAsia" w:hAnsiTheme="minorEastAsia"/>
                <w:b/>
                <w:bCs/>
                <w:color w:val="000000" w:themeColor="text1"/>
                <w:spacing w:val="16"/>
                <w:sz w:val="32"/>
                <w:szCs w:val="32"/>
              </w:rPr>
            </w:pPr>
            <w:r>
              <w:rPr>
                <w:rFonts w:hint="eastAsia" w:cs="宋体" w:asciiTheme="minorEastAsia" w:hAnsiTheme="minorEastAsia"/>
                <w:b/>
                <w:bCs/>
                <w:color w:val="000000" w:themeColor="text1"/>
                <w:spacing w:val="16"/>
                <w:sz w:val="28"/>
                <w:szCs w:val="28"/>
              </w:rPr>
              <w:t xml:space="preserve">灌南县</w:t>
            </w:r>
            <w:r>
              <w:rPr>
                <w:rFonts w:hint="eastAsia" w:cs="宋体" w:asciiTheme="minorEastAsia" w:hAnsiTheme="minorEastAsia"/>
                <w:b/>
                <w:bCs/>
                <w:color w:val="000000" w:themeColor="text1"/>
                <w:spacing w:val="16"/>
                <w:sz w:val="28"/>
                <w:szCs w:val="28"/>
                <w:lang w:val="en-US" w:eastAsia="zh-CN"/>
              </w:rPr>
              <w:t xml:space="preserve">农作物病虫害防控</w:t>
            </w:r>
            <w:r>
              <w:rPr>
                <w:rFonts w:hint="eastAsia" w:cs="宋体" w:asciiTheme="minorEastAsia" w:hAnsiTheme="minorEastAsia"/>
                <w:b/>
                <w:bCs/>
                <w:color w:val="000000" w:themeColor="text1"/>
                <w:spacing w:val="16"/>
                <w:sz w:val="28"/>
                <w:szCs w:val="28"/>
              </w:rPr>
              <w:t xml:space="preserve">项目</w:t>
            </w:r>
            <w:bookmarkEnd w:id="0"/>
            <w:r>
              <w:rPr>
                <w:color w:val="000000" w:themeColor="text1"/>
              </w:rPr>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bookmarkEnd w:id="12"/>
            <w:r>
              <w:rPr>
                <w:color w:val="000000" w:themeColor="text1"/>
              </w:rPr>
            </w:r>
            <w:bookmarkEnd w:id="13"/>
            <w:r>
              <w:rPr>
                <w:color w:val="000000" w:themeColor="text1"/>
              </w:rPr>
            </w:r>
            <w:r>
              <w:rPr>
                <w:color w:val="000000" w:themeColor="text1"/>
              </w:rPr>
            </w:r>
          </w:p>
        </w:tc>
      </w:tr>
      <w:tr>
        <w:trPr>
          <w:jc w:val="center"/>
          <w:trHeight w:val="672"/>
        </w:trPr>
        <w:tc>
          <w:tcPr>
            <w:tcW w:w="1944" w:type="dxa"/>
            <w:vAlign w:val="center"/>
            <w:textDirection w:val="lrTb"/>
            <w:noWrap w:val="false"/>
          </w:tcPr>
          <w:p>
            <w:pPr>
              <w:jc w:val="center"/>
              <w:spacing w:line="400" w:lineRule="exact"/>
              <w:rPr>
                <w:rFonts w:cs="宋体" w:asciiTheme="minorEastAsia" w:hAnsiTheme="minorEastAsia"/>
                <w:b/>
                <w:bCs/>
                <w:color w:val="000000" w:themeColor="text1"/>
                <w:spacing w:val="16"/>
                <w:sz w:val="28"/>
                <w:szCs w:val="28"/>
              </w:rPr>
            </w:pPr>
            <w:r>
              <w:rPr>
                <w:color w:val="000000" w:themeColor="text1"/>
              </w:rPr>
            </w:r>
            <w:bookmarkStart w:id="14" w:name="OLE_LINK16"/>
            <w:r>
              <w:rPr>
                <w:color w:val="000000" w:themeColor="text1"/>
              </w:rPr>
            </w:r>
            <w:bookmarkStart w:id="15" w:name="OLE_LINK30"/>
            <w:r>
              <w:rPr>
                <w:color w:val="000000" w:themeColor="text1"/>
              </w:rPr>
            </w:r>
            <w:bookmarkStart w:id="16" w:name="OLE_LINK2"/>
            <w:r>
              <w:rPr>
                <w:color w:val="000000" w:themeColor="text1"/>
              </w:rPr>
            </w:r>
            <w:bookmarkStart w:id="17" w:name="OLE_LINK15"/>
            <w:r>
              <w:rPr>
                <w:color w:val="000000" w:themeColor="text1"/>
              </w:rPr>
            </w:r>
            <w:bookmarkStart w:id="18" w:name="OLE_LINK25"/>
            <w:r>
              <w:rPr>
                <w:color w:val="000000" w:themeColor="text1"/>
              </w:rPr>
            </w:r>
            <w:bookmarkStart w:id="19" w:name="OLE_LINK18"/>
            <w:r>
              <w:rPr>
                <w:rFonts w:hint="eastAsia" w:cs="宋体" w:asciiTheme="minorEastAsia" w:hAnsiTheme="minorEastAsia"/>
                <w:b/>
                <w:bCs/>
                <w:color w:val="000000" w:themeColor="text1"/>
                <w:spacing w:val="16"/>
                <w:sz w:val="28"/>
                <w:szCs w:val="28"/>
              </w:rPr>
              <w:t xml:space="preserve">项目编号：</w:t>
            </w:r>
            <w:r>
              <w:rPr>
                <w:color w:val="000000" w:themeColor="text1"/>
              </w:rPr>
            </w:r>
          </w:p>
        </w:tc>
        <w:tc>
          <w:tcPr>
            <w:tcBorders>
              <w:left w:val="none" w:color="000000" w:sz="4" w:space="0"/>
            </w:tcBorders>
            <w:tcW w:w="5850" w:type="dxa"/>
            <w:vAlign w:val="center"/>
            <w:textDirection w:val="lrTb"/>
            <w:noWrap w:val="false"/>
          </w:tcPr>
          <w:p>
            <w:pPr>
              <w:spacing w:line="400" w:lineRule="exact"/>
              <w:rPr>
                <w:rFonts w:cs="宋体" w:asciiTheme="minorEastAsia" w:hAnsiTheme="minorEastAsia"/>
                <w:b/>
                <w:bCs/>
                <w:color w:val="000000" w:themeColor="text1"/>
                <w:spacing w:val="16"/>
                <w:sz w:val="32"/>
                <w:szCs w:val="32"/>
              </w:rPr>
            </w:pPr>
            <w:r>
              <w:rPr>
                <w:rFonts w:cs="宋体" w:asciiTheme="minorEastAsia" w:hAnsiTheme="minorEastAsia"/>
                <w:b/>
                <w:bCs/>
                <w:color w:val="000000" w:themeColor="text1"/>
                <w:spacing w:val="16"/>
                <w:sz w:val="32"/>
                <w:szCs w:val="32"/>
              </w:rPr>
              <w:t xml:space="preserve">JSZC-320724-GLZX-X2026-0001</w:t>
            </w:r>
            <w:bookmarkEnd w:id="14"/>
            <w:bookmarkEnd w:id="15"/>
            <w:bookmarkEnd w:id="16"/>
            <w:bookmarkEnd w:id="17"/>
            <w:bookmarkEnd w:id="18"/>
            <w:bookmarkEnd w:id="19"/>
            <w:r>
              <w:rPr>
                <w:color w:val="000000" w:themeColor="text1"/>
              </w:rPr>
            </w:r>
          </w:p>
        </w:tc>
      </w:tr>
      <w:tr>
        <w:trPr>
          <w:jc w:val="center"/>
          <w:trHeight w:val="672"/>
        </w:trPr>
        <w:tc>
          <w:tcPr>
            <w:tcW w:w="1944" w:type="dxa"/>
            <w:vAlign w:val="center"/>
            <w:textDirection w:val="lrTb"/>
            <w:noWrap w:val="false"/>
          </w:tcPr>
          <w:p>
            <w:pPr>
              <w:spacing w:line="400" w:lineRule="exact"/>
              <w:rPr>
                <w:rFonts w:cs="宋体" w:asciiTheme="minorEastAsia" w:hAnsiTheme="minorEastAsia"/>
                <w:b/>
                <w:bCs/>
                <w:color w:val="000000" w:themeColor="text1"/>
                <w:spacing w:val="16"/>
                <w:sz w:val="36"/>
                <w:szCs w:val="36"/>
              </w:rPr>
            </w:pPr>
            <w:r>
              <w:rPr>
                <w:rFonts w:cs="宋体" w:asciiTheme="minorEastAsia" w:hAnsiTheme="minorEastAsia"/>
                <w:b/>
                <w:bCs/>
                <w:color w:val="000000" w:themeColor="text1"/>
                <w:spacing w:val="16"/>
                <w:sz w:val="36"/>
                <w:szCs w:val="36"/>
              </w:rPr>
            </w:r>
            <w:r>
              <w:rPr>
                <w:color w:val="000000" w:themeColor="text1"/>
              </w:rPr>
            </w:r>
          </w:p>
        </w:tc>
        <w:tc>
          <w:tcPr>
            <w:tcW w:w="5850" w:type="dxa"/>
            <w:vAlign w:val="center"/>
            <w:textDirection w:val="lrTb"/>
            <w:noWrap w:val="false"/>
          </w:tcPr>
          <w:p>
            <w:pPr>
              <w:spacing w:line="400" w:lineRule="exact"/>
              <w:rPr>
                <w:rFonts w:cs="宋体" w:asciiTheme="minorEastAsia" w:hAnsiTheme="minorEastAsia"/>
                <w:b/>
                <w:bCs/>
                <w:color w:val="000000" w:themeColor="text1"/>
                <w:spacing w:val="16"/>
                <w:sz w:val="36"/>
                <w:szCs w:val="36"/>
              </w:rPr>
            </w:pPr>
            <w:r>
              <w:rPr>
                <w:rFonts w:cs="宋体" w:asciiTheme="minorEastAsia" w:hAnsiTheme="minorEastAsia"/>
                <w:b/>
                <w:bCs/>
                <w:color w:val="000000" w:themeColor="text1"/>
                <w:spacing w:val="16"/>
                <w:sz w:val="36"/>
                <w:szCs w:val="36"/>
              </w:rPr>
            </w:r>
            <w:r>
              <w:rPr>
                <w:color w:val="000000" w:themeColor="text1"/>
              </w:rPr>
            </w:r>
          </w:p>
        </w:tc>
      </w:tr>
    </w:tbl>
    <w:p>
      <w:pPr>
        <w:ind w:left="-2"/>
        <w:spacing w:line="400" w:lineRule="exact"/>
        <w:rPr>
          <w:rFonts w:cs="宋体" w:asciiTheme="minorEastAsia" w:hAnsiTheme="minorEastAsia"/>
          <w:color w:val="000000" w:themeColor="text1"/>
        </w:rPr>
      </w:pPr>
      <w:r>
        <w:rPr>
          <w:rFonts w:cs="宋体" w:asciiTheme="minorEastAsia" w:hAnsiTheme="minorEastAsia"/>
          <w:color w:val="000000" w:themeColor="text1"/>
        </w:rPr>
      </w:r>
      <w:r>
        <w:rPr>
          <w:color w:val="000000" w:themeColor="text1"/>
        </w:rPr>
      </w:r>
    </w:p>
    <w:tbl>
      <w:tblPr>
        <w:tblStyle w:val="649"/>
        <w:tblW w:w="8986" w:type="dxa"/>
        <w:tblInd w:w="1101"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953"/>
        <w:gridCol w:w="6033"/>
      </w:tblGrid>
      <w:tr>
        <w:trPr>
          <w:trHeight w:val="610"/>
        </w:trPr>
        <w:tc>
          <w:tcPr>
            <w:tcW w:w="2953" w:type="dxa"/>
            <w:vAlign w:val="bottom"/>
            <w:textDirection w:val="lrTb"/>
            <w:noWrap w:val="false"/>
          </w:tcPr>
          <w:p>
            <w:pPr>
              <w:ind w:right="306"/>
              <w:spacing w:line="400" w:lineRule="exact"/>
              <w:rPr>
                <w:rFonts w:cs="宋体" w:asciiTheme="minorEastAsia" w:hAnsiTheme="minorEastAsia"/>
                <w:color w:val="000000" w:themeColor="text1"/>
              </w:rPr>
            </w:pPr>
            <w:r>
              <w:rPr>
                <w:color w:val="000000" w:themeColor="text1"/>
              </w:rPr>
            </w:r>
            <w:bookmarkStart w:id="20" w:name="OLE_LINK31"/>
            <w:r>
              <w:rPr>
                <w:color w:val="000000" w:themeColor="text1"/>
              </w:rPr>
            </w:r>
            <w:bookmarkStart w:id="21" w:name="OLE_LINK4"/>
            <w:r>
              <w:rPr>
                <w:color w:val="000000" w:themeColor="text1"/>
              </w:rPr>
            </w:r>
            <w:bookmarkStart w:id="22" w:name="OLE_LINK11"/>
            <w:r>
              <w:rPr>
                <w:rFonts w:hint="eastAsia" w:cs="宋体" w:asciiTheme="minorEastAsia" w:hAnsiTheme="minorEastAsia"/>
                <w:b/>
                <w:bCs/>
                <w:color w:val="000000" w:themeColor="text1"/>
                <w:sz w:val="32"/>
              </w:rPr>
              <w:t xml:space="preserve">采购 人：</w:t>
            </w:r>
            <w:r>
              <w:rPr>
                <w:color w:val="000000" w:themeColor="text1"/>
              </w:rPr>
            </w:r>
          </w:p>
        </w:tc>
        <w:tc>
          <w:tcPr>
            <w:tcW w:w="6033" w:type="dxa"/>
            <w:vAlign w:val="bottom"/>
            <w:textDirection w:val="lrTb"/>
            <w:noWrap w:val="false"/>
          </w:tcPr>
          <w:p>
            <w:pPr>
              <w:spacing w:line="400" w:lineRule="exact"/>
              <w:rPr>
                <w:rFonts w:cs="宋体" w:asciiTheme="minorEastAsia" w:hAnsiTheme="minorEastAsia"/>
                <w:b/>
                <w:bCs/>
                <w:color w:val="000000" w:themeColor="text1"/>
                <w:sz w:val="32"/>
              </w:rPr>
            </w:pPr>
            <w:r>
              <w:rPr>
                <w:rFonts w:hint="eastAsia" w:cs="宋体" w:asciiTheme="minorEastAsia" w:hAnsiTheme="minorEastAsia"/>
                <w:b/>
                <w:bCs/>
                <w:color w:val="000000" w:themeColor="text1"/>
                <w:sz w:val="32"/>
              </w:rPr>
              <w:t xml:space="preserve">灌南县农业技术推广中心</w:t>
            </w:r>
            <w:bookmarkEnd w:id="20"/>
            <w:r>
              <w:rPr>
                <w:color w:val="000000" w:themeColor="text1"/>
              </w:rPr>
            </w:r>
            <w:bookmarkEnd w:id="21"/>
            <w:r>
              <w:rPr>
                <w:color w:val="000000" w:themeColor="text1"/>
              </w:rPr>
            </w:r>
            <w:bookmarkEnd w:id="22"/>
            <w:r>
              <w:rPr>
                <w:color w:val="000000" w:themeColor="text1"/>
              </w:rPr>
            </w:r>
            <w:r>
              <w:rPr>
                <w:color w:val="000000" w:themeColor="text1"/>
              </w:rPr>
            </w:r>
          </w:p>
        </w:tc>
      </w:tr>
      <w:tr>
        <w:trPr>
          <w:trHeight w:val="610"/>
        </w:trPr>
        <w:tc>
          <w:tcPr>
            <w:tcW w:w="2953" w:type="dxa"/>
            <w:vAlign w:val="bottom"/>
            <w:textDirection w:val="lrTb"/>
            <w:noWrap w:val="false"/>
          </w:tcPr>
          <w:p>
            <w:pPr>
              <w:ind w:right="306"/>
              <w:spacing w:line="400" w:lineRule="exact"/>
              <w:rPr>
                <w:rFonts w:hint="eastAsia" w:cs="宋体" w:asciiTheme="minorEastAsia" w:hAnsiTheme="minorEastAsia" w:eastAsiaTheme="minorEastAsia"/>
                <w:b/>
                <w:bCs/>
                <w:color w:val="000000" w:themeColor="text1"/>
                <w:sz w:val="32"/>
              </w:rPr>
            </w:pPr>
            <w:r>
              <w:rPr>
                <w:rFonts w:hint="eastAsia" w:cs="宋体" w:asciiTheme="minorEastAsia" w:hAnsiTheme="minorEastAsia" w:eastAsiaTheme="minorEastAsia"/>
                <w:b/>
                <w:bCs/>
                <w:color w:val="000000" w:themeColor="text1"/>
                <w:sz w:val="32"/>
              </w:rPr>
              <w:t xml:space="preserve">采购代理机构</w:t>
            </w:r>
            <w:r>
              <w:rPr>
                <w:rFonts w:hint="eastAsia" w:cs="宋体" w:asciiTheme="minorEastAsia" w:hAnsiTheme="minorEastAsia"/>
                <w:b/>
                <w:bCs/>
                <w:color w:val="000000" w:themeColor="text1"/>
                <w:sz w:val="32"/>
                <w:lang w:eastAsia="zh-CN"/>
              </w:rPr>
              <w:t xml:space="preserve">：</w:t>
            </w:r>
            <w:r>
              <w:rPr>
                <w:color w:val="000000" w:themeColor="text1"/>
              </w:rPr>
            </w:r>
          </w:p>
        </w:tc>
        <w:tc>
          <w:tcPr>
            <w:tcW w:w="6033" w:type="dxa"/>
            <w:vAlign w:val="bottom"/>
            <w:textDirection w:val="lrTb"/>
            <w:noWrap w:val="false"/>
          </w:tcPr>
          <w:p>
            <w:pPr>
              <w:spacing w:line="400" w:lineRule="exact"/>
              <w:rPr>
                <w:rFonts w:cs="宋体" w:asciiTheme="minorEastAsia" w:hAnsiTheme="minorEastAsia"/>
                <w:b/>
                <w:bCs/>
                <w:color w:val="000000" w:themeColor="text1"/>
                <w:sz w:val="32"/>
              </w:rPr>
            </w:pPr>
            <w:r>
              <w:rPr>
                <w:rFonts w:hint="eastAsia" w:cs="宋体" w:asciiTheme="minorEastAsia" w:hAnsiTheme="minorEastAsia" w:eastAsiaTheme="minorEastAsia"/>
                <w:b/>
                <w:bCs/>
                <w:color w:val="000000" w:themeColor="text1"/>
                <w:sz w:val="32"/>
                <w:lang w:val="en-US" w:eastAsia="zh-CN"/>
              </w:rPr>
              <w:t xml:space="preserve">连云港港利咨询有限公司</w:t>
            </w:r>
            <w:r>
              <w:rPr>
                <w:color w:val="000000" w:themeColor="text1"/>
              </w:rPr>
            </w:r>
          </w:p>
        </w:tc>
      </w:tr>
    </w:tbl>
    <w:p>
      <w:pPr>
        <w:pStyle w:val="658"/>
        <w:ind w:firstLine="964"/>
        <w:spacing w:line="400" w:lineRule="exact"/>
        <w:rPr>
          <w:rFonts w:cs="宋体" w:asciiTheme="minorEastAsia" w:hAnsiTheme="minorEastAsia" w:eastAsiaTheme="minorEastAsia"/>
          <w:b/>
          <w:bCs/>
          <w:color w:val="ff0000"/>
          <w:sz w:val="32"/>
        </w:rPr>
      </w:pPr>
      <w:r>
        <w:rPr>
          <w:rFonts w:cs="宋体" w:asciiTheme="minorEastAsia" w:hAnsiTheme="minorEastAsia" w:eastAsiaTheme="minorEastAsia"/>
          <w:b/>
          <w:bCs/>
          <w:color w:val="ff0000"/>
          <w:sz w:val="32"/>
        </w:rPr>
      </w:r>
      <w:r/>
    </w:p>
    <w:p>
      <w:pPr>
        <w:ind w:firstLine="3706"/>
        <w:spacing w:before="100" w:beforeAutospacing="1" w:after="100" w:afterAutospacing="1" w:line="400" w:lineRule="exact"/>
        <w:shd w:val="clear" w:color="auto" w:fill="ffffff"/>
        <w:rPr>
          <w:rFonts w:cs="宋体" w:asciiTheme="minorEastAsia" w:hAnsiTheme="minorEastAsia"/>
          <w:b/>
          <w:bCs/>
          <w:sz w:val="32"/>
          <w:szCs w:val="20"/>
        </w:rPr>
      </w:pPr>
      <w:r>
        <w:rPr>
          <w:rFonts w:hint="eastAsia" w:cs="宋体" w:asciiTheme="minorEastAsia" w:hAnsiTheme="minorEastAsia"/>
          <w:b/>
          <w:bCs/>
          <w:sz w:val="32"/>
          <w:szCs w:val="20"/>
        </w:rPr>
        <w:t xml:space="preserve">202</w:t>
      </w:r>
      <w:r>
        <w:rPr>
          <w:rFonts w:hint="eastAsia" w:cs="宋体" w:asciiTheme="minorEastAsia" w:hAnsiTheme="minorEastAsia"/>
          <w:b/>
          <w:bCs/>
          <w:sz w:val="32"/>
          <w:szCs w:val="20"/>
          <w:lang w:val="en-US" w:eastAsia="zh-CN"/>
        </w:rPr>
        <w:t xml:space="preserve">6</w:t>
      </w:r>
      <w:r>
        <w:rPr>
          <w:rFonts w:hint="eastAsia" w:cs="宋体" w:asciiTheme="minorEastAsia" w:hAnsiTheme="minorEastAsia"/>
          <w:b/>
          <w:bCs/>
          <w:sz w:val="32"/>
          <w:szCs w:val="20"/>
        </w:rPr>
        <w:t xml:space="preserve">年</w:t>
      </w:r>
      <w:r>
        <w:rPr>
          <w:rFonts w:hint="eastAsia" w:cs="宋体" w:asciiTheme="minorEastAsia" w:hAnsiTheme="minorEastAsia"/>
          <w:b/>
          <w:bCs/>
          <w:sz w:val="32"/>
          <w:szCs w:val="20"/>
          <w:lang w:val="en-US" w:eastAsia="zh-CN"/>
        </w:rPr>
        <w:t xml:space="preserve">7</w:t>
      </w:r>
      <w:r>
        <w:rPr>
          <w:rFonts w:hint="eastAsia" w:cs="宋体" w:asciiTheme="minorEastAsia" w:hAnsiTheme="minorEastAsia"/>
          <w:b/>
          <w:bCs/>
          <w:sz w:val="32"/>
          <w:szCs w:val="20"/>
        </w:rPr>
        <w:t xml:space="preserve">月</w:t>
      </w:r>
      <w:r/>
    </w:p>
    <w:p>
      <w:pPr>
        <w:jc w:val="center"/>
        <w:spacing w:line="400" w:lineRule="exact"/>
        <w:rPr>
          <w:rFonts w:cs="方正小标宋_GBK" w:asciiTheme="minorEastAsia" w:hAnsiTheme="minorEastAsia"/>
          <w:b/>
          <w:bCs/>
          <w:sz w:val="36"/>
          <w:szCs w:val="36"/>
        </w:rPr>
      </w:pPr>
      <w:r>
        <w:rPr>
          <w:rFonts w:cs="方正小标宋_GBK" w:asciiTheme="minorEastAsia" w:hAnsiTheme="minorEastAsia"/>
          <w:b/>
          <w:bCs/>
          <w:sz w:val="36"/>
          <w:szCs w:val="36"/>
        </w:rPr>
      </w:r>
      <w:r/>
    </w:p>
    <w:p>
      <w:pPr>
        <w:jc w:val="center"/>
        <w:spacing w:line="400" w:lineRule="exact"/>
        <w:rPr>
          <w:rFonts w:cs="方正小标宋_GBK" w:asciiTheme="minorEastAsia" w:hAnsiTheme="minorEastAsia"/>
          <w:b/>
          <w:bCs/>
          <w:sz w:val="36"/>
          <w:szCs w:val="36"/>
        </w:rPr>
      </w:pPr>
      <w:r>
        <w:rPr>
          <w:rFonts w:cs="方正小标宋_GBK" w:asciiTheme="minorEastAsia" w:hAnsiTheme="minorEastAsia"/>
          <w:b/>
          <w:bCs/>
          <w:sz w:val="36"/>
          <w:szCs w:val="36"/>
        </w:rPr>
      </w:r>
      <w:r/>
    </w:p>
    <w:p>
      <w:pPr>
        <w:pStyle w:val="650"/>
      </w:pPr>
      <w:r/>
      <w:r/>
    </w:p>
    <w:p>
      <w:pPr>
        <w:ind w:firstLine="3012"/>
        <w:spacing w:line="400" w:lineRule="exact"/>
        <w:rPr>
          <w:rFonts w:cs="方正小标宋_GBK" w:asciiTheme="minorEastAsia" w:hAnsiTheme="minorEastAsia"/>
          <w:b/>
          <w:bCs/>
          <w:sz w:val="30"/>
          <w:szCs w:val="30"/>
        </w:rPr>
      </w:pPr>
      <w:r>
        <w:rPr>
          <w:rFonts w:hint="eastAsia" w:cs="方正小标宋_GBK" w:asciiTheme="minorEastAsia" w:hAnsiTheme="minorEastAsia"/>
          <w:b/>
          <w:bCs/>
          <w:sz w:val="30"/>
          <w:szCs w:val="30"/>
        </w:rPr>
        <w:t xml:space="preserve">第一章  询价公告</w:t>
      </w:r>
      <w:r/>
    </w:p>
    <w:p>
      <w:pPr>
        <w:spacing w:line="400" w:lineRule="exact"/>
        <w:rPr>
          <w:rFonts w:cs="宋体" w:asciiTheme="minorEastAsia" w:hAnsiTheme="minorEastAsia"/>
          <w:color w:val="000000"/>
          <w:sz w:val="24"/>
          <w:szCs w:val="24"/>
        </w:rPr>
        <w:pBdr>
          <w:top w:val="single" w:color="auto" w:sz="4" w:space="1"/>
          <w:left w:val="single" w:color="auto" w:sz="4" w:space="4"/>
          <w:bottom w:val="single" w:color="auto" w:sz="4" w:space="1"/>
          <w:right w:val="single" w:color="auto" w:sz="4" w:space="4"/>
        </w:pBdr>
      </w:pPr>
      <w:r/>
      <w:bookmarkStart w:id="23" w:name="OLE_LINK7"/>
      <w:r/>
      <w:bookmarkStart w:id="24" w:name="OLE_LINK5"/>
      <w:r/>
      <w:bookmarkStart w:id="25" w:name="OLE_LINK19"/>
      <w:r/>
      <w:bookmarkStart w:id="26" w:name="OLE_LINK12"/>
      <w:r>
        <w:rPr>
          <w:rFonts w:hint="eastAsia" w:cs="宋体" w:asciiTheme="minorEastAsia" w:hAnsiTheme="minorEastAsia"/>
          <w:b/>
          <w:bCs/>
          <w:spacing w:val="16"/>
          <w:sz w:val="32"/>
          <w:szCs w:val="32"/>
        </w:rPr>
        <w:t xml:space="preserve"> </w:t>
      </w:r>
      <w:r>
        <w:rPr>
          <w:rFonts w:hint="eastAsia" w:cs="宋体" w:asciiTheme="minorEastAsia" w:hAnsiTheme="minorEastAsia"/>
          <w:color w:val="000000"/>
          <w:sz w:val="24"/>
          <w:szCs w:val="24"/>
        </w:rPr>
        <w:t xml:space="preserve">项目概况</w:t>
      </w:r>
      <w:r/>
    </w:p>
    <w:p>
      <w:pPr>
        <w:ind w:firstLine="480"/>
        <w:spacing w:line="400" w:lineRule="exact"/>
        <w:rPr>
          <w:rFonts w:cs="宋体" w:asciiTheme="minorEastAsia" w:hAnsiTheme="minorEastAsia"/>
          <w:color w:val="000000"/>
          <w:sz w:val="24"/>
          <w:szCs w:val="24"/>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color w:val="000000"/>
          <w:sz w:val="24"/>
          <w:szCs w:val="24"/>
          <w:u w:val="single"/>
        </w:rPr>
        <w:t xml:space="preserve"> </w:t>
      </w:r>
      <w:r>
        <w:rPr>
          <w:rStyle w:val="687"/>
          <w:rFonts w:hint="eastAsia" w:eastAsia="宋体" w:cs="宋体" w:asciiTheme="minorEastAsia" w:hAnsiTheme="minorEastAsia"/>
          <w:color w:val="auto"/>
          <w:sz w:val="24"/>
          <w:szCs w:val="24"/>
        </w:rPr>
        <w:t xml:space="preserve">灌南县</w:t>
      </w:r>
      <w:r>
        <w:rPr>
          <w:rStyle w:val="687"/>
          <w:rFonts w:hint="eastAsia" w:eastAsia="宋体" w:cs="宋体" w:asciiTheme="minorEastAsia" w:hAnsiTheme="minorEastAsia"/>
          <w:color w:val="auto"/>
          <w:sz w:val="24"/>
          <w:szCs w:val="24"/>
          <w:lang w:val="en-US" w:eastAsia="zh-CN"/>
        </w:rPr>
        <w:t xml:space="preserve">农作物病虫害防控</w:t>
      </w:r>
      <w:r>
        <w:rPr>
          <w:rStyle w:val="687"/>
          <w:rFonts w:hint="eastAsia" w:eastAsia="宋体" w:cs="宋体" w:asciiTheme="minorEastAsia" w:hAnsiTheme="minorEastAsia"/>
          <w:color w:val="auto"/>
          <w:sz w:val="24"/>
          <w:szCs w:val="24"/>
        </w:rPr>
        <w:t xml:space="preserve">项目</w:t>
      </w:r>
      <w:r>
        <w:rPr>
          <w:rFonts w:ascii="宋体" w:hAnsi="宋体" w:eastAsia="宋体" w:cs="宋体"/>
          <w:color w:val="000000"/>
          <w:sz w:val="24"/>
          <w:u w:val="single"/>
        </w:rPr>
        <w:t xml:space="preserve">（</w:t>
      </w:r>
      <w:r>
        <w:rPr>
          <w:rFonts w:hint="eastAsia" w:ascii="宋体" w:hAnsi="宋体" w:eastAsia="宋体" w:cs="宋体"/>
          <w:color w:val="000000"/>
          <w:sz w:val="24"/>
          <w:u w:val="single"/>
          <w:lang w:val="en-US" w:eastAsia="zh-CN"/>
        </w:rPr>
        <w:t xml:space="preserve">非</w:t>
      </w:r>
      <w:r>
        <w:rPr>
          <w:rFonts w:ascii="宋体" w:hAnsi="宋体" w:eastAsia="宋体" w:cs="宋体"/>
          <w:color w:val="000000"/>
          <w:sz w:val="24"/>
          <w:u w:val="single"/>
        </w:rPr>
        <w:t xml:space="preserve">专门面向中小企业）</w:t>
      </w:r>
      <w:r>
        <w:rPr>
          <w:rFonts w:hint="eastAsia" w:cs="宋体" w:asciiTheme="minorEastAsia" w:hAnsiTheme="minorEastAsia"/>
          <w:color w:val="000000"/>
          <w:sz w:val="24"/>
          <w:szCs w:val="24"/>
        </w:rPr>
        <w:t xml:space="preserve">的潜在供应商应在“江苏政府采购网”自行免费下载获取采购文件，</w:t>
      </w:r>
      <w:r>
        <w:rPr>
          <w:rStyle w:val="687"/>
          <w:rFonts w:hint="eastAsia" w:cs="宋体" w:asciiTheme="minorEastAsia" w:hAnsiTheme="minorEastAsia"/>
          <w:color w:val="auto"/>
          <w:sz w:val="24"/>
          <w:szCs w:val="24"/>
        </w:rPr>
        <w:t xml:space="preserve">并于202</w:t>
      </w:r>
      <w:r>
        <w:rPr>
          <w:rStyle w:val="687"/>
          <w:rFonts w:hint="eastAsia" w:cs="宋体" w:asciiTheme="minorEastAsia" w:hAnsiTheme="minorEastAsia"/>
          <w:color w:val="auto"/>
          <w:sz w:val="24"/>
          <w:szCs w:val="24"/>
          <w:lang w:val="en-US" w:eastAsia="zh-CN"/>
        </w:rPr>
        <w:t xml:space="preserve">6</w:t>
      </w:r>
      <w:r>
        <w:rPr>
          <w:rStyle w:val="687"/>
          <w:rFonts w:hint="eastAsia" w:cs="宋体" w:asciiTheme="minorEastAsia" w:hAnsiTheme="minorEastAsia"/>
          <w:color w:val="000000" w:themeColor="text1"/>
          <w:sz w:val="24"/>
          <w:szCs w:val="24"/>
        </w:rPr>
        <w:t xml:space="preserve">年7</w:t>
      </w:r>
      <w:r>
        <w:rPr>
          <w:rStyle w:val="687"/>
          <w:rFonts w:hint="eastAsia" w:cs="宋体" w:asciiTheme="minorEastAsia" w:hAnsiTheme="minorEastAsia"/>
          <w:color w:val="000000" w:themeColor="text1"/>
          <w:sz w:val="24"/>
          <w:szCs w:val="24"/>
        </w:rPr>
        <w:t xml:space="preserve">月</w:t>
      </w:r>
      <w:r>
        <w:rPr>
          <w:rStyle w:val="687"/>
          <w:rFonts w:hint="eastAsia" w:cs="宋体" w:asciiTheme="minorEastAsia" w:hAnsiTheme="minorEastAsia"/>
          <w:color w:val="000000" w:themeColor="text1"/>
          <w:sz w:val="24"/>
          <w:szCs w:val="24"/>
          <w:lang w:val="en-US" w:eastAsia="zh-CN"/>
        </w:rPr>
        <w:t xml:space="preserve">27</w:t>
      </w:r>
      <w:r>
        <w:rPr>
          <w:rStyle w:val="687"/>
          <w:rFonts w:hint="eastAsia" w:cs="宋体" w:asciiTheme="minorEastAsia" w:hAnsiTheme="minorEastAsia"/>
          <w:color w:val="000000" w:themeColor="text1"/>
          <w:sz w:val="24"/>
          <w:szCs w:val="24"/>
        </w:rPr>
        <w:t xml:space="preserve">日</w:t>
      </w:r>
      <w:r>
        <w:rPr>
          <w:rStyle w:val="687"/>
          <w:rFonts w:hint="eastAsia" w:cs="宋体" w:asciiTheme="minorEastAsia" w:hAnsiTheme="minorEastAsia"/>
          <w:color w:val="000000" w:themeColor="text1"/>
          <w:sz w:val="24"/>
          <w:szCs w:val="24"/>
          <w:lang w:val="en-US" w:eastAsia="zh-CN"/>
        </w:rPr>
        <w:t xml:space="preserve">0</w:t>
      </w:r>
      <w:r>
        <w:rPr>
          <w:rStyle w:val="687"/>
          <w:rFonts w:hint="eastAsia" w:cs="宋体" w:asciiTheme="minorEastAsia" w:hAnsiTheme="minorEastAsia"/>
          <w:color w:val="auto"/>
          <w:sz w:val="24"/>
          <w:szCs w:val="24"/>
          <w:lang w:val="en-US" w:eastAsia="zh-CN"/>
        </w:rPr>
        <w:t xml:space="preserve">9</w:t>
      </w:r>
      <w:r>
        <w:rPr>
          <w:rStyle w:val="687"/>
          <w:rFonts w:hint="eastAsia" w:cs="宋体" w:asciiTheme="minorEastAsia" w:hAnsiTheme="minorEastAsia"/>
          <w:color w:val="auto"/>
          <w:sz w:val="24"/>
          <w:szCs w:val="24"/>
        </w:rPr>
        <w:t xml:space="preserve">点00分00秒（北京时间）前上传电子响应文件</w:t>
      </w:r>
      <w:r>
        <w:rPr>
          <w:rFonts w:hint="eastAsia" w:cs="宋体" w:asciiTheme="minorEastAsia" w:hAnsiTheme="minorEastAsia"/>
          <w:color w:val="000000"/>
          <w:sz w:val="24"/>
          <w:szCs w:val="24"/>
        </w:rPr>
        <w:t xml:space="preserve">。</w:t>
      </w:r>
      <w:r/>
    </w:p>
    <w:p>
      <w:pPr>
        <w:jc w:val="left"/>
        <w:spacing w:line="400" w:lineRule="exact"/>
        <w:rPr>
          <w:rFonts w:cs="宋体" w:asciiTheme="minorEastAsia" w:hAnsiTheme="minorEastAsia"/>
          <w:b/>
          <w:color w:val="000000"/>
          <w:sz w:val="24"/>
          <w:szCs w:val="24"/>
        </w:rPr>
      </w:pPr>
      <w:r>
        <w:rPr>
          <w:rFonts w:hint="eastAsia" w:cs="宋体" w:asciiTheme="minorEastAsia" w:hAnsiTheme="minorEastAsia"/>
          <w:b/>
          <w:color w:val="000000"/>
          <w:sz w:val="24"/>
          <w:szCs w:val="24"/>
        </w:rPr>
        <w:t xml:space="preserve">一、项目基本情况：</w:t>
      </w:r>
      <w:r/>
    </w:p>
    <w:p>
      <w:pPr>
        <w:ind w:firstLine="480"/>
        <w:jc w:val="left"/>
        <w:spacing w:line="400" w:lineRule="exact"/>
        <w:rPr>
          <w:rFonts w:cs="宋体" w:asciiTheme="minorEastAsia" w:hAnsiTheme="minorEastAsia"/>
          <w:bCs/>
          <w:color w:val="ff0000"/>
          <w:sz w:val="24"/>
          <w:szCs w:val="24"/>
        </w:rPr>
      </w:pPr>
      <w:r>
        <w:rPr>
          <w:rFonts w:hint="eastAsia" w:cs="宋体" w:asciiTheme="minorEastAsia" w:hAnsiTheme="minorEastAsia"/>
          <w:bCs/>
          <w:sz w:val="24"/>
          <w:szCs w:val="24"/>
        </w:rPr>
        <w:t xml:space="preserve">1、项目编号：JSZC-320724-GLZX-X2026-0001</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bCs/>
          <w:sz w:val="24"/>
          <w:szCs w:val="24"/>
        </w:rPr>
        <w:t xml:space="preserve">2、项目名称：灌南县</w:t>
      </w:r>
      <w:r>
        <w:rPr>
          <w:rFonts w:hint="eastAsia" w:cs="宋体" w:asciiTheme="minorEastAsia" w:hAnsiTheme="minorEastAsia"/>
          <w:bCs/>
          <w:sz w:val="24"/>
          <w:szCs w:val="24"/>
          <w:lang w:val="en-US" w:eastAsia="zh-CN"/>
        </w:rPr>
        <w:t xml:space="preserve">农作物病虫害防控</w:t>
      </w:r>
      <w:r>
        <w:rPr>
          <w:rFonts w:hint="eastAsia" w:cs="宋体" w:asciiTheme="minorEastAsia" w:hAnsiTheme="minorEastAsia"/>
          <w:bCs/>
          <w:sz w:val="24"/>
          <w:szCs w:val="24"/>
        </w:rPr>
        <w:t xml:space="preserve">项</w:t>
      </w:r>
      <w:r>
        <w:rPr>
          <w:rFonts w:hint="eastAsia" w:cs="宋体" w:asciiTheme="minorEastAsia" w:hAnsiTheme="minorEastAsia"/>
          <w:color w:val="000000"/>
          <w:sz w:val="24"/>
          <w:szCs w:val="24"/>
        </w:rPr>
        <w:t xml:space="preserve">目</w:t>
      </w:r>
      <w:bookmarkStart w:id="29" w:name="_GoBack"/>
      <w:r/>
      <w:bookmarkEnd w:id="29"/>
      <w:r/>
      <w:r/>
    </w:p>
    <w:p>
      <w:pPr>
        <w:ind w:firstLine="480"/>
        <w:jc w:val="left"/>
        <w:spacing w:line="400" w:lineRule="exact"/>
        <w:rPr>
          <w:rFonts w:cs="宋体" w:asciiTheme="minorEastAsia" w:hAnsiTheme="minorEastAsia"/>
          <w:bCs/>
          <w:sz w:val="24"/>
          <w:szCs w:val="24"/>
        </w:rPr>
      </w:pPr>
      <w:r>
        <w:rPr>
          <w:rFonts w:hint="eastAsia" w:cs="宋体" w:asciiTheme="minorEastAsia" w:hAnsiTheme="minorEastAsia"/>
          <w:bCs/>
          <w:sz w:val="24"/>
          <w:szCs w:val="24"/>
        </w:rPr>
        <w:t xml:space="preserve">3、采购方式：□竞争性谈判 □竞争性磋商 </w:t>
      </w:r>
      <w:r>
        <w:rPr>
          <w:rFonts w:hint="eastAsia" w:cs="宋体" w:asciiTheme="minorEastAsia" w:hAnsiTheme="minorEastAsia"/>
          <w:b/>
          <w:sz w:val="24"/>
          <w:szCs w:val="24"/>
        </w:rPr>
        <w:t xml:space="preserve">█询价</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bCs/>
          <w:sz w:val="24"/>
          <w:szCs w:val="24"/>
        </w:rPr>
        <w:t xml:space="preserve">4、预算金额：</w:t>
      </w:r>
      <w:r>
        <w:rPr>
          <w:rFonts w:hint="eastAsia" w:cs="宋体" w:asciiTheme="minorEastAsia" w:hAnsiTheme="minorEastAsia"/>
          <w:sz w:val="24"/>
          <w:szCs w:val="24"/>
          <w:lang w:val="en-US" w:eastAsia="zh-CN"/>
        </w:rPr>
        <w:t xml:space="preserve">142</w:t>
      </w:r>
      <w:r>
        <w:rPr>
          <w:rFonts w:hint="eastAsia" w:cs="宋体" w:asciiTheme="minorEastAsia" w:hAnsiTheme="minorEastAsia"/>
          <w:sz w:val="24"/>
          <w:szCs w:val="24"/>
        </w:rPr>
        <w:t xml:space="preserve">万元。报价超过预算金额的作无效响应处理；</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lang w:val="en-US" w:eastAsia="zh-CN"/>
        </w:rPr>
        <w:t xml:space="preserve">5、</w:t>
      </w:r>
      <w:r>
        <w:rPr>
          <w:rFonts w:hint="eastAsia" w:cs="宋体" w:asciiTheme="minorEastAsia" w:hAnsiTheme="minorEastAsia"/>
          <w:sz w:val="24"/>
          <w:szCs w:val="24"/>
        </w:rPr>
        <w:t xml:space="preserve">本项目共划分</w:t>
      </w:r>
      <w:r>
        <w:rPr>
          <w:rFonts w:hint="eastAsia" w:cs="宋体" w:asciiTheme="minorEastAsia" w:hAnsiTheme="minorEastAsia"/>
          <w:color w:val="000000"/>
          <w:sz w:val="24"/>
          <w:szCs w:val="24"/>
        </w:rPr>
        <w:t xml:space="preserve">为</w:t>
      </w:r>
      <w:r>
        <w:rPr>
          <w:rFonts w:hint="eastAsia" w:cs="宋体" w:asciiTheme="minorEastAsia" w:hAnsiTheme="minorEastAsia"/>
          <w:color w:val="000000"/>
          <w:sz w:val="24"/>
          <w:szCs w:val="24"/>
          <w:lang w:val="en-US" w:eastAsia="zh-CN"/>
        </w:rPr>
        <w:t xml:space="preserve">四</w:t>
      </w:r>
      <w:r>
        <w:rPr>
          <w:rFonts w:hint="eastAsia" w:cs="宋体" w:asciiTheme="minorEastAsia" w:hAnsiTheme="minorEastAsia"/>
          <w:color w:val="000000"/>
          <w:sz w:val="24"/>
          <w:szCs w:val="24"/>
        </w:rPr>
        <w:t xml:space="preserve">个</w:t>
      </w:r>
      <w:r>
        <w:rPr>
          <w:rFonts w:hint="eastAsia" w:cs="宋体" w:asciiTheme="minorEastAsia" w:hAnsiTheme="minorEastAsia"/>
          <w:sz w:val="24"/>
          <w:szCs w:val="24"/>
        </w:rPr>
        <w:t xml:space="preserve">采购包，最终完成</w:t>
      </w:r>
      <w:r>
        <w:rPr>
          <w:rFonts w:hint="eastAsia" w:cs="宋体" w:asciiTheme="minorEastAsia" w:hAnsiTheme="minorEastAsia"/>
          <w:bCs/>
          <w:sz w:val="24"/>
          <w:szCs w:val="24"/>
        </w:rPr>
        <w:t xml:space="preserve">预算金额足额采购</w:t>
      </w:r>
      <w:r>
        <w:rPr>
          <w:rFonts w:hint="eastAsia" w:cs="宋体" w:asciiTheme="minorEastAsia" w:hAnsiTheme="minorEastAsia"/>
          <w:sz w:val="24"/>
          <w:szCs w:val="24"/>
        </w:rPr>
        <w:t xml:space="preserve">；</w:t>
      </w:r>
      <w:r/>
    </w:p>
    <w:p>
      <w:pPr>
        <w:ind w:firstLine="480"/>
        <w:jc w:val="left"/>
        <w:spacing w:line="360" w:lineRule="auto"/>
        <w:rPr>
          <w:rFonts w:hint="eastAsia" w:ascii="宋体" w:hAnsi="宋体" w:eastAsia="宋体" w:cs="宋体"/>
          <w:bCs/>
          <w:sz w:val="24"/>
          <w:szCs w:val="24"/>
          <w:lang w:eastAsia="zh-CN"/>
        </w:rPr>
      </w:pPr>
      <w:r>
        <w:rPr>
          <w:rFonts w:hint="eastAsia" w:cs="宋体" w:asciiTheme="minorEastAsia" w:hAnsiTheme="minorEastAsia"/>
          <w:sz w:val="24"/>
          <w:szCs w:val="24"/>
        </w:rPr>
        <w:t xml:space="preserve">最高限价：</w:t>
      </w:r>
      <w:r>
        <w:rPr>
          <w:rFonts w:hint="eastAsia" w:ascii="宋体" w:hAnsi="宋体" w:eastAsia="宋体" w:cs="宋体"/>
          <w:bCs/>
          <w:sz w:val="24"/>
          <w:szCs w:val="24"/>
          <w:lang w:eastAsia="zh-CN"/>
        </w:rPr>
        <w:t xml:space="preserve">采购包1：</w:t>
      </w:r>
      <w:r>
        <w:rPr>
          <w:rFonts w:hint="eastAsia" w:ascii="宋体" w:hAnsi="宋体" w:eastAsia="宋体" w:cs="宋体"/>
          <w:bCs/>
          <w:sz w:val="24"/>
          <w:szCs w:val="24"/>
          <w:lang w:val="en-US" w:eastAsia="zh-CN"/>
        </w:rPr>
        <w:t xml:space="preserve">35.6</w:t>
      </w:r>
      <w:r>
        <w:rPr>
          <w:rFonts w:hint="eastAsia" w:ascii="宋体" w:hAnsi="宋体" w:eastAsia="宋体" w:cs="宋体"/>
          <w:bCs/>
          <w:sz w:val="24"/>
          <w:szCs w:val="24"/>
          <w:lang w:eastAsia="zh-CN"/>
        </w:rPr>
        <w:t xml:space="preserve">万元、采购包2：</w:t>
      </w: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lang w:eastAsia="zh-CN"/>
        </w:rPr>
        <w:t xml:space="preserve">万元、采购包</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34.4</w:t>
      </w:r>
      <w:r>
        <w:rPr>
          <w:rFonts w:hint="eastAsia" w:ascii="宋体" w:hAnsi="宋体" w:eastAsia="宋体" w:cs="宋体"/>
          <w:bCs/>
          <w:sz w:val="24"/>
          <w:szCs w:val="24"/>
          <w:lang w:eastAsia="zh-CN"/>
        </w:rPr>
        <w:t xml:space="preserve">万元、采购包</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37</w:t>
      </w:r>
      <w:r>
        <w:rPr>
          <w:rFonts w:hint="eastAsia" w:ascii="宋体" w:hAnsi="宋体" w:eastAsia="宋体" w:cs="宋体"/>
          <w:bCs/>
          <w:sz w:val="24"/>
          <w:szCs w:val="24"/>
          <w:lang w:eastAsia="zh-CN"/>
        </w:rPr>
        <w:t xml:space="preserve">万元；</w:t>
      </w:r>
      <w:r/>
    </w:p>
    <w:p>
      <w:pPr>
        <w:ind w:firstLine="480"/>
        <w:jc w:val="left"/>
        <w:spacing w:line="360" w:lineRule="auto"/>
        <w:rPr>
          <w:rFonts w:hint="eastAsia"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color w:val="000000"/>
          <w:sz w:val="24"/>
          <w:szCs w:val="24"/>
        </w:rPr>
        <w:t xml:space="preserve">本项目采用单价报价方式，投标报价高于</w:t>
      </w:r>
      <w:r>
        <w:rPr>
          <w:rFonts w:hint="eastAsia" w:cs="宋体" w:asciiTheme="minorEastAsia" w:hAnsiTheme="minorEastAsia"/>
          <w:color w:val="000000" w:themeColor="text1"/>
          <w:sz w:val="24"/>
          <w:szCs w:val="24"/>
          <w14:textFill>
            <w14:solidFill>
              <w14:schemeClr w14:val="tx1"/>
            </w14:solidFill>
          </w14:textFill>
        </w:rPr>
        <w:t xml:space="preserve">最高限价及最高单价限价的投标文件视为无效投标文件。</w:t>
      </w:r>
      <w:bookmarkStart w:id="27" w:name="_Hlk162349912"/>
      <w:r>
        <w:rPr>
          <w:rFonts w:hint="eastAsia" w:cs="宋体" w:asciiTheme="minorEastAsia" w:hAnsiTheme="minorEastAsia"/>
          <w:color w:val="000000" w:themeColor="text1"/>
          <w:sz w:val="24"/>
          <w:szCs w:val="24"/>
          <w:lang w:eastAsia="zh-CN"/>
          <w14:textFill>
            <w14:solidFill>
              <w14:schemeClr w14:val="tx1"/>
            </w14:solidFill>
          </w14:textFill>
        </w:rPr>
        <w:t xml:space="preserve">（最高单价限价详见采购需求）</w:t>
      </w:r>
      <w:r/>
    </w:p>
    <w:p>
      <w:pPr>
        <w:ind w:firstLine="480"/>
        <w:jc w:val="left"/>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lang w:val="en-US" w:eastAsia="zh-CN"/>
        </w:rPr>
        <w:t xml:space="preserve">注：</w:t>
      </w:r>
      <w:r>
        <w:rPr>
          <w:rFonts w:hint="eastAsia" w:ascii="宋体" w:hAnsi="宋体" w:eastAsia="宋体" w:cs="宋体"/>
          <w:bCs/>
          <w:sz w:val="24"/>
          <w:szCs w:val="24"/>
          <w:highlight w:val="none"/>
          <w:lang w:val="en-US" w:eastAsia="zh-CN"/>
        </w:rPr>
        <w:t xml:space="preserve">本项目采用兼投不兼中原则，同一供应商同时参与2个及以上采购包投标，若该供应商经评审后成为采购包一成交候选人排名的第一名，在后续采购包中参与评审，但不再推荐该供应商为采购包二至采购包四的成交候选人,开标、评标顺序以采购包一至采购包四顺序依次进行。</w:t>
      </w:r>
      <w:bookmarkEnd w:id="27"/>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6、采购需求：</w:t>
      </w:r>
      <w:r>
        <w:rPr>
          <w:rFonts w:ascii="宋体" w:hAnsi="宋体" w:eastAsia="宋体" w:cs="宋体"/>
          <w:color w:val="000000"/>
          <w:sz w:val="24"/>
        </w:rPr>
        <w:t xml:space="preserve">采购</w:t>
      </w:r>
      <w:r>
        <w:rPr>
          <w:rFonts w:hint="eastAsia" w:ascii="宋体" w:hAnsi="宋体" w:eastAsia="宋体" w:cs="宋体"/>
          <w:color w:val="000000"/>
          <w:sz w:val="24"/>
          <w:lang w:val="en-US" w:eastAsia="zh-CN"/>
        </w:rPr>
        <w:t xml:space="preserve">农作物病虫害防控</w:t>
      </w:r>
      <w:r>
        <w:rPr>
          <w:rFonts w:ascii="宋体" w:hAnsi="宋体" w:eastAsia="宋体" w:cs="宋体"/>
          <w:color w:val="000000"/>
          <w:sz w:val="24"/>
        </w:rPr>
        <w:t xml:space="preserve">物资</w:t>
      </w:r>
      <w:r>
        <w:rPr>
          <w:rFonts w:hint="eastAsia" w:cs="宋体" w:asciiTheme="minorEastAsia" w:hAnsiTheme="minorEastAsia"/>
          <w:bCs/>
          <w:sz w:val="24"/>
          <w:szCs w:val="24"/>
        </w:rPr>
        <w:t xml:space="preserve">，具体详见项目需求清单。</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7、合同履行期限：合同签订后</w:t>
      </w:r>
      <w:r>
        <w:rPr>
          <w:rFonts w:hint="eastAsia" w:cs="宋体" w:asciiTheme="minorEastAsia" w:hAnsiTheme="minorEastAsia"/>
          <w:sz w:val="24"/>
          <w:szCs w:val="24"/>
          <w:lang w:val="en-US" w:eastAsia="zh-CN"/>
        </w:rPr>
        <w:t xml:space="preserve">接到采购人供货通知后7</w:t>
      </w:r>
      <w:r>
        <w:rPr>
          <w:rFonts w:hint="eastAsia" w:cs="宋体" w:asciiTheme="minorEastAsia" w:hAnsiTheme="minorEastAsia"/>
          <w:sz w:val="24"/>
          <w:szCs w:val="24"/>
        </w:rPr>
        <w:t xml:space="preserve">日内完成供货。</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8、交货地点：招标人指定地点（灌南县境内）。</w:t>
      </w:r>
      <w:r/>
    </w:p>
    <w:p>
      <w:pPr>
        <w:ind w:firstLine="480"/>
        <w:jc w:val="left"/>
        <w:spacing w:line="400" w:lineRule="exact"/>
        <w:rPr>
          <w:rFonts w:cs="宋体" w:asciiTheme="minorEastAsia" w:hAnsiTheme="minorEastAsia"/>
          <w:b/>
          <w:color w:val="000000"/>
          <w:sz w:val="24"/>
          <w:szCs w:val="24"/>
        </w:rPr>
      </w:pPr>
      <w:r>
        <w:rPr>
          <w:rFonts w:hint="eastAsia" w:cs="宋体" w:asciiTheme="minorEastAsia" w:hAnsiTheme="minorEastAsia"/>
          <w:sz w:val="24"/>
          <w:szCs w:val="24"/>
        </w:rPr>
        <w:t xml:space="preserve">9、本项目不接受联合体参与询价，成交后不允许分包、转包。</w:t>
      </w:r>
      <w:r/>
    </w:p>
    <w:p>
      <w:pPr>
        <w:jc w:val="left"/>
        <w:spacing w:line="400" w:lineRule="exact"/>
        <w:rPr>
          <w:rFonts w:cs="宋体" w:asciiTheme="minorEastAsia" w:hAnsiTheme="minorEastAsia"/>
          <w:b/>
          <w:color w:val="333333"/>
          <w:sz w:val="24"/>
          <w:szCs w:val="24"/>
        </w:rPr>
      </w:pPr>
      <w:r>
        <w:rPr>
          <w:rFonts w:hint="eastAsia" w:cs="宋体" w:asciiTheme="minorEastAsia" w:hAnsiTheme="minorEastAsia"/>
          <w:b/>
          <w:color w:val="000000"/>
          <w:sz w:val="24"/>
          <w:szCs w:val="24"/>
        </w:rPr>
        <w:t xml:space="preserve">二、申请人的资格要求：</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1.满足《中华人民共和国政府采购法》第二十二条规定，并提供下列材料；</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（1）法人或者其他组织的营业执照等证明文件且具有独立承担民事责任的能力；</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（2）具有良好的商业信誉和健全的财务会计制度；</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（3）依法缴纳税收和社会保障资金的相关材料；</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（4）具有履行合同所必需的设备和专业技术能力的证明材料；</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（5）参加政府采购活动前三年内在经营活动中没有重大违法记录的书面声明；</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（6）具备法律、行政法规规定的其他条件的证明材料。</w:t>
      </w:r>
      <w:r/>
    </w:p>
    <w:p>
      <w:pPr>
        <w:ind w:firstLine="482"/>
        <w:jc w:val="left"/>
        <w:spacing w:line="400" w:lineRule="exact"/>
        <w:rPr>
          <w:rFonts w:cs="宋体" w:asciiTheme="minorEastAsia" w:hAnsiTheme="minorEastAsia"/>
          <w:b/>
          <w:bCs/>
          <w:color w:val="000000"/>
          <w:sz w:val="24"/>
          <w:szCs w:val="24"/>
        </w:rPr>
      </w:pPr>
      <w:r>
        <w:rPr>
          <w:rFonts w:hint="eastAsia" w:cs="宋体" w:asciiTheme="minorEastAsia" w:hAnsiTheme="minorEastAsia"/>
          <w:b/>
          <w:bCs/>
          <w:color w:val="000000"/>
          <w:sz w:val="24"/>
          <w:szCs w:val="24"/>
        </w:rPr>
        <w:t xml:space="preserve">根据连财购（2023）4号文件精神，第（2）、（3）项可以提供《财务状况报告及税收、社会保障资金缴纳情况承诺函》，详见采购文件第六部分格式</w:t>
      </w:r>
      <w:r/>
    </w:p>
    <w:p>
      <w:pPr>
        <w:numPr>
          <w:ilvl w:val="0"/>
          <w:numId w:val="3"/>
        </w:numPr>
        <w:ind w:firstLine="480"/>
        <w:jc w:val="left"/>
        <w:spacing w:line="400" w:lineRule="exact"/>
        <w:rPr>
          <w:rFonts w:hint="eastAsia" w:cs="宋体" w:asciiTheme="minorEastAsia" w:hAnsiTheme="minorEastAsia"/>
          <w:color w:val="000000"/>
          <w:sz w:val="24"/>
          <w:szCs w:val="24"/>
          <w:lang w:eastAsia="zh-CN"/>
        </w:rPr>
      </w:pPr>
      <w:r>
        <w:rPr>
          <w:rFonts w:hint="eastAsia" w:cs="宋体" w:asciiTheme="minorEastAsia" w:hAnsiTheme="minorEastAsia"/>
          <w:color w:val="000000"/>
          <w:sz w:val="24"/>
          <w:szCs w:val="24"/>
        </w:rPr>
        <w:t xml:space="preserve">落实政府采购政策需满足的资格要求：</w:t>
      </w:r>
      <w:r/>
    </w:p>
    <w:p>
      <w:pPr>
        <w:numPr>
          <w:ilvl w:val="0"/>
          <w:numId w:val="0"/>
        </w:numPr>
        <w:ind w:firstLine="480"/>
        <w:jc w:val="left"/>
        <w:spacing w:line="360" w:lineRule="auto"/>
        <w:rPr>
          <w:rFonts w:hint="eastAsia" w:cs="宋体" w:asciiTheme="minorEastAsia" w:hAnsiTheme="minorEastAsia"/>
          <w:color w:val="000000"/>
          <w:sz w:val="24"/>
          <w:szCs w:val="24"/>
          <w:highlight w:val="white"/>
          <w:u w:val="single"/>
        </w:rPr>
      </w:pPr>
      <w:r>
        <w:rPr>
          <w:rFonts w:hint="eastAsia" w:cs="宋体" w:asciiTheme="minorEastAsia" w:hAnsiTheme="minorEastAsia"/>
          <w:color w:val="000000"/>
          <w:sz w:val="24"/>
          <w:szCs w:val="24"/>
          <w:lang w:val="en-US" w:eastAsia="zh-CN"/>
        </w:rPr>
        <w:t xml:space="preserve">2.1</w:t>
      </w:r>
      <w:r>
        <w:rPr>
          <w:rFonts w:hint="eastAsia" w:cs="宋体" w:asciiTheme="minorEastAsia" w:hAnsiTheme="minorEastAsia"/>
          <w:color w:val="000000"/>
          <w:sz w:val="24"/>
          <w:szCs w:val="24"/>
          <w:highlight w:val="white"/>
          <w:lang w:eastAsia="zh-CN"/>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中小型企业、微型企业、监狱企业、残疾人福利性单位报价以扣除优惠比率后的价格参与评审。</w:t>
      </w:r>
      <w:r>
        <w:rPr>
          <w:rFonts w:hint="eastAsia" w:cs="宋体" w:asciiTheme="minorEastAsia" w:hAnsiTheme="minorEastAsia"/>
          <w:color w:val="000000"/>
          <w:sz w:val="24"/>
          <w:szCs w:val="24"/>
          <w:highlight w:val="white"/>
          <w:u w:val="single"/>
          <w:lang w:eastAsia="zh-CN"/>
        </w:rPr>
        <w:t xml:space="preserve">符合要求的供应商投标文件中提供《中小企业声明函》（格式详见文件格式）或《残疾人福利性单位声明函》（详见格式）或属于监狱企业的证明文件。</w:t>
      </w:r>
      <w:r>
        <w:rPr>
          <w:highlight w:val="white"/>
        </w:rPr>
      </w:r>
    </w:p>
    <w:p>
      <w:pPr>
        <w:numPr>
          <w:ilvl w:val="0"/>
          <w:numId w:val="0"/>
        </w:numPr>
        <w:ind w:firstLine="240"/>
        <w:jc w:val="left"/>
        <w:spacing w:line="360" w:lineRule="auto"/>
        <w:rPr>
          <w:rFonts w:hint="eastAsia" w:cs="宋体" w:asciiTheme="minorEastAsia" w:hAnsiTheme="minorEastAsia" w:eastAsiaTheme="minorEastAsia"/>
          <w:color w:val="000000"/>
          <w:sz w:val="24"/>
          <w:szCs w:val="24"/>
          <w:highlight w:val="yellow"/>
          <w:lang w:eastAsia="zh-CN"/>
        </w:rPr>
      </w:pPr>
      <w:r>
        <w:rPr>
          <w:rFonts w:hint="eastAsia" w:cs="宋体" w:asciiTheme="minorEastAsia" w:hAnsiTheme="minorEastAsia"/>
          <w:color w:val="000000"/>
          <w:sz w:val="24"/>
          <w:szCs w:val="24"/>
          <w:highlight w:val="white"/>
          <w:lang w:val="en-US" w:eastAsia="zh-CN"/>
        </w:rPr>
        <w:t xml:space="preserve">2.2执行</w:t>
      </w:r>
      <w:r>
        <w:rPr>
          <w:rFonts w:hint="eastAsia" w:cs="宋体" w:asciiTheme="minorEastAsia" w:hAnsiTheme="minorEastAsia"/>
          <w:color w:val="000000"/>
          <w:sz w:val="24"/>
          <w:szCs w:val="24"/>
          <w:highlight w:val="white"/>
          <w:lang w:eastAsia="zh-CN"/>
        </w:rPr>
        <w:t xml:space="preserve">《国务院办公厅关于在政府采购中实施本国产品标准及相关政策的通知》国办发〔2025〕34号</w:t>
      </w:r>
      <w:r>
        <w:rPr>
          <w:rFonts w:hint="eastAsia" w:cs="宋体" w:asciiTheme="minorEastAsia" w:hAnsiTheme="minorEastAsia"/>
          <w:color w:val="000000"/>
          <w:sz w:val="24"/>
          <w:szCs w:val="24"/>
          <w:highlight w:val="white"/>
        </w:rPr>
        <w:t xml:space="preserve">的规定等相关文件要求。符合要求的供应商投标文件中</w:t>
      </w:r>
      <w:r>
        <w:rPr>
          <w:rFonts w:hint="eastAsia" w:cs="宋体" w:asciiTheme="minorEastAsia" w:hAnsiTheme="minorEastAsia"/>
          <w:color w:val="000000"/>
          <w:sz w:val="24"/>
          <w:szCs w:val="24"/>
          <w:highlight w:val="white"/>
          <w:lang w:eastAsia="zh-CN"/>
        </w:rPr>
        <w:t xml:space="preserve">提供</w:t>
      </w:r>
      <w:r>
        <w:rPr>
          <w:rFonts w:hint="eastAsia" w:cs="宋体" w:asciiTheme="minorEastAsia" w:hAnsiTheme="minorEastAsia"/>
          <w:color w:val="000000"/>
          <w:sz w:val="24"/>
          <w:szCs w:val="24"/>
          <w:highlight w:val="white"/>
        </w:rPr>
        <w:t xml:space="preserve">《关于符合本国产品标准的声明函》</w:t>
      </w:r>
      <w:r>
        <w:rPr>
          <w:rFonts w:hint="eastAsia" w:cs="宋体" w:asciiTheme="minorEastAsia" w:hAnsiTheme="minorEastAsia"/>
          <w:color w:val="000000"/>
          <w:sz w:val="24"/>
          <w:szCs w:val="24"/>
          <w:highlight w:val="white"/>
          <w:lang w:eastAsia="zh-CN"/>
        </w:rPr>
        <w:t xml:space="preserve">；</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3.本项目的特定资格要求：</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供应商须具有农业主管部门颁发在有效期内的《农药经营许可证》，如供应商符合《农药经营许可管理办法》（农业部令2017年第5号）第十九条第（三）款：农药生产企业在其生产场所范围内销售本企业生产的农药，或者向农药经营者直接销售本企业生产农药的”规定的，不用提供《农药经营许可证》但须提供《农药生产许可证（或农药生产批准文件）》。</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（2）供应商的响应文件中必须包含所投标产品（农药）的三证且在有效期内：农药登记证、农药生产许可证和产品标准证书，提供相关证明材料原件扫描件上传电子投标文件中。</w:t>
      </w:r>
      <w:r/>
    </w:p>
    <w:p>
      <w:pPr>
        <w:ind w:firstLine="480"/>
        <w:jc w:val="left"/>
        <w:spacing w:line="400" w:lineRule="exact"/>
        <w:rPr>
          <w:rFonts w:cs="宋体" w:asciiTheme="minorEastAsia" w:hAnsiTheme="minorEastAsia"/>
          <w:color w:val="0000ff"/>
          <w:sz w:val="24"/>
          <w:szCs w:val="24"/>
        </w:rPr>
      </w:pPr>
      <w:r>
        <w:rPr>
          <w:rFonts w:hint="eastAsia" w:cs="宋体" w:asciiTheme="minorEastAsia" w:hAnsiTheme="minorEastAsia"/>
          <w:color w:val="000000"/>
          <w:sz w:val="24"/>
          <w:szCs w:val="24"/>
        </w:rPr>
        <w:t xml:space="preserve">4.其他资格条件要求</w:t>
      </w:r>
      <w:r>
        <w:rPr>
          <w:rFonts w:hint="eastAsia" w:cs="宋体" w:asciiTheme="minorEastAsia" w:hAnsiTheme="minorEastAsia"/>
          <w:sz w:val="24"/>
          <w:szCs w:val="24"/>
        </w:rPr>
        <w:t xml:space="preserve">：无。</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color w:val="000000"/>
          <w:sz w:val="24"/>
          <w:szCs w:val="24"/>
        </w:rPr>
        <w:t xml:space="preserve">5.响应文件递</w:t>
      </w:r>
      <w:r>
        <w:rPr>
          <w:rFonts w:hint="eastAsia" w:cs="宋体" w:asciiTheme="minorEastAsia" w:hAnsiTheme="minorEastAsia"/>
          <w:sz w:val="24"/>
          <w:szCs w:val="24"/>
        </w:rPr>
        <w:t xml:space="preserve">交截止前，被信用中国、中国政府采购网列入失信被执行人、重大税收违法案件当事人名单、政府采购严重违法失信行为记录名单的供应商，拒绝其参与政府采购活动。</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sz w:val="24"/>
          <w:szCs w:val="24"/>
        </w:rPr>
        <w:t xml:space="preserve">备注：采购人或采购代理机构通过信用中国网站（www.creditchina.gov.cn）、中国政府采购网（www.ccgp.gov.cn），对供应商信用记录情况进行查询，查询结果页面打印留存。</w:t>
      </w:r>
      <w:r/>
    </w:p>
    <w:p>
      <w:pPr>
        <w:jc w:val="left"/>
        <w:spacing w:line="400" w:lineRule="exact"/>
        <w:rPr>
          <w:rFonts w:cs="宋体" w:asciiTheme="minorEastAsia" w:hAnsiTheme="minorEastAsia"/>
          <w:b/>
          <w:bCs/>
          <w:color w:val="000000"/>
          <w:sz w:val="24"/>
          <w:szCs w:val="24"/>
        </w:rPr>
      </w:pPr>
      <w:r>
        <w:rPr>
          <w:rFonts w:hint="eastAsia" w:cs="宋体" w:asciiTheme="minorEastAsia" w:hAnsiTheme="minorEastAsia"/>
          <w:b/>
          <w:bCs/>
          <w:color w:val="000000"/>
          <w:sz w:val="24"/>
          <w:szCs w:val="24"/>
        </w:rPr>
        <w:t xml:space="preserve">三、询价文件获取</w:t>
      </w:r>
      <w:r/>
    </w:p>
    <w:p>
      <w:pPr>
        <w:ind w:firstLine="480"/>
        <w:jc w:val="left"/>
        <w:spacing w:line="360" w:lineRule="auto"/>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color w:val="auto"/>
          <w:sz w:val="24"/>
          <w:szCs w:val="24"/>
          <w:highlight w:val="none"/>
        </w:rPr>
        <w:t xml:space="preserve">时间：自询价公告发布之日起3个工作日</w:t>
      </w:r>
      <w:r>
        <w:rPr>
          <w:rFonts w:hint="eastAsia" w:cs="宋体" w:asciiTheme="minorEastAsia" w:hAnsiTheme="minorEastAsia"/>
          <w:color w:val="auto"/>
          <w:sz w:val="24"/>
          <w:szCs w:val="24"/>
          <w:highlight w:val="none"/>
          <w:lang w:eastAsia="zh-CN"/>
        </w:rPr>
        <w:t xml:space="preserve">；</w:t>
      </w:r>
      <w:r/>
    </w:p>
    <w:p>
      <w:pPr>
        <w:ind w:firstLine="480"/>
        <w:jc w:val="left"/>
        <w:spacing w:line="360"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方式：在“江苏政府采购网”自行免费下载采购文件；</w:t>
      </w:r>
      <w:r/>
    </w:p>
    <w:p>
      <w:pPr>
        <w:jc w:val="left"/>
        <w:spacing w:line="400" w:lineRule="exact"/>
        <w:rPr>
          <w:rFonts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 xml:space="preserve">四、响应文件提交、开标时间和地点：</w:t>
      </w:r>
      <w:r/>
    </w:p>
    <w:p>
      <w:pPr>
        <w:ind w:firstLine="480"/>
        <w:jc w:val="left"/>
        <w:spacing w:line="400" w:lineRule="exact"/>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auto"/>
          <w:sz w:val="24"/>
          <w:szCs w:val="24"/>
          <w:highlight w:val="none"/>
        </w:rPr>
        <w:t xml:space="preserve">响应文件接收截止时间</w:t>
      </w:r>
      <w:r>
        <w:rPr>
          <w:rFonts w:hint="eastAsia" w:cs="宋体" w:asciiTheme="minorEastAsia" w:hAnsiTheme="minorEastAsia"/>
          <w:color w:val="000000" w:themeColor="text1"/>
          <w:sz w:val="24"/>
          <w:szCs w:val="24"/>
          <w:highlight w:val="none"/>
          <w14:textFill>
            <w14:solidFill>
              <w14:schemeClr w14:val="tx1"/>
            </w14:solidFill>
          </w14:textFill>
        </w:rPr>
        <w:t xml:space="preserve">：</w:t>
      </w:r>
      <w:r>
        <w:rPr>
          <w:rFonts w:hint="eastAsia" w:cs="宋体" w:asciiTheme="minorEastAsia" w:hAnsiTheme="minorEastAsia"/>
          <w:color w:val="000000" w:themeColor="text1"/>
          <w:sz w:val="24"/>
          <w:szCs w:val="24"/>
          <w:highlight w:val="none"/>
        </w:rPr>
        <w:t xml:space="preserve">202</w:t>
      </w:r>
      <w:r>
        <w:rPr>
          <w:rFonts w:hint="eastAsia" w:cs="宋体" w:asciiTheme="minorEastAsia" w:hAnsiTheme="minorEastAsia"/>
          <w:color w:val="000000" w:themeColor="text1"/>
          <w:sz w:val="24"/>
          <w:szCs w:val="24"/>
          <w:highlight w:val="none"/>
          <w:lang w:val="en-US" w:eastAsia="zh-CN"/>
        </w:rPr>
        <w:t xml:space="preserve">6</w:t>
      </w:r>
      <w:r>
        <w:rPr>
          <w:rFonts w:hint="eastAsia" w:cs="宋体" w:asciiTheme="minorEastAsia" w:hAnsiTheme="minorEastAsia"/>
          <w:color w:val="000000" w:themeColor="text1"/>
          <w:sz w:val="24"/>
          <w:szCs w:val="24"/>
          <w:highlight w:val="none"/>
        </w:rPr>
        <w:t xml:space="preserve">年</w:t>
      </w:r>
      <w:r>
        <w:rPr>
          <w:rFonts w:hint="eastAsia" w:cs="宋体" w:asciiTheme="minorEastAsia" w:hAnsiTheme="minorEastAsia"/>
          <w:color w:val="000000" w:themeColor="text1"/>
          <w:sz w:val="24"/>
          <w:szCs w:val="24"/>
          <w:highlight w:val="none"/>
          <w:lang w:val="en-US" w:eastAsia="zh-CN"/>
        </w:rPr>
        <w:t xml:space="preserve">7</w:t>
      </w:r>
      <w:r>
        <w:rPr>
          <w:rFonts w:hint="eastAsia" w:cs="宋体" w:asciiTheme="minorEastAsia" w:hAnsiTheme="minorEastAsia"/>
          <w:color w:val="000000" w:themeColor="text1"/>
          <w:sz w:val="24"/>
          <w:szCs w:val="24"/>
          <w:highlight w:val="none"/>
        </w:rPr>
        <w:t xml:space="preserve">月27日</w:t>
      </w:r>
      <w:r>
        <w:rPr>
          <w:rFonts w:hint="eastAsia" w:cs="宋体" w:asciiTheme="minorEastAsia" w:hAnsiTheme="minorEastAsia"/>
          <w:color w:val="000000" w:themeColor="text1"/>
          <w:sz w:val="24"/>
          <w:szCs w:val="24"/>
          <w:highlight w:val="none"/>
          <w:lang w:val="en-US" w:eastAsia="zh-CN"/>
        </w:rPr>
        <w:t xml:space="preserve">09</w:t>
      </w:r>
      <w:r>
        <w:rPr>
          <w:rFonts w:hint="eastAsia" w:cs="宋体" w:asciiTheme="minorEastAsia" w:hAnsiTheme="minorEastAsia"/>
          <w:color w:val="000000" w:themeColor="text1"/>
          <w:sz w:val="24"/>
          <w:szCs w:val="24"/>
          <w:highlight w:val="none"/>
        </w:rPr>
        <w:t xml:space="preserve">:00:00</w:t>
      </w:r>
      <w:r>
        <w:rPr>
          <w:rFonts w:hint="eastAsia" w:cs="宋体" w:asciiTheme="minorEastAsia" w:hAnsiTheme="minorEastAsia"/>
          <w:color w:val="000000" w:themeColor="text1"/>
          <w:sz w:val="24"/>
          <w:szCs w:val="24"/>
          <w:highlight w:val="none"/>
        </w:rPr>
        <w:t xml:space="preserve">（北京时间</w:t>
      </w:r>
      <w:r>
        <w:rPr>
          <w:rFonts w:hint="eastAsia" w:cs="宋体" w:asciiTheme="minorEastAsia" w:hAnsiTheme="minorEastAsia"/>
          <w:color w:val="000000" w:themeColor="text1"/>
          <w:sz w:val="24"/>
          <w:szCs w:val="24"/>
          <w:highlight w:val="none"/>
          <w14:textFill>
            <w14:solidFill>
              <w14:schemeClr w14:val="tx1"/>
            </w14:solidFill>
          </w14:textFill>
        </w:rPr>
        <w:t xml:space="preserve">）</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开标地点：“苏采云”政府采购交易系统网上开标大厅</w:t>
      </w:r>
      <w:r/>
    </w:p>
    <w:p>
      <w:pPr>
        <w:jc w:val="left"/>
        <w:spacing w:line="400" w:lineRule="exact"/>
        <w:rPr>
          <w:rFonts w:cs="宋体" w:asciiTheme="minorEastAsia" w:hAnsiTheme="minorEastAsia"/>
          <w:color w:val="000000"/>
          <w:sz w:val="24"/>
          <w:szCs w:val="24"/>
        </w:rPr>
      </w:pPr>
      <w:r>
        <w:rPr>
          <w:rFonts w:hint="eastAsia" w:cs="宋体" w:asciiTheme="minorEastAsia" w:hAnsiTheme="minorEastAsia"/>
          <w:b/>
          <w:bCs/>
          <w:color w:val="000000"/>
          <w:sz w:val="24"/>
          <w:szCs w:val="24"/>
        </w:rPr>
        <w:t xml:space="preserve">五、</w:t>
      </w:r>
      <w:r>
        <w:rPr>
          <w:rFonts w:hint="eastAsia" w:cs="宋体" w:asciiTheme="minorEastAsia" w:hAnsiTheme="minorEastAsia"/>
          <w:b/>
          <w:color w:val="000000"/>
          <w:sz w:val="24"/>
          <w:szCs w:val="24"/>
        </w:rPr>
        <w:t xml:space="preserve">公告期限</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自本公告发布之日起3个工作日</w:t>
      </w:r>
      <w:r/>
    </w:p>
    <w:p>
      <w:pPr>
        <w:jc w:val="left"/>
        <w:spacing w:line="400" w:lineRule="exact"/>
        <w:rPr>
          <w:rFonts w:cs="宋体" w:asciiTheme="minorEastAsia" w:hAnsiTheme="minorEastAsia"/>
          <w:b/>
          <w:color w:val="000000"/>
          <w:sz w:val="24"/>
          <w:szCs w:val="24"/>
        </w:rPr>
      </w:pPr>
      <w:r>
        <w:rPr>
          <w:rFonts w:hint="eastAsia" w:cs="宋体" w:asciiTheme="minorEastAsia" w:hAnsiTheme="minorEastAsia"/>
          <w:b/>
          <w:color w:val="000000"/>
          <w:sz w:val="24"/>
          <w:szCs w:val="24"/>
        </w:rPr>
        <w:t xml:space="preserve">六、其它补充事宜：</w:t>
      </w:r>
      <w:r/>
    </w:p>
    <w:p>
      <w:pPr>
        <w:ind w:firstLine="480"/>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1、根据苏财购【2020】52号文规定，本次采购不收取投标保证金。</w:t>
      </w:r>
      <w:r/>
    </w:p>
    <w:p>
      <w:pPr>
        <w:ind w:firstLine="480"/>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2、本项目采购文件中标注★的款项为实质性响应要求和条件，如不满足将按无效响应文件处理。</w:t>
      </w:r>
      <w:r/>
    </w:p>
    <w:p>
      <w:pPr>
        <w:ind w:firstLine="480"/>
        <w:spacing w:line="400" w:lineRule="exact"/>
        <w:rPr>
          <w:rFonts w:cs="宋体" w:asciiTheme="minorEastAsia" w:hAnsiTheme="minorEastAsia"/>
          <w:b/>
          <w:color w:val="000000"/>
          <w:sz w:val="24"/>
          <w:szCs w:val="24"/>
        </w:rPr>
      </w:pPr>
      <w:r>
        <w:rPr>
          <w:rFonts w:hint="eastAsia" w:cs="宋体" w:asciiTheme="minorEastAsia" w:hAnsiTheme="minorEastAsia"/>
          <w:color w:val="000000"/>
          <w:sz w:val="24"/>
          <w:szCs w:val="24"/>
        </w:rPr>
        <w:t xml:space="preserve">3、无论出于何种原因，采购人在采购活动开始前可对采购文件进行修改、补充或变更，其内容作为采购文件的重要组成部分，敬请各投标人及时关注在“江苏政府采购网”发布的更正公告。若因投标人自身原因未及时关注本项目有关修改、补充或变更信息，导致投标文件编制或提交失误，由此造成的一切损失由投标人自行承担。 </w:t>
      </w:r>
      <w:r/>
    </w:p>
    <w:p>
      <w:pPr>
        <w:jc w:val="left"/>
        <w:spacing w:line="400" w:lineRule="exact"/>
        <w:rPr>
          <w:rFonts w:cs="宋体" w:asciiTheme="minorEastAsia" w:hAnsiTheme="minorEastAsia"/>
          <w:color w:val="333333"/>
          <w:sz w:val="24"/>
          <w:szCs w:val="24"/>
        </w:rPr>
      </w:pPr>
      <w:r>
        <w:rPr>
          <w:rFonts w:hint="eastAsia" w:cs="宋体" w:asciiTheme="minorEastAsia" w:hAnsiTheme="minorEastAsia"/>
          <w:b/>
          <w:bCs/>
          <w:color w:val="000000"/>
          <w:sz w:val="24"/>
          <w:szCs w:val="24"/>
        </w:rPr>
        <w:t xml:space="preserve">七、凡对本次采购提出询问，请按以下方式联系：</w:t>
      </w:r>
      <w:r/>
    </w:p>
    <w:p>
      <w:pPr>
        <w:ind w:firstLine="480"/>
        <w:jc w:val="left"/>
        <w:spacing w:line="400" w:lineRule="exact"/>
        <w:rPr>
          <w:rFonts w:cs="宋体" w:asciiTheme="minorEastAsia" w:hAnsiTheme="minorEastAsia"/>
          <w:color w:val="000000"/>
          <w:sz w:val="24"/>
          <w:szCs w:val="24"/>
        </w:rPr>
      </w:pPr>
      <w:r/>
      <w:bookmarkStart w:id="28" w:name="_Toc493497019"/>
      <w:r>
        <w:rPr>
          <w:rFonts w:hint="eastAsia" w:cs="宋体" w:asciiTheme="minorEastAsia" w:hAnsiTheme="minorEastAsia"/>
          <w:color w:val="000000"/>
          <w:sz w:val="24"/>
          <w:szCs w:val="24"/>
        </w:rPr>
        <w:t xml:space="preserve">1、招标人信息</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名称：灌南县农业技术推广中心</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地址：灌南县集中办公区</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联系人：郇先生</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联系电话：18961366645</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2.代理机构信息</w:t>
      </w:r>
      <w:bookmarkEnd w:id="28"/>
      <w:r/>
      <w:r/>
    </w:p>
    <w:p>
      <w:pPr>
        <w:pStyle w:val="658"/>
        <w:ind w:firstLine="480"/>
        <w:spacing w:line="400" w:lineRule="exact"/>
        <w:rPr>
          <w:rFonts w:cs="宋体" w:asciiTheme="minorEastAsia" w:hAnsiTheme="minorEastAsia" w:eastAsiaTheme="minorEastAsia"/>
          <w:b/>
          <w:bCs/>
          <w:color w:val="auto"/>
          <w:sz w:val="32"/>
        </w:rPr>
      </w:pPr>
      <w:r>
        <w:rPr>
          <w:rFonts w:hint="eastAsia" w:cs="宋体" w:asciiTheme="minorEastAsia" w:hAnsiTheme="minorEastAsia"/>
          <w:color w:val="auto"/>
          <w:sz w:val="24"/>
          <w:szCs w:val="24"/>
        </w:rPr>
        <w:t xml:space="preserve">名称：</w:t>
      </w:r>
      <w:r>
        <w:rPr>
          <w:rFonts w:hint="eastAsia" w:cs="宋体" w:asciiTheme="minorEastAsia" w:hAnsiTheme="minorEastAsia" w:eastAsiaTheme="minorEastAsia"/>
          <w:color w:val="auto"/>
          <w:sz w:val="24"/>
          <w:szCs w:val="24"/>
          <w:lang w:val="en-US" w:eastAsia="zh-CN" w:bidi="ar-SA"/>
        </w:rPr>
        <w:t xml:space="preserve">连云港港利咨询有限公司</w:t>
      </w:r>
      <w:r/>
    </w:p>
    <w:p>
      <w:pPr>
        <w:ind w:left="0" w:right="0" w:firstLine="480"/>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地址：</w:t>
      </w:r>
      <w:r>
        <w:rPr>
          <w:rFonts w:hint="eastAsia" w:ascii="宋体" w:hAnsi="宋体" w:eastAsia="宋体" w:cs="宋体"/>
          <w:color w:val="auto"/>
          <w:sz w:val="24"/>
        </w:rPr>
        <w:t xml:space="preserve">连云港市海州区海连西路圣地福大厦405室</w:t>
      </w:r>
      <w:r/>
    </w:p>
    <w:p>
      <w:pPr>
        <w:ind w:left="0" w:right="0" w:firstLine="480"/>
        <w:spacing w:before="0" w:after="0" w:line="40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联系人：臧亚琴</w:t>
      </w:r>
      <w:r/>
    </w:p>
    <w:p>
      <w:pPr>
        <w:ind w:left="0" w:right="0" w:firstLine="480"/>
        <w:spacing w:before="0" w:after="0" w:line="400"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联系电话：15961305836</w:t>
      </w:r>
      <w:r>
        <w:rPr>
          <w:rFonts w:ascii="宋体" w:hAnsi="宋体" w:eastAsia="宋体" w:cs="宋体"/>
          <w:color w:val="auto"/>
          <w:sz w:val="24"/>
        </w:rPr>
        <w:t xml:space="preserve"> </w:t>
      </w:r>
      <w:r/>
    </w:p>
    <w:p>
      <w:pPr>
        <w:jc w:val="left"/>
        <w:spacing w:line="400" w:lineRule="exact"/>
        <w:rPr>
          <w:rFonts w:cs="宋体" w:asciiTheme="minorEastAsia" w:hAnsiTheme="minorEastAsia"/>
          <w:b/>
          <w:bCs/>
          <w:color w:val="000000"/>
          <w:sz w:val="24"/>
          <w:szCs w:val="24"/>
        </w:rPr>
      </w:pPr>
      <w:r>
        <w:rPr>
          <w:rFonts w:hint="eastAsia" w:cs="宋体" w:asciiTheme="minorEastAsia" w:hAnsiTheme="minorEastAsia"/>
          <w:b/>
          <w:bCs/>
          <w:color w:val="333333"/>
          <w:sz w:val="24"/>
          <w:szCs w:val="24"/>
        </w:rPr>
        <w:t xml:space="preserve">八、</w:t>
      </w:r>
      <w:r>
        <w:rPr>
          <w:rFonts w:hint="eastAsia" w:cs="宋体" w:asciiTheme="minorEastAsia" w:hAnsiTheme="minorEastAsia"/>
          <w:b/>
          <w:bCs/>
          <w:color w:val="000000"/>
          <w:sz w:val="24"/>
          <w:szCs w:val="24"/>
        </w:rPr>
        <w:t xml:space="preserve">电子采购说明</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1、根据省财政厅《关于更</w:t>
      </w:r>
      <w:r>
        <w:rPr>
          <w:rFonts w:hint="eastAsia" w:cs="宋体" w:asciiTheme="minorEastAsia" w:hAnsiTheme="minorEastAsia"/>
          <w:color w:val="000000"/>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领取CA和办理电子签章具体方式见《苏采云系统供应商操作手册》（以下简称《操作手册》）、进行注册并按《操作手册》要求制作、上传电子投标文件。</w:t>
      </w:r>
      <w:r/>
    </w:p>
    <w:p>
      <w:pPr>
        <w:ind w:firstLine="480"/>
        <w:jc w:val="left"/>
        <w:spacing w:line="400" w:lineRule="exact"/>
        <w:rPr>
          <w:rFonts w:cs="Times New Roman" w:asciiTheme="minorEastAsia" w:hAnsiTheme="minorEastAsia"/>
          <w:color w:val="000000"/>
          <w:sz w:val="24"/>
          <w:szCs w:val="24"/>
        </w:rPr>
      </w:pPr>
      <w:r>
        <w:rPr>
          <w:rFonts w:hint="eastAsia" w:cs="宋体" w:asciiTheme="minorEastAsia" w:hAnsiTheme="minorEastAsia"/>
          <w:color w:val="000000"/>
          <w:sz w:val="24"/>
          <w:szCs w:val="24"/>
        </w:rPr>
        <w:t xml:space="preserve">2、有关本次招标的事项若存在变动或修改，敬请及时关注连云港苍梧工程管理咨询有限公司在“江苏政府采购网”发布的更正公告。</w:t>
      </w:r>
      <w:r>
        <w:rPr>
          <w:rFonts w:hint="eastAsia" w:cs="Times New Roman" w:asciiTheme="minorEastAsia" w:hAnsiTheme="minorEastAsia"/>
          <w:color w:val="000000"/>
          <w:sz w:val="24"/>
          <w:szCs w:val="24"/>
        </w:rPr>
        <w:t xml:space="preserve">  </w:t>
      </w:r>
      <w:bookmarkEnd w:id="23"/>
      <w:r/>
      <w:bookmarkEnd w:id="24"/>
      <w:r/>
      <w:bookmarkEnd w:id="25"/>
      <w:r/>
      <w:bookmarkEnd w:id="26"/>
      <w:r/>
      <w:r/>
    </w:p>
    <w:p>
      <w:pPr>
        <w:ind w:firstLine="3132"/>
        <w:spacing w:line="400" w:lineRule="exact"/>
        <w:rPr>
          <w:rFonts w:cs="方正小标宋_GBK" w:asciiTheme="minorEastAsia" w:hAnsiTheme="minorEastAsia"/>
          <w:b/>
          <w:bCs/>
          <w:sz w:val="24"/>
          <w:szCs w:val="24"/>
        </w:rPr>
      </w:pPr>
      <w:r>
        <w:rPr>
          <w:rFonts w:cs="方正小标宋_GBK" w:asciiTheme="minorEastAsia" w:hAnsiTheme="minorEastAsia"/>
          <w:b/>
          <w:bCs/>
          <w:sz w:val="24"/>
          <w:szCs w:val="24"/>
        </w:rPr>
      </w:r>
      <w:r/>
    </w:p>
    <w:p>
      <w:pPr>
        <w:ind w:firstLine="3012"/>
        <w:spacing w:line="400" w:lineRule="exact"/>
        <w:rPr>
          <w:rFonts w:cs="方正小标宋_GBK" w:asciiTheme="minorEastAsia" w:hAnsiTheme="minorEastAsia"/>
          <w:b/>
          <w:bCs/>
          <w:sz w:val="30"/>
          <w:szCs w:val="30"/>
        </w:rPr>
      </w:pPr>
      <w:r>
        <w:rPr>
          <w:rFonts w:cs="方正小标宋_GBK" w:asciiTheme="minorEastAsia" w:hAnsiTheme="minorEastAsia"/>
          <w:b/>
          <w:bCs/>
          <w:sz w:val="30"/>
          <w:szCs w:val="30"/>
        </w:rPr>
      </w:r>
      <w:r/>
    </w:p>
    <w:p>
      <w:pPr>
        <w:ind w:firstLine="3012"/>
        <w:spacing w:line="400" w:lineRule="exact"/>
        <w:rPr>
          <w:rFonts w:cs="方正小标宋_GBK" w:asciiTheme="minorEastAsia" w:hAnsiTheme="minorEastAsia"/>
          <w:b/>
          <w:bCs/>
          <w:sz w:val="30"/>
          <w:szCs w:val="30"/>
        </w:rPr>
      </w:pPr>
      <w:r>
        <w:rPr>
          <w:rFonts w:cs="方正小标宋_GBK" w:asciiTheme="minorEastAsia" w:hAnsiTheme="minorEastAsia"/>
          <w:b/>
          <w:bCs/>
          <w:sz w:val="30"/>
          <w:szCs w:val="30"/>
        </w:rPr>
      </w:r>
      <w:r/>
    </w:p>
    <w:p>
      <w:pPr>
        <w:ind w:firstLine="3012"/>
        <w:spacing w:line="400" w:lineRule="exact"/>
        <w:rPr>
          <w:rFonts w:cs="方正小标宋_GBK" w:asciiTheme="minorEastAsia" w:hAnsiTheme="minorEastAsia"/>
          <w:b/>
          <w:bCs/>
          <w:sz w:val="30"/>
          <w:szCs w:val="30"/>
        </w:rPr>
      </w:pPr>
      <w:r>
        <w:rPr>
          <w:rFonts w:cs="方正小标宋_GBK" w:asciiTheme="minorEastAsia" w:hAnsiTheme="minorEastAsia"/>
          <w:b/>
          <w:bCs/>
          <w:sz w:val="30"/>
          <w:szCs w:val="30"/>
        </w:rPr>
      </w:r>
      <w:r/>
    </w:p>
    <w:p>
      <w:pPr>
        <w:ind w:firstLine="3614"/>
        <w:spacing w:line="400" w:lineRule="exact"/>
        <w:rPr>
          <w:rFonts w:cs="方正小标宋_GBK" w:asciiTheme="minorEastAsia" w:hAnsiTheme="minorEastAsia"/>
          <w:b/>
          <w:bCs/>
          <w:sz w:val="30"/>
          <w:szCs w:val="30"/>
        </w:rPr>
      </w:pPr>
      <w:r>
        <w:rPr>
          <w:rFonts w:hint="eastAsia" w:cs="方正小标宋_GBK" w:asciiTheme="minorEastAsia" w:hAnsiTheme="minorEastAsia"/>
          <w:b/>
          <w:bCs/>
          <w:sz w:val="30"/>
          <w:szCs w:val="30"/>
        </w:rPr>
        <w:t xml:space="preserve">第二章  供应商须知</w:t>
      </w:r>
      <w:r/>
    </w:p>
    <w:p>
      <w:pPr>
        <w:pStyle w:val="847"/>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2"/>
        <w:jc w:val="left"/>
        <w:spacing w:line="400" w:lineRule="exact"/>
        <w:shd w:val="clear" w:color="auto" w:fill="ffffff"/>
        <w:widowControl/>
        <w:rPr>
          <w:rFonts w:cs="宋体" w:asciiTheme="minorEastAsia" w:hAnsiTheme="minorEastAsia"/>
          <w:b/>
          <w:sz w:val="24"/>
          <w:szCs w:val="24"/>
          <w:shd w:val="clear" w:color="auto" w:fill="ffffff"/>
          <w:lang w:bidi="ar"/>
        </w:rPr>
      </w:pPr>
      <w:r>
        <w:rPr>
          <w:rFonts w:hint="eastAsia" w:cs="宋体" w:asciiTheme="minorEastAsia" w:hAnsiTheme="minorEastAsia"/>
          <w:b/>
          <w:sz w:val="24"/>
          <w:szCs w:val="24"/>
          <w:shd w:val="clear" w:color="auto" w:fill="ffffff"/>
          <w:lang w:bidi="ar"/>
        </w:rPr>
        <w:t xml:space="preserve">一、总则</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1、采购方式</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1.1 本次采购采取询价采购方式，本询价文件仅适用于询价采购公告中所述项目。</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2、合格的供应商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2.1满足询价采购公告中供应商的资格要求的规定。</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2.2 满足本文件实质性要求和条件的规定。</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3、适用法律</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3.1 本次采购及由此产生的合同受中华人民共和国有关的法律法规制约和保护。</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4、投标费用</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4.1 供应商应自行承担所有与参加询价有关的费用，无论询价过程中的做法和结果如何，采购人或采购代理机构在任何情况下均无义务和责任承担这些费用。</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4.2采购代理费用按“苏招协【2022】002号文”号文</w:t>
      </w:r>
      <w:r>
        <w:rPr>
          <w:rFonts w:hint="eastAsia" w:cs="宋体" w:asciiTheme="minorEastAsia" w:hAnsiTheme="minorEastAsia"/>
          <w:bCs/>
          <w:sz w:val="24"/>
          <w:szCs w:val="24"/>
          <w:shd w:val="clear" w:color="auto" w:fill="ffffff"/>
          <w:lang w:eastAsia="zh-CN" w:bidi="ar"/>
        </w:rPr>
        <w:t xml:space="preserve">货物类</w:t>
      </w:r>
      <w:r>
        <w:rPr>
          <w:rFonts w:hint="eastAsia" w:cs="宋体" w:asciiTheme="minorEastAsia" w:hAnsiTheme="minorEastAsia"/>
          <w:bCs/>
          <w:sz w:val="24"/>
          <w:szCs w:val="24"/>
          <w:shd w:val="clear" w:color="auto" w:fill="ffffff"/>
          <w:lang w:bidi="ar"/>
        </w:rPr>
        <w:t xml:space="preserve">标准计取，由成交供应商在开取成交通知书前一次性支付。</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5、询价文件的约束力</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5.1 供应商一旦参加本项目采购活动，即被认为接受了本询价文件的规定和约束。 </w:t>
      </w:r>
      <w:r/>
    </w:p>
    <w:p>
      <w:pPr>
        <w:ind w:firstLine="482"/>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
          <w:sz w:val="24"/>
          <w:szCs w:val="24"/>
          <w:shd w:val="clear" w:color="auto" w:fill="ffffff"/>
          <w:lang w:bidi="ar"/>
        </w:rPr>
        <w:t xml:space="preserve">二、询价文件</w:t>
      </w:r>
      <w:r>
        <w:rPr>
          <w:rFonts w:hint="eastAsia" w:cs="宋体" w:asciiTheme="minorEastAsia" w:hAnsiTheme="minorEastAsia"/>
          <w:bCs/>
          <w:sz w:val="24"/>
          <w:szCs w:val="24"/>
          <w:shd w:val="clear" w:color="auto" w:fill="ffffff"/>
          <w:lang w:bidi="ar"/>
        </w:rPr>
        <w:t xml:space="preserve">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6、询价文件构成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6.1 询价文件由以下部分组成：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（1）询价采购公告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（2）供应商须知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（3）合同文本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（4）采购需求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（5）评标方法与评标标准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（6）响应文件格式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请仔细检查询价文件是否齐全，如有缺漏请立即与采购人或采购代理机构联系解决。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6.2 供应商应认真阅读询价文件中所有的事项、格式、条款和规范等要求。按询价文件要求和规定编制投标文件，并保证所提供的全部资料的真实性，以使其响应文件对询价文件作出实质性响应，否则其风险由供应商自行承担。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7、询价文件的澄清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7.1 任何要求对询价文件进行澄清的供应商，应在询价截止期3个工作日前按询价公告中的通讯地址，以书面形式通知。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8、询价文件的修改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8.1 在投标截止时间前，采购人或采购代理机构可以对询价文件进行修改。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8.2 采购人或采购代理机构有权按照法定的要求推迟投标截止日期和开标日期。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8.3 询价文件的修改将在江苏政府采购网公布，补充文件将作为询价文件的组成部分，并对供应商具有约束力。 </w:t>
      </w:r>
      <w:r/>
    </w:p>
    <w:p>
      <w:pPr>
        <w:ind w:firstLine="482"/>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
          <w:sz w:val="24"/>
          <w:szCs w:val="24"/>
          <w:shd w:val="clear" w:color="auto" w:fill="ffffff"/>
          <w:lang w:bidi="ar"/>
        </w:rPr>
        <w:t xml:space="preserve">三、响应文件的编制</w:t>
      </w:r>
      <w:r>
        <w:rPr>
          <w:rFonts w:hint="eastAsia" w:cs="宋体" w:asciiTheme="minorEastAsia" w:hAnsiTheme="minorEastAsia"/>
          <w:bCs/>
          <w:sz w:val="24"/>
          <w:szCs w:val="24"/>
          <w:shd w:val="clear" w:color="auto" w:fill="ffffff"/>
          <w:lang w:bidi="ar"/>
        </w:rPr>
        <w:t xml:space="preserve">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9、响应文件的语言及度量衡单位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9.1 供应商提交的报价文件以及供应商与采购人或采购代理机构就有关投标的所有来往通知、函件和文件均应使用简体中文。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9.2 除技术性能另有规定外，报价文件所使用的度量衡单位，均须采用国家法定计量单位。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10、报价文件构成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10.1 供应商编写的响应文件应包括资格证明文件、符合性证明文件、投标分项报价表、技术要求响应及偏离表、商务要求响应及偏离表、其他证明文件、响应函、开标一览表等部分。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11、证明供应商及投标标的符合询价文件规定的文件</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11.1 供应商应按照询价文件要求提交证明文件，证明其及投标标的符合询价文件规定。</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11.2询价文件对证明文件无明确形式要求的，证明文件可以以文字资料、图纸和数据等形式提交。</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12、分项报价表</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12.1 供应商应按照询价文件规定格式填报投标分项报价表。</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12.2投标货币。报价文件中的单价和总价无特殊规定的采用人民币报价，以元为单位标注。询价文件中另有规定的按规定执行。</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13、技术要求响应及偏离表、商务要求响应及偏离表</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13.1供应商需对询价文件中的技术要求与商务要求逐项作出响应或偏离，并说明原因。</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13.2 供应商可在报价文件中提供认为需要的其他技术文件或说明。</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14、响应函和开标一览表</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14.1 供应商应按照询价文件中提供的格式完整、正确填写响应函、开标一览表。</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14.2 对于采用货币报价的项目，开标一览表中的投标总报价应与投标分项报价表中的投标总报价一致，如不一致，不作为无效投标处理，但评标时按开标一览表中价格为准。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15、询价有效期</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15.1询价有效期为提交响应文件截止之日后六十（60）天。询价有效期比规定短的将被视为非实质性响应询价文件而予以拒绝。</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16、询价有效期的延长</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16.1在特殊情况下，于原询价有效期满之前，可向供应商提出延长询价有效期的要求。这种要求与答复均应采用书面形式。供应商可以这一要求而放弃询价，同意延长询价有效期的供应商既不能要求也不允许修改其响应文件。受询价有效期约束的所有权利与义务均延长至新的有效期。</w:t>
      </w:r>
      <w:r/>
    </w:p>
    <w:p>
      <w:pPr>
        <w:ind w:firstLine="482"/>
        <w:jc w:val="left"/>
        <w:spacing w:line="400" w:lineRule="exact"/>
        <w:shd w:val="clear" w:color="auto" w:fill="ffffff"/>
        <w:widowControl/>
        <w:rPr>
          <w:rFonts w:cs="宋体" w:asciiTheme="minorEastAsia" w:hAnsiTheme="minorEastAsia"/>
          <w:b/>
          <w:sz w:val="24"/>
          <w:szCs w:val="24"/>
          <w:shd w:val="clear" w:color="auto" w:fill="ffffff"/>
          <w:lang w:bidi="ar"/>
        </w:rPr>
      </w:pPr>
      <w:r>
        <w:rPr>
          <w:rFonts w:hint="eastAsia" w:cs="宋体" w:asciiTheme="minorEastAsia" w:hAnsiTheme="minorEastAsia"/>
          <w:b/>
          <w:sz w:val="24"/>
          <w:szCs w:val="24"/>
          <w:shd w:val="clear" w:color="auto" w:fill="ffffff"/>
          <w:lang w:bidi="ar"/>
        </w:rPr>
        <w:t xml:space="preserve">四、响应文件的递交</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17、电子报价文件的递交</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17.1供应商应当按照《操作手册》规定，在响应截止时间前制作并上传电子响应</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文件。</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17.2成交供应商在领取成交通知书之前，必须提供五份与电子文件一致的纸质文件并且加盖供应商公章。</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18提交响应文件截止时间</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18.1 供应商上传电子响应文件的时间不得迟于询价公告中规定的提交响应文件截 止时间。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供应商应充分考虑到网络环境、网络带宽等风险因素，如因供应商自身原因造成的电子响应文件上传不成功的按照本询价文件第二章规定做无效响应处理。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18.2 采购人可以按照规定，通过修改询价文件酌情延长投标截止日期，在此情况下，供应商的所有权利和义务以及供应商受制的截止日期均应以延长后新的截止日期为准。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19、响应文件的拒收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19.1 采购人拒绝接收在其规定的投标截止时间后上传的任何报价文件。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20、响应文件的撤回和修改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20.1响应文件的撤回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20.1.1 电子响应文件的撤回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供应商可在提交响应文件截止时间前，撤回其电子响应文件，具体操作方法见《操作手册》。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20.1.2供应商撤回电子响应文件，则认为其不再参与本项目询价活动。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20.2响应文件的修改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供应商可在提交响应文件截止时间前，对其电子响应文件进行修改，具体操作方法见《操作手册》。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20.3 在提交响应文件截止时间之后，供应商不得对其电子响应文件作任何修改。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20.4 在提交响应文件截止时间至询价文件中规定的询价有效期满之间的这段时间内，供应商不得撤回其响应文件。 </w:t>
      </w:r>
      <w:r/>
    </w:p>
    <w:p>
      <w:pPr>
        <w:ind w:firstLine="482"/>
        <w:jc w:val="left"/>
        <w:spacing w:line="400" w:lineRule="exact"/>
        <w:shd w:val="clear" w:color="auto" w:fill="ffffff"/>
        <w:widowControl/>
        <w:rPr>
          <w:rFonts w:cs="宋体" w:asciiTheme="minorEastAsia" w:hAnsiTheme="minorEastAsia"/>
          <w:b/>
          <w:sz w:val="24"/>
          <w:szCs w:val="24"/>
          <w:shd w:val="clear" w:color="auto" w:fill="ffffff"/>
          <w:lang w:bidi="ar"/>
        </w:rPr>
      </w:pPr>
      <w:r>
        <w:rPr>
          <w:rFonts w:hint="eastAsia" w:cs="宋体" w:asciiTheme="minorEastAsia" w:hAnsiTheme="minorEastAsia"/>
          <w:b/>
          <w:sz w:val="24"/>
          <w:szCs w:val="24"/>
          <w:shd w:val="clear" w:color="auto" w:fill="ffffff"/>
          <w:lang w:bidi="ar"/>
        </w:rPr>
        <w:t xml:space="preserve">五、响应文件的解密与评审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21、开标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21.1 采购人或采购代理机构将在采购公告中规定的时间和地点组织公开开标。供应商应当按照《操作手册》规定，参加开标活动和在苏采云系统规定的时间内对报价文件进行解密。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21.2开标仪式由采购人或者采购代理机构组织。苏采云系统将自动对项目进行开标，并宣布各供应商名称和投标价格。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21.3供应商在开标过程中涉及到的报价文件解密、开标结果确认等工作，应按照《操作手册》规定执行。</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21.4供应商如果对开标过程和开标记录有疑义，应当根据《操作手册》规定提出，如苏采云系统中《开标记录表》宣布后5分钟内未提出的，视同认可开标结果。</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22、询价小组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22.1开标后，采购人将立即组织询价小组进行评审。</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22.2 询价小组由采购人代表和有关技术、经济等方面的专家组成，且人员构成符合政府采购有关规定。</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22.3询价小组独立工作，负责评审所有报价文件并确定成交候选人。</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23．评审过程的保密与公正</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23.1凡是与审查、澄清、评价和比较投标的有关资料以及授标建议等，采购人、评委、采购代理机构均不得向供应商或与评标无关的其他人员透露。</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23.2在询价过程中，供应商不得以任何行为影响评标过程，否则其报价文件将被作为无效报价文件。</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23.3 采购人、采购代理机构和询价小组不向未成交的供应商解释未成交原因，也不公布评标过程中的相关细节。</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24．报价文件的澄清</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24.1评标期间，询价小组对报价文件中含义不明确、同类问题表述不一致或者有明显文字和计算错误的内容，有权要求供应商作出必要的澄清、说明或者补正。供应商的澄清、说明或者补正不得超出报价文件的范围或者改变报价文件的实质性内容。询价小组并非对每个供应商都做澄清要求。</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24.2需要供应商进行澄清、说明和补正的，询价小组将通过苏采云系统向供应商发出“澄清要求函”，接到“澄清要求函”的供应商应当按照要求在苏采云系统中提交“澄清响应函”并加盖CA电子公章。澄清、说明和补正的内容作为报价文件的补充部分，具体操作方式见《操作手册》。</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24.3 接到询价小组澄清、说明和补正要求的供应商如未按规定做出澄清、说明和补正，其风险由供应商自行承担。</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25、对响应文件的审查</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25.1报价文件初审分为资格审查和符合性审查。</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25.1.1 资格审查：依据法律法规和询价文件的规定，由询价小组进行审查。</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采购人或采购代理机构在进行资格性审查的同时，将在“信用中国”网站（www.creditchina.gov.cn）查询供应商的信用记录，以确定供应商是否具备投标资格,查询结果留存并归档。</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25.1.2 符合性审查：依据询价文件的规定，由询价小组从报价文件的有效性、完整性和对询价文件的响应程度进行审查，以确定是否对询价文件的实质性要求作出响应。</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25.1.3 未通过资格审查或符合性审查的供应商，将在苏采云系统中告知未通过资格审查或符合性审查的原因，评审结束后，采购人或采购代理机构将不再告知未通过资格审查或符合性审查的原因。</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25.2在详细评审之前，询价小组将首先审查每份报价文件是否实质性响应了询价文件的要求。实质性响应的投标应该是与询价文件要求的全部条款、条件和规格相符，没有重大偏离或保留的投标。</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所谓重大偏离或保留是指与询价文件规定的实质性要求存在负偏离，或者在实质上与询价文件不一致，而且限制了合同中买方的权利或供应商的义务，纠正这些偏离或保留将会对其他实质性响应要求的供应商的竞争地位产生不公正的影响。重大偏离的认定需经过询价小组以少数服从多数的原则作出结论。评委决定报价文件的响应性只根据报价文件本身的内容，而不寻求外部的证据。</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25.3如果报价文件实质上没有响应询价文件的要求，询价小组将予以拒绝，供应商不得通过修改或撤销不合要求的偏离或保留而使其投标成为实质性响应的投标。</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25.4询价小组将对确定为实质性响应的投标进行进一步审核，看其是否有计算上或累加上的算术错误，修正错误的原则如下：</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（1）报价文件中开标一览表内容与报价文件中相应内容不一致的，以开标一览表为准。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（2）大写金额和小写金额不一致的，以大写金额为准。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（3）单价金额小数点或者百分比有明显错位的，以开标一览表的总价为准，并修改单价。</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（4）总价金额与按单价汇总金额不一致的，以单价金额计算结果为准。同时出现两种以上错误的，按照前款规定的顺序修正。</w:t>
      </w:r>
      <w:r/>
    </w:p>
    <w:p>
      <w:pPr>
        <w:ind w:firstLine="480"/>
        <w:jc w:val="left"/>
        <w:spacing w:line="400" w:lineRule="exact"/>
        <w:shd w:val="clear" w:color="auto" w:fill="ffffff"/>
        <w:widowControl/>
        <w:rPr>
          <w:rFonts w:cs="宋体" w:asciiTheme="minorEastAsia" w:hAnsiTheme="minorEastAsia"/>
          <w:bCs/>
          <w:sz w:val="24"/>
          <w:szCs w:val="24"/>
          <w:highlight w:val="yellow"/>
          <w:shd w:val="clear" w:color="auto" w:fill="ffffff"/>
          <w:lang w:bidi="ar"/>
        </w:rPr>
      </w:pPr>
      <w:r>
        <w:rPr>
          <w:rFonts w:hint="eastAsia" w:cs="宋体" w:asciiTheme="minorEastAsia" w:hAnsiTheme="minorEastAsia"/>
          <w:bCs/>
          <w:sz w:val="24"/>
          <w:szCs w:val="24"/>
          <w:highlight w:val="yellow"/>
          <w:shd w:val="clear" w:color="auto" w:fill="ffffff"/>
          <w:lang w:bidi="ar"/>
        </w:rPr>
        <w:t xml:space="preserve">(5)政府采购异常低价审查（最高限价含最高单价限价）：</w:t>
      </w:r>
      <w:r/>
    </w:p>
    <w:p>
      <w:pPr>
        <w:ind w:firstLine="480"/>
        <w:jc w:val="left"/>
        <w:spacing w:line="400" w:lineRule="exact"/>
        <w:shd w:val="clear" w:color="auto" w:fill="ffffff"/>
        <w:widowControl/>
        <w:rPr>
          <w:rFonts w:hint="eastAsia" w:cs="宋体" w:asciiTheme="minorEastAsia" w:hAnsiTheme="minorEastAsia"/>
          <w:bCs/>
          <w:sz w:val="24"/>
          <w:szCs w:val="24"/>
          <w:highlight w:val="yellow"/>
          <w:shd w:val="clear" w:color="auto" w:fill="ffffff"/>
          <w:lang w:bidi="ar"/>
        </w:rPr>
      </w:pPr>
      <w:r>
        <w:rPr>
          <w:rFonts w:hint="eastAsia" w:cs="宋体" w:asciiTheme="minorEastAsia" w:hAnsiTheme="minorEastAsia"/>
          <w:bCs/>
          <w:sz w:val="24"/>
          <w:szCs w:val="24"/>
          <w:highlight w:val="yellow"/>
          <w:shd w:val="clear" w:color="auto" w:fill="ffffff"/>
          <w:lang w:bidi="ar"/>
        </w:rPr>
        <w:t xml:space="preserve">（1）评审过程中出现下列情形之一的，评审小组应当启动异常低价投标（响应）审查程序：</w:t>
      </w:r>
      <w:r/>
    </w:p>
    <w:p>
      <w:pPr>
        <w:ind w:firstLine="480"/>
        <w:jc w:val="left"/>
        <w:spacing w:line="400" w:lineRule="exact"/>
        <w:shd w:val="clear" w:color="auto" w:fill="ffffff"/>
        <w:widowControl/>
        <w:rPr>
          <w:rFonts w:hint="eastAsia" w:cs="宋体" w:asciiTheme="minorEastAsia" w:hAnsiTheme="minorEastAsia"/>
          <w:bCs/>
          <w:sz w:val="24"/>
          <w:szCs w:val="24"/>
          <w:highlight w:val="yellow"/>
          <w:shd w:val="clear" w:color="auto" w:fill="ffffff"/>
          <w:lang w:bidi="ar"/>
        </w:rPr>
      </w:pPr>
      <w:r>
        <w:rPr>
          <w:rFonts w:hint="eastAsia" w:cs="宋体" w:asciiTheme="minorEastAsia" w:hAnsiTheme="minorEastAsia"/>
          <w:bCs/>
          <w:sz w:val="24"/>
          <w:szCs w:val="24"/>
          <w:highlight w:val="yellow"/>
          <w:shd w:val="clear" w:color="auto" w:fill="ffffff"/>
          <w:lang w:bidi="ar"/>
        </w:rPr>
        <w:t xml:space="preserve">①投标（响应）报价低于全部通过符合性审查投标人投标（响应）报价平均值65%的，即投标（响应）报价&lt;全部通过符合性审查投标人投标（响应）报价平均值×65%；</w:t>
      </w:r>
      <w:r/>
    </w:p>
    <w:p>
      <w:pPr>
        <w:ind w:firstLine="480"/>
        <w:jc w:val="left"/>
        <w:spacing w:line="400" w:lineRule="exact"/>
        <w:shd w:val="clear" w:color="auto" w:fill="ffffff"/>
        <w:widowControl/>
        <w:rPr>
          <w:rFonts w:hint="eastAsia" w:cs="宋体" w:asciiTheme="minorEastAsia" w:hAnsiTheme="minorEastAsia"/>
          <w:bCs/>
          <w:sz w:val="24"/>
          <w:szCs w:val="24"/>
          <w:highlight w:val="yellow"/>
          <w:shd w:val="clear" w:color="auto" w:fill="ffffff"/>
          <w:lang w:bidi="ar"/>
        </w:rPr>
      </w:pPr>
      <w:r>
        <w:rPr>
          <w:rFonts w:hint="eastAsia" w:cs="宋体" w:asciiTheme="minorEastAsia" w:hAnsiTheme="minorEastAsia"/>
          <w:bCs/>
          <w:sz w:val="24"/>
          <w:szCs w:val="24"/>
          <w:highlight w:val="yellow"/>
          <w:shd w:val="clear" w:color="auto" w:fill="ffffff"/>
          <w:lang w:bidi="ar"/>
        </w:rPr>
        <w:t xml:space="preserve">②投标（响应）报价低于通过符合性审查的次低报价投标人投标（响应）报价65%的，即投标（响应）报价&lt;通过符合性审查的次低报价投标人投标（响应）报价×65%；</w:t>
      </w:r>
      <w:r/>
    </w:p>
    <w:p>
      <w:pPr>
        <w:ind w:firstLine="480"/>
        <w:jc w:val="left"/>
        <w:spacing w:line="400" w:lineRule="exact"/>
        <w:shd w:val="clear" w:color="auto" w:fill="ffffff"/>
        <w:widowControl/>
        <w:rPr>
          <w:rFonts w:hint="eastAsia" w:cs="宋体" w:asciiTheme="minorEastAsia" w:hAnsiTheme="minorEastAsia"/>
          <w:bCs/>
          <w:sz w:val="24"/>
          <w:szCs w:val="24"/>
          <w:highlight w:val="yellow"/>
          <w:shd w:val="clear" w:color="auto" w:fill="ffffff"/>
          <w:lang w:bidi="ar"/>
        </w:rPr>
      </w:pPr>
      <w:r>
        <w:rPr>
          <w:rFonts w:hint="eastAsia" w:cs="宋体" w:asciiTheme="minorEastAsia" w:hAnsiTheme="minorEastAsia"/>
          <w:bCs/>
          <w:sz w:val="24"/>
          <w:szCs w:val="24"/>
          <w:highlight w:val="yellow"/>
          <w:shd w:val="clear" w:color="auto" w:fill="ffffff"/>
          <w:lang w:bidi="ar"/>
        </w:rPr>
        <w:t xml:space="preserve">③投标（响应）报价低于采购项目最高限价65%的，即投标（响应）报价&lt;采购项目最高限价×65%；</w:t>
      </w:r>
      <w:r/>
    </w:p>
    <w:p>
      <w:pPr>
        <w:ind w:firstLine="480"/>
        <w:jc w:val="left"/>
        <w:spacing w:line="400" w:lineRule="exact"/>
        <w:shd w:val="clear" w:color="auto" w:fill="ffffff"/>
        <w:widowControl/>
        <w:rPr>
          <w:rFonts w:hint="eastAsia" w:cs="宋体" w:asciiTheme="minorEastAsia" w:hAnsiTheme="minorEastAsia"/>
          <w:bCs/>
          <w:sz w:val="24"/>
          <w:szCs w:val="24"/>
          <w:highlight w:val="yellow"/>
          <w:shd w:val="clear" w:color="auto" w:fill="ffffff"/>
          <w:lang w:bidi="ar"/>
        </w:rPr>
      </w:pPr>
      <w:r>
        <w:rPr>
          <w:rFonts w:hint="eastAsia" w:cs="宋体" w:asciiTheme="minorEastAsia" w:hAnsiTheme="minorEastAsia"/>
          <w:bCs/>
          <w:sz w:val="24"/>
          <w:szCs w:val="24"/>
          <w:highlight w:val="yellow"/>
          <w:shd w:val="clear" w:color="auto" w:fill="ffffff"/>
          <w:lang w:bidi="ar"/>
        </w:rPr>
        <w:t xml:space="preserve">④评审委员会基于专业判断，认为投标人报价过低，有可能影响产品质量或者不能诚信履约的其他情形。</w:t>
      </w:r>
      <w:r/>
    </w:p>
    <w:p>
      <w:pPr>
        <w:ind w:firstLine="480"/>
        <w:jc w:val="left"/>
        <w:spacing w:line="400" w:lineRule="exact"/>
        <w:shd w:val="clear" w:color="auto" w:fill="ffffff"/>
        <w:widowControl/>
        <w:rPr>
          <w:rFonts w:hint="eastAsia" w:cs="宋体" w:asciiTheme="minorEastAsia" w:hAnsiTheme="minorEastAsia"/>
          <w:bCs/>
          <w:sz w:val="24"/>
          <w:szCs w:val="24"/>
          <w:highlight w:val="yellow"/>
          <w:shd w:val="clear" w:color="auto" w:fill="ffffff"/>
          <w:lang w:bidi="ar"/>
        </w:rPr>
      </w:pPr>
      <w:r>
        <w:rPr>
          <w:rFonts w:hint="eastAsia" w:cs="宋体" w:asciiTheme="minorEastAsia" w:hAnsiTheme="minorEastAsia"/>
          <w:bCs/>
          <w:sz w:val="24"/>
          <w:szCs w:val="24"/>
          <w:highlight w:val="yellow"/>
          <w:shd w:val="clear" w:color="auto" w:fill="ffffff"/>
          <w:lang w:bidi="ar"/>
        </w:rPr>
        <w:t xml:space="preserve">（2）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p>
    <w:p>
      <w:pPr>
        <w:ind w:firstLine="480"/>
        <w:jc w:val="left"/>
        <w:spacing w:line="400" w:lineRule="exact"/>
        <w:shd w:val="clear" w:color="auto" w:fill="ffffff"/>
        <w:widowControl/>
        <w:rPr>
          <w:rFonts w:hint="eastAsia" w:cs="宋体" w:asciiTheme="minorEastAsia" w:hAnsiTheme="minorEastAsia"/>
          <w:bCs/>
          <w:sz w:val="24"/>
          <w:szCs w:val="24"/>
          <w:highlight w:val="yellow"/>
          <w:shd w:val="clear" w:color="auto" w:fill="ffffff"/>
          <w:lang w:bidi="ar"/>
        </w:rPr>
      </w:pPr>
      <w:r>
        <w:rPr>
          <w:rFonts w:hint="eastAsia" w:cs="宋体" w:asciiTheme="minorEastAsia" w:hAnsiTheme="minorEastAsia"/>
          <w:bCs/>
          <w:sz w:val="24"/>
          <w:szCs w:val="24"/>
          <w:highlight w:val="yellow"/>
          <w:shd w:val="clear" w:color="auto" w:fill="ffffff"/>
          <w:lang w:bidi="ar"/>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firstLine="480"/>
        <w:jc w:val="left"/>
        <w:spacing w:line="400" w:lineRule="exact"/>
        <w:shd w:val="clear" w:color="auto" w:fill="ffffff"/>
        <w:widowControl/>
        <w:rPr>
          <w:rFonts w:hint="eastAsia" w:cs="宋体" w:asciiTheme="minorEastAsia" w:hAnsiTheme="minorEastAsia"/>
          <w:bCs/>
          <w:sz w:val="24"/>
          <w:szCs w:val="24"/>
          <w:highlight w:val="yellow"/>
          <w:shd w:val="clear" w:color="auto" w:fill="ffffff"/>
          <w:lang w:bidi="ar"/>
        </w:rPr>
      </w:pPr>
      <w:r>
        <w:rPr>
          <w:rFonts w:hint="eastAsia" w:cs="宋体" w:asciiTheme="minorEastAsia" w:hAnsiTheme="minorEastAsia"/>
          <w:bCs/>
          <w:sz w:val="24"/>
          <w:szCs w:val="24"/>
          <w:highlight w:val="yellow"/>
          <w:shd w:val="clear" w:color="auto" w:fill="ffffff"/>
          <w:lang w:bidi="ar"/>
        </w:rPr>
        <w:t xml:space="preserve">评委会将书面方式要求其在合理的时间内提供书面说明、证明材料。投标人可在投标（响应）文件中提供项目具体成本测算等与报价合理性相关的书面说明及相关证明材料，对投标（响应）价格作出解释，便于评审。</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25.5询价小组将按上述修正错误的方法调整报价文件中的响应报价，并通过苏采云系统告知供应商，调整后的价格应对供应商具有约束力。如果供应商不接受修正后的价格，则其投标将被拒绝。</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25.6供应商在开、评标全过程中应保持通讯畅通，及时登录苏采云系统查阅、答复相关信息，并安排专人与采购代理机构及询价小组联系。</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26、无效投标条款和废标条款</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26.1无效投标条款</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26.1.1 供应商在苏采云系统规定的时间内未成功解密电子报价文件的。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26.1.2 供应商未按照询价文件要求上传电子报价文件的。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26.1.3同一供应商提交两个（含两个）以上不同的投标报价的。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26.1.4供应商不具备询价文件中规定资格要求的。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26.1.5供应商的报价超过了或者低于采购预算或最高限价的。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26.1.6未通过符合性审查的。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26.1.7不符合询价文件中规定的实质性要求和条件的。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26.1.8报价文件含有采购人不能接受的附加条件的（包括规格型号等）。</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26.1.9询价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询价小组应当将其作为无效投标处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26.1.10 报价文件未按照询价文件要求加盖CA电子公章的。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26.1.11其他法律、法规及本询价文件规定的属无效投标的情形。</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26.2废标条款</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26.2.1符合专业条件的供应商或者对询价文件作实质响应的供应商不足三家的。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26.2.2出现影响采购公正的违法、违规行为的。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26.2.3因重大变故，采购任务取消的。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26.2.4询价小组认定询价文件存在歧义、重大缺陷导致评审工作无法进行。</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26.2.5 因苏采云系统故障原因造成开标不成功的。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26.3 递交响应文件截止时间结束后递交有效响应文件的供应商不足三家的处理：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26.3.1如出现递交响应文件截止时间结束后递交有效响应文件的供应商或者在评标期间对询价文件做出实质响应的供应商不足三家情况，按政府采购相关规定执行。</w:t>
      </w:r>
      <w:r/>
    </w:p>
    <w:p>
      <w:pPr>
        <w:ind w:firstLine="482"/>
        <w:jc w:val="left"/>
        <w:spacing w:line="400" w:lineRule="exact"/>
        <w:shd w:val="clear" w:color="auto" w:fill="ffffff"/>
        <w:widowControl/>
        <w:rPr>
          <w:rFonts w:cs="宋体" w:asciiTheme="minorEastAsia" w:hAnsiTheme="minorEastAsia"/>
          <w:b/>
          <w:sz w:val="24"/>
          <w:szCs w:val="24"/>
          <w:shd w:val="clear" w:color="auto" w:fill="ffffff"/>
          <w:lang w:bidi="ar"/>
        </w:rPr>
      </w:pPr>
      <w:r>
        <w:rPr>
          <w:rFonts w:hint="eastAsia" w:cs="宋体" w:asciiTheme="minorEastAsia" w:hAnsiTheme="minorEastAsia"/>
          <w:b/>
          <w:sz w:val="24"/>
          <w:szCs w:val="24"/>
          <w:shd w:val="clear" w:color="auto" w:fill="ffffff"/>
          <w:lang w:bidi="ar"/>
        </w:rPr>
        <w:t xml:space="preserve">六、成交</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27、确定成交单位</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27.1成交候选人的选取原则和数量见询价文件第五章规定。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27.2 采购人应根据询价小组推荐的成交候选人确定成交供应商。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27.3 采购人或采购代理机构将在“江苏政府采购网”发布成交公告，公告期限为1个工作日。</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27.4 若有充分证据证明，成交供应商出现下列情况之一的，一经查实，将被取消成交（中标）资格：</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27.4.1提供虚假材料谋取成交的。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27.4.2向采购人或者其他与本项目相关人员行贿或者提供其他不正当利益的。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27.4.3属于本文件规定的无效条件，但在评标过程中又未被询价小组发现的。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27.4.4与采购人或者其他供应商恶意串通的。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27.4.5采取不正当手段诋毁、排挤其他供应商的。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27.5. 有下列情形之一的，视为供应商人串通投标，响应无效：</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27.5.1不同供应商的报价文件由同一单位或者个人编制；</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27.5.2不同供应商委托同一单位或者个人办理投标事宜；</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27.5.3 不同供应商的报价文件载明的项目管理成员或者联系人员为同一人；</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27.5.4不同供应商的报价文件异常一致或者投标报价呈规律性差异；</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28、质疑处理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28.1 提出质疑的供应商应当是参与所质疑项目采购活动的供应商。潜在供应商依法获取其可质疑的询价文件的，可以对询价文件提出质疑。</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28.2参加投标供应商认为询价文件、采购过程和成交结果使自己的权益受到损害的，可以在知道或应知其权益受到损害之日起七个工作日内，以书面形式向采购代理机构或采购人提出质疑。上述应知其权益受到损害之日，是指：</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28.2.1对可以质疑的询价文件提出质疑的，为收到询价文件之日或者询价文件公告期限届满之日；</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28.2.2对采购过程提出质疑的，为各采购程序环节结束之日；</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28.2.3对成交结果提出质疑的，为成交结果公告期限届满之日。</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28.3质疑必须按《政府采购法》、《政府采购法实施条例》及《江苏省政府采购供应商监督管理暂行办法》的相关规定提交，未按上述要求提交的质疑函（含传真、电子邮件等）采购代理机构有权不予受理。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28.4未参加本项目询价采购活动的供应商或在本询价采购活动中自身权益未受到损害的供应商所提出的质疑不予受理。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28.5质疑函应当包括下列内容：</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28.5.1质疑供应商的名称、地址、邮编、联系人、联系电话；</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28.5.2具体的质疑事项及明确的请求；</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28.5.3认为自己合法权益受到损害或可能受到损害的相关证据材料；</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28.5.4提起质疑的日期；</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28.5.5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代理机构将不予受理。)质疑人委托代理质疑的，应当向采购代理机构提交授权委托书，并载明委托代理的具体权限和事项。不符合规定，采购代理机构将告知质疑人进行补正。</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28.6质疑人应当在法定质疑期限内进行补正并重新提交质疑函，拒不补正或者在法定期限内未重新提交质疑函的，为无效质疑，采购代理机构将不予受理。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28.7对于内容、格式符合规定的质疑函，采购代理机构应当在收到投标供应商的书面质疑后七个工作日内作出答复，并以书面形式通知质疑供应商和其他有关供应商，但答复的内容不得涉及商业秘密。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28.8供应商提出书面质疑必须有理、有据，不得恶意质疑或提交虚假质疑。否则，一经查实，采购代理机构有权依据政府采购的有关规定，报请政府采购监管部门对该供应商进行相应的行政处罚和记录该供应商的失信信息。</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28.9 以下情形的质疑不予受理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28.9.1 内容不符合《政府采购质疑和投诉办法》第十二条规定的质疑。</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28.9.2 超出政府采购法定期限的质疑。</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28.9.3 未参加投标活动的供应商或在投标活动中自身权益未受到损害的供应商所提出的质疑。</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28.9.4供应商组成联合体参加投标，联合体中任何一方或多方未按要求签字、盖章、加盖公章的质疑。</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29、成交通知书</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29.1成交通知书将是合同的一个组成部分。对采购人和成交供应商均具有法律效力。成交通知书发出后，采购人改变成交结果的，或者成交供应商放弃成交项目的，应当依法承担法律责任。</w:t>
      </w:r>
      <w:r/>
    </w:p>
    <w:p>
      <w:pPr>
        <w:ind w:firstLine="482"/>
        <w:jc w:val="left"/>
        <w:spacing w:line="400" w:lineRule="exact"/>
        <w:shd w:val="clear" w:color="auto" w:fill="ffffff"/>
        <w:widowControl/>
        <w:rPr>
          <w:rFonts w:cs="宋体" w:asciiTheme="minorEastAsia" w:hAnsiTheme="minorEastAsia"/>
          <w:b/>
          <w:sz w:val="24"/>
          <w:szCs w:val="24"/>
          <w:shd w:val="clear" w:color="auto" w:fill="ffffff"/>
          <w:lang w:bidi="ar"/>
        </w:rPr>
      </w:pPr>
      <w:r>
        <w:rPr>
          <w:rFonts w:hint="eastAsia" w:cs="宋体" w:asciiTheme="minorEastAsia" w:hAnsiTheme="minorEastAsia"/>
          <w:b/>
          <w:sz w:val="24"/>
          <w:szCs w:val="24"/>
          <w:shd w:val="clear" w:color="auto" w:fill="ffffff"/>
          <w:lang w:bidi="ar"/>
        </w:rPr>
        <w:t xml:space="preserve">七、授予合同</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30. 签订合同</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30.l采购人与成交供应商应当在成交通知书发出之日起30日内，成交供应商按照询价文件确定的事项与采购人签订政府采购合同。</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30.2询价文件、成交供应商的报价文件及招标过程中有关澄清、承诺文件均应作为合同附件。</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30.3 签订合同后，成交供应商不得将合同标的进行转包。未经采购人同意，成交供应商也不得采用分包的形式履行合同，否则采购人有权终止合同。转包或分包造成采购人损失的，成交供应商应承担相应赔偿责任。</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31、货物（包含与货物相关的服务）的追加</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32、政府采购履约资金扶持政策</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成交供应商可凭政府采购合同办理融资贷款，详情请见江苏政府采购网“政采贷”专栏。</w:t>
      </w:r>
      <w:r/>
    </w:p>
    <w:p>
      <w:pPr>
        <w:pStyle w:val="658"/>
        <w:ind w:firstLine="482"/>
        <w:spacing w:line="400" w:lineRule="exact"/>
        <w:rPr>
          <w:rFonts w:hint="default" w:cs="宋体" w:asciiTheme="minorEastAsia" w:hAnsiTheme="minorEastAsia" w:eastAsiaTheme="minorEastAsia"/>
          <w:b w:val="0"/>
          <w:bCs/>
          <w:sz w:val="24"/>
          <w:szCs w:val="24"/>
        </w:rPr>
      </w:pPr>
      <w:r>
        <w:rPr>
          <w:rFonts w:hint="eastAsia" w:cs="宋体" w:asciiTheme="minorEastAsia" w:hAnsiTheme="minorEastAsia" w:eastAsiaTheme="minorEastAsia"/>
          <w:b w:val="0"/>
          <w:bCs/>
          <w:sz w:val="24"/>
          <w:szCs w:val="24"/>
          <w:lang w:eastAsia="zh-CN"/>
        </w:rPr>
        <w:t xml:space="preserve">八、</w:t>
      </w:r>
      <w:r>
        <w:rPr>
          <w:rFonts w:hint="eastAsia" w:cs="宋体" w:asciiTheme="minorEastAsia" w:hAnsiTheme="minorEastAsia" w:eastAsiaTheme="minorEastAsia"/>
          <w:b w:val="0"/>
          <w:bCs/>
          <w:sz w:val="24"/>
          <w:szCs w:val="24"/>
        </w:rPr>
        <w:t xml:space="preserve">政策功能</w:t>
      </w:r>
      <w:r/>
    </w:p>
    <w:p>
      <w:pPr>
        <w:pStyle w:val="658"/>
        <w:ind w:firstLine="482"/>
        <w:spacing w:line="400" w:lineRule="exact"/>
        <w:rPr>
          <w:rFonts w:hint="eastAsia" w:cs="宋体" w:asciiTheme="minorEastAsia" w:hAnsiTheme="minorEastAsia" w:eastAsiaTheme="minorEastAsia"/>
          <w:b w:val="0"/>
          <w:bCs/>
          <w:color w:val="ff0000"/>
          <w:sz w:val="24"/>
          <w:szCs w:val="24"/>
          <w:highlight w:val="yellow"/>
          <w:lang w:eastAsia="zh-CN"/>
        </w:rPr>
      </w:pPr>
      <w:r>
        <w:rPr>
          <w:rFonts w:hint="eastAsia" w:cs="宋体" w:asciiTheme="minorEastAsia" w:hAnsiTheme="minorEastAsia" w:eastAsiaTheme="minorEastAsia"/>
          <w:b w:val="0"/>
          <w:bCs/>
          <w:color w:val="ff0000"/>
          <w:sz w:val="24"/>
          <w:szCs w:val="24"/>
          <w:highlight w:val="yellow"/>
          <w:lang w:val="en-US" w:eastAsia="zh-CN"/>
        </w:rPr>
        <w:t xml:space="preserve">本项目非</w:t>
      </w:r>
      <w:r>
        <w:rPr>
          <w:rFonts w:hint="eastAsia" w:cs="宋体" w:asciiTheme="minorEastAsia" w:hAnsiTheme="minorEastAsia" w:eastAsiaTheme="minorEastAsia"/>
          <w:b w:val="0"/>
          <w:bCs/>
          <w:color w:val="ff0000"/>
          <w:sz w:val="24"/>
          <w:szCs w:val="24"/>
          <w:highlight w:val="yellow"/>
        </w:rPr>
        <w:t xml:space="preserve">专门面向中小企业采购</w:t>
      </w:r>
      <w:r>
        <w:rPr>
          <w:rFonts w:hint="eastAsia" w:cs="宋体" w:asciiTheme="minorEastAsia" w:hAnsiTheme="minorEastAsia" w:eastAsiaTheme="minorEastAsia"/>
          <w:b w:val="0"/>
          <w:bCs/>
          <w:color w:val="ff0000"/>
          <w:sz w:val="24"/>
          <w:szCs w:val="24"/>
          <w:highlight w:val="yellow"/>
          <w:lang w:eastAsia="zh-CN"/>
        </w:rPr>
        <w:t xml:space="preserve">。</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lang w:val="en-US" w:eastAsia="zh-CN"/>
        </w:rPr>
        <w:t xml:space="preserve">33、</w:t>
      </w:r>
      <w:r>
        <w:rPr>
          <w:rFonts w:hint="eastAsia" w:ascii="Calibri" w:hAnsi="Calibri" w:eastAsia="宋体" w:cs="Times New Roman"/>
          <w:sz w:val="24"/>
          <w:szCs w:val="24"/>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w:t>
      </w:r>
      <w:r>
        <w:rPr>
          <w:rFonts w:hint="eastAsia" w:ascii="Calibri" w:hAnsi="Calibri" w:eastAsia="宋体" w:cs="Times New Roman"/>
          <w:sz w:val="24"/>
          <w:szCs w:val="24"/>
          <w:lang w:val="en-US" w:eastAsia="zh-CN"/>
        </w:rPr>
        <w:t xml:space="preserve">3</w:t>
      </w:r>
      <w:r>
        <w:rPr>
          <w:rFonts w:hint="eastAsia" w:ascii="Calibri" w:hAnsi="Calibri" w:eastAsia="宋体" w:cs="Times New Roman"/>
          <w:sz w:val="24"/>
          <w:szCs w:val="24"/>
        </w:rPr>
        <w:t xml:space="preserve">.</w:t>
      </w:r>
      <w:r>
        <w:rPr>
          <w:rFonts w:hint="eastAsia" w:ascii="Calibri" w:hAnsi="Calibri" w:eastAsia="宋体" w:cs="Times New Roman"/>
          <w:sz w:val="24"/>
          <w:szCs w:val="24"/>
          <w:lang w:val="en-US" w:eastAsia="zh-CN"/>
        </w:rPr>
        <w:t xml:space="preserve">1</w:t>
      </w:r>
      <w:r>
        <w:rPr>
          <w:rFonts w:hint="eastAsia" w:ascii="Calibri" w:hAnsi="Calibri" w:eastAsia="宋体" w:cs="Times New Roman"/>
          <w:sz w:val="24"/>
          <w:szCs w:val="24"/>
        </w:rPr>
        <w:t xml:space="preserve">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w:t>
      </w:r>
      <w:r>
        <w:rPr>
          <w:rFonts w:hint="eastAsia" w:ascii="Calibri" w:hAnsi="Calibri" w:eastAsia="宋体" w:cs="Times New Roman"/>
          <w:sz w:val="24"/>
          <w:szCs w:val="24"/>
          <w:lang w:val="en-US" w:eastAsia="zh-CN"/>
        </w:rPr>
        <w:t xml:space="preserve">4、</w:t>
      </w:r>
      <w:r>
        <w:rPr>
          <w:rFonts w:hint="eastAsia" w:ascii="Calibri" w:hAnsi="Calibri" w:eastAsia="宋体" w:cs="Times New Roman"/>
          <w:sz w:val="24"/>
          <w:szCs w:val="24"/>
        </w:rPr>
        <w:t xml:space="preserve"> 参加本项目政府采购活动的供应商享受价格评审优惠的应当提供的材料： </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（1）投标人提供的货物全部由小型企业、微型企业制造的，提</w:t>
      </w:r>
      <w:r>
        <w:rPr>
          <w:rFonts w:hint="eastAsia" w:ascii="Calibri" w:hAnsi="Calibri" w:eastAsia="宋体" w:cs="Times New Roman"/>
          <w:sz w:val="24"/>
          <w:szCs w:val="24"/>
          <w:highlight w:val="yellow"/>
        </w:rPr>
        <w:t xml:space="preserve">供《中小企业声明函》</w:t>
      </w:r>
      <w:r>
        <w:rPr>
          <w:rFonts w:hint="eastAsia" w:ascii="Calibri" w:hAnsi="Calibri" w:eastAsia="宋体" w:cs="Times New Roman"/>
          <w:sz w:val="24"/>
          <w:szCs w:val="24"/>
        </w:rPr>
        <w:t xml:space="preserve">（第六章 投标文件格式）。</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w:t>
      </w:r>
      <w:r>
        <w:rPr>
          <w:rFonts w:hint="eastAsia" w:ascii="Calibri" w:hAnsi="Calibri" w:eastAsia="宋体" w:cs="Times New Roman"/>
          <w:sz w:val="24"/>
          <w:szCs w:val="24"/>
          <w:lang w:val="en-US" w:eastAsia="zh-CN"/>
        </w:rPr>
        <w:t xml:space="preserve">5、</w:t>
      </w:r>
      <w:r>
        <w:rPr>
          <w:rFonts w:hint="eastAsia" w:ascii="Calibri" w:hAnsi="Calibri" w:eastAsia="宋体" w:cs="Times New Roman"/>
          <w:sz w:val="24"/>
          <w:szCs w:val="24"/>
        </w:rPr>
        <w:t xml:space="preserve"> 残疾人福利单位、监狱企业属于小型、微型企业的，不重复享受政策。</w:t>
      </w:r>
      <w:r/>
    </w:p>
    <w:p>
      <w:pPr>
        <w:pStyle w:val="658"/>
        <w:numPr>
          <w:ilvl w:val="0"/>
          <w:numId w:val="0"/>
        </w:numPr>
        <w:ind w:firstLine="480"/>
        <w:spacing w:line="400" w:lineRule="exact"/>
        <w:rPr>
          <w:rFonts w:hint="eastAsia" w:ascii="Calibri" w:hAnsi="Calibri" w:eastAsia="宋体" w:cs="Times New Roman"/>
          <w:sz w:val="24"/>
          <w:szCs w:val="24"/>
        </w:rPr>
      </w:pPr>
      <w:r>
        <w:rPr>
          <w:rFonts w:hint="eastAsia" w:ascii="Calibri" w:hAnsi="Calibri" w:cs="Times New Roman"/>
          <w:sz w:val="24"/>
          <w:szCs w:val="24"/>
          <w:lang w:val="en-US" w:eastAsia="zh-CN"/>
        </w:rPr>
        <w:t xml:space="preserve">36、</w:t>
      </w:r>
      <w:r>
        <w:rPr>
          <w:rFonts w:hint="eastAsia" w:ascii="Calibri" w:hAnsi="Calibri" w:eastAsia="宋体" w:cs="Times New Roman"/>
          <w:sz w:val="24"/>
          <w:szCs w:val="24"/>
        </w:rPr>
        <w:t xml:space="preserve">享受扶持政策获得政府采购合同的，小微型企业不得将合同分包给大中型企业，中型企业不得将合同分包给大型企业。</w:t>
      </w:r>
      <w:r/>
    </w:p>
    <w:p>
      <w:pPr>
        <w:pStyle w:val="658"/>
        <w:numPr>
          <w:ilvl w:val="0"/>
          <w:numId w:val="0"/>
        </w:numPr>
        <w:ind w:firstLine="480"/>
        <w:spacing w:line="400" w:lineRule="exact"/>
        <w:rPr>
          <w:rFonts w:hint="eastAsia" w:cs="宋体" w:asciiTheme="minorEastAsia" w:hAnsiTheme="minorEastAsia" w:eastAsiaTheme="minorEastAsia"/>
          <w:b w:val="0"/>
          <w:bCs/>
          <w:sz w:val="24"/>
          <w:szCs w:val="24"/>
          <w:highlight w:val="yellow"/>
          <w:lang w:eastAsia="zh-CN"/>
        </w:rPr>
      </w:pPr>
      <w:r>
        <w:rPr>
          <w:rFonts w:hint="eastAsia" w:ascii="Calibri" w:hAnsi="Calibri" w:cs="Times New Roman"/>
          <w:sz w:val="24"/>
          <w:szCs w:val="24"/>
          <w:lang w:val="en-US" w:eastAsia="zh-CN"/>
        </w:rPr>
        <w:t xml:space="preserve">37、</w:t>
      </w:r>
      <w:r>
        <w:rPr>
          <w:rFonts w:hint="eastAsia" w:cs="宋体" w:asciiTheme="minorEastAsia" w:hAnsiTheme="minorEastAsia" w:eastAsiaTheme="minorEastAsia"/>
          <w:b w:val="0"/>
          <w:bCs/>
          <w:sz w:val="24"/>
          <w:szCs w:val="24"/>
          <w:lang w:eastAsia="zh-CN"/>
        </w:rPr>
        <w:t xml:space="preserve">执行《国务院办公厅关于在政府采购中实施本国产品标准及相关政策的通知》国办发〔2025〕34号文件要求，</w:t>
      </w:r>
      <w:r>
        <w:rPr>
          <w:rFonts w:hint="eastAsia" w:cs="宋体" w:asciiTheme="minorEastAsia" w:hAnsiTheme="minorEastAsia" w:eastAsiaTheme="minorEastAsia"/>
          <w:b w:val="0"/>
          <w:bCs/>
          <w:sz w:val="24"/>
          <w:szCs w:val="24"/>
          <w:highlight w:val="yellow"/>
          <w:lang w:eastAsia="zh-CN"/>
        </w:rPr>
        <w:t xml:space="preserve">符合要求的供应商投标文件中提供《关于符合本国产品标准的声明函》。</w:t>
      </w:r>
      <w:r/>
    </w:p>
    <w:p>
      <w:pPr>
        <w:pStyle w:val="658"/>
        <w:numPr>
          <w:ilvl w:val="0"/>
          <w:numId w:val="0"/>
        </w:numPr>
        <w:ind w:firstLine="480"/>
        <w:spacing w:line="400" w:lineRule="exact"/>
        <w:rPr>
          <w:rFonts w:hint="eastAsia" w:cs="宋体" w:asciiTheme="minorEastAsia" w:hAnsiTheme="minorEastAsia" w:eastAsiaTheme="minorEastAsia"/>
          <w:b w:val="0"/>
          <w:bCs/>
          <w:sz w:val="24"/>
          <w:szCs w:val="24"/>
          <w:highlight w:val="yellow"/>
          <w:lang w:eastAsia="zh-CN"/>
        </w:rPr>
      </w:pPr>
      <w:r>
        <w:rPr>
          <w:rFonts w:hint="eastAsia" w:cs="宋体" w:asciiTheme="minorEastAsia" w:hAnsiTheme="minorEastAsia" w:eastAsiaTheme="minorEastAsia"/>
          <w:b w:val="0"/>
          <w:bCs/>
          <w:sz w:val="24"/>
          <w:szCs w:val="24"/>
          <w:highlight w:val="yellow"/>
          <w:lang w:eastAsia="zh-CN"/>
        </w:rPr>
        <w:t xml:space="preserve">38、采购本国产品的支持政策</w:t>
      </w:r>
      <w:r/>
    </w:p>
    <w:p>
      <w:pPr>
        <w:pStyle w:val="658"/>
        <w:numPr>
          <w:ilvl w:val="0"/>
          <w:numId w:val="0"/>
        </w:numPr>
        <w:ind w:firstLine="480"/>
        <w:spacing w:line="400" w:lineRule="exact"/>
        <w:rPr>
          <w:rFonts w:hint="eastAsia" w:cs="宋体" w:asciiTheme="minorEastAsia" w:hAnsiTheme="minorEastAsia" w:eastAsiaTheme="minorEastAsia"/>
          <w:b w:val="0"/>
          <w:bCs/>
          <w:sz w:val="24"/>
          <w:szCs w:val="24"/>
          <w:highlight w:val="none"/>
          <w:lang w:eastAsia="zh-CN"/>
        </w:rPr>
      </w:pPr>
      <w:r>
        <w:rPr>
          <w:rFonts w:hint="eastAsia" w:cs="宋体" w:asciiTheme="minorEastAsia" w:hAnsiTheme="minorEastAsia" w:eastAsiaTheme="minorEastAsia"/>
          <w:b w:val="0"/>
          <w:bCs/>
          <w:sz w:val="24"/>
          <w:szCs w:val="24"/>
          <w:highlight w:val="none"/>
          <w:lang w:eastAsia="zh-CN"/>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pStyle w:val="658"/>
        <w:numPr>
          <w:ilvl w:val="0"/>
          <w:numId w:val="0"/>
        </w:numPr>
        <w:ind w:firstLine="480"/>
        <w:spacing w:line="400" w:lineRule="exact"/>
        <w:rPr>
          <w:rFonts w:hint="eastAsia" w:cs="宋体" w:asciiTheme="minorEastAsia" w:hAnsiTheme="minorEastAsia" w:eastAsiaTheme="minorEastAsia"/>
          <w:b w:val="0"/>
          <w:bCs/>
          <w:sz w:val="24"/>
          <w:szCs w:val="24"/>
          <w:highlight w:val="none"/>
          <w:lang w:eastAsia="zh-CN"/>
        </w:rPr>
      </w:pPr>
      <w:r>
        <w:rPr>
          <w:rFonts w:hint="eastAsia" w:cs="宋体" w:asciiTheme="minorEastAsia" w:hAnsiTheme="minorEastAsia" w:eastAsiaTheme="minorEastAsia"/>
          <w:b w:val="0"/>
          <w:bCs/>
          <w:sz w:val="24"/>
          <w:szCs w:val="24"/>
          <w:highlight w:val="none"/>
          <w:lang w:eastAsia="zh-CN"/>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58"/>
        <w:numPr>
          <w:ilvl w:val="0"/>
          <w:numId w:val="0"/>
        </w:numPr>
        <w:ind w:firstLine="480"/>
        <w:spacing w:line="400" w:lineRule="exact"/>
        <w:rPr>
          <w:rFonts w:hint="eastAsia" w:cs="宋体" w:asciiTheme="minorEastAsia" w:hAnsiTheme="minorEastAsia" w:eastAsiaTheme="minorEastAsia"/>
          <w:b w:val="0"/>
          <w:bCs/>
          <w:sz w:val="24"/>
          <w:szCs w:val="24"/>
          <w:highlight w:val="none"/>
          <w:lang w:eastAsia="zh-CN"/>
        </w:rPr>
      </w:pPr>
      <w:r>
        <w:rPr>
          <w:rFonts w:hint="eastAsia" w:cs="宋体" w:asciiTheme="minorEastAsia" w:hAnsiTheme="minorEastAsia" w:eastAsiaTheme="minorEastAsia"/>
          <w:b w:val="0"/>
          <w:bCs/>
          <w:sz w:val="24"/>
          <w:szCs w:val="24"/>
          <w:highlight w:val="none"/>
          <w:lang w:eastAsia="zh-CN"/>
        </w:rPr>
        <w:t xml:space="preserve">38.3 供应商需按照招标文件的要求提供《关于符合本国产品标准的声明函》（以下简称《声明函》），如不提供将不享受本国产品价格评审优惠。</w:t>
      </w:r>
      <w:r/>
    </w:p>
    <w:p>
      <w:pPr>
        <w:pStyle w:val="658"/>
        <w:numPr>
          <w:ilvl w:val="0"/>
          <w:numId w:val="0"/>
        </w:numPr>
        <w:ind w:firstLine="480"/>
        <w:spacing w:line="400" w:lineRule="exact"/>
        <w:rPr>
          <w:rFonts w:hint="eastAsia" w:cs="宋体" w:asciiTheme="minorEastAsia" w:hAnsiTheme="minorEastAsia" w:eastAsiaTheme="minorEastAsia"/>
          <w:b w:val="0"/>
          <w:bCs/>
          <w:sz w:val="24"/>
          <w:szCs w:val="24"/>
          <w:highlight w:val="none"/>
          <w:lang w:eastAsia="zh-CN"/>
        </w:rPr>
      </w:pPr>
      <w:r>
        <w:rPr>
          <w:rFonts w:hint="eastAsia" w:cs="宋体" w:asciiTheme="minorEastAsia" w:hAnsiTheme="minorEastAsia" w:eastAsiaTheme="minorEastAsia"/>
          <w:b w:val="0"/>
          <w:bCs/>
          <w:sz w:val="24"/>
          <w:szCs w:val="24"/>
          <w:highlight w:val="none"/>
          <w:lang w:eastAsia="zh-CN"/>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658"/>
        <w:numPr>
          <w:ilvl w:val="0"/>
          <w:numId w:val="0"/>
        </w:numPr>
        <w:ind w:firstLine="480"/>
        <w:spacing w:line="400" w:lineRule="exact"/>
        <w:rPr>
          <w:rFonts w:hint="eastAsia" w:cs="宋体" w:asciiTheme="minorEastAsia" w:hAnsiTheme="minorEastAsia" w:eastAsiaTheme="minorEastAsia"/>
          <w:b w:val="0"/>
          <w:bCs/>
          <w:sz w:val="24"/>
          <w:szCs w:val="24"/>
          <w:highlight w:val="none"/>
          <w:lang w:eastAsia="zh-CN"/>
        </w:rPr>
      </w:pPr>
      <w:r>
        <w:rPr>
          <w:rFonts w:hint="eastAsia" w:cs="宋体" w:asciiTheme="minorEastAsia" w:hAnsiTheme="minorEastAsia" w:eastAsiaTheme="minorEastAsia"/>
          <w:b w:val="0"/>
          <w:bCs/>
          <w:sz w:val="24"/>
          <w:szCs w:val="24"/>
          <w:highlight w:val="none"/>
          <w:lang w:eastAsia="zh-CN"/>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58"/>
        <w:numPr>
          <w:ilvl w:val="0"/>
          <w:numId w:val="0"/>
        </w:numPr>
        <w:ind w:firstLine="480"/>
        <w:spacing w:line="400" w:lineRule="exact"/>
        <w:rPr>
          <w:rFonts w:hint="eastAsia" w:cs="宋体" w:asciiTheme="minorEastAsia" w:hAnsiTheme="minorEastAsia" w:eastAsiaTheme="minorEastAsia"/>
          <w:b w:val="0"/>
          <w:bCs/>
          <w:sz w:val="24"/>
          <w:szCs w:val="24"/>
          <w:highlight w:val="none"/>
          <w:lang w:eastAsia="zh-CN"/>
        </w:rPr>
      </w:pPr>
      <w:r>
        <w:rPr>
          <w:rFonts w:hint="eastAsia" w:cs="宋体" w:asciiTheme="minorEastAsia" w:hAnsiTheme="minorEastAsia" w:eastAsiaTheme="minorEastAsia"/>
          <w:b w:val="0"/>
          <w:bCs/>
          <w:sz w:val="24"/>
          <w:szCs w:val="24"/>
          <w:highlight w:val="none"/>
          <w:lang w:eastAsia="zh-CN"/>
        </w:rPr>
        <w:t xml:space="preserve">38.6政府采购中的本国产品标准及其他未尽事宜详见《国务院办公厅关于在政府采购中实施本国产品标准及相关政策的通知》（国办发〔2025〕34号）。</w:t>
      </w:r>
      <w:r/>
    </w:p>
    <w:p>
      <w:pPr>
        <w:pStyle w:val="658"/>
        <w:ind w:firstLine="482"/>
        <w:spacing w:line="40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658"/>
        <w:ind w:firstLine="482"/>
        <w:spacing w:line="40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658"/>
        <w:ind w:firstLine="482"/>
        <w:spacing w:line="40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658"/>
        <w:ind w:firstLine="482"/>
        <w:spacing w:line="40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658"/>
        <w:ind w:firstLine="482"/>
        <w:spacing w:line="40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658"/>
        <w:ind w:firstLine="482"/>
        <w:spacing w:line="40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658"/>
        <w:ind w:firstLine="482"/>
        <w:spacing w:line="40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658"/>
        <w:ind w:firstLine="482"/>
        <w:spacing w:line="40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658"/>
        <w:ind w:firstLine="482"/>
        <w:spacing w:line="40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658"/>
        <w:ind w:firstLine="482"/>
        <w:spacing w:line="40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ind w:firstLine="3313"/>
        <w:spacing w:line="400" w:lineRule="exact"/>
        <w:rPr>
          <w:rFonts w:hint="eastAsia" w:cs="方正小标宋_GBK" w:asciiTheme="minorEastAsia" w:hAnsiTheme="minorEastAsia"/>
          <w:b/>
          <w:bCs/>
          <w:sz w:val="30"/>
          <w:szCs w:val="30"/>
        </w:rPr>
      </w:pPr>
      <w:r>
        <w:rPr>
          <w:rFonts w:hint="eastAsia" w:cs="方正小标宋_GBK" w:asciiTheme="minorEastAsia" w:hAnsiTheme="minorEastAsia"/>
          <w:b/>
          <w:bCs/>
          <w:sz w:val="30"/>
          <w:szCs w:val="30"/>
        </w:rPr>
      </w:r>
      <w:r/>
    </w:p>
    <w:p>
      <w:pPr>
        <w:ind w:firstLine="3313"/>
        <w:spacing w:line="400" w:lineRule="exact"/>
        <w:rPr>
          <w:rFonts w:hint="eastAsia" w:cs="方正小标宋_GBK" w:asciiTheme="minorEastAsia" w:hAnsiTheme="minorEastAsia"/>
          <w:b/>
          <w:bCs/>
          <w:sz w:val="30"/>
          <w:szCs w:val="30"/>
        </w:rPr>
      </w:pPr>
      <w:r>
        <w:rPr>
          <w:rFonts w:hint="eastAsia" w:cs="方正小标宋_GBK" w:asciiTheme="minorEastAsia" w:hAnsiTheme="minorEastAsia"/>
          <w:b/>
          <w:bCs/>
          <w:sz w:val="30"/>
          <w:szCs w:val="30"/>
        </w:rPr>
      </w:r>
      <w:r/>
    </w:p>
    <w:p>
      <w:pPr>
        <w:ind w:firstLine="3313"/>
        <w:spacing w:line="400" w:lineRule="exact"/>
        <w:rPr>
          <w:rFonts w:hint="eastAsia" w:cs="方正小标宋_GBK" w:asciiTheme="minorEastAsia" w:hAnsiTheme="minorEastAsia"/>
          <w:b/>
          <w:bCs/>
          <w:sz w:val="30"/>
          <w:szCs w:val="30"/>
        </w:rPr>
      </w:pPr>
      <w:r>
        <w:rPr>
          <w:rFonts w:hint="eastAsia" w:cs="方正小标宋_GBK" w:asciiTheme="minorEastAsia" w:hAnsiTheme="minorEastAsia"/>
          <w:b/>
          <w:bCs/>
          <w:sz w:val="30"/>
          <w:szCs w:val="30"/>
        </w:rPr>
      </w:r>
      <w:r/>
    </w:p>
    <w:p>
      <w:pPr>
        <w:ind w:firstLine="3313"/>
        <w:spacing w:line="400" w:lineRule="exact"/>
        <w:rPr>
          <w:rFonts w:hint="eastAsia" w:cs="方正小标宋_GBK" w:asciiTheme="minorEastAsia" w:hAnsiTheme="minorEastAsia"/>
          <w:b/>
          <w:bCs/>
          <w:sz w:val="30"/>
          <w:szCs w:val="30"/>
        </w:rPr>
      </w:pPr>
      <w:r>
        <w:rPr>
          <w:rFonts w:hint="eastAsia" w:cs="方正小标宋_GBK" w:asciiTheme="minorEastAsia" w:hAnsiTheme="minorEastAsia"/>
          <w:b/>
          <w:bCs/>
          <w:sz w:val="30"/>
          <w:szCs w:val="30"/>
        </w:rPr>
      </w:r>
      <w:r/>
    </w:p>
    <w:p>
      <w:pPr>
        <w:ind w:firstLine="3313"/>
        <w:spacing w:line="400" w:lineRule="exact"/>
        <w:rPr>
          <w:rFonts w:hint="eastAsia" w:cs="方正小标宋_GBK" w:asciiTheme="minorEastAsia" w:hAnsiTheme="minorEastAsia"/>
          <w:b/>
          <w:bCs/>
          <w:sz w:val="30"/>
          <w:szCs w:val="30"/>
        </w:rPr>
      </w:pPr>
      <w:r>
        <w:rPr>
          <w:rFonts w:hint="eastAsia" w:cs="方正小标宋_GBK" w:asciiTheme="minorEastAsia" w:hAnsiTheme="minorEastAsia"/>
          <w:b/>
          <w:bCs/>
          <w:sz w:val="30"/>
          <w:szCs w:val="30"/>
        </w:rPr>
      </w:r>
      <w:r/>
    </w:p>
    <w:p>
      <w:pPr>
        <w:pStyle w:val="650"/>
        <w:rPr>
          <w:rFonts w:hint="eastAsia" w:cs="方正小标宋_GBK" w:asciiTheme="minorEastAsia" w:hAnsiTheme="minorEastAsia"/>
          <w:b/>
          <w:bCs/>
          <w:sz w:val="30"/>
          <w:szCs w:val="30"/>
        </w:rPr>
      </w:pPr>
      <w:r>
        <w:rPr>
          <w:rFonts w:hint="eastAsia" w:cs="方正小标宋_GBK" w:asciiTheme="minorEastAsia" w:hAnsiTheme="minorEastAsia"/>
          <w:b/>
          <w:bCs/>
          <w:sz w:val="30"/>
          <w:szCs w:val="30"/>
        </w:rPr>
      </w:r>
      <w:r/>
    </w:p>
    <w:p>
      <w:pPr>
        <w:pStyle w:val="650"/>
        <w:rPr>
          <w:rFonts w:hint="eastAsia" w:cs="方正小标宋_GBK" w:asciiTheme="minorEastAsia" w:hAnsiTheme="minorEastAsia"/>
          <w:b/>
          <w:bCs/>
          <w:sz w:val="30"/>
          <w:szCs w:val="30"/>
        </w:rPr>
      </w:pPr>
      <w:r>
        <w:rPr>
          <w:rFonts w:hint="eastAsia" w:cs="方正小标宋_GBK" w:asciiTheme="minorEastAsia" w:hAnsiTheme="minorEastAsia"/>
          <w:b/>
          <w:bCs/>
          <w:sz w:val="30"/>
          <w:szCs w:val="30"/>
        </w:rPr>
      </w:r>
      <w:r/>
    </w:p>
    <w:p>
      <w:pPr>
        <w:pStyle w:val="650"/>
        <w:rPr>
          <w:rFonts w:hint="eastAsia" w:cs="方正小标宋_GBK" w:asciiTheme="minorEastAsia" w:hAnsiTheme="minorEastAsia"/>
          <w:b/>
          <w:bCs/>
          <w:sz w:val="30"/>
          <w:szCs w:val="30"/>
        </w:rPr>
      </w:pPr>
      <w:r>
        <w:rPr>
          <w:rFonts w:hint="eastAsia" w:cs="方正小标宋_GBK" w:asciiTheme="minorEastAsia" w:hAnsiTheme="minorEastAsia"/>
          <w:b/>
          <w:bCs/>
          <w:sz w:val="30"/>
          <w:szCs w:val="30"/>
        </w:rPr>
      </w:r>
      <w:r/>
    </w:p>
    <w:p>
      <w:pPr>
        <w:pStyle w:val="650"/>
        <w:rPr>
          <w:rFonts w:hint="eastAsia" w:cs="方正小标宋_GBK" w:asciiTheme="minorEastAsia" w:hAnsiTheme="minorEastAsia"/>
          <w:b/>
          <w:bCs/>
          <w:sz w:val="30"/>
          <w:szCs w:val="30"/>
        </w:rPr>
      </w:pPr>
      <w:r>
        <w:rPr>
          <w:rFonts w:hint="eastAsia" w:cs="方正小标宋_GBK" w:asciiTheme="minorEastAsia" w:hAnsiTheme="minorEastAsia"/>
          <w:b/>
          <w:bCs/>
          <w:sz w:val="30"/>
          <w:szCs w:val="30"/>
        </w:rPr>
      </w:r>
      <w:r/>
    </w:p>
    <w:p>
      <w:pPr>
        <w:pStyle w:val="650"/>
        <w:rPr>
          <w:rFonts w:hint="eastAsia" w:cs="方正小标宋_GBK" w:asciiTheme="minorEastAsia" w:hAnsiTheme="minorEastAsia"/>
          <w:b/>
          <w:bCs/>
          <w:sz w:val="30"/>
          <w:szCs w:val="30"/>
        </w:rPr>
      </w:pPr>
      <w:r>
        <w:rPr>
          <w:rFonts w:hint="eastAsia" w:cs="方正小标宋_GBK" w:asciiTheme="minorEastAsia" w:hAnsiTheme="minorEastAsia"/>
          <w:b/>
          <w:bCs/>
          <w:sz w:val="30"/>
          <w:szCs w:val="30"/>
        </w:rPr>
      </w:r>
      <w:r/>
    </w:p>
    <w:p>
      <w:pPr>
        <w:pStyle w:val="650"/>
        <w:rPr>
          <w:rFonts w:hint="eastAsia" w:cs="方正小标宋_GBK" w:asciiTheme="minorEastAsia" w:hAnsiTheme="minorEastAsia"/>
          <w:b/>
          <w:bCs/>
          <w:sz w:val="30"/>
          <w:szCs w:val="30"/>
        </w:rPr>
      </w:pPr>
      <w:r>
        <w:rPr>
          <w:rFonts w:hint="eastAsia" w:cs="方正小标宋_GBK" w:asciiTheme="minorEastAsia" w:hAnsiTheme="minorEastAsia"/>
          <w:b/>
          <w:bCs/>
          <w:sz w:val="30"/>
          <w:szCs w:val="30"/>
        </w:rPr>
      </w:r>
      <w:r/>
    </w:p>
    <w:p>
      <w:pPr>
        <w:pStyle w:val="650"/>
        <w:rPr>
          <w:rFonts w:hint="eastAsia" w:cs="方正小标宋_GBK" w:asciiTheme="minorEastAsia" w:hAnsiTheme="minorEastAsia"/>
          <w:b/>
          <w:bCs/>
          <w:sz w:val="30"/>
          <w:szCs w:val="30"/>
        </w:rPr>
      </w:pPr>
      <w:r>
        <w:rPr>
          <w:rFonts w:hint="eastAsia" w:cs="方正小标宋_GBK" w:asciiTheme="minorEastAsia" w:hAnsiTheme="minorEastAsia"/>
          <w:b/>
          <w:bCs/>
          <w:sz w:val="30"/>
          <w:szCs w:val="30"/>
        </w:rPr>
      </w:r>
      <w:r/>
    </w:p>
    <w:p>
      <w:pPr>
        <w:pStyle w:val="650"/>
        <w:rPr>
          <w:rFonts w:hint="eastAsia" w:cs="方正小标宋_GBK" w:asciiTheme="minorEastAsia" w:hAnsiTheme="minorEastAsia"/>
          <w:b/>
          <w:bCs/>
          <w:sz w:val="30"/>
          <w:szCs w:val="30"/>
        </w:rPr>
      </w:pPr>
      <w:r>
        <w:rPr>
          <w:rFonts w:hint="eastAsia" w:cs="方正小标宋_GBK" w:asciiTheme="minorEastAsia" w:hAnsiTheme="minorEastAsia"/>
          <w:b/>
          <w:bCs/>
          <w:sz w:val="30"/>
          <w:szCs w:val="30"/>
        </w:rPr>
      </w:r>
      <w:r/>
    </w:p>
    <w:p>
      <w:pPr>
        <w:pStyle w:val="650"/>
        <w:rPr>
          <w:rFonts w:hint="eastAsia" w:cs="方正小标宋_GBK" w:asciiTheme="minorEastAsia" w:hAnsiTheme="minorEastAsia"/>
          <w:b/>
          <w:bCs/>
          <w:sz w:val="30"/>
          <w:szCs w:val="30"/>
        </w:rPr>
      </w:pPr>
      <w:r>
        <w:rPr>
          <w:rFonts w:hint="eastAsia" w:cs="方正小标宋_GBK" w:asciiTheme="minorEastAsia" w:hAnsiTheme="minorEastAsia"/>
          <w:b/>
          <w:bCs/>
          <w:sz w:val="30"/>
          <w:szCs w:val="30"/>
        </w:rPr>
      </w:r>
      <w:r/>
    </w:p>
    <w:p>
      <w:pPr>
        <w:pStyle w:val="650"/>
        <w:rPr>
          <w:rFonts w:hint="eastAsia" w:cs="方正小标宋_GBK" w:asciiTheme="minorEastAsia" w:hAnsiTheme="minorEastAsia"/>
          <w:b/>
          <w:bCs/>
          <w:sz w:val="30"/>
          <w:szCs w:val="30"/>
        </w:rPr>
      </w:pPr>
      <w:r>
        <w:rPr>
          <w:rFonts w:hint="eastAsia" w:cs="方正小标宋_GBK" w:asciiTheme="minorEastAsia" w:hAnsiTheme="minorEastAsia"/>
          <w:b/>
          <w:bCs/>
          <w:sz w:val="30"/>
          <w:szCs w:val="30"/>
        </w:rPr>
      </w:r>
      <w:r/>
    </w:p>
    <w:p>
      <w:pPr>
        <w:ind w:firstLine="3313"/>
        <w:spacing w:line="400" w:lineRule="exact"/>
        <w:rPr>
          <w:rFonts w:cs="方正小标宋_GBK" w:asciiTheme="minorEastAsia" w:hAnsiTheme="minorEastAsia"/>
          <w:b/>
          <w:bCs/>
          <w:sz w:val="30"/>
          <w:szCs w:val="30"/>
        </w:rPr>
      </w:pPr>
      <w:r>
        <w:rPr>
          <w:rFonts w:hint="eastAsia" w:cs="方正小标宋_GBK" w:asciiTheme="minorEastAsia" w:hAnsiTheme="minorEastAsia"/>
          <w:b/>
          <w:bCs/>
          <w:sz w:val="30"/>
          <w:szCs w:val="30"/>
        </w:rPr>
        <w:t xml:space="preserve">第三章  </w:t>
      </w:r>
      <w:r>
        <w:rPr>
          <w:rFonts w:cs="方正小标宋_GBK" w:asciiTheme="minorEastAsia" w:hAnsiTheme="minorEastAsia"/>
          <w:b/>
          <w:bCs/>
          <w:sz w:val="30"/>
          <w:szCs w:val="30"/>
        </w:rPr>
        <w:t xml:space="preserve">项目需求</w:t>
      </w:r>
      <w:r/>
    </w:p>
    <w:p>
      <w:pPr>
        <w:ind w:firstLine="480"/>
        <w:spacing w:line="400" w:lineRule="exact"/>
        <w:rPr>
          <w:rFonts w:asciiTheme="minorEastAsia" w:hAnsiTheme="minorEastAsia" w:cs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sz w:val="24"/>
          <w:szCs w:val="24"/>
        </w:rPr>
        <w:t xml:space="preserve">说明：项目采购方式为</w:t>
      </w:r>
      <w:r>
        <w:rPr>
          <w:rFonts w:hint="eastAsia" w:asciiTheme="minorEastAsia" w:hAnsiTheme="minorEastAsia" w:cstheme="minorEastAsia"/>
          <w:color w:val="000000"/>
          <w:sz w:val="24"/>
          <w:szCs w:val="24"/>
          <w:u w:val="single"/>
        </w:rPr>
        <w:t xml:space="preserve">询价</w:t>
      </w:r>
      <w:r>
        <w:rPr>
          <w:rFonts w:hint="eastAsia" w:asciiTheme="minorEastAsia" w:hAnsiTheme="minorEastAsia" w:cstheme="minorEastAsia"/>
          <w:color w:val="000000"/>
          <w:sz w:val="24"/>
          <w:szCs w:val="24"/>
        </w:rPr>
        <w:t xml:space="preserve">，项目属性为</w:t>
      </w:r>
      <w:r>
        <w:rPr>
          <w:rFonts w:hint="eastAsia" w:asciiTheme="minorEastAsia" w:hAnsiTheme="minorEastAsia" w:cstheme="minorEastAsia"/>
          <w:color w:val="000000"/>
          <w:sz w:val="24"/>
          <w:szCs w:val="24"/>
          <w:u w:val="single"/>
        </w:rPr>
        <w:t xml:space="preserve">货物</w:t>
      </w:r>
      <w:r>
        <w:rPr>
          <w:rFonts w:hint="eastAsia" w:asciiTheme="minorEastAsia" w:hAnsiTheme="minorEastAsia" w:cstheme="minorEastAsia"/>
          <w:color w:val="000000"/>
          <w:sz w:val="24"/>
          <w:szCs w:val="24"/>
        </w:rPr>
        <w:t xml:space="preserve">，采购标的对应的中小企业划分标准所属行业为</w:t>
      </w:r>
      <w:r>
        <w:rPr>
          <w:rFonts w:hint="eastAsia" w:asciiTheme="minorEastAsia" w:hAnsiTheme="minorEastAsia" w:cstheme="minorEastAsia"/>
          <w:color w:val="000000"/>
          <w:sz w:val="24"/>
          <w:szCs w:val="24"/>
          <w:u w:val="single"/>
        </w:rPr>
        <w:t xml:space="preserve">　工业　</w:t>
      </w:r>
      <w:r>
        <w:rPr>
          <w:rFonts w:hint="eastAsia" w:asciiTheme="minorEastAsia" w:hAnsiTheme="minorEastAsia" w:cstheme="minorEastAsia"/>
          <w:color w:val="000000"/>
          <w:sz w:val="24"/>
          <w:szCs w:val="24"/>
        </w:rPr>
        <w:t xml:space="preserve">。</w:t>
      </w:r>
      <w:r/>
    </w:p>
    <w:p>
      <w:pPr>
        <w:numPr>
          <w:ilvl w:val="0"/>
          <w:numId w:val="4"/>
        </w:numPr>
        <w:ind w:firstLine="482"/>
        <w:jc w:val="left"/>
        <w:spacing w:line="400" w:lineRule="exact"/>
        <w:rPr>
          <w:rFonts w:cs="宋体" w:asciiTheme="minorEastAsia" w:hAnsiTheme="minorEastAsia"/>
          <w:b/>
          <w:bCs/>
          <w:color w:val="000000"/>
          <w:sz w:val="24"/>
          <w:szCs w:val="24"/>
        </w:rPr>
      </w:pPr>
      <w:r>
        <w:rPr>
          <w:rFonts w:hint="eastAsia" w:cs="宋体" w:asciiTheme="minorEastAsia" w:hAnsiTheme="minorEastAsia"/>
          <w:b/>
          <w:bCs/>
          <w:color w:val="000000"/>
          <w:sz w:val="24"/>
          <w:szCs w:val="24"/>
        </w:rPr>
        <w:t xml:space="preserve">本项目需求中标注★号的部分为实质性要求和条件，供应商必须作出满足或者优于原要求和条件的响应，否则投标无效。</w:t>
      </w:r>
      <w:r/>
    </w:p>
    <w:p>
      <w:pPr>
        <w:ind w:firstLine="482"/>
        <w:jc w:val="left"/>
        <w:spacing w:line="400" w:lineRule="exact"/>
        <w:rPr>
          <w:rFonts w:cs="宋体" w:asciiTheme="minorEastAsia" w:hAnsiTheme="minorEastAsia"/>
          <w:b/>
          <w:color w:val="000000"/>
          <w:sz w:val="24"/>
        </w:rPr>
      </w:pPr>
      <w:r>
        <w:rPr>
          <w:rFonts w:cs="宋体" w:asciiTheme="minorEastAsia" w:hAnsiTheme="minorEastAsia"/>
          <w:b/>
          <w:color w:val="000000"/>
          <w:sz w:val="24"/>
        </w:rPr>
        <w:t xml:space="preserve">二、</w:t>
      </w:r>
      <w:r>
        <w:rPr>
          <w:rFonts w:hint="eastAsia" w:cs="宋体" w:asciiTheme="minorEastAsia" w:hAnsiTheme="minorEastAsia"/>
          <w:b/>
          <w:color w:val="000000"/>
          <w:sz w:val="24"/>
        </w:rPr>
        <w:t xml:space="preserve">采购清单</w:t>
      </w:r>
      <w:r/>
    </w:p>
    <w:tbl>
      <w:tblPr>
        <w:tblStyle w:val="649"/>
        <w:tblpPr w:horzAnchor="page" w:tblpXSpec="center" w:vertAnchor="text" w:tblpY="172" w:leftFromText="180" w:topFromText="0" w:rightFromText="180" w:bottomFromText="0"/>
        <w:tblW w:w="94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803"/>
        <w:gridCol w:w="1139"/>
        <w:gridCol w:w="1286"/>
        <w:gridCol w:w="1264"/>
        <w:gridCol w:w="987"/>
        <w:gridCol w:w="1146"/>
      </w:tblGrid>
      <w:tr>
        <w:trPr>
          <w:trHeight w:val="90"/>
        </w:trPr>
        <w:tc>
          <w:tcPr>
            <w:tcW w:w="851" w:type="dxa"/>
            <w:vAlign w:val="center"/>
            <w:textDirection w:val="lrTb"/>
            <w:noWrap w:val="false"/>
          </w:tcPr>
          <w:p>
            <w:pPr>
              <w:jc w:val="center"/>
              <w:spacing w:line="400" w:lineRule="exact"/>
              <w:rPr>
                <w:rFonts w:cs="宋体" w:asciiTheme="minorEastAsia" w:hAnsiTheme="minorEastAsia"/>
                <w:bCs/>
                <w:color w:val="000000"/>
                <w:szCs w:val="21"/>
              </w:rPr>
            </w:pPr>
            <w:r>
              <w:rPr>
                <w:rFonts w:hint="eastAsia" w:cs="宋体" w:asciiTheme="minorEastAsia" w:hAnsiTheme="minorEastAsia"/>
                <w:bCs/>
                <w:color w:val="000000"/>
                <w:szCs w:val="21"/>
              </w:rPr>
              <w:t xml:space="preserve">序号</w:t>
            </w:r>
            <w:r/>
          </w:p>
        </w:tc>
        <w:tc>
          <w:tcPr>
            <w:tcW w:w="2803" w:type="dxa"/>
            <w:vAlign w:val="center"/>
            <w:textDirection w:val="lrTb"/>
            <w:noWrap w:val="false"/>
          </w:tcPr>
          <w:p>
            <w:pPr>
              <w:jc w:val="center"/>
              <w:spacing w:line="400" w:lineRule="exact"/>
              <w:rPr>
                <w:rFonts w:cs="宋体" w:asciiTheme="minorEastAsia" w:hAnsiTheme="minorEastAsia"/>
                <w:bCs/>
                <w:color w:val="000000"/>
                <w:szCs w:val="21"/>
              </w:rPr>
            </w:pPr>
            <w:r>
              <w:rPr>
                <w:rFonts w:hint="eastAsia" w:cs="宋体" w:asciiTheme="minorEastAsia" w:hAnsiTheme="minorEastAsia"/>
                <w:bCs/>
                <w:color w:val="000000"/>
                <w:szCs w:val="21"/>
              </w:rPr>
              <w:t xml:space="preserve">采购产品</w:t>
            </w:r>
            <w:r/>
          </w:p>
        </w:tc>
        <w:tc>
          <w:tcPr>
            <w:tcW w:w="1139" w:type="dxa"/>
            <w:vAlign w:val="center"/>
            <w:textDirection w:val="lrTb"/>
            <w:noWrap w:val="false"/>
          </w:tcPr>
          <w:p>
            <w:pPr>
              <w:jc w:val="center"/>
              <w:spacing w:line="400" w:lineRule="exact"/>
              <w:rPr>
                <w:rFonts w:cs="宋体" w:asciiTheme="minorEastAsia" w:hAnsiTheme="minorEastAsia"/>
                <w:bCs/>
                <w:color w:val="000000"/>
                <w:szCs w:val="21"/>
              </w:rPr>
            </w:pPr>
            <w:r>
              <w:rPr>
                <w:rFonts w:hint="eastAsia" w:cs="宋体" w:asciiTheme="minorEastAsia" w:hAnsiTheme="minorEastAsia"/>
                <w:bCs/>
                <w:color w:val="000000"/>
                <w:szCs w:val="21"/>
              </w:rPr>
              <w:t xml:space="preserve">规格</w:t>
            </w:r>
            <w:r/>
          </w:p>
          <w:p>
            <w:pPr>
              <w:jc w:val="center"/>
              <w:spacing w:line="400" w:lineRule="exact"/>
              <w:rPr>
                <w:rFonts w:cs="宋体" w:asciiTheme="minorEastAsia" w:hAnsiTheme="minorEastAsia"/>
                <w:bCs/>
                <w:color w:val="000000"/>
                <w:szCs w:val="21"/>
              </w:rPr>
            </w:pPr>
            <w:r>
              <w:rPr>
                <w:rFonts w:hint="eastAsia" w:cs="宋体" w:asciiTheme="minorEastAsia" w:hAnsiTheme="minorEastAsia"/>
                <w:bCs/>
                <w:color w:val="000000"/>
                <w:szCs w:val="21"/>
              </w:rPr>
              <w:t xml:space="preserve">型号</w:t>
            </w:r>
            <w:r/>
          </w:p>
        </w:tc>
        <w:tc>
          <w:tcPr>
            <w:tcW w:w="1286" w:type="dxa"/>
            <w:vAlign w:val="center"/>
            <w:textDirection w:val="lrTb"/>
            <w:noWrap w:val="false"/>
          </w:tcPr>
          <w:p>
            <w:pPr>
              <w:jc w:val="center"/>
              <w:spacing w:line="400" w:lineRule="exact"/>
              <w:rPr>
                <w:rFonts w:hint="eastAsia" w:cs="宋体" w:asciiTheme="minorEastAsia" w:hAnsiTheme="minorEastAsia"/>
                <w:color w:val="000000"/>
                <w:szCs w:val="21"/>
              </w:rPr>
            </w:pPr>
            <w:r>
              <w:rPr>
                <w:rFonts w:hint="eastAsia" w:cs="宋体" w:asciiTheme="minorEastAsia" w:hAnsiTheme="minorEastAsia"/>
                <w:color w:val="000000"/>
                <w:szCs w:val="21"/>
              </w:rPr>
              <w:t xml:space="preserve">最高单价</w:t>
            </w:r>
            <w:r/>
          </w:p>
          <w:p>
            <w:pPr>
              <w:jc w:val="center"/>
              <w:spacing w:line="400" w:lineRule="exact"/>
              <w:rPr>
                <w:rFonts w:cs="宋体" w:asciiTheme="minorEastAsia" w:hAnsiTheme="minorEastAsia"/>
                <w:bCs/>
                <w:color w:val="000000"/>
                <w:szCs w:val="21"/>
              </w:rPr>
            </w:pPr>
            <w:r>
              <w:rPr>
                <w:rFonts w:hint="eastAsia" w:cs="宋体" w:asciiTheme="minorEastAsia" w:hAnsiTheme="minorEastAsia"/>
                <w:color w:val="000000"/>
                <w:szCs w:val="21"/>
              </w:rPr>
              <w:t xml:space="preserve">限价（元）</w:t>
            </w:r>
            <w:r/>
          </w:p>
        </w:tc>
        <w:tc>
          <w:tcPr>
            <w:tcW w:w="1264" w:type="dxa"/>
            <w:vAlign w:val="center"/>
            <w:textDirection w:val="lrTb"/>
            <w:noWrap w:val="false"/>
          </w:tcPr>
          <w:p>
            <w:pPr>
              <w:jc w:val="center"/>
              <w:spacing w:line="400" w:lineRule="exact"/>
              <w:rPr>
                <w:rFonts w:cs="宋体" w:asciiTheme="minorEastAsia" w:hAnsiTheme="minorEastAsia"/>
                <w:bCs/>
                <w:color w:val="000000"/>
                <w:szCs w:val="21"/>
              </w:rPr>
            </w:pPr>
            <w:r>
              <w:rPr>
                <w:rFonts w:hint="eastAsia" w:cs="宋体" w:asciiTheme="minorEastAsia" w:hAnsiTheme="minorEastAsia"/>
                <w:bCs/>
                <w:color w:val="000000"/>
                <w:szCs w:val="21"/>
              </w:rPr>
              <w:t xml:space="preserve">预算金额</w:t>
            </w:r>
            <w:r/>
          </w:p>
          <w:p>
            <w:pPr>
              <w:jc w:val="center"/>
              <w:spacing w:line="400" w:lineRule="exact"/>
              <w:rPr>
                <w:rFonts w:cs="宋体" w:asciiTheme="minorEastAsia" w:hAnsiTheme="minorEastAsia"/>
                <w:bCs/>
                <w:color w:val="000000"/>
                <w:szCs w:val="21"/>
              </w:rPr>
            </w:pPr>
            <w:r>
              <w:rPr>
                <w:rFonts w:hint="eastAsia" w:cs="宋体" w:asciiTheme="minorEastAsia" w:hAnsiTheme="minorEastAsia"/>
                <w:bCs/>
                <w:color w:val="000000"/>
                <w:szCs w:val="21"/>
              </w:rPr>
              <w:t xml:space="preserve">（万元）</w:t>
            </w:r>
            <w:r/>
          </w:p>
        </w:tc>
        <w:tc>
          <w:tcPr>
            <w:tcW w:w="987" w:type="dxa"/>
            <w:vAlign w:val="center"/>
            <w:textDirection w:val="lrTb"/>
            <w:noWrap w:val="false"/>
          </w:tcPr>
          <w:p>
            <w:pPr>
              <w:jc w:val="center"/>
              <w:spacing w:line="400" w:lineRule="exact"/>
              <w:rPr>
                <w:rFonts w:hint="eastAsia" w:cs="宋体" w:asciiTheme="minorEastAsia" w:hAnsiTheme="minorEastAsia"/>
                <w:bCs/>
                <w:color w:val="000000"/>
                <w:szCs w:val="21"/>
              </w:rPr>
            </w:pPr>
            <w:r>
              <w:rPr>
                <w:rFonts w:hint="eastAsia" w:cs="宋体" w:asciiTheme="minorEastAsia" w:hAnsiTheme="minorEastAsia"/>
                <w:bCs/>
                <w:color w:val="000000"/>
                <w:szCs w:val="21"/>
              </w:rPr>
              <w:t xml:space="preserve">登记</w:t>
            </w:r>
            <w:r/>
          </w:p>
          <w:p>
            <w:pPr>
              <w:jc w:val="center"/>
              <w:spacing w:line="400" w:lineRule="exact"/>
              <w:rPr>
                <w:rFonts w:cs="宋体" w:asciiTheme="minorEastAsia" w:hAnsiTheme="minorEastAsia"/>
                <w:bCs/>
                <w:color w:val="000000"/>
                <w:szCs w:val="21"/>
              </w:rPr>
            </w:pPr>
            <w:r>
              <w:rPr>
                <w:rFonts w:hint="eastAsia" w:cs="宋体" w:asciiTheme="minorEastAsia" w:hAnsiTheme="minorEastAsia"/>
                <w:bCs/>
                <w:color w:val="000000"/>
                <w:szCs w:val="21"/>
              </w:rPr>
              <w:t xml:space="preserve">作物</w:t>
            </w:r>
            <w:r/>
          </w:p>
        </w:tc>
        <w:tc>
          <w:tcPr>
            <w:tcW w:w="1146" w:type="dxa"/>
            <w:vAlign w:val="center"/>
            <w:textDirection w:val="lrTb"/>
            <w:noWrap w:val="false"/>
          </w:tcPr>
          <w:p>
            <w:pPr>
              <w:jc w:val="center"/>
              <w:spacing w:line="400" w:lineRule="exact"/>
              <w:rPr>
                <w:rFonts w:cs="宋体" w:asciiTheme="minorEastAsia" w:hAnsiTheme="minorEastAsia"/>
                <w:bCs/>
                <w:color w:val="000000"/>
                <w:szCs w:val="21"/>
              </w:rPr>
            </w:pPr>
            <w:r>
              <w:rPr>
                <w:rFonts w:hint="eastAsia" w:cs="宋体" w:asciiTheme="minorEastAsia" w:hAnsiTheme="minorEastAsia"/>
                <w:bCs/>
                <w:color w:val="000000"/>
                <w:szCs w:val="21"/>
              </w:rPr>
              <w:t xml:space="preserve">防治</w:t>
            </w:r>
            <w:r/>
          </w:p>
          <w:p>
            <w:pPr>
              <w:jc w:val="center"/>
              <w:spacing w:line="400" w:lineRule="exact"/>
              <w:rPr>
                <w:rFonts w:cs="宋体" w:asciiTheme="minorEastAsia" w:hAnsiTheme="minorEastAsia"/>
                <w:bCs/>
                <w:color w:val="000000"/>
                <w:szCs w:val="21"/>
              </w:rPr>
            </w:pPr>
            <w:r>
              <w:rPr>
                <w:rFonts w:hint="eastAsia" w:cs="宋体" w:asciiTheme="minorEastAsia" w:hAnsiTheme="minorEastAsia"/>
                <w:bCs/>
                <w:color w:val="000000"/>
                <w:szCs w:val="21"/>
              </w:rPr>
              <w:t xml:space="preserve">对象</w:t>
            </w:r>
            <w:r/>
          </w:p>
        </w:tc>
      </w:tr>
      <w:tr>
        <w:trPr>
          <w:trHeight w:val="1212" w:hRule="exact"/>
        </w:trPr>
        <w:tc>
          <w:tcPr>
            <w:shd w:val="clear" w:color="auto" w:fill="auto"/>
            <w:tcW w:w="851" w:type="dxa"/>
            <w:vAlign w:val="center"/>
            <w:textDirection w:val="lrTb"/>
            <w:noWrap w:val="false"/>
          </w:tcPr>
          <w:p>
            <w:pPr>
              <w:jc w:val="center"/>
              <w:spacing w:after="0" w:line="24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包一</w:t>
            </w:r>
            <w:r/>
          </w:p>
        </w:tc>
        <w:tc>
          <w:tcPr>
            <w:shd w:val="clear" w:color="auto" w:fill="auto"/>
            <w:tcW w:w="2803"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1"/>
                <w:szCs w:val="21"/>
                <w:lang w:val="en-US" w:eastAsia="zh-CN" w:bidi="ar-SA"/>
              </w:rPr>
            </w:pPr>
            <w:r>
              <w:rPr>
                <w:rFonts w:hint="eastAsia" w:cs="宋体" w:asciiTheme="minorEastAsia" w:hAnsiTheme="minorEastAsia"/>
                <w:color w:val="000000"/>
                <w:sz w:val="21"/>
                <w:szCs w:val="21"/>
              </w:rPr>
              <w:t xml:space="preserve">70%呋虫胺水分散粒剂</w:t>
            </w:r>
            <w:r/>
          </w:p>
        </w:tc>
        <w:tc>
          <w:tcPr>
            <w:shd w:val="clear" w:color="auto" w:fill="auto"/>
            <w:tcW w:w="1139" w:type="dxa"/>
            <w:vAlign w:val="center"/>
            <w:textDirection w:val="lrTb"/>
            <w:noWrap w:val="false"/>
          </w:tcPr>
          <w:p>
            <w:pPr>
              <w:jc w:val="center"/>
              <w:spacing w:line="360" w:lineRule="auto"/>
              <w:widowControl/>
              <w:rPr>
                <w:rFonts w:hint="default" w:cs="宋体" w:asciiTheme="minorEastAsia" w:hAnsiTheme="minorEastAsia" w:eastAsiaTheme="minorEastAsia"/>
                <w:color w:val="000000"/>
                <w:sz w:val="21"/>
                <w:szCs w:val="21"/>
                <w:lang w:val="en-US" w:eastAsia="zh-CN" w:bidi="ar-SA"/>
              </w:rPr>
            </w:pPr>
            <w:r>
              <w:rPr>
                <w:rFonts w:hint="eastAsia" w:cs="宋体" w:asciiTheme="minorEastAsia" w:hAnsiTheme="minorEastAsia"/>
                <w:color w:val="000000"/>
                <w:sz w:val="21"/>
                <w:szCs w:val="21"/>
                <w:lang w:val="en-US" w:eastAsia="zh-CN"/>
              </w:rPr>
              <w:t xml:space="preserve">12g/袋</w:t>
            </w:r>
            <w:r/>
          </w:p>
        </w:tc>
        <w:tc>
          <w:tcPr>
            <w:shd w:val="clear" w:color="auto" w:fill="auto"/>
            <w:tcW w:w="1286" w:type="dxa"/>
            <w:vAlign w:val="center"/>
            <w:textDirection w:val="lrTb"/>
            <w:noWrap w:val="false"/>
          </w:tcPr>
          <w:p>
            <w:pPr>
              <w:jc w:val="center"/>
              <w:spacing w:line="360" w:lineRule="auto"/>
              <w:rPr>
                <w:rFonts w:hint="eastAsia" w:cs="宋体" w:asciiTheme="minorEastAsia" w:hAnsiTheme="minorEastAsia" w:eastAsiaTheme="minorEastAsia"/>
                <w:color w:val="000000"/>
                <w:sz w:val="21"/>
                <w:szCs w:val="21"/>
                <w:lang w:val="en-US" w:eastAsia="zh-CN" w:bidi="ar-SA"/>
              </w:rPr>
            </w:pPr>
            <w:r>
              <w:rPr>
                <w:rFonts w:hint="eastAsia" w:cs="宋体" w:asciiTheme="minorEastAsia" w:hAnsiTheme="minorEastAsia"/>
                <w:color w:val="000000"/>
                <w:sz w:val="21"/>
                <w:szCs w:val="21"/>
                <w:lang w:val="en-US" w:eastAsia="zh-CN"/>
              </w:rPr>
              <w:t xml:space="preserve">2.80</w:t>
            </w:r>
            <w:r>
              <w:rPr>
                <w:rFonts w:hint="eastAsia" w:cs="宋体" w:asciiTheme="minorEastAsia" w:hAnsiTheme="minorEastAsia"/>
                <w:color w:val="000000"/>
                <w:sz w:val="21"/>
                <w:szCs w:val="21"/>
              </w:rPr>
              <w:t xml:space="preserve">/</w:t>
            </w:r>
            <w:r>
              <w:rPr>
                <w:rFonts w:hint="eastAsia" w:cs="宋体" w:asciiTheme="minorEastAsia" w:hAnsiTheme="minorEastAsia"/>
                <w:color w:val="000000"/>
                <w:sz w:val="21"/>
                <w:szCs w:val="21"/>
                <w:lang w:val="en-US" w:eastAsia="zh-CN"/>
              </w:rPr>
              <w:t xml:space="preserve">袋</w:t>
            </w:r>
            <w:r/>
          </w:p>
        </w:tc>
        <w:tc>
          <w:tcPr>
            <w:shd w:val="clear" w:color="auto" w:fill="auto"/>
            <w:tcW w:w="1264" w:type="dxa"/>
            <w:vAlign w:val="center"/>
            <w:textDirection w:val="lrTb"/>
            <w:noWrap w:val="false"/>
          </w:tcPr>
          <w:p>
            <w:pPr>
              <w:ind w:firstLine="420"/>
              <w:jc w:val="both"/>
              <w:spacing w:line="360" w:lineRule="auto"/>
              <w:rPr>
                <w:rFonts w:hint="default" w:cs="宋体" w:asciiTheme="minorEastAsia" w:hAnsiTheme="minorEastAsia" w:eastAsiaTheme="minorEastAsia"/>
                <w:color w:val="000000"/>
                <w:sz w:val="21"/>
                <w:szCs w:val="21"/>
                <w:lang w:val="en-US" w:eastAsia="zh-CN" w:bidi="ar-SA"/>
              </w:rPr>
            </w:pPr>
            <w:r>
              <w:rPr>
                <w:rFonts w:hint="eastAsia" w:cs="宋体" w:asciiTheme="minorEastAsia" w:hAnsiTheme="minorEastAsia"/>
                <w:color w:val="000000"/>
                <w:sz w:val="21"/>
                <w:szCs w:val="21"/>
                <w:lang w:val="en-US" w:eastAsia="zh-CN"/>
              </w:rPr>
              <w:t xml:space="preserve">35.6</w:t>
            </w:r>
            <w:r/>
          </w:p>
        </w:tc>
        <w:tc>
          <w:tcPr>
            <w:shd w:val="clear" w:color="auto" w:fill="auto"/>
            <w:tcW w:w="987" w:type="dxa"/>
            <w:vAlign w:val="center"/>
            <w:textDirection w:val="lrTb"/>
            <w:noWrap w:val="false"/>
          </w:tcPr>
          <w:p>
            <w:pPr>
              <w:jc w:val="center"/>
              <w:spacing w:line="360" w:lineRule="auto"/>
              <w:rPr>
                <w:rFonts w:hint="eastAsia" w:cs="宋体" w:asciiTheme="minorEastAsia" w:hAnsiTheme="minorEastAsia" w:eastAsiaTheme="minorEastAsia"/>
                <w:color w:val="000000"/>
                <w:sz w:val="21"/>
                <w:szCs w:val="21"/>
                <w:lang w:val="en-US" w:eastAsia="zh-CN" w:bidi="ar-SA"/>
              </w:rPr>
            </w:pPr>
            <w:r>
              <w:rPr>
                <w:rFonts w:hint="eastAsia" w:cs="宋体" w:asciiTheme="minorEastAsia" w:hAnsiTheme="minorEastAsia"/>
                <w:color w:val="000000"/>
                <w:sz w:val="21"/>
                <w:szCs w:val="21"/>
                <w:lang w:val="en-US" w:eastAsia="zh-CN"/>
              </w:rPr>
              <w:t xml:space="preserve">水稻</w:t>
            </w:r>
            <w:r/>
          </w:p>
        </w:tc>
        <w:tc>
          <w:tcPr>
            <w:shd w:val="clear" w:color="auto" w:fill="auto"/>
            <w:tcW w:w="1146" w:type="dxa"/>
            <w:vAlign w:val="center"/>
            <w:textDirection w:val="lrTb"/>
            <w:noWrap w:val="false"/>
          </w:tcPr>
          <w:p>
            <w:pPr>
              <w:jc w:val="center"/>
              <w:spacing w:line="360" w:lineRule="auto"/>
              <w:rPr>
                <w:rFonts w:hint="eastAsia" w:cs="宋体" w:asciiTheme="minorEastAsia" w:hAnsiTheme="minorEastAsia" w:eastAsiaTheme="minorEastAsia"/>
                <w:color w:val="000000"/>
                <w:sz w:val="21"/>
                <w:szCs w:val="21"/>
                <w:lang w:val="en-US" w:eastAsia="zh-CN" w:bidi="ar-SA"/>
              </w:rPr>
            </w:pPr>
            <w:r>
              <w:rPr>
                <w:rFonts w:hint="eastAsia" w:cs="宋体" w:asciiTheme="minorEastAsia" w:hAnsiTheme="minorEastAsia"/>
                <w:color w:val="000000"/>
                <w:sz w:val="21"/>
                <w:szCs w:val="21"/>
                <w:lang w:val="en-US" w:eastAsia="zh-CN"/>
              </w:rPr>
              <w:t xml:space="preserve">稻飞虱 </w:t>
            </w:r>
            <w:r/>
          </w:p>
        </w:tc>
      </w:tr>
      <w:tr>
        <w:trPr>
          <w:trHeight w:val="949" w:hRule="exact"/>
        </w:trPr>
        <w:tc>
          <w:tcPr>
            <w:shd w:val="clear" w:color="auto" w:fill="auto"/>
            <w:tcW w:w="851" w:type="dxa"/>
            <w:vAlign w:val="center"/>
            <w:textDirection w:val="lrTb"/>
            <w:noWrap w:val="false"/>
          </w:tcPr>
          <w:p>
            <w:pPr>
              <w:jc w:val="center"/>
              <w:spacing w:line="380" w:lineRule="exact"/>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包二</w:t>
            </w:r>
            <w:r/>
          </w:p>
        </w:tc>
        <w:tc>
          <w:tcPr>
            <w:shd w:val="clear" w:color="auto" w:fill="auto"/>
            <w:tcW w:w="2803" w:type="dxa"/>
            <w:vAlign w:val="center"/>
            <w:textDirection w:val="lrTb"/>
            <w:noWrap w:val="false"/>
          </w:tcPr>
          <w:p>
            <w:pPr>
              <w:jc w:val="center"/>
              <w:spacing w:line="360" w:lineRule="auto"/>
              <w:widowControl/>
              <w:rPr>
                <w:rFonts w:hint="eastAsia" w:cs="宋体" w:asciiTheme="minorEastAsia" w:hAnsiTheme="minorEastAsia"/>
                <w:color w:val="000000"/>
                <w:sz w:val="21"/>
                <w:szCs w:val="21"/>
                <w:lang w:val="en-US" w:eastAsia="zh-CN"/>
              </w:rPr>
            </w:pPr>
            <w:r>
              <w:rPr>
                <w:rFonts w:hint="eastAsia" w:cs="宋体" w:asciiTheme="minorEastAsia" w:hAnsiTheme="minorEastAsia"/>
                <w:color w:val="000000"/>
                <w:sz w:val="21"/>
                <w:szCs w:val="21"/>
                <w:lang w:val="en-US" w:eastAsia="zh-CN"/>
              </w:rPr>
              <w:t xml:space="preserve">50%氟啶虫酰胺水分散粒剂</w:t>
            </w:r>
            <w:r/>
          </w:p>
        </w:tc>
        <w:tc>
          <w:tcPr>
            <w:shd w:val="clear" w:color="auto" w:fill="auto"/>
            <w:tcW w:w="1139" w:type="dxa"/>
            <w:vAlign w:val="center"/>
            <w:textDirection w:val="lrTb"/>
            <w:noWrap w:val="false"/>
          </w:tcPr>
          <w:p>
            <w:pPr>
              <w:jc w:val="center"/>
              <w:spacing w:line="360" w:lineRule="auto"/>
              <w:widowControl/>
              <w:rPr>
                <w:rFonts w:hint="eastAsia" w:cs="宋体" w:asciiTheme="minorEastAsia" w:hAnsiTheme="minorEastAsia"/>
                <w:color w:val="000000"/>
                <w:sz w:val="21"/>
                <w:szCs w:val="21"/>
                <w:lang w:val="en-US" w:eastAsia="zh-CN"/>
              </w:rPr>
            </w:pPr>
            <w:r>
              <w:rPr>
                <w:rFonts w:hint="eastAsia" w:cs="宋体" w:asciiTheme="minorEastAsia" w:hAnsiTheme="minorEastAsia"/>
                <w:color w:val="000000"/>
                <w:sz w:val="21"/>
                <w:szCs w:val="21"/>
                <w:lang w:val="en-US" w:eastAsia="zh-CN"/>
              </w:rPr>
              <w:t xml:space="preserve">10g/袋</w:t>
            </w:r>
            <w:r/>
          </w:p>
        </w:tc>
        <w:tc>
          <w:tcPr>
            <w:shd w:val="clear" w:color="auto" w:fill="auto"/>
            <w:tcW w:w="1286" w:type="dxa"/>
            <w:vAlign w:val="center"/>
            <w:textDirection w:val="lrTb"/>
            <w:noWrap w:val="false"/>
          </w:tcPr>
          <w:p>
            <w:pPr>
              <w:jc w:val="center"/>
              <w:spacing w:line="360" w:lineRule="auto"/>
              <w:rPr>
                <w:rFonts w:hint="eastAsia" w:cs="宋体" w:asciiTheme="minorEastAsia" w:hAnsiTheme="minorEastAsia" w:eastAsiaTheme="minorEastAsia"/>
                <w:color w:val="000000"/>
                <w:sz w:val="21"/>
                <w:szCs w:val="21"/>
                <w:lang w:val="en-US" w:eastAsia="zh-CN" w:bidi="ar-SA"/>
              </w:rPr>
            </w:pPr>
            <w:r>
              <w:rPr>
                <w:rFonts w:hint="eastAsia" w:cs="宋体" w:asciiTheme="minorEastAsia" w:hAnsiTheme="minorEastAsia"/>
                <w:color w:val="000000"/>
                <w:sz w:val="21"/>
                <w:szCs w:val="21"/>
                <w:lang w:val="en-US" w:eastAsia="zh-CN"/>
              </w:rPr>
              <w:t xml:space="preserve">2.80</w:t>
            </w:r>
            <w:r>
              <w:rPr>
                <w:rFonts w:hint="eastAsia" w:cs="宋体" w:asciiTheme="minorEastAsia" w:hAnsiTheme="minorEastAsia"/>
                <w:color w:val="000000"/>
                <w:sz w:val="21"/>
                <w:szCs w:val="21"/>
              </w:rPr>
              <w:t xml:space="preserve">/</w:t>
            </w:r>
            <w:r>
              <w:rPr>
                <w:rFonts w:hint="eastAsia" w:cs="宋体" w:asciiTheme="minorEastAsia" w:hAnsiTheme="minorEastAsia"/>
                <w:color w:val="000000"/>
                <w:sz w:val="21"/>
                <w:szCs w:val="21"/>
                <w:lang w:val="en-US" w:eastAsia="zh-CN"/>
              </w:rPr>
              <w:t xml:space="preserve">袋</w:t>
            </w:r>
            <w:r/>
          </w:p>
        </w:tc>
        <w:tc>
          <w:tcPr>
            <w:shd w:val="clear" w:color="auto" w:fill="auto"/>
            <w:tcW w:w="1264" w:type="dxa"/>
            <w:vAlign w:val="center"/>
            <w:textDirection w:val="lrTb"/>
            <w:noWrap w:val="false"/>
          </w:tcPr>
          <w:p>
            <w:pPr>
              <w:jc w:val="center"/>
              <w:spacing w:line="360" w:lineRule="auto"/>
              <w:rPr>
                <w:rFonts w:hint="default" w:cs="宋体" w:asciiTheme="minorEastAsia" w:hAnsiTheme="minorEastAsia" w:eastAsiaTheme="minorEastAsia"/>
                <w:color w:val="000000"/>
                <w:sz w:val="21"/>
                <w:szCs w:val="21"/>
                <w:lang w:val="en-US" w:eastAsia="zh-CN" w:bidi="ar-SA"/>
              </w:rPr>
            </w:pPr>
            <w:r>
              <w:rPr>
                <w:rFonts w:hint="eastAsia" w:cs="宋体" w:asciiTheme="minorEastAsia" w:hAnsiTheme="minorEastAsia"/>
                <w:color w:val="000000"/>
                <w:sz w:val="21"/>
                <w:szCs w:val="21"/>
                <w:lang w:val="en-US" w:eastAsia="zh-CN"/>
              </w:rPr>
              <w:t xml:space="preserve">35</w:t>
            </w:r>
            <w:r/>
          </w:p>
        </w:tc>
        <w:tc>
          <w:tcPr>
            <w:shd w:val="clear" w:color="auto" w:fill="auto"/>
            <w:tcW w:w="987" w:type="dxa"/>
            <w:vAlign w:val="center"/>
            <w:textDirection w:val="lrTb"/>
            <w:noWrap w:val="false"/>
          </w:tcPr>
          <w:p>
            <w:pPr>
              <w:jc w:val="center"/>
              <w:spacing w:line="360" w:lineRule="auto"/>
              <w:rPr>
                <w:rFonts w:hint="default" w:cs="宋体" w:asciiTheme="minorEastAsia" w:hAnsiTheme="minorEastAsia" w:eastAsiaTheme="minorEastAsia"/>
                <w:color w:val="000000"/>
                <w:sz w:val="21"/>
                <w:szCs w:val="21"/>
                <w:lang w:val="en-US" w:eastAsia="zh-CN" w:bidi="ar-SA"/>
              </w:rPr>
            </w:pPr>
            <w:r>
              <w:rPr>
                <w:rFonts w:hint="eastAsia" w:cs="宋体" w:asciiTheme="minorEastAsia" w:hAnsiTheme="minorEastAsia"/>
                <w:color w:val="000000"/>
                <w:sz w:val="21"/>
                <w:szCs w:val="21"/>
                <w:lang w:val="en-US" w:eastAsia="zh-CN"/>
              </w:rPr>
              <w:t xml:space="preserve">水稻</w:t>
            </w:r>
            <w:r/>
          </w:p>
        </w:tc>
        <w:tc>
          <w:tcPr>
            <w:shd w:val="clear" w:color="auto" w:fill="auto"/>
            <w:tcW w:w="1146" w:type="dxa"/>
            <w:vAlign w:val="center"/>
            <w:textDirection w:val="lrTb"/>
            <w:noWrap w:val="false"/>
          </w:tcPr>
          <w:p>
            <w:pPr>
              <w:jc w:val="center"/>
              <w:spacing w:line="360" w:lineRule="auto"/>
              <w:rPr>
                <w:rFonts w:hint="default" w:cs="宋体" w:asciiTheme="minorEastAsia" w:hAnsiTheme="minorEastAsia" w:eastAsiaTheme="minorEastAsia"/>
                <w:color w:val="000000"/>
                <w:sz w:val="21"/>
                <w:szCs w:val="21"/>
                <w:lang w:val="en-US" w:eastAsia="zh-CN" w:bidi="ar-SA"/>
              </w:rPr>
            </w:pPr>
            <w:r>
              <w:rPr>
                <w:rFonts w:hint="eastAsia" w:cs="宋体" w:asciiTheme="minorEastAsia" w:hAnsiTheme="minorEastAsia"/>
                <w:color w:val="000000"/>
                <w:sz w:val="21"/>
                <w:szCs w:val="21"/>
                <w:lang w:val="en-US" w:eastAsia="zh-CN"/>
              </w:rPr>
              <w:t xml:space="preserve">稻飞虱 </w:t>
            </w:r>
            <w:r/>
          </w:p>
        </w:tc>
      </w:tr>
      <w:tr>
        <w:trPr>
          <w:trHeight w:val="1488" w:hRule="exact"/>
        </w:trPr>
        <w:tc>
          <w:tcPr>
            <w:tcW w:w="851" w:type="dxa"/>
            <w:vAlign w:val="center"/>
            <w:textDirection w:val="lrTb"/>
            <w:noWrap w:val="false"/>
          </w:tcPr>
          <w:p>
            <w:pPr>
              <w:jc w:val="center"/>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包三</w:t>
            </w:r>
            <w:r/>
          </w:p>
          <w:p>
            <w:pPr>
              <w:jc w:val="center"/>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W w:w="2803"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1"/>
                <w:szCs w:val="21"/>
                <w:lang w:val="en-US" w:eastAsia="zh-CN" w:bidi="ar-SA"/>
              </w:rPr>
            </w:pPr>
            <w:r>
              <w:rPr>
                <w:rFonts w:hint="eastAsia" w:cs="宋体" w:asciiTheme="minorEastAsia" w:hAnsiTheme="minorEastAsia" w:eastAsiaTheme="minorEastAsia"/>
                <w:color w:val="000000"/>
                <w:sz w:val="21"/>
                <w:szCs w:val="21"/>
                <w:lang w:val="en-US" w:eastAsia="zh-CN" w:bidi="ar-SA"/>
              </w:rPr>
              <w:t xml:space="preserve">30%苯醚甲环唑•丙环唑</w:t>
            </w:r>
            <w:r/>
          </w:p>
          <w:p>
            <w:pPr>
              <w:jc w:val="center"/>
              <w:spacing w:line="360" w:lineRule="auto"/>
              <w:widowControl/>
              <w:rPr>
                <w:rFonts w:hint="eastAsia" w:cs="宋体" w:asciiTheme="minorEastAsia" w:hAnsiTheme="minorEastAsia" w:eastAsiaTheme="minorEastAsia"/>
                <w:color w:val="000000"/>
                <w:sz w:val="21"/>
                <w:szCs w:val="21"/>
                <w:lang w:val="en-US" w:eastAsia="zh-CN" w:bidi="ar-SA"/>
              </w:rPr>
            </w:pPr>
            <w:r>
              <w:rPr>
                <w:rFonts w:hint="eastAsia" w:cs="宋体" w:asciiTheme="minorEastAsia" w:hAnsiTheme="minorEastAsia" w:eastAsiaTheme="minorEastAsia"/>
                <w:color w:val="000000"/>
                <w:sz w:val="21"/>
                <w:szCs w:val="21"/>
                <w:lang w:val="en-US" w:eastAsia="zh-CN" w:bidi="ar-SA"/>
              </w:rPr>
              <w:t xml:space="preserve">悬浮剂</w:t>
            </w:r>
            <w:r/>
          </w:p>
          <w:p>
            <w:pPr>
              <w:jc w:val="center"/>
              <w:spacing w:line="360" w:lineRule="auto"/>
              <w:widowControl/>
              <w:rPr>
                <w:rFonts w:hint="eastAsia" w:cs="宋体" w:asciiTheme="minorEastAsia" w:hAnsiTheme="minorEastAsia" w:eastAsiaTheme="minorEastAsia"/>
                <w:color w:val="000000"/>
                <w:sz w:val="21"/>
                <w:szCs w:val="21"/>
                <w:lang w:val="en-US" w:eastAsia="zh-CN" w:bidi="ar-SA"/>
              </w:rPr>
            </w:pPr>
            <w:r>
              <w:rPr>
                <w:rFonts w:hint="eastAsia" w:cs="宋体" w:asciiTheme="minorEastAsia" w:hAnsiTheme="minorEastAsia" w:eastAsiaTheme="minorEastAsia"/>
                <w:color w:val="000000"/>
                <w:sz w:val="21"/>
                <w:szCs w:val="21"/>
                <w:lang w:val="en-US" w:eastAsia="zh-CN" w:bidi="ar-SA"/>
              </w:rPr>
              <w:t xml:space="preserve">(苯醚甲环唑15% 丙环唑15%)</w:t>
            </w:r>
            <w:r/>
          </w:p>
        </w:tc>
        <w:tc>
          <w:tcPr>
            <w:shd w:val="clear" w:color="auto" w:fill="auto"/>
            <w:tcW w:w="11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20g/袋 </w:t>
            </w:r>
            <w:r/>
          </w:p>
        </w:tc>
        <w:tc>
          <w:tcPr>
            <w:shd w:val="clear" w:color="auto" w:fill="auto"/>
            <w:tcW w:w="1286" w:type="dxa"/>
            <w:vAlign w:val="center"/>
            <w:textDirection w:val="lrTb"/>
            <w:noWrap w:val="false"/>
          </w:tcPr>
          <w:p>
            <w:pPr>
              <w:jc w:val="center"/>
              <w:spacing w:line="360" w:lineRule="auto"/>
              <w:rPr>
                <w:rFonts w:hint="eastAsia" w:cs="宋体" w:asciiTheme="minorEastAsia" w:hAnsiTheme="minorEastAsia" w:eastAsiaTheme="minorEastAsia"/>
                <w:color w:val="000000"/>
                <w:sz w:val="21"/>
                <w:szCs w:val="21"/>
                <w:lang w:val="en-US" w:eastAsia="zh-CN" w:bidi="ar-SA"/>
              </w:rPr>
            </w:pPr>
            <w:r>
              <w:rPr>
                <w:rFonts w:hint="eastAsia" w:cs="宋体" w:asciiTheme="minorEastAsia" w:hAnsiTheme="minorEastAsia"/>
                <w:color w:val="000000"/>
                <w:sz w:val="21"/>
                <w:szCs w:val="21"/>
                <w:lang w:val="en-US" w:eastAsia="zh-CN"/>
              </w:rPr>
              <w:t xml:space="preserve">1.2</w:t>
            </w:r>
            <w:r>
              <w:rPr>
                <w:rFonts w:hint="eastAsia" w:cs="宋体" w:asciiTheme="minorEastAsia" w:hAnsiTheme="minorEastAsia"/>
                <w:color w:val="000000"/>
                <w:sz w:val="21"/>
                <w:szCs w:val="21"/>
              </w:rPr>
              <w:t xml:space="preserve">/</w:t>
            </w:r>
            <w:r>
              <w:rPr>
                <w:rFonts w:hint="eastAsia" w:cs="宋体" w:asciiTheme="minorEastAsia" w:hAnsiTheme="minorEastAsia"/>
                <w:color w:val="000000"/>
                <w:sz w:val="21"/>
                <w:szCs w:val="21"/>
                <w:lang w:val="en-US" w:eastAsia="zh-CN"/>
              </w:rPr>
              <w:t xml:space="preserve">袋</w:t>
            </w:r>
            <w:r/>
          </w:p>
        </w:tc>
        <w:tc>
          <w:tcPr>
            <w:shd w:val="clear" w:color="auto" w:fill="auto"/>
            <w:tcW w:w="1264" w:type="dxa"/>
            <w:vAlign w:val="center"/>
            <w:textDirection w:val="lrTb"/>
            <w:noWrap w:val="false"/>
          </w:tcPr>
          <w:p>
            <w:pPr>
              <w:jc w:val="center"/>
              <w:spacing w:line="360" w:lineRule="auto"/>
              <w:rPr>
                <w:rFonts w:hint="default" w:cs="宋体" w:asciiTheme="minorEastAsia" w:hAnsiTheme="minorEastAsia" w:eastAsiaTheme="minorEastAsia"/>
                <w:color w:val="000000"/>
                <w:sz w:val="21"/>
                <w:szCs w:val="21"/>
                <w:lang w:val="en-US" w:eastAsia="zh-CN" w:bidi="ar-SA"/>
              </w:rPr>
            </w:pPr>
            <w:r>
              <w:rPr>
                <w:rFonts w:hint="eastAsia" w:cs="宋体" w:asciiTheme="minorEastAsia" w:hAnsiTheme="minorEastAsia"/>
                <w:color w:val="000000"/>
                <w:sz w:val="21"/>
                <w:szCs w:val="21"/>
                <w:lang w:val="en-US" w:eastAsia="zh-CN"/>
              </w:rPr>
              <w:t xml:space="preserve">34.4</w:t>
            </w:r>
            <w:r/>
          </w:p>
        </w:tc>
        <w:tc>
          <w:tcPr>
            <w:shd w:val="clear" w:color="auto" w:fill="auto"/>
            <w:tcW w:w="987" w:type="dxa"/>
            <w:vAlign w:val="center"/>
            <w:textDirection w:val="lrTb"/>
            <w:noWrap w:val="false"/>
          </w:tcPr>
          <w:p>
            <w:pPr>
              <w:jc w:val="center"/>
              <w:spacing w:line="360" w:lineRule="auto"/>
              <w:rPr>
                <w:rFonts w:hint="eastAsia" w:cs="宋体" w:asciiTheme="minorEastAsia" w:hAnsiTheme="minorEastAsia" w:eastAsiaTheme="minorEastAsia"/>
                <w:color w:val="000000"/>
                <w:sz w:val="21"/>
                <w:szCs w:val="21"/>
                <w:lang w:val="en-US" w:eastAsia="zh-CN" w:bidi="ar-SA"/>
              </w:rPr>
            </w:pPr>
            <w:r>
              <w:rPr>
                <w:rFonts w:hint="eastAsia" w:cs="宋体" w:asciiTheme="minorEastAsia" w:hAnsiTheme="minorEastAsia"/>
                <w:color w:val="000000"/>
                <w:sz w:val="21"/>
                <w:szCs w:val="21"/>
                <w:lang w:val="en-US" w:eastAsia="zh-CN"/>
              </w:rPr>
              <w:t xml:space="preserve">水稻</w:t>
            </w:r>
            <w:r/>
          </w:p>
        </w:tc>
        <w:tc>
          <w:tcPr>
            <w:shd w:val="clear" w:color="auto" w:fill="auto"/>
            <w:tcW w:w="1146" w:type="dxa"/>
            <w:vAlign w:val="center"/>
            <w:textDirection w:val="lrTb"/>
            <w:noWrap w:val="false"/>
          </w:tcPr>
          <w:p>
            <w:pPr>
              <w:jc w:val="center"/>
              <w:spacing w:line="360" w:lineRule="auto"/>
              <w:rPr>
                <w:rFonts w:hint="eastAsia" w:cs="宋体" w:asciiTheme="minorEastAsia" w:hAnsiTheme="minorEastAsia" w:eastAsiaTheme="minorEastAsia"/>
                <w:color w:val="000000"/>
                <w:sz w:val="21"/>
                <w:szCs w:val="21"/>
                <w:lang w:val="en-US" w:eastAsia="zh-CN" w:bidi="ar-SA"/>
              </w:rPr>
            </w:pPr>
            <w:r>
              <w:rPr>
                <w:rFonts w:hint="eastAsia" w:cs="宋体" w:asciiTheme="minorEastAsia" w:hAnsiTheme="minorEastAsia"/>
                <w:color w:val="000000"/>
                <w:sz w:val="21"/>
                <w:szCs w:val="21"/>
                <w:lang w:val="en-US" w:eastAsia="zh-CN"/>
              </w:rPr>
              <w:t xml:space="preserve">纹枯病</w:t>
            </w:r>
            <w:r/>
          </w:p>
        </w:tc>
      </w:tr>
      <w:tr>
        <w:trPr>
          <w:trHeight w:val="1798" w:hRule="exact"/>
        </w:trPr>
        <w:tc>
          <w:tcPr>
            <w:tcW w:w="851" w:type="dxa"/>
            <w:vAlign w:val="center"/>
            <w:textDirection w:val="lrTb"/>
            <w:noWrap w:val="false"/>
          </w:tcPr>
          <w:p>
            <w:pPr>
              <w:jc w:val="center"/>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包四</w:t>
            </w:r>
            <w:r/>
          </w:p>
        </w:tc>
        <w:tc>
          <w:tcPr>
            <w:shd w:val="clear" w:color="auto" w:fill="auto"/>
            <w:tcW w:w="2803" w:type="dxa"/>
            <w:vAlign w:val="center"/>
            <w:textDirection w:val="lrTb"/>
            <w:noWrap w:val="false"/>
          </w:tcPr>
          <w:p>
            <w:pPr>
              <w:jc w:val="center"/>
              <w:spacing w:line="360" w:lineRule="auto"/>
              <w:widowControl/>
              <w:rPr>
                <w:rFonts w:hint="eastAsia" w:cs="宋体" w:asciiTheme="minorEastAsia" w:hAnsiTheme="minorEastAsia"/>
                <w:color w:val="000000"/>
                <w:sz w:val="21"/>
                <w:szCs w:val="21"/>
                <w:lang w:val="en-US" w:eastAsia="zh-CN"/>
              </w:rPr>
            </w:pPr>
            <w:r>
              <w:rPr>
                <w:rFonts w:hint="eastAsia" w:cs="宋体" w:asciiTheme="minorEastAsia" w:hAnsiTheme="minorEastAsia"/>
                <w:color w:val="000000"/>
                <w:sz w:val="21"/>
                <w:szCs w:val="21"/>
                <w:lang w:val="en-US" w:eastAsia="zh-CN"/>
              </w:rPr>
              <w:t xml:space="preserve"> 50%吡蚜酮•呋虫胺水分散粒剂</w:t>
            </w:r>
            <w:r/>
          </w:p>
          <w:p>
            <w:pPr>
              <w:jc w:val="center"/>
              <w:spacing w:line="360" w:lineRule="auto"/>
              <w:widowControl/>
              <w:rPr>
                <w:rFonts w:hint="eastAsia" w:cs="宋体" w:asciiTheme="minorEastAsia" w:hAnsiTheme="minorEastAsia" w:eastAsiaTheme="minorEastAsia"/>
                <w:color w:val="000000"/>
                <w:sz w:val="21"/>
                <w:szCs w:val="21"/>
                <w:lang w:val="en-US" w:eastAsia="zh-CN" w:bidi="ar-SA"/>
              </w:rPr>
            </w:pPr>
            <w:r>
              <w:rPr>
                <w:rFonts w:hint="eastAsia" w:cs="宋体" w:asciiTheme="minorEastAsia" w:hAnsiTheme="minorEastAsia"/>
                <w:color w:val="000000"/>
                <w:sz w:val="21"/>
                <w:szCs w:val="21"/>
                <w:lang w:val="en-US" w:eastAsia="zh-CN"/>
              </w:rPr>
              <w:t xml:space="preserve">（吡蚜酮40% 呋虫胺10%）</w:t>
            </w:r>
            <w:r/>
          </w:p>
        </w:tc>
        <w:tc>
          <w:tcPr>
            <w:shd w:val="clear" w:color="auto" w:fill="auto"/>
            <w:tcW w:w="1139"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1"/>
                <w:szCs w:val="21"/>
                <w:lang w:val="en-US" w:eastAsia="zh-CN" w:bidi="ar-SA"/>
              </w:rPr>
            </w:pPr>
            <w:r>
              <w:rPr>
                <w:rFonts w:hint="eastAsia" w:cs="宋体" w:asciiTheme="minorEastAsia" w:hAnsiTheme="minorEastAsia"/>
                <w:color w:val="000000"/>
                <w:sz w:val="21"/>
                <w:szCs w:val="21"/>
                <w:lang w:val="en-US" w:eastAsia="zh-CN"/>
              </w:rPr>
              <w:t xml:space="preserve">25g/袋</w:t>
            </w:r>
            <w:r/>
          </w:p>
        </w:tc>
        <w:tc>
          <w:tcPr>
            <w:shd w:val="clear" w:color="auto" w:fill="auto"/>
            <w:tcW w:w="1286" w:type="dxa"/>
            <w:vAlign w:val="center"/>
            <w:textDirection w:val="lrTb"/>
            <w:noWrap w:val="false"/>
          </w:tcPr>
          <w:p>
            <w:pPr>
              <w:jc w:val="center"/>
              <w:spacing w:line="360" w:lineRule="auto"/>
              <w:rPr>
                <w:rFonts w:hint="eastAsia" w:cs="宋体" w:asciiTheme="minorEastAsia" w:hAnsiTheme="minorEastAsia" w:eastAsiaTheme="minorEastAsia"/>
                <w:color w:val="000000"/>
                <w:sz w:val="21"/>
                <w:szCs w:val="21"/>
                <w:lang w:val="en-US" w:eastAsia="zh-CN" w:bidi="ar-SA"/>
              </w:rPr>
            </w:pPr>
            <w:r>
              <w:rPr>
                <w:rFonts w:hint="eastAsia" w:cs="宋体" w:asciiTheme="minorEastAsia" w:hAnsiTheme="minorEastAsia"/>
                <w:color w:val="000000"/>
                <w:sz w:val="21"/>
                <w:szCs w:val="21"/>
                <w:lang w:val="en-US" w:eastAsia="zh-CN"/>
              </w:rPr>
              <w:t xml:space="preserve">6.50</w:t>
            </w:r>
            <w:r>
              <w:rPr>
                <w:rFonts w:hint="eastAsia" w:cs="宋体" w:asciiTheme="minorEastAsia" w:hAnsiTheme="minorEastAsia"/>
                <w:color w:val="000000"/>
                <w:sz w:val="21"/>
                <w:szCs w:val="21"/>
              </w:rPr>
              <w:t xml:space="preserve">/</w:t>
            </w:r>
            <w:r>
              <w:rPr>
                <w:rFonts w:hint="eastAsia" w:cs="宋体" w:asciiTheme="minorEastAsia" w:hAnsiTheme="minorEastAsia"/>
                <w:color w:val="000000"/>
                <w:sz w:val="21"/>
                <w:szCs w:val="21"/>
                <w:lang w:val="en-US" w:eastAsia="zh-CN"/>
              </w:rPr>
              <w:t xml:space="preserve">袋</w:t>
            </w:r>
            <w:r/>
          </w:p>
        </w:tc>
        <w:tc>
          <w:tcPr>
            <w:shd w:val="clear" w:color="auto" w:fill="auto"/>
            <w:tcW w:w="1264" w:type="dxa"/>
            <w:vAlign w:val="center"/>
            <w:textDirection w:val="lrTb"/>
            <w:noWrap w:val="false"/>
          </w:tcPr>
          <w:p>
            <w:pPr>
              <w:jc w:val="center"/>
              <w:spacing w:line="360" w:lineRule="auto"/>
              <w:rPr>
                <w:rFonts w:hint="default" w:cs="宋体" w:asciiTheme="minorEastAsia" w:hAnsiTheme="minorEastAsia" w:eastAsiaTheme="minorEastAsia"/>
                <w:color w:val="000000"/>
                <w:sz w:val="21"/>
                <w:szCs w:val="21"/>
                <w:lang w:val="en-US" w:eastAsia="zh-CN" w:bidi="ar-SA"/>
              </w:rPr>
            </w:pPr>
            <w:r>
              <w:rPr>
                <w:rFonts w:hint="eastAsia" w:cs="宋体" w:asciiTheme="minorEastAsia" w:hAnsiTheme="minorEastAsia"/>
                <w:color w:val="000000"/>
                <w:sz w:val="21"/>
                <w:szCs w:val="21"/>
                <w:lang w:val="en-US" w:eastAsia="zh-CN"/>
              </w:rPr>
              <w:t xml:space="preserve">37</w:t>
            </w:r>
            <w:r/>
          </w:p>
        </w:tc>
        <w:tc>
          <w:tcPr>
            <w:shd w:val="clear" w:color="auto" w:fill="auto"/>
            <w:tcW w:w="987" w:type="dxa"/>
            <w:vAlign w:val="center"/>
            <w:textDirection w:val="lrTb"/>
            <w:noWrap w:val="false"/>
          </w:tcPr>
          <w:p>
            <w:pPr>
              <w:jc w:val="center"/>
              <w:spacing w:line="360" w:lineRule="auto"/>
              <w:rPr>
                <w:rFonts w:hint="eastAsia" w:cs="宋体" w:asciiTheme="minorEastAsia" w:hAnsiTheme="minorEastAsia" w:eastAsiaTheme="minorEastAsia"/>
                <w:color w:val="000000"/>
                <w:sz w:val="21"/>
                <w:szCs w:val="21"/>
                <w:lang w:val="en-US" w:eastAsia="zh-CN" w:bidi="ar-SA"/>
              </w:rPr>
            </w:pPr>
            <w:r>
              <w:rPr>
                <w:rFonts w:hint="eastAsia" w:cs="宋体" w:asciiTheme="minorEastAsia" w:hAnsiTheme="minorEastAsia"/>
                <w:color w:val="000000"/>
                <w:sz w:val="21"/>
                <w:szCs w:val="21"/>
                <w:lang w:val="en-US" w:eastAsia="zh-CN"/>
              </w:rPr>
              <w:t xml:space="preserve">水稻</w:t>
            </w:r>
            <w:r/>
          </w:p>
        </w:tc>
        <w:tc>
          <w:tcPr>
            <w:shd w:val="clear" w:color="auto" w:fill="auto"/>
            <w:tcW w:w="1146" w:type="dxa"/>
            <w:vAlign w:val="center"/>
            <w:textDirection w:val="lrTb"/>
            <w:noWrap w:val="false"/>
          </w:tcPr>
          <w:p>
            <w:pPr>
              <w:jc w:val="center"/>
              <w:spacing w:line="360" w:lineRule="auto"/>
              <w:rPr>
                <w:rFonts w:hint="eastAsia" w:cs="宋体" w:asciiTheme="minorEastAsia" w:hAnsiTheme="minorEastAsia" w:eastAsiaTheme="minorEastAsia"/>
                <w:color w:val="000000"/>
                <w:sz w:val="21"/>
                <w:szCs w:val="21"/>
                <w:lang w:val="en-US" w:eastAsia="zh-CN" w:bidi="ar-SA"/>
              </w:rPr>
            </w:pPr>
            <w:r>
              <w:rPr>
                <w:rFonts w:hint="eastAsia" w:cs="宋体" w:asciiTheme="minorEastAsia" w:hAnsiTheme="minorEastAsia"/>
                <w:color w:val="000000"/>
                <w:sz w:val="21"/>
                <w:szCs w:val="21"/>
                <w:lang w:val="en-US" w:eastAsia="zh-CN"/>
              </w:rPr>
              <w:t xml:space="preserve">稻飞虱</w:t>
            </w:r>
            <w:r/>
          </w:p>
        </w:tc>
      </w:tr>
    </w:tbl>
    <w:p>
      <w:pPr>
        <w:pStyle w:val="675"/>
        <w:ind w:firstLine="0"/>
        <w:spacing w:after="0" w:line="400" w:lineRule="exact"/>
        <w:rPr>
          <w:rFonts w:cs="宋体" w:asciiTheme="minorEastAsia" w:hAnsiTheme="minorEastAsia" w:eastAsiaTheme="minorEastAsia"/>
          <w:b/>
          <w:color w:val="000000"/>
          <w:sz w:val="24"/>
        </w:rPr>
      </w:pPr>
      <w:r>
        <w:rPr>
          <w:rFonts w:hint="eastAsia" w:asciiTheme="minorEastAsia" w:hAnsiTheme="minorEastAsia" w:eastAsiaTheme="minorEastAsia"/>
          <w:color w:val="000000"/>
        </w:rPr>
        <w:t xml:space="preserve">   </w:t>
      </w:r>
      <w:r>
        <w:rPr>
          <w:rFonts w:hint="eastAsia" w:asciiTheme="minorEastAsia" w:hAnsiTheme="minorEastAsia" w:eastAsiaTheme="minorEastAsia"/>
          <w:color w:val="000000"/>
          <w:sz w:val="24"/>
        </w:rPr>
        <w:t xml:space="preserve">  </w:t>
      </w:r>
      <w:r>
        <w:rPr>
          <w:rFonts w:hint="eastAsia" w:cs="宋体" w:asciiTheme="minorEastAsia" w:hAnsiTheme="minorEastAsia" w:eastAsiaTheme="minorEastAsia"/>
          <w:color w:val="000000"/>
          <w:sz w:val="24"/>
        </w:rPr>
        <w:t xml:space="preserve">备注：报价包含但不限于产品价格、供货、运输（含装卸）、验收、售后服务，税收及其它相关服务，中标后费用不再另行增加，请投标人综合考虑。同时包含分装送到指定地点价格，供应方负责产品的上下力资、按比例分装、技术服务、质量检验、第三方核查等伴随服务，并考虑应承担的风险。</w:t>
      </w:r>
      <w:r/>
    </w:p>
    <w:p>
      <w:pPr>
        <w:pStyle w:val="675"/>
        <w:jc w:val="left"/>
        <w:spacing w:after="0" w:line="40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注：本项目为预算固定总价方式，所有产品单价均不得高于最高单价限价，否则投标文件视为无效投标文件，数量和单价各潜在供应商可根据实际情况进行调整。</w:t>
      </w:r>
      <w:r/>
    </w:p>
    <w:p>
      <w:pPr>
        <w:ind w:firstLine="482"/>
        <w:spacing w:line="400" w:lineRule="exact"/>
        <w:rPr>
          <w:rFonts w:asciiTheme="minorEastAsia" w:hAnsiTheme="minorEastAsia"/>
          <w:color w:val="000000"/>
        </w:rPr>
      </w:pPr>
      <w:r>
        <w:rPr>
          <w:rFonts w:hint="eastAsia" w:cs="宋体" w:asciiTheme="minorEastAsia" w:hAnsiTheme="minorEastAsia"/>
          <w:b/>
          <w:color w:val="000000"/>
          <w:sz w:val="24"/>
        </w:rPr>
        <w:t xml:space="preserve">采购人全部使用完采购预算（单项产品投标数量×单项产品单价</w:t>
      </w:r>
      <w:r>
        <w:rPr>
          <w:rFonts w:hint="eastAsia" w:cs="宋体" w:asciiTheme="minorEastAsia" w:hAnsiTheme="minorEastAsia"/>
          <w:b/>
          <w:color w:val="000000"/>
          <w:sz w:val="24"/>
          <w:lang w:val="en-US" w:eastAsia="zh-CN"/>
        </w:rPr>
        <w:t xml:space="preserve">=</w:t>
      </w:r>
      <w:r>
        <w:rPr>
          <w:rFonts w:hint="eastAsia" w:cs="宋体" w:asciiTheme="minorEastAsia" w:hAnsiTheme="minorEastAsia"/>
          <w:b/>
          <w:color w:val="000000"/>
          <w:sz w:val="24"/>
        </w:rPr>
        <w:t xml:space="preserve">单项预算金额）。</w:t>
      </w:r>
      <w:r/>
    </w:p>
    <w:p>
      <w:pPr>
        <w:ind w:firstLine="482"/>
        <w:spacing w:line="400" w:lineRule="exact"/>
        <w:rPr>
          <w:rFonts w:asciiTheme="minorEastAsia" w:hAnsiTheme="minorEastAsia"/>
          <w:color w:val="000000"/>
        </w:rPr>
      </w:pPr>
      <w:r>
        <w:rPr>
          <w:rFonts w:hint="eastAsia" w:cs="宋体" w:asciiTheme="minorEastAsia" w:hAnsiTheme="minorEastAsia"/>
          <w:b/>
          <w:color w:val="000000"/>
          <w:sz w:val="24"/>
        </w:rPr>
        <w:t xml:space="preserve">三、产品技术指标和要求</w:t>
      </w:r>
      <w:r/>
    </w:p>
    <w:p>
      <w:pPr>
        <w:ind w:firstLine="480"/>
        <w:spacing w:line="400" w:lineRule="exact"/>
        <w:rPr>
          <w:rFonts w:cs="宋体" w:asciiTheme="minorEastAsia" w:hAnsiTheme="minorEastAsia"/>
          <w:color w:val="000000"/>
          <w:sz w:val="24"/>
        </w:rPr>
      </w:pPr>
      <w:r>
        <w:rPr>
          <w:rFonts w:hint="eastAsia" w:cs="宋体" w:asciiTheme="minorEastAsia" w:hAnsiTheme="minorEastAsia"/>
          <w:color w:val="000000"/>
          <w:sz w:val="24"/>
        </w:rPr>
        <w:t xml:space="preserve">1、产品包装应有标签、说明书和产品质量检验合格证。</w:t>
      </w:r>
      <w:r/>
    </w:p>
    <w:p>
      <w:pPr>
        <w:ind w:firstLine="480"/>
        <w:spacing w:line="400" w:lineRule="exact"/>
        <w:rPr>
          <w:rFonts w:hint="eastAsia" w:cs="宋体" w:asciiTheme="minorEastAsia" w:hAnsiTheme="minorEastAsia"/>
          <w:color w:val="000000"/>
          <w:sz w:val="24"/>
        </w:rPr>
      </w:pPr>
      <w:r>
        <w:rPr>
          <w:rFonts w:hint="eastAsia" w:cs="宋体" w:asciiTheme="minorEastAsia" w:hAnsiTheme="minorEastAsia"/>
          <w:color w:val="000000"/>
          <w:sz w:val="24"/>
        </w:rPr>
        <w:t xml:space="preserve">2、成交供应商须保证产品运输、分配、储存过程中的安全，如因产品质量问题出现的使用安全问题和责任，均由中标人自行承担。</w:t>
      </w:r>
      <w:r/>
    </w:p>
    <w:p>
      <w:pPr>
        <w:ind w:firstLine="480"/>
        <w:spacing w:line="400" w:lineRule="exact"/>
        <w:rPr>
          <w:rFonts w:cs="宋体" w:asciiTheme="minorEastAsia" w:hAnsiTheme="minorEastAsia"/>
          <w:b/>
          <w:bCs/>
          <w:color w:val="000000"/>
          <w:sz w:val="24"/>
        </w:rPr>
      </w:pPr>
      <w:r>
        <w:rPr>
          <w:rFonts w:hint="eastAsia" w:cs="宋体" w:asciiTheme="minorEastAsia" w:hAnsiTheme="minorEastAsia"/>
          <w:b/>
          <w:bCs/>
          <w:color w:val="000000"/>
          <w:sz w:val="24"/>
        </w:rPr>
        <w:t xml:space="preserve">四、商务条款</w:t>
      </w:r>
      <w:r/>
    </w:p>
    <w:p>
      <w:pPr>
        <w:pStyle w:val="675"/>
        <w:jc w:val="left"/>
        <w:spacing w:after="0" w:line="400" w:lineRule="exact"/>
        <w:rPr>
          <w:rFonts w:cs="宋体" w:asciiTheme="minorEastAsia" w:hAnsiTheme="minorEastAsia" w:eastAsiaTheme="minorEastAsia"/>
          <w:color w:val="000000"/>
          <w:sz w:val="24"/>
          <w:szCs w:val="22"/>
        </w:rPr>
      </w:pPr>
      <w:r>
        <w:rPr>
          <w:rFonts w:hint="eastAsia" w:cs="宋体" w:asciiTheme="minorEastAsia" w:hAnsiTheme="minorEastAsia" w:eastAsiaTheme="minorEastAsia"/>
          <w:color w:val="000000"/>
          <w:sz w:val="24"/>
        </w:rPr>
        <w:t xml:space="preserve">★1、供货期：签订合同后</w:t>
      </w:r>
      <w:r>
        <w:rPr>
          <w:rFonts w:hint="eastAsia" w:cs="宋体" w:asciiTheme="minorEastAsia" w:hAnsiTheme="minorEastAsia"/>
          <w:sz w:val="24"/>
          <w:szCs w:val="24"/>
          <w:lang w:val="en-US" w:eastAsia="zh-CN"/>
        </w:rPr>
        <w:t xml:space="preserve">接到采购人供货通知后</w:t>
      </w:r>
      <w:r>
        <w:rPr>
          <w:rFonts w:hint="eastAsia" w:cs="宋体" w:asciiTheme="minorEastAsia" w:hAnsiTheme="minorEastAsia" w:eastAsiaTheme="minorEastAsia"/>
          <w:color w:val="000000"/>
          <w:sz w:val="24"/>
          <w:lang w:val="en-US" w:eastAsia="zh-CN"/>
        </w:rPr>
        <w:t xml:space="preserve">7</w:t>
      </w:r>
      <w:r>
        <w:rPr>
          <w:rFonts w:hint="eastAsia" w:cs="宋体" w:asciiTheme="minorEastAsia" w:hAnsiTheme="minorEastAsia" w:eastAsiaTheme="minorEastAsia"/>
          <w:color w:val="000000"/>
          <w:sz w:val="24"/>
        </w:rPr>
        <w:t xml:space="preserve">日内将货物送至采购人指定的地点完成供货</w:t>
      </w:r>
      <w:r>
        <w:rPr>
          <w:rFonts w:hint="eastAsia" w:cs="宋体" w:asciiTheme="minorEastAsia" w:hAnsiTheme="minorEastAsia" w:eastAsiaTheme="minorEastAsia"/>
          <w:color w:val="000000"/>
          <w:sz w:val="24"/>
          <w:szCs w:val="22"/>
        </w:rPr>
        <w:t xml:space="preserve">，供货地点非集中，存在分散状态。</w:t>
      </w:r>
      <w:r/>
    </w:p>
    <w:p>
      <w:pPr>
        <w:ind w:firstLine="480"/>
        <w:spacing w:line="400" w:lineRule="exact"/>
        <w:rPr>
          <w:rFonts w:cs="宋体" w:asciiTheme="minorEastAsia" w:hAnsiTheme="minorEastAsia"/>
          <w:color w:val="000000"/>
          <w:sz w:val="24"/>
        </w:rPr>
      </w:pPr>
      <w:r>
        <w:rPr>
          <w:rFonts w:hint="eastAsia" w:cs="宋体" w:asciiTheme="minorEastAsia" w:hAnsiTheme="minorEastAsia"/>
          <w:color w:val="000000"/>
          <w:sz w:val="24"/>
        </w:rPr>
        <w:t xml:space="preserve">★2、成交供应商必须按规定将货物运输至采购人指定地点并负责分发、质量检验、第三方核查等伴随服务，具体服务成本由采购方根据工作量统筹安排，并考虑应承担的风险 。</w:t>
      </w:r>
      <w:r/>
    </w:p>
    <w:p>
      <w:pPr>
        <w:ind w:firstLine="480"/>
        <w:spacing w:line="400" w:lineRule="exact"/>
        <w:rPr>
          <w:rFonts w:cs="宋体" w:asciiTheme="minorEastAsia" w:hAnsiTheme="minorEastAsia"/>
          <w:color w:val="000000"/>
          <w:sz w:val="24"/>
        </w:rPr>
      </w:pPr>
      <w:r>
        <w:rPr>
          <w:rFonts w:hint="eastAsia" w:cs="宋体" w:asciiTheme="minorEastAsia" w:hAnsiTheme="minorEastAsia"/>
          <w:color w:val="000000"/>
          <w:sz w:val="24"/>
        </w:rPr>
        <w:t xml:space="preserve">3、供应商必须考虑货物（产品）供应、运输、装卸过程中的安全问题，由中标（成交）供应商承担全部责任。</w:t>
      </w:r>
      <w:r/>
    </w:p>
    <w:p>
      <w:pPr>
        <w:ind w:firstLine="480"/>
        <w:spacing w:line="400" w:lineRule="exact"/>
        <w:rPr>
          <w:rFonts w:cs="宋体" w:asciiTheme="minorEastAsia" w:hAnsiTheme="minorEastAsia"/>
          <w:color w:val="000000"/>
          <w:sz w:val="24"/>
        </w:rPr>
      </w:pPr>
      <w:r>
        <w:rPr>
          <w:rFonts w:hint="eastAsia" w:cs="宋体" w:asciiTheme="minorEastAsia" w:hAnsiTheme="minorEastAsia"/>
          <w:color w:val="000000"/>
          <w:sz w:val="24"/>
        </w:rPr>
        <w:t xml:space="preserve">4、成交供应商在交货时应提供详细的中文产品使用说明书、产品合格检验报告；</w:t>
      </w:r>
      <w:r/>
    </w:p>
    <w:p>
      <w:pPr>
        <w:ind w:firstLine="480"/>
        <w:spacing w:line="400" w:lineRule="exact"/>
        <w:rPr>
          <w:rFonts w:asciiTheme="minorEastAsia" w:hAnsiTheme="minorEastAsia"/>
          <w:color w:val="000000"/>
        </w:rPr>
      </w:pPr>
      <w:r>
        <w:rPr>
          <w:rFonts w:hint="eastAsia" w:cs="宋体" w:asciiTheme="minorEastAsia" w:hAnsiTheme="minorEastAsia"/>
          <w:color w:val="000000"/>
          <w:sz w:val="24"/>
        </w:rPr>
        <w:t xml:space="preserve">5、供货过程中，采购人将会对所供产品进行随机抽样检测，凡检测不合格，由此引发的一切责任由成交供应商负责承担；</w:t>
      </w:r>
      <w:r/>
    </w:p>
    <w:p>
      <w:pPr>
        <w:ind w:firstLine="480"/>
        <w:spacing w:line="400" w:lineRule="exact"/>
        <w:rPr>
          <w:rFonts w:cs="宋体" w:asciiTheme="minorEastAsia" w:hAnsiTheme="minorEastAsia"/>
          <w:color w:val="000000"/>
          <w:sz w:val="24"/>
        </w:rPr>
      </w:pPr>
      <w:r>
        <w:rPr>
          <w:rFonts w:hint="eastAsia" w:cs="宋体" w:asciiTheme="minorEastAsia" w:hAnsiTheme="minorEastAsia"/>
          <w:color w:val="000000"/>
          <w:sz w:val="24"/>
        </w:rPr>
        <w:t xml:space="preserve">6、成交供应商在供货时要充分考虑相关验收规范要求，若因产品质量等原因造成不能通过验收，中标供应商应承担全部责任，并赔偿由此造成的经济损失；</w:t>
      </w:r>
      <w:r/>
    </w:p>
    <w:p>
      <w:pPr>
        <w:ind w:firstLine="482"/>
        <w:spacing w:line="400" w:lineRule="exact"/>
        <w:rPr>
          <w:rFonts w:cs="宋体" w:asciiTheme="minorEastAsia" w:hAnsiTheme="minorEastAsia"/>
          <w:b/>
          <w:bCs/>
          <w:color w:val="000000"/>
          <w:sz w:val="24"/>
        </w:rPr>
      </w:pPr>
      <w:r>
        <w:rPr>
          <w:rFonts w:hint="eastAsia" w:cs="宋体" w:asciiTheme="minorEastAsia" w:hAnsiTheme="minorEastAsia"/>
          <w:b/>
          <w:bCs/>
          <w:color w:val="000000"/>
          <w:sz w:val="24"/>
        </w:rPr>
        <w:t xml:space="preserve">★7、质保期：1年。</w:t>
      </w:r>
      <w:r/>
    </w:p>
    <w:p>
      <w:pPr>
        <w:ind w:firstLine="482"/>
        <w:spacing w:line="400" w:lineRule="exact"/>
        <w:rPr>
          <w:rFonts w:cs="宋体" w:asciiTheme="minorEastAsia" w:hAnsiTheme="minorEastAsia"/>
          <w:b/>
          <w:bCs/>
          <w:color w:val="000000"/>
          <w:sz w:val="24"/>
        </w:rPr>
      </w:pPr>
      <w:r>
        <w:rPr>
          <w:rFonts w:hint="eastAsia" w:cs="宋体" w:asciiTheme="minorEastAsia" w:hAnsiTheme="minorEastAsia"/>
          <w:b/>
          <w:bCs/>
          <w:color w:val="000000"/>
          <w:sz w:val="24"/>
        </w:rPr>
        <w:t xml:space="preserve">★</w:t>
      </w:r>
      <w:r>
        <w:rPr>
          <w:rFonts w:cs="宋体" w:asciiTheme="minorEastAsia" w:hAnsiTheme="minorEastAsia"/>
          <w:b/>
          <w:bCs/>
          <w:color w:val="000000"/>
          <w:sz w:val="24"/>
        </w:rPr>
        <w:t xml:space="preserve">8、</w:t>
      </w:r>
      <w:r>
        <w:rPr>
          <w:rFonts w:hint="eastAsia" w:cs="宋体" w:asciiTheme="minorEastAsia" w:hAnsiTheme="minorEastAsia"/>
          <w:b/>
          <w:bCs/>
          <w:color w:val="000000"/>
          <w:sz w:val="24"/>
        </w:rPr>
        <w:t xml:space="preserve">合同签订的时间：成交公告发布之日起7日内双方签订合同。中标单位在规定时间不能签订合同并弃标，招标单位将向政府采购监管部门上报相关中标单位信息。   </w:t>
      </w:r>
      <w:r/>
    </w:p>
    <w:p>
      <w:pPr>
        <w:ind w:firstLine="480"/>
        <w:spacing w:line="400" w:lineRule="exact"/>
        <w:rPr>
          <w:rFonts w:asciiTheme="minorEastAsia" w:hAnsiTheme="minorEastAsia"/>
          <w:color w:val="000000"/>
        </w:rPr>
      </w:pPr>
      <w:r>
        <w:rPr>
          <w:rFonts w:hint="eastAsia" w:cs="宋体" w:asciiTheme="minorEastAsia" w:hAnsiTheme="minorEastAsia"/>
          <w:color w:val="000000"/>
          <w:sz w:val="24"/>
        </w:rPr>
        <w:t xml:space="preserve">9、供应商必须对材料的真实性负责，一旦发现造假行为，采购人将取消其报价资格，已成交的将取消其成交资格。</w:t>
      </w:r>
      <w:r/>
    </w:p>
    <w:p>
      <w:pPr>
        <w:ind w:firstLine="480"/>
        <w:spacing w:line="400" w:lineRule="exact"/>
        <w:rPr>
          <w:rFonts w:asciiTheme="minorEastAsia" w:hAnsiTheme="minorEastAsia"/>
          <w:color w:val="000000"/>
        </w:rPr>
      </w:pPr>
      <w:r>
        <w:rPr>
          <w:rFonts w:hint="eastAsia" w:cs="宋体" w:asciiTheme="minorEastAsia" w:hAnsiTheme="minorEastAsia"/>
          <w:color w:val="000000"/>
          <w:sz w:val="24"/>
        </w:rPr>
        <w:t xml:space="preserve">10、本次采购过程中采购人提供的全部文件资料以及经采购人同意的项目技术要求等有关文件材料，均为合同的组成部分。</w:t>
      </w:r>
      <w:r/>
    </w:p>
    <w:p>
      <w:pPr>
        <w:ind w:firstLine="480"/>
        <w:spacing w:line="400" w:lineRule="exact"/>
        <w:rPr>
          <w:rFonts w:asciiTheme="minorEastAsia" w:hAnsiTheme="minorEastAsia"/>
          <w:color w:val="000000"/>
        </w:rPr>
      </w:pPr>
      <w:r>
        <w:rPr>
          <w:rFonts w:hint="eastAsia" w:cs="宋体" w:asciiTheme="minorEastAsia" w:hAnsiTheme="minorEastAsia"/>
          <w:color w:val="000000"/>
          <w:sz w:val="24"/>
        </w:rPr>
        <w:t xml:space="preserve">11、成交供应商在履行合同过程中,所发生的全部生产、生活费用均由成交供应商负责。</w:t>
      </w:r>
      <w:r/>
    </w:p>
    <w:p>
      <w:pPr>
        <w:ind w:firstLine="482"/>
        <w:spacing w:line="400" w:lineRule="exact"/>
        <w:rPr>
          <w:rFonts w:asciiTheme="minorEastAsia" w:hAnsiTheme="minorEastAsia"/>
          <w:bCs/>
          <w:color w:val="000000"/>
        </w:rPr>
      </w:pPr>
      <w:r>
        <w:rPr>
          <w:rFonts w:hint="eastAsia" w:cs="宋体" w:asciiTheme="minorEastAsia" w:hAnsiTheme="minorEastAsia"/>
          <w:bCs/>
          <w:color w:val="000000"/>
          <w:sz w:val="24"/>
        </w:rPr>
        <w:t xml:space="preserve">12、付款方式</w:t>
      </w:r>
      <w:r/>
    </w:p>
    <w:p>
      <w:pPr>
        <w:ind w:firstLine="482"/>
        <w:spacing w:line="400" w:lineRule="exact"/>
        <w:rPr>
          <w:rFonts w:cs="宋体" w:asciiTheme="minorEastAsia" w:hAnsiTheme="minorEastAsia"/>
          <w:color w:val="000000"/>
          <w:sz w:val="24"/>
        </w:rPr>
      </w:pPr>
      <w:r>
        <w:rPr>
          <w:rFonts w:hint="eastAsia" w:cs="宋体" w:asciiTheme="minorEastAsia" w:hAnsiTheme="minorEastAsia"/>
          <w:b/>
          <w:bCs/>
          <w:color w:val="000000"/>
          <w:sz w:val="24"/>
          <w:szCs w:val="24"/>
        </w:rPr>
        <w:t xml:space="preserve">★</w:t>
      </w:r>
      <w:r>
        <w:rPr>
          <w:rFonts w:hint="eastAsia" w:cs="宋体" w:asciiTheme="minorEastAsia" w:hAnsiTheme="minorEastAsia"/>
          <w:b/>
          <w:bCs/>
          <w:color w:val="000000"/>
          <w:sz w:val="24"/>
        </w:rPr>
        <w:t xml:space="preserve">项目</w:t>
      </w:r>
      <w:r>
        <w:rPr>
          <w:rFonts w:hint="eastAsia" w:cs="宋体" w:asciiTheme="minorEastAsia" w:hAnsiTheme="minorEastAsia"/>
          <w:b/>
          <w:bCs/>
          <w:color w:val="000000"/>
          <w:sz w:val="24"/>
          <w:lang w:val="en-US" w:eastAsia="zh-CN"/>
        </w:rPr>
        <w:t xml:space="preserve">整体验收完成后申请财政</w:t>
      </w:r>
      <w:r>
        <w:rPr>
          <w:rFonts w:hint="eastAsia" w:cs="宋体" w:asciiTheme="minorEastAsia" w:hAnsiTheme="minorEastAsia"/>
          <w:b/>
          <w:bCs/>
          <w:color w:val="000000"/>
          <w:sz w:val="24"/>
        </w:rPr>
        <w:t xml:space="preserve">资金</w:t>
      </w:r>
      <w:r>
        <w:rPr>
          <w:rFonts w:hint="eastAsia" w:cs="宋体" w:asciiTheme="minorEastAsia" w:hAnsiTheme="minorEastAsia"/>
          <w:b/>
          <w:bCs/>
          <w:color w:val="000000"/>
          <w:sz w:val="24"/>
          <w:lang w:eastAsia="zh-CN"/>
        </w:rPr>
        <w:t xml:space="preserve">，</w:t>
      </w:r>
      <w:r>
        <w:rPr>
          <w:rFonts w:hint="eastAsia" w:cs="宋体" w:asciiTheme="minorEastAsia" w:hAnsiTheme="minorEastAsia"/>
          <w:b/>
          <w:bCs/>
          <w:color w:val="000000"/>
          <w:sz w:val="24"/>
          <w:lang w:val="en-US" w:eastAsia="zh-CN"/>
        </w:rPr>
        <w:t xml:space="preserve">资金</w:t>
      </w:r>
      <w:r>
        <w:rPr>
          <w:rFonts w:hint="eastAsia" w:cs="宋体" w:asciiTheme="minorEastAsia" w:hAnsiTheme="minorEastAsia"/>
          <w:b/>
          <w:bCs/>
          <w:color w:val="000000"/>
          <w:sz w:val="24"/>
        </w:rPr>
        <w:t xml:space="preserve">到账后按合同付款（不计利息）</w:t>
      </w:r>
      <w:r>
        <w:rPr>
          <w:rFonts w:hint="eastAsia" w:cs="宋体" w:asciiTheme="minorEastAsia" w:hAnsiTheme="minorEastAsia"/>
          <w:b/>
          <w:bCs/>
          <w:color w:val="000000"/>
          <w:sz w:val="24"/>
          <w:lang w:eastAsia="zh-CN"/>
        </w:rPr>
        <w:t xml:space="preserve">。</w:t>
      </w:r>
      <w:r>
        <w:rPr>
          <w:rFonts w:hint="eastAsia" w:cs="宋体" w:asciiTheme="minorEastAsia" w:hAnsiTheme="minorEastAsia"/>
          <w:b/>
          <w:bCs/>
          <w:color w:val="000000"/>
          <w:sz w:val="24"/>
          <w:lang w:val="en-US" w:eastAsia="zh-CN"/>
        </w:rPr>
        <w:t xml:space="preserve">货款支付需根据财政实际拨款进度进行，</w:t>
      </w:r>
      <w:r>
        <w:rPr>
          <w:rFonts w:hint="eastAsia" w:cs="宋体" w:asciiTheme="minorEastAsia" w:hAnsiTheme="minorEastAsia"/>
          <w:b/>
          <w:bCs/>
          <w:color w:val="000000"/>
          <w:sz w:val="24"/>
        </w:rPr>
        <w:t xml:space="preserve">请投标人综合考虑</w:t>
      </w:r>
      <w:r>
        <w:rPr>
          <w:rFonts w:hint="eastAsia" w:cs="宋体" w:asciiTheme="minorEastAsia" w:hAnsiTheme="minorEastAsia"/>
          <w:b/>
          <w:bCs/>
          <w:color w:val="000000"/>
          <w:sz w:val="24"/>
          <w:lang w:val="en-US" w:eastAsia="zh-CN"/>
        </w:rPr>
        <w:t xml:space="preserve">财政</w:t>
      </w:r>
      <w:r>
        <w:rPr>
          <w:rFonts w:hint="eastAsia" w:cs="宋体" w:asciiTheme="minorEastAsia" w:hAnsiTheme="minorEastAsia"/>
          <w:b/>
          <w:bCs/>
          <w:color w:val="000000"/>
          <w:sz w:val="24"/>
        </w:rPr>
        <w:t xml:space="preserve">资金拨付进度</w:t>
      </w:r>
      <w:r>
        <w:rPr>
          <w:rFonts w:hint="eastAsia" w:cs="宋体" w:asciiTheme="minorEastAsia" w:hAnsiTheme="minorEastAsia"/>
          <w:b/>
          <w:bCs/>
          <w:color w:val="000000"/>
          <w:sz w:val="24"/>
          <w:lang w:val="en-US" w:eastAsia="zh-CN"/>
        </w:rPr>
        <w:t xml:space="preserve">及对应产生的账期</w:t>
      </w:r>
      <w:r>
        <w:rPr>
          <w:rFonts w:hint="eastAsia" w:cs="宋体" w:asciiTheme="minorEastAsia" w:hAnsiTheme="minorEastAsia"/>
          <w:b/>
          <w:bCs/>
          <w:color w:val="000000"/>
          <w:sz w:val="24"/>
        </w:rPr>
        <w:t xml:space="preserve">。</w:t>
      </w:r>
      <w:r/>
    </w:p>
    <w:p>
      <w:pPr>
        <w:ind w:firstLine="482"/>
        <w:spacing w:line="400" w:lineRule="exact"/>
        <w:rPr>
          <w:rFonts w:asciiTheme="minorEastAsia" w:hAnsiTheme="minorEastAsia"/>
          <w:color w:val="000000"/>
        </w:rPr>
      </w:pPr>
      <w:r>
        <w:rPr>
          <w:rFonts w:hint="eastAsia" w:cs="宋体" w:asciiTheme="minorEastAsia" w:hAnsiTheme="minorEastAsia"/>
          <w:b/>
          <w:color w:val="000000"/>
          <w:sz w:val="24"/>
        </w:rPr>
        <w:t xml:space="preserve">五、报价要求</w:t>
      </w:r>
      <w:r/>
    </w:p>
    <w:p>
      <w:pPr>
        <w:ind w:firstLine="480"/>
        <w:spacing w:line="400" w:lineRule="exact"/>
        <w:rPr>
          <w:rFonts w:asciiTheme="minorEastAsia" w:hAnsiTheme="minorEastAsia"/>
          <w:color w:val="000000"/>
        </w:rPr>
      </w:pPr>
      <w:r>
        <w:rPr>
          <w:rFonts w:hint="eastAsia" w:cs="宋体" w:asciiTheme="minorEastAsia" w:hAnsiTheme="minorEastAsia"/>
          <w:color w:val="000000"/>
          <w:sz w:val="24"/>
        </w:rPr>
        <w:t xml:space="preserve">1、供应商应在对采购项目规格、数量、质量和技术指标等内容全部认可的前提下报价。无论情况如何，采购人均认为供应商已对所招标项目的所有条件有了充分了解。采购人对供应商做出的任何推论、理解和结论均不负责任。</w:t>
      </w:r>
      <w:r/>
    </w:p>
    <w:p>
      <w:pPr>
        <w:ind w:firstLine="480"/>
        <w:spacing w:line="400" w:lineRule="exact"/>
        <w:rPr>
          <w:rFonts w:asciiTheme="minorEastAsia" w:hAnsiTheme="minorEastAsia"/>
          <w:color w:val="000000"/>
        </w:rPr>
      </w:pPr>
      <w:r>
        <w:rPr>
          <w:rFonts w:hint="eastAsia" w:cs="宋体" w:asciiTheme="minorEastAsia" w:hAnsiTheme="minorEastAsia"/>
          <w:color w:val="000000"/>
          <w:sz w:val="24"/>
        </w:rPr>
        <w:t xml:space="preserve">2、报价单必须按照采购文件所提供的格式填入，采购人提供的清单中的序号、品名、规格配置等，供应商在投标报价时不得作任何更改变动，否则一切责任由供应商自负。</w:t>
      </w:r>
      <w:r/>
    </w:p>
    <w:p>
      <w:pPr>
        <w:ind w:firstLine="480"/>
        <w:spacing w:line="400" w:lineRule="exact"/>
        <w:rPr>
          <w:rFonts w:cs="宋体" w:asciiTheme="minorEastAsia" w:hAnsiTheme="minorEastAsia"/>
          <w:color w:val="000000"/>
          <w:sz w:val="24"/>
        </w:rPr>
      </w:pPr>
      <w:r>
        <w:rPr>
          <w:rFonts w:hint="eastAsia" w:cs="宋体" w:asciiTheme="minorEastAsia" w:hAnsiTheme="minorEastAsia"/>
          <w:color w:val="000000"/>
          <w:sz w:val="24"/>
        </w:rPr>
        <w:t xml:space="preserve">3、</w:t>
      </w:r>
      <w:r>
        <w:rPr>
          <w:rFonts w:hint="eastAsia" w:cs="宋体" w:asciiTheme="minorEastAsia" w:hAnsiTheme="minorEastAsia"/>
          <w:b/>
          <w:bCs/>
          <w:color w:val="000000"/>
          <w:sz w:val="24"/>
        </w:rPr>
        <w:t xml:space="preserve">报价中要求包括本次采购的所有费用</w:t>
      </w:r>
      <w:r>
        <w:rPr>
          <w:rFonts w:hint="eastAsia" w:cs="宋体" w:asciiTheme="minorEastAsia" w:hAnsiTheme="minorEastAsia"/>
          <w:color w:val="000000"/>
          <w:sz w:val="24"/>
        </w:rPr>
        <w:t xml:space="preserve">。报价是供应商对本次采购提出的各项支付金额的总和。报价应包括供应商为完成本次采购文件所确定的采购内容，以及供应商为完成上述内容所必须的农药加工制造、相关检测、第三方核查及试验费、采购、包装运输费、供货（含运输及保险、送货至指定地点的上、下力资等）、包装废弃物全量回收、验收、保险、交付、提供技术资料、技术服务、售后服务以及材料、劳务、机械投入、利润、税金、管理费、招标代理费、政策性文件规定的各项所需的全部费用、不可预见费及其它一切相关费用。</w:t>
      </w:r>
      <w:r/>
    </w:p>
    <w:p>
      <w:pPr>
        <w:ind w:firstLine="643"/>
        <w:jc w:val="center"/>
        <w:spacing w:line="400" w:lineRule="exact"/>
        <w:rPr>
          <w:rFonts w:cs="宋体" w:asciiTheme="minorEastAsia" w:hAnsiTheme="minorEastAsia"/>
          <w:b/>
          <w:sz w:val="32"/>
          <w:szCs w:val="32"/>
        </w:rPr>
      </w:pPr>
      <w:r>
        <w:rPr>
          <w:rFonts w:cs="宋体" w:asciiTheme="minorEastAsia" w:hAnsiTheme="minorEastAsia"/>
          <w:b/>
          <w:sz w:val="32"/>
          <w:szCs w:val="32"/>
        </w:rPr>
      </w:r>
      <w:r/>
    </w:p>
    <w:p>
      <w:pPr>
        <w:spacing w:line="400" w:lineRule="exact"/>
        <w:rPr>
          <w:rFonts w:cs="宋体" w:asciiTheme="minorEastAsia" w:hAnsiTheme="minorEastAsia"/>
          <w:b/>
          <w:sz w:val="32"/>
          <w:szCs w:val="32"/>
        </w:rPr>
      </w:pPr>
      <w:r>
        <w:rPr>
          <w:rFonts w:cs="宋体" w:asciiTheme="minorEastAsia" w:hAnsiTheme="minorEastAsia"/>
          <w:b/>
          <w:sz w:val="32"/>
          <w:szCs w:val="32"/>
        </w:rPr>
      </w:r>
      <w:r/>
    </w:p>
    <w:p>
      <w:pPr>
        <w:ind w:firstLine="643"/>
        <w:jc w:val="center"/>
        <w:spacing w:line="400" w:lineRule="exact"/>
        <w:rPr>
          <w:rFonts w:cs="宋体" w:asciiTheme="minorEastAsia" w:hAnsiTheme="minorEastAsia"/>
          <w:b/>
          <w:sz w:val="32"/>
          <w:szCs w:val="32"/>
        </w:rPr>
      </w:pPr>
      <w:r>
        <w:rPr>
          <w:rFonts w:cs="宋体" w:asciiTheme="minorEastAsia" w:hAnsiTheme="minorEastAsia"/>
          <w:b/>
          <w:sz w:val="32"/>
          <w:szCs w:val="32"/>
        </w:rPr>
      </w:r>
      <w:r/>
    </w:p>
    <w:p>
      <w:pPr>
        <w:spacing w:line="400" w:lineRule="exact"/>
        <w:rPr>
          <w:rFonts w:cs="宋体" w:asciiTheme="minorEastAsia" w:hAnsiTheme="minorEastAsia"/>
          <w:b/>
          <w:sz w:val="32"/>
          <w:szCs w:val="32"/>
        </w:rPr>
      </w:pPr>
      <w:r>
        <w:rPr>
          <w:rFonts w:cs="宋体" w:asciiTheme="minorEastAsia" w:hAnsiTheme="minorEastAsia"/>
          <w:b/>
          <w:sz w:val="32"/>
          <w:szCs w:val="32"/>
        </w:rPr>
      </w:r>
      <w:r/>
    </w:p>
    <w:p>
      <w:pPr>
        <w:ind w:firstLine="2610"/>
        <w:spacing w:line="400" w:lineRule="exact"/>
        <w:rPr>
          <w:rFonts w:cs="方正小标宋_GBK" w:asciiTheme="minorEastAsia" w:hAnsiTheme="minorEastAsia"/>
          <w:b/>
          <w:bCs/>
          <w:sz w:val="52"/>
          <w:szCs w:val="52"/>
        </w:rPr>
      </w:pPr>
      <w:r>
        <w:rPr>
          <w:rFonts w:cs="方正小标宋_GBK" w:asciiTheme="minorEastAsia" w:hAnsiTheme="minorEastAsia"/>
          <w:b/>
          <w:bCs/>
          <w:sz w:val="52"/>
          <w:szCs w:val="52"/>
        </w:rPr>
      </w:r>
      <w:r/>
    </w:p>
    <w:p>
      <w:pPr>
        <w:ind w:firstLine="2610"/>
        <w:spacing w:line="400" w:lineRule="exact"/>
        <w:rPr>
          <w:rFonts w:cs="方正小标宋_GBK" w:asciiTheme="minorEastAsia" w:hAnsiTheme="minorEastAsia"/>
          <w:b/>
          <w:bCs/>
          <w:sz w:val="52"/>
          <w:szCs w:val="52"/>
        </w:rPr>
      </w:pPr>
      <w:r>
        <w:rPr>
          <w:rFonts w:cs="方正小标宋_GBK" w:asciiTheme="minorEastAsia" w:hAnsiTheme="minorEastAsia"/>
          <w:b/>
          <w:bCs/>
          <w:sz w:val="52"/>
          <w:szCs w:val="52"/>
        </w:rPr>
      </w:r>
      <w:r/>
    </w:p>
    <w:p>
      <w:pPr>
        <w:spacing w:line="400" w:lineRule="exact"/>
        <w:rPr>
          <w:rFonts w:cs="方正小标宋_GBK" w:asciiTheme="minorEastAsia" w:hAnsiTheme="minorEastAsia"/>
          <w:b/>
          <w:bCs/>
          <w:sz w:val="32"/>
          <w:szCs w:val="32"/>
        </w:rPr>
      </w:pPr>
      <w:r>
        <w:rPr>
          <w:rFonts w:cs="方正小标宋_GBK" w:asciiTheme="minorEastAsia" w:hAnsiTheme="minorEastAsia"/>
          <w:b/>
          <w:bCs/>
          <w:sz w:val="32"/>
          <w:szCs w:val="32"/>
        </w:rPr>
      </w:r>
      <w:r/>
    </w:p>
    <w:p>
      <w:pPr>
        <w:spacing w:line="400" w:lineRule="exact"/>
        <w:rPr>
          <w:rFonts w:cs="方正小标宋_GBK" w:asciiTheme="minorEastAsia" w:hAnsiTheme="minorEastAsia"/>
          <w:b/>
          <w:bCs/>
          <w:sz w:val="32"/>
          <w:szCs w:val="32"/>
        </w:rPr>
      </w:pPr>
      <w:r>
        <w:rPr>
          <w:rFonts w:cs="方正小标宋_GBK" w:asciiTheme="minorEastAsia" w:hAnsiTheme="minorEastAsia"/>
          <w:b/>
          <w:bCs/>
          <w:sz w:val="32"/>
          <w:szCs w:val="32"/>
        </w:rPr>
      </w:r>
      <w:r/>
    </w:p>
    <w:p>
      <w:pPr>
        <w:pStyle w:val="650"/>
        <w:rPr>
          <w:rFonts w:cs="方正小标宋_GBK" w:asciiTheme="minorEastAsia" w:hAnsiTheme="minorEastAsia"/>
          <w:b/>
          <w:bCs/>
          <w:sz w:val="32"/>
          <w:szCs w:val="32"/>
        </w:rPr>
      </w:pPr>
      <w:r>
        <w:rPr>
          <w:rFonts w:cs="方正小标宋_GBK" w:asciiTheme="minorEastAsia" w:hAnsiTheme="minorEastAsia"/>
          <w:b/>
          <w:bCs/>
          <w:sz w:val="32"/>
          <w:szCs w:val="32"/>
        </w:rPr>
      </w:r>
      <w:r/>
    </w:p>
    <w:p>
      <w:pPr>
        <w:pStyle w:val="650"/>
        <w:rPr>
          <w:rFonts w:cs="方正小标宋_GBK" w:asciiTheme="minorEastAsia" w:hAnsiTheme="minorEastAsia"/>
          <w:b/>
          <w:bCs/>
          <w:sz w:val="32"/>
          <w:szCs w:val="32"/>
        </w:rPr>
      </w:pPr>
      <w:r>
        <w:rPr>
          <w:rFonts w:cs="方正小标宋_GBK" w:asciiTheme="minorEastAsia" w:hAnsiTheme="minorEastAsia"/>
          <w:b/>
          <w:bCs/>
          <w:sz w:val="32"/>
          <w:szCs w:val="32"/>
        </w:rPr>
      </w:r>
      <w:r/>
    </w:p>
    <w:p>
      <w:pPr>
        <w:pStyle w:val="650"/>
        <w:rPr>
          <w:rFonts w:cs="方正小标宋_GBK" w:asciiTheme="minorEastAsia" w:hAnsiTheme="minorEastAsia"/>
          <w:b/>
          <w:bCs/>
          <w:sz w:val="32"/>
          <w:szCs w:val="32"/>
        </w:rPr>
      </w:pPr>
      <w:r>
        <w:rPr>
          <w:rFonts w:cs="方正小标宋_GBK" w:asciiTheme="minorEastAsia" w:hAnsiTheme="minorEastAsia"/>
          <w:b/>
          <w:bCs/>
          <w:sz w:val="32"/>
          <w:szCs w:val="32"/>
        </w:rPr>
      </w:r>
      <w:r/>
    </w:p>
    <w:p>
      <w:pPr>
        <w:pStyle w:val="650"/>
        <w:rPr>
          <w:rFonts w:cs="方正小标宋_GBK" w:asciiTheme="minorEastAsia" w:hAnsiTheme="minorEastAsia"/>
          <w:b/>
          <w:bCs/>
          <w:sz w:val="32"/>
          <w:szCs w:val="32"/>
        </w:rPr>
      </w:pPr>
      <w:r>
        <w:rPr>
          <w:rFonts w:cs="方正小标宋_GBK" w:asciiTheme="minorEastAsia" w:hAnsiTheme="minorEastAsia"/>
          <w:b/>
          <w:bCs/>
          <w:sz w:val="32"/>
          <w:szCs w:val="32"/>
        </w:rPr>
      </w:r>
      <w:r/>
    </w:p>
    <w:p>
      <w:pPr>
        <w:pStyle w:val="650"/>
        <w:rPr>
          <w:rFonts w:cs="方正小标宋_GBK" w:asciiTheme="minorEastAsia" w:hAnsiTheme="minorEastAsia"/>
          <w:b/>
          <w:bCs/>
          <w:sz w:val="32"/>
          <w:szCs w:val="32"/>
        </w:rPr>
      </w:pPr>
      <w:r>
        <w:rPr>
          <w:rFonts w:cs="方正小标宋_GBK" w:asciiTheme="minorEastAsia" w:hAnsiTheme="minorEastAsia"/>
          <w:b/>
          <w:bCs/>
          <w:sz w:val="32"/>
          <w:szCs w:val="32"/>
        </w:rPr>
      </w:r>
      <w:r/>
    </w:p>
    <w:p>
      <w:pPr>
        <w:pStyle w:val="650"/>
        <w:rPr>
          <w:rFonts w:cs="方正小标宋_GBK" w:asciiTheme="minorEastAsia" w:hAnsiTheme="minorEastAsia"/>
          <w:b/>
          <w:bCs/>
          <w:sz w:val="32"/>
          <w:szCs w:val="32"/>
        </w:rPr>
      </w:pPr>
      <w:r>
        <w:rPr>
          <w:rFonts w:cs="方正小标宋_GBK" w:asciiTheme="minorEastAsia" w:hAnsiTheme="minorEastAsia"/>
          <w:b/>
          <w:bCs/>
          <w:sz w:val="32"/>
          <w:szCs w:val="32"/>
        </w:rPr>
      </w:r>
      <w:r/>
    </w:p>
    <w:p>
      <w:pPr>
        <w:pStyle w:val="650"/>
        <w:rPr>
          <w:rFonts w:cs="方正小标宋_GBK" w:asciiTheme="minorEastAsia" w:hAnsiTheme="minorEastAsia"/>
          <w:b/>
          <w:bCs/>
          <w:sz w:val="32"/>
          <w:szCs w:val="32"/>
        </w:rPr>
      </w:pPr>
      <w:r>
        <w:rPr>
          <w:rFonts w:cs="方正小标宋_GBK" w:asciiTheme="minorEastAsia" w:hAnsiTheme="minorEastAsia"/>
          <w:b/>
          <w:bCs/>
          <w:sz w:val="32"/>
          <w:szCs w:val="32"/>
        </w:rPr>
      </w:r>
      <w:r/>
    </w:p>
    <w:p>
      <w:pPr>
        <w:pStyle w:val="650"/>
        <w:rPr>
          <w:rFonts w:cs="方正小标宋_GBK" w:asciiTheme="minorEastAsia" w:hAnsiTheme="minorEastAsia"/>
          <w:b/>
          <w:bCs/>
          <w:sz w:val="32"/>
          <w:szCs w:val="32"/>
        </w:rPr>
      </w:pPr>
      <w:r>
        <w:rPr>
          <w:rFonts w:cs="方正小标宋_GBK" w:asciiTheme="minorEastAsia" w:hAnsiTheme="minorEastAsia"/>
          <w:b/>
          <w:bCs/>
          <w:sz w:val="32"/>
          <w:szCs w:val="32"/>
        </w:rPr>
      </w:r>
      <w:r/>
    </w:p>
    <w:p>
      <w:pPr>
        <w:pStyle w:val="650"/>
        <w:rPr>
          <w:rFonts w:cs="方正小标宋_GBK" w:asciiTheme="minorEastAsia" w:hAnsiTheme="minorEastAsia"/>
          <w:b/>
          <w:bCs/>
          <w:sz w:val="32"/>
          <w:szCs w:val="32"/>
        </w:rPr>
      </w:pPr>
      <w:r>
        <w:rPr>
          <w:rFonts w:cs="方正小标宋_GBK" w:asciiTheme="minorEastAsia" w:hAnsiTheme="minorEastAsia"/>
          <w:b/>
          <w:bCs/>
          <w:sz w:val="32"/>
          <w:szCs w:val="32"/>
        </w:rPr>
      </w:r>
      <w:r/>
    </w:p>
    <w:p>
      <w:pPr>
        <w:pStyle w:val="650"/>
        <w:rPr>
          <w:rFonts w:cs="方正小标宋_GBK" w:asciiTheme="minorEastAsia" w:hAnsiTheme="minorEastAsia"/>
          <w:b/>
          <w:bCs/>
          <w:sz w:val="32"/>
          <w:szCs w:val="32"/>
        </w:rPr>
      </w:pPr>
      <w:r>
        <w:rPr>
          <w:rFonts w:cs="方正小标宋_GBK" w:asciiTheme="minorEastAsia" w:hAnsiTheme="minorEastAsia"/>
          <w:b/>
          <w:bCs/>
          <w:sz w:val="32"/>
          <w:szCs w:val="32"/>
        </w:rPr>
      </w:r>
      <w:r/>
    </w:p>
    <w:p>
      <w:pPr>
        <w:pStyle w:val="650"/>
        <w:rPr>
          <w:rFonts w:cs="方正小标宋_GBK" w:asciiTheme="minorEastAsia" w:hAnsiTheme="minorEastAsia"/>
          <w:b/>
          <w:bCs/>
          <w:sz w:val="32"/>
          <w:szCs w:val="32"/>
        </w:rPr>
      </w:pPr>
      <w:r>
        <w:rPr>
          <w:rFonts w:cs="方正小标宋_GBK" w:asciiTheme="minorEastAsia" w:hAnsiTheme="minorEastAsia"/>
          <w:b/>
          <w:bCs/>
          <w:sz w:val="32"/>
          <w:szCs w:val="32"/>
        </w:rPr>
      </w:r>
      <w:r/>
    </w:p>
    <w:p>
      <w:pPr>
        <w:pStyle w:val="650"/>
        <w:rPr>
          <w:rFonts w:cs="方正小标宋_GBK" w:asciiTheme="minorEastAsia" w:hAnsiTheme="minorEastAsia"/>
          <w:b/>
          <w:bCs/>
          <w:sz w:val="32"/>
          <w:szCs w:val="32"/>
        </w:rPr>
      </w:pPr>
      <w:r>
        <w:rPr>
          <w:rFonts w:cs="方正小标宋_GBK" w:asciiTheme="minorEastAsia" w:hAnsiTheme="minorEastAsia"/>
          <w:b/>
          <w:bCs/>
          <w:sz w:val="32"/>
          <w:szCs w:val="32"/>
        </w:rPr>
      </w:r>
      <w:r/>
    </w:p>
    <w:p>
      <w:pPr>
        <w:pStyle w:val="650"/>
        <w:rPr>
          <w:rFonts w:cs="方正小标宋_GBK" w:asciiTheme="minorEastAsia" w:hAnsiTheme="minorEastAsia"/>
          <w:b/>
          <w:bCs/>
          <w:sz w:val="32"/>
          <w:szCs w:val="32"/>
        </w:rPr>
      </w:pPr>
      <w:r>
        <w:rPr>
          <w:rFonts w:cs="方正小标宋_GBK" w:asciiTheme="minorEastAsia" w:hAnsiTheme="minorEastAsia"/>
          <w:b/>
          <w:bCs/>
          <w:sz w:val="32"/>
          <w:szCs w:val="32"/>
        </w:rPr>
      </w:r>
      <w:r/>
    </w:p>
    <w:p>
      <w:pPr>
        <w:pStyle w:val="650"/>
        <w:rPr>
          <w:rFonts w:cs="方正小标宋_GBK" w:asciiTheme="minorEastAsia" w:hAnsiTheme="minorEastAsia"/>
          <w:b/>
          <w:bCs/>
          <w:sz w:val="32"/>
          <w:szCs w:val="32"/>
        </w:rPr>
      </w:pPr>
      <w:r>
        <w:rPr>
          <w:rFonts w:cs="方正小标宋_GBK" w:asciiTheme="minorEastAsia" w:hAnsiTheme="minorEastAsia"/>
          <w:b/>
          <w:bCs/>
          <w:sz w:val="32"/>
          <w:szCs w:val="32"/>
        </w:rPr>
      </w:r>
      <w:r/>
    </w:p>
    <w:p>
      <w:pPr>
        <w:pStyle w:val="650"/>
        <w:rPr>
          <w:rFonts w:cs="方正小标宋_GBK" w:asciiTheme="minorEastAsia" w:hAnsiTheme="minorEastAsia"/>
          <w:b/>
          <w:bCs/>
          <w:sz w:val="32"/>
          <w:szCs w:val="32"/>
        </w:rPr>
      </w:pPr>
      <w:r>
        <w:rPr>
          <w:rFonts w:cs="方正小标宋_GBK" w:asciiTheme="minorEastAsia" w:hAnsiTheme="minorEastAsia"/>
          <w:b/>
          <w:bCs/>
          <w:sz w:val="32"/>
          <w:szCs w:val="32"/>
        </w:rPr>
      </w:r>
      <w:r/>
    </w:p>
    <w:p>
      <w:pPr>
        <w:pStyle w:val="650"/>
        <w:rPr>
          <w:rFonts w:cs="方正小标宋_GBK" w:asciiTheme="minorEastAsia" w:hAnsiTheme="minorEastAsia"/>
          <w:b/>
          <w:bCs/>
          <w:sz w:val="32"/>
          <w:szCs w:val="32"/>
        </w:rPr>
      </w:pPr>
      <w:r>
        <w:rPr>
          <w:rFonts w:cs="方正小标宋_GBK" w:asciiTheme="minorEastAsia" w:hAnsiTheme="minorEastAsia"/>
          <w:b/>
          <w:bCs/>
          <w:sz w:val="32"/>
          <w:szCs w:val="32"/>
        </w:rPr>
      </w:r>
      <w:r/>
    </w:p>
    <w:p>
      <w:pPr>
        <w:pStyle w:val="650"/>
        <w:rPr>
          <w:rFonts w:cs="方正小标宋_GBK" w:asciiTheme="minorEastAsia" w:hAnsiTheme="minorEastAsia"/>
          <w:b/>
          <w:bCs/>
          <w:sz w:val="32"/>
          <w:szCs w:val="32"/>
        </w:rPr>
      </w:pPr>
      <w:r>
        <w:rPr>
          <w:rFonts w:cs="方正小标宋_GBK" w:asciiTheme="minorEastAsia" w:hAnsiTheme="minorEastAsia"/>
          <w:b/>
          <w:bCs/>
          <w:sz w:val="32"/>
          <w:szCs w:val="32"/>
        </w:rPr>
      </w:r>
      <w:r/>
    </w:p>
    <w:p>
      <w:pPr>
        <w:pStyle w:val="650"/>
        <w:rPr>
          <w:rFonts w:cs="方正小标宋_GBK" w:asciiTheme="minorEastAsia" w:hAnsiTheme="minorEastAsia"/>
          <w:b/>
          <w:bCs/>
          <w:sz w:val="32"/>
          <w:szCs w:val="32"/>
        </w:rPr>
      </w:pPr>
      <w:r>
        <w:rPr>
          <w:rFonts w:cs="方正小标宋_GBK" w:asciiTheme="minorEastAsia" w:hAnsiTheme="minorEastAsia"/>
          <w:b/>
          <w:bCs/>
          <w:sz w:val="32"/>
          <w:szCs w:val="32"/>
        </w:rPr>
      </w:r>
      <w:r/>
    </w:p>
    <w:p>
      <w:pPr>
        <w:pStyle w:val="650"/>
        <w:rPr>
          <w:rFonts w:cs="方正小标宋_GBK" w:asciiTheme="minorEastAsia" w:hAnsiTheme="minorEastAsia"/>
          <w:b/>
          <w:bCs/>
          <w:sz w:val="32"/>
          <w:szCs w:val="32"/>
        </w:rPr>
      </w:pPr>
      <w:r>
        <w:rPr>
          <w:rFonts w:cs="方正小标宋_GBK" w:asciiTheme="minorEastAsia" w:hAnsiTheme="minorEastAsia"/>
          <w:b/>
          <w:bCs/>
          <w:sz w:val="32"/>
          <w:szCs w:val="32"/>
        </w:rPr>
      </w:r>
      <w:r/>
    </w:p>
    <w:p>
      <w:pPr>
        <w:pStyle w:val="650"/>
        <w:rPr>
          <w:rFonts w:cs="方正小标宋_GBK" w:asciiTheme="minorEastAsia" w:hAnsiTheme="minorEastAsia"/>
          <w:b/>
          <w:bCs/>
          <w:sz w:val="32"/>
          <w:szCs w:val="32"/>
        </w:rPr>
      </w:pPr>
      <w:r>
        <w:rPr>
          <w:rFonts w:cs="方正小标宋_GBK" w:asciiTheme="minorEastAsia" w:hAnsiTheme="minorEastAsia"/>
          <w:b/>
          <w:bCs/>
          <w:sz w:val="32"/>
          <w:szCs w:val="32"/>
        </w:rPr>
      </w:r>
      <w:r/>
    </w:p>
    <w:p>
      <w:pPr>
        <w:pStyle w:val="650"/>
        <w:rPr>
          <w:rFonts w:cs="方正小标宋_GBK" w:asciiTheme="minorEastAsia" w:hAnsiTheme="minorEastAsia"/>
          <w:b/>
          <w:bCs/>
          <w:sz w:val="32"/>
          <w:szCs w:val="32"/>
        </w:rPr>
      </w:pPr>
      <w:r>
        <w:rPr>
          <w:rFonts w:cs="方正小标宋_GBK" w:asciiTheme="minorEastAsia" w:hAnsiTheme="minorEastAsia"/>
          <w:b/>
          <w:bCs/>
          <w:sz w:val="32"/>
          <w:szCs w:val="32"/>
        </w:rPr>
      </w:r>
      <w:r/>
    </w:p>
    <w:p>
      <w:pPr>
        <w:pStyle w:val="650"/>
        <w:rPr>
          <w:rFonts w:cs="方正小标宋_GBK" w:asciiTheme="minorEastAsia" w:hAnsiTheme="minorEastAsia"/>
          <w:b/>
          <w:bCs/>
          <w:sz w:val="32"/>
          <w:szCs w:val="32"/>
        </w:rPr>
      </w:pPr>
      <w:r>
        <w:rPr>
          <w:rFonts w:cs="方正小标宋_GBK" w:asciiTheme="minorEastAsia" w:hAnsiTheme="minorEastAsia"/>
          <w:b/>
          <w:bCs/>
          <w:sz w:val="32"/>
          <w:szCs w:val="32"/>
        </w:rPr>
      </w:r>
      <w:r/>
    </w:p>
    <w:p>
      <w:pPr>
        <w:pStyle w:val="650"/>
        <w:rPr>
          <w:rFonts w:cs="方正小标宋_GBK" w:asciiTheme="minorEastAsia" w:hAnsiTheme="minorEastAsia"/>
          <w:b/>
          <w:bCs/>
          <w:sz w:val="32"/>
          <w:szCs w:val="32"/>
        </w:rPr>
      </w:pPr>
      <w:r>
        <w:rPr>
          <w:rFonts w:cs="方正小标宋_GBK" w:asciiTheme="minorEastAsia" w:hAnsiTheme="minorEastAsia"/>
          <w:b/>
          <w:bCs/>
          <w:sz w:val="32"/>
          <w:szCs w:val="32"/>
        </w:rPr>
      </w:r>
      <w:r/>
    </w:p>
    <w:p>
      <w:pPr>
        <w:ind w:firstLine="2891"/>
        <w:spacing w:line="400" w:lineRule="exact"/>
        <w:rPr>
          <w:rFonts w:cs="方正小标宋_GBK" w:asciiTheme="minorEastAsia" w:hAnsiTheme="minorEastAsia"/>
          <w:b/>
          <w:bCs/>
          <w:sz w:val="32"/>
          <w:szCs w:val="32"/>
        </w:rPr>
      </w:pPr>
      <w:r>
        <w:rPr>
          <w:rFonts w:cs="方正小标宋_GBK" w:asciiTheme="minorEastAsia" w:hAnsiTheme="minorEastAsia"/>
          <w:b/>
          <w:bCs/>
          <w:sz w:val="32"/>
          <w:szCs w:val="32"/>
        </w:rPr>
      </w:r>
      <w:r/>
    </w:p>
    <w:p>
      <w:pPr>
        <w:ind w:firstLine="3012"/>
        <w:spacing w:line="400" w:lineRule="exact"/>
        <w:rPr>
          <w:rFonts w:cs="方正小标宋_GBK" w:asciiTheme="minorEastAsia" w:hAnsiTheme="minorEastAsia"/>
          <w:b/>
          <w:bCs/>
          <w:sz w:val="30"/>
          <w:szCs w:val="30"/>
        </w:rPr>
      </w:pPr>
      <w:r>
        <w:rPr>
          <w:rFonts w:hint="eastAsia" w:cs="方正小标宋_GBK" w:asciiTheme="minorEastAsia" w:hAnsiTheme="minorEastAsia"/>
          <w:b/>
          <w:bCs/>
          <w:sz w:val="30"/>
          <w:szCs w:val="30"/>
        </w:rPr>
        <w:t xml:space="preserve">第四章  政府采购合同</w:t>
      </w:r>
      <w:r/>
    </w:p>
    <w:p>
      <w:pPr>
        <w:ind w:firstLine="643"/>
        <w:jc w:val="center"/>
        <w:spacing w:line="400" w:lineRule="exact"/>
        <w:rPr>
          <w:rFonts w:cs="宋体" w:asciiTheme="minorEastAsia" w:hAnsiTheme="minorEastAsia"/>
          <w:b/>
          <w:sz w:val="32"/>
          <w:szCs w:val="32"/>
        </w:rPr>
      </w:pPr>
      <w:r>
        <w:rPr>
          <w:rFonts w:cs="宋体" w:asciiTheme="minorEastAsia" w:hAnsiTheme="minorEastAsia"/>
          <w:b/>
          <w:sz w:val="32"/>
          <w:szCs w:val="32"/>
        </w:rPr>
      </w:r>
      <w:r/>
    </w:p>
    <w:p>
      <w:pPr>
        <w:ind w:firstLine="2891"/>
        <w:spacing w:line="400" w:lineRule="exact"/>
        <w:rPr>
          <w:rFonts w:cs="宋体" w:asciiTheme="minorEastAsia" w:hAnsiTheme="minorEastAsia"/>
          <w:b/>
          <w:bCs/>
          <w:sz w:val="32"/>
          <w:szCs w:val="32"/>
        </w:rPr>
      </w:pPr>
      <w:r>
        <w:rPr>
          <w:rFonts w:hint="eastAsia" w:cs="宋体" w:asciiTheme="minorEastAsia" w:hAnsiTheme="minorEastAsia"/>
          <w:b/>
          <w:sz w:val="32"/>
          <w:szCs w:val="32"/>
        </w:rPr>
        <w:t xml:space="preserve">灌南县政府采购合同</w:t>
      </w:r>
      <w:r/>
    </w:p>
    <w:p>
      <w:pPr>
        <w:ind w:firstLine="643"/>
        <w:jc w:val="center"/>
        <w:spacing w:line="400" w:lineRule="exact"/>
        <w:rPr>
          <w:rFonts w:cs="宋体" w:asciiTheme="minorEastAsia" w:hAnsiTheme="minorEastAsia"/>
          <w:b/>
          <w:sz w:val="32"/>
          <w:szCs w:val="20"/>
        </w:rPr>
      </w:pPr>
      <w:r>
        <w:rPr>
          <w:rFonts w:cs="宋体" w:asciiTheme="minorEastAsia" w:hAnsiTheme="minorEastAsia"/>
          <w:b/>
          <w:sz w:val="32"/>
          <w:szCs w:val="20"/>
        </w:rPr>
      </w:r>
      <w:r/>
    </w:p>
    <w:p>
      <w:pPr>
        <w:ind w:firstLine="420"/>
        <w:spacing w:line="400" w:lineRule="exact"/>
        <w:rPr>
          <w:rFonts w:cs="宋体" w:asciiTheme="minorEastAsia" w:hAnsiTheme="minorEastAsia"/>
          <w:sz w:val="24"/>
          <w:szCs w:val="24"/>
        </w:rPr>
      </w:pPr>
      <w:r>
        <w:rPr>
          <w:rFonts w:hint="eastAsia" w:cs="宋体" w:asciiTheme="minorEastAsia" w:hAnsiTheme="minorEastAsia"/>
          <w:szCs w:val="20"/>
        </w:rPr>
        <w:t xml:space="preserve"> </w:t>
      </w:r>
      <w:r>
        <w:rPr>
          <w:rFonts w:hint="eastAsia" w:cs="宋体" w:asciiTheme="minorEastAsia" w:hAnsiTheme="minorEastAsia"/>
          <w:sz w:val="24"/>
          <w:szCs w:val="24"/>
        </w:rPr>
        <w:t xml:space="preserve">项目名称：灌南县</w:t>
      </w:r>
      <w:r>
        <w:rPr>
          <w:rFonts w:hint="eastAsia" w:cs="宋体" w:asciiTheme="minorEastAsia" w:hAnsiTheme="minorEastAsia"/>
          <w:sz w:val="24"/>
          <w:szCs w:val="24"/>
          <w:lang w:val="en-US" w:eastAsia="zh-CN"/>
        </w:rPr>
        <w:t xml:space="preserve">农作物病虫害防控</w:t>
      </w:r>
      <w:r>
        <w:rPr>
          <w:rFonts w:hint="eastAsia" w:cs="宋体" w:asciiTheme="minorEastAsia" w:hAnsiTheme="minorEastAsia"/>
          <w:sz w:val="24"/>
          <w:szCs w:val="24"/>
        </w:rPr>
        <w:t xml:space="preserve">项目</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甲方：（买方）</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乙方：（卖方）</w:t>
      </w:r>
      <w:r/>
    </w:p>
    <w:p>
      <w:pPr>
        <w:ind w:firstLine="480"/>
        <w:spacing w:line="400" w:lineRule="exact"/>
        <w:rPr>
          <w:rFonts w:cs="宋体" w:asciiTheme="minorEastAsia" w:hAnsiTheme="minorEastAsia"/>
          <w:sz w:val="24"/>
          <w:szCs w:val="24"/>
        </w:rPr>
      </w:pPr>
      <w:r>
        <w:rPr>
          <w:rFonts w:cs="宋体" w:asciiTheme="minorEastAsia" w:hAnsiTheme="minorEastAsia"/>
          <w:sz w:val="24"/>
          <w:szCs w:val="24"/>
        </w:rPr>
      </w:r>
      <w:r/>
    </w:p>
    <w:p>
      <w:pPr>
        <w:ind w:firstLine="480"/>
        <w:spacing w:line="400" w:lineRule="exact"/>
        <w:rPr>
          <w:rFonts w:cs="宋体" w:asciiTheme="minorEastAsia" w:hAnsiTheme="minorEastAsia"/>
          <w:b/>
          <w:sz w:val="24"/>
          <w:szCs w:val="24"/>
        </w:rPr>
      </w:pPr>
      <w:r>
        <w:rPr>
          <w:rFonts w:hint="eastAsia" w:cs="宋体" w:asciiTheme="minorEastAsia" w:hAnsiTheme="minorEastAsia"/>
          <w:sz w:val="24"/>
          <w:szCs w:val="24"/>
        </w:rPr>
        <w:t xml:space="preserve">甲、乙双方根据  年  月   日灌南县政府采购项目的采购结果，甲方接收乙方为本项目</w:t>
      </w:r>
      <w:r>
        <w:rPr>
          <w:rFonts w:hint="eastAsia" w:cs="宋体" w:asciiTheme="minorEastAsia" w:hAnsiTheme="minorEastAsia"/>
          <w:sz w:val="24"/>
          <w:szCs w:val="24"/>
          <w:u w:val="single"/>
        </w:rPr>
        <w:t xml:space="preserve">灌南县</w:t>
      </w:r>
      <w:r>
        <w:rPr>
          <w:rFonts w:hint="eastAsia" w:cs="宋体" w:asciiTheme="minorEastAsia" w:hAnsiTheme="minorEastAsia"/>
          <w:sz w:val="24"/>
          <w:szCs w:val="24"/>
          <w:u w:val="single"/>
          <w:lang w:val="en-US" w:eastAsia="zh-CN"/>
        </w:rPr>
        <w:t xml:space="preserve">农作物病虫害防控项</w:t>
      </w:r>
      <w:r>
        <w:rPr>
          <w:rFonts w:hint="eastAsia" w:cs="宋体" w:asciiTheme="minorEastAsia" w:hAnsiTheme="minorEastAsia"/>
          <w:sz w:val="24"/>
          <w:szCs w:val="24"/>
          <w:u w:val="single"/>
        </w:rPr>
        <w:t xml:space="preserve">目 </w:t>
      </w:r>
      <w:r>
        <w:rPr>
          <w:rFonts w:hint="eastAsia" w:cs="宋体" w:asciiTheme="minorEastAsia" w:hAnsiTheme="minorEastAsia"/>
          <w:sz w:val="24"/>
          <w:szCs w:val="24"/>
        </w:rPr>
        <w:t xml:space="preserve">采购所做的响应文件，乙方必须完全按成交通知书中的___分标项目履行义务。甲乙双方同意签署本合同（以下简称合同）。</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一、货物内容</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1.1 货物名称：</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1.2 型号规格：</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1.3 技术参数：</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1.4 数量（单位）：</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二、合同金额</w:t>
      </w:r>
      <w:r/>
    </w:p>
    <w:p>
      <w:pPr>
        <w:ind w:left="418" w:firstLine="69"/>
        <w:spacing w:line="400" w:lineRule="exact"/>
        <w:rPr>
          <w:rFonts w:cs="宋体" w:asciiTheme="minorEastAsia" w:hAnsiTheme="minorEastAsia"/>
          <w:sz w:val="24"/>
          <w:szCs w:val="24"/>
        </w:rPr>
      </w:pPr>
      <w:r>
        <w:rPr>
          <w:rFonts w:hint="eastAsia" w:cs="宋体" w:asciiTheme="minorEastAsia" w:hAnsiTheme="minorEastAsia"/>
          <w:sz w:val="24"/>
          <w:szCs w:val="24"/>
        </w:rPr>
        <w:t xml:space="preserve">2.1 本合同金额为（大写）：_________________元（¥_______________元）人民币。</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合同金额包含但不限于产品价格、供货、运输（含装卸）、验收、售后服务及其它相关所有含税费用，同时包含分装送到指定地点价格，供应方负责产品的上下力资、按比例分装、技术服务、质量检验等伴随服务）</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三、技术资料</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3.1 甲方向乙方提供货物的有关技术资料。</w:t>
      </w:r>
      <w:r/>
    </w:p>
    <w:p>
      <w:pPr>
        <w:ind w:left="418" w:firstLine="69"/>
        <w:spacing w:line="400" w:lineRule="exact"/>
        <w:rPr>
          <w:rFonts w:cs="宋体" w:asciiTheme="minorEastAsia" w:hAnsiTheme="minorEastAsia"/>
          <w:sz w:val="24"/>
          <w:szCs w:val="24"/>
        </w:rPr>
      </w:pPr>
      <w:r>
        <w:rPr>
          <w:rFonts w:hint="eastAsia" w:cs="宋体" w:asciiTheme="minorEastAsia" w:hAnsiTheme="minorEastAsia"/>
          <w:sz w:val="24"/>
          <w:szCs w:val="24"/>
        </w:rPr>
        <w:t xml:space="preserve">3.2 乙方应按采购文件规定的时间向甲方提供使用货物的有关技术资料。</w:t>
      </w:r>
      <w:r/>
    </w:p>
    <w:p>
      <w:pPr>
        <w:ind w:left="418" w:firstLine="69"/>
        <w:spacing w:line="400" w:lineRule="exact"/>
        <w:rPr>
          <w:rFonts w:cs="宋体" w:asciiTheme="minorEastAsia" w:hAnsiTheme="minorEastAsia"/>
          <w:sz w:val="24"/>
          <w:szCs w:val="24"/>
        </w:rPr>
      </w:pPr>
      <w:r>
        <w:rPr>
          <w:rFonts w:hint="eastAsia" w:cs="宋体" w:asciiTheme="minorEastAsia" w:hAnsiTheme="minorEastAsia"/>
          <w:sz w:val="24"/>
          <w:szCs w:val="24"/>
        </w:rPr>
        <w:t xml:space="preserve">3.3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四、知识产权</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4.1 乙方应保证所提供的货物或其任何一部分均不会侵犯任何第三方的专利权、商标权或著作权</w:t>
      </w:r>
      <w:r>
        <w:rPr>
          <w:rFonts w:hint="eastAsia" w:cs="宋体" w:asciiTheme="minorEastAsia" w:hAnsiTheme="minorEastAsia"/>
          <w:b/>
          <w:bCs/>
          <w:sz w:val="24"/>
          <w:szCs w:val="24"/>
        </w:rPr>
        <w:t xml:space="preserve">。</w:t>
      </w:r>
      <w:r/>
    </w:p>
    <w:p>
      <w:pPr>
        <w:numPr>
          <w:ilvl w:val="0"/>
          <w:numId w:val="5"/>
        </w:num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无产权瑕疵条款</w:t>
      </w:r>
      <w:r/>
    </w:p>
    <w:p>
      <w:pPr>
        <w:ind w:firstLine="480"/>
        <w:spacing w:line="400" w:lineRule="exact"/>
        <w:rPr>
          <w:rFonts w:cs="宋体" w:asciiTheme="minorEastAsia" w:hAnsiTheme="minorEastAsia"/>
          <w:b/>
          <w:sz w:val="24"/>
          <w:szCs w:val="24"/>
        </w:rPr>
      </w:pPr>
      <w:r>
        <w:rPr>
          <w:rFonts w:hint="eastAsia" w:cs="宋体" w:asciiTheme="minorEastAsia" w:hAnsiTheme="minorEastAsia"/>
          <w:sz w:val="24"/>
          <w:szCs w:val="24"/>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ind w:firstLine="482"/>
        <w:spacing w:line="400" w:lineRule="exact"/>
        <w:rPr>
          <w:rFonts w:cs="宋体" w:asciiTheme="minorEastAsia" w:hAnsiTheme="minorEastAsia"/>
          <w:sz w:val="24"/>
          <w:szCs w:val="24"/>
        </w:rPr>
      </w:pPr>
      <w:r>
        <w:rPr>
          <w:rFonts w:hint="eastAsia" w:cs="宋体" w:asciiTheme="minorEastAsia" w:hAnsiTheme="minorEastAsia"/>
          <w:b/>
          <w:sz w:val="24"/>
          <w:szCs w:val="24"/>
        </w:rPr>
        <w:t xml:space="preserve">六、履约保证金：</w:t>
      </w:r>
      <w:r>
        <w:rPr>
          <w:rFonts w:hint="eastAsia" w:cs="宋体" w:asciiTheme="minorEastAsia" w:hAnsiTheme="minorEastAsia"/>
          <w:sz w:val="24"/>
          <w:szCs w:val="24"/>
        </w:rPr>
        <w:t xml:space="preserve">无；</w:t>
      </w:r>
      <w:r/>
    </w:p>
    <w:p>
      <w:pPr>
        <w:ind w:firstLine="482"/>
        <w:spacing w:line="400" w:lineRule="exact"/>
        <w:rPr>
          <w:rFonts w:cs="宋体" w:asciiTheme="minorEastAsia" w:hAnsiTheme="minorEastAsia"/>
          <w:sz w:val="24"/>
          <w:szCs w:val="24"/>
        </w:rPr>
      </w:pPr>
      <w:r>
        <w:rPr>
          <w:rFonts w:hint="eastAsia" w:cs="宋体" w:asciiTheme="minorEastAsia" w:hAnsiTheme="minorEastAsia"/>
          <w:b/>
          <w:sz w:val="24"/>
          <w:szCs w:val="24"/>
        </w:rPr>
        <w:t xml:space="preserve">七、质保期和质保金</w:t>
      </w:r>
      <w:r/>
    </w:p>
    <w:p>
      <w:pPr>
        <w:ind w:left="418" w:firstLine="69"/>
        <w:spacing w:line="400" w:lineRule="exact"/>
        <w:rPr>
          <w:rFonts w:cs="宋体" w:asciiTheme="minorEastAsia" w:hAnsiTheme="minorEastAsia"/>
          <w:sz w:val="24"/>
          <w:szCs w:val="24"/>
        </w:rPr>
      </w:pPr>
      <w:r>
        <w:rPr>
          <w:rFonts w:hint="eastAsia" w:cs="宋体" w:asciiTheme="minorEastAsia" w:hAnsiTheme="minorEastAsia"/>
          <w:sz w:val="24"/>
          <w:szCs w:val="24"/>
        </w:rPr>
        <w:t xml:space="preserve">7.1 质保期1年（自交货验收合格之日起计）。</w:t>
      </w:r>
      <w:r/>
    </w:p>
    <w:p>
      <w:pPr>
        <w:ind w:left="418" w:firstLine="69"/>
        <w:spacing w:line="400" w:lineRule="exact"/>
        <w:rPr>
          <w:rFonts w:cs="宋体" w:asciiTheme="minorEastAsia" w:hAnsiTheme="minorEastAsia"/>
          <w:sz w:val="24"/>
          <w:szCs w:val="24"/>
        </w:rPr>
      </w:pPr>
      <w:r>
        <w:rPr>
          <w:rFonts w:hint="eastAsia" w:cs="宋体" w:asciiTheme="minorEastAsia" w:hAnsiTheme="minorEastAsia"/>
          <w:sz w:val="24"/>
          <w:szCs w:val="24"/>
        </w:rPr>
        <w:t xml:space="preserve">7.2 质保金：无</w:t>
      </w:r>
      <w:r>
        <w:rPr>
          <w:rFonts w:hint="eastAsia" w:cs="宋体" w:asciiTheme="minorEastAsia" w:hAnsiTheme="minorEastAsia"/>
          <w:color w:val="000000"/>
          <w:sz w:val="24"/>
          <w:szCs w:val="24"/>
        </w:rPr>
        <w:t xml:space="preserve">。</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八、交货期、交货方式及交货地点</w:t>
      </w:r>
      <w:r/>
    </w:p>
    <w:p>
      <w:pPr>
        <w:ind w:firstLine="480"/>
        <w:spacing w:line="400" w:lineRule="exact"/>
        <w:rPr>
          <w:rFonts w:hint="eastAsia" w:cs="宋体" w:asciiTheme="minorEastAsia" w:hAnsiTheme="minorEastAsia"/>
          <w:sz w:val="24"/>
          <w:szCs w:val="24"/>
          <w:lang w:val="en-US" w:eastAsia="zh-CN"/>
        </w:rPr>
      </w:pPr>
      <w:r>
        <w:rPr>
          <w:rFonts w:hint="eastAsia" w:cs="宋体" w:asciiTheme="minorEastAsia" w:hAnsiTheme="minorEastAsia"/>
          <w:bCs/>
          <w:sz w:val="24"/>
          <w:szCs w:val="24"/>
        </w:rPr>
        <w:t xml:space="preserve">8.1 交货期：</w:t>
      </w:r>
      <w:r>
        <w:rPr>
          <w:rFonts w:hint="eastAsia" w:cs="宋体" w:asciiTheme="minorEastAsia" w:hAnsiTheme="minorEastAsia"/>
          <w:sz w:val="24"/>
          <w:szCs w:val="24"/>
          <w:lang w:val="en-US" w:eastAsia="zh-CN"/>
        </w:rPr>
        <w:t xml:space="preserve">合同签订后接到采购人供货通知后7日内供货完成。</w:t>
      </w:r>
      <w:r/>
    </w:p>
    <w:p>
      <w:pPr>
        <w:ind w:firstLine="480"/>
        <w:spacing w:line="400" w:lineRule="exact"/>
        <w:rPr>
          <w:rFonts w:cs="宋体" w:asciiTheme="minorEastAsia" w:hAnsiTheme="minorEastAsia"/>
          <w:bCs/>
          <w:sz w:val="24"/>
          <w:szCs w:val="24"/>
        </w:rPr>
      </w:pPr>
      <w:r>
        <w:rPr>
          <w:rFonts w:hint="eastAsia" w:cs="宋体" w:asciiTheme="minorEastAsia" w:hAnsiTheme="minorEastAsia"/>
          <w:bCs/>
          <w:sz w:val="24"/>
          <w:szCs w:val="24"/>
        </w:rPr>
        <w:t xml:space="preserve">8.2 交货方式：按照采购人要求。</w:t>
      </w:r>
      <w:r/>
    </w:p>
    <w:p>
      <w:pPr>
        <w:ind w:firstLine="480"/>
        <w:spacing w:line="400" w:lineRule="exact"/>
        <w:rPr>
          <w:rFonts w:cs="宋体" w:asciiTheme="minorEastAsia" w:hAnsiTheme="minorEastAsia"/>
          <w:b/>
          <w:sz w:val="24"/>
          <w:szCs w:val="24"/>
        </w:rPr>
      </w:pPr>
      <w:r>
        <w:rPr>
          <w:rFonts w:hint="eastAsia" w:cs="宋体" w:asciiTheme="minorEastAsia" w:hAnsiTheme="minorEastAsia"/>
          <w:bCs/>
          <w:sz w:val="24"/>
          <w:szCs w:val="24"/>
        </w:rPr>
        <w:t xml:space="preserve">8.3 交货地点：按照采购人指定地点。</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九、合同款支付</w:t>
      </w:r>
      <w:r/>
    </w:p>
    <w:p>
      <w:pPr>
        <w:ind w:firstLine="480"/>
        <w:spacing w:line="400" w:lineRule="exact"/>
        <w:rPr>
          <w:rFonts w:hint="eastAsia" w:cs="宋体" w:asciiTheme="minorEastAsia" w:hAnsiTheme="minorEastAsia"/>
          <w:sz w:val="24"/>
          <w:szCs w:val="24"/>
        </w:rPr>
      </w:pPr>
      <w:r>
        <w:rPr>
          <w:rFonts w:hint="eastAsia" w:cs="宋体" w:asciiTheme="minorEastAsia" w:hAnsiTheme="minorEastAsia"/>
          <w:bCs/>
          <w:sz w:val="24"/>
          <w:szCs w:val="24"/>
        </w:rPr>
        <w:t xml:space="preserve">9.1 付款方式：</w:t>
      </w:r>
      <w:r>
        <w:rPr>
          <w:rFonts w:hint="eastAsia" w:cs="宋体" w:asciiTheme="minorEastAsia" w:hAnsiTheme="minorEastAsia"/>
          <w:sz w:val="24"/>
          <w:szCs w:val="24"/>
        </w:rPr>
        <w:t xml:space="preserve">项目</w:t>
      </w:r>
      <w:r>
        <w:rPr>
          <w:rFonts w:hint="eastAsia" w:cs="宋体" w:asciiTheme="minorEastAsia" w:hAnsiTheme="minorEastAsia"/>
          <w:sz w:val="24"/>
          <w:szCs w:val="24"/>
          <w:lang w:val="en-US" w:eastAsia="zh-CN"/>
        </w:rPr>
        <w:t xml:space="preserve">整体验收完成后申请财政</w:t>
      </w:r>
      <w:r>
        <w:rPr>
          <w:rFonts w:hint="eastAsia" w:cs="宋体" w:asciiTheme="minorEastAsia" w:hAnsiTheme="minorEastAsia"/>
          <w:sz w:val="24"/>
          <w:szCs w:val="24"/>
        </w:rPr>
        <w:t xml:space="preserve">资金</w:t>
      </w:r>
      <w:r>
        <w:rPr>
          <w:rFonts w:hint="eastAsia" w:cs="宋体" w:asciiTheme="minorEastAsia" w:hAnsiTheme="minorEastAsia"/>
          <w:sz w:val="24"/>
          <w:szCs w:val="24"/>
          <w:lang w:eastAsia="zh-CN"/>
        </w:rPr>
        <w:t xml:space="preserve">，</w:t>
      </w:r>
      <w:r>
        <w:rPr>
          <w:rFonts w:hint="eastAsia" w:cs="宋体" w:asciiTheme="minorEastAsia" w:hAnsiTheme="minorEastAsia"/>
          <w:sz w:val="24"/>
          <w:szCs w:val="24"/>
          <w:lang w:val="en-US" w:eastAsia="zh-CN"/>
        </w:rPr>
        <w:t xml:space="preserve">资金</w:t>
      </w:r>
      <w:r>
        <w:rPr>
          <w:rFonts w:hint="eastAsia" w:cs="宋体" w:asciiTheme="minorEastAsia" w:hAnsiTheme="minorEastAsia"/>
          <w:sz w:val="24"/>
          <w:szCs w:val="24"/>
        </w:rPr>
        <w:t xml:space="preserve">到账后按合同付款（不计利息）</w:t>
      </w:r>
      <w:r>
        <w:rPr>
          <w:rFonts w:hint="eastAsia" w:cs="宋体" w:asciiTheme="minorEastAsia" w:hAnsiTheme="minorEastAsia"/>
          <w:sz w:val="24"/>
          <w:szCs w:val="24"/>
          <w:lang w:eastAsia="zh-CN"/>
        </w:rPr>
        <w:t xml:space="preserve">。</w:t>
      </w:r>
      <w:r/>
    </w:p>
    <w:p>
      <w:pPr>
        <w:ind w:firstLine="480"/>
        <w:spacing w:line="400" w:lineRule="exact"/>
        <w:rPr>
          <w:rFonts w:cs="宋体" w:asciiTheme="minorEastAsia" w:hAnsiTheme="minorEastAsia"/>
          <w:sz w:val="24"/>
          <w:szCs w:val="24"/>
        </w:rPr>
      </w:pPr>
      <w:r>
        <w:rPr>
          <w:rFonts w:hint="eastAsia" w:cs="宋体" w:asciiTheme="minorEastAsia" w:hAnsiTheme="minorEastAsia"/>
          <w:bCs/>
          <w:sz w:val="24"/>
          <w:szCs w:val="24"/>
        </w:rPr>
        <w:t xml:space="preserve">9.2</w:t>
      </w:r>
      <w:r>
        <w:rPr>
          <w:rFonts w:hint="eastAsia" w:cs="宋体" w:asciiTheme="minorEastAsia" w:hAnsiTheme="minorEastAsia"/>
          <w:sz w:val="24"/>
          <w:szCs w:val="24"/>
        </w:rPr>
        <w:t xml:space="preserve">当采购数量与实际使用数量不一致时，采购人应报经财政部门审核同意后，在不改变合同其他条款的前提下，可以与供应商协商签订补充合同，但所有补充合同的采购金额不得超过原合同采购金额的百分之十，供应商应根据实际使用量供货，合同的最终结算金额按实际使用量乘以成交单价进行计算。</w:t>
      </w:r>
      <w:r/>
    </w:p>
    <w:p>
      <w:pPr>
        <w:ind w:firstLine="480"/>
        <w:spacing w:line="400" w:lineRule="exact"/>
        <w:rPr>
          <w:rFonts w:cs="宋体" w:asciiTheme="minorEastAsia" w:hAnsiTheme="minorEastAsia"/>
          <w:bCs/>
          <w:sz w:val="24"/>
          <w:szCs w:val="24"/>
        </w:rPr>
      </w:pPr>
      <w:r>
        <w:rPr>
          <w:rFonts w:hint="eastAsia" w:cs="宋体" w:asciiTheme="minorEastAsia" w:hAnsiTheme="minorEastAsia"/>
          <w:bCs/>
          <w:sz w:val="24"/>
          <w:szCs w:val="24"/>
        </w:rPr>
        <w:t xml:space="preserve">9.3 政府</w:t>
      </w:r>
      <w:r>
        <w:rPr>
          <w:rFonts w:hint="eastAsia" w:cs="宋体" w:asciiTheme="minorEastAsia" w:hAnsiTheme="minorEastAsia"/>
          <w:sz w:val="24"/>
          <w:szCs w:val="24"/>
        </w:rPr>
        <w:t xml:space="preserve">采购过程中</w:t>
      </w:r>
      <w:r>
        <w:rPr>
          <w:rFonts w:hint="eastAsia" w:cs="宋体" w:asciiTheme="minorEastAsia" w:hAnsiTheme="minorEastAsia"/>
          <w:bCs/>
          <w:sz w:val="24"/>
          <w:szCs w:val="24"/>
        </w:rPr>
        <w:t xml:space="preserve">，如采购人、供应商或采购代理机构存在违法行为，在政府采购管理部门调查期间、被行政处罚期间，政府采购管理部门可视情况书面通知采购人暂停采购活动，并延期通知国库支付中心支付合同款。</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十、质量保证及售后服务</w:t>
      </w:r>
      <w:r/>
    </w:p>
    <w:p>
      <w:pPr>
        <w:ind w:left="418" w:firstLine="69"/>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10.1 乙方应按采购文件规定的货物性能、技术要求、质量标准向甲方提供未经使用的全新产品。</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10.2 乙方提供的货物在质保期内因货物本身的质量问题，乙方应负责免费更换。对达不到技术要求者，根据实际情况，经双方协商，可按以下办法处理：</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10.2.更换：由乙方承担所发生的全部费用。</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10.2.2贬值处理：由甲乙双方合议定价。</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10.3.3退货处理：乙方应退还甲方支付的合同款，同时应承担该货物的直接费用（运输、保险、检验、合同款利息及银行手续费等）。</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10.3 质量要求：乙方供货完成后，提供质检报告，甲方验收签字确认。</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十一、调试和验收</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11.1 甲方对乙方提交的货物依据采购文件上的技术规格要求和国家有关质量标准进行现场初步验收，外观、说明书符合采购文件技术要求的，给予签收，初步验收不合格的不予签收并可立即要求退换。货到后，甲方需在五个工作日内验收。在采购人将所有的货物按采购文件要求和国家标准或行业标准进行检测验收后；发现有其他非故意的损坏或质量问题的由中标供应商立即予以更换，不得拒绝和延误。</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11.2 乙方交货前应对产品作出全面检查和对验收文件进行整理，并列出清单，作为甲方收货验收和使用的技术条件依据，检验的结果应随货物交甲方。</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11.3 验收时乙方必须在现场，验收完毕后作出验收结果报告；如验收发生费用由乙方负责。</w:t>
      </w:r>
      <w:r/>
    </w:p>
    <w:p>
      <w:pPr>
        <w:ind w:firstLine="480"/>
        <w:spacing w:line="400" w:lineRule="exact"/>
        <w:rPr>
          <w:rFonts w:cs="宋体" w:asciiTheme="minorEastAsia" w:hAnsiTheme="minorEastAsia"/>
          <w:b/>
          <w:sz w:val="24"/>
          <w:szCs w:val="24"/>
        </w:rPr>
      </w:pPr>
      <w:r>
        <w:rPr>
          <w:rFonts w:hint="eastAsia" w:cs="宋体" w:asciiTheme="minorEastAsia" w:hAnsiTheme="minorEastAsia"/>
          <w:sz w:val="24"/>
          <w:szCs w:val="24"/>
        </w:rPr>
        <w:t xml:space="preserve">11.5 对技术复杂的项目，甲方可向采购代理机构提出书面申请，由政府采购中心组织有关部门和专家进行验收，并由上述部门和专家出具验收报告，相关费用由甲方承担。</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十二、货物包装、发运及运输</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12.1 乙方应在货物发运前对其进行满足运输距离、防潮、防震、防锈和防破损装卸等要求包装，以保证货物安全运达甲方指定地点。</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12.2 使用说明书、质量检验证明书以及清单等一并附于货物内。</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12.3 乙方在货物发运手续办理完毕后24小时内或货到甲方48小时前通知甲方，以准备接货。</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12.4 货物在交付甲方前发生的风险均由乙方负责。</w:t>
      </w:r>
      <w:r/>
    </w:p>
    <w:p>
      <w:pPr>
        <w:ind w:right="26" w:firstLine="480"/>
        <w:spacing w:line="400" w:lineRule="exact"/>
        <w:rPr>
          <w:rFonts w:cs="宋体" w:asciiTheme="minorEastAsia" w:hAnsiTheme="minorEastAsia"/>
          <w:b/>
          <w:sz w:val="24"/>
          <w:szCs w:val="24"/>
        </w:rPr>
      </w:pPr>
      <w:r>
        <w:rPr>
          <w:rFonts w:hint="eastAsia" w:cs="宋体" w:asciiTheme="minorEastAsia" w:hAnsiTheme="minorEastAsia"/>
          <w:sz w:val="24"/>
          <w:szCs w:val="24"/>
        </w:rPr>
        <w:t xml:space="preserve">12.5 货物在规定的交付期限内由乙方送达甲方指定的地点视为交付，乙方同时需通知甲方货物已送达。</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十三、违约责任</w:t>
      </w:r>
      <w:r/>
    </w:p>
    <w:p>
      <w:pPr>
        <w:ind w:left="418" w:firstLine="69"/>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13.1 甲方无正当理由拒收货物的，甲方向乙方偿付拒收合同款总值的百分之五违约金。</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13.2 甲方无故逾期验收和办理合同款支付手续的,甲方应按逾期付款总额每日千分之五向乙方支付违约金。</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13.3 乙方逾期交付货物的，乙方应按逾期交货总额每日千分之五向甲方支付违约金，由甲方从待付合同款中扣除。逾期超过约定日期2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13.4 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十四、不可抗力事件处理</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14.1 在合同有效期内，任何一方因不可抗力事件导致不能履行合同，则合同履行期可延长，其延长期与不可抗力影响期相同。</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14.2 不可抗力事件发生后，应立即通知对方，并寄送有关权威机构出具的证明。</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14.3 不可抗力事件延续120天以上，双方应通过友好协商，确定是否继续履行合同。</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十五、诉讼</w:t>
      </w:r>
      <w:r/>
    </w:p>
    <w:p>
      <w:pPr>
        <w:ind w:firstLine="480"/>
        <w:spacing w:line="400" w:lineRule="exact"/>
        <w:rPr>
          <w:rFonts w:cs="宋体" w:asciiTheme="minorEastAsia" w:hAnsiTheme="minorEastAsia"/>
          <w:b/>
          <w:sz w:val="24"/>
          <w:szCs w:val="24"/>
        </w:rPr>
      </w:pPr>
      <w:r>
        <w:rPr>
          <w:rFonts w:hint="eastAsia" w:cs="宋体" w:asciiTheme="minorEastAsia" w:hAnsiTheme="minorEastAsia"/>
          <w:sz w:val="24"/>
          <w:szCs w:val="24"/>
        </w:rPr>
        <w:t xml:space="preserve">15.1 双方在执行合同中所发生的一切争议，应通过协商解决。如协商不成，可向合同签订地法院起诉，合同签订地在此约定为灌南县。</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十六、合同生效及其它</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16.1 合同经双方法定代表人或授权委托代理人签字并加盖单位公章后生效。</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16.2 合同执行中涉及采购资金和采购内容修改或补充的，须经县财政部门审批，方可作为主合同不可分割的一部分。</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16.3 下述合同附件为本合同不可分割的部分并与本合同具有同等效力：</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16.3.1供货清单和分项价格表</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16.3.2技术规格</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16.3.3乙方报价函的内容及其澄清内容</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16.3.4其他与本合同相关的资料</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16.3.5本合同适用的特殊条款</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16.4 本合同未尽事宜，遵照《中华人民共和国民法典》有关条文执行。</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16.5 本合同正本一式</w:t>
      </w:r>
      <w:r>
        <w:rPr>
          <w:rFonts w:hint="eastAsia" w:cs="宋体" w:asciiTheme="minorEastAsia" w:hAnsiTheme="minorEastAsia"/>
          <w:sz w:val="24"/>
          <w:szCs w:val="24"/>
          <w:lang w:val="en-US" w:eastAsia="zh-CN"/>
        </w:rPr>
        <w:t xml:space="preserve">二</w:t>
      </w:r>
      <w:r>
        <w:rPr>
          <w:rFonts w:hint="eastAsia" w:cs="宋体" w:asciiTheme="minorEastAsia" w:hAnsiTheme="minorEastAsia"/>
          <w:sz w:val="24"/>
          <w:szCs w:val="24"/>
        </w:rPr>
        <w:t xml:space="preserve">份，具有同等法律效力，甲乙双方各执</w:t>
      </w:r>
      <w:r>
        <w:rPr>
          <w:rFonts w:hint="eastAsia" w:cs="宋体" w:asciiTheme="minorEastAsia" w:hAnsiTheme="minorEastAsia"/>
          <w:sz w:val="24"/>
          <w:szCs w:val="24"/>
          <w:lang w:val="en-US" w:eastAsia="zh-CN"/>
        </w:rPr>
        <w:t xml:space="preserve">一</w:t>
      </w:r>
      <w:r>
        <w:rPr>
          <w:rFonts w:hint="eastAsia" w:cs="宋体" w:asciiTheme="minorEastAsia" w:hAnsiTheme="minorEastAsia"/>
          <w:sz w:val="24"/>
          <w:szCs w:val="24"/>
        </w:rPr>
        <w:t xml:space="preserve">份。</w:t>
      </w:r>
      <w:r/>
    </w:p>
    <w:p>
      <w:pPr>
        <w:ind w:left="480" w:hanging="480"/>
        <w:spacing w:line="400" w:lineRule="exact"/>
        <w:rPr>
          <w:rFonts w:cs="宋体" w:asciiTheme="minorEastAsia" w:hAnsiTheme="minorEastAsia"/>
          <w:sz w:val="24"/>
          <w:szCs w:val="24"/>
        </w:rPr>
      </w:pPr>
      <w:r>
        <w:rPr>
          <w:rFonts w:cs="宋体" w:asciiTheme="minorEastAsia" w:hAnsiTheme="minorEastAsia"/>
          <w:sz w:val="24"/>
          <w:szCs w:val="24"/>
        </w:rPr>
      </w:r>
      <w:r/>
    </w:p>
    <w:p>
      <w:pPr>
        <w:ind w:left="420" w:firstLine="24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甲方：                            乙方：                </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  地址：                           地址：                      </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  法定代表人：                     法定代表人：                 </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  授权委托代理人：                 授权委托代理人：            </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  电话：                           电话：                      </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  传真：                           传真：                        </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  邮政编码：                       邮政编码：                   </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                                   开户银行：</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                                   账号：</w:t>
      </w:r>
      <w:r/>
    </w:p>
    <w:p>
      <w:pPr>
        <w:ind w:firstLine="480"/>
        <w:spacing w:line="400" w:lineRule="exact"/>
        <w:rPr>
          <w:rFonts w:cs="宋体" w:asciiTheme="minorEastAsia" w:hAnsiTheme="minorEastAsia"/>
          <w:sz w:val="24"/>
          <w:szCs w:val="24"/>
        </w:rPr>
      </w:pPr>
      <w:r>
        <w:rPr>
          <w:rFonts w:cs="宋体" w:asciiTheme="minorEastAsia" w:hAnsiTheme="minorEastAsia"/>
          <w:sz w:val="24"/>
          <w:szCs w:val="24"/>
        </w:rPr>
      </w:r>
      <w:r/>
    </w:p>
    <w:p>
      <w:pPr>
        <w:ind w:left="178"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签订地点：灌南县                 签订日期：      年  月  日</w:t>
      </w:r>
      <w:r/>
    </w:p>
    <w:p>
      <w:pPr>
        <w:jc w:val="left"/>
        <w:spacing w:line="400" w:lineRule="exact"/>
        <w:rPr>
          <w:rFonts w:cs="宋体" w:asciiTheme="minorEastAsia" w:hAnsiTheme="minorEastAsia"/>
          <w:szCs w:val="24"/>
        </w:rPr>
      </w:pPr>
      <w:r>
        <w:rPr>
          <w:rFonts w:cs="宋体" w:asciiTheme="minorEastAsia" w:hAnsiTheme="minorEastAsia"/>
          <w:szCs w:val="24"/>
        </w:rPr>
      </w:r>
      <w:r/>
    </w:p>
    <w:p>
      <w:pPr>
        <w:jc w:val="left"/>
        <w:spacing w:line="400" w:lineRule="exact"/>
        <w:rPr>
          <w:rFonts w:cs="方正仿宋_GBK" w:asciiTheme="minorEastAsia" w:hAnsiTheme="minorEastAsia"/>
          <w:b/>
          <w:bCs/>
          <w:sz w:val="44"/>
          <w:szCs w:val="44"/>
        </w:rPr>
      </w:pPr>
      <w:r>
        <w:rPr>
          <w:rFonts w:cs="方正仿宋_GBK" w:asciiTheme="minorEastAsia" w:hAnsiTheme="minorEastAsia"/>
          <w:b/>
          <w:bCs/>
          <w:sz w:val="44"/>
          <w:szCs w:val="44"/>
        </w:rPr>
      </w:r>
      <w:r/>
    </w:p>
    <w:p>
      <w:pPr>
        <w:pStyle w:val="650"/>
        <w:rPr>
          <w:rFonts w:cs="方正仿宋_GBK" w:asciiTheme="minorEastAsia" w:hAnsiTheme="minorEastAsia"/>
          <w:b/>
          <w:bCs/>
          <w:sz w:val="44"/>
          <w:szCs w:val="44"/>
        </w:rPr>
      </w:pPr>
      <w:r>
        <w:rPr>
          <w:rFonts w:cs="方正仿宋_GBK" w:asciiTheme="minorEastAsia" w:hAnsiTheme="minorEastAsia"/>
          <w:b/>
          <w:bCs/>
          <w:sz w:val="44"/>
          <w:szCs w:val="44"/>
        </w:rPr>
      </w:r>
      <w:r/>
    </w:p>
    <w:p>
      <w:pPr>
        <w:pStyle w:val="650"/>
        <w:rPr>
          <w:rFonts w:cs="方正仿宋_GBK" w:asciiTheme="minorEastAsia" w:hAnsiTheme="minorEastAsia"/>
          <w:b/>
          <w:bCs/>
          <w:sz w:val="44"/>
          <w:szCs w:val="44"/>
        </w:rPr>
      </w:pPr>
      <w:r>
        <w:rPr>
          <w:rFonts w:cs="方正仿宋_GBK" w:asciiTheme="minorEastAsia" w:hAnsiTheme="minorEastAsia"/>
          <w:b/>
          <w:bCs/>
          <w:sz w:val="44"/>
          <w:szCs w:val="44"/>
        </w:rPr>
      </w:r>
      <w:r/>
    </w:p>
    <w:p>
      <w:pPr>
        <w:pStyle w:val="650"/>
        <w:rPr>
          <w:rFonts w:cs="方正仿宋_GBK" w:asciiTheme="minorEastAsia" w:hAnsiTheme="minorEastAsia"/>
          <w:b/>
          <w:bCs/>
          <w:sz w:val="44"/>
          <w:szCs w:val="44"/>
        </w:rPr>
      </w:pPr>
      <w:r>
        <w:rPr>
          <w:rFonts w:cs="方正仿宋_GBK" w:asciiTheme="minorEastAsia" w:hAnsiTheme="minorEastAsia"/>
          <w:b/>
          <w:bCs/>
          <w:sz w:val="44"/>
          <w:szCs w:val="44"/>
        </w:rPr>
      </w:r>
      <w:r/>
    </w:p>
    <w:p>
      <w:pPr>
        <w:pStyle w:val="650"/>
        <w:rPr>
          <w:rFonts w:cs="方正仿宋_GBK" w:asciiTheme="minorEastAsia" w:hAnsiTheme="minorEastAsia"/>
          <w:b/>
          <w:bCs/>
          <w:sz w:val="44"/>
          <w:szCs w:val="44"/>
        </w:rPr>
      </w:pPr>
      <w:r>
        <w:rPr>
          <w:rFonts w:cs="方正仿宋_GBK" w:asciiTheme="minorEastAsia" w:hAnsiTheme="minorEastAsia"/>
          <w:b/>
          <w:bCs/>
          <w:sz w:val="44"/>
          <w:szCs w:val="44"/>
        </w:rPr>
      </w:r>
      <w:r/>
    </w:p>
    <w:p>
      <w:pPr>
        <w:pStyle w:val="650"/>
        <w:rPr>
          <w:rFonts w:cs="方正仿宋_GBK" w:asciiTheme="minorEastAsia" w:hAnsiTheme="minorEastAsia"/>
          <w:b/>
          <w:bCs/>
          <w:sz w:val="44"/>
          <w:szCs w:val="44"/>
        </w:rPr>
      </w:pPr>
      <w:r>
        <w:rPr>
          <w:rFonts w:cs="方正仿宋_GBK" w:asciiTheme="minorEastAsia" w:hAnsiTheme="minorEastAsia"/>
          <w:b/>
          <w:bCs/>
          <w:sz w:val="44"/>
          <w:szCs w:val="44"/>
        </w:rPr>
      </w:r>
      <w:r/>
    </w:p>
    <w:p>
      <w:pPr>
        <w:pStyle w:val="650"/>
        <w:rPr>
          <w:rFonts w:cs="方正仿宋_GBK" w:asciiTheme="minorEastAsia" w:hAnsiTheme="minorEastAsia"/>
          <w:b/>
          <w:bCs/>
          <w:sz w:val="44"/>
          <w:szCs w:val="44"/>
        </w:rPr>
      </w:pPr>
      <w:r>
        <w:rPr>
          <w:rFonts w:cs="方正仿宋_GBK" w:asciiTheme="minorEastAsia" w:hAnsiTheme="minorEastAsia"/>
          <w:b/>
          <w:bCs/>
          <w:sz w:val="44"/>
          <w:szCs w:val="44"/>
        </w:rPr>
      </w:r>
      <w:r/>
    </w:p>
    <w:p>
      <w:pPr>
        <w:pStyle w:val="650"/>
        <w:rPr>
          <w:rFonts w:cs="方正仿宋_GBK" w:asciiTheme="minorEastAsia" w:hAnsiTheme="minorEastAsia"/>
          <w:b/>
          <w:bCs/>
          <w:sz w:val="44"/>
          <w:szCs w:val="44"/>
        </w:rPr>
      </w:pPr>
      <w:r>
        <w:rPr>
          <w:rFonts w:cs="方正仿宋_GBK" w:asciiTheme="minorEastAsia" w:hAnsiTheme="minorEastAsia"/>
          <w:b/>
          <w:bCs/>
          <w:sz w:val="44"/>
          <w:szCs w:val="44"/>
        </w:rPr>
      </w:r>
      <w:r/>
    </w:p>
    <w:p>
      <w:pPr>
        <w:ind w:firstLine="1506"/>
        <w:spacing w:line="400" w:lineRule="exact"/>
        <w:rPr>
          <w:rFonts w:cs="方正小标宋_GBK" w:asciiTheme="minorEastAsia" w:hAnsiTheme="minorEastAsia"/>
          <w:b/>
          <w:bCs/>
          <w:sz w:val="30"/>
          <w:szCs w:val="30"/>
        </w:rPr>
      </w:pPr>
      <w:r>
        <w:rPr>
          <w:rFonts w:cs="方正小标宋_GBK" w:asciiTheme="minorEastAsia" w:hAnsiTheme="minorEastAsia"/>
          <w:b/>
          <w:bCs/>
          <w:sz w:val="30"/>
          <w:szCs w:val="30"/>
        </w:rPr>
        <w:t xml:space="preserve">第五章 成交供应商确定办法（评审程序）</w:t>
      </w:r>
      <w:r/>
    </w:p>
    <w:p>
      <w:pPr>
        <w:jc w:val="left"/>
        <w:spacing w:line="400" w:lineRule="exact"/>
        <w:rPr>
          <w:rFonts w:cs="方正仿宋_GBK" w:asciiTheme="minorEastAsia" w:hAnsiTheme="minorEastAsia"/>
          <w:b/>
          <w:bCs/>
          <w:sz w:val="24"/>
          <w:szCs w:val="24"/>
        </w:rPr>
      </w:pPr>
      <w:r>
        <w:rPr>
          <w:rFonts w:cs="方正仿宋_GBK" w:asciiTheme="minorEastAsia" w:hAnsiTheme="minorEastAsia"/>
          <w:b/>
          <w:bCs/>
          <w:sz w:val="24"/>
          <w:szCs w:val="24"/>
        </w:rPr>
        <w:t xml:space="preserve">一、询价小组 </w:t>
      </w:r>
      <w:r/>
    </w:p>
    <w:p>
      <w:pPr>
        <w:ind w:firstLine="480"/>
        <w:jc w:val="left"/>
        <w:spacing w:line="400" w:lineRule="exact"/>
        <w:rPr>
          <w:rFonts w:cs="方正仿宋_GBK" w:asciiTheme="minorEastAsia" w:hAnsiTheme="minorEastAsia"/>
          <w:sz w:val="24"/>
          <w:szCs w:val="24"/>
        </w:rPr>
      </w:pPr>
      <w:r>
        <w:rPr>
          <w:rFonts w:cs="方正仿宋_GBK" w:asciiTheme="minorEastAsia" w:hAnsiTheme="minorEastAsia"/>
          <w:sz w:val="24"/>
          <w:szCs w:val="24"/>
        </w:rPr>
        <w:t xml:space="preserve">1、由采购人依法组织技术专家和有关人员组成询价小组。 </w:t>
      </w:r>
      <w:r/>
    </w:p>
    <w:p>
      <w:pPr>
        <w:ind w:firstLine="480"/>
        <w:jc w:val="left"/>
        <w:spacing w:line="400" w:lineRule="exact"/>
        <w:rPr>
          <w:rFonts w:cs="方正仿宋_GBK" w:asciiTheme="minorEastAsia" w:hAnsiTheme="minorEastAsia"/>
          <w:sz w:val="24"/>
          <w:szCs w:val="24"/>
        </w:rPr>
      </w:pPr>
      <w:r>
        <w:rPr>
          <w:rFonts w:cs="方正仿宋_GBK" w:asciiTheme="minorEastAsia" w:hAnsiTheme="minorEastAsia"/>
          <w:sz w:val="24"/>
          <w:szCs w:val="24"/>
        </w:rPr>
        <w:t xml:space="preserve">2、询价小组独立开展工作，负责审议所有参加询价（投标）的响应文件，并推荐中标（成交）候选供应商。 </w:t>
      </w:r>
      <w:r/>
    </w:p>
    <w:p>
      <w:pPr>
        <w:ind w:firstLine="480"/>
        <w:jc w:val="left"/>
        <w:spacing w:line="400" w:lineRule="exact"/>
        <w:rPr>
          <w:rFonts w:cs="方正仿宋_GBK" w:asciiTheme="minorEastAsia" w:hAnsiTheme="minorEastAsia"/>
          <w:sz w:val="24"/>
          <w:szCs w:val="24"/>
        </w:rPr>
      </w:pPr>
      <w:r>
        <w:rPr>
          <w:rFonts w:cs="方正仿宋_GBK" w:asciiTheme="minorEastAsia" w:hAnsiTheme="minorEastAsia"/>
          <w:sz w:val="24"/>
          <w:szCs w:val="24"/>
        </w:rPr>
        <w:t xml:space="preserve">3、询价小组判断响应文件的响应性仅基于响应文件本身，而不寻找外部证据。 </w:t>
      </w:r>
      <w:r/>
    </w:p>
    <w:p>
      <w:pPr>
        <w:ind w:firstLine="480"/>
        <w:jc w:val="left"/>
        <w:spacing w:line="400" w:lineRule="exact"/>
        <w:rPr>
          <w:rFonts w:cs="方正仿宋_GBK" w:asciiTheme="minorEastAsia" w:hAnsiTheme="minorEastAsia"/>
          <w:sz w:val="24"/>
          <w:szCs w:val="24"/>
        </w:rPr>
      </w:pPr>
      <w:r>
        <w:rPr>
          <w:rFonts w:cs="方正仿宋_GBK" w:asciiTheme="minorEastAsia" w:hAnsiTheme="minorEastAsia"/>
          <w:sz w:val="24"/>
          <w:szCs w:val="24"/>
        </w:rPr>
        <w:t xml:space="preserve">4、评审过程接受纪检、检察、财政监管部门、招标投标管理、公证等有关部门的监察和监督。 </w:t>
      </w:r>
      <w:r/>
    </w:p>
    <w:p>
      <w:pPr>
        <w:ind w:firstLine="480"/>
        <w:jc w:val="left"/>
        <w:spacing w:line="400" w:lineRule="exact"/>
        <w:rPr>
          <w:rFonts w:cs="方正仿宋_GBK" w:asciiTheme="minorEastAsia" w:hAnsiTheme="minorEastAsia"/>
          <w:sz w:val="24"/>
          <w:szCs w:val="24"/>
        </w:rPr>
      </w:pPr>
      <w:r>
        <w:rPr>
          <w:rFonts w:cs="方正仿宋_GBK" w:asciiTheme="minorEastAsia" w:hAnsiTheme="minorEastAsia"/>
          <w:sz w:val="24"/>
          <w:szCs w:val="24"/>
        </w:rPr>
        <w:t xml:space="preserve">5、评审过程保密 </w:t>
      </w:r>
      <w:r/>
    </w:p>
    <w:p>
      <w:pPr>
        <w:ind w:firstLine="240"/>
        <w:jc w:val="left"/>
        <w:spacing w:line="400" w:lineRule="exact"/>
        <w:rPr>
          <w:rFonts w:cs="方正仿宋_GBK" w:asciiTheme="minorEastAsia" w:hAnsiTheme="minorEastAsia"/>
          <w:sz w:val="24"/>
          <w:szCs w:val="24"/>
        </w:rPr>
      </w:pPr>
      <w:r>
        <w:rPr>
          <w:rFonts w:cs="方正仿宋_GBK" w:asciiTheme="minorEastAsia" w:hAnsiTheme="minorEastAsia"/>
          <w:sz w:val="24"/>
          <w:szCs w:val="24"/>
        </w:rPr>
        <w:t xml:space="preserve">（1）开标后，直至向中标（成交）供应商授予合同时止，凡是与审查、澄清、评价和比较响应文件的有关资料以及授标建议等，均不得向供应商及与评审无关的其他人员透露。 </w:t>
      </w:r>
      <w:r/>
    </w:p>
    <w:p>
      <w:pPr>
        <w:ind w:firstLine="240"/>
        <w:jc w:val="left"/>
        <w:spacing w:line="400" w:lineRule="exact"/>
        <w:rPr>
          <w:rFonts w:cs="Times New Roman" w:asciiTheme="minorEastAsia" w:hAnsiTheme="minorEastAsia"/>
          <w:sz w:val="24"/>
          <w:szCs w:val="24"/>
          <w:highlight w:val="green"/>
        </w:rPr>
      </w:pPr>
      <w:r>
        <w:rPr>
          <w:rFonts w:cs="方正仿宋_GBK" w:asciiTheme="minorEastAsia" w:hAnsiTheme="minorEastAsia"/>
          <w:sz w:val="24"/>
          <w:szCs w:val="24"/>
        </w:rPr>
        <w:t xml:space="preserve">（2）在评审过程中，如果供应商试图向采购人或询价小组组成人员施加任何影响，都将会导致其响应文件被拒绝或无效响应文件。 </w:t>
      </w:r>
      <w:r/>
    </w:p>
    <w:p>
      <w:pPr>
        <w:jc w:val="left"/>
        <w:spacing w:line="400" w:lineRule="exact"/>
        <w:rPr>
          <w:rFonts w:cs="方正仿宋_GBK" w:asciiTheme="minorEastAsia" w:hAnsiTheme="minorEastAsia"/>
          <w:b/>
          <w:bCs/>
          <w:color w:val="auto"/>
          <w:sz w:val="24"/>
          <w:szCs w:val="24"/>
        </w:rPr>
      </w:pPr>
      <w:r>
        <w:rPr>
          <w:rFonts w:hint="eastAsia" w:cs="方正仿宋_GBK" w:asciiTheme="minorEastAsia" w:hAnsiTheme="minorEastAsia"/>
          <w:b/>
          <w:bCs/>
          <w:color w:val="auto"/>
          <w:sz w:val="24"/>
          <w:szCs w:val="24"/>
          <w:lang w:eastAsia="zh-CN"/>
        </w:rPr>
        <w:t xml:space="preserve">二</w:t>
      </w:r>
      <w:r>
        <w:rPr>
          <w:rFonts w:hint="eastAsia" w:cs="方正仿宋_GBK" w:asciiTheme="minorEastAsia" w:hAnsiTheme="minorEastAsia"/>
          <w:b/>
          <w:bCs/>
          <w:color w:val="auto"/>
          <w:sz w:val="24"/>
          <w:szCs w:val="24"/>
        </w:rPr>
        <w:t xml:space="preserve">、评标办法：</w:t>
      </w:r>
      <w:r/>
    </w:p>
    <w:p>
      <w:pPr>
        <w:ind w:firstLine="480"/>
        <w:jc w:val="left"/>
        <w:spacing w:line="400" w:lineRule="exact"/>
        <w:rPr>
          <w:rFonts w:cs="方正仿宋_GBK" w:asciiTheme="minorEastAsia" w:hAnsiTheme="minorEastAsia"/>
          <w:color w:val="auto"/>
          <w:sz w:val="24"/>
          <w:szCs w:val="24"/>
        </w:rPr>
      </w:pPr>
      <w:r>
        <w:rPr>
          <w:rFonts w:hint="eastAsia" w:cs="方正仿宋_GBK" w:asciiTheme="minorEastAsia" w:hAnsiTheme="minorEastAsia"/>
          <w:color w:val="auto"/>
          <w:sz w:val="24"/>
          <w:szCs w:val="24"/>
        </w:rPr>
        <w:t xml:space="preserve">1、本次招标为询价采购，根据符合采购需求、质量和服务相等且单价报价最低的原则确定成交供应商。</w:t>
      </w:r>
      <w:r/>
    </w:p>
    <w:p>
      <w:pPr>
        <w:ind w:firstLine="480"/>
        <w:jc w:val="left"/>
        <w:spacing w:line="400" w:lineRule="exact"/>
        <w:rPr>
          <w:rFonts w:hint="eastAsia" w:cs="方正仿宋_GBK" w:asciiTheme="minorEastAsia" w:hAnsiTheme="minorEastAsia"/>
          <w:color w:val="auto"/>
          <w:sz w:val="24"/>
          <w:szCs w:val="24"/>
        </w:rPr>
      </w:pPr>
      <w:r>
        <w:rPr>
          <w:rFonts w:hint="eastAsia" w:cs="方正仿宋_GBK" w:asciiTheme="minorEastAsia" w:hAnsiTheme="minorEastAsia"/>
          <w:color w:val="auto"/>
          <w:sz w:val="24"/>
          <w:szCs w:val="24"/>
        </w:rPr>
        <w:t xml:space="preserve">2、根据财政部令第87号第31条：供应商提供相同品牌产品的不同投标人参加同一合同项下投标的，以其中通过资格审查、符合性审查且报价最低的参加评标；报价相同的，由采购人或者采购人委托评标委员会按照询价文件规定的方式确定一个参加评标的投标人，询价文件未规定的采取随机抽取方式确定，其他投标无效。</w:t>
      </w:r>
      <w:r/>
    </w:p>
    <w:p>
      <w:pPr>
        <w:ind w:firstLine="480"/>
        <w:jc w:val="left"/>
        <w:spacing w:line="400" w:lineRule="exact"/>
        <w:rPr>
          <w:rFonts w:cs="方正仿宋_GBK" w:asciiTheme="minorEastAsia" w:hAnsiTheme="minorEastAsia"/>
          <w:color w:val="auto"/>
          <w:sz w:val="24"/>
          <w:szCs w:val="24"/>
        </w:rPr>
      </w:pPr>
      <w:r>
        <w:rPr>
          <w:rFonts w:hint="eastAsia" w:cs="方正仿宋_GBK" w:asciiTheme="minorEastAsia" w:hAnsiTheme="minorEastAsia"/>
          <w:color w:val="auto"/>
          <w:sz w:val="24"/>
          <w:szCs w:val="24"/>
        </w:rPr>
        <w:t xml:space="preserve">3、如出现最低货物单价报价相同且均实质性响应询价文件，将组织最低报价的供应商进行第二次报价，第二次报价必须低于第一次报价，并依此类推。</w:t>
      </w:r>
      <w:r/>
    </w:p>
    <w:p>
      <w:pPr>
        <w:ind w:firstLine="480"/>
        <w:jc w:val="left"/>
        <w:spacing w:line="400" w:lineRule="exact"/>
        <w:rPr>
          <w:rFonts w:cs="方正仿宋_GBK" w:asciiTheme="minorEastAsia" w:hAnsiTheme="minorEastAsia"/>
          <w:color w:val="auto"/>
          <w:sz w:val="24"/>
          <w:szCs w:val="24"/>
        </w:rPr>
      </w:pPr>
      <w:r>
        <w:rPr>
          <w:rFonts w:hint="eastAsia" w:cs="方正仿宋_GBK" w:asciiTheme="minorEastAsia" w:hAnsiTheme="minorEastAsia"/>
          <w:color w:val="auto"/>
          <w:sz w:val="24"/>
          <w:szCs w:val="24"/>
        </w:rPr>
        <w:t xml:space="preserve">4、询价小组从质量和服务均能满足采购文件实质性响应要求的供应商中，按照报价由低到高的顺序提出3名成交候选人。</w:t>
      </w:r>
      <w:r/>
    </w:p>
    <w:p>
      <w:pPr>
        <w:ind w:firstLine="480"/>
        <w:jc w:val="left"/>
        <w:spacing w:line="400" w:lineRule="exact"/>
        <w:rPr>
          <w:rFonts w:cs="方正仿宋_GBK" w:asciiTheme="minorEastAsia" w:hAnsiTheme="minorEastAsia"/>
          <w:color w:val="auto"/>
          <w:sz w:val="24"/>
          <w:szCs w:val="24"/>
        </w:rPr>
      </w:pPr>
      <w:r>
        <w:rPr>
          <w:rFonts w:hint="eastAsia" w:cs="方正仿宋_GBK" w:asciiTheme="minorEastAsia" w:hAnsiTheme="minorEastAsia"/>
          <w:color w:val="auto"/>
          <w:sz w:val="24"/>
          <w:szCs w:val="24"/>
        </w:rPr>
        <w:t xml:space="preserve">5、询价小组共有由3人组成、从江苏省政府采购评审专家库随机抽取组成，询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spacing w:line="400" w:lineRule="exact"/>
        <w:rPr>
          <w:rFonts w:cs="方正仿宋_GBK" w:asciiTheme="minorEastAsia" w:hAnsiTheme="minorEastAsia"/>
          <w:color w:val="0000ff"/>
          <w:sz w:val="24"/>
          <w:szCs w:val="24"/>
        </w:rPr>
      </w:pPr>
      <w:r>
        <w:rPr>
          <w:rFonts w:hint="eastAsia" w:cs="方正仿宋_GBK" w:asciiTheme="minorEastAsia" w:hAnsiTheme="minorEastAsia"/>
          <w:color w:val="auto"/>
          <w:sz w:val="24"/>
          <w:szCs w:val="24"/>
        </w:rPr>
        <w:t xml:space="preserve">询价小组要求供应商澄清、说明或者更正响应文件应当在苏彩云系统内作出。供应商的澄清、说明或者更正应当由法定代表人或其授权代表签字或者加盖公章。由授权代表签字的，应当附法定代表人授权书。供应商为自然人的，应当由本人签字并附身份证明。</w:t>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ind w:firstLine="3313"/>
        <w:spacing w:line="400" w:lineRule="exact"/>
        <w:rPr>
          <w:rFonts w:cs="方正小标宋_GBK" w:asciiTheme="minorEastAsia" w:hAnsiTheme="minorEastAsia"/>
          <w:b/>
          <w:bCs/>
          <w:sz w:val="30"/>
          <w:szCs w:val="30"/>
        </w:rPr>
      </w:pPr>
      <w:r>
        <w:rPr>
          <w:rFonts w:cs="方正小标宋_GBK" w:asciiTheme="minorEastAsia" w:hAnsiTheme="minorEastAsia"/>
          <w:b/>
          <w:bCs/>
          <w:sz w:val="30"/>
          <w:szCs w:val="30"/>
        </w:rPr>
      </w:r>
      <w:r/>
    </w:p>
    <w:p>
      <w:pPr>
        <w:ind w:firstLine="3313"/>
        <w:spacing w:line="400" w:lineRule="exact"/>
        <w:rPr>
          <w:rFonts w:cs="方正小标宋_GBK" w:asciiTheme="minorEastAsia" w:hAnsiTheme="minorEastAsia"/>
          <w:b/>
          <w:bCs/>
          <w:sz w:val="30"/>
          <w:szCs w:val="30"/>
        </w:rPr>
      </w:pPr>
      <w:r>
        <w:rPr>
          <w:rFonts w:cs="方正小标宋_GBK" w:asciiTheme="minorEastAsia" w:hAnsiTheme="minorEastAsia"/>
          <w:b/>
          <w:bCs/>
          <w:sz w:val="30"/>
          <w:szCs w:val="30"/>
        </w:rPr>
      </w:r>
      <w:r/>
    </w:p>
    <w:p>
      <w:pPr>
        <w:ind w:firstLine="3012"/>
        <w:spacing w:line="400" w:lineRule="exact"/>
        <w:rPr>
          <w:rFonts w:cs="方正小标宋_GBK" w:asciiTheme="minorEastAsia" w:hAnsiTheme="minorEastAsia"/>
          <w:b/>
          <w:bCs/>
          <w:sz w:val="30"/>
          <w:szCs w:val="30"/>
        </w:rPr>
      </w:pPr>
      <w:r>
        <w:rPr>
          <w:rFonts w:hint="eastAsia" w:cs="方正小标宋_GBK" w:asciiTheme="minorEastAsia" w:hAnsiTheme="minorEastAsia"/>
          <w:b/>
          <w:bCs/>
          <w:sz w:val="30"/>
          <w:szCs w:val="30"/>
        </w:rPr>
        <w:t xml:space="preserve">第六章 响应文件格式</w:t>
      </w:r>
      <w:r/>
    </w:p>
    <w:p>
      <w:pPr>
        <w:jc w:val="left"/>
        <w:spacing w:line="400" w:lineRule="exact"/>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rPr>
          <w:rFonts w:cs="方正仿宋_GBK" w:asciiTheme="minorEastAsia" w:hAnsiTheme="minorEastAsia"/>
          <w:sz w:val="32"/>
          <w:szCs w:val="32"/>
        </w:rPr>
      </w:pPr>
      <w:r>
        <w:rPr>
          <w:rFonts w:hint="eastAsia" w:cs="方正仿宋_GBK" w:asciiTheme="minorEastAsia" w:hAnsiTheme="minorEastAsia"/>
          <w:sz w:val="32"/>
          <w:szCs w:val="32"/>
        </w:rPr>
        <w:t xml:space="preserve"> </w:t>
      </w:r>
      <w:r/>
    </w:p>
    <w:p>
      <w:pPr>
        <w:jc w:val="center"/>
        <w:spacing w:line="400" w:lineRule="exact"/>
        <w:rPr>
          <w:rFonts w:cs="宋体" w:asciiTheme="minorEastAsia" w:hAnsiTheme="minorEastAsia"/>
          <w:b/>
          <w:bCs/>
          <w:spacing w:val="16"/>
          <w:sz w:val="40"/>
          <w:szCs w:val="40"/>
        </w:rPr>
      </w:pPr>
      <w:r>
        <w:rPr>
          <w:rFonts w:cs="宋体" w:asciiTheme="minorEastAsia" w:hAnsiTheme="minorEastAsia"/>
          <w:b/>
          <w:bCs/>
          <w:spacing w:val="16"/>
          <w:sz w:val="40"/>
          <w:szCs w:val="40"/>
        </w:rPr>
      </w:r>
      <w:r/>
    </w:p>
    <w:p>
      <w:pPr>
        <w:jc w:val="center"/>
        <w:spacing w:line="400" w:lineRule="exact"/>
        <w:rPr>
          <w:rFonts w:cs="宋体" w:asciiTheme="minorEastAsia" w:hAnsiTheme="minorEastAsia"/>
          <w:b/>
          <w:bCs/>
          <w:spacing w:val="16"/>
          <w:sz w:val="40"/>
          <w:szCs w:val="40"/>
        </w:rPr>
      </w:pPr>
      <w:r>
        <w:rPr>
          <w:rFonts w:cs="宋体" w:asciiTheme="minorEastAsia" w:hAnsiTheme="minorEastAsia"/>
          <w:b/>
          <w:bCs/>
          <w:spacing w:val="16"/>
          <w:sz w:val="40"/>
          <w:szCs w:val="40"/>
        </w:rPr>
      </w:r>
      <w:r/>
    </w:p>
    <w:p>
      <w:pPr>
        <w:jc w:val="center"/>
        <w:spacing w:line="400" w:lineRule="exact"/>
        <w:rPr>
          <w:rFonts w:cs="宋体" w:asciiTheme="minorEastAsia" w:hAnsiTheme="minorEastAsia"/>
          <w:b/>
          <w:bCs/>
          <w:spacing w:val="16"/>
          <w:sz w:val="40"/>
          <w:szCs w:val="40"/>
        </w:rPr>
      </w:pPr>
      <w:r>
        <w:rPr>
          <w:rFonts w:hint="eastAsia" w:cs="宋体" w:asciiTheme="minorEastAsia" w:hAnsiTheme="minorEastAsia"/>
          <w:b/>
          <w:bCs/>
          <w:spacing w:val="16"/>
          <w:sz w:val="40"/>
          <w:szCs w:val="40"/>
        </w:rPr>
        <w:t xml:space="preserve">灌南县</w:t>
      </w:r>
      <w:r>
        <w:rPr>
          <w:rFonts w:hint="eastAsia" w:cs="宋体" w:asciiTheme="minorEastAsia" w:hAnsiTheme="minorEastAsia"/>
          <w:b/>
          <w:bCs/>
          <w:spacing w:val="16"/>
          <w:sz w:val="40"/>
          <w:szCs w:val="40"/>
          <w:lang w:val="en-US" w:eastAsia="zh-CN"/>
        </w:rPr>
        <w:t xml:space="preserve">农作物病虫害防控</w:t>
      </w:r>
      <w:r>
        <w:rPr>
          <w:rFonts w:hint="eastAsia" w:cs="宋体" w:asciiTheme="minorEastAsia" w:hAnsiTheme="minorEastAsia"/>
          <w:b/>
          <w:bCs/>
          <w:spacing w:val="16"/>
          <w:sz w:val="40"/>
          <w:szCs w:val="40"/>
        </w:rPr>
        <w:t xml:space="preserve">项目 </w:t>
      </w:r>
      <w:r/>
    </w:p>
    <w:p>
      <w:pPr>
        <w:jc w:val="center"/>
        <w:spacing w:line="400" w:lineRule="exact"/>
        <w:rPr>
          <w:rFonts w:cs="宋体" w:asciiTheme="minorEastAsia" w:hAnsiTheme="minorEastAsia"/>
          <w:b/>
          <w:bCs/>
          <w:spacing w:val="16"/>
          <w:sz w:val="40"/>
          <w:szCs w:val="40"/>
        </w:rPr>
      </w:pPr>
      <w:r>
        <w:rPr>
          <w:rFonts w:cs="宋体" w:asciiTheme="minorEastAsia" w:hAnsiTheme="minorEastAsia"/>
          <w:b/>
          <w:bCs/>
          <w:spacing w:val="16"/>
          <w:sz w:val="40"/>
          <w:szCs w:val="40"/>
        </w:rPr>
      </w:r>
      <w:r/>
    </w:p>
    <w:p>
      <w:pPr>
        <w:jc w:val="center"/>
        <w:spacing w:line="400" w:lineRule="exact"/>
        <w:rPr>
          <w:rFonts w:cs="宋体" w:asciiTheme="minorEastAsia" w:hAnsiTheme="minorEastAsia"/>
          <w:b/>
          <w:bCs/>
          <w:spacing w:val="16"/>
          <w:sz w:val="40"/>
          <w:szCs w:val="40"/>
        </w:rPr>
      </w:pPr>
      <w:r>
        <w:rPr>
          <w:rFonts w:cs="宋体" w:asciiTheme="minorEastAsia" w:hAnsiTheme="minorEastAsia"/>
          <w:b/>
          <w:bCs/>
          <w:spacing w:val="16"/>
          <w:sz w:val="40"/>
          <w:szCs w:val="40"/>
        </w:rPr>
      </w:r>
      <w:r/>
    </w:p>
    <w:p>
      <w:pPr>
        <w:jc w:val="center"/>
        <w:spacing w:line="400" w:lineRule="exact"/>
        <w:rPr>
          <w:rFonts w:cs="宋体" w:asciiTheme="minorEastAsia" w:hAnsiTheme="minorEastAsia"/>
          <w:b/>
          <w:bCs/>
          <w:spacing w:val="16"/>
          <w:sz w:val="40"/>
          <w:szCs w:val="40"/>
        </w:rPr>
      </w:pPr>
      <w:r>
        <w:rPr>
          <w:rFonts w:hint="eastAsia" w:cs="宋体" w:asciiTheme="minorEastAsia" w:hAnsiTheme="minorEastAsia"/>
          <w:b/>
          <w:bCs/>
          <w:spacing w:val="16"/>
          <w:sz w:val="40"/>
          <w:szCs w:val="40"/>
        </w:rPr>
        <w:t xml:space="preserve">响应文件</w:t>
      </w:r>
      <w:r/>
    </w:p>
    <w:p>
      <w:pPr>
        <w:jc w:val="center"/>
        <w:spacing w:line="400" w:lineRule="exact"/>
        <w:rPr>
          <w:rFonts w:cs="方正仿宋_GBK" w:asciiTheme="minorEastAsia" w:hAnsiTheme="minorEastAsia"/>
          <w:sz w:val="32"/>
          <w:szCs w:val="32"/>
        </w:rPr>
      </w:pPr>
      <w:r>
        <w:rPr>
          <w:rFonts w:cs="方正仿宋_GBK" w:asciiTheme="minorEastAsia" w:hAnsiTheme="minorEastAsia"/>
          <w:sz w:val="32"/>
          <w:szCs w:val="32"/>
        </w:rPr>
      </w:r>
      <w:r/>
    </w:p>
    <w:p>
      <w:pPr>
        <w:spacing w:line="400" w:lineRule="exact"/>
        <w:rPr>
          <w:rFonts w:cs="方正仿宋_GBK" w:asciiTheme="minorEastAsia" w:hAnsiTheme="minorEastAsia"/>
          <w:sz w:val="32"/>
          <w:szCs w:val="32"/>
        </w:rPr>
      </w:pPr>
      <w:r>
        <w:rPr>
          <w:rFonts w:hint="eastAsia" w:cs="方正仿宋_GBK" w:asciiTheme="minorEastAsia" w:hAnsiTheme="minorEastAsia"/>
          <w:sz w:val="32"/>
          <w:szCs w:val="32"/>
        </w:rPr>
        <w:t xml:space="preserve"> </w:t>
      </w:r>
      <w:r/>
    </w:p>
    <w:p>
      <w:pPr>
        <w:jc w:val="center"/>
        <w:spacing w:line="400" w:lineRule="exact"/>
        <w:rPr>
          <w:rFonts w:cs="方正仿宋_GBK" w:asciiTheme="minorEastAsia" w:hAnsiTheme="minorEastAsia"/>
          <w:sz w:val="32"/>
          <w:szCs w:val="32"/>
        </w:rPr>
      </w:pPr>
      <w:r>
        <w:rPr>
          <w:rFonts w:hint="eastAsia" w:cs="方正仿宋_GBK" w:asciiTheme="minorEastAsia" w:hAnsiTheme="minorEastAsia"/>
          <w:sz w:val="32"/>
          <w:szCs w:val="32"/>
        </w:rPr>
        <w:t xml:space="preserve">项目编号：</w:t>
      </w:r>
      <w:r/>
    </w:p>
    <w:p>
      <w:pPr>
        <w:spacing w:line="400" w:lineRule="exact"/>
        <w:rPr>
          <w:rFonts w:cs="方正仿宋_GBK" w:asciiTheme="minorEastAsia" w:hAnsiTheme="minorEastAsia"/>
          <w:sz w:val="32"/>
          <w:szCs w:val="32"/>
        </w:rPr>
      </w:pPr>
      <w:r>
        <w:rPr>
          <w:rFonts w:hint="eastAsia" w:cs="方正仿宋_GBK" w:asciiTheme="minorEastAsia" w:hAnsiTheme="minorEastAsia"/>
          <w:sz w:val="32"/>
          <w:szCs w:val="32"/>
        </w:rPr>
        <w:t xml:space="preserve"> </w:t>
      </w:r>
      <w:r/>
    </w:p>
    <w:p>
      <w:pPr>
        <w:spacing w:line="400" w:lineRule="exact"/>
        <w:rPr>
          <w:rFonts w:cs="方正仿宋_GBK" w:asciiTheme="minorEastAsia" w:hAnsiTheme="minorEastAsia"/>
          <w:sz w:val="32"/>
          <w:szCs w:val="32"/>
        </w:rPr>
      </w:pPr>
      <w:r>
        <w:rPr>
          <w:rFonts w:hint="eastAsia" w:cs="方正仿宋_GBK" w:asciiTheme="minorEastAsia" w:hAnsiTheme="minorEastAsia"/>
          <w:sz w:val="32"/>
          <w:szCs w:val="32"/>
        </w:rPr>
        <w:t xml:space="preserve"> </w:t>
      </w:r>
      <w:r/>
    </w:p>
    <w:p>
      <w:pPr>
        <w:spacing w:line="400" w:lineRule="exact"/>
        <w:rPr>
          <w:rFonts w:cs="方正仿宋_GBK" w:asciiTheme="minorEastAsia" w:hAnsiTheme="minorEastAsia"/>
          <w:sz w:val="32"/>
          <w:szCs w:val="32"/>
        </w:rPr>
      </w:pPr>
      <w:r>
        <w:rPr>
          <w:rFonts w:hint="eastAsia" w:cs="方正仿宋_GBK" w:asciiTheme="minorEastAsia" w:hAnsiTheme="minorEastAsia"/>
          <w:sz w:val="32"/>
          <w:szCs w:val="32"/>
        </w:rPr>
        <w:t xml:space="preserve"> </w:t>
      </w:r>
      <w:r/>
    </w:p>
    <w:p>
      <w:pPr>
        <w:spacing w:line="400" w:lineRule="exact"/>
        <w:rPr>
          <w:rFonts w:cs="方正仿宋_GBK" w:asciiTheme="minorEastAsia" w:hAnsiTheme="minorEastAsia"/>
          <w:sz w:val="32"/>
          <w:szCs w:val="32"/>
        </w:rPr>
      </w:pPr>
      <w:r>
        <w:rPr>
          <w:rFonts w:hint="eastAsia" w:cs="方正仿宋_GBK" w:asciiTheme="minorEastAsia" w:hAnsiTheme="minorEastAsia"/>
          <w:sz w:val="32"/>
          <w:szCs w:val="32"/>
        </w:rPr>
        <w:t xml:space="preserve"> </w:t>
      </w:r>
      <w:r/>
    </w:p>
    <w:p>
      <w:pPr>
        <w:spacing w:line="400" w:lineRule="exact"/>
        <w:rPr>
          <w:rFonts w:cs="方正仿宋_GBK" w:asciiTheme="minorEastAsia" w:hAnsiTheme="minorEastAsia"/>
          <w:sz w:val="32"/>
          <w:szCs w:val="32"/>
        </w:rPr>
      </w:pPr>
      <w:r>
        <w:rPr>
          <w:rFonts w:cs="方正仿宋_GBK" w:asciiTheme="minorEastAsia" w:hAnsiTheme="minorEastAsia"/>
          <w:sz w:val="32"/>
          <w:szCs w:val="32"/>
        </w:rPr>
      </w:r>
      <w:r/>
    </w:p>
    <w:p>
      <w:pPr>
        <w:jc w:val="left"/>
        <w:spacing w:line="400" w:lineRule="exact"/>
        <w:rPr>
          <w:rFonts w:cs="方正仿宋_GBK" w:asciiTheme="minorEastAsia" w:hAnsiTheme="minorEastAsia"/>
          <w:sz w:val="24"/>
          <w:szCs w:val="24"/>
          <w:u w:val="single"/>
        </w:rPr>
      </w:pPr>
      <w:r>
        <w:rPr>
          <w:rFonts w:hint="eastAsia" w:cs="方正仿宋_GBK" w:asciiTheme="minorEastAsia" w:hAnsiTheme="minorEastAsia"/>
          <w:sz w:val="24"/>
          <w:szCs w:val="24"/>
        </w:rPr>
        <w:t xml:space="preserve">投标人(盖章)：</w:t>
      </w:r>
      <w:r/>
    </w:p>
    <w:p>
      <w:pPr>
        <w:jc w:val="left"/>
        <w:spacing w:line="400" w:lineRule="exact"/>
        <w:rPr>
          <w:rFonts w:cs="方正仿宋_GBK" w:asciiTheme="minorEastAsia" w:hAnsiTheme="minorEastAsia"/>
          <w:sz w:val="24"/>
          <w:szCs w:val="24"/>
          <w:u w:val="single"/>
        </w:rPr>
      </w:pPr>
      <w:r>
        <w:rPr>
          <w:rFonts w:hint="eastAsia" w:cs="方正仿宋_GBK" w:asciiTheme="minorEastAsia" w:hAnsiTheme="minorEastAsia"/>
          <w:sz w:val="24"/>
          <w:szCs w:val="24"/>
        </w:rPr>
        <w:t xml:space="preserve">法定代表人或委托代理人(签字或盖章)：</w:t>
      </w:r>
      <w:r/>
    </w:p>
    <w:p>
      <w:pPr>
        <w:jc w:val="left"/>
        <w:spacing w:line="400" w:lineRule="exact"/>
        <w:rPr>
          <w:rFonts w:cs="方正仿宋_GBK" w:asciiTheme="minorEastAsia" w:hAnsiTheme="minorEastAsia"/>
          <w:sz w:val="24"/>
          <w:szCs w:val="24"/>
        </w:rPr>
      </w:pPr>
      <w:r>
        <w:rPr>
          <w:rFonts w:hint="eastAsia" w:cs="方正仿宋_GBK" w:asciiTheme="minorEastAsia" w:hAnsiTheme="minorEastAsia"/>
          <w:sz w:val="24"/>
          <w:szCs w:val="24"/>
        </w:rPr>
        <w:t xml:space="preserve">日   期：  年  月  日</w:t>
      </w:r>
      <w:r/>
    </w:p>
    <w:p>
      <w:pPr>
        <w:pStyle w:val="847"/>
        <w:spacing w:line="400" w:lineRule="exact"/>
        <w:rPr>
          <w:rFonts w:asciiTheme="minorEastAsia" w:hAnsiTheme="minorEastAsia" w:eastAsiaTheme="minorEastAsia"/>
        </w:rPr>
      </w:pPr>
      <w:r>
        <w:rPr>
          <w:rFonts w:asciiTheme="minorEastAsia" w:hAnsiTheme="minorEastAsia" w:eastAsiaTheme="minorEastAsia"/>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hint="eastAsia" w:cs="方正仿宋_GBK" w:asciiTheme="minorEastAsia" w:hAnsiTheme="minorEastAsia"/>
          <w:sz w:val="28"/>
          <w:szCs w:val="28"/>
        </w:rPr>
      </w:pPr>
      <w:r>
        <w:rPr>
          <w:rFonts w:hint="eastAsia"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附件1 </w:t>
      </w:r>
      <w:r/>
    </w:p>
    <w:p>
      <w:pPr>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                 </w:t>
      </w:r>
      <w:r/>
    </w:p>
    <w:p>
      <w:pPr>
        <w:jc w:val="center"/>
        <w:spacing w:line="400" w:lineRule="exact"/>
        <w:rPr>
          <w:rFonts w:cs="宋体" w:asciiTheme="minorEastAsia" w:hAnsiTheme="minorEastAsia"/>
          <w:bCs/>
          <w:sz w:val="36"/>
          <w:szCs w:val="28"/>
        </w:rPr>
      </w:pPr>
      <w:r>
        <w:rPr>
          <w:rFonts w:hint="eastAsia" w:cs="宋体" w:asciiTheme="minorEastAsia" w:hAnsiTheme="minorEastAsia"/>
          <w:bCs/>
          <w:sz w:val="36"/>
          <w:szCs w:val="28"/>
        </w:rPr>
        <w:t xml:space="preserve">投标函（格式）</w:t>
      </w:r>
      <w:r/>
    </w:p>
    <w:p>
      <w:pPr>
        <w:ind w:firstLine="562"/>
        <w:jc w:val="left"/>
        <w:spacing w:line="400" w:lineRule="exact"/>
        <w:rPr>
          <w:rFonts w:cs="宋体" w:asciiTheme="minorEastAsia" w:hAnsiTheme="minorEastAsia"/>
          <w:b/>
          <w:sz w:val="28"/>
          <w:szCs w:val="28"/>
        </w:rPr>
      </w:pPr>
      <w:r>
        <w:rPr>
          <w:rFonts w:hint="eastAsia" w:cs="宋体" w:asciiTheme="minorEastAsia" w:hAnsiTheme="minorEastAsia"/>
          <w:b/>
          <w:sz w:val="28"/>
          <w:szCs w:val="28"/>
        </w:rPr>
        <w:t xml:space="preserve">致：</w:t>
      </w:r>
      <w:r>
        <w:rPr>
          <w:rFonts w:hint="eastAsia" w:cs="宋体" w:asciiTheme="minorEastAsia" w:hAnsiTheme="minorEastAsia"/>
          <w:bCs/>
          <w:color w:val="0000ff"/>
          <w:sz w:val="28"/>
          <w:szCs w:val="28"/>
        </w:rPr>
        <w:t xml:space="preserve">灌南县农业技术推广中心</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根据贵方标段</w:t>
      </w:r>
      <w:r>
        <w:rPr>
          <w:rFonts w:hint="eastAsia" w:cs="方正仿宋_GBK" w:asciiTheme="minorEastAsia" w:hAnsiTheme="minorEastAsia"/>
          <w:sz w:val="28"/>
          <w:szCs w:val="28"/>
          <w:u w:val="single"/>
        </w:rPr>
        <w:t xml:space="preserve">灌南县</w:t>
      </w:r>
      <w:r>
        <w:rPr>
          <w:rFonts w:hint="eastAsia" w:cs="方正仿宋_GBK" w:asciiTheme="minorEastAsia" w:hAnsiTheme="minorEastAsia"/>
          <w:sz w:val="28"/>
          <w:szCs w:val="28"/>
          <w:u w:val="single"/>
          <w:lang w:val="en-US" w:eastAsia="zh-CN"/>
        </w:rPr>
        <w:t xml:space="preserve">农作物病虫害防控</w:t>
      </w:r>
      <w:r>
        <w:rPr>
          <w:rFonts w:hint="eastAsia" w:cs="方正仿宋_GBK" w:asciiTheme="minorEastAsia" w:hAnsiTheme="minorEastAsia"/>
          <w:sz w:val="28"/>
          <w:szCs w:val="28"/>
          <w:u w:val="single"/>
        </w:rPr>
        <w:t xml:space="preserve">项目</w:t>
      </w:r>
      <w:r>
        <w:rPr>
          <w:rFonts w:hint="eastAsia" w:cs="方正仿宋_GBK" w:asciiTheme="minorEastAsia" w:hAnsiTheme="minorEastAsia"/>
          <w:sz w:val="28"/>
          <w:szCs w:val="28"/>
        </w:rPr>
        <w:t xml:space="preserve">（标段编号：</w:t>
      </w:r>
      <w:r>
        <w:rPr>
          <w:rFonts w:hint="eastAsia" w:cs="方正仿宋_GBK" w:asciiTheme="minorEastAsia" w:hAnsiTheme="minorEastAsia"/>
          <w:sz w:val="28"/>
          <w:szCs w:val="28"/>
          <w:u w:val="single"/>
        </w:rPr>
        <w:t xml:space="preserve">       </w:t>
      </w:r>
      <w:r>
        <w:rPr>
          <w:rFonts w:hint="eastAsia" w:cs="方正仿宋_GBK" w:asciiTheme="minorEastAsia" w:hAnsiTheme="minorEastAsia"/>
          <w:sz w:val="28"/>
          <w:szCs w:val="28"/>
        </w:rPr>
        <w:t xml:space="preserve">）采购文件，正式授权下述签字人全权代表 参加贵方组织的采购活动，按照采购文件要求提交响应文件。</w:t>
      </w:r>
      <w:r/>
    </w:p>
    <w:p>
      <w:pPr>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据此函，签字人兹宣布同意如下：</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1.按采购文件项目需求提交响应报价，报价、交货期等详见开标一览表。</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2.我方同意在本标段采购文件中规定的响应文件递交截止之日起60天内遵守本响应文件中的承诺且在此期限期满之前均具有约束力。</w:t>
      </w:r>
      <w:r/>
    </w:p>
    <w:p>
      <w:pPr>
        <w:ind w:left="559"/>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3.我方承诺已经具备《中华人民共和国政府采购法》中规定的参加政府采购活动的供应商应当具备的条件：</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(1)具有独立承担民事责任的能力；</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(2)具有良好的商业信誉和健全的财务会计制度；</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(3)具有履行合同所必需的设备和专业技术能力；</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(4)有依法缴纳税收和社会保障资金的良好记录；</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(5)参加此项采购活动前三年内，在经营活动中没有重大违法记录。</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4.我方根据采购文件的规定，承担完成合同的责任和义务。</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5.我方已详细审核采购文件，我方知道必须放弃提出含糊不清或误解问题的权利。</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6.如果在响应文件有效期内撤回或者有其他违约行为，我方的保证金可被贵方全部或部分没收。</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7.同意应贵方要求提供与本次采购活动有关的任何数据或资料。</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8.我方完全理解，最低报价不是中标（成交）的唯一条件。</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9.若贵方需要，我方愿意提供我方作出的一切承诺的证明材料。</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(1)提供虚假材料谋取中标、成交的；</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(2)采取不正当手段诋毁、排挤其他供应商的；</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(3)与采购人、其他供应商或者采购代理机构恶意串通的；</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(4)向采购人、采购代理机构行贿或者提供其他不正当利益的；</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(5)在招标采购过程中与采购人进行协商谈判的；</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(6)拒绝有关部门监督检查或提供虚假情况的。</w:t>
      </w:r>
      <w:r/>
    </w:p>
    <w:p>
      <w:pPr>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ind w:firstLine="28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投标人：（盖单位公章）</w:t>
      </w:r>
      <w:r/>
    </w:p>
    <w:p>
      <w:pPr>
        <w:ind w:firstLine="28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单位地址：</w:t>
      </w:r>
      <w:r/>
    </w:p>
    <w:p>
      <w:pPr>
        <w:ind w:firstLine="28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法定代表人或其委托代理人：（签字或盖章）</w:t>
      </w:r>
      <w:r/>
    </w:p>
    <w:p>
      <w:pPr>
        <w:ind w:firstLine="28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邮政编码：</w:t>
      </w:r>
      <w:r/>
    </w:p>
    <w:p>
      <w:pPr>
        <w:ind w:firstLine="28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电话：</w:t>
      </w:r>
      <w:r/>
    </w:p>
    <w:p>
      <w:pPr>
        <w:ind w:firstLine="28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传真：</w:t>
      </w:r>
      <w:r/>
    </w:p>
    <w:p>
      <w:pPr>
        <w:ind w:firstLine="28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日期：年  月  日</w:t>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jc w:val="center"/>
        <w:spacing w:line="400" w:lineRule="exact"/>
        <w:tabs>
          <w:tab w:val="left" w:pos="1290" w:leader="none"/>
        </w:tabs>
        <w:rPr>
          <w:rFonts w:cs="方正仿宋_GBK" w:asciiTheme="minorEastAsia" w:hAnsiTheme="minorEastAsia"/>
          <w:szCs w:val="21"/>
        </w:rPr>
      </w:pPr>
      <w:r>
        <w:rPr>
          <w:rFonts w:cs="方正仿宋_GBK" w:asciiTheme="minorEastAsia" w:hAnsiTheme="minorEastAsia"/>
          <w:szCs w:val="21"/>
        </w:rPr>
      </w:r>
      <w:r/>
    </w:p>
    <w:p>
      <w:pPr>
        <w:pStyle w:val="640"/>
        <w:numPr>
          <w:ilvl w:val="1"/>
          <w:numId w:val="0"/>
        </w:numPr>
        <w:ind w:firstLine="560"/>
        <w:spacing w:before="0" w:after="0" w:line="400" w:lineRule="exact"/>
        <w:widowControl/>
        <w:rPr>
          <w:rFonts w:cs="方正仿宋_GBK" w:asciiTheme="minorEastAsia" w:hAnsiTheme="minorEastAsia" w:eastAsiaTheme="minorEastAsia"/>
          <w:b w:val="0"/>
          <w:bCs w:val="0"/>
          <w:sz w:val="28"/>
          <w:szCs w:val="28"/>
        </w:rPr>
      </w:pPr>
      <w:r>
        <w:rPr>
          <w:rFonts w:cs="方正仿宋_GBK" w:asciiTheme="minorEastAsia" w:hAnsiTheme="minorEastAsia" w:eastAsiaTheme="minorEastAsia"/>
          <w:b w:val="0"/>
          <w:bCs w:val="0"/>
          <w:sz w:val="28"/>
          <w:szCs w:val="28"/>
        </w:rPr>
      </w:r>
      <w:r/>
    </w:p>
    <w:p>
      <w:pPr>
        <w:pStyle w:val="640"/>
        <w:numPr>
          <w:ilvl w:val="1"/>
          <w:numId w:val="0"/>
        </w:numPr>
        <w:ind w:firstLine="560"/>
        <w:spacing w:before="0" w:after="0" w:line="400" w:lineRule="exact"/>
        <w:widowControl/>
        <w:rPr>
          <w:rFonts w:cs="方正仿宋_GBK" w:asciiTheme="minorEastAsia" w:hAnsiTheme="minorEastAsia" w:eastAsiaTheme="minorEastAsia"/>
          <w:b w:val="0"/>
          <w:bCs w:val="0"/>
          <w:sz w:val="28"/>
          <w:szCs w:val="28"/>
        </w:rPr>
      </w:pPr>
      <w:r>
        <w:rPr>
          <w:rFonts w:cs="方正仿宋_GBK" w:asciiTheme="minorEastAsia" w:hAnsiTheme="minorEastAsia" w:eastAsiaTheme="minorEastAsia"/>
          <w:b w:val="0"/>
          <w:bCs w:val="0"/>
          <w:sz w:val="28"/>
          <w:szCs w:val="28"/>
        </w:rPr>
      </w:r>
      <w:r/>
    </w:p>
    <w:p>
      <w:pPr>
        <w:pStyle w:val="640"/>
        <w:numPr>
          <w:ilvl w:val="1"/>
          <w:numId w:val="0"/>
        </w:numPr>
        <w:ind w:firstLine="560"/>
        <w:spacing w:before="0" w:after="0" w:line="400" w:lineRule="exact"/>
        <w:widowControl/>
        <w:rPr>
          <w:rFonts w:cs="方正仿宋_GBK" w:asciiTheme="minorEastAsia" w:hAnsiTheme="minorEastAsia" w:eastAsiaTheme="minorEastAsia"/>
          <w:b w:val="0"/>
          <w:bCs w:val="0"/>
          <w:sz w:val="28"/>
          <w:szCs w:val="28"/>
        </w:rPr>
      </w:pPr>
      <w:r>
        <w:rPr>
          <w:rFonts w:cs="方正仿宋_GBK" w:asciiTheme="minorEastAsia" w:hAnsiTheme="minorEastAsia" w:eastAsiaTheme="minorEastAsia"/>
          <w:b w:val="0"/>
          <w:bCs w:val="0"/>
          <w:sz w:val="28"/>
          <w:szCs w:val="28"/>
        </w:rPr>
      </w:r>
      <w:r/>
    </w:p>
    <w:p>
      <w:pPr>
        <w:pStyle w:val="640"/>
        <w:numPr>
          <w:ilvl w:val="1"/>
          <w:numId w:val="0"/>
        </w:numPr>
        <w:ind w:firstLine="560"/>
        <w:spacing w:before="0" w:after="0" w:line="400" w:lineRule="exact"/>
        <w:widowControl/>
        <w:rPr>
          <w:rFonts w:cs="方正仿宋_GBK" w:asciiTheme="minorEastAsia" w:hAnsiTheme="minorEastAsia" w:eastAsiaTheme="minorEastAsia"/>
          <w:b w:val="0"/>
          <w:bCs w:val="0"/>
          <w:sz w:val="28"/>
          <w:szCs w:val="28"/>
        </w:rPr>
      </w:pPr>
      <w:r>
        <w:rPr>
          <w:rFonts w:cs="方正仿宋_GBK" w:asciiTheme="minorEastAsia" w:hAnsiTheme="minorEastAsia" w:eastAsiaTheme="minorEastAsia"/>
          <w:b w:val="0"/>
          <w:bCs w:val="0"/>
          <w:sz w:val="28"/>
          <w:szCs w:val="28"/>
        </w:rPr>
      </w:r>
      <w:r/>
    </w:p>
    <w:p>
      <w:pPr>
        <w:pStyle w:val="640"/>
        <w:numPr>
          <w:ilvl w:val="1"/>
          <w:numId w:val="0"/>
        </w:numPr>
        <w:ind w:firstLine="560"/>
        <w:spacing w:before="0" w:after="0" w:line="400" w:lineRule="exact"/>
        <w:widowControl/>
        <w:rPr>
          <w:rFonts w:cs="方正仿宋_GBK" w:asciiTheme="minorEastAsia" w:hAnsiTheme="minorEastAsia" w:eastAsiaTheme="minorEastAsia"/>
          <w:b w:val="0"/>
          <w:bCs w:val="0"/>
          <w:sz w:val="28"/>
          <w:szCs w:val="28"/>
        </w:rPr>
      </w:pPr>
      <w:r>
        <w:rPr>
          <w:rFonts w:cs="方正仿宋_GBK" w:asciiTheme="minorEastAsia" w:hAnsiTheme="minorEastAsia" w:eastAsiaTheme="minorEastAsia"/>
          <w:b w:val="0"/>
          <w:bCs w:val="0"/>
          <w:sz w:val="28"/>
          <w:szCs w:val="28"/>
        </w:rPr>
      </w:r>
      <w:r/>
    </w:p>
    <w:p>
      <w:pPr>
        <w:pStyle w:val="640"/>
        <w:numPr>
          <w:ilvl w:val="1"/>
          <w:numId w:val="0"/>
        </w:numPr>
        <w:ind w:firstLine="560"/>
        <w:spacing w:before="0" w:after="0" w:line="400" w:lineRule="exact"/>
        <w:widowControl/>
        <w:rPr>
          <w:rFonts w:cs="方正仿宋_GBK" w:asciiTheme="minorEastAsia" w:hAnsiTheme="minorEastAsia" w:eastAsiaTheme="minorEastAsia"/>
          <w:b w:val="0"/>
          <w:bCs w:val="0"/>
          <w:sz w:val="28"/>
          <w:szCs w:val="28"/>
        </w:rPr>
      </w:pPr>
      <w:r>
        <w:rPr>
          <w:rFonts w:cs="方正仿宋_GBK" w:asciiTheme="minorEastAsia" w:hAnsiTheme="minorEastAsia" w:eastAsiaTheme="minorEastAsia"/>
          <w:b w:val="0"/>
          <w:bCs w:val="0"/>
          <w:sz w:val="28"/>
          <w:szCs w:val="28"/>
        </w:rPr>
      </w:r>
      <w:r/>
    </w:p>
    <w:p>
      <w:pPr>
        <w:pStyle w:val="640"/>
        <w:numPr>
          <w:ilvl w:val="1"/>
          <w:numId w:val="0"/>
        </w:numPr>
        <w:spacing w:before="0" w:after="0" w:line="400" w:lineRule="exact"/>
        <w:widowControl/>
        <w:rPr>
          <w:rFonts w:cs="方正仿宋_GBK" w:asciiTheme="minorEastAsia" w:hAnsiTheme="minorEastAsia" w:eastAsiaTheme="minorEastAsia"/>
          <w:b w:val="0"/>
          <w:bCs w:val="0"/>
          <w:sz w:val="28"/>
          <w:szCs w:val="28"/>
        </w:rPr>
      </w:pPr>
      <w:r>
        <w:rPr>
          <w:rFonts w:cs="方正仿宋_GBK" w:asciiTheme="minorEastAsia" w:hAnsiTheme="minorEastAsia" w:eastAsiaTheme="minorEastAsia"/>
          <w:b w:val="0"/>
          <w:bCs w:val="0"/>
          <w:sz w:val="28"/>
          <w:szCs w:val="28"/>
        </w:rPr>
      </w:r>
      <w:r/>
    </w:p>
    <w:p>
      <w:pPr>
        <w:pStyle w:val="640"/>
        <w:numPr>
          <w:ilvl w:val="1"/>
          <w:numId w:val="0"/>
        </w:numPr>
        <w:spacing w:before="0" w:after="0" w:line="400" w:lineRule="exact"/>
        <w:widowControl/>
        <w:rPr>
          <w:rFonts w:cs="方正仿宋_GBK" w:asciiTheme="minorEastAsia" w:hAnsiTheme="minorEastAsia" w:eastAsiaTheme="minorEastAsia"/>
          <w:b w:val="0"/>
          <w:bCs w:val="0"/>
          <w:sz w:val="28"/>
          <w:szCs w:val="28"/>
        </w:rPr>
      </w:pPr>
      <w:r>
        <w:rPr>
          <w:rFonts w:cs="方正仿宋_GBK" w:asciiTheme="minorEastAsia" w:hAnsiTheme="minorEastAsia" w:eastAsiaTheme="minorEastAsia"/>
          <w:b w:val="0"/>
          <w:bCs w:val="0"/>
          <w:sz w:val="28"/>
          <w:szCs w:val="28"/>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pStyle w:val="640"/>
        <w:numPr>
          <w:ilvl w:val="1"/>
          <w:numId w:val="0"/>
        </w:numPr>
        <w:spacing w:before="0" w:after="0" w:line="400" w:lineRule="exact"/>
        <w:widowControl/>
        <w:rPr>
          <w:rFonts w:cs="方正仿宋_GBK" w:asciiTheme="minorEastAsia" w:hAnsiTheme="minorEastAsia" w:eastAsiaTheme="minorEastAsia"/>
          <w:b w:val="0"/>
          <w:bCs w:val="0"/>
          <w:sz w:val="28"/>
          <w:szCs w:val="28"/>
        </w:rPr>
      </w:pPr>
      <w:r>
        <w:rPr>
          <w:rFonts w:cs="方正仿宋_GBK" w:asciiTheme="minorEastAsia" w:hAnsiTheme="minorEastAsia" w:eastAsiaTheme="minorEastAsia"/>
          <w:b w:val="0"/>
          <w:bCs w:val="0"/>
          <w:sz w:val="28"/>
          <w:szCs w:val="28"/>
        </w:rPr>
      </w:r>
      <w:r/>
    </w:p>
    <w:p>
      <w:pPr>
        <w:pStyle w:val="640"/>
        <w:numPr>
          <w:ilvl w:val="1"/>
          <w:numId w:val="0"/>
        </w:numPr>
        <w:spacing w:before="0" w:after="0" w:line="400" w:lineRule="exact"/>
        <w:widowControl/>
        <w:rPr>
          <w:rFonts w:asciiTheme="minorEastAsia" w:hAnsiTheme="minorEastAsia" w:eastAsiaTheme="minorEastAsia"/>
          <w:sz w:val="28"/>
          <w:szCs w:val="28"/>
        </w:rPr>
      </w:pPr>
      <w:r>
        <w:rPr>
          <w:rFonts w:hint="eastAsia" w:cs="方正仿宋_GBK" w:asciiTheme="minorEastAsia" w:hAnsiTheme="minorEastAsia" w:eastAsiaTheme="minorEastAsia"/>
          <w:b w:val="0"/>
          <w:bCs w:val="0"/>
          <w:sz w:val="28"/>
          <w:szCs w:val="28"/>
        </w:rPr>
        <w:t xml:space="preserve">附件2 </w:t>
      </w:r>
      <w:r/>
    </w:p>
    <w:p>
      <w:pPr>
        <w:jc w:val="center"/>
        <w:spacing w:line="400" w:lineRule="exact"/>
        <w:rPr>
          <w:rFonts w:cs="宋体" w:asciiTheme="minorEastAsia" w:hAnsiTheme="minorEastAsia"/>
          <w:bCs/>
          <w:color w:val="000000"/>
          <w:sz w:val="24"/>
          <w:szCs w:val="24"/>
        </w:rPr>
      </w:pPr>
      <w:r>
        <w:rPr>
          <w:rFonts w:hint="eastAsia" w:cs="宋体" w:asciiTheme="minorEastAsia" w:hAnsiTheme="minorEastAsia"/>
          <w:bCs/>
          <w:sz w:val="36"/>
          <w:szCs w:val="28"/>
        </w:rPr>
        <w:t xml:space="preserve">开标一览表</w:t>
      </w:r>
      <w:r/>
    </w:p>
    <w:p>
      <w:pPr>
        <w:ind w:firstLine="560"/>
        <w:jc w:val="left"/>
        <w:spacing w:line="400" w:lineRule="exact"/>
        <w:rPr>
          <w:rFonts w:cs="宋体" w:asciiTheme="minorEastAsia" w:hAnsiTheme="minorEastAsia"/>
          <w:bCs/>
          <w:color w:val="000000"/>
          <w:sz w:val="28"/>
          <w:szCs w:val="28"/>
        </w:rPr>
      </w:pPr>
      <w:r>
        <w:rPr>
          <w:rFonts w:hint="eastAsia" w:cs="宋体" w:asciiTheme="minorEastAsia" w:hAnsiTheme="minorEastAsia"/>
          <w:bCs/>
          <w:color w:val="000000"/>
          <w:sz w:val="28"/>
          <w:szCs w:val="28"/>
        </w:rPr>
        <w:t xml:space="preserve">标段编号： </w:t>
      </w:r>
      <w:r/>
    </w:p>
    <w:p>
      <w:pPr>
        <w:ind w:firstLine="560"/>
        <w:jc w:val="left"/>
        <w:spacing w:line="400" w:lineRule="exact"/>
        <w:rPr>
          <w:rFonts w:hint="eastAsia" w:cs="宋体" w:asciiTheme="minorEastAsia" w:hAnsiTheme="minorEastAsia" w:eastAsiaTheme="minorEastAsia"/>
          <w:bCs/>
          <w:color w:val="000000"/>
          <w:sz w:val="28"/>
          <w:szCs w:val="28"/>
          <w:lang w:eastAsia="zh-CN"/>
        </w:rPr>
      </w:pPr>
      <w:r>
        <w:rPr>
          <w:rFonts w:hint="eastAsia" w:cs="宋体" w:asciiTheme="minorEastAsia" w:hAnsiTheme="minorEastAsia"/>
          <w:bCs/>
          <w:color w:val="000000"/>
          <w:sz w:val="28"/>
          <w:szCs w:val="28"/>
        </w:rPr>
        <w:t xml:space="preserve">标段名称：灌南县</w:t>
      </w:r>
      <w:r>
        <w:rPr>
          <w:rFonts w:hint="eastAsia" w:cs="宋体" w:asciiTheme="minorEastAsia" w:hAnsiTheme="minorEastAsia"/>
          <w:bCs/>
          <w:color w:val="000000"/>
          <w:sz w:val="28"/>
          <w:szCs w:val="28"/>
          <w:lang w:val="en-US" w:eastAsia="zh-CN"/>
        </w:rPr>
        <w:t xml:space="preserve">农作物病虫害防控</w:t>
      </w:r>
      <w:r>
        <w:rPr>
          <w:rFonts w:hint="eastAsia" w:cs="宋体" w:asciiTheme="minorEastAsia" w:hAnsiTheme="minorEastAsia"/>
          <w:bCs/>
          <w:color w:val="000000"/>
          <w:sz w:val="28"/>
          <w:szCs w:val="28"/>
        </w:rPr>
        <w:t xml:space="preserve">项目</w:t>
      </w:r>
      <w:r>
        <w:rPr>
          <w:rFonts w:hint="eastAsia" w:cs="宋体" w:asciiTheme="minorEastAsia" w:hAnsiTheme="minorEastAsia"/>
          <w:bCs/>
          <w:color w:val="000000"/>
          <w:sz w:val="28"/>
          <w:szCs w:val="28"/>
          <w:lang w:val="en-US" w:eastAsia="zh-CN"/>
        </w:rPr>
        <w:t xml:space="preserve"> </w:t>
      </w:r>
      <w:r/>
    </w:p>
    <w:tbl>
      <w:tblPr>
        <w:tblStyle w:val="6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2"/>
        <w:gridCol w:w="5620"/>
      </w:tblGrid>
      <w:tr>
        <w:trPr>
          <w:cantSplit/>
          <w:jc w:val="center"/>
          <w:trHeight w:val="692"/>
        </w:trPr>
        <w:tc>
          <w:tcPr>
            <w:shd w:val="clear" w:color="auto" w:fill="auto"/>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spacing w:line="400" w:lineRule="exact"/>
              <w:rPr>
                <w:rFonts w:cs="宋体" w:asciiTheme="minorEastAsia" w:hAnsiTheme="minorEastAsia"/>
                <w:bCs/>
                <w:color w:val="000000"/>
                <w:sz w:val="28"/>
                <w:szCs w:val="28"/>
              </w:rPr>
            </w:pPr>
            <w:r>
              <w:rPr>
                <w:rFonts w:hint="eastAsia" w:cs="宋体" w:asciiTheme="minorEastAsia" w:hAnsiTheme="minorEastAsia"/>
                <w:bCs/>
                <w:color w:val="000000"/>
                <w:sz w:val="28"/>
                <w:szCs w:val="28"/>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5620" w:type="dxa"/>
            <w:vAlign w:val="center"/>
            <w:textDirection w:val="lrTb"/>
            <w:noWrap w:val="false"/>
          </w:tcPr>
          <w:p>
            <w:pPr>
              <w:jc w:val="center"/>
              <w:spacing w:line="400" w:lineRule="exact"/>
              <w:rPr>
                <w:rFonts w:cs="宋体" w:asciiTheme="minorEastAsia" w:hAnsiTheme="minorEastAsia"/>
                <w:color w:val="ff0000"/>
                <w:sz w:val="28"/>
                <w:szCs w:val="28"/>
              </w:rPr>
            </w:pPr>
            <w:r>
              <w:rPr>
                <w:rFonts w:hint="eastAsia" w:cs="宋体" w:asciiTheme="minorEastAsia" w:hAnsiTheme="minorEastAsia"/>
                <w:bCs/>
                <w:color w:val="000000"/>
                <w:sz w:val="28"/>
                <w:szCs w:val="28"/>
              </w:rPr>
              <w:t xml:space="preserve">灌南县</w:t>
            </w:r>
            <w:r>
              <w:rPr>
                <w:rFonts w:hint="eastAsia" w:cs="宋体" w:asciiTheme="minorEastAsia" w:hAnsiTheme="minorEastAsia"/>
                <w:bCs/>
                <w:color w:val="000000"/>
                <w:sz w:val="28"/>
                <w:szCs w:val="28"/>
                <w:lang w:val="en-US" w:eastAsia="zh-CN"/>
              </w:rPr>
              <w:t xml:space="preserve">农作物病虫害防控</w:t>
            </w:r>
            <w:r>
              <w:rPr>
                <w:rFonts w:hint="eastAsia" w:cs="宋体" w:asciiTheme="minorEastAsia" w:hAnsiTheme="minorEastAsia"/>
                <w:bCs/>
                <w:color w:val="000000"/>
                <w:sz w:val="28"/>
                <w:szCs w:val="28"/>
              </w:rPr>
              <w:t xml:space="preserve">项目</w:t>
            </w:r>
            <w:r/>
          </w:p>
        </w:tc>
      </w:tr>
      <w:tr>
        <w:trPr>
          <w:cantSplit/>
          <w:jc w:val="center"/>
          <w:trHeight w:val="1425"/>
        </w:trPr>
        <w:tc>
          <w:tcPr>
            <w:shd w:val="clear" w:color="auto" w:fill="auto"/>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spacing w:line="400" w:lineRule="exact"/>
              <w:rPr>
                <w:rFonts w:cs="宋体" w:asciiTheme="minorEastAsia" w:hAnsiTheme="minorEastAsia"/>
                <w:bCs/>
                <w:color w:val="000000"/>
                <w:sz w:val="28"/>
                <w:szCs w:val="28"/>
              </w:rPr>
            </w:pPr>
            <w:r>
              <w:rPr>
                <w:rFonts w:hint="eastAsia" w:cs="宋体" w:asciiTheme="minorEastAsia" w:hAnsiTheme="minorEastAsia"/>
                <w:bCs/>
                <w:color w:val="000000"/>
                <w:sz w:val="28"/>
                <w:szCs w:val="28"/>
              </w:rPr>
              <w:t xml:space="preserve">投标报价（元）</w:t>
            </w:r>
            <w:r/>
          </w:p>
        </w:tc>
        <w:tc>
          <w:tcPr>
            <w:shd w:val="clear" w:color="auto" w:fill="auto"/>
            <w:tcBorders>
              <w:top w:val="single" w:color="auto" w:sz="4" w:space="0"/>
              <w:left w:val="single" w:color="auto" w:sz="4" w:space="0"/>
              <w:bottom w:val="single" w:color="auto" w:sz="4" w:space="0"/>
              <w:right w:val="single" w:color="auto" w:sz="4" w:space="0"/>
            </w:tcBorders>
            <w:tcW w:w="5620" w:type="dxa"/>
            <w:vAlign w:val="center"/>
            <w:textDirection w:val="lrTb"/>
            <w:noWrap w:val="false"/>
          </w:tcPr>
          <w:p>
            <w:pPr>
              <w:jc w:val="center"/>
              <w:spacing w:line="400" w:lineRule="exact"/>
              <w:rPr>
                <w:rFonts w:cs="宋体" w:asciiTheme="minorEastAsia" w:hAnsiTheme="minorEastAsia"/>
                <w:color w:val="000000"/>
                <w:sz w:val="28"/>
                <w:szCs w:val="28"/>
              </w:rPr>
            </w:pPr>
            <w:r>
              <w:rPr>
                <w:rFonts w:cs="宋体" w:asciiTheme="minorEastAsia" w:hAnsiTheme="minorEastAsia"/>
                <w:color w:val="000000"/>
                <w:sz w:val="28"/>
                <w:szCs w:val="28"/>
              </w:rPr>
            </w:r>
            <w:r/>
          </w:p>
        </w:tc>
      </w:tr>
      <w:tr>
        <w:trPr>
          <w:cantSplit/>
          <w:jc w:val="center"/>
          <w:trHeight w:val="1459"/>
        </w:trPr>
        <w:tc>
          <w:tcPr>
            <w:shd w:val="clear" w:color="auto" w:fill="auto"/>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spacing w:line="400" w:lineRule="exact"/>
              <w:rPr>
                <w:rFonts w:cs="宋体" w:asciiTheme="minorEastAsia" w:hAnsiTheme="minorEastAsia"/>
                <w:bCs/>
                <w:color w:val="000000"/>
                <w:sz w:val="28"/>
                <w:szCs w:val="28"/>
              </w:rPr>
            </w:pPr>
            <w:r>
              <w:rPr>
                <w:rFonts w:hint="eastAsia" w:cs="宋体" w:asciiTheme="minorEastAsia" w:hAnsiTheme="minorEastAsia"/>
                <w:bCs/>
                <w:color w:val="000000"/>
                <w:sz w:val="28"/>
                <w:szCs w:val="28"/>
              </w:rPr>
              <w:t xml:space="preserve">交货期（日历天）</w:t>
            </w:r>
            <w:r/>
          </w:p>
        </w:tc>
        <w:tc>
          <w:tcPr>
            <w:shd w:val="clear" w:color="auto" w:fill="auto"/>
            <w:tcBorders>
              <w:top w:val="single" w:color="auto" w:sz="4" w:space="0"/>
              <w:left w:val="single" w:color="auto" w:sz="4" w:space="0"/>
              <w:bottom w:val="single" w:color="auto" w:sz="4" w:space="0"/>
              <w:right w:val="single" w:color="auto" w:sz="4" w:space="0"/>
            </w:tcBorders>
            <w:tcW w:w="5620" w:type="dxa"/>
            <w:vAlign w:val="center"/>
            <w:textDirection w:val="lrTb"/>
            <w:noWrap w:val="false"/>
          </w:tcPr>
          <w:p>
            <w:pPr>
              <w:jc w:val="center"/>
              <w:spacing w:line="400" w:lineRule="exact"/>
              <w:rPr>
                <w:rFonts w:cs="宋体" w:asciiTheme="minorEastAsia" w:hAnsiTheme="minorEastAsia"/>
                <w:color w:val="000000"/>
                <w:sz w:val="28"/>
                <w:szCs w:val="28"/>
              </w:rPr>
            </w:pPr>
            <w:r>
              <w:rPr>
                <w:rFonts w:cs="宋体" w:asciiTheme="minorEastAsia" w:hAnsiTheme="minorEastAsia"/>
                <w:color w:val="000000"/>
                <w:sz w:val="28"/>
                <w:szCs w:val="28"/>
              </w:rPr>
            </w:r>
            <w:r/>
          </w:p>
        </w:tc>
      </w:tr>
    </w:tbl>
    <w:p>
      <w:pPr>
        <w:ind w:firstLine="560"/>
        <w:jc w:val="left"/>
        <w:spacing w:line="400" w:lineRule="exact"/>
        <w:rPr>
          <w:rFonts w:cs="宋体" w:asciiTheme="minorEastAsia" w:hAnsiTheme="minorEastAsia"/>
          <w:bCs/>
          <w:color w:val="000000"/>
          <w:sz w:val="28"/>
          <w:szCs w:val="28"/>
        </w:rPr>
      </w:pPr>
      <w:r>
        <w:rPr>
          <w:rFonts w:cs="宋体" w:asciiTheme="minorEastAsia" w:hAnsiTheme="minorEastAsia"/>
          <w:bCs/>
          <w:color w:val="000000"/>
          <w:sz w:val="28"/>
          <w:szCs w:val="28"/>
        </w:rPr>
      </w:r>
      <w:r/>
    </w:p>
    <w:p>
      <w:pPr>
        <w:ind w:firstLine="560"/>
        <w:jc w:val="left"/>
        <w:spacing w:line="400" w:lineRule="exact"/>
        <w:rPr>
          <w:rFonts w:cs="宋体" w:asciiTheme="minorEastAsia" w:hAnsiTheme="minorEastAsia"/>
          <w:bCs/>
          <w:color w:val="000000"/>
          <w:sz w:val="28"/>
          <w:szCs w:val="28"/>
        </w:rPr>
      </w:pPr>
      <w:r>
        <w:rPr>
          <w:rFonts w:cs="宋体" w:asciiTheme="minorEastAsia" w:hAnsiTheme="minorEastAsia"/>
          <w:bCs/>
          <w:color w:val="000000"/>
          <w:sz w:val="28"/>
          <w:szCs w:val="28"/>
        </w:rPr>
      </w:r>
      <w:r/>
    </w:p>
    <w:p>
      <w:pPr>
        <w:ind w:firstLine="560"/>
        <w:jc w:val="left"/>
        <w:spacing w:line="400" w:lineRule="exact"/>
        <w:rPr>
          <w:rFonts w:cs="宋体" w:asciiTheme="minorEastAsia" w:hAnsiTheme="minorEastAsia"/>
          <w:bCs/>
          <w:color w:val="000000"/>
          <w:sz w:val="28"/>
          <w:szCs w:val="28"/>
        </w:rPr>
      </w:pPr>
      <w:r>
        <w:rPr>
          <w:rFonts w:hint="eastAsia" w:cs="宋体" w:asciiTheme="minorEastAsia" w:hAnsiTheme="minorEastAsia"/>
          <w:bCs/>
          <w:color w:val="000000"/>
          <w:sz w:val="28"/>
          <w:szCs w:val="28"/>
        </w:rPr>
        <w:t xml:space="preserve">投标人（盖章）：</w:t>
      </w:r>
      <w:r/>
    </w:p>
    <w:p>
      <w:pPr>
        <w:ind w:firstLine="560"/>
        <w:jc w:val="left"/>
        <w:spacing w:line="400" w:lineRule="exact"/>
        <w:rPr>
          <w:rFonts w:cs="宋体" w:asciiTheme="minorEastAsia" w:hAnsiTheme="minorEastAsia"/>
          <w:bCs/>
          <w:color w:val="000000"/>
          <w:sz w:val="28"/>
          <w:szCs w:val="28"/>
        </w:rPr>
      </w:pPr>
      <w:r>
        <w:rPr>
          <w:rFonts w:hint="eastAsia" w:cs="宋体" w:asciiTheme="minorEastAsia" w:hAnsiTheme="minorEastAsia"/>
          <w:bCs/>
          <w:color w:val="000000"/>
          <w:sz w:val="28"/>
          <w:szCs w:val="28"/>
        </w:rPr>
        <w:t xml:space="preserve">法定代表人或委托代理人（签字或盖章）：</w:t>
      </w:r>
      <w:r/>
    </w:p>
    <w:p>
      <w:pPr>
        <w:ind w:firstLine="560"/>
        <w:spacing w:line="400" w:lineRule="exact"/>
        <w:rPr>
          <w:rFonts w:cs="宋体" w:asciiTheme="minorEastAsia" w:hAnsiTheme="minorEastAsia"/>
          <w:bCs/>
          <w:color w:val="000000"/>
          <w:sz w:val="28"/>
          <w:szCs w:val="28"/>
        </w:rPr>
      </w:pPr>
      <w:r>
        <w:rPr>
          <w:rFonts w:hint="eastAsia" w:cs="宋体" w:asciiTheme="minorEastAsia" w:hAnsiTheme="minorEastAsia"/>
          <w:bCs/>
          <w:color w:val="000000"/>
          <w:sz w:val="28"/>
          <w:szCs w:val="28"/>
        </w:rPr>
        <w:t xml:space="preserve">日期：    年     月     日</w:t>
      </w:r>
      <w:r/>
    </w:p>
    <w:p>
      <w:pPr>
        <w:spacing w:line="400" w:lineRule="exact"/>
        <w:tabs>
          <w:tab w:val="left" w:pos="1290" w:leader="none"/>
        </w:tabs>
        <w:rPr>
          <w:rFonts w:cs="方正仿宋_GBK" w:asciiTheme="minorEastAsia" w:hAnsiTheme="minorEastAsia"/>
          <w:szCs w:val="21"/>
        </w:rPr>
      </w:pPr>
      <w:r>
        <w:rPr>
          <w:rFonts w:cs="方正仿宋_GBK" w:asciiTheme="minorEastAsia" w:hAnsiTheme="minorEastAsia"/>
          <w:szCs w:val="21"/>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8"/>
          <w:szCs w:val="28"/>
        </w:rPr>
      </w:pPr>
      <w:r>
        <w:rPr>
          <w:rFonts w:hint="eastAsia" w:cs="方正仿宋_GBK" w:asciiTheme="minorEastAsia" w:hAnsiTheme="minorEastAsia"/>
          <w:sz w:val="28"/>
          <w:szCs w:val="28"/>
        </w:rPr>
        <w:t xml:space="preserve">附件3 </w:t>
      </w:r>
      <w:r/>
    </w:p>
    <w:p>
      <w:pPr>
        <w:ind w:firstLine="643"/>
        <w:jc w:val="center"/>
        <w:spacing w:line="400" w:lineRule="exact"/>
        <w:rPr>
          <w:rFonts w:cs="Times New Roman" w:asciiTheme="minorEastAsia" w:hAnsiTheme="minorEastAsia"/>
          <w:b/>
          <w:color w:val="000000"/>
          <w:sz w:val="32"/>
          <w:szCs w:val="20"/>
        </w:rPr>
      </w:pPr>
      <w:r>
        <w:rPr>
          <w:rFonts w:hint="eastAsia" w:cs="Times New Roman" w:asciiTheme="minorEastAsia" w:hAnsiTheme="minorEastAsia"/>
          <w:b/>
          <w:color w:val="000000"/>
          <w:sz w:val="32"/>
          <w:szCs w:val="20"/>
        </w:rPr>
        <w:t xml:space="preserve">报价明细表（格式）</w:t>
      </w:r>
      <w:r/>
    </w:p>
    <w:p>
      <w:pPr>
        <w:ind w:firstLine="420"/>
        <w:spacing w:line="400" w:lineRule="exact"/>
        <w:rPr>
          <w:rFonts w:cs="Times New Roman" w:asciiTheme="minorEastAsia" w:hAnsiTheme="minorEastAsia"/>
          <w:color w:val="000000"/>
          <w:szCs w:val="20"/>
        </w:rPr>
      </w:pPr>
      <w:r>
        <w:rPr>
          <w:rFonts w:hint="eastAsia" w:cs="Times New Roman" w:asciiTheme="minorEastAsia" w:hAnsiTheme="minorEastAsia"/>
          <w:color w:val="000000"/>
          <w:szCs w:val="20"/>
        </w:rPr>
        <w:t xml:space="preserve">分标（如无分标，不必注明）</w:t>
      </w:r>
      <w:r/>
    </w:p>
    <w:tbl>
      <w:tblPr>
        <w:tblStyle w:val="649"/>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276"/>
        <w:gridCol w:w="1701"/>
        <w:gridCol w:w="1113"/>
        <w:gridCol w:w="1850"/>
        <w:gridCol w:w="1225"/>
        <w:gridCol w:w="2049"/>
      </w:tblGrid>
      <w:tr>
        <w:trPr>
          <w:cantSplit/>
          <w:trHeight w:val="968"/>
        </w:trPr>
        <w:tc>
          <w:tcPr>
            <w:tcW w:w="817"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项 号</w:t>
            </w:r>
            <w:r/>
          </w:p>
        </w:tc>
        <w:tc>
          <w:tcPr>
            <w:tcW w:w="1276"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货物名称</w:t>
            </w:r>
            <w:r/>
          </w:p>
        </w:tc>
        <w:tc>
          <w:tcPr>
            <w:tcW w:w="1701"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品牌、生产厂家及国别</w:t>
            </w:r>
            <w:r/>
          </w:p>
        </w:tc>
        <w:tc>
          <w:tcPr>
            <w:tcW w:w="1113"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型  号</w:t>
            </w:r>
            <w:r/>
          </w:p>
          <w:p>
            <w:pPr>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规  格</w:t>
            </w:r>
            <w:r/>
          </w:p>
        </w:tc>
        <w:tc>
          <w:tcPr>
            <w:tcW w:w="1850"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采购数量①</w:t>
            </w:r>
            <w:r/>
          </w:p>
        </w:tc>
        <w:tc>
          <w:tcPr>
            <w:tcW w:w="1225"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单价：元</w:t>
            </w:r>
            <w:r/>
          </w:p>
          <w:p>
            <w:pPr>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②</w:t>
            </w:r>
            <w:r/>
          </w:p>
        </w:tc>
        <w:tc>
          <w:tcPr>
            <w:tcW w:w="2049" w:type="dxa"/>
            <w:vAlign w:val="center"/>
            <w:textDirection w:val="lrTb"/>
            <w:noWrap w:val="false"/>
          </w:tcPr>
          <w:p>
            <w:pPr>
              <w:ind w:firstLine="240"/>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合价</w:t>
            </w:r>
            <w:r/>
          </w:p>
          <w:p>
            <w:pPr>
              <w:ind w:firstLine="120"/>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（元）</w:t>
            </w:r>
            <w:r/>
          </w:p>
          <w:p>
            <w:pPr>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③</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①×②</w:t>
            </w:r>
            <w:r/>
          </w:p>
        </w:tc>
      </w:tr>
      <w:tr>
        <w:trPr>
          <w:cantSplit/>
          <w:trHeight w:val="702"/>
        </w:trPr>
        <w:tc>
          <w:tcPr>
            <w:tcW w:w="817" w:type="dxa"/>
            <w:vAlign w:val="center"/>
            <w:textDirection w:val="lrTb"/>
            <w:noWrap w:val="false"/>
          </w:tcPr>
          <w:p>
            <w:pPr>
              <w:ind w:firstLine="280"/>
              <w:spacing w:line="400" w:lineRule="exact"/>
              <w:rPr>
                <w:rFonts w:cs="Times New Roman" w:asciiTheme="minorEastAsia" w:hAnsiTheme="minorEastAsia"/>
                <w:color w:val="000000"/>
                <w:sz w:val="28"/>
                <w:szCs w:val="28"/>
              </w:rPr>
            </w:pPr>
            <w:r>
              <w:rPr>
                <w:rFonts w:hint="eastAsia" w:cs="Times New Roman" w:asciiTheme="minorEastAsia" w:hAnsiTheme="minorEastAsia"/>
                <w:color w:val="000000"/>
                <w:sz w:val="28"/>
                <w:szCs w:val="28"/>
              </w:rPr>
              <w:t xml:space="preserve">1</w:t>
            </w:r>
            <w:r/>
          </w:p>
        </w:tc>
        <w:tc>
          <w:tcPr>
            <w:tcW w:w="1276" w:type="dxa"/>
            <w:vAlign w:val="center"/>
            <w:textDirection w:val="lrTb"/>
            <w:noWrap w:val="false"/>
          </w:tcPr>
          <w:p>
            <w:pPr>
              <w:jc w:val="center"/>
              <w:spacing w:line="400" w:lineRule="exact"/>
              <w:rPr>
                <w:rFonts w:cs="Times New Roman" w:asciiTheme="minorEastAsia" w:hAnsiTheme="minorEastAsia"/>
                <w:color w:val="000000"/>
                <w:sz w:val="28"/>
                <w:szCs w:val="28"/>
              </w:rPr>
            </w:pPr>
            <w:r>
              <w:rPr>
                <w:rFonts w:cs="Times New Roman" w:asciiTheme="minorEastAsia" w:hAnsiTheme="minorEastAsia"/>
                <w:color w:val="000000"/>
                <w:sz w:val="28"/>
                <w:szCs w:val="28"/>
              </w:rPr>
            </w:r>
            <w:r/>
          </w:p>
        </w:tc>
        <w:tc>
          <w:tcPr>
            <w:tcW w:w="1701" w:type="dxa"/>
            <w:vAlign w:val="center"/>
            <w:textDirection w:val="lrTb"/>
            <w:noWrap w:val="false"/>
          </w:tcPr>
          <w:p>
            <w:pPr>
              <w:ind w:firstLine="560"/>
              <w:spacing w:line="400" w:lineRule="exact"/>
              <w:rPr>
                <w:rFonts w:cs="Times New Roman" w:asciiTheme="minorEastAsia" w:hAnsiTheme="minorEastAsia"/>
                <w:color w:val="000000"/>
                <w:sz w:val="28"/>
                <w:szCs w:val="28"/>
              </w:rPr>
            </w:pPr>
            <w:r>
              <w:rPr>
                <w:rFonts w:cs="Times New Roman" w:asciiTheme="minorEastAsia" w:hAnsiTheme="minorEastAsia"/>
                <w:color w:val="000000"/>
                <w:sz w:val="28"/>
                <w:szCs w:val="28"/>
              </w:rPr>
            </w:r>
            <w:r/>
          </w:p>
        </w:tc>
        <w:tc>
          <w:tcPr>
            <w:tcW w:w="1113" w:type="dxa"/>
            <w:vAlign w:val="center"/>
            <w:textDirection w:val="lrTb"/>
            <w:noWrap w:val="false"/>
          </w:tcPr>
          <w:p>
            <w:pPr>
              <w:spacing w:line="400" w:lineRule="exact"/>
              <w:rPr>
                <w:rFonts w:cs="Times New Roman" w:asciiTheme="minorEastAsia" w:hAnsiTheme="minorEastAsia"/>
                <w:color w:val="000000"/>
                <w:sz w:val="28"/>
                <w:szCs w:val="28"/>
              </w:rPr>
            </w:pPr>
            <w:r>
              <w:rPr>
                <w:rFonts w:cs="Times New Roman" w:asciiTheme="minorEastAsia" w:hAnsiTheme="minorEastAsia"/>
                <w:color w:val="000000"/>
                <w:sz w:val="28"/>
                <w:szCs w:val="28"/>
              </w:rPr>
            </w:r>
            <w:r/>
          </w:p>
        </w:tc>
        <w:tc>
          <w:tcPr>
            <w:tcW w:w="1850" w:type="dxa"/>
            <w:vAlign w:val="center"/>
            <w:textDirection w:val="lrTb"/>
            <w:noWrap w:val="false"/>
          </w:tcPr>
          <w:p>
            <w:pPr>
              <w:ind w:firstLine="560"/>
              <w:spacing w:line="400" w:lineRule="exact"/>
              <w:rPr>
                <w:rFonts w:cs="Times New Roman" w:asciiTheme="minorEastAsia" w:hAnsiTheme="minorEastAsia"/>
                <w:color w:val="000000"/>
                <w:sz w:val="28"/>
                <w:szCs w:val="28"/>
              </w:rPr>
            </w:pPr>
            <w:r>
              <w:rPr>
                <w:rFonts w:cs="Times New Roman" w:asciiTheme="minorEastAsia" w:hAnsiTheme="minorEastAsia"/>
                <w:color w:val="000000"/>
                <w:sz w:val="28"/>
                <w:szCs w:val="28"/>
              </w:rPr>
            </w:r>
            <w:r/>
          </w:p>
        </w:tc>
        <w:tc>
          <w:tcPr>
            <w:tcW w:w="1225" w:type="dxa"/>
            <w:vAlign w:val="center"/>
            <w:textDirection w:val="lrTb"/>
            <w:noWrap w:val="false"/>
          </w:tcPr>
          <w:p>
            <w:pPr>
              <w:ind w:firstLine="560"/>
              <w:spacing w:line="400" w:lineRule="exact"/>
              <w:rPr>
                <w:rFonts w:cs="Times New Roman" w:asciiTheme="minorEastAsia" w:hAnsiTheme="minorEastAsia"/>
                <w:color w:val="000000"/>
                <w:sz w:val="28"/>
                <w:szCs w:val="28"/>
              </w:rPr>
            </w:pPr>
            <w:r>
              <w:rPr>
                <w:rFonts w:cs="Times New Roman" w:asciiTheme="minorEastAsia" w:hAnsiTheme="minorEastAsia"/>
                <w:color w:val="000000"/>
                <w:sz w:val="28"/>
                <w:szCs w:val="28"/>
              </w:rPr>
            </w:r>
            <w:r/>
          </w:p>
        </w:tc>
        <w:tc>
          <w:tcPr>
            <w:tcW w:w="2049" w:type="dxa"/>
            <w:vAlign w:val="center"/>
            <w:textDirection w:val="lrTb"/>
            <w:noWrap w:val="false"/>
          </w:tcPr>
          <w:p>
            <w:pPr>
              <w:ind w:firstLine="536"/>
              <w:spacing w:line="400" w:lineRule="exact"/>
              <w:rPr>
                <w:rFonts w:cs="Times New Roman" w:asciiTheme="minorEastAsia" w:hAnsiTheme="minorEastAsia"/>
                <w:color w:val="000000"/>
                <w:spacing w:val="-6"/>
                <w:sz w:val="28"/>
                <w:szCs w:val="28"/>
              </w:rPr>
            </w:pPr>
            <w:r>
              <w:rPr>
                <w:rFonts w:cs="Times New Roman" w:asciiTheme="minorEastAsia" w:hAnsiTheme="minorEastAsia"/>
                <w:color w:val="000000"/>
                <w:spacing w:val="-6"/>
                <w:sz w:val="28"/>
                <w:szCs w:val="28"/>
              </w:rPr>
            </w:r>
            <w:r/>
          </w:p>
        </w:tc>
      </w:tr>
      <w:tr>
        <w:trPr>
          <w:cantSplit/>
          <w:trHeight w:val="624"/>
        </w:trPr>
        <w:tc>
          <w:tcPr>
            <w:tcW w:w="817" w:type="dxa"/>
            <w:vAlign w:val="center"/>
            <w:textDirection w:val="lrTb"/>
            <w:noWrap w:val="false"/>
          </w:tcPr>
          <w:p>
            <w:pPr>
              <w:ind w:firstLine="280"/>
              <w:spacing w:line="400" w:lineRule="exact"/>
              <w:rPr>
                <w:rFonts w:cs="Times New Roman" w:asciiTheme="minorEastAsia" w:hAnsiTheme="minorEastAsia"/>
                <w:color w:val="000000"/>
                <w:sz w:val="28"/>
                <w:szCs w:val="28"/>
              </w:rPr>
            </w:pPr>
            <w:r>
              <w:rPr>
                <w:rFonts w:hint="eastAsia" w:cs="Times New Roman" w:asciiTheme="minorEastAsia" w:hAnsiTheme="minorEastAsia"/>
                <w:color w:val="000000"/>
                <w:sz w:val="28"/>
                <w:szCs w:val="28"/>
              </w:rPr>
              <w:t xml:space="preserve">2</w:t>
            </w:r>
            <w:r/>
          </w:p>
        </w:tc>
        <w:tc>
          <w:tcPr>
            <w:tcW w:w="1276" w:type="dxa"/>
            <w:vAlign w:val="center"/>
            <w:textDirection w:val="lrTb"/>
            <w:noWrap w:val="false"/>
          </w:tcPr>
          <w:p>
            <w:pPr>
              <w:ind w:firstLine="560"/>
              <w:spacing w:line="400" w:lineRule="exact"/>
              <w:rPr>
                <w:rFonts w:cs="Times New Roman" w:asciiTheme="minorEastAsia" w:hAnsiTheme="minorEastAsia"/>
                <w:color w:val="000000"/>
                <w:sz w:val="28"/>
                <w:szCs w:val="28"/>
              </w:rPr>
            </w:pPr>
            <w:r>
              <w:rPr>
                <w:rFonts w:cs="Times New Roman" w:asciiTheme="minorEastAsia" w:hAnsiTheme="minorEastAsia"/>
                <w:color w:val="000000"/>
                <w:sz w:val="28"/>
                <w:szCs w:val="28"/>
              </w:rPr>
            </w:r>
            <w:r/>
          </w:p>
        </w:tc>
        <w:tc>
          <w:tcPr>
            <w:tcW w:w="1701" w:type="dxa"/>
            <w:vAlign w:val="center"/>
            <w:textDirection w:val="lrTb"/>
            <w:noWrap w:val="false"/>
          </w:tcPr>
          <w:p>
            <w:pPr>
              <w:ind w:firstLine="560"/>
              <w:spacing w:line="400" w:lineRule="exact"/>
              <w:rPr>
                <w:rFonts w:cs="Times New Roman" w:asciiTheme="minorEastAsia" w:hAnsiTheme="minorEastAsia"/>
                <w:color w:val="000000"/>
                <w:sz w:val="28"/>
                <w:szCs w:val="28"/>
              </w:rPr>
            </w:pPr>
            <w:r>
              <w:rPr>
                <w:rFonts w:cs="Times New Roman" w:asciiTheme="minorEastAsia" w:hAnsiTheme="minorEastAsia"/>
                <w:color w:val="000000"/>
                <w:sz w:val="28"/>
                <w:szCs w:val="28"/>
              </w:rPr>
            </w:r>
            <w:r/>
          </w:p>
        </w:tc>
        <w:tc>
          <w:tcPr>
            <w:tcW w:w="1113" w:type="dxa"/>
            <w:vAlign w:val="center"/>
            <w:textDirection w:val="lrTb"/>
            <w:noWrap w:val="false"/>
          </w:tcPr>
          <w:p>
            <w:pPr>
              <w:ind w:firstLine="560"/>
              <w:spacing w:line="400" w:lineRule="exact"/>
              <w:rPr>
                <w:rFonts w:cs="Times New Roman" w:asciiTheme="minorEastAsia" w:hAnsiTheme="minorEastAsia"/>
                <w:color w:val="000000"/>
                <w:sz w:val="28"/>
                <w:szCs w:val="28"/>
              </w:rPr>
            </w:pPr>
            <w:r>
              <w:rPr>
                <w:rFonts w:cs="Times New Roman" w:asciiTheme="minorEastAsia" w:hAnsiTheme="minorEastAsia"/>
                <w:color w:val="000000"/>
                <w:sz w:val="28"/>
                <w:szCs w:val="28"/>
              </w:rPr>
            </w:r>
            <w:r/>
          </w:p>
        </w:tc>
        <w:tc>
          <w:tcPr>
            <w:tcW w:w="1850" w:type="dxa"/>
            <w:vAlign w:val="center"/>
            <w:textDirection w:val="lrTb"/>
            <w:noWrap w:val="false"/>
          </w:tcPr>
          <w:p>
            <w:pPr>
              <w:ind w:firstLine="560"/>
              <w:spacing w:line="400" w:lineRule="exact"/>
              <w:rPr>
                <w:rFonts w:cs="Times New Roman" w:asciiTheme="minorEastAsia" w:hAnsiTheme="minorEastAsia"/>
                <w:color w:val="000000"/>
                <w:sz w:val="28"/>
                <w:szCs w:val="28"/>
              </w:rPr>
            </w:pPr>
            <w:r>
              <w:rPr>
                <w:rFonts w:cs="Times New Roman" w:asciiTheme="minorEastAsia" w:hAnsiTheme="minorEastAsia"/>
                <w:color w:val="000000"/>
                <w:sz w:val="28"/>
                <w:szCs w:val="28"/>
              </w:rPr>
            </w:r>
            <w:r/>
          </w:p>
        </w:tc>
        <w:tc>
          <w:tcPr>
            <w:tcW w:w="1225" w:type="dxa"/>
            <w:vAlign w:val="center"/>
            <w:textDirection w:val="lrTb"/>
            <w:noWrap w:val="false"/>
          </w:tcPr>
          <w:p>
            <w:pPr>
              <w:ind w:firstLine="560"/>
              <w:spacing w:line="400" w:lineRule="exact"/>
              <w:rPr>
                <w:rFonts w:cs="Times New Roman" w:asciiTheme="minorEastAsia" w:hAnsiTheme="minorEastAsia"/>
                <w:color w:val="000000"/>
                <w:sz w:val="28"/>
                <w:szCs w:val="28"/>
              </w:rPr>
            </w:pPr>
            <w:r>
              <w:rPr>
                <w:rFonts w:cs="Times New Roman" w:asciiTheme="minorEastAsia" w:hAnsiTheme="minorEastAsia"/>
                <w:color w:val="000000"/>
                <w:sz w:val="28"/>
                <w:szCs w:val="28"/>
              </w:rPr>
            </w:r>
            <w:r/>
          </w:p>
        </w:tc>
        <w:tc>
          <w:tcPr>
            <w:tcW w:w="2049" w:type="dxa"/>
            <w:vAlign w:val="center"/>
            <w:textDirection w:val="lrTb"/>
            <w:noWrap w:val="false"/>
          </w:tcPr>
          <w:p>
            <w:pPr>
              <w:ind w:firstLine="536"/>
              <w:spacing w:line="400" w:lineRule="exact"/>
              <w:rPr>
                <w:rFonts w:cs="Times New Roman" w:asciiTheme="minorEastAsia" w:hAnsiTheme="minorEastAsia"/>
                <w:color w:val="000000"/>
                <w:spacing w:val="-6"/>
                <w:sz w:val="28"/>
                <w:szCs w:val="28"/>
              </w:rPr>
            </w:pPr>
            <w:r>
              <w:rPr>
                <w:rFonts w:cs="Times New Roman" w:asciiTheme="minorEastAsia" w:hAnsiTheme="minorEastAsia"/>
                <w:color w:val="000000"/>
                <w:spacing w:val="-6"/>
                <w:sz w:val="28"/>
                <w:szCs w:val="28"/>
              </w:rPr>
            </w:r>
            <w:r/>
          </w:p>
        </w:tc>
      </w:tr>
      <w:tr>
        <w:trPr>
          <w:cantSplit/>
          <w:trHeight w:val="541"/>
        </w:trPr>
        <w:tc>
          <w:tcPr>
            <w:gridSpan w:val="7"/>
            <w:tcW w:w="10031" w:type="dxa"/>
            <w:vAlign w:val="center"/>
            <w:textDirection w:val="lrTb"/>
            <w:noWrap w:val="false"/>
          </w:tcPr>
          <w:p>
            <w:pPr>
              <w:ind w:firstLine="538"/>
              <w:spacing w:line="400" w:lineRule="exact"/>
              <w:rPr>
                <w:rFonts w:cs="Times New Roman" w:asciiTheme="minorEastAsia" w:hAnsiTheme="minorEastAsia"/>
                <w:b/>
                <w:color w:val="000000"/>
                <w:spacing w:val="-6"/>
                <w:sz w:val="28"/>
                <w:szCs w:val="28"/>
              </w:rPr>
            </w:pPr>
            <w:r>
              <w:rPr>
                <w:rFonts w:hint="eastAsia" w:cs="Times New Roman" w:asciiTheme="minorEastAsia" w:hAnsiTheme="minorEastAsia"/>
                <w:b/>
                <w:color w:val="000000"/>
                <w:spacing w:val="-6"/>
                <w:sz w:val="28"/>
                <w:szCs w:val="28"/>
              </w:rPr>
              <w:t xml:space="preserve">报价（大写）：人民币          元（¥           元）</w:t>
            </w:r>
            <w:r/>
          </w:p>
        </w:tc>
      </w:tr>
      <w:tr>
        <w:trPr>
          <w:cantSplit/>
          <w:trHeight w:val="558"/>
        </w:trPr>
        <w:tc>
          <w:tcPr>
            <w:gridSpan w:val="7"/>
            <w:tcW w:w="10031" w:type="dxa"/>
            <w:vAlign w:val="center"/>
            <w:textDirection w:val="lrTb"/>
            <w:noWrap w:val="false"/>
          </w:tcPr>
          <w:p>
            <w:pPr>
              <w:ind w:firstLine="536"/>
              <w:spacing w:line="400" w:lineRule="exact"/>
              <w:rPr>
                <w:rFonts w:cs="Times New Roman" w:asciiTheme="minorEastAsia" w:hAnsiTheme="minorEastAsia"/>
                <w:color w:val="000000"/>
                <w:spacing w:val="-6"/>
                <w:sz w:val="28"/>
                <w:szCs w:val="28"/>
              </w:rPr>
            </w:pPr>
            <w:r>
              <w:rPr>
                <w:rFonts w:hint="eastAsia" w:cs="Times New Roman" w:asciiTheme="minorEastAsia" w:hAnsiTheme="minorEastAsia"/>
                <w:color w:val="000000"/>
                <w:spacing w:val="-6"/>
                <w:sz w:val="28"/>
                <w:szCs w:val="28"/>
              </w:rPr>
              <w:t xml:space="preserve">交货期：</w:t>
            </w:r>
            <w:r/>
          </w:p>
        </w:tc>
      </w:tr>
      <w:tr>
        <w:trPr>
          <w:cantSplit/>
          <w:trHeight w:val="573"/>
        </w:trPr>
        <w:tc>
          <w:tcPr>
            <w:gridSpan w:val="7"/>
            <w:tcW w:w="10031" w:type="dxa"/>
            <w:vAlign w:val="center"/>
            <w:textDirection w:val="lrTb"/>
            <w:noWrap w:val="false"/>
          </w:tcPr>
          <w:p>
            <w:pPr>
              <w:ind w:firstLine="536"/>
              <w:spacing w:line="400" w:lineRule="exact"/>
              <w:rPr>
                <w:rFonts w:cs="Times New Roman" w:asciiTheme="minorEastAsia" w:hAnsiTheme="minorEastAsia"/>
                <w:color w:val="000000"/>
                <w:spacing w:val="-6"/>
                <w:sz w:val="28"/>
                <w:szCs w:val="28"/>
              </w:rPr>
            </w:pPr>
            <w:r>
              <w:rPr>
                <w:rFonts w:hint="eastAsia" w:cs="Times New Roman" w:asciiTheme="minorEastAsia" w:hAnsiTheme="minorEastAsia"/>
                <w:color w:val="000000"/>
                <w:spacing w:val="-6"/>
                <w:sz w:val="28"/>
                <w:szCs w:val="28"/>
              </w:rPr>
              <w:t xml:space="preserve">交货地点：</w:t>
            </w:r>
            <w:r/>
          </w:p>
        </w:tc>
      </w:tr>
      <w:tr>
        <w:trPr>
          <w:cantSplit/>
          <w:trHeight w:val="938"/>
        </w:trPr>
        <w:tc>
          <w:tcPr>
            <w:gridSpan w:val="7"/>
            <w:tcW w:w="10031" w:type="dxa"/>
            <w:vAlign w:val="center"/>
            <w:textDirection w:val="lrTb"/>
            <w:noWrap w:val="false"/>
          </w:tcPr>
          <w:p>
            <w:pPr>
              <w:ind w:firstLine="456"/>
              <w:spacing w:line="400" w:lineRule="exact"/>
              <w:rPr>
                <w:rFonts w:cs="Times New Roman" w:asciiTheme="minorEastAsia" w:hAnsiTheme="minorEastAsia"/>
                <w:color w:val="000000"/>
                <w:spacing w:val="-6"/>
                <w:sz w:val="28"/>
                <w:szCs w:val="28"/>
              </w:rPr>
            </w:pPr>
            <w:r>
              <w:rPr>
                <w:rFonts w:hint="eastAsia" w:cs="Times New Roman" w:asciiTheme="minorEastAsia" w:hAnsiTheme="minorEastAsia"/>
                <w:color w:val="000000"/>
                <w:spacing w:val="-6"/>
                <w:sz w:val="24"/>
                <w:szCs w:val="24"/>
              </w:rPr>
              <w:t xml:space="preserve">备注</w:t>
            </w:r>
            <w:r>
              <w:rPr>
                <w:rFonts w:hint="eastAsia" w:cs="Times New Roman" w:asciiTheme="minorEastAsia" w:hAnsiTheme="minorEastAsia"/>
                <w:color w:val="000000"/>
                <w:sz w:val="24"/>
                <w:szCs w:val="24"/>
              </w:rPr>
              <w:t xml:space="preserve">：以上报价包含但不限于产品价格、供货、运输（含装卸）、第三方核查、验收、售后服务及其它相关服务，成交后费用不再另行增加，请供应商综合考虑。</w:t>
            </w:r>
            <w:r/>
          </w:p>
        </w:tc>
      </w:tr>
    </w:tbl>
    <w:p>
      <w:pPr>
        <w:ind w:firstLine="480"/>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说明：</w:t>
      </w:r>
      <w:r/>
    </w:p>
    <w:p>
      <w:pPr>
        <w:numPr>
          <w:ilvl w:val="0"/>
          <w:numId w:val="6"/>
        </w:numPr>
        <w:ind w:firstLine="480"/>
        <w:spacing w:line="40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如果行数不够，请自行扩展增加。</w:t>
      </w:r>
      <w:r/>
    </w:p>
    <w:p>
      <w:pPr>
        <w:ind w:firstLine="480"/>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p>
      <w:pPr>
        <w:ind w:firstLine="560"/>
        <w:jc w:val="left"/>
        <w:spacing w:line="400" w:lineRule="exact"/>
        <w:rPr>
          <w:rFonts w:cs="宋体" w:asciiTheme="minorEastAsia" w:hAnsiTheme="minorEastAsia"/>
          <w:bCs/>
          <w:color w:val="000000"/>
          <w:sz w:val="24"/>
          <w:szCs w:val="24"/>
        </w:rPr>
      </w:pPr>
      <w:r>
        <w:rPr>
          <w:rFonts w:hint="eastAsia" w:cs="宋体" w:asciiTheme="minorEastAsia" w:hAnsiTheme="minorEastAsia"/>
          <w:bCs/>
          <w:color w:val="000000"/>
          <w:sz w:val="24"/>
          <w:szCs w:val="24"/>
        </w:rPr>
        <w:t xml:space="preserve">投标人（盖章）：</w:t>
      </w:r>
      <w:r/>
    </w:p>
    <w:p>
      <w:pPr>
        <w:ind w:firstLine="560"/>
        <w:jc w:val="left"/>
        <w:spacing w:line="400" w:lineRule="exact"/>
        <w:rPr>
          <w:rFonts w:cs="宋体" w:asciiTheme="minorEastAsia" w:hAnsiTheme="minorEastAsia"/>
          <w:bCs/>
          <w:color w:val="000000"/>
          <w:sz w:val="24"/>
          <w:szCs w:val="24"/>
        </w:rPr>
      </w:pPr>
      <w:r>
        <w:rPr>
          <w:rFonts w:hint="eastAsia" w:cs="宋体" w:asciiTheme="minorEastAsia" w:hAnsiTheme="minorEastAsia"/>
          <w:bCs/>
          <w:color w:val="000000"/>
          <w:sz w:val="24"/>
          <w:szCs w:val="24"/>
        </w:rPr>
        <w:t xml:space="preserve">法定代表人或委托代理人（签字或盖章）：</w:t>
      </w:r>
      <w:r/>
    </w:p>
    <w:p>
      <w:pPr>
        <w:ind w:firstLine="560"/>
        <w:spacing w:line="400" w:lineRule="exact"/>
        <w:rPr>
          <w:rFonts w:cs="宋体" w:asciiTheme="minorEastAsia" w:hAnsiTheme="minorEastAsia"/>
          <w:bCs/>
          <w:color w:val="000000"/>
          <w:sz w:val="24"/>
          <w:szCs w:val="24"/>
        </w:rPr>
      </w:pPr>
      <w:r>
        <w:rPr>
          <w:rFonts w:hint="eastAsia" w:cs="宋体" w:asciiTheme="minorEastAsia" w:hAnsiTheme="minorEastAsia"/>
          <w:bCs/>
          <w:color w:val="000000"/>
          <w:sz w:val="24"/>
          <w:szCs w:val="24"/>
        </w:rPr>
        <w:t xml:space="preserve">日期：    年     月     日</w:t>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keepLines/>
        <w:keepNext/>
        <w:spacing w:before="120" w:after="120" w:line="400" w:lineRule="exact"/>
        <w:rPr>
          <w:rFonts w:cs="宋体" w:asciiTheme="minorEastAsia" w:hAnsiTheme="minorEastAsia"/>
          <w:bCs/>
          <w:sz w:val="24"/>
          <w:szCs w:val="28"/>
        </w:rPr>
        <w:outlineLvl w:val="1"/>
      </w:pPr>
      <w:r>
        <w:rPr>
          <w:rFonts w:cs="宋体" w:asciiTheme="minorEastAsia" w:hAnsiTheme="minorEastAsia"/>
          <w:bCs/>
          <w:sz w:val="24"/>
          <w:szCs w:val="28"/>
        </w:rPr>
      </w:r>
      <w:r/>
    </w:p>
    <w:p>
      <w:pPr>
        <w:pStyle w:val="847"/>
        <w:spacing w:line="400" w:lineRule="exact"/>
        <w:rPr>
          <w:rFonts w:asciiTheme="minorEastAsia" w:hAnsiTheme="minorEastAsia" w:eastAsiaTheme="minorEastAsia"/>
          <w:bCs/>
          <w:sz w:val="24"/>
          <w:szCs w:val="28"/>
        </w:rPr>
      </w:pPr>
      <w:r>
        <w:rPr>
          <w:rFonts w:asciiTheme="minorEastAsia" w:hAnsiTheme="minorEastAsia" w:eastAsiaTheme="minorEastAsia"/>
          <w:bCs/>
          <w:sz w:val="24"/>
          <w:szCs w:val="28"/>
        </w:rPr>
      </w:r>
      <w:r/>
    </w:p>
    <w:p>
      <w:r/>
      <w:r/>
    </w:p>
    <w:p>
      <w:r/>
      <w:r/>
    </w:p>
    <w:p>
      <w:r/>
      <w:r/>
    </w:p>
    <w:p>
      <w:r/>
      <w:r/>
    </w:p>
    <w:p>
      <w:r/>
      <w:r/>
    </w:p>
    <w:p>
      <w:r/>
      <w:r/>
    </w:p>
    <w:p>
      <w:r/>
      <w:r/>
    </w:p>
    <w:p>
      <w:r/>
      <w:r/>
    </w:p>
    <w:p>
      <w:pPr>
        <w:jc w:val="left"/>
        <w:keepLines/>
        <w:keepNext/>
        <w:spacing w:before="120" w:after="120" w:line="400" w:lineRule="exact"/>
        <w:rPr>
          <w:rFonts w:cs="宋体" w:asciiTheme="minorEastAsia" w:hAnsiTheme="minorEastAsia"/>
          <w:bCs/>
          <w:sz w:val="24"/>
          <w:szCs w:val="28"/>
        </w:rPr>
        <w:outlineLvl w:val="1"/>
      </w:pPr>
      <w:r>
        <w:rPr>
          <w:rFonts w:hint="eastAsia" w:cs="宋体" w:asciiTheme="minorEastAsia" w:hAnsiTheme="minorEastAsia"/>
          <w:bCs/>
          <w:sz w:val="24"/>
          <w:szCs w:val="28"/>
        </w:rPr>
        <w:t xml:space="preserve">附件4</w:t>
      </w:r>
      <w:r/>
    </w:p>
    <w:p>
      <w:pPr>
        <w:jc w:val="center"/>
        <w:spacing w:line="400" w:lineRule="exact"/>
        <w:rPr>
          <w:rFonts w:cs="宋体" w:asciiTheme="minorEastAsia" w:hAnsiTheme="minorEastAsia"/>
          <w:bCs/>
          <w:sz w:val="36"/>
          <w:szCs w:val="28"/>
        </w:rPr>
      </w:pPr>
      <w:r>
        <w:rPr>
          <w:rFonts w:hint="eastAsia" w:cs="宋体" w:asciiTheme="minorEastAsia" w:hAnsiTheme="minorEastAsia"/>
          <w:bCs/>
          <w:sz w:val="36"/>
          <w:szCs w:val="28"/>
        </w:rPr>
        <w:t xml:space="preserve">法定代表人授权委托书</w:t>
      </w:r>
      <w:r/>
    </w:p>
    <w:p>
      <w:pPr>
        <w:pStyle w:val="658"/>
        <w:ind w:firstLine="480"/>
        <w:spacing w:line="400" w:lineRule="exact"/>
        <w:rPr>
          <w:rFonts w:asciiTheme="minorEastAsia" w:hAnsiTheme="minorEastAsia" w:eastAsiaTheme="minorEastAsia"/>
        </w:rPr>
      </w:pPr>
      <w:r>
        <w:rPr>
          <w:rFonts w:asciiTheme="minorEastAsia" w:hAnsiTheme="minorEastAsia" w:eastAsiaTheme="minorEastAsia"/>
        </w:rPr>
      </w:r>
      <w:r/>
    </w:p>
    <w:p>
      <w:pPr>
        <w:pStyle w:val="658"/>
        <w:spacing w:line="400" w:lineRule="exact"/>
        <w:rPr>
          <w:rFonts w:asciiTheme="minorEastAsia" w:hAnsiTheme="minorEastAsia" w:eastAsiaTheme="minorEastAsia"/>
          <w:b/>
          <w:bCs/>
          <w:sz w:val="28"/>
          <w:szCs w:val="28"/>
        </w:rPr>
      </w:pPr>
      <w:r>
        <w:rPr>
          <w:rFonts w:hint="eastAsia" w:asciiTheme="minorEastAsia" w:hAnsiTheme="minorEastAsia" w:eastAsiaTheme="minorEastAsia"/>
          <w:sz w:val="28"/>
          <w:szCs w:val="28"/>
          <w:u w:val="single"/>
        </w:rPr>
        <w:t xml:space="preserve">灌南县农业技术推广中心</w:t>
      </w:r>
      <w:r>
        <w:rPr>
          <w:rFonts w:hint="eastAsia" w:asciiTheme="minorEastAsia" w:hAnsiTheme="minorEastAsia" w:eastAsiaTheme="minorEastAsia"/>
          <w:sz w:val="28"/>
          <w:szCs w:val="28"/>
        </w:rPr>
        <w:t xml:space="preserve">：</w:t>
      </w:r>
      <w:r/>
    </w:p>
    <w:p>
      <w:pPr>
        <w:pStyle w:val="658"/>
        <w:ind w:firstLine="480"/>
        <w:spacing w:line="4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本授权书声明：注册于</w:t>
      </w:r>
      <w:r>
        <w:rPr>
          <w:rFonts w:hint="eastAsia" w:asciiTheme="minorEastAsia" w:hAnsiTheme="minorEastAsia" w:eastAsiaTheme="minorEastAsia"/>
          <w:sz w:val="28"/>
          <w:szCs w:val="28"/>
          <w:u w:val="single"/>
        </w:rPr>
        <w:t xml:space="preserve">  （委托单位全称） </w:t>
      </w:r>
      <w:r>
        <w:rPr>
          <w:rFonts w:hint="eastAsia" w:asciiTheme="minorEastAsia" w:hAnsiTheme="minorEastAsia" w:eastAsiaTheme="minorEastAsia"/>
          <w:sz w:val="28"/>
          <w:szCs w:val="28"/>
        </w:rPr>
        <w:t xml:space="preserve">的法定代表人代表本公司授权</w:t>
      </w:r>
      <w:r>
        <w:rPr>
          <w:rFonts w:hint="eastAsia" w:asciiTheme="minorEastAsia" w:hAnsiTheme="minorEastAsia" w:eastAsiaTheme="minorEastAsia"/>
          <w:sz w:val="28"/>
          <w:szCs w:val="28"/>
          <w:u w:val="single"/>
        </w:rPr>
        <w:t xml:space="preserve">（姓名和职务）</w:t>
      </w:r>
      <w:r>
        <w:rPr>
          <w:rFonts w:hint="eastAsia" w:asciiTheme="minorEastAsia" w:hAnsiTheme="minorEastAsia" w:eastAsiaTheme="minorEastAsia"/>
          <w:sz w:val="28"/>
          <w:szCs w:val="28"/>
        </w:rPr>
        <w:t xml:space="preserve">为本公司合法代理人，就贵方组织的有关</w:t>
      </w:r>
      <w:r>
        <w:rPr>
          <w:rFonts w:hint="eastAsia" w:asciiTheme="minorEastAsia" w:hAnsiTheme="minorEastAsia" w:eastAsiaTheme="minorEastAsia"/>
          <w:sz w:val="28"/>
          <w:szCs w:val="28"/>
          <w:u w:val="single"/>
        </w:rPr>
        <w:t xml:space="preserve">灌南县</w:t>
      </w:r>
      <w:r>
        <w:rPr>
          <w:rFonts w:hint="eastAsia" w:asciiTheme="minorEastAsia" w:hAnsiTheme="minorEastAsia" w:eastAsiaTheme="minorEastAsia"/>
          <w:sz w:val="28"/>
          <w:szCs w:val="28"/>
          <w:u w:val="single"/>
          <w:lang w:val="en-US" w:eastAsia="zh-CN"/>
        </w:rPr>
        <w:t xml:space="preserve">农作物病虫害防控</w:t>
      </w:r>
      <w:r>
        <w:rPr>
          <w:rFonts w:hint="eastAsia" w:asciiTheme="minorEastAsia" w:hAnsiTheme="minorEastAsia" w:eastAsiaTheme="minorEastAsia"/>
          <w:sz w:val="28"/>
          <w:szCs w:val="28"/>
          <w:u w:val="single"/>
        </w:rPr>
        <w:t xml:space="preserve">项目 </w:t>
      </w:r>
      <w:r>
        <w:rPr>
          <w:rFonts w:hint="eastAsia" w:asciiTheme="minorEastAsia" w:hAnsiTheme="minorEastAsia" w:eastAsiaTheme="minorEastAsia"/>
          <w:sz w:val="28"/>
          <w:szCs w:val="28"/>
        </w:rPr>
        <w:t xml:space="preserve">（项目编号：</w:t>
      </w:r>
      <w:r>
        <w:rPr>
          <w:rFonts w:hint="eastAsia" w:asciiTheme="minorEastAsia" w:hAnsiTheme="minorEastAsia" w:eastAsiaTheme="minorEastAsia"/>
          <w:sz w:val="28"/>
          <w:szCs w:val="28"/>
          <w:u w:val="single"/>
          <w:lang w:val="en-US" w:eastAsia="zh-CN"/>
        </w:rPr>
        <w:t xml:space="preserve">     </w:t>
      </w:r>
      <w:r>
        <w:rPr>
          <w:rFonts w:hint="eastAsia" w:asciiTheme="minorEastAsia" w:hAnsiTheme="minorEastAsia" w:eastAsiaTheme="minorEastAsia"/>
          <w:sz w:val="28"/>
          <w:szCs w:val="28"/>
        </w:rPr>
        <w:t xml:space="preserve">）的询价采购及合同签订、执行、完成，以本单位名义处理一切与之有关的事务。</w:t>
      </w:r>
      <w:r/>
    </w:p>
    <w:p>
      <w:pPr>
        <w:pStyle w:val="658"/>
        <w:ind w:firstLine="480"/>
        <w:spacing w:line="4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本授权书于</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 xml:space="preserve">年</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 xml:space="preserve">月</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 xml:space="preserve">日签字（或盖章）生效，特此声明。</w:t>
      </w:r>
      <w:r/>
    </w:p>
    <w:p>
      <w:pPr>
        <w:pStyle w:val="658"/>
        <w:ind w:firstLine="480"/>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pStyle w:val="658"/>
        <w:ind w:firstLine="560"/>
        <w:spacing w:line="4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委托单位：    （公章）           法定代表人签字（或盖章）：</w:t>
      </w:r>
      <w:r/>
    </w:p>
    <w:p>
      <w:pPr>
        <w:pStyle w:val="658"/>
        <w:ind w:firstLine="560"/>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pStyle w:val="658"/>
        <w:ind w:firstLine="560"/>
        <w:spacing w:line="4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签发日期：年月日</w:t>
      </w:r>
      <w:r/>
    </w:p>
    <w:p>
      <w:pPr>
        <w:pStyle w:val="658"/>
        <w:ind w:firstLine="562"/>
        <w:spacing w:line="4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附法定代表人与委托代理人身份证正反面复印件。</w:t>
      </w:r>
      <w:r/>
    </w:p>
    <w:p>
      <w:pPr>
        <w:pStyle w:val="658"/>
        <w:ind w:firstLine="560"/>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pStyle w:val="658"/>
        <w:ind w:firstLine="560"/>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pStyle w:val="658"/>
        <w:ind w:firstLine="560"/>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pStyle w:val="658"/>
        <w:ind w:firstLine="560"/>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pStyle w:val="658"/>
        <w:ind w:firstLine="560"/>
        <w:spacing w:line="4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说明：</w:t>
      </w:r>
      <w:r/>
    </w:p>
    <w:p>
      <w:pPr>
        <w:pStyle w:val="658"/>
        <w:ind w:firstLine="560"/>
        <w:spacing w:line="4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1．委托书内容填写要明确，文字要工整清楚，涂改无效。</w:t>
      </w:r>
      <w:r/>
    </w:p>
    <w:p>
      <w:pPr>
        <w:pStyle w:val="658"/>
        <w:ind w:firstLine="560"/>
        <w:spacing w:line="4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2．委托书不得转借、转让，不得买卖。</w:t>
      </w:r>
      <w:r/>
    </w:p>
    <w:p>
      <w:pPr>
        <w:jc w:val="left"/>
        <w:spacing w:line="400" w:lineRule="exact"/>
        <w:tabs>
          <w:tab w:val="left" w:pos="1290" w:leader="none"/>
        </w:tabs>
        <w:rPr>
          <w:rFonts w:cs="方正仿宋_GBK" w:asciiTheme="minorEastAsia" w:hAnsiTheme="minorEastAsia"/>
          <w:sz w:val="28"/>
          <w:szCs w:val="28"/>
        </w:rPr>
      </w:pPr>
      <w:r>
        <w:rPr>
          <w:rFonts w:hint="eastAsia" w:asciiTheme="minorEastAsia" w:hAnsiTheme="minorEastAsia"/>
          <w:sz w:val="28"/>
          <w:szCs w:val="28"/>
        </w:rPr>
        <w:t xml:space="preserve">3．委托代理人根据授权范围，以委托单位的名义签订合同，并将此委托书提交给对方作为合同附件。</w:t>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hint="eastAsia" w:cs="方正仿宋_GBK" w:asciiTheme="minorEastAsia" w:hAnsiTheme="minorEastAsia"/>
          <w:sz w:val="24"/>
          <w:szCs w:val="24"/>
        </w:rPr>
        <w:t xml:space="preserve">附件5 </w:t>
      </w:r>
      <w:r/>
    </w:p>
    <w:p>
      <w:pPr>
        <w:ind w:firstLine="3279"/>
        <w:spacing w:after="225" w:line="400" w:lineRule="exact"/>
        <w:shd w:val="clear" w:color="auto" w:fill="ffffff"/>
        <w:widowControl/>
        <w:rPr>
          <w:rFonts w:cs="Times New Roman" w:asciiTheme="minorEastAsia" w:hAnsiTheme="minorEastAsia"/>
          <w:bCs/>
          <w:color w:val="333333"/>
          <w:sz w:val="30"/>
          <w:szCs w:val="30"/>
        </w:rPr>
      </w:pPr>
      <w:r>
        <w:rPr>
          <w:rFonts w:hint="eastAsia" w:cs="Times New Roman" w:asciiTheme="minorEastAsia" w:hAnsiTheme="minorEastAsia"/>
          <w:bCs/>
          <w:color w:val="333333"/>
          <w:sz w:val="30"/>
          <w:szCs w:val="30"/>
        </w:rPr>
        <w:t xml:space="preserve">《中小企业声明函》</w:t>
      </w:r>
      <w:r/>
    </w:p>
    <w:p>
      <w:pPr>
        <w:ind w:firstLine="560"/>
        <w:spacing w:line="360" w:lineRule="auto"/>
        <w:shd w:val="clear" w:color="auto" w:fill="ffffff"/>
        <w:widowControl/>
        <w:rPr>
          <w:rFonts w:cs="宋体" w:asciiTheme="minorEastAsia" w:hAnsiTheme="minorEastAsia"/>
          <w:sz w:val="28"/>
          <w:szCs w:val="28"/>
        </w:rPr>
      </w:pPr>
      <w:r>
        <w:rPr>
          <w:rFonts w:hint="eastAsia" w:cs="宋体" w:asciiTheme="minorEastAsia" w:hAnsiTheme="minorEastAsia"/>
          <w:sz w:val="28"/>
          <w:szCs w:val="28"/>
        </w:rPr>
        <w:t xml:space="preserve">本公司郑重声明，根据《政府采购促进中小企业发展管理办法》（财库﹝2020﹞46 号）的规定，本公司参加 </w:t>
      </w:r>
      <w:r>
        <w:rPr>
          <w:rFonts w:hint="eastAsia" w:cs="宋体" w:asciiTheme="minorEastAsia" w:hAnsiTheme="minorEastAsia"/>
          <w:sz w:val="28"/>
          <w:szCs w:val="28"/>
          <w:u w:val="single"/>
        </w:rPr>
        <w:t xml:space="preserve">灌南县农业技术推广中心</w:t>
      </w:r>
      <w:r>
        <w:rPr>
          <w:rFonts w:hint="eastAsia" w:cs="宋体" w:asciiTheme="minorEastAsia" w:hAnsiTheme="minorEastAsia"/>
          <w:sz w:val="28"/>
          <w:szCs w:val="28"/>
        </w:rPr>
        <w:t xml:space="preserve"> 的</w:t>
      </w:r>
      <w:r>
        <w:rPr>
          <w:rFonts w:hint="eastAsia" w:cs="宋体" w:asciiTheme="minorEastAsia" w:hAnsiTheme="minorEastAsia"/>
          <w:sz w:val="28"/>
          <w:szCs w:val="28"/>
          <w:u w:val="single"/>
        </w:rPr>
        <w:t xml:space="preserve">灌南县</w:t>
      </w:r>
      <w:r>
        <w:rPr>
          <w:rFonts w:hint="eastAsia" w:asciiTheme="minorEastAsia" w:hAnsiTheme="minorEastAsia"/>
          <w:sz w:val="28"/>
          <w:szCs w:val="28"/>
          <w:u w:val="single"/>
          <w:lang w:val="en-US" w:eastAsia="zh-CN"/>
        </w:rPr>
        <w:t xml:space="preserve">农作物病虫害防控</w:t>
      </w:r>
      <w:r>
        <w:rPr>
          <w:rFonts w:hint="eastAsia" w:cs="宋体" w:asciiTheme="minorEastAsia" w:hAnsiTheme="minorEastAsia"/>
          <w:sz w:val="28"/>
          <w:szCs w:val="28"/>
          <w:u w:val="single"/>
        </w:rPr>
        <w:t xml:space="preserve">项目</w:t>
      </w:r>
      <w:r>
        <w:rPr>
          <w:rFonts w:hint="eastAsia" w:cs="宋体" w:asciiTheme="minorEastAsia" w:hAnsiTheme="minorEastAsia"/>
          <w:sz w:val="28"/>
          <w:szCs w:val="28"/>
        </w:rPr>
        <w:t xml:space="preserve">采购活动，提供的货物全部由符合政策要求的中小企业制造。相关企业的具体情况如下：</w:t>
      </w:r>
      <w:r/>
    </w:p>
    <w:p>
      <w:pPr>
        <w:ind w:firstLine="560"/>
        <w:spacing w:line="360" w:lineRule="auto"/>
        <w:shd w:val="clear" w:color="auto" w:fill="ffffff"/>
        <w:widowControl/>
        <w:rPr>
          <w:rFonts w:cs="宋体" w:asciiTheme="minorEastAsia" w:hAnsiTheme="minorEastAsia"/>
          <w:sz w:val="28"/>
          <w:szCs w:val="28"/>
        </w:rPr>
      </w:pPr>
      <w:r>
        <w:rPr>
          <w:rFonts w:hint="eastAsia" w:cs="宋体" w:asciiTheme="minorEastAsia" w:hAnsiTheme="minorEastAsia"/>
          <w:sz w:val="28"/>
          <w:szCs w:val="28"/>
        </w:rPr>
        <w:t xml:space="preserve">1. </w:t>
      </w:r>
      <w:r>
        <w:rPr>
          <w:rFonts w:hint="eastAsia" w:cs="宋体" w:asciiTheme="minorEastAsia" w:hAnsiTheme="minorEastAsia"/>
          <w:sz w:val="28"/>
          <w:szCs w:val="28"/>
          <w:u w:val="single"/>
        </w:rPr>
        <w:t xml:space="preserve">（标的名称） </w:t>
      </w:r>
      <w:r>
        <w:rPr>
          <w:rFonts w:hint="eastAsia" w:cs="宋体" w:asciiTheme="minorEastAsia" w:hAnsiTheme="minorEastAsia"/>
          <w:sz w:val="28"/>
          <w:szCs w:val="28"/>
        </w:rPr>
        <w:t xml:space="preserve">，属于 </w:t>
      </w:r>
      <w:r>
        <w:rPr>
          <w:rFonts w:hint="eastAsia" w:cs="宋体" w:asciiTheme="minorEastAsia" w:hAnsiTheme="minorEastAsia"/>
          <w:sz w:val="28"/>
          <w:szCs w:val="28"/>
          <w:u w:val="single"/>
        </w:rPr>
        <w:t xml:space="preserve">（采购文件中明确的所属行业）行业</w:t>
      </w:r>
      <w:r>
        <w:rPr>
          <w:rFonts w:hint="eastAsia" w:cs="宋体" w:asciiTheme="minorEastAsia" w:hAnsiTheme="minorEastAsia"/>
          <w:sz w:val="28"/>
          <w:szCs w:val="28"/>
        </w:rPr>
        <w:t xml:space="preserve"> ；制造商为 </w:t>
      </w:r>
      <w:r>
        <w:rPr>
          <w:rFonts w:hint="eastAsia" w:cs="宋体" w:asciiTheme="minorEastAsia" w:hAnsiTheme="minorEastAsia"/>
          <w:sz w:val="28"/>
          <w:szCs w:val="28"/>
          <w:u w:val="single"/>
        </w:rPr>
        <w:t xml:space="preserve">（企业名称） </w:t>
      </w:r>
      <w:r>
        <w:rPr>
          <w:rFonts w:hint="eastAsia" w:cs="宋体" w:asciiTheme="minorEastAsia" w:hAnsiTheme="minorEastAsia"/>
          <w:sz w:val="28"/>
          <w:szCs w:val="28"/>
        </w:rPr>
        <w:t xml:space="preserve">，从业人员人，营业收入为万元，资产总额为万元，属于 </w:t>
      </w:r>
      <w:r>
        <w:rPr>
          <w:rFonts w:hint="eastAsia" w:cs="宋体" w:asciiTheme="minorEastAsia" w:hAnsiTheme="minorEastAsia"/>
          <w:sz w:val="28"/>
          <w:szCs w:val="28"/>
          <w:u w:val="single"/>
        </w:rPr>
        <w:t xml:space="preserve">（中型企业、小型企业、微型企业） </w:t>
      </w:r>
      <w:r>
        <w:rPr>
          <w:rFonts w:hint="eastAsia" w:cs="宋体" w:asciiTheme="minorEastAsia" w:hAnsiTheme="minorEastAsia"/>
          <w:sz w:val="28"/>
          <w:szCs w:val="28"/>
        </w:rPr>
        <w:t xml:space="preserve">；</w:t>
      </w:r>
      <w:r/>
    </w:p>
    <w:p>
      <w:pPr>
        <w:ind w:firstLine="560"/>
        <w:spacing w:line="360" w:lineRule="auto"/>
        <w:shd w:val="clear" w:color="auto" w:fill="ffffff"/>
        <w:widowControl/>
        <w:rPr>
          <w:rFonts w:cs="宋体" w:asciiTheme="minorEastAsia" w:hAnsiTheme="minorEastAsia"/>
          <w:sz w:val="28"/>
          <w:szCs w:val="28"/>
        </w:rPr>
      </w:pPr>
      <w:r>
        <w:rPr>
          <w:rFonts w:hint="eastAsia" w:cs="宋体" w:asciiTheme="minorEastAsia" w:hAnsiTheme="minorEastAsia"/>
          <w:sz w:val="28"/>
          <w:szCs w:val="28"/>
        </w:rPr>
        <w:t xml:space="preserve">2. </w:t>
      </w:r>
      <w:r>
        <w:rPr>
          <w:rFonts w:hint="eastAsia" w:cs="宋体" w:asciiTheme="minorEastAsia" w:hAnsiTheme="minorEastAsia"/>
          <w:sz w:val="28"/>
          <w:szCs w:val="28"/>
          <w:u w:val="single"/>
        </w:rPr>
        <w:t xml:space="preserve">（标的名称）</w:t>
      </w:r>
      <w:r>
        <w:rPr>
          <w:rFonts w:hint="eastAsia" w:cs="宋体" w:asciiTheme="minorEastAsia" w:hAnsiTheme="minorEastAsia"/>
          <w:sz w:val="28"/>
          <w:szCs w:val="28"/>
        </w:rPr>
        <w:t xml:space="preserve"> ，属于 </w:t>
      </w:r>
      <w:r>
        <w:rPr>
          <w:rFonts w:hint="eastAsia" w:cs="宋体" w:asciiTheme="minorEastAsia" w:hAnsiTheme="minorEastAsia"/>
          <w:sz w:val="28"/>
          <w:szCs w:val="28"/>
          <w:u w:val="single"/>
        </w:rPr>
        <w:t xml:space="preserve">（采购文件中明确的所属行业）行业</w:t>
      </w:r>
      <w:r>
        <w:rPr>
          <w:rFonts w:hint="eastAsia" w:cs="宋体" w:asciiTheme="minorEastAsia" w:hAnsiTheme="minorEastAsia"/>
          <w:sz w:val="28"/>
          <w:szCs w:val="28"/>
        </w:rPr>
        <w:t xml:space="preserve"> ；制造商为 </w:t>
      </w:r>
      <w:r>
        <w:rPr>
          <w:rFonts w:hint="eastAsia" w:cs="宋体" w:asciiTheme="minorEastAsia" w:hAnsiTheme="minorEastAsia"/>
          <w:sz w:val="28"/>
          <w:szCs w:val="28"/>
          <w:u w:val="single"/>
        </w:rPr>
        <w:t xml:space="preserve">（企业名称） </w:t>
      </w:r>
      <w:r>
        <w:rPr>
          <w:rFonts w:hint="eastAsia" w:cs="宋体" w:asciiTheme="minorEastAsia" w:hAnsiTheme="minorEastAsia"/>
          <w:sz w:val="28"/>
          <w:szCs w:val="28"/>
        </w:rPr>
        <w:t xml:space="preserve">，从业人员人，营业收入为万元，资产总额为万元，属于 </w:t>
      </w:r>
      <w:r>
        <w:rPr>
          <w:rFonts w:hint="eastAsia" w:cs="宋体" w:asciiTheme="minorEastAsia" w:hAnsiTheme="minorEastAsia"/>
          <w:sz w:val="28"/>
          <w:szCs w:val="28"/>
          <w:u w:val="single"/>
        </w:rPr>
        <w:t xml:space="preserve">（中型企业、小型企业、微型企业） ；</w:t>
      </w:r>
      <w:r/>
    </w:p>
    <w:p>
      <w:pPr>
        <w:ind w:firstLine="560"/>
        <w:spacing w:line="360" w:lineRule="auto"/>
        <w:shd w:val="clear" w:color="auto" w:fill="ffffff"/>
        <w:widowControl/>
        <w:rPr>
          <w:rFonts w:cs="宋体" w:asciiTheme="minorEastAsia" w:hAnsiTheme="minorEastAsia"/>
          <w:sz w:val="28"/>
          <w:szCs w:val="28"/>
        </w:rPr>
      </w:pPr>
      <w:r>
        <w:rPr>
          <w:rFonts w:hint="eastAsia" w:cs="宋体" w:asciiTheme="minorEastAsia" w:hAnsiTheme="minorEastAsia"/>
          <w:sz w:val="28"/>
          <w:szCs w:val="28"/>
        </w:rPr>
        <w:t xml:space="preserve">以上企业，不属于大企业的分支机构，不存在控股股东为大企业的情形，也不存在与大企业的负责人为同一人的情形。</w:t>
      </w:r>
      <w:r/>
    </w:p>
    <w:p>
      <w:pPr>
        <w:ind w:firstLine="560"/>
        <w:spacing w:line="360" w:lineRule="auto"/>
        <w:shd w:val="clear" w:color="auto" w:fill="ffffff"/>
        <w:widowControl/>
        <w:rPr>
          <w:rFonts w:cs="宋体" w:asciiTheme="minorEastAsia" w:hAnsiTheme="minorEastAsia"/>
          <w:sz w:val="28"/>
          <w:szCs w:val="28"/>
        </w:rPr>
      </w:pPr>
      <w:r>
        <w:rPr>
          <w:rFonts w:hint="eastAsia" w:cs="宋体" w:asciiTheme="minorEastAsia" w:hAnsiTheme="minorEastAsia"/>
          <w:sz w:val="28"/>
          <w:szCs w:val="28"/>
        </w:rPr>
        <w:t xml:space="preserve">本企业对上述声明内容的真实性负责。如有虚假，将依法承担相应责任。</w:t>
      </w:r>
      <w:r/>
    </w:p>
    <w:p>
      <w:pPr>
        <w:ind w:firstLine="560"/>
        <w:spacing w:line="360" w:lineRule="auto"/>
        <w:shd w:val="clear" w:color="auto" w:fill="ffffff"/>
        <w:widowControl/>
        <w:rPr>
          <w:rFonts w:cs="宋体" w:asciiTheme="minorEastAsia" w:hAnsiTheme="minorEastAsia"/>
          <w:sz w:val="28"/>
          <w:szCs w:val="28"/>
        </w:rPr>
      </w:pPr>
      <w:r>
        <w:rPr>
          <w:rFonts w:hint="eastAsia" w:cs="宋体" w:asciiTheme="minorEastAsia" w:hAnsiTheme="minorEastAsia"/>
          <w:sz w:val="28"/>
          <w:szCs w:val="28"/>
        </w:rPr>
        <w:t xml:space="preserve">企业名称（盖章）：</w:t>
      </w:r>
      <w:r/>
    </w:p>
    <w:p>
      <w:pPr>
        <w:ind w:firstLine="560"/>
        <w:spacing w:line="360" w:lineRule="auto"/>
        <w:shd w:val="clear" w:color="auto" w:fill="ffffff"/>
        <w:widowControl/>
        <w:rPr>
          <w:rFonts w:cs="宋体" w:asciiTheme="minorEastAsia" w:hAnsiTheme="minorEastAsia"/>
          <w:sz w:val="28"/>
          <w:szCs w:val="28"/>
        </w:rPr>
      </w:pPr>
      <w:r>
        <w:rPr>
          <w:rFonts w:hint="eastAsia" w:cs="宋体" w:asciiTheme="minorEastAsia" w:hAnsiTheme="minorEastAsia"/>
          <w:sz w:val="28"/>
          <w:szCs w:val="28"/>
        </w:rPr>
        <w:t xml:space="preserve">日 期：</w:t>
      </w:r>
      <w:r/>
    </w:p>
    <w:p>
      <w:pPr>
        <w:ind w:firstLine="480"/>
        <w:spacing w:line="400" w:lineRule="exact"/>
        <w:shd w:val="clear" w:color="auto" w:fill="ffffff"/>
        <w:widowControl/>
        <w:rPr>
          <w:rFonts w:cs="宋体" w:asciiTheme="minorEastAsia" w:hAnsiTheme="minorEastAsia"/>
          <w:color w:val="ff0000"/>
          <w:sz w:val="24"/>
          <w:szCs w:val="24"/>
        </w:rPr>
      </w:pPr>
      <w:r>
        <w:rPr>
          <w:rFonts w:hint="eastAsia" w:cs="宋体" w:asciiTheme="minorEastAsia" w:hAnsiTheme="minorEastAsia"/>
          <w:color w:val="ff0000"/>
          <w:sz w:val="24"/>
          <w:szCs w:val="24"/>
        </w:rPr>
        <w:t xml:space="preserve">1 从业人员、营业收入、资产总额填报上一年度数据，无上一年度数据的新成立企业可不填报。</w:t>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hint="eastAsia" w:cs="方正仿宋_GBK" w:asciiTheme="minorEastAsia" w:hAnsiTheme="minorEastAsia"/>
          <w:sz w:val="24"/>
          <w:szCs w:val="24"/>
        </w:rPr>
        <w:t xml:space="preserve">附件6 </w:t>
      </w:r>
      <w:r>
        <w:rPr>
          <w:rFonts w:cs="方正仿宋_GBK" w:asciiTheme="minorEastAsia" w:hAnsiTheme="minorEastAsia"/>
          <w:sz w:val="24"/>
          <w:szCs w:val="24"/>
        </w:rPr>
        <w:tab/>
      </w:r>
      <w:r/>
    </w:p>
    <w:p>
      <w:pPr>
        <w:ind w:firstLine="482"/>
        <w:jc w:val="center"/>
        <w:spacing w:after="160" w:line="400" w:lineRule="exact"/>
        <w:widowControl/>
        <w:rPr>
          <w:rFonts w:cs="宋体" w:asciiTheme="minorEastAsia" w:hAnsiTheme="minorEastAsia"/>
          <w:b/>
          <w:sz w:val="24"/>
          <w:szCs w:val="20"/>
        </w:rPr>
      </w:pPr>
      <w:r>
        <w:rPr>
          <w:rFonts w:cs="宋体" w:asciiTheme="minorEastAsia" w:hAnsiTheme="minorEastAsia"/>
          <w:b/>
          <w:sz w:val="24"/>
          <w:szCs w:val="20"/>
        </w:rPr>
      </w:r>
      <w:r/>
    </w:p>
    <w:p>
      <w:pPr>
        <w:ind w:firstLine="482"/>
        <w:jc w:val="center"/>
        <w:spacing w:after="160" w:line="400" w:lineRule="exact"/>
        <w:widowControl/>
        <w:rPr>
          <w:rFonts w:cs="宋体" w:asciiTheme="minorEastAsia" w:hAnsiTheme="minorEastAsia"/>
          <w:b/>
          <w:sz w:val="24"/>
          <w:szCs w:val="20"/>
        </w:rPr>
      </w:pPr>
      <w:r>
        <w:rPr>
          <w:rFonts w:cs="宋体" w:asciiTheme="minorEastAsia" w:hAnsiTheme="minorEastAsia"/>
          <w:b/>
          <w:sz w:val="24"/>
          <w:szCs w:val="20"/>
        </w:rPr>
      </w:r>
      <w:r/>
    </w:p>
    <w:p>
      <w:pPr>
        <w:spacing w:after="160" w:line="400" w:lineRule="exact"/>
        <w:widowControl/>
        <w:rPr>
          <w:rFonts w:cs="宋体" w:asciiTheme="minorEastAsia" w:hAnsiTheme="minorEastAsia"/>
          <w:b/>
          <w:sz w:val="28"/>
          <w:szCs w:val="28"/>
        </w:rPr>
      </w:pPr>
      <w:r>
        <w:rPr>
          <w:rFonts w:hint="eastAsia" w:cs="宋体" w:asciiTheme="minorEastAsia" w:hAnsiTheme="minorEastAsia"/>
          <w:b/>
          <w:sz w:val="28"/>
          <w:szCs w:val="28"/>
        </w:rPr>
        <w:t xml:space="preserve">参加政府采购活动前 3 年内在经营活动中没有重大违法记录的书面声明</w:t>
      </w:r>
      <w:r/>
    </w:p>
    <w:p>
      <w:pPr>
        <w:ind w:firstLine="482"/>
        <w:spacing w:line="400" w:lineRule="exact"/>
        <w:rPr>
          <w:rFonts w:cs="宋体" w:asciiTheme="minorEastAsia" w:hAnsiTheme="minorEastAsia"/>
          <w:b/>
          <w:bCs/>
          <w:sz w:val="28"/>
          <w:szCs w:val="28"/>
        </w:rPr>
      </w:pPr>
      <w:r>
        <w:rPr>
          <w:rFonts w:hint="eastAsia" w:cs="宋体" w:asciiTheme="minorEastAsia" w:hAnsiTheme="minorEastAsia"/>
          <w:b/>
          <w:bCs/>
          <w:sz w:val="24"/>
          <w:szCs w:val="24"/>
        </w:rPr>
        <w:t xml:space="preserve">                            </w:t>
      </w:r>
      <w:r>
        <w:rPr>
          <w:rFonts w:hint="eastAsia" w:cs="宋体" w:asciiTheme="minorEastAsia" w:hAnsiTheme="minorEastAsia"/>
          <w:b/>
          <w:bCs/>
          <w:sz w:val="28"/>
          <w:szCs w:val="28"/>
        </w:rPr>
        <w:t xml:space="preserve"> </w:t>
      </w:r>
      <w:r/>
    </w:p>
    <w:p>
      <w:pPr>
        <w:ind w:firstLine="4216"/>
        <w:spacing w:line="400" w:lineRule="exact"/>
        <w:rPr>
          <w:rFonts w:cs="宋体" w:asciiTheme="minorEastAsia" w:hAnsiTheme="minorEastAsia"/>
          <w:b/>
          <w:bCs/>
          <w:sz w:val="28"/>
          <w:szCs w:val="28"/>
        </w:rPr>
      </w:pPr>
      <w:r>
        <w:rPr>
          <w:rFonts w:hint="eastAsia" w:cs="宋体" w:asciiTheme="minorEastAsia" w:hAnsiTheme="minorEastAsia"/>
          <w:b/>
          <w:bCs/>
          <w:sz w:val="28"/>
          <w:szCs w:val="28"/>
        </w:rPr>
        <w:t xml:space="preserve">声    明   </w:t>
      </w:r>
      <w:r/>
    </w:p>
    <w:p>
      <w:pPr>
        <w:ind w:firstLine="700"/>
        <w:spacing w:line="400" w:lineRule="exact"/>
        <w:rPr>
          <w:rFonts w:cs="宋体" w:asciiTheme="minorEastAsia" w:hAnsiTheme="minorEastAsia"/>
          <w:bCs/>
          <w:sz w:val="28"/>
          <w:szCs w:val="28"/>
        </w:rPr>
      </w:pPr>
      <w:r>
        <w:rPr>
          <w:rFonts w:cs="宋体" w:asciiTheme="minorEastAsia" w:hAnsiTheme="minorEastAsia"/>
          <w:bCs/>
          <w:sz w:val="28"/>
          <w:szCs w:val="28"/>
        </w:rPr>
      </w:r>
      <w:r/>
    </w:p>
    <w:p>
      <w:pPr>
        <w:ind w:firstLine="700"/>
        <w:spacing w:line="400" w:lineRule="exact"/>
        <w:rPr>
          <w:rFonts w:cs="宋体" w:asciiTheme="minorEastAsia" w:hAnsiTheme="minorEastAsia"/>
          <w:bCs/>
          <w:sz w:val="28"/>
          <w:szCs w:val="28"/>
        </w:rPr>
      </w:pPr>
      <w:r>
        <w:rPr>
          <w:rFonts w:hint="eastAsia" w:cs="宋体" w:asciiTheme="minorEastAsia" w:hAnsiTheme="minorEastAsia"/>
          <w:bCs/>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560"/>
        <w:spacing w:line="400" w:lineRule="exact"/>
        <w:rPr>
          <w:rFonts w:cs="宋体" w:asciiTheme="minorEastAsia" w:hAnsiTheme="minorEastAsia"/>
          <w:bCs/>
          <w:sz w:val="28"/>
          <w:szCs w:val="28"/>
        </w:rPr>
      </w:pPr>
      <w:r>
        <w:rPr>
          <w:rFonts w:cs="宋体" w:asciiTheme="minorEastAsia" w:hAnsiTheme="minorEastAsia"/>
          <w:bCs/>
          <w:sz w:val="28"/>
          <w:szCs w:val="28"/>
        </w:rPr>
      </w:r>
      <w:r/>
    </w:p>
    <w:p>
      <w:pPr>
        <w:spacing w:line="400" w:lineRule="exact"/>
        <w:rPr>
          <w:rFonts w:asciiTheme="minorEastAsia" w:hAnsiTheme="minorEastAsia"/>
          <w:sz w:val="28"/>
          <w:szCs w:val="28"/>
        </w:rPr>
      </w:pPr>
      <w:r>
        <w:rPr>
          <w:rFonts w:asciiTheme="minorEastAsia" w:hAnsiTheme="minorEastAsia"/>
          <w:sz w:val="28"/>
          <w:szCs w:val="28"/>
        </w:rPr>
        <w:t xml:space="preserve"> </w:t>
      </w:r>
      <w:r/>
    </w:p>
    <w:p>
      <w:pPr>
        <w:spacing w:line="400" w:lineRule="exact"/>
        <w:rPr>
          <w:rFonts w:asciiTheme="minorEastAsia" w:hAnsiTheme="minorEastAsia"/>
          <w:sz w:val="28"/>
          <w:szCs w:val="28"/>
        </w:rPr>
      </w:pPr>
      <w:r>
        <w:rPr>
          <w:rFonts w:asciiTheme="minorEastAsia" w:hAnsiTheme="minorEastAsia"/>
          <w:sz w:val="28"/>
          <w:szCs w:val="28"/>
        </w:rPr>
        <w:t xml:space="preserve">  </w:t>
      </w:r>
      <w:r/>
    </w:p>
    <w:p>
      <w:pPr>
        <w:ind w:firstLine="3802"/>
        <w:jc w:val="left"/>
        <w:spacing w:line="400" w:lineRule="exact"/>
        <w:rPr>
          <w:rFonts w:asciiTheme="minorEastAsia" w:hAnsiTheme="minorEastAsia"/>
          <w:sz w:val="28"/>
          <w:szCs w:val="28"/>
        </w:rPr>
      </w:pPr>
      <w:r>
        <w:rPr>
          <w:rFonts w:hint="eastAsia" w:asciiTheme="minorEastAsia" w:hAnsiTheme="minorEastAsia"/>
          <w:sz w:val="28"/>
          <w:szCs w:val="28"/>
        </w:rPr>
        <w:t xml:space="preserve">投标人：</w:t>
      </w:r>
      <w:r>
        <w:rPr>
          <w:rFonts w:asciiTheme="minorEastAsia" w:hAnsiTheme="minorEastAsia"/>
          <w:sz w:val="28"/>
          <w:szCs w:val="28"/>
          <w:u w:val="single"/>
        </w:rPr>
        <w:t xml:space="preserve">     </w:t>
      </w:r>
      <w:r>
        <w:rPr>
          <w:rFonts w:hint="eastAsia" w:asciiTheme="minorEastAsia" w:hAnsiTheme="minorEastAsia"/>
          <w:sz w:val="28"/>
          <w:szCs w:val="28"/>
        </w:rPr>
        <w:t xml:space="preserve">（盖章）</w:t>
      </w:r>
      <w:r/>
    </w:p>
    <w:p>
      <w:pPr>
        <w:jc w:val="right"/>
        <w:spacing w:line="400" w:lineRule="exact"/>
        <w:rPr>
          <w:rFonts w:asciiTheme="minorEastAsia" w:hAnsiTheme="minorEastAsia"/>
          <w:sz w:val="28"/>
          <w:szCs w:val="28"/>
        </w:rPr>
      </w:pPr>
      <w:r>
        <w:rPr>
          <w:rFonts w:asciiTheme="minorEastAsia" w:hAnsiTheme="minorEastAsia"/>
          <w:sz w:val="28"/>
          <w:szCs w:val="28"/>
        </w:rPr>
      </w:r>
      <w:r/>
    </w:p>
    <w:p>
      <w:pPr>
        <w:ind w:firstLine="3802"/>
        <w:jc w:val="left"/>
        <w:spacing w:line="400" w:lineRule="exact"/>
        <w:rPr>
          <w:rFonts w:asciiTheme="minorEastAsia" w:hAnsiTheme="minorEastAsia"/>
          <w:sz w:val="28"/>
          <w:szCs w:val="28"/>
        </w:rPr>
      </w:pPr>
      <w:r>
        <w:rPr>
          <w:rFonts w:hint="eastAsia" w:asciiTheme="minorEastAsia" w:hAnsiTheme="minorEastAsia"/>
          <w:sz w:val="28"/>
          <w:szCs w:val="28"/>
        </w:rPr>
        <w:t xml:space="preserve">法定代表人或授权代理人：</w:t>
      </w:r>
      <w:r>
        <w:rPr>
          <w:rFonts w:asciiTheme="minorEastAsia" w:hAnsiTheme="minorEastAsia"/>
          <w:sz w:val="28"/>
          <w:szCs w:val="28"/>
          <w:u w:val="single"/>
        </w:rPr>
        <w:t xml:space="preserve"> </w:t>
      </w:r>
      <w:r>
        <w:rPr>
          <w:rFonts w:hint="eastAsia" w:asciiTheme="minorEastAsia" w:hAnsiTheme="minorEastAsia"/>
          <w:sz w:val="28"/>
          <w:szCs w:val="28"/>
        </w:rPr>
        <w:t xml:space="preserve">（签字）</w:t>
      </w:r>
      <w:r/>
    </w:p>
    <w:p>
      <w:pPr>
        <w:jc w:val="right"/>
        <w:spacing w:line="400" w:lineRule="exact"/>
        <w:rPr>
          <w:rFonts w:asciiTheme="minorEastAsia" w:hAnsiTheme="minorEastAsia"/>
          <w:sz w:val="28"/>
          <w:szCs w:val="28"/>
        </w:rPr>
      </w:pPr>
      <w:r>
        <w:rPr>
          <w:rFonts w:asciiTheme="minorEastAsia" w:hAnsiTheme="minorEastAsia"/>
          <w:sz w:val="28"/>
          <w:szCs w:val="28"/>
        </w:rPr>
      </w:r>
      <w:r/>
    </w:p>
    <w:p>
      <w:pPr>
        <w:ind w:firstLine="3802"/>
        <w:jc w:val="left"/>
        <w:spacing w:line="400" w:lineRule="exact"/>
        <w:rPr>
          <w:rFonts w:asciiTheme="minorEastAsia" w:hAnsiTheme="minorEastAsia"/>
          <w:sz w:val="28"/>
          <w:szCs w:val="28"/>
        </w:rPr>
      </w:pPr>
      <w:r>
        <w:rPr>
          <w:rFonts w:hint="eastAsia" w:asciiTheme="minorEastAsia" w:hAnsiTheme="minorEastAsia"/>
          <w:sz w:val="28"/>
          <w:szCs w:val="28"/>
        </w:rPr>
        <w:t xml:space="preserve">日期：  年  月  日</w:t>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 w:val="24"/>
          <w:szCs w:val="24"/>
        </w:rPr>
      </w:pPr>
      <w:r>
        <w:rPr>
          <w:rFonts w:hint="eastAsia" w:cs="方正仿宋_GBK" w:asciiTheme="minorEastAsia" w:hAnsiTheme="minorEastAsia"/>
          <w:sz w:val="24"/>
          <w:szCs w:val="24"/>
        </w:rPr>
        <w:t xml:space="preserve">附件7 </w:t>
      </w:r>
      <w:r/>
    </w:p>
    <w:p>
      <w:pPr>
        <w:ind w:firstLine="602"/>
        <w:jc w:val="center"/>
        <w:spacing w:line="400" w:lineRule="exact"/>
        <w:rPr>
          <w:rFonts w:cs="宋体" w:asciiTheme="minorEastAsia" w:hAnsiTheme="minorEastAsia"/>
          <w:b/>
          <w:sz w:val="30"/>
          <w:szCs w:val="30"/>
        </w:rPr>
      </w:pPr>
      <w:r>
        <w:rPr>
          <w:rFonts w:cs="宋体" w:asciiTheme="minorEastAsia" w:hAnsiTheme="minorEastAsia"/>
          <w:b/>
          <w:sz w:val="30"/>
          <w:szCs w:val="30"/>
        </w:rPr>
      </w:r>
      <w:r/>
    </w:p>
    <w:p>
      <w:pPr>
        <w:ind w:firstLine="643"/>
        <w:jc w:val="center"/>
        <w:spacing w:line="400" w:lineRule="exact"/>
        <w:rPr>
          <w:rFonts w:cs="宋体" w:asciiTheme="minorEastAsia" w:hAnsiTheme="minorEastAsia"/>
          <w:b/>
          <w:sz w:val="32"/>
          <w:szCs w:val="32"/>
        </w:rPr>
      </w:pPr>
      <w:r>
        <w:rPr>
          <w:rFonts w:hint="eastAsia" w:cs="宋体" w:asciiTheme="minorEastAsia" w:hAnsiTheme="minorEastAsia"/>
          <w:b/>
          <w:sz w:val="32"/>
          <w:szCs w:val="32"/>
        </w:rPr>
        <w:t xml:space="preserve">具备履行合同所必需的设备和专业技术能力的书面声明</w:t>
      </w:r>
      <w:r/>
    </w:p>
    <w:p>
      <w:pPr>
        <w:ind w:firstLine="420"/>
        <w:spacing w:line="400" w:lineRule="exact"/>
        <w:rPr>
          <w:rFonts w:cs="宋体" w:asciiTheme="minorEastAsia" w:hAnsiTheme="minorEastAsia"/>
          <w:bCs/>
          <w:szCs w:val="21"/>
        </w:rPr>
      </w:pPr>
      <w:r>
        <w:rPr>
          <w:rFonts w:cs="宋体" w:asciiTheme="minorEastAsia" w:hAnsiTheme="minorEastAsia"/>
          <w:bCs/>
          <w:szCs w:val="21"/>
        </w:rPr>
      </w:r>
      <w:r/>
    </w:p>
    <w:p>
      <w:pPr>
        <w:ind w:firstLine="560"/>
        <w:spacing w:line="400" w:lineRule="exact"/>
        <w:rPr>
          <w:rFonts w:cs="宋体" w:asciiTheme="minorEastAsia" w:hAnsiTheme="minorEastAsia"/>
          <w:bCs/>
          <w:sz w:val="28"/>
          <w:szCs w:val="28"/>
        </w:rPr>
      </w:pPr>
      <w:r>
        <w:rPr>
          <w:rFonts w:hint="eastAsia" w:cs="宋体" w:asciiTheme="minorEastAsia" w:hAnsiTheme="minorEastAsia"/>
          <w:bCs/>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cs="宋体" w:asciiTheme="minorEastAsia" w:hAnsiTheme="minorEastAsia"/>
          <w:bCs/>
          <w:sz w:val="28"/>
          <w:szCs w:val="28"/>
        </w:rPr>
      </w:pPr>
      <w:r>
        <w:rPr>
          <w:rFonts w:hint="eastAsia" w:cs="宋体" w:asciiTheme="minorEastAsia" w:hAnsiTheme="minorEastAsia"/>
          <w:bCs/>
          <w:sz w:val="28"/>
          <w:szCs w:val="28"/>
        </w:rPr>
        <w:t xml:space="preserve">主要设备有：</w:t>
      </w:r>
      <w:r>
        <w:rPr>
          <w:rFonts w:hint="eastAsia" w:cs="宋体" w:asciiTheme="minorEastAsia" w:hAnsiTheme="minorEastAsia"/>
          <w:bCs/>
          <w:sz w:val="28"/>
          <w:szCs w:val="28"/>
          <w:u w:val="single"/>
        </w:rPr>
        <w:t xml:space="preserve">                      </w:t>
      </w:r>
      <w:r>
        <w:rPr>
          <w:rFonts w:hint="eastAsia" w:cs="宋体" w:asciiTheme="minorEastAsia" w:hAnsiTheme="minorEastAsia"/>
          <w:bCs/>
          <w:sz w:val="28"/>
          <w:szCs w:val="28"/>
        </w:rPr>
        <w:t xml:space="preserve">。</w:t>
      </w:r>
      <w:r/>
    </w:p>
    <w:p>
      <w:pPr>
        <w:ind w:firstLine="560"/>
        <w:spacing w:line="400" w:lineRule="exact"/>
        <w:rPr>
          <w:rFonts w:cs="宋体" w:asciiTheme="minorEastAsia" w:hAnsiTheme="minorEastAsia"/>
          <w:bCs/>
          <w:sz w:val="28"/>
          <w:szCs w:val="28"/>
        </w:rPr>
      </w:pPr>
      <w:r>
        <w:rPr>
          <w:rFonts w:hint="eastAsia" w:cs="宋体" w:asciiTheme="minorEastAsia" w:hAnsiTheme="minorEastAsia"/>
          <w:bCs/>
          <w:sz w:val="28"/>
          <w:szCs w:val="28"/>
        </w:rPr>
        <w:t xml:space="preserve">主要专业技术能力有：</w:t>
      </w:r>
      <w:r>
        <w:rPr>
          <w:rFonts w:hint="eastAsia" w:cs="宋体" w:asciiTheme="minorEastAsia" w:hAnsiTheme="minorEastAsia"/>
          <w:bCs/>
          <w:sz w:val="28"/>
          <w:szCs w:val="28"/>
          <w:u w:val="single"/>
        </w:rPr>
        <w:t xml:space="preserve">                       </w:t>
      </w:r>
      <w:r>
        <w:rPr>
          <w:rFonts w:hint="eastAsia" w:cs="宋体" w:asciiTheme="minorEastAsia" w:hAnsiTheme="minorEastAsia"/>
          <w:bCs/>
          <w:sz w:val="28"/>
          <w:szCs w:val="28"/>
        </w:rPr>
        <w:t xml:space="preserve">。</w:t>
      </w:r>
      <w:r/>
    </w:p>
    <w:p>
      <w:pPr>
        <w:ind w:firstLine="560"/>
        <w:spacing w:line="400" w:lineRule="exact"/>
        <w:rPr>
          <w:rFonts w:cs="宋体" w:asciiTheme="minorEastAsia" w:hAnsiTheme="minorEastAsia"/>
          <w:bCs/>
          <w:sz w:val="28"/>
          <w:szCs w:val="28"/>
        </w:rPr>
      </w:pPr>
      <w:r>
        <w:rPr>
          <w:rFonts w:cs="宋体" w:asciiTheme="minorEastAsia" w:hAnsiTheme="minorEastAsia"/>
          <w:bCs/>
          <w:sz w:val="28"/>
          <w:szCs w:val="28"/>
        </w:rPr>
      </w:r>
      <w:r/>
    </w:p>
    <w:p>
      <w:pPr>
        <w:ind w:firstLine="560"/>
        <w:spacing w:line="400" w:lineRule="exact"/>
        <w:rPr>
          <w:rFonts w:cs="宋体" w:asciiTheme="minorEastAsia" w:hAnsiTheme="minorEastAsia"/>
          <w:bCs/>
          <w:sz w:val="28"/>
          <w:szCs w:val="28"/>
          <w:u w:val="single"/>
        </w:rPr>
      </w:pPr>
      <w:r>
        <w:rPr>
          <w:rFonts w:hint="eastAsia" w:cs="宋体" w:asciiTheme="minorEastAsia" w:hAnsiTheme="minorEastAsia"/>
          <w:bCs/>
          <w:sz w:val="28"/>
          <w:szCs w:val="28"/>
        </w:rPr>
        <w:t xml:space="preserve">单位全称（公章):  </w:t>
      </w:r>
      <w:r/>
    </w:p>
    <w:p>
      <w:pPr>
        <w:ind w:firstLine="560"/>
        <w:spacing w:line="400" w:lineRule="exact"/>
        <w:rPr>
          <w:rFonts w:cs="宋体" w:asciiTheme="minorEastAsia" w:hAnsiTheme="minorEastAsia"/>
          <w:bCs/>
          <w:sz w:val="28"/>
          <w:szCs w:val="28"/>
        </w:rPr>
      </w:pPr>
      <w:r>
        <w:rPr>
          <w:rFonts w:cs="宋体" w:asciiTheme="minorEastAsia" w:hAnsiTheme="minorEastAsia"/>
          <w:bCs/>
          <w:sz w:val="28"/>
          <w:szCs w:val="28"/>
        </w:rPr>
      </w:r>
      <w:r/>
    </w:p>
    <w:p>
      <w:pPr>
        <w:ind w:firstLine="560"/>
        <w:spacing w:line="400" w:lineRule="exact"/>
        <w:rPr>
          <w:rFonts w:cs="宋体" w:asciiTheme="minorEastAsia" w:hAnsiTheme="minorEastAsia"/>
          <w:bCs/>
          <w:sz w:val="28"/>
          <w:szCs w:val="28"/>
        </w:rPr>
      </w:pPr>
      <w:r>
        <w:rPr>
          <w:rFonts w:hint="eastAsia" w:cs="宋体" w:asciiTheme="minorEastAsia" w:hAnsiTheme="minorEastAsia"/>
          <w:bCs/>
          <w:sz w:val="28"/>
          <w:szCs w:val="28"/>
        </w:rPr>
        <w:t xml:space="preserve">法定代表人（授权代表）签字：</w:t>
      </w:r>
      <w:r/>
    </w:p>
    <w:p>
      <w:pPr>
        <w:ind w:firstLine="560"/>
        <w:jc w:val="center"/>
        <w:spacing w:line="400" w:lineRule="exact"/>
        <w:rPr>
          <w:rFonts w:cs="宋体" w:asciiTheme="minorEastAsia" w:hAnsiTheme="minorEastAsia"/>
          <w:bCs/>
          <w:sz w:val="28"/>
          <w:szCs w:val="28"/>
        </w:rPr>
      </w:pPr>
      <w:r>
        <w:rPr>
          <w:rFonts w:hint="eastAsia" w:cs="宋体" w:asciiTheme="minorEastAsia" w:hAnsiTheme="minorEastAsia"/>
          <w:bCs/>
          <w:sz w:val="28"/>
          <w:szCs w:val="28"/>
        </w:rPr>
        <w:t xml:space="preserve">                   </w:t>
      </w:r>
      <w:r/>
    </w:p>
    <w:p>
      <w:pPr>
        <w:ind w:firstLine="560"/>
        <w:jc w:val="center"/>
        <w:spacing w:line="400" w:lineRule="exact"/>
        <w:rPr>
          <w:rFonts w:cs="宋体" w:asciiTheme="minorEastAsia" w:hAnsiTheme="minorEastAsia"/>
          <w:bCs/>
          <w:sz w:val="28"/>
          <w:szCs w:val="28"/>
        </w:rPr>
      </w:pPr>
      <w:r>
        <w:rPr>
          <w:rFonts w:hint="eastAsia" w:cs="宋体" w:asciiTheme="minorEastAsia" w:hAnsiTheme="minorEastAsia"/>
          <w:bCs/>
          <w:sz w:val="28"/>
          <w:szCs w:val="28"/>
        </w:rPr>
        <w:t xml:space="preserve">                      年     月     日</w:t>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Cs w:val="24"/>
        </w:rPr>
      </w:pPr>
      <w:r>
        <w:rPr>
          <w:rFonts w:cs="Times New Roman" w:asciiTheme="minorEastAsia" w:hAnsiTheme="minorEastAsia"/>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Cs w:val="24"/>
        </w:rPr>
      </w:pPr>
      <w:r>
        <w:rPr>
          <w:rFonts w:cs="Times New Roman" w:asciiTheme="minorEastAsia" w:hAnsiTheme="minorEastAsia"/>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Cs w:val="24"/>
        </w:rPr>
      </w:pPr>
      <w:r>
        <w:rPr>
          <w:rFonts w:cs="Times New Roman" w:asciiTheme="minorEastAsia" w:hAnsiTheme="minorEastAsia"/>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Cs w:val="24"/>
        </w:rPr>
      </w:pPr>
      <w:r>
        <w:rPr>
          <w:rFonts w:cs="Times New Roman" w:asciiTheme="minorEastAsia" w:hAnsiTheme="minorEastAsia"/>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Cs w:val="24"/>
        </w:rPr>
      </w:pPr>
      <w:r>
        <w:rPr>
          <w:rFonts w:cs="Times New Roman" w:asciiTheme="minorEastAsia" w:hAnsiTheme="minorEastAsia"/>
          <w:color w:val="000000"/>
          <w:szCs w:val="24"/>
        </w:rPr>
      </w:r>
      <w:r/>
    </w:p>
    <w:p>
      <w:pPr>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 w:val="28"/>
          <w:szCs w:val="28"/>
        </w:rPr>
      </w:pPr>
      <w:r>
        <w:rPr>
          <w:rFonts w:hint="eastAsia" w:cs="Times New Roman" w:asciiTheme="minorEastAsia" w:hAnsiTheme="minorEastAsia"/>
          <w:color w:val="000000"/>
          <w:sz w:val="28"/>
          <w:szCs w:val="28"/>
        </w:rPr>
        <w:t xml:space="preserve">备注：设备和专业技术能力证明材料除了书面声明外投标单位可以根据实际情况附其他相关证明材料</w:t>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Cs w:val="24"/>
        </w:rPr>
      </w:pPr>
      <w:r>
        <w:rPr>
          <w:rFonts w:cs="Times New Roman" w:asciiTheme="minorEastAsia" w:hAnsiTheme="minorEastAsia"/>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Cs w:val="24"/>
        </w:rPr>
      </w:pPr>
      <w:r>
        <w:rPr>
          <w:rFonts w:cs="Times New Roman" w:asciiTheme="minorEastAsia" w:hAnsiTheme="minorEastAsia"/>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Cs w:val="24"/>
        </w:rPr>
      </w:pPr>
      <w:r>
        <w:rPr>
          <w:rFonts w:cs="Times New Roman" w:asciiTheme="minorEastAsia" w:hAnsiTheme="minorEastAsia"/>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Cs w:val="24"/>
        </w:rPr>
      </w:pPr>
      <w:r>
        <w:rPr>
          <w:rFonts w:cs="Times New Roman" w:asciiTheme="minorEastAsia" w:hAnsiTheme="minorEastAsia"/>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Cs w:val="24"/>
        </w:rPr>
      </w:pPr>
      <w:r>
        <w:rPr>
          <w:rFonts w:cs="Times New Roman" w:asciiTheme="minorEastAsia" w:hAnsiTheme="minorEastAsia"/>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Cs w:val="24"/>
        </w:rPr>
      </w:pPr>
      <w:r>
        <w:rPr>
          <w:rFonts w:cs="Times New Roman" w:asciiTheme="minorEastAsia" w:hAnsiTheme="minorEastAsia"/>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Cs w:val="24"/>
        </w:rPr>
      </w:pPr>
      <w:r>
        <w:rPr>
          <w:rFonts w:cs="Times New Roman" w:asciiTheme="minorEastAsia" w:hAnsiTheme="minorEastAsia"/>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Cs w:val="24"/>
        </w:rPr>
      </w:pPr>
      <w:r>
        <w:rPr>
          <w:rFonts w:cs="Times New Roman" w:asciiTheme="minorEastAsia" w:hAnsiTheme="minorEastAsia"/>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Cs w:val="24"/>
        </w:rPr>
      </w:pPr>
      <w:r>
        <w:rPr>
          <w:rFonts w:cs="Times New Roman" w:asciiTheme="minorEastAsia" w:hAnsiTheme="minorEastAsia"/>
          <w:color w:val="000000"/>
          <w:szCs w:val="24"/>
        </w:rPr>
      </w:r>
      <w:r/>
    </w:p>
    <w:p>
      <w:pPr>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Cs w:val="24"/>
        </w:rPr>
      </w:pPr>
      <w:r>
        <w:rPr>
          <w:rFonts w:cs="Times New Roman" w:asciiTheme="minorEastAsia" w:hAnsiTheme="minorEastAsia"/>
          <w:color w:val="000000"/>
          <w:szCs w:val="24"/>
        </w:rPr>
      </w:r>
      <w:r/>
    </w:p>
    <w:p>
      <w:pPr>
        <w:ind w:firstLine="480"/>
        <w:jc w:val="left"/>
        <w:spacing w:before="240" w:after="60" w:line="400" w:lineRule="exact"/>
        <w:rPr>
          <w:rFonts w:cs="方正仿宋_GBK" w:asciiTheme="minorEastAsia" w:hAnsiTheme="minorEastAsia"/>
          <w:sz w:val="24"/>
          <w:szCs w:val="24"/>
        </w:rPr>
        <w:outlineLvl w:val="1"/>
      </w:pPr>
      <w:r>
        <w:rPr>
          <w:rFonts w:cs="方正仿宋_GBK" w:asciiTheme="minorEastAsia" w:hAnsiTheme="minorEastAsia"/>
          <w:sz w:val="24"/>
          <w:szCs w:val="24"/>
        </w:rPr>
      </w:r>
      <w:r/>
    </w:p>
    <w:p>
      <w:pPr>
        <w:ind w:firstLine="480"/>
        <w:jc w:val="left"/>
        <w:spacing w:before="240" w:after="60" w:line="400" w:lineRule="exact"/>
        <w:rPr>
          <w:rFonts w:cs="方正仿宋_GBK" w:asciiTheme="minorEastAsia" w:hAnsiTheme="minorEastAsia"/>
          <w:sz w:val="24"/>
          <w:szCs w:val="24"/>
        </w:rPr>
        <w:outlineLvl w:val="1"/>
      </w:pPr>
      <w:r>
        <w:rPr>
          <w:rFonts w:cs="方正仿宋_GBK" w:asciiTheme="minorEastAsia" w:hAnsiTheme="minorEastAsia"/>
          <w:sz w:val="24"/>
          <w:szCs w:val="24"/>
        </w:rPr>
      </w:r>
      <w:r/>
    </w:p>
    <w:p>
      <w:pPr>
        <w:jc w:val="left"/>
        <w:spacing w:before="240" w:after="60" w:line="400" w:lineRule="exact"/>
        <w:rPr>
          <w:rFonts w:cs="方正仿宋_GBK" w:asciiTheme="minorEastAsia" w:hAnsiTheme="minorEastAsia"/>
          <w:sz w:val="24"/>
          <w:szCs w:val="24"/>
        </w:rPr>
        <w:outlineLvl w:val="1"/>
      </w:pPr>
      <w:r>
        <w:rPr>
          <w:rFonts w:hint="eastAsia" w:cs="方正仿宋_GBK" w:asciiTheme="minorEastAsia" w:hAnsiTheme="minorEastAsia"/>
          <w:sz w:val="24"/>
          <w:szCs w:val="24"/>
        </w:rPr>
        <w:t xml:space="preserve">附件8 </w:t>
      </w:r>
      <w:r/>
    </w:p>
    <w:p>
      <w:pPr>
        <w:ind w:firstLine="643"/>
        <w:jc w:val="center"/>
        <w:spacing w:line="400" w:lineRule="exact"/>
        <w:rPr>
          <w:rFonts w:cs="宋体" w:asciiTheme="minorEastAsia" w:hAnsiTheme="minorEastAsia"/>
          <w:sz w:val="28"/>
          <w:szCs w:val="20"/>
        </w:rPr>
      </w:pPr>
      <w:r>
        <w:rPr>
          <w:rFonts w:hint="eastAsia" w:cs="宋体" w:asciiTheme="minorEastAsia" w:hAnsiTheme="minorEastAsia"/>
          <w:b/>
          <w:bCs/>
          <w:sz w:val="32"/>
          <w:szCs w:val="20"/>
        </w:rPr>
        <w:t xml:space="preserve">技术规格偏离表（格式）</w:t>
      </w:r>
      <w:r/>
    </w:p>
    <w:p>
      <w:pPr>
        <w:ind w:firstLine="280"/>
        <w:spacing w:line="400" w:lineRule="exact"/>
        <w:rPr>
          <w:rFonts w:cs="宋体" w:asciiTheme="minorEastAsia" w:hAnsiTheme="minorEastAsia"/>
          <w:sz w:val="28"/>
          <w:szCs w:val="28"/>
        </w:rPr>
      </w:pPr>
      <w:r>
        <w:rPr>
          <w:rFonts w:hint="eastAsia" w:cs="宋体" w:asciiTheme="minorEastAsia" w:hAnsiTheme="minorEastAsia"/>
          <w:sz w:val="28"/>
          <w:szCs w:val="28"/>
        </w:rPr>
        <w:t xml:space="preserve">  请按所投产品的实际技术参数，逐条对应采购文件的“项目需求”中要求的技术规范认真填写该表，该表不能作为所投产品的技术文件，投标人应在投标文件中单独提供技术文件。</w:t>
      </w:r>
      <w:r/>
    </w:p>
    <w:tbl>
      <w:tblPr>
        <w:tblStyle w:val="649"/>
        <w:tblW w:w="9819"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0"/>
        <w:gridCol w:w="3260"/>
        <w:gridCol w:w="3260"/>
        <w:gridCol w:w="1559"/>
      </w:tblGrid>
      <w:tr>
        <w:trPr>
          <w:cantSplit/>
          <w:trHeight w:val="1062"/>
        </w:trPr>
        <w:tc>
          <w:tcPr>
            <w:tcW w:w="1740" w:type="dxa"/>
            <w:vAlign w:val="center"/>
            <w:textDirection w:val="lrTb"/>
            <w:noWrap w:val="false"/>
          </w:tcPr>
          <w:p>
            <w:pPr>
              <w:jc w:val="center"/>
              <w:spacing w:line="400" w:lineRule="exact"/>
              <w:rPr>
                <w:rFonts w:cs="宋体" w:asciiTheme="minorEastAsia" w:hAnsiTheme="minorEastAsia"/>
                <w:sz w:val="28"/>
                <w:szCs w:val="28"/>
              </w:rPr>
            </w:pPr>
            <w:r>
              <w:rPr>
                <w:rFonts w:hint="eastAsia" w:cs="宋体" w:asciiTheme="minorEastAsia" w:hAnsiTheme="minorEastAsia"/>
                <w:sz w:val="28"/>
                <w:szCs w:val="28"/>
              </w:rPr>
              <w:t xml:space="preserve">序号</w:t>
            </w:r>
            <w:r/>
          </w:p>
        </w:tc>
        <w:tc>
          <w:tcPr>
            <w:tcW w:w="3260" w:type="dxa"/>
            <w:vAlign w:val="center"/>
            <w:textDirection w:val="lrTb"/>
            <w:noWrap w:val="false"/>
          </w:tcPr>
          <w:p>
            <w:pPr>
              <w:jc w:val="center"/>
              <w:spacing w:line="400" w:lineRule="exact"/>
              <w:rPr>
                <w:rFonts w:cs="宋体" w:asciiTheme="minorEastAsia" w:hAnsiTheme="minorEastAsia"/>
                <w:sz w:val="28"/>
                <w:szCs w:val="28"/>
              </w:rPr>
            </w:pPr>
            <w:r>
              <w:rPr>
                <w:rFonts w:hint="eastAsia" w:cs="宋体" w:asciiTheme="minorEastAsia" w:hAnsiTheme="minorEastAsia"/>
                <w:sz w:val="28"/>
                <w:szCs w:val="28"/>
              </w:rPr>
              <w:t xml:space="preserve">原技术规范、功能及效果主要条款描述</w:t>
            </w:r>
            <w:r/>
          </w:p>
        </w:tc>
        <w:tc>
          <w:tcPr>
            <w:tcW w:w="3260" w:type="dxa"/>
            <w:vAlign w:val="center"/>
            <w:textDirection w:val="lrTb"/>
            <w:noWrap w:val="false"/>
          </w:tcPr>
          <w:p>
            <w:pPr>
              <w:jc w:val="center"/>
              <w:spacing w:line="400" w:lineRule="exact"/>
              <w:rPr>
                <w:rFonts w:cs="宋体" w:asciiTheme="minorEastAsia" w:hAnsiTheme="minorEastAsia"/>
                <w:sz w:val="28"/>
                <w:szCs w:val="28"/>
              </w:rPr>
            </w:pPr>
            <w:r>
              <w:rPr>
                <w:rFonts w:hint="eastAsia" w:cs="宋体" w:asciiTheme="minorEastAsia" w:hAnsiTheme="minorEastAsia"/>
                <w:sz w:val="28"/>
                <w:szCs w:val="28"/>
              </w:rPr>
              <w:t xml:space="preserve">投标人技术规范、功能及效果描述</w:t>
            </w:r>
            <w:r/>
          </w:p>
        </w:tc>
        <w:tc>
          <w:tcPr>
            <w:tcW w:w="1559" w:type="dxa"/>
            <w:vAlign w:val="center"/>
            <w:textDirection w:val="lrTb"/>
            <w:noWrap w:val="false"/>
          </w:tcPr>
          <w:p>
            <w:pPr>
              <w:spacing w:line="400" w:lineRule="exact"/>
              <w:rPr>
                <w:rFonts w:cs="宋体" w:asciiTheme="minorEastAsia" w:hAnsiTheme="minorEastAsia"/>
                <w:sz w:val="28"/>
                <w:szCs w:val="28"/>
              </w:rPr>
            </w:pPr>
            <w:r>
              <w:rPr>
                <w:rFonts w:hint="eastAsia" w:cs="宋体" w:asciiTheme="minorEastAsia" w:hAnsiTheme="minorEastAsia"/>
                <w:sz w:val="28"/>
                <w:szCs w:val="28"/>
              </w:rPr>
              <w:t xml:space="preserve">偏离说明</w:t>
            </w:r>
            <w:r/>
          </w:p>
        </w:tc>
      </w:tr>
      <w:tr>
        <w:trPr/>
        <w:tc>
          <w:tcPr>
            <w:tcW w:w="174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jc w:val="center"/>
              <w:spacing w:line="400" w:lineRule="exact"/>
              <w:rPr>
                <w:rFonts w:cs="宋体" w:asciiTheme="minorEastAsia" w:hAnsiTheme="minorEastAsia"/>
                <w:sz w:val="28"/>
                <w:szCs w:val="28"/>
              </w:rPr>
            </w:pPr>
            <w:r>
              <w:rPr>
                <w:rFonts w:hint="eastAsia" w:cs="宋体" w:asciiTheme="minorEastAsia" w:hAnsiTheme="minorEastAsia"/>
                <w:sz w:val="28"/>
                <w:szCs w:val="28"/>
              </w:rPr>
              <w:t xml:space="preserve">具体要求见 “项目需求”中技术要求内容，请自填明细</w:t>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1559"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r>
      <w:tr>
        <w:trPr/>
        <w:tc>
          <w:tcPr>
            <w:tcW w:w="174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1559"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r>
      <w:tr>
        <w:trPr/>
        <w:tc>
          <w:tcPr>
            <w:tcW w:w="174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1559"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r>
      <w:tr>
        <w:trPr/>
        <w:tc>
          <w:tcPr>
            <w:tcW w:w="174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1559"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r>
      <w:tr>
        <w:trPr/>
        <w:tc>
          <w:tcPr>
            <w:tcW w:w="174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1559"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r>
      <w:tr>
        <w:trPr/>
        <w:tc>
          <w:tcPr>
            <w:tcW w:w="174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1559"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r>
      <w:tr>
        <w:trPr/>
        <w:tc>
          <w:tcPr>
            <w:tcW w:w="174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1559"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r>
      <w:tr>
        <w:trPr/>
        <w:tc>
          <w:tcPr>
            <w:tcW w:w="174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1559"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r>
      <w:tr>
        <w:trPr/>
        <w:tc>
          <w:tcPr>
            <w:tcW w:w="174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1559"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r>
      <w:tr>
        <w:trPr/>
        <w:tc>
          <w:tcPr>
            <w:tcW w:w="174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1559"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r>
    </w:tbl>
    <w:p>
      <w:pPr>
        <w:ind w:firstLine="560"/>
        <w:jc w:val="left"/>
        <w:spacing w:line="400" w:lineRule="exact"/>
        <w:rPr>
          <w:rFonts w:cs="宋体" w:asciiTheme="minorEastAsia" w:hAnsiTheme="minorEastAsia"/>
          <w:bCs/>
          <w:color w:val="000000"/>
          <w:sz w:val="24"/>
          <w:szCs w:val="24"/>
        </w:rPr>
      </w:pPr>
      <w:r>
        <w:rPr>
          <w:rFonts w:hint="eastAsia" w:cs="宋体" w:asciiTheme="minorEastAsia" w:hAnsiTheme="minorEastAsia"/>
          <w:bCs/>
          <w:color w:val="000000"/>
          <w:sz w:val="24"/>
          <w:szCs w:val="24"/>
        </w:rPr>
        <w:t xml:space="preserve">投标人（盖章）：</w:t>
      </w:r>
      <w:r/>
    </w:p>
    <w:p>
      <w:pPr>
        <w:ind w:firstLine="560"/>
        <w:jc w:val="left"/>
        <w:spacing w:line="400" w:lineRule="exact"/>
        <w:rPr>
          <w:rFonts w:cs="宋体" w:asciiTheme="minorEastAsia" w:hAnsiTheme="minorEastAsia"/>
          <w:bCs/>
          <w:color w:val="000000"/>
          <w:sz w:val="24"/>
          <w:szCs w:val="24"/>
        </w:rPr>
      </w:pPr>
      <w:r>
        <w:rPr>
          <w:rFonts w:hint="eastAsia" w:cs="宋体" w:asciiTheme="minorEastAsia" w:hAnsiTheme="minorEastAsia"/>
          <w:bCs/>
          <w:color w:val="000000"/>
          <w:sz w:val="24"/>
          <w:szCs w:val="24"/>
        </w:rPr>
        <w:t xml:space="preserve">法定代表人或委托代理人（签字或盖章）：</w:t>
      </w:r>
      <w:r/>
    </w:p>
    <w:p>
      <w:pPr>
        <w:ind w:firstLine="560"/>
        <w:spacing w:line="400" w:lineRule="exact"/>
        <w:rPr>
          <w:rFonts w:cs="宋体" w:asciiTheme="minorEastAsia" w:hAnsiTheme="minorEastAsia"/>
          <w:bCs/>
          <w:color w:val="000000"/>
          <w:sz w:val="24"/>
          <w:szCs w:val="24"/>
        </w:rPr>
      </w:pPr>
      <w:r>
        <w:rPr>
          <w:rFonts w:hint="eastAsia" w:cs="宋体" w:asciiTheme="minorEastAsia" w:hAnsiTheme="minorEastAsia"/>
          <w:bCs/>
          <w:color w:val="000000"/>
          <w:sz w:val="24"/>
          <w:szCs w:val="24"/>
        </w:rPr>
        <w:t xml:space="preserve">日期：    年     月     日</w:t>
      </w:r>
      <w:r/>
    </w:p>
    <w:p>
      <w:pPr>
        <w:ind w:firstLine="560"/>
        <w:spacing w:line="400" w:lineRule="exact"/>
        <w:rPr>
          <w:rFonts w:cs="宋体" w:asciiTheme="minorEastAsia" w:hAnsiTheme="minorEastAsia"/>
          <w:sz w:val="28"/>
          <w:szCs w:val="28"/>
        </w:rPr>
      </w:pPr>
      <w:r>
        <w:rPr>
          <w:rFonts w:hint="eastAsia" w:cs="宋体" w:asciiTheme="minorEastAsia" w:hAnsiTheme="minorEastAsia"/>
          <w:sz w:val="28"/>
          <w:szCs w:val="28"/>
        </w:rPr>
        <w:t xml:space="preserve">注：1、此表为表样，行数可自行添加，但表式不变。</w:t>
      </w:r>
      <w:r/>
    </w:p>
    <w:p>
      <w:pPr>
        <w:ind w:firstLine="560"/>
        <w:spacing w:line="400" w:lineRule="exact"/>
        <w:rPr>
          <w:rFonts w:cs="宋体" w:asciiTheme="minorEastAsia" w:hAnsiTheme="minorEastAsia"/>
          <w:sz w:val="28"/>
          <w:szCs w:val="28"/>
        </w:rPr>
      </w:pPr>
      <w:r>
        <w:rPr>
          <w:rFonts w:hint="eastAsia" w:cs="宋体" w:asciiTheme="minorEastAsia" w:hAnsiTheme="minorEastAsia"/>
          <w:sz w:val="28"/>
          <w:szCs w:val="28"/>
        </w:rPr>
        <w:t xml:space="preserve">2、投标人根据系统方案添加的设备、材料等也请列出</w:t>
      </w:r>
      <w:r/>
    </w:p>
    <w:p>
      <w:pPr>
        <w:ind w:firstLine="544"/>
        <w:spacing w:after="120" w:line="400" w:lineRule="exact"/>
        <w:tabs>
          <w:tab w:val="left" w:pos="525" w:leader="none"/>
          <w:tab w:val="left" w:pos="4320" w:leader="none"/>
        </w:tabs>
        <w:rPr>
          <w:rFonts w:cs="宋体" w:asciiTheme="minorEastAsia" w:hAnsiTheme="minorEastAsia"/>
          <w:spacing w:val="-4"/>
          <w:sz w:val="28"/>
          <w:szCs w:val="28"/>
        </w:rPr>
      </w:pPr>
      <w:r>
        <w:rPr>
          <w:rFonts w:hint="eastAsia" w:cs="宋体" w:asciiTheme="minorEastAsia" w:hAnsiTheme="minorEastAsia"/>
          <w:spacing w:val="-4"/>
          <w:sz w:val="28"/>
          <w:szCs w:val="28"/>
        </w:rPr>
        <w:t xml:space="preserve">3、是否偏离用 正偏离、无偏离、负偏离分别表示</w:t>
      </w:r>
      <w:r/>
    </w:p>
    <w:p>
      <w:pPr>
        <w:ind w:firstLine="404"/>
        <w:spacing w:after="120" w:line="400" w:lineRule="exact"/>
        <w:tabs>
          <w:tab w:val="left" w:pos="525" w:leader="none"/>
          <w:tab w:val="left" w:pos="4320" w:leader="none"/>
        </w:tabs>
        <w:rPr>
          <w:rFonts w:cs="宋体" w:asciiTheme="minorEastAsia" w:hAnsiTheme="minorEastAsia"/>
          <w:spacing w:val="-4"/>
          <w:szCs w:val="21"/>
        </w:rPr>
      </w:pPr>
      <w:r>
        <w:rPr>
          <w:rFonts w:cs="宋体" w:asciiTheme="minorEastAsia" w:hAnsiTheme="minorEastAsia"/>
          <w:spacing w:val="-4"/>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keepLines/>
        <w:keepNext/>
        <w:spacing w:line="400" w:lineRule="exact"/>
        <w:rPr>
          <w:rFonts w:cs="方正仿宋_GBK" w:asciiTheme="minorEastAsia" w:hAnsiTheme="minorEastAsia"/>
          <w:szCs w:val="21"/>
        </w:rPr>
        <w:outlineLvl w:val="1"/>
      </w:pPr>
      <w:r>
        <w:rPr>
          <w:rFonts w:cs="方正仿宋_GBK" w:asciiTheme="minorEastAsia" w:hAnsiTheme="minorEastAsia"/>
          <w:szCs w:val="21"/>
        </w:rPr>
      </w:r>
      <w:r/>
    </w:p>
    <w:p>
      <w:pPr>
        <w:keepLines/>
        <w:keepNext/>
        <w:spacing w:line="400" w:lineRule="exact"/>
        <w:rPr>
          <w:rFonts w:cs="方正仿宋_GBK" w:asciiTheme="minorEastAsia" w:hAnsiTheme="minorEastAsia"/>
          <w:szCs w:val="21"/>
        </w:rPr>
        <w:outlineLvl w:val="1"/>
      </w:pPr>
      <w:r>
        <w:rPr>
          <w:rFonts w:cs="方正仿宋_GBK" w:asciiTheme="minorEastAsia" w:hAnsiTheme="minorEastAsia"/>
          <w:szCs w:val="21"/>
        </w:rPr>
      </w:r>
      <w:r/>
    </w:p>
    <w:p>
      <w:pPr>
        <w:jc w:val="center"/>
        <w:spacing w:line="400" w:lineRule="exact"/>
        <w:rPr>
          <w:rFonts w:cs="方正仿宋_GBK" w:asciiTheme="minorEastAsia" w:hAnsiTheme="minorEastAsia"/>
          <w:szCs w:val="21"/>
        </w:rPr>
      </w:pPr>
      <w:r>
        <w:rPr>
          <w:rFonts w:cs="方正仿宋_GBK" w:asciiTheme="minorEastAsia" w:hAnsiTheme="minorEastAsia"/>
          <w:szCs w:val="21"/>
        </w:rPr>
      </w:r>
      <w:r/>
    </w:p>
    <w:p>
      <w:pPr>
        <w:jc w:val="cente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jc w:val="left"/>
        <w:spacing w:before="240" w:after="60" w:line="400" w:lineRule="exact"/>
        <w:rPr>
          <w:rFonts w:cs="方正仿宋_GBK" w:asciiTheme="minorEastAsia" w:hAnsiTheme="minorEastAsia"/>
          <w:sz w:val="24"/>
          <w:szCs w:val="24"/>
        </w:rPr>
        <w:outlineLvl w:val="1"/>
      </w:pPr>
      <w:r>
        <w:rPr>
          <w:rFonts w:hint="eastAsia" w:cs="方正仿宋_GBK" w:asciiTheme="minorEastAsia" w:hAnsiTheme="minorEastAsia"/>
          <w:sz w:val="24"/>
          <w:szCs w:val="24"/>
        </w:rPr>
        <w:t xml:space="preserve">附件9  </w:t>
      </w:r>
      <w:r/>
    </w:p>
    <w:p>
      <w:pPr>
        <w:jc w:val="center"/>
        <w:spacing w:line="400" w:lineRule="exact"/>
        <w:rPr>
          <w:rFonts w:cs="宋体" w:asciiTheme="minorEastAsia" w:hAnsiTheme="minorEastAsia"/>
          <w:bCs/>
          <w:sz w:val="36"/>
          <w:szCs w:val="28"/>
        </w:rPr>
      </w:pPr>
      <w:r>
        <w:rPr>
          <w:rFonts w:hint="eastAsia" w:cs="宋体" w:asciiTheme="minorEastAsia" w:hAnsiTheme="minorEastAsia"/>
          <w:bCs/>
          <w:sz w:val="36"/>
          <w:szCs w:val="28"/>
        </w:rPr>
        <w:t xml:space="preserve">财务状况报告及税收、社会保障资金缴纳情况承诺函</w:t>
      </w:r>
      <w:r/>
    </w:p>
    <w:p>
      <w:pPr>
        <w:pStyle w:val="650"/>
        <w:spacing w:line="400" w:lineRule="exact"/>
        <w:rPr>
          <w:rFonts w:asciiTheme="minorEastAsia" w:hAnsiTheme="minorEastAsia" w:eastAsiaTheme="minorEastAsia"/>
          <w:color w:val="auto"/>
          <w:sz w:val="28"/>
        </w:rPr>
      </w:pPr>
      <w:r>
        <w:rPr>
          <w:rFonts w:asciiTheme="minorEastAsia" w:hAnsiTheme="minorEastAsia" w:eastAsiaTheme="minorEastAsia"/>
          <w:color w:val="auto"/>
          <w:sz w:val="28"/>
        </w:rPr>
      </w:r>
      <w:r/>
    </w:p>
    <w:p>
      <w:pPr>
        <w:spacing w:line="400" w:lineRule="exact"/>
        <w:rPr>
          <w:rFonts w:asciiTheme="minorEastAsia" w:hAnsiTheme="minorEastAsia"/>
          <w:sz w:val="28"/>
          <w:szCs w:val="28"/>
        </w:rPr>
      </w:pPr>
      <w:r>
        <w:rPr>
          <w:rFonts w:hint="eastAsia" w:asciiTheme="minorEastAsia" w:hAnsiTheme="minorEastAsia"/>
          <w:sz w:val="28"/>
          <w:szCs w:val="28"/>
        </w:rPr>
        <w:t xml:space="preserve">致：</w:t>
      </w:r>
      <w:r>
        <w:rPr>
          <w:rFonts w:hint="eastAsia" w:asciiTheme="minorEastAsia" w:hAnsiTheme="minorEastAsia"/>
          <w:sz w:val="28"/>
          <w:szCs w:val="28"/>
          <w:u w:val="single"/>
        </w:rPr>
        <w:t xml:space="preserve">【采购单位】</w:t>
      </w:r>
      <w:r/>
    </w:p>
    <w:p>
      <w:pPr>
        <w:ind w:firstLine="560"/>
        <w:spacing w:line="400" w:lineRule="exact"/>
        <w:rPr>
          <w:rFonts w:asciiTheme="minorEastAsia" w:hAnsiTheme="minorEastAsia"/>
          <w:sz w:val="28"/>
          <w:szCs w:val="28"/>
        </w:rPr>
      </w:pPr>
      <w:r>
        <w:rPr>
          <w:rFonts w:hint="eastAsia" w:asciiTheme="minorEastAsia" w:hAnsiTheme="minorEastAsia"/>
          <w:sz w:val="28"/>
          <w:szCs w:val="28"/>
        </w:rPr>
        <w:t xml:space="preserve">我方</w:t>
      </w:r>
      <w:r>
        <w:rPr>
          <w:rFonts w:hint="eastAsia" w:asciiTheme="minorEastAsia" w:hAnsiTheme="minorEastAsia"/>
          <w:sz w:val="28"/>
          <w:szCs w:val="28"/>
          <w:u w:val="single"/>
        </w:rPr>
        <w:t xml:space="preserve">【供应商名称】</w:t>
      </w:r>
      <w:r>
        <w:rPr>
          <w:rFonts w:hint="eastAsia" w:asciiTheme="minorEastAsia" w:hAnsiTheme="minorEastAsia"/>
          <w:sz w:val="28"/>
          <w:szCs w:val="28"/>
        </w:rPr>
        <w:t xml:space="preserve">参加</w:t>
      </w:r>
      <w:r>
        <w:rPr>
          <w:rFonts w:hint="eastAsia" w:asciiTheme="minorEastAsia" w:hAnsiTheme="minorEastAsia"/>
          <w:sz w:val="28"/>
          <w:szCs w:val="28"/>
          <w:u w:val="single"/>
        </w:rPr>
        <w:t xml:space="preserve">【标段名称】</w:t>
      </w:r>
      <w:r>
        <w:rPr>
          <w:rFonts w:hint="eastAsia" w:asciiTheme="minorEastAsia" w:hAnsiTheme="minorEastAsia"/>
          <w:sz w:val="28"/>
          <w:szCs w:val="28"/>
        </w:rPr>
        <w:t xml:space="preserve">（项目编号：</w:t>
      </w:r>
      <w:r>
        <w:rPr>
          <w:rFonts w:hint="eastAsia" w:asciiTheme="minorEastAsia" w:hAnsiTheme="minorEastAsia"/>
          <w:sz w:val="28"/>
          <w:szCs w:val="28"/>
          <w:u w:val="single"/>
        </w:rPr>
        <w:t xml:space="preserve">【标段编号】</w:t>
      </w:r>
      <w:r>
        <w:rPr>
          <w:rFonts w:hint="eastAsia" w:asciiTheme="minorEastAsia" w:hAnsiTheme="minorEastAsia"/>
          <w:sz w:val="28"/>
          <w:szCs w:val="28"/>
        </w:rPr>
        <w:t xml:space="preserve">）采购，根据《关于简化政府采购供应商资格审查有关事项的通知》（连财购〔2023〕4号），我方承诺方承诺具备《中华人民共和国政府采购法》第二十二条第（二）、第（四）项，《中华人民共和国政府采购法实施条例》第十七条第（二）项规定条件的，具体包括：</w:t>
      </w:r>
      <w:r/>
    </w:p>
    <w:p>
      <w:pPr>
        <w:ind w:firstLine="560"/>
        <w:spacing w:line="400" w:lineRule="exact"/>
        <w:rPr>
          <w:rFonts w:asciiTheme="minorEastAsia" w:hAnsiTheme="minorEastAsia"/>
          <w:sz w:val="28"/>
          <w:szCs w:val="28"/>
        </w:rPr>
      </w:pPr>
      <w:r>
        <w:rPr>
          <w:rFonts w:hint="eastAsia" w:asciiTheme="minorEastAsia" w:hAnsiTheme="minorEastAsia"/>
          <w:sz w:val="28"/>
          <w:szCs w:val="28"/>
        </w:rPr>
        <w:t xml:space="preserve">（1）具有良好的商业信誉和健全的财务会计制度（财务状况报告）；</w:t>
      </w:r>
      <w:r/>
    </w:p>
    <w:p>
      <w:pPr>
        <w:ind w:firstLine="560"/>
        <w:spacing w:line="400" w:lineRule="exact"/>
        <w:rPr>
          <w:rFonts w:asciiTheme="minorEastAsia" w:hAnsiTheme="minorEastAsia"/>
          <w:sz w:val="28"/>
          <w:szCs w:val="28"/>
        </w:rPr>
      </w:pPr>
      <w:r>
        <w:rPr>
          <w:rFonts w:hint="eastAsia" w:asciiTheme="minorEastAsia" w:hAnsiTheme="minorEastAsia"/>
          <w:sz w:val="28"/>
          <w:szCs w:val="28"/>
        </w:rPr>
        <w:t xml:space="preserve">（2）有依法缴纳税收和社会保障资金的良好记录。</w:t>
      </w:r>
      <w:r/>
    </w:p>
    <w:p>
      <w:pPr>
        <w:ind w:firstLine="560"/>
        <w:spacing w:line="400" w:lineRule="exact"/>
        <w:rPr>
          <w:rFonts w:asciiTheme="minorEastAsia" w:hAnsiTheme="minorEastAsia"/>
          <w:sz w:val="28"/>
          <w:szCs w:val="28"/>
        </w:rPr>
      </w:pPr>
      <w:r>
        <w:rPr>
          <w:rFonts w:hint="eastAsia" w:asciiTheme="minorEastAsia" w:hAnsiTheme="minorEastAsia"/>
          <w:sz w:val="28"/>
          <w:szCs w:val="28"/>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560"/>
        <w:spacing w:line="400" w:lineRule="exact"/>
        <w:rPr>
          <w:rFonts w:asciiTheme="minorEastAsia" w:hAnsiTheme="minorEastAsia"/>
          <w:sz w:val="28"/>
          <w:szCs w:val="28"/>
        </w:rPr>
      </w:pPr>
      <w:r>
        <w:rPr>
          <w:rFonts w:hint="eastAsia" w:asciiTheme="minorEastAsia" w:hAnsiTheme="minorEastAsia"/>
          <w:sz w:val="28"/>
          <w:szCs w:val="28"/>
        </w:rPr>
        <w:t xml:space="preserve">特此承诺</w:t>
      </w:r>
      <w:r/>
    </w:p>
    <w:p>
      <w:pPr>
        <w:ind w:firstLine="560"/>
        <w:spacing w:line="400" w:lineRule="exact"/>
        <w:rPr>
          <w:rFonts w:asciiTheme="minorEastAsia" w:hAnsiTheme="minorEastAsia"/>
          <w:sz w:val="28"/>
          <w:szCs w:val="28"/>
        </w:rPr>
      </w:pPr>
      <w:r>
        <w:rPr>
          <w:rFonts w:asciiTheme="minorEastAsia" w:hAnsiTheme="minorEastAsia"/>
          <w:sz w:val="28"/>
          <w:szCs w:val="28"/>
        </w:rPr>
      </w:r>
      <w:r/>
    </w:p>
    <w:p>
      <w:pPr>
        <w:ind w:firstLine="560"/>
        <w:spacing w:line="400" w:lineRule="exact"/>
        <w:rPr>
          <w:rFonts w:asciiTheme="minorEastAsia" w:hAnsiTheme="minorEastAsia"/>
          <w:sz w:val="28"/>
          <w:szCs w:val="28"/>
        </w:rPr>
      </w:pPr>
      <w:r>
        <w:rPr>
          <w:rFonts w:hint="eastAsia" w:asciiTheme="minorEastAsia" w:hAnsiTheme="minorEastAsia"/>
          <w:sz w:val="28"/>
          <w:szCs w:val="28"/>
        </w:rPr>
        <w:t xml:space="preserve">供应商（盖章）：</w:t>
      </w:r>
      <w:r/>
    </w:p>
    <w:p>
      <w:pPr>
        <w:ind w:firstLine="560"/>
        <w:spacing w:line="400" w:lineRule="exact"/>
        <w:rPr>
          <w:rFonts w:asciiTheme="minorEastAsia" w:hAnsiTheme="minorEastAsia"/>
          <w:sz w:val="28"/>
          <w:szCs w:val="28"/>
        </w:rPr>
      </w:pPr>
      <w:r>
        <w:rPr>
          <w:rFonts w:hint="eastAsia" w:asciiTheme="minorEastAsia" w:hAnsiTheme="minorEastAsia"/>
          <w:sz w:val="28"/>
          <w:szCs w:val="28"/>
        </w:rPr>
        <w:t xml:space="preserve">法定代表人或委托代理人（签字或盖章）：</w:t>
      </w:r>
      <w:r/>
    </w:p>
    <w:p>
      <w:pPr>
        <w:ind w:firstLine="560"/>
        <w:spacing w:line="400" w:lineRule="exact"/>
        <w:rPr>
          <w:rFonts w:asciiTheme="minorEastAsia" w:hAnsiTheme="minorEastAsia"/>
          <w:sz w:val="28"/>
          <w:szCs w:val="28"/>
        </w:rPr>
      </w:pPr>
      <w:r>
        <w:rPr>
          <w:rFonts w:hint="eastAsia" w:asciiTheme="minorEastAsia" w:hAnsiTheme="minorEastAsia"/>
          <w:sz w:val="28"/>
          <w:szCs w:val="28"/>
        </w:rPr>
        <w:t xml:space="preserve">日期：    年     月     日</w:t>
      </w:r>
      <w:r/>
    </w:p>
    <w:p>
      <w:pPr>
        <w:keepLines/>
        <w:keepNext/>
        <w:spacing w:line="400" w:lineRule="exact"/>
        <w:rPr>
          <w:rFonts w:cs="Times New Roman" w:asciiTheme="minorEastAsia" w:hAnsiTheme="minorEastAsia"/>
          <w:sz w:val="24"/>
          <w:szCs w:val="32"/>
        </w:rPr>
        <w:outlineLvl w:val="1"/>
      </w:pPr>
      <w:r>
        <w:rPr>
          <w:rFonts w:cs="Times New Roman" w:asciiTheme="minorEastAsia" w:hAnsiTheme="minorEastAsia"/>
          <w:sz w:val="24"/>
          <w:szCs w:val="32"/>
        </w:rPr>
      </w:r>
      <w:r/>
    </w:p>
    <w:p>
      <w:pPr>
        <w:keepLines/>
        <w:keepNext/>
        <w:spacing w:line="400" w:lineRule="exact"/>
        <w:rPr>
          <w:rFonts w:cs="Times New Roman" w:asciiTheme="minorEastAsia" w:hAnsiTheme="minorEastAsia"/>
          <w:sz w:val="24"/>
          <w:szCs w:val="32"/>
        </w:rPr>
        <w:outlineLvl w:val="1"/>
      </w:pPr>
      <w:r>
        <w:rPr>
          <w:rFonts w:cs="Times New Roman" w:asciiTheme="minorEastAsia" w:hAnsiTheme="minorEastAsia"/>
          <w:sz w:val="24"/>
          <w:szCs w:val="32"/>
        </w:rPr>
      </w:r>
      <w:r/>
    </w:p>
    <w:p>
      <w:pPr>
        <w:keepLines/>
        <w:keepNext/>
        <w:spacing w:line="400" w:lineRule="exact"/>
        <w:rPr>
          <w:rFonts w:cs="Times New Roman" w:asciiTheme="minorEastAsia" w:hAnsiTheme="minorEastAsia"/>
          <w:sz w:val="24"/>
          <w:szCs w:val="32"/>
        </w:rPr>
        <w:outlineLvl w:val="1"/>
      </w:pPr>
      <w:r>
        <w:rPr>
          <w:rFonts w:cs="Times New Roman" w:asciiTheme="minorEastAsia" w:hAnsiTheme="minorEastAsia"/>
          <w:sz w:val="24"/>
          <w:szCs w:val="32"/>
        </w:rPr>
      </w:r>
      <w:r/>
    </w:p>
    <w:p>
      <w:pPr>
        <w:keepLines/>
        <w:keepNext/>
        <w:spacing w:line="400" w:lineRule="exact"/>
        <w:rPr>
          <w:rFonts w:cs="Times New Roman" w:asciiTheme="minorEastAsia" w:hAnsiTheme="minorEastAsia"/>
          <w:sz w:val="24"/>
          <w:szCs w:val="32"/>
        </w:rPr>
        <w:outlineLvl w:val="1"/>
      </w:pPr>
      <w:r>
        <w:rPr>
          <w:rFonts w:cs="Times New Roman" w:asciiTheme="minorEastAsia" w:hAnsiTheme="minorEastAsia"/>
          <w:sz w:val="24"/>
          <w:szCs w:val="32"/>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jc w:val="left"/>
        <w:spacing w:before="240" w:after="60" w:line="400" w:lineRule="exact"/>
        <w:rPr>
          <w:rFonts w:cs="方正仿宋_GBK" w:asciiTheme="minorEastAsia" w:hAnsiTheme="minorEastAsia"/>
          <w:sz w:val="24"/>
          <w:szCs w:val="24"/>
        </w:rPr>
        <w:outlineLvl w:val="1"/>
      </w:pPr>
      <w:r>
        <w:rPr>
          <w:rFonts w:cs="方正仿宋_GBK" w:asciiTheme="minorEastAsia" w:hAnsiTheme="minorEastAsia"/>
          <w:sz w:val="24"/>
          <w:szCs w:val="24"/>
        </w:rPr>
      </w:r>
      <w:r/>
    </w:p>
    <w:p>
      <w:pPr>
        <w:jc w:val="left"/>
        <w:spacing w:before="240" w:after="60" w:line="400" w:lineRule="exact"/>
        <w:rPr>
          <w:rFonts w:cs="方正仿宋_GBK" w:asciiTheme="minorEastAsia" w:hAnsiTheme="minorEastAsia"/>
          <w:sz w:val="24"/>
          <w:szCs w:val="24"/>
        </w:rPr>
        <w:outlineLvl w:val="1"/>
      </w:pPr>
      <w:r>
        <w:rPr>
          <w:rFonts w:cs="方正仿宋_GBK" w:asciiTheme="minorEastAsia" w:hAnsiTheme="minorEastAsia"/>
          <w:sz w:val="24"/>
          <w:szCs w:val="24"/>
        </w:rPr>
      </w:r>
      <w:r/>
    </w:p>
    <w:p>
      <w:pPr>
        <w:jc w:val="left"/>
        <w:spacing w:before="240" w:after="60" w:line="400" w:lineRule="exact"/>
        <w:rPr>
          <w:rFonts w:cs="方正仿宋_GBK" w:asciiTheme="minorEastAsia" w:hAnsiTheme="minorEastAsia"/>
          <w:sz w:val="24"/>
          <w:szCs w:val="24"/>
        </w:rPr>
        <w:outlineLvl w:val="1"/>
      </w:pPr>
      <w:r>
        <w:rPr>
          <w:rFonts w:cs="方正仿宋_GBK" w:asciiTheme="minorEastAsia" w:hAnsiTheme="minorEastAsia"/>
          <w:sz w:val="24"/>
          <w:szCs w:val="24"/>
        </w:rPr>
      </w:r>
      <w:r/>
    </w:p>
    <w:p>
      <w:pPr>
        <w:jc w:val="left"/>
        <w:spacing w:before="240" w:after="60" w:line="400" w:lineRule="exact"/>
        <w:rPr>
          <w:rFonts w:cs="方正仿宋_GBK" w:asciiTheme="minorEastAsia" w:hAnsiTheme="minorEastAsia"/>
          <w:sz w:val="24"/>
          <w:szCs w:val="24"/>
        </w:rPr>
        <w:outlineLvl w:val="1"/>
      </w:pPr>
      <w:r>
        <w:rPr>
          <w:rFonts w:hint="eastAsia" w:cs="方正仿宋_GBK" w:asciiTheme="minorEastAsia" w:hAnsiTheme="minorEastAsia"/>
          <w:sz w:val="24"/>
          <w:szCs w:val="24"/>
        </w:rPr>
        <w:t xml:space="preserve">附件10 </w:t>
      </w:r>
      <w:r/>
    </w:p>
    <w:p>
      <w:pPr>
        <w:jc w:val="center"/>
        <w:spacing w:line="400" w:lineRule="exact"/>
        <w:rPr>
          <w:rFonts w:cs="宋体" w:asciiTheme="minorEastAsia" w:hAnsiTheme="minorEastAsia"/>
          <w:bCs/>
          <w:sz w:val="36"/>
          <w:szCs w:val="28"/>
        </w:rPr>
      </w:pPr>
      <w:r>
        <w:rPr>
          <w:rFonts w:hint="eastAsia" w:cs="宋体" w:asciiTheme="minorEastAsia" w:hAnsiTheme="minorEastAsia"/>
          <w:bCs/>
          <w:sz w:val="36"/>
          <w:szCs w:val="28"/>
        </w:rPr>
        <w:t xml:space="preserve">残疾人福利性单位声明函</w:t>
      </w:r>
      <w:r/>
    </w:p>
    <w:p>
      <w:pPr>
        <w:jc w:val="center"/>
        <w:spacing w:line="400" w:lineRule="exact"/>
        <w:rPr>
          <w:rFonts w:cs="宋体" w:asciiTheme="minorEastAsia" w:hAnsiTheme="minorEastAsia"/>
          <w:bCs/>
          <w:sz w:val="36"/>
          <w:szCs w:val="28"/>
        </w:rPr>
      </w:pPr>
      <w:r>
        <w:rPr>
          <w:rFonts w:cs="宋体" w:asciiTheme="minorEastAsia" w:hAnsiTheme="minorEastAsia"/>
          <w:bCs/>
          <w:sz w:val="36"/>
          <w:szCs w:val="28"/>
        </w:rPr>
      </w:r>
      <w:r/>
    </w:p>
    <w:p>
      <w:pPr>
        <w:ind w:firstLine="560"/>
        <w:spacing w:line="400" w:lineRule="exact"/>
        <w:rPr>
          <w:rFonts w:asciiTheme="minorEastAsia" w:hAnsiTheme="minorEastAsia"/>
          <w:sz w:val="28"/>
          <w:szCs w:val="28"/>
        </w:rPr>
      </w:pPr>
      <w:r>
        <w:rPr>
          <w:rFonts w:hint="eastAsia" w:asciiTheme="minorEastAsia" w:hAnsiTheme="minorEastAsia"/>
          <w:sz w:val="28"/>
          <w:szCs w:val="28"/>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560"/>
        <w:spacing w:line="400" w:lineRule="exact"/>
        <w:rPr>
          <w:rFonts w:asciiTheme="minorEastAsia" w:hAnsiTheme="minorEastAsia"/>
          <w:sz w:val="28"/>
          <w:szCs w:val="28"/>
        </w:rPr>
      </w:pPr>
      <w:r>
        <w:rPr>
          <w:rFonts w:hint="eastAsia" w:asciiTheme="minorEastAsia" w:hAnsiTheme="minorEastAsia"/>
          <w:sz w:val="28"/>
          <w:szCs w:val="28"/>
        </w:rPr>
        <w:t xml:space="preserve">本单位对上述声明的真实性负责。如有虚假，将依法承担相应责任。</w:t>
      </w:r>
      <w:r/>
    </w:p>
    <w:p>
      <w:pPr>
        <w:spacing w:line="400" w:lineRule="exact"/>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ind w:right="480" w:firstLine="5320"/>
        <w:spacing w:line="400" w:lineRule="exact"/>
        <w:rPr>
          <w:rFonts w:cs="Times New Roman" w:asciiTheme="minorEastAsia" w:hAnsiTheme="minorEastAsia"/>
          <w:sz w:val="28"/>
          <w:szCs w:val="28"/>
        </w:rPr>
      </w:pPr>
      <w:r>
        <w:rPr>
          <w:rFonts w:cs="Times New Roman" w:asciiTheme="minorEastAsia" w:hAnsiTheme="minorEastAsia"/>
          <w:sz w:val="28"/>
          <w:szCs w:val="28"/>
        </w:rPr>
        <w:t xml:space="preserve">企业名称（盖章）： </w:t>
      </w:r>
      <w:r/>
    </w:p>
    <w:p>
      <w:pPr>
        <w:ind w:firstLine="5320"/>
        <w:jc w:val="left"/>
        <w:spacing w:line="400" w:lineRule="exact"/>
        <w:rPr>
          <w:rFonts w:cs="Times New Roman" w:asciiTheme="minorEastAsia" w:hAnsiTheme="minorEastAsia"/>
          <w:sz w:val="28"/>
          <w:szCs w:val="28"/>
        </w:rPr>
      </w:pPr>
      <w:r>
        <w:rPr>
          <w:rFonts w:cs="Times New Roman" w:asciiTheme="minorEastAsia" w:hAnsiTheme="minorEastAsia"/>
          <w:sz w:val="28"/>
          <w:szCs w:val="28"/>
        </w:rPr>
        <w:t xml:space="preserve">日 </w:t>
      </w:r>
      <w:r>
        <w:rPr>
          <w:rFonts w:hint="eastAsia" w:cs="Times New Roman" w:asciiTheme="minorEastAsia" w:hAnsiTheme="minorEastAsia"/>
          <w:sz w:val="28"/>
          <w:szCs w:val="28"/>
        </w:rPr>
        <w:t xml:space="preserve">   </w:t>
      </w:r>
      <w:r>
        <w:rPr>
          <w:rFonts w:cs="Times New Roman" w:asciiTheme="minorEastAsia" w:hAnsiTheme="minorEastAsia"/>
          <w:sz w:val="28"/>
          <w:szCs w:val="28"/>
        </w:rPr>
        <w:t xml:space="preserve">期：</w:t>
      </w:r>
      <w:r/>
    </w:p>
    <w:p>
      <w:pPr>
        <w:ind w:firstLine="560"/>
        <w:jc w:val="left"/>
        <w:spacing w:line="400" w:lineRule="exact"/>
        <w:rPr>
          <w:rFonts w:cs="Times New Roman" w:asciiTheme="minorEastAsia" w:hAnsiTheme="minorEastAsia"/>
          <w:sz w:val="28"/>
          <w:szCs w:val="28"/>
        </w:rPr>
      </w:pPr>
      <w:r>
        <w:rPr>
          <w:rFonts w:cs="Times New Roman" w:asciiTheme="minorEastAsia" w:hAnsiTheme="minorEastAsia"/>
          <w:sz w:val="28"/>
          <w:szCs w:val="28"/>
        </w:rPr>
      </w:r>
      <w:r/>
    </w:p>
    <w:p>
      <w:pPr>
        <w:ind w:firstLine="560"/>
        <w:jc w:val="left"/>
        <w:spacing w:line="400" w:lineRule="exact"/>
        <w:rPr>
          <w:rFonts w:cs="Times New Roman" w:asciiTheme="minorEastAsia" w:hAnsiTheme="minorEastAsia"/>
          <w:sz w:val="28"/>
          <w:szCs w:val="28"/>
        </w:rPr>
      </w:pPr>
      <w:r>
        <w:rPr>
          <w:rFonts w:cs="Times New Roman" w:asciiTheme="minorEastAsia" w:hAnsiTheme="minorEastAsia"/>
          <w:sz w:val="28"/>
          <w:szCs w:val="28"/>
        </w:rPr>
      </w:r>
      <w:r/>
    </w:p>
    <w:p>
      <w:pPr>
        <w:ind w:firstLine="560"/>
        <w:jc w:val="left"/>
        <w:spacing w:line="400" w:lineRule="exact"/>
        <w:rPr>
          <w:rFonts w:cs="Times New Roman" w:asciiTheme="minorEastAsia" w:hAnsiTheme="minorEastAsia"/>
          <w:sz w:val="28"/>
          <w:szCs w:val="28"/>
        </w:rPr>
      </w:pPr>
      <w:r>
        <w:rPr>
          <w:rFonts w:cs="Times New Roman" w:asciiTheme="minorEastAsia" w:hAnsiTheme="minorEastAsia"/>
          <w:sz w:val="28"/>
          <w:szCs w:val="28"/>
        </w:rPr>
      </w:r>
      <w:r/>
    </w:p>
    <w:p>
      <w:pPr>
        <w:ind w:firstLine="560"/>
        <w:spacing w:line="400" w:lineRule="exact"/>
        <w:rPr>
          <w:rFonts w:cs="Times New Roman" w:asciiTheme="minorEastAsia" w:hAnsiTheme="minorEastAsia"/>
          <w:bCs/>
          <w:sz w:val="28"/>
          <w:szCs w:val="28"/>
        </w:rPr>
      </w:pPr>
      <w:r>
        <w:rPr>
          <w:rFonts w:hint="eastAsia" w:cs="Times New Roman" w:asciiTheme="minorEastAsia" w:hAnsiTheme="minorEastAsia"/>
          <w:bCs/>
          <w:sz w:val="28"/>
          <w:szCs w:val="28"/>
        </w:rPr>
        <w:t xml:space="preserve">填报说明：</w:t>
      </w:r>
      <w:r/>
    </w:p>
    <w:p>
      <w:pPr>
        <w:ind w:firstLine="560"/>
        <w:spacing w:line="400" w:lineRule="exact"/>
        <w:rPr>
          <w:rFonts w:cs="Times New Roman" w:asciiTheme="minorEastAsia" w:hAnsiTheme="minorEastAsia"/>
          <w:bCs/>
          <w:sz w:val="28"/>
          <w:szCs w:val="28"/>
        </w:rPr>
      </w:pPr>
      <w:r>
        <w:rPr>
          <w:rFonts w:hint="eastAsia" w:cs="Times New Roman" w:asciiTheme="minorEastAsia" w:hAnsiTheme="minorEastAsia"/>
          <w:bCs/>
          <w:sz w:val="28"/>
          <w:szCs w:val="28"/>
        </w:rPr>
        <w:t xml:space="preserve">1、请供应商如实填写，所填内容将作为评审的依据。</w:t>
      </w:r>
      <w:r>
        <w:rPr>
          <w:rFonts w:hint="eastAsia" w:cs="Times New Roman" w:asciiTheme="minorEastAsia" w:hAnsiTheme="minorEastAsia"/>
          <w:sz w:val="28"/>
          <w:szCs w:val="28"/>
        </w:rPr>
        <w:t xml:space="preserve">如填写不完整，将不享受扶</w:t>
      </w:r>
      <w:r>
        <w:rPr>
          <w:rFonts w:hint="eastAsia" w:cs="Times New Roman" w:asciiTheme="minorEastAsia" w:hAnsiTheme="minorEastAsia"/>
          <w:bCs/>
          <w:sz w:val="28"/>
          <w:szCs w:val="28"/>
        </w:rPr>
        <w:t xml:space="preserve">持政策。</w:t>
      </w:r>
      <w:r/>
    </w:p>
    <w:p>
      <w:pPr>
        <w:pStyle w:val="640"/>
        <w:ind w:firstLine="560"/>
        <w:spacing w:before="0" w:after="0" w:line="400" w:lineRule="exact"/>
        <w:rPr>
          <w:rFonts w:cs="方正仿宋_GBK" w:asciiTheme="minorEastAsia" w:hAnsiTheme="minorEastAsia" w:eastAsiaTheme="minorEastAsia"/>
          <w:sz w:val="28"/>
          <w:szCs w:val="28"/>
        </w:rPr>
      </w:pPr>
      <w:r>
        <w:rPr>
          <w:rFonts w:hint="eastAsia" w:cs="Times New Roman" w:asciiTheme="minorEastAsia" w:hAnsiTheme="minorEastAsia" w:eastAsiaTheme="minorEastAsia"/>
          <w:b w:val="0"/>
          <w:sz w:val="28"/>
          <w:szCs w:val="28"/>
        </w:rPr>
        <w:t xml:space="preserve">2、成交供应商的《残疾人福利性单位声明函》随成交结果公开。 </w:t>
      </w:r>
      <w:r>
        <w:rPr>
          <w:rFonts w:hint="eastAsia" w:cs="方正仿宋_GBK" w:asciiTheme="minorEastAsia" w:hAnsiTheme="minorEastAsia" w:eastAsiaTheme="minorEastAsia"/>
          <w:sz w:val="28"/>
          <w:szCs w:val="28"/>
        </w:rPr>
        <w:t xml:space="preserve"> </w:t>
      </w:r>
      <w:r/>
    </w:p>
    <w:p>
      <w:pPr>
        <w:pStyle w:val="640"/>
        <w:ind w:firstLine="0"/>
        <w:spacing w:before="0" w:after="0" w:line="400" w:lineRule="exact"/>
        <w:rPr>
          <w:rFonts w:cs="方正仿宋_GBK" w:asciiTheme="minorEastAsia" w:hAnsiTheme="minorEastAsia" w:eastAsiaTheme="minorEastAsia"/>
          <w:szCs w:val="21"/>
        </w:rPr>
      </w:pPr>
      <w:r>
        <w:rPr>
          <w:rFonts w:cs="方正仿宋_GBK" w:asciiTheme="minorEastAsia" w:hAnsiTheme="minorEastAsia" w:eastAsiaTheme="minorEastAsia"/>
          <w:szCs w:val="21"/>
        </w:rPr>
      </w:r>
      <w:r/>
    </w:p>
    <w:p>
      <w:pPr>
        <w:spacing w:line="400" w:lineRule="exact"/>
        <w:rPr>
          <w:rFonts w:asciiTheme="minorEastAsia" w:hAnsiTheme="minorEastAsia"/>
        </w:rPr>
      </w:pPr>
      <w:r>
        <w:rPr>
          <w:rFonts w:asciiTheme="minorEastAsia" w:hAnsiTheme="minorEastAsia"/>
        </w:rPr>
      </w:r>
      <w:r/>
    </w:p>
    <w:p>
      <w:r>
        <w:rPr>
          <w:rFonts w:hint="eastAsia"/>
        </w:rPr>
        <w:t xml:space="preserve"> </w:t>
      </w:r>
      <w:r/>
    </w:p>
    <w:p>
      <w:r/>
      <w:r/>
    </w:p>
    <w:p>
      <w:r/>
      <w:r/>
    </w:p>
    <w:p>
      <w:r/>
      <w:r/>
    </w:p>
    <w:p>
      <w:r/>
      <w:r/>
    </w:p>
    <w:p>
      <w:r/>
      <w:r/>
    </w:p>
    <w:p>
      <w:r/>
      <w:r/>
    </w:p>
    <w:p>
      <w:r/>
      <w:r/>
    </w:p>
    <w:p>
      <w:r/>
      <w:r/>
    </w:p>
    <w:p>
      <w:r/>
      <w:r/>
    </w:p>
    <w:p>
      <w:r/>
      <w:r/>
    </w:p>
    <w:p>
      <w:r/>
      <w:r/>
    </w:p>
    <w:p>
      <w:r/>
      <w:r/>
    </w:p>
    <w:p>
      <w:r/>
      <w:r/>
    </w:p>
    <w:p>
      <w:r/>
      <w:r/>
    </w:p>
    <w:p>
      <w:r/>
      <w:r/>
    </w:p>
    <w:p>
      <w:r/>
      <w:r/>
    </w:p>
    <w:p>
      <w:pPr>
        <w:pStyle w:val="640"/>
        <w:ind w:firstLine="0"/>
        <w:spacing w:before="0" w:after="0" w:line="400" w:lineRule="exact"/>
        <w:rPr>
          <w:rFonts w:asciiTheme="minorEastAsia" w:hAnsiTheme="minorEastAsia" w:eastAsiaTheme="minorEastAsia"/>
          <w:b w:val="0"/>
          <w:sz w:val="24"/>
        </w:rPr>
      </w:pPr>
      <w:r>
        <w:rPr>
          <w:rFonts w:asciiTheme="minorEastAsia" w:hAnsiTheme="minorEastAsia" w:eastAsiaTheme="minorEastAsia"/>
          <w:b w:val="0"/>
          <w:sz w:val="24"/>
        </w:rPr>
      </w:r>
      <w:r/>
    </w:p>
    <w:p>
      <w:pPr>
        <w:pStyle w:val="640"/>
        <w:ind w:firstLine="0"/>
        <w:spacing w:before="0" w:after="0" w:line="400" w:lineRule="exact"/>
        <w:rPr>
          <w:rFonts w:asciiTheme="minorEastAsia" w:hAnsiTheme="minorEastAsia" w:eastAsiaTheme="minorEastAsia"/>
          <w:b w:val="0"/>
          <w:sz w:val="24"/>
        </w:rPr>
      </w:pPr>
      <w:r>
        <w:rPr>
          <w:rFonts w:asciiTheme="minorEastAsia" w:hAnsiTheme="minorEastAsia" w:eastAsiaTheme="minorEastAsia"/>
          <w:b w:val="0"/>
          <w:sz w:val="24"/>
        </w:rPr>
      </w:r>
      <w:r/>
    </w:p>
    <w:p>
      <w:pPr>
        <w:pStyle w:val="640"/>
        <w:ind w:firstLine="0"/>
        <w:spacing w:before="0" w:after="0" w:line="400" w:lineRule="exact"/>
        <w:rPr>
          <w:rFonts w:asciiTheme="minorEastAsia" w:hAnsiTheme="minorEastAsia" w:eastAsiaTheme="minorEastAsia"/>
          <w:b w:val="0"/>
          <w:sz w:val="24"/>
        </w:rPr>
      </w:pPr>
      <w:r>
        <w:rPr>
          <w:rFonts w:hint="eastAsia" w:asciiTheme="minorEastAsia" w:hAnsiTheme="minorEastAsia" w:eastAsiaTheme="minorEastAsia"/>
          <w:b w:val="0"/>
          <w:sz w:val="24"/>
        </w:rPr>
        <w:t xml:space="preserve">附件11 </w:t>
      </w:r>
      <w:r/>
    </w:p>
    <w:p>
      <w:pPr>
        <w:jc w:val="center"/>
        <w:spacing w:line="400" w:lineRule="exact"/>
        <w:rPr>
          <w:rFonts w:cs="宋体" w:asciiTheme="minorEastAsia" w:hAnsiTheme="minorEastAsia"/>
          <w:bCs/>
          <w:sz w:val="36"/>
          <w:szCs w:val="28"/>
        </w:rPr>
      </w:pPr>
      <w:r>
        <w:rPr>
          <w:rFonts w:hint="eastAsia" w:cs="宋体" w:asciiTheme="minorEastAsia" w:hAnsiTheme="minorEastAsia"/>
          <w:bCs/>
          <w:sz w:val="36"/>
          <w:szCs w:val="28"/>
        </w:rPr>
        <w:t xml:space="preserve">其它材料</w:t>
      </w:r>
      <w:r/>
    </w:p>
    <w:p>
      <w:pPr>
        <w:jc w:val="center"/>
        <w:spacing w:line="400" w:lineRule="exact"/>
        <w:rPr>
          <w:rFonts w:asciiTheme="minorEastAsia" w:hAnsiTheme="minorEastAsia"/>
          <w:sz w:val="24"/>
        </w:rPr>
      </w:pPr>
      <w:r>
        <w:rPr>
          <w:rFonts w:hint="eastAsia" w:asciiTheme="minorEastAsia" w:hAnsiTheme="minorEastAsia"/>
          <w:sz w:val="24"/>
        </w:rPr>
        <w:t xml:space="preserve">（供应商对采购文件响应有必要提供的材料或评标办法中要求提供的材料）</w:t>
      </w:r>
      <w:r/>
    </w:p>
    <w:p>
      <w:pPr>
        <w:spacing w:line="400" w:lineRule="exact"/>
        <w:rPr>
          <w:rFonts w:asciiTheme="minorEastAsia" w:hAnsiTheme="minorEastAsia"/>
          <w:sz w:val="24"/>
        </w:rPr>
      </w:pPr>
      <w:r>
        <w:rPr>
          <w:rFonts w:asciiTheme="minorEastAsia" w:hAnsiTheme="minorEastAsia"/>
          <w:sz w:val="24"/>
        </w:rPr>
      </w:r>
      <w:r/>
    </w:p>
    <w:p>
      <w:pPr>
        <w:spacing w:line="400" w:lineRule="exact"/>
        <w:rPr>
          <w:rFonts w:cs="方正仿宋_GBK" w:asciiTheme="minorEastAsia" w:hAnsiTheme="minorEastAsia"/>
          <w:szCs w:val="21"/>
        </w:rPr>
      </w:pPr>
      <w:r>
        <w:rPr>
          <w:rFonts w:hint="eastAsia" w:cs="方正仿宋_GBK" w:asciiTheme="minorEastAsia" w:hAnsiTheme="minorEastAsia"/>
          <w:szCs w:val="21"/>
        </w:rPr>
        <w:t xml:space="preserve"> </w:t>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jc w:val="center"/>
        <w:spacing w:line="400" w:lineRule="exact"/>
        <w:rPr>
          <w:rFonts w:hint="eastAsia" w:asciiTheme="minorEastAsia" w:hAnsiTheme="minorEastAsia"/>
        </w:rPr>
      </w:pPr>
      <w:r>
        <w:rPr>
          <w:rFonts w:hint="eastAsia" w:asciiTheme="minorEastAsia" w:hAnsiTheme="minorEastAsia"/>
          <w:b/>
          <w:bCs/>
          <w:sz w:val="30"/>
          <w:szCs w:val="30"/>
        </w:rPr>
        <w:t xml:space="preserve">附件1</w:t>
      </w:r>
      <w:r>
        <w:rPr>
          <w:rFonts w:hint="eastAsia" w:asciiTheme="minorEastAsia" w:hAnsiTheme="minorEastAsia"/>
          <w:b/>
          <w:bCs/>
          <w:sz w:val="30"/>
          <w:szCs w:val="30"/>
          <w:lang w:val="en-US" w:eastAsia="zh-CN"/>
        </w:rPr>
        <w:t xml:space="preserve">2</w:t>
      </w:r>
      <w:r>
        <w:rPr>
          <w:rFonts w:hint="eastAsia" w:asciiTheme="minorEastAsia" w:hAnsiTheme="minorEastAsia"/>
          <w:b/>
          <w:bCs/>
          <w:sz w:val="30"/>
          <w:szCs w:val="30"/>
        </w:rPr>
        <w:t xml:space="preserve"> </w:t>
      </w:r>
      <w:r>
        <w:rPr>
          <w:rFonts w:hint="eastAsia" w:asciiTheme="minorEastAsia" w:hAnsiTheme="minorEastAsia"/>
          <w:b/>
          <w:bCs/>
          <w:sz w:val="30"/>
          <w:szCs w:val="30"/>
          <w:lang w:val="en-US" w:eastAsia="zh-CN"/>
        </w:rPr>
        <w:t xml:space="preserve">  </w:t>
      </w:r>
      <w:r>
        <w:rPr>
          <w:rFonts w:hint="eastAsia" w:asciiTheme="minorEastAsia" w:hAnsiTheme="minorEastAsia"/>
          <w:b/>
          <w:bCs/>
          <w:sz w:val="28"/>
          <w:szCs w:val="28"/>
        </w:rPr>
        <w:t xml:space="preserve">中国境内生产的组件成本核算基本规则</w:t>
      </w:r>
      <w:r>
        <w:rPr>
          <w:rFonts w:hint="eastAsia" w:asciiTheme="minorEastAsia" w:hAnsiTheme="minorEastAsia"/>
        </w:rPr>
        <w:t xml:space="preserve"> </w:t>
      </w:r>
      <w:r/>
    </w:p>
    <w:p>
      <w:pPr>
        <w:jc w:val="center"/>
        <w:spacing w:line="360" w:lineRule="auto"/>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 xml:space="preserve">  </w:t>
      </w:r>
      <w:r/>
    </w:p>
    <w:p>
      <w:pPr>
        <w:jc w:val="center"/>
        <w:spacing w:line="360" w:lineRule="auto"/>
        <w:rPr>
          <w:rFonts w:hint="eastAsia" w:asciiTheme="minorEastAsia" w:hAnsiTheme="minorEastAsia"/>
          <w:sz w:val="28"/>
          <w:szCs w:val="28"/>
        </w:rPr>
      </w:pPr>
      <w:r>
        <w:rPr>
          <w:rFonts w:hint="eastAsia" w:asciiTheme="minorEastAsia" w:hAnsiTheme="minorEastAsia"/>
          <w:sz w:val="28"/>
          <w:szCs w:val="28"/>
          <w:lang w:val="en-US" w:eastAsia="zh-CN"/>
        </w:rPr>
        <w:t xml:space="preserve">   </w:t>
      </w:r>
      <w:r>
        <w:rPr>
          <w:rFonts w:hint="eastAsia" w:asciiTheme="minorEastAsia" w:hAnsiTheme="minorEastAsia"/>
          <w:sz w:val="28"/>
          <w:szCs w:val="28"/>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numPr>
          <w:ilvl w:val="0"/>
          <w:numId w:val="7"/>
        </w:numPr>
        <w:ind w:left="239" w:firstLine="0"/>
        <w:jc w:val="center"/>
        <w:spacing w:line="360" w:lineRule="auto"/>
        <w:rPr>
          <w:rFonts w:hint="eastAsia" w:asciiTheme="minorEastAsia" w:hAnsiTheme="minorEastAsia"/>
          <w:sz w:val="28"/>
          <w:szCs w:val="28"/>
        </w:rPr>
      </w:pPr>
      <w:r>
        <w:rPr>
          <w:rFonts w:hint="eastAsia" w:asciiTheme="minorEastAsia" w:hAnsiTheme="minorEastAsia"/>
          <w:sz w:val="28"/>
          <w:szCs w:val="28"/>
        </w:rPr>
        <w:t xml:space="preserve">产品的一级组件是指直接组成产品的组件。产品的二级组件是指直接组成产品一级组件的组件。一级组件不可分解的，视同二级组件。 </w:t>
      </w:r>
      <w:r/>
    </w:p>
    <w:p>
      <w:pPr>
        <w:numPr>
          <w:ilvl w:val="0"/>
          <w:numId w:val="7"/>
        </w:numPr>
        <w:ind w:left="239" w:firstLine="0"/>
        <w:jc w:val="both"/>
        <w:spacing w:line="360" w:lineRule="auto"/>
        <w:rPr>
          <w:rFonts w:hint="eastAsia" w:asciiTheme="minorEastAsia" w:hAnsiTheme="minorEastAsia"/>
          <w:sz w:val="28"/>
          <w:szCs w:val="28"/>
        </w:rPr>
      </w:pPr>
      <w:r>
        <w:rPr>
          <w:rFonts w:hint="eastAsia" w:asciiTheme="minorEastAsia" w:hAnsiTheme="minorEastAsia"/>
          <w:sz w:val="28"/>
          <w:szCs w:val="28"/>
        </w:rPr>
        <w:t xml:space="preserve">二级组件在中国境内生产的，其全部成本计入中国境内生产的组件成本；二级组件不在中国境内生产的，其成本不计入中国境内生产的组件成本。 </w:t>
      </w:r>
      <w:r/>
    </w:p>
    <w:p>
      <w:pPr>
        <w:numPr>
          <w:ilvl w:val="0"/>
          <w:numId w:val="7"/>
        </w:numPr>
        <w:ind w:left="239" w:firstLine="0"/>
        <w:jc w:val="both"/>
        <w:spacing w:line="360" w:lineRule="auto"/>
        <w:rPr>
          <w:rFonts w:hint="eastAsia" w:asciiTheme="minorEastAsia" w:hAnsiTheme="minorEastAsia"/>
          <w:sz w:val="28"/>
          <w:szCs w:val="28"/>
        </w:rPr>
      </w:pPr>
      <w:r>
        <w:rPr>
          <w:rFonts w:hint="eastAsia" w:asciiTheme="minorEastAsia" w:hAnsiTheme="minorEastAsia"/>
          <w:sz w:val="28"/>
          <w:szCs w:val="28"/>
        </w:rPr>
        <w:t xml:space="preserve">产品总成本和组件成本以相关会计核算数据、采购合同、进货记录等为基础进行计算。 </w:t>
      </w:r>
      <w:r/>
    </w:p>
    <w:p>
      <w:pPr>
        <w:numPr>
          <w:ilvl w:val="0"/>
          <w:numId w:val="0"/>
        </w:numPr>
        <w:ind w:left="239"/>
        <w:jc w:val="both"/>
        <w:spacing w:line="360" w:lineRule="auto"/>
        <w:rPr>
          <w:rFonts w:asciiTheme="minorEastAsia" w:hAnsiTheme="minorEastAsia"/>
          <w:sz w:val="28"/>
          <w:szCs w:val="28"/>
        </w:rPr>
      </w:pPr>
      <w:r>
        <w:rPr>
          <w:rFonts w:hint="eastAsia" w:asciiTheme="minorEastAsia" w:hAnsiTheme="minorEastAsia"/>
          <w:sz w:val="28"/>
          <w:szCs w:val="28"/>
        </w:rPr>
        <w:t xml:space="preserve">四、需要对成本核算规则予以进一步明确的其他有关事项，由财政部会同有关部门另行规定。</w:t>
      </w:r>
      <w:r/>
    </w:p>
    <w:p>
      <w:pPr>
        <w:spacing w:line="400" w:lineRule="exact"/>
        <w:rPr>
          <w:rFonts w:asciiTheme="minorEastAsia" w:hAnsiTheme="minorEastAsia"/>
        </w:rPr>
      </w:pPr>
      <w:r>
        <w:rPr>
          <w:rFonts w:asciiTheme="minorEastAsia" w:hAnsiTheme="minorEastAsia"/>
        </w:rPr>
      </w:r>
      <w:r/>
    </w:p>
    <w:p>
      <w:pPr>
        <w:jc w:val="center"/>
        <w:spacing w:line="400" w:lineRule="exact"/>
        <w:rPr>
          <w:rFonts w:hint="eastAsia" w:asciiTheme="minorEastAsia" w:hAnsiTheme="minorEastAsia"/>
          <w:b/>
          <w:bCs/>
          <w:sz w:val="30"/>
          <w:szCs w:val="30"/>
        </w:rPr>
      </w:pPr>
      <w:r>
        <w:rPr>
          <w:rFonts w:hint="eastAsia" w:asciiTheme="minorEastAsia" w:hAnsiTheme="minorEastAsia"/>
          <w:b/>
          <w:bCs/>
          <w:sz w:val="30"/>
          <w:szCs w:val="30"/>
        </w:rPr>
      </w:r>
      <w:r/>
    </w:p>
    <w:p>
      <w:pPr>
        <w:jc w:val="center"/>
        <w:spacing w:line="400" w:lineRule="exact"/>
        <w:rPr>
          <w:rFonts w:hint="eastAsia" w:asciiTheme="minorEastAsia" w:hAnsiTheme="minorEastAsia"/>
          <w:b/>
          <w:bCs/>
          <w:sz w:val="30"/>
          <w:szCs w:val="30"/>
        </w:rPr>
      </w:pPr>
      <w:r>
        <w:rPr>
          <w:rFonts w:hint="eastAsia" w:asciiTheme="minorEastAsia" w:hAnsiTheme="minorEastAsia"/>
          <w:b/>
          <w:bCs/>
          <w:sz w:val="30"/>
          <w:szCs w:val="30"/>
        </w:rPr>
      </w:r>
      <w:r/>
    </w:p>
    <w:p>
      <w:pPr>
        <w:jc w:val="center"/>
        <w:spacing w:line="400" w:lineRule="exact"/>
        <w:rPr>
          <w:rFonts w:hint="eastAsia" w:asciiTheme="minorEastAsia" w:hAnsiTheme="minorEastAsia"/>
          <w:b/>
          <w:bCs/>
          <w:sz w:val="30"/>
          <w:szCs w:val="30"/>
        </w:rPr>
      </w:pPr>
      <w:r>
        <w:rPr>
          <w:rFonts w:hint="eastAsia" w:asciiTheme="minorEastAsia" w:hAnsiTheme="minorEastAsia"/>
          <w:b/>
          <w:bCs/>
          <w:sz w:val="30"/>
          <w:szCs w:val="30"/>
        </w:rPr>
      </w:r>
      <w:r/>
    </w:p>
    <w:p>
      <w:pPr>
        <w:jc w:val="center"/>
        <w:spacing w:line="400" w:lineRule="exact"/>
        <w:rPr>
          <w:rFonts w:hint="eastAsia" w:asciiTheme="minorEastAsia" w:hAnsiTheme="minorEastAsia"/>
          <w:b/>
          <w:bCs/>
          <w:sz w:val="30"/>
          <w:szCs w:val="30"/>
        </w:rPr>
      </w:pPr>
      <w:r>
        <w:rPr>
          <w:rFonts w:hint="eastAsia" w:asciiTheme="minorEastAsia" w:hAnsiTheme="minorEastAsia"/>
          <w:b/>
          <w:bCs/>
          <w:sz w:val="30"/>
          <w:szCs w:val="30"/>
        </w:rPr>
      </w:r>
      <w:r/>
    </w:p>
    <w:p>
      <w:pPr>
        <w:jc w:val="center"/>
        <w:spacing w:line="400" w:lineRule="exact"/>
        <w:rPr>
          <w:rFonts w:hint="eastAsia" w:asciiTheme="minorEastAsia" w:hAnsiTheme="minorEastAsia"/>
          <w:b/>
          <w:bCs/>
          <w:sz w:val="30"/>
          <w:szCs w:val="30"/>
        </w:rPr>
      </w:pPr>
      <w:r>
        <w:rPr>
          <w:rFonts w:hint="eastAsia" w:asciiTheme="minorEastAsia" w:hAnsiTheme="minorEastAsia"/>
          <w:b/>
          <w:bCs/>
          <w:sz w:val="30"/>
          <w:szCs w:val="30"/>
        </w:rPr>
      </w:r>
      <w:r/>
    </w:p>
    <w:p>
      <w:pPr>
        <w:jc w:val="center"/>
        <w:spacing w:line="400" w:lineRule="exact"/>
        <w:rPr>
          <w:rFonts w:hint="eastAsia" w:asciiTheme="minorEastAsia" w:hAnsiTheme="minorEastAsia"/>
          <w:b/>
          <w:bCs/>
          <w:sz w:val="30"/>
          <w:szCs w:val="30"/>
        </w:rPr>
      </w:pPr>
      <w:r>
        <w:rPr>
          <w:rFonts w:hint="eastAsia" w:asciiTheme="minorEastAsia" w:hAnsiTheme="minorEastAsia"/>
          <w:b/>
          <w:bCs/>
          <w:sz w:val="30"/>
          <w:szCs w:val="30"/>
        </w:rPr>
      </w:r>
      <w:r/>
    </w:p>
    <w:p>
      <w:pPr>
        <w:jc w:val="center"/>
        <w:spacing w:line="400" w:lineRule="exact"/>
        <w:rPr>
          <w:rFonts w:hint="eastAsia" w:asciiTheme="minorEastAsia" w:hAnsiTheme="minorEastAsia"/>
          <w:b/>
          <w:bCs/>
          <w:sz w:val="30"/>
          <w:szCs w:val="30"/>
        </w:rPr>
      </w:pPr>
      <w:r>
        <w:rPr>
          <w:rFonts w:hint="eastAsia" w:asciiTheme="minorEastAsia" w:hAnsiTheme="minorEastAsia"/>
          <w:b/>
          <w:bCs/>
          <w:sz w:val="30"/>
          <w:szCs w:val="30"/>
        </w:rPr>
      </w:r>
      <w:r/>
    </w:p>
    <w:p>
      <w:pPr>
        <w:jc w:val="center"/>
        <w:spacing w:line="400" w:lineRule="exact"/>
        <w:rPr>
          <w:rFonts w:hint="eastAsia" w:asciiTheme="minorEastAsia" w:hAnsiTheme="minorEastAsia"/>
          <w:b/>
          <w:bCs/>
          <w:sz w:val="30"/>
          <w:szCs w:val="30"/>
        </w:rPr>
      </w:pPr>
      <w:r>
        <w:rPr>
          <w:rFonts w:hint="eastAsia" w:asciiTheme="minorEastAsia" w:hAnsiTheme="minorEastAsia"/>
          <w:b/>
          <w:bCs/>
          <w:sz w:val="30"/>
          <w:szCs w:val="30"/>
        </w:rPr>
      </w:r>
      <w:r/>
    </w:p>
    <w:p>
      <w:pPr>
        <w:jc w:val="center"/>
        <w:spacing w:line="400" w:lineRule="exact"/>
        <w:rPr>
          <w:rFonts w:hint="eastAsia" w:asciiTheme="minorEastAsia" w:hAnsiTheme="minorEastAsia"/>
          <w:b/>
          <w:bCs/>
          <w:sz w:val="30"/>
          <w:szCs w:val="30"/>
        </w:rPr>
      </w:pPr>
      <w:r>
        <w:rPr>
          <w:rFonts w:hint="eastAsia" w:asciiTheme="minorEastAsia" w:hAnsiTheme="minorEastAsia"/>
          <w:b/>
          <w:bCs/>
          <w:sz w:val="30"/>
          <w:szCs w:val="30"/>
        </w:rPr>
      </w:r>
      <w:r/>
    </w:p>
    <w:p>
      <w:pPr>
        <w:jc w:val="center"/>
        <w:spacing w:line="400" w:lineRule="exact"/>
        <w:rPr>
          <w:rFonts w:hint="eastAsia" w:asciiTheme="minorEastAsia" w:hAnsiTheme="minorEastAsia"/>
          <w:b/>
          <w:bCs/>
          <w:sz w:val="30"/>
          <w:szCs w:val="30"/>
        </w:rPr>
      </w:pPr>
      <w:r>
        <w:rPr>
          <w:rFonts w:hint="eastAsia" w:asciiTheme="minorEastAsia" w:hAnsiTheme="minorEastAsia"/>
          <w:b/>
          <w:bCs/>
          <w:sz w:val="30"/>
          <w:szCs w:val="30"/>
        </w:rPr>
      </w:r>
      <w:r/>
    </w:p>
    <w:p>
      <w:pPr>
        <w:jc w:val="center"/>
        <w:spacing w:line="400" w:lineRule="exact"/>
        <w:rPr>
          <w:rFonts w:hint="eastAsia" w:asciiTheme="minorEastAsia" w:hAnsiTheme="minorEastAsia"/>
          <w:b/>
          <w:bCs/>
          <w:sz w:val="30"/>
          <w:szCs w:val="30"/>
        </w:rPr>
      </w:pPr>
      <w:r>
        <w:rPr>
          <w:rFonts w:hint="eastAsia" w:asciiTheme="minorEastAsia" w:hAnsiTheme="minorEastAsia"/>
          <w:b/>
          <w:bCs/>
          <w:sz w:val="30"/>
          <w:szCs w:val="30"/>
        </w:rPr>
      </w:r>
      <w:r/>
    </w:p>
    <w:p>
      <w:pPr>
        <w:jc w:val="center"/>
        <w:spacing w:line="400" w:lineRule="exact"/>
        <w:rPr>
          <w:rFonts w:hint="eastAsia" w:asciiTheme="minorEastAsia" w:hAnsiTheme="minorEastAsia"/>
          <w:b/>
          <w:bCs/>
          <w:sz w:val="30"/>
          <w:szCs w:val="30"/>
        </w:rPr>
      </w:pPr>
      <w:r>
        <w:rPr>
          <w:rFonts w:hint="eastAsia" w:asciiTheme="minorEastAsia" w:hAnsiTheme="minorEastAsia"/>
          <w:b/>
          <w:bCs/>
          <w:sz w:val="30"/>
          <w:szCs w:val="30"/>
        </w:rPr>
      </w:r>
      <w:r/>
    </w:p>
    <w:p>
      <w:pPr>
        <w:jc w:val="center"/>
        <w:spacing w:line="400" w:lineRule="exact"/>
        <w:rPr>
          <w:rFonts w:hint="eastAsia" w:asciiTheme="minorEastAsia" w:hAnsiTheme="minorEastAsia"/>
          <w:b/>
          <w:bCs/>
          <w:sz w:val="30"/>
          <w:szCs w:val="30"/>
        </w:rPr>
      </w:pPr>
      <w:r>
        <w:rPr>
          <w:rFonts w:hint="eastAsia" w:asciiTheme="minorEastAsia" w:hAnsiTheme="minorEastAsia"/>
          <w:b/>
          <w:bCs/>
          <w:sz w:val="30"/>
          <w:szCs w:val="30"/>
        </w:rPr>
      </w:r>
      <w:r/>
    </w:p>
    <w:p>
      <w:pPr>
        <w:jc w:val="center"/>
        <w:spacing w:line="400" w:lineRule="exact"/>
        <w:rPr>
          <w:rFonts w:hint="eastAsia" w:asciiTheme="minorEastAsia" w:hAnsiTheme="minorEastAsia"/>
          <w:b/>
          <w:bCs/>
          <w:sz w:val="30"/>
          <w:szCs w:val="30"/>
        </w:rPr>
      </w:pPr>
      <w:r>
        <w:rPr>
          <w:rFonts w:hint="eastAsia" w:asciiTheme="minorEastAsia" w:hAnsiTheme="minorEastAsia"/>
          <w:b/>
          <w:bCs/>
          <w:sz w:val="30"/>
          <w:szCs w:val="30"/>
        </w:rPr>
      </w:r>
      <w:r/>
    </w:p>
    <w:p>
      <w:pPr>
        <w:jc w:val="center"/>
        <w:spacing w:line="400" w:lineRule="exact"/>
        <w:rPr>
          <w:rFonts w:hint="eastAsia" w:asciiTheme="minorEastAsia" w:hAnsiTheme="minorEastAsia"/>
          <w:b/>
          <w:bCs/>
          <w:sz w:val="30"/>
          <w:szCs w:val="30"/>
        </w:rPr>
      </w:pPr>
      <w:r>
        <w:rPr>
          <w:rFonts w:hint="eastAsia" w:asciiTheme="minorEastAsia" w:hAnsiTheme="minorEastAsia"/>
          <w:b/>
          <w:bCs/>
          <w:sz w:val="30"/>
          <w:szCs w:val="30"/>
        </w:rPr>
      </w:r>
      <w:r/>
    </w:p>
    <w:p>
      <w:pPr>
        <w:ind w:firstLine="904"/>
        <w:jc w:val="both"/>
        <w:spacing w:line="400" w:lineRule="exact"/>
        <w:rPr>
          <w:rFonts w:hint="eastAsia" w:asciiTheme="minorEastAsia" w:hAnsiTheme="minorEastAsia"/>
          <w:b/>
          <w:bCs/>
          <w:sz w:val="30"/>
          <w:szCs w:val="30"/>
        </w:rPr>
      </w:pPr>
      <w:r>
        <w:rPr>
          <w:rFonts w:hint="eastAsia" w:asciiTheme="minorEastAsia" w:hAnsiTheme="minorEastAsia"/>
          <w:b/>
          <w:bCs/>
          <w:sz w:val="30"/>
          <w:szCs w:val="30"/>
        </w:rPr>
        <w:t xml:space="preserve">附件1</w:t>
      </w:r>
      <w:r>
        <w:rPr>
          <w:rFonts w:hint="eastAsia" w:asciiTheme="minorEastAsia" w:hAnsiTheme="minorEastAsia"/>
          <w:b/>
          <w:bCs/>
          <w:sz w:val="30"/>
          <w:szCs w:val="30"/>
          <w:lang w:val="en-US" w:eastAsia="zh-CN"/>
        </w:rPr>
        <w:t xml:space="preserve">3</w:t>
      </w:r>
      <w:r>
        <w:rPr>
          <w:rFonts w:hint="eastAsia" w:asciiTheme="minorEastAsia" w:hAnsiTheme="minorEastAsia"/>
          <w:b/>
          <w:bCs/>
          <w:sz w:val="30"/>
          <w:szCs w:val="30"/>
        </w:rPr>
        <w:t xml:space="preserve"> </w:t>
      </w:r>
      <w:r>
        <w:rPr>
          <w:rFonts w:hint="eastAsia" w:asciiTheme="minorEastAsia" w:hAnsiTheme="minorEastAsia"/>
          <w:b/>
          <w:bCs/>
          <w:sz w:val="30"/>
          <w:szCs w:val="30"/>
          <w:lang w:val="en-US" w:eastAsia="zh-CN"/>
        </w:rPr>
        <w:t xml:space="preserve">      </w:t>
      </w:r>
      <w:r>
        <w:rPr>
          <w:rFonts w:hint="eastAsia" w:asciiTheme="minorEastAsia" w:hAnsiTheme="minorEastAsia"/>
          <w:b/>
          <w:bCs/>
          <w:sz w:val="30"/>
          <w:szCs w:val="30"/>
        </w:rPr>
        <w:t xml:space="preserve">关于符合本国产品标准的声明函</w:t>
      </w:r>
      <w:r/>
    </w:p>
    <w:p>
      <w:pPr>
        <w:ind w:firstLine="560"/>
        <w:spacing w:line="360" w:lineRule="auto"/>
        <w:rPr>
          <w:rFonts w:hint="eastAsia" w:asciiTheme="minorEastAsia" w:hAnsiTheme="minorEastAsia"/>
          <w:sz w:val="28"/>
          <w:szCs w:val="28"/>
        </w:rPr>
      </w:pPr>
      <w:r>
        <w:rPr>
          <w:rFonts w:hint="eastAsia" w:asciiTheme="minorEastAsia" w:hAnsiTheme="minorEastAsia"/>
          <w:sz w:val="28"/>
          <w:szCs w:val="28"/>
        </w:rPr>
      </w:r>
      <w:r/>
    </w:p>
    <w:p>
      <w:pPr>
        <w:ind w:firstLine="560"/>
        <w:spacing w:line="360" w:lineRule="auto"/>
        <w:rPr>
          <w:rFonts w:hint="eastAsia" w:asciiTheme="minorEastAsia" w:hAnsiTheme="minorEastAsia"/>
          <w:sz w:val="28"/>
          <w:szCs w:val="28"/>
        </w:rPr>
      </w:pPr>
      <w:r>
        <w:rPr>
          <w:rFonts w:hint="eastAsia" w:asciiTheme="minorEastAsia" w:hAnsiTheme="minorEastAsia"/>
          <w:sz w:val="28"/>
          <w:szCs w:val="28"/>
        </w:rPr>
        <w:t xml:space="preserve">本公司（</w:t>
      </w:r>
      <w:r>
        <w:rPr>
          <w:rFonts w:hint="eastAsia" w:asciiTheme="minorEastAsia" w:hAnsiTheme="minorEastAsia"/>
          <w:sz w:val="28"/>
          <w:szCs w:val="28"/>
          <w:u w:val="single"/>
        </w:rPr>
        <w:t xml:space="preserve">单位</w:t>
      </w:r>
      <w:r>
        <w:rPr>
          <w:rFonts w:hint="eastAsia" w:asciiTheme="minorEastAsia" w:hAnsiTheme="minorEastAsia"/>
          <w:sz w:val="28"/>
          <w:szCs w:val="28"/>
        </w:rPr>
        <w:t xml:space="preserve">）郑重声明，根据《国务院办公厅关于在政府采购中实施本国产品标准及相关政策的通知》（国办发〔2025〕34号）的规定，本公司（</w:t>
      </w:r>
      <w:r>
        <w:rPr>
          <w:rFonts w:hint="eastAsia" w:asciiTheme="minorEastAsia" w:hAnsiTheme="minorEastAsia"/>
          <w:sz w:val="28"/>
          <w:szCs w:val="28"/>
          <w:u w:val="single"/>
        </w:rPr>
        <w:t xml:space="preserve">单位</w:t>
      </w:r>
      <w:r>
        <w:rPr>
          <w:rFonts w:hint="eastAsia" w:asciiTheme="minorEastAsia" w:hAnsiTheme="minorEastAsia"/>
          <w:sz w:val="28"/>
          <w:szCs w:val="28"/>
        </w:rPr>
        <w:t xml:space="preserve">）提供的以下产品属于本国产品。具体情况如下：</w:t>
      </w:r>
      <w:r/>
    </w:p>
    <w:p>
      <w:pPr>
        <w:numPr>
          <w:ilvl w:val="0"/>
          <w:numId w:val="8"/>
        </w:numPr>
        <w:ind w:left="700" w:firstLine="0"/>
        <w:spacing w:line="360" w:lineRule="auto"/>
        <w:rPr>
          <w:rFonts w:hint="eastAsia" w:asciiTheme="minorEastAsia" w:hAnsiTheme="minorEastAsia"/>
          <w:sz w:val="28"/>
          <w:szCs w:val="28"/>
        </w:rPr>
      </w:pPr>
      <w:r>
        <w:rPr>
          <w:rFonts w:hint="eastAsia" w:asciiTheme="minorEastAsia" w:hAnsiTheme="minorEastAsia"/>
          <w:sz w:val="28"/>
          <w:szCs w:val="28"/>
        </w:rPr>
        <w:t xml:space="preserve">（</w:t>
      </w:r>
      <w:r>
        <w:rPr>
          <w:rFonts w:hint="eastAsia" w:asciiTheme="minorEastAsia" w:hAnsiTheme="minorEastAsia"/>
          <w:sz w:val="28"/>
          <w:szCs w:val="28"/>
          <w:u w:val="single"/>
        </w:rPr>
        <w:t xml:space="preserve">产品名称1</w:t>
      </w:r>
      <w:r>
        <w:rPr>
          <w:rFonts w:hint="eastAsia" w:asciiTheme="minorEastAsia" w:hAnsiTheme="minorEastAsia"/>
          <w:sz w:val="28"/>
          <w:szCs w:val="28"/>
        </w:rPr>
        <w:t xml:space="preserve">），生产厂为（</w:t>
      </w:r>
      <w:r>
        <w:rPr>
          <w:rFonts w:hint="eastAsia" w:asciiTheme="minorEastAsia" w:hAnsiTheme="minorEastAsia"/>
          <w:sz w:val="28"/>
          <w:szCs w:val="28"/>
          <w:u w:val="single"/>
        </w:rPr>
        <w:t xml:space="preserve">厂名</w:t>
      </w:r>
      <w:r>
        <w:rPr>
          <w:rFonts w:hint="eastAsia" w:asciiTheme="minorEastAsia" w:hAnsiTheme="minorEastAsia"/>
          <w:sz w:val="28"/>
          <w:szCs w:val="28"/>
        </w:rPr>
        <w:t xml:space="preserve">），厂址为（</w:t>
      </w:r>
      <w:r>
        <w:rPr>
          <w:rFonts w:hint="eastAsia" w:asciiTheme="minorEastAsia" w:hAnsiTheme="minorEastAsia"/>
          <w:sz w:val="28"/>
          <w:szCs w:val="28"/>
          <w:u w:val="single"/>
        </w:rPr>
        <w:t xml:space="preserve">生产厂址</w:t>
      </w:r>
      <w:r>
        <w:rPr>
          <w:rFonts w:hint="eastAsia" w:asciiTheme="minorEastAsia" w:hAnsiTheme="minorEastAsia"/>
          <w:sz w:val="28"/>
          <w:szCs w:val="28"/>
        </w:rPr>
        <w:t xml:space="preserve">）。（</w:t>
      </w:r>
      <w:r>
        <w:rPr>
          <w:rFonts w:hint="eastAsia" w:asciiTheme="minorEastAsia" w:hAnsiTheme="minorEastAsia"/>
          <w:sz w:val="28"/>
          <w:szCs w:val="28"/>
          <w:u w:val="single"/>
        </w:rPr>
        <w:t xml:space="preserve">产品名称1</w:t>
      </w:r>
      <w:r>
        <w:rPr>
          <w:rFonts w:hint="eastAsia" w:asciiTheme="minorEastAsia" w:hAnsiTheme="minorEastAsia"/>
          <w:sz w:val="28"/>
          <w:szCs w:val="28"/>
        </w:rPr>
        <w:t xml:space="preserve">）的中国境内生产的组件成本占比≥（</w:t>
      </w:r>
      <w:r>
        <w:rPr>
          <w:rFonts w:hint="eastAsia" w:asciiTheme="minorEastAsia" w:hAnsiTheme="minorEastAsia"/>
          <w:sz w:val="28"/>
          <w:szCs w:val="28"/>
          <w:u w:val="single"/>
        </w:rPr>
        <w:t xml:space="preserve">规定比例</w:t>
      </w:r>
      <w:r>
        <w:rPr>
          <w:rFonts w:hint="eastAsia" w:asciiTheme="minorEastAsia" w:hAnsiTheme="minorEastAsia"/>
          <w:sz w:val="28"/>
          <w:szCs w:val="28"/>
        </w:rPr>
        <w:t xml:space="preserve">）。（</w:t>
      </w:r>
      <w:r>
        <w:rPr>
          <w:rFonts w:hint="eastAsia" w:asciiTheme="minorEastAsia" w:hAnsiTheme="minorEastAsia"/>
          <w:sz w:val="28"/>
          <w:szCs w:val="28"/>
          <w:u w:val="single"/>
        </w:rPr>
        <w:t xml:space="preserve">产品名称1</w:t>
      </w:r>
      <w:r>
        <w:rPr>
          <w:rFonts w:hint="eastAsia" w:asciiTheme="minorEastAsia" w:hAnsiTheme="minorEastAsia"/>
          <w:sz w:val="28"/>
          <w:szCs w:val="28"/>
        </w:rPr>
        <w:t xml:space="preserve">）的（</w:t>
      </w:r>
      <w:r>
        <w:rPr>
          <w:rFonts w:hint="eastAsia" w:asciiTheme="minorEastAsia" w:hAnsiTheme="minorEastAsia"/>
          <w:sz w:val="28"/>
          <w:szCs w:val="28"/>
          <w:u w:val="single"/>
        </w:rPr>
        <w:t xml:space="preserve">关键组件</w:t>
      </w:r>
      <w:r>
        <w:rPr>
          <w:rFonts w:hint="eastAsia" w:asciiTheme="minorEastAsia" w:hAnsiTheme="minorEastAsia"/>
          <w:sz w:val="28"/>
          <w:szCs w:val="28"/>
        </w:rPr>
        <w:t xml:space="preserve">）在中国境内生产。（</w:t>
      </w:r>
      <w:r>
        <w:rPr>
          <w:rFonts w:hint="eastAsia" w:asciiTheme="minorEastAsia" w:hAnsiTheme="minorEastAsia"/>
          <w:sz w:val="28"/>
          <w:szCs w:val="28"/>
          <w:u w:val="single"/>
        </w:rPr>
        <w:t xml:space="preserve">产品名称</w:t>
      </w:r>
      <w:r>
        <w:rPr>
          <w:rFonts w:hint="eastAsia" w:asciiTheme="minorEastAsia" w:hAnsiTheme="minorEastAsia"/>
          <w:sz w:val="28"/>
          <w:szCs w:val="28"/>
        </w:rPr>
        <w:t xml:space="preserve">1）的（</w:t>
      </w:r>
      <w:r>
        <w:rPr>
          <w:rFonts w:hint="eastAsia" w:asciiTheme="minorEastAsia" w:hAnsiTheme="minorEastAsia"/>
          <w:sz w:val="28"/>
          <w:szCs w:val="28"/>
          <w:u w:val="single"/>
        </w:rPr>
        <w:t xml:space="preserve">关键工序</w:t>
      </w:r>
      <w:r>
        <w:rPr>
          <w:rFonts w:hint="eastAsia" w:asciiTheme="minorEastAsia" w:hAnsiTheme="minorEastAsia"/>
          <w:sz w:val="28"/>
          <w:szCs w:val="28"/>
        </w:rPr>
        <w:t xml:space="preserve">）在中国境内完成。 </w:t>
      </w:r>
      <w:r/>
    </w:p>
    <w:p>
      <w:pPr>
        <w:numPr>
          <w:ilvl w:val="0"/>
          <w:numId w:val="8"/>
        </w:numPr>
        <w:ind w:left="700" w:firstLine="0"/>
        <w:spacing w:line="360" w:lineRule="auto"/>
        <w:rPr>
          <w:rFonts w:hint="eastAsia" w:asciiTheme="minorEastAsia" w:hAnsiTheme="minorEastAsia"/>
          <w:sz w:val="28"/>
          <w:szCs w:val="28"/>
        </w:rPr>
      </w:pPr>
      <w:r>
        <w:rPr>
          <w:rFonts w:hint="eastAsia" w:asciiTheme="minorEastAsia" w:hAnsiTheme="minorEastAsia"/>
          <w:sz w:val="28"/>
          <w:szCs w:val="28"/>
        </w:rPr>
        <w:t xml:space="preserve">（</w:t>
      </w:r>
      <w:r>
        <w:rPr>
          <w:rFonts w:hint="eastAsia" w:asciiTheme="minorEastAsia" w:hAnsiTheme="minorEastAsia"/>
          <w:sz w:val="28"/>
          <w:szCs w:val="28"/>
          <w:u w:val="single"/>
        </w:rPr>
        <w:t xml:space="preserve">产品名称2</w:t>
      </w:r>
      <w:r>
        <w:rPr>
          <w:rFonts w:hint="eastAsia" w:asciiTheme="minorEastAsia" w:hAnsiTheme="minorEastAsia"/>
          <w:sz w:val="28"/>
          <w:szCs w:val="28"/>
        </w:rPr>
        <w:t xml:space="preserve">），生产厂为（</w:t>
      </w:r>
      <w:r>
        <w:rPr>
          <w:rFonts w:hint="eastAsia" w:asciiTheme="minorEastAsia" w:hAnsiTheme="minorEastAsia"/>
          <w:sz w:val="28"/>
          <w:szCs w:val="28"/>
          <w:u w:val="single"/>
        </w:rPr>
        <w:t xml:space="preserve">厂名</w:t>
      </w:r>
      <w:r>
        <w:rPr>
          <w:rFonts w:hint="eastAsia" w:asciiTheme="minorEastAsia" w:hAnsiTheme="minorEastAsia"/>
          <w:sz w:val="28"/>
          <w:szCs w:val="28"/>
        </w:rPr>
        <w:t xml:space="preserve">），厂址为（</w:t>
      </w:r>
      <w:r>
        <w:rPr>
          <w:rFonts w:hint="eastAsia" w:asciiTheme="minorEastAsia" w:hAnsiTheme="minorEastAsia"/>
          <w:sz w:val="28"/>
          <w:szCs w:val="28"/>
          <w:u w:val="single"/>
        </w:rPr>
        <w:t xml:space="preserve">生产厂址</w:t>
      </w:r>
      <w:r>
        <w:rPr>
          <w:rFonts w:hint="eastAsia" w:asciiTheme="minorEastAsia" w:hAnsiTheme="minorEastAsia"/>
          <w:sz w:val="28"/>
          <w:szCs w:val="28"/>
        </w:rPr>
        <w:t xml:space="preserve">）。（</w:t>
      </w:r>
      <w:r>
        <w:rPr>
          <w:rFonts w:hint="eastAsia" w:asciiTheme="minorEastAsia" w:hAnsiTheme="minorEastAsia"/>
          <w:sz w:val="28"/>
          <w:szCs w:val="28"/>
          <w:u w:val="single"/>
        </w:rPr>
        <w:t xml:space="preserve">产品名称2</w:t>
      </w:r>
      <w:r>
        <w:rPr>
          <w:rFonts w:hint="eastAsia" w:asciiTheme="minorEastAsia" w:hAnsiTheme="minorEastAsia"/>
          <w:sz w:val="28"/>
          <w:szCs w:val="28"/>
        </w:rPr>
        <w:t xml:space="preserve">）的中国境内生产的组件成本占比≥（规定比例）。（</w:t>
      </w:r>
      <w:r>
        <w:rPr>
          <w:rFonts w:hint="eastAsia" w:asciiTheme="minorEastAsia" w:hAnsiTheme="minorEastAsia"/>
          <w:sz w:val="28"/>
          <w:szCs w:val="28"/>
          <w:u w:val="single"/>
        </w:rPr>
        <w:t xml:space="preserve">产品名称2</w:t>
      </w:r>
      <w:r>
        <w:rPr>
          <w:rFonts w:hint="eastAsia" w:asciiTheme="minorEastAsia" w:hAnsiTheme="minorEastAsia"/>
          <w:sz w:val="28"/>
          <w:szCs w:val="28"/>
        </w:rPr>
        <w:t xml:space="preserve">）的（关键组件）在中国境内生产。（</w:t>
      </w:r>
      <w:r>
        <w:rPr>
          <w:rFonts w:hint="eastAsia" w:asciiTheme="minorEastAsia" w:hAnsiTheme="minorEastAsia"/>
          <w:sz w:val="28"/>
          <w:szCs w:val="28"/>
          <w:u w:val="single"/>
        </w:rPr>
        <w:t xml:space="preserve">产品名称2</w:t>
      </w:r>
      <w:r>
        <w:rPr>
          <w:rFonts w:hint="eastAsia" w:asciiTheme="minorEastAsia" w:hAnsiTheme="minorEastAsia"/>
          <w:sz w:val="28"/>
          <w:szCs w:val="28"/>
        </w:rPr>
        <w:t xml:space="preserve">）的（</w:t>
      </w:r>
      <w:r>
        <w:rPr>
          <w:rFonts w:hint="eastAsia" w:asciiTheme="minorEastAsia" w:hAnsiTheme="minorEastAsia"/>
          <w:sz w:val="28"/>
          <w:szCs w:val="28"/>
          <w:u w:val="single"/>
        </w:rPr>
        <w:t xml:space="preserve">关键工序</w:t>
      </w:r>
      <w:r>
        <w:rPr>
          <w:rFonts w:hint="eastAsia" w:asciiTheme="minorEastAsia" w:hAnsiTheme="minorEastAsia"/>
          <w:sz w:val="28"/>
          <w:szCs w:val="28"/>
        </w:rPr>
        <w:t xml:space="preserve">）在中国境内完成。 </w:t>
      </w:r>
      <w:r/>
    </w:p>
    <w:p>
      <w:pPr>
        <w:numPr>
          <w:ilvl w:val="0"/>
          <w:numId w:val="0"/>
        </w:numPr>
        <w:ind w:left="700" w:firstLine="560"/>
        <w:spacing w:line="360" w:lineRule="auto"/>
        <w:rPr>
          <w:rFonts w:hint="eastAsia" w:asciiTheme="minorEastAsia" w:hAnsiTheme="minorEastAsia"/>
          <w:sz w:val="28"/>
          <w:szCs w:val="28"/>
        </w:rPr>
      </w:pPr>
      <w:r>
        <w:rPr>
          <w:rFonts w:hint="eastAsia" w:asciiTheme="minorEastAsia" w:hAnsiTheme="minorEastAsia"/>
          <w:sz w:val="28"/>
          <w:szCs w:val="28"/>
        </w:rPr>
        <w:t xml:space="preserve"> 本公司（单位）对上述声明内容的真实性负责。如有虚假，愿承担相应法律责任。 </w:t>
      </w:r>
      <w:r/>
    </w:p>
    <w:p>
      <w:pPr>
        <w:ind w:firstLine="560"/>
        <w:spacing w:line="360" w:lineRule="auto"/>
        <w:rPr>
          <w:rFonts w:hint="eastAsia" w:asciiTheme="minorEastAsia" w:hAnsiTheme="minorEastAsia"/>
          <w:sz w:val="28"/>
          <w:szCs w:val="28"/>
        </w:rPr>
      </w:pPr>
      <w:r>
        <w:rPr>
          <w:rFonts w:hint="eastAsia" w:asciiTheme="minorEastAsia" w:hAnsiTheme="minorEastAsia"/>
          <w:sz w:val="28"/>
          <w:szCs w:val="28"/>
        </w:rPr>
      </w:r>
      <w:r/>
    </w:p>
    <w:p>
      <w:pPr>
        <w:ind w:firstLine="560"/>
        <w:spacing w:line="360" w:lineRule="auto"/>
        <w:rPr>
          <w:rFonts w:hint="eastAsia" w:asciiTheme="minorEastAsia" w:hAnsiTheme="minorEastAsia"/>
          <w:sz w:val="28"/>
          <w:szCs w:val="28"/>
        </w:rPr>
      </w:pPr>
      <w:r>
        <w:rPr>
          <w:rFonts w:hint="eastAsia" w:asciiTheme="minorEastAsia" w:hAnsiTheme="minorEastAsia"/>
          <w:sz w:val="28"/>
          <w:szCs w:val="28"/>
        </w:rPr>
      </w:r>
      <w:r/>
    </w:p>
    <w:p>
      <w:pPr>
        <w:ind w:firstLine="560"/>
        <w:spacing w:line="360" w:lineRule="auto"/>
        <w:rPr>
          <w:rFonts w:hint="eastAsia" w:asciiTheme="minorEastAsia" w:hAnsiTheme="minorEastAsia"/>
          <w:sz w:val="28"/>
          <w:szCs w:val="28"/>
        </w:rPr>
      </w:pPr>
      <w:r>
        <w:rPr>
          <w:rFonts w:hint="eastAsia" w:asciiTheme="minorEastAsia" w:hAnsiTheme="minorEastAsia"/>
          <w:sz w:val="28"/>
          <w:szCs w:val="28"/>
        </w:rPr>
        <w:t xml:space="preserve">公司（单位）名称（盖章）：       </w:t>
      </w:r>
      <w:r/>
    </w:p>
    <w:p>
      <w:pPr>
        <w:ind w:firstLine="560"/>
        <w:spacing w:line="360" w:lineRule="auto"/>
        <w:rPr>
          <w:rFonts w:asciiTheme="minorEastAsia" w:hAnsiTheme="minorEastAsia"/>
          <w:sz w:val="28"/>
          <w:szCs w:val="28"/>
        </w:rPr>
      </w:pPr>
      <w:r>
        <w:rPr>
          <w:rFonts w:hint="eastAsia" w:asciiTheme="minorEastAsia" w:hAnsiTheme="minorEastAsia"/>
          <w:sz w:val="28"/>
          <w:szCs w:val="28"/>
        </w:rPr>
        <w:t xml:space="preserve">日期：　　　　　年　　月　日</w:t>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jc w:val="center"/>
        <w:spacing w:line="400" w:lineRule="exact"/>
        <w:rPr>
          <w:rFonts w:asciiTheme="minorEastAsia" w:hAnsiTheme="minorEastAsia"/>
        </w:rPr>
      </w:pPr>
      <w:r>
        <w:rPr>
          <w:rFonts w:asciiTheme="minorEastAsia" w:hAnsiTheme="minorEastAsia"/>
        </w:rPr>
      </w:r>
      <w:r/>
    </w:p>
    <w:sectPr>
      <w:footerReference w:type="default" r:id="rId9"/>
      <w:footnotePr/>
      <w:endnotePr/>
      <w:type w:val="nextPage"/>
      <w:pgSz w:w="11906" w:h="16838" w:orient="portrait"/>
      <w:pgMar w:top="1247" w:right="1304" w:bottom="1247" w:left="130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_GBK">
    <w:panose1 w:val="020B0503020202020204"/>
  </w:font>
  <w:font w:name="Symbol">
    <w:panose1 w:val="05050102010706020507"/>
  </w:font>
  <w:font w:name="Calibri">
    <w:panose1 w:val="020F0502020204030204"/>
  </w:font>
  <w:font w:name="Century Schoolbook">
    <w:panose1 w:val="02040604050505020304"/>
  </w:font>
  <w:font w:name="Wingdings">
    <w:panose1 w:val="05000000000000000000"/>
  </w:font>
  <w:font w:name="楷体_GB2312">
    <w:panose1 w:val="02010609060101010101"/>
  </w:font>
  <w:font w:name="仿宋">
    <w:panose1 w:val="02010609060101010101"/>
  </w:font>
  <w:font w:name="MS Gothic">
    <w:panose1 w:val="020B0609070205080204"/>
  </w:font>
  <w:font w:name="Courier New">
    <w:panose1 w:val="02070309020205020404"/>
  </w:font>
  <w:font w:name="Arial">
    <w:panose1 w:val="020B0604020202020204"/>
  </w:font>
  <w:font w:name="MS Mincho">
    <w:panose1 w:val="02020603050405090304"/>
  </w:font>
  <w:font w:name="仿宋_GB2312">
    <w:panose1 w:val="02010609060101010101"/>
  </w:font>
  <w:font w:name="华康简魏碑">
    <w:panose1 w:val="020B0503020202020204"/>
  </w:font>
  <w:font w:name="黑体">
    <w:panose1 w:val="0201060906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0725599"/>
      <w:rPr/>
    </w:sdtPr>
    <w:sdtContent>
      <w:p>
        <w:pPr>
          <w:pStyle w:val="663"/>
          <w:jc w:val="right"/>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6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239"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73"/>
      <w:isLgl w:val="false"/>
      <w:suff w:val="tab"/>
      <w:lvlText w:val=""/>
      <w:lvlJc w:val="left"/>
      <w:pPr>
        <w:ind w:left="360" w:hanging="360"/>
        <w:tabs>
          <w:tab w:val="left" w:pos="360" w:leader="none"/>
        </w:tabs>
      </w:pPr>
      <w:rPr>
        <w:rFonts w:hint="default"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639"/>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5">
    <w:multiLevelType w:val="hybridMultilevel"/>
    <w:lvl w:ilvl="0">
      <w:start w:val="1"/>
      <w:numFmt w:val="decimal"/>
      <w:isLgl w:val="false"/>
      <w:suff w:val="tab"/>
      <w:lvlText w:val="%1."/>
      <w:lvlJc w:val="left"/>
      <w:pPr>
        <w:ind w:left="70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6"/>
  </w:num>
  <w:num w:numId="4">
    <w:abstractNumId w:val="7"/>
  </w:num>
  <w:num w:numId="5">
    <w:abstractNumId w:val="2"/>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default="1">
    <w:name w:val="Normal"/>
    <w:next w:val="650"/>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39">
    <w:name w:val="Heading 1"/>
    <w:basedOn w:val="638"/>
    <w:next w:val="638"/>
    <w:link w:val="852"/>
    <w:uiPriority w:val="0"/>
    <w:qFormat/>
    <w:pPr>
      <w:numPr>
        <w:ilvl w:val="0"/>
        <w:numId w:val="1"/>
      </w:numPr>
      <w:ind w:firstLine="200"/>
      <w:keepLines/>
      <w:keepNext/>
      <w:spacing w:before="120" w:line="360" w:lineRule="auto"/>
      <w:outlineLvl w:val="0"/>
    </w:pPr>
    <w:rPr>
      <w:rFonts w:ascii="Times New Roman" w:hAnsi="Times New Roman" w:eastAsia="黑体" w:cs="Times New Roman"/>
      <w:b/>
      <w:sz w:val="28"/>
      <w:szCs w:val="20"/>
    </w:rPr>
  </w:style>
  <w:style w:type="paragraph" w:styleId="640">
    <w:name w:val="Heading 2"/>
    <w:basedOn w:val="638"/>
    <w:next w:val="638"/>
    <w:link w:val="857"/>
    <w:uiPriority w:val="0"/>
    <w:unhideWhenUsed/>
    <w:qFormat/>
    <w:pPr>
      <w:ind w:firstLine="200"/>
      <w:keepLines/>
      <w:keepNext/>
      <w:spacing w:before="260" w:after="260" w:line="416" w:lineRule="auto"/>
      <w:outlineLvl w:val="1"/>
    </w:pPr>
    <w:rPr>
      <w:rFonts w:asciiTheme="majorHAnsi" w:hAnsiTheme="majorHAnsi" w:eastAsiaTheme="majorEastAsia" w:cstheme="majorBidi"/>
      <w:b/>
      <w:bCs/>
      <w:sz w:val="32"/>
      <w:szCs w:val="32"/>
    </w:rPr>
  </w:style>
  <w:style w:type="paragraph" w:styleId="641">
    <w:name w:val="Heading 3"/>
    <w:basedOn w:val="638"/>
    <w:next w:val="638"/>
    <w:link w:val="863"/>
    <w:uiPriority w:val="0"/>
    <w:unhideWhenUsed/>
    <w:qFormat/>
    <w:pPr>
      <w:keepLines/>
      <w:keepNext/>
      <w:spacing w:before="260" w:after="260" w:line="416" w:lineRule="auto"/>
      <w:outlineLvl w:val="2"/>
    </w:pPr>
    <w:rPr>
      <w:b/>
      <w:bCs/>
      <w:sz w:val="32"/>
      <w:szCs w:val="32"/>
    </w:rPr>
  </w:style>
  <w:style w:type="paragraph" w:styleId="642">
    <w:name w:val="Heading 4"/>
    <w:basedOn w:val="638"/>
    <w:next w:val="638"/>
    <w:link w:val="864"/>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43">
    <w:name w:val="Heading 5"/>
    <w:basedOn w:val="642"/>
    <w:next w:val="638"/>
    <w:link w:val="865"/>
    <w:uiPriority w:val="0"/>
    <w:unhideWhenUsed/>
    <w:qFormat/>
    <w:pPr>
      <w:jc w:val="left"/>
      <w:spacing w:before="0" w:after="0" w:line="360" w:lineRule="auto"/>
      <w:outlineLvl w:val="4"/>
    </w:pPr>
  </w:style>
  <w:style w:type="paragraph" w:styleId="644">
    <w:name w:val="Heading 6"/>
    <w:basedOn w:val="643"/>
    <w:next w:val="638"/>
    <w:link w:val="866"/>
    <w:uiPriority w:val="9"/>
    <w:unhideWhenUsed/>
    <w:qFormat/>
    <w:pPr>
      <w:outlineLvl w:val="5"/>
    </w:pPr>
    <w:rPr>
      <w:sz w:val="24"/>
      <w:szCs w:val="24"/>
    </w:rPr>
  </w:style>
  <w:style w:type="paragraph" w:styleId="645">
    <w:name w:val="Heading 7"/>
    <w:basedOn w:val="644"/>
    <w:next w:val="638"/>
    <w:link w:val="867"/>
    <w:uiPriority w:val="9"/>
    <w:unhideWhenUsed/>
    <w:qFormat/>
    <w:pPr>
      <w:spacing w:before="40"/>
      <w:outlineLvl w:val="6"/>
    </w:pPr>
  </w:style>
  <w:style w:type="paragraph" w:styleId="646">
    <w:name w:val="Heading 8"/>
    <w:basedOn w:val="645"/>
    <w:next w:val="638"/>
    <w:link w:val="868"/>
    <w:uiPriority w:val="9"/>
    <w:unhideWhenUsed/>
    <w:qFormat/>
    <w:pPr>
      <w:spacing w:before="0"/>
      <w:outlineLvl w:val="7"/>
    </w:pPr>
  </w:style>
  <w:style w:type="paragraph" w:styleId="647">
    <w:name w:val="Heading 9"/>
    <w:basedOn w:val="646"/>
    <w:next w:val="638"/>
    <w:link w:val="869"/>
    <w:uiPriority w:val="9"/>
    <w:unhideWhenUsed/>
    <w:qFormat/>
    <w:pPr>
      <w:spacing w:before="40"/>
      <w:outlineLvl w:val="8"/>
    </w:pPr>
  </w:style>
  <w:style w:type="character" w:styleId="648" w:default="1">
    <w:name w:val="Default Paragraph Font"/>
    <w:uiPriority w:val="1"/>
    <w:semiHidden/>
    <w:unhideWhenUsed/>
    <w:qFormat/>
  </w:style>
  <w:style w:type="table" w:styleId="649" w:default="1">
    <w:name w:val="Normal Table"/>
    <w:uiPriority w:val="99"/>
    <w:semiHidden/>
    <w:unhideWhenUsed/>
    <w:qFormat/>
    <w:tblPr>
      <w:tblCellMar>
        <w:left w:w="108" w:type="dxa"/>
        <w:top w:w="0" w:type="dxa"/>
        <w:right w:w="108" w:type="dxa"/>
        <w:bottom w:w="0" w:type="dxa"/>
      </w:tblCellMar>
    </w:tblPr>
  </w:style>
  <w:style w:type="paragraph" w:styleId="650" w:customStyle="1">
    <w:name w:val="Default"/>
    <w:uiPriority w:val="99"/>
    <w:qFormat/>
    <w:pPr>
      <w:widowControl w:val="off"/>
    </w:pPr>
    <w:rPr>
      <w:rFonts w:hint="default" w:ascii="MS Mincho" w:eastAsia="MS Mincho" w:hAnsiTheme="minorHAnsi" w:cstheme="minorBidi"/>
      <w:color w:val="000000"/>
      <w:sz w:val="24"/>
      <w:szCs w:val="24"/>
      <w:lang w:val="en-US" w:eastAsia="zh-CN" w:bidi="ar-SA"/>
    </w:rPr>
  </w:style>
  <w:style w:type="paragraph" w:styleId="651">
    <w:name w:val="toc 7"/>
    <w:basedOn w:val="638"/>
    <w:next w:val="638"/>
    <w:uiPriority w:val="39"/>
    <w:unhideWhenUsed/>
    <w:qFormat/>
    <w:pPr>
      <w:ind w:left="1701"/>
      <w:spacing w:after="57"/>
    </w:pPr>
  </w:style>
  <w:style w:type="paragraph" w:styleId="652">
    <w:name w:val="Caption"/>
    <w:basedOn w:val="638"/>
    <w:next w:val="6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3">
    <w:name w:val="Body Text"/>
    <w:basedOn w:val="638"/>
    <w:next w:val="638"/>
    <w:uiPriority w:val="99"/>
    <w:unhideWhenUsed/>
    <w:qFormat/>
    <w:pPr>
      <w:spacing w:after="120"/>
    </w:pPr>
  </w:style>
  <w:style w:type="paragraph" w:styleId="654">
    <w:name w:val="Body Text Indent"/>
    <w:basedOn w:val="638"/>
    <w:next w:val="655"/>
    <w:link w:val="870"/>
    <w:uiPriority w:val="99"/>
    <w:semiHidden/>
    <w:unhideWhenUsed/>
    <w:qFormat/>
    <w:pPr>
      <w:ind w:left="420" w:firstLine="488"/>
      <w:spacing w:after="120" w:line="360" w:lineRule="auto"/>
    </w:pPr>
    <w:rPr>
      <w:sz w:val="24"/>
      <w:szCs w:val="24"/>
    </w:rPr>
  </w:style>
  <w:style w:type="paragraph" w:styleId="655">
    <w:name w:val="envelope return"/>
    <w:basedOn w:val="638"/>
    <w:uiPriority w:val="0"/>
    <w:qFormat/>
    <w:pPr>
      <w:ind w:firstLine="200"/>
      <w:spacing w:line="360" w:lineRule="auto"/>
    </w:pPr>
    <w:rPr>
      <w:rFonts w:ascii="Arial" w:hAnsi="Arial" w:eastAsia="仿宋_GB2312" w:cs="Arial"/>
      <w:sz w:val="24"/>
    </w:rPr>
  </w:style>
  <w:style w:type="paragraph" w:styleId="656">
    <w:name w:val="toc 5"/>
    <w:basedOn w:val="638"/>
    <w:next w:val="638"/>
    <w:uiPriority w:val="39"/>
    <w:unhideWhenUsed/>
    <w:qFormat/>
    <w:pPr>
      <w:ind w:left="1134"/>
      <w:spacing w:after="57"/>
    </w:pPr>
  </w:style>
  <w:style w:type="paragraph" w:styleId="657">
    <w:name w:val="toc 3"/>
    <w:basedOn w:val="638"/>
    <w:next w:val="638"/>
    <w:uiPriority w:val="39"/>
    <w:unhideWhenUsed/>
    <w:qFormat/>
    <w:pPr>
      <w:ind w:left="482" w:firstLine="488"/>
      <w:spacing w:after="100"/>
    </w:pPr>
    <w:rPr>
      <w:sz w:val="24"/>
      <w:szCs w:val="24"/>
    </w:rPr>
  </w:style>
  <w:style w:type="paragraph" w:styleId="658">
    <w:name w:val="Plain Text"/>
    <w:basedOn w:val="638"/>
    <w:link w:val="860"/>
    <w:uiPriority w:val="0"/>
    <w:qFormat/>
    <w:rPr>
      <w:rFonts w:ascii="宋体" w:hAnsi="Courier New" w:eastAsia="宋体" w:cs="Times New Roman"/>
      <w:szCs w:val="20"/>
    </w:rPr>
  </w:style>
  <w:style w:type="paragraph" w:styleId="659">
    <w:name w:val="toc 8"/>
    <w:basedOn w:val="638"/>
    <w:next w:val="638"/>
    <w:uiPriority w:val="39"/>
    <w:unhideWhenUsed/>
    <w:qFormat/>
    <w:pPr>
      <w:ind w:left="1984"/>
      <w:spacing w:after="57"/>
    </w:pPr>
  </w:style>
  <w:style w:type="paragraph" w:styleId="660">
    <w:name w:val="Date"/>
    <w:basedOn w:val="638"/>
    <w:next w:val="638"/>
    <w:link w:val="856"/>
    <w:uiPriority w:val="99"/>
    <w:unhideWhenUsed/>
    <w:qFormat/>
    <w:pPr>
      <w:ind w:left="100"/>
    </w:pPr>
  </w:style>
  <w:style w:type="paragraph" w:styleId="661">
    <w:name w:val="endnote text"/>
    <w:basedOn w:val="638"/>
    <w:link w:val="845"/>
    <w:uiPriority w:val="99"/>
    <w:semiHidden/>
    <w:unhideWhenUsed/>
    <w:qFormat/>
    <w:rPr>
      <w:sz w:val="20"/>
    </w:rPr>
  </w:style>
  <w:style w:type="paragraph" w:styleId="662">
    <w:name w:val="Balloon Text"/>
    <w:basedOn w:val="638"/>
    <w:link w:val="861"/>
    <w:uiPriority w:val="99"/>
    <w:semiHidden/>
    <w:unhideWhenUsed/>
    <w:qFormat/>
    <w:rPr>
      <w:sz w:val="18"/>
      <w:szCs w:val="18"/>
    </w:rPr>
  </w:style>
  <w:style w:type="paragraph" w:styleId="663">
    <w:name w:val="Footer"/>
    <w:basedOn w:val="638"/>
    <w:link w:val="850"/>
    <w:uiPriority w:val="99"/>
    <w:unhideWhenUsed/>
    <w:qFormat/>
    <w:pPr>
      <w:jc w:val="left"/>
      <w:tabs>
        <w:tab w:val="center" w:pos="4153" w:leader="none"/>
        <w:tab w:val="right" w:pos="8306" w:leader="none"/>
      </w:tabs>
    </w:pPr>
    <w:rPr>
      <w:sz w:val="18"/>
      <w:szCs w:val="18"/>
    </w:rPr>
  </w:style>
  <w:style w:type="paragraph" w:styleId="664">
    <w:name w:val="Header"/>
    <w:basedOn w:val="638"/>
    <w:link w:val="84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65">
    <w:name w:val="toc 1"/>
    <w:basedOn w:val="638"/>
    <w:next w:val="638"/>
    <w:uiPriority w:val="39"/>
    <w:unhideWhenUsed/>
    <w:qFormat/>
    <w:pPr>
      <w:ind w:firstLine="488"/>
      <w:spacing w:after="100"/>
      <w:tabs>
        <w:tab w:val="right" w:pos="9060" w:leader="dot"/>
      </w:tabs>
    </w:pPr>
    <w:rPr>
      <w:b/>
      <w:sz w:val="24"/>
      <w:szCs w:val="24"/>
    </w:rPr>
  </w:style>
  <w:style w:type="paragraph" w:styleId="666">
    <w:name w:val="toc 4"/>
    <w:basedOn w:val="638"/>
    <w:next w:val="638"/>
    <w:uiPriority w:val="39"/>
    <w:unhideWhenUsed/>
    <w:qFormat/>
    <w:pPr>
      <w:ind w:left="850"/>
      <w:spacing w:after="57"/>
    </w:pPr>
  </w:style>
  <w:style w:type="paragraph" w:styleId="667">
    <w:name w:val="Subtitle"/>
    <w:basedOn w:val="638"/>
    <w:next w:val="638"/>
    <w:link w:val="711"/>
    <w:uiPriority w:val="11"/>
    <w:qFormat/>
    <w:pPr>
      <w:spacing w:before="200" w:after="200"/>
    </w:pPr>
    <w:rPr>
      <w:sz w:val="24"/>
      <w:szCs w:val="24"/>
    </w:rPr>
  </w:style>
  <w:style w:type="paragraph" w:styleId="668">
    <w:name w:val="footnote text"/>
    <w:basedOn w:val="638"/>
    <w:link w:val="844"/>
    <w:uiPriority w:val="99"/>
    <w:semiHidden/>
    <w:unhideWhenUsed/>
    <w:qFormat/>
    <w:pPr>
      <w:spacing w:after="40"/>
    </w:pPr>
    <w:rPr>
      <w:sz w:val="18"/>
    </w:rPr>
  </w:style>
  <w:style w:type="paragraph" w:styleId="669">
    <w:name w:val="toc 6"/>
    <w:basedOn w:val="638"/>
    <w:next w:val="638"/>
    <w:uiPriority w:val="39"/>
    <w:unhideWhenUsed/>
    <w:qFormat/>
    <w:pPr>
      <w:ind w:left="1417"/>
      <w:spacing w:after="57"/>
    </w:pPr>
  </w:style>
  <w:style w:type="paragraph" w:styleId="670">
    <w:name w:val="table of figures"/>
    <w:basedOn w:val="638"/>
    <w:next w:val="638"/>
    <w:uiPriority w:val="99"/>
    <w:unhideWhenUsed/>
    <w:qFormat/>
  </w:style>
  <w:style w:type="paragraph" w:styleId="671">
    <w:name w:val="toc 2"/>
    <w:basedOn w:val="638"/>
    <w:next w:val="638"/>
    <w:uiPriority w:val="39"/>
    <w:unhideWhenUsed/>
    <w:qFormat/>
    <w:pPr>
      <w:ind w:left="238" w:firstLine="488"/>
      <w:spacing w:after="100"/>
      <w:tabs>
        <w:tab w:val="right" w:pos="9060" w:leader="dot"/>
      </w:tabs>
    </w:pPr>
    <w:rPr>
      <w:sz w:val="24"/>
      <w:szCs w:val="24"/>
    </w:rPr>
  </w:style>
  <w:style w:type="paragraph" w:styleId="672">
    <w:name w:val="toc 9"/>
    <w:basedOn w:val="638"/>
    <w:next w:val="638"/>
    <w:uiPriority w:val="39"/>
    <w:unhideWhenUsed/>
    <w:qFormat/>
    <w:pPr>
      <w:ind w:left="2268"/>
      <w:spacing w:after="57"/>
    </w:pPr>
  </w:style>
  <w:style w:type="paragraph" w:styleId="673">
    <w:name w:val="Normal (Web)"/>
    <w:basedOn w:val="63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674">
    <w:name w:val="Title"/>
    <w:basedOn w:val="638"/>
    <w:next w:val="638"/>
    <w:link w:val="710"/>
    <w:uiPriority w:val="10"/>
    <w:qFormat/>
    <w:pPr>
      <w:contextualSpacing/>
      <w:spacing w:before="300" w:after="200"/>
    </w:pPr>
    <w:rPr>
      <w:sz w:val="48"/>
      <w:szCs w:val="48"/>
    </w:rPr>
  </w:style>
  <w:style w:type="paragraph" w:styleId="675">
    <w:name w:val="Body Text First Indent"/>
    <w:basedOn w:val="653"/>
    <w:uiPriority w:val="99"/>
    <w:unhideWhenUsed/>
    <w:qFormat/>
    <w:pPr>
      <w:ind w:firstLine="420"/>
    </w:pPr>
    <w:rPr>
      <w:rFonts w:ascii="Times New Roman" w:hAnsi="Times New Roman" w:eastAsia="宋体" w:cs="Times New Roman"/>
      <w:szCs w:val="24"/>
    </w:rPr>
  </w:style>
  <w:style w:type="paragraph" w:styleId="676">
    <w:name w:val="Body Text First Indent 2"/>
    <w:basedOn w:val="654"/>
    <w:uiPriority w:val="0"/>
    <w:unhideWhenUsed/>
    <w:qFormat/>
    <w:pPr>
      <w:ind w:firstLine="200"/>
      <w:spacing w:line="240" w:lineRule="auto"/>
    </w:pPr>
    <w:rPr>
      <w:rFonts w:ascii="仿宋_GB2312" w:eastAsia="仿宋_GB2312"/>
    </w:rPr>
  </w:style>
  <w:style w:type="table" w:styleId="677">
    <w:name w:val="Table Grid"/>
    <w:basedOn w:val="64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8">
    <w:name w:val="Strong"/>
    <w:basedOn w:val="648"/>
    <w:uiPriority w:val="22"/>
    <w:qFormat/>
    <w:rPr>
      <w:b/>
      <w:bCs/>
    </w:rPr>
  </w:style>
  <w:style w:type="character" w:styleId="679">
    <w:name w:val="endnote reference"/>
    <w:basedOn w:val="648"/>
    <w:uiPriority w:val="99"/>
    <w:semiHidden/>
    <w:unhideWhenUsed/>
    <w:qFormat/>
    <w:rPr>
      <w:vertAlign w:val="superscript"/>
    </w:rPr>
  </w:style>
  <w:style w:type="character" w:styleId="680">
    <w:name w:val="page number"/>
    <w:basedOn w:val="648"/>
    <w:uiPriority w:val="0"/>
    <w:qFormat/>
  </w:style>
  <w:style w:type="character" w:styleId="681">
    <w:name w:val="FollowedHyperlink"/>
    <w:basedOn w:val="648"/>
    <w:uiPriority w:val="99"/>
    <w:semiHidden/>
    <w:unhideWhenUsed/>
    <w:qFormat/>
    <w:rPr>
      <w:color w:val="800080"/>
      <w:u w:val="none"/>
    </w:rPr>
  </w:style>
  <w:style w:type="character" w:styleId="682">
    <w:name w:val="Emphasis"/>
    <w:basedOn w:val="648"/>
    <w:uiPriority w:val="20"/>
    <w:qFormat/>
    <w:rPr>
      <w:b/>
      <w:bCs/>
    </w:rPr>
  </w:style>
  <w:style w:type="character" w:styleId="683">
    <w:name w:val="HTML Definition"/>
    <w:basedOn w:val="648"/>
    <w:uiPriority w:val="99"/>
    <w:semiHidden/>
    <w:unhideWhenUsed/>
    <w:qFormat/>
  </w:style>
  <w:style w:type="character" w:styleId="684">
    <w:name w:val="HTML Typewriter"/>
    <w:basedOn w:val="648"/>
    <w:uiPriority w:val="99"/>
    <w:semiHidden/>
    <w:unhideWhenUsed/>
    <w:qFormat/>
    <w:rPr>
      <w:rFonts w:ascii="monospace" w:hAnsi="monospace" w:eastAsia="monospace" w:cs="monospace"/>
      <w:sz w:val="20"/>
    </w:rPr>
  </w:style>
  <w:style w:type="character" w:styleId="685">
    <w:name w:val="HTML Acronym"/>
    <w:basedOn w:val="648"/>
    <w:uiPriority w:val="99"/>
    <w:semiHidden/>
    <w:unhideWhenUsed/>
    <w:qFormat/>
  </w:style>
  <w:style w:type="character" w:styleId="686">
    <w:name w:val="HTML Variable"/>
    <w:basedOn w:val="648"/>
    <w:uiPriority w:val="99"/>
    <w:semiHidden/>
    <w:unhideWhenUsed/>
    <w:qFormat/>
  </w:style>
  <w:style w:type="character" w:styleId="687">
    <w:name w:val="Hyperlink"/>
    <w:uiPriority w:val="99"/>
    <w:unhideWhenUsed/>
    <w:qFormat/>
    <w:rPr>
      <w:color w:val="0563c1"/>
      <w:u w:val="single"/>
    </w:rPr>
  </w:style>
  <w:style w:type="character" w:styleId="688">
    <w:name w:val="HTML Code"/>
    <w:basedOn w:val="648"/>
    <w:uiPriority w:val="99"/>
    <w:semiHidden/>
    <w:unhideWhenUsed/>
    <w:qFormat/>
    <w:rPr>
      <w:rFonts w:hint="default" w:ascii="monospace" w:hAnsi="monospace" w:eastAsia="monospace" w:cs="monospace"/>
      <w:sz w:val="20"/>
    </w:rPr>
  </w:style>
  <w:style w:type="character" w:styleId="689">
    <w:name w:val="HTML Cite"/>
    <w:basedOn w:val="648"/>
    <w:uiPriority w:val="99"/>
    <w:semiHidden/>
    <w:unhideWhenUsed/>
    <w:qFormat/>
  </w:style>
  <w:style w:type="character" w:styleId="690">
    <w:name w:val="footnote reference"/>
    <w:basedOn w:val="648"/>
    <w:uiPriority w:val="99"/>
    <w:unhideWhenUsed/>
    <w:qFormat/>
    <w:rPr>
      <w:vertAlign w:val="superscript"/>
    </w:rPr>
  </w:style>
  <w:style w:type="character" w:styleId="691">
    <w:name w:val="HTML Keyboard"/>
    <w:basedOn w:val="648"/>
    <w:uiPriority w:val="99"/>
    <w:semiHidden/>
    <w:unhideWhenUsed/>
    <w:qFormat/>
    <w:rPr>
      <w:rFonts w:hint="default" w:ascii="monospace" w:hAnsi="monospace" w:eastAsia="monospace" w:cs="monospace"/>
      <w:sz w:val="20"/>
    </w:rPr>
  </w:style>
  <w:style w:type="character" w:styleId="692">
    <w:name w:val="HTML Sample"/>
    <w:basedOn w:val="648"/>
    <w:uiPriority w:val="99"/>
    <w:semiHidden/>
    <w:unhideWhenUsed/>
    <w:qFormat/>
    <w:rPr>
      <w:rFonts w:hint="default" w:ascii="monospace" w:hAnsi="monospace" w:eastAsia="monospace" w:cs="monospace"/>
    </w:rPr>
  </w:style>
  <w:style w:type="character" w:styleId="693" w:customStyle="1">
    <w:name w:val="Title Char"/>
    <w:basedOn w:val="648"/>
    <w:uiPriority w:val="10"/>
    <w:qFormat/>
    <w:rPr>
      <w:sz w:val="48"/>
      <w:szCs w:val="48"/>
    </w:rPr>
  </w:style>
  <w:style w:type="character" w:styleId="694" w:customStyle="1">
    <w:name w:val="Subtitle Char"/>
    <w:basedOn w:val="648"/>
    <w:uiPriority w:val="11"/>
    <w:qFormat/>
    <w:rPr>
      <w:sz w:val="24"/>
      <w:szCs w:val="24"/>
    </w:rPr>
  </w:style>
  <w:style w:type="character" w:styleId="695" w:customStyle="1">
    <w:name w:val="Quote Char"/>
    <w:uiPriority w:val="29"/>
    <w:qFormat/>
    <w:rPr>
      <w:i/>
    </w:rPr>
  </w:style>
  <w:style w:type="character" w:styleId="696" w:customStyle="1">
    <w:name w:val="Intense Quote Char"/>
    <w:uiPriority w:val="30"/>
    <w:qFormat/>
    <w:rPr>
      <w:i/>
    </w:rPr>
  </w:style>
  <w:style w:type="character" w:styleId="697" w:customStyle="1">
    <w:name w:val="Footnote Text Char"/>
    <w:uiPriority w:val="99"/>
    <w:qFormat/>
    <w:rPr>
      <w:sz w:val="18"/>
    </w:rPr>
  </w:style>
  <w:style w:type="character" w:styleId="698" w:customStyle="1">
    <w:name w:val="Endnote Text Char"/>
    <w:uiPriority w:val="99"/>
    <w:qFormat/>
    <w:rPr>
      <w:sz w:val="20"/>
    </w:rPr>
  </w:style>
  <w:style w:type="paragraph" w:styleId="699" w:customStyle="1">
    <w:name w:val="TOC Heading"/>
    <w:uiPriority w:val="39"/>
    <w:unhideWhenUsed/>
    <w:qFormat/>
    <w:rPr>
      <w:rFonts w:hint="default" w:ascii="Times New Roman" w:hAnsi="Times New Roman" w:eastAsia="宋体" w:cs="Times New Roman"/>
    </w:rPr>
  </w:style>
  <w:style w:type="character" w:styleId="700" w:customStyle="1">
    <w:name w:val="Heading 1 Char"/>
    <w:basedOn w:val="648"/>
    <w:uiPriority w:val="9"/>
    <w:qFormat/>
    <w:rPr>
      <w:rFonts w:ascii="Arial" w:hAnsi="Arial" w:eastAsia="Arial" w:cs="Arial"/>
      <w:sz w:val="40"/>
      <w:szCs w:val="40"/>
    </w:rPr>
  </w:style>
  <w:style w:type="character" w:styleId="701" w:customStyle="1">
    <w:name w:val="Heading 2 Char"/>
    <w:basedOn w:val="648"/>
    <w:uiPriority w:val="9"/>
    <w:qFormat/>
    <w:rPr>
      <w:rFonts w:ascii="Arial" w:hAnsi="Arial" w:eastAsia="Arial" w:cs="Arial"/>
      <w:sz w:val="34"/>
    </w:rPr>
  </w:style>
  <w:style w:type="character" w:styleId="702" w:customStyle="1">
    <w:name w:val="Heading 3 Char"/>
    <w:basedOn w:val="648"/>
    <w:uiPriority w:val="9"/>
    <w:qFormat/>
    <w:rPr>
      <w:rFonts w:ascii="Arial" w:hAnsi="Arial" w:eastAsia="Arial" w:cs="Arial"/>
      <w:sz w:val="30"/>
      <w:szCs w:val="30"/>
    </w:rPr>
  </w:style>
  <w:style w:type="character" w:styleId="703" w:customStyle="1">
    <w:name w:val="Heading 4 Char"/>
    <w:basedOn w:val="648"/>
    <w:uiPriority w:val="9"/>
    <w:qFormat/>
    <w:rPr>
      <w:rFonts w:ascii="Arial" w:hAnsi="Arial" w:eastAsia="Arial" w:cs="Arial"/>
      <w:b/>
      <w:bCs/>
      <w:sz w:val="26"/>
      <w:szCs w:val="26"/>
    </w:rPr>
  </w:style>
  <w:style w:type="character" w:styleId="704" w:customStyle="1">
    <w:name w:val="Heading 5 Char"/>
    <w:basedOn w:val="648"/>
    <w:uiPriority w:val="9"/>
    <w:qFormat/>
    <w:rPr>
      <w:rFonts w:ascii="Arial" w:hAnsi="Arial" w:eastAsia="Arial" w:cs="Arial"/>
      <w:b/>
      <w:bCs/>
      <w:sz w:val="24"/>
      <w:szCs w:val="24"/>
    </w:rPr>
  </w:style>
  <w:style w:type="character" w:styleId="705" w:customStyle="1">
    <w:name w:val="Heading 6 Char"/>
    <w:basedOn w:val="648"/>
    <w:uiPriority w:val="9"/>
    <w:qFormat/>
    <w:rPr>
      <w:rFonts w:ascii="Arial" w:hAnsi="Arial" w:eastAsia="Arial" w:cs="Arial"/>
      <w:b/>
      <w:bCs/>
      <w:sz w:val="22"/>
      <w:szCs w:val="22"/>
    </w:rPr>
  </w:style>
  <w:style w:type="character" w:styleId="706" w:customStyle="1">
    <w:name w:val="Heading 7 Char"/>
    <w:basedOn w:val="648"/>
    <w:uiPriority w:val="9"/>
    <w:qFormat/>
    <w:rPr>
      <w:rFonts w:ascii="Arial" w:hAnsi="Arial" w:eastAsia="Arial" w:cs="Arial"/>
      <w:b/>
      <w:bCs/>
      <w:i/>
      <w:iCs/>
      <w:sz w:val="22"/>
      <w:szCs w:val="22"/>
    </w:rPr>
  </w:style>
  <w:style w:type="character" w:styleId="707" w:customStyle="1">
    <w:name w:val="Heading 8 Char"/>
    <w:basedOn w:val="648"/>
    <w:uiPriority w:val="9"/>
    <w:qFormat/>
    <w:rPr>
      <w:rFonts w:ascii="Arial" w:hAnsi="Arial" w:eastAsia="Arial" w:cs="Arial"/>
      <w:i/>
      <w:iCs/>
      <w:sz w:val="22"/>
      <w:szCs w:val="22"/>
    </w:rPr>
  </w:style>
  <w:style w:type="character" w:styleId="708" w:customStyle="1">
    <w:name w:val="Heading 9 Char"/>
    <w:basedOn w:val="648"/>
    <w:uiPriority w:val="9"/>
    <w:qFormat/>
    <w:rPr>
      <w:rFonts w:ascii="Arial" w:hAnsi="Arial" w:eastAsia="Arial" w:cs="Arial"/>
      <w:i/>
      <w:iCs/>
      <w:sz w:val="21"/>
      <w:szCs w:val="21"/>
    </w:rPr>
  </w:style>
  <w:style w:type="paragraph" w:styleId="709">
    <w:name w:val="No Spacing"/>
    <w:uiPriority w:val="1"/>
    <w:qFormat/>
    <w:rPr>
      <w:rFonts w:hint="default" w:ascii="Times New Roman" w:hAnsi="Times New Roman" w:eastAsia="宋体" w:cs="Times New Roman"/>
      <w:lang w:val="en-US" w:eastAsia="zh-CN" w:bidi="ar-SA"/>
    </w:rPr>
  </w:style>
  <w:style w:type="character" w:styleId="710" w:customStyle="1">
    <w:name w:val="标题 Char"/>
    <w:basedOn w:val="648"/>
    <w:link w:val="674"/>
    <w:uiPriority w:val="10"/>
    <w:qFormat/>
    <w:rPr>
      <w:sz w:val="48"/>
      <w:szCs w:val="48"/>
    </w:rPr>
  </w:style>
  <w:style w:type="character" w:styleId="711" w:customStyle="1">
    <w:name w:val="副标题 Char"/>
    <w:basedOn w:val="648"/>
    <w:link w:val="667"/>
    <w:uiPriority w:val="11"/>
    <w:qFormat/>
    <w:rPr>
      <w:sz w:val="24"/>
      <w:szCs w:val="24"/>
    </w:rPr>
  </w:style>
  <w:style w:type="paragraph" w:styleId="712">
    <w:name w:val="Quote"/>
    <w:basedOn w:val="638"/>
    <w:next w:val="638"/>
    <w:link w:val="713"/>
    <w:uiPriority w:val="29"/>
    <w:qFormat/>
    <w:pPr>
      <w:ind w:left="720" w:right="720"/>
    </w:pPr>
    <w:rPr>
      <w:i/>
    </w:rPr>
  </w:style>
  <w:style w:type="character" w:styleId="713" w:customStyle="1">
    <w:name w:val="引用 Char"/>
    <w:link w:val="712"/>
    <w:uiPriority w:val="29"/>
    <w:qFormat/>
    <w:rPr>
      <w:i/>
    </w:rPr>
  </w:style>
  <w:style w:type="paragraph" w:styleId="714">
    <w:name w:val="Intense Quote"/>
    <w:basedOn w:val="638"/>
    <w:next w:val="638"/>
    <w:link w:val="7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customStyle="1">
    <w:name w:val="明显引用 Char"/>
    <w:link w:val="714"/>
    <w:uiPriority w:val="30"/>
    <w:qFormat/>
    <w:rPr>
      <w:i/>
    </w:rPr>
  </w:style>
  <w:style w:type="character" w:styleId="716" w:customStyle="1">
    <w:name w:val="Header Char"/>
    <w:basedOn w:val="648"/>
    <w:uiPriority w:val="99"/>
    <w:qFormat/>
  </w:style>
  <w:style w:type="character" w:styleId="717" w:customStyle="1">
    <w:name w:val="Footer Char"/>
    <w:basedOn w:val="648"/>
    <w:uiPriority w:val="99"/>
    <w:qFormat/>
  </w:style>
  <w:style w:type="character" w:styleId="718" w:customStyle="1">
    <w:name w:val="Caption Char"/>
    <w:uiPriority w:val="99"/>
    <w:qFormat/>
  </w:style>
  <w:style w:type="table" w:styleId="719" w:customStyle="1">
    <w:name w:val="Table Grid Light"/>
    <w:basedOn w:val="6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0" w:customStyle="1">
    <w:name w:val="Plain Table 1"/>
    <w:basedOn w:val="6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2"/>
    <w:basedOn w:val="6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3"/>
    <w:basedOn w:val="6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customStyle="1">
    <w:name w:val="Plain Table 4"/>
    <w:basedOn w:val="6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customStyle="1">
    <w:name w:val="Plain Table 5"/>
    <w:basedOn w:val="6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5" w:customStyle="1">
    <w:name w:val="Grid Table 1 Light"/>
    <w:basedOn w:val="64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1"/>
    <w:basedOn w:val="64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2"/>
    <w:basedOn w:val="64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3"/>
    <w:basedOn w:val="64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4"/>
    <w:basedOn w:val="64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5"/>
    <w:basedOn w:val="64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6"/>
    <w:basedOn w:val="64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2" w:customStyle="1">
    <w:name w:val="Grid Table 2"/>
    <w:basedOn w:val="6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3" w:customStyle="1">
    <w:name w:val="Grid Table 2 - Accent 1"/>
    <w:basedOn w:val="64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4" w:customStyle="1">
    <w:name w:val="Grid Table 2 - Accent 2"/>
    <w:basedOn w:val="64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5" w:customStyle="1">
    <w:name w:val="Grid Table 2 - Accent 3"/>
    <w:basedOn w:val="64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6" w:customStyle="1">
    <w:name w:val="Grid Table 2 - Accent 4"/>
    <w:basedOn w:val="64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7" w:customStyle="1">
    <w:name w:val="Grid Table 2 - Accent 5"/>
    <w:basedOn w:val="64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8" w:customStyle="1">
    <w:name w:val="Grid Table 2 - Accent 6"/>
    <w:basedOn w:val="64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9" w:customStyle="1">
    <w:name w:val="Grid Table 3"/>
    <w:basedOn w:val="6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1"/>
    <w:basedOn w:val="64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2"/>
    <w:basedOn w:val="64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3"/>
    <w:basedOn w:val="64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4"/>
    <w:basedOn w:val="64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5"/>
    <w:basedOn w:val="64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6"/>
    <w:basedOn w:val="64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4"/>
    <w:basedOn w:val="64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customStyle="1">
    <w:name w:val="Grid Table 4 - Accent 1"/>
    <w:basedOn w:val="64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8" w:customStyle="1">
    <w:name w:val="Grid Table 4 - Accent 2"/>
    <w:basedOn w:val="64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9" w:customStyle="1">
    <w:name w:val="Grid Table 4 - Accent 3"/>
    <w:basedOn w:val="64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0" w:customStyle="1">
    <w:name w:val="Grid Table 4 - Accent 4"/>
    <w:basedOn w:val="64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1" w:customStyle="1">
    <w:name w:val="Grid Table 4 - Accent 5"/>
    <w:basedOn w:val="64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2" w:customStyle="1">
    <w:name w:val="Grid Table 4 - Accent 6"/>
    <w:basedOn w:val="64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3" w:customStyle="1">
    <w:name w:val="Grid Table 5 Dark"/>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customStyle="1">
    <w:name w:val="Grid Table 5 Dark- Accent 1"/>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5" w:customStyle="1">
    <w:name w:val="Grid Table 5 Dark - Accent 2"/>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6" w:customStyle="1">
    <w:name w:val="Grid Table 5 Dark - Accent 3"/>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7" w:customStyle="1">
    <w:name w:val="Grid Table 5 Dark- Accent 4"/>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8" w:customStyle="1">
    <w:name w:val="Grid Table 5 Dark - Accent 5"/>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9" w:customStyle="1">
    <w:name w:val="Grid Table 5 Dark - Accent 6"/>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0" w:customStyle="1">
    <w:name w:val="Grid Table 6 Colorful"/>
    <w:basedOn w:val="64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1" w:customStyle="1">
    <w:name w:val="Grid Table 6 Colorful - Accent 1"/>
    <w:basedOn w:val="64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2" w:customStyle="1">
    <w:name w:val="Grid Table 6 Colorful - Accent 2"/>
    <w:basedOn w:val="64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3" w:customStyle="1">
    <w:name w:val="Grid Table 6 Colorful - Accent 3"/>
    <w:basedOn w:val="64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4" w:customStyle="1">
    <w:name w:val="Grid Table 6 Colorful - Accent 4"/>
    <w:basedOn w:val="64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5" w:customStyle="1">
    <w:name w:val="Grid Table 6 Colorful - Accent 5"/>
    <w:basedOn w:val="64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6" w:customStyle="1">
    <w:name w:val="Grid Table 6 Colorful - Accent 6"/>
    <w:basedOn w:val="64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7" w:customStyle="1">
    <w:name w:val="Grid Table 7 Colorful"/>
    <w:basedOn w:val="64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Grid Table 7 Colorful - Accent 1"/>
    <w:basedOn w:val="64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9" w:customStyle="1">
    <w:name w:val="Grid Table 7 Colorful - Accent 2"/>
    <w:basedOn w:val="64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7 Colorful - Accent 3"/>
    <w:basedOn w:val="64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7 Colorful - Accent 4"/>
    <w:basedOn w:val="64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7 Colorful - Accent 5"/>
    <w:basedOn w:val="64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3" w:customStyle="1">
    <w:name w:val="Grid Table 7 Colorful - Accent 6"/>
    <w:basedOn w:val="64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4" w:customStyle="1">
    <w:name w:val="List Table 1 Light"/>
    <w:basedOn w:val="64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customStyle="1">
    <w:name w:val="List Table 1 Light - Accent 1"/>
    <w:basedOn w:val="649"/>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6" w:customStyle="1">
    <w:name w:val="List Table 1 Light - Accent 2"/>
    <w:basedOn w:val="649"/>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7" w:customStyle="1">
    <w:name w:val="List Table 1 Light - Accent 3"/>
    <w:basedOn w:val="649"/>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8" w:customStyle="1">
    <w:name w:val="List Table 1 Light - Accent 4"/>
    <w:basedOn w:val="649"/>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9" w:customStyle="1">
    <w:name w:val="List Table 1 Light - Accent 5"/>
    <w:basedOn w:val="649"/>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List Table 1 Light - Accent 6"/>
    <w:basedOn w:val="649"/>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List Table 2"/>
    <w:basedOn w:val="64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2 - Accent 1"/>
    <w:basedOn w:val="64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3" w:customStyle="1">
    <w:name w:val="List Table 2 - Accent 2"/>
    <w:basedOn w:val="64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4" w:customStyle="1">
    <w:name w:val="List Table 2 - Accent 3"/>
    <w:basedOn w:val="64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5" w:customStyle="1">
    <w:name w:val="List Table 2 - Accent 4"/>
    <w:basedOn w:val="64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6" w:customStyle="1">
    <w:name w:val="List Table 2 - Accent 5"/>
    <w:basedOn w:val="64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7" w:customStyle="1">
    <w:name w:val="List Table 2 - Accent 6"/>
    <w:basedOn w:val="64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8" w:customStyle="1">
    <w:name w:val="List Table 3"/>
    <w:basedOn w:val="6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3 - Accent 1"/>
    <w:basedOn w:val="64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0" w:customStyle="1">
    <w:name w:val="List Table 3 - Accent 2"/>
    <w:basedOn w:val="64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1" w:customStyle="1">
    <w:name w:val="List Table 3 - Accent 3"/>
    <w:basedOn w:val="64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2" w:customStyle="1">
    <w:name w:val="List Table 3 - Accent 4"/>
    <w:basedOn w:val="64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3" w:customStyle="1">
    <w:name w:val="List Table 3 - Accent 5"/>
    <w:basedOn w:val="64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4" w:customStyle="1">
    <w:name w:val="List Table 3 - Accent 6"/>
    <w:basedOn w:val="64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5" w:customStyle="1">
    <w:name w:val="List Table 4"/>
    <w:basedOn w:val="6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4 - Accent 1"/>
    <w:basedOn w:val="64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7" w:customStyle="1">
    <w:name w:val="List Table 4 - Accent 2"/>
    <w:basedOn w:val="64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8" w:customStyle="1">
    <w:name w:val="List Table 4 - Accent 3"/>
    <w:basedOn w:val="64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9" w:customStyle="1">
    <w:name w:val="List Table 4 - Accent 4"/>
    <w:basedOn w:val="64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0" w:customStyle="1">
    <w:name w:val="List Table 4 - Accent 5"/>
    <w:basedOn w:val="64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1" w:customStyle="1">
    <w:name w:val="List Table 4 - Accent 6"/>
    <w:basedOn w:val="64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2" w:customStyle="1">
    <w:name w:val="List Table 5 Dark"/>
    <w:basedOn w:val="64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1"/>
    <w:basedOn w:val="64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2"/>
    <w:basedOn w:val="64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3"/>
    <w:basedOn w:val="64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4"/>
    <w:basedOn w:val="64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5"/>
    <w:basedOn w:val="64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6"/>
    <w:basedOn w:val="64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6 Colorful"/>
    <w:basedOn w:val="64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List Table 6 Colorful - Accent 1"/>
    <w:basedOn w:val="649"/>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1" w:customStyle="1">
    <w:name w:val="List Table 6 Colorful - Accent 2"/>
    <w:basedOn w:val="649"/>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2" w:customStyle="1">
    <w:name w:val="List Table 6 Colorful - Accent 3"/>
    <w:basedOn w:val="649"/>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3" w:customStyle="1">
    <w:name w:val="List Table 6 Colorful - Accent 4"/>
    <w:basedOn w:val="649"/>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4" w:customStyle="1">
    <w:name w:val="List Table 6 Colorful - Accent 5"/>
    <w:basedOn w:val="649"/>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5" w:customStyle="1">
    <w:name w:val="List Table 6 Colorful - Accent 6"/>
    <w:basedOn w:val="649"/>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6" w:customStyle="1">
    <w:name w:val="List Table 7 Colorful"/>
    <w:basedOn w:val="64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List Table 7 Colorful - Accent 1"/>
    <w:basedOn w:val="649"/>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7 Colorful - Accent 2"/>
    <w:basedOn w:val="649"/>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List Table 7 Colorful - Accent 3"/>
    <w:basedOn w:val="649"/>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0" w:customStyle="1">
    <w:name w:val="List Table 7 Colorful - Accent 4"/>
    <w:basedOn w:val="649"/>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List Table 7 Colorful - Accent 5"/>
    <w:basedOn w:val="649"/>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2" w:customStyle="1">
    <w:name w:val="List Table 7 Colorful - Accent 6"/>
    <w:basedOn w:val="649"/>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3" w:customStyle="1">
    <w:name w:val="Lined - Accent"/>
    <w:basedOn w:val="6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Lined - Accent 1"/>
    <w:basedOn w:val="6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5" w:customStyle="1">
    <w:name w:val="Lined - Accent 2"/>
    <w:basedOn w:val="6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6" w:customStyle="1">
    <w:name w:val="Lined - Accent 3"/>
    <w:basedOn w:val="6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7" w:customStyle="1">
    <w:name w:val="Lined - Accent 4"/>
    <w:basedOn w:val="6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8" w:customStyle="1">
    <w:name w:val="Lined - Accent 5"/>
    <w:basedOn w:val="6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9" w:customStyle="1">
    <w:name w:val="Lined - Accent 6"/>
    <w:basedOn w:val="6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0" w:customStyle="1">
    <w:name w:val="Bordered &amp; Lined - Accent"/>
    <w:basedOn w:val="64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Bordered &amp; Lined - Accent 1"/>
    <w:basedOn w:val="64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2" w:customStyle="1">
    <w:name w:val="Bordered &amp; Lined - Accent 2"/>
    <w:basedOn w:val="64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3" w:customStyle="1">
    <w:name w:val="Bordered &amp; Lined - Accent 3"/>
    <w:basedOn w:val="64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4" w:customStyle="1">
    <w:name w:val="Bordered &amp; Lined - Accent 4"/>
    <w:basedOn w:val="64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5" w:customStyle="1">
    <w:name w:val="Bordered &amp; Lined - Accent 5"/>
    <w:basedOn w:val="64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6" w:customStyle="1">
    <w:name w:val="Bordered &amp; Lined - Accent 6"/>
    <w:basedOn w:val="64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7" w:customStyle="1">
    <w:name w:val="Bordered"/>
    <w:basedOn w:val="64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8" w:customStyle="1">
    <w:name w:val="Bordered - Accent 1"/>
    <w:basedOn w:val="64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9" w:customStyle="1">
    <w:name w:val="Bordered - Accent 2"/>
    <w:basedOn w:val="64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0" w:customStyle="1">
    <w:name w:val="Bordered - Accent 3"/>
    <w:basedOn w:val="64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1" w:customStyle="1">
    <w:name w:val="Bordered - Accent 4"/>
    <w:basedOn w:val="64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2" w:customStyle="1">
    <w:name w:val="Bordered - Accent 5"/>
    <w:basedOn w:val="64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3" w:customStyle="1">
    <w:name w:val="Bordered - Accent 6"/>
    <w:basedOn w:val="64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4" w:customStyle="1">
    <w:name w:val="脚注文本 Char"/>
    <w:link w:val="668"/>
    <w:uiPriority w:val="99"/>
    <w:qFormat/>
    <w:rPr>
      <w:sz w:val="18"/>
    </w:rPr>
  </w:style>
  <w:style w:type="character" w:styleId="845" w:customStyle="1">
    <w:name w:val="尾注文本 Char"/>
    <w:link w:val="661"/>
    <w:uiPriority w:val="99"/>
    <w:qFormat/>
    <w:rPr>
      <w:sz w:val="20"/>
    </w:rPr>
  </w:style>
  <w:style w:type="paragraph" w:styleId="846" w:customStyle="1">
    <w:name w:val="TOC 标题1"/>
    <w:uiPriority w:val="39"/>
    <w:unhideWhenUsed/>
    <w:qFormat/>
    <w:rPr>
      <w:rFonts w:hint="default" w:ascii="Times New Roman" w:hAnsi="Times New Roman" w:eastAsia="宋体" w:cs="Times New Roman"/>
      <w:lang w:val="en-US" w:eastAsia="zh-CN" w:bidi="ar-SA"/>
    </w:rPr>
  </w:style>
  <w:style w:type="paragraph" w:styleId="847" w:customStyle="1">
    <w:name w:val="段"/>
    <w:next w:val="638"/>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848" w:customStyle="1">
    <w:name w:val="列出段落1"/>
    <w:basedOn w:val="638"/>
    <w:uiPriority w:val="34"/>
    <w:qFormat/>
    <w:pPr>
      <w:ind w:firstLine="420"/>
    </w:pPr>
  </w:style>
  <w:style w:type="character" w:styleId="849" w:customStyle="1">
    <w:name w:val="页眉 Char"/>
    <w:basedOn w:val="648"/>
    <w:link w:val="664"/>
    <w:uiPriority w:val="99"/>
    <w:qFormat/>
    <w:rPr>
      <w:sz w:val="18"/>
      <w:szCs w:val="18"/>
    </w:rPr>
  </w:style>
  <w:style w:type="character" w:styleId="850" w:customStyle="1">
    <w:name w:val="页脚 Char"/>
    <w:basedOn w:val="648"/>
    <w:link w:val="663"/>
    <w:uiPriority w:val="99"/>
    <w:qFormat/>
    <w:rPr>
      <w:sz w:val="18"/>
      <w:szCs w:val="18"/>
    </w:rPr>
  </w:style>
  <w:style w:type="character" w:styleId="851" w:customStyle="1">
    <w:name w:val="fontstyle01"/>
    <w:basedOn w:val="648"/>
    <w:uiPriority w:val="0"/>
    <w:qFormat/>
    <w:rPr>
      <w:rFonts w:hint="eastAsia" w:ascii="MS Gothic" w:hAnsi="MS Gothic" w:eastAsia="MS Gothic"/>
      <w:color w:val="000000"/>
      <w:sz w:val="22"/>
      <w:szCs w:val="22"/>
    </w:rPr>
  </w:style>
  <w:style w:type="character" w:styleId="852" w:customStyle="1">
    <w:name w:val="标题 1 Char"/>
    <w:basedOn w:val="648"/>
    <w:link w:val="639"/>
    <w:uiPriority w:val="0"/>
    <w:qFormat/>
    <w:rPr>
      <w:rFonts w:ascii="Times New Roman" w:hAnsi="Times New Roman" w:eastAsia="黑体" w:cs="Times New Roman"/>
      <w:b/>
      <w:sz w:val="28"/>
      <w:szCs w:val="20"/>
    </w:rPr>
  </w:style>
  <w:style w:type="paragraph" w:styleId="853" w:customStyle="1">
    <w:name w:val="*正文"/>
    <w:basedOn w:val="638"/>
    <w:link w:val="854"/>
    <w:uiPriority w:val="0"/>
    <w:qFormat/>
    <w:pPr>
      <w:ind w:firstLine="482"/>
      <w:spacing w:line="360" w:lineRule="auto"/>
    </w:pPr>
    <w:rPr>
      <w:rFonts w:ascii="宋体" w:hAnsi="宋体" w:eastAsia="宋体" w:cs="Times New Roman"/>
      <w:sz w:val="24"/>
      <w:szCs w:val="20"/>
    </w:rPr>
  </w:style>
  <w:style w:type="character" w:styleId="854" w:customStyle="1">
    <w:name w:val="*正文 Char"/>
    <w:link w:val="853"/>
    <w:uiPriority w:val="0"/>
    <w:qFormat/>
    <w:rPr>
      <w:rFonts w:ascii="宋体" w:hAnsi="宋体" w:eastAsia="宋体" w:cs="Times New Roman"/>
      <w:sz w:val="24"/>
      <w:szCs w:val="20"/>
    </w:rPr>
  </w:style>
  <w:style w:type="character" w:styleId="855" w:customStyle="1">
    <w:name w:val="apple-converted-space"/>
    <w:basedOn w:val="648"/>
    <w:uiPriority w:val="0"/>
    <w:qFormat/>
  </w:style>
  <w:style w:type="character" w:styleId="856" w:customStyle="1">
    <w:name w:val="日期 Char"/>
    <w:basedOn w:val="648"/>
    <w:link w:val="660"/>
    <w:uiPriority w:val="99"/>
    <w:semiHidden/>
    <w:qFormat/>
  </w:style>
  <w:style w:type="character" w:styleId="857" w:customStyle="1">
    <w:name w:val="标题 2 Char"/>
    <w:basedOn w:val="648"/>
    <w:link w:val="640"/>
    <w:uiPriority w:val="9"/>
    <w:qFormat/>
    <w:rPr>
      <w:rFonts w:asciiTheme="majorHAnsi" w:hAnsiTheme="majorHAnsi" w:eastAsiaTheme="majorEastAsia" w:cstheme="majorBidi"/>
      <w:b/>
      <w:bCs/>
      <w:sz w:val="32"/>
      <w:szCs w:val="32"/>
    </w:rPr>
  </w:style>
  <w:style w:type="paragraph" w:styleId="858">
    <w:name w:val="List Paragraph"/>
    <w:basedOn w:val="638"/>
    <w:uiPriority w:val="34"/>
    <w:qFormat/>
    <w:pPr>
      <w:ind w:firstLine="420"/>
    </w:pPr>
    <w:rPr>
      <w:rFonts w:eastAsia="仿宋"/>
      <w:sz w:val="24"/>
    </w:rPr>
  </w:style>
  <w:style w:type="paragraph" w:styleId="859" w:customStyle="1">
    <w:name w:val="首行缩进"/>
    <w:basedOn w:val="638"/>
    <w:uiPriority w:val="0"/>
    <w:qFormat/>
    <w:pPr>
      <w:ind w:firstLine="420"/>
      <w:spacing w:line="360" w:lineRule="auto"/>
    </w:pPr>
  </w:style>
  <w:style w:type="character" w:styleId="860" w:customStyle="1">
    <w:name w:val="纯文本 Char"/>
    <w:basedOn w:val="648"/>
    <w:link w:val="658"/>
    <w:uiPriority w:val="0"/>
    <w:qFormat/>
    <w:rPr>
      <w:rFonts w:ascii="宋体" w:hAnsi="Courier New" w:eastAsia="宋体" w:cs="Times New Roman"/>
      <w:sz w:val="21"/>
    </w:rPr>
  </w:style>
  <w:style w:type="character" w:styleId="861" w:customStyle="1">
    <w:name w:val="批注框文本 Char"/>
    <w:basedOn w:val="648"/>
    <w:link w:val="662"/>
    <w:uiPriority w:val="99"/>
    <w:semiHidden/>
    <w:qFormat/>
    <w:rPr>
      <w:rFonts w:asciiTheme="minorHAnsi" w:hAnsiTheme="minorHAnsi" w:eastAsiaTheme="minorEastAsia" w:cstheme="minorBidi"/>
      <w:sz w:val="18"/>
      <w:szCs w:val="18"/>
    </w:rPr>
  </w:style>
  <w:style w:type="character" w:styleId="862" w:customStyle="1">
    <w:name w:val="纯文本 Char2"/>
    <w:basedOn w:val="648"/>
    <w:uiPriority w:val="0"/>
    <w:qFormat/>
    <w:rPr>
      <w:rFonts w:ascii="宋体" w:hAnsi="Courier New" w:eastAsia="楷体_GB2312"/>
      <w:sz w:val="28"/>
    </w:rPr>
  </w:style>
  <w:style w:type="character" w:styleId="863" w:customStyle="1">
    <w:name w:val="标题 3 Char"/>
    <w:basedOn w:val="648"/>
    <w:link w:val="641"/>
    <w:uiPriority w:val="9"/>
    <w:semiHidden/>
    <w:qFormat/>
    <w:rPr>
      <w:rFonts w:asciiTheme="minorHAnsi" w:hAnsiTheme="minorHAnsi" w:eastAsiaTheme="minorEastAsia" w:cstheme="minorBidi"/>
      <w:b/>
      <w:bCs/>
      <w:sz w:val="32"/>
      <w:szCs w:val="32"/>
    </w:rPr>
  </w:style>
  <w:style w:type="character" w:styleId="864" w:customStyle="1">
    <w:name w:val="标题 4 Char"/>
    <w:basedOn w:val="648"/>
    <w:link w:val="642"/>
    <w:uiPriority w:val="9"/>
    <w:semiHidden/>
    <w:qFormat/>
    <w:rPr>
      <w:rFonts w:asciiTheme="majorHAnsi" w:hAnsiTheme="majorHAnsi" w:eastAsiaTheme="majorEastAsia" w:cstheme="majorBidi"/>
      <w:b/>
      <w:bCs/>
      <w:sz w:val="28"/>
      <w:szCs w:val="28"/>
    </w:rPr>
  </w:style>
  <w:style w:type="character" w:styleId="865" w:customStyle="1">
    <w:name w:val="标题 5 Char"/>
    <w:basedOn w:val="648"/>
    <w:link w:val="643"/>
    <w:uiPriority w:val="0"/>
    <w:qFormat/>
    <w:rPr>
      <w:rFonts w:asciiTheme="majorHAnsi" w:hAnsiTheme="majorHAnsi" w:eastAsiaTheme="majorEastAsia" w:cstheme="majorBidi"/>
      <w:b/>
      <w:bCs/>
      <w:sz w:val="28"/>
      <w:szCs w:val="28"/>
    </w:rPr>
  </w:style>
  <w:style w:type="character" w:styleId="866" w:customStyle="1">
    <w:name w:val="标题 6 Char"/>
    <w:basedOn w:val="648"/>
    <w:link w:val="644"/>
    <w:uiPriority w:val="9"/>
    <w:qFormat/>
    <w:rPr>
      <w:rFonts w:asciiTheme="majorHAnsi" w:hAnsiTheme="majorHAnsi" w:eastAsiaTheme="majorEastAsia" w:cstheme="majorBidi"/>
      <w:b/>
      <w:bCs/>
      <w:sz w:val="24"/>
      <w:szCs w:val="24"/>
    </w:rPr>
  </w:style>
  <w:style w:type="character" w:styleId="867" w:customStyle="1">
    <w:name w:val="标题 7 Char"/>
    <w:basedOn w:val="648"/>
    <w:link w:val="645"/>
    <w:uiPriority w:val="9"/>
    <w:qFormat/>
    <w:rPr>
      <w:rFonts w:asciiTheme="majorHAnsi" w:hAnsiTheme="majorHAnsi" w:eastAsiaTheme="majorEastAsia" w:cstheme="majorBidi"/>
      <w:b/>
      <w:bCs/>
      <w:sz w:val="24"/>
      <w:szCs w:val="24"/>
    </w:rPr>
  </w:style>
  <w:style w:type="character" w:styleId="868" w:customStyle="1">
    <w:name w:val="标题 8 Char"/>
    <w:basedOn w:val="648"/>
    <w:link w:val="646"/>
    <w:uiPriority w:val="9"/>
    <w:qFormat/>
    <w:rPr>
      <w:rFonts w:asciiTheme="majorHAnsi" w:hAnsiTheme="majorHAnsi" w:eastAsiaTheme="majorEastAsia" w:cstheme="majorBidi"/>
      <w:b/>
      <w:bCs/>
      <w:sz w:val="24"/>
      <w:szCs w:val="24"/>
    </w:rPr>
  </w:style>
  <w:style w:type="character" w:styleId="869" w:customStyle="1">
    <w:name w:val="标题 9 Char"/>
    <w:basedOn w:val="648"/>
    <w:link w:val="647"/>
    <w:uiPriority w:val="9"/>
    <w:qFormat/>
    <w:rPr>
      <w:rFonts w:asciiTheme="majorHAnsi" w:hAnsiTheme="majorHAnsi" w:eastAsiaTheme="majorEastAsia" w:cstheme="majorBidi"/>
      <w:b/>
      <w:bCs/>
      <w:sz w:val="24"/>
      <w:szCs w:val="24"/>
    </w:rPr>
  </w:style>
  <w:style w:type="character" w:styleId="870" w:customStyle="1">
    <w:name w:val="正文文本缩进 Char"/>
    <w:basedOn w:val="648"/>
    <w:link w:val="654"/>
    <w:uiPriority w:val="99"/>
    <w:semiHidden/>
    <w:qFormat/>
    <w:rPr>
      <w:rFonts w:asciiTheme="minorHAnsi" w:hAnsiTheme="minorHAnsi" w:eastAsiaTheme="minorEastAsia" w:cstheme="minorBidi"/>
      <w:sz w:val="24"/>
      <w:szCs w:val="24"/>
    </w:rPr>
  </w:style>
  <w:style w:type="paragraph" w:styleId="871" w:customStyle="1">
    <w:name w:val="Table Paragraph"/>
    <w:basedOn w:val="638"/>
    <w:uiPriority w:val="1"/>
    <w:qFormat/>
    <w:pPr>
      <w:jc w:val="left"/>
    </w:pPr>
    <w:rPr>
      <w:rFonts w:ascii="仿宋" w:hAnsi="仿宋" w:eastAsia="仿宋" w:cs="仿宋"/>
      <w:sz w:val="22"/>
      <w:lang w:eastAsia="en-US"/>
    </w:rPr>
  </w:style>
  <w:style w:type="paragraph" w:styleId="872" w:customStyle="1">
    <w:name w:val="列表段落1"/>
    <w:basedOn w:val="638"/>
    <w:uiPriority w:val="0"/>
    <w:qFormat/>
    <w:pPr>
      <w:ind w:firstLine="420"/>
    </w:pPr>
    <w:rPr>
      <w:rFonts w:ascii="Times New Roman" w:hAnsi="Times New Roman" w:eastAsia="宋体" w:cs="Times New Roman"/>
      <w:szCs w:val="24"/>
    </w:rPr>
  </w:style>
  <w:style w:type="paragraph" w:styleId="873" w:customStyle="1">
    <w:name w:val="Sourcetext bullet"/>
    <w:basedOn w:val="638"/>
    <w:uiPriority w:val="0"/>
    <w:qFormat/>
    <w:pPr>
      <w:numPr>
        <w:ilvl w:val="0"/>
        <w:numId w:val="2"/>
      </w:numPr>
      <w:ind w:left="2160"/>
      <w:jc w:val="left"/>
      <w:spacing w:after="120"/>
      <w:widowControl/>
    </w:pPr>
    <w:rPr>
      <w:rFonts w:ascii="Century Schoolbook" w:hAnsi="Century Schoolbook" w:eastAsia="宋体" w:cs="Times New Roman"/>
      <w:sz w:val="20"/>
      <w:szCs w:val="20"/>
    </w:rPr>
  </w:style>
  <w:style w:type="table" w:styleId="874" w:customStyle="1">
    <w:name w:val="网格型1"/>
    <w:basedOn w:val="649"/>
    <w:uiPriority w:val="59"/>
    <w:qFormat/>
    <w:pPr>
      <w:ind w:firstLine="200"/>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5" w:customStyle="1">
    <w:name w:val="网格型2"/>
    <w:basedOn w:val="64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6" w:customStyle="1">
    <w:name w:val="mini-outputtext1"/>
    <w:basedOn w:val="648"/>
    <w:uiPriority w:val="0"/>
    <w:qFormat/>
  </w:style>
  <w:style w:type="character" w:styleId="877" w:customStyle="1">
    <w:name w:val="font01"/>
    <w:basedOn w:val="648"/>
    <w:uiPriority w:val="0"/>
    <w:qFormat/>
    <w:rPr>
      <w:rFonts w:hint="eastAsia" w:ascii="宋体" w:hAnsi="宋体" w:eastAsia="宋体" w:cs="宋体"/>
      <w:color w:val="000000"/>
      <w:sz w:val="21"/>
      <w:szCs w:val="21"/>
      <w:u w:val="none"/>
    </w:rPr>
  </w:style>
  <w:style w:type="character" w:styleId="878" w:customStyle="1">
    <w:name w:val="font31"/>
    <w:basedOn w:val="648"/>
    <w:uiPriority w:val="0"/>
    <w:qFormat/>
    <w:rPr>
      <w:rFonts w:ascii="仿宋_GB2312" w:eastAsia="仿宋_GB2312" w:cs="仿宋_GB2312"/>
      <w:color w:val="000000"/>
      <w:sz w:val="21"/>
      <w:szCs w:val="21"/>
      <w:u w:val="none"/>
    </w:rPr>
  </w:style>
  <w:style w:type="character" w:styleId="879" w:customStyle="1">
    <w:name w:val="font21"/>
    <w:basedOn w:val="648"/>
    <w:uiPriority w:val="0"/>
    <w:qFormat/>
    <w:rPr>
      <w:rFonts w:hint="default" w:ascii="Times New Roman" w:hAnsi="Times New Roman" w:cs="Times New Roman"/>
      <w:color w:val="000000"/>
      <w:sz w:val="21"/>
      <w:szCs w:val="21"/>
      <w:u w:val="none"/>
    </w:rPr>
  </w:style>
  <w:style w:type="character" w:styleId="880" w:customStyle="1">
    <w:name w:val="font11"/>
    <w:basedOn w:val="648"/>
    <w:uiPriority w:val="0"/>
    <w:qFormat/>
    <w:rPr>
      <w:rFonts w:hint="default" w:ascii="仿宋_GB2312" w:eastAsia="仿宋_GB2312" w:cs="仿宋_GB2312"/>
      <w:color w:val="000000"/>
      <w:sz w:val="21"/>
      <w:szCs w:val="21"/>
      <w:u w:val="none"/>
    </w:rPr>
  </w:style>
  <w:style w:type="character" w:styleId="881" w:customStyle="1">
    <w:name w:val="font41"/>
    <w:basedOn w:val="648"/>
    <w:uiPriority w:val="0"/>
    <w:qFormat/>
    <w:rPr>
      <w:rFonts w:hint="eastAsia" w:ascii="宋体" w:hAnsi="宋体" w:eastAsia="宋体" w:cs="宋体"/>
      <w:color w:val="000000"/>
      <w:sz w:val="21"/>
      <w:szCs w:val="21"/>
      <w:u w:val="none"/>
    </w:rPr>
  </w:style>
  <w:style w:type="character" w:styleId="882" w:customStyle="1">
    <w:name w:val="hover"/>
    <w:basedOn w:val="648"/>
    <w:uiPriority w:val="0"/>
    <w:qFormat/>
    <w:rPr>
      <w:color w:val="5fb878"/>
    </w:rPr>
  </w:style>
  <w:style w:type="character" w:styleId="883" w:customStyle="1">
    <w:name w:val="hover1"/>
    <w:basedOn w:val="648"/>
    <w:uiPriority w:val="0"/>
    <w:qFormat/>
    <w:rPr>
      <w:color w:val="5fb878"/>
    </w:rPr>
  </w:style>
  <w:style w:type="character" w:styleId="884" w:customStyle="1">
    <w:name w:val="hover2"/>
    <w:basedOn w:val="648"/>
    <w:uiPriority w:val="0"/>
    <w:qFormat/>
    <w:rPr>
      <w:color w:val="ffffff"/>
    </w:rPr>
  </w:style>
  <w:style w:type="paragraph" w:styleId="885" w:customStyle="1">
    <w:name w:val="TOC 标题11"/>
    <w:basedOn w:val="639"/>
    <w:next w:val="638"/>
    <w:uiPriority w:val="39"/>
    <w:qFormat/>
    <w:pPr>
      <w:spacing w:before="480" w:line="276" w:lineRule="auto"/>
      <w:tabs>
        <w:tab w:val="left" w:pos="1800" w:leader="none"/>
      </w:tabs>
      <w:outlineLvl w:val="9"/>
    </w:pPr>
    <w:rPr>
      <w:rFonts w:ascii="仿宋" w:hAnsi="仿宋" w:eastAsia="仿宋"/>
      <w:color w:val="000000"/>
      <w:sz w:val="32"/>
      <w:szCs w:val="32"/>
    </w:rPr>
  </w:style>
  <w:style w:type="numbering" w:styleId="62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臧亚琴</cp:lastModifiedBy>
  <cp:revision>28</cp:revision>
  <dcterms:created xsi:type="dcterms:W3CDTF">2022-11-18T02:55:00Z</dcterms:created>
  <dcterms:modified xsi:type="dcterms:W3CDTF">2026-07-16T09:25:02Z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SEDS_HWMT_d46a6755">
    <vt:lpwstr>f2454685_mFV0xT85ICk2NspOlHv+r5ewi/g=_8QYrr1NOU0VRI91PlXH+riRJh3e2GwC9zsgq3Mn/rK5zbl5W0nPgIy89BpXSKIVy9hQc1Rar32eAT5/ibiS3AjXagDXgFA==_673d886f</vt:lpwstr>
  </property>
  <property fmtid="{D5CDD505-2E9C-101B-9397-08002B2CF9AE}" pid="3" name="KSOProductBuildVer">
    <vt:lpwstr>2052-12.1.0.26375</vt:lpwstr>
  </property>
  <property fmtid="{D5CDD505-2E9C-101B-9397-08002B2CF9AE}" pid="4" name="ICV">
    <vt:lpwstr>2766310BDB444D98BC0EB4C4E83FE37E_13</vt:lpwstr>
  </property>
  <property fmtid="{D5CDD505-2E9C-101B-9397-08002B2CF9AE}" pid="5" name="KSOTemplateDocerSaveRecord">
    <vt:lpwstr>eyJoZGlkIjoiYmRjOTNhNzYxMTQ2NmE3NGQ2ZDRlNzc4Zjg4MzczMDEiLCJ1c2VySWQiOiIzNTI0NTE0MjIifQ==</vt:lpwstr>
  </property>
</Properties>
</file>