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jc w:val="center"/>
        <w:spacing w:line="360" w:lineRule="auto"/>
        <w:rPr>
          <w:rFonts w:hint="eastAsia" w:ascii="仿宋" w:hAnsi="仿宋" w:eastAsia="仿宋" w:cs="仿宋"/>
          <w:b/>
          <w:bCs/>
          <w:sz w:val="44"/>
          <w:szCs w:val="15"/>
        </w:rPr>
      </w:pPr>
      <w:r>
        <w:rPr>
          <w:rFonts w:hint="eastAsia" w:ascii="仿宋" w:hAnsi="仿宋" w:eastAsia="仿宋" w:cs="仿宋"/>
          <w:b/>
          <w:bCs/>
          <w:sz w:val="48"/>
          <w:szCs w:val="16"/>
        </w:rPr>
        <w:t xml:space="preserve">南通市苏锡通园区消防救援装备采购项目(重新采购）</w:t>
      </w:r>
      <w:r/>
    </w:p>
    <w:p>
      <w:pPr>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jc w:val="center"/>
        <w:spacing w:line="360" w:lineRule="auto"/>
        <w:rPr>
          <w:rFonts w:hint="eastAsia" w:ascii="仿宋" w:hAnsi="仿宋" w:eastAsia="仿宋" w:cs="仿宋"/>
          <w:b/>
          <w:bCs/>
          <w:sz w:val="72"/>
        </w:rPr>
      </w:pPr>
      <w:r>
        <w:rPr>
          <w:rFonts w:hint="eastAsia" w:ascii="仿宋" w:hAnsi="仿宋" w:eastAsia="仿宋" w:cs="仿宋"/>
          <w:b/>
          <w:bCs/>
          <w:sz w:val="72"/>
        </w:rPr>
        <w:t xml:space="preserve">公开招标文件</w:t>
      </w:r>
      <w:r/>
    </w:p>
    <w:p>
      <w:pPr>
        <w:ind w:firstLine="2249"/>
        <w:spacing w:line="360" w:lineRule="auto"/>
        <w:rPr>
          <w:rFonts w:hint="eastAsia" w:ascii="仿宋" w:hAnsi="仿宋" w:eastAsia="仿宋" w:cs="仿宋"/>
          <w:b/>
          <w:bCs/>
          <w:sz w:val="32"/>
          <w:szCs w:val="24"/>
        </w:rPr>
      </w:pPr>
      <w:r>
        <w:rPr>
          <w:rFonts w:hint="eastAsia" w:ascii="仿宋" w:hAnsi="仿宋" w:eastAsia="仿宋" w:cs="仿宋"/>
          <w:b/>
          <w:bCs/>
          <w:sz w:val="32"/>
          <w:szCs w:val="24"/>
        </w:rPr>
      </w:r>
      <w:r/>
    </w:p>
    <w:p>
      <w:pPr>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jc w:val="center"/>
        <w:spacing w:line="360" w:lineRule="auto"/>
        <w:rPr>
          <w:rFonts w:hint="eastAsia" w:ascii="仿宋" w:hAnsi="仿宋" w:eastAsia="仿宋" w:cs="仿宋"/>
          <w:b/>
          <w:bCs/>
          <w:sz w:val="36"/>
          <w:szCs w:val="28"/>
        </w:rPr>
      </w:pPr>
      <w:r>
        <w:rPr>
          <w:rFonts w:hint="eastAsia" w:ascii="仿宋" w:hAnsi="仿宋" w:eastAsia="仿宋" w:cs="仿宋"/>
          <w:b/>
          <w:bCs/>
          <w:sz w:val="36"/>
          <w:szCs w:val="28"/>
        </w:rPr>
        <w:t xml:space="preserve">项目编号：</w:t>
      </w:r>
      <w:r>
        <w:rPr>
          <w:rFonts w:ascii="仿宋" w:hAnsi="仿宋" w:eastAsia="仿宋" w:cs="仿宋"/>
          <w:b/>
          <w:bCs/>
          <w:sz w:val="36"/>
          <w:szCs w:val="28"/>
        </w:rPr>
        <w:t xml:space="preserve">JSZC-320693-JSHL-G2026-0008</w:t>
      </w:r>
      <w:r/>
    </w:p>
    <w:p>
      <w:pPr>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jc w:val="center"/>
        <w:spacing w:line="360" w:lineRule="auto"/>
        <w:rPr>
          <w:rFonts w:hint="eastAsia" w:ascii="仿宋" w:hAnsi="仿宋" w:eastAsia="仿宋" w:cs="仿宋"/>
          <w:b/>
          <w:sz w:val="30"/>
          <w:szCs w:val="30"/>
        </w:rPr>
      </w:pPr>
      <w:r>
        <w:rPr>
          <w:rFonts w:hint="eastAsia" w:ascii="仿宋" w:hAnsi="仿宋" w:eastAsia="仿宋" w:cs="仿宋"/>
          <w:sz w:val="20"/>
          <w:szCs w:val="20"/>
          <w:lang w:val="zh-CN"/>
        </w:rPr>
      </w:r>
      <w:r>
        <w:rPr>
          <w:rFonts w:hint="eastAsia" w:ascii="仿宋" w:hAnsi="仿宋" w:eastAsia="仿宋" w:cs="仿宋"/>
          <w:sz w:val="20"/>
          <w:szCs w:val="20"/>
          <w:lang w:val="zh-CN"/>
        </w:rPr>
        <w:object w:dxaOrig="3316" w:dyaOrig="2596">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5.8pt;height:129.8pt;mso-wrap-distance-left:0.0pt;mso-wrap-distance-top:0.0pt;mso-wrap-distance-right:0.0pt;mso-wrap-distance-bottom:0.0pt;" filled="f" stroked="f">
            <v:path textboxrect="0,0,0,0"/>
            <v:imagedata r:id="rId10" o:title=""/>
          </v:shape>
          <o:OLEObject DrawAspect="Content" r:id="rId11" ObjectID="_1525040" ProgID="MS_ClipArt_Gallery.5" ShapeID="_x0000_i0" Type="Embed"/>
        </w:objec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tbl>
      <w:tblPr>
        <w:tblW w:w="0" w:type="auto"/>
        <w:jc w:val="center"/>
        <w:tblLook w:val="04A0" w:firstRow="1" w:lastRow="0" w:firstColumn="1" w:lastColumn="0" w:noHBand="0" w:noVBand="1"/>
      </w:tblPr>
      <w:tblGrid>
        <w:gridCol w:w="7047"/>
        <w:gridCol w:w="1134"/>
      </w:tblGrid>
      <w:tr>
        <w:trPr>
          <w:cantSplit/>
          <w:jc w:val="center"/>
        </w:trPr>
        <w:tc>
          <w:tcPr>
            <w:tcBorders>
              <w:top w:val="none" w:color="000000" w:sz="0" w:space="0"/>
              <w:left w:val="none" w:color="000000" w:sz="0" w:space="0"/>
              <w:bottom w:val="none" w:color="000000" w:sz="0" w:space="0"/>
              <w:right w:val="none" w:color="000000" w:sz="0" w:space="0"/>
            </w:tcBorders>
            <w:tcW w:w="7047" w:type="dxa"/>
            <w:textDirection w:val="lrTb"/>
            <w:noWrap w:val="false"/>
          </w:tcPr>
          <w:p>
            <w:pPr>
              <w:jc w:val="center"/>
              <w:spacing w:line="360" w:lineRule="auto"/>
              <w:rPr>
                <w:rFonts w:hint="eastAsia" w:ascii="仿宋" w:hAnsi="仿宋" w:eastAsia="仿宋" w:cs="仿宋"/>
                <w:b/>
                <w:spacing w:val="20"/>
                <w:sz w:val="32"/>
                <w:szCs w:val="28"/>
              </w:rPr>
            </w:pPr>
            <w:r>
              <w:rPr>
                <w:rFonts w:hint="eastAsia" w:ascii="仿宋" w:hAnsi="仿宋" w:eastAsia="仿宋" w:cs="仿宋"/>
                <w:b/>
                <w:spacing w:val="20"/>
                <w:sz w:val="32"/>
                <w:szCs w:val="28"/>
              </w:rPr>
              <w:t xml:space="preserve">江苏南通苏锡通科技产业园区应急管理局</w:t>
            </w:r>
            <w:r/>
          </w:p>
        </w:tc>
        <w:tc>
          <w:tcPr>
            <w:tcBorders>
              <w:top w:val="none" w:color="000000" w:sz="0" w:space="0"/>
              <w:left w:val="none" w:color="000000" w:sz="0" w:space="0"/>
              <w:bottom w:val="none" w:color="000000" w:sz="0" w:space="0"/>
              <w:right w:val="none" w:color="000000" w:sz="0" w:space="0"/>
            </w:tcBorders>
            <w:tcW w:w="1134" w:type="dxa"/>
            <w:vAlign w:val="center"/>
            <w:vMerge w:val="restart"/>
            <w:textDirection w:val="lrTb"/>
            <w:noWrap w:val="false"/>
          </w:tcPr>
          <w:p>
            <w:pPr>
              <w:spacing w:line="360" w:lineRule="auto"/>
              <w:rPr>
                <w:rFonts w:hint="eastAsia" w:ascii="仿宋" w:hAnsi="仿宋" w:eastAsia="仿宋" w:cs="仿宋"/>
                <w:b/>
                <w:spacing w:val="20"/>
                <w:sz w:val="32"/>
                <w:szCs w:val="28"/>
              </w:rPr>
            </w:pPr>
            <w:r>
              <w:rPr>
                <w:rFonts w:hint="eastAsia" w:ascii="仿宋" w:hAnsi="仿宋" w:eastAsia="仿宋" w:cs="仿宋"/>
                <w:b/>
                <w:spacing w:val="20"/>
                <w:sz w:val="32"/>
                <w:szCs w:val="28"/>
              </w:rPr>
              <w:t xml:space="preserve">印制</w:t>
            </w:r>
            <w:r/>
          </w:p>
        </w:tc>
      </w:tr>
      <w:tr>
        <w:trPr>
          <w:cantSplit/>
          <w:jc w:val="center"/>
        </w:trPr>
        <w:tc>
          <w:tcPr>
            <w:tcBorders>
              <w:top w:val="none" w:color="000000" w:sz="0" w:space="0"/>
              <w:left w:val="none" w:color="000000" w:sz="0" w:space="0"/>
              <w:bottom w:val="none" w:color="000000" w:sz="0" w:space="0"/>
              <w:right w:val="none" w:color="000000" w:sz="0" w:space="0"/>
            </w:tcBorders>
            <w:tcW w:w="7047" w:type="dxa"/>
            <w:textDirection w:val="lrTb"/>
            <w:noWrap w:val="false"/>
          </w:tcPr>
          <w:p>
            <w:pPr>
              <w:jc w:val="center"/>
              <w:spacing w:line="360" w:lineRule="auto"/>
              <w:rPr>
                <w:rFonts w:hint="eastAsia" w:ascii="仿宋" w:hAnsi="仿宋" w:eastAsia="仿宋" w:cs="仿宋"/>
                <w:b/>
                <w:spacing w:val="20"/>
                <w:sz w:val="32"/>
                <w:szCs w:val="28"/>
              </w:rPr>
            </w:pPr>
            <w:r>
              <w:rPr>
                <w:rFonts w:hint="eastAsia" w:ascii="仿宋" w:hAnsi="仿宋" w:eastAsia="仿宋" w:cs="仿宋"/>
                <w:b/>
                <w:spacing w:val="20"/>
                <w:sz w:val="32"/>
                <w:szCs w:val="28"/>
              </w:rPr>
              <w:t xml:space="preserve">江苏华凌科技咨询有限公司</w:t>
            </w:r>
            <w:r/>
          </w:p>
        </w:tc>
        <w:tc>
          <w:tcPr>
            <w:tcBorders>
              <w:top w:val="none" w:color="000000" w:sz="0" w:space="0"/>
              <w:left w:val="none" w:color="000000" w:sz="0" w:space="0"/>
              <w:bottom w:val="none" w:color="000000" w:sz="0" w:space="0"/>
              <w:right w:val="none" w:color="000000" w:sz="0" w:space="0"/>
            </w:tcBorders>
            <w:tcW w:w="1134" w:type="dxa"/>
            <w:vMerge w:val="continue"/>
            <w:textDirection w:val="lrTb"/>
            <w:noWrap w:val="false"/>
          </w:tcPr>
          <w:p>
            <w:pPr>
              <w:jc w:val="center"/>
              <w:spacing w:line="360" w:lineRule="auto"/>
              <w:rPr>
                <w:rFonts w:hint="eastAsia" w:ascii="仿宋" w:hAnsi="仿宋" w:eastAsia="仿宋" w:cs="仿宋"/>
                <w:b/>
                <w:spacing w:val="20"/>
                <w:sz w:val="32"/>
                <w:szCs w:val="28"/>
              </w:rPr>
            </w:pPr>
            <w:r>
              <w:rPr>
                <w:rFonts w:hint="eastAsia" w:ascii="仿宋" w:hAnsi="仿宋" w:eastAsia="仿宋" w:cs="仿宋"/>
                <w:b/>
                <w:spacing w:val="20"/>
                <w:sz w:val="32"/>
                <w:szCs w:val="28"/>
              </w:rPr>
            </w:r>
            <w:r/>
          </w:p>
        </w:tc>
      </w:tr>
    </w:tbl>
    <w:p>
      <w:pPr>
        <w:ind w:left="-158"/>
        <w:jc w:val="center"/>
        <w:spacing w:line="360" w:lineRule="auto"/>
        <w:rPr>
          <w:rFonts w:hint="eastAsia" w:ascii="仿宋" w:hAnsi="仿宋" w:eastAsia="仿宋" w:cs="仿宋"/>
          <w:b/>
          <w:sz w:val="32"/>
          <w:szCs w:val="28"/>
        </w:rPr>
      </w:pPr>
      <w:r>
        <w:rPr>
          <w:rFonts w:hint="eastAsia" w:ascii="仿宋" w:hAnsi="仿宋" w:eastAsia="仿宋" w:cs="仿宋"/>
          <w:b/>
          <w:sz w:val="32"/>
          <w:szCs w:val="28"/>
        </w:rPr>
        <w:t xml:space="preserve">二○二六年七月</w:t>
      </w:r>
      <w:r>
        <w:rPr>
          <w:rFonts w:hint="eastAsia" w:ascii="仿宋" w:hAnsi="仿宋" w:eastAsia="仿宋" w:cs="仿宋"/>
          <w:b/>
          <w:sz w:val="32"/>
          <w:szCs w:val="28"/>
        </w:rPr>
        <w:t xml:space="preserve">三</w:t>
      </w:r>
      <w:r>
        <w:rPr>
          <w:rFonts w:hint="eastAsia" w:ascii="仿宋" w:hAnsi="仿宋" w:eastAsia="仿宋" w:cs="仿宋"/>
          <w:b/>
          <w:sz w:val="32"/>
          <w:szCs w:val="28"/>
        </w:rPr>
        <w:t xml:space="preserve">日</w:t>
      </w:r>
      <w:r/>
    </w:p>
    <w:p>
      <w:pPr>
        <w:ind w:left="-158"/>
        <w:spacing w:line="360" w:lineRule="auto"/>
        <w:rPr>
          <w:rFonts w:hint="eastAsia" w:ascii="仿宋" w:hAnsi="仿宋" w:eastAsia="仿宋" w:cs="仿宋"/>
          <w:b/>
          <w:sz w:val="28"/>
          <w:szCs w:val="28"/>
        </w:rPr>
        <w:pBdr>
          <w:bottom w:val="single" w:color="000000" w:sz="4" w:space="1"/>
        </w:pBdr>
      </w:pPr>
      <w:r>
        <w:rPr>
          <w:rFonts w:hint="eastAsia" w:ascii="仿宋" w:hAnsi="仿宋" w:eastAsia="仿宋" w:cs="仿宋"/>
          <w:b/>
          <w:sz w:val="28"/>
          <w:szCs w:val="28"/>
        </w:rPr>
        <w:t xml:space="preserve">                                                                  </w:t>
      </w:r>
      <w:r/>
    </w:p>
    <w:p>
      <w:pPr>
        <w:ind w:left="-158"/>
        <w:jc w:val="center"/>
        <w:spacing w:line="360" w:lineRule="auto"/>
        <w:rPr>
          <w:rFonts w:hint="eastAsia" w:ascii="仿宋" w:hAnsi="仿宋" w:eastAsia="仿宋" w:cs="仿宋"/>
          <w:b/>
          <w:bCs/>
          <w:sz w:val="52"/>
          <w:szCs w:val="32"/>
          <w:lang w:val="zh-CN"/>
        </w:rPr>
      </w:pPr>
      <w:r>
        <w:rPr>
          <w:rFonts w:hint="eastAsia" w:ascii="仿宋" w:hAnsi="仿宋" w:eastAsia="仿宋" w:cs="仿宋"/>
          <w:b/>
          <w:spacing w:val="20"/>
          <w:sz w:val="32"/>
          <w:szCs w:val="32"/>
        </w:rPr>
        <w:t xml:space="preserve">地址：南通市崇川路58号2幢509室   邮编：226001</w:t>
      </w:r>
      <w:r>
        <w:rPr>
          <w:rFonts w:hint="eastAsia" w:ascii="仿宋" w:hAnsi="仿宋" w:eastAsia="仿宋" w:cs="仿宋"/>
          <w:b/>
          <w:sz w:val="48"/>
          <w:szCs w:val="48"/>
        </w:rPr>
        <w:br w:type="page" w:clear="all"/>
      </w:r>
      <w:bookmarkStart w:id="0" w:name="_Toc120614210"/>
      <w:r/>
      <w:bookmarkStart w:id="1" w:name="_Toc513029200"/>
      <w:r/>
      <w:bookmarkStart w:id="2" w:name="_Toc20823272"/>
      <w:r/>
      <w:bookmarkStart w:id="3" w:name="_Toc16938516"/>
      <w:r/>
      <w:bookmarkStart w:id="4" w:name="_Toc479757206"/>
      <w:r/>
      <w:bookmarkStart w:id="5" w:name="_Toc523127445"/>
      <w:r>
        <w:rPr>
          <w:rFonts w:hint="eastAsia" w:ascii="仿宋" w:hAnsi="仿宋" w:eastAsia="仿宋" w:cs="仿宋"/>
          <w:b/>
          <w:bCs/>
          <w:sz w:val="52"/>
          <w:szCs w:val="32"/>
          <w:lang w:val="zh-CN"/>
        </w:rPr>
        <w:t xml:space="preserve">目录</w:t>
      </w:r>
      <w:r/>
    </w:p>
    <w:p>
      <w:pPr>
        <w:ind w:firstLine="643"/>
        <w:jc w:val="left"/>
        <w:spacing w:line="720" w:lineRule="auto"/>
        <w:shd w:val="clear" w:color="auto" w:fill="ffffff"/>
        <w:widowControl/>
        <w:rPr>
          <w:rFonts w:hint="eastAsia" w:ascii="仿宋" w:hAnsi="仿宋" w:eastAsia="仿宋" w:cs="仿宋"/>
          <w:b/>
          <w:sz w:val="32"/>
          <w:szCs w:val="28"/>
        </w:rPr>
      </w:pPr>
      <w:r>
        <w:rPr>
          <w:rFonts w:hint="eastAsia" w:ascii="仿宋" w:hAnsi="仿宋" w:eastAsia="仿宋" w:cs="仿宋"/>
          <w:b/>
          <w:sz w:val="32"/>
          <w:szCs w:val="28"/>
        </w:rPr>
        <w:t xml:space="preserve">第一部分  投标邀请</w:t>
      </w:r>
      <w:r/>
    </w:p>
    <w:p>
      <w:pPr>
        <w:ind w:firstLine="643"/>
        <w:jc w:val="left"/>
        <w:spacing w:line="720" w:lineRule="auto"/>
        <w:shd w:val="clear" w:color="auto" w:fill="ffffff"/>
        <w:widowControl/>
        <w:rPr>
          <w:rFonts w:hint="eastAsia" w:ascii="仿宋" w:hAnsi="仿宋" w:eastAsia="仿宋" w:cs="仿宋"/>
          <w:b/>
          <w:sz w:val="32"/>
          <w:szCs w:val="28"/>
        </w:rPr>
      </w:pPr>
      <w:r>
        <w:rPr>
          <w:rFonts w:hint="eastAsia" w:ascii="仿宋" w:hAnsi="仿宋" w:eastAsia="仿宋" w:cs="仿宋"/>
          <w:b/>
          <w:sz w:val="32"/>
          <w:szCs w:val="28"/>
        </w:rPr>
        <w:t xml:space="preserve">第二部分  投标须知</w:t>
      </w:r>
      <w:r/>
    </w:p>
    <w:p>
      <w:pPr>
        <w:ind w:firstLine="643"/>
        <w:jc w:val="left"/>
        <w:spacing w:line="720" w:lineRule="auto"/>
        <w:shd w:val="clear" w:color="auto" w:fill="ffffff"/>
        <w:widowControl/>
        <w:rPr>
          <w:rFonts w:hint="eastAsia" w:ascii="仿宋" w:hAnsi="仿宋" w:eastAsia="仿宋" w:cs="仿宋"/>
          <w:b/>
          <w:sz w:val="32"/>
          <w:szCs w:val="28"/>
        </w:rPr>
      </w:pPr>
      <w:r>
        <w:rPr>
          <w:rFonts w:hint="eastAsia" w:ascii="仿宋" w:hAnsi="仿宋" w:eastAsia="仿宋" w:cs="仿宋"/>
          <w:b/>
          <w:sz w:val="32"/>
          <w:szCs w:val="28"/>
        </w:rPr>
        <w:t xml:space="preserve">第三部分  采购需求</w:t>
      </w:r>
      <w:r/>
    </w:p>
    <w:p>
      <w:pPr>
        <w:ind w:firstLine="643"/>
        <w:jc w:val="left"/>
        <w:spacing w:line="720" w:lineRule="auto"/>
        <w:shd w:val="clear" w:color="auto" w:fill="ffffff"/>
        <w:widowControl/>
        <w:rPr>
          <w:rFonts w:hint="eastAsia" w:ascii="仿宋" w:hAnsi="仿宋" w:eastAsia="仿宋" w:cs="仿宋"/>
          <w:b/>
          <w:sz w:val="32"/>
          <w:szCs w:val="28"/>
        </w:rPr>
      </w:pPr>
      <w:r>
        <w:rPr>
          <w:rFonts w:hint="eastAsia" w:ascii="仿宋" w:hAnsi="仿宋" w:eastAsia="仿宋" w:cs="仿宋"/>
          <w:b/>
          <w:sz w:val="32"/>
          <w:szCs w:val="28"/>
        </w:rPr>
        <w:t xml:space="preserve">第四部分  评标方法与评标标准</w:t>
      </w:r>
      <w:r/>
    </w:p>
    <w:p>
      <w:pPr>
        <w:ind w:firstLine="643"/>
        <w:jc w:val="left"/>
        <w:spacing w:line="720" w:lineRule="auto"/>
        <w:shd w:val="clear" w:color="auto" w:fill="ffffff"/>
        <w:widowControl/>
        <w:rPr>
          <w:rFonts w:hint="eastAsia" w:ascii="仿宋" w:hAnsi="仿宋" w:eastAsia="仿宋" w:cs="仿宋"/>
          <w:b/>
          <w:sz w:val="32"/>
          <w:szCs w:val="28"/>
        </w:rPr>
      </w:pPr>
      <w:r/>
      <w:bookmarkStart w:id="6" w:name="_Hlk179549103"/>
      <w:r>
        <w:rPr>
          <w:rFonts w:hint="eastAsia" w:ascii="仿宋" w:hAnsi="仿宋" w:eastAsia="仿宋" w:cs="仿宋"/>
          <w:b/>
          <w:sz w:val="32"/>
          <w:szCs w:val="28"/>
        </w:rPr>
        <w:t xml:space="preserve">第五部分  合同条款及格式</w:t>
      </w:r>
      <w:r/>
    </w:p>
    <w:p>
      <w:pPr>
        <w:ind w:firstLine="643"/>
        <w:jc w:val="left"/>
        <w:spacing w:line="720" w:lineRule="auto"/>
        <w:shd w:val="clear" w:color="auto" w:fill="ffffff"/>
        <w:widowControl/>
        <w:rPr>
          <w:rFonts w:hint="eastAsia" w:ascii="仿宋" w:hAnsi="仿宋" w:eastAsia="仿宋" w:cs="仿宋"/>
          <w:b/>
          <w:sz w:val="32"/>
          <w:szCs w:val="28"/>
        </w:rPr>
      </w:pPr>
      <w:r>
        <w:rPr>
          <w:rFonts w:hint="eastAsia" w:ascii="仿宋" w:hAnsi="仿宋" w:eastAsia="仿宋" w:cs="仿宋"/>
          <w:b/>
          <w:sz w:val="32"/>
          <w:szCs w:val="28"/>
        </w:rPr>
        <w:t xml:space="preserve">第六部分  投标文件格式</w:t>
      </w:r>
      <w:bookmarkEnd w:id="6"/>
      <w:r/>
      <w:r/>
    </w:p>
    <w:p>
      <w:pPr>
        <w:ind w:left="-158"/>
        <w:jc w:val="center"/>
        <w:spacing w:line="360" w:lineRule="auto"/>
        <w:rPr>
          <w:rFonts w:hint="eastAsia" w:ascii="仿宋" w:hAnsi="仿宋" w:eastAsia="仿宋"/>
        </w:rPr>
      </w:pPr>
      <w:r>
        <w:rPr>
          <w:rFonts w:hint="eastAsia" w:ascii="仿宋" w:hAnsi="仿宋" w:eastAsia="仿宋"/>
        </w:rPr>
      </w:r>
      <w:r/>
    </w:p>
    <w:p>
      <w:pPr>
        <w:jc w:val="center"/>
        <w:keepNext/>
        <w:spacing w:after="240" w:line="360" w:lineRule="auto"/>
        <w:rPr>
          <w:rStyle w:val="857"/>
          <w:rFonts w:hint="eastAsia" w:ascii="仿宋" w:hAnsi="仿宋" w:eastAsia="仿宋" w:cs="仿宋"/>
        </w:rPr>
        <w:outlineLvl w:val="0"/>
      </w:pPr>
      <w:r>
        <w:rPr>
          <w:rFonts w:hint="eastAsia" w:ascii="仿宋" w:hAnsi="仿宋" w:eastAsia="仿宋" w:cs="仿宋"/>
          <w:sz w:val="44"/>
          <w:szCs w:val="44"/>
        </w:rPr>
        <w:br w:type="page" w:clear="all"/>
      </w:r>
      <w:r>
        <w:rPr>
          <w:rStyle w:val="857"/>
          <w:rFonts w:hint="eastAsia" w:ascii="仿宋" w:hAnsi="仿宋" w:eastAsia="仿宋" w:cs="仿宋"/>
        </w:rPr>
        <w:t xml:space="preserve">第一部分  </w:t>
      </w:r>
      <w:bookmarkEnd w:id="0"/>
      <w:r>
        <w:rPr>
          <w:rStyle w:val="857"/>
          <w:rFonts w:hint="eastAsia" w:ascii="仿宋" w:hAnsi="仿宋" w:eastAsia="仿宋" w:cs="仿宋"/>
        </w:rPr>
        <w:t xml:space="preserve">投标邀请</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江苏华凌科技咨询有限公司（以下简称“代理机构”）受</w:t>
      </w:r>
      <w:r>
        <w:rPr>
          <w:rFonts w:hint="eastAsia" w:ascii="仿宋" w:hAnsi="仿宋" w:eastAsia="仿宋" w:cs="仿宋"/>
          <w:iCs/>
          <w:sz w:val="28"/>
          <w:szCs w:val="28"/>
        </w:rPr>
        <w:t xml:space="preserve">江苏南通苏锡通科技产业园区应急管理局</w:t>
      </w:r>
      <w:r>
        <w:rPr>
          <w:rFonts w:hint="eastAsia" w:ascii="仿宋" w:hAnsi="仿宋" w:eastAsia="仿宋" w:cs="仿宋"/>
          <w:sz w:val="28"/>
          <w:szCs w:val="28"/>
        </w:rPr>
        <w:t xml:space="preserve">的委托，就</w:t>
      </w:r>
      <w:r>
        <w:rPr>
          <w:rFonts w:hint="eastAsia" w:ascii="仿宋" w:hAnsi="仿宋" w:eastAsia="仿宋" w:cs="仿宋"/>
          <w:iCs/>
          <w:sz w:val="28"/>
          <w:szCs w:val="28"/>
        </w:rPr>
        <w:t xml:space="preserve">南通市苏锡通园区消防救援装备采购项目(重新采购）</w:t>
      </w:r>
      <w:r>
        <w:rPr>
          <w:rFonts w:hint="eastAsia" w:ascii="仿宋" w:hAnsi="仿宋" w:eastAsia="仿宋" w:cs="仿宋"/>
          <w:iCs/>
          <w:sz w:val="28"/>
          <w:szCs w:val="28"/>
        </w:rPr>
        <w:t xml:space="preserve">（项目编号：</w:t>
      </w:r>
      <w:r>
        <w:rPr>
          <w:rFonts w:ascii="仿宋" w:hAnsi="仿宋" w:eastAsia="仿宋" w:cs="仿宋"/>
          <w:iCs/>
          <w:sz w:val="28"/>
          <w:szCs w:val="28"/>
        </w:rPr>
        <w:t xml:space="preserve">JSZC-320693-JSHL-G2026-0008</w:t>
      </w:r>
      <w:r>
        <w:rPr>
          <w:rFonts w:hint="eastAsia" w:ascii="仿宋" w:hAnsi="仿宋" w:eastAsia="仿宋" w:cs="仿宋"/>
          <w:iCs/>
          <w:sz w:val="28"/>
          <w:szCs w:val="28"/>
        </w:rPr>
        <w:t xml:space="preserve">）</w:t>
      </w:r>
      <w:r>
        <w:rPr>
          <w:rFonts w:hint="eastAsia" w:ascii="仿宋" w:hAnsi="仿宋" w:eastAsia="仿宋" w:cs="仿宋"/>
          <w:sz w:val="28"/>
          <w:szCs w:val="28"/>
        </w:rPr>
        <w:t xml:space="preserve">进行公开招标采购，欢迎符合条件的投标人投标。</w:t>
      </w:r>
      <w:r/>
    </w:p>
    <w:p>
      <w:pPr>
        <w:ind w:firstLine="560"/>
        <w:spacing w:line="360" w:lineRule="auto"/>
        <w:rPr>
          <w:rFonts w:hint="eastAsia" w:ascii="仿宋" w:hAnsi="仿宋" w:eastAsia="仿宋" w:cs="仿宋"/>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8"/>
          <w:szCs w:val="28"/>
        </w:rPr>
        <w:t xml:space="preserve">项目概况</w:t>
      </w:r>
      <w:r/>
    </w:p>
    <w:p>
      <w:pPr>
        <w:ind w:firstLine="560"/>
        <w:spacing w:line="360" w:lineRule="auto"/>
        <w:rPr>
          <w:rFonts w:hint="eastAsia" w:ascii="仿宋" w:hAnsi="仿宋" w:eastAsia="仿宋" w:cs="仿宋"/>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iCs/>
          <w:sz w:val="28"/>
          <w:szCs w:val="28"/>
          <w:u w:val="single"/>
        </w:rPr>
        <w:t xml:space="preserve">南通市苏锡通园区消防救援装备采购项目(重新采购）</w:t>
      </w:r>
      <w:r>
        <w:rPr>
          <w:rFonts w:hint="eastAsia" w:ascii="仿宋" w:hAnsi="仿宋" w:eastAsia="仿宋" w:cs="仿宋"/>
          <w:sz w:val="28"/>
          <w:szCs w:val="28"/>
        </w:rPr>
        <w:t xml:space="preserve">招标项目的潜在投标人可在</w:t>
      </w:r>
      <w:r>
        <w:rPr>
          <w:rFonts w:hint="eastAsia" w:ascii="仿宋" w:hAnsi="仿宋" w:eastAsia="仿宋" w:cs="仿宋"/>
          <w:sz w:val="28"/>
          <w:szCs w:val="28"/>
          <w:u w:val="single"/>
        </w:rPr>
        <w:t xml:space="preserve">“江苏政府采购网”</w:t>
      </w:r>
      <w:r>
        <w:rPr>
          <w:rFonts w:hint="eastAsia" w:ascii="仿宋" w:hAnsi="仿宋" w:eastAsia="仿宋" w:cs="仿宋"/>
          <w:sz w:val="28"/>
          <w:szCs w:val="28"/>
        </w:rPr>
        <w:t xml:space="preserve">自行免费下载招标文件，并于</w:t>
      </w:r>
      <w:r>
        <w:rPr>
          <w:rFonts w:hint="eastAsia" w:ascii="仿宋" w:hAnsi="仿宋" w:eastAsia="仿宋" w:cs="仿宋"/>
          <w:sz w:val="28"/>
          <w:szCs w:val="28"/>
          <w:u w:val="single"/>
        </w:rPr>
        <w:t xml:space="preserve">2026</w:t>
      </w:r>
      <w:r>
        <w:rPr>
          <w:rFonts w:hint="eastAsia" w:ascii="仿宋" w:hAnsi="仿宋" w:eastAsia="仿宋" w:cs="仿宋"/>
          <w:bCs/>
          <w:sz w:val="28"/>
          <w:szCs w:val="28"/>
          <w:u w:val="single"/>
        </w:rPr>
        <w:t xml:space="preserve">年</w:t>
      </w:r>
      <w:r>
        <w:rPr>
          <w:rFonts w:ascii="仿宋" w:hAnsi="仿宋" w:eastAsia="仿宋" w:cs="仿宋"/>
          <w:bCs/>
          <w:sz w:val="28"/>
          <w:szCs w:val="28"/>
          <w:u w:val="single"/>
        </w:rPr>
        <w:t xml:space="preserve">7</w:t>
      </w:r>
      <w:r>
        <w:rPr>
          <w:rFonts w:hint="eastAsia" w:ascii="仿宋" w:hAnsi="仿宋" w:eastAsia="仿宋" w:cs="仿宋"/>
          <w:bCs/>
          <w:sz w:val="28"/>
          <w:szCs w:val="28"/>
          <w:u w:val="single"/>
        </w:rPr>
        <w:t xml:space="preserve">月</w:t>
      </w:r>
      <w:r>
        <w:rPr>
          <w:rFonts w:hint="eastAsia" w:ascii="仿宋" w:hAnsi="仿宋" w:eastAsia="仿宋" w:cs="仿宋"/>
          <w:bCs/>
          <w:sz w:val="28"/>
          <w:szCs w:val="28"/>
          <w:u w:val="single"/>
        </w:rPr>
        <w:t xml:space="preserve">24</w:t>
      </w:r>
      <w:r>
        <w:rPr>
          <w:rFonts w:hint="eastAsia" w:ascii="仿宋" w:hAnsi="仿宋" w:eastAsia="仿宋" w:cs="仿宋"/>
          <w:bCs/>
          <w:sz w:val="28"/>
          <w:szCs w:val="28"/>
          <w:u w:val="single"/>
        </w:rPr>
        <w:t xml:space="preserve">日13时30分（</w:t>
      </w:r>
      <w:r>
        <w:rPr>
          <w:rFonts w:hint="eastAsia" w:ascii="仿宋" w:hAnsi="仿宋" w:eastAsia="仿宋" w:cs="仿宋"/>
          <w:bCs/>
          <w:sz w:val="28"/>
          <w:szCs w:val="28"/>
        </w:rPr>
        <w:t xml:space="preserve">北京时间）前递交投标文件</w:t>
      </w:r>
      <w:r>
        <w:rPr>
          <w:rFonts w:hint="eastAsia" w:ascii="仿宋" w:hAnsi="仿宋" w:eastAsia="仿宋" w:cs="仿宋"/>
          <w:sz w:val="28"/>
          <w:szCs w:val="28"/>
        </w:rPr>
        <w:t xml:space="preserve">。</w:t>
      </w:r>
      <w:r/>
    </w:p>
    <w:p>
      <w:pPr>
        <w:ind w:firstLine="562"/>
        <w:keepLines/>
        <w:keepNext/>
        <w:spacing w:line="360" w:lineRule="auto"/>
        <w:rPr>
          <w:rFonts w:hint="eastAsia" w:ascii="仿宋" w:hAnsi="仿宋" w:eastAsia="仿宋" w:cs="仿宋"/>
          <w:b/>
          <w:bCs/>
          <w:sz w:val="28"/>
          <w:szCs w:val="28"/>
        </w:rPr>
        <w:outlineLvl w:val="2"/>
      </w:pPr>
      <w:r/>
      <w:bookmarkStart w:id="7" w:name="_Toc28359079"/>
      <w:r/>
      <w:bookmarkStart w:id="8" w:name="_Toc38985263"/>
      <w:r/>
      <w:bookmarkStart w:id="9" w:name="_Toc28359002"/>
      <w:r/>
      <w:bookmarkStart w:id="10" w:name="_Toc35393621"/>
      <w:r/>
      <w:bookmarkStart w:id="11" w:name="_Toc35393790"/>
      <w:r/>
      <w:bookmarkStart w:id="12" w:name="_Hlk24379207"/>
      <w:r>
        <w:rPr>
          <w:rFonts w:hint="eastAsia" w:ascii="仿宋" w:hAnsi="仿宋" w:eastAsia="仿宋" w:cs="仿宋"/>
          <w:b/>
          <w:bCs/>
          <w:sz w:val="28"/>
          <w:szCs w:val="28"/>
        </w:rPr>
        <w:t xml:space="preserve">一、项目基本情况</w:t>
      </w:r>
      <w:bookmarkEnd w:id="7"/>
      <w:r/>
      <w:bookmarkEnd w:id="8"/>
      <w:r/>
      <w:bookmarkEnd w:id="9"/>
      <w:r/>
      <w:bookmarkEnd w:id="10"/>
      <w:r/>
      <w:bookmarkEnd w:id="11"/>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1.项目编号：</w:t>
      </w:r>
      <w:r>
        <w:rPr>
          <w:rFonts w:ascii="仿宋" w:hAnsi="仿宋" w:eastAsia="仿宋" w:cs="仿宋"/>
          <w:sz w:val="28"/>
          <w:szCs w:val="28"/>
        </w:rPr>
        <w:t xml:space="preserve">JSZC-320693-JSHL-G2026-0008</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2.项目名称：</w:t>
      </w:r>
      <w:r>
        <w:rPr>
          <w:rFonts w:hint="eastAsia" w:ascii="仿宋" w:hAnsi="仿宋" w:eastAsia="仿宋" w:cs="仿宋"/>
          <w:sz w:val="28"/>
          <w:szCs w:val="28"/>
        </w:rPr>
        <w:t xml:space="preserve">南通市苏锡通园区消防救援装备采购项目(重新采购）</w:t>
      </w:r>
      <w:bookmarkEnd w:id="12"/>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3.项目类型：货物</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4.所属行业：工业</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5.预算金额：152.646万元</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6.最高限价：152.646万元，</w:t>
      </w:r>
      <w:r>
        <w:rPr>
          <w:rFonts w:hint="eastAsia" w:ascii="仿宋" w:hAnsi="仿宋" w:eastAsia="仿宋" w:cs="仿宋"/>
          <w:b/>
          <w:sz w:val="28"/>
          <w:szCs w:val="28"/>
        </w:rPr>
        <w:t xml:space="preserve">最终报价超过最高限价的为无效投标文件</w:t>
      </w:r>
      <w:r>
        <w:rPr>
          <w:rFonts w:hint="eastAsia" w:ascii="仿宋" w:hAnsi="仿宋" w:eastAsia="仿宋" w:cs="仿宋"/>
          <w:sz w:val="28"/>
          <w:szCs w:val="30"/>
        </w:rPr>
        <w:t xml:space="preserve">。</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7.采购需求：详细内容见本招标文件第三部分，请仔细研究。</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采购清单如下：</w:t>
      </w:r>
      <w:r/>
    </w:p>
    <w:tbl>
      <w:tblPr>
        <w:tblW w:w="88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3"/>
        <w:gridCol w:w="4451"/>
        <w:gridCol w:w="1564"/>
        <w:gridCol w:w="1701"/>
      </w:tblGrid>
      <w:tr>
        <w:trPr>
          <w:jc w:val="center"/>
          <w:trHeight w:val="346"/>
        </w:trPr>
        <w:tc>
          <w:tcPr>
            <w:tcW w:w="1143" w:type="dxa"/>
            <w:vAlign w:val="center"/>
            <w:textDirection w:val="lrTb"/>
            <w:noWrap w:val="false"/>
          </w:tcPr>
          <w:p>
            <w:pPr>
              <w:pStyle w:val="915"/>
              <w:ind w:firstLine="0"/>
              <w:jc w:val="center"/>
              <w:rPr>
                <w:rFonts w:hint="eastAsia" w:ascii="仿宋" w:hAnsi="仿宋" w:eastAsia="仿宋"/>
                <w:b/>
                <w:bCs/>
                <w:sz w:val="24"/>
              </w:rPr>
            </w:pPr>
            <w:r>
              <w:rPr>
                <w:rFonts w:hint="eastAsia" w:ascii="仿宋" w:hAnsi="仿宋" w:eastAsia="仿宋"/>
                <w:b/>
                <w:bCs/>
                <w:sz w:val="24"/>
              </w:rPr>
              <w:t xml:space="preserve">序号</w:t>
            </w:r>
            <w:r/>
          </w:p>
        </w:tc>
        <w:tc>
          <w:tcPr>
            <w:tcW w:w="4451" w:type="dxa"/>
            <w:vAlign w:val="center"/>
            <w:textDirection w:val="lrTb"/>
            <w:noWrap w:val="false"/>
          </w:tcPr>
          <w:p>
            <w:pPr>
              <w:pStyle w:val="915"/>
              <w:ind w:firstLine="0"/>
              <w:jc w:val="center"/>
              <w:rPr>
                <w:rFonts w:hint="eastAsia" w:ascii="仿宋" w:hAnsi="仿宋" w:eastAsia="仿宋"/>
                <w:b/>
                <w:bCs/>
                <w:sz w:val="24"/>
              </w:rPr>
            </w:pPr>
            <w:r>
              <w:rPr>
                <w:rFonts w:hint="eastAsia" w:ascii="仿宋" w:hAnsi="仿宋" w:eastAsia="仿宋"/>
                <w:b/>
                <w:bCs/>
                <w:sz w:val="24"/>
              </w:rPr>
              <w:t xml:space="preserve">采购主要标的</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数量</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单位</w:t>
            </w:r>
            <w:r/>
          </w:p>
        </w:tc>
      </w:tr>
      <w:tr>
        <w:trPr>
          <w:jc w:val="center"/>
          <w:trHeight w:val="360"/>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cs="仿宋"/>
                <w:sz w:val="24"/>
              </w:rPr>
              <w:t xml:space="preserve">■</w:t>
            </w:r>
            <w:r>
              <w:rPr>
                <w:rFonts w:hint="eastAsia" w:ascii="仿宋" w:hAnsi="仿宋" w:eastAsia="仿宋"/>
                <w:sz w:val="24"/>
              </w:rPr>
              <w:t xml:space="preserve">灭火防护头盔（全盔）</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28</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r>
        <w:trPr>
          <w:jc w:val="center"/>
          <w:trHeight w:val="25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消防员灭火防护服</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50</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件</w:t>
            </w:r>
            <w:r/>
          </w:p>
        </w:tc>
      </w:tr>
      <w:tr>
        <w:trPr>
          <w:jc w:val="center"/>
          <w:trHeight w:val="28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3</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消防手套</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50</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r>
        <w:trPr>
          <w:jc w:val="center"/>
          <w:trHeight w:val="331"/>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4</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漏电检测仪</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4</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r>
        <w:trPr>
          <w:jc w:val="center"/>
          <w:trHeight w:val="361"/>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5</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消防员灭火防护靴</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50</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双</w:t>
            </w:r>
            <w:r/>
          </w:p>
        </w:tc>
      </w:tr>
      <w:tr>
        <w:trPr>
          <w:jc w:val="center"/>
          <w:trHeight w:val="301"/>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6</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正压式消防空气呼吸器</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10</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r>
        <w:trPr>
          <w:jc w:val="center"/>
          <w:trHeight w:val="19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7</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呼救器、方位灯</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20</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r>
        <w:trPr>
          <w:jc w:val="center"/>
          <w:trHeight w:val="52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8</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应急逃生自救安全绳</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20</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套</w:t>
            </w:r>
            <w:r/>
          </w:p>
        </w:tc>
      </w:tr>
      <w:tr>
        <w:trPr>
          <w:jc w:val="center"/>
          <w:trHeight w:val="10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9</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消防腰斧</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10</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r>
        <w:trPr>
          <w:jc w:val="center"/>
          <w:trHeight w:val="481"/>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10</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消防员灭火防护头套</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30</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r>
        <w:trPr>
          <w:jc w:val="center"/>
          <w:trHeight w:val="481"/>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11</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抢险救援手套</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30</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双</w:t>
            </w:r>
            <w:r/>
          </w:p>
        </w:tc>
      </w:tr>
      <w:tr>
        <w:trPr>
          <w:jc w:val="center"/>
          <w:trHeight w:val="52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12</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抢险救援服（冬）</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25</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件</w:t>
            </w:r>
            <w:r/>
          </w:p>
        </w:tc>
      </w:tr>
      <w:tr>
        <w:trPr>
          <w:jc w:val="center"/>
          <w:trHeight w:val="211"/>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13</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抢险救援服（夏）</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25</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件</w:t>
            </w:r>
            <w:r/>
          </w:p>
        </w:tc>
      </w:tr>
      <w:tr>
        <w:trPr>
          <w:jc w:val="center"/>
          <w:trHeight w:val="571"/>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14</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抢险救援靴</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25</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双</w:t>
            </w:r>
            <w:r/>
          </w:p>
        </w:tc>
      </w:tr>
      <w:tr>
        <w:trPr>
          <w:jc w:val="center"/>
          <w:trHeight w:val="53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15</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手持电台</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17</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r>
        <w:trPr>
          <w:jc w:val="center"/>
          <w:trHeight w:val="421"/>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16</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单兵图像传输设备(5G布控球)</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r>
        <w:trPr>
          <w:jc w:val="center"/>
          <w:trHeight w:val="46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17</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卫星电话</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r>
        <w:trPr>
          <w:jc w:val="center"/>
          <w:trHeight w:val="52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18</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消防员降温背心</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20</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件</w:t>
            </w:r>
            <w:r/>
          </w:p>
        </w:tc>
      </w:tr>
      <w:tr>
        <w:trPr>
          <w:jc w:val="center"/>
          <w:trHeight w:val="451"/>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19</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消防全身式安全吊带</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4</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件</w:t>
            </w:r>
            <w:r/>
          </w:p>
        </w:tc>
      </w:tr>
      <w:tr>
        <w:trPr>
          <w:jc w:val="center"/>
          <w:trHeight w:val="34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20</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40式水枪</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10</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把</w:t>
            </w:r>
            <w:r/>
          </w:p>
        </w:tc>
      </w:tr>
      <w:tr>
        <w:trPr>
          <w:jc w:val="center"/>
          <w:trHeight w:val="151"/>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21</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40式分水器</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5</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r>
        <w:trPr>
          <w:jc w:val="center"/>
          <w:trHeight w:val="481"/>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22</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消防水带16-40-20</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70</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盘</w:t>
            </w:r>
            <w:r/>
          </w:p>
        </w:tc>
      </w:tr>
      <w:tr>
        <w:trPr>
          <w:jc w:val="center"/>
          <w:trHeight w:val="421"/>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23</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40止水器</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10</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r>
        <w:trPr>
          <w:jc w:val="center"/>
          <w:trHeight w:val="37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24</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水域救援抛绳包</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10</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r>
        <w:trPr>
          <w:jc w:val="center"/>
          <w:trHeight w:val="37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25</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15米金属消防拉梯</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r>
        <w:trPr>
          <w:jc w:val="center"/>
          <w:trHeight w:val="19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26</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垫木、垫块（套）</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套</w:t>
            </w:r>
            <w:r/>
          </w:p>
        </w:tc>
      </w:tr>
      <w:tr>
        <w:trPr>
          <w:jc w:val="center"/>
          <w:trHeight w:val="31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27</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热成仪</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r>
        <w:trPr>
          <w:jc w:val="center"/>
          <w:trHeight w:val="181"/>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28</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消防防坠落辅助部件</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套</w:t>
            </w:r>
            <w:r/>
          </w:p>
        </w:tc>
      </w:tr>
      <w:tr>
        <w:trPr>
          <w:jc w:val="center"/>
          <w:trHeight w:val="23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29</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空呼气瓶充气泵（小型）</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r>
        <w:trPr>
          <w:jc w:val="center"/>
          <w:trHeight w:val="23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30</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9升气瓶</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12</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具</w:t>
            </w:r>
            <w:r/>
          </w:p>
        </w:tc>
      </w:tr>
      <w:tr>
        <w:trPr>
          <w:jc w:val="center"/>
          <w:trHeight w:val="23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31</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6.8升气瓶</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30</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具</w:t>
            </w:r>
            <w:r/>
          </w:p>
        </w:tc>
      </w:tr>
      <w:tr>
        <w:trPr>
          <w:jc w:val="center"/>
          <w:trHeight w:val="23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32</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水成膜泡沫</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50</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吨</w:t>
            </w:r>
            <w:r/>
          </w:p>
        </w:tc>
      </w:tr>
      <w:tr>
        <w:trPr>
          <w:jc w:val="center"/>
          <w:trHeight w:val="23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33</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绳索救生套装（单兵）</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6</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套</w:t>
            </w:r>
            <w:r/>
          </w:p>
        </w:tc>
      </w:tr>
      <w:tr>
        <w:trPr>
          <w:jc w:val="center"/>
          <w:trHeight w:val="23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34</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绳索救生套装（组合）</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套</w:t>
            </w:r>
            <w:r/>
          </w:p>
        </w:tc>
      </w:tr>
      <w:tr>
        <w:trPr>
          <w:jc w:val="center"/>
          <w:trHeight w:val="23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35</w:t>
            </w:r>
            <w:r/>
          </w:p>
        </w:tc>
        <w:tc>
          <w:tcPr>
            <w:tcW w:w="44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机动链锯（电动）</w:t>
            </w:r>
            <w:r/>
          </w:p>
        </w:tc>
        <w:tc>
          <w:tcPr>
            <w:tcW w:w="1564"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w:t>
            </w:r>
            <w:r/>
          </w:p>
        </w:tc>
        <w:tc>
          <w:tcPr>
            <w:tcW w:w="170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bl>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注：</w:t>
      </w:r>
      <w:r>
        <w:rPr>
          <w:rFonts w:ascii="仿宋" w:hAnsi="仿宋" w:eastAsia="仿宋" w:cs="仿宋"/>
          <w:sz w:val="28"/>
          <w:szCs w:val="28"/>
        </w:rPr>
        <w:t xml:space="preserve">标注“■”号的产品为核心产品</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8.合同履行期限：合同签订后6个月内完成。（具体时间以采购人确定为准）</w:t>
      </w:r>
      <w:r/>
    </w:p>
    <w:p>
      <w:pPr>
        <w:ind w:firstLine="560"/>
        <w:spacing w:line="360" w:lineRule="auto"/>
        <w:rPr>
          <w:rFonts w:hint="eastAsia" w:ascii="仿宋" w:hAnsi="仿宋" w:eastAsia="仿宋" w:cs="仿宋"/>
        </w:rPr>
      </w:pPr>
      <w:r>
        <w:rPr>
          <w:rFonts w:hint="eastAsia" w:ascii="仿宋" w:hAnsi="仿宋" w:eastAsia="仿宋" w:cs="仿宋"/>
          <w:sz w:val="28"/>
          <w:szCs w:val="28"/>
        </w:rPr>
        <w:t xml:space="preserve">9.本项目不接受联合体投标。</w:t>
      </w:r>
      <w:r/>
    </w:p>
    <w:p>
      <w:pPr>
        <w:ind w:firstLine="562"/>
        <w:keepLines/>
        <w:keepNext/>
        <w:spacing w:line="360" w:lineRule="auto"/>
        <w:rPr>
          <w:rFonts w:hint="eastAsia" w:ascii="仿宋" w:hAnsi="仿宋" w:eastAsia="仿宋" w:cs="仿宋"/>
          <w:b/>
          <w:bCs/>
          <w:sz w:val="28"/>
          <w:szCs w:val="28"/>
        </w:rPr>
        <w:outlineLvl w:val="2"/>
      </w:pPr>
      <w:r/>
      <w:bookmarkStart w:id="13" w:name="_Toc35393791"/>
      <w:r/>
      <w:bookmarkStart w:id="14" w:name="_Toc35393622"/>
      <w:r/>
      <w:bookmarkStart w:id="15" w:name="_Toc38985264"/>
      <w:r/>
      <w:bookmarkStart w:id="16" w:name="_Toc28359003"/>
      <w:r/>
      <w:bookmarkStart w:id="17" w:name="_Toc28359080"/>
      <w:r>
        <w:rPr>
          <w:rFonts w:hint="eastAsia" w:ascii="仿宋" w:hAnsi="仿宋" w:eastAsia="仿宋" w:cs="仿宋"/>
          <w:b/>
          <w:bCs/>
          <w:sz w:val="28"/>
          <w:szCs w:val="28"/>
        </w:rPr>
        <w:t xml:space="preserve">二、申请人的资格要求：</w:t>
      </w:r>
      <w:bookmarkEnd w:id="13"/>
      <w:r/>
      <w:bookmarkEnd w:id="14"/>
      <w:r/>
      <w:bookmarkEnd w:id="15"/>
      <w:r/>
      <w:bookmarkEnd w:id="16"/>
      <w:r/>
      <w:bookmarkEnd w:id="17"/>
      <w:r/>
      <w:r/>
    </w:p>
    <w:p>
      <w:pPr>
        <w:ind w:firstLine="560"/>
        <w:spacing w:line="360" w:lineRule="auto"/>
        <w:rPr>
          <w:rFonts w:hint="eastAsia" w:ascii="仿宋" w:hAnsi="仿宋" w:eastAsia="仿宋" w:cs="仿宋"/>
          <w:sz w:val="28"/>
          <w:szCs w:val="28"/>
        </w:rPr>
      </w:pPr>
      <w:r/>
      <w:bookmarkStart w:id="18" w:name="_Toc28359004"/>
      <w:r/>
      <w:bookmarkStart w:id="19" w:name="_Toc38985265"/>
      <w:r/>
      <w:bookmarkStart w:id="20" w:name="_Toc28359081"/>
      <w:r/>
      <w:bookmarkStart w:id="21" w:name="_Toc35393623"/>
      <w:r/>
      <w:bookmarkStart w:id="22" w:name="_Toc35393792"/>
      <w:r>
        <w:rPr>
          <w:rFonts w:hint="eastAsia" w:ascii="仿宋" w:hAnsi="仿宋" w:eastAsia="仿宋" w:cs="仿宋"/>
          <w:sz w:val="28"/>
          <w:szCs w:val="28"/>
        </w:rPr>
        <w:t xml:space="preserve">（一）通用资格要求</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1.满足《中华人民共和国政府采购法》第二十二条规定。</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在“信用中国”网站（www.creditchina.gov.cn）查询，未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3.落实政府采购政策需满足的资格要求：</w:t>
      </w:r>
      <w:bookmarkStart w:id="23" w:name="_Hlk200703923"/>
      <w:r/>
      <w:bookmarkStart w:id="24" w:name="OLE_LINK11"/>
      <w:r>
        <w:rPr>
          <w:rFonts w:hint="eastAsia" w:ascii="仿宋" w:hAnsi="仿宋" w:eastAsia="仿宋" w:cs="仿宋"/>
          <w:sz w:val="28"/>
          <w:szCs w:val="28"/>
        </w:rPr>
        <w:t xml:space="preserve">本项目属于专门面向中小微型企业采购的项目</w:t>
      </w:r>
      <w:bookmarkEnd w:id="23"/>
      <w:r>
        <w:rPr>
          <w:rFonts w:hint="eastAsia" w:ascii="仿宋" w:hAnsi="仿宋" w:eastAsia="仿宋" w:cs="仿宋"/>
          <w:sz w:val="28"/>
          <w:szCs w:val="28"/>
        </w:rPr>
        <w:t xml:space="preserve">,投标人应为中小微企业、监狱企业或残疾人福利性单位，并按照招标文件要求提供《中小企业声明函》、《残疾人福利性单位声明函》或监狱和戒毒企业证明材料。</w:t>
      </w:r>
      <w:bookmarkEnd w:id="24"/>
      <w:r/>
      <w:r/>
    </w:p>
    <w:p>
      <w:pPr>
        <w:ind w:firstLine="562"/>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sz w:val="28"/>
          <w:szCs w:val="28"/>
        </w:rPr>
      </w:pPr>
      <w:r>
        <w:rPr>
          <w:rFonts w:hint="eastAsia" w:ascii="仿宋" w:hAnsi="仿宋" w:eastAsia="仿宋" w:cs="仿宋"/>
          <w:b/>
          <w:bCs/>
          <w:sz w:val="28"/>
          <w:szCs w:val="28"/>
        </w:rPr>
        <w:t xml:space="preserve">备注：本项目专门面向中小企业，不享受价格扣除优惠政策。</w:t>
      </w:r>
      <w:r/>
    </w:p>
    <w:p>
      <w:pPr>
        <w:ind w:firstLine="560"/>
        <w:spacing w:line="360" w:lineRule="auto"/>
        <w:rPr>
          <w:rFonts w:hint="eastAsia" w:ascii="仿宋" w:hAnsi="仿宋" w:eastAsia="仿宋" w:cs="仿宋"/>
          <w:iCs/>
          <w:sz w:val="28"/>
          <w:szCs w:val="28"/>
        </w:rPr>
      </w:pPr>
      <w:r>
        <w:rPr>
          <w:rFonts w:hint="eastAsia" w:ascii="仿宋" w:hAnsi="仿宋" w:eastAsia="仿宋" w:cs="仿宋"/>
          <w:iCs/>
          <w:sz w:val="28"/>
          <w:szCs w:val="28"/>
        </w:rPr>
        <w:t xml:space="preserve">4.本项目不接受分包。</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（二）本项目的特定资格要求：无。</w:t>
      </w:r>
      <w:r/>
    </w:p>
    <w:p>
      <w:pPr>
        <w:ind w:firstLine="562"/>
        <w:keepLines/>
        <w:keepNext/>
        <w:spacing w:line="360" w:lineRule="auto"/>
        <w:rPr>
          <w:rFonts w:hint="eastAsia" w:ascii="仿宋" w:hAnsi="仿宋" w:eastAsia="仿宋" w:cs="仿宋"/>
          <w:b/>
          <w:bCs/>
          <w:sz w:val="28"/>
          <w:szCs w:val="28"/>
        </w:rPr>
        <w:outlineLvl w:val="2"/>
      </w:pPr>
      <w:r>
        <w:rPr>
          <w:rFonts w:hint="eastAsia" w:ascii="仿宋" w:hAnsi="仿宋" w:eastAsia="仿宋" w:cs="仿宋"/>
          <w:b/>
          <w:bCs/>
          <w:sz w:val="28"/>
          <w:szCs w:val="28"/>
        </w:rPr>
        <w:t xml:space="preserve">三、获取招标文件</w:t>
      </w:r>
      <w:bookmarkEnd w:id="18"/>
      <w:r/>
      <w:bookmarkEnd w:id="19"/>
      <w:r/>
      <w:bookmarkEnd w:id="20"/>
      <w:r/>
      <w:bookmarkEnd w:id="21"/>
      <w:r/>
      <w:bookmarkEnd w:id="22"/>
      <w:r/>
      <w:r/>
    </w:p>
    <w:p>
      <w:pPr>
        <w:ind w:firstLine="560"/>
        <w:jc w:val="left"/>
        <w:spacing w:line="360" w:lineRule="auto"/>
        <w:shd w:val="clear" w:color="auto" w:fill="ffffff"/>
        <w:widowControl/>
        <w:rPr>
          <w:rFonts w:hint="eastAsia" w:ascii="仿宋" w:hAnsi="仿宋" w:eastAsia="仿宋" w:cs="仿宋"/>
          <w:sz w:val="28"/>
          <w:szCs w:val="28"/>
        </w:rPr>
      </w:pPr>
      <w:r/>
      <w:bookmarkStart w:id="25" w:name="_Toc28359005"/>
      <w:r/>
      <w:bookmarkStart w:id="26" w:name="_Toc28359082"/>
      <w:r/>
      <w:bookmarkStart w:id="27" w:name="_Toc35393793"/>
      <w:r/>
      <w:bookmarkStart w:id="28" w:name="_Toc35393624"/>
      <w:r/>
      <w:bookmarkStart w:id="29" w:name="_Toc38985266"/>
      <w:r>
        <w:rPr>
          <w:rFonts w:hint="eastAsia" w:ascii="仿宋" w:hAnsi="仿宋" w:eastAsia="仿宋" w:cs="仿宋"/>
          <w:sz w:val="28"/>
          <w:szCs w:val="28"/>
        </w:rPr>
        <w:t xml:space="preserve">1.时间：2026年7月</w:t>
      </w:r>
      <w:r>
        <w:rPr>
          <w:rFonts w:hint="eastAsia" w:ascii="仿宋" w:hAnsi="仿宋" w:eastAsia="仿宋" w:cs="仿宋"/>
          <w:sz w:val="28"/>
          <w:szCs w:val="28"/>
        </w:rPr>
        <w:t xml:space="preserve">3</w:t>
      </w:r>
      <w:r>
        <w:rPr>
          <w:rFonts w:hint="eastAsia" w:ascii="仿宋" w:hAnsi="仿宋" w:eastAsia="仿宋" w:cs="仿宋"/>
          <w:sz w:val="28"/>
          <w:szCs w:val="28"/>
        </w:rPr>
        <w:t xml:space="preserve">日至2026年</w:t>
      </w:r>
      <w:r>
        <w:rPr>
          <w:rFonts w:ascii="仿宋" w:hAnsi="仿宋" w:eastAsia="仿宋" w:cs="仿宋"/>
          <w:sz w:val="28"/>
          <w:szCs w:val="28"/>
        </w:rPr>
        <w:t xml:space="preserve">7</w:t>
      </w:r>
      <w:r>
        <w:rPr>
          <w:rFonts w:hint="eastAsia" w:ascii="仿宋" w:hAnsi="仿宋" w:eastAsia="仿宋" w:cs="仿宋"/>
          <w:sz w:val="28"/>
          <w:szCs w:val="28"/>
        </w:rPr>
        <w:t xml:space="preserve">月9</w:t>
      </w:r>
      <w:r>
        <w:rPr>
          <w:rFonts w:hint="eastAsia" w:ascii="仿宋" w:hAnsi="仿宋" w:eastAsia="仿宋" w:cs="仿宋"/>
          <w:sz w:val="28"/>
          <w:szCs w:val="28"/>
        </w:rPr>
        <w:t xml:space="preserve">日（自招标文件公告发布之日起5个工作日）。</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w:t>
      </w:r>
      <w:r>
        <w:rPr>
          <w:rFonts w:ascii="仿宋" w:hAnsi="仿宋" w:eastAsia="仿宋" w:cs="仿宋"/>
          <w:sz w:val="28"/>
          <w:szCs w:val="28"/>
        </w:rPr>
        <w:t xml:space="preserve">.</w:t>
      </w:r>
      <w:r>
        <w:rPr>
          <w:rFonts w:hint="eastAsia" w:ascii="仿宋" w:hAnsi="仿宋" w:eastAsia="仿宋" w:cs="仿宋"/>
          <w:sz w:val="28"/>
          <w:szCs w:val="28"/>
        </w:rPr>
        <w:t xml:space="preserve">获取方式：凡有意参与投标的投标人须登录江苏省政府采购网首页点击“苏采云”→通过CA锁进行响应确认，并自行在招标文件有效获取期内及时下载获取。</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（1）潜在投标人访问电子招标响应交易平台的网络地址和方法：</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“苏采云”系统用户注册--获取“CA数字证书”--CA绑定与登录--网上报名--下载招标文件（后缀名为“.</w:t>
      </w:r>
      <w:r>
        <w:rPr>
          <w:rFonts w:hint="eastAsia" w:ascii="仿宋" w:hAnsi="仿宋" w:eastAsia="仿宋" w:cs="仿宋"/>
          <w:sz w:val="28"/>
          <w:szCs w:val="28"/>
        </w:rPr>
        <w:t xml:space="preserve">kedt</w:t>
      </w:r>
      <w:r>
        <w:rPr>
          <w:rFonts w:hint="eastAsia" w:ascii="仿宋" w:hAnsi="仿宋" w:eastAsia="仿宋" w:cs="仿宋"/>
          <w:sz w:val="28"/>
          <w:szCs w:val="28"/>
        </w:rPr>
        <w:t xml:space="preserve">”）--将后缀名为“.</w:t>
      </w:r>
      <w:r>
        <w:rPr>
          <w:rFonts w:hint="eastAsia" w:ascii="仿宋" w:hAnsi="仿宋" w:eastAsia="仿宋" w:cs="仿宋"/>
          <w:sz w:val="28"/>
          <w:szCs w:val="28"/>
        </w:rPr>
        <w:t xml:space="preserve">kedt</w:t>
      </w:r>
      <w:r>
        <w:rPr>
          <w:rFonts w:hint="eastAsia" w:ascii="仿宋" w:hAnsi="仿宋" w:eastAsia="仿宋" w:cs="仿宋"/>
          <w:sz w:val="28"/>
          <w:szCs w:val="28"/>
        </w:rPr>
        <w:t xml:space="preserve">”的招标文件导入政府采购客户端工具--制作投标文件--导出加密的投标文件（后缀名为zip）--通过“苏采云”系统上传投标文件。具体见《江苏省政府采购管理交易系统（苏采云）投标人操作手册》。</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（2）潜在投标人访问“苏采云”系统的网络地址和方法：“苏采云”系统的网址：http://jszfcg.jsczt.cn/。</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（3）“CA数字证书”的获取：</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投标人需办理“CA 数字证书”，CA办理指南及“苏采云”操作手册可至江苏省政府采购网-办事指南-资料下载中心下载。</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通过苏采云系统首页（http://jszfcg.jscz.gov.cn/）的“苏采云控件驱动下载”，选择“政务CA、方正签章控件驱动安装包及安装说明”下载安装，具体安装方法详见下载文件内的《安装说明》。</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（4）招标文件（后缀名为“.</w:t>
      </w:r>
      <w:r>
        <w:rPr>
          <w:rFonts w:hint="eastAsia" w:ascii="仿宋" w:hAnsi="仿宋" w:eastAsia="仿宋" w:cs="仿宋"/>
          <w:sz w:val="28"/>
          <w:szCs w:val="28"/>
        </w:rPr>
        <w:t xml:space="preserve">kedt</w:t>
      </w:r>
      <w:r>
        <w:rPr>
          <w:rFonts w:hint="eastAsia" w:ascii="仿宋" w:hAnsi="仿宋" w:eastAsia="仿宋" w:cs="仿宋"/>
          <w:sz w:val="28"/>
          <w:szCs w:val="28"/>
        </w:rPr>
        <w:t xml:space="preserve">”）、投标人操作手册及政府采购客户端工具可通过“苏采云”系统--已报名项目--报名详情页面内相应链接进行下载。</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（5）采购人或代理机构将数据电文形式的招标文件加载至“苏采云”系统，供潜在投标人下载或者查阅。</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（6）请潜在投标人提前安装相应的控件（详见《江苏省政府采购管理交易系统（苏采云）投标人操作手册》）并使用谷歌浏览器登录“苏采云”系统参与不见面开评标。</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7）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w:t>
      </w:r>
      <w:r>
        <w:rPr>
          <w:rFonts w:hint="eastAsia" w:ascii="仿宋" w:hAnsi="仿宋" w:eastAsia="仿宋" w:cs="仿宋"/>
          <w:sz w:val="28"/>
          <w:szCs w:val="28"/>
        </w:rPr>
        <w:t xml:space="preserve">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r/>
    </w:p>
    <w:p>
      <w:pPr>
        <w:ind w:firstLine="562"/>
        <w:jc w:val="left"/>
        <w:spacing w:line="360" w:lineRule="auto"/>
        <w:shd w:val="clear" w:color="auto" w:fill="ffffff"/>
        <w:widowControl/>
        <w:tabs>
          <w:tab w:val="right" w:pos="9740" w:leader="none"/>
        </w:tabs>
        <w:rPr>
          <w:rFonts w:hint="eastAsia" w:ascii="仿宋" w:hAnsi="仿宋" w:eastAsia="仿宋" w:cs="仿宋"/>
          <w:sz w:val="28"/>
          <w:szCs w:val="28"/>
        </w:rPr>
      </w:pPr>
      <w:r>
        <w:rPr>
          <w:rFonts w:hint="eastAsia" w:ascii="仿宋" w:hAnsi="仿宋" w:eastAsia="仿宋" w:cs="仿宋"/>
          <w:b/>
          <w:bCs/>
          <w:sz w:val="28"/>
          <w:szCs w:val="28"/>
        </w:rPr>
        <w:t xml:space="preserve">注：如潜在投标人未按上述要求操作，将自行承担所产生的风险。</w:t>
      </w:r>
      <w:r/>
    </w:p>
    <w:p>
      <w:pPr>
        <w:ind w:firstLine="562"/>
        <w:keepLines/>
        <w:keepNext/>
        <w:spacing w:line="360" w:lineRule="auto"/>
        <w:rPr>
          <w:rFonts w:hint="eastAsia" w:ascii="仿宋" w:hAnsi="仿宋" w:eastAsia="仿宋" w:cs="仿宋"/>
          <w:b/>
          <w:bCs/>
          <w:sz w:val="28"/>
          <w:szCs w:val="28"/>
        </w:rPr>
        <w:outlineLvl w:val="2"/>
      </w:pPr>
      <w:r>
        <w:rPr>
          <w:rFonts w:hint="eastAsia" w:ascii="仿宋" w:hAnsi="仿宋" w:eastAsia="仿宋" w:cs="仿宋"/>
          <w:b/>
          <w:bCs/>
          <w:sz w:val="28"/>
          <w:szCs w:val="28"/>
        </w:rPr>
        <w:t xml:space="preserve">四、提交投标文件</w:t>
      </w:r>
      <w:bookmarkEnd w:id="25"/>
      <w:r/>
      <w:bookmarkEnd w:id="26"/>
      <w:r>
        <w:rPr>
          <w:rFonts w:hint="eastAsia" w:ascii="仿宋" w:hAnsi="仿宋" w:eastAsia="仿宋" w:cs="仿宋"/>
          <w:b/>
          <w:bCs/>
          <w:sz w:val="28"/>
          <w:szCs w:val="28"/>
        </w:rPr>
        <w:t xml:space="preserve">截止时间、开标时间和地点</w:t>
      </w:r>
      <w:bookmarkEnd w:id="27"/>
      <w:r/>
      <w:bookmarkEnd w:id="28"/>
      <w:r/>
      <w:bookmarkEnd w:id="29"/>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1.提交投标文件截止时间、开标时间：2026年</w:t>
      </w:r>
      <w:r>
        <w:rPr>
          <w:rFonts w:ascii="仿宋" w:hAnsi="仿宋" w:eastAsia="仿宋" w:cs="仿宋"/>
          <w:sz w:val="28"/>
          <w:szCs w:val="28"/>
        </w:rPr>
        <w:t xml:space="preserve">7</w:t>
      </w:r>
      <w:r>
        <w:rPr>
          <w:rFonts w:hint="eastAsia" w:ascii="仿宋" w:hAnsi="仿宋" w:eastAsia="仿宋" w:cs="仿宋"/>
          <w:sz w:val="28"/>
          <w:szCs w:val="28"/>
        </w:rPr>
        <w:t xml:space="preserve">月</w:t>
      </w:r>
      <w:r>
        <w:rPr>
          <w:rFonts w:hint="eastAsia" w:ascii="仿宋" w:hAnsi="仿宋" w:eastAsia="仿宋" w:cs="仿宋"/>
          <w:sz w:val="28"/>
          <w:szCs w:val="28"/>
        </w:rPr>
        <w:t xml:space="preserve">24</w:t>
      </w:r>
      <w:r>
        <w:rPr>
          <w:rFonts w:hint="eastAsia" w:ascii="仿宋" w:hAnsi="仿宋" w:eastAsia="仿宋" w:cs="仿宋"/>
          <w:sz w:val="28"/>
          <w:szCs w:val="28"/>
        </w:rPr>
        <w:t xml:space="preserve">日13时30分（北京时间）。逾时，“苏采云”系统将拒绝接受上传投标文件电子文档。</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2.地点：“苏采云”系统（网址：http://jszfcg.jsczt.cn/）政府采购交易系统网上开标大厅。</w:t>
      </w:r>
      <w:r/>
    </w:p>
    <w:p>
      <w:pPr>
        <w:ind w:firstLine="560"/>
        <w:spacing w:line="360" w:lineRule="auto"/>
        <w:rPr>
          <w:rFonts w:hint="eastAsia" w:ascii="仿宋" w:hAnsi="仿宋" w:eastAsia="仿宋" w:cs="仿宋"/>
          <w:bCs/>
          <w:sz w:val="28"/>
          <w:szCs w:val="28"/>
          <w:u w:val="single"/>
        </w:rPr>
      </w:pPr>
      <w:r>
        <w:rPr>
          <w:rFonts w:hint="eastAsia" w:ascii="仿宋" w:hAnsi="仿宋" w:eastAsia="仿宋" w:cs="仿宋"/>
          <w:sz w:val="28"/>
          <w:szCs w:val="28"/>
        </w:rPr>
        <w:t xml:space="preserve">3.投标文件的解密：开标当天各投标人及时登录不见面开标大厅，投标文件递交截止时间后，采购人将在系统内公布投标人名单，然后通过开标会议区发出投标文件解密的指令，投标人在开标室按规定时间自行实施远程解密，</w:t>
      </w:r>
      <w:r>
        <w:rPr>
          <w:rFonts w:hint="eastAsia" w:ascii="仿宋" w:hAnsi="仿宋" w:eastAsia="仿宋" w:cs="仿宋"/>
          <w:b/>
          <w:bCs/>
          <w:sz w:val="28"/>
          <w:szCs w:val="28"/>
        </w:rPr>
        <w:t xml:space="preserve">投标人解密限定在开标后30分钟之内完成</w:t>
      </w:r>
      <w:r>
        <w:rPr>
          <w:rFonts w:hint="eastAsia" w:ascii="仿宋" w:hAnsi="仿宋" w:eastAsia="仿宋" w:cs="仿宋"/>
          <w:sz w:val="28"/>
          <w:szCs w:val="28"/>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代理机构）原因或网上招投标平台发生故障，导致无法按时完成投标文件解密或开、评标工作无法进行的，可根据实际情况相应延迟解密时间或调整开、评标时间。</w:t>
      </w:r>
      <w:r/>
    </w:p>
    <w:p>
      <w:pPr>
        <w:ind w:firstLine="562"/>
        <w:keepLines/>
        <w:keepNext/>
        <w:spacing w:line="360" w:lineRule="auto"/>
        <w:rPr>
          <w:rFonts w:hint="eastAsia" w:ascii="仿宋" w:hAnsi="仿宋" w:eastAsia="仿宋" w:cs="仿宋"/>
          <w:b/>
          <w:bCs/>
          <w:sz w:val="28"/>
          <w:szCs w:val="28"/>
        </w:rPr>
        <w:outlineLvl w:val="2"/>
      </w:pPr>
      <w:r/>
      <w:bookmarkStart w:id="30" w:name="_Toc28359007"/>
      <w:r/>
      <w:bookmarkStart w:id="31" w:name="_Toc38985267"/>
      <w:r/>
      <w:bookmarkStart w:id="32" w:name="_Toc28359084"/>
      <w:r/>
      <w:bookmarkStart w:id="33" w:name="_Toc35393625"/>
      <w:r/>
      <w:bookmarkStart w:id="34" w:name="_Toc35393794"/>
      <w:r>
        <w:rPr>
          <w:rFonts w:hint="eastAsia" w:ascii="仿宋" w:hAnsi="仿宋" w:eastAsia="仿宋" w:cs="仿宋"/>
          <w:b/>
          <w:bCs/>
          <w:sz w:val="28"/>
          <w:szCs w:val="28"/>
        </w:rPr>
        <w:t xml:space="preserve">五、公告期限</w:t>
      </w:r>
      <w:bookmarkEnd w:id="30"/>
      <w:r/>
      <w:bookmarkEnd w:id="31"/>
      <w:r/>
      <w:bookmarkEnd w:id="32"/>
      <w:r/>
      <w:bookmarkEnd w:id="33"/>
      <w:r/>
      <w:bookmarkEnd w:id="34"/>
      <w:r/>
      <w:r/>
    </w:p>
    <w:p>
      <w:pPr>
        <w:ind w:firstLine="560"/>
        <w:spacing w:line="360" w:lineRule="auto"/>
        <w:rPr>
          <w:rFonts w:hint="eastAsia" w:ascii="仿宋" w:hAnsi="仿宋" w:eastAsia="仿宋" w:cs="仿宋"/>
          <w:sz w:val="28"/>
          <w:szCs w:val="28"/>
        </w:rPr>
      </w:pPr>
      <w:r/>
      <w:bookmarkStart w:id="35" w:name="_Toc35393626"/>
      <w:r/>
      <w:bookmarkStart w:id="36" w:name="_Toc35393795"/>
      <w:r/>
      <w:bookmarkStart w:id="37" w:name="_Toc38985268"/>
      <w:r>
        <w:rPr>
          <w:rFonts w:hint="eastAsia" w:ascii="仿宋" w:hAnsi="仿宋" w:eastAsia="仿宋" w:cs="仿宋"/>
          <w:sz w:val="28"/>
          <w:szCs w:val="28"/>
        </w:rPr>
        <w:t xml:space="preserve">招标公告及招标文件公告期限为自本公告发布之日起5个工作日。</w:t>
      </w:r>
      <w:r/>
    </w:p>
    <w:p>
      <w:pPr>
        <w:ind w:firstLine="562"/>
        <w:keepLines/>
        <w:keepNext/>
        <w:spacing w:line="360" w:lineRule="auto"/>
        <w:rPr>
          <w:rFonts w:hint="eastAsia" w:ascii="仿宋" w:hAnsi="仿宋" w:eastAsia="仿宋" w:cs="仿宋"/>
          <w:b/>
          <w:bCs/>
          <w:sz w:val="28"/>
          <w:szCs w:val="28"/>
        </w:rPr>
        <w:outlineLvl w:val="2"/>
      </w:pPr>
      <w:r>
        <w:rPr>
          <w:rFonts w:hint="eastAsia" w:ascii="仿宋" w:hAnsi="仿宋" w:eastAsia="仿宋" w:cs="仿宋"/>
          <w:b/>
          <w:bCs/>
          <w:sz w:val="28"/>
          <w:szCs w:val="28"/>
        </w:rPr>
        <w:t xml:space="preserve">六、其他补充事宜</w:t>
      </w:r>
      <w:bookmarkEnd w:id="35"/>
      <w:r/>
      <w:bookmarkEnd w:id="36"/>
      <w:r/>
      <w:bookmarkEnd w:id="37"/>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1.投标保证金：免收</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2.履约保证金：</w:t>
      </w:r>
      <w:r>
        <w:rPr>
          <w:rFonts w:hint="eastAsia" w:ascii="仿宋" w:hAnsi="仿宋" w:eastAsia="仿宋"/>
          <w:sz w:val="28"/>
          <w:szCs w:val="28"/>
        </w:rPr>
        <w:t xml:space="preserve">项目中标金额的10%，中标人在签订合同之前缴纳履</w:t>
      </w:r>
      <w:r>
        <w:rPr>
          <w:rFonts w:hint="eastAsia" w:ascii="仿宋" w:hAnsi="仿宋" w:eastAsia="仿宋"/>
          <w:sz w:val="28"/>
          <w:szCs w:val="28"/>
        </w:rPr>
        <w:t xml:space="preserve">约保证金（采用数字人民币支付），签订合同时须提供履约保证金缴纳凭证，可以以支票、汇票、本票、保函等非现金形式缴纳或提交。根据优化营商环境相关文件精神，对政府采购信用档案中无不良记录的中小企业可以申请免收履约保证金。</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3.项目开标活动模式：不见面远程开标模式，投标人在各自地点通过不见面交易系统参加开标会。</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4.项目演示、样品、答辩等：有。</w:t>
      </w:r>
      <w:r/>
    </w:p>
    <w:p>
      <w:pPr>
        <w:ind w:firstLine="560"/>
        <w:spacing w:line="360" w:lineRule="auto"/>
        <w:rPr>
          <w:rFonts w:hint="eastAsia" w:ascii="仿宋" w:hAnsi="仿宋" w:eastAsia="仿宋" w:cs="仿宋"/>
          <w:b/>
          <w:sz w:val="28"/>
          <w:szCs w:val="28"/>
        </w:rPr>
      </w:pPr>
      <w:r>
        <w:rPr>
          <w:rFonts w:hint="eastAsia" w:ascii="仿宋" w:hAnsi="仿宋" w:eastAsia="仿宋" w:cs="仿宋"/>
          <w:sz w:val="28"/>
          <w:szCs w:val="28"/>
        </w:rPr>
        <w:t xml:space="preserve">5.对项目需求部分（项目需求）的询问、质疑请向采购人提出，由采购人负责答复；对项目招标文件其它部分的询问请向代理机构经办人提出。</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6.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7.系统操作过程中如遇问题，请致电“苏采云”客服0519-86722801。</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8.有关本次招标的事项若存在变动或修改，</w:t>
      </w:r>
      <w:r>
        <w:rPr>
          <w:rFonts w:hint="eastAsia" w:ascii="仿宋" w:hAnsi="仿宋" w:eastAsia="仿宋" w:cs="仿宋"/>
          <w:sz w:val="28"/>
          <w:szCs w:val="28"/>
        </w:rPr>
        <w:t xml:space="preserve">均以江苏政府采购网发布的更正或补充通知为准，</w:t>
      </w:r>
      <w:r>
        <w:rPr>
          <w:rFonts w:hint="eastAsia" w:ascii="仿宋" w:hAnsi="仿宋" w:eastAsia="仿宋" w:cs="仿宋"/>
          <w:bCs/>
          <w:sz w:val="28"/>
          <w:szCs w:val="28"/>
        </w:rPr>
        <w:t xml:space="preserve">敬请及时关注。</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9.投标人实物样品按招标代理机构通知的规定时间和地点由投标人自行取回，逾期未取后果自负。</w:t>
      </w:r>
      <w:r/>
    </w:p>
    <w:p>
      <w:pPr>
        <w:ind w:firstLine="562"/>
        <w:keepLines/>
        <w:keepNext/>
        <w:spacing w:line="360" w:lineRule="auto"/>
        <w:rPr>
          <w:rFonts w:hint="eastAsia" w:ascii="仿宋" w:hAnsi="仿宋" w:eastAsia="仿宋" w:cs="仿宋"/>
          <w:b/>
          <w:bCs/>
          <w:sz w:val="28"/>
          <w:szCs w:val="28"/>
        </w:rPr>
        <w:outlineLvl w:val="2"/>
      </w:pPr>
      <w:r/>
      <w:bookmarkStart w:id="38" w:name="_Toc28359085"/>
      <w:r/>
      <w:bookmarkStart w:id="39" w:name="_Toc35393796"/>
      <w:r/>
      <w:bookmarkStart w:id="40" w:name="_Toc38985269"/>
      <w:r/>
      <w:bookmarkStart w:id="41" w:name="_Toc28359008"/>
      <w:r/>
      <w:bookmarkStart w:id="42" w:name="_Toc35393627"/>
      <w:r>
        <w:rPr>
          <w:rFonts w:hint="eastAsia" w:ascii="仿宋" w:hAnsi="仿宋" w:eastAsia="仿宋" w:cs="仿宋"/>
          <w:b/>
          <w:bCs/>
          <w:sz w:val="28"/>
          <w:szCs w:val="28"/>
        </w:rPr>
        <w:t xml:space="preserve">七、本次招标联系方式</w:t>
      </w:r>
      <w:bookmarkEnd w:id="38"/>
      <w:r/>
      <w:bookmarkEnd w:id="39"/>
      <w:r/>
      <w:bookmarkEnd w:id="40"/>
      <w:r/>
      <w:bookmarkEnd w:id="41"/>
      <w:r/>
      <w:bookmarkEnd w:id="42"/>
      <w:r/>
      <w:r/>
    </w:p>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1.采购人信息</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名称：江苏南通苏锡通科技产业园区应急管理局</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地址：江苏南通苏锡通科技产业园区江成路1088号</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主要负责人：孙先生（</w:t>
      </w:r>
      <w:r>
        <w:rPr>
          <w:rFonts w:ascii="仿宋" w:hAnsi="仿宋" w:eastAsia="仿宋" w:cs="仿宋"/>
          <w:sz w:val="28"/>
          <w:szCs w:val="28"/>
        </w:rPr>
        <w:t xml:space="preserve">18636214757</w:t>
      </w:r>
      <w:r>
        <w:rPr>
          <w:rFonts w:hint="eastAsia" w:ascii="仿宋" w:hAnsi="仿宋" w:eastAsia="仿宋" w:cs="仿宋"/>
          <w:sz w:val="28"/>
          <w:szCs w:val="28"/>
        </w:rPr>
        <w:t xml:space="preserve">）</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项目负责人：蔺先生（</w:t>
      </w:r>
      <w:bookmarkStart w:id="43" w:name="OLE_LINK12"/>
      <w:r>
        <w:rPr>
          <w:rFonts w:ascii="仿宋" w:hAnsi="仿宋" w:eastAsia="仿宋" w:cs="仿宋"/>
          <w:sz w:val="28"/>
          <w:szCs w:val="28"/>
        </w:rPr>
        <w:t xml:space="preserve">0513-89196806</w:t>
      </w:r>
      <w:bookmarkStart w:id="44" w:name="_Toc28359086"/>
      <w:r/>
      <w:bookmarkStart w:id="45" w:name="_Toc28359009"/>
      <w:r/>
      <w:bookmarkEnd w:id="43"/>
      <w:r>
        <w:rPr>
          <w:rFonts w:hint="eastAsia" w:ascii="仿宋" w:hAnsi="仿宋" w:eastAsia="仿宋" w:cs="仿宋"/>
          <w:sz w:val="28"/>
          <w:szCs w:val="28"/>
        </w:rPr>
        <w:t xml:space="preserve">）</w:t>
      </w:r>
      <w:bookmarkEnd w:id="44"/>
      <w:r/>
      <w:bookmarkEnd w:id="45"/>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2.代理机构信息</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名称：江苏华凌科技咨询有限公司</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地址：</w:t>
      </w:r>
      <w:bookmarkStart w:id="46" w:name="_Hlk150161593"/>
      <w:r>
        <w:rPr>
          <w:rFonts w:hint="eastAsia" w:ascii="仿宋" w:hAnsi="仿宋" w:eastAsia="仿宋" w:cs="仿宋"/>
          <w:sz w:val="28"/>
          <w:szCs w:val="28"/>
        </w:rPr>
        <w:t xml:space="preserve">南通市崇川路58号2幢503室</w:t>
      </w:r>
      <w:bookmarkEnd w:id="46"/>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联系方式：曹女士（0513-89078482-8002）</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3.项目联系方式</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项目联系人：石女士</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联系电话：0513-89078482</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4.软件技术支持：0519-86722801，那家铭：0513-59001950</w:t>
      </w:r>
      <w:r/>
    </w:p>
    <w:p>
      <w:pPr>
        <w:spacing w:line="360" w:lineRule="auto"/>
        <w:shd w:val="clear" w:color="auto" w:fill="ffffff"/>
        <w:widowControl/>
        <w:rPr>
          <w:rFonts w:hint="eastAsia" w:ascii="仿宋" w:hAnsi="仿宋" w:eastAsia="仿宋" w:cs="仿宋"/>
          <w:b/>
          <w:sz w:val="28"/>
          <w:szCs w:val="28"/>
        </w:rPr>
      </w:pPr>
      <w:r>
        <w:rPr>
          <w:rFonts w:hint="eastAsia" w:ascii="仿宋" w:hAnsi="仿宋" w:eastAsia="仿宋" w:cs="仿宋"/>
          <w:b/>
          <w:sz w:val="28"/>
          <w:szCs w:val="28"/>
        </w:rPr>
        <w:t xml:space="preserve">附件: 1.招标文件  </w:t>
      </w:r>
      <w:r/>
    </w:p>
    <w:p>
      <w:pPr>
        <w:ind w:firstLine="843"/>
        <w:spacing w:line="360" w:lineRule="auto"/>
        <w:shd w:val="clear" w:color="auto" w:fill="ffffff"/>
        <w:widowControl/>
        <w:rPr>
          <w:rFonts w:hint="eastAsia" w:ascii="仿宋" w:hAnsi="仿宋" w:eastAsia="仿宋" w:cs="仿宋"/>
          <w:b/>
          <w:sz w:val="28"/>
          <w:szCs w:val="28"/>
        </w:rPr>
      </w:pPr>
      <w:r>
        <w:rPr>
          <w:rFonts w:hint="eastAsia" w:ascii="仿宋" w:hAnsi="仿宋" w:eastAsia="仿宋" w:cs="仿宋"/>
          <w:b/>
          <w:sz w:val="28"/>
          <w:szCs w:val="28"/>
        </w:rPr>
        <w:t xml:space="preserve">2.招标人信用承诺</w:t>
      </w:r>
      <w:r/>
    </w:p>
    <w:p>
      <w:pPr>
        <w:ind w:firstLine="843"/>
        <w:spacing w:line="360" w:lineRule="auto"/>
        <w:shd w:val="clear" w:color="auto" w:fill="ffffff"/>
        <w:widowControl/>
        <w:rPr>
          <w:rFonts w:hint="eastAsia" w:ascii="仿宋" w:hAnsi="仿宋" w:eastAsia="仿宋" w:cs="仿宋"/>
          <w:b/>
          <w:sz w:val="28"/>
          <w:szCs w:val="28"/>
        </w:rPr>
      </w:pPr>
      <w:r>
        <w:rPr>
          <w:rFonts w:hint="eastAsia" w:ascii="仿宋" w:hAnsi="仿宋" w:eastAsia="仿宋" w:cs="仿宋"/>
          <w:b/>
          <w:sz w:val="28"/>
          <w:szCs w:val="28"/>
        </w:rPr>
        <w:t xml:space="preserve">3.公平竞争审查表和二维码</w:t>
      </w:r>
      <w:r/>
    </w:p>
    <w:p>
      <w:pPr>
        <w:ind w:firstLine="843"/>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b/>
          <w:sz w:val="28"/>
          <w:szCs w:val="28"/>
        </w:rPr>
        <w:t xml:space="preserve">4.“苏采云”系统投标单位操作手册</w:t>
      </w:r>
      <w:r/>
    </w:p>
    <w:p>
      <w:pPr>
        <w:ind w:firstLine="562"/>
        <w:jc w:val="right"/>
        <w:spacing w:line="360" w:lineRule="auto"/>
        <w:shd w:val="clear" w:color="auto" w:fill="ffffff"/>
        <w:widowControl/>
        <w:rPr>
          <w:rFonts w:hint="eastAsia" w:ascii="仿宋" w:hAnsi="仿宋" w:eastAsia="仿宋" w:cs="仿宋"/>
          <w:b/>
          <w:sz w:val="28"/>
          <w:szCs w:val="28"/>
        </w:rPr>
      </w:pPr>
      <w:r>
        <w:rPr>
          <w:rFonts w:hint="eastAsia" w:ascii="仿宋" w:hAnsi="仿宋" w:eastAsia="仿宋" w:cs="仿宋"/>
          <w:b/>
          <w:sz w:val="28"/>
          <w:szCs w:val="28"/>
        </w:rPr>
        <w:t xml:space="preserve">江苏南通苏锡通科技产业园区应急管理局</w:t>
      </w:r>
      <w:r/>
    </w:p>
    <w:p>
      <w:pPr>
        <w:ind w:firstLine="562"/>
        <w:jc w:val="right"/>
        <w:spacing w:line="360" w:lineRule="auto"/>
        <w:shd w:val="clear" w:color="auto" w:fill="ffffff"/>
        <w:widowControl/>
        <w:rPr>
          <w:rFonts w:hint="eastAsia" w:ascii="仿宋" w:hAnsi="仿宋" w:eastAsia="仿宋" w:cs="仿宋"/>
          <w:b/>
          <w:sz w:val="28"/>
          <w:szCs w:val="28"/>
        </w:rPr>
      </w:pPr>
      <w:r>
        <w:rPr>
          <w:rFonts w:hint="eastAsia" w:ascii="仿宋" w:hAnsi="仿宋" w:eastAsia="仿宋" w:cs="仿宋"/>
          <w:b/>
          <w:sz w:val="28"/>
          <w:szCs w:val="28"/>
        </w:rPr>
        <w:t xml:space="preserve">江苏华凌科技咨询有限公司</w:t>
      </w:r>
      <w:r/>
    </w:p>
    <w:p>
      <w:pPr>
        <w:ind w:firstLine="562"/>
        <w:jc w:val="right"/>
        <w:spacing w:line="360" w:lineRule="auto"/>
        <w:shd w:val="clear" w:color="auto" w:fill="ffffff"/>
        <w:widowControl/>
        <w:rPr>
          <w:rFonts w:hint="eastAsia" w:ascii="仿宋" w:hAnsi="仿宋" w:eastAsia="仿宋" w:cs="仿宋"/>
          <w:b/>
          <w:sz w:val="28"/>
          <w:szCs w:val="28"/>
        </w:rPr>
      </w:pPr>
      <w:r>
        <w:rPr>
          <w:rFonts w:hint="eastAsia" w:ascii="仿宋" w:hAnsi="仿宋" w:eastAsia="仿宋" w:cs="仿宋"/>
          <w:b/>
          <w:sz w:val="28"/>
          <w:szCs w:val="28"/>
        </w:rPr>
        <w:t xml:space="preserve">2026年7月3</w:t>
      </w:r>
      <w:r>
        <w:rPr>
          <w:rFonts w:hint="eastAsia" w:ascii="仿宋" w:hAnsi="仿宋" w:eastAsia="仿宋" w:cs="仿宋"/>
          <w:b/>
          <w:sz w:val="28"/>
          <w:szCs w:val="28"/>
        </w:rPr>
        <w:t xml:space="preserve">日</w:t>
      </w:r>
      <w:r/>
    </w:p>
    <w:p>
      <w:pPr>
        <w:jc w:val="center"/>
        <w:keepNext/>
        <w:spacing w:after="240" w:line="360" w:lineRule="auto"/>
        <w:rPr>
          <w:rStyle w:val="857"/>
          <w:rFonts w:hint="eastAsia" w:ascii="仿宋" w:hAnsi="仿宋" w:eastAsia="仿宋" w:cs="仿宋"/>
        </w:rPr>
        <w:outlineLvl w:val="0"/>
      </w:pPr>
      <w:r/>
      <w:bookmarkStart w:id="47" w:name="_Toc120614211"/>
      <w:r>
        <w:rPr>
          <w:rStyle w:val="857"/>
          <w:rFonts w:hint="eastAsia" w:ascii="仿宋" w:hAnsi="仿宋" w:eastAsia="仿宋" w:cs="仿宋"/>
        </w:rPr>
        <w:br w:type="page" w:clear="all"/>
      </w:r>
      <w:r>
        <w:rPr>
          <w:rStyle w:val="857"/>
          <w:rFonts w:hint="eastAsia" w:ascii="仿宋" w:hAnsi="仿宋" w:eastAsia="仿宋" w:cs="仿宋"/>
        </w:rPr>
        <w:t xml:space="preserve">第二部分  </w:t>
      </w:r>
      <w:bookmarkStart w:id="48" w:name="_Toc120614213"/>
      <w:r/>
      <w:bookmarkStart w:id="49" w:name="_Toc513029202"/>
      <w:r/>
      <w:bookmarkStart w:id="50" w:name="_Toc20823274"/>
      <w:r/>
      <w:bookmarkStart w:id="51" w:name="_Toc16938518"/>
      <w:r/>
      <w:bookmarkEnd w:id="1"/>
      <w:r/>
      <w:bookmarkEnd w:id="2"/>
      <w:r/>
      <w:bookmarkEnd w:id="3"/>
      <w:r/>
      <w:bookmarkEnd w:id="4"/>
      <w:r/>
      <w:bookmarkEnd w:id="5"/>
      <w:r/>
      <w:bookmarkEnd w:id="47"/>
      <w:r>
        <w:rPr>
          <w:rStyle w:val="857"/>
          <w:rFonts w:hint="eastAsia" w:ascii="仿宋" w:hAnsi="仿宋" w:eastAsia="仿宋" w:cs="仿宋"/>
        </w:rPr>
        <w:t xml:space="preserve">投标须知</w:t>
      </w:r>
      <w:bookmarkEnd w:id="48"/>
      <w:r/>
      <w:bookmarkEnd w:id="49"/>
      <w:r/>
      <w:bookmarkEnd w:id="50"/>
      <w:r/>
      <w:bookmarkEnd w:id="51"/>
      <w:r/>
      <w:r/>
    </w:p>
    <w:p>
      <w:pPr>
        <w:ind w:firstLine="562"/>
        <w:keepLines/>
        <w:keepNext/>
        <w:spacing w:line="360" w:lineRule="auto"/>
        <w:rPr>
          <w:rFonts w:hint="eastAsia" w:ascii="仿宋" w:hAnsi="仿宋" w:eastAsia="仿宋" w:cs="仿宋"/>
          <w:b/>
          <w:bCs/>
          <w:sz w:val="28"/>
          <w:szCs w:val="28"/>
        </w:rPr>
        <w:outlineLvl w:val="2"/>
      </w:pPr>
      <w:r/>
      <w:bookmarkStart w:id="52" w:name="_Toc513029203"/>
      <w:r/>
      <w:bookmarkStart w:id="53" w:name="_Toc16938519"/>
      <w:r/>
      <w:bookmarkStart w:id="54" w:name="_Toc20823275"/>
      <w:r/>
      <w:bookmarkStart w:id="55" w:name="_Toc120614214"/>
      <w:r>
        <w:rPr>
          <w:rFonts w:hint="eastAsia" w:ascii="仿宋" w:hAnsi="仿宋" w:eastAsia="仿宋" w:cs="仿宋"/>
          <w:b/>
          <w:bCs/>
          <w:sz w:val="28"/>
          <w:szCs w:val="28"/>
        </w:rPr>
        <w:t xml:space="preserve">一、总则</w:t>
      </w:r>
      <w:bookmarkEnd w:id="52"/>
      <w:r/>
      <w:bookmarkEnd w:id="53"/>
      <w:r/>
      <w:bookmarkEnd w:id="54"/>
      <w:r/>
      <w:bookmarkEnd w:id="55"/>
      <w:r/>
      <w:r/>
    </w:p>
    <w:p>
      <w:pPr>
        <w:ind w:firstLine="560"/>
        <w:keepNext/>
        <w:spacing w:line="360" w:lineRule="auto"/>
        <w:rPr>
          <w:rFonts w:hint="eastAsia" w:ascii="仿宋" w:hAnsi="仿宋" w:eastAsia="仿宋" w:cs="仿宋"/>
          <w:b/>
          <w:bCs/>
          <w:sz w:val="28"/>
          <w:szCs w:val="28"/>
        </w:rPr>
        <w:outlineLvl w:val="3"/>
      </w:pPr>
      <w:r/>
      <w:bookmarkStart w:id="56" w:name="_Hlt16619475"/>
      <w:r/>
      <w:bookmarkStart w:id="57" w:name="_Toc458694821"/>
      <w:r/>
      <w:bookmarkStart w:id="58" w:name="_Toc20823276"/>
      <w:r/>
      <w:bookmarkStart w:id="59" w:name="_Toc513029204"/>
      <w:r/>
      <w:bookmarkStart w:id="60" w:name="_Toc16938520"/>
      <w:r/>
      <w:bookmarkEnd w:id="56"/>
      <w:r>
        <w:rPr>
          <w:rFonts w:hint="eastAsia" w:ascii="仿宋" w:hAnsi="仿宋" w:eastAsia="仿宋" w:cs="仿宋"/>
          <w:sz w:val="28"/>
          <w:szCs w:val="28"/>
        </w:rPr>
        <w:t xml:space="preserve">1</w:t>
      </w:r>
      <w:bookmarkEnd w:id="57"/>
      <w:r>
        <w:rPr>
          <w:rFonts w:hint="eastAsia" w:ascii="仿宋" w:hAnsi="仿宋" w:eastAsia="仿宋" w:cs="仿宋"/>
          <w:sz w:val="28"/>
          <w:szCs w:val="28"/>
        </w:rPr>
        <w:t xml:space="preserve">.招标方式</w:t>
      </w:r>
      <w:bookmarkEnd w:id="58"/>
      <w:r/>
      <w:bookmarkEnd w:id="59"/>
      <w:r/>
      <w:bookmarkEnd w:id="60"/>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1.1 本次招标采取公开招标方式，本招标文件仅适用于招标公告中所述项目。</w:t>
      </w:r>
      <w:r/>
    </w:p>
    <w:p>
      <w:pPr>
        <w:ind w:firstLine="560"/>
        <w:keepNext/>
        <w:spacing w:line="360" w:lineRule="auto"/>
        <w:rPr>
          <w:rFonts w:hint="eastAsia" w:ascii="仿宋" w:hAnsi="仿宋" w:eastAsia="仿宋" w:cs="仿宋"/>
          <w:b/>
          <w:bCs/>
          <w:sz w:val="28"/>
          <w:szCs w:val="28"/>
        </w:rPr>
        <w:outlineLvl w:val="3"/>
      </w:pPr>
      <w:r/>
      <w:bookmarkStart w:id="61" w:name="_Toc20823277"/>
      <w:r/>
      <w:bookmarkStart w:id="62" w:name="_Toc16938521"/>
      <w:r/>
      <w:bookmarkStart w:id="63" w:name="_Toc513029205"/>
      <w:r>
        <w:rPr>
          <w:rFonts w:hint="eastAsia" w:ascii="仿宋" w:hAnsi="仿宋" w:eastAsia="仿宋" w:cs="仿宋"/>
          <w:sz w:val="28"/>
          <w:szCs w:val="28"/>
        </w:rPr>
        <w:t xml:space="preserve">2.合格的投标人</w:t>
      </w:r>
      <w:bookmarkEnd w:id="61"/>
      <w:r/>
      <w:bookmarkEnd w:id="62"/>
      <w:r/>
      <w:bookmarkEnd w:id="63"/>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2.1 满足招标公告中投标人的资格要求的规定。</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2.2 满足本文件实质性条款的规定。</w:t>
      </w:r>
      <w:r/>
    </w:p>
    <w:p>
      <w:pPr>
        <w:ind w:firstLine="560"/>
        <w:keepNext/>
        <w:spacing w:line="360" w:lineRule="auto"/>
        <w:rPr>
          <w:rFonts w:hint="eastAsia" w:ascii="仿宋" w:hAnsi="仿宋" w:eastAsia="仿宋" w:cs="仿宋"/>
          <w:b/>
          <w:bCs/>
          <w:sz w:val="28"/>
          <w:szCs w:val="28"/>
        </w:rPr>
        <w:outlineLvl w:val="3"/>
      </w:pPr>
      <w:r/>
      <w:bookmarkStart w:id="64" w:name="_Toc20823278"/>
      <w:r/>
      <w:bookmarkStart w:id="65" w:name="_Toc16938522"/>
      <w:r/>
      <w:bookmarkStart w:id="66" w:name="_Toc513029206"/>
      <w:r>
        <w:rPr>
          <w:rFonts w:hint="eastAsia" w:ascii="仿宋" w:hAnsi="仿宋" w:eastAsia="仿宋" w:cs="仿宋"/>
          <w:sz w:val="28"/>
          <w:szCs w:val="28"/>
        </w:rPr>
        <w:t xml:space="preserve">3.适用法律</w:t>
      </w:r>
      <w:bookmarkEnd w:id="64"/>
      <w:r/>
      <w:bookmarkEnd w:id="65"/>
      <w:r/>
      <w:bookmarkEnd w:id="66"/>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3.1 本次招标及由此产生的合同受中华人民共和国有关的法律法规制约和保护。</w:t>
      </w:r>
      <w:r/>
    </w:p>
    <w:p>
      <w:pPr>
        <w:ind w:firstLine="560"/>
        <w:keepNext/>
        <w:spacing w:line="360" w:lineRule="auto"/>
        <w:rPr>
          <w:rFonts w:hint="eastAsia" w:ascii="仿宋" w:hAnsi="仿宋" w:eastAsia="仿宋" w:cs="仿宋"/>
          <w:b/>
          <w:bCs/>
          <w:sz w:val="28"/>
          <w:szCs w:val="28"/>
        </w:rPr>
        <w:outlineLvl w:val="3"/>
      </w:pPr>
      <w:r/>
      <w:bookmarkStart w:id="67" w:name="_Toc20823279"/>
      <w:r/>
      <w:bookmarkStart w:id="68" w:name="_Toc16938523"/>
      <w:r/>
      <w:bookmarkStart w:id="69" w:name="_Toc513029207"/>
      <w:r/>
      <w:bookmarkStart w:id="70" w:name="_Toc462564067"/>
      <w:r>
        <w:rPr>
          <w:rFonts w:hint="eastAsia" w:ascii="仿宋" w:hAnsi="仿宋" w:eastAsia="仿宋" w:cs="仿宋"/>
          <w:sz w:val="28"/>
          <w:szCs w:val="28"/>
        </w:rPr>
        <w:t xml:space="preserve">4.投标费用</w:t>
      </w:r>
      <w:bookmarkEnd w:id="67"/>
      <w:r/>
      <w:bookmarkEnd w:id="68"/>
      <w:r/>
      <w:bookmarkEnd w:id="69"/>
      <w:r/>
      <w:bookmarkEnd w:id="70"/>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4.1 投标人应自行承担所有与参加投标有关的费用，无论投标过程中的做法和结果如何，采购人在任何情况下均无义务和责任承担这些费用。</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4.2 采购人不收取任何费用，专家评审费由采购人支付（采用数字人民币支付）。</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4.3 依据财政部《政府采购代理机构管理暂行办法》第十五条规定，约定由中标人向代理机构支付代理服务费。代理服务费计取金额按照4500元计算，此项费用含在投标报价中，并不单独立项，由中标人在取得中标通知书前，向代理机构一次付清（采用数字人民币支付）。</w:t>
      </w:r>
      <w:r/>
    </w:p>
    <w:p>
      <w:pPr>
        <w:ind w:firstLine="560"/>
        <w:keepNext/>
        <w:spacing w:line="360" w:lineRule="auto"/>
        <w:rPr>
          <w:rFonts w:hint="eastAsia" w:ascii="仿宋" w:hAnsi="仿宋" w:eastAsia="仿宋" w:cs="仿宋"/>
          <w:sz w:val="28"/>
          <w:szCs w:val="28"/>
        </w:rPr>
        <w:outlineLvl w:val="3"/>
      </w:pPr>
      <w:r>
        <w:rPr>
          <w:rFonts w:hint="eastAsia" w:ascii="仿宋" w:hAnsi="仿宋" w:eastAsia="仿宋" w:cs="仿宋"/>
          <w:sz w:val="28"/>
          <w:szCs w:val="28"/>
        </w:rPr>
        <w:t xml:space="preserve">5.招标文件的约束力</w:t>
      </w:r>
      <w:r/>
    </w:p>
    <w:p>
      <w:pPr>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5.1</w:t>
      </w:r>
      <w:r>
        <w:rPr>
          <w:rFonts w:hint="eastAsia" w:ascii="仿宋" w:hAnsi="仿宋" w:eastAsia="仿宋" w:cs="仿宋"/>
          <w:sz w:val="28"/>
          <w:szCs w:val="28"/>
        </w:rPr>
        <w:t xml:space="preserve"> 投标人一旦参加本项目采购活动，即被认为接受了本招标文件的规定和约束。</w:t>
      </w:r>
      <w:r/>
    </w:p>
    <w:p>
      <w:pPr>
        <w:ind w:firstLine="281"/>
        <w:keepLines/>
        <w:keepNext/>
        <w:spacing w:line="360" w:lineRule="auto"/>
        <w:rPr>
          <w:rFonts w:hint="eastAsia" w:ascii="仿宋" w:hAnsi="仿宋" w:eastAsia="仿宋" w:cs="仿宋"/>
          <w:b/>
          <w:bCs/>
          <w:sz w:val="28"/>
          <w:szCs w:val="28"/>
        </w:rPr>
        <w:outlineLvl w:val="2"/>
      </w:pPr>
      <w:r/>
      <w:bookmarkStart w:id="71" w:name="_Toc20823281"/>
      <w:r/>
      <w:bookmarkStart w:id="72" w:name="_Toc16938525"/>
      <w:r/>
      <w:bookmarkStart w:id="73" w:name="_Toc513029209"/>
      <w:r/>
      <w:bookmarkStart w:id="74" w:name="_Toc120614215"/>
      <w:r>
        <w:rPr>
          <w:rFonts w:hint="eastAsia" w:ascii="仿宋" w:hAnsi="仿宋" w:eastAsia="仿宋" w:cs="仿宋"/>
          <w:b/>
          <w:bCs/>
          <w:sz w:val="28"/>
          <w:szCs w:val="28"/>
        </w:rPr>
        <w:t xml:space="preserve">二、招标文件</w:t>
      </w:r>
      <w:bookmarkEnd w:id="71"/>
      <w:r/>
      <w:bookmarkEnd w:id="72"/>
      <w:r/>
      <w:bookmarkEnd w:id="73"/>
      <w:r/>
      <w:bookmarkEnd w:id="74"/>
      <w:r/>
      <w:r/>
    </w:p>
    <w:p>
      <w:pPr>
        <w:ind w:firstLine="560"/>
        <w:keepNext/>
        <w:spacing w:line="360" w:lineRule="auto"/>
        <w:rPr>
          <w:rFonts w:hint="eastAsia" w:ascii="仿宋" w:hAnsi="仿宋" w:eastAsia="仿宋" w:cs="仿宋"/>
          <w:sz w:val="28"/>
          <w:szCs w:val="28"/>
        </w:rPr>
        <w:outlineLvl w:val="3"/>
      </w:pPr>
      <w:r/>
      <w:bookmarkStart w:id="75" w:name="_Toc20823282"/>
      <w:r/>
      <w:bookmarkStart w:id="76" w:name="_Toc513029210"/>
      <w:r/>
      <w:bookmarkStart w:id="77" w:name="_Toc16938526"/>
      <w:r>
        <w:rPr>
          <w:rFonts w:hint="eastAsia" w:ascii="仿宋" w:hAnsi="仿宋" w:eastAsia="仿宋" w:cs="仿宋"/>
          <w:sz w:val="28"/>
          <w:szCs w:val="28"/>
        </w:rPr>
        <w:t xml:space="preserve">6.招标文件构成</w:t>
      </w:r>
      <w:bookmarkEnd w:id="75"/>
      <w:r/>
      <w:bookmarkEnd w:id="76"/>
      <w:r/>
      <w:bookmarkEnd w:id="77"/>
      <w:r/>
      <w:r/>
    </w:p>
    <w:p>
      <w:pPr>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6.1</w:t>
      </w:r>
      <w:r>
        <w:rPr>
          <w:rFonts w:hint="eastAsia" w:ascii="仿宋" w:hAnsi="仿宋" w:eastAsia="仿宋" w:cs="仿宋"/>
          <w:sz w:val="28"/>
          <w:szCs w:val="28"/>
        </w:rPr>
        <w:t xml:space="preserve"> 招标文件由以下部分组成：</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（1）投标邀请</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（2）投标须知</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（3）采购需求</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（4）评标方法与评标标准</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（5）合同条款及格式</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（6）</w:t>
      </w:r>
      <w:bookmarkStart w:id="78" w:name="_Hlk179549278"/>
      <w:r>
        <w:rPr>
          <w:rFonts w:hint="eastAsia" w:ascii="仿宋" w:hAnsi="仿宋" w:eastAsia="仿宋" w:cs="仿宋"/>
          <w:sz w:val="28"/>
          <w:szCs w:val="28"/>
        </w:rPr>
        <w:t xml:space="preserve">投标文件格式</w:t>
      </w:r>
      <w:bookmarkEnd w:id="78"/>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请仔细检查招标文件是否齐全，如有缺漏请立即与代理机构联系解决。</w:t>
      </w:r>
      <w:r/>
    </w:p>
    <w:p>
      <w:pPr>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6.2</w:t>
      </w:r>
      <w:r>
        <w:rPr>
          <w:rFonts w:hint="eastAsia" w:ascii="仿宋" w:hAnsi="仿宋" w:eastAsia="仿宋" w:cs="仿宋"/>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360" w:lineRule="auto"/>
        <w:rPr>
          <w:rFonts w:hint="eastAsia" w:ascii="仿宋" w:hAnsi="仿宋" w:eastAsia="仿宋" w:cs="仿宋"/>
          <w:sz w:val="28"/>
          <w:szCs w:val="28"/>
        </w:rPr>
        <w:outlineLvl w:val="3"/>
      </w:pPr>
      <w:r/>
      <w:bookmarkStart w:id="79" w:name="_Toc513029211"/>
      <w:r/>
      <w:bookmarkStart w:id="80" w:name="_Toc462564070"/>
      <w:r/>
      <w:bookmarkStart w:id="81" w:name="_Toc20823283"/>
      <w:r/>
      <w:bookmarkStart w:id="82" w:name="_Toc16938527"/>
      <w:r>
        <w:rPr>
          <w:rFonts w:hint="eastAsia" w:ascii="仿宋" w:hAnsi="仿宋" w:eastAsia="仿宋" w:cs="仿宋"/>
          <w:sz w:val="28"/>
          <w:szCs w:val="28"/>
        </w:rPr>
        <w:t xml:space="preserve">7.招标文件的澄清</w:t>
      </w:r>
      <w:bookmarkEnd w:id="79"/>
      <w:r/>
      <w:bookmarkEnd w:id="80"/>
      <w:r/>
      <w:bookmarkEnd w:id="81"/>
      <w:r/>
      <w:bookmarkEnd w:id="82"/>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7.1任何要求对招标文件进行澄清的投标人，应在投标截止期</w:t>
      </w:r>
      <w:r>
        <w:rPr>
          <w:rFonts w:hint="eastAsia" w:ascii="仿宋" w:hAnsi="仿宋" w:eastAsia="仿宋" w:cs="仿宋"/>
          <w:b/>
          <w:sz w:val="28"/>
          <w:szCs w:val="28"/>
        </w:rPr>
        <w:t xml:space="preserve">十日</w:t>
      </w:r>
      <w:r>
        <w:rPr>
          <w:rFonts w:hint="eastAsia" w:ascii="仿宋" w:hAnsi="仿宋" w:eastAsia="仿宋" w:cs="仿宋"/>
          <w:sz w:val="28"/>
          <w:szCs w:val="28"/>
        </w:rPr>
        <w:t xml:space="preserve">前按招标公告中的通讯地址，以书面形式通知采购人或代理机构。采购人有权对发出的招标文件进行必要的澄清或修改。</w:t>
      </w:r>
      <w:r/>
    </w:p>
    <w:p>
      <w:pPr>
        <w:pStyle w:val="960"/>
        <w:ind w:firstLine="560"/>
        <w:spacing w:line="360" w:lineRule="auto"/>
        <w:rPr>
          <w:rFonts w:hint="eastAsia" w:ascii="仿宋" w:hAnsi="仿宋" w:eastAsia="仿宋"/>
        </w:rPr>
      </w:pPr>
      <w:r>
        <w:rPr>
          <w:rFonts w:hint="eastAsia" w:ascii="仿宋" w:hAnsi="仿宋" w:eastAsia="仿宋" w:cs="仿宋"/>
          <w:sz w:val="28"/>
          <w:szCs w:val="28"/>
        </w:rPr>
        <w:t xml:space="preserve">7.2采购人视情组织答疑会。</w:t>
      </w:r>
      <w:r/>
    </w:p>
    <w:p>
      <w:pPr>
        <w:ind w:firstLine="560"/>
        <w:keepLines/>
        <w:keepNext/>
        <w:spacing w:line="360" w:lineRule="auto"/>
        <w:rPr>
          <w:rFonts w:hint="eastAsia" w:ascii="仿宋" w:hAnsi="仿宋" w:eastAsia="仿宋" w:cs="仿宋"/>
          <w:sz w:val="28"/>
          <w:szCs w:val="28"/>
        </w:rPr>
        <w:outlineLvl w:val="3"/>
      </w:pPr>
      <w:r/>
      <w:bookmarkStart w:id="83" w:name="_Toc16938528"/>
      <w:r/>
      <w:bookmarkStart w:id="84" w:name="_Toc20823284"/>
      <w:r/>
      <w:bookmarkStart w:id="85" w:name="_Toc513029212"/>
      <w:r/>
      <w:bookmarkStart w:id="86" w:name="_Toc462564071"/>
      <w:r>
        <w:rPr>
          <w:rFonts w:hint="eastAsia" w:ascii="仿宋" w:hAnsi="仿宋" w:eastAsia="仿宋" w:cs="仿宋"/>
          <w:sz w:val="28"/>
          <w:szCs w:val="28"/>
        </w:rPr>
        <w:t xml:space="preserve">8.招标文件的修改</w:t>
      </w:r>
      <w:bookmarkEnd w:id="83"/>
      <w:r/>
      <w:bookmarkEnd w:id="84"/>
      <w:r/>
      <w:bookmarkEnd w:id="85"/>
      <w:r/>
      <w:bookmarkEnd w:id="86"/>
      <w:r/>
      <w:r/>
    </w:p>
    <w:p>
      <w:pPr>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8.1</w:t>
      </w:r>
      <w:r>
        <w:rPr>
          <w:rFonts w:hint="eastAsia" w:ascii="仿宋" w:hAnsi="仿宋" w:eastAsia="仿宋" w:cs="仿宋"/>
          <w:sz w:val="28"/>
          <w:szCs w:val="28"/>
        </w:rPr>
        <w:t xml:space="preserve"> 在投标截止时间前，采购人或代理机构可以对招标文件进行修改。</w:t>
      </w:r>
      <w:r/>
    </w:p>
    <w:p>
      <w:pPr>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8.2 </w:t>
      </w:r>
      <w:r>
        <w:rPr>
          <w:rFonts w:hint="eastAsia" w:ascii="仿宋" w:hAnsi="仿宋" w:eastAsia="仿宋" w:cs="仿宋"/>
          <w:sz w:val="28"/>
          <w:szCs w:val="28"/>
        </w:rPr>
        <w:t xml:space="preserve">采购人或代理机构有权按照法定的要求推迟投标截止日期和开标日期。</w:t>
      </w:r>
      <w:r/>
    </w:p>
    <w:p>
      <w:pPr>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8.3 </w:t>
      </w:r>
      <w:r>
        <w:rPr>
          <w:rFonts w:hint="eastAsia" w:ascii="仿宋" w:hAnsi="仿宋" w:eastAsia="仿宋" w:cs="仿宋"/>
          <w:sz w:val="28"/>
          <w:szCs w:val="28"/>
        </w:rPr>
        <w:t xml:space="preserve">招标文件的修改将在江苏政府采购网公布，补充文件将作为招</w:t>
      </w:r>
      <w:r>
        <w:rPr>
          <w:rFonts w:hint="eastAsia" w:ascii="仿宋" w:hAnsi="仿宋" w:eastAsia="仿宋" w:cs="仿宋"/>
          <w:sz w:val="28"/>
          <w:szCs w:val="28"/>
        </w:rPr>
        <w:t xml:space="preserve">标文件的组成部分，并对投标人具有约束力。</w:t>
      </w:r>
      <w:r/>
    </w:p>
    <w:p>
      <w:pPr>
        <w:ind w:firstLine="560"/>
        <w:jc w:val="left"/>
        <w:spacing w:line="360" w:lineRule="auto"/>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8.4 在投标截止日期前，采购单位对招标文件进行澄清或者修改的，通过“苏采云”系统发布澄清公告或者修改的内容。澄清或者修改的内容以所发布的本项目的“更正（澄清）公告”的形式通知所有获取招标文件的潜在投标人。发布本项目的“更正（澄清）公告”后代理机构已尽通知义务。敬请各潜在投标人关注本项目的“更正（澄清）公告”，并通过“苏采云”系统重新下载更正（澄清）后的招标文件（后缀名为“.</w:t>
      </w:r>
      <w:r>
        <w:rPr>
          <w:rFonts w:hint="eastAsia" w:ascii="仿宋" w:hAnsi="仿宋" w:eastAsia="仿宋" w:cs="仿宋"/>
          <w:bCs/>
          <w:sz w:val="28"/>
          <w:szCs w:val="28"/>
        </w:rPr>
        <w:t xml:space="preserve">kedt</w:t>
      </w:r>
      <w:r>
        <w:rPr>
          <w:rFonts w:hint="eastAsia" w:ascii="仿宋" w:hAnsi="仿宋" w:eastAsia="仿宋" w:cs="仿宋"/>
          <w:bCs/>
          <w:sz w:val="28"/>
          <w:szCs w:val="28"/>
        </w:rPr>
        <w:t xml:space="preserve">”），离线编制投标文件，否则，将自行承担相应的风险。</w:t>
      </w:r>
      <w:r/>
    </w:p>
    <w:p>
      <w:pPr>
        <w:ind w:firstLine="560"/>
        <w:jc w:val="left"/>
        <w:spacing w:line="360" w:lineRule="auto"/>
        <w:shd w:val="clear" w:color="auto" w:fill="ffffff"/>
        <w:widowControl/>
        <w:rPr>
          <w:rFonts w:hint="eastAsia" w:ascii="仿宋" w:hAnsi="仿宋" w:eastAsia="仿宋" w:cs="仿宋"/>
          <w:bCs/>
          <w:sz w:val="28"/>
          <w:szCs w:val="28"/>
        </w:rPr>
      </w:pPr>
      <w:r>
        <w:rPr>
          <w:rFonts w:hint="eastAsia" w:ascii="仿宋" w:hAnsi="仿宋" w:eastAsia="仿宋" w:cs="仿宋"/>
          <w:bCs/>
          <w:sz w:val="28"/>
          <w:szCs w:val="28"/>
        </w:rPr>
        <w:t xml:space="preserve">8.5 投标人对采购人提供的招标文件所做出的推论、解释和结论，采购人概不负责。投标人由于对招标文件的任何推论和误解以及采购人对有关问题的口头解释所造成的后果，均由各潜在投标人自负。</w:t>
      </w:r>
      <w:r/>
    </w:p>
    <w:p>
      <w:pPr>
        <w:ind w:firstLine="422"/>
        <w:keepLines/>
        <w:keepNext/>
        <w:spacing w:line="360" w:lineRule="auto"/>
        <w:rPr>
          <w:rFonts w:hint="eastAsia" w:ascii="仿宋" w:hAnsi="仿宋" w:eastAsia="仿宋" w:cs="仿宋"/>
          <w:b/>
          <w:bCs/>
          <w:sz w:val="28"/>
          <w:szCs w:val="28"/>
        </w:rPr>
        <w:outlineLvl w:val="2"/>
      </w:pPr>
      <w:r/>
      <w:bookmarkStart w:id="87" w:name="_Toc462564072"/>
      <w:r/>
      <w:bookmarkStart w:id="88" w:name="_Toc513029213"/>
      <w:r/>
      <w:bookmarkStart w:id="89" w:name="_Toc16938529"/>
      <w:r/>
      <w:bookmarkStart w:id="90" w:name="_Toc20823285"/>
      <w:r/>
      <w:bookmarkStart w:id="91" w:name="_Toc120614216"/>
      <w:r>
        <w:rPr>
          <w:rFonts w:hint="eastAsia" w:ascii="仿宋" w:hAnsi="仿宋" w:eastAsia="仿宋" w:cs="仿宋"/>
          <w:b/>
          <w:bCs/>
          <w:sz w:val="28"/>
          <w:szCs w:val="28"/>
        </w:rPr>
        <w:t xml:space="preserve">三、投标文件的编制</w:t>
      </w:r>
      <w:bookmarkEnd w:id="87"/>
      <w:r/>
      <w:bookmarkEnd w:id="88"/>
      <w:r/>
      <w:bookmarkEnd w:id="89"/>
      <w:r/>
      <w:bookmarkEnd w:id="90"/>
      <w:r/>
      <w:bookmarkEnd w:id="91"/>
      <w:r/>
      <w:r/>
    </w:p>
    <w:p>
      <w:pPr>
        <w:ind w:firstLine="560"/>
        <w:keepLines/>
        <w:keepNext/>
        <w:spacing w:line="360" w:lineRule="auto"/>
        <w:rPr>
          <w:rFonts w:hint="eastAsia" w:ascii="仿宋" w:hAnsi="仿宋" w:eastAsia="仿宋" w:cs="仿宋"/>
          <w:b/>
          <w:sz w:val="28"/>
          <w:szCs w:val="28"/>
        </w:rPr>
        <w:outlineLvl w:val="3"/>
      </w:pPr>
      <w:r/>
      <w:bookmarkStart w:id="92" w:name="_Toc16938530"/>
      <w:r/>
      <w:bookmarkStart w:id="93" w:name="_Toc513029214"/>
      <w:r/>
      <w:bookmarkStart w:id="94" w:name="_Toc462564073"/>
      <w:r/>
      <w:bookmarkStart w:id="95" w:name="_Toc20823286"/>
      <w:r>
        <w:rPr>
          <w:rFonts w:hint="eastAsia" w:ascii="仿宋" w:hAnsi="仿宋" w:eastAsia="仿宋" w:cs="仿宋"/>
          <w:sz w:val="28"/>
          <w:szCs w:val="28"/>
        </w:rPr>
        <w:t xml:space="preserve">9.投标文件的语言及度量衡单位</w:t>
      </w:r>
      <w:bookmarkEnd w:id="92"/>
      <w:r/>
      <w:bookmarkEnd w:id="93"/>
      <w:r/>
      <w:bookmarkEnd w:id="94"/>
      <w:r/>
      <w:bookmarkEnd w:id="95"/>
      <w:r/>
      <w:r/>
    </w:p>
    <w:p>
      <w:pPr>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9.1</w:t>
      </w:r>
      <w:r>
        <w:rPr>
          <w:rFonts w:hint="eastAsia" w:ascii="仿宋" w:hAnsi="仿宋" w:eastAsia="仿宋" w:cs="仿宋"/>
          <w:sz w:val="28"/>
          <w:szCs w:val="28"/>
        </w:rPr>
        <w:t xml:space="preserve"> 投标人提交的投标文件以及投标人与代理机构就有关投标的所有来往通知、函件和文件均应使用简体中文。</w:t>
      </w:r>
      <w:r/>
    </w:p>
    <w:p>
      <w:pPr>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9.2</w:t>
      </w:r>
      <w:r>
        <w:rPr>
          <w:rFonts w:hint="eastAsia" w:ascii="仿宋" w:hAnsi="仿宋" w:eastAsia="仿宋" w:cs="仿宋"/>
          <w:sz w:val="28"/>
          <w:szCs w:val="28"/>
        </w:rPr>
        <w:t xml:space="preserve"> 除技术性能另有规定外，投标文件所使用的度量衡单位，均须采用国家法定计量单位。</w:t>
      </w:r>
      <w:r/>
    </w:p>
    <w:p>
      <w:pPr>
        <w:ind w:firstLine="560"/>
        <w:keepLines/>
        <w:keepNext/>
        <w:spacing w:line="360" w:lineRule="auto"/>
        <w:rPr>
          <w:rFonts w:hint="eastAsia" w:ascii="仿宋" w:hAnsi="仿宋" w:eastAsia="仿宋" w:cs="仿宋"/>
          <w:sz w:val="28"/>
          <w:szCs w:val="28"/>
        </w:rPr>
        <w:outlineLvl w:val="3"/>
      </w:pPr>
      <w:r/>
      <w:bookmarkStart w:id="96" w:name="_Toc462564074"/>
      <w:r/>
      <w:bookmarkStart w:id="97" w:name="_Toc513029215"/>
      <w:r/>
      <w:bookmarkStart w:id="98" w:name="_Toc16938531"/>
      <w:r/>
      <w:bookmarkStart w:id="99" w:name="_Toc20823287"/>
      <w:r>
        <w:rPr>
          <w:rFonts w:hint="eastAsia" w:ascii="仿宋" w:hAnsi="仿宋" w:eastAsia="仿宋" w:cs="仿宋"/>
          <w:sz w:val="28"/>
          <w:szCs w:val="28"/>
        </w:rPr>
        <w:t xml:space="preserve">10.投标文件构成</w:t>
      </w:r>
      <w:bookmarkEnd w:id="96"/>
      <w:r/>
      <w:bookmarkEnd w:id="97"/>
      <w:r/>
      <w:bookmarkEnd w:id="98"/>
      <w:r/>
      <w:bookmarkEnd w:id="99"/>
      <w:r/>
      <w:r/>
    </w:p>
    <w:p>
      <w:pPr>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10.1</w:t>
      </w:r>
      <w:r>
        <w:rPr>
          <w:rFonts w:hint="eastAsia" w:ascii="仿宋" w:hAnsi="仿宋" w:eastAsia="仿宋" w:cs="仿宋"/>
          <w:sz w:val="28"/>
          <w:szCs w:val="28"/>
        </w:rPr>
        <w:t xml:space="preserve"> 投标人编写的投标文件应包括资格证明文件、符合性证明文件、投标分项报价表、技术要求响应及偏离表、商务要求响应及偏离表、其他证明文件、投标函、开标一览表等部分。</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10.2 如标书制作工具中格式和内容与“江苏政府采购网”发布的招标文件不一致，请以“江苏政府采购网”发布的招标文件为准。</w:t>
      </w:r>
      <w:r/>
    </w:p>
    <w:p>
      <w:pPr>
        <w:ind w:firstLine="560"/>
        <w:keepLines/>
        <w:keepNext/>
        <w:spacing w:line="360" w:lineRule="auto"/>
        <w:rPr>
          <w:rFonts w:hint="eastAsia" w:ascii="仿宋" w:hAnsi="仿宋" w:eastAsia="仿宋" w:cs="仿宋"/>
          <w:sz w:val="28"/>
          <w:szCs w:val="28"/>
        </w:rPr>
        <w:outlineLvl w:val="3"/>
      </w:pPr>
      <w:r/>
      <w:bookmarkStart w:id="100" w:name="_Hlt26670360"/>
      <w:r/>
      <w:bookmarkStart w:id="101" w:name="_Hlt26668975"/>
      <w:r/>
      <w:bookmarkStart w:id="102" w:name="_Hlt26954838"/>
      <w:r/>
      <w:bookmarkStart w:id="103" w:name="_Toc14577357"/>
      <w:r/>
      <w:bookmarkStart w:id="104" w:name="_Toc513029219"/>
      <w:r/>
      <w:bookmarkStart w:id="105" w:name="_Toc49090509"/>
      <w:r/>
      <w:bookmarkStart w:id="106" w:name="_Toc513029216"/>
      <w:r/>
      <w:bookmarkStart w:id="107" w:name="_Toc14577354"/>
      <w:r/>
      <w:bookmarkStart w:id="108" w:name="_Toc49090507"/>
      <w:r/>
      <w:bookmarkStart w:id="109" w:name="_Toc49090508"/>
      <w:r/>
      <w:bookmarkStart w:id="110" w:name="_Toc14577355"/>
      <w:r/>
      <w:bookmarkEnd w:id="100"/>
      <w:r/>
      <w:bookmarkEnd w:id="101"/>
      <w:r/>
      <w:bookmarkEnd w:id="102"/>
      <w:r>
        <w:rPr>
          <w:rFonts w:hint="eastAsia" w:ascii="仿宋" w:hAnsi="仿宋" w:eastAsia="仿宋" w:cs="仿宋"/>
          <w:sz w:val="28"/>
          <w:szCs w:val="28"/>
        </w:rPr>
        <w:t xml:space="preserve">11.证明投标人及投标标的符合招标文件规定的文件</w:t>
      </w:r>
      <w:bookmarkEnd w:id="103"/>
      <w:r/>
      <w:bookmarkEnd w:id="104"/>
      <w:r/>
      <w:bookmarkEnd w:id="105"/>
      <w:r/>
      <w:bookmarkEnd w:id="106"/>
      <w:r/>
      <w:bookmarkEnd w:id="107"/>
      <w:r/>
      <w:bookmarkEnd w:id="108"/>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11.1 投标人应按照招标文件要求提交证明文件，证明其及投标标的</w:t>
      </w:r>
      <w:r>
        <w:rPr>
          <w:rFonts w:hint="eastAsia" w:ascii="仿宋" w:hAnsi="仿宋" w:eastAsia="仿宋" w:cs="仿宋"/>
          <w:sz w:val="28"/>
          <w:szCs w:val="28"/>
        </w:rPr>
        <w:t xml:space="preserve">符合招标文件规定。</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11.2招标文件对证明文件无明确形式要求的，证明文件可以以文字资料、图纸和数据等形式提交。</w:t>
      </w:r>
      <w:bookmarkEnd w:id="109"/>
      <w:r/>
      <w:bookmarkEnd w:id="110"/>
      <w:r/>
      <w:r/>
    </w:p>
    <w:p>
      <w:pPr>
        <w:ind w:firstLine="560"/>
        <w:keepLines/>
        <w:keepNext/>
        <w:spacing w:line="360" w:lineRule="auto"/>
        <w:rPr>
          <w:rFonts w:hint="eastAsia" w:ascii="仿宋" w:hAnsi="仿宋" w:eastAsia="仿宋" w:cs="仿宋"/>
          <w:sz w:val="28"/>
          <w:szCs w:val="28"/>
        </w:rPr>
        <w:outlineLvl w:val="3"/>
      </w:pPr>
      <w:r>
        <w:rPr>
          <w:rFonts w:hint="eastAsia" w:ascii="仿宋" w:hAnsi="仿宋" w:eastAsia="仿宋" w:cs="仿宋"/>
          <w:sz w:val="28"/>
          <w:szCs w:val="28"/>
        </w:rPr>
        <w:t xml:space="preserve">12.投标分项报价表</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12.1</w:t>
      </w:r>
      <w:r>
        <w:rPr>
          <w:rFonts w:hint="eastAsia" w:ascii="仿宋" w:hAnsi="仿宋" w:eastAsia="仿宋" w:cs="仿宋"/>
          <w:sz w:val="28"/>
          <w:szCs w:val="28"/>
        </w:rPr>
        <w:t xml:space="preserve"> 投标人按照招标文件规定格式填报投标分项报价表。</w:t>
      </w:r>
      <w:r/>
    </w:p>
    <w:p>
      <w:pPr>
        <w:ind w:firstLine="560"/>
        <w:spacing w:line="360" w:lineRule="auto"/>
        <w:rPr>
          <w:rFonts w:hint="eastAsia" w:ascii="仿宋" w:hAnsi="仿宋" w:eastAsia="仿宋" w:cs="仿宋"/>
          <w:bCs/>
          <w:sz w:val="28"/>
          <w:szCs w:val="28"/>
        </w:rPr>
      </w:pPr>
      <w:r>
        <w:rPr>
          <w:rFonts w:hint="eastAsia" w:ascii="仿宋" w:hAnsi="仿宋" w:eastAsia="仿宋" w:cs="仿宋"/>
          <w:sz w:val="28"/>
          <w:szCs w:val="28"/>
        </w:rPr>
        <w:t xml:space="preserve">12.2 </w:t>
      </w:r>
      <w:r>
        <w:rPr>
          <w:rFonts w:hint="eastAsia" w:ascii="仿宋" w:hAnsi="仿宋" w:eastAsia="仿宋" w:cs="仿宋"/>
          <w:bCs/>
          <w:sz w:val="28"/>
          <w:szCs w:val="28"/>
        </w:rPr>
        <w:t xml:space="preserve">投标货币。投标文件中的单价和总价无特殊规定的采用人民币报价，以元为单位标注。</w:t>
      </w:r>
      <w:r>
        <w:rPr>
          <w:rFonts w:hint="eastAsia" w:ascii="仿宋" w:hAnsi="仿宋" w:eastAsia="仿宋" w:cs="仿宋"/>
          <w:sz w:val="28"/>
          <w:szCs w:val="28"/>
        </w:rPr>
        <w:t xml:space="preserve">招标文件中另有规定的按规定执行。</w:t>
      </w:r>
      <w:r/>
    </w:p>
    <w:p>
      <w:pPr>
        <w:ind w:firstLine="560"/>
        <w:keepLines/>
        <w:keepNext/>
        <w:spacing w:line="360" w:lineRule="auto"/>
        <w:rPr>
          <w:rFonts w:hint="eastAsia" w:ascii="仿宋" w:hAnsi="仿宋" w:eastAsia="仿宋" w:cs="仿宋"/>
          <w:sz w:val="28"/>
          <w:szCs w:val="28"/>
        </w:rPr>
        <w:outlineLvl w:val="3"/>
      </w:pPr>
      <w:r/>
      <w:bookmarkStart w:id="111" w:name="_Hlt26670486"/>
      <w:r/>
      <w:bookmarkStart w:id="112" w:name="_Hlt26670482"/>
      <w:r/>
      <w:bookmarkStart w:id="113" w:name="_Hlt26954846"/>
      <w:r/>
      <w:bookmarkStart w:id="114" w:name="_Hlt26954848"/>
      <w:r/>
      <w:bookmarkStart w:id="115" w:name="_Hlt26954731"/>
      <w:r/>
      <w:bookmarkEnd w:id="111"/>
      <w:r/>
      <w:bookmarkEnd w:id="112"/>
      <w:r/>
      <w:bookmarkEnd w:id="113"/>
      <w:r/>
      <w:bookmarkEnd w:id="114"/>
      <w:r/>
      <w:bookmarkEnd w:id="115"/>
      <w:r>
        <w:rPr>
          <w:rFonts w:hint="eastAsia" w:ascii="仿宋" w:hAnsi="仿宋" w:eastAsia="仿宋" w:cs="仿宋"/>
          <w:sz w:val="28"/>
          <w:szCs w:val="28"/>
        </w:rPr>
        <w:t xml:space="preserve">13.技术要求响应及偏离表、商务要求响应及偏离表</w:t>
      </w:r>
      <w:r/>
    </w:p>
    <w:p>
      <w:pPr>
        <w:ind w:firstLine="560"/>
        <w:spacing w:line="360" w:lineRule="auto"/>
        <w:rPr>
          <w:rFonts w:hint="eastAsia" w:ascii="仿宋" w:hAnsi="仿宋" w:eastAsia="仿宋" w:cs="仿宋"/>
          <w:sz w:val="28"/>
          <w:szCs w:val="28"/>
          <w:lang w:val="zh-CN"/>
        </w:rPr>
      </w:pPr>
      <w:r>
        <w:rPr>
          <w:rFonts w:hint="eastAsia" w:ascii="仿宋" w:hAnsi="仿宋" w:eastAsia="仿宋" w:cs="仿宋"/>
          <w:bCs/>
          <w:sz w:val="28"/>
          <w:szCs w:val="28"/>
          <w:lang w:val="zh-CN"/>
        </w:rPr>
        <w:t xml:space="preserve">13.1 </w:t>
      </w:r>
      <w:r>
        <w:rPr>
          <w:rFonts w:hint="eastAsia" w:ascii="仿宋" w:hAnsi="仿宋" w:eastAsia="仿宋" w:cs="仿宋"/>
          <w:sz w:val="28"/>
          <w:szCs w:val="28"/>
          <w:lang w:val="zh-CN"/>
        </w:rPr>
        <w:t xml:space="preserve">投标人需对招标文件中的技术要求与商务要求逐项作出响应或偏离，并说明原因。</w:t>
      </w:r>
      <w:r/>
    </w:p>
    <w:p>
      <w:pPr>
        <w:ind w:firstLine="560"/>
        <w:spacing w:line="360" w:lineRule="auto"/>
        <w:rPr>
          <w:rFonts w:hint="eastAsia" w:ascii="仿宋" w:hAnsi="仿宋" w:eastAsia="仿宋" w:cs="仿宋"/>
          <w:sz w:val="28"/>
          <w:szCs w:val="28"/>
          <w:lang w:val="zh-CN"/>
        </w:rPr>
      </w:pPr>
      <w:r>
        <w:rPr>
          <w:rFonts w:hint="eastAsia" w:ascii="仿宋" w:hAnsi="仿宋" w:eastAsia="仿宋" w:cs="仿宋"/>
          <w:sz w:val="28"/>
          <w:szCs w:val="28"/>
          <w:lang w:val="zh-CN"/>
        </w:rPr>
        <w:t xml:space="preserve">13.2 投标人需按照招标文件要求，在投标文件中提供与技术要求和商务要求相关的证明材料。</w:t>
      </w:r>
      <w:r/>
    </w:p>
    <w:p>
      <w:pPr>
        <w:ind w:firstLine="560"/>
        <w:keepLines/>
        <w:keepNext/>
        <w:spacing w:line="360" w:lineRule="auto"/>
        <w:rPr>
          <w:rFonts w:hint="eastAsia" w:ascii="仿宋" w:hAnsi="仿宋" w:eastAsia="仿宋" w:cs="仿宋"/>
          <w:sz w:val="28"/>
          <w:szCs w:val="28"/>
        </w:rPr>
        <w:outlineLvl w:val="3"/>
      </w:pPr>
      <w:r>
        <w:rPr>
          <w:rFonts w:hint="eastAsia" w:ascii="仿宋" w:hAnsi="仿宋" w:eastAsia="仿宋" w:cs="仿宋"/>
          <w:sz w:val="28"/>
          <w:szCs w:val="28"/>
        </w:rPr>
        <w:t xml:space="preserve">14.服务承诺、培训计划、人员安排及其他</w:t>
      </w:r>
      <w:r/>
    </w:p>
    <w:p>
      <w:pPr>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14.1 </w:t>
      </w:r>
      <w:r>
        <w:rPr>
          <w:rFonts w:hint="eastAsia" w:ascii="仿宋" w:hAnsi="仿宋" w:eastAsia="仿宋" w:cs="仿宋"/>
          <w:sz w:val="28"/>
          <w:szCs w:val="28"/>
        </w:rPr>
        <w:t xml:space="preserve">投标人需根据招标文件要求提供有关售后服务的管理制度，售后服务机构的分布情况，售后服务人员的数量、素质、技术水平及售后服务的反应能力等。</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14.2 投标人需根据招标文件要求提供培训计划。</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14.3 投标人需根据招标文件要求提供</w:t>
      </w:r>
      <w:r>
        <w:rPr>
          <w:rFonts w:hint="eastAsia" w:ascii="仿宋" w:hAnsi="仿宋" w:eastAsia="仿宋" w:cs="仿宋"/>
          <w:sz w:val="28"/>
          <w:szCs w:val="28"/>
          <w:lang w:val="zh-CN"/>
        </w:rPr>
        <w:t xml:space="preserve">所投标的的主要组成部分、功能设计、实现思路及关键技术等。</w:t>
      </w:r>
      <w:r/>
    </w:p>
    <w:p>
      <w:pPr>
        <w:ind w:firstLine="560"/>
        <w:keepLines/>
        <w:keepNext/>
        <w:spacing w:line="360" w:lineRule="auto"/>
        <w:rPr>
          <w:rFonts w:hint="eastAsia" w:ascii="仿宋" w:hAnsi="仿宋" w:eastAsia="仿宋" w:cs="仿宋"/>
          <w:sz w:val="28"/>
          <w:szCs w:val="28"/>
        </w:rPr>
        <w:outlineLvl w:val="3"/>
      </w:pPr>
      <w:r/>
      <w:bookmarkStart w:id="116" w:name="_Toc49090510"/>
      <w:r/>
      <w:bookmarkStart w:id="117" w:name="_Toc14577359"/>
      <w:r>
        <w:rPr>
          <w:rFonts w:hint="eastAsia" w:ascii="仿宋" w:hAnsi="仿宋" w:eastAsia="仿宋" w:cs="仿宋"/>
          <w:sz w:val="28"/>
          <w:szCs w:val="28"/>
        </w:rPr>
        <w:t xml:space="preserve">15.投标函和开标一览表</w:t>
      </w:r>
      <w:r/>
    </w:p>
    <w:p>
      <w:pPr>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15.1</w:t>
      </w:r>
      <w:r>
        <w:rPr>
          <w:rFonts w:hint="eastAsia" w:ascii="仿宋" w:hAnsi="仿宋" w:eastAsia="仿宋" w:cs="仿宋"/>
          <w:sz w:val="28"/>
          <w:szCs w:val="28"/>
        </w:rPr>
        <w:t xml:space="preserve"> 投标人应按照招标文件中提供的格式完整、正确填写投标函、开标一览表。</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15.2 </w:t>
      </w:r>
      <w:r>
        <w:rPr>
          <w:rFonts w:hint="eastAsia" w:ascii="仿宋" w:hAnsi="仿宋" w:eastAsia="仿宋" w:cs="仿宋"/>
          <w:b/>
          <w:sz w:val="28"/>
          <w:szCs w:val="28"/>
        </w:rPr>
        <w:t xml:space="preserve">对于采用货币报价的项目，开标一览表中的投标总报价应与投标分项报价表中的投标总报价一致，如不一致，不作为无效投标处理，但评标时按开标一览表中价格为准。</w:t>
      </w:r>
      <w:r/>
    </w:p>
    <w:p>
      <w:pPr>
        <w:ind w:firstLine="560"/>
        <w:keepLines/>
        <w:keepNext/>
        <w:spacing w:line="360" w:lineRule="auto"/>
        <w:rPr>
          <w:rFonts w:hint="eastAsia" w:ascii="仿宋" w:hAnsi="仿宋" w:eastAsia="仿宋" w:cs="仿宋"/>
          <w:sz w:val="28"/>
          <w:szCs w:val="28"/>
        </w:rPr>
        <w:outlineLvl w:val="3"/>
      </w:pPr>
      <w:r/>
      <w:bookmarkStart w:id="118" w:name="_Toc49090511"/>
      <w:r/>
      <w:bookmarkStart w:id="119" w:name="_Toc14577360"/>
      <w:r/>
      <w:bookmarkEnd w:id="116"/>
      <w:r/>
      <w:bookmarkEnd w:id="117"/>
      <w:r>
        <w:rPr>
          <w:rFonts w:hint="eastAsia" w:ascii="仿宋" w:hAnsi="仿宋" w:eastAsia="仿宋" w:cs="仿宋"/>
          <w:sz w:val="28"/>
          <w:szCs w:val="28"/>
        </w:rPr>
        <w:t xml:space="preserve">16.投标有效期</w:t>
      </w:r>
      <w:bookmarkEnd w:id="118"/>
      <w:r/>
      <w:bookmarkEnd w:id="119"/>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16.1 投标有效期为采购人规定的开标之日后</w:t>
      </w:r>
      <w:r>
        <w:rPr>
          <w:rFonts w:hint="eastAsia" w:ascii="仿宋" w:hAnsi="仿宋" w:eastAsia="仿宋" w:cs="仿宋"/>
          <w:b/>
          <w:sz w:val="28"/>
          <w:szCs w:val="28"/>
          <w:u w:val="single"/>
        </w:rPr>
        <w:t xml:space="preserve">九十（90）天</w:t>
      </w:r>
      <w:r>
        <w:rPr>
          <w:rFonts w:hint="eastAsia" w:ascii="仿宋" w:hAnsi="仿宋" w:eastAsia="仿宋" w:cs="仿宋"/>
          <w:bCs/>
          <w:sz w:val="28"/>
          <w:szCs w:val="28"/>
        </w:rPr>
        <w:t xml:space="preserve">。投标有效期比规定短的将被视为未实质性响应招标文件而予以拒绝。</w:t>
      </w:r>
      <w:r/>
    </w:p>
    <w:p>
      <w:pPr>
        <w:ind w:firstLine="560"/>
        <w:keepLines/>
        <w:keepNext/>
        <w:spacing w:line="360" w:lineRule="auto"/>
        <w:rPr>
          <w:rFonts w:hint="eastAsia" w:ascii="仿宋" w:hAnsi="仿宋" w:eastAsia="仿宋" w:cs="仿宋"/>
          <w:sz w:val="28"/>
          <w:szCs w:val="28"/>
        </w:rPr>
        <w:outlineLvl w:val="3"/>
      </w:pPr>
      <w:r>
        <w:rPr>
          <w:rFonts w:hint="eastAsia" w:ascii="仿宋" w:hAnsi="仿宋" w:eastAsia="仿宋" w:cs="仿宋"/>
          <w:sz w:val="28"/>
          <w:szCs w:val="28"/>
        </w:rPr>
        <w:t xml:space="preserve">17.投标有效期的延长</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17.1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仿宋" w:hAnsi="仿宋" w:eastAsia="仿宋" w:cs="仿宋"/>
          <w:sz w:val="28"/>
          <w:szCs w:val="28"/>
        </w:rPr>
        <w:t xml:space="preserve">受投标有效期约束的所有权利与义务均延长至新的有效期</w:t>
      </w:r>
      <w:r>
        <w:rPr>
          <w:rFonts w:hint="eastAsia" w:ascii="仿宋" w:hAnsi="仿宋" w:eastAsia="仿宋" w:cs="仿宋"/>
          <w:bCs/>
          <w:sz w:val="28"/>
          <w:szCs w:val="28"/>
        </w:rPr>
        <w:t xml:space="preserve">。</w:t>
      </w:r>
      <w:r/>
    </w:p>
    <w:p>
      <w:pPr>
        <w:ind w:firstLine="560"/>
        <w:jc w:val="left"/>
        <w:keepNext/>
        <w:spacing w:line="360" w:lineRule="auto"/>
        <w:rPr>
          <w:rFonts w:hint="eastAsia" w:ascii="仿宋" w:hAnsi="仿宋" w:eastAsia="仿宋" w:cs="仿宋"/>
          <w:sz w:val="28"/>
          <w:szCs w:val="20"/>
        </w:rPr>
        <w:outlineLvl w:val="3"/>
      </w:pPr>
      <w:r>
        <w:rPr>
          <w:rFonts w:hint="eastAsia" w:ascii="仿宋" w:hAnsi="仿宋" w:eastAsia="仿宋" w:cs="仿宋"/>
          <w:sz w:val="28"/>
          <w:szCs w:val="20"/>
        </w:rPr>
        <w:t xml:space="preserve">18.电子投标文件其他要求</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18.1 电子招标投标交易平台（即“苏采云”系统）相关要求是本招标文件的组成部分。</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18.2 投标人应对CA证书妥善保管，如被他人盗用投标，因此带来的结果均由投标人自行承担。</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18.3 投标人应当对招标文件提出的实质性要求和条件作出实质性响应，并在电子投标系统逐条应答。</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18.4 投标人应对要求提供的资格证明文件（如资质证书、资格证书）、技术资料（如白皮书、彩页、手册、检测报告等）扫描上传至投标系统。</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18.5 投标人应当在招标文件要求提交投标文件的截止时间前，将投标文件提交至“苏采云”系统，逾期提交的投标文件，“苏采云”系统将自动拒收。各投标人应在规定时间内凭CA证书进行网上解密。</w:t>
      </w:r>
      <w:r/>
    </w:p>
    <w:p>
      <w:pPr>
        <w:ind w:firstLine="562"/>
        <w:keepLines/>
        <w:keepNext/>
        <w:spacing w:line="360" w:lineRule="auto"/>
        <w:rPr>
          <w:rFonts w:hint="eastAsia" w:ascii="仿宋" w:hAnsi="仿宋" w:eastAsia="仿宋" w:cs="仿宋"/>
          <w:b/>
          <w:bCs/>
          <w:sz w:val="28"/>
          <w:szCs w:val="28"/>
        </w:rPr>
        <w:outlineLvl w:val="2"/>
      </w:pPr>
      <w:r/>
      <w:bookmarkStart w:id="120" w:name="_Hlt26954739"/>
      <w:r/>
      <w:bookmarkStart w:id="121" w:name="_Hlt26954852"/>
      <w:r/>
      <w:bookmarkStart w:id="122" w:name="_Toc16938540"/>
      <w:r/>
      <w:bookmarkStart w:id="123" w:name="_Toc20823296"/>
      <w:r/>
      <w:bookmarkStart w:id="124" w:name="_Toc513029224"/>
      <w:r/>
      <w:bookmarkStart w:id="125" w:name="_Toc120614217"/>
      <w:r/>
      <w:bookmarkEnd w:id="120"/>
      <w:r/>
      <w:bookmarkEnd w:id="121"/>
      <w:r>
        <w:rPr>
          <w:rFonts w:hint="eastAsia" w:ascii="仿宋" w:hAnsi="仿宋" w:eastAsia="仿宋" w:cs="仿宋"/>
          <w:b/>
          <w:bCs/>
          <w:sz w:val="28"/>
          <w:szCs w:val="28"/>
        </w:rPr>
        <w:t xml:space="preserve">四、投标文件的递交</w:t>
      </w:r>
      <w:bookmarkEnd w:id="122"/>
      <w:r/>
      <w:bookmarkEnd w:id="123"/>
      <w:r/>
      <w:bookmarkEnd w:id="124"/>
      <w:r/>
      <w:bookmarkEnd w:id="125"/>
      <w:r/>
      <w:r/>
    </w:p>
    <w:p>
      <w:pPr>
        <w:ind w:firstLine="560"/>
        <w:keepLines/>
        <w:keepNext/>
        <w:spacing w:line="360" w:lineRule="auto"/>
        <w:rPr>
          <w:rFonts w:hint="eastAsia" w:ascii="仿宋" w:hAnsi="仿宋" w:eastAsia="仿宋" w:cs="仿宋"/>
          <w:sz w:val="28"/>
          <w:szCs w:val="28"/>
        </w:rPr>
        <w:outlineLvl w:val="3"/>
      </w:pPr>
      <w:r/>
      <w:bookmarkStart w:id="126" w:name="_Toc462564084"/>
      <w:r/>
      <w:bookmarkStart w:id="127" w:name="_Toc16938541"/>
      <w:r/>
      <w:bookmarkStart w:id="128" w:name="_Toc20823297"/>
      <w:r/>
      <w:bookmarkStart w:id="129" w:name="_Toc513029225"/>
      <w:r>
        <w:rPr>
          <w:rFonts w:hint="eastAsia" w:ascii="仿宋" w:hAnsi="仿宋" w:eastAsia="仿宋" w:cs="仿宋"/>
          <w:sz w:val="28"/>
          <w:szCs w:val="28"/>
        </w:rPr>
        <w:t xml:space="preserve">19.电子投标文件</w:t>
      </w:r>
      <w:bookmarkEnd w:id="126"/>
      <w:r/>
      <w:bookmarkEnd w:id="127"/>
      <w:r/>
      <w:bookmarkEnd w:id="128"/>
      <w:r/>
      <w:bookmarkEnd w:id="129"/>
      <w:r>
        <w:rPr>
          <w:rFonts w:hint="eastAsia" w:ascii="仿宋" w:hAnsi="仿宋" w:eastAsia="仿宋" w:cs="仿宋"/>
          <w:sz w:val="28"/>
          <w:szCs w:val="28"/>
        </w:rPr>
        <w:t xml:space="preserve">的递交</w:t>
      </w:r>
      <w:r/>
    </w:p>
    <w:p>
      <w:pPr>
        <w:pStyle w:val="915"/>
        <w:ind w:firstLine="560"/>
        <w:rPr>
          <w:rFonts w:hint="eastAsia" w:ascii="仿宋" w:hAnsi="仿宋" w:eastAsia="仿宋" w:cs="仿宋"/>
          <w:sz w:val="28"/>
          <w:szCs w:val="28"/>
        </w:rPr>
      </w:pPr>
      <w:r>
        <w:rPr>
          <w:rFonts w:hint="eastAsia" w:ascii="仿宋" w:hAnsi="仿宋" w:eastAsia="仿宋" w:cs="仿宋"/>
          <w:bCs/>
          <w:sz w:val="28"/>
          <w:szCs w:val="28"/>
        </w:rPr>
        <w:t xml:space="preserve">19.1</w:t>
      </w:r>
      <w:bookmarkStart w:id="130" w:name="_Toc20823298"/>
      <w:r/>
      <w:bookmarkStart w:id="131" w:name="_Toc513029226"/>
      <w:r/>
      <w:bookmarkStart w:id="132" w:name="_Toc16938542"/>
      <w:r>
        <w:rPr>
          <w:rFonts w:hint="eastAsia" w:ascii="仿宋" w:hAnsi="仿宋" w:eastAsia="仿宋" w:cs="仿宋"/>
          <w:bCs/>
          <w:sz w:val="28"/>
          <w:szCs w:val="28"/>
        </w:rPr>
        <w:t xml:space="preserve"> </w:t>
      </w:r>
      <w:r>
        <w:rPr>
          <w:rFonts w:hint="eastAsia" w:ascii="仿宋" w:hAnsi="仿宋" w:eastAsia="仿宋" w:cs="仿宋"/>
          <w:sz w:val="28"/>
          <w:szCs w:val="28"/>
        </w:rPr>
        <w:t xml:space="preserve">线上提交与接收地点：投标人应当通过“苏采云”系统提交数据电文形式的投标文件（即电子投标），“苏采云”系统自动接收。</w:t>
      </w:r>
      <w:r/>
    </w:p>
    <w:p>
      <w:pPr>
        <w:pStyle w:val="915"/>
        <w:ind w:firstLine="560"/>
        <w:rPr>
          <w:rFonts w:hint="eastAsia" w:ascii="仿宋" w:hAnsi="仿宋" w:eastAsia="仿宋" w:cs="仿宋"/>
          <w:sz w:val="28"/>
          <w:szCs w:val="28"/>
        </w:rPr>
      </w:pPr>
      <w:r>
        <w:rPr>
          <w:rFonts w:hint="eastAsia" w:ascii="仿宋" w:hAnsi="仿宋" w:eastAsia="仿宋" w:cs="仿宋"/>
          <w:sz w:val="28"/>
          <w:szCs w:val="28"/>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keepLines/>
        <w:keepNext/>
        <w:spacing w:line="360" w:lineRule="auto"/>
        <w:rPr>
          <w:rFonts w:hint="eastAsia" w:ascii="仿宋" w:hAnsi="仿宋" w:eastAsia="仿宋" w:cs="仿宋"/>
          <w:bCs/>
          <w:sz w:val="28"/>
          <w:szCs w:val="28"/>
        </w:rPr>
        <w:outlineLvl w:val="3"/>
      </w:pPr>
      <w:r>
        <w:rPr>
          <w:rFonts w:hint="eastAsia" w:ascii="仿宋" w:hAnsi="仿宋" w:eastAsia="仿宋" w:cs="仿宋"/>
          <w:bCs/>
          <w:sz w:val="28"/>
          <w:szCs w:val="28"/>
        </w:rPr>
        <w:t xml:space="preserve">20.投标截止日期</w:t>
      </w:r>
      <w:bookmarkEnd w:id="130"/>
      <w:r/>
      <w:bookmarkEnd w:id="131"/>
      <w:r/>
      <w:bookmarkEnd w:id="132"/>
      <w:r/>
      <w:r/>
    </w:p>
    <w:p>
      <w:pPr>
        <w:ind w:firstLine="562"/>
        <w:spacing w:line="360" w:lineRule="auto"/>
        <w:rPr>
          <w:rFonts w:hint="eastAsia" w:ascii="仿宋" w:hAnsi="仿宋" w:eastAsia="仿宋" w:cs="仿宋"/>
          <w:b/>
          <w:bCs/>
          <w:sz w:val="28"/>
          <w:szCs w:val="28"/>
          <w:u w:val="single"/>
        </w:rPr>
      </w:pPr>
      <w:r>
        <w:rPr>
          <w:rFonts w:hint="eastAsia" w:ascii="仿宋" w:hAnsi="仿宋" w:eastAsia="仿宋" w:cs="仿宋"/>
          <w:b/>
          <w:sz w:val="28"/>
          <w:szCs w:val="28"/>
          <w:u w:val="single"/>
        </w:rPr>
        <w:t xml:space="preserve">20.1</w:t>
      </w:r>
      <w:r>
        <w:rPr>
          <w:rFonts w:hint="eastAsia" w:ascii="仿宋" w:hAnsi="仿宋" w:eastAsia="仿宋" w:cs="仿宋"/>
          <w:b/>
          <w:bCs/>
          <w:sz w:val="28"/>
          <w:szCs w:val="28"/>
          <w:u w:val="single"/>
        </w:rPr>
        <w:t xml:space="preserve"> 投标人上传电子投标文件的时间不得迟于招标公告中规定的投标截止时间。</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投标人应充分考虑到网络环境、网络带宽等风险因素，如因投标人自身原因造成电子投标文件上传不成功的，按照本招标文件第二部分第29.1.2条规定做无效投标处理。</w:t>
      </w:r>
      <w:r/>
    </w:p>
    <w:p>
      <w:pPr>
        <w:ind w:firstLine="560"/>
        <w:spacing w:line="360" w:lineRule="auto"/>
        <w:rPr>
          <w:rFonts w:hint="eastAsia" w:ascii="仿宋" w:hAnsi="仿宋" w:eastAsia="仿宋" w:cs="仿宋"/>
          <w:bCs/>
          <w:sz w:val="28"/>
          <w:szCs w:val="28"/>
        </w:rPr>
      </w:pPr>
      <w:r>
        <w:rPr>
          <w:rFonts w:hint="eastAsia" w:ascii="仿宋" w:hAnsi="仿宋" w:eastAsia="仿宋" w:cs="仿宋"/>
          <w:sz w:val="28"/>
          <w:szCs w:val="28"/>
        </w:rPr>
        <w:t xml:space="preserve">20.2</w:t>
      </w:r>
      <w:r>
        <w:rPr>
          <w:rFonts w:hint="eastAsia" w:ascii="仿宋" w:hAnsi="仿宋" w:eastAsia="仿宋" w:cs="仿宋"/>
          <w:bCs/>
          <w:sz w:val="28"/>
          <w:szCs w:val="28"/>
        </w:rPr>
        <w:t xml:space="preserve"> 采购人可以按照规定，通过修改招标文件酌情延长投标截止日期，在此情况下，投标人的所有权利和义务以及投标人受制的截止日期均应以延长后新的截止日期为准。</w:t>
      </w:r>
      <w:r/>
    </w:p>
    <w:p>
      <w:pPr>
        <w:ind w:firstLine="560"/>
        <w:jc w:val="left"/>
        <w:keepNext/>
        <w:spacing w:line="360" w:lineRule="auto"/>
        <w:rPr>
          <w:rFonts w:hint="eastAsia" w:ascii="仿宋" w:hAnsi="仿宋" w:eastAsia="仿宋" w:cs="仿宋"/>
          <w:sz w:val="28"/>
          <w:szCs w:val="20"/>
        </w:rPr>
        <w:outlineLvl w:val="3"/>
      </w:pPr>
      <w:r>
        <w:rPr>
          <w:rFonts w:hint="eastAsia" w:ascii="仿宋" w:hAnsi="仿宋" w:eastAsia="仿宋" w:cs="仿宋"/>
          <w:sz w:val="28"/>
          <w:szCs w:val="20"/>
        </w:rPr>
        <w:t xml:space="preserve">21.投标文件的加密要求</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21.1 投标人应当按照招标文件和“苏采云”系统的要求编制并加密投标文件。本项目投标人须通过“苏采云”系统提供的政府采购客户端工具（使用“CA数字证书”）对其数据电文形式的投标文件加密。</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21.2 投标人须通过“苏采云”系统提供的政府采购客户端工具（使用“CA数字证书”）加盖电子签章。</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说明：投标人应在用CA数字证书以及自备的能够登录“苏采云”系统的笔记本电脑，在达到开标时间后，使用CA数字证书解密各自投标文件。</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21.3 投标人未按规定加密的投标文件，“苏采云”系统应当拒收并提示。</w:t>
      </w:r>
      <w:r/>
    </w:p>
    <w:p>
      <w:pPr>
        <w:ind w:firstLine="560"/>
        <w:keepLines/>
        <w:keepNext/>
        <w:spacing w:line="360" w:lineRule="auto"/>
        <w:rPr>
          <w:rFonts w:hint="eastAsia" w:ascii="仿宋" w:hAnsi="仿宋" w:eastAsia="仿宋" w:cs="仿宋"/>
          <w:sz w:val="28"/>
          <w:szCs w:val="28"/>
        </w:rPr>
        <w:outlineLvl w:val="3"/>
      </w:pPr>
      <w:r/>
      <w:bookmarkStart w:id="133" w:name="_Toc20823299"/>
      <w:r/>
      <w:bookmarkStart w:id="134" w:name="_Toc513029227"/>
      <w:r/>
      <w:bookmarkStart w:id="135" w:name="_Toc16938543"/>
      <w:r>
        <w:rPr>
          <w:rFonts w:hint="eastAsia" w:ascii="仿宋" w:hAnsi="仿宋" w:eastAsia="仿宋" w:cs="仿宋"/>
          <w:sz w:val="28"/>
          <w:szCs w:val="28"/>
        </w:rPr>
        <w:t xml:space="preserve">22.投标文件</w:t>
      </w:r>
      <w:bookmarkEnd w:id="133"/>
      <w:r/>
      <w:bookmarkEnd w:id="134"/>
      <w:r/>
      <w:bookmarkEnd w:id="135"/>
      <w:r>
        <w:rPr>
          <w:rFonts w:hint="eastAsia" w:ascii="仿宋" w:hAnsi="仿宋" w:eastAsia="仿宋" w:cs="仿宋"/>
          <w:sz w:val="28"/>
          <w:szCs w:val="28"/>
        </w:rPr>
        <w:t xml:space="preserve">的拒收</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22.1 采购人拒绝接收在其规定的投标截止时间后上传的任何投标文</w:t>
      </w:r>
      <w:r>
        <w:rPr>
          <w:rFonts w:hint="eastAsia" w:ascii="仿宋" w:hAnsi="仿宋" w:eastAsia="仿宋" w:cs="仿宋"/>
          <w:bCs/>
          <w:sz w:val="28"/>
          <w:szCs w:val="28"/>
        </w:rPr>
        <w:t xml:space="preserve">件。</w:t>
      </w:r>
      <w:r/>
    </w:p>
    <w:p>
      <w:pPr>
        <w:ind w:firstLine="560"/>
        <w:keepLines/>
        <w:keepNext/>
        <w:spacing w:line="360" w:lineRule="auto"/>
        <w:rPr>
          <w:rFonts w:hint="eastAsia" w:ascii="仿宋" w:hAnsi="仿宋" w:eastAsia="仿宋" w:cs="仿宋"/>
          <w:sz w:val="28"/>
          <w:szCs w:val="28"/>
        </w:rPr>
        <w:outlineLvl w:val="3"/>
      </w:pPr>
      <w:r/>
      <w:bookmarkStart w:id="136" w:name="_Toc20823300"/>
      <w:r/>
      <w:bookmarkStart w:id="137" w:name="_Toc513029228"/>
      <w:r/>
      <w:bookmarkStart w:id="138" w:name="_Toc16938544"/>
      <w:r>
        <w:rPr>
          <w:rFonts w:hint="eastAsia" w:ascii="仿宋" w:hAnsi="仿宋" w:eastAsia="仿宋" w:cs="仿宋"/>
          <w:sz w:val="28"/>
          <w:szCs w:val="28"/>
        </w:rPr>
        <w:t xml:space="preserve">23.投标文件的撤回和修改</w:t>
      </w:r>
      <w:bookmarkEnd w:id="136"/>
      <w:r/>
      <w:bookmarkEnd w:id="137"/>
      <w:r/>
      <w:bookmarkEnd w:id="138"/>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23.1 投标文件的撤回</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23.1.1 电子投标文件的撤回</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投标人可在投标截止时间前，撤回其电子投标文件，具体操作方法见《操作手册》。</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23.1.2 投标人撤回电子投标文件，则认为其不再参与本项目投标活动。</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23.2 投标文件的修改</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23.2.1 投标人可在投标截止时间前，对其电子投标文件进行修改，具体操作方法见《操作手册》。</w:t>
      </w:r>
      <w:r/>
    </w:p>
    <w:p>
      <w:pPr>
        <w:ind w:firstLine="560"/>
        <w:spacing w:line="360" w:lineRule="auto"/>
        <w:rPr>
          <w:rFonts w:hint="eastAsia" w:ascii="仿宋" w:hAnsi="仿宋" w:eastAsia="仿宋" w:cs="仿宋"/>
          <w:bCs/>
          <w:sz w:val="28"/>
          <w:szCs w:val="28"/>
        </w:rPr>
      </w:pPr>
      <w:r>
        <w:rPr>
          <w:rFonts w:hint="eastAsia" w:ascii="仿宋" w:hAnsi="仿宋" w:eastAsia="仿宋" w:cs="仿宋"/>
          <w:sz w:val="28"/>
          <w:szCs w:val="28"/>
        </w:rPr>
        <w:t xml:space="preserve">23.2.2</w:t>
      </w:r>
      <w:r>
        <w:rPr>
          <w:rFonts w:hint="eastAsia" w:ascii="仿宋" w:hAnsi="仿宋" w:eastAsia="仿宋" w:cs="仿宋"/>
          <w:bCs/>
          <w:sz w:val="28"/>
          <w:szCs w:val="28"/>
        </w:rPr>
        <w:t xml:space="preserve"> 在投标截止时间之后，投标人不得对其电子投标文件作任何修改。</w:t>
      </w:r>
      <w:r/>
    </w:p>
    <w:p>
      <w:pPr>
        <w:ind w:firstLine="560"/>
        <w:spacing w:line="360" w:lineRule="auto"/>
        <w:rPr>
          <w:rFonts w:hint="eastAsia" w:ascii="仿宋" w:hAnsi="仿宋" w:eastAsia="仿宋" w:cs="仿宋"/>
          <w:bCs/>
          <w:sz w:val="28"/>
          <w:szCs w:val="28"/>
        </w:rPr>
      </w:pPr>
      <w:r>
        <w:rPr>
          <w:rFonts w:hint="eastAsia" w:ascii="仿宋" w:hAnsi="仿宋" w:eastAsia="仿宋" w:cs="仿宋"/>
          <w:sz w:val="28"/>
          <w:szCs w:val="28"/>
        </w:rPr>
        <w:t xml:space="preserve">23.3</w:t>
      </w:r>
      <w:r>
        <w:rPr>
          <w:rFonts w:hint="eastAsia" w:ascii="仿宋" w:hAnsi="仿宋" w:eastAsia="仿宋" w:cs="仿宋"/>
          <w:bCs/>
          <w:sz w:val="28"/>
          <w:szCs w:val="28"/>
        </w:rPr>
        <w:t xml:space="preserve"> 在投标截止时间至招标文件中规定的投标有效期满之间的这段时间内，投标人不得撤回其投标。</w:t>
      </w:r>
      <w:r/>
    </w:p>
    <w:p>
      <w:pPr>
        <w:ind w:firstLine="562"/>
        <w:keepLines/>
        <w:keepNext/>
        <w:spacing w:line="360" w:lineRule="auto"/>
        <w:rPr>
          <w:rFonts w:hint="eastAsia" w:ascii="仿宋" w:hAnsi="仿宋" w:eastAsia="仿宋" w:cs="仿宋"/>
          <w:b/>
          <w:bCs/>
          <w:sz w:val="28"/>
          <w:szCs w:val="28"/>
        </w:rPr>
        <w:outlineLvl w:val="2"/>
      </w:pPr>
      <w:r/>
      <w:bookmarkStart w:id="139" w:name="_Toc16938545"/>
      <w:r/>
      <w:bookmarkStart w:id="140" w:name="_Toc20823301"/>
      <w:r/>
      <w:bookmarkStart w:id="141" w:name="_Toc513029229"/>
      <w:r/>
      <w:bookmarkStart w:id="142" w:name="_Toc120614218"/>
      <w:r>
        <w:rPr>
          <w:rFonts w:hint="eastAsia" w:ascii="仿宋" w:hAnsi="仿宋" w:eastAsia="仿宋" w:cs="仿宋"/>
          <w:b/>
          <w:bCs/>
          <w:sz w:val="28"/>
          <w:szCs w:val="28"/>
        </w:rPr>
        <w:t xml:space="preserve">五、开标与评标</w:t>
      </w:r>
      <w:bookmarkEnd w:id="139"/>
      <w:r/>
      <w:bookmarkEnd w:id="140"/>
      <w:r/>
      <w:bookmarkEnd w:id="141"/>
      <w:r/>
      <w:bookmarkEnd w:id="142"/>
      <w:r/>
      <w:r/>
    </w:p>
    <w:p>
      <w:pPr>
        <w:ind w:firstLine="560"/>
        <w:keepLines/>
        <w:keepNext/>
        <w:spacing w:line="360" w:lineRule="auto"/>
        <w:rPr>
          <w:rFonts w:hint="eastAsia" w:ascii="仿宋" w:hAnsi="仿宋" w:eastAsia="仿宋" w:cs="仿宋"/>
          <w:sz w:val="28"/>
          <w:szCs w:val="28"/>
        </w:rPr>
        <w:outlineLvl w:val="3"/>
      </w:pPr>
      <w:r/>
      <w:bookmarkStart w:id="143" w:name="_Toc20823302"/>
      <w:r/>
      <w:bookmarkStart w:id="144" w:name="_Toc16938546"/>
      <w:r/>
      <w:bookmarkStart w:id="145" w:name="_Toc513029230"/>
      <w:r>
        <w:rPr>
          <w:rFonts w:hint="eastAsia" w:ascii="仿宋" w:hAnsi="仿宋" w:eastAsia="仿宋" w:cs="仿宋"/>
          <w:sz w:val="28"/>
          <w:szCs w:val="28"/>
        </w:rPr>
        <w:t xml:space="preserve">24.开标</w:t>
      </w:r>
      <w:bookmarkEnd w:id="143"/>
      <w:r/>
      <w:bookmarkEnd w:id="144"/>
      <w:r/>
      <w:bookmarkEnd w:id="145"/>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24.1</w:t>
      </w:r>
      <w:r>
        <w:rPr>
          <w:rFonts w:hint="eastAsia" w:ascii="仿宋" w:hAnsi="仿宋" w:eastAsia="仿宋" w:cs="仿宋"/>
          <w:bCs/>
          <w:sz w:val="28"/>
          <w:szCs w:val="28"/>
        </w:rPr>
        <w:t xml:space="preserve"> 代理机构将在招标公告中规定的时间和地点组织公开开标</w:t>
      </w:r>
      <w:r>
        <w:rPr>
          <w:rFonts w:hint="eastAsia" w:ascii="仿宋" w:hAnsi="仿宋" w:eastAsia="仿宋" w:cs="仿宋"/>
          <w:sz w:val="28"/>
          <w:szCs w:val="28"/>
        </w:rPr>
        <w:t xml:space="preserve">。投标人应当按照《操作手册》规定，参加开标活动和在苏采云系统规定的时间内对投标文件进行解密。</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开标当天投标人及时登录不见面开标大厅，投标文件递交截止时间后，代理机构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w:t>
      </w:r>
      <w:r>
        <w:rPr>
          <w:rFonts w:hint="eastAsia" w:ascii="仿宋" w:hAnsi="仿宋" w:eastAsia="仿宋" w:cs="仿宋"/>
          <w:sz w:val="28"/>
          <w:szCs w:val="28"/>
        </w:rPr>
        <w:t xml:space="preserve">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24.2</w:t>
      </w:r>
      <w:r>
        <w:rPr>
          <w:rFonts w:hint="eastAsia" w:ascii="仿宋" w:hAnsi="仿宋" w:eastAsia="仿宋" w:cs="仿宋"/>
          <w:sz w:val="28"/>
          <w:szCs w:val="28"/>
        </w:rPr>
        <w:t xml:space="preserve">开标仪式由代理机构组织。苏采云系统将自动对项目进行开标，并宣布各投标人名称和投标价格。</w:t>
      </w:r>
      <w:r/>
    </w:p>
    <w:p>
      <w:pPr>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24.3投标人在开标过程中涉及到的投标文件解密、开标结果确认等工作，应按照《操作手册》规定执行。</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24.4投标人如果对开标过程和开标记录有疑义，应当根据《操作手册》规定提出，如苏采云系统中《开标记录表》宣布后5分钟内未提出的，视同认可开标结果。</w:t>
      </w:r>
      <w:r/>
    </w:p>
    <w:p>
      <w:pPr>
        <w:ind w:firstLine="560"/>
        <w:keepLines/>
        <w:keepNext/>
        <w:spacing w:line="360" w:lineRule="auto"/>
        <w:rPr>
          <w:rFonts w:hint="eastAsia" w:ascii="仿宋" w:hAnsi="仿宋" w:eastAsia="仿宋" w:cs="仿宋"/>
          <w:sz w:val="28"/>
          <w:szCs w:val="28"/>
        </w:rPr>
        <w:outlineLvl w:val="3"/>
      </w:pPr>
      <w:r/>
      <w:bookmarkStart w:id="146" w:name="_Toc20823303"/>
      <w:r/>
      <w:bookmarkStart w:id="147" w:name="_Toc513029231"/>
      <w:r/>
      <w:bookmarkStart w:id="148" w:name="_Toc16938547"/>
      <w:r>
        <w:rPr>
          <w:rFonts w:hint="eastAsia" w:ascii="仿宋" w:hAnsi="仿宋" w:eastAsia="仿宋" w:cs="仿宋"/>
          <w:sz w:val="28"/>
          <w:szCs w:val="28"/>
        </w:rPr>
        <w:t xml:space="preserve">25.评标委员会</w:t>
      </w:r>
      <w:r/>
    </w:p>
    <w:p>
      <w:pPr>
        <w:ind w:firstLine="560"/>
        <w:spacing w:line="360" w:lineRule="auto"/>
        <w:rPr>
          <w:rFonts w:hint="eastAsia" w:ascii="仿宋" w:hAnsi="仿宋" w:eastAsia="仿宋" w:cs="仿宋"/>
          <w:b/>
          <w:sz w:val="28"/>
          <w:szCs w:val="28"/>
        </w:rPr>
      </w:pPr>
      <w:r>
        <w:rPr>
          <w:rFonts w:hint="eastAsia" w:ascii="仿宋" w:hAnsi="仿宋" w:eastAsia="仿宋" w:cs="仿宋"/>
          <w:sz w:val="28"/>
          <w:szCs w:val="28"/>
        </w:rPr>
        <w:t xml:space="preserve">25.1</w:t>
      </w:r>
      <w:r>
        <w:rPr>
          <w:rFonts w:hint="eastAsia" w:ascii="仿宋" w:hAnsi="仿宋" w:eastAsia="仿宋" w:cs="仿宋"/>
          <w:b/>
          <w:sz w:val="28"/>
          <w:szCs w:val="28"/>
        </w:rPr>
        <w:t xml:space="preserve"> </w:t>
      </w:r>
      <w:r>
        <w:rPr>
          <w:rFonts w:hint="eastAsia" w:ascii="仿宋" w:hAnsi="仿宋" w:eastAsia="仿宋" w:cs="仿宋"/>
          <w:sz w:val="28"/>
          <w:szCs w:val="28"/>
        </w:rPr>
        <w:t xml:space="preserve">开标后，代理机构将立即组织评标委员会（以下简称评委会）进行评标。</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25.2 评委会由采购人代表和有关技术、经济等方面的专家组成，且人员构成符合政府采购有关规定。</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25.3 评委会独立工作，负责评审所有投标文件并确定中标侯选人。</w:t>
      </w:r>
      <w:r/>
    </w:p>
    <w:p>
      <w:pPr>
        <w:ind w:firstLine="560"/>
        <w:keepLines/>
        <w:keepNext/>
        <w:spacing w:line="360" w:lineRule="auto"/>
        <w:rPr>
          <w:rFonts w:hint="eastAsia" w:ascii="仿宋" w:hAnsi="仿宋" w:eastAsia="仿宋" w:cs="仿宋"/>
          <w:sz w:val="28"/>
          <w:szCs w:val="28"/>
        </w:rPr>
        <w:outlineLvl w:val="3"/>
      </w:pPr>
      <w:r>
        <w:rPr>
          <w:rFonts w:hint="eastAsia" w:ascii="仿宋" w:hAnsi="仿宋" w:eastAsia="仿宋" w:cs="仿宋"/>
          <w:sz w:val="28"/>
          <w:szCs w:val="28"/>
        </w:rPr>
        <w:t xml:space="preserve">26.评标过程的保密与公正</w:t>
      </w:r>
      <w:bookmarkEnd w:id="146"/>
      <w:r/>
      <w:bookmarkEnd w:id="147"/>
      <w:r/>
      <w:bookmarkEnd w:id="148"/>
      <w:r/>
      <w:r/>
    </w:p>
    <w:p>
      <w:pPr>
        <w:ind w:firstLine="560"/>
        <w:spacing w:line="360" w:lineRule="auto"/>
        <w:rPr>
          <w:rFonts w:hint="eastAsia" w:ascii="仿宋" w:hAnsi="仿宋" w:eastAsia="仿宋" w:cs="仿宋"/>
          <w:bCs/>
          <w:sz w:val="28"/>
          <w:szCs w:val="28"/>
        </w:rPr>
      </w:pPr>
      <w:r>
        <w:rPr>
          <w:rFonts w:hint="eastAsia" w:ascii="仿宋" w:hAnsi="仿宋" w:eastAsia="仿宋" w:cs="仿宋"/>
          <w:sz w:val="28"/>
          <w:szCs w:val="28"/>
        </w:rPr>
        <w:t xml:space="preserve">26.1 </w:t>
      </w:r>
      <w:r>
        <w:rPr>
          <w:rFonts w:hint="eastAsia" w:ascii="仿宋" w:hAnsi="仿宋" w:eastAsia="仿宋" w:cs="仿宋"/>
          <w:bCs/>
          <w:sz w:val="28"/>
          <w:szCs w:val="28"/>
        </w:rPr>
        <w:t xml:space="preserve">凡是与审查、澄清、评价和比较投标的有关资料以及授标建议等，采购人、评委、代理机构均不得向投标人或与评标无关的其他人员透露。</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26.2 在评标过程中，投标人不得以任何行为影响评标过程，否则其投标文件将被作为无效投标文件。</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26.3 代理机构和评标委员会不向未中标的投标人解释未中标原因，也不公布评标过程中的相关细节。</w:t>
      </w:r>
      <w:r/>
    </w:p>
    <w:p>
      <w:pPr>
        <w:ind w:firstLine="560"/>
        <w:spacing w:line="360" w:lineRule="auto"/>
        <w:rPr>
          <w:rFonts w:hint="eastAsia" w:ascii="仿宋" w:hAnsi="仿宋" w:eastAsia="仿宋" w:cs="仿宋"/>
          <w:iCs/>
          <w:sz w:val="28"/>
          <w:szCs w:val="28"/>
        </w:rPr>
      </w:pPr>
      <w:r>
        <w:rPr>
          <w:rFonts w:hint="eastAsia" w:ascii="仿宋" w:hAnsi="仿宋" w:eastAsia="仿宋" w:cs="仿宋"/>
          <w:sz w:val="28"/>
          <w:szCs w:val="28"/>
        </w:rPr>
        <w:t xml:space="preserve">26.4 采用综合评分法的项目，未中标的投标人可于中标结果公告期</w:t>
      </w:r>
      <w:r>
        <w:rPr>
          <w:rFonts w:hint="eastAsia" w:ascii="仿宋" w:hAnsi="仿宋" w:eastAsia="仿宋" w:cs="仿宋"/>
          <w:sz w:val="28"/>
          <w:szCs w:val="28"/>
        </w:rPr>
        <w:t xml:space="preserve">限届满之日起通过苏采云系统查看自己的评审得分及排序情况。</w:t>
      </w:r>
      <w:r/>
    </w:p>
    <w:p>
      <w:pPr>
        <w:ind w:firstLine="560"/>
        <w:keepLines/>
        <w:keepNext/>
        <w:spacing w:line="360" w:lineRule="auto"/>
        <w:rPr>
          <w:rFonts w:hint="eastAsia" w:ascii="仿宋" w:hAnsi="仿宋" w:eastAsia="仿宋" w:cs="仿宋"/>
          <w:sz w:val="28"/>
          <w:szCs w:val="28"/>
        </w:rPr>
        <w:outlineLvl w:val="3"/>
      </w:pPr>
      <w:r/>
      <w:bookmarkStart w:id="149" w:name="_Toc16938548"/>
      <w:r/>
      <w:bookmarkStart w:id="150" w:name="_Toc20823304"/>
      <w:r/>
      <w:bookmarkStart w:id="151" w:name="_Toc513029232"/>
      <w:r>
        <w:rPr>
          <w:rFonts w:hint="eastAsia" w:ascii="仿宋" w:hAnsi="仿宋" w:eastAsia="仿宋" w:cs="仿宋"/>
          <w:sz w:val="28"/>
          <w:szCs w:val="28"/>
        </w:rPr>
        <w:t xml:space="preserve">27.投标文件的澄清</w:t>
      </w:r>
      <w:bookmarkEnd w:id="149"/>
      <w:r/>
      <w:bookmarkEnd w:id="150"/>
      <w:r/>
      <w:bookmarkEnd w:id="151"/>
      <w:r/>
      <w:r/>
    </w:p>
    <w:p>
      <w:pPr>
        <w:ind w:firstLine="560"/>
        <w:spacing w:line="360" w:lineRule="auto"/>
        <w:rPr>
          <w:rFonts w:hint="eastAsia" w:ascii="仿宋" w:hAnsi="仿宋" w:eastAsia="仿宋" w:cs="仿宋"/>
          <w:sz w:val="28"/>
          <w:szCs w:val="28"/>
        </w:rPr>
      </w:pPr>
      <w:r/>
      <w:bookmarkStart w:id="152" w:name="_Toc513029233"/>
      <w:r/>
      <w:bookmarkStart w:id="153" w:name="_Toc16938549"/>
      <w:r/>
      <w:bookmarkStart w:id="154" w:name="_Toc20823305"/>
      <w:r>
        <w:rPr>
          <w:rFonts w:hint="eastAsia" w:ascii="仿宋" w:hAnsi="仿宋" w:eastAsia="仿宋" w:cs="仿宋"/>
          <w:sz w:val="28"/>
          <w:szCs w:val="28"/>
        </w:rPr>
        <w:t xml:space="preserve">27.1 评标期间，评委会对投标文件中含义不明确、同类问题表述不一致或者有明显文字和计算错误的内容 ，有权要求投标人作出必要的澄清、说明或者补正。</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投标人的澄清、说明或者补正不得超出投标文件的范围或者改变投标文件的实质性内容。</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评标委员会并非对每个投标人都做澄清要求。</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27.2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27.3 接到评委会澄清、说明和补正要求的投标人如未按规定做出澄清、说明和补正，其风险由投标人自行承担。</w:t>
      </w:r>
      <w:r/>
    </w:p>
    <w:p>
      <w:pPr>
        <w:ind w:firstLine="560"/>
        <w:keepLines/>
        <w:keepNext/>
        <w:spacing w:line="360" w:lineRule="auto"/>
        <w:rPr>
          <w:rFonts w:hint="eastAsia" w:ascii="仿宋" w:hAnsi="仿宋" w:eastAsia="仿宋" w:cs="仿宋"/>
          <w:sz w:val="28"/>
          <w:szCs w:val="28"/>
        </w:rPr>
        <w:outlineLvl w:val="3"/>
      </w:pPr>
      <w:r>
        <w:rPr>
          <w:rFonts w:hint="eastAsia" w:ascii="仿宋" w:hAnsi="仿宋" w:eastAsia="仿宋" w:cs="仿宋"/>
          <w:sz w:val="28"/>
          <w:szCs w:val="28"/>
        </w:rPr>
        <w:t xml:space="preserve">28.对投标文件的初审</w:t>
      </w:r>
      <w:bookmarkEnd w:id="152"/>
      <w:r/>
      <w:bookmarkEnd w:id="153"/>
      <w:r/>
      <w:bookmarkEnd w:id="154"/>
      <w:r/>
      <w:r/>
    </w:p>
    <w:p>
      <w:pPr>
        <w:ind w:firstLine="560"/>
        <w:spacing w:line="360" w:lineRule="auto"/>
        <w:rPr>
          <w:rFonts w:hint="eastAsia" w:ascii="仿宋" w:hAnsi="仿宋" w:eastAsia="仿宋" w:cs="仿宋"/>
          <w:bCs/>
          <w:sz w:val="28"/>
          <w:szCs w:val="28"/>
        </w:rPr>
      </w:pPr>
      <w:r>
        <w:rPr>
          <w:rFonts w:hint="eastAsia" w:ascii="仿宋" w:hAnsi="仿宋" w:eastAsia="仿宋" w:cs="仿宋"/>
          <w:sz w:val="28"/>
          <w:szCs w:val="28"/>
        </w:rPr>
        <w:t xml:space="preserve">28.1 </w:t>
      </w:r>
      <w:r>
        <w:rPr>
          <w:rFonts w:hint="eastAsia" w:ascii="仿宋" w:hAnsi="仿宋" w:eastAsia="仿宋" w:cs="仿宋"/>
          <w:bCs/>
          <w:sz w:val="28"/>
          <w:szCs w:val="28"/>
        </w:rPr>
        <w:t xml:space="preserve">投标文件初审分为资格审查和符合性审查。</w:t>
      </w:r>
      <w:r/>
    </w:p>
    <w:p>
      <w:pPr>
        <w:ind w:firstLine="562"/>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28.1.1 资格审查：依据法律法规和招标文件的规定，由采购人对投标文件中的资格证明文件进行审查。资格审查的结论，采购人以书面形式向评委会进行反馈。</w:t>
      </w:r>
      <w:r/>
    </w:p>
    <w:p>
      <w:pPr>
        <w:ind w:firstLine="562"/>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28.1.2 符合性审查：依据招标文件的规定，由评委会从投标文件的有效性、完整性和对招标文件的响应程度进行审查，以确定是否对招标文件的实质性要求作出响应。</w:t>
      </w:r>
      <w:r/>
    </w:p>
    <w:p>
      <w:pPr>
        <w:ind w:firstLine="562"/>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28.1.3 未通过资格审查或符合性审查的投标人，代理机构将在</w:t>
      </w:r>
      <w:r>
        <w:rPr>
          <w:rFonts w:hint="eastAsia" w:ascii="仿宋" w:hAnsi="仿宋" w:eastAsia="仿宋" w:cs="仿宋"/>
          <w:b/>
          <w:sz w:val="28"/>
          <w:szCs w:val="28"/>
        </w:rPr>
        <w:t xml:space="preserve">苏采云系统</w:t>
      </w:r>
      <w:r>
        <w:rPr>
          <w:rFonts w:hint="eastAsia" w:ascii="仿宋" w:hAnsi="仿宋" w:eastAsia="仿宋" w:cs="仿宋"/>
          <w:b/>
          <w:bCs/>
          <w:sz w:val="28"/>
          <w:szCs w:val="28"/>
        </w:rPr>
        <w:t xml:space="preserve">中告知未通过资格审查或符合性审查的原因，评审结束后，代理机构将不再告知未通过资格审查或符合性审查的原因。</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28.2 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360" w:lineRule="auto"/>
        <w:rPr>
          <w:rFonts w:hint="eastAsia" w:ascii="仿宋" w:hAnsi="仿宋" w:eastAsia="仿宋" w:cs="仿宋"/>
          <w:bCs/>
          <w:sz w:val="28"/>
          <w:szCs w:val="28"/>
        </w:rPr>
      </w:pPr>
      <w:r>
        <w:rPr>
          <w:rFonts w:hint="eastAsia" w:ascii="仿宋" w:hAnsi="仿宋" w:eastAsia="仿宋" w:cs="仿宋"/>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cs="仿宋"/>
          <w:bCs/>
          <w:sz w:val="28"/>
          <w:szCs w:val="28"/>
        </w:rPr>
        <w:t xml:space="preserve">评委决定投标文件的响应性只根据投标文件本身的内容，而不寻求外部的证据。</w:t>
      </w:r>
      <w:r/>
    </w:p>
    <w:p>
      <w:pPr>
        <w:ind w:firstLine="560"/>
        <w:spacing w:line="360" w:lineRule="auto"/>
        <w:rPr>
          <w:rFonts w:hint="eastAsia" w:ascii="仿宋" w:hAnsi="仿宋" w:eastAsia="仿宋" w:cs="仿宋"/>
          <w:bCs/>
          <w:sz w:val="28"/>
          <w:szCs w:val="28"/>
        </w:rPr>
      </w:pPr>
      <w:r>
        <w:rPr>
          <w:rFonts w:hint="eastAsia" w:ascii="仿宋" w:hAnsi="仿宋" w:eastAsia="仿宋" w:cs="仿宋"/>
          <w:sz w:val="28"/>
          <w:szCs w:val="28"/>
        </w:rPr>
        <w:t xml:space="preserve">28.3 </w:t>
      </w:r>
      <w:r>
        <w:rPr>
          <w:rFonts w:hint="eastAsia" w:ascii="仿宋" w:hAnsi="仿宋" w:eastAsia="仿宋" w:cs="仿宋"/>
          <w:bCs/>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360" w:lineRule="auto"/>
        <w:rPr>
          <w:rFonts w:hint="eastAsia" w:ascii="仿宋" w:hAnsi="仿宋" w:eastAsia="仿宋" w:cs="仿宋"/>
          <w:bCs/>
          <w:sz w:val="28"/>
          <w:szCs w:val="28"/>
        </w:rPr>
      </w:pPr>
      <w:r>
        <w:rPr>
          <w:rFonts w:hint="eastAsia" w:ascii="仿宋" w:hAnsi="仿宋" w:eastAsia="仿宋" w:cs="仿宋"/>
          <w:sz w:val="28"/>
          <w:szCs w:val="28"/>
        </w:rPr>
        <w:t xml:space="preserve">28.4 </w:t>
      </w:r>
      <w:r>
        <w:rPr>
          <w:rFonts w:hint="eastAsia" w:ascii="仿宋" w:hAnsi="仿宋" w:eastAsia="仿宋" w:cs="仿宋"/>
          <w:bCs/>
          <w:sz w:val="28"/>
          <w:szCs w:val="28"/>
        </w:rPr>
        <w:t xml:space="preserve">评委会将对确定为实质性响应的投标进行进一步审核，看其是否有计算上或累加上的算术错误，修正错误的原则如下：</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（1）投标文件中开标一览表内容与投标文件中相应内容不一致的，以开标一览表为准。</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（2）大写金额和小写金额不一致的，以大写金额为准。</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（3）单价金额小数点或者百分比有明显错位的，以开标一览表的总价为准，并修改单价。</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（4）总价金额与按单价汇总金额不一致的，以单价金额计算结果为</w:t>
      </w:r>
      <w:r>
        <w:rPr>
          <w:rFonts w:hint="eastAsia" w:ascii="仿宋" w:hAnsi="仿宋" w:eastAsia="仿宋" w:cs="仿宋"/>
          <w:bCs/>
          <w:sz w:val="28"/>
          <w:szCs w:val="28"/>
        </w:rPr>
        <w:t xml:space="preserve">准。</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同时出现两种以上错误的，按照前款规定的顺序修正。</w:t>
      </w:r>
      <w:r/>
    </w:p>
    <w:p>
      <w:pPr>
        <w:ind w:firstLine="560"/>
        <w:spacing w:line="360" w:lineRule="auto"/>
        <w:rPr>
          <w:rFonts w:hint="eastAsia" w:ascii="仿宋" w:hAnsi="仿宋" w:eastAsia="仿宋" w:cs="仿宋"/>
          <w:bCs/>
          <w:sz w:val="28"/>
          <w:szCs w:val="28"/>
        </w:rPr>
      </w:pPr>
      <w:r>
        <w:rPr>
          <w:rFonts w:hint="eastAsia" w:ascii="仿宋" w:hAnsi="仿宋" w:eastAsia="仿宋" w:cs="仿宋"/>
          <w:sz w:val="28"/>
          <w:szCs w:val="28"/>
        </w:rPr>
        <w:t xml:space="preserve">28.5 </w:t>
      </w:r>
      <w:r>
        <w:rPr>
          <w:rFonts w:hint="eastAsia" w:ascii="仿宋" w:hAnsi="仿宋" w:eastAsia="仿宋" w:cs="仿宋"/>
          <w:bCs/>
          <w:sz w:val="28"/>
          <w:szCs w:val="28"/>
        </w:rPr>
        <w:t xml:space="preserve">评委会将按上述修正错误的方法调整投标文件中的投标报价，并通过</w:t>
      </w:r>
      <w:r>
        <w:rPr>
          <w:rFonts w:hint="eastAsia" w:ascii="仿宋" w:hAnsi="仿宋" w:eastAsia="仿宋" w:cs="仿宋"/>
          <w:sz w:val="28"/>
          <w:szCs w:val="28"/>
        </w:rPr>
        <w:t xml:space="preserve">苏采云系统</w:t>
      </w:r>
      <w:r>
        <w:rPr>
          <w:rFonts w:hint="eastAsia" w:ascii="仿宋" w:hAnsi="仿宋" w:eastAsia="仿宋" w:cs="仿宋"/>
          <w:bCs/>
          <w:sz w:val="28"/>
          <w:szCs w:val="28"/>
        </w:rPr>
        <w:t xml:space="preserve">告知投标人，调整后的价格应对投标人具有约束力。如果投标人不接受修正后的价格，则其投标将被拒绝。</w:t>
      </w:r>
      <w:r/>
    </w:p>
    <w:p>
      <w:pPr>
        <w:ind w:firstLine="560"/>
        <w:spacing w:line="360" w:lineRule="auto"/>
        <w:rPr>
          <w:rFonts w:hint="eastAsia" w:ascii="仿宋" w:hAnsi="仿宋" w:eastAsia="仿宋" w:cs="仿宋"/>
          <w:sz w:val="28"/>
          <w:szCs w:val="28"/>
        </w:rPr>
      </w:pPr>
      <w:r/>
      <w:bookmarkStart w:id="155" w:name="_Toc20823306"/>
      <w:r/>
      <w:bookmarkStart w:id="156" w:name="_Toc16938550"/>
      <w:r/>
      <w:bookmarkStart w:id="157" w:name="_Toc513029234"/>
      <w:r>
        <w:rPr>
          <w:rFonts w:hint="eastAsia" w:ascii="仿宋" w:hAnsi="仿宋" w:eastAsia="仿宋" w:cs="仿宋"/>
          <w:sz w:val="28"/>
          <w:szCs w:val="28"/>
        </w:rPr>
        <w:t xml:space="preserve">28.6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非单一产品采购项目，招标文件中将载明其中的核心产品。多家投标人提供的核心产品品牌相同的，按前两款规定处理。</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28.7 投标人在开、评标全过程中应保持通讯畅通，及时登录苏采云系统查阅、答复相关信息，并安排专人与代理机构及评标委员会联系。</w:t>
      </w:r>
      <w:bookmarkEnd w:id="155"/>
      <w:r/>
      <w:bookmarkEnd w:id="156"/>
      <w:r/>
      <w:bookmarkEnd w:id="157"/>
      <w:r/>
      <w:r/>
    </w:p>
    <w:p>
      <w:pPr>
        <w:ind w:firstLine="560"/>
        <w:keepLines/>
        <w:keepNext/>
        <w:spacing w:line="360" w:lineRule="auto"/>
        <w:rPr>
          <w:rFonts w:hint="eastAsia" w:ascii="仿宋" w:hAnsi="仿宋" w:eastAsia="仿宋" w:cs="仿宋"/>
          <w:sz w:val="28"/>
          <w:szCs w:val="28"/>
        </w:rPr>
        <w:outlineLvl w:val="3"/>
      </w:pPr>
      <w:r>
        <w:rPr>
          <w:rFonts w:hint="eastAsia" w:ascii="仿宋" w:hAnsi="仿宋" w:eastAsia="仿宋" w:cs="仿宋"/>
          <w:sz w:val="28"/>
          <w:szCs w:val="28"/>
        </w:rPr>
        <w:t xml:space="preserve">29.无效投标条款和废标条款</w:t>
      </w:r>
      <w:bookmarkStart w:id="158" w:name="_Toc513029235"/>
      <w:r/>
      <w:bookmarkStart w:id="159" w:name="_Toc16938551"/>
      <w:r/>
      <w:bookmarkStart w:id="160" w:name="_Toc20823307"/>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29.1 无效投标条款</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29.1.1 投标人在</w:t>
      </w:r>
      <w:r>
        <w:rPr>
          <w:rFonts w:hint="eastAsia" w:ascii="仿宋" w:hAnsi="仿宋" w:eastAsia="仿宋" w:cs="仿宋"/>
          <w:sz w:val="28"/>
          <w:szCs w:val="28"/>
        </w:rPr>
        <w:t xml:space="preserve">苏采云系统</w:t>
      </w:r>
      <w:r>
        <w:rPr>
          <w:rFonts w:hint="eastAsia" w:ascii="仿宋" w:hAnsi="仿宋" w:eastAsia="仿宋" w:cs="仿宋"/>
          <w:bCs/>
          <w:sz w:val="28"/>
          <w:szCs w:val="28"/>
        </w:rPr>
        <w:t xml:space="preserve">规定的时间内未成功解密电子投标文件的。</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29.1.2 投标人未按照招标文件要求上传电子投标文件的。</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29.1.3 投标人同一分包提交两个（含两个）以上不同的投标报价的。</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29.1.4 投标人不具备招标文件中规定资格要求的。</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29.1.5 投标人的报价超过了采购预算或最高限价的。</w:t>
      </w:r>
      <w:r/>
    </w:p>
    <w:p>
      <w:pPr>
        <w:ind w:firstLine="560"/>
        <w:spacing w:line="360" w:lineRule="auto"/>
        <w:rPr>
          <w:rFonts w:hint="eastAsia" w:ascii="仿宋" w:hAnsi="仿宋" w:eastAsia="仿宋" w:cs="仿宋"/>
          <w:bCs/>
          <w:i/>
          <w:sz w:val="28"/>
          <w:szCs w:val="28"/>
          <w:u w:val="single"/>
        </w:rPr>
      </w:pPr>
      <w:r>
        <w:rPr>
          <w:rFonts w:hint="eastAsia" w:ascii="仿宋" w:hAnsi="仿宋" w:eastAsia="仿宋" w:cs="仿宋"/>
          <w:bCs/>
          <w:sz w:val="28"/>
          <w:szCs w:val="28"/>
        </w:rPr>
        <w:t xml:space="preserve">29.1.6 未通过符合性审查的。</w:t>
      </w:r>
      <w:r/>
    </w:p>
    <w:p>
      <w:pPr>
        <w:ind w:firstLine="560"/>
        <w:spacing w:line="360" w:lineRule="auto"/>
        <w:rPr>
          <w:rFonts w:hint="eastAsia" w:ascii="仿宋" w:hAnsi="仿宋" w:eastAsia="仿宋" w:cs="仿宋"/>
          <w:b/>
          <w:bCs/>
          <w:sz w:val="28"/>
          <w:szCs w:val="28"/>
          <w:u w:val="single"/>
        </w:rPr>
      </w:pPr>
      <w:r>
        <w:rPr>
          <w:rFonts w:hint="eastAsia" w:ascii="仿宋" w:hAnsi="仿宋" w:eastAsia="仿宋" w:cs="仿宋"/>
          <w:bCs/>
          <w:sz w:val="28"/>
          <w:szCs w:val="28"/>
        </w:rPr>
        <w:t xml:space="preserve">29.1.7 不符合招标文件中规定的实质性要求的</w:t>
      </w:r>
      <w:r>
        <w:rPr>
          <w:rFonts w:hint="eastAsia" w:ascii="仿宋" w:hAnsi="仿宋" w:eastAsia="仿宋" w:cs="仿宋"/>
          <w:b/>
          <w:bCs/>
          <w:sz w:val="28"/>
          <w:szCs w:val="28"/>
        </w:rPr>
        <w:t xml:space="preserve">（详见</w:t>
      </w:r>
      <w:r>
        <w:rPr>
          <w:rFonts w:hint="eastAsia" w:ascii="仿宋" w:hAnsi="仿宋" w:eastAsia="仿宋" w:cs="仿宋"/>
          <w:b/>
          <w:bCs/>
          <w:i/>
          <w:iCs/>
          <w:sz w:val="28"/>
          <w:szCs w:val="28"/>
          <w:u w:val="single"/>
        </w:rPr>
        <w:t xml:space="preserve">本招标文件第三部分采购需求中</w:t>
      </w:r>
      <w:r>
        <w:rPr>
          <w:rFonts w:hint="eastAsia" w:ascii="仿宋" w:hAnsi="仿宋" w:eastAsia="仿宋" w:cs="仿宋"/>
          <w:b/>
          <w:i/>
          <w:iCs/>
          <w:sz w:val="28"/>
          <w:szCs w:val="28"/>
          <w:u w:val="single"/>
        </w:rPr>
        <w:t xml:space="preserve">斜体且有下划线部分</w:t>
      </w:r>
      <w:r>
        <w:rPr>
          <w:rFonts w:hint="eastAsia" w:ascii="仿宋" w:hAnsi="仿宋" w:eastAsia="仿宋" w:cs="仿宋"/>
          <w:b/>
          <w:bCs/>
          <w:i/>
          <w:iCs/>
          <w:sz w:val="28"/>
          <w:szCs w:val="28"/>
          <w:u w:val="single"/>
        </w:rPr>
        <w:t xml:space="preserve">）</w:t>
      </w:r>
      <w:r>
        <w:rPr>
          <w:rFonts w:hint="eastAsia" w:ascii="仿宋" w:hAnsi="仿宋" w:eastAsia="仿宋" w:cs="仿宋"/>
          <w:b/>
          <w:bCs/>
          <w:sz w:val="28"/>
          <w:szCs w:val="28"/>
          <w:u w:val="single"/>
        </w:rPr>
        <w:t xml:space="preserve">。</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29.1.9 投标文件含有采购人不能接受的附加条件的。</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29.1.10 投标人不能证明其报价合理性的，评标委员会应当将其作为无效投标处理。</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（1）评审过程中出现下列情形之一的，评标委员会应当启动异常低价投标审查程序：</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1.投标报价低于全部通过符合性审查供应商投标报价平均值50%的，即投标报价&lt;全部通过符合性审查供应商投标报价平均值×50%；</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2.投标报价低于通过符合性审查的次低报价供应商投标报价50%的，即投标报价&lt;通过符合性审查的次低报价供应商投标报价×50%；</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3.投标报价低于采购项目最高限价45%的，即投标报价&lt;采购项目最高限价×45%；</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4.评审委员会基于专业判断，认为投标人报价过低，有可能影响产品质量或者不能诚信履约的其他情形。</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投标人不提供书面说明、证明</w:t>
      </w:r>
      <w:r>
        <w:rPr>
          <w:rFonts w:hint="eastAsia" w:ascii="仿宋" w:hAnsi="仿宋" w:eastAsia="仿宋" w:cs="仿宋"/>
          <w:bCs/>
          <w:sz w:val="28"/>
          <w:szCs w:val="28"/>
        </w:rPr>
        <w:t xml:space="preserve">材料，或者提供的书面说明、证明材料不能证明其报价合理性的，评标委员会应当将其作为无效投标处理。审查相关情况应当在评审报告中进行记录。</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29.1.12政府采购中实施本国产品标准及相关政策</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（1）本项目对采购本国产品给予政策支持，具体内容见招标文件“第四部分 评审方式和评审标准”。</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 （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spacing w:line="360" w:lineRule="auto"/>
        <w:rPr>
          <w:rFonts w:hint="eastAsia" w:ascii="仿宋" w:hAnsi="仿宋" w:eastAsia="仿宋" w:cs="仿宋"/>
          <w:bCs/>
          <w:sz w:val="28"/>
          <w:szCs w:val="28"/>
        </w:rPr>
      </w:pPr>
      <w:r>
        <w:rPr>
          <w:rFonts w:hint="eastAsia" w:ascii="仿宋" w:hAnsi="仿宋" w:eastAsia="仿宋" w:cs="仿宋"/>
          <w:b/>
          <w:bCs/>
          <w:sz w:val="28"/>
          <w:szCs w:val="28"/>
        </w:rPr>
        <w:t xml:space="preserve">注：投标人递交的投标文件，所有内容均应真实有效；投标人所提供的产品或服务，必须满足国家相关强制性规定要求(如CCC 认证、计量器具生产许可证、医疗器械注册证、电器电子产品有害物质限制使用标识等)；一旦成为中标候选人后，由于因投标人违反国家相关强制性规定或弄虚作假，而给招标人造成损失，一切责任和后果均由投标人承担。</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29.1.13 投标文件未按照招标文件要求加盖CA电子公章的。</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29.1.14 不同的投标人投标文件制作机器码、文件创建标识码一致的。</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29.1.15 投标人的商务技术部分得分相差异常悬殊，评标委员会一致认为得分畸低者有可能影响产品质量或者不能诚信履约的。</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29.1.16 其他法律、法规及本招标文件规定的属无效投标的情形。</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29.2 废标条款</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29.2.1 符合专业条件的投标人或者对招标文件作实质响应的投标人不足三家的。</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29.2.2 出现影响采购公正的违法、违规行为的。</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29.2.3 因重大变故，采购任务取消的。</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29.2.4 评标委员会认定招标文件存在歧义、重大缺陷导致评审工作无法进行。</w:t>
      </w:r>
      <w:r/>
    </w:p>
    <w:p>
      <w:pPr>
        <w:ind w:firstLine="560"/>
        <w:spacing w:line="360" w:lineRule="auto"/>
        <w:rPr>
          <w:rFonts w:hint="eastAsia" w:ascii="仿宋" w:hAnsi="仿宋" w:eastAsia="仿宋" w:cs="仿宋"/>
          <w:b/>
          <w:sz w:val="28"/>
          <w:szCs w:val="28"/>
        </w:rPr>
      </w:pPr>
      <w:r>
        <w:rPr>
          <w:rFonts w:hint="eastAsia" w:ascii="仿宋" w:hAnsi="仿宋" w:eastAsia="仿宋" w:cs="仿宋"/>
          <w:bCs/>
          <w:sz w:val="28"/>
          <w:szCs w:val="28"/>
        </w:rPr>
        <w:t xml:space="preserve">29.2.5 因</w:t>
      </w:r>
      <w:r>
        <w:rPr>
          <w:rFonts w:hint="eastAsia" w:ascii="仿宋" w:hAnsi="仿宋" w:eastAsia="仿宋" w:cs="仿宋"/>
          <w:sz w:val="28"/>
          <w:szCs w:val="28"/>
        </w:rPr>
        <w:t xml:space="preserve">苏采云系统</w:t>
      </w:r>
      <w:r>
        <w:rPr>
          <w:rFonts w:hint="eastAsia" w:ascii="仿宋" w:hAnsi="仿宋" w:eastAsia="仿宋" w:cs="仿宋"/>
          <w:bCs/>
          <w:sz w:val="28"/>
          <w:szCs w:val="28"/>
        </w:rPr>
        <w:t xml:space="preserve">系统故障原因造成开标不成功的。</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29.3 投标截止时间结束后参加投标的投标人不足三家的处理：</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29.3.1 如出现投标截止时间结束后参加投标的投标人或者在评标期间对招标文件做出实质响应的投标人不足三家情况，按政府采购相关规定执行。</w:t>
      </w:r>
      <w:r/>
    </w:p>
    <w:p>
      <w:pPr>
        <w:ind w:firstLine="422"/>
        <w:keepLines/>
        <w:keepNext/>
        <w:spacing w:line="360" w:lineRule="auto"/>
        <w:rPr>
          <w:rFonts w:hint="eastAsia" w:ascii="仿宋" w:hAnsi="仿宋" w:eastAsia="仿宋" w:cs="仿宋"/>
          <w:b/>
          <w:bCs/>
          <w:sz w:val="28"/>
          <w:szCs w:val="28"/>
        </w:rPr>
        <w:outlineLvl w:val="2"/>
      </w:pPr>
      <w:r/>
      <w:bookmarkStart w:id="161" w:name="_Toc120614219"/>
      <w:r>
        <w:rPr>
          <w:rFonts w:hint="eastAsia" w:ascii="仿宋" w:hAnsi="仿宋" w:eastAsia="仿宋" w:cs="仿宋"/>
          <w:b/>
          <w:bCs/>
          <w:sz w:val="28"/>
          <w:szCs w:val="28"/>
        </w:rPr>
        <w:t xml:space="preserve">六、</w:t>
      </w:r>
      <w:bookmarkEnd w:id="158"/>
      <w:r/>
      <w:bookmarkEnd w:id="159"/>
      <w:r/>
      <w:bookmarkEnd w:id="160"/>
      <w:r>
        <w:rPr>
          <w:rFonts w:hint="eastAsia" w:ascii="仿宋" w:hAnsi="仿宋" w:eastAsia="仿宋" w:cs="仿宋"/>
          <w:b/>
          <w:bCs/>
          <w:sz w:val="28"/>
          <w:szCs w:val="28"/>
        </w:rPr>
        <w:t xml:space="preserve">定标</w:t>
      </w:r>
      <w:bookmarkEnd w:id="161"/>
      <w:r/>
      <w:r/>
    </w:p>
    <w:p>
      <w:pPr>
        <w:ind w:firstLine="560"/>
        <w:keepLines/>
        <w:keepNext/>
        <w:spacing w:line="360" w:lineRule="auto"/>
        <w:rPr>
          <w:rFonts w:hint="eastAsia" w:ascii="仿宋" w:hAnsi="仿宋" w:eastAsia="仿宋" w:cs="仿宋"/>
          <w:bCs/>
          <w:sz w:val="28"/>
          <w:szCs w:val="28"/>
        </w:rPr>
        <w:outlineLvl w:val="3"/>
      </w:pPr>
      <w:r/>
      <w:bookmarkStart w:id="162" w:name="_Toc513029238"/>
      <w:r/>
      <w:bookmarkStart w:id="163" w:name="_Toc20823310"/>
      <w:r/>
      <w:bookmarkStart w:id="164" w:name="_Toc16938554"/>
      <w:r>
        <w:rPr>
          <w:rFonts w:hint="eastAsia" w:ascii="仿宋" w:hAnsi="仿宋" w:eastAsia="仿宋" w:cs="仿宋"/>
          <w:bCs/>
          <w:sz w:val="28"/>
          <w:szCs w:val="28"/>
        </w:rPr>
        <w:t xml:space="preserve">30</w:t>
      </w:r>
      <w:bookmarkEnd w:id="162"/>
      <w:r>
        <w:rPr>
          <w:rFonts w:hint="eastAsia" w:ascii="仿宋" w:hAnsi="仿宋" w:eastAsia="仿宋" w:cs="仿宋"/>
          <w:bCs/>
          <w:sz w:val="28"/>
          <w:szCs w:val="28"/>
        </w:rPr>
        <w:t xml:space="preserve">.确定</w:t>
      </w:r>
      <w:bookmarkEnd w:id="163"/>
      <w:r/>
      <w:bookmarkEnd w:id="164"/>
      <w:r>
        <w:rPr>
          <w:rFonts w:hint="eastAsia" w:ascii="仿宋" w:hAnsi="仿宋" w:eastAsia="仿宋" w:cs="仿宋"/>
          <w:bCs/>
          <w:sz w:val="28"/>
          <w:szCs w:val="28"/>
        </w:rPr>
        <w:t xml:space="preserve">中标单位</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30.1 中标候选人的选取原则和数量见招标文件第四部分规定。</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30.2 采购人应根据评委会推荐的中标候选人确定中标人。</w:t>
      </w:r>
      <w:r/>
    </w:p>
    <w:p>
      <w:pPr>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30.3 </w:t>
      </w:r>
      <w:r>
        <w:rPr>
          <w:rFonts w:hint="eastAsia" w:ascii="仿宋" w:hAnsi="仿宋" w:eastAsia="仿宋" w:cs="仿宋"/>
          <w:sz w:val="28"/>
          <w:szCs w:val="28"/>
        </w:rPr>
        <w:t xml:space="preserve">代理机构将在“江苏政府采购网”发布中标公告，公告期限为1个工作日。</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30.4 若有充分证据证明，中标人出现下列情况之一的，一经查实，将被取消中标资格：</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30.4.1 提供虚假材料谋取中标的。</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30.4.2 向采购人、代理机构行贿或者提供其他不正当利益的。</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30.4.3 恶意竞争，投标总报价明显低于其自身合理成本且又无法提供证明的。</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30.4.4 属于本文件规定的无效条件，但在评标过程中又未被评委会发现的。</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30.4.5 与采购人或者其他投标人恶意串通的。</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30.4.6 采取不正当手段诋毁、排挤其他投标人的。</w:t>
      </w:r>
      <w:r/>
    </w:p>
    <w:p>
      <w:pPr>
        <w:ind w:firstLine="560"/>
        <w:spacing w:line="360" w:lineRule="auto"/>
        <w:rPr>
          <w:rFonts w:hint="eastAsia" w:ascii="仿宋" w:hAnsi="仿宋" w:eastAsia="仿宋" w:cs="仿宋"/>
          <w:sz w:val="28"/>
          <w:szCs w:val="28"/>
        </w:rPr>
      </w:pPr>
      <w:r/>
      <w:bookmarkStart w:id="165" w:name="_Toc200451960"/>
      <w:r>
        <w:rPr>
          <w:rFonts w:hint="eastAsia" w:ascii="仿宋" w:hAnsi="仿宋" w:eastAsia="仿宋" w:cs="仿宋"/>
          <w:sz w:val="28"/>
          <w:szCs w:val="28"/>
        </w:rPr>
        <w:t xml:space="preserve">30.5 有下列情形之一的，视为投标人串通投标，投标无效：</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30.5.1 不同投标人的投标文件由同一单位或者个人编制。</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30.5.2 不同投标人委托同一单位或者个人办理投标事宜。</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30.5.3 不同投标人的投标文件载明的项目管理成员或者联系人员为同一人。</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30.5.4 不同投标人的投标文件异常一致或者投标报价呈规律性差异.</w:t>
      </w:r>
      <w:r/>
    </w:p>
    <w:p>
      <w:pPr>
        <w:ind w:firstLine="560"/>
        <w:keepLines/>
        <w:keepNext/>
        <w:spacing w:line="360" w:lineRule="auto"/>
        <w:rPr>
          <w:rFonts w:hint="eastAsia" w:ascii="仿宋" w:hAnsi="仿宋" w:eastAsia="仿宋" w:cs="仿宋"/>
          <w:bCs/>
          <w:sz w:val="28"/>
          <w:szCs w:val="28"/>
        </w:rPr>
        <w:outlineLvl w:val="3"/>
      </w:pPr>
      <w:r>
        <w:rPr>
          <w:rFonts w:hint="eastAsia" w:ascii="仿宋" w:hAnsi="仿宋" w:eastAsia="仿宋" w:cs="仿宋"/>
          <w:bCs/>
          <w:sz w:val="28"/>
          <w:szCs w:val="28"/>
        </w:rPr>
        <w:t xml:space="preserve">31.质疑处理</w:t>
      </w:r>
      <w:bookmarkEnd w:id="165"/>
      <w:r/>
      <w:r/>
    </w:p>
    <w:p>
      <w:pPr>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.1 提出质疑的投标人应当是参与所质疑项目采购活动的投标人。潜在投标人依法获取其可质疑的招标文件的，可以对招标文件提出质疑。</w:t>
      </w:r>
      <w:r/>
    </w:p>
    <w:p>
      <w:pPr>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.2 投标人认为招标文件、采购过程和采购结果使自己的权益受到损害的，可以在知道或应知其权益受到损害之日起七个工作日内，以书面形式根据下述31.4条款的规定向代理机构或采购人提出质疑。上述应知其权益受到损害之日，是指：</w:t>
      </w:r>
      <w:r/>
    </w:p>
    <w:p>
      <w:pPr>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.2.1 对可以质疑的招标文件提出质疑的，为收到招标文件之日或者招标文件公告期限届满之日；</w:t>
      </w:r>
      <w:r/>
    </w:p>
    <w:p>
      <w:pPr>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.2.2 对采购过程提出质疑的，为各采购程序环节结束之日；</w:t>
      </w:r>
      <w:r/>
    </w:p>
    <w:p>
      <w:pPr>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.2.3 对中标或者成交结果提出质疑的，为中标或者成交结果公告期限届满之日。</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投标人应当在法定质疑期内一次性提出针对同一采购程序环节的质疑。投标人如在法定期限内对同一采购程序环节提出多次质疑的，代理机构、采购人将只对投标人第一次质疑作出答复。</w:t>
      </w:r>
      <w:r/>
    </w:p>
    <w:p>
      <w:pPr>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.3 质疑函必须按照本招标文件中《质疑函范本》要求的格式和内容进行填写。投标人如组成联合体参加投标，则《质疑函范本》中要求签字、盖章、加盖公章之处，联合体各方均须按要求签字、盖章、加盖公章。</w:t>
      </w:r>
      <w:r/>
    </w:p>
    <w:p>
      <w:pPr>
        <w:ind w:firstLine="560"/>
        <w:spacing w:line="360" w:lineRule="auto"/>
        <w:rPr>
          <w:rFonts w:hint="eastAsia" w:ascii="仿宋" w:hAnsi="仿宋" w:eastAsia="仿宋" w:cs="仿宋"/>
          <w:b/>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.4 </w:t>
      </w:r>
      <w:r>
        <w:rPr>
          <w:rFonts w:hint="eastAsia" w:ascii="仿宋" w:hAnsi="仿宋" w:eastAsia="仿宋" w:cs="仿宋"/>
          <w:b/>
          <w:sz w:val="28"/>
          <w:szCs w:val="28"/>
        </w:rPr>
        <w:t xml:space="preserve">投标人（含潜在投标人）对采购方式、招标文件中采购需求、投标人资格条件、评标方法和评标标准、合同文本及资格审查结果的询问、质疑请向采购人提出，由采购人负责答复。投标人对其他事项的询问、质疑请向采购人提出，由采购人负责答复。</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采购人只接收以纸质原件形式送达的质疑,建议投标人尽量通过邮寄方式提交质疑。</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采购人或代理机构质疑接收人及联系方式见招标文件第一部分。</w:t>
      </w:r>
      <w:r/>
    </w:p>
    <w:p>
      <w:pPr>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.5 以下情形的质疑不予受理</w:t>
      </w:r>
      <w:r/>
    </w:p>
    <w:p>
      <w:pPr>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.5.1 内容不符合《政府采购质疑和投诉办法》第十二条规定的质疑。</w:t>
      </w:r>
      <w:r/>
    </w:p>
    <w:p>
      <w:pPr>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.5.2 超出政府采购法定期限的质疑。</w:t>
      </w:r>
      <w:r/>
    </w:p>
    <w:p>
      <w:pPr>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.5.3 以传真、电子邮件等方式递交的非原件形式的质疑。</w:t>
      </w:r>
      <w:r/>
    </w:p>
    <w:p>
      <w:pPr>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.5.4 未参加投标活动的投标人或在投标活动中自身权益未受到损害的投标人所提出的质疑。</w:t>
      </w:r>
      <w:r/>
    </w:p>
    <w:p>
      <w:pPr>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.5.5 投标人组成联合体参加投标，联合体中任何一方或多方未按要求签字、盖章、加盖公章的质疑。</w:t>
      </w:r>
      <w:r/>
    </w:p>
    <w:p>
      <w:pPr>
        <w:ind w:firstLine="546"/>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.6 投标人提出书面质疑必须有理、有据，不得捏造事实、提供虚假材料进行恶意质疑。否则，一经查实，采购人应当依据政府采购的有关规定，报请政府采购监管部门对该投标人进行相应的行政处罚和记录</w:t>
      </w:r>
      <w:r>
        <w:rPr>
          <w:rFonts w:hint="eastAsia" w:ascii="仿宋" w:hAnsi="仿宋" w:eastAsia="仿宋" w:cs="仿宋"/>
          <w:sz w:val="28"/>
          <w:szCs w:val="28"/>
        </w:rPr>
        <w:t xml:space="preserve">该投标人的失信信息。</w:t>
      </w:r>
      <w:r/>
    </w:p>
    <w:p>
      <w:pPr>
        <w:ind w:firstLine="560"/>
        <w:keepLines/>
        <w:keepNext/>
        <w:spacing w:line="360" w:lineRule="auto"/>
        <w:rPr>
          <w:rFonts w:hint="eastAsia" w:ascii="仿宋" w:hAnsi="仿宋" w:eastAsia="仿宋" w:cs="仿宋"/>
          <w:bCs/>
          <w:sz w:val="28"/>
          <w:szCs w:val="28"/>
        </w:rPr>
        <w:outlineLvl w:val="3"/>
      </w:pPr>
      <w:r>
        <w:rPr>
          <w:rFonts w:hint="eastAsia" w:ascii="仿宋" w:hAnsi="仿宋" w:eastAsia="仿宋" w:cs="仿宋"/>
          <w:bCs/>
          <w:sz w:val="28"/>
          <w:szCs w:val="28"/>
        </w:rPr>
        <w:t xml:space="preserve">32.中标通知书</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32.l</w:t>
      </w:r>
      <w:r>
        <w:rPr>
          <w:rFonts w:hint="eastAsia" w:ascii="仿宋" w:hAnsi="仿宋" w:eastAsia="仿宋" w:cs="仿宋"/>
          <w:b/>
          <w:sz w:val="28"/>
          <w:szCs w:val="28"/>
        </w:rPr>
        <w:t xml:space="preserve"> </w:t>
      </w:r>
      <w:r>
        <w:rPr>
          <w:rFonts w:hint="eastAsia" w:ascii="仿宋" w:hAnsi="仿宋" w:eastAsia="仿宋" w:cs="仿宋"/>
          <w:sz w:val="28"/>
          <w:szCs w:val="28"/>
        </w:rPr>
        <w:t xml:space="preserve">中标结果确定后，代理机构将向中标人发出中标通知书。</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32.2 中标通知书将是合同的一个组成部分。对采购人和中标人均具有法律效力。中标通知书发出后，采购人改变中标结果的，或者中标人放弃中标项目的，应当依法承担法律责任。</w:t>
      </w:r>
      <w:r/>
    </w:p>
    <w:p>
      <w:pPr>
        <w:ind w:firstLine="562"/>
        <w:keepLines/>
        <w:keepNext/>
        <w:spacing w:line="360" w:lineRule="auto"/>
        <w:rPr>
          <w:rFonts w:hint="eastAsia" w:ascii="仿宋" w:hAnsi="仿宋" w:eastAsia="仿宋" w:cs="仿宋"/>
          <w:b/>
          <w:bCs/>
          <w:sz w:val="28"/>
          <w:szCs w:val="28"/>
        </w:rPr>
        <w:outlineLvl w:val="2"/>
      </w:pPr>
      <w:r/>
      <w:bookmarkStart w:id="166" w:name="_Toc120614220"/>
      <w:r/>
      <w:bookmarkStart w:id="167" w:name="_Toc513029236"/>
      <w:r/>
      <w:bookmarkStart w:id="168" w:name="_Toc20823308"/>
      <w:r/>
      <w:bookmarkStart w:id="169" w:name="_Toc16938552"/>
      <w:r>
        <w:rPr>
          <w:rFonts w:hint="eastAsia" w:ascii="仿宋" w:hAnsi="仿宋" w:eastAsia="仿宋" w:cs="仿宋"/>
          <w:b/>
          <w:bCs/>
          <w:sz w:val="28"/>
          <w:szCs w:val="28"/>
        </w:rPr>
        <w:t xml:space="preserve">七、授予合同</w:t>
      </w:r>
      <w:bookmarkEnd w:id="166"/>
      <w:r/>
      <w:r/>
    </w:p>
    <w:p>
      <w:pPr>
        <w:ind w:firstLine="560"/>
        <w:keepLines/>
        <w:keepNext/>
        <w:spacing w:line="360" w:lineRule="auto"/>
        <w:rPr>
          <w:rFonts w:hint="eastAsia" w:ascii="仿宋" w:hAnsi="仿宋" w:eastAsia="仿宋" w:cs="仿宋"/>
          <w:bCs/>
          <w:sz w:val="28"/>
          <w:szCs w:val="28"/>
        </w:rPr>
        <w:outlineLvl w:val="3"/>
      </w:pPr>
      <w:r/>
      <w:bookmarkStart w:id="170" w:name="_Toc16938553"/>
      <w:r/>
      <w:bookmarkStart w:id="171" w:name="_Toc20823309"/>
      <w:r/>
      <w:bookmarkStart w:id="172" w:name="_Toc513029237"/>
      <w:r/>
      <w:bookmarkEnd w:id="167"/>
      <w:r/>
      <w:bookmarkEnd w:id="168"/>
      <w:r/>
      <w:bookmarkEnd w:id="169"/>
      <w:r>
        <w:rPr>
          <w:rFonts w:hint="eastAsia" w:ascii="仿宋" w:hAnsi="仿宋" w:eastAsia="仿宋" w:cs="仿宋"/>
          <w:bCs/>
          <w:sz w:val="28"/>
          <w:szCs w:val="28"/>
        </w:rPr>
        <w:t xml:space="preserve">33.签订合同</w:t>
      </w:r>
      <w:r/>
    </w:p>
    <w:p>
      <w:pPr>
        <w:ind w:firstLine="56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33</w:t>
      </w:r>
      <w:r>
        <w:rPr>
          <w:rFonts w:hint="eastAsia" w:ascii="仿宋" w:hAnsi="仿宋" w:eastAsia="仿宋" w:cs="仿宋"/>
          <w:sz w:val="28"/>
          <w:szCs w:val="28"/>
        </w:rPr>
        <w:t xml:space="preserve">.l 中标人应当在中标通知书发出之日起三十日内，按照招标文件确定的事项与采购人签订政府采购合同。</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33.2</w:t>
      </w:r>
      <w:r>
        <w:rPr>
          <w:rFonts w:hint="eastAsia" w:ascii="仿宋" w:hAnsi="仿宋" w:eastAsia="仿宋" w:cs="仿宋"/>
          <w:b/>
          <w:sz w:val="28"/>
          <w:szCs w:val="28"/>
        </w:rPr>
        <w:t xml:space="preserve"> </w:t>
      </w:r>
      <w:r>
        <w:rPr>
          <w:rFonts w:hint="eastAsia" w:ascii="仿宋" w:hAnsi="仿宋" w:eastAsia="仿宋" w:cs="仿宋"/>
          <w:sz w:val="28"/>
          <w:szCs w:val="28"/>
        </w:rPr>
        <w:t xml:space="preserve">招标文件、中标人的投标文件及招标过程中有关澄清、承诺文件均应作为合同附件。</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33.3 签订合同后，</w:t>
      </w:r>
      <w:r>
        <w:rPr>
          <w:rFonts w:hint="eastAsia" w:ascii="仿宋" w:hAnsi="仿宋" w:eastAsia="仿宋" w:cs="仿宋"/>
          <w:sz w:val="28"/>
          <w:szCs w:val="28"/>
          <w:u w:val="single"/>
        </w:rPr>
        <w:t xml:space="preserve">中标人不得将合同标的进行转包</w:t>
      </w:r>
      <w:r>
        <w:rPr>
          <w:rFonts w:hint="eastAsia" w:ascii="仿宋" w:hAnsi="仿宋" w:eastAsia="仿宋" w:cs="仿宋"/>
          <w:sz w:val="28"/>
          <w:szCs w:val="28"/>
        </w:rPr>
        <w:t xml:space="preserve">。未经采购人同意，中标人也不得采用分包的形式履行合同，否则采购人有权终止合同。转包或分包造成采购人损失的，中标人应承担相应赔偿责任。</w:t>
      </w:r>
      <w:r/>
    </w:p>
    <w:p>
      <w:pPr>
        <w:ind w:firstLine="560"/>
        <w:keepLines/>
        <w:keepNext/>
        <w:spacing w:line="360" w:lineRule="auto"/>
        <w:rPr>
          <w:rFonts w:hint="eastAsia" w:ascii="仿宋" w:hAnsi="仿宋" w:eastAsia="仿宋" w:cs="仿宋"/>
          <w:bCs/>
          <w:sz w:val="28"/>
          <w:szCs w:val="28"/>
        </w:rPr>
        <w:outlineLvl w:val="3"/>
      </w:pPr>
      <w:r>
        <w:rPr>
          <w:rFonts w:hint="eastAsia" w:ascii="仿宋" w:hAnsi="仿宋" w:eastAsia="仿宋" w:cs="仿宋"/>
          <w:bCs/>
          <w:sz w:val="28"/>
          <w:szCs w:val="28"/>
        </w:rPr>
        <w:t xml:space="preserve">34.货物（包含与货物相关的服务）的追加</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34.1 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560"/>
        <w:spacing w:line="360" w:lineRule="auto"/>
        <w:rPr>
          <w:rFonts w:hint="eastAsia" w:ascii="仿宋" w:hAnsi="仿宋" w:eastAsia="仿宋" w:cs="仿宋"/>
        </w:rPr>
      </w:pPr>
      <w:r>
        <w:rPr>
          <w:rFonts w:hint="eastAsia" w:ascii="仿宋" w:hAnsi="仿宋" w:eastAsia="仿宋" w:cs="仿宋"/>
          <w:sz w:val="28"/>
          <w:szCs w:val="28"/>
        </w:rPr>
        <w:t xml:space="preserve">34.2 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360" w:lineRule="auto"/>
        <w:rPr>
          <w:rFonts w:hint="eastAsia" w:ascii="仿宋" w:hAnsi="仿宋" w:eastAsia="仿宋" w:cs="仿宋"/>
          <w:bCs/>
          <w:sz w:val="28"/>
          <w:szCs w:val="28"/>
        </w:rPr>
        <w:outlineLvl w:val="3"/>
      </w:pPr>
      <w:r/>
      <w:bookmarkStart w:id="173" w:name="_Toc120614221"/>
      <w:r/>
      <w:bookmarkStart w:id="174" w:name="_Toc479757207"/>
      <w:r/>
      <w:bookmarkStart w:id="175" w:name="_Toc513029242"/>
      <w:r/>
      <w:bookmarkStart w:id="176" w:name="_Toc16938558"/>
      <w:r/>
      <w:bookmarkStart w:id="177" w:name="_Toc20823314"/>
      <w:r/>
      <w:bookmarkEnd w:id="170"/>
      <w:r/>
      <w:bookmarkEnd w:id="171"/>
      <w:r/>
      <w:bookmarkEnd w:id="172"/>
      <w:r>
        <w:rPr>
          <w:rFonts w:hint="eastAsia" w:ascii="仿宋" w:hAnsi="仿宋" w:eastAsia="仿宋" w:cs="仿宋"/>
          <w:bCs/>
          <w:sz w:val="28"/>
          <w:szCs w:val="28"/>
        </w:rPr>
        <w:t xml:space="preserve">35.政府采购合同信用融资扶持政策</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35.1 根据《关于深入开展南通市政府采购线上合同信用融资业务的通知》（通财购〔2022〕68号），中标（成交）人可通过中征应收账款</w:t>
      </w:r>
      <w:r>
        <w:rPr>
          <w:rFonts w:hint="eastAsia" w:ascii="仿宋" w:hAnsi="仿宋" w:eastAsia="仿宋" w:cs="仿宋"/>
          <w:sz w:val="28"/>
          <w:szCs w:val="28"/>
        </w:rPr>
        <w:t xml:space="preserve">融资服务平台（简称“中征平台”）办理“政采贷”融资贷款，具体业务操作流程如下：</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35.1.1 确定融资意向。中标（成交）人取得中标(成交)通知书后，联系意向金融机构，商治融资事项，确定融资意向。</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35.1.2 签订采购合同。中标（成交）人与采购人签订政府采购合同时，应将自身融资需求告知采购人或其委托的代理机构，提醒(或协助)其当天在“苏采云”上传合同的同时将“投标人是否融资”选为“是”。</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35.1.3 提交融资申请。中标（成交）人登录“中征平台”进行用户注册，查看“政采贷”融资产品，向确定合作的金融机构提交融资申请。</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35.1.4 确认回款账户。金融机构填写需要锁定的回款账户信息后中标（成交）人应登录“中征平台”确认账户信息，以实现回款账户的锁定。</w:t>
      </w:r>
      <w:r/>
    </w:p>
    <w:p>
      <w:pPr>
        <w:pStyle w:val="915"/>
        <w:ind w:firstLine="363"/>
        <w:rPr>
          <w:rFonts w:hint="eastAsia" w:ascii="仿宋" w:hAnsi="仿宋" w:eastAsia="仿宋"/>
        </w:rPr>
      </w:pPr>
      <w:r>
        <w:rPr>
          <w:rFonts w:hint="eastAsia" w:ascii="仿宋" w:hAnsi="仿宋" w:eastAsia="仿宋"/>
        </w:rPr>
        <w:br w:type="page" w:clear="all"/>
      </w:r>
      <w:r/>
    </w:p>
    <w:p>
      <w:pPr>
        <w:jc w:val="center"/>
        <w:keepNext/>
        <w:spacing w:before="240" w:after="240" w:line="360" w:lineRule="auto"/>
        <w:rPr>
          <w:rFonts w:hint="eastAsia" w:ascii="仿宋" w:hAnsi="仿宋" w:eastAsia="仿宋" w:cs="仿宋"/>
          <w:b/>
          <w:sz w:val="44"/>
          <w:szCs w:val="28"/>
        </w:rPr>
        <w:outlineLvl w:val="0"/>
      </w:pPr>
      <w:r>
        <w:rPr>
          <w:rFonts w:hint="eastAsia" w:ascii="仿宋" w:hAnsi="仿宋" w:eastAsia="仿宋" w:cs="仿宋"/>
          <w:b/>
          <w:sz w:val="44"/>
          <w:szCs w:val="21"/>
        </w:rPr>
        <w:t xml:space="preserve">第三部分 采购需求</w:t>
      </w:r>
      <w:r/>
    </w:p>
    <w:p>
      <w:pPr>
        <w:ind w:firstLine="562"/>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b/>
          <w:sz w:val="28"/>
          <w:szCs w:val="28"/>
        </w:rPr>
        <w:t xml:space="preserve">请投标人在投标前和制作投标文件时仔细研究项目需求说明。</w:t>
      </w:r>
      <w:r>
        <w:rPr>
          <w:rFonts w:hint="eastAsia" w:ascii="仿宋" w:hAnsi="仿宋" w:eastAsia="仿宋" w:cs="仿宋"/>
          <w:sz w:val="28"/>
          <w:szCs w:val="28"/>
        </w:rPr>
        <w:t xml:space="preserve">投标人不能简单照搬照抄采购人项目需求说明中的技术、商务要求，必须作实事求是的响应。如照搬照抄项目需求说明中的技术、商务要求的，中标后投标人在同采购人签订合同和履约环节中不得提出异议，一切后果和损失由中标人承担。如投标人提供的货物和服务同采购人提出的项目需求说明中的技术、商务要求不同的，必须在《商务要求响应及偏离表》和《技术要求响应及偏离表》上明示，如不明示的视同完全响应。</w:t>
      </w:r>
      <w:r/>
    </w:p>
    <w:p>
      <w:pPr>
        <w:pStyle w:val="915"/>
        <w:ind w:firstLine="562"/>
        <w:rPr>
          <w:rFonts w:hint="eastAsia" w:ascii="仿宋" w:hAnsi="仿宋" w:eastAsia="仿宋" w:cs="仿宋"/>
          <w:b/>
          <w:bCs/>
          <w:sz w:val="28"/>
          <w:szCs w:val="28"/>
        </w:rPr>
      </w:pPr>
      <w:r>
        <w:rPr>
          <w:rFonts w:hint="eastAsia" w:ascii="仿宋" w:hAnsi="仿宋" w:eastAsia="仿宋" w:cs="仿宋"/>
          <w:b/>
          <w:bCs/>
          <w:sz w:val="28"/>
          <w:szCs w:val="28"/>
        </w:rPr>
        <w:t xml:space="preserve">一、有关要求说明</w:t>
      </w:r>
      <w:r/>
    </w:p>
    <w:p>
      <w:pPr>
        <w:pStyle w:val="915"/>
        <w:ind w:firstLine="560"/>
        <w:rPr>
          <w:rFonts w:hint="eastAsia" w:ascii="仿宋" w:hAnsi="仿宋" w:eastAsia="仿宋" w:cs="仿宋"/>
          <w:sz w:val="28"/>
          <w:szCs w:val="28"/>
        </w:rPr>
      </w:pPr>
      <w:r>
        <w:rPr>
          <w:rFonts w:hint="eastAsia" w:ascii="仿宋" w:hAnsi="仿宋" w:eastAsia="仿宋" w:cs="仿宋"/>
          <w:sz w:val="28"/>
          <w:szCs w:val="28"/>
        </w:rPr>
        <w:t xml:space="preserve">1.主要技术参数：为鼓励不同品牌的充分竞争，如某主要技术参数属于个别品牌专有，则该主要技术参数不具有限制性，投标人可对该参数进行适当调整，并说明调整的理由。</w:t>
      </w:r>
      <w:r/>
    </w:p>
    <w:p>
      <w:pPr>
        <w:pStyle w:val="915"/>
        <w:ind w:firstLine="560"/>
        <w:rPr>
          <w:rFonts w:hint="eastAsia" w:ascii="仿宋" w:hAnsi="仿宋" w:eastAsia="仿宋" w:cs="仿宋"/>
          <w:sz w:val="28"/>
          <w:szCs w:val="28"/>
        </w:rPr>
      </w:pPr>
      <w:r>
        <w:rPr>
          <w:rFonts w:hint="eastAsia" w:ascii="仿宋" w:hAnsi="仿宋" w:eastAsia="仿宋" w:cs="仿宋"/>
          <w:sz w:val="28"/>
          <w:szCs w:val="28"/>
        </w:rPr>
        <w:t xml:space="preserve">2.产品要求：产品必须是全新、未使用过的原装合格正品，完全符合招标文件规定的质量、规格和性能的要求，达到国家或行业规定的标准，实行生产许可证制度的，应提供生产许可证；属于国家强制认证的产品，必须通过认证。</w:t>
      </w:r>
      <w:r/>
    </w:p>
    <w:p>
      <w:pPr>
        <w:pStyle w:val="915"/>
        <w:ind w:firstLine="560"/>
        <w:rPr>
          <w:rFonts w:hint="eastAsia" w:ascii="仿宋" w:hAnsi="仿宋" w:eastAsia="仿宋" w:cs="仿宋"/>
          <w:sz w:val="28"/>
          <w:szCs w:val="28"/>
        </w:rPr>
      </w:pPr>
      <w:r>
        <w:rPr>
          <w:rFonts w:hint="eastAsia" w:ascii="仿宋" w:hAnsi="仿宋" w:eastAsia="仿宋" w:cs="仿宋"/>
          <w:sz w:val="28"/>
          <w:szCs w:val="28"/>
        </w:rPr>
        <w:t xml:space="preserve">3.服务要求：投标人提供的服务人员必须是投标文件中所承诺的，杜绝采用分包、转包或挂靠单位人员。采购人发现提供服务的技术人员不能满足项目需求的，有权要求中标人按照承诺配备或更换相应资格的技术人员，且未经采购人同意不得随意私自更换技术人员。</w:t>
      </w:r>
      <w:r/>
    </w:p>
    <w:p>
      <w:pPr>
        <w:pStyle w:val="915"/>
        <w:ind w:firstLine="562"/>
        <w:rPr>
          <w:rFonts w:hint="eastAsia" w:ascii="仿宋" w:hAnsi="仿宋" w:eastAsia="仿宋" w:cs="仿宋"/>
          <w:b/>
          <w:bCs/>
          <w:sz w:val="28"/>
          <w:szCs w:val="28"/>
        </w:rPr>
      </w:pPr>
      <w:r>
        <w:rPr>
          <w:rFonts w:hint="eastAsia" w:ascii="仿宋" w:hAnsi="仿宋" w:eastAsia="仿宋" w:cs="仿宋"/>
          <w:b/>
          <w:bCs/>
          <w:sz w:val="28"/>
          <w:szCs w:val="28"/>
        </w:rPr>
        <w:t xml:space="preserve">二、采购需求</w:t>
      </w:r>
      <w:r/>
    </w:p>
    <w:p>
      <w:pPr>
        <w:pStyle w:val="915"/>
        <w:ind w:firstLine="562"/>
        <w:rPr>
          <w:rFonts w:hint="eastAsia" w:ascii="仿宋" w:hAnsi="仿宋" w:eastAsia="仿宋" w:cs="仿宋"/>
          <w:b/>
          <w:bCs/>
          <w:sz w:val="28"/>
          <w:szCs w:val="28"/>
        </w:rPr>
      </w:pPr>
      <w:r>
        <w:rPr>
          <w:rFonts w:hint="eastAsia" w:ascii="仿宋" w:hAnsi="仿宋" w:eastAsia="仿宋" w:cs="仿宋"/>
          <w:b/>
          <w:bCs/>
          <w:sz w:val="28"/>
          <w:szCs w:val="28"/>
        </w:rPr>
        <w:t xml:space="preserve">1.采购内容</w:t>
      </w:r>
      <w:r/>
    </w:p>
    <w:p>
      <w:pPr>
        <w:pStyle w:val="915"/>
        <w:ind w:firstLine="560"/>
        <w:rPr>
          <w:rFonts w:hint="eastAsia" w:ascii="仿宋" w:hAnsi="仿宋" w:eastAsia="仿宋" w:cs="仿宋"/>
          <w:sz w:val="28"/>
          <w:szCs w:val="28"/>
        </w:rPr>
      </w:pPr>
      <w:r>
        <w:rPr>
          <w:rFonts w:hint="eastAsia" w:ascii="仿宋" w:hAnsi="仿宋" w:eastAsia="仿宋" w:cs="仿宋"/>
          <w:sz w:val="28"/>
          <w:szCs w:val="28"/>
        </w:rPr>
        <w:t xml:space="preserve">为切实保障一线消防救援人员人身安全，确保救援装备体系完整、安全可靠，苏锡通科技产业园区消防救援大队现需购置一批消防救援装备，具体包括：灭火防护头盔（全盔）、消防员灭火防护服、消防手套、</w:t>
      </w:r>
      <w:r>
        <w:rPr>
          <w:rFonts w:hint="eastAsia" w:ascii="仿宋" w:hAnsi="仿宋" w:eastAsia="仿宋" w:cs="仿宋"/>
          <w:sz w:val="28"/>
          <w:szCs w:val="28"/>
        </w:rPr>
        <w:t xml:space="preserve">漏电检测</w:t>
      </w:r>
      <w:r>
        <w:rPr>
          <w:rFonts w:hint="eastAsia" w:ascii="仿宋" w:hAnsi="仿宋" w:eastAsia="仿宋" w:cs="仿宋"/>
          <w:sz w:val="28"/>
          <w:szCs w:val="28"/>
        </w:rPr>
        <w:t xml:space="preserve">仪、消防员灭火防护靴、正压式消防空气呼吸器、呼救器、方位灯、应急逃生自救安全绳、消防腰斧、消防员灭火防护头套、抢险救援手套、抢险救援服（冬、夏）、抢险救援靴、手持电台、单兵图像传输设备(5G布控球）、卫星电话、消防员降温背心、消防全身式安全吊带、40式水枪、40式分水器、消防水带16-40-20、40止水器、水域救援抛绳包、15米金属消防拉梯、垫木、垫块（套）、热成仪、消防防坠落辅助部件、空呼气瓶充气泵（小型）、气瓶（9升、6.8升）、水成膜泡沫、绳索救生套装（单兵、组合）、机动链锯（电动）35个装备采购。</w:t>
      </w:r>
      <w:r/>
    </w:p>
    <w:p>
      <w:pPr>
        <w:pStyle w:val="907"/>
        <w:ind w:firstLine="600"/>
        <w:rPr>
          <w:rFonts w:hint="eastAsia" w:ascii="仿宋" w:hAnsi="仿宋" w:eastAsia="仿宋" w:cs="仿宋"/>
        </w:rPr>
      </w:pPr>
      <w:r>
        <w:rPr>
          <w:rFonts w:hint="eastAsia" w:ascii="仿宋" w:hAnsi="仿宋" w:eastAsia="仿宋" w:cs="仿宋"/>
        </w:rPr>
        <w:t xml:space="preserve">具体采购清单如下：</w:t>
      </w:r>
      <w:r/>
    </w:p>
    <w:tbl>
      <w:tblPr>
        <w:tblW w:w="88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3"/>
        <w:gridCol w:w="5473"/>
        <w:gridCol w:w="992"/>
        <w:gridCol w:w="1251"/>
      </w:tblGrid>
      <w:tr>
        <w:trPr>
          <w:jc w:val="center"/>
          <w:trHeight w:val="346"/>
        </w:trPr>
        <w:tc>
          <w:tcPr>
            <w:tcW w:w="1143" w:type="dxa"/>
            <w:vAlign w:val="center"/>
            <w:textDirection w:val="lrTb"/>
            <w:noWrap w:val="false"/>
          </w:tcPr>
          <w:p>
            <w:pPr>
              <w:pStyle w:val="915"/>
              <w:ind w:firstLine="0"/>
              <w:jc w:val="center"/>
              <w:rPr>
                <w:rFonts w:hint="eastAsia" w:ascii="仿宋" w:hAnsi="仿宋" w:eastAsia="仿宋"/>
                <w:b/>
                <w:bCs/>
                <w:sz w:val="24"/>
              </w:rPr>
            </w:pPr>
            <w:r>
              <w:rPr>
                <w:rFonts w:hint="eastAsia" w:ascii="仿宋" w:hAnsi="仿宋" w:eastAsia="仿宋"/>
                <w:b/>
                <w:bCs/>
                <w:sz w:val="24"/>
              </w:rPr>
              <w:t xml:space="preserve">序号</w:t>
            </w:r>
            <w:r/>
          </w:p>
        </w:tc>
        <w:tc>
          <w:tcPr>
            <w:tcW w:w="5473" w:type="dxa"/>
            <w:vAlign w:val="center"/>
            <w:textDirection w:val="lrTb"/>
            <w:noWrap w:val="false"/>
          </w:tcPr>
          <w:p>
            <w:pPr>
              <w:pStyle w:val="915"/>
              <w:ind w:firstLine="0"/>
              <w:jc w:val="center"/>
              <w:rPr>
                <w:rFonts w:hint="eastAsia" w:ascii="仿宋" w:hAnsi="仿宋" w:eastAsia="仿宋"/>
                <w:b/>
                <w:bCs/>
                <w:sz w:val="24"/>
              </w:rPr>
            </w:pPr>
            <w:r>
              <w:rPr>
                <w:rFonts w:hint="eastAsia" w:ascii="仿宋" w:hAnsi="仿宋" w:eastAsia="仿宋"/>
                <w:b/>
                <w:bCs/>
                <w:sz w:val="24"/>
              </w:rPr>
              <w:t xml:space="preserve">采购主要标的</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数量</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单位</w:t>
            </w:r>
            <w:r/>
          </w:p>
        </w:tc>
      </w:tr>
      <w:tr>
        <w:trPr>
          <w:jc w:val="center"/>
          <w:trHeight w:val="360"/>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cs="仿宋"/>
                <w:sz w:val="24"/>
              </w:rPr>
              <w:t xml:space="preserve">■</w:t>
            </w:r>
            <w:r>
              <w:rPr>
                <w:rFonts w:hint="eastAsia" w:ascii="仿宋" w:hAnsi="仿宋" w:eastAsia="仿宋"/>
                <w:sz w:val="24"/>
              </w:rPr>
              <w:t xml:space="preserve">灭火防护头盔（全盔）</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28</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r>
        <w:trPr>
          <w:jc w:val="center"/>
          <w:trHeight w:val="25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消防员灭火防护服</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50</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件</w:t>
            </w:r>
            <w:r/>
          </w:p>
        </w:tc>
      </w:tr>
      <w:tr>
        <w:trPr>
          <w:jc w:val="center"/>
          <w:trHeight w:val="28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3</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消防手套</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50</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r>
        <w:trPr>
          <w:jc w:val="center"/>
          <w:trHeight w:val="331"/>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4</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漏电检测仪</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4</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r>
        <w:trPr>
          <w:jc w:val="center"/>
          <w:trHeight w:val="361"/>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5</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消防员灭火防护靴</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50</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双</w:t>
            </w:r>
            <w:r/>
          </w:p>
        </w:tc>
      </w:tr>
      <w:tr>
        <w:trPr>
          <w:jc w:val="center"/>
          <w:trHeight w:val="301"/>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6</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正压式消防空气呼吸器</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10</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r>
        <w:trPr>
          <w:jc w:val="center"/>
          <w:trHeight w:val="19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7</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呼救器、方位灯</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20</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r>
        <w:trPr>
          <w:jc w:val="center"/>
          <w:trHeight w:val="52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8</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应急逃生自救安全绳</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20</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套</w:t>
            </w:r>
            <w:r/>
          </w:p>
        </w:tc>
      </w:tr>
      <w:tr>
        <w:trPr>
          <w:jc w:val="center"/>
          <w:trHeight w:val="10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9</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消防腰斧</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10</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r>
        <w:trPr>
          <w:jc w:val="center"/>
          <w:trHeight w:val="481"/>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10</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消防员灭火防护头套</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30</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r>
        <w:trPr>
          <w:jc w:val="center"/>
          <w:trHeight w:val="481"/>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11</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抢险救援手套</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30</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双</w:t>
            </w:r>
            <w:r/>
          </w:p>
        </w:tc>
      </w:tr>
      <w:tr>
        <w:trPr>
          <w:jc w:val="center"/>
          <w:trHeight w:val="52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12</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抢险救援服（冬）</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25</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件</w:t>
            </w:r>
            <w:r/>
          </w:p>
        </w:tc>
      </w:tr>
      <w:tr>
        <w:trPr>
          <w:jc w:val="center"/>
          <w:trHeight w:val="211"/>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13</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抢险救援服（夏）</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25</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件</w:t>
            </w:r>
            <w:r/>
          </w:p>
        </w:tc>
      </w:tr>
      <w:tr>
        <w:trPr>
          <w:jc w:val="center"/>
          <w:trHeight w:val="571"/>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14</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抢险救援靴</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25</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双</w:t>
            </w:r>
            <w:r/>
          </w:p>
        </w:tc>
      </w:tr>
      <w:tr>
        <w:trPr>
          <w:jc w:val="center"/>
          <w:trHeight w:val="53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15</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手持电台</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17</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r>
        <w:trPr>
          <w:jc w:val="center"/>
          <w:trHeight w:val="421"/>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16</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单兵图像传输设备(5G布控球)</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r>
        <w:trPr>
          <w:jc w:val="center"/>
          <w:trHeight w:val="46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17</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卫星电话</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r>
        <w:trPr>
          <w:jc w:val="center"/>
          <w:trHeight w:val="52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18</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消防员降温背心</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20</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件</w:t>
            </w:r>
            <w:r/>
          </w:p>
        </w:tc>
      </w:tr>
      <w:tr>
        <w:trPr>
          <w:jc w:val="center"/>
          <w:trHeight w:val="451"/>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19</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消防全身式安全吊带</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4</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件</w:t>
            </w:r>
            <w:r/>
          </w:p>
        </w:tc>
      </w:tr>
      <w:tr>
        <w:trPr>
          <w:jc w:val="center"/>
          <w:trHeight w:val="34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20</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40式水枪</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10</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把</w:t>
            </w:r>
            <w:r/>
          </w:p>
        </w:tc>
      </w:tr>
      <w:tr>
        <w:trPr>
          <w:jc w:val="center"/>
          <w:trHeight w:val="151"/>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21</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40式分水器</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5</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r>
        <w:trPr>
          <w:jc w:val="center"/>
          <w:trHeight w:val="481"/>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22</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消防水带16-40-20</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70</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盘</w:t>
            </w:r>
            <w:r/>
          </w:p>
        </w:tc>
      </w:tr>
      <w:tr>
        <w:trPr>
          <w:jc w:val="center"/>
          <w:trHeight w:val="421"/>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23</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40止水器</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10</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r>
        <w:trPr>
          <w:jc w:val="center"/>
          <w:trHeight w:val="37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24</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水域救援抛绳包</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10</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r>
        <w:trPr>
          <w:jc w:val="center"/>
          <w:trHeight w:val="37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25</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15米金属消防拉梯</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r>
        <w:trPr>
          <w:jc w:val="center"/>
          <w:trHeight w:val="19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26</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垫木、垫块（套）</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套</w:t>
            </w:r>
            <w:r/>
          </w:p>
        </w:tc>
      </w:tr>
      <w:tr>
        <w:trPr>
          <w:jc w:val="center"/>
          <w:trHeight w:val="31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27</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热成仪</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r>
        <w:trPr>
          <w:jc w:val="center"/>
          <w:trHeight w:val="181"/>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28</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消防防坠落辅助部件</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套</w:t>
            </w:r>
            <w:r/>
          </w:p>
        </w:tc>
      </w:tr>
      <w:tr>
        <w:trPr>
          <w:jc w:val="center"/>
          <w:trHeight w:val="23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29</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空呼气瓶充气泵（小型）</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r>
        <w:trPr>
          <w:jc w:val="center"/>
          <w:trHeight w:val="23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30</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9升气瓶</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12</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具</w:t>
            </w:r>
            <w:r/>
          </w:p>
        </w:tc>
      </w:tr>
      <w:tr>
        <w:trPr>
          <w:jc w:val="center"/>
          <w:trHeight w:val="23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31</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6.8升气瓶</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30</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具</w:t>
            </w:r>
            <w:r/>
          </w:p>
        </w:tc>
      </w:tr>
      <w:tr>
        <w:trPr>
          <w:jc w:val="center"/>
          <w:trHeight w:val="23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32</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水成膜泡沫</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50</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吨</w:t>
            </w:r>
            <w:r/>
          </w:p>
        </w:tc>
      </w:tr>
      <w:tr>
        <w:trPr>
          <w:jc w:val="center"/>
          <w:trHeight w:val="23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33</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绳索救生套装（单兵）</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6</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套</w:t>
            </w:r>
            <w:r/>
          </w:p>
        </w:tc>
      </w:tr>
      <w:tr>
        <w:trPr>
          <w:jc w:val="center"/>
          <w:trHeight w:val="23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34</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绳索救生套装（组合）</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套</w:t>
            </w:r>
            <w:r/>
          </w:p>
        </w:tc>
      </w:tr>
      <w:tr>
        <w:trPr>
          <w:jc w:val="center"/>
          <w:trHeight w:val="236"/>
        </w:trPr>
        <w:tc>
          <w:tcPr>
            <w:tcW w:w="114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35</w:t>
            </w:r>
            <w:r/>
          </w:p>
        </w:tc>
        <w:tc>
          <w:tcPr>
            <w:tcW w:w="5473"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机动链锯（电动）</w:t>
            </w:r>
            <w:r/>
          </w:p>
        </w:tc>
        <w:tc>
          <w:tcPr>
            <w:tcW w:w="992"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1</w:t>
            </w:r>
            <w:r/>
          </w:p>
        </w:tc>
        <w:tc>
          <w:tcPr>
            <w:tcW w:w="1251" w:type="dxa"/>
            <w:vAlign w:val="center"/>
            <w:textDirection w:val="lrTb"/>
            <w:noWrap w:val="false"/>
          </w:tcPr>
          <w:p>
            <w:pPr>
              <w:pStyle w:val="915"/>
              <w:ind w:firstLine="0"/>
              <w:jc w:val="center"/>
              <w:rPr>
                <w:rFonts w:hint="eastAsia" w:ascii="仿宋" w:hAnsi="仿宋" w:eastAsia="仿宋"/>
                <w:sz w:val="24"/>
              </w:rPr>
            </w:pPr>
            <w:r>
              <w:rPr>
                <w:rFonts w:hint="eastAsia" w:ascii="仿宋" w:hAnsi="仿宋" w:eastAsia="仿宋"/>
                <w:sz w:val="24"/>
              </w:rPr>
              <w:t xml:space="preserve">个</w:t>
            </w:r>
            <w:r/>
          </w:p>
        </w:tc>
      </w:tr>
    </w:tbl>
    <w:p>
      <w:pPr>
        <w:pStyle w:val="907"/>
        <w:ind w:firstLine="600"/>
        <w:rPr>
          <w:rFonts w:hint="eastAsia" w:ascii="仿宋" w:hAnsi="仿宋" w:eastAsia="仿宋" w:cs="仿宋"/>
        </w:rPr>
      </w:pPr>
      <w:r>
        <w:rPr>
          <w:rFonts w:hint="eastAsia" w:ascii="仿宋" w:hAnsi="仿宋" w:eastAsia="仿宋" w:cs="仿宋"/>
        </w:rPr>
        <w:t xml:space="preserve">2.技术参数要求</w:t>
      </w:r>
      <w:r/>
    </w:p>
    <w:tbl>
      <w:tblPr>
        <w:tblW w:w="561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1"/>
        <w:gridCol w:w="1250"/>
        <w:gridCol w:w="7993"/>
      </w:tblGrid>
      <w:tr>
        <w:trPr>
          <w:jc w:val="center"/>
          <w:trHeight w:val="471"/>
        </w:trPr>
        <w:tc>
          <w:tcPr>
            <w:tcW w:w="394" w:type="pct"/>
            <w:vAlign w:val="center"/>
            <w:textDirection w:val="lrTb"/>
            <w:noWrap w:val="false"/>
          </w:tcPr>
          <w:p>
            <w:pPr>
              <w:jc w:val="center"/>
              <w:spacing w:line="360" w:lineRule="auto"/>
              <w:rPr>
                <w:rFonts w:hint="eastAsia" w:ascii="仿宋" w:hAnsi="仿宋" w:eastAsia="仿宋" w:cs="仿宋"/>
                <w:b/>
                <w:bCs/>
                <w:sz w:val="24"/>
                <w:szCs w:val="20"/>
              </w:rPr>
            </w:pPr>
            <w:r>
              <w:rPr>
                <w:rFonts w:hint="eastAsia" w:ascii="仿宋" w:hAnsi="仿宋" w:eastAsia="仿宋" w:cs="仿宋"/>
                <w:b/>
                <w:bCs/>
                <w:sz w:val="24"/>
                <w:szCs w:val="20"/>
              </w:rPr>
              <w:t xml:space="preserve">序号</w:t>
            </w:r>
            <w:r/>
          </w:p>
        </w:tc>
        <w:tc>
          <w:tcPr>
            <w:tcW w:w="623" w:type="pct"/>
            <w:vAlign w:val="center"/>
            <w:textDirection w:val="lrTb"/>
            <w:noWrap w:val="false"/>
          </w:tcPr>
          <w:p>
            <w:pPr>
              <w:jc w:val="cente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品名</w:t>
            </w:r>
            <w:r/>
          </w:p>
        </w:tc>
        <w:tc>
          <w:tcPr>
            <w:tcW w:w="3984" w:type="pct"/>
            <w:vAlign w:val="center"/>
            <w:textDirection w:val="lrTb"/>
            <w:noWrap w:val="false"/>
          </w:tcPr>
          <w:p>
            <w:pPr>
              <w:jc w:val="center"/>
              <w:spacing w:line="360" w:lineRule="auto"/>
              <w:rPr>
                <w:rFonts w:hint="eastAsia" w:ascii="仿宋" w:hAnsi="仿宋" w:eastAsia="仿宋" w:cs="仿宋"/>
                <w:b/>
                <w:bCs/>
                <w:sz w:val="24"/>
                <w:szCs w:val="20"/>
              </w:rPr>
            </w:pPr>
            <w:r>
              <w:rPr>
                <w:rFonts w:hint="eastAsia" w:ascii="仿宋" w:hAnsi="仿宋" w:eastAsia="仿宋" w:cs="仿宋"/>
                <w:b/>
                <w:bCs/>
                <w:sz w:val="24"/>
                <w:szCs w:val="20"/>
              </w:rPr>
              <w:t xml:space="preserve">技术参数</w:t>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1</w:t>
            </w:r>
            <w:r/>
          </w:p>
        </w:tc>
        <w:tc>
          <w:tcPr>
            <w:tcW w:w="623"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■灭火防护头盔（全盔）</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一、基本描述</w:t>
            </w:r>
            <w:r/>
          </w:p>
          <w:p>
            <w:pPr>
              <w:spacing w:line="360" w:lineRule="auto"/>
              <w:rPr>
                <w:rFonts w:hint="eastAsia" w:ascii="仿宋" w:hAnsi="仿宋" w:eastAsia="仿宋"/>
                <w:sz w:val="24"/>
                <w:szCs w:val="24"/>
              </w:rPr>
            </w:pPr>
            <w:r>
              <w:rPr>
                <w:rFonts w:hint="eastAsia" w:ascii="仿宋" w:hAnsi="仿宋" w:eastAsia="仿宋"/>
                <w:sz w:val="24"/>
                <w:szCs w:val="24"/>
              </w:rPr>
              <w:t xml:space="preserve">1.结构组成：盔体、面罩、披肩、帽箍。</w:t>
            </w:r>
            <w:r/>
          </w:p>
          <w:p>
            <w:pPr>
              <w:spacing w:line="360" w:lineRule="auto"/>
              <w:rPr>
                <w:rFonts w:hint="eastAsia" w:ascii="仿宋" w:hAnsi="仿宋" w:eastAsia="仿宋"/>
                <w:sz w:val="24"/>
                <w:szCs w:val="24"/>
              </w:rPr>
            </w:pPr>
            <w:r>
              <w:rPr>
                <w:rFonts w:hint="eastAsia" w:ascii="仿宋" w:hAnsi="仿宋" w:eastAsia="仿宋"/>
                <w:sz w:val="24"/>
                <w:szCs w:val="24"/>
              </w:rPr>
              <w:t xml:space="preserve">2.主要应用场景：用于消防员灭火救援作业中头部防护，提供头部和侧翼冲击保护。</w:t>
            </w:r>
            <w:r/>
          </w:p>
          <w:p>
            <w:pPr>
              <w:spacing w:line="360" w:lineRule="auto"/>
              <w:rPr>
                <w:rFonts w:hint="eastAsia" w:ascii="仿宋" w:hAnsi="仿宋" w:eastAsia="仿宋"/>
                <w:sz w:val="24"/>
                <w:szCs w:val="24"/>
              </w:rPr>
            </w:pPr>
            <w:r>
              <w:rPr>
                <w:rFonts w:hint="eastAsia" w:ascii="仿宋" w:hAnsi="仿宋" w:eastAsia="仿宋"/>
                <w:sz w:val="24"/>
                <w:szCs w:val="24"/>
              </w:rPr>
              <w:t xml:space="preserve">3.材料和结构：帽壳采用热塑性材料，具有阻燃、防水、绝缘、耐热、耐寒、耐冲击、耐热辐射性能；所有材料均对人体无毒、无刺激性；帽壳采用有筋的加强结构。</w:t>
            </w:r>
            <w:r/>
          </w:p>
          <w:p>
            <w:pPr>
              <w:spacing w:line="360" w:lineRule="auto"/>
              <w:rPr>
                <w:rFonts w:hint="eastAsia" w:ascii="仿宋" w:hAnsi="仿宋" w:eastAsia="仿宋"/>
                <w:sz w:val="24"/>
                <w:szCs w:val="24"/>
              </w:rPr>
            </w:pPr>
            <w:r>
              <w:rPr>
                <w:rFonts w:hint="eastAsia" w:ascii="仿宋" w:hAnsi="仿宋" w:eastAsia="仿宋"/>
                <w:sz w:val="24"/>
                <w:szCs w:val="24"/>
              </w:rPr>
              <w:t xml:space="preserve">4.外观要求：帽壳表面色泽鲜明、光洁、无污渍、气泡、缺损及其它有损外观的缺陷；面罩表面无明显擦伤或打毛痕迹，周边光滑，无棱角；披肩</w:t>
            </w:r>
            <w:r>
              <w:rPr>
                <w:rFonts w:hint="eastAsia" w:ascii="仿宋" w:hAnsi="仿宋" w:eastAsia="仿宋"/>
                <w:sz w:val="24"/>
                <w:szCs w:val="24"/>
              </w:rPr>
              <w:t xml:space="preserve">缝制平整，不应有脱线、跳针以及破损、污渍等缺陷；头盔各部件的安装应牢固、端正、无松脱、滑落现象，帽盔表面字样符合国家消防救援局统型要求。</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w:t>
            </w:r>
            <w:r/>
          </w:p>
          <w:p>
            <w:pPr>
              <w:spacing w:line="360" w:lineRule="auto"/>
              <w:rPr>
                <w:rFonts w:hint="eastAsia" w:ascii="仿宋" w:hAnsi="仿宋" w:eastAsia="仿宋"/>
                <w:sz w:val="24"/>
                <w:szCs w:val="24"/>
              </w:rPr>
            </w:pPr>
            <w:r>
              <w:rPr>
                <w:rFonts w:hint="eastAsia" w:ascii="仿宋" w:hAnsi="仿宋" w:eastAsia="仿宋"/>
                <w:sz w:val="24"/>
                <w:szCs w:val="24"/>
              </w:rPr>
              <w:t xml:space="preserve">1.检测标准依据：符合XF44-2015《消防头盔》标准。</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三、主要技术参数【</w:t>
            </w:r>
            <w:bookmarkStart w:id="178" w:name="OLE_LINK5"/>
            <w:r>
              <w:rPr>
                <w:rFonts w:hint="eastAsia" w:ascii="仿宋" w:hAnsi="仿宋" w:eastAsia="仿宋"/>
                <w:b/>
                <w:bCs/>
                <w:sz w:val="24"/>
                <w:szCs w:val="24"/>
              </w:rPr>
              <w:t xml:space="preserve">提供国家认可的第三方检测机构出具与所投产品型号一致、完整且在有效期内的型式试验（检测）检验报告</w:t>
            </w:r>
            <w:bookmarkEnd w:id="178"/>
            <w:r>
              <w:rPr>
                <w:rFonts w:hint="eastAsia" w:ascii="仿宋" w:hAnsi="仿宋" w:eastAsia="仿宋"/>
                <w:b/>
                <w:bCs/>
                <w:sz w:val="24"/>
                <w:szCs w:val="24"/>
              </w:rPr>
              <w:t xml:space="preserve">】</w:t>
            </w:r>
            <w:r/>
          </w:p>
          <w:p>
            <w:pPr>
              <w:spacing w:line="360" w:lineRule="auto"/>
              <w:rPr>
                <w:rFonts w:hint="eastAsia" w:ascii="仿宋" w:hAnsi="仿宋" w:eastAsia="仿宋"/>
                <w:sz w:val="24"/>
                <w:szCs w:val="24"/>
              </w:rPr>
            </w:pPr>
            <w:r/>
            <w:bookmarkStart w:id="179" w:name="OLE_LINK7"/>
            <w:r>
              <w:rPr>
                <w:rFonts w:ascii="Wingdings" w:hAnsi="Wingdings" w:eastAsia="Wingdings" w:cs="Wingdings"/>
                <w:sz w:val="32"/>
                <w:szCs w:val="32"/>
              </w:rPr>
              <w:t xml:space="preserve"></w:t>
            </w:r>
            <w:bookmarkEnd w:id="179"/>
            <w:r>
              <w:rPr>
                <w:rFonts w:hint="eastAsia" w:ascii="仿宋" w:hAnsi="仿宋" w:eastAsia="仿宋"/>
                <w:sz w:val="24"/>
                <w:szCs w:val="24"/>
              </w:rPr>
              <w:t xml:space="preserve">1.冲击吸收性能：高温预处理最大冲击力≤3760N；辐射热预处理：最大冲击力≤3760N；低温预处理：最大冲击力≤3760N；浸水预处理：最大冲击力≤3760N。</w:t>
            </w:r>
            <w:r/>
          </w:p>
          <w:p>
            <w:pPr>
              <w:spacing w:line="360" w:lineRule="auto"/>
              <w:rPr>
                <w:rFonts w:hint="eastAsia" w:ascii="仿宋" w:hAnsi="仿宋" w:eastAsia="仿宋"/>
                <w:sz w:val="24"/>
                <w:szCs w:val="24"/>
              </w:rPr>
            </w:pPr>
            <w:r>
              <w:rPr>
                <w:rFonts w:ascii="Wingdings" w:hAnsi="Wingdings" w:eastAsia="Wingdings" w:cs="Wingdings"/>
                <w:sz w:val="32"/>
                <w:szCs w:val="32"/>
              </w:rPr>
              <w:t xml:space="preserve"></w:t>
            </w:r>
            <w:r>
              <w:rPr>
                <w:rFonts w:hint="eastAsia" w:ascii="仿宋" w:hAnsi="仿宋" w:eastAsia="仿宋"/>
                <w:sz w:val="24"/>
                <w:szCs w:val="24"/>
              </w:rPr>
              <w:t xml:space="preserve">2.抗冲击加速度性能：帽顶部：最大冲击加速度≤150gn；帽前部：最大冲击加速度≤370gn，加速度＞150gn，持续时间＜6ms，加速度＞200gn，持续时间＜3ms；帽侧部：最大冲击加速度≤370gn，加速度＞150gn，持续时间＜6ms，加速度＞200gn，持续时间＜3ms；帽后部：最大冲击加速度≤370gn，加速度＞150gn，持续时间＜6ms，加速度＞200gn，持续时间＜3ms。</w:t>
            </w:r>
            <w:r/>
          </w:p>
          <w:p>
            <w:pPr>
              <w:spacing w:line="360" w:lineRule="auto"/>
              <w:rPr>
                <w:rFonts w:hint="eastAsia" w:ascii="仿宋" w:hAnsi="仿宋" w:eastAsia="仿宋"/>
                <w:sz w:val="24"/>
                <w:szCs w:val="24"/>
              </w:rPr>
            </w:pPr>
            <w:r>
              <w:rPr>
                <w:rFonts w:hint="eastAsia" w:ascii="仿宋" w:hAnsi="仿宋" w:eastAsia="仿宋"/>
                <w:sz w:val="24"/>
                <w:szCs w:val="24"/>
              </w:rPr>
              <w:t xml:space="preserve">3.耐穿透性能：符合XF44-2015《消防头盔》标准要求，钢锥不得穿透头盔与头模产生接触。</w:t>
            </w:r>
            <w:r/>
          </w:p>
          <w:p>
            <w:pPr>
              <w:spacing w:line="360" w:lineRule="auto"/>
              <w:rPr>
                <w:rFonts w:hint="eastAsia" w:ascii="仿宋" w:hAnsi="仿宋" w:eastAsia="仿宋"/>
                <w:sz w:val="24"/>
                <w:szCs w:val="24"/>
              </w:rPr>
            </w:pPr>
            <w:r>
              <w:rPr>
                <w:rFonts w:hint="eastAsia" w:ascii="仿宋" w:hAnsi="仿宋" w:eastAsia="仿宋"/>
                <w:sz w:val="24"/>
                <w:szCs w:val="24"/>
              </w:rPr>
              <w:t xml:space="preserve">4.耐燃烧性能：符合XF44-2015《消防头盔》标准要求，火源离开帽壳后帽壳火焰在5s内自熄，没有火焰烧透到帽壳内部的现象。</w:t>
            </w:r>
            <w:r/>
          </w:p>
          <w:p>
            <w:pPr>
              <w:spacing w:line="360" w:lineRule="auto"/>
              <w:rPr>
                <w:rFonts w:hint="eastAsia" w:ascii="仿宋" w:hAnsi="仿宋" w:eastAsia="仿宋"/>
                <w:sz w:val="24"/>
                <w:szCs w:val="24"/>
              </w:rPr>
            </w:pPr>
            <w:r>
              <w:rPr>
                <w:rFonts w:hint="eastAsia" w:ascii="仿宋" w:hAnsi="仿宋" w:eastAsia="仿宋"/>
                <w:sz w:val="24"/>
                <w:szCs w:val="24"/>
              </w:rPr>
              <w:t xml:space="preserve">5.阻燃性能：下颏带：损毁长度（mm）≤25mm，续燃时间≤2s；披肩：损毁长度（mm）≤40mm，续燃时间≤2s；面罩：续燃时间≤2s；以上试验现象均不应有熔融、滴落现象。</w:t>
            </w:r>
            <w:r/>
          </w:p>
          <w:p>
            <w:pPr>
              <w:spacing w:line="360" w:lineRule="auto"/>
              <w:rPr>
                <w:rFonts w:hint="eastAsia" w:ascii="仿宋" w:hAnsi="仿宋" w:eastAsia="仿宋"/>
                <w:sz w:val="24"/>
                <w:szCs w:val="24"/>
              </w:rPr>
            </w:pPr>
            <w:r>
              <w:rPr>
                <w:rFonts w:hint="eastAsia" w:ascii="仿宋" w:hAnsi="仿宋" w:eastAsia="仿宋"/>
                <w:sz w:val="24"/>
                <w:szCs w:val="24"/>
              </w:rPr>
              <w:t xml:space="preserve">6.耐热性能：符合XF44-2015《消防头盔》标准要求。</w:t>
            </w:r>
            <w:r/>
          </w:p>
          <w:p>
            <w:pPr>
              <w:spacing w:line="360" w:lineRule="auto"/>
              <w:rPr>
                <w:rFonts w:hint="eastAsia" w:ascii="仿宋" w:hAnsi="仿宋" w:eastAsia="仿宋"/>
                <w:sz w:val="24"/>
                <w:szCs w:val="24"/>
              </w:rPr>
            </w:pPr>
            <w:r>
              <w:rPr>
                <w:rFonts w:hint="eastAsia" w:ascii="仿宋" w:hAnsi="仿宋" w:eastAsia="仿宋"/>
                <w:sz w:val="24"/>
                <w:szCs w:val="24"/>
              </w:rPr>
              <w:t xml:space="preserve">7.电绝缘性能（mA）：帽壳泄露电流≤1.5mA。</w:t>
            </w:r>
            <w:r/>
          </w:p>
          <w:p>
            <w:pPr>
              <w:spacing w:line="360" w:lineRule="auto"/>
              <w:rPr>
                <w:rFonts w:hint="eastAsia" w:ascii="仿宋" w:hAnsi="仿宋" w:eastAsia="仿宋"/>
                <w:sz w:val="24"/>
                <w:szCs w:val="24"/>
              </w:rPr>
            </w:pPr>
            <w:r>
              <w:rPr>
                <w:rFonts w:hint="eastAsia" w:ascii="仿宋" w:hAnsi="仿宋" w:eastAsia="仿宋"/>
                <w:sz w:val="24"/>
                <w:szCs w:val="24"/>
              </w:rPr>
              <w:t xml:space="preserve">8.下颏带抗拉强度（mm）：延伸长度≤16mm，下颏带不应出现断裂、连接件脱落及搭扣松脱现象。</w:t>
            </w:r>
            <w:r/>
          </w:p>
          <w:p>
            <w:pPr>
              <w:spacing w:line="360" w:lineRule="auto"/>
              <w:rPr>
                <w:rFonts w:hint="eastAsia" w:ascii="仿宋" w:hAnsi="仿宋" w:eastAsia="仿宋"/>
                <w:sz w:val="24"/>
                <w:szCs w:val="24"/>
              </w:rPr>
            </w:pPr>
            <w:r>
              <w:rPr>
                <w:rFonts w:hint="eastAsia" w:ascii="仿宋" w:hAnsi="仿宋" w:eastAsia="仿宋"/>
                <w:sz w:val="24"/>
                <w:szCs w:val="24"/>
              </w:rPr>
              <w:t xml:space="preserve">9.侧向刚性（mm）：帽壳最大变形≤40mm；卸载后变形≤10mm；帽壳不应有碎片脱落。</w:t>
            </w:r>
            <w:r/>
          </w:p>
          <w:p>
            <w:pPr>
              <w:spacing w:line="360" w:lineRule="auto"/>
              <w:rPr>
                <w:rFonts w:hint="eastAsia" w:ascii="仿宋" w:hAnsi="仿宋" w:eastAsia="仿宋"/>
                <w:sz w:val="24"/>
                <w:szCs w:val="24"/>
              </w:rPr>
            </w:pPr>
            <w:r>
              <w:rPr>
                <w:rFonts w:hint="eastAsia" w:ascii="仿宋" w:hAnsi="仿宋" w:eastAsia="仿宋"/>
                <w:sz w:val="24"/>
                <w:szCs w:val="24"/>
              </w:rPr>
              <w:t xml:space="preserve">10.头盔佩戴装置稳定性：符合XF44-2015《消防头盔》标准要求。</w:t>
            </w:r>
            <w:r/>
          </w:p>
          <w:p>
            <w:pPr>
              <w:spacing w:line="360" w:lineRule="auto"/>
              <w:rPr>
                <w:rFonts w:hint="eastAsia" w:ascii="仿宋" w:hAnsi="仿宋" w:eastAsia="仿宋"/>
                <w:sz w:val="24"/>
                <w:szCs w:val="24"/>
              </w:rPr>
            </w:pPr>
            <w:r>
              <w:rPr>
                <w:rFonts w:hint="eastAsia" w:ascii="仿宋" w:hAnsi="仿宋" w:eastAsia="仿宋"/>
                <w:sz w:val="24"/>
                <w:szCs w:val="24"/>
              </w:rPr>
              <w:t xml:space="preserve">11.金属部件的耐腐蚀性：符合XF44-2015《消防头盔》标准要求；头盔上所有含有金属的部件的表面应光滑，无起层氨化、剥落或其他肉眼可见的点蚀凹坑。</w:t>
            </w:r>
            <w:r/>
          </w:p>
          <w:p>
            <w:pPr>
              <w:spacing w:line="360" w:lineRule="auto"/>
              <w:rPr>
                <w:rFonts w:hint="eastAsia" w:ascii="仿宋" w:hAnsi="仿宋" w:eastAsia="仿宋"/>
                <w:sz w:val="24"/>
                <w:szCs w:val="24"/>
              </w:rPr>
            </w:pPr>
            <w:r>
              <w:rPr>
                <w:rFonts w:hint="eastAsia" w:ascii="仿宋" w:hAnsi="仿宋" w:eastAsia="仿宋"/>
                <w:sz w:val="24"/>
                <w:szCs w:val="24"/>
              </w:rPr>
              <w:t xml:space="preserve">12.面罩抗冲击性能：符合XF44-2015《消防头盔》标准要求。</w:t>
            </w:r>
            <w:r/>
          </w:p>
          <w:p>
            <w:pPr>
              <w:spacing w:line="360" w:lineRule="auto"/>
              <w:rPr>
                <w:rFonts w:hint="eastAsia" w:ascii="仿宋" w:hAnsi="仿宋" w:eastAsia="仿宋"/>
                <w:sz w:val="24"/>
                <w:szCs w:val="24"/>
              </w:rPr>
            </w:pPr>
            <w:r>
              <w:rPr>
                <w:rFonts w:hint="eastAsia" w:ascii="仿宋" w:hAnsi="仿宋" w:eastAsia="仿宋"/>
                <w:sz w:val="24"/>
                <w:szCs w:val="24"/>
              </w:rPr>
              <w:t xml:space="preserve">13.面罩抗高速粒子冲击性能：符合XF44-2015《消防头盔》标准要求。</w:t>
            </w:r>
            <w:r/>
          </w:p>
          <w:p>
            <w:pPr>
              <w:spacing w:line="360" w:lineRule="auto"/>
              <w:rPr>
                <w:rFonts w:hint="eastAsia" w:ascii="仿宋" w:hAnsi="仿宋" w:eastAsia="仿宋"/>
                <w:sz w:val="24"/>
                <w:szCs w:val="24"/>
              </w:rPr>
            </w:pPr>
            <w:r>
              <w:rPr>
                <w:rFonts w:ascii="Wingdings" w:hAnsi="Wingdings" w:eastAsia="Wingdings" w:cs="Wingdings"/>
                <w:sz w:val="32"/>
                <w:szCs w:val="32"/>
              </w:rPr>
              <w:t xml:space="preserve"></w:t>
            </w:r>
            <w:r>
              <w:rPr>
                <w:rFonts w:hint="eastAsia" w:ascii="仿宋" w:hAnsi="仿宋" w:eastAsia="仿宋"/>
                <w:sz w:val="24"/>
                <w:szCs w:val="24"/>
              </w:rPr>
              <w:t xml:space="preserve">14.面罩透光率（%）：浅色≥65%。</w:t>
            </w:r>
            <w:r/>
          </w:p>
          <w:p>
            <w:pPr>
              <w:spacing w:line="360" w:lineRule="auto"/>
              <w:rPr>
                <w:rFonts w:hint="eastAsia" w:ascii="仿宋" w:hAnsi="仿宋" w:eastAsia="仿宋"/>
                <w:sz w:val="24"/>
                <w:szCs w:val="24"/>
              </w:rPr>
            </w:pPr>
            <w:r>
              <w:rPr>
                <w:rFonts w:hint="eastAsia" w:ascii="仿宋" w:hAnsi="仿宋" w:eastAsia="仿宋"/>
                <w:sz w:val="24"/>
                <w:szCs w:val="24"/>
              </w:rPr>
              <w:t xml:space="preserve">15.披肩防水性能耐静水压力（kPa）：≥17KPa。</w:t>
            </w:r>
            <w:r/>
          </w:p>
          <w:p>
            <w:pPr>
              <w:spacing w:line="360" w:lineRule="auto"/>
              <w:rPr>
                <w:rFonts w:hint="eastAsia" w:ascii="仿宋" w:hAnsi="仿宋" w:eastAsia="仿宋"/>
                <w:sz w:val="24"/>
                <w:szCs w:val="24"/>
              </w:rPr>
            </w:pPr>
            <w:r>
              <w:rPr>
                <w:rFonts w:hint="eastAsia" w:ascii="仿宋" w:hAnsi="仿宋" w:eastAsia="仿宋"/>
                <w:sz w:val="24"/>
                <w:szCs w:val="24"/>
              </w:rPr>
              <w:t xml:space="preserve">16.质量（g）：≤1700g。</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四、其他参数</w:t>
            </w:r>
            <w:r/>
          </w:p>
          <w:p>
            <w:pPr>
              <w:spacing w:line="360" w:lineRule="auto"/>
              <w:rPr>
                <w:rFonts w:hint="eastAsia" w:ascii="仿宋" w:hAnsi="仿宋" w:eastAsia="仿宋"/>
                <w:sz w:val="24"/>
                <w:szCs w:val="24"/>
              </w:rPr>
            </w:pPr>
            <w:r>
              <w:rPr>
                <w:rFonts w:hint="eastAsia" w:ascii="仿宋" w:hAnsi="仿宋" w:eastAsia="仿宋"/>
                <w:sz w:val="24"/>
                <w:szCs w:val="24"/>
              </w:rPr>
              <w:t xml:space="preserve">1.标志：每顶头盔上有清晰的永久性标识，包括：执行标准xf44-2015《消防头盔》标准要求，型号，规格，生产厂的名称或商标，生产厂的头盔识别编号或制造年月，检验合格标记等。同时每顶头盔附有说明书，合格证等资料。</w:t>
            </w:r>
            <w:r/>
          </w:p>
          <w:p>
            <w:pPr>
              <w:spacing w:line="360" w:lineRule="auto"/>
              <w:rPr>
                <w:rFonts w:hint="eastAsia" w:ascii="仿宋" w:hAnsi="仿宋" w:eastAsia="仿宋"/>
                <w:sz w:val="24"/>
                <w:szCs w:val="24"/>
              </w:rPr>
            </w:pPr>
            <w:r>
              <w:rPr>
                <w:rFonts w:hint="eastAsia" w:ascii="仿宋" w:hAnsi="仿宋" w:eastAsia="仿宋"/>
                <w:sz w:val="24"/>
                <w:szCs w:val="24"/>
              </w:rPr>
              <w:t xml:space="preserve">2.帽壳应由耐高温热塑性材料制成，表面涂有水基涂层，可提供头部和侧翼冲击保护。内衬抗冲击隔热的泡沫衬垫，带超模压芳纶增强材料。头围可调范围广，最大可调节范围达到65cm。</w:t>
            </w:r>
            <w:r/>
          </w:p>
          <w:p>
            <w:pPr>
              <w:spacing w:line="360" w:lineRule="auto"/>
              <w:rPr>
                <w:rFonts w:hint="eastAsia" w:ascii="仿宋" w:hAnsi="仿宋" w:eastAsia="仿宋"/>
                <w:sz w:val="24"/>
                <w:szCs w:val="24"/>
              </w:rPr>
            </w:pPr>
            <w:r>
              <w:rPr>
                <w:rFonts w:hint="eastAsia" w:ascii="仿宋" w:hAnsi="仿宋" w:eastAsia="仿宋"/>
                <w:sz w:val="24"/>
                <w:szCs w:val="24"/>
              </w:rPr>
              <w:t xml:space="preserve">▲3.产品应采用双层防护面屏，外层面屏采用金色防辐射镀层，在不佩带空呼面罩的时候，外层面屏可以遮挡住下颚，提供额外保护；并且提供最大内部空间以满足佩戴矫正眼镜时的需求。</w:t>
            </w:r>
            <w:r>
              <w:rPr>
                <w:rFonts w:hint="eastAsia" w:ascii="仿宋" w:hAnsi="仿宋" w:eastAsia="仿宋"/>
                <w:b/>
                <w:bCs/>
                <w:sz w:val="24"/>
                <w:szCs w:val="24"/>
              </w:rPr>
              <w:t xml:space="preserve">（提供检测报告、白皮书、</w:t>
            </w:r>
            <w:r>
              <w:rPr>
                <w:rFonts w:ascii="仿宋" w:hAnsi="仿宋" w:eastAsia="仿宋"/>
                <w:b/>
                <w:bCs/>
                <w:sz w:val="24"/>
                <w:szCs w:val="24"/>
              </w:rPr>
              <w:t xml:space="preserve">设备生产厂家证明、</w:t>
            </w:r>
            <w:r>
              <w:rPr>
                <w:rFonts w:hint="eastAsia" w:ascii="仿宋" w:hAnsi="仿宋" w:eastAsia="仿宋"/>
                <w:b/>
                <w:bCs/>
                <w:sz w:val="24"/>
                <w:szCs w:val="24"/>
              </w:rPr>
              <w:t xml:space="preserve">彩页、手册等证明材料）</w:t>
            </w:r>
            <w:r/>
          </w:p>
          <w:p>
            <w:pPr>
              <w:spacing w:line="360" w:lineRule="auto"/>
              <w:rPr>
                <w:rFonts w:hint="eastAsia" w:ascii="仿宋" w:hAnsi="仿宋" w:eastAsia="仿宋"/>
                <w:sz w:val="24"/>
                <w:szCs w:val="24"/>
              </w:rPr>
            </w:pPr>
            <w:r>
              <w:rPr>
                <w:rFonts w:hint="eastAsia" w:ascii="仿宋" w:hAnsi="仿宋" w:eastAsia="仿宋"/>
                <w:sz w:val="24"/>
                <w:szCs w:val="24"/>
              </w:rPr>
              <w:t xml:space="preserve">4.内置防护眼罩，其采用透明聚碳酸酯镜片，抗冲击性能好，有效保护眼部安全。同时具备双轴联动调节系统，保证贴合面罩，并且不妨碍佩戴近视眼镜的人员使用。</w:t>
            </w:r>
            <w:r/>
          </w:p>
          <w:p>
            <w:pPr>
              <w:jc w:val="left"/>
              <w:spacing w:line="360" w:lineRule="auto"/>
              <w:rPr>
                <w:rFonts w:hint="eastAsia" w:ascii="仿宋" w:hAnsi="仿宋" w:eastAsia="仿宋" w:cs="仿宋"/>
                <w:sz w:val="24"/>
                <w:szCs w:val="20"/>
              </w:rPr>
            </w:pPr>
            <w:r>
              <w:rPr>
                <w:rFonts w:hint="eastAsia" w:ascii="仿宋" w:hAnsi="仿宋" w:eastAsia="仿宋"/>
                <w:sz w:val="24"/>
                <w:szCs w:val="24"/>
              </w:rPr>
              <w:t xml:space="preserve">▲5.配置附件接口，按需要安装强光防爆电筒或其他附件。</w:t>
            </w:r>
            <w:r>
              <w:rPr>
                <w:rFonts w:hint="eastAsia" w:ascii="仿宋" w:hAnsi="仿宋" w:eastAsia="仿宋"/>
                <w:b/>
                <w:bCs/>
                <w:sz w:val="24"/>
                <w:szCs w:val="24"/>
              </w:rPr>
              <w:t xml:space="preserve">（提供检测报告、白皮书、</w:t>
            </w:r>
            <w:r>
              <w:rPr>
                <w:rFonts w:ascii="仿宋" w:hAnsi="仿宋" w:eastAsia="仿宋"/>
                <w:b/>
                <w:bCs/>
                <w:sz w:val="24"/>
                <w:szCs w:val="24"/>
              </w:rPr>
              <w:t xml:space="preserve">设备生产厂家证明、</w:t>
            </w:r>
            <w:r>
              <w:rPr>
                <w:rFonts w:hint="eastAsia" w:ascii="仿宋" w:hAnsi="仿宋" w:eastAsia="仿宋"/>
                <w:b/>
                <w:bCs/>
                <w:sz w:val="24"/>
                <w:szCs w:val="24"/>
              </w:rPr>
              <w:t xml:space="preserve">彩页、手册等证明材料）</w:t>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2</w:t>
            </w:r>
            <w:r/>
          </w:p>
        </w:tc>
        <w:tc>
          <w:tcPr>
            <w:tcW w:w="623"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消防员灭火防护服</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一、基本描述</w:t>
            </w:r>
            <w:r/>
          </w:p>
          <w:p>
            <w:pPr>
              <w:spacing w:line="360" w:lineRule="auto"/>
              <w:rPr>
                <w:rFonts w:hint="eastAsia" w:ascii="仿宋" w:hAnsi="仿宋" w:eastAsia="仿宋"/>
                <w:sz w:val="24"/>
                <w:szCs w:val="24"/>
              </w:rPr>
            </w:pPr>
            <w:r>
              <w:rPr>
                <w:rFonts w:hint="eastAsia" w:ascii="仿宋" w:hAnsi="仿宋" w:eastAsia="仿宋"/>
                <w:sz w:val="24"/>
                <w:szCs w:val="24"/>
              </w:rPr>
              <w:t xml:space="preserve">1.结构组成：外层、防水透气层、舒适层，共三层面料组成，并带有救生拖拉带。</w:t>
            </w:r>
            <w:r/>
          </w:p>
          <w:p>
            <w:pPr>
              <w:spacing w:line="360" w:lineRule="auto"/>
              <w:rPr>
                <w:rFonts w:hint="eastAsia" w:ascii="仿宋" w:hAnsi="仿宋" w:eastAsia="仿宋"/>
                <w:sz w:val="24"/>
                <w:szCs w:val="24"/>
              </w:rPr>
            </w:pPr>
            <w:r>
              <w:rPr>
                <w:rFonts w:hint="eastAsia" w:ascii="仿宋" w:hAnsi="仿宋" w:eastAsia="仿宋"/>
                <w:sz w:val="24"/>
                <w:szCs w:val="24"/>
              </w:rPr>
              <w:t xml:space="preserve">2.标识、款式符合消防救援局最新标准要求。</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w:t>
            </w:r>
            <w:r/>
          </w:p>
          <w:p>
            <w:pPr>
              <w:spacing w:line="360" w:lineRule="auto"/>
              <w:rPr>
                <w:rFonts w:hint="eastAsia" w:ascii="仿宋" w:hAnsi="仿宋" w:eastAsia="仿宋"/>
                <w:sz w:val="24"/>
                <w:szCs w:val="24"/>
              </w:rPr>
            </w:pPr>
            <w:r>
              <w:rPr>
                <w:rFonts w:hint="eastAsia" w:ascii="仿宋" w:hAnsi="仿宋" w:eastAsia="仿宋"/>
                <w:sz w:val="24"/>
                <w:szCs w:val="24"/>
              </w:rPr>
              <w:t xml:space="preserve">1.检测标准依据：XF10-2014《消防员灭火防护服》</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三、主要技术参数【提供国家认可的第三方检测机构出具与所投产品型号一致、完整且在有效期内的型式试验（检测）检验报告】</w:t>
            </w:r>
            <w:r/>
          </w:p>
          <w:p>
            <w:pPr>
              <w:spacing w:line="360" w:lineRule="auto"/>
              <w:rPr>
                <w:rFonts w:hint="eastAsia" w:ascii="仿宋" w:hAnsi="仿宋" w:eastAsia="仿宋"/>
                <w:sz w:val="24"/>
                <w:szCs w:val="24"/>
              </w:rPr>
            </w:pPr>
            <w:r>
              <w:rPr>
                <w:rFonts w:hint="eastAsia" w:ascii="仿宋" w:hAnsi="仿宋" w:eastAsia="仿宋"/>
                <w:sz w:val="24"/>
                <w:szCs w:val="24"/>
              </w:rPr>
              <w:t xml:space="preserve">▲1.整体热防护性能（TPP）≥32</w:t>
            </w:r>
            <w:bookmarkStart w:id="180" w:name="OLE_LINK3"/>
            <w:r>
              <w:rPr>
                <w:rFonts w:hint="eastAsia" w:ascii="仿宋" w:hAnsi="仿宋" w:eastAsia="仿宋"/>
                <w:sz w:val="24"/>
                <w:szCs w:val="24"/>
              </w:rPr>
              <w:t xml:space="preserve">c</w:t>
            </w:r>
            <w:bookmarkEnd w:id="180"/>
            <w:r>
              <w:rPr>
                <w:rFonts w:hint="eastAsia" w:ascii="仿宋" w:hAnsi="仿宋" w:eastAsia="仿宋"/>
                <w:sz w:val="24"/>
                <w:szCs w:val="24"/>
              </w:rPr>
              <w:t xml:space="preserve">al/c㎡。</w:t>
            </w:r>
            <w:r/>
          </w:p>
          <w:p>
            <w:pPr>
              <w:spacing w:line="360" w:lineRule="auto"/>
              <w:rPr>
                <w:rFonts w:hint="eastAsia" w:ascii="仿宋" w:hAnsi="仿宋" w:eastAsia="仿宋"/>
                <w:sz w:val="24"/>
                <w:szCs w:val="24"/>
              </w:rPr>
            </w:pPr>
            <w:r>
              <w:rPr>
                <w:rFonts w:hint="eastAsia" w:ascii="仿宋" w:hAnsi="仿宋" w:eastAsia="仿宋"/>
                <w:sz w:val="24"/>
                <w:szCs w:val="24"/>
              </w:rPr>
              <w:t xml:space="preserve">▲2.阻燃性能（损毁长度）：外层经向≤30mm、纬向≤30mm；防水透气（隔热层）经向≤45mm、纬向≤40mm；舒适层经向≤35mm、纬向≤35mm；反光标志带经向≤50mm、纬向≤50mm；外层加强材料经向≤30mm、纬向≤30mm；所有试验续燃时间0s，且无熔融滴落现象。</w:t>
            </w:r>
            <w:r/>
          </w:p>
          <w:p>
            <w:pPr>
              <w:spacing w:line="360" w:lineRule="auto"/>
              <w:rPr>
                <w:rFonts w:hint="eastAsia" w:ascii="仿宋" w:hAnsi="仿宋" w:eastAsia="仿宋"/>
                <w:sz w:val="24"/>
                <w:szCs w:val="24"/>
              </w:rPr>
            </w:pPr>
            <w:r>
              <w:rPr>
                <w:rFonts w:hint="eastAsia" w:ascii="仿宋" w:hAnsi="仿宋" w:eastAsia="仿宋"/>
                <w:sz w:val="24"/>
                <w:szCs w:val="24"/>
              </w:rPr>
              <w:t xml:space="preserve">▲3.热稳定性能（变化率）：外层≤2.0%；防水透气层≤3.0%；外层加强材料≤2.0%；舒适层≤3.0%；试样表面无明显变化。</w:t>
            </w:r>
            <w:r/>
          </w:p>
          <w:p>
            <w:pPr>
              <w:spacing w:line="360" w:lineRule="auto"/>
              <w:rPr>
                <w:rFonts w:hint="eastAsia" w:ascii="仿宋" w:hAnsi="仿宋" w:eastAsia="仿宋"/>
                <w:sz w:val="24"/>
                <w:szCs w:val="24"/>
              </w:rPr>
            </w:pPr>
            <w:r>
              <w:rPr>
                <w:rFonts w:hint="eastAsia" w:ascii="仿宋" w:hAnsi="仿宋" w:eastAsia="仿宋"/>
                <w:sz w:val="24"/>
                <w:szCs w:val="24"/>
              </w:rPr>
              <w:t xml:space="preserve">4.缩水率：外层经纬向≤1.5%；防水透气层经纬向≤2.0%；舒适层经纬向≤2.5%。</w:t>
            </w:r>
            <w:r/>
          </w:p>
          <w:p>
            <w:pPr>
              <w:spacing w:line="360" w:lineRule="auto"/>
              <w:rPr>
                <w:rFonts w:hint="eastAsia" w:ascii="仿宋" w:hAnsi="仿宋" w:eastAsia="仿宋"/>
                <w:sz w:val="24"/>
                <w:szCs w:val="24"/>
              </w:rPr>
            </w:pPr>
            <w:r>
              <w:rPr>
                <w:rFonts w:hint="eastAsia" w:ascii="仿宋" w:hAnsi="仿宋" w:eastAsia="仿宋"/>
                <w:sz w:val="24"/>
                <w:szCs w:val="24"/>
              </w:rPr>
              <w:t xml:space="preserve">5.表面抗湿性能：≥3级。</w:t>
            </w:r>
            <w:r/>
          </w:p>
          <w:p>
            <w:pPr>
              <w:spacing w:line="360" w:lineRule="auto"/>
              <w:rPr>
                <w:rFonts w:hint="eastAsia" w:ascii="仿宋" w:hAnsi="仿宋" w:eastAsia="仿宋"/>
                <w:sz w:val="24"/>
                <w:szCs w:val="24"/>
              </w:rPr>
            </w:pPr>
            <w:r>
              <w:rPr>
                <w:rFonts w:hint="eastAsia" w:ascii="仿宋" w:hAnsi="仿宋" w:eastAsia="仿宋"/>
                <w:sz w:val="24"/>
                <w:szCs w:val="24"/>
              </w:rPr>
              <w:t xml:space="preserve">6.断裂强力：外层：经向≥1000N、纬向≥950N；舒适层：经向≥350N、纬向≥400N；救生拖拉带≥8000N。</w:t>
            </w:r>
            <w:r/>
          </w:p>
          <w:p>
            <w:pPr>
              <w:spacing w:line="360" w:lineRule="auto"/>
              <w:rPr>
                <w:rFonts w:hint="eastAsia" w:ascii="仿宋" w:hAnsi="仿宋" w:eastAsia="仿宋"/>
                <w:sz w:val="24"/>
                <w:szCs w:val="24"/>
              </w:rPr>
            </w:pPr>
            <w:r>
              <w:rPr>
                <w:rFonts w:hint="eastAsia" w:ascii="仿宋" w:hAnsi="仿宋" w:eastAsia="仿宋"/>
                <w:sz w:val="24"/>
                <w:szCs w:val="24"/>
              </w:rPr>
              <w:t xml:space="preserve">7.外层撕破强力：经向≥200N、纬向≥150N；接缝断裂强力：经向≥850N、纬向≥850N。</w:t>
            </w:r>
            <w:r/>
          </w:p>
          <w:p>
            <w:pPr>
              <w:spacing w:line="360" w:lineRule="auto"/>
              <w:rPr>
                <w:rFonts w:hint="eastAsia" w:ascii="仿宋" w:hAnsi="仿宋" w:eastAsia="仿宋"/>
                <w:sz w:val="24"/>
                <w:szCs w:val="24"/>
              </w:rPr>
            </w:pPr>
            <w:r>
              <w:rPr>
                <w:rFonts w:hint="eastAsia" w:ascii="仿宋" w:hAnsi="仿宋" w:eastAsia="仿宋"/>
                <w:sz w:val="24"/>
                <w:szCs w:val="24"/>
              </w:rPr>
              <w:t xml:space="preserve">8.色牢度：耐洗沾色≥4级、耐水摩擦≥4级、耐光色牢度：≥4级要求。</w:t>
            </w:r>
            <w:r/>
          </w:p>
          <w:p>
            <w:pPr>
              <w:spacing w:line="360" w:lineRule="auto"/>
              <w:rPr>
                <w:rFonts w:hint="eastAsia" w:ascii="仿宋" w:hAnsi="仿宋" w:eastAsia="仿宋"/>
                <w:sz w:val="24"/>
                <w:szCs w:val="24"/>
              </w:rPr>
            </w:pPr>
            <w:r>
              <w:rPr>
                <w:rFonts w:hint="eastAsia" w:ascii="仿宋" w:hAnsi="仿宋" w:eastAsia="仿宋"/>
                <w:sz w:val="24"/>
                <w:szCs w:val="24"/>
              </w:rPr>
              <w:t xml:space="preserve">9.防水透气层耐静水压＞50kpa、透湿率≥8000（g/(㎡</w:t>
            </w:r>
            <w:r>
              <w:rPr>
                <w:rFonts w:ascii="Courier New" w:hAnsi="Courier New" w:eastAsia="仿宋" w:cs="Courier New"/>
                <w:sz w:val="24"/>
                <w:szCs w:val="24"/>
              </w:rPr>
              <w:t xml:space="preserve">•</w:t>
            </w:r>
            <w:r>
              <w:rPr>
                <w:rFonts w:hint="eastAsia" w:ascii="仿宋" w:hAnsi="仿宋" w:eastAsia="仿宋"/>
                <w:sz w:val="24"/>
                <w:szCs w:val="24"/>
              </w:rPr>
              <w:t xml:space="preserve">24h)）、拒油性能≥3级。</w:t>
            </w:r>
            <w:r/>
          </w:p>
          <w:p>
            <w:pPr>
              <w:spacing w:line="360" w:lineRule="auto"/>
              <w:rPr>
                <w:rFonts w:hint="eastAsia" w:ascii="仿宋" w:hAnsi="仿宋" w:eastAsia="仿宋"/>
                <w:sz w:val="24"/>
                <w:szCs w:val="24"/>
              </w:rPr>
            </w:pPr>
            <w:r>
              <w:rPr>
                <w:rFonts w:hint="eastAsia" w:ascii="仿宋" w:hAnsi="仿宋" w:eastAsia="仿宋"/>
                <w:sz w:val="24"/>
                <w:szCs w:val="24"/>
              </w:rPr>
              <w:t xml:space="preserve">10.针距密度：明暗线≥13（针/3cm）。</w:t>
            </w:r>
            <w:r/>
          </w:p>
          <w:p>
            <w:pPr>
              <w:jc w:val="left"/>
              <w:spacing w:line="360" w:lineRule="auto"/>
              <w:rPr>
                <w:rFonts w:hint="eastAsia" w:ascii="仿宋" w:hAnsi="仿宋" w:eastAsia="仿宋" w:cs="仿宋"/>
                <w:sz w:val="24"/>
                <w:szCs w:val="20"/>
              </w:rPr>
            </w:pPr>
            <w:r>
              <w:rPr>
                <w:rFonts w:hint="eastAsia" w:ascii="仿宋" w:hAnsi="仿宋" w:eastAsia="仿宋"/>
                <w:sz w:val="24"/>
                <w:szCs w:val="24"/>
              </w:rPr>
              <w:t xml:space="preserve">11.质量：≤3kg。</w:t>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3</w:t>
            </w:r>
            <w:r/>
          </w:p>
        </w:tc>
        <w:tc>
          <w:tcPr>
            <w:tcW w:w="623"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消防手套</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一、基本描述</w:t>
            </w:r>
            <w:r/>
          </w:p>
          <w:p>
            <w:pPr>
              <w:spacing w:line="360" w:lineRule="auto"/>
              <w:rPr>
                <w:rFonts w:hint="eastAsia" w:ascii="仿宋" w:hAnsi="仿宋" w:eastAsia="仿宋"/>
                <w:sz w:val="24"/>
                <w:szCs w:val="24"/>
              </w:rPr>
            </w:pPr>
            <w:r>
              <w:rPr>
                <w:rFonts w:hint="eastAsia" w:ascii="仿宋" w:hAnsi="仿宋" w:eastAsia="仿宋"/>
                <w:sz w:val="24"/>
                <w:szCs w:val="24"/>
              </w:rPr>
              <w:t xml:space="preserve">1.整体性能</w:t>
            </w:r>
            <w:r/>
          </w:p>
          <w:p>
            <w:pPr>
              <w:spacing w:line="360" w:lineRule="auto"/>
              <w:rPr>
                <w:rFonts w:hint="eastAsia" w:ascii="仿宋" w:hAnsi="仿宋" w:eastAsia="仿宋"/>
                <w:sz w:val="24"/>
                <w:szCs w:val="24"/>
              </w:rPr>
            </w:pPr>
            <w:r>
              <w:rPr>
                <w:rFonts w:hint="eastAsia" w:ascii="仿宋" w:hAnsi="仿宋" w:eastAsia="仿宋"/>
                <w:sz w:val="24"/>
                <w:szCs w:val="24"/>
              </w:rPr>
              <w:t xml:space="preserve">1.1用于手部防护，具备阻燃、隔热、反光、防水等性能。</w:t>
            </w:r>
            <w:r/>
          </w:p>
          <w:p>
            <w:pPr>
              <w:spacing w:line="360" w:lineRule="auto"/>
              <w:rPr>
                <w:rFonts w:hint="eastAsia" w:ascii="仿宋" w:hAnsi="仿宋" w:eastAsia="仿宋"/>
                <w:sz w:val="24"/>
                <w:szCs w:val="24"/>
              </w:rPr>
            </w:pPr>
            <w:r>
              <w:rPr>
                <w:rFonts w:hint="eastAsia" w:ascii="仿宋" w:hAnsi="仿宋" w:eastAsia="仿宋"/>
                <w:sz w:val="24"/>
                <w:szCs w:val="24"/>
              </w:rPr>
              <w:t xml:space="preserve">2.外观及结构</w:t>
            </w:r>
            <w:r/>
          </w:p>
          <w:p>
            <w:pPr>
              <w:spacing w:line="360" w:lineRule="auto"/>
              <w:rPr>
                <w:rFonts w:hint="eastAsia" w:ascii="仿宋" w:hAnsi="仿宋" w:eastAsia="仿宋"/>
                <w:sz w:val="24"/>
                <w:szCs w:val="24"/>
              </w:rPr>
            </w:pPr>
            <w:r>
              <w:rPr>
                <w:rFonts w:hint="eastAsia" w:ascii="仿宋" w:hAnsi="仿宋" w:eastAsia="仿宋"/>
                <w:sz w:val="24"/>
                <w:szCs w:val="24"/>
              </w:rPr>
              <w:t xml:space="preserve">2.1手套外层为阻燃布面料，颜色为藏青色；手掌有皮质加强层，颜色：</w:t>
            </w:r>
            <w:r>
              <w:rPr>
                <w:rFonts w:hint="eastAsia" w:ascii="仿宋" w:hAnsi="仿宋" w:eastAsia="仿宋"/>
                <w:sz w:val="24"/>
                <w:szCs w:val="24"/>
              </w:rPr>
              <w:t xml:space="preserve">黑色；手套背面关节处具有反光标志带，反光带宽度≥50.8mm，反光带颜色为黄银黄。</w:t>
            </w:r>
            <w:r/>
          </w:p>
          <w:p>
            <w:pPr>
              <w:spacing w:line="360" w:lineRule="auto"/>
              <w:rPr>
                <w:rFonts w:hint="eastAsia" w:ascii="仿宋" w:hAnsi="仿宋" w:eastAsia="仿宋"/>
                <w:sz w:val="24"/>
                <w:szCs w:val="24"/>
              </w:rPr>
            </w:pPr>
            <w:r>
              <w:rPr>
                <w:rFonts w:hint="eastAsia" w:ascii="仿宋" w:hAnsi="仿宋" w:eastAsia="仿宋"/>
                <w:sz w:val="24"/>
                <w:szCs w:val="24"/>
              </w:rPr>
              <w:t xml:space="preserve">2.2手套本体长度：环形延伸，超出腕关节≥70mm。手套皮革中铬含量＜0.5mg/kg。</w:t>
            </w:r>
            <w:r/>
          </w:p>
          <w:p>
            <w:pPr>
              <w:spacing w:line="360" w:lineRule="auto"/>
              <w:rPr>
                <w:rFonts w:hint="eastAsia" w:ascii="仿宋" w:hAnsi="仿宋" w:eastAsia="仿宋"/>
                <w:sz w:val="24"/>
                <w:szCs w:val="24"/>
              </w:rPr>
            </w:pPr>
            <w:r>
              <w:rPr>
                <w:rFonts w:hint="eastAsia" w:ascii="仿宋" w:hAnsi="仿宋" w:eastAsia="仿宋"/>
                <w:sz w:val="24"/>
                <w:szCs w:val="24"/>
              </w:rPr>
              <w:t xml:space="preserve">2.3由明暗线缝制一体，五指分开式，手腕部采用松紧收紧，可以限制杂质进入手套口，穿戴方便。</w:t>
            </w:r>
            <w:r/>
          </w:p>
          <w:p>
            <w:pPr>
              <w:spacing w:line="360" w:lineRule="auto"/>
              <w:rPr>
                <w:rFonts w:hint="eastAsia" w:ascii="仿宋" w:hAnsi="仿宋" w:eastAsia="仿宋"/>
                <w:sz w:val="24"/>
                <w:szCs w:val="24"/>
              </w:rPr>
            </w:pPr>
            <w:r>
              <w:rPr>
                <w:rFonts w:hint="eastAsia" w:ascii="仿宋" w:hAnsi="仿宋" w:eastAsia="仿宋"/>
                <w:sz w:val="24"/>
                <w:szCs w:val="24"/>
              </w:rPr>
              <w:t xml:space="preserve">2.4消防手套由外层、防水层、隔热层、衬里四层组成，牛二层皮，对手指、掌部、手背、手腕等提供防护。</w:t>
            </w:r>
            <w:r/>
          </w:p>
          <w:p>
            <w:pPr>
              <w:spacing w:line="360" w:lineRule="auto"/>
              <w:rPr>
                <w:rFonts w:hint="eastAsia" w:ascii="仿宋" w:hAnsi="仿宋" w:eastAsia="仿宋"/>
                <w:sz w:val="24"/>
                <w:szCs w:val="24"/>
              </w:rPr>
            </w:pPr>
            <w:r>
              <w:rPr>
                <w:rFonts w:hint="eastAsia" w:ascii="仿宋" w:hAnsi="仿宋" w:eastAsia="仿宋"/>
                <w:sz w:val="24"/>
                <w:szCs w:val="24"/>
              </w:rPr>
              <w:t xml:space="preserve">2.5外层采用阻燃纤维制成，手掌及指部贴优质耐用皮革，中间层采用特殊工艺贴合整张防水透气膜，里层使用舒适性良好的材料。具有灵活性高、透气性高、吸汗舒适、耐磨、耐用、防割、防砸、防穿刺、耐水洗等性能。</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w:t>
            </w:r>
            <w:r/>
          </w:p>
          <w:p>
            <w:pPr>
              <w:spacing w:line="360" w:lineRule="auto"/>
              <w:rPr>
                <w:rFonts w:hint="eastAsia" w:ascii="仿宋" w:hAnsi="仿宋" w:eastAsia="仿宋"/>
                <w:sz w:val="24"/>
                <w:szCs w:val="24"/>
              </w:rPr>
            </w:pPr>
            <w:r>
              <w:rPr>
                <w:rFonts w:hint="eastAsia" w:ascii="仿宋" w:hAnsi="仿宋" w:eastAsia="仿宋"/>
                <w:sz w:val="24"/>
                <w:szCs w:val="24"/>
              </w:rPr>
              <w:t xml:space="preserve">1.检测标准依据：XF7-2004《消防手套》</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p>
            <w:pPr>
              <w:spacing w:line="360" w:lineRule="auto"/>
              <w:rPr>
                <w:rFonts w:hint="eastAsia" w:ascii="仿宋" w:hAnsi="仿宋" w:eastAsia="仿宋"/>
                <w:sz w:val="24"/>
                <w:szCs w:val="24"/>
              </w:rPr>
            </w:pPr>
            <w:r>
              <w:rPr>
                <w:rFonts w:hint="eastAsia" w:ascii="仿宋" w:hAnsi="仿宋" w:eastAsia="仿宋"/>
                <w:sz w:val="24"/>
                <w:szCs w:val="24"/>
              </w:rPr>
              <w:t xml:space="preserve">1.阻燃性能（损毁长度）：</w:t>
            </w:r>
            <w:r/>
          </w:p>
          <w:p>
            <w:pPr>
              <w:spacing w:line="360" w:lineRule="auto"/>
              <w:rPr>
                <w:rFonts w:hint="eastAsia" w:ascii="仿宋" w:hAnsi="仿宋" w:eastAsia="仿宋"/>
                <w:sz w:val="24"/>
                <w:szCs w:val="24"/>
              </w:rPr>
            </w:pPr>
            <w:r>
              <w:rPr>
                <w:rFonts w:hint="eastAsia" w:ascii="仿宋" w:hAnsi="仿宋" w:eastAsia="仿宋"/>
                <w:sz w:val="24"/>
                <w:szCs w:val="24"/>
              </w:rPr>
              <w:t xml:space="preserve">外层：经向≤35mm、纬向≤35mm，阴燃、续燃时间≤0.5s，无熔融滴落现象；</w:t>
            </w:r>
            <w:r/>
          </w:p>
          <w:p>
            <w:pPr>
              <w:spacing w:line="360" w:lineRule="auto"/>
              <w:rPr>
                <w:rFonts w:hint="eastAsia" w:ascii="仿宋" w:hAnsi="仿宋" w:eastAsia="仿宋"/>
                <w:sz w:val="24"/>
                <w:szCs w:val="24"/>
              </w:rPr>
            </w:pPr>
            <w:r>
              <w:rPr>
                <w:rFonts w:hint="eastAsia" w:ascii="仿宋" w:hAnsi="仿宋" w:eastAsia="仿宋"/>
                <w:sz w:val="24"/>
                <w:szCs w:val="24"/>
              </w:rPr>
              <w:t xml:space="preserve">隔热层：经向≤40mm、纬向≤30mm，阴燃、续燃时间≤0.5s，无熔融滴落现象。</w:t>
            </w:r>
            <w:r/>
          </w:p>
          <w:p>
            <w:pPr>
              <w:spacing w:line="360" w:lineRule="auto"/>
              <w:rPr>
                <w:rFonts w:hint="eastAsia" w:ascii="仿宋" w:hAnsi="仿宋" w:eastAsia="仿宋"/>
                <w:sz w:val="24"/>
                <w:szCs w:val="24"/>
              </w:rPr>
            </w:pPr>
            <w:r>
              <w:rPr>
                <w:rFonts w:hint="eastAsia" w:ascii="仿宋" w:hAnsi="仿宋" w:eastAsia="仿宋"/>
                <w:sz w:val="24"/>
                <w:szCs w:val="24"/>
              </w:rPr>
              <w:t xml:space="preserve">2.整体热防护性能：≥28cal/cm</w:t>
            </w:r>
            <w:r>
              <w:rPr>
                <w:rFonts w:ascii="Calibri" w:hAnsi="Calibri" w:eastAsia="仿宋" w:cs="Calibri"/>
                <w:sz w:val="24"/>
                <w:szCs w:val="24"/>
              </w:rPr>
              <w:t xml:space="preserve">²</w:t>
            </w:r>
            <w:r>
              <w:rPr>
                <w:rFonts w:hint="eastAsia" w:ascii="仿宋" w:hAnsi="仿宋" w:eastAsia="仿宋" w:cs="仿宋"/>
                <w:sz w:val="24"/>
                <w:szCs w:val="24"/>
              </w:rPr>
              <w:t xml:space="preserve">。</w:t>
            </w:r>
            <w:r/>
          </w:p>
          <w:p>
            <w:pPr>
              <w:spacing w:line="360" w:lineRule="auto"/>
              <w:rPr>
                <w:rFonts w:hint="eastAsia" w:ascii="仿宋" w:hAnsi="仿宋" w:eastAsia="仿宋"/>
                <w:sz w:val="24"/>
                <w:szCs w:val="24"/>
              </w:rPr>
            </w:pPr>
            <w:r>
              <w:rPr>
                <w:rFonts w:hint="eastAsia" w:ascii="仿宋" w:hAnsi="仿宋" w:eastAsia="仿宋"/>
                <w:sz w:val="24"/>
                <w:szCs w:val="24"/>
              </w:rPr>
              <w:t xml:space="preserve">3.耐热性能：手套收缩率≤3%，衬里收缩率≤3%，表面无明显变化，无熔融、脱离和燃烧现象。</w:t>
            </w:r>
            <w:r/>
          </w:p>
          <w:p>
            <w:pPr>
              <w:spacing w:line="360" w:lineRule="auto"/>
              <w:rPr>
                <w:rFonts w:hint="eastAsia" w:ascii="仿宋" w:hAnsi="仿宋" w:eastAsia="仿宋"/>
                <w:sz w:val="24"/>
                <w:szCs w:val="24"/>
              </w:rPr>
            </w:pPr>
            <w:r>
              <w:rPr>
                <w:rFonts w:hint="eastAsia" w:ascii="仿宋" w:hAnsi="仿宋" w:eastAsia="仿宋"/>
                <w:sz w:val="24"/>
                <w:szCs w:val="24"/>
              </w:rPr>
              <w:t xml:space="preserve">4.力学性能：耐磨性能掌心、背面≥2000次，割破力≥10N，撕破强力（掌心）≥140N，刺穿力（掌心）≥70N。</w:t>
            </w:r>
            <w:r/>
          </w:p>
          <w:p>
            <w:pPr>
              <w:spacing w:line="360" w:lineRule="auto"/>
              <w:rPr>
                <w:rFonts w:hint="eastAsia" w:ascii="仿宋" w:hAnsi="仿宋" w:eastAsia="仿宋"/>
                <w:sz w:val="24"/>
                <w:szCs w:val="24"/>
              </w:rPr>
            </w:pPr>
            <w:r>
              <w:rPr>
                <w:rFonts w:hint="eastAsia" w:ascii="仿宋" w:hAnsi="仿宋" w:eastAsia="仿宋"/>
                <w:sz w:val="24"/>
                <w:szCs w:val="24"/>
              </w:rPr>
              <w:t xml:space="preserve">5.阻隔性能：</w:t>
            </w:r>
            <w:r/>
          </w:p>
          <w:p>
            <w:pPr>
              <w:spacing w:line="360" w:lineRule="auto"/>
              <w:rPr>
                <w:rFonts w:hint="eastAsia" w:ascii="仿宋" w:hAnsi="仿宋" w:eastAsia="仿宋"/>
                <w:sz w:val="24"/>
                <w:szCs w:val="24"/>
              </w:rPr>
            </w:pPr>
            <w:r>
              <w:rPr>
                <w:rFonts w:hint="eastAsia" w:ascii="仿宋" w:hAnsi="仿宋" w:eastAsia="仿宋"/>
                <w:sz w:val="24"/>
                <w:szCs w:val="24"/>
              </w:rPr>
              <w:t xml:space="preserve">耐静水压：手套防水层和其线缝在静水压7kPa下试验5min后不出现水滴；</w:t>
            </w:r>
            <w:r/>
          </w:p>
          <w:p>
            <w:pPr>
              <w:spacing w:line="360" w:lineRule="auto"/>
              <w:rPr>
                <w:rFonts w:hint="eastAsia" w:ascii="仿宋" w:hAnsi="仿宋" w:eastAsia="仿宋"/>
                <w:sz w:val="24"/>
                <w:szCs w:val="24"/>
              </w:rPr>
            </w:pPr>
            <w:r>
              <w:rPr>
                <w:rFonts w:hint="eastAsia" w:ascii="仿宋" w:hAnsi="仿宋" w:eastAsia="仿宋"/>
                <w:sz w:val="24"/>
                <w:szCs w:val="24"/>
              </w:rPr>
              <w:t xml:space="preserve">整体防水性能：伸握动作12次，每次10s，无渗漏。</w:t>
            </w:r>
            <w:r/>
          </w:p>
          <w:p>
            <w:pPr>
              <w:spacing w:line="360" w:lineRule="auto"/>
              <w:rPr>
                <w:rFonts w:hint="eastAsia" w:ascii="仿宋" w:hAnsi="仿宋" w:eastAsia="仿宋"/>
                <w:sz w:val="24"/>
                <w:szCs w:val="24"/>
              </w:rPr>
            </w:pPr>
            <w:r>
              <w:rPr>
                <w:rFonts w:hint="eastAsia" w:ascii="仿宋" w:hAnsi="仿宋" w:eastAsia="仿宋"/>
                <w:sz w:val="24"/>
                <w:szCs w:val="24"/>
              </w:rPr>
              <w:t xml:space="preserve">6.人体工效要求：</w:t>
            </w:r>
            <w:r/>
          </w:p>
          <w:p>
            <w:pPr>
              <w:spacing w:line="360" w:lineRule="auto"/>
              <w:rPr>
                <w:rFonts w:hint="eastAsia" w:ascii="仿宋" w:hAnsi="仿宋" w:eastAsia="仿宋"/>
                <w:sz w:val="24"/>
                <w:szCs w:val="24"/>
              </w:rPr>
            </w:pPr>
            <w:r>
              <w:rPr>
                <w:rFonts w:hint="eastAsia" w:ascii="仿宋" w:hAnsi="仿宋" w:eastAsia="仿宋"/>
                <w:sz w:val="24"/>
                <w:szCs w:val="24"/>
              </w:rPr>
              <w:t xml:space="preserve">灵巧性能：30s内3次拾取钢棒直径5.0mm；</w:t>
            </w:r>
            <w:r/>
          </w:p>
          <w:p>
            <w:pPr>
              <w:spacing w:line="360" w:lineRule="auto"/>
              <w:rPr>
                <w:rFonts w:hint="eastAsia" w:ascii="仿宋" w:hAnsi="仿宋" w:eastAsia="仿宋"/>
                <w:sz w:val="24"/>
                <w:szCs w:val="24"/>
              </w:rPr>
            </w:pPr>
            <w:r>
              <w:rPr>
                <w:rFonts w:hint="eastAsia" w:ascii="仿宋" w:hAnsi="仿宋" w:eastAsia="仿宋"/>
                <w:sz w:val="24"/>
                <w:szCs w:val="24"/>
              </w:rPr>
              <w:t xml:space="preserve">抓握性能：拉重比93.4%；</w:t>
            </w:r>
            <w:r/>
          </w:p>
          <w:p>
            <w:pPr>
              <w:spacing w:line="360" w:lineRule="auto"/>
              <w:rPr>
                <w:rFonts w:hint="eastAsia" w:ascii="仿宋" w:hAnsi="仿宋" w:eastAsia="仿宋"/>
                <w:sz w:val="24"/>
                <w:szCs w:val="24"/>
              </w:rPr>
            </w:pPr>
            <w:r>
              <w:rPr>
                <w:rFonts w:hint="eastAsia" w:ascii="仿宋" w:hAnsi="仿宋" w:eastAsia="仿宋"/>
                <w:sz w:val="24"/>
                <w:szCs w:val="24"/>
              </w:rPr>
              <w:t xml:space="preserve">穿戴时间：≤1s。</w:t>
            </w:r>
            <w:r/>
          </w:p>
          <w:p>
            <w:pPr>
              <w:jc w:val="left"/>
              <w:spacing w:line="360" w:lineRule="auto"/>
              <w:rPr>
                <w:rFonts w:hint="eastAsia" w:ascii="仿宋" w:hAnsi="仿宋" w:eastAsia="仿宋" w:cs="仿宋"/>
                <w:sz w:val="24"/>
                <w:szCs w:val="20"/>
              </w:rPr>
            </w:pPr>
            <w:r>
              <w:rPr>
                <w:rFonts w:hint="eastAsia" w:ascii="仿宋" w:hAnsi="仿宋" w:eastAsia="仿宋"/>
                <w:sz w:val="24"/>
                <w:szCs w:val="24"/>
              </w:rPr>
              <w:t xml:space="preserve">7.每副手套有永久性标签，标签具有执行标准、生产商、生产日期、型号规格等永久性标识。</w:t>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4</w:t>
            </w:r>
            <w:r/>
          </w:p>
        </w:tc>
        <w:tc>
          <w:tcPr>
            <w:tcW w:w="623"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漏电检测仪</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一、基本描述</w:t>
            </w:r>
            <w:r/>
          </w:p>
          <w:p>
            <w:pPr>
              <w:spacing w:line="360" w:lineRule="auto"/>
              <w:rPr>
                <w:rFonts w:hint="eastAsia" w:ascii="仿宋" w:hAnsi="仿宋" w:eastAsia="仿宋"/>
                <w:sz w:val="24"/>
                <w:szCs w:val="24"/>
              </w:rPr>
            </w:pPr>
            <w:r>
              <w:rPr>
                <w:rFonts w:hint="eastAsia" w:ascii="仿宋" w:hAnsi="仿宋" w:eastAsia="仿宋"/>
                <w:sz w:val="24"/>
                <w:szCs w:val="24"/>
              </w:rPr>
              <w:t xml:space="preserve">1.一款水陆两用漏电探测仪，用于火灾现场、地震、台风、洪涝等自然灾害或建筑物倒塌后确定是否漏电及泄漏电源具体位置,可声光报警,避免触电事故的发生。</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二、技术参数</w:t>
            </w:r>
            <w:r/>
          </w:p>
          <w:p>
            <w:pPr>
              <w:spacing w:line="360" w:lineRule="auto"/>
              <w:rPr>
                <w:rFonts w:hint="eastAsia" w:ascii="仿宋" w:hAnsi="仿宋" w:eastAsia="仿宋"/>
                <w:sz w:val="24"/>
                <w:szCs w:val="24"/>
              </w:rPr>
            </w:pPr>
            <w:r>
              <w:rPr>
                <w:rFonts w:hint="eastAsia" w:ascii="仿宋" w:hAnsi="仿宋" w:eastAsia="仿宋"/>
                <w:sz w:val="24"/>
                <w:szCs w:val="24"/>
              </w:rPr>
              <w:t xml:space="preserve">1.探测仪可自动探测220V-110KV/50Hz、120V/60Hz交流电源的漏电状态，具备声光报警、振动报警和屏显报警功能，当设备越接近漏电状态的电源时，声光报警装置光闪烁及发声频次越高；</w:t>
            </w:r>
            <w:r/>
          </w:p>
          <w:p>
            <w:pPr>
              <w:spacing w:line="360" w:lineRule="auto"/>
              <w:rPr>
                <w:rFonts w:hint="eastAsia" w:ascii="仿宋" w:hAnsi="仿宋" w:eastAsia="仿宋"/>
                <w:sz w:val="24"/>
                <w:szCs w:val="24"/>
              </w:rPr>
            </w:pPr>
            <w:r>
              <w:rPr>
                <w:rFonts w:hint="eastAsia" w:ascii="仿宋" w:hAnsi="仿宋" w:eastAsia="仿宋"/>
                <w:sz w:val="24"/>
                <w:szCs w:val="24"/>
              </w:rPr>
              <w:t xml:space="preserve">2.配备液晶显示屏，屏幕尺寸≥1.3英寸，可显示电量、漏电强弱信息等；</w:t>
            </w:r>
            <w:r/>
          </w:p>
          <w:p>
            <w:pPr>
              <w:spacing w:line="360" w:lineRule="auto"/>
              <w:rPr>
                <w:rFonts w:hint="eastAsia" w:ascii="仿宋" w:hAnsi="仿宋" w:eastAsia="仿宋"/>
                <w:sz w:val="24"/>
                <w:szCs w:val="24"/>
              </w:rPr>
            </w:pPr>
            <w:r>
              <w:rPr>
                <w:rFonts w:hint="eastAsia" w:ascii="仿宋" w:hAnsi="仿宋" w:eastAsia="仿宋"/>
                <w:sz w:val="24"/>
                <w:szCs w:val="24"/>
              </w:rPr>
              <w:t xml:space="preserve">3.具备运动静止状态检测功能、SOS紧急呼叫求救功能、照明功能；</w:t>
            </w:r>
            <w:r/>
          </w:p>
          <w:p>
            <w:pPr>
              <w:spacing w:line="360" w:lineRule="auto"/>
              <w:rPr>
                <w:rFonts w:hint="eastAsia" w:ascii="仿宋" w:hAnsi="仿宋" w:eastAsia="仿宋"/>
                <w:sz w:val="24"/>
                <w:szCs w:val="24"/>
              </w:rPr>
            </w:pPr>
            <w:r>
              <w:rPr>
                <w:rFonts w:hint="eastAsia" w:ascii="仿宋" w:hAnsi="仿宋" w:eastAsia="仿宋"/>
                <w:sz w:val="24"/>
                <w:szCs w:val="24"/>
              </w:rPr>
              <w:t xml:space="preserve">4.探测仪内置可充电电池，续航时间≥10h，可在显示屏显示电量情况，当电量过低时，可在显示屏显示“电量低”提示信息；</w:t>
            </w:r>
            <w:r/>
          </w:p>
          <w:p>
            <w:pPr>
              <w:spacing w:line="360" w:lineRule="auto"/>
              <w:rPr>
                <w:rFonts w:hint="eastAsia" w:ascii="仿宋" w:hAnsi="仿宋" w:eastAsia="仿宋"/>
                <w:sz w:val="24"/>
                <w:szCs w:val="24"/>
              </w:rPr>
            </w:pPr>
            <w:r>
              <w:rPr>
                <w:rFonts w:hint="eastAsia" w:ascii="仿宋" w:hAnsi="仿宋" w:eastAsia="仿宋"/>
                <w:sz w:val="24"/>
                <w:szCs w:val="24"/>
              </w:rPr>
              <w:t xml:space="preserve">5.防护等级≥IP67，抗跌落高度：≥1m；</w:t>
            </w:r>
            <w:r/>
          </w:p>
          <w:p>
            <w:pPr>
              <w:spacing w:line="360" w:lineRule="auto"/>
              <w:rPr>
                <w:rFonts w:hint="eastAsia" w:ascii="仿宋" w:hAnsi="仿宋" w:eastAsia="仿宋"/>
                <w:sz w:val="24"/>
                <w:szCs w:val="24"/>
              </w:rPr>
            </w:pPr>
            <w:r>
              <w:rPr>
                <w:rFonts w:hint="eastAsia" w:ascii="仿宋" w:hAnsi="仿宋" w:eastAsia="仿宋"/>
                <w:sz w:val="24"/>
                <w:szCs w:val="24"/>
              </w:rPr>
              <w:t xml:space="preserve">6.工作温度：-40℃至60℃；</w:t>
            </w:r>
            <w:r/>
          </w:p>
          <w:p>
            <w:pPr>
              <w:spacing w:line="360" w:lineRule="auto"/>
              <w:rPr>
                <w:rFonts w:hint="eastAsia" w:ascii="仿宋" w:hAnsi="仿宋" w:eastAsia="仿宋"/>
                <w:sz w:val="24"/>
                <w:szCs w:val="24"/>
              </w:rPr>
            </w:pPr>
            <w:r>
              <w:rPr>
                <w:rFonts w:hint="eastAsia" w:ascii="仿宋" w:hAnsi="仿宋" w:eastAsia="仿宋"/>
                <w:sz w:val="24"/>
                <w:szCs w:val="24"/>
              </w:rPr>
              <w:t xml:space="preserve">7.设备须通过振动（正弦）试验：频率范围5～55Hz，驱动振幅0.15mm，扫描速率1otc/min；</w:t>
            </w:r>
            <w:r/>
          </w:p>
          <w:p>
            <w:pPr>
              <w:jc w:val="left"/>
              <w:spacing w:line="360" w:lineRule="auto"/>
              <w:rPr>
                <w:rFonts w:hint="eastAsia" w:ascii="仿宋" w:hAnsi="仿宋" w:eastAsia="仿宋" w:cs="仿宋"/>
                <w:sz w:val="24"/>
                <w:szCs w:val="20"/>
              </w:rPr>
            </w:pPr>
            <w:r>
              <w:rPr>
                <w:rFonts w:hint="eastAsia" w:ascii="仿宋" w:hAnsi="仿宋" w:eastAsia="仿宋"/>
                <w:sz w:val="24"/>
                <w:szCs w:val="24"/>
              </w:rPr>
              <w:t xml:space="preserve">8.重量（含电池）：≤250克；尺寸（不含天线）≤130*80*40mm。</w:t>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5</w:t>
            </w:r>
            <w:r/>
          </w:p>
        </w:tc>
        <w:tc>
          <w:tcPr>
            <w:tcW w:w="623"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消防员灭火防护靴</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一、标准规范</w:t>
            </w:r>
            <w:r/>
          </w:p>
          <w:p>
            <w:pPr>
              <w:spacing w:line="360" w:lineRule="auto"/>
              <w:rPr>
                <w:rFonts w:hint="eastAsia" w:ascii="仿宋" w:hAnsi="仿宋" w:eastAsia="仿宋"/>
                <w:sz w:val="24"/>
                <w:szCs w:val="24"/>
              </w:rPr>
            </w:pPr>
            <w:r>
              <w:rPr>
                <w:rFonts w:hint="eastAsia" w:ascii="仿宋" w:hAnsi="仿宋" w:eastAsia="仿宋"/>
                <w:sz w:val="24"/>
                <w:szCs w:val="24"/>
              </w:rPr>
              <w:t xml:space="preserve">1.检测标准依据：XF6-2004《消防员灭火防护靴》</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二、技术参数</w:t>
            </w:r>
            <w:r/>
          </w:p>
          <w:p>
            <w:pPr>
              <w:spacing w:line="360" w:lineRule="auto"/>
              <w:rPr>
                <w:rFonts w:hint="eastAsia" w:ascii="仿宋" w:hAnsi="仿宋" w:eastAsia="仿宋"/>
                <w:sz w:val="24"/>
                <w:szCs w:val="24"/>
              </w:rPr>
            </w:pPr>
            <w:r>
              <w:rPr>
                <w:rFonts w:hint="eastAsia" w:ascii="仿宋" w:hAnsi="仿宋" w:eastAsia="仿宋"/>
                <w:sz w:val="24"/>
                <w:szCs w:val="24"/>
              </w:rPr>
              <w:t xml:space="preserve">1.靴帮、靴底材料为阻燃橡胶；铝质防砸包头，防砸性能静压力≥18mm,冲击力≥21mm；靴底防穿刺层采用凯夫拉中底，靴内衬采用发泡氯丁胶海</w:t>
            </w:r>
            <w:r>
              <w:rPr>
                <w:rFonts w:hint="eastAsia" w:ascii="仿宋" w:hAnsi="仿宋" w:eastAsia="仿宋"/>
                <w:sz w:val="24"/>
                <w:szCs w:val="24"/>
              </w:rPr>
              <w:t xml:space="preserve">绵。</w:t>
            </w:r>
            <w:r/>
          </w:p>
          <w:p>
            <w:pPr>
              <w:spacing w:line="360" w:lineRule="auto"/>
              <w:rPr>
                <w:rFonts w:hint="eastAsia" w:ascii="仿宋" w:hAnsi="仿宋" w:eastAsia="仿宋"/>
                <w:sz w:val="24"/>
                <w:szCs w:val="24"/>
              </w:rPr>
            </w:pPr>
            <w:r>
              <w:rPr>
                <w:rFonts w:hint="eastAsia" w:ascii="仿宋" w:hAnsi="仿宋" w:eastAsia="仿宋"/>
                <w:sz w:val="24"/>
                <w:szCs w:val="24"/>
              </w:rPr>
              <w:t xml:space="preserve">2.靴内采用减震缓冲排汗鞋垫，在足心处应采用足弓支撑设计，后跟结构应能够分散脚部冲击地面时的震荡波，可有效吸收地面冲击力。</w:t>
            </w:r>
            <w:r/>
          </w:p>
          <w:p>
            <w:pPr>
              <w:spacing w:line="360" w:lineRule="auto"/>
              <w:rPr>
                <w:rFonts w:hint="eastAsia" w:ascii="仿宋" w:hAnsi="仿宋" w:eastAsia="仿宋"/>
                <w:sz w:val="24"/>
                <w:szCs w:val="24"/>
              </w:rPr>
            </w:pPr>
            <w:r>
              <w:rPr>
                <w:rFonts w:hint="eastAsia" w:ascii="仿宋" w:hAnsi="仿宋" w:eastAsia="仿宋"/>
                <w:sz w:val="24"/>
                <w:szCs w:val="24"/>
              </w:rPr>
              <w:t xml:space="preserve">3.质量：255码样靴的整双靴总质量≤2.617kg。</w:t>
            </w:r>
            <w:r/>
          </w:p>
          <w:p>
            <w:pPr>
              <w:spacing w:line="360" w:lineRule="auto"/>
              <w:rPr>
                <w:rFonts w:hint="eastAsia" w:ascii="仿宋" w:hAnsi="仿宋" w:eastAsia="仿宋"/>
                <w:sz w:val="24"/>
                <w:szCs w:val="24"/>
              </w:rPr>
            </w:pPr>
            <w:r>
              <w:rPr>
                <w:rFonts w:hint="eastAsia" w:ascii="仿宋" w:hAnsi="仿宋" w:eastAsia="仿宋"/>
                <w:sz w:val="24"/>
                <w:szCs w:val="24"/>
              </w:rPr>
              <w:t xml:space="preserve">4.防水性能：经防水性能测试后，靴内无渗水现象。</w:t>
            </w:r>
            <w:r/>
          </w:p>
          <w:p>
            <w:pPr>
              <w:spacing w:line="360" w:lineRule="auto"/>
              <w:rPr>
                <w:rFonts w:hint="eastAsia" w:ascii="仿宋" w:hAnsi="仿宋" w:eastAsia="仿宋"/>
                <w:sz w:val="24"/>
                <w:szCs w:val="24"/>
              </w:rPr>
            </w:pPr>
            <w:r>
              <w:rPr>
                <w:rFonts w:hint="eastAsia" w:ascii="仿宋" w:hAnsi="仿宋" w:eastAsia="仿宋"/>
                <w:sz w:val="24"/>
                <w:szCs w:val="24"/>
              </w:rPr>
              <w:t xml:space="preserve">5.抗切割性能：靴面经抗切割试验后，不应被割穿。</w:t>
            </w:r>
            <w:r/>
          </w:p>
          <w:p>
            <w:pPr>
              <w:spacing w:line="360" w:lineRule="auto"/>
              <w:rPr>
                <w:rFonts w:hint="eastAsia" w:ascii="仿宋" w:hAnsi="仿宋" w:eastAsia="仿宋"/>
                <w:sz w:val="24"/>
                <w:szCs w:val="24"/>
              </w:rPr>
            </w:pPr>
            <w:r>
              <w:rPr>
                <w:rFonts w:hint="eastAsia" w:ascii="仿宋" w:hAnsi="仿宋" w:eastAsia="仿宋"/>
                <w:sz w:val="24"/>
                <w:szCs w:val="24"/>
              </w:rPr>
              <w:t xml:space="preserve">6.抗刺穿性能≥2000N，电绝缘性能：击穿电压＞5000v,泄露电流≤0.30mA。</w:t>
            </w:r>
            <w:r/>
          </w:p>
          <w:p>
            <w:pPr>
              <w:spacing w:line="360" w:lineRule="auto"/>
              <w:rPr>
                <w:rFonts w:hint="eastAsia" w:ascii="仿宋" w:hAnsi="仿宋" w:eastAsia="仿宋"/>
                <w:sz w:val="24"/>
                <w:szCs w:val="24"/>
              </w:rPr>
            </w:pPr>
            <w:r>
              <w:rPr>
                <w:rFonts w:hint="eastAsia" w:ascii="仿宋" w:hAnsi="仿宋" w:eastAsia="仿宋"/>
                <w:sz w:val="24"/>
                <w:szCs w:val="24"/>
              </w:rPr>
              <w:t xml:space="preserve">7.隔热性能≤9.0℃；抗辐射热渗透性能≤21.2℃。</w:t>
            </w:r>
            <w:r/>
          </w:p>
          <w:p>
            <w:pPr>
              <w:spacing w:line="360" w:lineRule="auto"/>
              <w:rPr>
                <w:rFonts w:hint="eastAsia" w:ascii="仿宋" w:hAnsi="仿宋" w:eastAsia="仿宋"/>
                <w:sz w:val="24"/>
                <w:szCs w:val="24"/>
              </w:rPr>
            </w:pPr>
            <w:r>
              <w:rPr>
                <w:rFonts w:hint="eastAsia" w:ascii="仿宋" w:hAnsi="仿宋" w:eastAsia="仿宋"/>
                <w:sz w:val="24"/>
                <w:szCs w:val="24"/>
              </w:rPr>
              <w:t xml:space="preserve">8.外底耐油性能≥1.2%。</w:t>
            </w:r>
            <w:r/>
          </w:p>
          <w:p>
            <w:pPr>
              <w:jc w:val="left"/>
              <w:spacing w:line="360" w:lineRule="auto"/>
              <w:rPr>
                <w:rFonts w:hint="eastAsia" w:ascii="仿宋" w:hAnsi="仿宋" w:eastAsia="仿宋" w:cs="仿宋"/>
                <w:sz w:val="24"/>
                <w:szCs w:val="20"/>
              </w:rPr>
            </w:pPr>
            <w:r>
              <w:rPr>
                <w:rFonts w:hint="eastAsia" w:ascii="仿宋" w:hAnsi="仿宋" w:eastAsia="仿宋"/>
                <w:sz w:val="24"/>
                <w:szCs w:val="24"/>
              </w:rPr>
              <w:t xml:space="preserve">9.标志：生产灭火防护靴识别编号。</w:t>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6</w:t>
            </w:r>
            <w:r/>
          </w:p>
        </w:tc>
        <w:tc>
          <w:tcPr>
            <w:tcW w:w="623"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正压式消防空气呼吸器</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一、基本描述</w:t>
            </w:r>
            <w:r/>
          </w:p>
          <w:p>
            <w:pPr>
              <w:spacing w:line="360" w:lineRule="auto"/>
              <w:rPr>
                <w:rFonts w:hint="eastAsia" w:ascii="仿宋" w:hAnsi="仿宋" w:eastAsia="仿宋"/>
                <w:sz w:val="24"/>
                <w:szCs w:val="24"/>
              </w:rPr>
            </w:pPr>
            <w:r>
              <w:rPr>
                <w:rFonts w:hint="eastAsia" w:ascii="仿宋" w:hAnsi="仿宋" w:eastAsia="仿宋"/>
                <w:sz w:val="24"/>
                <w:szCs w:val="24"/>
              </w:rPr>
              <w:t xml:space="preserve">1.结构组成：产品由气瓶，全面罩、供气阀、减压阀、导气管、警报器、背架、压力平视装置等组成。</w:t>
            </w:r>
            <w:r/>
          </w:p>
          <w:p>
            <w:pPr>
              <w:spacing w:line="360" w:lineRule="auto"/>
              <w:rPr>
                <w:rFonts w:hint="eastAsia" w:ascii="仿宋" w:hAnsi="仿宋" w:eastAsia="仿宋"/>
                <w:sz w:val="24"/>
                <w:szCs w:val="24"/>
              </w:rPr>
            </w:pPr>
            <w:r>
              <w:rPr>
                <w:rFonts w:hint="eastAsia" w:ascii="仿宋" w:hAnsi="仿宋" w:eastAsia="仿宋"/>
                <w:sz w:val="24"/>
                <w:szCs w:val="24"/>
              </w:rPr>
              <w:t xml:space="preserve">2.主要应用场景：缺氧或有毒现场作业时的呼吸防护。</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w:t>
            </w:r>
            <w:r/>
          </w:p>
          <w:p>
            <w:pPr>
              <w:spacing w:line="360" w:lineRule="auto"/>
              <w:rPr>
                <w:rFonts w:hint="eastAsia" w:ascii="仿宋" w:hAnsi="仿宋" w:eastAsia="仿宋"/>
                <w:sz w:val="24"/>
                <w:szCs w:val="24"/>
              </w:rPr>
            </w:pPr>
            <w:r>
              <w:rPr>
                <w:rFonts w:hint="eastAsia" w:ascii="仿宋" w:hAnsi="仿宋" w:eastAsia="仿宋"/>
                <w:sz w:val="24"/>
                <w:szCs w:val="24"/>
              </w:rPr>
              <w:t xml:space="preserve">1.检测标准依据：XF124-2013《正压式消防空气呼吸器》</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三、主要技术参数</w:t>
            </w:r>
            <w:r>
              <w:rPr>
                <w:rFonts w:hint="eastAsia" w:ascii="仿宋" w:hAnsi="仿宋" w:eastAsia="仿宋"/>
                <w:sz w:val="24"/>
                <w:szCs w:val="24"/>
              </w:rPr>
              <w:t xml:space="preserve">【提供</w:t>
            </w:r>
            <w:bookmarkStart w:id="181" w:name="_Hlk230966350"/>
            <w:r>
              <w:rPr>
                <w:rFonts w:hint="eastAsia" w:ascii="仿宋" w:hAnsi="仿宋" w:eastAsia="仿宋"/>
                <w:sz w:val="24"/>
                <w:szCs w:val="24"/>
              </w:rPr>
              <w:t xml:space="preserve">国家认可的第三方检测机构出具与所投产品型号一致、完整且在有效期内的</w:t>
            </w:r>
            <w:r>
              <w:rPr>
                <w:rFonts w:hint="eastAsia" w:ascii="仿宋" w:hAnsi="仿宋" w:eastAsia="仿宋"/>
                <w:b/>
                <w:bCs/>
                <w:sz w:val="24"/>
                <w:szCs w:val="24"/>
              </w:rPr>
              <w:t xml:space="preserve">型式试验</w:t>
            </w:r>
            <w:r>
              <w:rPr>
                <w:rFonts w:hint="eastAsia" w:ascii="仿宋" w:hAnsi="仿宋" w:eastAsia="仿宋"/>
                <w:sz w:val="24"/>
                <w:szCs w:val="24"/>
              </w:rPr>
              <w:t xml:space="preserve">（检测）检验报告</w:t>
            </w:r>
            <w:bookmarkEnd w:id="181"/>
            <w:r>
              <w:rPr>
                <w:rFonts w:hint="eastAsia" w:ascii="仿宋" w:hAnsi="仿宋" w:eastAsia="仿宋"/>
                <w:sz w:val="24"/>
                <w:szCs w:val="24"/>
              </w:rPr>
              <w:t xml:space="preserve">】</w:t>
            </w:r>
            <w:r/>
          </w:p>
          <w:p>
            <w:pPr>
              <w:spacing w:line="360" w:lineRule="auto"/>
              <w:rPr>
                <w:rFonts w:hint="eastAsia" w:ascii="仿宋" w:hAnsi="仿宋" w:eastAsia="仿宋"/>
                <w:sz w:val="24"/>
                <w:szCs w:val="24"/>
              </w:rPr>
            </w:pPr>
            <w:r>
              <w:rPr>
                <w:rFonts w:hint="eastAsia" w:ascii="仿宋" w:hAnsi="仿宋" w:eastAsia="仿宋"/>
                <w:sz w:val="24"/>
                <w:szCs w:val="24"/>
              </w:rPr>
              <w:t xml:space="preserve">1.材料阻燃性能：背具，背具带，带扣，气瓶保护套，全面罩，导气管，供气阀阻燃性能试验后，不应出现熔融现象，续燃时间0s。整机气密性能：压力指示值在1min内的下降0MPa。</w:t>
            </w:r>
            <w:r/>
          </w:p>
          <w:p>
            <w:pPr>
              <w:spacing w:line="360" w:lineRule="auto"/>
              <w:rPr>
                <w:rFonts w:hint="eastAsia" w:ascii="仿宋" w:hAnsi="仿宋" w:eastAsia="仿宋"/>
                <w:sz w:val="24"/>
                <w:szCs w:val="24"/>
              </w:rPr>
            </w:pPr>
            <w:r>
              <w:rPr>
                <w:rFonts w:hint="eastAsia" w:ascii="仿宋" w:hAnsi="仿宋" w:eastAsia="仿宋"/>
                <w:sz w:val="24"/>
                <w:szCs w:val="24"/>
              </w:rPr>
              <w:t xml:space="preserve">2.抗热老化性能，整机气密性能：压力指示值在1 min内的下降0MPa，中压导气管强度符合标准。</w:t>
            </w:r>
            <w:r/>
          </w:p>
          <w:p>
            <w:pPr>
              <w:spacing w:line="360" w:lineRule="auto"/>
              <w:rPr>
                <w:rFonts w:hint="eastAsia" w:ascii="仿宋" w:hAnsi="仿宋" w:eastAsia="仿宋"/>
                <w:sz w:val="24"/>
                <w:szCs w:val="24"/>
              </w:rPr>
            </w:pPr>
            <w:r>
              <w:rPr>
                <w:rFonts w:hint="eastAsia" w:ascii="仿宋" w:hAnsi="仿宋" w:eastAsia="仿宋"/>
                <w:sz w:val="24"/>
                <w:szCs w:val="24"/>
              </w:rPr>
              <w:t xml:space="preserve">▲3.佩戴质量：≤12kg。</w:t>
            </w:r>
            <w:r/>
          </w:p>
          <w:p>
            <w:pPr>
              <w:spacing w:line="360" w:lineRule="auto"/>
              <w:rPr>
                <w:rFonts w:hint="eastAsia" w:ascii="仿宋" w:hAnsi="仿宋" w:eastAsia="仿宋"/>
                <w:sz w:val="24"/>
                <w:szCs w:val="24"/>
              </w:rPr>
            </w:pPr>
            <w:r>
              <w:rPr>
                <w:rFonts w:hint="eastAsia" w:ascii="仿宋" w:hAnsi="仿宋" w:eastAsia="仿宋"/>
                <w:sz w:val="24"/>
                <w:szCs w:val="24"/>
              </w:rPr>
              <w:t xml:space="preserve">4.整机气密性，在气密性能试验后，其压力表的压力指示值在1 min内的下降0MPa。</w:t>
            </w:r>
            <w:r/>
          </w:p>
          <w:p>
            <w:pPr>
              <w:spacing w:line="360" w:lineRule="auto"/>
              <w:rPr>
                <w:rFonts w:hint="eastAsia" w:ascii="仿宋" w:hAnsi="仿宋" w:eastAsia="仿宋"/>
                <w:sz w:val="24"/>
                <w:szCs w:val="24"/>
              </w:rPr>
            </w:pPr>
            <w:r>
              <w:rPr>
                <w:rFonts w:hint="eastAsia" w:ascii="仿宋" w:hAnsi="仿宋" w:eastAsia="仿宋"/>
                <w:sz w:val="24"/>
                <w:szCs w:val="24"/>
              </w:rPr>
              <w:t xml:space="preserve">5.动态呼吸器阻力，在气瓶压力≥30MPa，吸气阻力≤450 Pa，呼气阻力≤650Pa；在气瓶压力≥2MPa，吸气阻力≤300Pa，呼气阻力≤570Pa。</w:t>
            </w:r>
            <w:r/>
          </w:p>
          <w:p>
            <w:pPr>
              <w:spacing w:line="360" w:lineRule="auto"/>
              <w:rPr>
                <w:rFonts w:hint="eastAsia" w:ascii="仿宋" w:hAnsi="仿宋" w:eastAsia="仿宋"/>
                <w:sz w:val="24"/>
                <w:szCs w:val="24"/>
              </w:rPr>
            </w:pPr>
            <w:r>
              <w:rPr>
                <w:rFonts w:hint="eastAsia" w:ascii="仿宋" w:hAnsi="仿宋" w:eastAsia="仿宋"/>
                <w:sz w:val="24"/>
                <w:szCs w:val="24"/>
              </w:rPr>
              <w:t xml:space="preserve">6.耐高温试验后，呼气阻力≤650Pa。耐低温试验后，呼气阻力≤580Pa。</w:t>
            </w:r>
            <w:r/>
          </w:p>
          <w:p>
            <w:pPr>
              <w:spacing w:line="360" w:lineRule="auto"/>
              <w:rPr>
                <w:rFonts w:hint="eastAsia" w:ascii="仿宋" w:hAnsi="仿宋" w:eastAsia="仿宋"/>
                <w:sz w:val="24"/>
                <w:szCs w:val="24"/>
              </w:rPr>
            </w:pPr>
            <w:r>
              <w:rPr>
                <w:rFonts w:hint="eastAsia" w:ascii="仿宋" w:hAnsi="仿宋" w:eastAsia="仿宋"/>
                <w:sz w:val="24"/>
                <w:szCs w:val="24"/>
              </w:rPr>
              <w:t xml:space="preserve">7.耐辐射热性能试验后，在气密性能试验后，其压力表的压力指示值在1 min内的下降≤1MPa，全面罩保持正压，吸气阻力≤120Pa，呼气阻力≤750Pa。</w:t>
            </w:r>
            <w:r/>
          </w:p>
          <w:p>
            <w:pPr>
              <w:spacing w:line="360" w:lineRule="auto"/>
              <w:rPr>
                <w:rFonts w:hint="eastAsia" w:ascii="仿宋" w:hAnsi="仿宋" w:eastAsia="仿宋"/>
                <w:sz w:val="24"/>
                <w:szCs w:val="24"/>
              </w:rPr>
            </w:pPr>
            <w:r>
              <w:rPr>
                <w:rFonts w:hint="eastAsia" w:ascii="仿宋" w:hAnsi="仿宋" w:eastAsia="仿宋"/>
                <w:sz w:val="24"/>
                <w:szCs w:val="24"/>
              </w:rPr>
              <w:t xml:space="preserve">8.静态压力≤330Pa，且不大于排气阀的开启压力。</w:t>
            </w:r>
            <w:r/>
          </w:p>
          <w:p>
            <w:pPr>
              <w:spacing w:line="360" w:lineRule="auto"/>
              <w:rPr>
                <w:rFonts w:hint="eastAsia" w:ascii="仿宋" w:hAnsi="仿宋" w:eastAsia="仿宋"/>
                <w:sz w:val="24"/>
                <w:szCs w:val="24"/>
              </w:rPr>
            </w:pPr>
            <w:r>
              <w:rPr>
                <w:rFonts w:hint="eastAsia" w:ascii="仿宋" w:hAnsi="仿宋" w:eastAsia="仿宋"/>
                <w:sz w:val="24"/>
                <w:szCs w:val="24"/>
              </w:rPr>
              <w:t xml:space="preserve">9.报警哨性能：报警哨压力5.5±0.5Mpa,连续声响时间≥90dB(A)的声强持续≥15秒。报警器继续报警符合标准，平均耗气量≤5L/min。</w:t>
            </w:r>
            <w:r/>
          </w:p>
          <w:p>
            <w:pPr>
              <w:spacing w:line="360" w:lineRule="auto"/>
              <w:rPr>
                <w:rFonts w:hint="eastAsia" w:ascii="仿宋" w:hAnsi="仿宋" w:eastAsia="仿宋"/>
                <w:sz w:val="24"/>
                <w:szCs w:val="24"/>
              </w:rPr>
            </w:pPr>
            <w:r>
              <w:rPr>
                <w:rFonts w:hint="eastAsia" w:ascii="仿宋" w:hAnsi="仿宋" w:eastAsia="仿宋"/>
                <w:sz w:val="24"/>
                <w:szCs w:val="24"/>
              </w:rPr>
              <w:t xml:space="preserve">▲10.全面罩总视野保留率≥78%，双目视野保留率≥65%，镜面透光率≥85%，吸入空气中二氧化碳含量≤0.88%。</w:t>
            </w:r>
            <w:r/>
          </w:p>
          <w:p>
            <w:pPr>
              <w:spacing w:line="360" w:lineRule="auto"/>
              <w:rPr>
                <w:rFonts w:hint="eastAsia" w:ascii="仿宋" w:hAnsi="仿宋" w:eastAsia="仿宋"/>
                <w:sz w:val="24"/>
                <w:szCs w:val="24"/>
              </w:rPr>
            </w:pPr>
            <w:r>
              <w:rPr>
                <w:rFonts w:hint="eastAsia" w:ascii="仿宋" w:hAnsi="仿宋" w:eastAsia="仿宋"/>
                <w:sz w:val="24"/>
                <w:szCs w:val="24"/>
              </w:rPr>
              <w:t xml:space="preserve">11.减压器输出压力在0.6MPa~0.9MPa。压力调整部分设置有锁紧装置和安全阀。</w:t>
            </w:r>
            <w:r/>
          </w:p>
          <w:p>
            <w:pPr>
              <w:spacing w:line="360" w:lineRule="auto"/>
              <w:rPr>
                <w:rFonts w:hint="eastAsia" w:ascii="仿宋" w:hAnsi="仿宋" w:eastAsia="仿宋"/>
                <w:sz w:val="24"/>
                <w:szCs w:val="24"/>
              </w:rPr>
            </w:pPr>
            <w:r>
              <w:rPr>
                <w:rFonts w:hint="eastAsia" w:ascii="仿宋" w:hAnsi="仿宋" w:eastAsia="仿宋"/>
                <w:sz w:val="24"/>
                <w:szCs w:val="24"/>
              </w:rPr>
              <w:t xml:space="preserve">12.设置自动正压机构，符合标准要求。</w:t>
            </w:r>
            <w:r/>
          </w:p>
          <w:p>
            <w:pPr>
              <w:spacing w:line="360" w:lineRule="auto"/>
              <w:rPr>
                <w:rFonts w:hint="eastAsia" w:ascii="仿宋" w:hAnsi="仿宋" w:eastAsia="仿宋"/>
                <w:sz w:val="24"/>
                <w:szCs w:val="24"/>
              </w:rPr>
            </w:pPr>
            <w:r>
              <w:rPr>
                <w:rFonts w:hint="eastAsia" w:ascii="仿宋" w:hAnsi="仿宋" w:eastAsia="仿宋"/>
                <w:sz w:val="24"/>
                <w:szCs w:val="24"/>
              </w:rPr>
              <w:t xml:space="preserve">▲13.压力表设计符合标准，压力表精度高且带有夜光显示功能，显示精度≥1.6级，防水性能经24h水下1m的浸泡后，压力表内不应有水。其漏气量≤15L/min。压力表量程0~40MPa。</w:t>
            </w:r>
            <w:r/>
          </w:p>
          <w:p>
            <w:pPr>
              <w:spacing w:line="360" w:lineRule="auto"/>
              <w:rPr>
                <w:rFonts w:hint="eastAsia" w:ascii="仿宋" w:hAnsi="仿宋" w:eastAsia="仿宋"/>
                <w:sz w:val="24"/>
                <w:szCs w:val="24"/>
              </w:rPr>
            </w:pPr>
            <w:r>
              <w:rPr>
                <w:rFonts w:hint="eastAsia" w:ascii="仿宋" w:hAnsi="仿宋" w:eastAsia="仿宋"/>
                <w:sz w:val="24"/>
                <w:szCs w:val="24"/>
              </w:rPr>
              <w:t xml:space="preserve">14.压力平视显示装置：</w:t>
            </w:r>
            <w:r/>
          </w:p>
          <w:p>
            <w:pPr>
              <w:spacing w:line="360" w:lineRule="auto"/>
              <w:rPr>
                <w:rFonts w:hint="eastAsia" w:ascii="仿宋" w:hAnsi="仿宋" w:eastAsia="仿宋"/>
                <w:sz w:val="24"/>
                <w:szCs w:val="24"/>
              </w:rPr>
            </w:pPr>
            <w:r>
              <w:rPr>
                <w:rFonts w:hint="eastAsia" w:ascii="仿宋" w:hAnsi="仿宋" w:eastAsia="仿宋"/>
                <w:sz w:val="24"/>
                <w:szCs w:val="24"/>
              </w:rPr>
              <w:t xml:space="preserve">14.1无线配对连接；不应妨碍佩戴者的视线和头部转动；无论头部是否摆动，佩戴者都应看到LED的工作状态；</w:t>
            </w:r>
            <w:r/>
          </w:p>
          <w:p>
            <w:pPr>
              <w:spacing w:line="360" w:lineRule="auto"/>
              <w:rPr>
                <w:rFonts w:hint="eastAsia" w:ascii="仿宋" w:hAnsi="仿宋" w:eastAsia="仿宋"/>
                <w:sz w:val="24"/>
                <w:szCs w:val="24"/>
              </w:rPr>
            </w:pPr>
            <w:r>
              <w:rPr>
                <w:rFonts w:hint="eastAsia" w:ascii="仿宋" w:hAnsi="仿宋" w:eastAsia="仿宋"/>
                <w:sz w:val="24"/>
                <w:szCs w:val="24"/>
              </w:rPr>
              <w:t xml:space="preserve">14.2显示方式：采用红、黄、绿不同颜色的LED灯光分别显示压力范围方式。</w:t>
            </w:r>
            <w:r/>
          </w:p>
          <w:p>
            <w:pPr>
              <w:spacing w:line="360" w:lineRule="auto"/>
              <w:rPr>
                <w:rFonts w:hint="eastAsia" w:ascii="仿宋" w:hAnsi="仿宋" w:eastAsia="仿宋"/>
                <w:sz w:val="24"/>
                <w:szCs w:val="24"/>
              </w:rPr>
            </w:pPr>
            <w:r>
              <w:rPr>
                <w:rFonts w:hint="eastAsia" w:ascii="仿宋" w:hAnsi="仿宋" w:eastAsia="仿宋"/>
                <w:sz w:val="24"/>
                <w:szCs w:val="24"/>
              </w:rPr>
              <w:t xml:space="preserve">14.3发射装置与显示装置的配对应具有唯一性。</w:t>
            </w:r>
            <w:r/>
          </w:p>
          <w:p>
            <w:pPr>
              <w:spacing w:line="360" w:lineRule="auto"/>
              <w:rPr>
                <w:rFonts w:hint="eastAsia" w:ascii="仿宋" w:hAnsi="仿宋" w:eastAsia="仿宋"/>
                <w:sz w:val="24"/>
                <w:szCs w:val="24"/>
              </w:rPr>
            </w:pPr>
            <w:r>
              <w:rPr>
                <w:rFonts w:hint="eastAsia" w:ascii="仿宋" w:hAnsi="仿宋" w:eastAsia="仿宋"/>
                <w:sz w:val="24"/>
                <w:szCs w:val="24"/>
              </w:rPr>
              <w:t xml:space="preserve">▲14.4低电压状态下的工作时间≥2h。</w:t>
            </w:r>
            <w:r/>
          </w:p>
          <w:p>
            <w:pPr>
              <w:spacing w:line="360" w:lineRule="auto"/>
              <w:rPr>
                <w:rFonts w:hint="eastAsia" w:ascii="仿宋" w:hAnsi="仿宋" w:eastAsia="仿宋"/>
                <w:sz w:val="24"/>
                <w:szCs w:val="24"/>
              </w:rPr>
            </w:pPr>
            <w:r>
              <w:rPr>
                <w:rFonts w:hint="eastAsia" w:ascii="仿宋" w:hAnsi="仿宋" w:eastAsia="仿宋"/>
                <w:sz w:val="24"/>
                <w:szCs w:val="24"/>
              </w:rPr>
              <w:t xml:space="preserve">14.5压力平视显示装置和发射模块均具备伙伴灯光提醒功能。</w:t>
            </w:r>
            <w:r/>
          </w:p>
          <w:p>
            <w:pPr>
              <w:spacing w:line="360" w:lineRule="auto"/>
              <w:rPr>
                <w:rFonts w:hint="eastAsia" w:ascii="仿宋" w:hAnsi="仿宋" w:eastAsia="仿宋"/>
                <w:sz w:val="24"/>
                <w:szCs w:val="24"/>
              </w:rPr>
            </w:pPr>
            <w:r>
              <w:rPr>
                <w:rFonts w:hint="eastAsia" w:ascii="仿宋" w:hAnsi="仿宋" w:eastAsia="仿宋"/>
                <w:sz w:val="24"/>
                <w:szCs w:val="24"/>
              </w:rPr>
              <w:t xml:space="preserve">▲14.6防爆性能：防爆等级≥Ex </w:t>
            </w:r>
            <w:r>
              <w:rPr>
                <w:rFonts w:hint="eastAsia" w:ascii="仿宋" w:hAnsi="仿宋" w:eastAsia="仿宋"/>
                <w:sz w:val="24"/>
                <w:szCs w:val="24"/>
              </w:rPr>
              <w:t xml:space="preserve">ia</w:t>
            </w:r>
            <w:r>
              <w:rPr>
                <w:rFonts w:hint="eastAsia" w:ascii="仿宋" w:hAnsi="仿宋" w:eastAsia="仿宋"/>
                <w:sz w:val="24"/>
                <w:szCs w:val="24"/>
              </w:rPr>
              <w:t xml:space="preserve"> IIC T3 。</w:t>
            </w:r>
            <w:r/>
          </w:p>
          <w:p>
            <w:pPr>
              <w:spacing w:line="360" w:lineRule="auto"/>
              <w:rPr>
                <w:rFonts w:hint="eastAsia" w:ascii="仿宋" w:hAnsi="仿宋" w:eastAsia="仿宋"/>
                <w:sz w:val="24"/>
                <w:szCs w:val="24"/>
              </w:rPr>
            </w:pPr>
            <w:r>
              <w:rPr>
                <w:rFonts w:hint="eastAsia" w:ascii="仿宋" w:hAnsi="仿宋" w:eastAsia="仿宋"/>
                <w:sz w:val="24"/>
                <w:szCs w:val="24"/>
              </w:rPr>
              <w:t xml:space="preserve">▲14.7工作温度：-30℃～60℃。</w:t>
            </w:r>
            <w:r/>
          </w:p>
          <w:p>
            <w:pPr>
              <w:spacing w:line="360" w:lineRule="auto"/>
              <w:rPr>
                <w:rFonts w:hint="eastAsia" w:ascii="仿宋" w:hAnsi="仿宋" w:eastAsia="仿宋"/>
                <w:sz w:val="24"/>
                <w:szCs w:val="24"/>
              </w:rPr>
            </w:pPr>
            <w:r>
              <w:rPr>
                <w:rFonts w:hint="eastAsia" w:ascii="仿宋" w:hAnsi="仿宋" w:eastAsia="仿宋"/>
                <w:sz w:val="24"/>
                <w:szCs w:val="24"/>
              </w:rPr>
              <w:t xml:space="preserve">▲14.8外壳护等级：≥IP67。</w:t>
            </w:r>
            <w:r/>
          </w:p>
          <w:p>
            <w:pPr>
              <w:spacing w:line="360" w:lineRule="auto"/>
              <w:rPr>
                <w:rFonts w:hint="eastAsia" w:ascii="仿宋" w:hAnsi="仿宋" w:eastAsia="仿宋"/>
                <w:sz w:val="24"/>
                <w:szCs w:val="24"/>
              </w:rPr>
            </w:pPr>
            <w:r>
              <w:rPr>
                <w:rFonts w:hint="eastAsia" w:ascii="仿宋" w:hAnsi="仿宋" w:eastAsia="仿宋"/>
                <w:sz w:val="24"/>
                <w:szCs w:val="24"/>
              </w:rPr>
              <w:t xml:space="preserve">15.金属高压部件强度经气瓶公称工作压力的1.5倍水压试验后，无渗漏和异常变形。</w:t>
            </w:r>
            <w:r/>
          </w:p>
          <w:p>
            <w:pPr>
              <w:spacing w:line="360" w:lineRule="auto"/>
              <w:rPr>
                <w:rFonts w:hint="eastAsia" w:ascii="仿宋" w:hAnsi="仿宋" w:eastAsia="仿宋"/>
                <w:sz w:val="24"/>
                <w:szCs w:val="24"/>
              </w:rPr>
            </w:pPr>
            <w:r>
              <w:rPr>
                <w:rFonts w:hint="eastAsia" w:ascii="仿宋" w:hAnsi="仿宋" w:eastAsia="仿宋"/>
                <w:sz w:val="24"/>
                <w:szCs w:val="24"/>
              </w:rPr>
              <w:t xml:space="preserve">16.中压导气管不妨碍佩戴者工作和头部自由活动，且不干扰供气阀同面</w:t>
            </w:r>
            <w:r>
              <w:rPr>
                <w:rFonts w:hint="eastAsia" w:ascii="仿宋" w:hAnsi="仿宋" w:eastAsia="仿宋"/>
                <w:sz w:val="24"/>
                <w:szCs w:val="24"/>
              </w:rPr>
              <w:t xml:space="preserve">罩的连接。耐挤压性能：中压导气管经挤压试验后，空气流量的降低≤10%。试验结束5min后，无可观察到的扭曲。</w:t>
            </w:r>
            <w:r/>
          </w:p>
          <w:p>
            <w:pPr>
              <w:spacing w:line="360" w:lineRule="auto"/>
              <w:rPr>
                <w:rFonts w:hint="eastAsia" w:ascii="仿宋" w:hAnsi="仿宋" w:eastAsia="仿宋"/>
                <w:sz w:val="24"/>
                <w:szCs w:val="24"/>
              </w:rPr>
            </w:pPr>
            <w:r>
              <w:rPr>
                <w:rFonts w:hint="eastAsia" w:ascii="仿宋" w:hAnsi="仿宋" w:eastAsia="仿宋"/>
                <w:sz w:val="24"/>
                <w:szCs w:val="24"/>
              </w:rPr>
              <w:t xml:space="preserve">17.输出接头的尺寸12±0.35mm，符合标准。输入接头与输出接头的连接方便可靠，连接后不漏气。</w:t>
            </w:r>
            <w:r/>
          </w:p>
          <w:p>
            <w:pPr>
              <w:spacing w:line="360" w:lineRule="auto"/>
              <w:rPr>
                <w:rFonts w:hint="eastAsia" w:ascii="仿宋" w:hAnsi="仿宋" w:eastAsia="仿宋"/>
                <w:sz w:val="24"/>
                <w:szCs w:val="24"/>
              </w:rPr>
            </w:pPr>
            <w:r>
              <w:rPr>
                <w:rFonts w:hint="eastAsia" w:ascii="仿宋" w:hAnsi="仿宋" w:eastAsia="仿宋"/>
                <w:sz w:val="24"/>
                <w:szCs w:val="24"/>
              </w:rPr>
              <w:t xml:space="preserve">18.气瓶瓶阀:安全膜片爆破压力在气瓶阀具有安全爆破膜片压力值设置为≥37MPa。输出端螺纹长度≥18mm。</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四、其他参数</w:t>
            </w:r>
            <w:r/>
          </w:p>
          <w:p>
            <w:pPr>
              <w:spacing w:line="360" w:lineRule="auto"/>
              <w:rPr>
                <w:rFonts w:hint="eastAsia" w:ascii="仿宋" w:hAnsi="仿宋" w:eastAsia="仿宋"/>
                <w:sz w:val="24"/>
                <w:szCs w:val="24"/>
              </w:rPr>
            </w:pPr>
            <w:r>
              <w:rPr>
                <w:rFonts w:hint="eastAsia" w:ascii="仿宋" w:hAnsi="仿宋" w:eastAsia="仿宋"/>
                <w:sz w:val="24"/>
                <w:szCs w:val="24"/>
              </w:rPr>
              <w:t xml:space="preserve">1.快插接口。</w:t>
            </w:r>
            <w:r/>
          </w:p>
          <w:p>
            <w:pPr>
              <w:spacing w:line="360" w:lineRule="auto"/>
              <w:rPr>
                <w:rFonts w:hint="eastAsia" w:ascii="仿宋" w:hAnsi="仿宋" w:eastAsia="仿宋"/>
                <w:sz w:val="24"/>
                <w:szCs w:val="24"/>
              </w:rPr>
            </w:pPr>
            <w:r>
              <w:rPr>
                <w:rFonts w:hint="eastAsia" w:ascii="仿宋" w:hAnsi="仿宋" w:eastAsia="仿宋"/>
                <w:sz w:val="24"/>
                <w:szCs w:val="24"/>
              </w:rPr>
              <w:t xml:space="preserve">2.胸前配有救援型“他救接口”。</w:t>
            </w:r>
            <w:r/>
          </w:p>
          <w:p>
            <w:pPr>
              <w:spacing w:line="360" w:lineRule="auto"/>
              <w:rPr>
                <w:rFonts w:hint="eastAsia" w:ascii="仿宋" w:hAnsi="仿宋" w:eastAsia="仿宋"/>
                <w:sz w:val="24"/>
                <w:szCs w:val="24"/>
              </w:rPr>
            </w:pPr>
            <w:r>
              <w:rPr>
                <w:rFonts w:hint="eastAsia" w:ascii="仿宋" w:hAnsi="仿宋" w:eastAsia="仿宋"/>
                <w:sz w:val="24"/>
                <w:szCs w:val="24"/>
              </w:rPr>
              <w:t xml:space="preserve">2.1接口为直插式连接，插入后能自动锁紧，连接后不应产生漏气现象。</w:t>
            </w:r>
            <w:r/>
          </w:p>
          <w:p>
            <w:pPr>
              <w:spacing w:line="360" w:lineRule="auto"/>
              <w:rPr>
                <w:rFonts w:hint="eastAsia" w:ascii="仿宋" w:hAnsi="仿宋" w:eastAsia="仿宋"/>
                <w:sz w:val="24"/>
                <w:szCs w:val="24"/>
              </w:rPr>
            </w:pPr>
            <w:r>
              <w:rPr>
                <w:rFonts w:hint="eastAsia" w:ascii="仿宋" w:hAnsi="仿宋" w:eastAsia="仿宋"/>
                <w:sz w:val="24"/>
                <w:szCs w:val="24"/>
              </w:rPr>
              <w:t xml:space="preserve">▲3.气瓶符合GB28053-2023《铝合金内胆碳纤维全缠绕气瓶》规定，公称容积为≥6.8L，优质全缠绕碳纤维复合气瓶，气瓶工作压力≥30MPa。</w:t>
            </w:r>
            <w:bookmarkStart w:id="182" w:name="_Hlk230788717"/>
            <w:r>
              <w:rPr>
                <w:rFonts w:hint="eastAsia" w:ascii="仿宋" w:hAnsi="仿宋" w:eastAsia="仿宋"/>
                <w:b/>
                <w:bCs/>
                <w:sz w:val="24"/>
                <w:szCs w:val="24"/>
              </w:rPr>
              <w:t xml:space="preserve">（提供检测报告、白皮书、</w:t>
            </w:r>
            <w:r>
              <w:rPr>
                <w:rFonts w:ascii="仿宋" w:hAnsi="仿宋" w:eastAsia="仿宋"/>
                <w:b/>
                <w:bCs/>
                <w:sz w:val="24"/>
                <w:szCs w:val="24"/>
              </w:rPr>
              <w:t xml:space="preserve">设备生产厂家证明、</w:t>
            </w:r>
            <w:r>
              <w:rPr>
                <w:rFonts w:hint="eastAsia" w:ascii="仿宋" w:hAnsi="仿宋" w:eastAsia="仿宋"/>
                <w:b/>
                <w:bCs/>
                <w:sz w:val="24"/>
                <w:szCs w:val="24"/>
              </w:rPr>
              <w:t xml:space="preserve">彩页、手册等证明材料）</w:t>
            </w:r>
            <w:bookmarkEnd w:id="182"/>
            <w:r/>
            <w:r/>
          </w:p>
          <w:p>
            <w:pPr>
              <w:spacing w:line="360" w:lineRule="auto"/>
              <w:rPr>
                <w:rFonts w:hint="eastAsia" w:ascii="仿宋" w:hAnsi="仿宋" w:eastAsia="仿宋"/>
                <w:sz w:val="24"/>
                <w:szCs w:val="24"/>
              </w:rPr>
            </w:pPr>
            <w:r>
              <w:rPr>
                <w:rFonts w:hint="eastAsia" w:ascii="仿宋" w:hAnsi="仿宋" w:eastAsia="仿宋"/>
                <w:sz w:val="24"/>
                <w:szCs w:val="24"/>
              </w:rPr>
              <w:t xml:space="preserve">4.标志：整套空呼具有消防标识，厂家信息，型号，合格证和中文说明书。</w:t>
            </w:r>
            <w:r/>
          </w:p>
          <w:p>
            <w:pPr>
              <w:spacing w:line="360" w:lineRule="auto"/>
              <w:rPr>
                <w:rFonts w:hint="eastAsia" w:ascii="仿宋" w:hAnsi="仿宋" w:eastAsia="仿宋"/>
                <w:sz w:val="24"/>
                <w:szCs w:val="24"/>
              </w:rPr>
            </w:pPr>
            <w:r>
              <w:rPr>
                <w:rFonts w:hint="eastAsia" w:ascii="仿宋" w:hAnsi="仿宋" w:eastAsia="仿宋"/>
                <w:sz w:val="24"/>
                <w:szCs w:val="24"/>
              </w:rPr>
              <w:t xml:space="preserve">▲5.工作温度：-30℃～60℃。</w:t>
            </w:r>
            <w:r>
              <w:rPr>
                <w:rFonts w:hint="eastAsia" w:ascii="仿宋" w:hAnsi="仿宋" w:eastAsia="仿宋"/>
                <w:b/>
                <w:bCs/>
                <w:sz w:val="24"/>
                <w:szCs w:val="24"/>
              </w:rPr>
              <w:t xml:space="preserve">（提供检测报告、白皮书、</w:t>
            </w:r>
            <w:r>
              <w:rPr>
                <w:rFonts w:ascii="仿宋" w:hAnsi="仿宋" w:eastAsia="仿宋"/>
                <w:b/>
                <w:bCs/>
                <w:sz w:val="24"/>
                <w:szCs w:val="24"/>
              </w:rPr>
              <w:t xml:space="preserve">设备生产厂家证明、</w:t>
            </w:r>
            <w:r>
              <w:rPr>
                <w:rFonts w:hint="eastAsia" w:ascii="仿宋" w:hAnsi="仿宋" w:eastAsia="仿宋"/>
                <w:b/>
                <w:bCs/>
                <w:sz w:val="24"/>
                <w:szCs w:val="24"/>
              </w:rPr>
              <w:t xml:space="preserve">彩页、手册等证明材料）</w:t>
            </w:r>
            <w:r/>
          </w:p>
          <w:p>
            <w:pPr>
              <w:spacing w:line="360" w:lineRule="auto"/>
              <w:rPr>
                <w:rFonts w:hint="eastAsia" w:ascii="仿宋" w:hAnsi="仿宋" w:eastAsia="仿宋"/>
                <w:sz w:val="24"/>
                <w:szCs w:val="24"/>
              </w:rPr>
            </w:pPr>
            <w:r>
              <w:rPr>
                <w:rFonts w:hint="eastAsia" w:ascii="仿宋" w:hAnsi="仿宋" w:eastAsia="仿宋"/>
                <w:sz w:val="24"/>
                <w:szCs w:val="24"/>
              </w:rPr>
              <w:t xml:space="preserve">▲6.面罩胶体采用优质橡胶或硅胶材质，不出现僵化、硬化现象，对皮肤不造成过敏。</w:t>
            </w:r>
            <w:r>
              <w:rPr>
                <w:rFonts w:hint="eastAsia" w:ascii="仿宋" w:hAnsi="仿宋" w:eastAsia="仿宋"/>
                <w:b/>
                <w:bCs/>
                <w:sz w:val="24"/>
                <w:szCs w:val="24"/>
              </w:rPr>
              <w:t xml:space="preserve">（提供检测报告、白皮书、</w:t>
            </w:r>
            <w:r>
              <w:rPr>
                <w:rFonts w:ascii="仿宋" w:hAnsi="仿宋" w:eastAsia="仿宋"/>
                <w:b/>
                <w:bCs/>
                <w:sz w:val="24"/>
                <w:szCs w:val="24"/>
              </w:rPr>
              <w:t xml:space="preserve">设备生产厂家证明、</w:t>
            </w:r>
            <w:r>
              <w:rPr>
                <w:rFonts w:hint="eastAsia" w:ascii="仿宋" w:hAnsi="仿宋" w:eastAsia="仿宋"/>
                <w:b/>
                <w:bCs/>
                <w:sz w:val="24"/>
                <w:szCs w:val="24"/>
              </w:rPr>
              <w:t xml:space="preserve">彩页、手册等证明材料）</w:t>
            </w:r>
            <w:r/>
          </w:p>
          <w:p>
            <w:pPr>
              <w:spacing w:line="360" w:lineRule="auto"/>
              <w:rPr>
                <w:rFonts w:hint="eastAsia" w:ascii="仿宋" w:hAnsi="仿宋" w:eastAsia="仿宋"/>
                <w:b/>
                <w:bCs/>
                <w:sz w:val="24"/>
                <w:szCs w:val="24"/>
              </w:rPr>
            </w:pPr>
            <w:r>
              <w:rPr>
                <w:rFonts w:hint="eastAsia" w:ascii="仿宋" w:hAnsi="仿宋" w:eastAsia="仿宋"/>
                <w:sz w:val="24"/>
                <w:szCs w:val="24"/>
              </w:rPr>
              <w:t xml:space="preserve">▲7.面罩接插方式为360°快速接插。</w:t>
            </w:r>
            <w:r>
              <w:rPr>
                <w:rFonts w:hint="eastAsia" w:ascii="仿宋" w:hAnsi="仿宋" w:eastAsia="仿宋"/>
                <w:b/>
                <w:bCs/>
                <w:sz w:val="24"/>
                <w:szCs w:val="24"/>
              </w:rPr>
              <w:t xml:space="preserve">（提供检测报告、白皮书、</w:t>
            </w:r>
            <w:r>
              <w:rPr>
                <w:rFonts w:ascii="仿宋" w:hAnsi="仿宋" w:eastAsia="仿宋"/>
                <w:b/>
                <w:bCs/>
                <w:sz w:val="24"/>
                <w:szCs w:val="24"/>
              </w:rPr>
              <w:t xml:space="preserve">设备生产厂家证明、</w:t>
            </w:r>
            <w:r>
              <w:rPr>
                <w:rFonts w:hint="eastAsia" w:ascii="仿宋" w:hAnsi="仿宋" w:eastAsia="仿宋"/>
                <w:b/>
                <w:bCs/>
                <w:sz w:val="24"/>
                <w:szCs w:val="24"/>
              </w:rPr>
              <w:t xml:space="preserve">彩页、手册等证明材料）</w:t>
            </w:r>
            <w:r/>
          </w:p>
          <w:p>
            <w:pPr>
              <w:spacing w:line="360" w:lineRule="auto"/>
              <w:rPr>
                <w:rFonts w:hint="eastAsia" w:ascii="仿宋" w:hAnsi="仿宋" w:eastAsia="仿宋"/>
                <w:sz w:val="24"/>
                <w:szCs w:val="24"/>
              </w:rPr>
            </w:pPr>
            <w:r>
              <w:rPr>
                <w:rFonts w:hint="eastAsia" w:ascii="仿宋" w:hAnsi="仿宋" w:eastAsia="仿宋"/>
                <w:sz w:val="24"/>
                <w:szCs w:val="24"/>
              </w:rPr>
              <w:t xml:space="preserve">▲8.面罩具有除雾功能。</w:t>
            </w:r>
            <w:r>
              <w:rPr>
                <w:rFonts w:hint="eastAsia" w:ascii="仿宋" w:hAnsi="仿宋" w:eastAsia="仿宋"/>
                <w:b/>
                <w:bCs/>
                <w:sz w:val="24"/>
                <w:szCs w:val="24"/>
              </w:rPr>
              <w:t xml:space="preserve">（提供检测报告、白皮书、</w:t>
            </w:r>
            <w:r>
              <w:rPr>
                <w:rFonts w:ascii="仿宋" w:hAnsi="仿宋" w:eastAsia="仿宋"/>
                <w:b/>
                <w:bCs/>
                <w:sz w:val="24"/>
                <w:szCs w:val="24"/>
              </w:rPr>
              <w:t xml:space="preserve">设备生产厂家证明、</w:t>
            </w:r>
            <w:r>
              <w:rPr>
                <w:rFonts w:hint="eastAsia" w:ascii="仿宋" w:hAnsi="仿宋" w:eastAsia="仿宋"/>
                <w:b/>
                <w:bCs/>
                <w:sz w:val="24"/>
                <w:szCs w:val="24"/>
              </w:rPr>
              <w:t xml:space="preserve">彩页、手册等证明材料）</w:t>
            </w:r>
            <w:r/>
          </w:p>
          <w:p>
            <w:pPr>
              <w:spacing w:line="360" w:lineRule="auto"/>
              <w:rPr>
                <w:rFonts w:hint="eastAsia" w:ascii="仿宋" w:hAnsi="仿宋" w:eastAsia="仿宋"/>
                <w:sz w:val="24"/>
                <w:szCs w:val="24"/>
              </w:rPr>
            </w:pPr>
            <w:r>
              <w:rPr>
                <w:rFonts w:hint="eastAsia" w:ascii="仿宋" w:hAnsi="仿宋" w:eastAsia="仿宋"/>
                <w:sz w:val="24"/>
                <w:szCs w:val="24"/>
              </w:rPr>
              <w:t xml:space="preserve">9头网采用阻燃材料，本质阻燃、耐切割、抗撕拉，采用五点式收紧结构，与面部贴合更紧密。</w:t>
            </w:r>
            <w:r/>
          </w:p>
          <w:p>
            <w:pPr>
              <w:spacing w:line="360" w:lineRule="auto"/>
              <w:rPr>
                <w:rFonts w:hint="eastAsia" w:ascii="仿宋" w:hAnsi="仿宋" w:eastAsia="仿宋" w:cs="仿宋"/>
                <w:sz w:val="24"/>
                <w:szCs w:val="20"/>
              </w:rPr>
            </w:pPr>
            <w:r>
              <w:rPr>
                <w:rFonts w:hint="eastAsia" w:ascii="仿宋" w:hAnsi="仿宋" w:eastAsia="仿宋"/>
                <w:sz w:val="24"/>
                <w:szCs w:val="24"/>
              </w:rPr>
              <w:t xml:space="preserve">10.腰带上有供气阀固定座，肩带有反光条，气瓶固定带便于伸缩，带有快调锁止机构。气瓶带有橡胶保护套的压力表，气瓶配有阻燃保护套。</w:t>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7</w:t>
            </w:r>
            <w:r/>
          </w:p>
        </w:tc>
        <w:tc>
          <w:tcPr>
            <w:tcW w:w="623"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呼救器、</w:t>
            </w:r>
            <w:r>
              <w:rPr>
                <w:rFonts w:hint="eastAsia" w:ascii="仿宋" w:hAnsi="仿宋" w:eastAsia="仿宋" w:cs="仿宋"/>
                <w:sz w:val="24"/>
                <w:szCs w:val="20"/>
              </w:rPr>
              <w:t xml:space="preserve">方位灯</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一、基本描述</w:t>
            </w:r>
            <w:r/>
          </w:p>
          <w:p>
            <w:pPr>
              <w:spacing w:line="360" w:lineRule="auto"/>
              <w:rPr>
                <w:rFonts w:hint="eastAsia" w:ascii="仿宋" w:hAnsi="仿宋" w:eastAsia="仿宋"/>
                <w:sz w:val="24"/>
                <w:szCs w:val="24"/>
              </w:rPr>
            </w:pPr>
            <w:r>
              <w:rPr>
                <w:rFonts w:hint="eastAsia" w:ascii="仿宋" w:hAnsi="仿宋" w:eastAsia="仿宋"/>
                <w:sz w:val="24"/>
                <w:szCs w:val="24"/>
              </w:rPr>
              <w:t xml:space="preserve">1.用于消防员遇险呼救报警</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w:t>
            </w:r>
            <w:r/>
          </w:p>
          <w:p>
            <w:pPr>
              <w:spacing w:line="360" w:lineRule="auto"/>
              <w:rPr>
                <w:rFonts w:hint="eastAsia" w:ascii="仿宋" w:hAnsi="仿宋" w:eastAsia="仿宋"/>
                <w:sz w:val="24"/>
                <w:szCs w:val="24"/>
              </w:rPr>
            </w:pPr>
            <w:r>
              <w:rPr>
                <w:rFonts w:hint="eastAsia" w:ascii="仿宋" w:hAnsi="仿宋" w:eastAsia="仿宋"/>
                <w:sz w:val="24"/>
                <w:szCs w:val="24"/>
              </w:rPr>
              <w:t xml:space="preserve">1.检测标准依据：GB27900-2011《消防员呼救器》</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p>
            <w:pPr>
              <w:spacing w:line="360" w:lineRule="auto"/>
              <w:rPr>
                <w:rFonts w:hint="eastAsia" w:ascii="仿宋" w:hAnsi="仿宋" w:eastAsia="仿宋"/>
                <w:sz w:val="24"/>
                <w:szCs w:val="24"/>
              </w:rPr>
            </w:pPr>
            <w:r>
              <w:rPr>
                <w:rFonts w:hint="eastAsia" w:ascii="仿宋" w:hAnsi="仿宋" w:eastAsia="仿宋"/>
                <w:sz w:val="24"/>
                <w:szCs w:val="24"/>
              </w:rPr>
              <w:t xml:space="preserve">1.发光亮度：≥300cd/㎡。 </w:t>
            </w:r>
            <w:r/>
          </w:p>
          <w:p>
            <w:pPr>
              <w:spacing w:line="360" w:lineRule="auto"/>
              <w:rPr>
                <w:rFonts w:hint="eastAsia" w:ascii="仿宋" w:hAnsi="仿宋" w:eastAsia="仿宋"/>
                <w:sz w:val="24"/>
                <w:szCs w:val="24"/>
              </w:rPr>
            </w:pPr>
            <w:r>
              <w:rPr>
                <w:rFonts w:hint="eastAsia" w:ascii="仿宋" w:hAnsi="仿宋" w:eastAsia="仿宋"/>
                <w:sz w:val="24"/>
                <w:szCs w:val="24"/>
              </w:rPr>
              <w:t xml:space="preserve">2.允许静止时间：30s±2s。</w:t>
            </w:r>
            <w:r/>
          </w:p>
          <w:p>
            <w:pPr>
              <w:spacing w:line="360" w:lineRule="auto"/>
              <w:rPr>
                <w:rFonts w:hint="eastAsia" w:ascii="仿宋" w:hAnsi="仿宋" w:eastAsia="仿宋"/>
                <w:sz w:val="24"/>
                <w:szCs w:val="24"/>
              </w:rPr>
            </w:pPr>
            <w:r>
              <w:rPr>
                <w:rFonts w:hint="eastAsia" w:ascii="仿宋" w:hAnsi="仿宋" w:eastAsia="仿宋"/>
                <w:sz w:val="24"/>
                <w:szCs w:val="24"/>
              </w:rPr>
              <w:t xml:space="preserve">3.预报警时间：15s±2s。</w:t>
            </w:r>
            <w:r/>
          </w:p>
          <w:p>
            <w:pPr>
              <w:spacing w:line="360" w:lineRule="auto"/>
              <w:rPr>
                <w:rFonts w:hint="eastAsia" w:ascii="仿宋" w:hAnsi="仿宋" w:eastAsia="仿宋"/>
                <w:sz w:val="24"/>
                <w:szCs w:val="24"/>
              </w:rPr>
            </w:pPr>
            <w:r>
              <w:rPr>
                <w:rFonts w:hint="eastAsia" w:ascii="仿宋" w:hAnsi="仿宋" w:eastAsia="仿宋"/>
                <w:sz w:val="24"/>
                <w:szCs w:val="24"/>
              </w:rPr>
              <w:t xml:space="preserve">4.预报警声级响度：≥80dB。</w:t>
            </w:r>
            <w:r/>
          </w:p>
          <w:p>
            <w:pPr>
              <w:spacing w:line="360" w:lineRule="auto"/>
              <w:rPr>
                <w:rFonts w:hint="eastAsia" w:ascii="仿宋" w:hAnsi="仿宋" w:eastAsia="仿宋"/>
                <w:sz w:val="24"/>
                <w:szCs w:val="24"/>
              </w:rPr>
            </w:pPr>
            <w:r>
              <w:rPr>
                <w:rFonts w:hint="eastAsia" w:ascii="仿宋" w:hAnsi="仿宋" w:eastAsia="仿宋"/>
                <w:sz w:val="24"/>
                <w:szCs w:val="24"/>
              </w:rPr>
              <w:t xml:space="preserve">5.强报警声级响度：≥100dB。</w:t>
            </w:r>
            <w:r/>
          </w:p>
          <w:p>
            <w:pPr>
              <w:spacing w:line="360" w:lineRule="auto"/>
              <w:rPr>
                <w:rFonts w:hint="eastAsia" w:ascii="仿宋" w:hAnsi="仿宋" w:eastAsia="仿宋"/>
                <w:sz w:val="24"/>
                <w:szCs w:val="24"/>
              </w:rPr>
            </w:pPr>
            <w:r>
              <w:rPr>
                <w:rFonts w:hint="eastAsia" w:ascii="仿宋" w:hAnsi="仿宋" w:eastAsia="仿宋"/>
                <w:sz w:val="24"/>
                <w:szCs w:val="24"/>
              </w:rPr>
              <w:t xml:space="preserve">6.连续强报警时间：≥240min。</w:t>
            </w:r>
            <w:r/>
          </w:p>
          <w:p>
            <w:pPr>
              <w:spacing w:line="360" w:lineRule="auto"/>
              <w:rPr>
                <w:rFonts w:hint="eastAsia" w:ascii="仿宋" w:hAnsi="仿宋" w:eastAsia="仿宋"/>
                <w:sz w:val="24"/>
                <w:szCs w:val="24"/>
              </w:rPr>
            </w:pPr>
            <w:r>
              <w:rPr>
                <w:rFonts w:hint="eastAsia" w:ascii="仿宋" w:hAnsi="仿宋" w:eastAsia="仿宋"/>
                <w:sz w:val="24"/>
                <w:szCs w:val="24"/>
              </w:rPr>
              <w:t xml:space="preserve">7.低压报警声级强度：≥65dB。</w:t>
            </w:r>
            <w:r/>
          </w:p>
          <w:p>
            <w:pPr>
              <w:spacing w:line="360" w:lineRule="auto"/>
              <w:rPr>
                <w:rFonts w:hint="eastAsia" w:ascii="仿宋" w:hAnsi="仿宋" w:eastAsia="仿宋"/>
                <w:sz w:val="24"/>
                <w:szCs w:val="24"/>
              </w:rPr>
            </w:pPr>
            <w:r>
              <w:rPr>
                <w:rFonts w:hint="eastAsia" w:ascii="仿宋" w:hAnsi="仿宋" w:eastAsia="仿宋"/>
                <w:sz w:val="24"/>
                <w:szCs w:val="24"/>
              </w:rPr>
              <w:t xml:space="preserve">8.连续开机时间：≥24h。</w:t>
            </w:r>
            <w:r/>
          </w:p>
          <w:p>
            <w:pPr>
              <w:spacing w:line="360" w:lineRule="auto"/>
              <w:rPr>
                <w:rFonts w:hint="eastAsia" w:ascii="仿宋" w:hAnsi="仿宋" w:eastAsia="仿宋"/>
                <w:sz w:val="24"/>
                <w:szCs w:val="24"/>
              </w:rPr>
            </w:pPr>
            <w:r>
              <w:rPr>
                <w:rFonts w:hint="eastAsia" w:ascii="仿宋" w:hAnsi="仿宋" w:eastAsia="仿宋"/>
                <w:sz w:val="24"/>
                <w:szCs w:val="24"/>
              </w:rPr>
              <w:t xml:space="preserve">9.防水性能：呼救器置于水深为 1.5m 的容器内2h，无水渗入呼救器内，呼救器能正常工作。 </w:t>
            </w:r>
            <w:r/>
          </w:p>
          <w:p>
            <w:pPr>
              <w:spacing w:line="360" w:lineRule="auto"/>
              <w:rPr>
                <w:rFonts w:hint="eastAsia" w:ascii="仿宋" w:hAnsi="仿宋" w:eastAsia="仿宋"/>
                <w:sz w:val="24"/>
                <w:szCs w:val="24"/>
              </w:rPr>
            </w:pPr>
            <w:r>
              <w:rPr>
                <w:rFonts w:hint="eastAsia" w:ascii="仿宋" w:hAnsi="仿宋" w:eastAsia="仿宋"/>
                <w:sz w:val="24"/>
                <w:szCs w:val="24"/>
              </w:rPr>
              <w:t xml:space="preserve">10.重量：≤210g。</w:t>
            </w:r>
            <w:r/>
          </w:p>
          <w:p>
            <w:pPr>
              <w:spacing w:line="360" w:lineRule="auto"/>
              <w:rPr>
                <w:rFonts w:hint="eastAsia" w:ascii="仿宋" w:hAnsi="仿宋" w:eastAsia="仿宋" w:cs="仿宋"/>
                <w:sz w:val="24"/>
                <w:szCs w:val="20"/>
              </w:rPr>
            </w:pPr>
            <w:r>
              <w:rPr>
                <w:rFonts w:hint="eastAsia" w:ascii="仿宋" w:hAnsi="仿宋" w:eastAsia="仿宋"/>
                <w:sz w:val="24"/>
                <w:szCs w:val="24"/>
              </w:rPr>
              <w:t xml:space="preserve">11.防爆等级：≥ExiaⅡC T4 Ga，防护等级：≥IP68</w:t>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8</w:t>
            </w:r>
            <w:r/>
          </w:p>
        </w:tc>
        <w:tc>
          <w:tcPr>
            <w:tcW w:w="623"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应急逃生自救安全绳</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一、基本描述</w:t>
            </w:r>
            <w:r/>
          </w:p>
          <w:p>
            <w:pPr>
              <w:spacing w:line="360" w:lineRule="auto"/>
              <w:rPr>
                <w:rFonts w:hint="eastAsia" w:ascii="仿宋" w:hAnsi="仿宋" w:eastAsia="仿宋"/>
                <w:sz w:val="24"/>
                <w:szCs w:val="24"/>
              </w:rPr>
            </w:pPr>
            <w:r>
              <w:rPr>
                <w:rFonts w:hint="eastAsia" w:ascii="仿宋" w:hAnsi="仿宋" w:eastAsia="仿宋"/>
                <w:sz w:val="24"/>
                <w:szCs w:val="24"/>
              </w:rPr>
              <w:t xml:space="preserve">1.结构组成：多功能绳包、8毫米安全绳1根、轻型安全钩2个、中空连接扁带1根和排绳器。</w:t>
            </w:r>
            <w:r/>
          </w:p>
          <w:p>
            <w:pPr>
              <w:spacing w:line="360" w:lineRule="auto"/>
              <w:rPr>
                <w:rFonts w:hint="eastAsia" w:ascii="仿宋" w:hAnsi="仿宋" w:eastAsia="仿宋"/>
                <w:sz w:val="24"/>
                <w:szCs w:val="24"/>
              </w:rPr>
            </w:pPr>
            <w:r>
              <w:rPr>
                <w:rFonts w:hint="eastAsia" w:ascii="仿宋" w:hAnsi="仿宋" w:eastAsia="仿宋"/>
                <w:sz w:val="24"/>
                <w:szCs w:val="24"/>
              </w:rPr>
              <w:t xml:space="preserve">2.主要应用场景：在灭火、抢险救援作业中用于自救和救人的绳索。</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w:t>
            </w:r>
            <w:r/>
          </w:p>
          <w:p>
            <w:pPr>
              <w:spacing w:line="360" w:lineRule="auto"/>
              <w:rPr>
                <w:rFonts w:hint="eastAsia" w:ascii="仿宋" w:hAnsi="仿宋" w:eastAsia="仿宋"/>
                <w:sz w:val="24"/>
                <w:szCs w:val="24"/>
              </w:rPr>
            </w:pPr>
            <w:r>
              <w:rPr>
                <w:rFonts w:hint="eastAsia" w:ascii="仿宋" w:hAnsi="仿宋" w:eastAsia="仿宋"/>
                <w:sz w:val="24"/>
                <w:szCs w:val="24"/>
              </w:rPr>
              <w:t xml:space="preserve">1.检测标准依据：XF494-2023《消防用防坠落装备》</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p>
            <w:pPr>
              <w:spacing w:line="360" w:lineRule="auto"/>
              <w:rPr>
                <w:rFonts w:hint="eastAsia" w:ascii="仿宋" w:hAnsi="仿宋" w:eastAsia="仿宋"/>
                <w:sz w:val="24"/>
                <w:szCs w:val="24"/>
              </w:rPr>
            </w:pPr>
            <w:r>
              <w:rPr>
                <w:rFonts w:hint="eastAsia" w:ascii="仿宋" w:hAnsi="仿宋" w:eastAsia="仿宋"/>
                <w:sz w:val="24"/>
                <w:szCs w:val="24"/>
              </w:rPr>
              <w:t xml:space="preserve">1.整套套装质量≤1.7kg。</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3"/>
              <w:gridCol w:w="1276"/>
              <w:gridCol w:w="5670"/>
            </w:tblGrid>
            <w:tr>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品名、规格及数量</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center"/>
                    <w:spacing w:line="360" w:lineRule="auto"/>
                    <w:rPr>
                      <w:rFonts w:hint="eastAsia" w:ascii="仿宋" w:hAnsi="仿宋" w:eastAsia="仿宋"/>
                      <w:b/>
                      <w:bCs/>
                      <w:sz w:val="24"/>
                      <w:szCs w:val="24"/>
                    </w:rPr>
                  </w:pPr>
                  <w:r>
                    <w:rPr>
                      <w:rFonts w:hint="eastAsia" w:ascii="仿宋" w:hAnsi="仿宋" w:eastAsia="仿宋"/>
                      <w:b/>
                      <w:bCs/>
                      <w:sz w:val="24"/>
                      <w:szCs w:val="24"/>
                    </w:rPr>
                    <w:t xml:space="preserve">技术参数</w:t>
                  </w:r>
                  <w:r/>
                </w:p>
              </w:tc>
            </w:tr>
            <w:tr>
              <w:trPr/>
              <w:tc>
                <w:tcPr>
                  <w:tcBorders>
                    <w:top w:val="single" w:color="000000" w:sz="4" w:space="0"/>
                    <w:left w:val="single" w:color="000000" w:sz="4" w:space="0"/>
                    <w:bottom w:val="single" w:color="000000" w:sz="4" w:space="0"/>
                    <w:right w:val="single" w:color="000000" w:sz="4" w:space="0"/>
                  </w:tcBorders>
                  <w:tcW w:w="733"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8毫米安全绳1根</w:t>
                  </w:r>
                  <w:r/>
                </w:p>
              </w:tc>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1.直径8±0.5mm，长度≥16m。</w:t>
                  </w:r>
                  <w:r/>
                </w:p>
                <w:p>
                  <w:pPr>
                    <w:spacing w:line="360" w:lineRule="auto"/>
                    <w:rPr>
                      <w:rFonts w:hint="eastAsia" w:ascii="仿宋" w:hAnsi="仿宋" w:eastAsia="仿宋"/>
                      <w:sz w:val="24"/>
                      <w:szCs w:val="24"/>
                    </w:rPr>
                  </w:pPr>
                  <w:r>
                    <w:rPr>
                      <w:rFonts w:hint="eastAsia" w:ascii="仿宋" w:hAnsi="仿宋" w:eastAsia="仿宋"/>
                      <w:sz w:val="24"/>
                      <w:szCs w:val="24"/>
                    </w:rPr>
                    <w:t xml:space="preserve">2.安全绳最小破断强度：≥25kN。</w:t>
                  </w:r>
                  <w:r/>
                </w:p>
                <w:p>
                  <w:pPr>
                    <w:spacing w:line="360" w:lineRule="auto"/>
                    <w:rPr>
                      <w:rFonts w:hint="eastAsia" w:ascii="仿宋" w:hAnsi="仿宋" w:eastAsia="仿宋"/>
                      <w:sz w:val="24"/>
                      <w:szCs w:val="24"/>
                    </w:rPr>
                  </w:pPr>
                  <w:r>
                    <w:rPr>
                      <w:rFonts w:hint="eastAsia" w:ascii="仿宋" w:hAnsi="仿宋" w:eastAsia="仿宋"/>
                      <w:sz w:val="24"/>
                      <w:szCs w:val="24"/>
                    </w:rPr>
                    <w:t xml:space="preserve">3.延伸率1%-10%%（承重达到最小破断强度的10%</w:t>
                  </w:r>
                  <w:r>
                    <w:rPr>
                      <w:rFonts w:hint="eastAsia" w:ascii="仿宋" w:hAnsi="仿宋" w:eastAsia="仿宋"/>
                      <w:sz w:val="24"/>
                      <w:szCs w:val="24"/>
                    </w:rPr>
                    <w:t xml:space="preserve">时）。</w:t>
                  </w:r>
                  <w:r/>
                </w:p>
                <w:p>
                  <w:pPr>
                    <w:spacing w:line="360" w:lineRule="auto"/>
                    <w:rPr>
                      <w:rFonts w:hint="eastAsia" w:ascii="仿宋" w:hAnsi="仿宋" w:eastAsia="仿宋"/>
                      <w:sz w:val="24"/>
                      <w:szCs w:val="24"/>
                    </w:rPr>
                  </w:pPr>
                  <w:r>
                    <w:rPr>
                      <w:rFonts w:hint="eastAsia" w:ascii="仿宋" w:hAnsi="仿宋" w:eastAsia="仿宋"/>
                      <w:sz w:val="24"/>
                      <w:szCs w:val="24"/>
                    </w:rPr>
                    <w:t xml:space="preserve">4.外观结构：消防安全绳为连续结构，主承重部分由连续纤维制成。安全绳采用包芯绳结构。安全绳表面无任何机械损伤现象，整绳粗细均匀、结构一致。安全绳的两端裹以透明套管，不留有散丝。其中一端采用绳环结构，用细绳扎缝，缝合长度为轻型安全绳50mm以上，通用型安全绳100mm以上，并在扎缝处热封，外裹透明套管。安全绳作为应急逃生自救安全绳使用时，具备高温环境承载性能。</w:t>
                  </w:r>
                  <w:r/>
                </w:p>
              </w:tc>
            </w:tr>
            <w:tr>
              <w:trPr/>
              <w:tc>
                <w:tcPr>
                  <w:tcBorders>
                    <w:top w:val="single" w:color="000000" w:sz="4" w:space="0"/>
                    <w:left w:val="single" w:color="000000" w:sz="4" w:space="0"/>
                    <w:bottom w:val="single" w:color="000000" w:sz="4" w:space="0"/>
                    <w:right w:val="single" w:color="000000" w:sz="4" w:space="0"/>
                  </w:tcBorders>
                  <w:tcW w:w="733"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轻型安全钩2个</w:t>
                  </w:r>
                  <w:r/>
                </w:p>
              </w:tc>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1.开口距离：≥22mm</w:t>
                  </w:r>
                  <w:r/>
                </w:p>
                <w:p>
                  <w:pPr>
                    <w:spacing w:line="360" w:lineRule="auto"/>
                    <w:rPr>
                      <w:rFonts w:hint="eastAsia" w:ascii="仿宋" w:hAnsi="仿宋" w:eastAsia="仿宋"/>
                      <w:sz w:val="24"/>
                      <w:szCs w:val="24"/>
                    </w:rPr>
                  </w:pPr>
                  <w:r>
                    <w:rPr>
                      <w:rFonts w:hint="eastAsia" w:ascii="仿宋" w:hAnsi="仿宋" w:eastAsia="仿宋"/>
                      <w:sz w:val="24"/>
                      <w:szCs w:val="24"/>
                    </w:rPr>
                    <w:t xml:space="preserve">2.开口闭合状态时长轴的最小破断强度：≥22kN</w:t>
                  </w:r>
                  <w:r/>
                </w:p>
                <w:p>
                  <w:pPr>
                    <w:spacing w:line="360" w:lineRule="auto"/>
                    <w:rPr>
                      <w:rFonts w:hint="eastAsia" w:ascii="仿宋" w:hAnsi="仿宋" w:eastAsia="仿宋"/>
                      <w:sz w:val="24"/>
                      <w:szCs w:val="24"/>
                    </w:rPr>
                  </w:pPr>
                  <w:r>
                    <w:rPr>
                      <w:rFonts w:hint="eastAsia" w:ascii="仿宋" w:hAnsi="仿宋" w:eastAsia="仿宋"/>
                      <w:sz w:val="24"/>
                      <w:szCs w:val="24"/>
                    </w:rPr>
                    <w:t xml:space="preserve">3.开口打开状态时长轴破断强度：≥7kN</w:t>
                  </w:r>
                  <w:r/>
                </w:p>
                <w:p>
                  <w:pPr>
                    <w:spacing w:line="360" w:lineRule="auto"/>
                    <w:rPr>
                      <w:rFonts w:hint="eastAsia" w:ascii="仿宋" w:hAnsi="仿宋" w:eastAsia="仿宋"/>
                      <w:sz w:val="24"/>
                      <w:szCs w:val="24"/>
                    </w:rPr>
                  </w:pPr>
                  <w:r>
                    <w:rPr>
                      <w:rFonts w:hint="eastAsia" w:ascii="仿宋" w:hAnsi="仿宋" w:eastAsia="仿宋"/>
                      <w:sz w:val="24"/>
                      <w:szCs w:val="24"/>
                    </w:rPr>
                    <w:t xml:space="preserve">4.短轴破断强度：≥7kN</w:t>
                  </w:r>
                  <w:r/>
                </w:p>
              </w:tc>
            </w:tr>
            <w:tr>
              <w:trPr/>
              <w:tc>
                <w:tcPr>
                  <w:tcBorders>
                    <w:top w:val="single" w:color="000000" w:sz="4" w:space="0"/>
                    <w:left w:val="single" w:color="000000" w:sz="4" w:space="0"/>
                    <w:bottom w:val="single" w:color="000000" w:sz="4" w:space="0"/>
                    <w:right w:val="single" w:color="000000" w:sz="4" w:space="0"/>
                  </w:tcBorders>
                  <w:tcW w:w="733"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下降器1个</w:t>
                  </w:r>
                  <w:r/>
                </w:p>
              </w:tc>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1.破断强度：≥25kN</w:t>
                  </w:r>
                  <w:r/>
                </w:p>
                <w:p>
                  <w:pPr>
                    <w:spacing w:line="360" w:lineRule="auto"/>
                    <w:rPr>
                      <w:rFonts w:hint="eastAsia" w:ascii="仿宋" w:hAnsi="仿宋" w:eastAsia="仿宋"/>
                      <w:sz w:val="24"/>
                      <w:szCs w:val="24"/>
                    </w:rPr>
                  </w:pPr>
                  <w:r>
                    <w:rPr>
                      <w:rFonts w:hint="eastAsia" w:ascii="仿宋" w:hAnsi="仿宋" w:eastAsia="仿宋"/>
                      <w:sz w:val="24"/>
                      <w:szCs w:val="24"/>
                    </w:rPr>
                    <w:t xml:space="preserve">2.适用绳索直径范围：（7.5mm~9.5mm）</w:t>
                  </w:r>
                  <w:r/>
                </w:p>
                <w:p>
                  <w:pPr>
                    <w:spacing w:line="360" w:lineRule="auto"/>
                    <w:rPr>
                      <w:rFonts w:hint="eastAsia" w:ascii="仿宋" w:hAnsi="仿宋" w:eastAsia="仿宋"/>
                      <w:sz w:val="24"/>
                      <w:szCs w:val="24"/>
                    </w:rPr>
                  </w:pPr>
                  <w:r>
                    <w:rPr>
                      <w:rFonts w:hint="eastAsia" w:ascii="仿宋" w:hAnsi="仿宋" w:eastAsia="仿宋"/>
                      <w:sz w:val="24"/>
                      <w:szCs w:val="24"/>
                    </w:rPr>
                    <w:t xml:space="preserve">3.耐腐蚀性能：经48h中性盐雾试验后，外观符合GB/T 6461-2002外观等级评定轻微级的要求，并保持原有性能。</w:t>
                  </w:r>
                  <w:r/>
                </w:p>
              </w:tc>
            </w:tr>
            <w:tr>
              <w:trPr/>
              <w:tc>
                <w:tcPr>
                  <w:tcBorders>
                    <w:top w:val="single" w:color="000000" w:sz="4" w:space="0"/>
                    <w:left w:val="single" w:color="000000" w:sz="4" w:space="0"/>
                    <w:bottom w:val="single" w:color="000000" w:sz="4" w:space="0"/>
                    <w:right w:val="single" w:color="000000" w:sz="4" w:space="0"/>
                  </w:tcBorders>
                  <w:tcW w:w="733"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中空连接扁带1根</w:t>
                  </w:r>
                  <w:r/>
                </w:p>
              </w:tc>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断裂强度35KN，扁带采用了耐高温材料，经260℃高温试验后，无熔融、焦化现象。扁带为缝合的扁平中空管状织带结构，工作长度为1.0m（周长为2.0m）。</w:t>
                  </w:r>
                  <w:r/>
                </w:p>
              </w:tc>
            </w:tr>
            <w:tr>
              <w:trPr/>
              <w:tc>
                <w:tcPr>
                  <w:tcBorders>
                    <w:top w:val="single" w:color="000000" w:sz="4" w:space="0"/>
                    <w:left w:val="single" w:color="000000" w:sz="4" w:space="0"/>
                    <w:bottom w:val="single" w:color="000000" w:sz="4" w:space="0"/>
                    <w:right w:val="single" w:color="000000" w:sz="4" w:space="0"/>
                  </w:tcBorders>
                  <w:tcW w:w="733"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绳包</w:t>
                  </w:r>
                  <w:r/>
                </w:p>
              </w:tc>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绳包外层采用了耐高温材料，经260℃高温试验后，无熔融、焦化现象。绳包具备防止绳索缠绕、垂降墙角保护、防水和泄水功能，能合理放置安全钩、下降器和扁带，能携带于安全腰带上。</w:t>
                  </w:r>
                  <w:r/>
                </w:p>
              </w:tc>
            </w:tr>
          </w:tbl>
          <w:p>
            <w:pPr>
              <w:jc w:val="left"/>
              <w:spacing w:line="360" w:lineRule="auto"/>
              <w:rPr>
                <w:rFonts w:hint="eastAsia" w:ascii="仿宋" w:hAnsi="仿宋" w:eastAsia="仿宋" w:cs="仿宋"/>
                <w:sz w:val="24"/>
                <w:szCs w:val="20"/>
              </w:rPr>
            </w:pPr>
            <w:r>
              <w:rPr>
                <w:rFonts w:hint="eastAsia" w:ascii="仿宋" w:hAnsi="仿宋" w:eastAsia="仿宋" w:cs="仿宋"/>
                <w:sz w:val="24"/>
                <w:szCs w:val="20"/>
              </w:rPr>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9</w:t>
            </w:r>
            <w:r/>
          </w:p>
        </w:tc>
        <w:tc>
          <w:tcPr>
            <w:tcW w:w="623"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消防腰斧</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一、基本描述</w:t>
            </w:r>
            <w:r/>
          </w:p>
          <w:p>
            <w:pPr>
              <w:spacing w:line="360" w:lineRule="auto"/>
              <w:rPr>
                <w:rFonts w:hint="eastAsia" w:ascii="仿宋" w:hAnsi="仿宋" w:eastAsia="仿宋"/>
                <w:sz w:val="24"/>
                <w:szCs w:val="24"/>
              </w:rPr>
            </w:pPr>
            <w:r>
              <w:rPr>
                <w:rFonts w:hint="eastAsia" w:ascii="仿宋" w:hAnsi="仿宋" w:eastAsia="仿宋"/>
                <w:sz w:val="24"/>
                <w:szCs w:val="24"/>
              </w:rPr>
              <w:t xml:space="preserve">1.斧套由头层牛皮制作，坚实耐用。</w:t>
            </w:r>
            <w:r/>
          </w:p>
          <w:p>
            <w:pPr>
              <w:spacing w:line="360" w:lineRule="auto"/>
              <w:rPr>
                <w:rFonts w:hint="eastAsia" w:ascii="仿宋" w:hAnsi="仿宋" w:eastAsia="仿宋"/>
                <w:sz w:val="24"/>
                <w:szCs w:val="24"/>
              </w:rPr>
            </w:pPr>
            <w:r>
              <w:rPr>
                <w:rFonts w:hint="eastAsia" w:ascii="仿宋" w:hAnsi="仿宋" w:eastAsia="仿宋"/>
                <w:sz w:val="24"/>
                <w:szCs w:val="24"/>
              </w:rPr>
              <w:t xml:space="preserve">2.外观要求：腰斧金属表面平整光洁，无裂纹、毛刺、凹痕、缺损或有害</w:t>
            </w:r>
            <w:r>
              <w:rPr>
                <w:rFonts w:hint="eastAsia" w:ascii="仿宋" w:hAnsi="仿宋" w:eastAsia="仿宋"/>
                <w:sz w:val="24"/>
                <w:szCs w:val="24"/>
              </w:rPr>
              <w:t xml:space="preserve">杂质缺陷；涂漆部分无流痕、气泡等缺陷；橡胶斧柄套无碎渣、气泡、孔隙、夹杂物及其它明显缺陷，表面花纹清晰。</w:t>
            </w:r>
            <w:r/>
          </w:p>
          <w:p>
            <w:pPr>
              <w:spacing w:line="360" w:lineRule="auto"/>
              <w:rPr>
                <w:rFonts w:hint="eastAsia" w:ascii="仿宋" w:hAnsi="仿宋" w:eastAsia="仿宋"/>
                <w:sz w:val="24"/>
                <w:szCs w:val="24"/>
              </w:rPr>
            </w:pPr>
            <w:r>
              <w:rPr>
                <w:rFonts w:hint="eastAsia" w:ascii="仿宋" w:hAnsi="仿宋" w:eastAsia="仿宋"/>
                <w:sz w:val="24"/>
                <w:szCs w:val="24"/>
              </w:rPr>
              <w:t xml:space="preserve">3.适用于消防员随身佩戴，是集砍、斧、凿、锤、撬、锯、切割等功能为一体的便携式手动工具。并配有与消防腰斧匹配的牛皮腰斧套。</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w:t>
            </w:r>
            <w:r/>
          </w:p>
          <w:p>
            <w:pPr>
              <w:spacing w:line="360" w:lineRule="auto"/>
              <w:rPr>
                <w:rFonts w:hint="eastAsia" w:ascii="仿宋" w:hAnsi="仿宋" w:eastAsia="仿宋"/>
                <w:b/>
                <w:bCs/>
                <w:sz w:val="24"/>
                <w:szCs w:val="24"/>
              </w:rPr>
            </w:pPr>
            <w:r>
              <w:rPr>
                <w:rFonts w:hint="eastAsia" w:ascii="仿宋" w:hAnsi="仿宋" w:eastAsia="仿宋"/>
                <w:sz w:val="24"/>
                <w:szCs w:val="24"/>
              </w:rPr>
              <w:t xml:space="preserve">1.检测标准依据：XF630-2023《消防腰斧》</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p>
            <w:pPr>
              <w:spacing w:line="360" w:lineRule="auto"/>
              <w:rPr>
                <w:rFonts w:hint="eastAsia" w:ascii="仿宋" w:hAnsi="仿宋" w:eastAsia="仿宋"/>
                <w:sz w:val="24"/>
                <w:szCs w:val="24"/>
              </w:rPr>
            </w:pPr>
            <w:r>
              <w:rPr>
                <w:rFonts w:hint="eastAsia" w:ascii="仿宋" w:hAnsi="仿宋" w:eastAsia="仿宋"/>
                <w:sz w:val="24"/>
                <w:szCs w:val="24"/>
              </w:rPr>
              <w:t xml:space="preserve">1.材质：斧体采用高强度碳结构钢或合金钢，斧柄套为高强度工程橡胶。</w:t>
            </w:r>
            <w:r/>
          </w:p>
          <w:p>
            <w:pPr>
              <w:spacing w:line="360" w:lineRule="auto"/>
              <w:rPr>
                <w:rFonts w:hint="eastAsia" w:ascii="仿宋" w:hAnsi="仿宋" w:eastAsia="仿宋"/>
                <w:sz w:val="24"/>
                <w:szCs w:val="24"/>
              </w:rPr>
            </w:pPr>
            <w:r>
              <w:rPr>
                <w:rFonts w:hint="eastAsia" w:ascii="仿宋" w:hAnsi="仿宋" w:eastAsia="仿宋"/>
                <w:sz w:val="24"/>
                <w:szCs w:val="24"/>
              </w:rPr>
              <w:t xml:space="preserve">2.整体尺寸：≤325mm×175mm。</w:t>
            </w:r>
            <w:r/>
          </w:p>
          <w:p>
            <w:pPr>
              <w:spacing w:line="360" w:lineRule="auto"/>
              <w:rPr>
                <w:rFonts w:hint="eastAsia" w:ascii="仿宋" w:hAnsi="仿宋" w:eastAsia="仿宋"/>
                <w:sz w:val="24"/>
                <w:szCs w:val="24"/>
              </w:rPr>
            </w:pPr>
            <w:r>
              <w:rPr>
                <w:rFonts w:hint="eastAsia" w:ascii="仿宋" w:hAnsi="仿宋" w:eastAsia="仿宋"/>
                <w:sz w:val="24"/>
                <w:szCs w:val="24"/>
              </w:rPr>
              <w:t xml:space="preserve">3.质量：≤1kg。</w:t>
            </w:r>
            <w:r/>
          </w:p>
          <w:p>
            <w:pPr>
              <w:spacing w:line="360" w:lineRule="auto"/>
              <w:rPr>
                <w:rFonts w:hint="eastAsia" w:ascii="仿宋" w:hAnsi="仿宋" w:eastAsia="仿宋"/>
                <w:sz w:val="24"/>
                <w:szCs w:val="24"/>
              </w:rPr>
            </w:pPr>
            <w:r>
              <w:rPr>
                <w:rFonts w:hint="eastAsia" w:ascii="仿宋" w:hAnsi="仿宋" w:eastAsia="仿宋"/>
                <w:sz w:val="24"/>
                <w:szCs w:val="24"/>
              </w:rPr>
              <w:t xml:space="preserve">4.电绝缘性能：斧柄抓握区域的绝缘电阻≥10Ω。</w:t>
            </w:r>
            <w:r/>
          </w:p>
          <w:p>
            <w:pPr>
              <w:spacing w:line="360" w:lineRule="auto"/>
              <w:rPr>
                <w:rFonts w:hint="eastAsia" w:ascii="仿宋" w:hAnsi="仿宋" w:eastAsia="仿宋"/>
                <w:sz w:val="24"/>
                <w:szCs w:val="24"/>
              </w:rPr>
            </w:pPr>
            <w:r>
              <w:rPr>
                <w:rFonts w:hint="eastAsia" w:ascii="仿宋" w:hAnsi="仿宋" w:eastAsia="仿宋"/>
                <w:sz w:val="24"/>
                <w:szCs w:val="24"/>
              </w:rPr>
              <w:t xml:space="preserve">5.硬度：各刃部硬均达到48HRC-56HRC。</w:t>
            </w:r>
            <w:r/>
          </w:p>
          <w:p>
            <w:pPr>
              <w:spacing w:line="360" w:lineRule="auto"/>
              <w:rPr>
                <w:rFonts w:hint="eastAsia" w:ascii="仿宋" w:hAnsi="仿宋" w:eastAsia="仿宋"/>
                <w:sz w:val="24"/>
                <w:szCs w:val="24"/>
              </w:rPr>
            </w:pPr>
            <w:r>
              <w:rPr>
                <w:rFonts w:hint="eastAsia" w:ascii="仿宋" w:hAnsi="仿宋" w:eastAsia="仿宋"/>
                <w:sz w:val="24"/>
                <w:szCs w:val="24"/>
              </w:rPr>
              <w:t xml:space="preserve">6.平刃砍断性能：能砍断直径≥5mm的Q235A圆钢，无明显缺刃、卷边和裂缝等影响使用功能的损伤。</w:t>
            </w:r>
            <w:r/>
          </w:p>
          <w:p>
            <w:pPr>
              <w:spacing w:line="360" w:lineRule="auto"/>
              <w:rPr>
                <w:rFonts w:hint="eastAsia" w:ascii="仿宋" w:hAnsi="仿宋" w:eastAsia="仿宋"/>
                <w:sz w:val="24"/>
                <w:szCs w:val="24"/>
              </w:rPr>
            </w:pPr>
            <w:r>
              <w:rPr>
                <w:rFonts w:hint="eastAsia" w:ascii="仿宋" w:hAnsi="仿宋" w:eastAsia="仿宋"/>
                <w:sz w:val="24"/>
                <w:szCs w:val="24"/>
              </w:rPr>
              <w:t xml:space="preserve">7.尖刃凿击性能：能凿击厚度≥1.5mmQ235A钢平板，无明显缺刃、卷边和裂缝等损伤。</w:t>
            </w:r>
            <w:r/>
          </w:p>
          <w:p>
            <w:pPr>
              <w:jc w:val="left"/>
              <w:spacing w:line="360" w:lineRule="auto"/>
              <w:rPr>
                <w:rFonts w:hint="eastAsia" w:ascii="仿宋" w:hAnsi="仿宋" w:eastAsia="仿宋" w:cs="仿宋"/>
                <w:sz w:val="24"/>
                <w:szCs w:val="20"/>
              </w:rPr>
            </w:pPr>
            <w:r>
              <w:rPr>
                <w:rFonts w:hint="eastAsia" w:ascii="仿宋" w:hAnsi="仿宋" w:eastAsia="仿宋"/>
                <w:sz w:val="24"/>
                <w:szCs w:val="24"/>
              </w:rPr>
              <w:t xml:space="preserve">8.斧柄强度：能承受≥850N的载荷,斧柄不出现弯曲、断裂等损坏。</w:t>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10</w:t>
            </w:r>
            <w:r/>
          </w:p>
        </w:tc>
        <w:tc>
          <w:tcPr>
            <w:tcW w:w="623" w:type="pct"/>
            <w:vAlign w:val="center"/>
            <w:textDirection w:val="lrTb"/>
            <w:noWrap w:val="false"/>
          </w:tcPr>
          <w:p>
            <w:pPr>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消防员灭火防护头套</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一、标准规范</w:t>
            </w:r>
            <w:r/>
          </w:p>
          <w:p>
            <w:pPr>
              <w:spacing w:line="360" w:lineRule="auto"/>
              <w:rPr>
                <w:rFonts w:hint="eastAsia" w:ascii="仿宋" w:hAnsi="仿宋" w:eastAsia="仿宋"/>
                <w:sz w:val="24"/>
                <w:szCs w:val="24"/>
              </w:rPr>
            </w:pPr>
            <w:r>
              <w:rPr>
                <w:rFonts w:hint="eastAsia" w:ascii="仿宋" w:hAnsi="仿宋" w:eastAsia="仿宋"/>
                <w:sz w:val="24"/>
                <w:szCs w:val="24"/>
              </w:rPr>
              <w:t xml:space="preserve">1.检测标准依据：XF869-2010《消防员灭火防护头套》</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二、技术参数</w:t>
            </w:r>
            <w:r/>
          </w:p>
          <w:p>
            <w:pPr>
              <w:spacing w:line="360" w:lineRule="auto"/>
              <w:rPr>
                <w:rFonts w:hint="eastAsia" w:ascii="仿宋" w:hAnsi="仿宋" w:eastAsia="仿宋"/>
                <w:sz w:val="24"/>
                <w:szCs w:val="24"/>
              </w:rPr>
            </w:pPr>
            <w:r>
              <w:rPr>
                <w:rFonts w:hint="eastAsia" w:ascii="仿宋" w:hAnsi="仿宋" w:eastAsia="仿宋"/>
                <w:sz w:val="24"/>
                <w:szCs w:val="24"/>
              </w:rPr>
              <w:t xml:space="preserve">1.材质：芳纶等原色阻燃材料制成，不能使用后染色针织物。</w:t>
            </w:r>
            <w:r/>
          </w:p>
          <w:p>
            <w:pPr>
              <w:spacing w:line="360" w:lineRule="auto"/>
              <w:rPr>
                <w:rFonts w:hint="eastAsia" w:ascii="仿宋" w:hAnsi="仿宋" w:eastAsia="仿宋"/>
                <w:sz w:val="24"/>
                <w:szCs w:val="24"/>
              </w:rPr>
            </w:pPr>
            <w:r>
              <w:rPr>
                <w:rFonts w:hint="eastAsia" w:ascii="仿宋" w:hAnsi="仿宋" w:eastAsia="仿宋"/>
                <w:sz w:val="24"/>
                <w:szCs w:val="24"/>
              </w:rPr>
              <w:t xml:space="preserve">2.保护区域：对头部、侧面部和颈部区域提供保护。头套前部和后部与防护服领口内重叠部分的长度≥200mm；头套侧部与防护服领口内重叠部分长度≥130mm。</w:t>
            </w:r>
            <w:r/>
          </w:p>
          <w:p>
            <w:pPr>
              <w:spacing w:line="360" w:lineRule="auto"/>
              <w:rPr>
                <w:rFonts w:hint="eastAsia" w:ascii="仿宋" w:hAnsi="仿宋" w:eastAsia="仿宋"/>
                <w:sz w:val="24"/>
                <w:szCs w:val="24"/>
              </w:rPr>
            </w:pPr>
            <w:r>
              <w:rPr>
                <w:rFonts w:hint="eastAsia" w:ascii="仿宋" w:hAnsi="仿宋" w:eastAsia="仿宋"/>
                <w:sz w:val="24"/>
                <w:szCs w:val="24"/>
              </w:rPr>
              <w:t xml:space="preserve">3.面部开口：面部开口不妨碍呼吸防护装具面罩的佩戴，开口边缘与呼吸防护装具面罩边缘之间重叠部分的长度≥10mm。</w:t>
            </w:r>
            <w:r/>
          </w:p>
          <w:p>
            <w:pPr>
              <w:spacing w:line="360" w:lineRule="auto"/>
              <w:rPr>
                <w:rFonts w:hint="eastAsia" w:ascii="仿宋" w:hAnsi="仿宋" w:eastAsia="仿宋"/>
                <w:sz w:val="24"/>
                <w:szCs w:val="24"/>
              </w:rPr>
            </w:pPr>
            <w:r>
              <w:rPr>
                <w:rFonts w:hint="eastAsia" w:ascii="仿宋" w:hAnsi="仿宋" w:eastAsia="仿宋"/>
                <w:sz w:val="24"/>
                <w:szCs w:val="24"/>
              </w:rPr>
              <w:t xml:space="preserve">4.面料阻燃性能：损毁长度≤50mm，续燃时间≤1s。</w:t>
            </w:r>
            <w:r/>
          </w:p>
          <w:p>
            <w:pPr>
              <w:spacing w:line="360" w:lineRule="auto"/>
              <w:rPr>
                <w:rFonts w:hint="eastAsia" w:ascii="仿宋" w:hAnsi="仿宋" w:eastAsia="仿宋"/>
                <w:sz w:val="24"/>
                <w:szCs w:val="24"/>
              </w:rPr>
            </w:pPr>
            <w:r>
              <w:rPr>
                <w:rFonts w:hint="eastAsia" w:ascii="仿宋" w:hAnsi="仿宋" w:eastAsia="仿宋"/>
                <w:sz w:val="24"/>
                <w:szCs w:val="24"/>
              </w:rPr>
              <w:t xml:space="preserve">5.抗起球性能：≥3级。</w:t>
            </w:r>
            <w:r/>
          </w:p>
          <w:p>
            <w:pPr>
              <w:spacing w:line="360" w:lineRule="auto"/>
              <w:rPr>
                <w:rFonts w:hint="eastAsia" w:ascii="仿宋" w:hAnsi="仿宋" w:eastAsia="仿宋"/>
                <w:sz w:val="24"/>
                <w:szCs w:val="24"/>
              </w:rPr>
            </w:pPr>
            <w:r>
              <w:rPr>
                <w:rFonts w:hint="eastAsia" w:ascii="仿宋" w:hAnsi="仿宋" w:eastAsia="仿宋"/>
                <w:sz w:val="24"/>
                <w:szCs w:val="24"/>
              </w:rPr>
              <w:t xml:space="preserve">6.水洗尺寸变化率：横向、纵向收缩≤5%。</w:t>
            </w:r>
            <w:r/>
          </w:p>
          <w:p>
            <w:pPr>
              <w:spacing w:line="360" w:lineRule="auto"/>
              <w:rPr>
                <w:rFonts w:hint="eastAsia" w:ascii="仿宋" w:hAnsi="仿宋" w:eastAsia="仿宋"/>
                <w:sz w:val="24"/>
                <w:szCs w:val="24"/>
              </w:rPr>
            </w:pPr>
            <w:r>
              <w:rPr>
                <w:rFonts w:hint="eastAsia" w:ascii="仿宋" w:hAnsi="仿宋" w:eastAsia="仿宋"/>
                <w:sz w:val="24"/>
                <w:szCs w:val="24"/>
              </w:rPr>
              <w:t xml:space="preserve">7.甲醛含量：≤20mg/kg或未检出。</w:t>
            </w:r>
            <w:r/>
          </w:p>
          <w:p>
            <w:pPr>
              <w:spacing w:line="360" w:lineRule="auto"/>
              <w:rPr>
                <w:rFonts w:hint="eastAsia" w:ascii="仿宋" w:hAnsi="仿宋" w:eastAsia="仿宋"/>
                <w:sz w:val="24"/>
                <w:szCs w:val="24"/>
              </w:rPr>
            </w:pPr>
            <w:r>
              <w:rPr>
                <w:rFonts w:hint="eastAsia" w:ascii="仿宋" w:hAnsi="仿宋" w:eastAsia="仿宋"/>
                <w:sz w:val="24"/>
                <w:szCs w:val="24"/>
              </w:rPr>
              <w:t xml:space="preserve">8.PH值：4.0-7.5。</w:t>
            </w:r>
            <w:r/>
          </w:p>
          <w:p>
            <w:pPr>
              <w:spacing w:line="360" w:lineRule="auto"/>
              <w:rPr>
                <w:rFonts w:hint="eastAsia" w:ascii="仿宋" w:hAnsi="仿宋" w:eastAsia="仿宋"/>
                <w:sz w:val="24"/>
                <w:szCs w:val="24"/>
              </w:rPr>
            </w:pPr>
            <w:r>
              <w:rPr>
                <w:rFonts w:hint="eastAsia" w:ascii="仿宋" w:hAnsi="仿宋" w:eastAsia="仿宋"/>
                <w:sz w:val="24"/>
                <w:szCs w:val="24"/>
              </w:rPr>
              <w:t xml:space="preserve">9.接缝强力：≥250N。</w:t>
            </w:r>
            <w:r/>
          </w:p>
          <w:p>
            <w:pPr>
              <w:spacing w:line="360" w:lineRule="auto"/>
              <w:rPr>
                <w:rFonts w:hint="eastAsia" w:ascii="仿宋" w:hAnsi="仿宋" w:eastAsia="仿宋"/>
                <w:sz w:val="24"/>
                <w:szCs w:val="24"/>
              </w:rPr>
            </w:pPr>
            <w:r>
              <w:rPr>
                <w:rFonts w:hint="eastAsia" w:ascii="仿宋" w:hAnsi="仿宋" w:eastAsia="仿宋"/>
                <w:sz w:val="24"/>
                <w:szCs w:val="24"/>
              </w:rPr>
              <w:t xml:space="preserve">10.面部开口尺寸稳定性：尺寸变化率≤10％。</w:t>
            </w:r>
            <w:r/>
          </w:p>
          <w:p>
            <w:pPr>
              <w:spacing w:line="360" w:lineRule="auto"/>
              <w:rPr>
                <w:rFonts w:hint="eastAsia" w:ascii="仿宋" w:hAnsi="仿宋" w:eastAsia="仿宋"/>
                <w:sz w:val="24"/>
                <w:szCs w:val="24"/>
              </w:rPr>
            </w:pPr>
            <w:r>
              <w:rPr>
                <w:rFonts w:hint="eastAsia" w:ascii="仿宋" w:hAnsi="仿宋" w:eastAsia="仿宋"/>
                <w:sz w:val="24"/>
                <w:szCs w:val="24"/>
              </w:rPr>
              <w:t xml:space="preserve">11.针距密度：缝制明暗线每3cm≥12针。</w:t>
            </w:r>
            <w:r/>
          </w:p>
          <w:p>
            <w:pPr>
              <w:jc w:val="left"/>
              <w:spacing w:line="360" w:lineRule="auto"/>
              <w:rPr>
                <w:rFonts w:hint="eastAsia" w:ascii="仿宋" w:hAnsi="仿宋" w:eastAsia="仿宋" w:cs="仿宋"/>
                <w:sz w:val="24"/>
                <w:szCs w:val="20"/>
              </w:rPr>
            </w:pPr>
            <w:r>
              <w:rPr>
                <w:rFonts w:hint="eastAsia" w:ascii="仿宋" w:hAnsi="仿宋" w:eastAsia="仿宋"/>
                <w:sz w:val="24"/>
                <w:szCs w:val="24"/>
              </w:rPr>
              <w:t xml:space="preserve">12.重量≤300g。</w:t>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11</w:t>
            </w:r>
            <w:r/>
          </w:p>
        </w:tc>
        <w:tc>
          <w:tcPr>
            <w:tcW w:w="623" w:type="pct"/>
            <w:vAlign w:val="center"/>
            <w:textDirection w:val="lrTb"/>
            <w:noWrap w:val="false"/>
          </w:tcPr>
          <w:p>
            <w:pPr>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抢险救援手套</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一、标准规范</w:t>
            </w:r>
            <w:r/>
          </w:p>
          <w:p>
            <w:pPr>
              <w:spacing w:line="360" w:lineRule="auto"/>
              <w:rPr>
                <w:rFonts w:hint="eastAsia" w:ascii="仿宋" w:hAnsi="仿宋" w:eastAsia="仿宋"/>
                <w:sz w:val="24"/>
                <w:szCs w:val="24"/>
              </w:rPr>
            </w:pPr>
            <w:r>
              <w:rPr>
                <w:rFonts w:hint="eastAsia" w:ascii="仿宋" w:hAnsi="仿宋" w:eastAsia="仿宋"/>
                <w:sz w:val="24"/>
                <w:szCs w:val="24"/>
              </w:rPr>
              <w:t xml:space="preserve">1.检测标准依据：XF633-2006《消防员抢险救援防护服装》</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二、技术参数</w:t>
            </w:r>
            <w:r/>
          </w:p>
          <w:p>
            <w:pPr>
              <w:spacing w:line="360" w:lineRule="auto"/>
              <w:rPr>
                <w:rFonts w:hint="eastAsia" w:ascii="仿宋" w:hAnsi="仿宋" w:eastAsia="仿宋"/>
                <w:sz w:val="24"/>
                <w:szCs w:val="24"/>
              </w:rPr>
            </w:pPr>
            <w:r>
              <w:rPr>
                <w:rFonts w:hint="eastAsia" w:ascii="仿宋" w:hAnsi="仿宋" w:eastAsia="仿宋"/>
                <w:sz w:val="24"/>
                <w:szCs w:val="24"/>
              </w:rPr>
              <w:t xml:space="preserve">1.款式：由外层、防水层和舒适层等多层织物材料复合而成。抢险救援手套为五指分离式，有袖筒；手套本体环形延伸，袖筒长度超出腕骨≥25mm，手套口的设计能限制杂物进入手套内，手套与抢险 救援服的袖口配合穿戴。手套主体颜色为橘红色和黑色或灰色。</w:t>
            </w:r>
            <w:r/>
          </w:p>
          <w:p>
            <w:pPr>
              <w:spacing w:line="360" w:lineRule="auto"/>
              <w:rPr>
                <w:rFonts w:hint="eastAsia" w:ascii="仿宋" w:hAnsi="仿宋" w:eastAsia="仿宋"/>
                <w:sz w:val="24"/>
                <w:szCs w:val="24"/>
              </w:rPr>
            </w:pPr>
            <w:r>
              <w:rPr>
                <w:rFonts w:hint="eastAsia" w:ascii="仿宋" w:hAnsi="仿宋" w:eastAsia="仿宋"/>
                <w:sz w:val="24"/>
                <w:szCs w:val="24"/>
              </w:rPr>
              <w:t xml:space="preserve">2.材质：内层采用芳纶针织布；外层采用优质反绒头层牛皮；手掌指尖一片式翻转入手指背，牛皮覆盖手指指甲、小指、食指外侧面 和虎口部位。加强层采用芳纶耐磨布，设置于手掌面和虎口处，手掌加强层内侧设置缓冲海绵。</w:t>
            </w:r>
            <w:r/>
          </w:p>
          <w:p>
            <w:pPr>
              <w:spacing w:line="360" w:lineRule="auto"/>
              <w:rPr>
                <w:rFonts w:hint="eastAsia" w:ascii="仿宋" w:hAnsi="仿宋" w:eastAsia="仿宋"/>
                <w:sz w:val="24"/>
                <w:szCs w:val="24"/>
              </w:rPr>
            </w:pPr>
            <w:r>
              <w:rPr>
                <w:rFonts w:hint="eastAsia" w:ascii="仿宋" w:hAnsi="仿宋" w:eastAsia="仿宋"/>
                <w:sz w:val="24"/>
                <w:szCs w:val="24"/>
              </w:rPr>
              <w:t xml:space="preserve">3.阻燃性能：损毁长度≤100mm，续燃时间≤2s。</w:t>
            </w:r>
            <w:r/>
          </w:p>
          <w:p>
            <w:pPr>
              <w:spacing w:line="360" w:lineRule="auto"/>
              <w:rPr>
                <w:rFonts w:hint="eastAsia" w:ascii="仿宋" w:hAnsi="仿宋" w:eastAsia="仿宋"/>
                <w:sz w:val="24"/>
                <w:szCs w:val="24"/>
              </w:rPr>
            </w:pPr>
            <w:r>
              <w:rPr>
                <w:rFonts w:hint="eastAsia" w:ascii="仿宋" w:hAnsi="仿宋" w:eastAsia="仿宋"/>
                <w:sz w:val="24"/>
                <w:szCs w:val="24"/>
              </w:rPr>
              <w:t xml:space="preserve">4.耐磨性能：掌心面材料在≥9kPa 的压力下，经≥8000 次循环摩擦后，未被磨穿。</w:t>
            </w:r>
            <w:r/>
          </w:p>
          <w:p>
            <w:pPr>
              <w:spacing w:line="360" w:lineRule="auto"/>
              <w:rPr>
                <w:rFonts w:hint="eastAsia" w:ascii="仿宋" w:hAnsi="仿宋" w:eastAsia="仿宋"/>
                <w:sz w:val="24"/>
                <w:szCs w:val="24"/>
              </w:rPr>
            </w:pPr>
            <w:r>
              <w:rPr>
                <w:rFonts w:hint="eastAsia" w:ascii="仿宋" w:hAnsi="仿宋" w:eastAsia="仿宋"/>
                <w:sz w:val="24"/>
                <w:szCs w:val="24"/>
              </w:rPr>
              <w:t xml:space="preserve">5.抗切割性能：割破力≥4N。</w:t>
            </w:r>
            <w:r/>
          </w:p>
          <w:p>
            <w:pPr>
              <w:spacing w:line="360" w:lineRule="auto"/>
              <w:rPr>
                <w:rFonts w:hint="eastAsia" w:ascii="仿宋" w:hAnsi="仿宋" w:eastAsia="仿宋"/>
                <w:sz w:val="24"/>
                <w:szCs w:val="24"/>
              </w:rPr>
            </w:pPr>
            <w:r>
              <w:rPr>
                <w:rFonts w:hint="eastAsia" w:ascii="仿宋" w:hAnsi="仿宋" w:eastAsia="仿宋"/>
                <w:sz w:val="24"/>
                <w:szCs w:val="24"/>
              </w:rPr>
              <w:t xml:space="preserve">6.耐撕破性能：掌心面和背面外层材料的撕破强力≥50N。</w:t>
            </w:r>
            <w:r/>
          </w:p>
          <w:p>
            <w:pPr>
              <w:spacing w:line="360" w:lineRule="auto"/>
              <w:rPr>
                <w:rFonts w:hint="eastAsia" w:ascii="仿宋" w:hAnsi="仿宋" w:eastAsia="仿宋"/>
                <w:sz w:val="24"/>
                <w:szCs w:val="24"/>
              </w:rPr>
            </w:pPr>
            <w:r>
              <w:rPr>
                <w:rFonts w:hint="eastAsia" w:ascii="仿宋" w:hAnsi="仿宋" w:eastAsia="仿宋"/>
                <w:sz w:val="24"/>
                <w:szCs w:val="24"/>
              </w:rPr>
              <w:t xml:space="preserve">7.抗机械刺穿性能：组合材料抗刺穿力≥45N。</w:t>
            </w:r>
            <w:r/>
          </w:p>
          <w:p>
            <w:pPr>
              <w:spacing w:line="360" w:lineRule="auto"/>
              <w:rPr>
                <w:rFonts w:hint="eastAsia" w:ascii="仿宋" w:hAnsi="仿宋" w:eastAsia="仿宋"/>
                <w:sz w:val="24"/>
                <w:szCs w:val="24"/>
              </w:rPr>
            </w:pPr>
            <w:r>
              <w:rPr>
                <w:rFonts w:hint="eastAsia" w:ascii="仿宋" w:hAnsi="仿宋" w:eastAsia="仿宋"/>
                <w:sz w:val="24"/>
                <w:szCs w:val="24"/>
              </w:rPr>
              <w:t xml:space="preserve">8.灵巧性能：徒手控制百分比≤200%。</w:t>
            </w:r>
            <w:r/>
          </w:p>
          <w:p>
            <w:pPr>
              <w:spacing w:line="360" w:lineRule="auto"/>
              <w:rPr>
                <w:rFonts w:hint="eastAsia" w:ascii="仿宋" w:hAnsi="仿宋" w:eastAsia="仿宋"/>
                <w:sz w:val="24"/>
                <w:szCs w:val="24"/>
              </w:rPr>
            </w:pPr>
            <w:r>
              <w:rPr>
                <w:rFonts w:hint="eastAsia" w:ascii="仿宋" w:hAnsi="仿宋" w:eastAsia="仿宋"/>
                <w:sz w:val="24"/>
                <w:szCs w:val="24"/>
              </w:rPr>
              <w:t xml:space="preserve">9.抓握性能：戴手套与未戴手套的拉重力比≥80%。</w:t>
            </w:r>
            <w:r/>
          </w:p>
          <w:p>
            <w:pPr>
              <w:jc w:val="left"/>
              <w:spacing w:line="360" w:lineRule="auto"/>
              <w:rPr>
                <w:rFonts w:hint="eastAsia" w:ascii="仿宋" w:hAnsi="仿宋" w:eastAsia="仿宋" w:cs="仿宋"/>
                <w:sz w:val="24"/>
                <w:szCs w:val="20"/>
              </w:rPr>
            </w:pPr>
            <w:r>
              <w:rPr>
                <w:rFonts w:hint="eastAsia" w:ascii="仿宋" w:hAnsi="仿宋" w:eastAsia="仿宋"/>
                <w:sz w:val="24"/>
                <w:szCs w:val="24"/>
              </w:rPr>
              <w:t xml:space="preserve">10.每副手套配备一个金属安全钩。</w:t>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12</w:t>
            </w:r>
            <w:r/>
          </w:p>
        </w:tc>
        <w:tc>
          <w:tcPr>
            <w:tcW w:w="623" w:type="pct"/>
            <w:vAlign w:val="center"/>
            <w:textDirection w:val="lrTb"/>
            <w:noWrap w:val="false"/>
          </w:tcPr>
          <w:p>
            <w:pPr>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抢险救援服（冬）</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一、基本描述</w:t>
            </w:r>
            <w:r/>
          </w:p>
          <w:p>
            <w:pPr>
              <w:spacing w:line="360" w:lineRule="auto"/>
              <w:rPr>
                <w:rFonts w:hint="eastAsia" w:ascii="仿宋" w:hAnsi="仿宋" w:eastAsia="仿宋"/>
                <w:sz w:val="24"/>
                <w:szCs w:val="24"/>
              </w:rPr>
            </w:pPr>
            <w:r>
              <w:rPr>
                <w:rFonts w:hint="eastAsia" w:ascii="仿宋" w:hAnsi="仿宋" w:eastAsia="仿宋"/>
                <w:sz w:val="24"/>
                <w:szCs w:val="24"/>
              </w:rPr>
              <w:t xml:space="preserve">1.冬款抢险救援服包括上衣、裤子、行军帽和腰带，服装款式、号型等应符合《消防救援局关于印发&lt;20式消防员灭火防护服款式标识统型要求&gt;和</w:t>
            </w:r>
            <w:r>
              <w:rPr>
                <w:rFonts w:hint="eastAsia" w:ascii="仿宋" w:hAnsi="仿宋" w:eastAsia="仿宋"/>
                <w:sz w:val="24"/>
                <w:szCs w:val="24"/>
              </w:rPr>
              <w:t xml:space="preserve">&lt;20式消防员抢险救援防护服款式标识统型要求&gt;的通知》(应急消[2020]357号)。</w:t>
            </w:r>
            <w:r/>
          </w:p>
          <w:p>
            <w:pPr>
              <w:spacing w:line="360" w:lineRule="auto"/>
              <w:rPr>
                <w:rFonts w:hint="eastAsia" w:ascii="仿宋" w:hAnsi="仿宋" w:eastAsia="仿宋"/>
                <w:sz w:val="24"/>
                <w:szCs w:val="24"/>
              </w:rPr>
            </w:pPr>
            <w:r>
              <w:rPr>
                <w:rFonts w:hint="eastAsia" w:ascii="仿宋" w:hAnsi="仿宋" w:eastAsia="仿宋"/>
                <w:sz w:val="24"/>
                <w:szCs w:val="24"/>
              </w:rPr>
              <w:t xml:space="preserve">2.外观：衣领拉直后须能保持直立，并须有收紧设计；袖口须有收紧设计；救援服膝盖和肘部须有加固层；救援服的外贴口袋及上衣暗口袋须有上盖或打开的设计，设有排水口；上衣和裤子的重叠部分≥200mm；反光标志带牢固缝合在救援服的胸围、袖口和裤脚处，其宽度≥50mm。</w:t>
            </w:r>
            <w:r/>
          </w:p>
          <w:p>
            <w:pPr>
              <w:spacing w:line="360" w:lineRule="auto"/>
              <w:rPr>
                <w:rFonts w:hint="eastAsia" w:ascii="仿宋" w:hAnsi="仿宋" w:eastAsia="仿宋"/>
                <w:b/>
                <w:bCs/>
                <w:sz w:val="28"/>
                <w:szCs w:val="28"/>
              </w:rPr>
            </w:pPr>
            <w:r>
              <w:rPr>
                <w:rFonts w:hint="eastAsia" w:ascii="仿宋" w:hAnsi="仿宋" w:eastAsia="仿宋"/>
                <w:sz w:val="24"/>
                <w:szCs w:val="24"/>
              </w:rPr>
              <w:t xml:space="preserve">3.防护服多尺寸可选，中标后采购人根据使用者体形尺寸选定。</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w:t>
            </w:r>
            <w:r/>
          </w:p>
          <w:p>
            <w:pPr>
              <w:spacing w:line="360" w:lineRule="auto"/>
              <w:rPr>
                <w:rFonts w:hint="eastAsia" w:ascii="仿宋" w:hAnsi="仿宋" w:eastAsia="仿宋"/>
                <w:sz w:val="24"/>
                <w:szCs w:val="24"/>
              </w:rPr>
            </w:pPr>
            <w:r>
              <w:rPr>
                <w:rFonts w:hint="eastAsia" w:ascii="仿宋" w:hAnsi="仿宋" w:eastAsia="仿宋"/>
                <w:sz w:val="24"/>
                <w:szCs w:val="24"/>
              </w:rPr>
              <w:t xml:space="preserve">1.检测标准依据：XF633-2006《消防员抢险救援防护服装》</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p>
            <w:pPr>
              <w:spacing w:line="360" w:lineRule="auto"/>
              <w:rPr>
                <w:rFonts w:hint="eastAsia" w:ascii="仿宋" w:hAnsi="仿宋" w:eastAsia="仿宋"/>
                <w:sz w:val="24"/>
                <w:szCs w:val="24"/>
              </w:rPr>
            </w:pPr>
            <w:r>
              <w:rPr>
                <w:rFonts w:hint="eastAsia" w:ascii="仿宋" w:hAnsi="仿宋" w:eastAsia="仿宋"/>
                <w:sz w:val="24"/>
                <w:szCs w:val="24"/>
              </w:rPr>
              <w:t xml:space="preserve">1.外层面料阻燃性能：损毁长度≤100mm，续燃时间≤2s。</w:t>
            </w:r>
            <w:r/>
          </w:p>
          <w:p>
            <w:pPr>
              <w:spacing w:line="360" w:lineRule="auto"/>
              <w:rPr>
                <w:rFonts w:hint="eastAsia" w:ascii="仿宋" w:hAnsi="仿宋" w:eastAsia="仿宋"/>
                <w:sz w:val="24"/>
                <w:szCs w:val="24"/>
              </w:rPr>
            </w:pPr>
            <w:r>
              <w:rPr>
                <w:rFonts w:hint="eastAsia" w:ascii="仿宋" w:hAnsi="仿宋" w:eastAsia="仿宋"/>
                <w:sz w:val="24"/>
                <w:szCs w:val="24"/>
              </w:rPr>
              <w:t xml:space="preserve">2.外层面料断裂强力：经、纬向干态断裂强力≥450N。</w:t>
            </w:r>
            <w:r/>
          </w:p>
          <w:p>
            <w:pPr>
              <w:spacing w:line="360" w:lineRule="auto"/>
              <w:rPr>
                <w:rFonts w:hint="eastAsia" w:ascii="仿宋" w:hAnsi="仿宋" w:eastAsia="仿宋"/>
                <w:sz w:val="24"/>
                <w:szCs w:val="24"/>
              </w:rPr>
            </w:pPr>
            <w:r>
              <w:rPr>
                <w:rFonts w:hint="eastAsia" w:ascii="仿宋" w:hAnsi="仿宋" w:eastAsia="仿宋"/>
                <w:sz w:val="24"/>
                <w:szCs w:val="24"/>
              </w:rPr>
              <w:t xml:space="preserve">3.外层面料撕破强力：经、纬撕破强力≥50N。</w:t>
            </w:r>
            <w:r/>
          </w:p>
          <w:p>
            <w:pPr>
              <w:spacing w:line="360" w:lineRule="auto"/>
              <w:rPr>
                <w:rFonts w:hint="eastAsia" w:ascii="仿宋" w:hAnsi="仿宋" w:eastAsia="仿宋"/>
                <w:sz w:val="24"/>
                <w:szCs w:val="24"/>
              </w:rPr>
            </w:pPr>
            <w:r>
              <w:rPr>
                <w:rFonts w:hint="eastAsia" w:ascii="仿宋" w:hAnsi="仿宋" w:eastAsia="仿宋"/>
                <w:sz w:val="24"/>
                <w:szCs w:val="24"/>
              </w:rPr>
              <w:t xml:space="preserve">4.外层面料色牢度：耐洗沾色、耐水摩擦≥3级。</w:t>
            </w:r>
            <w:r/>
          </w:p>
          <w:p>
            <w:pPr>
              <w:spacing w:line="360" w:lineRule="auto"/>
              <w:rPr>
                <w:rFonts w:hint="eastAsia" w:ascii="仿宋" w:hAnsi="仿宋" w:eastAsia="仿宋"/>
                <w:sz w:val="24"/>
                <w:szCs w:val="24"/>
              </w:rPr>
            </w:pPr>
            <w:r>
              <w:rPr>
                <w:rFonts w:hint="eastAsia" w:ascii="仿宋" w:hAnsi="仿宋" w:eastAsia="仿宋"/>
                <w:sz w:val="24"/>
                <w:szCs w:val="24"/>
              </w:rPr>
              <w:t xml:space="preserve">5.防水透气层耐净水压：≥17kPa。</w:t>
            </w:r>
            <w:r/>
          </w:p>
          <w:p>
            <w:pPr>
              <w:spacing w:line="360" w:lineRule="auto"/>
              <w:rPr>
                <w:rFonts w:hint="eastAsia" w:ascii="仿宋" w:hAnsi="仿宋" w:eastAsia="仿宋"/>
                <w:sz w:val="24"/>
                <w:szCs w:val="24"/>
              </w:rPr>
            </w:pPr>
            <w:r>
              <w:rPr>
                <w:rFonts w:hint="eastAsia" w:ascii="仿宋" w:hAnsi="仿宋" w:eastAsia="仿宋"/>
                <w:sz w:val="24"/>
                <w:szCs w:val="24"/>
              </w:rPr>
              <w:t xml:space="preserve">6.针距密度：各部位明暗线每3cm≥12针，包缝线每3cm≥9针。</w:t>
            </w:r>
            <w:r/>
          </w:p>
          <w:p>
            <w:pPr>
              <w:spacing w:line="360" w:lineRule="auto"/>
              <w:rPr>
                <w:rFonts w:hint="eastAsia" w:ascii="仿宋" w:hAnsi="仿宋" w:eastAsia="仿宋"/>
                <w:sz w:val="24"/>
                <w:szCs w:val="24"/>
              </w:rPr>
            </w:pPr>
            <w:r>
              <w:rPr>
                <w:rFonts w:hint="eastAsia" w:ascii="仿宋" w:hAnsi="仿宋" w:eastAsia="仿宋"/>
                <w:sz w:val="24"/>
                <w:szCs w:val="24"/>
              </w:rPr>
              <w:t xml:space="preserve">7.外层接缝断裂强力：≥450N。</w:t>
            </w:r>
            <w:r/>
          </w:p>
          <w:p>
            <w:pPr>
              <w:spacing w:line="360" w:lineRule="auto"/>
              <w:rPr>
                <w:rFonts w:hint="eastAsia" w:ascii="仿宋" w:hAnsi="仿宋" w:eastAsia="仿宋"/>
                <w:sz w:val="24"/>
                <w:szCs w:val="24"/>
              </w:rPr>
            </w:pPr>
            <w:r>
              <w:rPr>
                <w:rFonts w:hint="eastAsia" w:ascii="仿宋" w:hAnsi="仿宋" w:eastAsia="仿宋"/>
                <w:sz w:val="24"/>
                <w:szCs w:val="24"/>
              </w:rPr>
              <w:t xml:space="preserve">8.防静电性能：≤0.6μC。</w:t>
            </w:r>
            <w:r/>
          </w:p>
          <w:p>
            <w:pPr>
              <w:jc w:val="left"/>
              <w:spacing w:line="360" w:lineRule="auto"/>
              <w:rPr>
                <w:rFonts w:hint="eastAsia" w:ascii="仿宋" w:hAnsi="仿宋" w:eastAsia="仿宋" w:cs="仿宋"/>
                <w:sz w:val="24"/>
                <w:szCs w:val="20"/>
              </w:rPr>
            </w:pPr>
            <w:r>
              <w:rPr>
                <w:rFonts w:hint="eastAsia" w:ascii="仿宋" w:hAnsi="仿宋" w:eastAsia="仿宋"/>
                <w:sz w:val="24"/>
                <w:szCs w:val="24"/>
              </w:rPr>
              <w:t xml:space="preserve">9.总质量：≤3.0kg（不含腰带和行军帽）。</w:t>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13</w:t>
            </w:r>
            <w:r/>
          </w:p>
        </w:tc>
        <w:tc>
          <w:tcPr>
            <w:tcW w:w="623" w:type="pct"/>
            <w:vAlign w:val="center"/>
            <w:textDirection w:val="lrTb"/>
            <w:noWrap w:val="false"/>
          </w:tcPr>
          <w:p>
            <w:pPr>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抢险救援服（夏）</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一、基本描述</w:t>
            </w:r>
            <w:r/>
          </w:p>
          <w:p>
            <w:pPr>
              <w:spacing w:line="360" w:lineRule="auto"/>
              <w:rPr>
                <w:rFonts w:hint="eastAsia" w:ascii="仿宋" w:hAnsi="仿宋" w:eastAsia="仿宋"/>
                <w:sz w:val="24"/>
                <w:szCs w:val="24"/>
              </w:rPr>
            </w:pPr>
            <w:r>
              <w:rPr>
                <w:rFonts w:hint="eastAsia" w:ascii="仿宋" w:hAnsi="仿宋" w:eastAsia="仿宋"/>
                <w:sz w:val="24"/>
                <w:szCs w:val="24"/>
              </w:rPr>
              <w:t xml:space="preserve">1.夏款抢险救援服包括上衣、裤子、行军帽和腰带，服装款式、号型等应符合《消防救援局关于印发&lt;20式消防员灭火防护服款式标识统型要求&gt;和&lt;20式消防员抢险救援防护服款式标识统型要求&gt;的通知》(应急消[2020]357号)。</w:t>
            </w:r>
            <w:r/>
          </w:p>
          <w:p>
            <w:pPr>
              <w:spacing w:line="360" w:lineRule="auto"/>
              <w:rPr>
                <w:rFonts w:hint="eastAsia" w:ascii="仿宋" w:hAnsi="仿宋" w:eastAsia="仿宋"/>
                <w:sz w:val="24"/>
                <w:szCs w:val="24"/>
              </w:rPr>
            </w:pPr>
            <w:r>
              <w:rPr>
                <w:rFonts w:hint="eastAsia" w:ascii="仿宋" w:hAnsi="仿宋" w:eastAsia="仿宋"/>
                <w:sz w:val="24"/>
                <w:szCs w:val="24"/>
              </w:rPr>
              <w:t xml:space="preserve">2.外观：衣领拉直后须能保持直立，并须有收紧设计；袖口须有收紧设计；救援服膝盖和肘部须有加固层；救援服的外贴口袋及上衣暗口袋须有上盖或打开的设计，设有排水口；上衣和裤子的重叠部分≥200mm；反光标志带牢固缝合在救援服的胸围、袖口和裤脚处，其宽度≥50mm。</w:t>
            </w:r>
            <w:r/>
          </w:p>
          <w:p>
            <w:pPr>
              <w:spacing w:line="360" w:lineRule="auto"/>
              <w:rPr>
                <w:rFonts w:hint="eastAsia" w:ascii="仿宋" w:hAnsi="仿宋" w:eastAsia="仿宋"/>
                <w:sz w:val="24"/>
                <w:szCs w:val="24"/>
              </w:rPr>
            </w:pPr>
            <w:r>
              <w:rPr>
                <w:rFonts w:hint="eastAsia" w:ascii="仿宋" w:hAnsi="仿宋" w:eastAsia="仿宋"/>
                <w:sz w:val="24"/>
                <w:szCs w:val="24"/>
              </w:rPr>
              <w:t xml:space="preserve">3.防护服多尺寸可选，中标后采购人根据使用者体形尺寸选定。</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w:t>
            </w:r>
            <w:r/>
          </w:p>
          <w:p>
            <w:pPr>
              <w:spacing w:line="360" w:lineRule="auto"/>
              <w:rPr>
                <w:rFonts w:hint="eastAsia" w:ascii="仿宋" w:hAnsi="仿宋" w:eastAsia="仿宋"/>
                <w:sz w:val="24"/>
                <w:szCs w:val="24"/>
              </w:rPr>
            </w:pPr>
            <w:r>
              <w:rPr>
                <w:rFonts w:hint="eastAsia" w:ascii="仿宋" w:hAnsi="仿宋" w:eastAsia="仿宋"/>
                <w:sz w:val="24"/>
                <w:szCs w:val="24"/>
              </w:rPr>
              <w:t xml:space="preserve">1.检测标准依据：XF633-2006《消防员抢险救援防护服装》</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p>
            <w:pPr>
              <w:spacing w:line="360" w:lineRule="auto"/>
              <w:rPr>
                <w:rFonts w:hint="eastAsia" w:ascii="仿宋" w:hAnsi="仿宋" w:eastAsia="仿宋"/>
                <w:sz w:val="24"/>
                <w:szCs w:val="24"/>
              </w:rPr>
            </w:pPr>
            <w:r>
              <w:rPr>
                <w:rFonts w:hint="eastAsia" w:ascii="仿宋" w:hAnsi="仿宋" w:eastAsia="仿宋"/>
                <w:sz w:val="24"/>
                <w:szCs w:val="24"/>
              </w:rPr>
              <w:t xml:space="preserve">1.外层面料阻燃性能：损毁长度≤100mm，续燃时间≤2s。</w:t>
            </w:r>
            <w:r/>
          </w:p>
          <w:p>
            <w:pPr>
              <w:spacing w:line="360" w:lineRule="auto"/>
              <w:rPr>
                <w:rFonts w:hint="eastAsia" w:ascii="仿宋" w:hAnsi="仿宋" w:eastAsia="仿宋"/>
                <w:sz w:val="24"/>
                <w:szCs w:val="24"/>
              </w:rPr>
            </w:pPr>
            <w:r>
              <w:rPr>
                <w:rFonts w:hint="eastAsia" w:ascii="仿宋" w:hAnsi="仿宋" w:eastAsia="仿宋"/>
                <w:sz w:val="24"/>
                <w:szCs w:val="24"/>
              </w:rPr>
              <w:t xml:space="preserve">2.外层面料断裂强力：经、纬向干态断裂强力≥450N。</w:t>
            </w:r>
            <w:r/>
          </w:p>
          <w:p>
            <w:pPr>
              <w:spacing w:line="360" w:lineRule="auto"/>
              <w:rPr>
                <w:rFonts w:hint="eastAsia" w:ascii="仿宋" w:hAnsi="仿宋" w:eastAsia="仿宋"/>
                <w:sz w:val="24"/>
                <w:szCs w:val="24"/>
              </w:rPr>
            </w:pPr>
            <w:r>
              <w:rPr>
                <w:rFonts w:hint="eastAsia" w:ascii="仿宋" w:hAnsi="仿宋" w:eastAsia="仿宋"/>
                <w:sz w:val="24"/>
                <w:szCs w:val="24"/>
              </w:rPr>
              <w:t xml:space="preserve">3.外层面料撕破强力：经、纬撕破强力≥50N。</w:t>
            </w:r>
            <w:r/>
          </w:p>
          <w:p>
            <w:pPr>
              <w:spacing w:line="360" w:lineRule="auto"/>
              <w:rPr>
                <w:rFonts w:hint="eastAsia" w:ascii="仿宋" w:hAnsi="仿宋" w:eastAsia="仿宋"/>
                <w:sz w:val="24"/>
                <w:szCs w:val="24"/>
              </w:rPr>
            </w:pPr>
            <w:r>
              <w:rPr>
                <w:rFonts w:hint="eastAsia" w:ascii="仿宋" w:hAnsi="仿宋" w:eastAsia="仿宋"/>
                <w:sz w:val="24"/>
                <w:szCs w:val="24"/>
              </w:rPr>
              <w:t xml:space="preserve">4.外层面料色牢度：耐洗沾色、耐水摩擦≥3级。</w:t>
            </w:r>
            <w:r/>
          </w:p>
          <w:p>
            <w:pPr>
              <w:spacing w:line="360" w:lineRule="auto"/>
              <w:rPr>
                <w:rFonts w:hint="eastAsia" w:ascii="仿宋" w:hAnsi="仿宋" w:eastAsia="仿宋"/>
                <w:sz w:val="24"/>
                <w:szCs w:val="24"/>
              </w:rPr>
            </w:pPr>
            <w:r>
              <w:rPr>
                <w:rFonts w:hint="eastAsia" w:ascii="仿宋" w:hAnsi="仿宋" w:eastAsia="仿宋"/>
                <w:sz w:val="24"/>
                <w:szCs w:val="24"/>
              </w:rPr>
              <w:t xml:space="preserve">5.防水透气层耐净水压：≥17kPa。</w:t>
            </w:r>
            <w:r/>
          </w:p>
          <w:p>
            <w:pPr>
              <w:spacing w:line="360" w:lineRule="auto"/>
              <w:rPr>
                <w:rFonts w:hint="eastAsia" w:ascii="仿宋" w:hAnsi="仿宋" w:eastAsia="仿宋"/>
                <w:sz w:val="24"/>
                <w:szCs w:val="24"/>
              </w:rPr>
            </w:pPr>
            <w:r>
              <w:rPr>
                <w:rFonts w:hint="eastAsia" w:ascii="仿宋" w:hAnsi="仿宋" w:eastAsia="仿宋"/>
                <w:sz w:val="24"/>
                <w:szCs w:val="24"/>
              </w:rPr>
              <w:t xml:space="preserve">6.针距密度：各部位明暗线每3cm≥12针，包缝线每3cm≥9针。</w:t>
            </w:r>
            <w:r/>
          </w:p>
          <w:p>
            <w:pPr>
              <w:spacing w:line="360" w:lineRule="auto"/>
              <w:rPr>
                <w:rFonts w:hint="eastAsia" w:ascii="仿宋" w:hAnsi="仿宋" w:eastAsia="仿宋"/>
                <w:sz w:val="24"/>
                <w:szCs w:val="24"/>
              </w:rPr>
            </w:pPr>
            <w:r>
              <w:rPr>
                <w:rFonts w:hint="eastAsia" w:ascii="仿宋" w:hAnsi="仿宋" w:eastAsia="仿宋"/>
                <w:sz w:val="24"/>
                <w:szCs w:val="24"/>
              </w:rPr>
              <w:t xml:space="preserve">7.外层接缝断裂强力：≥450N。</w:t>
            </w:r>
            <w:r/>
          </w:p>
          <w:p>
            <w:pPr>
              <w:spacing w:line="360" w:lineRule="auto"/>
              <w:rPr>
                <w:rFonts w:hint="eastAsia" w:ascii="仿宋" w:hAnsi="仿宋" w:eastAsia="仿宋"/>
                <w:sz w:val="24"/>
                <w:szCs w:val="24"/>
              </w:rPr>
            </w:pPr>
            <w:r>
              <w:rPr>
                <w:rFonts w:hint="eastAsia" w:ascii="仿宋" w:hAnsi="仿宋" w:eastAsia="仿宋"/>
                <w:sz w:val="24"/>
                <w:szCs w:val="24"/>
              </w:rPr>
              <w:t xml:space="preserve">8.防静电性能：≤0.6μC。</w:t>
            </w:r>
            <w:r/>
          </w:p>
          <w:p>
            <w:pPr>
              <w:jc w:val="left"/>
              <w:spacing w:line="360" w:lineRule="auto"/>
              <w:rPr>
                <w:rFonts w:hint="eastAsia" w:ascii="仿宋" w:hAnsi="仿宋" w:eastAsia="仿宋" w:cs="仿宋"/>
                <w:sz w:val="24"/>
                <w:szCs w:val="20"/>
              </w:rPr>
            </w:pPr>
            <w:r>
              <w:rPr>
                <w:rFonts w:hint="eastAsia" w:ascii="仿宋" w:hAnsi="仿宋" w:eastAsia="仿宋"/>
                <w:sz w:val="24"/>
                <w:szCs w:val="24"/>
              </w:rPr>
              <w:t xml:space="preserve">9.总质量：≤3kg（不含腰带和行军帽）。</w:t>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14</w:t>
            </w:r>
            <w:r/>
          </w:p>
        </w:tc>
        <w:tc>
          <w:tcPr>
            <w:tcW w:w="623" w:type="pct"/>
            <w:vAlign w:val="center"/>
            <w:textDirection w:val="lrTb"/>
            <w:noWrap w:val="false"/>
          </w:tcPr>
          <w:p>
            <w:pPr>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抢险救援靴</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一、基本描述</w:t>
            </w:r>
            <w:r/>
          </w:p>
          <w:p>
            <w:pPr>
              <w:spacing w:line="360" w:lineRule="auto"/>
              <w:rPr>
                <w:rFonts w:hint="eastAsia" w:ascii="仿宋" w:hAnsi="仿宋" w:eastAsia="仿宋"/>
                <w:sz w:val="24"/>
                <w:szCs w:val="24"/>
              </w:rPr>
            </w:pPr>
            <w:r>
              <w:rPr>
                <w:rFonts w:hint="eastAsia" w:ascii="仿宋" w:hAnsi="仿宋" w:eastAsia="仿宋"/>
                <w:sz w:val="24"/>
                <w:szCs w:val="24"/>
              </w:rPr>
              <w:t xml:space="preserve">1.由靴外底、靴跟、带舒适层的靴帮、带防穿刺层的靴内底、鞋垫和靴头等组成；内设快速穿脱功能拉链；靴面主体材料为黑色防水阻燃牛皮和防水阻燃帆布，靴底为橡胶一体成型；具备防砸、防穿 刺、防水、阻燃、抗静电、隔热、耐高温、耐油、耐酸碱性能，具有防霉抗菌、防臭、吸湿排汗等功能。</w:t>
            </w:r>
            <w:r/>
          </w:p>
          <w:p>
            <w:pPr>
              <w:spacing w:line="360" w:lineRule="auto"/>
              <w:rPr>
                <w:rFonts w:hint="eastAsia" w:ascii="仿宋" w:hAnsi="仿宋" w:eastAsia="仿宋"/>
                <w:sz w:val="24"/>
                <w:szCs w:val="24"/>
              </w:rPr>
            </w:pPr>
            <w:r>
              <w:rPr>
                <w:rFonts w:hint="eastAsia" w:ascii="仿宋" w:hAnsi="仿宋" w:eastAsia="仿宋"/>
                <w:sz w:val="24"/>
                <w:szCs w:val="24"/>
              </w:rPr>
              <w:t xml:space="preserve">2.抢险救援靴多尺码可选，中标后采购人根据使用者需求选定。</w:t>
            </w:r>
            <w:r/>
          </w:p>
          <w:p>
            <w:pPr>
              <w:spacing w:line="360" w:lineRule="auto"/>
              <w:rPr>
                <w:rFonts w:hint="eastAsia" w:ascii="仿宋" w:hAnsi="仿宋" w:eastAsia="仿宋"/>
                <w:sz w:val="24"/>
                <w:szCs w:val="24"/>
              </w:rPr>
            </w:pPr>
            <w:r>
              <w:rPr>
                <w:rFonts w:hint="eastAsia" w:ascii="仿宋" w:hAnsi="仿宋" w:eastAsia="仿宋"/>
                <w:b/>
                <w:bCs/>
                <w:sz w:val="24"/>
                <w:szCs w:val="24"/>
              </w:rPr>
              <w:t xml:space="preserve">二、标准规范</w:t>
            </w:r>
            <w:r/>
          </w:p>
          <w:p>
            <w:pPr>
              <w:spacing w:line="360" w:lineRule="auto"/>
              <w:rPr>
                <w:rFonts w:hint="eastAsia" w:ascii="仿宋" w:hAnsi="仿宋" w:eastAsia="仿宋"/>
                <w:sz w:val="24"/>
                <w:szCs w:val="24"/>
              </w:rPr>
            </w:pPr>
            <w:r>
              <w:rPr>
                <w:rFonts w:hint="eastAsia" w:ascii="仿宋" w:hAnsi="仿宋" w:eastAsia="仿宋"/>
                <w:sz w:val="24"/>
                <w:szCs w:val="24"/>
              </w:rPr>
              <w:t xml:space="preserve">1.检测标准依据：XF633-2006《消防员抢险救援防护服装》</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p>
            <w:pPr>
              <w:spacing w:line="360" w:lineRule="auto"/>
              <w:rPr>
                <w:rFonts w:hint="eastAsia" w:ascii="仿宋" w:hAnsi="仿宋" w:eastAsia="仿宋"/>
                <w:sz w:val="24"/>
                <w:szCs w:val="24"/>
              </w:rPr>
            </w:pPr>
            <w:r>
              <w:rPr>
                <w:rFonts w:hint="eastAsia" w:ascii="仿宋" w:hAnsi="仿宋" w:eastAsia="仿宋"/>
                <w:sz w:val="24"/>
                <w:szCs w:val="24"/>
              </w:rPr>
              <w:t xml:space="preserve">1.靴帮抗刺穿性能：最大抗刺穿力≥55N。</w:t>
            </w:r>
            <w:r/>
          </w:p>
          <w:p>
            <w:pPr>
              <w:spacing w:line="360" w:lineRule="auto"/>
              <w:rPr>
                <w:rFonts w:hint="eastAsia" w:ascii="仿宋" w:hAnsi="仿宋" w:eastAsia="仿宋"/>
                <w:sz w:val="24"/>
                <w:szCs w:val="24"/>
              </w:rPr>
            </w:pPr>
            <w:r>
              <w:rPr>
                <w:rFonts w:hint="eastAsia" w:ascii="仿宋" w:hAnsi="仿宋" w:eastAsia="仿宋"/>
                <w:sz w:val="24"/>
                <w:szCs w:val="24"/>
              </w:rPr>
              <w:t xml:space="preserve">2.鞋底抗刺穿性能：抗刺穿力≥1100N。3.靴帮耐弯折性能：靴帮材料在经过反复弯折超过20000次后，无裂纹、松面、掉浆等现象，允许有死折。</w:t>
            </w:r>
            <w:r/>
          </w:p>
          <w:p>
            <w:pPr>
              <w:spacing w:line="360" w:lineRule="auto"/>
              <w:rPr>
                <w:rFonts w:hint="eastAsia" w:ascii="仿宋" w:hAnsi="仿宋" w:eastAsia="仿宋"/>
                <w:sz w:val="24"/>
                <w:szCs w:val="24"/>
              </w:rPr>
            </w:pPr>
            <w:r>
              <w:rPr>
                <w:rFonts w:hint="eastAsia" w:ascii="仿宋" w:hAnsi="仿宋" w:eastAsia="仿宋"/>
                <w:sz w:val="24"/>
                <w:szCs w:val="24"/>
              </w:rPr>
              <w:t xml:space="preserve">4.靴帮耐磨性能：靴帮材料在经过超过20000次循环摩擦后不出现被磨穿的现象。</w:t>
            </w:r>
            <w:r/>
          </w:p>
          <w:p>
            <w:pPr>
              <w:spacing w:line="360" w:lineRule="auto"/>
              <w:rPr>
                <w:rFonts w:hint="eastAsia" w:ascii="仿宋" w:hAnsi="仿宋" w:eastAsia="仿宋"/>
                <w:sz w:val="24"/>
                <w:szCs w:val="24"/>
              </w:rPr>
            </w:pPr>
            <w:r>
              <w:rPr>
                <w:rFonts w:hint="eastAsia" w:ascii="仿宋" w:hAnsi="仿宋" w:eastAsia="仿宋"/>
                <w:sz w:val="24"/>
                <w:szCs w:val="24"/>
              </w:rPr>
              <w:t xml:space="preserve">5.防滑性能：始滑角≥15°。</w:t>
            </w:r>
            <w:r/>
          </w:p>
          <w:p>
            <w:pPr>
              <w:spacing w:line="360" w:lineRule="auto"/>
              <w:rPr>
                <w:rFonts w:hint="eastAsia" w:ascii="仿宋" w:hAnsi="仿宋" w:eastAsia="仿宋"/>
                <w:sz w:val="24"/>
                <w:szCs w:val="24"/>
              </w:rPr>
            </w:pPr>
            <w:r>
              <w:rPr>
                <w:rFonts w:hint="eastAsia" w:ascii="仿宋" w:hAnsi="仿宋" w:eastAsia="仿宋"/>
                <w:sz w:val="24"/>
                <w:szCs w:val="24"/>
              </w:rPr>
              <w:t xml:space="preserve">6.阻燃性能：损毁长度≤100 mm，离火自熄时间≤2s。</w:t>
            </w:r>
            <w:r/>
          </w:p>
          <w:p>
            <w:pPr>
              <w:spacing w:line="360" w:lineRule="auto"/>
              <w:rPr>
                <w:rFonts w:hint="eastAsia" w:ascii="仿宋" w:hAnsi="仿宋" w:eastAsia="仿宋"/>
                <w:sz w:val="24"/>
                <w:szCs w:val="24"/>
              </w:rPr>
            </w:pPr>
            <w:r>
              <w:rPr>
                <w:rFonts w:hint="eastAsia" w:ascii="仿宋" w:hAnsi="仿宋" w:eastAsia="仿宋"/>
                <w:sz w:val="24"/>
                <w:szCs w:val="24"/>
              </w:rPr>
              <w:t xml:space="preserve">7.质量：整双救援靴的质量≤3kg。</w:t>
            </w:r>
            <w:r/>
          </w:p>
          <w:p>
            <w:pPr>
              <w:jc w:val="left"/>
              <w:spacing w:line="360" w:lineRule="auto"/>
              <w:rPr>
                <w:rFonts w:hint="eastAsia" w:ascii="仿宋" w:hAnsi="仿宋" w:eastAsia="仿宋" w:cs="仿宋"/>
                <w:sz w:val="24"/>
                <w:szCs w:val="20"/>
              </w:rPr>
            </w:pPr>
            <w:r>
              <w:rPr>
                <w:rFonts w:hint="eastAsia" w:ascii="仿宋" w:hAnsi="仿宋" w:eastAsia="仿宋"/>
                <w:sz w:val="24"/>
                <w:szCs w:val="24"/>
              </w:rPr>
              <w:t xml:space="preserve">8.靴身内怀配有单向防水透气眼；靴舌上端配有用于隐藏多余鞋带的饰片袋；靴筒后部设带反光标志带的提手。</w:t>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15</w:t>
            </w:r>
            <w:r/>
          </w:p>
        </w:tc>
        <w:tc>
          <w:tcPr>
            <w:tcW w:w="623" w:type="pct"/>
            <w:vAlign w:val="center"/>
            <w:textDirection w:val="lrTb"/>
            <w:noWrap w:val="false"/>
          </w:tcPr>
          <w:p>
            <w:pPr>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手持电台</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一、标准规范</w:t>
            </w:r>
            <w:r/>
          </w:p>
          <w:p>
            <w:pPr>
              <w:spacing w:line="360" w:lineRule="auto"/>
              <w:rPr>
                <w:rFonts w:hint="eastAsia" w:ascii="仿宋" w:hAnsi="仿宋" w:eastAsia="仿宋"/>
                <w:sz w:val="24"/>
                <w:szCs w:val="24"/>
              </w:rPr>
            </w:pPr>
            <w:r>
              <w:rPr>
                <w:rFonts w:hint="eastAsia" w:ascii="仿宋" w:hAnsi="仿宋" w:eastAsia="仿宋"/>
                <w:sz w:val="24"/>
                <w:szCs w:val="24"/>
              </w:rPr>
              <w:t xml:space="preserve">1.检测标准依据：GJB150A-2009《军用装备实验室环境试验方法》</w:t>
            </w:r>
            <w:r/>
          </w:p>
          <w:p>
            <w:pPr>
              <w:spacing w:line="360" w:lineRule="auto"/>
              <w:rPr>
                <w:rFonts w:hint="eastAsia" w:ascii="仿宋" w:hAnsi="仿宋" w:eastAsia="仿宋"/>
                <w:b/>
                <w:bCs/>
                <w:sz w:val="24"/>
                <w:szCs w:val="24"/>
              </w:rPr>
            </w:pPr>
            <w:r>
              <w:rPr>
                <w:rFonts w:hint="eastAsia" w:ascii="仿宋" w:hAnsi="仿宋" w:eastAsia="仿宋"/>
                <w:sz w:val="24"/>
                <w:szCs w:val="24"/>
              </w:rPr>
              <w:t xml:space="preserve">二</w:t>
            </w:r>
            <w:r>
              <w:rPr>
                <w:rFonts w:hint="eastAsia" w:ascii="仿宋" w:hAnsi="仿宋" w:eastAsia="仿宋"/>
                <w:b/>
                <w:bCs/>
                <w:sz w:val="24"/>
                <w:szCs w:val="24"/>
              </w:rPr>
              <w:t xml:space="preserve">、技术参数</w:t>
            </w:r>
            <w:r/>
          </w:p>
          <w:p>
            <w:pPr>
              <w:spacing w:line="360" w:lineRule="auto"/>
              <w:rPr>
                <w:rFonts w:hint="eastAsia" w:ascii="仿宋" w:hAnsi="仿宋" w:eastAsia="仿宋"/>
                <w:sz w:val="24"/>
                <w:szCs w:val="24"/>
              </w:rPr>
            </w:pPr>
            <w:r>
              <w:rPr>
                <w:rFonts w:hint="eastAsia" w:ascii="仿宋" w:hAnsi="仿宋" w:eastAsia="仿宋"/>
                <w:sz w:val="24"/>
                <w:szCs w:val="24"/>
              </w:rPr>
              <w:t xml:space="preserve">▲1.具备良好的防水防尘能力，防尘防水等级≥IP68。</w:t>
            </w:r>
            <w:r>
              <w:rPr>
                <w:rFonts w:hint="eastAsia" w:ascii="仿宋" w:hAnsi="仿宋" w:eastAsia="仿宋"/>
                <w:b/>
                <w:bCs/>
                <w:sz w:val="24"/>
                <w:szCs w:val="24"/>
              </w:rPr>
              <w:t xml:space="preserve">（提供检测报告、白皮书、</w:t>
            </w:r>
            <w:r>
              <w:rPr>
                <w:rFonts w:ascii="仿宋" w:hAnsi="仿宋" w:eastAsia="仿宋"/>
                <w:b/>
                <w:bCs/>
                <w:sz w:val="24"/>
                <w:szCs w:val="24"/>
              </w:rPr>
              <w:t xml:space="preserve">设备生产厂家证明、</w:t>
            </w:r>
            <w:r>
              <w:rPr>
                <w:rFonts w:hint="eastAsia" w:ascii="仿宋" w:hAnsi="仿宋" w:eastAsia="仿宋"/>
                <w:b/>
                <w:bCs/>
                <w:sz w:val="24"/>
                <w:szCs w:val="24"/>
              </w:rPr>
              <w:t xml:space="preserve">彩页、手册等证明材料）</w:t>
            </w:r>
            <w:r/>
          </w:p>
          <w:p>
            <w:pPr>
              <w:spacing w:line="360" w:lineRule="auto"/>
              <w:rPr>
                <w:rFonts w:hint="eastAsia" w:ascii="仿宋" w:hAnsi="仿宋" w:eastAsia="仿宋"/>
                <w:sz w:val="24"/>
                <w:szCs w:val="24"/>
              </w:rPr>
            </w:pPr>
            <w:r>
              <w:rPr>
                <w:rFonts w:hint="eastAsia" w:ascii="仿宋" w:hAnsi="仿宋" w:eastAsia="仿宋"/>
                <w:sz w:val="24"/>
                <w:szCs w:val="24"/>
              </w:rPr>
              <w:t xml:space="preserve">2.支持不少于四种工作模式，包括数字常规、模拟常规、模拟集群、PDT数字集群，支持手动切换模式，切换过程中无需重启对讲机。</w:t>
            </w:r>
            <w:r/>
          </w:p>
          <w:p>
            <w:pPr>
              <w:spacing w:line="360" w:lineRule="auto"/>
              <w:rPr>
                <w:rFonts w:hint="eastAsia" w:ascii="仿宋" w:hAnsi="仿宋" w:eastAsia="仿宋"/>
                <w:sz w:val="24"/>
                <w:szCs w:val="24"/>
              </w:rPr>
            </w:pPr>
            <w:r>
              <w:rPr>
                <w:rFonts w:hint="eastAsia" w:ascii="仿宋" w:hAnsi="仿宋" w:eastAsia="仿宋"/>
                <w:sz w:val="24"/>
                <w:szCs w:val="24"/>
              </w:rPr>
              <w:t xml:space="preserve">3.支持双声码器：AMBE++和NVOC，本机切换声码器过程中无需重启或升级对讲机。</w:t>
            </w:r>
            <w:r/>
          </w:p>
          <w:p>
            <w:pPr>
              <w:spacing w:line="360" w:lineRule="auto"/>
              <w:rPr>
                <w:rFonts w:hint="eastAsia" w:ascii="仿宋" w:hAnsi="仿宋" w:eastAsia="仿宋"/>
                <w:sz w:val="24"/>
                <w:szCs w:val="24"/>
              </w:rPr>
            </w:pPr>
            <w:r>
              <w:rPr>
                <w:rFonts w:hint="eastAsia" w:ascii="仿宋" w:hAnsi="仿宋" w:eastAsia="仿宋"/>
                <w:sz w:val="24"/>
                <w:szCs w:val="24"/>
              </w:rPr>
              <w:t xml:space="preserve">4.屏幕≥2.0英寸，按键大尺寸10*8mm（L*H）。</w:t>
            </w:r>
            <w:r/>
          </w:p>
          <w:p>
            <w:pPr>
              <w:spacing w:line="360" w:lineRule="auto"/>
              <w:rPr>
                <w:rFonts w:hint="eastAsia" w:ascii="仿宋" w:hAnsi="仿宋" w:eastAsia="仿宋"/>
                <w:sz w:val="24"/>
                <w:szCs w:val="24"/>
              </w:rPr>
            </w:pPr>
            <w:r>
              <w:rPr>
                <w:rFonts w:hint="eastAsia" w:ascii="仿宋" w:hAnsi="仿宋" w:eastAsia="仿宋"/>
                <w:sz w:val="24"/>
                <w:szCs w:val="24"/>
              </w:rPr>
              <w:t xml:space="preserve">5.支持TF卡存储录音功能。</w:t>
            </w:r>
            <w:r/>
          </w:p>
          <w:p>
            <w:pPr>
              <w:spacing w:line="360" w:lineRule="auto"/>
              <w:rPr>
                <w:rFonts w:hint="eastAsia" w:ascii="仿宋" w:hAnsi="仿宋" w:eastAsia="仿宋"/>
                <w:sz w:val="24"/>
                <w:szCs w:val="24"/>
              </w:rPr>
            </w:pPr>
            <w:r>
              <w:rPr>
                <w:rFonts w:hint="eastAsia" w:ascii="仿宋" w:hAnsi="仿宋" w:eastAsia="仿宋"/>
                <w:sz w:val="24"/>
                <w:szCs w:val="24"/>
              </w:rPr>
              <w:t xml:space="preserve">6.内置单北斗定位模块，支持单北斗定位功能，提供单北斗检测报告。</w:t>
            </w:r>
            <w:r/>
          </w:p>
          <w:p>
            <w:pPr>
              <w:spacing w:line="360" w:lineRule="auto"/>
              <w:rPr>
                <w:rFonts w:hint="eastAsia" w:ascii="仿宋" w:hAnsi="仿宋" w:eastAsia="仿宋"/>
                <w:sz w:val="24"/>
                <w:szCs w:val="24"/>
              </w:rPr>
            </w:pPr>
            <w:r>
              <w:rPr>
                <w:rFonts w:hint="eastAsia" w:ascii="仿宋" w:hAnsi="仿宋" w:eastAsia="仿宋"/>
                <w:sz w:val="24"/>
                <w:szCs w:val="24"/>
              </w:rPr>
              <w:t xml:space="preserve">▲7.支持单频中继功能。</w:t>
            </w:r>
            <w:r>
              <w:rPr>
                <w:rFonts w:hint="eastAsia" w:ascii="仿宋" w:hAnsi="仿宋" w:eastAsia="仿宋"/>
                <w:b/>
                <w:bCs/>
                <w:sz w:val="24"/>
                <w:szCs w:val="24"/>
              </w:rPr>
              <w:t xml:space="preserve">（提供检测报告、白皮书、</w:t>
            </w:r>
            <w:r>
              <w:rPr>
                <w:rFonts w:ascii="仿宋" w:hAnsi="仿宋" w:eastAsia="仿宋"/>
                <w:b/>
                <w:bCs/>
                <w:sz w:val="24"/>
                <w:szCs w:val="24"/>
              </w:rPr>
              <w:t xml:space="preserve">设备生产厂家证明、</w:t>
            </w:r>
            <w:r>
              <w:rPr>
                <w:rFonts w:hint="eastAsia" w:ascii="仿宋" w:hAnsi="仿宋" w:eastAsia="仿宋"/>
                <w:b/>
                <w:bCs/>
                <w:sz w:val="24"/>
                <w:szCs w:val="24"/>
              </w:rPr>
              <w:t xml:space="preserve">彩页、手册等证明材料）</w:t>
            </w:r>
            <w:r/>
          </w:p>
          <w:p>
            <w:pPr>
              <w:spacing w:line="360" w:lineRule="auto"/>
              <w:rPr>
                <w:rFonts w:hint="eastAsia" w:ascii="仿宋" w:hAnsi="仿宋" w:eastAsia="仿宋"/>
                <w:sz w:val="24"/>
                <w:szCs w:val="24"/>
              </w:rPr>
            </w:pPr>
            <w:r>
              <w:rPr>
                <w:rFonts w:hint="eastAsia" w:ascii="仿宋" w:hAnsi="仿宋" w:eastAsia="仿宋"/>
                <w:sz w:val="24"/>
                <w:szCs w:val="24"/>
              </w:rPr>
              <w:t xml:space="preserve">8.支持消防三级组网要求预设频率。</w:t>
            </w:r>
            <w:r/>
          </w:p>
          <w:p>
            <w:pPr>
              <w:spacing w:line="360" w:lineRule="auto"/>
              <w:rPr>
                <w:rFonts w:hint="eastAsia" w:ascii="仿宋" w:hAnsi="仿宋" w:eastAsia="仿宋"/>
                <w:b/>
                <w:bCs/>
                <w:sz w:val="24"/>
                <w:szCs w:val="24"/>
              </w:rPr>
            </w:pPr>
            <w:r>
              <w:rPr>
                <w:rFonts w:hint="eastAsia" w:ascii="仿宋" w:hAnsi="仿宋" w:eastAsia="仿宋"/>
                <w:sz w:val="24"/>
                <w:szCs w:val="24"/>
              </w:rPr>
              <w:t xml:space="preserve">▲9.支持降噪功能，噪声抑制能力≥30dB。</w:t>
            </w:r>
            <w:r>
              <w:rPr>
                <w:rFonts w:hint="eastAsia" w:ascii="仿宋" w:hAnsi="仿宋" w:eastAsia="仿宋"/>
                <w:b/>
                <w:bCs/>
                <w:sz w:val="24"/>
                <w:szCs w:val="24"/>
              </w:rPr>
              <w:t xml:space="preserve">（提供检测报告、白皮书、</w:t>
            </w:r>
            <w:r>
              <w:rPr>
                <w:rFonts w:ascii="仿宋" w:hAnsi="仿宋" w:eastAsia="仿宋"/>
                <w:b/>
                <w:bCs/>
                <w:sz w:val="24"/>
                <w:szCs w:val="24"/>
              </w:rPr>
              <w:t xml:space="preserve">设备生产厂家证明、</w:t>
            </w:r>
            <w:r>
              <w:rPr>
                <w:rFonts w:hint="eastAsia" w:ascii="仿宋" w:hAnsi="仿宋" w:eastAsia="仿宋"/>
                <w:b/>
                <w:bCs/>
                <w:sz w:val="24"/>
                <w:szCs w:val="24"/>
              </w:rPr>
              <w:t xml:space="preserve">彩页、手册等证明材料）</w:t>
            </w:r>
            <w:r/>
          </w:p>
          <w:p>
            <w:pPr>
              <w:spacing w:line="360" w:lineRule="auto"/>
              <w:rPr>
                <w:rFonts w:hint="eastAsia" w:ascii="仿宋" w:hAnsi="仿宋" w:eastAsia="仿宋"/>
                <w:sz w:val="24"/>
                <w:szCs w:val="24"/>
              </w:rPr>
            </w:pPr>
            <w:r>
              <w:rPr>
                <w:rFonts w:hint="eastAsia" w:ascii="仿宋" w:hAnsi="仿宋" w:eastAsia="仿宋"/>
                <w:sz w:val="24"/>
                <w:szCs w:val="24"/>
              </w:rPr>
              <w:t xml:space="preserve">10.支持实时时间和日期显示。</w:t>
            </w:r>
            <w:r/>
          </w:p>
          <w:p>
            <w:pPr>
              <w:spacing w:line="360" w:lineRule="auto"/>
              <w:rPr>
                <w:rFonts w:hint="eastAsia" w:ascii="仿宋" w:hAnsi="仿宋" w:eastAsia="仿宋"/>
                <w:sz w:val="24"/>
                <w:szCs w:val="24"/>
              </w:rPr>
            </w:pPr>
            <w:r>
              <w:rPr>
                <w:rFonts w:hint="eastAsia" w:ascii="仿宋" w:hAnsi="仿宋" w:eastAsia="仿宋"/>
                <w:sz w:val="24"/>
                <w:szCs w:val="24"/>
              </w:rPr>
              <w:t xml:space="preserve">11.支持双旋钮设计，对讲机音量和信道旋钮为单独设计。</w:t>
            </w:r>
            <w:r/>
          </w:p>
          <w:p>
            <w:pPr>
              <w:spacing w:line="360" w:lineRule="auto"/>
              <w:rPr>
                <w:rFonts w:hint="eastAsia" w:ascii="仿宋" w:hAnsi="仿宋" w:eastAsia="仿宋" w:cs="仿宋"/>
                <w:sz w:val="24"/>
                <w:szCs w:val="20"/>
              </w:rPr>
            </w:pPr>
            <w:r>
              <w:rPr>
                <w:rFonts w:hint="eastAsia" w:ascii="仿宋" w:hAnsi="仿宋" w:eastAsia="仿宋"/>
                <w:sz w:val="24"/>
                <w:szCs w:val="24"/>
              </w:rPr>
              <w:t xml:space="preserve">12.工作频段满足350-400MHz，电池容量≥2600mAh。</w:t>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16</w:t>
            </w:r>
            <w:r/>
          </w:p>
        </w:tc>
        <w:tc>
          <w:tcPr>
            <w:tcW w:w="623" w:type="pct"/>
            <w:vAlign w:val="center"/>
            <w:textDirection w:val="lrTb"/>
            <w:noWrap w:val="false"/>
          </w:tcPr>
          <w:p>
            <w:pPr>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单兵图像传输设备(5G布控球)</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一、基本描述</w:t>
            </w:r>
            <w:r/>
          </w:p>
          <w:p>
            <w:pPr>
              <w:spacing w:line="360" w:lineRule="auto"/>
              <w:rPr>
                <w:rFonts w:hint="eastAsia" w:ascii="仿宋" w:hAnsi="仿宋" w:eastAsia="仿宋"/>
                <w:sz w:val="24"/>
                <w:szCs w:val="24"/>
              </w:rPr>
            </w:pPr>
            <w:r>
              <w:rPr>
                <w:rFonts w:hint="eastAsia" w:ascii="仿宋" w:hAnsi="仿宋" w:eastAsia="仿宋"/>
                <w:sz w:val="24"/>
                <w:szCs w:val="24"/>
              </w:rPr>
              <w:t xml:space="preserve">1.结构组成：布控球主机、防护箱、托盘、三脚支架、蓝牙耳机、充电线、球机安全绳、有线手咪和车载充电器。</w:t>
            </w:r>
            <w:r/>
          </w:p>
          <w:p>
            <w:pPr>
              <w:spacing w:line="360" w:lineRule="auto"/>
              <w:rPr>
                <w:rFonts w:hint="eastAsia" w:ascii="仿宋" w:hAnsi="仿宋" w:eastAsia="仿宋"/>
                <w:sz w:val="24"/>
                <w:szCs w:val="24"/>
              </w:rPr>
            </w:pPr>
            <w:r>
              <w:rPr>
                <w:rFonts w:hint="eastAsia" w:ascii="仿宋" w:hAnsi="仿宋" w:eastAsia="仿宋"/>
                <w:sz w:val="24"/>
                <w:szCs w:val="24"/>
              </w:rPr>
              <w:t xml:space="preserve">2.主要应用场景：用于消防员灭火救援作业现场图像实施传输。</w:t>
            </w:r>
            <w:r/>
          </w:p>
          <w:p>
            <w:pPr>
              <w:spacing w:line="360" w:lineRule="auto"/>
              <w:rPr>
                <w:rFonts w:hint="eastAsia" w:ascii="仿宋" w:hAnsi="仿宋" w:eastAsia="仿宋"/>
                <w:sz w:val="24"/>
                <w:szCs w:val="24"/>
              </w:rPr>
            </w:pPr>
            <w:r>
              <w:rPr>
                <w:rFonts w:hint="eastAsia" w:ascii="仿宋" w:hAnsi="仿宋" w:eastAsia="仿宋"/>
                <w:sz w:val="24"/>
                <w:szCs w:val="24"/>
              </w:rPr>
              <w:t xml:space="preserve">3.设备配套应具以下附件：箱子*1个、电源适配器*1个、三脚架*1个、</w:t>
            </w:r>
            <w:r>
              <w:rPr>
                <w:rFonts w:hint="eastAsia" w:ascii="仿宋" w:hAnsi="仿宋" w:eastAsia="仿宋"/>
                <w:sz w:val="24"/>
                <w:szCs w:val="24"/>
              </w:rPr>
              <w:t xml:space="preserve">托盘*1个、有线手咪*1个、蓝牙耳机*1套、车载充电器*1个。</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w:t>
            </w:r>
            <w:r/>
          </w:p>
          <w:p>
            <w:pPr>
              <w:spacing w:line="360" w:lineRule="auto"/>
              <w:rPr>
                <w:rFonts w:hint="eastAsia" w:ascii="仿宋" w:hAnsi="仿宋" w:eastAsia="仿宋"/>
                <w:sz w:val="24"/>
                <w:szCs w:val="24"/>
              </w:rPr>
            </w:pPr>
            <w:r>
              <w:rPr>
                <w:rFonts w:hint="eastAsia" w:ascii="仿宋" w:hAnsi="仿宋" w:eastAsia="仿宋"/>
                <w:sz w:val="24"/>
                <w:szCs w:val="24"/>
              </w:rPr>
              <w:t xml:space="preserve">1.检测标准依据：GB16796-2022《安全防范报警设备 安全要求和试验方法》</w:t>
            </w:r>
            <w:r/>
          </w:p>
          <w:p>
            <w:pPr>
              <w:spacing w:line="360" w:lineRule="auto"/>
              <w:rPr>
                <w:rFonts w:hint="eastAsia" w:ascii="仿宋" w:hAnsi="仿宋" w:eastAsia="仿宋"/>
                <w:sz w:val="24"/>
                <w:szCs w:val="24"/>
              </w:rPr>
            </w:pPr>
            <w:r>
              <w:rPr>
                <w:rFonts w:hint="eastAsia" w:ascii="仿宋" w:hAnsi="仿宋" w:eastAsia="仿宋"/>
                <w:sz w:val="24"/>
                <w:szCs w:val="24"/>
              </w:rPr>
              <w:t xml:space="preserve">2.GA/T645-2014《安全防范监控变速球型摄像机》</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p>
            <w:pPr>
              <w:spacing w:line="360" w:lineRule="auto"/>
              <w:rPr>
                <w:rFonts w:hint="eastAsia" w:ascii="仿宋" w:hAnsi="仿宋" w:eastAsia="仿宋"/>
                <w:sz w:val="24"/>
                <w:szCs w:val="24"/>
              </w:rPr>
            </w:pPr>
            <w:r>
              <w:rPr>
                <w:rFonts w:hint="eastAsia" w:ascii="仿宋" w:hAnsi="仿宋" w:eastAsia="仿宋"/>
                <w:sz w:val="24"/>
                <w:szCs w:val="24"/>
              </w:rPr>
              <w:t xml:space="preserve">1.产品要求具备双电源接口，1报警输入和1报警输出接口，双TF卡，4G+5G卡位，双扬声器、具备debug接口及复位按钮</w:t>
            </w:r>
            <w:r/>
          </w:p>
          <w:p>
            <w:pPr>
              <w:spacing w:line="360" w:lineRule="auto"/>
              <w:rPr>
                <w:rFonts w:hint="eastAsia" w:ascii="仿宋" w:hAnsi="仿宋" w:eastAsia="仿宋"/>
                <w:sz w:val="24"/>
                <w:szCs w:val="24"/>
              </w:rPr>
            </w:pPr>
            <w:r>
              <w:rPr>
                <w:rFonts w:hint="eastAsia" w:ascii="仿宋" w:hAnsi="仿宋" w:eastAsia="仿宋"/>
                <w:sz w:val="24"/>
                <w:szCs w:val="24"/>
              </w:rPr>
              <w:t xml:space="preserve">2.支持近距离红外补光，远距离激光补光，可看清距样机100m处人体轮廓，补光角度：激光：≤15°，红外：≤60°</w:t>
            </w:r>
            <w:r/>
          </w:p>
          <w:p>
            <w:pPr>
              <w:spacing w:line="360" w:lineRule="auto"/>
              <w:rPr>
                <w:rFonts w:hint="eastAsia" w:ascii="仿宋" w:hAnsi="仿宋" w:eastAsia="仿宋"/>
                <w:sz w:val="24"/>
                <w:szCs w:val="24"/>
              </w:rPr>
            </w:pPr>
            <w:r>
              <w:rPr>
                <w:rFonts w:hint="eastAsia" w:ascii="仿宋" w:hAnsi="仿宋" w:eastAsia="仿宋"/>
                <w:sz w:val="24"/>
                <w:szCs w:val="24"/>
              </w:rPr>
              <w:t xml:space="preserve">3.内置双扬声器，可自定义文本转语音播报，样机可外接有线手咪或无线蓝牙手咪，支持双向语音，支持集群对讲</w:t>
            </w:r>
            <w:r/>
          </w:p>
          <w:p>
            <w:pPr>
              <w:spacing w:line="360" w:lineRule="auto"/>
              <w:rPr>
                <w:rFonts w:hint="eastAsia" w:ascii="仿宋" w:hAnsi="仿宋" w:eastAsia="仿宋"/>
                <w:sz w:val="24"/>
                <w:szCs w:val="24"/>
              </w:rPr>
            </w:pPr>
            <w:r>
              <w:rPr>
                <w:rFonts w:hint="eastAsia" w:ascii="仿宋" w:hAnsi="仿宋" w:eastAsia="仿宋"/>
                <w:sz w:val="24"/>
                <w:szCs w:val="24"/>
              </w:rPr>
              <w:t xml:space="preserve">4.设备要求支持在-30-60℃下能正常工作</w:t>
            </w:r>
            <w:r/>
          </w:p>
          <w:p>
            <w:pPr>
              <w:spacing w:line="360" w:lineRule="auto"/>
              <w:rPr>
                <w:rFonts w:hint="eastAsia" w:ascii="仿宋" w:hAnsi="仿宋" w:eastAsia="仿宋"/>
                <w:sz w:val="24"/>
                <w:szCs w:val="24"/>
              </w:rPr>
            </w:pPr>
            <w:r>
              <w:rPr>
                <w:rFonts w:hint="eastAsia" w:ascii="仿宋" w:hAnsi="仿宋" w:eastAsia="仿宋"/>
                <w:sz w:val="24"/>
                <w:szCs w:val="24"/>
              </w:rPr>
              <w:t xml:space="preserve">5.设备静电放电抗扰度应符合GB/T17626.2-2018中试验等级3的规定，射频电磁场辐射抗扰度应符合GB/T17626.3-2016中试验等级3的规定，浪涌（冲击）抗扰度应符合GB/T17626.5-2019中试验等级4的规定，设备的电源插头或电源引入端与外壳裸露金属部件之间，应能承受GB16796-2009中表1规定的交流电的抗电强度试验，历时1min应无击穿和飞弧现象</w:t>
            </w:r>
            <w:r/>
          </w:p>
          <w:p>
            <w:pPr>
              <w:spacing w:line="360" w:lineRule="auto"/>
              <w:rPr>
                <w:rFonts w:hint="eastAsia" w:ascii="仿宋" w:hAnsi="仿宋" w:eastAsia="仿宋"/>
                <w:sz w:val="24"/>
                <w:szCs w:val="24"/>
              </w:rPr>
            </w:pPr>
            <w:r>
              <w:rPr>
                <w:rFonts w:hint="eastAsia" w:ascii="仿宋" w:hAnsi="仿宋" w:eastAsia="仿宋"/>
                <w:sz w:val="24"/>
                <w:szCs w:val="24"/>
              </w:rPr>
              <w:t xml:space="preserve">6.设备外壳防护符合GB/T4208-2017中IP66的规定，带包装跌落高度1.5m跌落后，设备能正常工作</w:t>
            </w:r>
            <w:r/>
          </w:p>
          <w:p>
            <w:pPr>
              <w:spacing w:line="360" w:lineRule="auto"/>
              <w:rPr>
                <w:rFonts w:hint="eastAsia" w:ascii="仿宋" w:hAnsi="仿宋" w:eastAsia="仿宋"/>
                <w:sz w:val="24"/>
                <w:szCs w:val="24"/>
              </w:rPr>
            </w:pPr>
            <w:r>
              <w:rPr>
                <w:rFonts w:hint="eastAsia" w:ascii="仿宋" w:hAnsi="仿宋" w:eastAsia="仿宋"/>
                <w:sz w:val="24"/>
                <w:szCs w:val="24"/>
              </w:rPr>
              <w:t xml:space="preserve">7.产品尺寸：直径≤200mm，高度≤300mm</w:t>
            </w:r>
            <w:r/>
          </w:p>
          <w:p>
            <w:pPr>
              <w:spacing w:line="360" w:lineRule="auto"/>
              <w:rPr>
                <w:rFonts w:hint="eastAsia" w:ascii="仿宋" w:hAnsi="仿宋" w:eastAsia="仿宋"/>
                <w:sz w:val="24"/>
                <w:szCs w:val="24"/>
              </w:rPr>
            </w:pPr>
            <w:r>
              <w:rPr>
                <w:rFonts w:hint="eastAsia" w:ascii="仿宋" w:hAnsi="仿宋" w:eastAsia="仿宋"/>
                <w:sz w:val="24"/>
                <w:szCs w:val="24"/>
              </w:rPr>
              <w:t xml:space="preserve">8.云台支持水平360°连续转动、垂直-20°-90°转动，水平转速≥120°/s，垂直转速≥30°/s</w:t>
            </w:r>
            <w:r/>
          </w:p>
          <w:p>
            <w:pPr>
              <w:spacing w:line="360" w:lineRule="auto"/>
              <w:rPr>
                <w:rFonts w:hint="eastAsia" w:ascii="仿宋" w:hAnsi="仿宋" w:eastAsia="仿宋"/>
                <w:sz w:val="24"/>
                <w:szCs w:val="24"/>
              </w:rPr>
            </w:pPr>
            <w:r>
              <w:rPr>
                <w:rFonts w:hint="eastAsia" w:ascii="仿宋" w:hAnsi="仿宋" w:eastAsia="仿宋"/>
                <w:sz w:val="24"/>
                <w:szCs w:val="24"/>
              </w:rPr>
              <w:t xml:space="preserve">9.支持变倍控制、隐私区域遮挡、支持3D定位</w:t>
            </w:r>
            <w:r/>
          </w:p>
          <w:p>
            <w:pPr>
              <w:spacing w:line="360" w:lineRule="auto"/>
              <w:rPr>
                <w:rFonts w:hint="eastAsia" w:ascii="仿宋" w:hAnsi="仿宋" w:eastAsia="仿宋"/>
                <w:sz w:val="24"/>
                <w:szCs w:val="24"/>
              </w:rPr>
            </w:pPr>
            <w:r>
              <w:rPr>
                <w:rFonts w:hint="eastAsia" w:ascii="仿宋" w:hAnsi="仿宋" w:eastAsia="仿宋"/>
                <w:sz w:val="24"/>
                <w:szCs w:val="24"/>
              </w:rPr>
              <w:t xml:space="preserve">10.编码算法支持H.264和H.265</w:t>
            </w:r>
            <w:r/>
          </w:p>
          <w:p>
            <w:pPr>
              <w:spacing w:line="360" w:lineRule="auto"/>
              <w:rPr>
                <w:rFonts w:hint="eastAsia" w:ascii="仿宋" w:hAnsi="仿宋" w:eastAsia="仿宋"/>
                <w:sz w:val="24"/>
                <w:szCs w:val="24"/>
              </w:rPr>
            </w:pPr>
            <w:r>
              <w:rPr>
                <w:rFonts w:hint="eastAsia" w:ascii="仿宋" w:hAnsi="仿宋" w:eastAsia="仿宋"/>
                <w:sz w:val="24"/>
                <w:szCs w:val="24"/>
              </w:rPr>
              <w:t xml:space="preserve">11.要求支持视频双码流，双码流规格均支持1920×1080/1280x720/640x480，帧率1-30帧/秒可调，码流64kbps~10Mbps可设置</w:t>
            </w:r>
            <w:r/>
          </w:p>
          <w:p>
            <w:pPr>
              <w:spacing w:line="360" w:lineRule="auto"/>
              <w:rPr>
                <w:rFonts w:hint="eastAsia" w:ascii="仿宋" w:hAnsi="仿宋" w:eastAsia="仿宋"/>
                <w:sz w:val="24"/>
                <w:szCs w:val="24"/>
              </w:rPr>
            </w:pPr>
            <w:r>
              <w:rPr>
                <w:rFonts w:hint="eastAsia" w:ascii="仿宋" w:hAnsi="仿宋" w:eastAsia="仿宋"/>
                <w:sz w:val="24"/>
                <w:szCs w:val="24"/>
              </w:rPr>
              <w:t xml:space="preserve">12.支持图片抓拍，抓拍图片支持保存到本地或上传到服务器，且可在本</w:t>
            </w:r>
            <w:r>
              <w:rPr>
                <w:rFonts w:hint="eastAsia" w:ascii="仿宋" w:hAnsi="仿宋" w:eastAsia="仿宋"/>
                <w:sz w:val="24"/>
                <w:szCs w:val="24"/>
              </w:rPr>
              <w:t xml:space="preserve">地检索回放，图片分辨率支持1920×1080/1280x720/640x480</w:t>
            </w:r>
            <w:r/>
          </w:p>
          <w:p>
            <w:pPr>
              <w:spacing w:line="360" w:lineRule="auto"/>
              <w:rPr>
                <w:rFonts w:hint="eastAsia" w:ascii="仿宋" w:hAnsi="仿宋" w:eastAsia="仿宋"/>
                <w:sz w:val="24"/>
                <w:szCs w:val="24"/>
              </w:rPr>
            </w:pPr>
            <w:r>
              <w:rPr>
                <w:rFonts w:hint="eastAsia" w:ascii="仿宋" w:hAnsi="仿宋" w:eastAsia="仿宋"/>
                <w:sz w:val="24"/>
                <w:szCs w:val="24"/>
              </w:rPr>
              <w:t xml:space="preserve">13.支持在输出的图像中叠加中文文字和符号信息，信息至少包括：时间、经纬度、名称等。支持根据分辨率适配字体大小：VGA：32*32、720P：48*48、1080P：64*64</w:t>
            </w:r>
            <w:r/>
          </w:p>
          <w:p>
            <w:pPr>
              <w:spacing w:line="360" w:lineRule="auto"/>
              <w:rPr>
                <w:rFonts w:hint="eastAsia" w:ascii="仿宋" w:hAnsi="仿宋" w:eastAsia="仿宋"/>
                <w:sz w:val="24"/>
                <w:szCs w:val="24"/>
              </w:rPr>
            </w:pPr>
            <w:r>
              <w:rPr>
                <w:rFonts w:hint="eastAsia" w:ascii="仿宋" w:hAnsi="仿宋" w:eastAsia="仿宋"/>
                <w:sz w:val="24"/>
                <w:szCs w:val="24"/>
              </w:rPr>
              <w:t xml:space="preserve">14.网络通信功能：支持5G、4G通信；支持</w:t>
            </w:r>
            <w:r>
              <w:rPr>
                <w:rFonts w:hint="eastAsia" w:ascii="仿宋" w:hAnsi="仿宋" w:eastAsia="仿宋"/>
                <w:sz w:val="24"/>
                <w:szCs w:val="24"/>
              </w:rPr>
              <w:t xml:space="preserve">WiFi</w:t>
            </w:r>
            <w:r>
              <w:rPr>
                <w:rFonts w:hint="eastAsia" w:ascii="仿宋" w:hAnsi="仿宋" w:eastAsia="仿宋"/>
                <w:sz w:val="24"/>
                <w:szCs w:val="24"/>
              </w:rPr>
              <w:t xml:space="preserve">通信、AP热点通信，可通过手动或语音切换</w:t>
            </w:r>
            <w:r>
              <w:rPr>
                <w:rFonts w:hint="eastAsia" w:ascii="仿宋" w:hAnsi="仿宋" w:eastAsia="仿宋"/>
                <w:sz w:val="24"/>
                <w:szCs w:val="24"/>
              </w:rPr>
              <w:t xml:space="preserve">WiFi</w:t>
            </w:r>
            <w:r>
              <w:rPr>
                <w:rFonts w:hint="eastAsia" w:ascii="仿宋" w:hAnsi="仿宋" w:eastAsia="仿宋"/>
                <w:sz w:val="24"/>
                <w:szCs w:val="24"/>
              </w:rPr>
              <w:t xml:space="preserve">与AP热点模式；支持以太网，10/100自适应全双工模式；支持蓝牙通信，可搜索蓝牙设备列表选择配对，并可保存配对信息和自动连接</w:t>
            </w:r>
            <w:r/>
          </w:p>
          <w:p>
            <w:pPr>
              <w:spacing w:line="360" w:lineRule="auto"/>
              <w:rPr>
                <w:rFonts w:hint="eastAsia" w:ascii="仿宋" w:hAnsi="仿宋" w:eastAsia="仿宋"/>
                <w:sz w:val="24"/>
                <w:szCs w:val="24"/>
              </w:rPr>
            </w:pPr>
            <w:r>
              <w:rPr>
                <w:rFonts w:hint="eastAsia" w:ascii="仿宋" w:hAnsi="仿宋" w:eastAsia="仿宋"/>
                <w:sz w:val="24"/>
                <w:szCs w:val="24"/>
              </w:rPr>
              <w:t xml:space="preserve">15.可持双TF卡存储，单卡最大可支持512GB，存储格式具有流式文件和电脑通用文件格式可选，存储的录像文件支持通过有线和无线方式导出</w:t>
            </w:r>
            <w:r/>
          </w:p>
          <w:p>
            <w:pPr>
              <w:spacing w:line="360" w:lineRule="auto"/>
              <w:rPr>
                <w:rFonts w:hint="eastAsia" w:ascii="仿宋" w:hAnsi="仿宋" w:eastAsia="仿宋"/>
                <w:sz w:val="24"/>
                <w:szCs w:val="24"/>
              </w:rPr>
            </w:pPr>
            <w:r>
              <w:rPr>
                <w:rFonts w:hint="eastAsia" w:ascii="仿宋" w:hAnsi="仿宋" w:eastAsia="仿宋"/>
                <w:sz w:val="24"/>
                <w:szCs w:val="24"/>
              </w:rPr>
              <w:t xml:space="preserve">16.设备内置北斗定位模块，内置定位天线，仅北斗定位模式，支持将定位数据上传至服务器，同时支持可离线补传定位数据</w:t>
            </w:r>
            <w:r/>
          </w:p>
          <w:p>
            <w:pPr>
              <w:spacing w:line="360" w:lineRule="auto"/>
              <w:rPr>
                <w:rFonts w:hint="eastAsia" w:ascii="仿宋" w:hAnsi="仿宋" w:eastAsia="仿宋"/>
                <w:sz w:val="24"/>
                <w:szCs w:val="24"/>
              </w:rPr>
            </w:pPr>
            <w:r>
              <w:rPr>
                <w:rFonts w:hint="eastAsia" w:ascii="仿宋" w:hAnsi="仿宋" w:eastAsia="仿宋"/>
                <w:sz w:val="24"/>
                <w:szCs w:val="24"/>
              </w:rPr>
              <w:t xml:space="preserve">17.设备采用宽电源设计，DC8V-36V范围内，样机可正常工作，并支持ACC信号开关机；设备自带液晶显示屏，支持查看当前拨号、电量、网络、录像、定位和存储状态</w:t>
            </w:r>
            <w:r/>
          </w:p>
          <w:p>
            <w:pPr>
              <w:spacing w:line="360" w:lineRule="auto"/>
              <w:rPr>
                <w:rFonts w:hint="eastAsia" w:ascii="仿宋" w:hAnsi="仿宋" w:eastAsia="仿宋"/>
                <w:sz w:val="24"/>
                <w:szCs w:val="24"/>
              </w:rPr>
            </w:pPr>
            <w:r>
              <w:rPr>
                <w:rFonts w:hint="eastAsia" w:ascii="仿宋" w:hAnsi="仿宋" w:eastAsia="仿宋"/>
                <w:sz w:val="24"/>
                <w:szCs w:val="24"/>
              </w:rPr>
              <w:t xml:space="preserve">18.支持远程配置设备参数，包括视频参数、网络参数、音频参数、定位参数、远程升级和恢复出厂设置等；支持通过手机连接样机AP热点，并可实现预览视频，双向语音对讲，录像查询、回放，以及视频/网络/音频/定位等参数配置功能</w:t>
            </w:r>
            <w:r/>
          </w:p>
          <w:p>
            <w:pPr>
              <w:spacing w:line="360" w:lineRule="auto"/>
              <w:rPr>
                <w:rFonts w:hint="eastAsia" w:ascii="仿宋" w:hAnsi="仿宋" w:eastAsia="仿宋"/>
                <w:sz w:val="24"/>
                <w:szCs w:val="24"/>
              </w:rPr>
            </w:pPr>
            <w:r>
              <w:rPr>
                <w:rFonts w:hint="eastAsia" w:ascii="仿宋" w:hAnsi="仿宋" w:eastAsia="仿宋"/>
                <w:sz w:val="24"/>
                <w:szCs w:val="24"/>
              </w:rPr>
              <w:t xml:space="preserve">19.设备电池支持在1920×1080，25帧/s并开启本地录像条件下，连续工作时间≥12h，支持电池电量的显示值可以1%的精度递增或递减，支持通过语音、蜂鸣器、指示灯方式提示低电压报警，并支持报警时间上传至服务器（提供检测报告复印件或扫描件，并加盖投标人公章）。</w:t>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17</w:t>
            </w:r>
            <w:r/>
          </w:p>
        </w:tc>
        <w:tc>
          <w:tcPr>
            <w:tcW w:w="623" w:type="pct"/>
            <w:vAlign w:val="center"/>
            <w:textDirection w:val="lrTb"/>
            <w:noWrap w:val="false"/>
          </w:tcPr>
          <w:p>
            <w:pPr>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卫星电话</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一、技术参数</w:t>
            </w:r>
            <w:r/>
          </w:p>
          <w:p>
            <w:pPr>
              <w:spacing w:line="360" w:lineRule="auto"/>
              <w:rPr>
                <w:rFonts w:hint="eastAsia" w:ascii="仿宋" w:hAnsi="仿宋" w:eastAsia="仿宋"/>
                <w:sz w:val="24"/>
                <w:szCs w:val="24"/>
              </w:rPr>
            </w:pPr>
            <w:r>
              <w:rPr>
                <w:rFonts w:hint="eastAsia" w:ascii="仿宋" w:hAnsi="仿宋" w:eastAsia="仿宋"/>
                <w:sz w:val="24"/>
                <w:szCs w:val="24"/>
              </w:rPr>
              <w:t xml:space="preserve">1.网络制式：支持5G全网通+天通卫星双卡双待，支持国产天通一号卫星双向短信和语音通话</w:t>
            </w:r>
            <w:r/>
          </w:p>
          <w:p>
            <w:pPr>
              <w:spacing w:line="360" w:lineRule="auto"/>
              <w:rPr>
                <w:rFonts w:hint="eastAsia" w:ascii="仿宋" w:hAnsi="仿宋" w:eastAsia="仿宋"/>
                <w:sz w:val="24"/>
                <w:szCs w:val="24"/>
              </w:rPr>
            </w:pPr>
            <w:r>
              <w:rPr>
                <w:rFonts w:hint="eastAsia" w:ascii="仿宋" w:hAnsi="仿宋" w:eastAsia="仿宋"/>
                <w:sz w:val="24"/>
                <w:szCs w:val="24"/>
              </w:rPr>
              <w:t xml:space="preserve">2.支持wifi5G和2.4G双频；蓝牙5.0</w:t>
            </w:r>
            <w:r/>
          </w:p>
          <w:p>
            <w:pPr>
              <w:spacing w:line="360" w:lineRule="auto"/>
              <w:rPr>
                <w:rFonts w:hint="eastAsia" w:ascii="仿宋" w:hAnsi="仿宋" w:eastAsia="仿宋"/>
                <w:sz w:val="24"/>
                <w:szCs w:val="24"/>
              </w:rPr>
            </w:pPr>
            <w:r>
              <w:rPr>
                <w:rFonts w:hint="eastAsia" w:ascii="仿宋" w:hAnsi="仿宋" w:eastAsia="仿宋"/>
                <w:sz w:val="24"/>
                <w:szCs w:val="24"/>
              </w:rPr>
              <w:t xml:space="preserve">3.硬件接口:TF卡槽，天通SIM卡槽，全网通SIM卡槽，USB Type-c,接口，支持M6外接接口</w:t>
            </w:r>
            <w:r/>
          </w:p>
          <w:p>
            <w:pPr>
              <w:spacing w:line="360" w:lineRule="auto"/>
              <w:rPr>
                <w:rFonts w:hint="eastAsia" w:ascii="仿宋" w:hAnsi="仿宋" w:eastAsia="仿宋"/>
                <w:sz w:val="24"/>
                <w:szCs w:val="24"/>
              </w:rPr>
            </w:pPr>
            <w:r>
              <w:rPr>
                <w:rFonts w:hint="eastAsia" w:ascii="仿宋" w:hAnsi="仿宋" w:eastAsia="仿宋"/>
                <w:sz w:val="24"/>
                <w:szCs w:val="24"/>
              </w:rPr>
              <w:t xml:space="preserve">4.定位:支持北斗芯片硬件单北斗定位功能，</w:t>
            </w:r>
            <w:r/>
          </w:p>
          <w:p>
            <w:pPr>
              <w:spacing w:line="360" w:lineRule="auto"/>
              <w:rPr>
                <w:rFonts w:hint="eastAsia" w:ascii="仿宋" w:hAnsi="仿宋" w:eastAsia="仿宋"/>
                <w:sz w:val="24"/>
                <w:szCs w:val="24"/>
              </w:rPr>
            </w:pPr>
            <w:r>
              <w:rPr>
                <w:rFonts w:hint="eastAsia" w:ascii="仿宋" w:hAnsi="仿宋" w:eastAsia="仿宋"/>
                <w:sz w:val="24"/>
                <w:szCs w:val="24"/>
              </w:rPr>
              <w:t xml:space="preserve">5.卫星天线:支持可拆卸，支持更换手持和车载全向天线</w:t>
            </w:r>
            <w:r/>
          </w:p>
          <w:p>
            <w:pPr>
              <w:spacing w:line="360" w:lineRule="auto"/>
              <w:rPr>
                <w:rFonts w:hint="eastAsia" w:ascii="仿宋" w:hAnsi="仿宋" w:eastAsia="仿宋"/>
                <w:sz w:val="24"/>
                <w:szCs w:val="24"/>
              </w:rPr>
            </w:pPr>
            <w:r>
              <w:rPr>
                <w:rFonts w:hint="eastAsia" w:ascii="仿宋" w:hAnsi="仿宋" w:eastAsia="仿宋"/>
                <w:sz w:val="24"/>
                <w:szCs w:val="24"/>
              </w:rPr>
              <w:t xml:space="preserve">6.CPU:八核，操作系统:Android 14.0及以上</w:t>
            </w:r>
            <w:r/>
          </w:p>
          <w:p>
            <w:pPr>
              <w:spacing w:line="360" w:lineRule="auto"/>
              <w:rPr>
                <w:rFonts w:hint="eastAsia" w:ascii="仿宋" w:hAnsi="仿宋" w:eastAsia="仿宋"/>
                <w:sz w:val="24"/>
                <w:szCs w:val="24"/>
              </w:rPr>
            </w:pPr>
            <w:r>
              <w:rPr>
                <w:rFonts w:hint="eastAsia" w:ascii="仿宋" w:hAnsi="仿宋" w:eastAsia="仿宋"/>
                <w:sz w:val="24"/>
                <w:szCs w:val="24"/>
              </w:rPr>
              <w:t xml:space="preserve">7.显示单元:≥6.0英寸高清屏，多点触摸</w:t>
            </w:r>
            <w:r/>
          </w:p>
          <w:p>
            <w:pPr>
              <w:spacing w:line="360" w:lineRule="auto"/>
              <w:rPr>
                <w:rFonts w:hint="eastAsia" w:ascii="仿宋" w:hAnsi="仿宋" w:eastAsia="仿宋"/>
                <w:sz w:val="24"/>
                <w:szCs w:val="24"/>
              </w:rPr>
            </w:pPr>
            <w:r>
              <w:rPr>
                <w:rFonts w:hint="eastAsia" w:ascii="仿宋" w:hAnsi="仿宋" w:eastAsia="仿宋"/>
                <w:sz w:val="24"/>
                <w:szCs w:val="24"/>
              </w:rPr>
              <w:t xml:space="preserve">8.内存:≥8GB RAM+ 256GB ROM</w:t>
            </w:r>
            <w:r/>
          </w:p>
          <w:p>
            <w:pPr>
              <w:spacing w:line="360" w:lineRule="auto"/>
              <w:rPr>
                <w:rFonts w:hint="eastAsia" w:ascii="仿宋" w:hAnsi="仿宋" w:eastAsia="仿宋"/>
                <w:sz w:val="24"/>
                <w:szCs w:val="24"/>
              </w:rPr>
            </w:pPr>
            <w:r>
              <w:rPr>
                <w:rFonts w:hint="eastAsia" w:ascii="仿宋" w:hAnsi="仿宋" w:eastAsia="仿宋"/>
                <w:sz w:val="24"/>
                <w:szCs w:val="24"/>
              </w:rPr>
              <w:t xml:space="preserve">9.摄像头:前摄≥2400万像素，后摄≥6400 万像素</w:t>
            </w:r>
            <w:r/>
          </w:p>
          <w:p>
            <w:pPr>
              <w:spacing w:line="360" w:lineRule="auto"/>
              <w:rPr>
                <w:rFonts w:hint="eastAsia" w:ascii="仿宋" w:hAnsi="仿宋" w:eastAsia="仿宋"/>
                <w:sz w:val="24"/>
                <w:szCs w:val="24"/>
              </w:rPr>
            </w:pPr>
            <w:r>
              <w:rPr>
                <w:rFonts w:hint="eastAsia" w:ascii="仿宋" w:hAnsi="仿宋" w:eastAsia="仿宋"/>
                <w:sz w:val="24"/>
                <w:szCs w:val="24"/>
              </w:rPr>
              <w:t xml:space="preserve">10.电池容量:≥8000mAh(TYPE-C直充，支持磁吸充电)</w:t>
            </w:r>
            <w:r/>
          </w:p>
          <w:p>
            <w:pPr>
              <w:spacing w:line="360" w:lineRule="auto"/>
              <w:rPr>
                <w:rFonts w:hint="eastAsia" w:ascii="仿宋" w:hAnsi="仿宋" w:eastAsia="仿宋"/>
                <w:sz w:val="24"/>
                <w:szCs w:val="24"/>
              </w:rPr>
            </w:pPr>
            <w:r>
              <w:rPr>
                <w:rFonts w:hint="eastAsia" w:ascii="仿宋" w:hAnsi="仿宋" w:eastAsia="仿宋"/>
                <w:sz w:val="24"/>
                <w:szCs w:val="24"/>
              </w:rPr>
              <w:t xml:space="preserve">11.防护等级≥IP68，跌落防护不低于1.8米</w:t>
            </w:r>
            <w:r/>
          </w:p>
          <w:p>
            <w:pPr>
              <w:spacing w:line="360" w:lineRule="auto"/>
              <w:rPr>
                <w:rFonts w:hint="eastAsia" w:ascii="仿宋" w:hAnsi="仿宋" w:eastAsia="仿宋"/>
                <w:sz w:val="24"/>
                <w:szCs w:val="24"/>
              </w:rPr>
            </w:pPr>
            <w:r>
              <w:rPr>
                <w:rFonts w:hint="eastAsia" w:ascii="仿宋" w:hAnsi="仿宋" w:eastAsia="仿宋"/>
                <w:sz w:val="24"/>
                <w:szCs w:val="24"/>
              </w:rPr>
              <w:t xml:space="preserve">12.带PTT对讲按键，支持POC对讲</w:t>
            </w:r>
            <w:r/>
          </w:p>
          <w:p>
            <w:pPr>
              <w:jc w:val="left"/>
              <w:spacing w:line="360" w:lineRule="auto"/>
              <w:rPr>
                <w:rFonts w:hint="eastAsia" w:ascii="仿宋" w:hAnsi="仿宋" w:eastAsia="仿宋" w:cs="仿宋"/>
                <w:sz w:val="24"/>
                <w:szCs w:val="20"/>
              </w:rPr>
            </w:pPr>
            <w:r>
              <w:rPr>
                <w:rFonts w:hint="eastAsia" w:ascii="仿宋" w:hAnsi="仿宋" w:eastAsia="仿宋"/>
                <w:sz w:val="24"/>
                <w:szCs w:val="24"/>
              </w:rPr>
              <w:t xml:space="preserve">13.天通卫星电话带智能降噪功能，能主动消除环境噪音，实现通话语音清晰</w:t>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18</w:t>
            </w:r>
            <w:r/>
          </w:p>
        </w:tc>
        <w:tc>
          <w:tcPr>
            <w:tcW w:w="623" w:type="pct"/>
            <w:vAlign w:val="center"/>
            <w:textDirection w:val="lrTb"/>
            <w:noWrap w:val="false"/>
          </w:tcPr>
          <w:p>
            <w:pPr>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消防员降温背心</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一、基本描述</w:t>
            </w:r>
            <w:r/>
          </w:p>
          <w:p>
            <w:pPr>
              <w:spacing w:line="360" w:lineRule="auto"/>
              <w:rPr>
                <w:rFonts w:hint="eastAsia" w:ascii="仿宋" w:hAnsi="仿宋" w:eastAsia="仿宋"/>
                <w:sz w:val="24"/>
                <w:szCs w:val="24"/>
              </w:rPr>
            </w:pPr>
            <w:r>
              <w:rPr>
                <w:rFonts w:hint="eastAsia" w:ascii="仿宋" w:hAnsi="仿宋" w:eastAsia="仿宋"/>
                <w:sz w:val="24"/>
                <w:szCs w:val="24"/>
              </w:rPr>
              <w:t xml:space="preserve">1.利用先进的保温性来延长降温的时间，它由马甲，蓄冷袋构成。</w:t>
            </w:r>
            <w:r/>
          </w:p>
          <w:p>
            <w:pPr>
              <w:spacing w:line="360" w:lineRule="auto"/>
              <w:rPr>
                <w:rFonts w:hint="eastAsia" w:ascii="仿宋" w:hAnsi="仿宋" w:eastAsia="仿宋"/>
                <w:sz w:val="24"/>
                <w:szCs w:val="24"/>
              </w:rPr>
            </w:pPr>
            <w:r>
              <w:rPr>
                <w:rFonts w:hint="eastAsia" w:ascii="仿宋" w:hAnsi="仿宋" w:eastAsia="仿宋"/>
                <w:b/>
                <w:bCs/>
                <w:sz w:val="24"/>
                <w:szCs w:val="24"/>
              </w:rPr>
              <w:t xml:space="preserve">二、标准规范</w:t>
            </w:r>
            <w:r/>
          </w:p>
          <w:p>
            <w:pPr>
              <w:spacing w:line="360" w:lineRule="auto"/>
              <w:rPr>
                <w:rFonts w:hint="eastAsia" w:ascii="仿宋" w:hAnsi="仿宋" w:eastAsia="仿宋"/>
                <w:sz w:val="24"/>
                <w:szCs w:val="24"/>
              </w:rPr>
            </w:pPr>
            <w:r>
              <w:rPr>
                <w:rFonts w:hint="eastAsia" w:ascii="仿宋" w:hAnsi="仿宋" w:eastAsia="仿宋"/>
                <w:sz w:val="24"/>
                <w:szCs w:val="24"/>
              </w:rPr>
              <w:t xml:space="preserve">1.检测标准依据：XF1265-2015《蓄冷型消防员降温背心》。</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p>
            <w:pPr>
              <w:spacing w:line="360" w:lineRule="auto"/>
              <w:rPr>
                <w:rFonts w:hint="eastAsia" w:ascii="仿宋" w:hAnsi="仿宋" w:eastAsia="仿宋"/>
                <w:sz w:val="24"/>
                <w:szCs w:val="24"/>
              </w:rPr>
            </w:pPr>
            <w:r>
              <w:rPr>
                <w:rFonts w:hint="eastAsia" w:ascii="仿宋" w:hAnsi="仿宋" w:eastAsia="仿宋"/>
                <w:sz w:val="24"/>
                <w:szCs w:val="24"/>
              </w:rPr>
              <w:t xml:space="preserve">1.质量：≤1.5kg；</w:t>
            </w:r>
            <w:r/>
          </w:p>
          <w:p>
            <w:pPr>
              <w:spacing w:line="360" w:lineRule="auto"/>
              <w:rPr>
                <w:rFonts w:hint="eastAsia" w:ascii="仿宋" w:hAnsi="仿宋" w:eastAsia="仿宋"/>
                <w:sz w:val="24"/>
                <w:szCs w:val="24"/>
              </w:rPr>
            </w:pPr>
            <w:r>
              <w:rPr>
                <w:rFonts w:hint="eastAsia" w:ascii="仿宋" w:hAnsi="仿宋" w:eastAsia="仿宋"/>
                <w:sz w:val="24"/>
                <w:szCs w:val="24"/>
              </w:rPr>
              <w:t xml:space="preserve">2.外层阻燃性能：损毁长度经向≤90mm、纬向≤90mm，续燃时间≤2s；</w:t>
            </w:r>
            <w:r/>
          </w:p>
          <w:p>
            <w:pPr>
              <w:spacing w:line="360" w:lineRule="auto"/>
              <w:rPr>
                <w:rFonts w:hint="eastAsia" w:ascii="仿宋" w:hAnsi="仿宋" w:eastAsia="仿宋"/>
                <w:sz w:val="24"/>
                <w:szCs w:val="24"/>
              </w:rPr>
            </w:pPr>
            <w:r>
              <w:rPr>
                <w:rFonts w:hint="eastAsia" w:ascii="仿宋" w:hAnsi="仿宋" w:eastAsia="仿宋"/>
                <w:sz w:val="24"/>
                <w:szCs w:val="24"/>
              </w:rPr>
              <w:t xml:space="preserve">3.外层断裂强力经向≥1200N、纬向≥580N；</w:t>
            </w:r>
            <w:r/>
          </w:p>
          <w:p>
            <w:pPr>
              <w:spacing w:line="360" w:lineRule="auto"/>
              <w:rPr>
                <w:rFonts w:hint="eastAsia" w:ascii="仿宋" w:hAnsi="仿宋" w:eastAsia="仿宋"/>
                <w:sz w:val="24"/>
                <w:szCs w:val="24"/>
              </w:rPr>
            </w:pPr>
            <w:r>
              <w:rPr>
                <w:rFonts w:hint="eastAsia" w:ascii="仿宋" w:hAnsi="仿宋" w:eastAsia="仿宋"/>
                <w:sz w:val="24"/>
                <w:szCs w:val="24"/>
              </w:rPr>
              <w:t xml:space="preserve">4.外层撕破强力经向≥60N、纬向≥30N；</w:t>
            </w:r>
            <w:r/>
          </w:p>
          <w:p>
            <w:pPr>
              <w:spacing w:line="360" w:lineRule="auto"/>
              <w:rPr>
                <w:rFonts w:hint="eastAsia" w:ascii="仿宋" w:hAnsi="仿宋" w:eastAsia="仿宋"/>
                <w:sz w:val="24"/>
                <w:szCs w:val="24"/>
              </w:rPr>
            </w:pPr>
            <w:r>
              <w:rPr>
                <w:rFonts w:hint="eastAsia" w:ascii="仿宋" w:hAnsi="仿宋" w:eastAsia="仿宋"/>
                <w:sz w:val="24"/>
                <w:szCs w:val="24"/>
              </w:rPr>
              <w:t xml:space="preserve">5.耐洗色牢度：≥4级；</w:t>
            </w:r>
            <w:r/>
          </w:p>
          <w:p>
            <w:pPr>
              <w:spacing w:line="360" w:lineRule="auto"/>
              <w:rPr>
                <w:rFonts w:hint="eastAsia" w:ascii="仿宋" w:hAnsi="仿宋" w:eastAsia="仿宋"/>
                <w:sz w:val="24"/>
                <w:szCs w:val="24"/>
              </w:rPr>
            </w:pPr>
            <w:r>
              <w:rPr>
                <w:rFonts w:hint="eastAsia" w:ascii="仿宋" w:hAnsi="仿宋" w:eastAsia="仿宋"/>
                <w:sz w:val="24"/>
                <w:szCs w:val="24"/>
              </w:rPr>
              <w:t xml:space="preserve">6.耐水摩擦色牢度：≥3级；</w:t>
            </w:r>
            <w:r/>
          </w:p>
          <w:p>
            <w:pPr>
              <w:jc w:val="left"/>
              <w:spacing w:line="360" w:lineRule="auto"/>
              <w:rPr>
                <w:rFonts w:hint="eastAsia" w:ascii="仿宋" w:hAnsi="仿宋" w:eastAsia="仿宋" w:cs="仿宋"/>
                <w:sz w:val="24"/>
                <w:szCs w:val="20"/>
              </w:rPr>
            </w:pPr>
            <w:r>
              <w:rPr>
                <w:rFonts w:hint="eastAsia" w:ascii="仿宋" w:hAnsi="仿宋" w:eastAsia="仿宋"/>
                <w:sz w:val="24"/>
                <w:szCs w:val="24"/>
              </w:rPr>
              <w:t xml:space="preserve">7.蓄冷剂相变热：吸热≥420kJ/kg。</w:t>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19</w:t>
            </w:r>
            <w:r/>
          </w:p>
        </w:tc>
        <w:tc>
          <w:tcPr>
            <w:tcW w:w="623" w:type="pct"/>
            <w:vAlign w:val="center"/>
            <w:textDirection w:val="lrTb"/>
            <w:noWrap w:val="false"/>
          </w:tcPr>
          <w:p>
            <w:pPr>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消防全身式安全吊带</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一、基本描述</w:t>
            </w:r>
            <w:r/>
          </w:p>
          <w:p>
            <w:pPr>
              <w:spacing w:line="360" w:lineRule="auto"/>
              <w:rPr>
                <w:rFonts w:hint="eastAsia" w:ascii="仿宋" w:hAnsi="仿宋" w:eastAsia="仿宋"/>
                <w:sz w:val="24"/>
                <w:szCs w:val="24"/>
              </w:rPr>
            </w:pPr>
            <w:r>
              <w:rPr>
                <w:rFonts w:hint="eastAsia" w:ascii="仿宋" w:hAnsi="仿宋" w:eastAsia="仿宋"/>
                <w:sz w:val="24"/>
                <w:szCs w:val="24"/>
              </w:rPr>
              <w:t xml:space="preserve">1.固定于腰部、大腿和臀部以下部位和上身肩部、胸部等部位，连体结构。可承载双人；具备至少6个安全调整扣、腰部两侧双向调校、加宽加厚腰带。后腰部位有至少2个器材挂环，配备不少于5个吊挂点，其中前胸部位至少2个，背部至少1个。大腿部位有可移动衬垫，可根据人的体型及舒适度进行调整，穿戴舒适可减少工作时的勒痛感。</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二、标准规范及检验报告</w:t>
            </w:r>
            <w:r/>
          </w:p>
          <w:p>
            <w:pPr>
              <w:spacing w:line="360" w:lineRule="auto"/>
              <w:rPr>
                <w:rFonts w:hint="eastAsia" w:ascii="仿宋" w:hAnsi="仿宋" w:eastAsia="仿宋"/>
                <w:sz w:val="24"/>
                <w:szCs w:val="24"/>
              </w:rPr>
            </w:pPr>
            <w:r>
              <w:rPr>
                <w:rFonts w:hint="eastAsia" w:ascii="仿宋" w:hAnsi="仿宋" w:eastAsia="仿宋"/>
                <w:sz w:val="24"/>
                <w:szCs w:val="24"/>
              </w:rPr>
              <w:t xml:space="preserve">1.检测标准依据：XF494-2023《消防用防坠落装备》</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p>
            <w:pPr>
              <w:spacing w:line="360" w:lineRule="auto"/>
              <w:rPr>
                <w:rFonts w:hint="eastAsia" w:ascii="仿宋" w:hAnsi="仿宋" w:eastAsia="仿宋"/>
                <w:sz w:val="24"/>
                <w:szCs w:val="24"/>
              </w:rPr>
            </w:pPr>
            <w:r>
              <w:rPr>
                <w:rFonts w:hint="eastAsia" w:ascii="仿宋" w:hAnsi="仿宋" w:eastAsia="仿宋"/>
                <w:sz w:val="24"/>
                <w:szCs w:val="24"/>
              </w:rPr>
              <w:t xml:space="preserve">1.材质：织带由高强聚酰胺纤维（尼龙）制成，金属拉环材质为铝合金。</w:t>
            </w:r>
            <w:r/>
          </w:p>
          <w:p>
            <w:pPr>
              <w:spacing w:line="360" w:lineRule="auto"/>
              <w:rPr>
                <w:rFonts w:hint="eastAsia" w:ascii="仿宋" w:hAnsi="仿宋" w:eastAsia="仿宋"/>
                <w:sz w:val="24"/>
                <w:szCs w:val="24"/>
              </w:rPr>
            </w:pPr>
            <w:r>
              <w:rPr>
                <w:rFonts w:hint="eastAsia" w:ascii="仿宋" w:hAnsi="仿宋" w:eastAsia="仿宋"/>
                <w:sz w:val="24"/>
                <w:szCs w:val="24"/>
              </w:rPr>
              <w:t xml:space="preserve">2.织带宽度：不应小于 40 mm 且不应大于70 mm；织带厚度≥2.5mm ，金属拉环厚度≥9mm。腰带的缝线与织带相匹配，用肉眼易于检查；缝合接口及缝合末端回缝≥13mm；线路、针迹顺直、整齐，无明显弯曲或堆砌，无跳针、开线、断线。腰带的带扣使用排插形式，使安全带长度调节方便、佩戴快速且无松脱、滑落现象。高温下不出现熔融、焦化现象。</w:t>
            </w:r>
            <w:r/>
          </w:p>
          <w:p>
            <w:pPr>
              <w:jc w:val="left"/>
              <w:spacing w:line="360" w:lineRule="auto"/>
              <w:rPr>
                <w:rFonts w:hint="eastAsia" w:ascii="仿宋" w:hAnsi="仿宋" w:eastAsia="仿宋" w:cs="仿宋"/>
                <w:sz w:val="24"/>
                <w:szCs w:val="20"/>
              </w:rPr>
            </w:pPr>
            <w:r>
              <w:rPr>
                <w:rFonts w:hint="eastAsia" w:ascii="仿宋" w:hAnsi="仿宋" w:eastAsia="仿宋"/>
                <w:sz w:val="24"/>
                <w:szCs w:val="24"/>
              </w:rPr>
              <w:t xml:space="preserve">3.静负荷性能、抗冲击性能、耐高温性能、金属零部件耐腐蚀性能符合标准。</w:t>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20</w:t>
            </w:r>
            <w:r/>
          </w:p>
        </w:tc>
        <w:tc>
          <w:tcPr>
            <w:tcW w:w="623" w:type="pct"/>
            <w:vAlign w:val="center"/>
            <w:textDirection w:val="lrTb"/>
            <w:noWrap w:val="false"/>
          </w:tcPr>
          <w:p>
            <w:pPr>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40式水枪</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一、基本描述</w:t>
            </w:r>
            <w:r/>
          </w:p>
          <w:p>
            <w:pPr>
              <w:spacing w:line="360" w:lineRule="auto"/>
              <w:rPr>
                <w:rFonts w:hint="eastAsia" w:ascii="仿宋" w:hAnsi="仿宋" w:eastAsia="仿宋"/>
                <w:sz w:val="24"/>
                <w:szCs w:val="24"/>
              </w:rPr>
            </w:pPr>
            <w:r>
              <w:rPr>
                <w:rFonts w:hint="eastAsia" w:ascii="仿宋" w:hAnsi="仿宋" w:eastAsia="仿宋"/>
                <w:sz w:val="24"/>
                <w:szCs w:val="24"/>
              </w:rPr>
              <w:t xml:space="preserve">1.具有直流、开花、喷雾之功能，反冲力小，喷射距离元，水流量可随意控制，自动调整水带至直通状态，防止水带扭结，可高度细化喷雾，兼作消烟装置，设计精密，密封性好，提携方便，辅助把握，具有目前常规水枪与同类水枪不可比拟的优势，金属球阀开关。</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w:t>
            </w:r>
            <w:r/>
          </w:p>
          <w:p>
            <w:pPr>
              <w:spacing w:line="360" w:lineRule="auto"/>
              <w:rPr>
                <w:rFonts w:hint="eastAsia" w:ascii="仿宋" w:hAnsi="仿宋" w:eastAsia="仿宋"/>
                <w:sz w:val="24"/>
                <w:szCs w:val="24"/>
              </w:rPr>
            </w:pPr>
            <w:r>
              <w:rPr>
                <w:rFonts w:hint="eastAsia" w:ascii="仿宋" w:hAnsi="仿宋" w:eastAsia="仿宋"/>
                <w:sz w:val="24"/>
                <w:szCs w:val="24"/>
              </w:rPr>
              <w:t xml:space="preserve">1.检测标准依据：GB8181-2005《消防水枪》。</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p>
            <w:pPr>
              <w:spacing w:line="360" w:lineRule="auto"/>
              <w:rPr>
                <w:rFonts w:hint="eastAsia" w:ascii="仿宋" w:hAnsi="仿宋" w:eastAsia="仿宋"/>
                <w:sz w:val="24"/>
                <w:szCs w:val="24"/>
              </w:rPr>
            </w:pPr>
            <w:r>
              <w:rPr>
                <w:rFonts w:hint="eastAsia" w:ascii="仿宋" w:hAnsi="仿宋" w:eastAsia="仿宋"/>
                <w:sz w:val="24"/>
                <w:szCs w:val="24"/>
              </w:rPr>
              <w:t xml:space="preserve">1.接口通径：40mm；</w:t>
            </w:r>
            <w:r/>
          </w:p>
          <w:p>
            <w:pPr>
              <w:spacing w:line="360" w:lineRule="auto"/>
              <w:rPr>
                <w:rFonts w:hint="eastAsia" w:ascii="仿宋" w:hAnsi="仿宋" w:eastAsia="仿宋"/>
                <w:sz w:val="24"/>
                <w:szCs w:val="24"/>
              </w:rPr>
            </w:pPr>
            <w:r>
              <w:rPr>
                <w:rFonts w:hint="eastAsia" w:ascii="仿宋" w:hAnsi="仿宋" w:eastAsia="仿宋"/>
                <w:sz w:val="24"/>
                <w:szCs w:val="24"/>
              </w:rPr>
              <w:t xml:space="preserve">2.额定压力:0.6Mpa；</w:t>
            </w:r>
            <w:r/>
          </w:p>
          <w:p>
            <w:pPr>
              <w:spacing w:line="360" w:lineRule="auto"/>
              <w:rPr>
                <w:rFonts w:hint="eastAsia" w:ascii="仿宋" w:hAnsi="仿宋" w:eastAsia="仿宋"/>
                <w:sz w:val="24"/>
                <w:szCs w:val="24"/>
              </w:rPr>
            </w:pPr>
            <w:r>
              <w:rPr>
                <w:rFonts w:hint="eastAsia" w:ascii="仿宋" w:hAnsi="仿宋" w:eastAsia="仿宋"/>
                <w:sz w:val="24"/>
                <w:szCs w:val="24"/>
              </w:rPr>
              <w:t xml:space="preserve">3.流量:≥4L；</w:t>
            </w:r>
            <w:r/>
          </w:p>
          <w:p>
            <w:pPr>
              <w:jc w:val="left"/>
              <w:spacing w:line="360" w:lineRule="auto"/>
              <w:rPr>
                <w:rFonts w:hint="eastAsia" w:ascii="仿宋" w:hAnsi="仿宋" w:eastAsia="仿宋" w:cs="仿宋"/>
                <w:sz w:val="24"/>
                <w:szCs w:val="20"/>
              </w:rPr>
            </w:pPr>
            <w:r>
              <w:rPr>
                <w:rFonts w:hint="eastAsia" w:ascii="仿宋" w:hAnsi="仿宋" w:eastAsia="仿宋"/>
                <w:sz w:val="24"/>
                <w:szCs w:val="24"/>
              </w:rPr>
              <w:t xml:space="preserve">4.射程：直流射程≥27（m），喷雾角:0-110°；重量：≤1.2公斤。</w:t>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21</w:t>
            </w:r>
            <w:r/>
          </w:p>
        </w:tc>
        <w:tc>
          <w:tcPr>
            <w:tcW w:w="623" w:type="pct"/>
            <w:vAlign w:val="center"/>
            <w:textDirection w:val="lrTb"/>
            <w:noWrap w:val="false"/>
          </w:tcPr>
          <w:p>
            <w:pPr>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40式分水器</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一、标准规范</w:t>
            </w:r>
            <w:r/>
          </w:p>
          <w:p>
            <w:pPr>
              <w:spacing w:line="360" w:lineRule="auto"/>
              <w:rPr>
                <w:rFonts w:hint="eastAsia" w:ascii="仿宋" w:hAnsi="仿宋" w:eastAsia="仿宋"/>
                <w:sz w:val="24"/>
                <w:szCs w:val="24"/>
              </w:rPr>
            </w:pPr>
            <w:r>
              <w:rPr>
                <w:rFonts w:hint="eastAsia" w:ascii="仿宋" w:hAnsi="仿宋" w:eastAsia="仿宋"/>
                <w:sz w:val="24"/>
                <w:szCs w:val="24"/>
              </w:rPr>
              <w:t xml:space="preserve">1.检测标准依据：XF868-2010《分水器和集水器》</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二、技术参数</w:t>
            </w:r>
            <w:r/>
          </w:p>
          <w:p>
            <w:pPr>
              <w:spacing w:line="360" w:lineRule="auto"/>
              <w:rPr>
                <w:rFonts w:hint="eastAsia" w:ascii="仿宋" w:hAnsi="仿宋" w:eastAsia="仿宋"/>
                <w:sz w:val="24"/>
                <w:szCs w:val="24"/>
              </w:rPr>
            </w:pPr>
            <w:r>
              <w:rPr>
                <w:rFonts w:hint="eastAsia" w:ascii="仿宋" w:hAnsi="仿宋" w:eastAsia="仿宋"/>
                <w:sz w:val="24"/>
                <w:szCs w:val="24"/>
              </w:rPr>
              <w:t xml:space="preserve">1.材质：铝合金</w:t>
            </w:r>
            <w:r/>
          </w:p>
          <w:p>
            <w:pPr>
              <w:spacing w:line="360" w:lineRule="auto"/>
              <w:rPr>
                <w:rFonts w:hint="eastAsia" w:ascii="仿宋" w:hAnsi="仿宋" w:eastAsia="仿宋"/>
                <w:sz w:val="24"/>
                <w:szCs w:val="24"/>
              </w:rPr>
            </w:pPr>
            <w:r>
              <w:rPr>
                <w:rFonts w:hint="eastAsia" w:ascii="仿宋" w:hAnsi="仿宋" w:eastAsia="仿宋"/>
                <w:sz w:val="24"/>
                <w:szCs w:val="24"/>
              </w:rPr>
              <w:t xml:space="preserve">2.工作压力：≥2.5MPa</w:t>
            </w:r>
            <w:r/>
          </w:p>
          <w:p>
            <w:pPr>
              <w:spacing w:line="360" w:lineRule="auto"/>
              <w:rPr>
                <w:rFonts w:hint="eastAsia" w:ascii="仿宋" w:hAnsi="仿宋" w:eastAsia="仿宋"/>
                <w:sz w:val="24"/>
                <w:szCs w:val="24"/>
              </w:rPr>
            </w:pPr>
            <w:r>
              <w:rPr>
                <w:rFonts w:hint="eastAsia" w:ascii="仿宋" w:hAnsi="仿宋" w:eastAsia="仿宋"/>
                <w:sz w:val="24"/>
                <w:szCs w:val="24"/>
              </w:rPr>
              <w:t xml:space="preserve">3.进水口口径：65mm</w:t>
            </w:r>
            <w:r/>
          </w:p>
          <w:p>
            <w:pPr>
              <w:spacing w:line="360" w:lineRule="auto"/>
              <w:rPr>
                <w:rFonts w:hint="eastAsia" w:ascii="仿宋" w:hAnsi="仿宋" w:eastAsia="仿宋"/>
                <w:sz w:val="24"/>
                <w:szCs w:val="24"/>
              </w:rPr>
            </w:pPr>
            <w:r>
              <w:rPr>
                <w:rFonts w:hint="eastAsia" w:ascii="仿宋" w:hAnsi="仿宋" w:eastAsia="仿宋"/>
                <w:sz w:val="24"/>
                <w:szCs w:val="24"/>
              </w:rPr>
              <w:t xml:space="preserve">4.出水口口径：40mm×2</w:t>
            </w:r>
            <w:r/>
          </w:p>
          <w:p>
            <w:pPr>
              <w:jc w:val="left"/>
              <w:spacing w:line="360" w:lineRule="auto"/>
              <w:rPr>
                <w:rFonts w:hint="eastAsia" w:ascii="仿宋" w:hAnsi="仿宋" w:eastAsia="仿宋" w:cs="仿宋"/>
                <w:sz w:val="24"/>
                <w:szCs w:val="20"/>
              </w:rPr>
            </w:pPr>
            <w:r>
              <w:rPr>
                <w:rFonts w:hint="eastAsia" w:ascii="仿宋" w:hAnsi="仿宋" w:eastAsia="仿宋"/>
                <w:sz w:val="24"/>
                <w:szCs w:val="24"/>
              </w:rPr>
              <w:t xml:space="preserve">5.阀门开启力≤100N</w:t>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22</w:t>
            </w:r>
            <w:r/>
          </w:p>
        </w:tc>
        <w:tc>
          <w:tcPr>
            <w:tcW w:w="623" w:type="pct"/>
            <w:vAlign w:val="center"/>
            <w:textDirection w:val="lrTb"/>
            <w:noWrap w:val="false"/>
          </w:tcPr>
          <w:p>
            <w:pPr>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消防水带16-40-20</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一、基本描述</w:t>
            </w:r>
            <w:r/>
          </w:p>
          <w:p>
            <w:pPr>
              <w:spacing w:line="360" w:lineRule="auto"/>
              <w:rPr>
                <w:rFonts w:hint="eastAsia" w:ascii="仿宋" w:hAnsi="仿宋" w:eastAsia="仿宋"/>
                <w:sz w:val="24"/>
                <w:szCs w:val="24"/>
              </w:rPr>
            </w:pPr>
            <w:r>
              <w:rPr>
                <w:rFonts w:hint="eastAsia" w:ascii="仿宋" w:hAnsi="仿宋" w:eastAsia="仿宋"/>
                <w:sz w:val="24"/>
                <w:szCs w:val="24"/>
              </w:rPr>
              <w:t xml:space="preserve">1.外层材质采用高强度涤纶长丝线，内衬聚氨酯材料，表面光滑、平整、编织均匀，耐高压、耐磨损、不渗水、不霉变、易卷缠。</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w:t>
            </w:r>
            <w:r/>
          </w:p>
          <w:p>
            <w:pPr>
              <w:spacing w:line="360" w:lineRule="auto"/>
              <w:rPr>
                <w:rFonts w:hint="eastAsia" w:ascii="仿宋" w:hAnsi="仿宋" w:eastAsia="仿宋"/>
                <w:sz w:val="24"/>
                <w:szCs w:val="24"/>
              </w:rPr>
            </w:pPr>
            <w:r>
              <w:rPr>
                <w:rFonts w:hint="eastAsia" w:ascii="仿宋" w:hAnsi="仿宋" w:eastAsia="仿宋"/>
                <w:sz w:val="24"/>
                <w:szCs w:val="24"/>
              </w:rPr>
              <w:t xml:space="preserve">1.检测标准依据：GB6246-2011《消防水带》。</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p>
            <w:pPr>
              <w:spacing w:line="360" w:lineRule="auto"/>
              <w:rPr>
                <w:rFonts w:hint="eastAsia" w:ascii="仿宋" w:hAnsi="仿宋" w:eastAsia="仿宋"/>
                <w:sz w:val="24"/>
                <w:szCs w:val="24"/>
              </w:rPr>
            </w:pPr>
            <w:r>
              <w:rPr>
                <w:rFonts w:hint="eastAsia" w:ascii="仿宋" w:hAnsi="仿宋" w:eastAsia="仿宋"/>
                <w:sz w:val="24"/>
                <w:szCs w:val="24"/>
              </w:rPr>
              <w:t xml:space="preserve">1.设计工作压力≥1.6MPa，爆破压力≥6.0 MPa，单位长度重量≤130g/m，水带编织层与衬里之间的附着强度≥30N/25mm，延伸率≤3%，膨胀率≤5%，扯断伸长率≥350%，扯断强度≥40MPa，水带口径为40mm，长度≥20m。</w:t>
            </w:r>
            <w:r/>
          </w:p>
          <w:p>
            <w:pPr>
              <w:spacing w:line="360" w:lineRule="auto"/>
              <w:rPr>
                <w:rFonts w:hint="eastAsia" w:ascii="仿宋" w:hAnsi="仿宋" w:eastAsia="仿宋"/>
                <w:sz w:val="24"/>
                <w:szCs w:val="24"/>
              </w:rPr>
            </w:pPr>
            <w:r>
              <w:rPr>
                <w:rFonts w:hint="eastAsia" w:ascii="仿宋" w:hAnsi="仿宋" w:eastAsia="仿宋"/>
                <w:sz w:val="24"/>
                <w:szCs w:val="24"/>
              </w:rPr>
              <w:t xml:space="preserve">2.水带两头均配有40口径的快速接口。带口缠绕铁丝为3道，水带和接口捆绑处有水带护套。</w:t>
            </w:r>
            <w:r/>
          </w:p>
          <w:p>
            <w:pPr>
              <w:jc w:val="left"/>
              <w:spacing w:line="360" w:lineRule="auto"/>
              <w:rPr>
                <w:rFonts w:hint="eastAsia" w:ascii="仿宋" w:hAnsi="仿宋" w:eastAsia="仿宋" w:cs="仿宋"/>
                <w:sz w:val="24"/>
                <w:szCs w:val="20"/>
              </w:rPr>
            </w:pPr>
            <w:r>
              <w:rPr>
                <w:rFonts w:hint="eastAsia" w:ascii="仿宋" w:hAnsi="仿宋" w:eastAsia="仿宋"/>
                <w:sz w:val="24"/>
                <w:szCs w:val="24"/>
              </w:rPr>
              <w:t xml:space="preserve">3.水带一端应注明：生产企业名称、产品名称、规格型号、生产日期。</w:t>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23</w:t>
            </w:r>
            <w:r/>
          </w:p>
        </w:tc>
        <w:tc>
          <w:tcPr>
            <w:tcW w:w="623" w:type="pct"/>
            <w:vAlign w:val="center"/>
            <w:textDirection w:val="lrTb"/>
            <w:noWrap w:val="false"/>
          </w:tcPr>
          <w:p>
            <w:pPr>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40止水器</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一、基本描述</w:t>
            </w:r>
            <w:r/>
          </w:p>
          <w:p>
            <w:pPr>
              <w:spacing w:line="360" w:lineRule="auto"/>
              <w:rPr>
                <w:rFonts w:hint="eastAsia" w:ascii="仿宋" w:hAnsi="仿宋" w:eastAsia="仿宋"/>
                <w:sz w:val="24"/>
                <w:szCs w:val="24"/>
              </w:rPr>
            </w:pPr>
            <w:r>
              <w:rPr>
                <w:rFonts w:hint="eastAsia" w:ascii="仿宋" w:hAnsi="仿宋" w:eastAsia="仿宋"/>
                <w:sz w:val="24"/>
                <w:szCs w:val="24"/>
              </w:rPr>
              <w:t xml:space="preserve">1.接口：采用锻造工艺，选用铝镁合金材质，表面金色阳极氧化防腐处理</w:t>
            </w:r>
            <w:r/>
          </w:p>
          <w:p>
            <w:pPr>
              <w:spacing w:line="360" w:lineRule="auto"/>
              <w:rPr>
                <w:rFonts w:hint="eastAsia" w:ascii="仿宋" w:hAnsi="仿宋" w:eastAsia="仿宋"/>
                <w:sz w:val="24"/>
                <w:szCs w:val="24"/>
              </w:rPr>
            </w:pPr>
            <w:r>
              <w:rPr>
                <w:rFonts w:hint="eastAsia" w:ascii="仿宋" w:hAnsi="仿宋" w:eastAsia="仿宋"/>
                <w:sz w:val="24"/>
                <w:szCs w:val="24"/>
              </w:rPr>
              <w:t xml:space="preserve">2.阀体：采用压铸工艺，选用YL112材质，表面红色喷塑防腐处理。</w:t>
            </w:r>
            <w:r/>
          </w:p>
          <w:p>
            <w:pPr>
              <w:spacing w:line="360" w:lineRule="auto"/>
              <w:rPr>
                <w:rFonts w:hint="eastAsia" w:ascii="仿宋" w:hAnsi="仿宋" w:eastAsia="仿宋"/>
                <w:sz w:val="24"/>
                <w:szCs w:val="24"/>
              </w:rPr>
            </w:pPr>
            <w:r>
              <w:rPr>
                <w:rFonts w:hint="eastAsia" w:ascii="仿宋" w:hAnsi="仿宋" w:eastAsia="仿宋"/>
                <w:sz w:val="24"/>
                <w:szCs w:val="24"/>
              </w:rPr>
              <w:t xml:space="preserve">3.手柄：采用铸造工艺，选用铝镁合金材质，表面阳极氧化防腐处理</w:t>
            </w:r>
            <w:r/>
          </w:p>
          <w:p>
            <w:pPr>
              <w:spacing w:line="360" w:lineRule="auto"/>
              <w:rPr>
                <w:rFonts w:hint="eastAsia" w:ascii="仿宋" w:hAnsi="仿宋" w:eastAsia="仿宋"/>
                <w:b/>
                <w:bCs/>
                <w:sz w:val="24"/>
                <w:szCs w:val="24"/>
              </w:rPr>
            </w:pPr>
            <w:r>
              <w:rPr>
                <w:rFonts w:hint="eastAsia" w:ascii="仿宋" w:hAnsi="仿宋" w:eastAsia="仿宋"/>
                <w:sz w:val="24"/>
                <w:szCs w:val="24"/>
              </w:rPr>
              <w:t xml:space="preserve">4.球体：选用铜合金材质，表面白色镀锌防腐处理。</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二、技术参数</w:t>
            </w:r>
            <w:r/>
          </w:p>
          <w:p>
            <w:pPr>
              <w:spacing w:line="360" w:lineRule="auto"/>
              <w:rPr>
                <w:rFonts w:hint="eastAsia" w:ascii="仿宋" w:hAnsi="仿宋" w:eastAsia="仿宋"/>
                <w:sz w:val="24"/>
                <w:szCs w:val="24"/>
              </w:rPr>
            </w:pPr>
            <w:r>
              <w:rPr>
                <w:rFonts w:hint="eastAsia" w:ascii="仿宋" w:hAnsi="仿宋" w:eastAsia="仿宋"/>
                <w:sz w:val="24"/>
                <w:szCs w:val="24"/>
              </w:rPr>
              <w:t xml:space="preserve">1.公称压力：≥2.5MPa</w:t>
            </w:r>
            <w:r/>
          </w:p>
          <w:p>
            <w:pPr>
              <w:spacing w:line="360" w:lineRule="auto"/>
              <w:rPr>
                <w:rFonts w:hint="eastAsia" w:ascii="仿宋" w:hAnsi="仿宋" w:eastAsia="仿宋"/>
                <w:sz w:val="24"/>
                <w:szCs w:val="24"/>
              </w:rPr>
            </w:pPr>
            <w:r>
              <w:rPr>
                <w:rFonts w:hint="eastAsia" w:ascii="仿宋" w:hAnsi="仿宋" w:eastAsia="仿宋"/>
                <w:sz w:val="24"/>
                <w:szCs w:val="24"/>
              </w:rPr>
              <w:t xml:space="preserve">2.强度压力：≥3.75MPa</w:t>
            </w:r>
            <w:r/>
          </w:p>
          <w:p>
            <w:pPr>
              <w:jc w:val="left"/>
              <w:spacing w:line="360" w:lineRule="auto"/>
              <w:rPr>
                <w:rFonts w:hint="eastAsia" w:ascii="仿宋" w:hAnsi="仿宋" w:eastAsia="仿宋" w:cs="仿宋"/>
                <w:sz w:val="24"/>
                <w:szCs w:val="20"/>
              </w:rPr>
            </w:pPr>
            <w:r>
              <w:rPr>
                <w:rFonts w:hint="eastAsia" w:ascii="仿宋" w:hAnsi="仿宋" w:eastAsia="仿宋"/>
                <w:sz w:val="24"/>
                <w:szCs w:val="24"/>
              </w:rPr>
              <w:t xml:space="preserve">3.产品重量：≤0.7kg</w:t>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24</w:t>
            </w:r>
            <w:r/>
          </w:p>
        </w:tc>
        <w:tc>
          <w:tcPr>
            <w:tcW w:w="623" w:type="pct"/>
            <w:vAlign w:val="center"/>
            <w:textDirection w:val="lrTb"/>
            <w:noWrap w:val="false"/>
          </w:tcPr>
          <w:p>
            <w:pPr>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水域救援抛绳包</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一、基本描述</w:t>
            </w:r>
            <w:r/>
          </w:p>
          <w:p>
            <w:pPr>
              <w:spacing w:line="360" w:lineRule="auto"/>
              <w:rPr>
                <w:rFonts w:hint="eastAsia" w:ascii="仿宋" w:hAnsi="仿宋" w:eastAsia="仿宋"/>
                <w:sz w:val="24"/>
                <w:szCs w:val="24"/>
              </w:rPr>
            </w:pPr>
            <w:r>
              <w:rPr>
                <w:rFonts w:hint="eastAsia" w:ascii="仿宋" w:hAnsi="仿宋" w:eastAsia="仿宋"/>
                <w:sz w:val="24"/>
                <w:szCs w:val="24"/>
              </w:rPr>
              <w:t xml:space="preserve">1.结构要求：水域救援抛绳包为袋状结构，顶部采用系带方式收束，底部有2个泄水孔，包身贴有2条环绕包身的反光带。抛绳包设有供使用者携带的提手。</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二、技术参数</w:t>
            </w:r>
            <w:r/>
          </w:p>
          <w:p>
            <w:pPr>
              <w:spacing w:line="360" w:lineRule="auto"/>
              <w:rPr>
                <w:rFonts w:hint="eastAsia" w:ascii="仿宋" w:hAnsi="仿宋" w:eastAsia="仿宋"/>
                <w:sz w:val="24"/>
                <w:szCs w:val="24"/>
              </w:rPr>
            </w:pPr>
            <w:r>
              <w:rPr>
                <w:rFonts w:hint="eastAsia" w:ascii="仿宋" w:hAnsi="仿宋" w:eastAsia="仿宋"/>
                <w:sz w:val="24"/>
                <w:szCs w:val="24"/>
              </w:rPr>
              <w:t xml:space="preserve">1.绳索直径：6-8mm</w:t>
            </w:r>
            <w:r/>
          </w:p>
          <w:p>
            <w:pPr>
              <w:spacing w:line="360" w:lineRule="auto"/>
              <w:rPr>
                <w:rFonts w:hint="eastAsia" w:ascii="仿宋" w:hAnsi="仿宋" w:eastAsia="仿宋"/>
                <w:sz w:val="24"/>
                <w:szCs w:val="24"/>
              </w:rPr>
            </w:pPr>
            <w:r>
              <w:rPr>
                <w:rFonts w:hint="eastAsia" w:ascii="仿宋" w:hAnsi="仿宋" w:eastAsia="仿宋"/>
                <w:sz w:val="24"/>
                <w:szCs w:val="24"/>
              </w:rPr>
              <w:t xml:space="preserve">2.破断强度：≥8KN</w:t>
            </w:r>
            <w:r/>
          </w:p>
          <w:p>
            <w:pPr>
              <w:spacing w:line="360" w:lineRule="auto"/>
              <w:rPr>
                <w:rFonts w:hint="eastAsia" w:ascii="仿宋" w:hAnsi="仿宋" w:eastAsia="仿宋"/>
                <w:sz w:val="24"/>
                <w:szCs w:val="24"/>
              </w:rPr>
            </w:pPr>
            <w:r>
              <w:rPr>
                <w:rFonts w:hint="eastAsia" w:ascii="仿宋" w:hAnsi="仿宋" w:eastAsia="仿宋"/>
                <w:sz w:val="24"/>
                <w:szCs w:val="24"/>
              </w:rPr>
              <w:t xml:space="preserve">3.长度：≥15M</w:t>
            </w:r>
            <w:r/>
          </w:p>
          <w:p>
            <w:pPr>
              <w:spacing w:line="360" w:lineRule="auto"/>
              <w:rPr>
                <w:rFonts w:hint="eastAsia" w:ascii="仿宋" w:hAnsi="仿宋" w:eastAsia="仿宋"/>
                <w:sz w:val="24"/>
                <w:szCs w:val="24"/>
              </w:rPr>
            </w:pPr>
            <w:r>
              <w:rPr>
                <w:rFonts w:hint="eastAsia" w:ascii="仿宋" w:hAnsi="仿宋" w:eastAsia="仿宋"/>
                <w:sz w:val="24"/>
                <w:szCs w:val="24"/>
              </w:rPr>
              <w:t xml:space="preserve">4.漂浮性能：绳索经48h的漂浮性能试验，能始终漂浮在水面上</w:t>
            </w:r>
            <w:r/>
          </w:p>
          <w:p>
            <w:pPr>
              <w:jc w:val="left"/>
              <w:spacing w:line="360" w:lineRule="auto"/>
              <w:rPr>
                <w:rFonts w:hint="eastAsia" w:ascii="仿宋" w:hAnsi="仿宋" w:eastAsia="仿宋" w:cs="仿宋"/>
                <w:sz w:val="24"/>
                <w:szCs w:val="20"/>
              </w:rPr>
            </w:pPr>
            <w:r>
              <w:rPr>
                <w:rFonts w:hint="eastAsia" w:ascii="仿宋" w:hAnsi="仿宋" w:eastAsia="仿宋"/>
                <w:sz w:val="24"/>
                <w:szCs w:val="24"/>
              </w:rPr>
              <w:t xml:space="preserve">5.整体质量：≤0.6Kg（含绳索和提手）</w:t>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25</w:t>
            </w:r>
            <w:r/>
          </w:p>
        </w:tc>
        <w:tc>
          <w:tcPr>
            <w:tcW w:w="623" w:type="pct"/>
            <w:vAlign w:val="center"/>
            <w:textDirection w:val="lrTb"/>
            <w:noWrap w:val="false"/>
          </w:tcPr>
          <w:p>
            <w:pPr>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15米金属消防拉梯</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一、基本描述</w:t>
            </w:r>
            <w:r/>
          </w:p>
          <w:p>
            <w:pPr>
              <w:spacing w:line="360" w:lineRule="auto"/>
              <w:rPr>
                <w:rFonts w:hint="eastAsia" w:ascii="仿宋" w:hAnsi="仿宋" w:eastAsia="仿宋"/>
                <w:sz w:val="24"/>
                <w:szCs w:val="24"/>
              </w:rPr>
            </w:pPr>
            <w:r>
              <w:rPr>
                <w:rFonts w:hint="eastAsia" w:ascii="仿宋" w:hAnsi="仿宋" w:eastAsia="仿宋"/>
                <w:sz w:val="24"/>
                <w:szCs w:val="24"/>
              </w:rPr>
              <w:t xml:space="preserve">1.该梯由上、中、下三节组成，下节梯安装有支撑杆，用于增加稳定性，下节梯和中节梯的侧板上装有滑槽，中节梯和上节梯的侧板下端装有导板，可有效保证中节梯沿下节梯滑动、上节梯沿中节梯滑动，上节梯上端装有轮子，可方便拉梯的展开和缩合，拉梯的升降装置由滑轮、拉绳和撑脚组成，在展开和缩合过程中，可保证限位安全可靠。</w:t>
            </w:r>
            <w:r/>
          </w:p>
          <w:p>
            <w:pPr>
              <w:spacing w:line="360" w:lineRule="auto"/>
              <w:rPr>
                <w:rFonts w:hint="eastAsia" w:ascii="仿宋" w:hAnsi="仿宋" w:eastAsia="仿宋"/>
                <w:sz w:val="24"/>
                <w:szCs w:val="24"/>
              </w:rPr>
            </w:pPr>
            <w:r>
              <w:rPr>
                <w:rFonts w:hint="eastAsia" w:ascii="仿宋" w:hAnsi="仿宋" w:eastAsia="仿宋"/>
                <w:sz w:val="24"/>
                <w:szCs w:val="24"/>
              </w:rPr>
              <w:t xml:space="preserve">2.主要应用场景：采用航空铝材，经时效氧化处理后，强度高、韧性好，精心设计结构使用灵活方，是消防队员登高救人，扑灭火灾时必备工具。也适用于工厂、机关、部队、商店、电工、安装工、市政建设人员登高作业，其用途广泛。</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w:t>
            </w:r>
            <w:r/>
          </w:p>
          <w:p>
            <w:pPr>
              <w:spacing w:line="360" w:lineRule="auto"/>
              <w:rPr>
                <w:rFonts w:hint="eastAsia" w:ascii="仿宋" w:hAnsi="仿宋" w:eastAsia="仿宋"/>
                <w:sz w:val="24"/>
                <w:szCs w:val="24"/>
              </w:rPr>
            </w:pPr>
            <w:r>
              <w:rPr>
                <w:rFonts w:hint="eastAsia" w:ascii="仿宋" w:hAnsi="仿宋" w:eastAsia="仿宋"/>
                <w:sz w:val="24"/>
                <w:szCs w:val="24"/>
              </w:rPr>
              <w:t xml:space="preserve">1.检测标准依据：XF137-2007《消防梯》</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p>
            <w:pPr>
              <w:spacing w:line="360" w:lineRule="auto"/>
              <w:rPr>
                <w:rFonts w:hint="eastAsia" w:ascii="仿宋" w:hAnsi="仿宋" w:eastAsia="仿宋"/>
                <w:sz w:val="24"/>
                <w:szCs w:val="24"/>
              </w:rPr>
            </w:pPr>
            <w:r>
              <w:rPr>
                <w:rFonts w:hint="eastAsia" w:ascii="仿宋" w:hAnsi="仿宋" w:eastAsia="仿宋"/>
                <w:sz w:val="24"/>
                <w:szCs w:val="24"/>
              </w:rPr>
              <w:t xml:space="preserve">1.工作高度：15±0.3m。</w:t>
            </w:r>
            <w:r/>
          </w:p>
          <w:p>
            <w:pPr>
              <w:spacing w:line="360" w:lineRule="auto"/>
              <w:rPr>
                <w:rFonts w:hint="eastAsia" w:ascii="仿宋" w:hAnsi="仿宋" w:eastAsia="仿宋"/>
                <w:sz w:val="24"/>
                <w:szCs w:val="24"/>
              </w:rPr>
            </w:pPr>
            <w:r>
              <w:rPr>
                <w:rFonts w:hint="eastAsia" w:ascii="仿宋" w:hAnsi="仿宋" w:eastAsia="仿宋"/>
                <w:sz w:val="24"/>
                <w:szCs w:val="24"/>
              </w:rPr>
              <w:t xml:space="preserve">2.最小梯宽：350±4mm。</w:t>
            </w:r>
            <w:r/>
          </w:p>
          <w:p>
            <w:pPr>
              <w:spacing w:line="360" w:lineRule="auto"/>
              <w:rPr>
                <w:rFonts w:hint="eastAsia" w:ascii="仿宋" w:hAnsi="仿宋" w:eastAsia="仿宋"/>
                <w:sz w:val="24"/>
                <w:szCs w:val="24"/>
              </w:rPr>
            </w:pPr>
            <w:r>
              <w:rPr>
                <w:rFonts w:hint="eastAsia" w:ascii="仿宋" w:hAnsi="仿宋" w:eastAsia="仿宋"/>
                <w:sz w:val="24"/>
                <w:szCs w:val="24"/>
              </w:rPr>
              <w:t xml:space="preserve">3.梯蹬间距：340±2mm。</w:t>
            </w:r>
            <w:r/>
          </w:p>
          <w:p>
            <w:pPr>
              <w:spacing w:line="360" w:lineRule="auto"/>
              <w:rPr>
                <w:rFonts w:hint="eastAsia" w:ascii="仿宋" w:hAnsi="仿宋" w:eastAsia="仿宋"/>
                <w:sz w:val="24"/>
                <w:szCs w:val="24"/>
              </w:rPr>
            </w:pPr>
            <w:r>
              <w:rPr>
                <w:rFonts w:hint="eastAsia" w:ascii="仿宋" w:hAnsi="仿宋" w:eastAsia="仿宋"/>
                <w:sz w:val="24"/>
                <w:szCs w:val="24"/>
              </w:rPr>
              <w:t xml:space="preserve">4.整梯质量：≤69.2kg。</w:t>
            </w:r>
            <w:r/>
          </w:p>
          <w:p>
            <w:pPr>
              <w:spacing w:line="360" w:lineRule="auto"/>
              <w:rPr>
                <w:rFonts w:hint="eastAsia" w:ascii="仿宋" w:hAnsi="仿宋" w:eastAsia="仿宋"/>
                <w:sz w:val="24"/>
                <w:szCs w:val="24"/>
              </w:rPr>
            </w:pPr>
            <w:r>
              <w:rPr>
                <w:rFonts w:hint="eastAsia" w:ascii="仿宋" w:hAnsi="仿宋" w:eastAsia="仿宋"/>
                <w:sz w:val="24"/>
                <w:szCs w:val="24"/>
              </w:rPr>
              <w:t xml:space="preserve">5.梯节扭转角：≤10°。</w:t>
            </w:r>
            <w:r/>
          </w:p>
          <w:p>
            <w:pPr>
              <w:spacing w:line="360" w:lineRule="auto"/>
              <w:rPr>
                <w:rFonts w:hint="eastAsia" w:ascii="仿宋" w:hAnsi="仿宋" w:eastAsia="仿宋"/>
                <w:sz w:val="24"/>
                <w:szCs w:val="24"/>
              </w:rPr>
            </w:pPr>
            <w:r>
              <w:rPr>
                <w:rFonts w:hint="eastAsia" w:ascii="仿宋" w:hAnsi="仿宋" w:eastAsia="仿宋"/>
                <w:sz w:val="24"/>
                <w:szCs w:val="24"/>
              </w:rPr>
              <w:t xml:space="preserve">6.水平弯曲残余变形比值：≤0.08％。</w:t>
            </w:r>
            <w:r/>
          </w:p>
          <w:p>
            <w:pPr>
              <w:spacing w:line="360" w:lineRule="auto"/>
              <w:rPr>
                <w:rFonts w:hint="eastAsia" w:ascii="仿宋" w:hAnsi="仿宋" w:eastAsia="仿宋"/>
                <w:sz w:val="24"/>
                <w:szCs w:val="24"/>
              </w:rPr>
            </w:pPr>
            <w:r>
              <w:rPr>
                <w:rFonts w:hint="eastAsia" w:ascii="仿宋" w:hAnsi="仿宋" w:eastAsia="仿宋"/>
                <w:sz w:val="24"/>
                <w:szCs w:val="24"/>
              </w:rPr>
              <w:t xml:space="preserve">7.梯蹬弯曲残余变形比值：≤0.11％。</w:t>
            </w:r>
            <w:r/>
          </w:p>
          <w:p>
            <w:pPr>
              <w:spacing w:line="360" w:lineRule="auto"/>
              <w:rPr>
                <w:rFonts w:hint="eastAsia" w:ascii="仿宋" w:hAnsi="仿宋" w:eastAsia="仿宋"/>
                <w:sz w:val="24"/>
                <w:szCs w:val="24"/>
              </w:rPr>
            </w:pPr>
            <w:r>
              <w:rPr>
                <w:rFonts w:hint="eastAsia" w:ascii="仿宋" w:hAnsi="仿宋" w:eastAsia="仿宋"/>
                <w:sz w:val="24"/>
                <w:szCs w:val="24"/>
              </w:rPr>
              <w:t xml:space="preserve">8.侧板悬臂弯曲最大变形值：≤1.0mm。</w:t>
            </w:r>
            <w:r/>
          </w:p>
          <w:p>
            <w:pPr>
              <w:spacing w:line="360" w:lineRule="auto"/>
              <w:rPr>
                <w:rFonts w:hint="eastAsia" w:ascii="仿宋" w:hAnsi="仿宋" w:eastAsia="仿宋"/>
                <w:sz w:val="24"/>
                <w:szCs w:val="24"/>
              </w:rPr>
            </w:pPr>
            <w:r>
              <w:rPr>
                <w:rFonts w:hint="eastAsia" w:ascii="仿宋" w:hAnsi="仿宋" w:eastAsia="仿宋"/>
                <w:sz w:val="24"/>
                <w:szCs w:val="24"/>
              </w:rPr>
              <w:t xml:space="preserve">9.侧板摇摆残余变形比值：≤0.05％。</w:t>
            </w:r>
            <w:r/>
          </w:p>
          <w:p>
            <w:pPr>
              <w:spacing w:line="360" w:lineRule="auto"/>
              <w:rPr>
                <w:rFonts w:hint="eastAsia" w:ascii="仿宋" w:hAnsi="仿宋" w:eastAsia="仿宋"/>
                <w:sz w:val="24"/>
                <w:szCs w:val="24"/>
              </w:rPr>
            </w:pPr>
            <w:r>
              <w:rPr>
                <w:rFonts w:hint="eastAsia" w:ascii="仿宋" w:hAnsi="仿宋" w:eastAsia="仿宋"/>
                <w:sz w:val="24"/>
                <w:szCs w:val="24"/>
              </w:rPr>
              <w:t xml:space="preserve">10.梯蹬剪切强度：梯蹬与侧板的连接处和梯蹬本身无任何断裂现象。</w:t>
            </w:r>
            <w:r/>
          </w:p>
          <w:p>
            <w:pPr>
              <w:spacing w:line="360" w:lineRule="auto"/>
              <w:rPr>
                <w:rFonts w:hint="eastAsia" w:ascii="仿宋" w:hAnsi="仿宋" w:eastAsia="仿宋"/>
                <w:sz w:val="24"/>
                <w:szCs w:val="24"/>
              </w:rPr>
            </w:pPr>
            <w:r>
              <w:rPr>
                <w:rFonts w:hint="eastAsia" w:ascii="仿宋" w:hAnsi="仿宋" w:eastAsia="仿宋"/>
                <w:sz w:val="24"/>
                <w:szCs w:val="24"/>
              </w:rPr>
              <w:t xml:space="preserve">11.进行单撑脚载荷试验后，撑脚及联接件没有松动、损伤及变形。</w:t>
            </w:r>
            <w:r/>
          </w:p>
          <w:p>
            <w:pPr>
              <w:spacing w:line="360" w:lineRule="auto"/>
              <w:rPr>
                <w:rFonts w:hint="eastAsia" w:ascii="仿宋" w:hAnsi="仿宋" w:eastAsia="仿宋"/>
                <w:sz w:val="24"/>
                <w:szCs w:val="24"/>
              </w:rPr>
            </w:pPr>
            <w:r>
              <w:rPr>
                <w:rFonts w:hint="eastAsia" w:ascii="仿宋" w:hAnsi="仿宋" w:eastAsia="仿宋"/>
                <w:sz w:val="24"/>
                <w:szCs w:val="24"/>
              </w:rPr>
              <w:t xml:space="preserve">12.梯蹬与侧板紧密吻合，无松动和加楔。</w:t>
            </w:r>
            <w:r/>
          </w:p>
          <w:p>
            <w:pPr>
              <w:jc w:val="left"/>
              <w:spacing w:line="360" w:lineRule="auto"/>
              <w:rPr>
                <w:rFonts w:hint="eastAsia" w:ascii="仿宋" w:hAnsi="仿宋" w:eastAsia="仿宋" w:cs="仿宋"/>
                <w:sz w:val="24"/>
                <w:szCs w:val="20"/>
              </w:rPr>
            </w:pPr>
            <w:r>
              <w:rPr>
                <w:rFonts w:hint="eastAsia" w:ascii="仿宋" w:hAnsi="仿宋" w:eastAsia="仿宋"/>
                <w:sz w:val="24"/>
                <w:szCs w:val="24"/>
              </w:rPr>
              <w:t xml:space="preserve">13.撑脚安全性试验：三节拉梯的两侧撑脚能同时可靠的将第二节、第三节支撑在工作高度及以下的任何一级梯蹬上。在撑脚安全性能试验时，无向梯蹬外侧面移动的现象。</w:t>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26</w:t>
            </w:r>
            <w:r/>
          </w:p>
        </w:tc>
        <w:tc>
          <w:tcPr>
            <w:tcW w:w="623" w:type="pct"/>
            <w:vAlign w:val="center"/>
            <w:textDirection w:val="lrTb"/>
            <w:noWrap w:val="false"/>
          </w:tcPr>
          <w:p>
            <w:pPr>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垫木、垫块（套）</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一、基本描述</w:t>
            </w:r>
            <w:r/>
          </w:p>
          <w:p>
            <w:pPr>
              <w:spacing w:line="360" w:lineRule="auto"/>
              <w:rPr>
                <w:rFonts w:hint="eastAsia" w:ascii="仿宋" w:hAnsi="仿宋" w:eastAsia="仿宋"/>
                <w:sz w:val="24"/>
                <w:szCs w:val="24"/>
              </w:rPr>
            </w:pPr>
            <w:r>
              <w:rPr>
                <w:rFonts w:hint="eastAsia" w:ascii="仿宋" w:hAnsi="仿宋" w:eastAsia="仿宋"/>
                <w:sz w:val="24"/>
                <w:szCs w:val="24"/>
              </w:rPr>
              <w:t xml:space="preserve">1.结构组成：由优质木材的垫块和楔块等组成。</w:t>
            </w:r>
            <w:r/>
          </w:p>
          <w:p>
            <w:pPr>
              <w:spacing w:line="360" w:lineRule="auto"/>
              <w:rPr>
                <w:rFonts w:hint="eastAsia" w:ascii="仿宋" w:hAnsi="仿宋" w:eastAsia="仿宋"/>
                <w:sz w:val="24"/>
                <w:szCs w:val="24"/>
              </w:rPr>
            </w:pPr>
            <w:r>
              <w:rPr>
                <w:rFonts w:hint="eastAsia" w:ascii="仿宋" w:hAnsi="仿宋" w:eastAsia="仿宋"/>
                <w:sz w:val="24"/>
                <w:szCs w:val="24"/>
              </w:rPr>
              <w:t xml:space="preserve">2.主要应用场景：产品与救生、破拆器材配套使用，起稳固保护作用。</w:t>
            </w:r>
            <w:r/>
          </w:p>
          <w:p>
            <w:pPr>
              <w:spacing w:line="360" w:lineRule="auto"/>
              <w:rPr>
                <w:rFonts w:hint="eastAsia" w:ascii="仿宋" w:hAnsi="仿宋" w:eastAsia="仿宋"/>
                <w:szCs w:val="21"/>
              </w:rPr>
            </w:pPr>
            <w:r>
              <w:rPr>
                <w:rFonts w:hint="eastAsia" w:ascii="仿宋" w:hAnsi="仿宋" w:eastAsia="仿宋"/>
                <w:b/>
                <w:bCs/>
                <w:sz w:val="24"/>
                <w:szCs w:val="24"/>
              </w:rPr>
              <w:t xml:space="preserve">二、技术参数</w:t>
            </w:r>
            <w:r/>
          </w:p>
          <w:p>
            <w:pPr>
              <w:jc w:val="left"/>
              <w:spacing w:line="360" w:lineRule="auto"/>
              <w:rPr>
                <w:rFonts w:hint="eastAsia" w:ascii="仿宋" w:hAnsi="仿宋" w:eastAsia="仿宋" w:cs="仿宋"/>
                <w:sz w:val="24"/>
                <w:szCs w:val="20"/>
              </w:rPr>
            </w:pPr>
            <w:r>
              <w:rPr>
                <w:rFonts w:hint="eastAsia" w:ascii="仿宋" w:hAnsi="仿宋" w:eastAsia="仿宋"/>
                <w:sz w:val="24"/>
                <w:szCs w:val="24"/>
              </w:rPr>
              <w:t xml:space="preserve">1.根据甲方需求各种规格可选：≥100*20*20CM数量5块；≥50*20*10CM数量5块；≥30*15*15CM数量5块；≥12*12*10CM 数量20块；楔块≥55*30*25*10数量10块。</w:t>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27</w:t>
            </w:r>
            <w:r/>
          </w:p>
        </w:tc>
        <w:tc>
          <w:tcPr>
            <w:tcW w:w="623" w:type="pct"/>
            <w:vAlign w:val="center"/>
            <w:textDirection w:val="lrTb"/>
            <w:noWrap w:val="false"/>
          </w:tcPr>
          <w:p>
            <w:pPr>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热成仪</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一、标准规范</w:t>
            </w:r>
            <w:r/>
          </w:p>
          <w:p>
            <w:pPr>
              <w:spacing w:line="360" w:lineRule="auto"/>
              <w:rPr>
                <w:rFonts w:hint="eastAsia" w:ascii="仿宋" w:hAnsi="仿宋" w:eastAsia="仿宋"/>
                <w:sz w:val="24"/>
                <w:szCs w:val="24"/>
              </w:rPr>
            </w:pPr>
            <w:r>
              <w:rPr>
                <w:rFonts w:hint="eastAsia" w:ascii="仿宋" w:hAnsi="仿宋" w:eastAsia="仿宋"/>
                <w:sz w:val="24"/>
                <w:szCs w:val="24"/>
              </w:rPr>
              <w:t xml:space="preserve">1.检测标准依据：XF/T 635-2023 《消防用红外热像仪》</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二、技术参数</w:t>
            </w:r>
            <w:r/>
          </w:p>
          <w:p>
            <w:pPr>
              <w:spacing w:line="360" w:lineRule="auto"/>
              <w:rPr>
                <w:rFonts w:hint="eastAsia" w:ascii="仿宋" w:hAnsi="仿宋" w:eastAsia="仿宋"/>
                <w:sz w:val="24"/>
                <w:szCs w:val="24"/>
              </w:rPr>
            </w:pPr>
            <w:r>
              <w:rPr>
                <w:rFonts w:hint="eastAsia" w:ascii="仿宋" w:hAnsi="仿宋" w:eastAsia="仿宋"/>
                <w:sz w:val="24"/>
                <w:szCs w:val="24"/>
              </w:rPr>
              <w:t xml:space="preserve">1.显示屏：≥3.5英寸，支持屏幕亮度调节，采样帧速率≥60帧/秒。</w:t>
            </w:r>
            <w:r/>
          </w:p>
          <w:p>
            <w:pPr>
              <w:spacing w:line="360" w:lineRule="auto"/>
              <w:rPr>
                <w:rFonts w:hint="eastAsia" w:ascii="仿宋" w:hAnsi="仿宋" w:eastAsia="仿宋"/>
                <w:sz w:val="24"/>
                <w:szCs w:val="24"/>
              </w:rPr>
            </w:pPr>
            <w:r>
              <w:rPr>
                <w:rFonts w:hint="eastAsia" w:ascii="仿宋" w:hAnsi="仿宋" w:eastAsia="仿宋"/>
                <w:sz w:val="24"/>
                <w:szCs w:val="24"/>
              </w:rPr>
              <w:t xml:space="preserve">2.探测器像素：≥384×288，屏幕分辨率≥640×480。</w:t>
            </w:r>
            <w:r/>
          </w:p>
          <w:p>
            <w:pPr>
              <w:spacing w:line="360" w:lineRule="auto"/>
              <w:rPr>
                <w:rFonts w:hint="eastAsia" w:ascii="仿宋" w:hAnsi="仿宋" w:eastAsia="仿宋"/>
                <w:sz w:val="24"/>
                <w:szCs w:val="24"/>
              </w:rPr>
            </w:pPr>
            <w:r>
              <w:rPr>
                <w:rFonts w:hint="eastAsia" w:ascii="仿宋" w:hAnsi="仿宋" w:eastAsia="仿宋"/>
                <w:sz w:val="24"/>
                <w:szCs w:val="24"/>
              </w:rPr>
              <w:t xml:space="preserve">3.测温范围：-40℃～1200℃，测温精度≤±2℃（≤100℃时）或测量值的±2%（＞100℃时）。</w:t>
            </w:r>
            <w:r/>
          </w:p>
          <w:p>
            <w:pPr>
              <w:spacing w:line="360" w:lineRule="auto"/>
              <w:rPr>
                <w:rFonts w:hint="eastAsia" w:ascii="仿宋" w:hAnsi="仿宋" w:eastAsia="仿宋"/>
                <w:sz w:val="24"/>
                <w:szCs w:val="24"/>
              </w:rPr>
            </w:pPr>
            <w:r>
              <w:rPr>
                <w:rFonts w:hint="eastAsia" w:ascii="仿宋" w:hAnsi="仿宋" w:eastAsia="仿宋"/>
                <w:sz w:val="24"/>
                <w:szCs w:val="24"/>
              </w:rPr>
              <w:t xml:space="preserve">4.噪声等效温差（NETD）：≤40mK，空间分辨率≤2mrad。</w:t>
            </w:r>
            <w:r/>
          </w:p>
          <w:p>
            <w:pPr>
              <w:spacing w:line="360" w:lineRule="auto"/>
              <w:rPr>
                <w:rFonts w:hint="eastAsia" w:ascii="仿宋" w:hAnsi="仿宋" w:eastAsia="仿宋"/>
                <w:sz w:val="24"/>
                <w:szCs w:val="24"/>
              </w:rPr>
            </w:pPr>
            <w:r>
              <w:rPr>
                <w:rFonts w:hint="eastAsia" w:ascii="仿宋" w:hAnsi="仿宋" w:eastAsia="仿宋"/>
                <w:sz w:val="24"/>
                <w:szCs w:val="24"/>
              </w:rPr>
              <w:t xml:space="preserve">5.工作波段：8～14μm。</w:t>
            </w:r>
            <w:r/>
          </w:p>
          <w:p>
            <w:pPr>
              <w:spacing w:line="360" w:lineRule="auto"/>
              <w:rPr>
                <w:rFonts w:hint="eastAsia" w:ascii="仿宋" w:hAnsi="仿宋" w:eastAsia="仿宋"/>
                <w:sz w:val="24"/>
                <w:szCs w:val="24"/>
              </w:rPr>
            </w:pPr>
            <w:r>
              <w:rPr>
                <w:rFonts w:hint="eastAsia" w:ascii="仿宋" w:hAnsi="仿宋" w:eastAsia="仿宋"/>
                <w:sz w:val="24"/>
                <w:szCs w:val="24"/>
              </w:rPr>
              <w:t xml:space="preserve">6.图像模式：支持白热、黑热、消防、火灾、搜救、画中画、可见光和融合等11种模式，具备温度测量值、电池耗量、温度标尺、超温、拍照或摄像状态显示功能。</w:t>
            </w:r>
            <w:r/>
          </w:p>
          <w:p>
            <w:pPr>
              <w:spacing w:line="360" w:lineRule="auto"/>
              <w:rPr>
                <w:rFonts w:hint="eastAsia" w:ascii="仿宋" w:hAnsi="仿宋" w:eastAsia="仿宋"/>
                <w:sz w:val="24"/>
                <w:szCs w:val="24"/>
              </w:rPr>
            </w:pPr>
            <w:r>
              <w:rPr>
                <w:rFonts w:hint="eastAsia" w:ascii="仿宋" w:hAnsi="仿宋" w:eastAsia="仿宋"/>
                <w:sz w:val="24"/>
                <w:szCs w:val="24"/>
              </w:rPr>
              <w:t xml:space="preserve">7.变焦功能：支持2倍、4倍数字变焦。</w:t>
            </w:r>
            <w:r/>
          </w:p>
          <w:p>
            <w:pPr>
              <w:spacing w:line="360" w:lineRule="auto"/>
              <w:rPr>
                <w:rFonts w:hint="eastAsia" w:ascii="仿宋" w:hAnsi="仿宋" w:eastAsia="仿宋"/>
                <w:sz w:val="24"/>
                <w:szCs w:val="24"/>
              </w:rPr>
            </w:pPr>
            <w:r>
              <w:rPr>
                <w:rFonts w:hint="eastAsia" w:ascii="仿宋" w:hAnsi="仿宋" w:eastAsia="仿宋"/>
                <w:sz w:val="24"/>
                <w:szCs w:val="24"/>
              </w:rPr>
              <w:t xml:space="preserve">8.具备红外模式和可见光模式，2种模式可快速切换，可见光分辨率≥500万像素。</w:t>
            </w:r>
            <w:r/>
          </w:p>
          <w:p>
            <w:pPr>
              <w:spacing w:line="360" w:lineRule="auto"/>
              <w:rPr>
                <w:rFonts w:hint="eastAsia" w:ascii="仿宋" w:hAnsi="仿宋" w:eastAsia="仿宋"/>
                <w:sz w:val="24"/>
                <w:szCs w:val="24"/>
              </w:rPr>
            </w:pPr>
            <w:r>
              <w:rPr>
                <w:rFonts w:hint="eastAsia" w:ascii="仿宋" w:hAnsi="仿宋" w:eastAsia="仿宋"/>
                <w:sz w:val="24"/>
                <w:szCs w:val="24"/>
              </w:rPr>
              <w:t xml:space="preserve">9.支持本机实时查看拍摄保存的图片和视频，支持本机删除视频图片，无须连接电脑。</w:t>
            </w:r>
            <w:r/>
          </w:p>
          <w:p>
            <w:pPr>
              <w:spacing w:line="360" w:lineRule="auto"/>
              <w:rPr>
                <w:rFonts w:hint="eastAsia" w:ascii="仿宋" w:hAnsi="仿宋" w:eastAsia="仿宋"/>
                <w:sz w:val="24"/>
                <w:szCs w:val="24"/>
              </w:rPr>
            </w:pPr>
            <w:r>
              <w:rPr>
                <w:rFonts w:hint="eastAsia" w:ascii="仿宋" w:hAnsi="仿宋" w:eastAsia="仿宋"/>
                <w:sz w:val="24"/>
                <w:szCs w:val="24"/>
              </w:rPr>
              <w:t xml:space="preserve">10.具备激光指示功能、电子罗盘指向功能、冷热点追踪功能，全屏最高</w:t>
            </w:r>
            <w:r>
              <w:rPr>
                <w:rFonts w:hint="eastAsia" w:ascii="仿宋" w:hAnsi="仿宋" w:eastAsia="仿宋"/>
                <w:sz w:val="24"/>
                <w:szCs w:val="24"/>
              </w:rPr>
              <w:t xml:space="preserve">温及最低温自动追踪功能，可同时显示最高、最低温度和中心点温度。</w:t>
            </w:r>
            <w:r/>
          </w:p>
          <w:p>
            <w:pPr>
              <w:spacing w:line="360" w:lineRule="auto"/>
              <w:rPr>
                <w:rFonts w:hint="eastAsia" w:ascii="仿宋" w:hAnsi="仿宋" w:eastAsia="仿宋"/>
                <w:sz w:val="24"/>
                <w:szCs w:val="24"/>
              </w:rPr>
            </w:pPr>
            <w:r>
              <w:rPr>
                <w:rFonts w:hint="eastAsia" w:ascii="仿宋" w:hAnsi="仿宋" w:eastAsia="仿宋"/>
                <w:sz w:val="24"/>
                <w:szCs w:val="24"/>
              </w:rPr>
              <w:t xml:space="preserve">11.内置宽幅绿色条纹激光灯，可识别烟流方向、烟层厚度，帮助作业人员识别墙体、门窗等结构轮廓、通道边界，避免在视线受阻时误判环境，可标记被困人员位置，指引救援人员的进出路径；</w:t>
            </w:r>
            <w:r/>
          </w:p>
          <w:p>
            <w:pPr>
              <w:spacing w:line="360" w:lineRule="auto"/>
              <w:rPr>
                <w:rFonts w:hint="eastAsia" w:ascii="仿宋" w:hAnsi="仿宋" w:eastAsia="仿宋"/>
                <w:sz w:val="24"/>
                <w:szCs w:val="24"/>
              </w:rPr>
            </w:pPr>
            <w:r>
              <w:rPr>
                <w:rFonts w:hint="eastAsia" w:ascii="仿宋" w:hAnsi="仿宋" w:eastAsia="仿宋"/>
                <w:sz w:val="24"/>
                <w:szCs w:val="24"/>
              </w:rPr>
              <w:t xml:space="preserve">12.主机自带照明灯，黑暗环境可作为照明使用，可通过按键实现照明灯的开启或关闭。</w:t>
            </w:r>
            <w:r/>
          </w:p>
          <w:p>
            <w:pPr>
              <w:spacing w:line="360" w:lineRule="auto"/>
              <w:rPr>
                <w:rFonts w:hint="eastAsia" w:ascii="仿宋" w:hAnsi="仿宋" w:eastAsia="仿宋"/>
                <w:sz w:val="24"/>
                <w:szCs w:val="24"/>
              </w:rPr>
            </w:pPr>
            <w:r>
              <w:rPr>
                <w:rFonts w:hint="eastAsia" w:ascii="仿宋" w:hAnsi="仿宋" w:eastAsia="仿宋"/>
                <w:sz w:val="24"/>
                <w:szCs w:val="24"/>
              </w:rPr>
              <w:t xml:space="preserve">13.特定环境高温环境工作时长：80℃时，≥30min；120℃时，≥10min；260℃时，≥5min；</w:t>
            </w:r>
            <w:r/>
          </w:p>
          <w:p>
            <w:pPr>
              <w:spacing w:line="360" w:lineRule="auto"/>
              <w:rPr>
                <w:rFonts w:hint="eastAsia" w:ascii="仿宋" w:hAnsi="仿宋" w:eastAsia="仿宋"/>
                <w:sz w:val="24"/>
                <w:szCs w:val="24"/>
              </w:rPr>
            </w:pPr>
            <w:r>
              <w:rPr>
                <w:rFonts w:hint="eastAsia" w:ascii="仿宋" w:hAnsi="仿宋" w:eastAsia="仿宋"/>
                <w:sz w:val="24"/>
                <w:szCs w:val="24"/>
              </w:rPr>
              <w:t xml:space="preserve">14.防护等级：≥IP67，1m抗跌落。</w:t>
            </w:r>
            <w:r/>
          </w:p>
          <w:p>
            <w:pPr>
              <w:spacing w:line="360" w:lineRule="auto"/>
              <w:rPr>
                <w:rFonts w:hint="eastAsia" w:ascii="仿宋" w:hAnsi="仿宋" w:eastAsia="仿宋"/>
                <w:sz w:val="24"/>
                <w:szCs w:val="24"/>
              </w:rPr>
            </w:pPr>
            <w:r>
              <w:rPr>
                <w:rFonts w:hint="eastAsia" w:ascii="仿宋" w:hAnsi="仿宋" w:eastAsia="仿宋"/>
                <w:sz w:val="24"/>
                <w:szCs w:val="24"/>
              </w:rPr>
              <w:t xml:space="preserve">15.主机顶部配备金属挂钩，配备伸缩扣，可将热像仪挂于胸前，回缩≥1.5Kg。</w:t>
            </w:r>
            <w:r/>
          </w:p>
          <w:p>
            <w:pPr>
              <w:spacing w:line="360" w:lineRule="auto"/>
              <w:rPr>
                <w:rFonts w:hint="eastAsia" w:ascii="仿宋" w:hAnsi="仿宋" w:eastAsia="仿宋"/>
                <w:sz w:val="24"/>
                <w:szCs w:val="24"/>
              </w:rPr>
            </w:pPr>
            <w:r>
              <w:rPr>
                <w:rFonts w:hint="eastAsia" w:ascii="仿宋" w:hAnsi="仿宋" w:eastAsia="仿宋"/>
                <w:sz w:val="24"/>
                <w:szCs w:val="24"/>
              </w:rPr>
              <w:t xml:space="preserve">16.主机（含电池）质量：≤800g，主机尺寸：≤200*100*70mm。</w:t>
            </w:r>
            <w:r/>
          </w:p>
          <w:p>
            <w:pPr>
              <w:spacing w:line="360" w:lineRule="auto"/>
              <w:rPr>
                <w:rFonts w:hint="eastAsia" w:ascii="仿宋" w:hAnsi="仿宋" w:eastAsia="仿宋"/>
                <w:sz w:val="24"/>
                <w:szCs w:val="24"/>
              </w:rPr>
            </w:pPr>
            <w:r>
              <w:rPr>
                <w:rFonts w:hint="eastAsia" w:ascii="仿宋" w:hAnsi="仿宋" w:eastAsia="仿宋"/>
                <w:sz w:val="24"/>
                <w:szCs w:val="24"/>
              </w:rPr>
              <w:t xml:space="preserve">17.供电方式：采用可拆卸锂电池供电，续航时间≥5h/块，主机和电池带Type-C接口，支持本机充电和电池直接充电。</w:t>
            </w:r>
            <w:r/>
          </w:p>
          <w:p>
            <w:pPr>
              <w:spacing w:line="360" w:lineRule="auto"/>
              <w:rPr>
                <w:rFonts w:hint="eastAsia" w:ascii="仿宋" w:hAnsi="仿宋" w:eastAsia="仿宋" w:cs="仿宋"/>
                <w:sz w:val="24"/>
                <w:szCs w:val="20"/>
              </w:rPr>
            </w:pPr>
            <w:r>
              <w:rPr>
                <w:rFonts w:hint="eastAsia" w:ascii="仿宋" w:hAnsi="仿宋" w:eastAsia="仿宋"/>
                <w:sz w:val="24"/>
                <w:szCs w:val="24"/>
              </w:rPr>
              <w:t xml:space="preserve">18.工作温度：-20℃~+60℃。</w:t>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28</w:t>
            </w:r>
            <w:r/>
          </w:p>
        </w:tc>
        <w:tc>
          <w:tcPr>
            <w:tcW w:w="623" w:type="pct"/>
            <w:vAlign w:val="center"/>
            <w:textDirection w:val="lrTb"/>
            <w:noWrap w:val="false"/>
          </w:tcPr>
          <w:p>
            <w:pPr>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消防防坠落辅助部件</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一、基本描述</w:t>
            </w:r>
            <w:r/>
          </w:p>
          <w:p>
            <w:pPr>
              <w:spacing w:line="360" w:lineRule="auto"/>
              <w:rPr>
                <w:rFonts w:hint="eastAsia" w:ascii="仿宋" w:hAnsi="仿宋" w:eastAsia="仿宋"/>
                <w:sz w:val="24"/>
                <w:szCs w:val="24"/>
              </w:rPr>
            </w:pPr>
            <w:r>
              <w:rPr>
                <w:rFonts w:hint="eastAsia" w:ascii="仿宋" w:hAnsi="仿宋" w:eastAsia="仿宋"/>
                <w:sz w:val="24"/>
                <w:szCs w:val="24"/>
              </w:rPr>
              <w:t xml:space="preserve">1.结构组成：绳索手套1付、山岳救援头盔1顶、头灯1个、护目镜1个、全身式安全吊带1根、安全绳1根、安全钩2个、上升器1个、抓绳器1个、下降器1个、滑轮1个、连接带1个、缓冲器1个、器材1个等。</w:t>
            </w:r>
            <w:r/>
          </w:p>
          <w:p>
            <w:pPr>
              <w:spacing w:line="360" w:lineRule="auto"/>
              <w:rPr>
                <w:rFonts w:hint="eastAsia" w:ascii="仿宋" w:hAnsi="仿宋" w:eastAsia="仿宋"/>
                <w:sz w:val="24"/>
                <w:szCs w:val="24"/>
              </w:rPr>
            </w:pPr>
            <w:r>
              <w:rPr>
                <w:rFonts w:hint="eastAsia" w:ascii="仿宋" w:hAnsi="仿宋" w:eastAsia="仿宋"/>
                <w:sz w:val="24"/>
                <w:szCs w:val="24"/>
              </w:rPr>
              <w:t xml:space="preserve">2.用于辅助救援人员进行攀爬以及搭建救援通道抢救和运送伤员。</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二、技术参数</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66"/>
              <w:gridCol w:w="1276"/>
              <w:gridCol w:w="5811"/>
            </w:tblGrid>
            <w:tr>
              <w:trPr>
                <w:jc w:val="center"/>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品名、规格及数量</w:t>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jc w:val="center"/>
                    <w:spacing w:line="360" w:lineRule="auto"/>
                    <w:rPr>
                      <w:rFonts w:hint="eastAsia" w:ascii="仿宋" w:hAnsi="仿宋" w:eastAsia="仿宋"/>
                      <w:b/>
                      <w:bCs/>
                      <w:sz w:val="24"/>
                      <w:szCs w:val="24"/>
                    </w:rPr>
                  </w:pPr>
                  <w:r>
                    <w:rPr>
                      <w:rFonts w:hint="eastAsia" w:ascii="仿宋" w:hAnsi="仿宋" w:eastAsia="仿宋"/>
                      <w:b/>
                      <w:bCs/>
                      <w:sz w:val="24"/>
                      <w:szCs w:val="24"/>
                    </w:rPr>
                    <w:t xml:space="preserve">技术参数</w:t>
                  </w:r>
                  <w:r/>
                </w:p>
              </w:tc>
            </w:tr>
            <w:tr>
              <w:trPr>
                <w:jc w:val="center"/>
              </w:trPr>
              <w:tc>
                <w:tcPr>
                  <w:tcBorders>
                    <w:top w:val="single" w:color="000000" w:sz="4" w:space="0"/>
                    <w:left w:val="single" w:color="000000" w:sz="4" w:space="0"/>
                    <w:bottom w:val="single" w:color="000000" w:sz="4" w:space="0"/>
                    <w:right w:val="single" w:color="000000" w:sz="4" w:space="0"/>
                  </w:tcBorders>
                  <w:tcW w:w="66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绳索手套</w:t>
                  </w:r>
                  <w:r/>
                </w:p>
              </w:tc>
              <w:tc>
                <w:tcPr>
                  <w:tcBorders>
                    <w:top w:val="single" w:color="000000" w:sz="4" w:space="0"/>
                    <w:left w:val="single" w:color="000000" w:sz="4" w:space="0"/>
                    <w:bottom w:val="single" w:color="000000" w:sz="4" w:space="0"/>
                    <w:right w:val="single" w:color="000000" w:sz="4" w:space="0"/>
                  </w:tcBorders>
                  <w:tcW w:w="5811"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牛皮手套，采用耐磨工艺，手腕松紧可调。</w:t>
                  </w:r>
                  <w:r/>
                </w:p>
              </w:tc>
            </w:tr>
            <w:tr>
              <w:trPr>
                <w:jc w:val="center"/>
              </w:trPr>
              <w:tc>
                <w:tcPr>
                  <w:tcBorders>
                    <w:top w:val="single" w:color="000000" w:sz="4" w:space="0"/>
                    <w:left w:val="single" w:color="000000" w:sz="4" w:space="0"/>
                    <w:bottom w:val="single" w:color="000000" w:sz="4" w:space="0"/>
                    <w:right w:val="single" w:color="000000" w:sz="4" w:space="0"/>
                  </w:tcBorders>
                  <w:tcW w:w="66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山岳救援头盔</w:t>
                  </w:r>
                  <w:r/>
                </w:p>
              </w:tc>
              <w:tc>
                <w:tcPr>
                  <w:tcBorders>
                    <w:top w:val="single" w:color="000000" w:sz="4" w:space="0"/>
                    <w:left w:val="single" w:color="000000" w:sz="4" w:space="0"/>
                    <w:bottom w:val="single" w:color="000000" w:sz="4" w:space="0"/>
                    <w:right w:val="single" w:color="000000" w:sz="4" w:space="0"/>
                  </w:tcBorders>
                  <w:tcW w:w="5811"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ABS外壳，重量≤500g，头围可调节。</w:t>
                  </w:r>
                  <w:r/>
                </w:p>
              </w:tc>
            </w:tr>
            <w:tr>
              <w:trPr>
                <w:jc w:val="center"/>
              </w:trPr>
              <w:tc>
                <w:tcPr>
                  <w:tcBorders>
                    <w:top w:val="single" w:color="000000" w:sz="4" w:space="0"/>
                    <w:left w:val="single" w:color="000000" w:sz="4" w:space="0"/>
                    <w:bottom w:val="single" w:color="000000" w:sz="4" w:space="0"/>
                    <w:right w:val="single" w:color="000000" w:sz="4" w:space="0"/>
                  </w:tcBorders>
                  <w:tcW w:w="66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头灯</w:t>
                  </w:r>
                  <w:r/>
                </w:p>
              </w:tc>
              <w:tc>
                <w:tcPr>
                  <w:tcBorders>
                    <w:top w:val="single" w:color="000000" w:sz="4" w:space="0"/>
                    <w:left w:val="single" w:color="000000" w:sz="4" w:space="0"/>
                    <w:bottom w:val="single" w:color="000000" w:sz="4" w:space="0"/>
                    <w:right w:val="single" w:color="000000" w:sz="4" w:space="0"/>
                  </w:tcBorders>
                  <w:tcW w:w="5811"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1.灯泡种类：LED</w:t>
                  </w:r>
                  <w:r/>
                </w:p>
                <w:p>
                  <w:pPr>
                    <w:spacing w:line="360" w:lineRule="auto"/>
                    <w:rPr>
                      <w:rFonts w:hint="eastAsia" w:ascii="仿宋" w:hAnsi="仿宋" w:eastAsia="仿宋"/>
                      <w:sz w:val="24"/>
                      <w:szCs w:val="24"/>
                    </w:rPr>
                  </w:pPr>
                  <w:r>
                    <w:rPr>
                      <w:rFonts w:hint="eastAsia" w:ascii="仿宋" w:hAnsi="仿宋" w:eastAsia="仿宋"/>
                      <w:sz w:val="24"/>
                      <w:szCs w:val="24"/>
                    </w:rPr>
                    <w:t xml:space="preserve">2.近距离作业：亮度≥20lm，照明距离≥15m，照明时间≥25h；远距离照明：亮度≥100lm，照明距离≥</w:t>
                  </w:r>
                  <w:r>
                    <w:rPr>
                      <w:rFonts w:hint="eastAsia" w:ascii="仿宋" w:hAnsi="仿宋" w:eastAsia="仿宋"/>
                      <w:sz w:val="24"/>
                      <w:szCs w:val="24"/>
                    </w:rPr>
                    <w:t xml:space="preserve">90m，照明时间≥3.5h</w:t>
                  </w:r>
                  <w:r/>
                </w:p>
                <w:p>
                  <w:pPr>
                    <w:spacing w:line="360" w:lineRule="auto"/>
                    <w:rPr>
                      <w:rFonts w:hint="eastAsia" w:ascii="仿宋" w:hAnsi="仿宋" w:eastAsia="仿宋"/>
                      <w:sz w:val="24"/>
                      <w:szCs w:val="24"/>
                    </w:rPr>
                  </w:pPr>
                  <w:r>
                    <w:rPr>
                      <w:rFonts w:hint="eastAsia" w:ascii="仿宋" w:hAnsi="仿宋" w:eastAsia="仿宋"/>
                      <w:sz w:val="24"/>
                      <w:szCs w:val="24"/>
                    </w:rPr>
                    <w:t xml:space="preserve">3.防尘防水级别：≥IP66</w:t>
                  </w:r>
                  <w:r/>
                </w:p>
                <w:p>
                  <w:pPr>
                    <w:spacing w:line="360" w:lineRule="auto"/>
                    <w:rPr>
                      <w:rFonts w:hint="eastAsia" w:ascii="仿宋" w:hAnsi="仿宋" w:eastAsia="仿宋"/>
                      <w:sz w:val="24"/>
                      <w:szCs w:val="24"/>
                    </w:rPr>
                  </w:pPr>
                  <w:r>
                    <w:rPr>
                      <w:rFonts w:hint="eastAsia" w:ascii="仿宋" w:hAnsi="仿宋" w:eastAsia="仿宋"/>
                      <w:sz w:val="24"/>
                      <w:szCs w:val="24"/>
                    </w:rPr>
                    <w:t xml:space="preserve">4.重量：≤150g</w:t>
                  </w:r>
                  <w:r/>
                </w:p>
              </w:tc>
            </w:tr>
            <w:tr>
              <w:trPr>
                <w:jc w:val="center"/>
              </w:trPr>
              <w:tc>
                <w:tcPr>
                  <w:tcBorders>
                    <w:top w:val="single" w:color="000000" w:sz="4" w:space="0"/>
                    <w:left w:val="single" w:color="000000" w:sz="4" w:space="0"/>
                    <w:bottom w:val="single" w:color="000000" w:sz="4" w:space="0"/>
                    <w:right w:val="single" w:color="000000" w:sz="4" w:space="0"/>
                  </w:tcBorders>
                  <w:tcW w:w="66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护目镜</w:t>
                  </w:r>
                  <w:r/>
                </w:p>
              </w:tc>
              <w:tc>
                <w:tcPr>
                  <w:tcBorders>
                    <w:top w:val="single" w:color="000000" w:sz="4" w:space="0"/>
                    <w:left w:val="single" w:color="000000" w:sz="4" w:space="0"/>
                    <w:bottom w:val="single" w:color="000000" w:sz="4" w:space="0"/>
                    <w:right w:val="single" w:color="000000" w:sz="4" w:space="0"/>
                  </w:tcBorders>
                  <w:tcW w:w="5811"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1.眼罩可安装在头盔上。能提供≥2.5级的日光过滤保护，并经过防磨和防雾处理；</w:t>
                  </w:r>
                  <w:r/>
                </w:p>
                <w:p>
                  <w:pPr>
                    <w:spacing w:line="360" w:lineRule="auto"/>
                    <w:rPr>
                      <w:rFonts w:hint="eastAsia" w:ascii="仿宋" w:hAnsi="仿宋" w:eastAsia="仿宋"/>
                      <w:sz w:val="24"/>
                      <w:szCs w:val="24"/>
                    </w:rPr>
                  </w:pPr>
                  <w:r>
                    <w:rPr>
                      <w:rFonts w:hint="eastAsia" w:ascii="仿宋" w:hAnsi="仿宋" w:eastAsia="仿宋"/>
                      <w:sz w:val="24"/>
                      <w:szCs w:val="24"/>
                    </w:rPr>
                    <w:t xml:space="preserve">2.重量：≤80g。</w:t>
                  </w:r>
                  <w:r/>
                </w:p>
              </w:tc>
            </w:tr>
            <w:tr>
              <w:trPr>
                <w:jc w:val="center"/>
              </w:trPr>
              <w:tc>
                <w:tcPr>
                  <w:tcBorders>
                    <w:top w:val="single" w:color="000000" w:sz="4" w:space="0"/>
                    <w:left w:val="single" w:color="000000" w:sz="4" w:space="0"/>
                    <w:bottom w:val="single" w:color="000000" w:sz="4" w:space="0"/>
                    <w:right w:val="single" w:color="000000" w:sz="4" w:space="0"/>
                  </w:tcBorders>
                  <w:tcW w:w="66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全身式安全吊带</w:t>
                  </w:r>
                  <w:r/>
                </w:p>
              </w:tc>
              <w:tc>
                <w:tcPr>
                  <w:tcBorders>
                    <w:top w:val="single" w:color="000000" w:sz="4" w:space="0"/>
                    <w:left w:val="single" w:color="000000" w:sz="4" w:space="0"/>
                    <w:bottom w:val="single" w:color="000000" w:sz="4" w:space="0"/>
                    <w:right w:val="single" w:color="000000" w:sz="4" w:space="0"/>
                  </w:tcBorders>
                  <w:tcW w:w="5811"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1.五点式全身安全带，配有双保险卡扣。腿环备有自动上锁扣，后背(腰带和腿环之间)带有自锁扣；</w:t>
                  </w:r>
                  <w:r/>
                </w:p>
                <w:p>
                  <w:pPr>
                    <w:spacing w:line="360" w:lineRule="auto"/>
                    <w:rPr>
                      <w:rFonts w:hint="eastAsia" w:ascii="仿宋" w:hAnsi="仿宋" w:eastAsia="仿宋"/>
                      <w:sz w:val="24"/>
                      <w:szCs w:val="24"/>
                    </w:rPr>
                  </w:pPr>
                  <w:r>
                    <w:rPr>
                      <w:rFonts w:hint="eastAsia" w:ascii="仿宋" w:hAnsi="仿宋" w:eastAsia="仿宋"/>
                      <w:sz w:val="24"/>
                      <w:szCs w:val="24"/>
                    </w:rPr>
                    <w:t xml:space="preserve">2.配有保护套的成形工具环≥5个，工具挂环槽≥2个，工具包连接点≥2个，配有携带工具架凹槽。</w:t>
                  </w:r>
                  <w:r/>
                </w:p>
              </w:tc>
            </w:tr>
            <w:tr>
              <w:trPr>
                <w:jc w:val="center"/>
              </w:trPr>
              <w:tc>
                <w:tcPr>
                  <w:tcBorders>
                    <w:top w:val="single" w:color="000000" w:sz="4" w:space="0"/>
                    <w:left w:val="single" w:color="000000" w:sz="4" w:space="0"/>
                    <w:bottom w:val="single" w:color="000000" w:sz="4" w:space="0"/>
                    <w:right w:val="single" w:color="000000" w:sz="4" w:space="0"/>
                  </w:tcBorders>
                  <w:tcW w:w="66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安全绳</w:t>
                  </w:r>
                  <w:r/>
                </w:p>
              </w:tc>
              <w:tc>
                <w:tcPr>
                  <w:tcBorders>
                    <w:top w:val="single" w:color="000000" w:sz="4" w:space="0"/>
                    <w:left w:val="single" w:color="000000" w:sz="4" w:space="0"/>
                    <w:bottom w:val="single" w:color="000000" w:sz="4" w:space="0"/>
                    <w:right w:val="single" w:color="000000" w:sz="4" w:space="0"/>
                  </w:tcBorders>
                  <w:tcW w:w="5811"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1.材料：尼龙和聚酯纤维，长度为:≥100米，不同颜色；直径：≥10.5mm，断裂强度：≥27KN；</w:t>
                  </w:r>
                  <w:r/>
                </w:p>
                <w:p>
                  <w:pPr>
                    <w:spacing w:line="360" w:lineRule="auto"/>
                    <w:rPr>
                      <w:rFonts w:hint="eastAsia" w:ascii="仿宋" w:hAnsi="仿宋" w:eastAsia="仿宋"/>
                      <w:sz w:val="24"/>
                      <w:szCs w:val="24"/>
                    </w:rPr>
                  </w:pPr>
                  <w:r>
                    <w:rPr>
                      <w:rFonts w:hint="eastAsia" w:ascii="仿宋" w:hAnsi="仿宋" w:eastAsia="仿宋"/>
                      <w:sz w:val="24"/>
                      <w:szCs w:val="24"/>
                    </w:rPr>
                    <w:t xml:space="preserve">2.重量：≤80g/m。</w:t>
                  </w:r>
                  <w:r/>
                </w:p>
              </w:tc>
            </w:tr>
            <w:tr>
              <w:trPr>
                <w:jc w:val="center"/>
              </w:trPr>
              <w:tc>
                <w:tcPr>
                  <w:tcBorders>
                    <w:top w:val="single" w:color="000000" w:sz="4" w:space="0"/>
                    <w:left w:val="single" w:color="000000" w:sz="4" w:space="0"/>
                    <w:bottom w:val="single" w:color="000000" w:sz="4" w:space="0"/>
                    <w:right w:val="single" w:color="000000" w:sz="4" w:space="0"/>
                  </w:tcBorders>
                  <w:tcW w:w="66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安全钩</w:t>
                  </w:r>
                  <w:r/>
                </w:p>
              </w:tc>
              <w:tc>
                <w:tcPr>
                  <w:tcBorders>
                    <w:top w:val="single" w:color="000000" w:sz="4" w:space="0"/>
                    <w:left w:val="single" w:color="000000" w:sz="4" w:space="0"/>
                    <w:bottom w:val="single" w:color="000000" w:sz="4" w:space="0"/>
                    <w:right w:val="single" w:color="000000" w:sz="4" w:space="0"/>
                  </w:tcBorders>
                  <w:tcW w:w="5811"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1.两段自动扣，铝合金制，开口尺寸≥22mm；</w:t>
                  </w:r>
                  <w:r/>
                </w:p>
                <w:p>
                  <w:pPr>
                    <w:spacing w:line="360" w:lineRule="auto"/>
                    <w:rPr>
                      <w:rFonts w:hint="eastAsia" w:ascii="仿宋" w:hAnsi="仿宋" w:eastAsia="仿宋"/>
                      <w:sz w:val="24"/>
                      <w:szCs w:val="24"/>
                    </w:rPr>
                  </w:pPr>
                  <w:r>
                    <w:rPr>
                      <w:rFonts w:hint="eastAsia" w:ascii="仿宋" w:hAnsi="仿宋" w:eastAsia="仿宋"/>
                      <w:sz w:val="24"/>
                      <w:szCs w:val="24"/>
                    </w:rPr>
                    <w:t xml:space="preserve">2.纵向拉力≥25KN，横向拉力≥8KN，开口拉力：≥7KN，重量为≤85g。</w:t>
                  </w:r>
                  <w:r/>
                </w:p>
              </w:tc>
            </w:tr>
            <w:tr>
              <w:trPr>
                <w:jc w:val="center"/>
              </w:trPr>
              <w:tc>
                <w:tcPr>
                  <w:tcBorders>
                    <w:top w:val="single" w:color="000000" w:sz="4" w:space="0"/>
                    <w:left w:val="single" w:color="000000" w:sz="4" w:space="0"/>
                    <w:bottom w:val="single" w:color="000000" w:sz="4" w:space="0"/>
                    <w:right w:val="single" w:color="000000" w:sz="4" w:space="0"/>
                  </w:tcBorders>
                  <w:tcW w:w="66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上升器</w:t>
                  </w:r>
                  <w:r/>
                </w:p>
              </w:tc>
              <w:tc>
                <w:tcPr>
                  <w:tcBorders>
                    <w:top w:val="single" w:color="000000" w:sz="4" w:space="0"/>
                    <w:left w:val="single" w:color="000000" w:sz="4" w:space="0"/>
                    <w:bottom w:val="single" w:color="000000" w:sz="4" w:space="0"/>
                    <w:right w:val="single" w:color="000000" w:sz="4" w:space="0"/>
                  </w:tcBorders>
                  <w:tcW w:w="5811"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1.多重弧度棘齿凸轮设计，开启的安全凸轮使上升器在绳索的任何位置都可以用单手打开或安装，适用绳索直径8-13mm；</w:t>
                  </w:r>
                  <w:r/>
                </w:p>
                <w:p>
                  <w:pPr>
                    <w:spacing w:line="360" w:lineRule="auto"/>
                    <w:rPr>
                      <w:rFonts w:hint="eastAsia" w:ascii="仿宋" w:hAnsi="仿宋" w:eastAsia="仿宋"/>
                      <w:sz w:val="24"/>
                      <w:szCs w:val="24"/>
                    </w:rPr>
                  </w:pPr>
                  <w:r>
                    <w:rPr>
                      <w:rFonts w:hint="eastAsia" w:ascii="仿宋" w:hAnsi="仿宋" w:eastAsia="仿宋"/>
                      <w:sz w:val="24"/>
                      <w:szCs w:val="24"/>
                    </w:rPr>
                    <w:t xml:space="preserve">2.重量：≤170g。</w:t>
                  </w:r>
                  <w:r/>
                </w:p>
              </w:tc>
            </w:tr>
            <w:tr>
              <w:trPr>
                <w:jc w:val="center"/>
              </w:trPr>
              <w:tc>
                <w:tcPr>
                  <w:tcBorders>
                    <w:top w:val="single" w:color="000000" w:sz="4" w:space="0"/>
                    <w:left w:val="single" w:color="000000" w:sz="4" w:space="0"/>
                    <w:bottom w:val="single" w:color="000000" w:sz="4" w:space="0"/>
                    <w:right w:val="single" w:color="000000" w:sz="4" w:space="0"/>
                  </w:tcBorders>
                  <w:tcW w:w="66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抓绳器</w:t>
                  </w:r>
                  <w:r/>
                </w:p>
              </w:tc>
              <w:tc>
                <w:tcPr>
                  <w:tcBorders>
                    <w:top w:val="single" w:color="000000" w:sz="4" w:space="0"/>
                    <w:left w:val="single" w:color="000000" w:sz="4" w:space="0"/>
                    <w:bottom w:val="single" w:color="000000" w:sz="4" w:space="0"/>
                    <w:right w:val="single" w:color="000000" w:sz="4" w:space="0"/>
                  </w:tcBorders>
                  <w:tcW w:w="5811"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1.可开启凸轮式抓绳器，可开启、定向的凸轮，开关闸上有未关闭指示；大连接孔，集成凸轮弹簧；</w:t>
                  </w:r>
                  <w:r/>
                </w:p>
                <w:p>
                  <w:pPr>
                    <w:spacing w:line="360" w:lineRule="auto"/>
                    <w:rPr>
                      <w:rFonts w:hint="eastAsia" w:ascii="仿宋" w:hAnsi="仿宋" w:eastAsia="仿宋"/>
                      <w:sz w:val="24"/>
                      <w:szCs w:val="24"/>
                    </w:rPr>
                  </w:pPr>
                  <w:r>
                    <w:rPr>
                      <w:rFonts w:hint="eastAsia" w:ascii="仿宋" w:hAnsi="仿宋" w:eastAsia="仿宋"/>
                      <w:sz w:val="24"/>
                      <w:szCs w:val="24"/>
                    </w:rPr>
                    <w:t xml:space="preserve">2.重量≤260g，绳索兼容9-13mm。</w:t>
                  </w:r>
                  <w:r/>
                </w:p>
              </w:tc>
            </w:tr>
            <w:tr>
              <w:trPr>
                <w:jc w:val="center"/>
              </w:trPr>
              <w:tc>
                <w:tcPr>
                  <w:tcBorders>
                    <w:top w:val="single" w:color="000000" w:sz="4" w:space="0"/>
                    <w:left w:val="single" w:color="000000" w:sz="4" w:space="0"/>
                    <w:bottom w:val="single" w:color="000000" w:sz="4" w:space="0"/>
                    <w:right w:val="single" w:color="000000" w:sz="4" w:space="0"/>
                  </w:tcBorders>
                  <w:tcW w:w="66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下降器</w:t>
                  </w:r>
                  <w:r/>
                </w:p>
              </w:tc>
              <w:tc>
                <w:tcPr>
                  <w:tcBorders>
                    <w:top w:val="single" w:color="000000" w:sz="4" w:space="0"/>
                    <w:left w:val="single" w:color="000000" w:sz="4" w:space="0"/>
                    <w:bottom w:val="single" w:color="000000" w:sz="4" w:space="0"/>
                    <w:right w:val="single" w:color="000000" w:sz="4" w:space="0"/>
                  </w:tcBorders>
                  <w:tcW w:w="5811"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1.重量≤600g，兼容绳索直径10-11.5mm，最大下降≥250kg物体；下降速度0.5-2m/s。</w:t>
                  </w:r>
                  <w:r/>
                </w:p>
                <w:p>
                  <w:pPr>
                    <w:spacing w:line="360" w:lineRule="auto"/>
                    <w:rPr>
                      <w:rFonts w:hint="eastAsia" w:ascii="仿宋" w:hAnsi="仿宋" w:eastAsia="仿宋"/>
                      <w:sz w:val="24"/>
                      <w:szCs w:val="24"/>
                    </w:rPr>
                  </w:pPr>
                  <w:r>
                    <w:rPr>
                      <w:rFonts w:hint="eastAsia" w:ascii="仿宋" w:hAnsi="仿宋" w:eastAsia="仿宋"/>
                      <w:sz w:val="24"/>
                      <w:szCs w:val="24"/>
                    </w:rPr>
                    <w:t xml:space="preserve">2.材质：铝合金，钢，尼龙。</w:t>
                  </w:r>
                  <w:r/>
                </w:p>
              </w:tc>
            </w:tr>
            <w:tr>
              <w:trPr>
                <w:jc w:val="center"/>
              </w:trPr>
              <w:tc>
                <w:tcPr>
                  <w:tcBorders>
                    <w:top w:val="single" w:color="000000" w:sz="4" w:space="0"/>
                    <w:left w:val="single" w:color="000000" w:sz="4" w:space="0"/>
                    <w:bottom w:val="single" w:color="000000" w:sz="4" w:space="0"/>
                    <w:right w:val="single" w:color="000000" w:sz="4" w:space="0"/>
                  </w:tcBorders>
                  <w:tcW w:w="66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滑轮</w:t>
                  </w:r>
                  <w:r/>
                </w:p>
              </w:tc>
              <w:tc>
                <w:tcPr>
                  <w:tcBorders>
                    <w:top w:val="single" w:color="000000" w:sz="4" w:space="0"/>
                    <w:left w:val="single" w:color="000000" w:sz="4" w:space="0"/>
                    <w:bottom w:val="single" w:color="000000" w:sz="4" w:space="0"/>
                    <w:right w:val="single" w:color="000000" w:sz="4" w:space="0"/>
                  </w:tcBorders>
                  <w:tcW w:w="5811"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1.滑轮直径≥38mm；效率≥95%；最大工作负荷≥4kN×2=8kN；断裂负荷：≥36kN；</w:t>
                  </w:r>
                  <w:r/>
                </w:p>
                <w:p>
                  <w:pPr>
                    <w:spacing w:line="360" w:lineRule="auto"/>
                    <w:rPr>
                      <w:rFonts w:hint="eastAsia" w:ascii="仿宋" w:hAnsi="仿宋" w:eastAsia="仿宋"/>
                      <w:sz w:val="24"/>
                      <w:szCs w:val="24"/>
                    </w:rPr>
                  </w:pPr>
                  <w:r>
                    <w:rPr>
                      <w:rFonts w:hint="eastAsia" w:ascii="仿宋" w:hAnsi="仿宋" w:eastAsia="仿宋"/>
                      <w:sz w:val="24"/>
                      <w:szCs w:val="24"/>
                    </w:rPr>
                    <w:t xml:space="preserve">2.重量≤270g，适用绳索直径7～13mm。</w:t>
                  </w:r>
                  <w:r/>
                </w:p>
              </w:tc>
            </w:tr>
            <w:tr>
              <w:trPr>
                <w:jc w:val="center"/>
              </w:trPr>
              <w:tc>
                <w:tcPr>
                  <w:tcBorders>
                    <w:top w:val="single" w:color="000000" w:sz="4" w:space="0"/>
                    <w:left w:val="single" w:color="000000" w:sz="4" w:space="0"/>
                    <w:bottom w:val="single" w:color="000000" w:sz="4" w:space="0"/>
                    <w:right w:val="single" w:color="000000" w:sz="4" w:space="0"/>
                  </w:tcBorders>
                  <w:tcW w:w="66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连接带</w:t>
                  </w:r>
                  <w:r/>
                </w:p>
              </w:tc>
              <w:tc>
                <w:tcPr>
                  <w:tcBorders>
                    <w:top w:val="single" w:color="000000" w:sz="4" w:space="0"/>
                    <w:left w:val="single" w:color="000000" w:sz="4" w:space="0"/>
                    <w:bottom w:val="single" w:color="000000" w:sz="4" w:space="0"/>
                    <w:right w:val="single" w:color="000000" w:sz="4" w:space="0"/>
                  </w:tcBorders>
                  <w:tcW w:w="5811"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长度≥10cm，承受拉力≥20kN；</w:t>
                  </w:r>
                  <w:r/>
                </w:p>
              </w:tc>
            </w:tr>
            <w:tr>
              <w:trPr>
                <w:jc w:val="center"/>
              </w:trPr>
              <w:tc>
                <w:tcPr>
                  <w:tcBorders>
                    <w:top w:val="single" w:color="000000" w:sz="4" w:space="0"/>
                    <w:left w:val="single" w:color="000000" w:sz="4" w:space="0"/>
                    <w:bottom w:val="single" w:color="000000" w:sz="4" w:space="0"/>
                    <w:right w:val="single" w:color="000000" w:sz="4" w:space="0"/>
                  </w:tcBorders>
                  <w:tcW w:w="66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缓冲器</w:t>
                  </w:r>
                  <w:r/>
                </w:p>
              </w:tc>
              <w:tc>
                <w:tcPr>
                  <w:tcBorders>
                    <w:top w:val="single" w:color="000000" w:sz="4" w:space="0"/>
                    <w:left w:val="single" w:color="000000" w:sz="4" w:space="0"/>
                    <w:bottom w:val="single" w:color="000000" w:sz="4" w:space="0"/>
                    <w:right w:val="single" w:color="000000" w:sz="4" w:space="0"/>
                  </w:tcBorders>
                  <w:tcW w:w="5811"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安全绳索通过止坠器与安全带的胸部或背部挂点相连，让绳索上升操作更加便捷。普通使用时，不需要人为干预止坠器便可在绳索上自由移动，并且跟随使用者的移动。如遇坠落冲击或突然加速，移动止坠器将在绳索上制动并制止使用者的下坠；</w:t>
                  </w:r>
                  <w:r/>
                </w:p>
                <w:p>
                  <w:pPr>
                    <w:spacing w:line="360" w:lineRule="auto"/>
                    <w:rPr>
                      <w:rFonts w:hint="eastAsia" w:ascii="仿宋" w:hAnsi="仿宋" w:eastAsia="仿宋"/>
                      <w:sz w:val="24"/>
                      <w:szCs w:val="24"/>
                    </w:rPr>
                  </w:pPr>
                  <w:r>
                    <w:rPr>
                      <w:rFonts w:hint="eastAsia" w:ascii="仿宋" w:hAnsi="仿宋" w:eastAsia="仿宋"/>
                      <w:sz w:val="24"/>
                      <w:szCs w:val="24"/>
                    </w:rPr>
                    <w:t xml:space="preserve">2.兼容10-13毫米直径的绳索，重量≤430克。</w:t>
                  </w:r>
                  <w:r/>
                </w:p>
              </w:tc>
            </w:tr>
            <w:tr>
              <w:trPr>
                <w:jc w:val="center"/>
              </w:trPr>
              <w:tc>
                <w:tcPr>
                  <w:tcBorders>
                    <w:top w:val="single" w:color="000000" w:sz="4" w:space="0"/>
                    <w:left w:val="single" w:color="000000" w:sz="4" w:space="0"/>
                    <w:bottom w:val="single" w:color="000000" w:sz="4" w:space="0"/>
                    <w:right w:val="single" w:color="000000" w:sz="4" w:space="0"/>
                  </w:tcBorders>
                  <w:tcW w:w="66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装备包</w:t>
                  </w:r>
                  <w:r/>
                </w:p>
              </w:tc>
              <w:tc>
                <w:tcPr>
                  <w:tcBorders>
                    <w:top w:val="single" w:color="000000" w:sz="4" w:space="0"/>
                    <w:left w:val="single" w:color="000000" w:sz="4" w:space="0"/>
                    <w:bottom w:val="single" w:color="000000" w:sz="4" w:space="0"/>
                    <w:right w:val="single" w:color="000000" w:sz="4" w:space="0"/>
                  </w:tcBorders>
                  <w:tcW w:w="5811"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采用非PVC材料制造，容量：≥45L。</w:t>
                  </w:r>
                  <w:r/>
                </w:p>
              </w:tc>
            </w:tr>
          </w:tbl>
          <w:p>
            <w:pPr>
              <w:jc w:val="left"/>
              <w:spacing w:line="360" w:lineRule="auto"/>
              <w:rPr>
                <w:rFonts w:hint="eastAsia" w:ascii="仿宋" w:hAnsi="仿宋" w:eastAsia="仿宋"/>
                <w:b/>
                <w:bCs/>
                <w:sz w:val="24"/>
                <w:szCs w:val="24"/>
              </w:rPr>
            </w:pPr>
            <w:r>
              <w:rPr>
                <w:rFonts w:hint="eastAsia" w:ascii="仿宋" w:hAnsi="仿宋" w:eastAsia="仿宋"/>
                <w:b/>
                <w:bCs/>
                <w:sz w:val="24"/>
                <w:szCs w:val="24"/>
              </w:rPr>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29</w:t>
            </w:r>
            <w:r/>
          </w:p>
        </w:tc>
        <w:tc>
          <w:tcPr>
            <w:tcW w:w="623" w:type="pct"/>
            <w:vAlign w:val="center"/>
            <w:textDirection w:val="lrTb"/>
            <w:noWrap w:val="false"/>
          </w:tcPr>
          <w:p>
            <w:pPr>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空呼气瓶充气泵（小型）</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一、技术参数</w:t>
            </w:r>
            <w:r/>
          </w:p>
          <w:p>
            <w:pPr>
              <w:spacing w:line="360" w:lineRule="auto"/>
              <w:rPr>
                <w:rFonts w:hint="eastAsia" w:ascii="仿宋" w:hAnsi="仿宋" w:eastAsia="仿宋"/>
                <w:sz w:val="24"/>
                <w:szCs w:val="24"/>
              </w:rPr>
            </w:pPr>
            <w:r>
              <w:rPr>
                <w:rFonts w:hint="eastAsia" w:ascii="仿宋" w:hAnsi="仿宋" w:eastAsia="仿宋"/>
                <w:sz w:val="24"/>
                <w:szCs w:val="24"/>
              </w:rPr>
              <w:t xml:space="preserve">1.压缩机排量：≥110L/min。</w:t>
            </w:r>
            <w:r/>
          </w:p>
          <w:p>
            <w:pPr>
              <w:spacing w:line="360" w:lineRule="auto"/>
              <w:rPr>
                <w:rFonts w:hint="eastAsia" w:ascii="仿宋" w:hAnsi="仿宋" w:eastAsia="仿宋"/>
                <w:sz w:val="24"/>
                <w:szCs w:val="24"/>
              </w:rPr>
            </w:pPr>
            <w:r>
              <w:rPr>
                <w:rFonts w:hint="eastAsia" w:ascii="仿宋" w:hAnsi="仿宋" w:eastAsia="仿宋"/>
                <w:sz w:val="24"/>
                <w:szCs w:val="24"/>
              </w:rPr>
              <w:t xml:space="preserve">2.冷却方式：风冷。</w:t>
            </w:r>
            <w:r/>
          </w:p>
          <w:p>
            <w:pPr>
              <w:spacing w:line="360" w:lineRule="auto"/>
              <w:rPr>
                <w:rFonts w:hint="eastAsia" w:ascii="仿宋" w:hAnsi="仿宋" w:eastAsia="仿宋"/>
                <w:sz w:val="24"/>
                <w:szCs w:val="24"/>
              </w:rPr>
            </w:pPr>
            <w:r>
              <w:rPr>
                <w:rFonts w:hint="eastAsia" w:ascii="仿宋" w:hAnsi="仿宋" w:eastAsia="仿宋"/>
                <w:sz w:val="24"/>
                <w:szCs w:val="24"/>
              </w:rPr>
              <w:t xml:space="preserve">3.最大工作压力：≥33MPa。</w:t>
            </w:r>
            <w:r/>
          </w:p>
          <w:p>
            <w:pPr>
              <w:spacing w:line="360" w:lineRule="auto"/>
              <w:rPr>
                <w:rFonts w:hint="eastAsia" w:ascii="仿宋" w:hAnsi="仿宋" w:eastAsia="仿宋"/>
                <w:sz w:val="24"/>
                <w:szCs w:val="24"/>
              </w:rPr>
            </w:pPr>
            <w:r>
              <w:rPr>
                <w:rFonts w:hint="eastAsia" w:ascii="仿宋" w:hAnsi="仿宋" w:eastAsia="仿宋"/>
                <w:sz w:val="24"/>
                <w:szCs w:val="24"/>
              </w:rPr>
              <w:t xml:space="preserve">4.转速：≥2300R.P.M</w:t>
            </w:r>
            <w:r/>
          </w:p>
          <w:p>
            <w:pPr>
              <w:spacing w:line="360" w:lineRule="auto"/>
              <w:rPr>
                <w:rFonts w:hint="eastAsia" w:ascii="仿宋" w:hAnsi="仿宋" w:eastAsia="仿宋"/>
                <w:sz w:val="24"/>
                <w:szCs w:val="24"/>
              </w:rPr>
            </w:pPr>
            <w:r>
              <w:rPr>
                <w:rFonts w:hint="eastAsia" w:ascii="仿宋" w:hAnsi="仿宋" w:eastAsia="仿宋"/>
                <w:sz w:val="24"/>
                <w:szCs w:val="24"/>
              </w:rPr>
              <w:t xml:space="preserve">5.压缩级数：3缸3级</w:t>
            </w:r>
            <w:r/>
          </w:p>
          <w:p>
            <w:pPr>
              <w:spacing w:line="360" w:lineRule="auto"/>
              <w:rPr>
                <w:rFonts w:hint="eastAsia" w:ascii="仿宋" w:hAnsi="仿宋" w:eastAsia="仿宋"/>
                <w:sz w:val="24"/>
                <w:szCs w:val="24"/>
              </w:rPr>
            </w:pPr>
            <w:r>
              <w:rPr>
                <w:rFonts w:hint="eastAsia" w:ascii="仿宋" w:hAnsi="仿宋" w:eastAsia="仿宋"/>
                <w:sz w:val="24"/>
                <w:szCs w:val="24"/>
              </w:rPr>
              <w:t xml:space="preserve">6.润滑方式：飞溅润滑</w:t>
            </w:r>
            <w:r/>
          </w:p>
          <w:p>
            <w:pPr>
              <w:spacing w:line="360" w:lineRule="auto"/>
              <w:rPr>
                <w:rFonts w:hint="eastAsia" w:ascii="仿宋" w:hAnsi="仿宋" w:eastAsia="仿宋"/>
                <w:sz w:val="24"/>
                <w:szCs w:val="24"/>
              </w:rPr>
            </w:pPr>
            <w:r>
              <w:rPr>
                <w:rFonts w:hint="eastAsia" w:ascii="仿宋" w:hAnsi="仿宋" w:eastAsia="仿宋"/>
                <w:sz w:val="24"/>
                <w:szCs w:val="24"/>
              </w:rPr>
              <w:t xml:space="preserve">7.润滑油油量：≥0.4L </w:t>
            </w:r>
            <w:r/>
          </w:p>
          <w:p>
            <w:pPr>
              <w:spacing w:line="360" w:lineRule="auto"/>
              <w:rPr>
                <w:rFonts w:hint="eastAsia" w:ascii="仿宋" w:hAnsi="仿宋" w:eastAsia="仿宋"/>
                <w:sz w:val="24"/>
                <w:szCs w:val="24"/>
              </w:rPr>
            </w:pPr>
            <w:r>
              <w:rPr>
                <w:rFonts w:hint="eastAsia" w:ascii="仿宋" w:hAnsi="仿宋" w:eastAsia="仿宋"/>
                <w:sz w:val="24"/>
                <w:szCs w:val="24"/>
              </w:rPr>
              <w:t xml:space="preserve">8.功率：≥2.5kw；工作电压：≥220V/50Hz</w:t>
            </w:r>
            <w:r/>
          </w:p>
          <w:p>
            <w:pPr>
              <w:spacing w:line="360" w:lineRule="auto"/>
              <w:rPr>
                <w:rFonts w:hint="eastAsia" w:ascii="仿宋" w:hAnsi="仿宋" w:eastAsia="仿宋"/>
                <w:sz w:val="24"/>
                <w:szCs w:val="24"/>
              </w:rPr>
            </w:pPr>
            <w:r>
              <w:rPr>
                <w:rFonts w:hint="eastAsia" w:ascii="仿宋" w:hAnsi="仿宋" w:eastAsia="仿宋"/>
                <w:sz w:val="24"/>
                <w:szCs w:val="24"/>
              </w:rPr>
              <w:t xml:space="preserve">9.冷却系统：全不锈钢冷却系统</w:t>
            </w:r>
            <w:r/>
          </w:p>
          <w:p>
            <w:pPr>
              <w:spacing w:line="360" w:lineRule="auto"/>
              <w:rPr>
                <w:rFonts w:hint="eastAsia" w:ascii="仿宋" w:hAnsi="仿宋" w:eastAsia="仿宋"/>
                <w:sz w:val="24"/>
                <w:szCs w:val="24"/>
              </w:rPr>
            </w:pPr>
            <w:r>
              <w:rPr>
                <w:rFonts w:hint="eastAsia" w:ascii="仿宋" w:hAnsi="仿宋" w:eastAsia="仿宋"/>
                <w:sz w:val="24"/>
                <w:szCs w:val="24"/>
              </w:rPr>
              <w:t xml:space="preserve">10.噪音：≤83dB</w:t>
            </w:r>
            <w:r/>
          </w:p>
          <w:p>
            <w:pPr>
              <w:spacing w:line="360" w:lineRule="auto"/>
              <w:rPr>
                <w:rFonts w:hint="eastAsia" w:ascii="仿宋" w:hAnsi="仿宋" w:eastAsia="仿宋"/>
                <w:sz w:val="24"/>
                <w:szCs w:val="24"/>
              </w:rPr>
            </w:pPr>
            <w:r>
              <w:rPr>
                <w:rFonts w:hint="eastAsia" w:ascii="仿宋" w:hAnsi="仿宋" w:eastAsia="仿宋"/>
                <w:sz w:val="24"/>
                <w:szCs w:val="24"/>
              </w:rPr>
              <w:t xml:space="preserve">11.充气管承压：≥400bar</w:t>
            </w:r>
            <w:r/>
          </w:p>
          <w:p>
            <w:pPr>
              <w:spacing w:line="360" w:lineRule="auto"/>
              <w:rPr>
                <w:rFonts w:hint="eastAsia" w:ascii="仿宋" w:hAnsi="仿宋" w:eastAsia="仿宋"/>
                <w:sz w:val="24"/>
                <w:szCs w:val="24"/>
              </w:rPr>
            </w:pPr>
            <w:r>
              <w:rPr>
                <w:rFonts w:hint="eastAsia" w:ascii="仿宋" w:hAnsi="仿宋" w:eastAsia="仿宋"/>
                <w:sz w:val="24"/>
                <w:szCs w:val="24"/>
              </w:rPr>
              <w:t xml:space="preserve">12.整机尺寸：≤710*380*450mm</w:t>
            </w:r>
            <w:r/>
          </w:p>
          <w:p>
            <w:pPr>
              <w:spacing w:line="360" w:lineRule="auto"/>
              <w:rPr>
                <w:rFonts w:hint="eastAsia" w:ascii="仿宋" w:hAnsi="仿宋" w:eastAsia="仿宋"/>
                <w:sz w:val="24"/>
                <w:szCs w:val="24"/>
              </w:rPr>
            </w:pPr>
            <w:r>
              <w:rPr>
                <w:rFonts w:hint="eastAsia" w:ascii="仿宋" w:hAnsi="仿宋" w:eastAsia="仿宋"/>
                <w:sz w:val="24"/>
                <w:szCs w:val="24"/>
              </w:rPr>
              <w:t xml:space="preserve">13.重量：≤60KG</w:t>
            </w:r>
            <w:r/>
          </w:p>
          <w:p>
            <w:pPr>
              <w:spacing w:line="360" w:lineRule="auto"/>
              <w:rPr>
                <w:rFonts w:hint="eastAsia" w:ascii="仿宋" w:hAnsi="仿宋" w:eastAsia="仿宋"/>
                <w:sz w:val="24"/>
                <w:szCs w:val="24"/>
              </w:rPr>
            </w:pPr>
            <w:r>
              <w:rPr>
                <w:rFonts w:hint="eastAsia" w:ascii="仿宋" w:hAnsi="仿宋" w:eastAsia="仿宋"/>
                <w:sz w:val="24"/>
                <w:szCs w:val="24"/>
              </w:rPr>
              <w:t xml:space="preserve">14.充气时间：在30MPa的压力下充1个6.8L气瓶≤17分钟</w:t>
            </w:r>
            <w:r/>
          </w:p>
          <w:p>
            <w:pPr>
              <w:jc w:val="left"/>
              <w:spacing w:line="360" w:lineRule="auto"/>
              <w:rPr>
                <w:rFonts w:hint="eastAsia" w:ascii="仿宋" w:hAnsi="仿宋" w:eastAsia="仿宋" w:cs="仿宋"/>
                <w:sz w:val="24"/>
                <w:szCs w:val="20"/>
              </w:rPr>
            </w:pPr>
            <w:r>
              <w:rPr>
                <w:rFonts w:hint="eastAsia" w:ascii="仿宋" w:hAnsi="仿宋" w:eastAsia="仿宋"/>
                <w:sz w:val="24"/>
                <w:szCs w:val="24"/>
              </w:rPr>
              <w:t xml:space="preserve">15.空气充填泵带有呼吸空气过滤器</w:t>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30</w:t>
            </w:r>
            <w:r/>
          </w:p>
        </w:tc>
        <w:tc>
          <w:tcPr>
            <w:tcW w:w="623" w:type="pct"/>
            <w:vAlign w:val="center"/>
            <w:textDirection w:val="lrTb"/>
            <w:noWrap w:val="false"/>
          </w:tcPr>
          <w:p>
            <w:pPr>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9升气瓶</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一、基本描述</w:t>
            </w:r>
            <w:r/>
          </w:p>
          <w:p>
            <w:pPr>
              <w:spacing w:line="360" w:lineRule="auto"/>
              <w:rPr>
                <w:rFonts w:hint="eastAsia" w:ascii="仿宋" w:hAnsi="仿宋" w:eastAsia="仿宋"/>
                <w:sz w:val="24"/>
                <w:szCs w:val="24"/>
              </w:rPr>
            </w:pPr>
            <w:r>
              <w:rPr>
                <w:rFonts w:hint="eastAsia" w:ascii="仿宋" w:hAnsi="仿宋" w:eastAsia="仿宋"/>
                <w:sz w:val="24"/>
                <w:szCs w:val="24"/>
              </w:rPr>
              <w:t xml:space="preserve">1.结构组成：碳纤维气瓶、瓶阀、瓶套。</w:t>
            </w:r>
            <w:r/>
          </w:p>
          <w:p>
            <w:pPr>
              <w:spacing w:line="360" w:lineRule="auto"/>
              <w:rPr>
                <w:rFonts w:hint="eastAsia" w:ascii="仿宋" w:hAnsi="仿宋" w:eastAsia="仿宋"/>
                <w:sz w:val="24"/>
                <w:szCs w:val="24"/>
              </w:rPr>
            </w:pPr>
            <w:r>
              <w:rPr>
                <w:rFonts w:hint="eastAsia" w:ascii="仿宋" w:hAnsi="仿宋" w:eastAsia="仿宋"/>
                <w:sz w:val="24"/>
                <w:szCs w:val="24"/>
              </w:rPr>
              <w:t xml:space="preserve">2.主要应用场景：用于消防、化工、船舶、石油、冶炼、厂矿等处，帮助消防员或抢险救护人员能够在充满浓烟、毒气、蒸汽或缺氧的恶劣环境下提供呼吸防护的空气呼吸器高压压缩空气的存储。</w:t>
            </w:r>
            <w:r/>
          </w:p>
          <w:p>
            <w:pPr>
              <w:spacing w:line="360" w:lineRule="auto"/>
              <w:rPr>
                <w:rFonts w:hint="eastAsia" w:ascii="仿宋" w:hAnsi="仿宋" w:eastAsia="仿宋"/>
                <w:sz w:val="24"/>
                <w:szCs w:val="24"/>
              </w:rPr>
            </w:pPr>
            <w:r>
              <w:rPr>
                <w:rFonts w:hint="eastAsia" w:ascii="仿宋" w:hAnsi="仿宋" w:eastAsia="仿宋"/>
                <w:b/>
                <w:bCs/>
                <w:sz w:val="24"/>
                <w:szCs w:val="24"/>
              </w:rPr>
              <w:t xml:space="preserve">二、标准规范及检验报告</w:t>
            </w:r>
            <w:r/>
          </w:p>
          <w:p>
            <w:pPr>
              <w:spacing w:line="360" w:lineRule="auto"/>
              <w:rPr>
                <w:rFonts w:hint="eastAsia" w:ascii="仿宋" w:hAnsi="仿宋" w:eastAsia="仿宋"/>
                <w:sz w:val="24"/>
                <w:szCs w:val="24"/>
              </w:rPr>
            </w:pPr>
            <w:r>
              <w:rPr>
                <w:rFonts w:hint="eastAsia" w:ascii="仿宋" w:hAnsi="仿宋" w:eastAsia="仿宋"/>
                <w:sz w:val="24"/>
                <w:szCs w:val="24"/>
              </w:rPr>
              <w:t xml:space="preserve">1.检测标准依据：GB28053-2023《铝合金内胆碳纤维全缠绕气瓶》</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p>
            <w:pPr>
              <w:spacing w:line="360" w:lineRule="auto"/>
              <w:rPr>
                <w:rFonts w:hint="eastAsia" w:ascii="仿宋" w:hAnsi="仿宋" w:eastAsia="仿宋"/>
                <w:sz w:val="24"/>
                <w:szCs w:val="24"/>
              </w:rPr>
            </w:pPr>
            <w:r>
              <w:rPr>
                <w:rFonts w:hint="eastAsia" w:ascii="仿宋" w:hAnsi="仿宋" w:eastAsia="仿宋"/>
                <w:sz w:val="24"/>
                <w:szCs w:val="24"/>
              </w:rPr>
              <w:t xml:space="preserve">1.气瓶采用铝内胆碳纤维全缠绕复合气瓶，气瓶水容积：9L，瓶体不少于30%带夜光显示。</w:t>
            </w:r>
            <w:r/>
          </w:p>
          <w:p>
            <w:pPr>
              <w:spacing w:line="360" w:lineRule="auto"/>
              <w:rPr>
                <w:rFonts w:hint="eastAsia" w:ascii="仿宋" w:hAnsi="仿宋" w:eastAsia="仿宋"/>
                <w:sz w:val="24"/>
                <w:szCs w:val="24"/>
              </w:rPr>
            </w:pPr>
            <w:r>
              <w:rPr>
                <w:rFonts w:hint="eastAsia" w:ascii="仿宋" w:hAnsi="仿宋" w:eastAsia="仿宋"/>
                <w:sz w:val="24"/>
                <w:szCs w:val="24"/>
              </w:rPr>
              <w:t xml:space="preserve">2.工作压力：≥30MPa，水压试验压力：≥50MPa，瓶口螺纹：M18X1.5。</w:t>
            </w:r>
            <w:r/>
          </w:p>
          <w:p>
            <w:pPr>
              <w:spacing w:line="360" w:lineRule="auto"/>
              <w:rPr>
                <w:rFonts w:hint="eastAsia" w:ascii="仿宋" w:hAnsi="仿宋" w:eastAsia="仿宋"/>
                <w:sz w:val="24"/>
                <w:szCs w:val="24"/>
              </w:rPr>
            </w:pPr>
            <w:r>
              <w:rPr>
                <w:rFonts w:hint="eastAsia" w:ascii="仿宋" w:hAnsi="仿宋" w:eastAsia="仿宋"/>
                <w:sz w:val="24"/>
                <w:szCs w:val="24"/>
              </w:rPr>
              <w:t xml:space="preserve">3.标准气瓶重量：≤5.5Kg。</w:t>
            </w:r>
            <w:r/>
          </w:p>
          <w:p>
            <w:pPr>
              <w:spacing w:line="360" w:lineRule="auto"/>
              <w:rPr>
                <w:rFonts w:hint="eastAsia" w:ascii="仿宋" w:hAnsi="仿宋" w:eastAsia="仿宋"/>
                <w:sz w:val="24"/>
                <w:szCs w:val="24"/>
              </w:rPr>
            </w:pPr>
            <w:r>
              <w:rPr>
                <w:rFonts w:hint="eastAsia" w:ascii="仿宋" w:hAnsi="仿宋" w:eastAsia="仿宋"/>
                <w:sz w:val="24"/>
                <w:szCs w:val="24"/>
              </w:rPr>
              <w:t xml:space="preserve">4.爆破压力：≥103MPa。</w:t>
            </w:r>
            <w:r/>
          </w:p>
          <w:p>
            <w:pPr>
              <w:spacing w:line="360" w:lineRule="auto"/>
              <w:rPr>
                <w:rFonts w:hint="eastAsia" w:ascii="仿宋" w:hAnsi="仿宋" w:eastAsia="仿宋"/>
                <w:sz w:val="24"/>
                <w:szCs w:val="24"/>
              </w:rPr>
            </w:pPr>
            <w:r>
              <w:rPr>
                <w:rFonts w:hint="eastAsia" w:ascii="仿宋" w:hAnsi="仿宋" w:eastAsia="仿宋"/>
                <w:sz w:val="24"/>
                <w:szCs w:val="24"/>
              </w:rPr>
              <w:t xml:space="preserve">5.气瓶瓶阀安全膜片爆破压力37~45Mpa，输出端螺纹尺寸G5/8，螺纹长度≥18mm。</w:t>
            </w:r>
            <w:r/>
          </w:p>
          <w:p>
            <w:pPr>
              <w:spacing w:line="360" w:lineRule="auto"/>
              <w:rPr>
                <w:rFonts w:hint="eastAsia" w:ascii="仿宋" w:hAnsi="仿宋" w:eastAsia="仿宋"/>
                <w:sz w:val="24"/>
                <w:szCs w:val="24"/>
              </w:rPr>
            </w:pPr>
            <w:r>
              <w:rPr>
                <w:rFonts w:hint="eastAsia" w:ascii="仿宋" w:hAnsi="仿宋" w:eastAsia="仿宋"/>
                <w:sz w:val="24"/>
                <w:szCs w:val="24"/>
              </w:rPr>
              <w:t xml:space="preserve">6.气瓶瓶阀应伸手可及，阀体应配置内置式压力显示。</w:t>
            </w:r>
            <w:r/>
          </w:p>
          <w:p>
            <w:pPr>
              <w:spacing w:line="360" w:lineRule="auto"/>
              <w:rPr>
                <w:rFonts w:hint="eastAsia" w:ascii="仿宋" w:hAnsi="仿宋" w:eastAsia="仿宋"/>
                <w:sz w:val="24"/>
                <w:szCs w:val="24"/>
              </w:rPr>
            </w:pPr>
            <w:r>
              <w:rPr>
                <w:rFonts w:hint="eastAsia" w:ascii="仿宋" w:hAnsi="仿宋" w:eastAsia="仿宋"/>
                <w:sz w:val="24"/>
                <w:szCs w:val="24"/>
              </w:rPr>
              <w:t xml:space="preserve">7.气瓶阀配备限流装置，可以避免气瓶阀意外断裂时，大流量高压气体不受控制的释放而产生的气瓶冲击危险，避免人员损伤。</w:t>
            </w:r>
            <w:r/>
          </w:p>
          <w:p>
            <w:pPr>
              <w:spacing w:line="360" w:lineRule="auto"/>
              <w:rPr>
                <w:rFonts w:hint="eastAsia" w:ascii="仿宋" w:hAnsi="仿宋" w:eastAsia="仿宋"/>
                <w:sz w:val="24"/>
                <w:szCs w:val="24"/>
              </w:rPr>
            </w:pPr>
            <w:r>
              <w:rPr>
                <w:rFonts w:hint="eastAsia" w:ascii="仿宋" w:hAnsi="仿宋" w:eastAsia="仿宋"/>
                <w:sz w:val="24"/>
                <w:szCs w:val="24"/>
              </w:rPr>
              <w:t xml:space="preserve">8.瓶体上有嵌入式的技术参数等永久性中文标识和荧光带，每个气瓶配有带反光标志的气瓶保护套。</w:t>
            </w:r>
            <w:r/>
          </w:p>
          <w:p>
            <w:pPr>
              <w:spacing w:line="360" w:lineRule="auto"/>
              <w:rPr>
                <w:rFonts w:hint="eastAsia" w:ascii="仿宋" w:hAnsi="仿宋" w:eastAsia="仿宋"/>
                <w:sz w:val="24"/>
                <w:szCs w:val="24"/>
              </w:rPr>
            </w:pPr>
            <w:r>
              <w:rPr>
                <w:rFonts w:hint="eastAsia" w:ascii="仿宋" w:hAnsi="仿宋" w:eastAsia="仿宋"/>
                <w:sz w:val="24"/>
                <w:szCs w:val="24"/>
              </w:rPr>
              <w:t xml:space="preserve">9.气瓶保护套采用阻燃材质，阻燃、耐高温、防碰撞，气瓶套上可根据客户需求定制印字内容。</w:t>
            </w:r>
            <w:r/>
          </w:p>
          <w:p>
            <w:pPr>
              <w:jc w:val="left"/>
              <w:spacing w:line="360" w:lineRule="auto"/>
              <w:rPr>
                <w:rFonts w:hint="eastAsia" w:ascii="仿宋" w:hAnsi="仿宋" w:eastAsia="仿宋" w:cs="仿宋"/>
                <w:sz w:val="24"/>
                <w:szCs w:val="20"/>
              </w:rPr>
            </w:pPr>
            <w:r>
              <w:rPr>
                <w:rFonts w:hint="eastAsia" w:ascii="仿宋" w:hAnsi="仿宋" w:eastAsia="仿宋"/>
                <w:sz w:val="24"/>
                <w:szCs w:val="24"/>
              </w:rPr>
              <w:t xml:space="preserve">10.配有齿轮状防滑侧开型瓶阀，开启方向为逆时针，具有防误关自锁装置。</w:t>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31</w:t>
            </w:r>
            <w:r/>
          </w:p>
        </w:tc>
        <w:tc>
          <w:tcPr>
            <w:tcW w:w="623" w:type="pct"/>
            <w:vAlign w:val="center"/>
            <w:textDirection w:val="lrTb"/>
            <w:noWrap w:val="false"/>
          </w:tcPr>
          <w:p>
            <w:pPr>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6.8升气瓶</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一、基本描述</w:t>
            </w:r>
            <w:r/>
          </w:p>
          <w:p>
            <w:pPr>
              <w:spacing w:line="360" w:lineRule="auto"/>
              <w:rPr>
                <w:rFonts w:hint="eastAsia" w:ascii="仿宋" w:hAnsi="仿宋" w:eastAsia="仿宋"/>
                <w:sz w:val="24"/>
                <w:szCs w:val="24"/>
              </w:rPr>
            </w:pPr>
            <w:r>
              <w:rPr>
                <w:rFonts w:hint="eastAsia" w:ascii="仿宋" w:hAnsi="仿宋" w:eastAsia="仿宋"/>
                <w:sz w:val="24"/>
                <w:szCs w:val="24"/>
              </w:rPr>
              <w:t xml:space="preserve">1.结构组成：碳纤维气瓶、瓶阀、瓶套。</w:t>
            </w:r>
            <w:r/>
          </w:p>
          <w:p>
            <w:pPr>
              <w:spacing w:line="360" w:lineRule="auto"/>
              <w:rPr>
                <w:rFonts w:hint="eastAsia" w:ascii="仿宋" w:hAnsi="仿宋" w:eastAsia="仿宋"/>
                <w:sz w:val="24"/>
                <w:szCs w:val="24"/>
              </w:rPr>
            </w:pPr>
            <w:r>
              <w:rPr>
                <w:rFonts w:hint="eastAsia" w:ascii="仿宋" w:hAnsi="仿宋" w:eastAsia="仿宋"/>
                <w:sz w:val="24"/>
                <w:szCs w:val="24"/>
              </w:rPr>
              <w:t xml:space="preserve">2.主要应用场景：用于消防、化工、船舶、石油、冶炼、厂矿等处，帮助消防员或抢险救护人员能够在充满浓烟、毒气、蒸汽或缺氧的恶劣环境下提供呼吸防护的空气呼吸器高压压缩空气的存储。</w:t>
            </w:r>
            <w:r/>
          </w:p>
          <w:p>
            <w:pPr>
              <w:spacing w:line="360" w:lineRule="auto"/>
              <w:rPr>
                <w:rFonts w:hint="eastAsia" w:ascii="仿宋" w:hAnsi="仿宋" w:eastAsia="仿宋"/>
                <w:sz w:val="24"/>
                <w:szCs w:val="24"/>
              </w:rPr>
            </w:pPr>
            <w:r>
              <w:rPr>
                <w:rFonts w:hint="eastAsia" w:ascii="仿宋" w:hAnsi="仿宋" w:eastAsia="仿宋"/>
                <w:b/>
                <w:bCs/>
                <w:sz w:val="24"/>
                <w:szCs w:val="24"/>
              </w:rPr>
              <w:t xml:space="preserve">二、标准规范及检验报告</w:t>
            </w:r>
            <w:r/>
          </w:p>
          <w:p>
            <w:pPr>
              <w:spacing w:line="360" w:lineRule="auto"/>
              <w:rPr>
                <w:rFonts w:hint="eastAsia" w:ascii="仿宋" w:hAnsi="仿宋" w:eastAsia="仿宋"/>
                <w:sz w:val="24"/>
                <w:szCs w:val="24"/>
              </w:rPr>
            </w:pPr>
            <w:r>
              <w:rPr>
                <w:rFonts w:hint="eastAsia" w:ascii="仿宋" w:hAnsi="仿宋" w:eastAsia="仿宋"/>
                <w:sz w:val="24"/>
                <w:szCs w:val="24"/>
              </w:rPr>
              <w:t xml:space="preserve">1.检测标准依据：GB28053-2023《铝合金内胆碳纤维全缠绕气瓶》</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p>
            <w:pPr>
              <w:spacing w:line="360" w:lineRule="auto"/>
              <w:rPr>
                <w:rFonts w:hint="eastAsia" w:ascii="仿宋" w:hAnsi="仿宋" w:eastAsia="仿宋"/>
                <w:sz w:val="24"/>
                <w:szCs w:val="24"/>
              </w:rPr>
            </w:pPr>
            <w:r>
              <w:rPr>
                <w:rFonts w:hint="eastAsia" w:ascii="仿宋" w:hAnsi="仿宋" w:eastAsia="仿宋"/>
                <w:sz w:val="24"/>
                <w:szCs w:val="24"/>
              </w:rPr>
              <w:t xml:space="preserve">1.气瓶采用铝内胆碳纤维全缠绕复合气瓶，气瓶水容积：6.8L，瓶体不少于30%带夜光显示</w:t>
            </w:r>
            <w:r/>
          </w:p>
          <w:p>
            <w:pPr>
              <w:spacing w:line="360" w:lineRule="auto"/>
              <w:rPr>
                <w:rFonts w:hint="eastAsia" w:ascii="仿宋" w:hAnsi="仿宋" w:eastAsia="仿宋"/>
                <w:sz w:val="24"/>
                <w:szCs w:val="24"/>
              </w:rPr>
            </w:pPr>
            <w:r>
              <w:rPr>
                <w:rFonts w:hint="eastAsia" w:ascii="仿宋" w:hAnsi="仿宋" w:eastAsia="仿宋"/>
                <w:sz w:val="24"/>
                <w:szCs w:val="24"/>
              </w:rPr>
              <w:t xml:space="preserve">2.工作压力：≥30MPa，水压试验压力：≥50MPa，瓶口螺纹：M18X1.5</w:t>
            </w:r>
            <w:r/>
          </w:p>
          <w:p>
            <w:pPr>
              <w:spacing w:line="360" w:lineRule="auto"/>
              <w:rPr>
                <w:rFonts w:hint="eastAsia" w:ascii="仿宋" w:hAnsi="仿宋" w:eastAsia="仿宋"/>
                <w:sz w:val="24"/>
                <w:szCs w:val="24"/>
              </w:rPr>
            </w:pPr>
            <w:r>
              <w:rPr>
                <w:rFonts w:hint="eastAsia" w:ascii="仿宋" w:hAnsi="仿宋" w:eastAsia="仿宋"/>
                <w:sz w:val="24"/>
                <w:szCs w:val="24"/>
              </w:rPr>
              <w:t xml:space="preserve">3.标准气瓶重量：≤4.5Kg</w:t>
            </w:r>
            <w:r/>
          </w:p>
          <w:p>
            <w:pPr>
              <w:spacing w:line="360" w:lineRule="auto"/>
              <w:rPr>
                <w:rFonts w:hint="eastAsia" w:ascii="仿宋" w:hAnsi="仿宋" w:eastAsia="仿宋"/>
                <w:sz w:val="24"/>
                <w:szCs w:val="24"/>
              </w:rPr>
            </w:pPr>
            <w:r>
              <w:rPr>
                <w:rFonts w:hint="eastAsia" w:ascii="仿宋" w:hAnsi="仿宋" w:eastAsia="仿宋"/>
                <w:sz w:val="24"/>
                <w:szCs w:val="24"/>
              </w:rPr>
              <w:t xml:space="preserve">4.爆破压力：≥102MPa</w:t>
            </w:r>
            <w:r/>
          </w:p>
          <w:p>
            <w:pPr>
              <w:spacing w:line="360" w:lineRule="auto"/>
              <w:rPr>
                <w:rFonts w:hint="eastAsia" w:ascii="仿宋" w:hAnsi="仿宋" w:eastAsia="仿宋"/>
                <w:sz w:val="24"/>
                <w:szCs w:val="24"/>
              </w:rPr>
            </w:pPr>
            <w:r>
              <w:rPr>
                <w:rFonts w:hint="eastAsia" w:ascii="仿宋" w:hAnsi="仿宋" w:eastAsia="仿宋"/>
                <w:sz w:val="24"/>
                <w:szCs w:val="24"/>
              </w:rPr>
              <w:t xml:space="preserve">5.气瓶瓶阀安全膜片爆破压力37~45Mpa，输出端螺纹尺寸G5/8，螺纹长度≥18mm。</w:t>
            </w:r>
            <w:r/>
          </w:p>
          <w:p>
            <w:pPr>
              <w:spacing w:line="360" w:lineRule="auto"/>
              <w:rPr>
                <w:rFonts w:hint="eastAsia" w:ascii="仿宋" w:hAnsi="仿宋" w:eastAsia="仿宋"/>
                <w:sz w:val="24"/>
                <w:szCs w:val="24"/>
              </w:rPr>
            </w:pPr>
            <w:r>
              <w:rPr>
                <w:rFonts w:hint="eastAsia" w:ascii="仿宋" w:hAnsi="仿宋" w:eastAsia="仿宋"/>
                <w:sz w:val="24"/>
                <w:szCs w:val="24"/>
              </w:rPr>
              <w:t xml:space="preserve">6.气瓶瓶阀应伸手可及，阀体应配置内置式压力显示。</w:t>
            </w:r>
            <w:r/>
          </w:p>
          <w:p>
            <w:pPr>
              <w:spacing w:line="360" w:lineRule="auto"/>
              <w:rPr>
                <w:rFonts w:hint="eastAsia" w:ascii="仿宋" w:hAnsi="仿宋" w:eastAsia="仿宋"/>
                <w:sz w:val="24"/>
                <w:szCs w:val="24"/>
              </w:rPr>
            </w:pPr>
            <w:r>
              <w:rPr>
                <w:rFonts w:hint="eastAsia" w:ascii="仿宋" w:hAnsi="仿宋" w:eastAsia="仿宋"/>
                <w:sz w:val="24"/>
                <w:szCs w:val="24"/>
              </w:rPr>
              <w:t xml:space="preserve">7.气瓶阀配备限流装置，可以避免气瓶阀意外断裂时，大流量高压气体不受控制的释放而产生的气瓶冲击危险，避免人员损伤。</w:t>
            </w:r>
            <w:r/>
          </w:p>
          <w:p>
            <w:pPr>
              <w:spacing w:line="360" w:lineRule="auto"/>
              <w:rPr>
                <w:rFonts w:hint="eastAsia" w:ascii="仿宋" w:hAnsi="仿宋" w:eastAsia="仿宋"/>
                <w:sz w:val="24"/>
                <w:szCs w:val="24"/>
              </w:rPr>
            </w:pPr>
            <w:r>
              <w:rPr>
                <w:rFonts w:hint="eastAsia" w:ascii="仿宋" w:hAnsi="仿宋" w:eastAsia="仿宋"/>
                <w:sz w:val="24"/>
                <w:szCs w:val="24"/>
              </w:rPr>
              <w:t xml:space="preserve">8.瓶体上有嵌入式的技术参数等永久性中文标识和荧光带，每个气瓶配有带反光标志的气瓶保护套。</w:t>
            </w:r>
            <w:r/>
          </w:p>
          <w:p>
            <w:pPr>
              <w:spacing w:line="360" w:lineRule="auto"/>
              <w:rPr>
                <w:rFonts w:hint="eastAsia" w:ascii="仿宋" w:hAnsi="仿宋" w:eastAsia="仿宋"/>
                <w:sz w:val="24"/>
                <w:szCs w:val="24"/>
              </w:rPr>
            </w:pPr>
            <w:r>
              <w:rPr>
                <w:rFonts w:hint="eastAsia" w:ascii="仿宋" w:hAnsi="仿宋" w:eastAsia="仿宋"/>
                <w:sz w:val="24"/>
                <w:szCs w:val="24"/>
              </w:rPr>
              <w:t xml:space="preserve">9.气瓶保护套采用阻燃材质，阻燃、耐高温、防碰撞，气瓶套上可根据客户需求定制印字内容。</w:t>
            </w:r>
            <w:r/>
          </w:p>
          <w:p>
            <w:pPr>
              <w:jc w:val="left"/>
              <w:spacing w:line="360" w:lineRule="auto"/>
              <w:rPr>
                <w:rFonts w:hint="eastAsia" w:ascii="仿宋" w:hAnsi="仿宋" w:eastAsia="仿宋" w:cs="仿宋"/>
                <w:sz w:val="24"/>
                <w:szCs w:val="20"/>
              </w:rPr>
            </w:pPr>
            <w:r>
              <w:rPr>
                <w:rFonts w:hint="eastAsia" w:ascii="仿宋" w:hAnsi="仿宋" w:eastAsia="仿宋"/>
                <w:sz w:val="24"/>
                <w:szCs w:val="24"/>
              </w:rPr>
              <w:t xml:space="preserve">10.配有齿轮状防滑侧开型瓶阀，开启方向为逆时针，具有防误关自锁装置。</w:t>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32</w:t>
            </w:r>
            <w:r/>
          </w:p>
        </w:tc>
        <w:tc>
          <w:tcPr>
            <w:tcW w:w="623" w:type="pct"/>
            <w:vAlign w:val="center"/>
            <w:textDirection w:val="lrTb"/>
            <w:noWrap w:val="false"/>
          </w:tcPr>
          <w:p>
            <w:pPr>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水成膜泡沫</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一、基本描述</w:t>
            </w:r>
            <w:r/>
          </w:p>
          <w:p>
            <w:pPr>
              <w:spacing w:line="360" w:lineRule="auto"/>
              <w:rPr>
                <w:rFonts w:hint="eastAsia" w:ascii="仿宋" w:hAnsi="仿宋" w:eastAsia="仿宋"/>
                <w:sz w:val="24"/>
                <w:szCs w:val="24"/>
              </w:rPr>
            </w:pPr>
            <w:r>
              <w:rPr>
                <w:rFonts w:hint="eastAsia" w:ascii="仿宋" w:hAnsi="仿宋" w:eastAsia="仿宋"/>
                <w:sz w:val="24"/>
                <w:szCs w:val="24"/>
              </w:rPr>
              <w:t xml:space="preserve">1.水成膜泡沫灭火剂（也称轻水泡沫灭火剂）由碳氢表面活性剂、氟碳表面活性剂、助剂、稳定剂、抗冻剂等组成。它是一种高效泡沫灭火剂，其特点是在油类表面上能形成一层抑制油类蒸发的防护膜，靠泡沫和防护膜的双重作用，灭火效率高、速度快、防复燃性能和封闭性能好，抗污染性高，贮存期长。</w:t>
            </w:r>
            <w:r/>
          </w:p>
          <w:p>
            <w:pPr>
              <w:spacing w:line="360" w:lineRule="auto"/>
              <w:rPr>
                <w:rFonts w:hint="eastAsia" w:ascii="仿宋" w:hAnsi="仿宋" w:eastAsia="仿宋"/>
                <w:sz w:val="24"/>
                <w:szCs w:val="24"/>
              </w:rPr>
            </w:pPr>
            <w:r>
              <w:rPr>
                <w:rFonts w:hint="eastAsia" w:ascii="仿宋" w:hAnsi="仿宋" w:eastAsia="仿宋"/>
                <w:sz w:val="24"/>
                <w:szCs w:val="24"/>
              </w:rPr>
              <w:t xml:space="preserve">2.主要应用场景：该灭火剂与水按6：94的比例混合，产品适用于淡水及海水，可以在各种低、中倍数泡沫产生设备中发泡，扑救油类火灾；可以与干粉灭火剂联用灭火，亦可采用“液下喷射”的方式扑救大型油类贮罐火灾。广泛适用于油田、炼油厂、油库、船舶、码头，飞机场、机库等重点防灾场所。</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二、标准规范及检验报告</w:t>
            </w:r>
            <w:r/>
          </w:p>
          <w:p>
            <w:pPr>
              <w:spacing w:line="360" w:lineRule="auto"/>
              <w:rPr>
                <w:rFonts w:hint="eastAsia" w:ascii="仿宋" w:hAnsi="仿宋" w:eastAsia="仿宋"/>
                <w:sz w:val="24"/>
                <w:szCs w:val="24"/>
              </w:rPr>
            </w:pPr>
            <w:r>
              <w:rPr>
                <w:rFonts w:hint="eastAsia" w:ascii="仿宋" w:hAnsi="仿宋" w:eastAsia="仿宋"/>
                <w:sz w:val="24"/>
                <w:szCs w:val="24"/>
              </w:rPr>
              <w:t xml:space="preserve">1.检测标准依据：GB15308-2006《消防灭火剂（泡沫液）》</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p>
            <w:pPr>
              <w:spacing w:line="360" w:lineRule="auto"/>
              <w:rPr>
                <w:rFonts w:hint="eastAsia" w:ascii="仿宋" w:hAnsi="仿宋" w:eastAsia="仿宋"/>
                <w:sz w:val="24"/>
                <w:szCs w:val="24"/>
              </w:rPr>
            </w:pPr>
            <w:r>
              <w:rPr>
                <w:rFonts w:hint="eastAsia" w:ascii="仿宋" w:hAnsi="仿宋" w:eastAsia="仿宋"/>
                <w:sz w:val="24"/>
                <w:szCs w:val="24"/>
              </w:rPr>
              <w:t xml:space="preserve">1.凝固点：在特征值之间</w:t>
            </w:r>
            <w:r/>
          </w:p>
          <w:p>
            <w:pPr>
              <w:spacing w:line="360" w:lineRule="auto"/>
              <w:rPr>
                <w:rFonts w:hint="eastAsia" w:ascii="仿宋" w:hAnsi="仿宋" w:eastAsia="仿宋"/>
                <w:sz w:val="24"/>
                <w:szCs w:val="24"/>
              </w:rPr>
            </w:pPr>
            <w:r>
              <w:rPr>
                <w:rFonts w:hint="eastAsia" w:ascii="仿宋" w:hAnsi="仿宋" w:eastAsia="仿宋"/>
                <w:sz w:val="24"/>
                <w:szCs w:val="24"/>
              </w:rPr>
              <w:t xml:space="preserve">2.PH值：7.5-9.0</w:t>
            </w:r>
            <w:r/>
          </w:p>
          <w:p>
            <w:pPr>
              <w:spacing w:line="360" w:lineRule="auto"/>
              <w:rPr>
                <w:rFonts w:hint="eastAsia" w:ascii="仿宋" w:hAnsi="仿宋" w:eastAsia="仿宋"/>
                <w:sz w:val="24"/>
                <w:szCs w:val="24"/>
              </w:rPr>
            </w:pPr>
            <w:r>
              <w:rPr>
                <w:rFonts w:hint="eastAsia" w:ascii="仿宋" w:hAnsi="仿宋" w:eastAsia="仿宋"/>
                <w:sz w:val="24"/>
                <w:szCs w:val="24"/>
              </w:rPr>
              <w:t xml:space="preserve">3.比流动性：泡沫液流量不小于标准参比液的流量或泡沫液的黏度值不大于标准参比液的黏度值。</w:t>
            </w:r>
            <w:r/>
          </w:p>
          <w:p>
            <w:pPr>
              <w:spacing w:line="360" w:lineRule="auto"/>
              <w:rPr>
                <w:rFonts w:hint="eastAsia" w:ascii="仿宋" w:hAnsi="仿宋" w:eastAsia="仿宋"/>
                <w:sz w:val="24"/>
                <w:szCs w:val="24"/>
              </w:rPr>
            </w:pPr>
            <w:r>
              <w:rPr>
                <w:rFonts w:hint="eastAsia" w:ascii="仿宋" w:hAnsi="仿宋" w:eastAsia="仿宋"/>
                <w:sz w:val="24"/>
                <w:szCs w:val="24"/>
              </w:rPr>
              <w:t xml:space="preserve">4.扩散系数：正值</w:t>
            </w:r>
            <w:r/>
          </w:p>
          <w:p>
            <w:pPr>
              <w:spacing w:line="360" w:lineRule="auto"/>
              <w:rPr>
                <w:rFonts w:hint="eastAsia" w:ascii="仿宋" w:hAnsi="仿宋" w:eastAsia="仿宋"/>
                <w:sz w:val="24"/>
                <w:szCs w:val="24"/>
              </w:rPr>
            </w:pPr>
            <w:r>
              <w:rPr>
                <w:rFonts w:hint="eastAsia" w:ascii="仿宋" w:hAnsi="仿宋" w:eastAsia="仿宋"/>
                <w:sz w:val="24"/>
                <w:szCs w:val="24"/>
              </w:rPr>
              <w:t xml:space="preserve">5.抗冻结、融化性：无可见分层和非均相</w:t>
            </w:r>
            <w:r/>
          </w:p>
          <w:p>
            <w:pPr>
              <w:spacing w:line="360" w:lineRule="auto"/>
              <w:rPr>
                <w:rFonts w:hint="eastAsia" w:ascii="仿宋" w:hAnsi="仿宋" w:eastAsia="仿宋"/>
                <w:sz w:val="24"/>
                <w:szCs w:val="24"/>
              </w:rPr>
            </w:pPr>
            <w:r>
              <w:rPr>
                <w:rFonts w:hint="eastAsia" w:ascii="仿宋" w:hAnsi="仿宋" w:eastAsia="仿宋"/>
                <w:sz w:val="24"/>
                <w:szCs w:val="24"/>
              </w:rPr>
              <w:t xml:space="preserve">6.表面张力：15.5-17.0mN/m</w:t>
            </w:r>
            <w:r/>
          </w:p>
          <w:p>
            <w:pPr>
              <w:spacing w:line="360" w:lineRule="auto"/>
              <w:rPr>
                <w:rFonts w:hint="eastAsia" w:ascii="仿宋" w:hAnsi="仿宋" w:eastAsia="仿宋"/>
                <w:sz w:val="24"/>
                <w:szCs w:val="24"/>
              </w:rPr>
            </w:pPr>
            <w:r>
              <w:rPr>
                <w:rFonts w:hint="eastAsia" w:ascii="仿宋" w:hAnsi="仿宋" w:eastAsia="仿宋"/>
                <w:sz w:val="24"/>
                <w:szCs w:val="24"/>
              </w:rPr>
              <w:t xml:space="preserve">7.界面张力：1.5-2.0mN/m</w:t>
            </w:r>
            <w:r/>
          </w:p>
          <w:p>
            <w:pPr>
              <w:spacing w:line="360" w:lineRule="auto"/>
              <w:rPr>
                <w:rFonts w:hint="eastAsia" w:ascii="仿宋" w:hAnsi="仿宋" w:eastAsia="仿宋"/>
                <w:sz w:val="24"/>
                <w:szCs w:val="24"/>
              </w:rPr>
            </w:pPr>
            <w:r>
              <w:rPr>
                <w:rFonts w:hint="eastAsia" w:ascii="仿宋" w:hAnsi="仿宋" w:eastAsia="仿宋"/>
                <w:sz w:val="24"/>
                <w:szCs w:val="24"/>
              </w:rPr>
              <w:t xml:space="preserve">8.腐蚀率mg/（d·dm</w:t>
            </w:r>
            <w:r>
              <w:rPr>
                <w:rFonts w:ascii="Calibri" w:hAnsi="Calibri" w:eastAsia="仿宋" w:cs="Calibri"/>
                <w:sz w:val="24"/>
                <w:szCs w:val="24"/>
              </w:rPr>
              <w:t xml:space="preserve">²</w:t>
            </w:r>
            <w:r>
              <w:rPr>
                <w:rFonts w:hint="eastAsia" w:ascii="仿宋" w:hAnsi="仿宋" w:eastAsia="仿宋"/>
                <w:sz w:val="24"/>
                <w:szCs w:val="24"/>
              </w:rPr>
              <w:t xml:space="preserve">） Q235A钢片：≤5；3A21铝片：≤5</w:t>
            </w:r>
            <w:r/>
          </w:p>
          <w:p>
            <w:pPr>
              <w:spacing w:line="360" w:lineRule="auto"/>
              <w:rPr>
                <w:rFonts w:hint="eastAsia" w:ascii="仿宋" w:hAnsi="仿宋" w:eastAsia="仿宋"/>
                <w:sz w:val="24"/>
                <w:szCs w:val="24"/>
              </w:rPr>
            </w:pPr>
            <w:r>
              <w:rPr>
                <w:rFonts w:hint="eastAsia" w:ascii="仿宋" w:hAnsi="仿宋" w:eastAsia="仿宋"/>
                <w:sz w:val="24"/>
                <w:szCs w:val="24"/>
              </w:rPr>
              <w:t xml:space="preserve">9.发泡倍数：7.5-8.0</w:t>
            </w:r>
            <w:r/>
          </w:p>
          <w:p>
            <w:pPr>
              <w:spacing w:line="360" w:lineRule="auto"/>
              <w:rPr>
                <w:rFonts w:hint="eastAsia" w:ascii="仿宋" w:hAnsi="仿宋" w:eastAsia="仿宋"/>
                <w:sz w:val="24"/>
                <w:szCs w:val="24"/>
              </w:rPr>
            </w:pPr>
            <w:r>
              <w:rPr>
                <w:rFonts w:hint="eastAsia" w:ascii="仿宋" w:hAnsi="仿宋" w:eastAsia="仿宋"/>
                <w:sz w:val="24"/>
                <w:szCs w:val="24"/>
              </w:rPr>
              <w:t xml:space="preserve">10.25%析液时间：5.0-5.5min</w:t>
            </w:r>
            <w:r/>
          </w:p>
          <w:p>
            <w:pPr>
              <w:spacing w:line="360" w:lineRule="auto"/>
              <w:rPr>
                <w:rFonts w:hint="eastAsia" w:ascii="仿宋" w:hAnsi="仿宋" w:eastAsia="仿宋"/>
                <w:sz w:val="24"/>
                <w:szCs w:val="24"/>
              </w:rPr>
            </w:pPr>
            <w:r>
              <w:rPr>
                <w:rFonts w:hint="eastAsia" w:ascii="仿宋" w:hAnsi="仿宋" w:eastAsia="仿宋"/>
                <w:sz w:val="24"/>
                <w:szCs w:val="24"/>
              </w:rPr>
              <w:t xml:space="preserve">11.灭火性能 IA级别 灭火时间≤3 min；抗烧时间≥15 min</w:t>
            </w:r>
            <w:r/>
          </w:p>
          <w:p>
            <w:pPr>
              <w:jc w:val="left"/>
              <w:spacing w:line="360" w:lineRule="auto"/>
              <w:rPr>
                <w:rFonts w:hint="eastAsia" w:ascii="仿宋" w:hAnsi="仿宋" w:eastAsia="仿宋" w:cs="仿宋"/>
                <w:sz w:val="24"/>
                <w:szCs w:val="20"/>
              </w:rPr>
            </w:pPr>
            <w:r>
              <w:rPr>
                <w:rFonts w:hint="eastAsia" w:ascii="仿宋" w:hAnsi="仿宋" w:eastAsia="仿宋"/>
                <w:sz w:val="24"/>
                <w:szCs w:val="24"/>
              </w:rPr>
              <w:t xml:space="preserve">12.该灭火剂应密封存放在室内、阴凉、干燥、通风、温度为-15~45℃的环境中，贮存期捌年。</w:t>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33</w:t>
            </w:r>
            <w:r/>
          </w:p>
        </w:tc>
        <w:tc>
          <w:tcPr>
            <w:tcW w:w="623" w:type="pct"/>
            <w:vAlign w:val="center"/>
            <w:textDirection w:val="lrTb"/>
            <w:noWrap w:val="false"/>
          </w:tcPr>
          <w:p>
            <w:pPr>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绳索救生套装（单兵）</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一、基本描述</w:t>
            </w:r>
            <w:r/>
          </w:p>
          <w:p>
            <w:pPr>
              <w:spacing w:line="360" w:lineRule="auto"/>
              <w:rPr>
                <w:rFonts w:hint="eastAsia" w:ascii="仿宋" w:hAnsi="仿宋" w:eastAsia="仿宋"/>
                <w:sz w:val="24"/>
                <w:szCs w:val="24"/>
              </w:rPr>
            </w:pPr>
            <w:r>
              <w:rPr>
                <w:rFonts w:hint="eastAsia" w:ascii="仿宋" w:hAnsi="仿宋" w:eastAsia="仿宋"/>
                <w:sz w:val="24"/>
                <w:szCs w:val="24"/>
              </w:rPr>
              <w:t xml:space="preserve">1.个人套装组件包含：通风舒适头盔1个，五点式全身安全带（含胸升）1个，手持上升器（无柄）1个，手持上升器（有柄）1个，防恐慌自动制停下降保护器1个，脚踏绳2个，滑轮锁1个，快挂扁带1个，移动止坠器1个，势能吸收器1个，备份止坠器1个，可调节挽索1个，牛尾绳1个，O型自动锁扣4个，O型丝扣锁扣2个，D型自动锁扣4个，前进挽索锁扣1个，椭圆形钢制梅陇锁扣2个，锁扣固定杆1个，装备挂环1个，扁带环2个，手套2个，割绳刀1个，绳包1个。</w:t>
            </w:r>
            <w:r/>
          </w:p>
          <w:p>
            <w:pPr>
              <w:spacing w:line="360" w:lineRule="auto"/>
              <w:rPr>
                <w:rFonts w:hint="eastAsia" w:ascii="仿宋" w:hAnsi="仿宋" w:eastAsia="仿宋"/>
                <w:sz w:val="24"/>
                <w:szCs w:val="24"/>
              </w:rPr>
            </w:pPr>
            <w:r>
              <w:rPr>
                <w:rFonts w:hint="eastAsia" w:ascii="仿宋" w:hAnsi="仿宋" w:eastAsia="仿宋"/>
                <w:sz w:val="24"/>
                <w:szCs w:val="24"/>
              </w:rPr>
              <w:t xml:space="preserve">2.主要应用场景：用于高空救援</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w:t>
            </w:r>
            <w:r/>
          </w:p>
          <w:p>
            <w:pPr>
              <w:spacing w:line="360" w:lineRule="auto"/>
              <w:rPr>
                <w:rFonts w:hint="eastAsia" w:ascii="仿宋" w:hAnsi="仿宋" w:eastAsia="仿宋"/>
                <w:b/>
                <w:bCs/>
                <w:sz w:val="24"/>
                <w:szCs w:val="24"/>
              </w:rPr>
            </w:pPr>
            <w:r>
              <w:rPr>
                <w:rFonts w:hint="eastAsia" w:ascii="仿宋" w:hAnsi="仿宋" w:eastAsia="仿宋"/>
                <w:sz w:val="24"/>
                <w:szCs w:val="24"/>
              </w:rPr>
              <w:t xml:space="preserve">检测标准依据：</w:t>
            </w:r>
            <w:r/>
          </w:p>
          <w:p>
            <w:pPr>
              <w:spacing w:line="360" w:lineRule="auto"/>
              <w:rPr>
                <w:rFonts w:hint="eastAsia" w:ascii="仿宋" w:hAnsi="仿宋" w:eastAsia="仿宋"/>
                <w:sz w:val="24"/>
                <w:szCs w:val="24"/>
              </w:rPr>
            </w:pPr>
            <w:r>
              <w:rPr>
                <w:rFonts w:hint="eastAsia" w:ascii="仿宋" w:hAnsi="仿宋" w:eastAsia="仿宋"/>
                <w:sz w:val="24"/>
                <w:szCs w:val="24"/>
              </w:rPr>
              <w:t xml:space="preserve">1.GB 2811 -2019《头部防护 安全帽》</w:t>
            </w:r>
            <w:r/>
          </w:p>
          <w:p>
            <w:pPr>
              <w:spacing w:line="360" w:lineRule="auto"/>
              <w:rPr>
                <w:rFonts w:hint="eastAsia" w:ascii="仿宋" w:hAnsi="仿宋" w:eastAsia="仿宋"/>
                <w:sz w:val="24"/>
                <w:szCs w:val="24"/>
              </w:rPr>
            </w:pPr>
            <w:r>
              <w:rPr>
                <w:rFonts w:hint="eastAsia" w:ascii="仿宋" w:hAnsi="仿宋" w:eastAsia="仿宋"/>
                <w:sz w:val="24"/>
                <w:szCs w:val="24"/>
              </w:rPr>
              <w:t xml:space="preserve">2. GB/T 24538-2025《坠落防护 缓冲器》</w:t>
            </w:r>
            <w:r/>
          </w:p>
          <w:p>
            <w:pPr>
              <w:spacing w:line="360" w:lineRule="auto"/>
              <w:rPr>
                <w:rFonts w:hint="eastAsia" w:ascii="仿宋" w:hAnsi="仿宋" w:eastAsia="仿宋"/>
                <w:sz w:val="24"/>
                <w:szCs w:val="24"/>
              </w:rPr>
            </w:pPr>
            <w:r>
              <w:rPr>
                <w:rFonts w:hint="eastAsia" w:ascii="仿宋" w:hAnsi="仿宋" w:eastAsia="仿宋"/>
                <w:sz w:val="24"/>
                <w:szCs w:val="24"/>
              </w:rPr>
              <w:t xml:space="preserve">3. GB 24543《坠落防护 安全绳》</w:t>
            </w:r>
            <w:r/>
          </w:p>
          <w:p>
            <w:pPr>
              <w:spacing w:line="360" w:lineRule="auto"/>
              <w:rPr>
                <w:rFonts w:hint="eastAsia" w:ascii="仿宋" w:hAnsi="仿宋" w:eastAsia="仿宋"/>
                <w:sz w:val="24"/>
                <w:szCs w:val="24"/>
              </w:rPr>
            </w:pPr>
            <w:r>
              <w:rPr>
                <w:rFonts w:hint="eastAsia" w:ascii="仿宋" w:hAnsi="仿宋" w:eastAsia="仿宋"/>
                <w:sz w:val="24"/>
                <w:szCs w:val="24"/>
              </w:rPr>
              <w:t xml:space="preserve">4.GB 30862《坠落防护 挂点装置》，</w:t>
            </w:r>
            <w:r/>
          </w:p>
          <w:p>
            <w:pPr>
              <w:spacing w:line="360" w:lineRule="auto"/>
              <w:rPr>
                <w:rFonts w:hint="eastAsia" w:ascii="仿宋" w:hAnsi="仿宋" w:eastAsia="仿宋"/>
                <w:sz w:val="24"/>
                <w:szCs w:val="24"/>
              </w:rPr>
            </w:pPr>
            <w:r>
              <w:rPr>
                <w:rFonts w:hint="eastAsia" w:ascii="仿宋" w:hAnsi="仿宋" w:eastAsia="仿宋"/>
                <w:sz w:val="24"/>
                <w:szCs w:val="24"/>
              </w:rPr>
              <w:t xml:space="preserve">5.XF 494-2023《消防用防坠落装备》</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tbl>
            <w:tblPr>
              <w:tblW w:w="78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5"/>
              <w:gridCol w:w="1274"/>
              <w:gridCol w:w="5812"/>
            </w:tblGrid>
            <w:tr>
              <w:trPr/>
              <w:tc>
                <w:tcPr>
                  <w:tcBorders>
                    <w:top w:val="single" w:color="000000" w:sz="4" w:space="0"/>
                    <w:left w:val="single" w:color="000000" w:sz="4" w:space="0"/>
                    <w:bottom w:val="single" w:color="000000" w:sz="4" w:space="0"/>
                    <w:right w:val="single" w:color="000000" w:sz="4" w:space="0"/>
                  </w:tcBorders>
                  <w:tcW w:w="735" w:type="dxa"/>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4" w:type="dxa"/>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品名、规格及数量</w:t>
                  </w:r>
                  <w:r/>
                </w:p>
              </w:tc>
              <w:tc>
                <w:tcPr>
                  <w:tcBorders>
                    <w:top w:val="single" w:color="000000" w:sz="4" w:space="0"/>
                    <w:left w:val="single" w:color="000000" w:sz="4" w:space="0"/>
                    <w:bottom w:val="single" w:color="000000" w:sz="4" w:space="0"/>
                    <w:right w:val="single" w:color="000000" w:sz="4" w:space="0"/>
                  </w:tcBorders>
                  <w:tcW w:w="5812" w:type="dxa"/>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技术参数</w:t>
                  </w:r>
                  <w:r/>
                </w:p>
              </w:tc>
            </w:tr>
            <w:tr>
              <w:trPr/>
              <w:tc>
                <w:tcPr>
                  <w:tcBorders>
                    <w:top w:val="single" w:color="000000" w:sz="4" w:space="0"/>
                    <w:left w:val="single" w:color="000000" w:sz="4" w:space="0"/>
                    <w:bottom w:val="single" w:color="000000" w:sz="4" w:space="0"/>
                    <w:right w:val="single" w:color="000000" w:sz="4" w:space="0"/>
                  </w:tcBorders>
                  <w:tcW w:w="73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4"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通风舒适头盔1个</w:t>
                  </w:r>
                  <w:r/>
                </w:p>
              </w:tc>
              <w:tc>
                <w:tcPr>
                  <w:tcBorders>
                    <w:top w:val="single" w:color="000000" w:sz="4" w:space="0"/>
                    <w:left w:val="single" w:color="000000" w:sz="4" w:space="0"/>
                    <w:bottom w:val="single" w:color="000000" w:sz="4" w:space="0"/>
                    <w:right w:val="single" w:color="000000" w:sz="4" w:space="0"/>
                  </w:tcBorders>
                  <w:tcW w:w="5812"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ABS外壳，头顶内衬为六点式悬浮织带，头带由位于左右两侧的调整转盘调节大小，且头带前后同时联动保证头盔在头部处于居中位置，头带可完全折叠进头盔外壳内部，头带配有可更换的舒适泡棉；具有耐熔融金属飞溅性能，侧向刚性，阻燃性能，耐低温性能；可配备具有专用支架的头灯，护目镜，听力保护装置。</w:t>
                  </w:r>
                  <w:r/>
                </w:p>
                <w:p>
                  <w:pPr>
                    <w:spacing w:line="360" w:lineRule="auto"/>
                    <w:rPr>
                      <w:rFonts w:hint="eastAsia" w:ascii="仿宋" w:hAnsi="仿宋" w:eastAsia="仿宋"/>
                      <w:sz w:val="24"/>
                      <w:szCs w:val="24"/>
                    </w:rPr>
                  </w:pPr>
                  <w:r>
                    <w:rPr>
                      <w:rFonts w:hint="eastAsia" w:ascii="仿宋" w:hAnsi="仿宋" w:eastAsia="仿宋"/>
                      <w:sz w:val="24"/>
                      <w:szCs w:val="24"/>
                    </w:rPr>
                    <w:t xml:space="preserve">1.下颚带配有强度调节扣，可在≤25kg和＞50kg两个档位切换</w:t>
                  </w:r>
                  <w:r/>
                </w:p>
                <w:p>
                  <w:pPr>
                    <w:spacing w:line="360" w:lineRule="auto"/>
                    <w:rPr>
                      <w:rFonts w:hint="eastAsia" w:ascii="仿宋" w:hAnsi="仿宋" w:eastAsia="仿宋"/>
                      <w:sz w:val="24"/>
                      <w:szCs w:val="24"/>
                    </w:rPr>
                  </w:pPr>
                  <w:r>
                    <w:rPr>
                      <w:rFonts w:hint="eastAsia" w:ascii="仿宋" w:hAnsi="仿宋" w:eastAsia="仿宋"/>
                      <w:sz w:val="24"/>
                      <w:szCs w:val="24"/>
                    </w:rPr>
                    <w:t xml:space="preserve">2.头盔上配有≥12个带滑动开关的通风孔</w:t>
                  </w:r>
                  <w:r/>
                </w:p>
                <w:p>
                  <w:pPr>
                    <w:spacing w:line="360" w:lineRule="auto"/>
                    <w:rPr>
                      <w:rFonts w:hint="eastAsia" w:ascii="仿宋" w:hAnsi="仿宋" w:eastAsia="仿宋"/>
                      <w:sz w:val="24"/>
                      <w:szCs w:val="24"/>
                    </w:rPr>
                  </w:pPr>
                  <w:r>
                    <w:rPr>
                      <w:rFonts w:hint="eastAsia" w:ascii="仿宋" w:hAnsi="仿宋" w:eastAsia="仿宋"/>
                      <w:sz w:val="24"/>
                      <w:szCs w:val="24"/>
                    </w:rPr>
                    <w:t xml:space="preserve">3.4个头灯带夹，前后各1个头灯及配件安装槽</w:t>
                  </w:r>
                  <w:r/>
                </w:p>
                <w:p>
                  <w:pPr>
                    <w:spacing w:line="360" w:lineRule="auto"/>
                    <w:rPr>
                      <w:rFonts w:hint="eastAsia" w:ascii="仿宋" w:hAnsi="仿宋" w:eastAsia="仿宋"/>
                      <w:sz w:val="24"/>
                      <w:szCs w:val="24"/>
                    </w:rPr>
                  </w:pPr>
                  <w:r>
                    <w:rPr>
                      <w:rFonts w:hint="eastAsia" w:ascii="仿宋" w:hAnsi="仿宋" w:eastAsia="仿宋"/>
                      <w:sz w:val="24"/>
                      <w:szCs w:val="24"/>
                    </w:rPr>
                    <w:t xml:space="preserve">4.头围可调节：53-63cm</w:t>
                  </w:r>
                  <w:r/>
                </w:p>
                <w:p>
                  <w:pPr>
                    <w:spacing w:line="360" w:lineRule="auto"/>
                    <w:rPr>
                      <w:rFonts w:hint="eastAsia" w:ascii="仿宋" w:hAnsi="仿宋" w:eastAsia="仿宋"/>
                      <w:sz w:val="24"/>
                      <w:szCs w:val="24"/>
                    </w:rPr>
                  </w:pPr>
                  <w:r>
                    <w:rPr>
                      <w:rFonts w:hint="eastAsia" w:ascii="仿宋" w:hAnsi="仿宋" w:eastAsia="仿宋"/>
                      <w:sz w:val="24"/>
                      <w:szCs w:val="24"/>
                    </w:rPr>
                    <w:t xml:space="preserve">5.重量：≤500g</w:t>
                  </w:r>
                  <w:r/>
                </w:p>
                <w:p>
                  <w:pPr>
                    <w:spacing w:line="360" w:lineRule="auto"/>
                    <w:rPr>
                      <w:rFonts w:hint="eastAsia" w:ascii="仿宋" w:hAnsi="仿宋" w:eastAsia="仿宋"/>
                      <w:sz w:val="24"/>
                      <w:szCs w:val="24"/>
                    </w:rPr>
                  </w:pPr>
                  <w:r>
                    <w:rPr>
                      <w:rFonts w:hint="eastAsia" w:ascii="仿宋" w:hAnsi="仿宋" w:eastAsia="仿宋"/>
                      <w:sz w:val="24"/>
                      <w:szCs w:val="24"/>
                    </w:rPr>
                    <w:t xml:space="preserve">6.有七种颜色可供选择：白色、黄色、红色、黑色、橙色、蓝色和绿色</w:t>
                  </w:r>
                  <w:r/>
                </w:p>
                <w:p>
                  <w:pPr>
                    <w:spacing w:line="360" w:lineRule="auto"/>
                    <w:rPr>
                      <w:rFonts w:hint="eastAsia" w:ascii="仿宋" w:hAnsi="仿宋" w:eastAsia="仿宋"/>
                      <w:sz w:val="24"/>
                      <w:szCs w:val="24"/>
                    </w:rPr>
                  </w:pPr>
                  <w:r>
                    <w:rPr>
                      <w:rFonts w:hint="eastAsia" w:ascii="仿宋" w:hAnsi="仿宋" w:eastAsia="仿宋"/>
                      <w:sz w:val="24"/>
                      <w:szCs w:val="24"/>
                    </w:rPr>
                    <w:t xml:space="preserve">7.认证标准：GB 2811-2019《头部防护 安全帽》</w:t>
                  </w:r>
                  <w:r/>
                </w:p>
              </w:tc>
            </w:tr>
            <w:tr>
              <w:trPr/>
              <w:tc>
                <w:tcPr>
                  <w:tcBorders>
                    <w:top w:val="single" w:color="000000" w:sz="4" w:space="0"/>
                    <w:left w:val="single" w:color="000000" w:sz="4" w:space="0"/>
                    <w:bottom w:val="single" w:color="000000" w:sz="4" w:space="0"/>
                    <w:right w:val="single" w:color="000000" w:sz="4" w:space="0"/>
                  </w:tcBorders>
                  <w:tcW w:w="73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4"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五点式全身安全带（含胸升）1个</w:t>
                  </w:r>
                  <w:r/>
                </w:p>
              </w:tc>
              <w:tc>
                <w:tcPr>
                  <w:tcBorders>
                    <w:top w:val="single" w:color="000000" w:sz="4" w:space="0"/>
                    <w:left w:val="single" w:color="000000" w:sz="4" w:space="0"/>
                    <w:bottom w:val="single" w:color="000000" w:sz="4" w:space="0"/>
                    <w:right w:val="single" w:color="000000" w:sz="4" w:space="0"/>
                  </w:tcBorders>
                  <w:tcW w:w="5812"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用于绳索行进的全身式安全带，六个连接挂点；所有接触区域，包括肩带、腰带和腿环，使用3D泡棉衬垫和透气材料；腹部连接点配有可开启不锈钢连接杆，可直接连接挽索以及座板；一体滑动式单边调节肩带，左侧肩带配有快速卡扣，右侧肩带配有自锁卡扣，卡扣处配有防滑附件。肩部配有魔术贴。</w:t>
                  </w:r>
                  <w:r/>
                </w:p>
                <w:p>
                  <w:pPr>
                    <w:spacing w:line="360" w:lineRule="auto"/>
                    <w:rPr>
                      <w:rFonts w:hint="eastAsia" w:ascii="仿宋" w:hAnsi="仿宋" w:eastAsia="仿宋"/>
                      <w:sz w:val="24"/>
                      <w:szCs w:val="24"/>
                    </w:rPr>
                  </w:pPr>
                  <w:r>
                    <w:rPr>
                      <w:rFonts w:hint="eastAsia" w:ascii="仿宋" w:hAnsi="仿宋" w:eastAsia="仿宋"/>
                      <w:sz w:val="24"/>
                      <w:szCs w:val="24"/>
                    </w:rPr>
                    <w:t xml:space="preserve">1.腰带配有两个DOUBLEBACK自锁卡扣用于调节腰带，卡扣处配有防滑附件</w:t>
                  </w:r>
                  <w:r/>
                </w:p>
                <w:p>
                  <w:pPr>
                    <w:spacing w:line="360" w:lineRule="auto"/>
                    <w:rPr>
                      <w:rFonts w:hint="eastAsia" w:ascii="仿宋" w:hAnsi="仿宋" w:eastAsia="仿宋"/>
                      <w:sz w:val="24"/>
                      <w:szCs w:val="24"/>
                    </w:rPr>
                  </w:pPr>
                  <w:r>
                    <w:rPr>
                      <w:rFonts w:hint="eastAsia" w:ascii="仿宋" w:hAnsi="仿宋" w:eastAsia="仿宋"/>
                      <w:sz w:val="24"/>
                      <w:szCs w:val="24"/>
                    </w:rPr>
                    <w:t xml:space="preserve">2.腿环采用FAST单点可开合卡扣，卡扣处配有齿式防</w:t>
                  </w:r>
                  <w:r>
                    <w:rPr>
                      <w:rFonts w:hint="eastAsia" w:ascii="仿宋" w:hAnsi="仿宋" w:eastAsia="仿宋"/>
                      <w:sz w:val="24"/>
                      <w:szCs w:val="24"/>
                    </w:rPr>
                    <w:t xml:space="preserve">滑附件。腿环后部采用了可更换的弹性腿环连接带</w:t>
                  </w:r>
                  <w:r/>
                </w:p>
                <w:p>
                  <w:pPr>
                    <w:spacing w:line="360" w:lineRule="auto"/>
                    <w:rPr>
                      <w:rFonts w:hint="eastAsia" w:ascii="仿宋" w:hAnsi="仿宋" w:eastAsia="仿宋"/>
                      <w:sz w:val="24"/>
                      <w:szCs w:val="24"/>
                    </w:rPr>
                  </w:pPr>
                  <w:r>
                    <w:rPr>
                      <w:rFonts w:hint="eastAsia" w:ascii="仿宋" w:hAnsi="仿宋" w:eastAsia="仿宋"/>
                      <w:sz w:val="24"/>
                      <w:szCs w:val="24"/>
                    </w:rPr>
                    <w:t xml:space="preserve">3.两侧肩带配有存放止坠挽索锁扣的释放系统</w:t>
                  </w:r>
                  <w:r/>
                </w:p>
                <w:p>
                  <w:pPr>
                    <w:spacing w:line="360" w:lineRule="auto"/>
                    <w:rPr>
                      <w:rFonts w:hint="eastAsia" w:ascii="仿宋" w:hAnsi="仿宋" w:eastAsia="仿宋"/>
                      <w:sz w:val="24"/>
                      <w:szCs w:val="24"/>
                    </w:rPr>
                  </w:pPr>
                  <w:r>
                    <w:rPr>
                      <w:rFonts w:hint="eastAsia" w:ascii="仿宋" w:hAnsi="仿宋" w:eastAsia="仿宋"/>
                      <w:sz w:val="24"/>
                      <w:szCs w:val="24"/>
                    </w:rPr>
                    <w:t xml:space="preserve">4.背部有可调节织带，配有坠落指示器和防滑附件</w:t>
                  </w:r>
                  <w:r/>
                </w:p>
                <w:p>
                  <w:pPr>
                    <w:spacing w:line="360" w:lineRule="auto"/>
                    <w:rPr>
                      <w:rFonts w:hint="eastAsia" w:ascii="仿宋" w:hAnsi="仿宋" w:eastAsia="仿宋"/>
                      <w:sz w:val="24"/>
                      <w:szCs w:val="24"/>
                    </w:rPr>
                  </w:pPr>
                  <w:r>
                    <w:rPr>
                      <w:rFonts w:hint="eastAsia" w:ascii="仿宋" w:hAnsi="仿宋" w:eastAsia="仿宋"/>
                      <w:sz w:val="24"/>
                      <w:szCs w:val="24"/>
                    </w:rPr>
                    <w:t xml:space="preserve">5.不少于七个装备环：两个工具挂架和系统连接槽以及两个工具包连接点</w:t>
                  </w:r>
                  <w:r/>
                </w:p>
                <w:p>
                  <w:pPr>
                    <w:spacing w:line="360" w:lineRule="auto"/>
                    <w:rPr>
                      <w:rFonts w:hint="eastAsia" w:ascii="仿宋" w:hAnsi="仿宋" w:eastAsia="仿宋"/>
                      <w:sz w:val="24"/>
                      <w:szCs w:val="24"/>
                    </w:rPr>
                  </w:pPr>
                  <w:r>
                    <w:rPr>
                      <w:rFonts w:hint="eastAsia" w:ascii="仿宋" w:hAnsi="仿宋" w:eastAsia="仿宋"/>
                      <w:sz w:val="24"/>
                      <w:szCs w:val="24"/>
                    </w:rPr>
                    <w:t xml:space="preserve">6.内置胸升，适用绳径10至13 mm</w:t>
                  </w:r>
                  <w:r/>
                </w:p>
                <w:p>
                  <w:pPr>
                    <w:spacing w:line="360" w:lineRule="auto"/>
                    <w:rPr>
                      <w:rFonts w:hint="eastAsia" w:ascii="仿宋" w:hAnsi="仿宋" w:eastAsia="仿宋"/>
                      <w:sz w:val="24"/>
                      <w:szCs w:val="24"/>
                    </w:rPr>
                  </w:pPr>
                  <w:r>
                    <w:rPr>
                      <w:rFonts w:hint="eastAsia" w:ascii="仿宋" w:hAnsi="仿宋" w:eastAsia="仿宋"/>
                      <w:sz w:val="24"/>
                      <w:szCs w:val="24"/>
                    </w:rPr>
                    <w:t xml:space="preserve">7.具有不少于三个尺码</w:t>
                  </w:r>
                  <w:r/>
                </w:p>
                <w:p>
                  <w:pPr>
                    <w:spacing w:line="360" w:lineRule="auto"/>
                    <w:rPr>
                      <w:rFonts w:hint="eastAsia" w:ascii="仿宋" w:hAnsi="仿宋" w:eastAsia="仿宋"/>
                      <w:sz w:val="24"/>
                      <w:szCs w:val="24"/>
                    </w:rPr>
                  </w:pPr>
                  <w:r>
                    <w:rPr>
                      <w:rFonts w:hint="eastAsia" w:ascii="仿宋" w:hAnsi="仿宋" w:eastAsia="仿宋"/>
                      <w:sz w:val="24"/>
                      <w:szCs w:val="24"/>
                    </w:rPr>
                    <w:t xml:space="preserve">8.总尺寸范围：腰：65-120 cm，腿环：44-65 cm，身高：160-200 cm</w:t>
                  </w:r>
                  <w:r/>
                </w:p>
                <w:p>
                  <w:pPr>
                    <w:spacing w:line="360" w:lineRule="auto"/>
                    <w:rPr>
                      <w:rFonts w:hint="eastAsia" w:ascii="仿宋" w:hAnsi="仿宋" w:eastAsia="仿宋"/>
                      <w:sz w:val="24"/>
                      <w:szCs w:val="24"/>
                    </w:rPr>
                  </w:pPr>
                  <w:r>
                    <w:rPr>
                      <w:rFonts w:hint="eastAsia" w:ascii="仿宋" w:hAnsi="仿宋" w:eastAsia="仿宋"/>
                      <w:sz w:val="24"/>
                      <w:szCs w:val="24"/>
                    </w:rPr>
                    <w:t xml:space="preserve">9.重量：≤2600 g</w:t>
                  </w:r>
                  <w:r/>
                </w:p>
                <w:p>
                  <w:pPr>
                    <w:spacing w:line="360" w:lineRule="auto"/>
                    <w:rPr>
                      <w:rFonts w:hint="eastAsia" w:ascii="仿宋" w:hAnsi="仿宋" w:eastAsia="仿宋"/>
                      <w:sz w:val="24"/>
                      <w:szCs w:val="24"/>
                    </w:rPr>
                  </w:pPr>
                  <w:r>
                    <w:rPr>
                      <w:rFonts w:hint="eastAsia" w:ascii="仿宋" w:hAnsi="仿宋" w:eastAsia="仿宋"/>
                      <w:sz w:val="24"/>
                      <w:szCs w:val="24"/>
                    </w:rPr>
                    <w:t xml:space="preserve">10.认证标准：XF 494-2023《消防用防坠落装备》》</w:t>
                  </w:r>
                  <w:r/>
                </w:p>
              </w:tc>
            </w:tr>
            <w:tr>
              <w:trPr/>
              <w:tc>
                <w:tcPr>
                  <w:tcBorders>
                    <w:top w:val="single" w:color="000000" w:sz="4" w:space="0"/>
                    <w:left w:val="single" w:color="000000" w:sz="4" w:space="0"/>
                    <w:bottom w:val="single" w:color="000000" w:sz="4" w:space="0"/>
                    <w:right w:val="single" w:color="000000" w:sz="4" w:space="0"/>
                  </w:tcBorders>
                  <w:tcW w:w="73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4"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手持上升器（无柄）1个</w:t>
                  </w:r>
                  <w:r/>
                </w:p>
              </w:tc>
              <w:tc>
                <w:tcPr>
                  <w:tcBorders>
                    <w:top w:val="single" w:color="000000" w:sz="4" w:space="0"/>
                    <w:left w:val="single" w:color="000000" w:sz="4" w:space="0"/>
                    <w:bottom w:val="single" w:color="000000" w:sz="4" w:space="0"/>
                    <w:right w:val="single" w:color="000000" w:sz="4" w:space="0"/>
                  </w:tcBorders>
                  <w:tcW w:w="5812"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无柄上升器（右手），小巧，轻量化、舒适的抓握感，多用途，可作为上升器和提拉用的抓绳设备，凸轮配有自清洁槽，不锈钢凸轮非常耐用。</w:t>
                  </w:r>
                  <w:r/>
                </w:p>
                <w:p>
                  <w:pPr>
                    <w:spacing w:line="360" w:lineRule="auto"/>
                    <w:rPr>
                      <w:rFonts w:hint="eastAsia" w:ascii="仿宋" w:hAnsi="仿宋" w:eastAsia="仿宋"/>
                      <w:sz w:val="24"/>
                      <w:szCs w:val="24"/>
                    </w:rPr>
                  </w:pPr>
                  <w:r>
                    <w:rPr>
                      <w:rFonts w:hint="eastAsia" w:ascii="仿宋" w:hAnsi="仿宋" w:eastAsia="仿宋"/>
                      <w:sz w:val="24"/>
                      <w:szCs w:val="24"/>
                    </w:rPr>
                    <w:t xml:space="preserve">1.下方采用大连接孔，可同时扣入两把锁扣</w:t>
                  </w:r>
                  <w:r/>
                </w:p>
                <w:p>
                  <w:pPr>
                    <w:spacing w:line="360" w:lineRule="auto"/>
                    <w:rPr>
                      <w:rFonts w:hint="eastAsia" w:ascii="仿宋" w:hAnsi="仿宋" w:eastAsia="仿宋"/>
                      <w:sz w:val="24"/>
                      <w:szCs w:val="24"/>
                    </w:rPr>
                  </w:pPr>
                  <w:r>
                    <w:rPr>
                      <w:rFonts w:hint="eastAsia" w:ascii="仿宋" w:hAnsi="仿宋" w:eastAsia="仿宋"/>
                      <w:sz w:val="24"/>
                      <w:szCs w:val="24"/>
                    </w:rPr>
                    <w:t xml:space="preserve">2.尼龙开关，弹簧内置，回弹可靠稳定</w:t>
                  </w:r>
                  <w:r/>
                </w:p>
                <w:p>
                  <w:pPr>
                    <w:spacing w:line="360" w:lineRule="auto"/>
                    <w:rPr>
                      <w:rFonts w:hint="eastAsia" w:ascii="仿宋" w:hAnsi="仿宋" w:eastAsia="仿宋"/>
                      <w:sz w:val="24"/>
                      <w:szCs w:val="24"/>
                    </w:rPr>
                  </w:pPr>
                  <w:r>
                    <w:rPr>
                      <w:rFonts w:hint="eastAsia" w:ascii="仿宋" w:hAnsi="仿宋" w:eastAsia="仿宋"/>
                      <w:sz w:val="24"/>
                      <w:szCs w:val="24"/>
                    </w:rPr>
                    <w:t xml:space="preserve">3.兼容绳索直径：8-11mm</w:t>
                  </w:r>
                  <w:r/>
                </w:p>
                <w:p>
                  <w:pPr>
                    <w:spacing w:line="360" w:lineRule="auto"/>
                    <w:rPr>
                      <w:rFonts w:hint="eastAsia" w:ascii="仿宋" w:hAnsi="仿宋" w:eastAsia="仿宋"/>
                      <w:sz w:val="24"/>
                      <w:szCs w:val="24"/>
                    </w:rPr>
                  </w:pPr>
                  <w:r>
                    <w:rPr>
                      <w:rFonts w:hint="eastAsia" w:ascii="仿宋" w:hAnsi="仿宋" w:eastAsia="仿宋"/>
                      <w:sz w:val="24"/>
                      <w:szCs w:val="24"/>
                    </w:rPr>
                    <w:t xml:space="preserve">4.重量≤90g</w:t>
                  </w:r>
                  <w:r/>
                </w:p>
                <w:p>
                  <w:pPr>
                    <w:spacing w:line="360" w:lineRule="auto"/>
                    <w:rPr>
                      <w:rFonts w:hint="eastAsia" w:ascii="仿宋" w:hAnsi="仿宋" w:eastAsia="仿宋"/>
                      <w:sz w:val="24"/>
                      <w:szCs w:val="24"/>
                    </w:rPr>
                  </w:pPr>
                  <w:r>
                    <w:rPr>
                      <w:rFonts w:hint="eastAsia" w:ascii="仿宋" w:hAnsi="仿宋" w:eastAsia="仿宋"/>
                      <w:sz w:val="24"/>
                      <w:szCs w:val="24"/>
                    </w:rPr>
                    <w:t xml:space="preserve">5.认证标准:XF 494-2023《消防用防坠落装备》</w:t>
                  </w:r>
                  <w:r/>
                </w:p>
              </w:tc>
            </w:tr>
            <w:tr>
              <w:trPr/>
              <w:tc>
                <w:tcPr>
                  <w:tcBorders>
                    <w:top w:val="single" w:color="000000" w:sz="4" w:space="0"/>
                    <w:left w:val="single" w:color="000000" w:sz="4" w:space="0"/>
                    <w:bottom w:val="single" w:color="000000" w:sz="4" w:space="0"/>
                    <w:right w:val="single" w:color="000000" w:sz="4" w:space="0"/>
                  </w:tcBorders>
                  <w:tcW w:w="73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274"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手持上升器（有柄）1个</w:t>
                  </w:r>
                  <w:r/>
                </w:p>
              </w:tc>
              <w:tc>
                <w:tcPr>
                  <w:tcBorders>
                    <w:top w:val="single" w:color="000000" w:sz="4" w:space="0"/>
                    <w:left w:val="single" w:color="000000" w:sz="4" w:space="0"/>
                    <w:bottom w:val="single" w:color="000000" w:sz="4" w:space="0"/>
                    <w:right w:val="single" w:color="000000" w:sz="4" w:space="0"/>
                  </w:tcBorders>
                  <w:tcW w:w="5812"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手式上升器，有注模手柄的上升器，人体工程学结构，抓握感舒适，带齿凸轮配有自清洁槽，不锈钢凸轮非常耐用</w:t>
                  </w:r>
                  <w:r/>
                </w:p>
                <w:p>
                  <w:pPr>
                    <w:spacing w:line="360" w:lineRule="auto"/>
                    <w:rPr>
                      <w:rFonts w:hint="eastAsia" w:ascii="仿宋" w:hAnsi="仿宋" w:eastAsia="仿宋"/>
                      <w:sz w:val="24"/>
                      <w:szCs w:val="24"/>
                    </w:rPr>
                  </w:pPr>
                  <w:r>
                    <w:rPr>
                      <w:rFonts w:hint="eastAsia" w:ascii="仿宋" w:hAnsi="仿宋" w:eastAsia="仿宋"/>
                      <w:sz w:val="24"/>
                      <w:szCs w:val="24"/>
                    </w:rPr>
                    <w:t xml:space="preserve">1.下方采用大连接孔，可同时扣入两把锁扣</w:t>
                  </w:r>
                  <w:r/>
                </w:p>
                <w:p>
                  <w:pPr>
                    <w:spacing w:line="360" w:lineRule="auto"/>
                    <w:rPr>
                      <w:rFonts w:hint="eastAsia" w:ascii="仿宋" w:hAnsi="仿宋" w:eastAsia="仿宋"/>
                      <w:sz w:val="24"/>
                      <w:szCs w:val="24"/>
                    </w:rPr>
                  </w:pPr>
                  <w:r>
                    <w:rPr>
                      <w:rFonts w:hint="eastAsia" w:ascii="仿宋" w:hAnsi="仿宋" w:eastAsia="仿宋"/>
                      <w:sz w:val="24"/>
                      <w:szCs w:val="24"/>
                    </w:rPr>
                    <w:t xml:space="preserve">2.尼龙开关，弹簧内置，回弹可靠稳定</w:t>
                  </w:r>
                  <w:r/>
                </w:p>
                <w:p>
                  <w:pPr>
                    <w:spacing w:line="360" w:lineRule="auto"/>
                    <w:rPr>
                      <w:rFonts w:hint="eastAsia" w:ascii="仿宋" w:hAnsi="仿宋" w:eastAsia="仿宋"/>
                      <w:sz w:val="24"/>
                      <w:szCs w:val="24"/>
                    </w:rPr>
                  </w:pPr>
                  <w:r>
                    <w:rPr>
                      <w:rFonts w:hint="eastAsia" w:ascii="仿宋" w:hAnsi="仿宋" w:eastAsia="仿宋"/>
                      <w:sz w:val="24"/>
                      <w:szCs w:val="24"/>
                    </w:rPr>
                    <w:t xml:space="preserve">3.有左右手两个版本</w:t>
                  </w:r>
                  <w:r/>
                </w:p>
                <w:p>
                  <w:pPr>
                    <w:spacing w:line="360" w:lineRule="auto"/>
                    <w:rPr>
                      <w:rFonts w:hint="eastAsia" w:ascii="仿宋" w:hAnsi="仿宋" w:eastAsia="仿宋"/>
                      <w:sz w:val="24"/>
                      <w:szCs w:val="24"/>
                    </w:rPr>
                  </w:pPr>
                  <w:r>
                    <w:rPr>
                      <w:rFonts w:hint="eastAsia" w:ascii="仿宋" w:hAnsi="仿宋" w:eastAsia="仿宋"/>
                      <w:sz w:val="24"/>
                      <w:szCs w:val="24"/>
                    </w:rPr>
                    <w:t xml:space="preserve">4.兼容绳索直径：8-13mm</w:t>
                  </w:r>
                  <w:r/>
                </w:p>
                <w:p>
                  <w:pPr>
                    <w:spacing w:line="360" w:lineRule="auto"/>
                    <w:rPr>
                      <w:rFonts w:hint="eastAsia" w:ascii="仿宋" w:hAnsi="仿宋" w:eastAsia="仿宋"/>
                      <w:sz w:val="24"/>
                      <w:szCs w:val="24"/>
                    </w:rPr>
                  </w:pPr>
                  <w:r>
                    <w:rPr>
                      <w:rFonts w:hint="eastAsia" w:ascii="仿宋" w:hAnsi="仿宋" w:eastAsia="仿宋"/>
                      <w:sz w:val="24"/>
                      <w:szCs w:val="24"/>
                    </w:rPr>
                    <w:t xml:space="preserve">5.重量：≤165g</w:t>
                  </w:r>
                  <w:r/>
                </w:p>
                <w:p>
                  <w:pPr>
                    <w:spacing w:line="360" w:lineRule="auto"/>
                    <w:rPr>
                      <w:rFonts w:hint="eastAsia" w:ascii="仿宋" w:hAnsi="仿宋" w:eastAsia="仿宋"/>
                      <w:sz w:val="24"/>
                      <w:szCs w:val="24"/>
                    </w:rPr>
                  </w:pPr>
                  <w:r>
                    <w:rPr>
                      <w:rFonts w:hint="eastAsia" w:ascii="仿宋" w:hAnsi="仿宋" w:eastAsia="仿宋"/>
                      <w:sz w:val="24"/>
                      <w:szCs w:val="24"/>
                    </w:rPr>
                    <w:t xml:space="preserve">6、认证标准:XF 494-2023《消防用防坠落装备》</w:t>
                  </w:r>
                  <w:r/>
                </w:p>
              </w:tc>
            </w:tr>
            <w:tr>
              <w:trPr/>
              <w:tc>
                <w:tcPr>
                  <w:tcBorders>
                    <w:top w:val="single" w:color="000000" w:sz="4" w:space="0"/>
                    <w:left w:val="single" w:color="000000" w:sz="4" w:space="0"/>
                    <w:bottom w:val="single" w:color="000000" w:sz="4" w:space="0"/>
                    <w:right w:val="single" w:color="000000" w:sz="4" w:space="0"/>
                  </w:tcBorders>
                  <w:tcW w:w="73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274"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防恐慌自</w:t>
                  </w:r>
                  <w:r>
                    <w:rPr>
                      <w:rFonts w:hint="eastAsia" w:ascii="仿宋" w:hAnsi="仿宋" w:eastAsia="仿宋"/>
                      <w:sz w:val="24"/>
                      <w:szCs w:val="24"/>
                    </w:rPr>
                    <w:t xml:space="preserve">动制停下降保护器1个</w:t>
                  </w:r>
                  <w:r/>
                </w:p>
              </w:tc>
              <w:tc>
                <w:tcPr>
                  <w:tcBorders>
                    <w:top w:val="single" w:color="000000" w:sz="4" w:space="0"/>
                    <w:left w:val="single" w:color="000000" w:sz="4" w:space="0"/>
                    <w:bottom w:val="single" w:color="000000" w:sz="4" w:space="0"/>
                    <w:right w:val="single" w:color="000000" w:sz="4" w:space="0"/>
                  </w:tcBorders>
                  <w:tcW w:w="5812"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带防恐慌功能的自动制停下降器，通过人体工程学手</w:t>
                  </w:r>
                  <w:r>
                    <w:rPr>
                      <w:rFonts w:hint="eastAsia" w:ascii="仿宋" w:hAnsi="仿宋" w:eastAsia="仿宋"/>
                      <w:sz w:val="24"/>
                      <w:szCs w:val="24"/>
                    </w:rPr>
                    <w:t xml:space="preserve">柄控制的自动制停下降器，操作手柄可自动回弹，可在倾斜或水平面进行顺畅移动</w:t>
                  </w:r>
                  <w:r/>
                </w:p>
                <w:p>
                  <w:pPr>
                    <w:spacing w:line="360" w:lineRule="auto"/>
                    <w:rPr>
                      <w:rFonts w:hint="eastAsia" w:ascii="仿宋" w:hAnsi="仿宋" w:eastAsia="仿宋"/>
                      <w:sz w:val="24"/>
                      <w:szCs w:val="24"/>
                    </w:rPr>
                  </w:pPr>
                  <w:r>
                    <w:rPr>
                      <w:rFonts w:hint="eastAsia" w:ascii="仿宋" w:hAnsi="仿宋" w:eastAsia="仿宋"/>
                      <w:sz w:val="24"/>
                      <w:szCs w:val="24"/>
                    </w:rPr>
                    <w:t xml:space="preserve">1.带有防慌乱功能</w:t>
                  </w:r>
                  <w:r/>
                </w:p>
                <w:p>
                  <w:pPr>
                    <w:spacing w:line="360" w:lineRule="auto"/>
                    <w:rPr>
                      <w:rFonts w:hint="eastAsia" w:ascii="仿宋" w:hAnsi="仿宋" w:eastAsia="仿宋"/>
                      <w:sz w:val="24"/>
                      <w:szCs w:val="24"/>
                    </w:rPr>
                  </w:pPr>
                  <w:r>
                    <w:rPr>
                      <w:rFonts w:hint="eastAsia" w:ascii="仿宋" w:hAnsi="仿宋" w:eastAsia="仿宋"/>
                      <w:sz w:val="24"/>
                      <w:szCs w:val="24"/>
                    </w:rPr>
                    <w:t xml:space="preserve">2.带有防倒装锁定齿</w:t>
                  </w:r>
                  <w:r/>
                </w:p>
                <w:p>
                  <w:pPr>
                    <w:spacing w:line="360" w:lineRule="auto"/>
                    <w:rPr>
                      <w:rFonts w:hint="eastAsia" w:ascii="仿宋" w:hAnsi="仿宋" w:eastAsia="仿宋"/>
                      <w:sz w:val="24"/>
                      <w:szCs w:val="24"/>
                    </w:rPr>
                  </w:pPr>
                  <w:r>
                    <w:rPr>
                      <w:rFonts w:hint="eastAsia" w:ascii="仿宋" w:hAnsi="仿宋" w:eastAsia="仿宋"/>
                      <w:sz w:val="24"/>
                      <w:szCs w:val="24"/>
                    </w:rPr>
                    <w:t xml:space="preserve">3.两个摩擦位置：钢制V形摩擦槽和侧板的钢制摩擦唇。可额外增加一个辅助摩擦块</w:t>
                  </w:r>
                  <w:r/>
                </w:p>
                <w:p>
                  <w:pPr>
                    <w:spacing w:line="360" w:lineRule="auto"/>
                    <w:rPr>
                      <w:rFonts w:hint="eastAsia" w:ascii="仿宋" w:hAnsi="仿宋" w:eastAsia="仿宋"/>
                      <w:sz w:val="24"/>
                      <w:szCs w:val="24"/>
                    </w:rPr>
                  </w:pPr>
                  <w:r>
                    <w:rPr>
                      <w:rFonts w:hint="eastAsia" w:ascii="仿宋" w:hAnsi="仿宋" w:eastAsia="仿宋"/>
                      <w:sz w:val="24"/>
                      <w:szCs w:val="24"/>
                    </w:rPr>
                    <w:t xml:space="preserve">4.侧板可在连接状态下打开，也可通过自带螺丝锁定</w:t>
                  </w:r>
                  <w:r/>
                </w:p>
                <w:p>
                  <w:pPr>
                    <w:spacing w:line="360" w:lineRule="auto"/>
                    <w:rPr>
                      <w:rFonts w:hint="eastAsia" w:ascii="仿宋" w:hAnsi="仿宋" w:eastAsia="仿宋"/>
                      <w:sz w:val="24"/>
                      <w:szCs w:val="24"/>
                    </w:rPr>
                  </w:pPr>
                  <w:r>
                    <w:rPr>
                      <w:rFonts w:hint="eastAsia" w:ascii="仿宋" w:hAnsi="仿宋" w:eastAsia="仿宋"/>
                      <w:sz w:val="24"/>
                      <w:szCs w:val="24"/>
                    </w:rPr>
                    <w:t xml:space="preserve">5.兼容绳索直径：10-11.5mm</w:t>
                  </w:r>
                  <w:r/>
                </w:p>
                <w:p>
                  <w:pPr>
                    <w:spacing w:line="360" w:lineRule="auto"/>
                    <w:rPr>
                      <w:rFonts w:hint="eastAsia" w:ascii="仿宋" w:hAnsi="仿宋" w:eastAsia="仿宋"/>
                      <w:sz w:val="24"/>
                      <w:szCs w:val="24"/>
                    </w:rPr>
                  </w:pPr>
                  <w:r>
                    <w:rPr>
                      <w:rFonts w:hint="eastAsia" w:ascii="仿宋" w:hAnsi="仿宋" w:eastAsia="仿宋"/>
                      <w:sz w:val="24"/>
                      <w:szCs w:val="24"/>
                    </w:rPr>
                    <w:t xml:space="preserve">6.最大工作负荷（救援）：≥250kg</w:t>
                  </w:r>
                  <w:r/>
                </w:p>
                <w:p>
                  <w:pPr>
                    <w:spacing w:line="360" w:lineRule="auto"/>
                    <w:rPr>
                      <w:rFonts w:hint="eastAsia" w:ascii="仿宋" w:hAnsi="仿宋" w:eastAsia="仿宋"/>
                      <w:sz w:val="24"/>
                      <w:szCs w:val="24"/>
                    </w:rPr>
                  </w:pPr>
                  <w:r>
                    <w:rPr>
                      <w:rFonts w:hint="eastAsia" w:ascii="仿宋" w:hAnsi="仿宋" w:eastAsia="仿宋"/>
                      <w:sz w:val="24"/>
                      <w:szCs w:val="24"/>
                    </w:rPr>
                    <w:t xml:space="preserve">7.重量：≤600g</w:t>
                  </w:r>
                  <w:r/>
                </w:p>
                <w:p>
                  <w:pPr>
                    <w:spacing w:line="360" w:lineRule="auto"/>
                    <w:rPr>
                      <w:rFonts w:hint="eastAsia" w:ascii="仿宋" w:hAnsi="仿宋" w:eastAsia="仿宋"/>
                      <w:sz w:val="24"/>
                      <w:szCs w:val="24"/>
                    </w:rPr>
                  </w:pPr>
                  <w:r>
                    <w:rPr>
                      <w:rFonts w:hint="eastAsia" w:ascii="仿宋" w:hAnsi="仿宋" w:eastAsia="仿宋"/>
                      <w:sz w:val="24"/>
                      <w:szCs w:val="24"/>
                    </w:rPr>
                    <w:t xml:space="preserve">8.认证标准: XF 494-2023《消防用防坠落装备》</w:t>
                  </w:r>
                  <w:r/>
                </w:p>
              </w:tc>
            </w:tr>
            <w:tr>
              <w:trPr/>
              <w:tc>
                <w:tcPr>
                  <w:tcBorders>
                    <w:top w:val="single" w:color="000000" w:sz="4" w:space="0"/>
                    <w:left w:val="single" w:color="000000" w:sz="4" w:space="0"/>
                    <w:bottom w:val="single" w:color="000000" w:sz="4" w:space="0"/>
                    <w:right w:val="single" w:color="000000" w:sz="4" w:space="0"/>
                  </w:tcBorders>
                  <w:tcW w:w="73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274"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脚踏绳2个</w:t>
                  </w:r>
                  <w:r/>
                </w:p>
              </w:tc>
              <w:tc>
                <w:tcPr>
                  <w:tcBorders>
                    <w:top w:val="single" w:color="000000" w:sz="4" w:space="0"/>
                    <w:left w:val="single" w:color="000000" w:sz="4" w:space="0"/>
                    <w:bottom w:val="single" w:color="000000" w:sz="4" w:space="0"/>
                    <w:right w:val="single" w:color="000000" w:sz="4" w:space="0"/>
                  </w:tcBorders>
                  <w:tcW w:w="5812"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辅绳式脚踏圈，高分子聚乙烯（HMPE）材料辅绳，轻量化，非常耐磨；脚踏环可固定在鞋上；可快速调节长度。</w:t>
                  </w:r>
                  <w:r/>
                </w:p>
                <w:p>
                  <w:pPr>
                    <w:spacing w:line="360" w:lineRule="auto"/>
                    <w:rPr>
                      <w:rFonts w:hint="eastAsia" w:ascii="仿宋" w:hAnsi="仿宋" w:eastAsia="仿宋"/>
                      <w:sz w:val="24"/>
                      <w:szCs w:val="24"/>
                    </w:rPr>
                  </w:pPr>
                  <w:r>
                    <w:rPr>
                      <w:rFonts w:hint="eastAsia" w:ascii="仿宋" w:hAnsi="仿宋" w:eastAsia="仿宋"/>
                      <w:sz w:val="24"/>
                      <w:szCs w:val="24"/>
                    </w:rPr>
                    <w:t xml:space="preserve">1.重量：≤40g</w:t>
                  </w:r>
                  <w:r/>
                </w:p>
                <w:p>
                  <w:pPr>
                    <w:spacing w:line="360" w:lineRule="auto"/>
                    <w:rPr>
                      <w:rFonts w:hint="eastAsia" w:ascii="仿宋" w:hAnsi="仿宋" w:eastAsia="仿宋"/>
                      <w:sz w:val="24"/>
                      <w:szCs w:val="24"/>
                    </w:rPr>
                  </w:pPr>
                  <w:r>
                    <w:rPr>
                      <w:rFonts w:hint="eastAsia" w:ascii="仿宋" w:hAnsi="仿宋" w:eastAsia="仿宋"/>
                      <w:sz w:val="24"/>
                      <w:szCs w:val="24"/>
                    </w:rPr>
                    <w:t xml:space="preserve">2.颜色：白</w:t>
                  </w:r>
                  <w:r/>
                </w:p>
              </w:tc>
            </w:tr>
            <w:tr>
              <w:trPr/>
              <w:tc>
                <w:tcPr>
                  <w:tcBorders>
                    <w:top w:val="single" w:color="000000" w:sz="4" w:space="0"/>
                    <w:left w:val="single" w:color="000000" w:sz="4" w:space="0"/>
                    <w:bottom w:val="single" w:color="000000" w:sz="4" w:space="0"/>
                    <w:right w:val="single" w:color="000000" w:sz="4" w:space="0"/>
                  </w:tcBorders>
                  <w:tcW w:w="73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274"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滑轮锁1个</w:t>
                  </w:r>
                  <w:r/>
                </w:p>
              </w:tc>
              <w:tc>
                <w:tcPr>
                  <w:tcBorders>
                    <w:top w:val="single" w:color="000000" w:sz="4" w:space="0"/>
                    <w:left w:val="single" w:color="000000" w:sz="4" w:space="0"/>
                    <w:bottom w:val="single" w:color="000000" w:sz="4" w:space="0"/>
                    <w:right w:val="single" w:color="000000" w:sz="4" w:space="0"/>
                  </w:tcBorders>
                  <w:tcW w:w="5812"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滑轮锁，三段自动门，锁门开口在滑轮一侧，方便滑轮连接在锚点上时安装绳索；滚轮安装在密封滚珠轴承上带来很高的效率；H截面锁身，可防止意外钩挂。可进行绳索拖拉或单人救援。</w:t>
                  </w:r>
                  <w:r/>
                </w:p>
                <w:p>
                  <w:pPr>
                    <w:spacing w:line="360" w:lineRule="auto"/>
                    <w:rPr>
                      <w:rFonts w:hint="eastAsia" w:ascii="仿宋" w:hAnsi="仿宋" w:eastAsia="仿宋"/>
                      <w:sz w:val="24"/>
                      <w:szCs w:val="24"/>
                    </w:rPr>
                  </w:pPr>
                  <w:r>
                    <w:rPr>
                      <w:rFonts w:hint="eastAsia" w:ascii="仿宋" w:hAnsi="仿宋" w:eastAsia="仿宋"/>
                      <w:sz w:val="24"/>
                      <w:szCs w:val="24"/>
                    </w:rPr>
                    <w:t xml:space="preserve">1.兼容绳索直径：7-13mm</w:t>
                  </w:r>
                  <w:r/>
                </w:p>
                <w:p>
                  <w:pPr>
                    <w:spacing w:line="360" w:lineRule="auto"/>
                    <w:rPr>
                      <w:rFonts w:hint="eastAsia" w:ascii="仿宋" w:hAnsi="仿宋" w:eastAsia="仿宋"/>
                      <w:sz w:val="24"/>
                      <w:szCs w:val="24"/>
                    </w:rPr>
                  </w:pPr>
                  <w:r>
                    <w:rPr>
                      <w:rFonts w:hint="eastAsia" w:ascii="仿宋" w:hAnsi="仿宋" w:eastAsia="仿宋"/>
                      <w:sz w:val="24"/>
                      <w:szCs w:val="24"/>
                    </w:rPr>
                    <w:t xml:space="preserve">2.滚轮直径：≤18mm</w:t>
                  </w:r>
                  <w:r/>
                </w:p>
                <w:p>
                  <w:pPr>
                    <w:spacing w:line="360" w:lineRule="auto"/>
                    <w:rPr>
                      <w:rFonts w:hint="eastAsia" w:ascii="仿宋" w:hAnsi="仿宋" w:eastAsia="仿宋"/>
                      <w:sz w:val="24"/>
                      <w:szCs w:val="24"/>
                    </w:rPr>
                  </w:pPr>
                  <w:r>
                    <w:rPr>
                      <w:rFonts w:hint="eastAsia" w:ascii="仿宋" w:hAnsi="仿宋" w:eastAsia="仿宋"/>
                      <w:sz w:val="24"/>
                      <w:szCs w:val="24"/>
                    </w:rPr>
                    <w:t xml:space="preserve">3.重量：≤120g</w:t>
                  </w:r>
                  <w:r/>
                </w:p>
                <w:p>
                  <w:pPr>
                    <w:spacing w:line="360" w:lineRule="auto"/>
                    <w:rPr>
                      <w:rFonts w:hint="eastAsia" w:ascii="仿宋" w:hAnsi="仿宋" w:eastAsia="仿宋"/>
                      <w:sz w:val="24"/>
                      <w:szCs w:val="24"/>
                    </w:rPr>
                  </w:pPr>
                  <w:r>
                    <w:rPr>
                      <w:rFonts w:hint="eastAsia" w:ascii="仿宋" w:hAnsi="仿宋" w:eastAsia="仿宋"/>
                      <w:sz w:val="24"/>
                      <w:szCs w:val="24"/>
                    </w:rPr>
                    <w:t xml:space="preserve">4.开门宽度：≥22mm</w:t>
                  </w:r>
                  <w:r/>
                </w:p>
                <w:p>
                  <w:pPr>
                    <w:spacing w:line="360" w:lineRule="auto"/>
                    <w:rPr>
                      <w:rFonts w:hint="eastAsia" w:ascii="仿宋" w:hAnsi="仿宋" w:eastAsia="仿宋"/>
                      <w:sz w:val="24"/>
                      <w:szCs w:val="24"/>
                    </w:rPr>
                  </w:pPr>
                  <w:r>
                    <w:rPr>
                      <w:rFonts w:hint="eastAsia" w:ascii="仿宋" w:hAnsi="仿宋" w:eastAsia="仿宋"/>
                      <w:sz w:val="24"/>
                      <w:szCs w:val="24"/>
                    </w:rPr>
                    <w:t xml:space="preserve">5.效率≥80%</w:t>
                  </w:r>
                  <w:r/>
                </w:p>
              </w:tc>
            </w:tr>
            <w:tr>
              <w:trPr/>
              <w:tc>
                <w:tcPr>
                  <w:tcBorders>
                    <w:top w:val="single" w:color="000000" w:sz="4" w:space="0"/>
                    <w:left w:val="single" w:color="000000" w:sz="4" w:space="0"/>
                    <w:bottom w:val="single" w:color="000000" w:sz="4" w:space="0"/>
                    <w:right w:val="single" w:color="000000" w:sz="4" w:space="0"/>
                  </w:tcBorders>
                  <w:tcW w:w="73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274"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快挂扁带1个</w:t>
                  </w:r>
                  <w:r/>
                </w:p>
              </w:tc>
              <w:tc>
                <w:tcPr>
                  <w:tcBorders>
                    <w:top w:val="single" w:color="000000" w:sz="4" w:space="0"/>
                    <w:left w:val="single" w:color="000000" w:sz="4" w:space="0"/>
                    <w:bottom w:val="single" w:color="000000" w:sz="4" w:space="0"/>
                    <w:right w:val="single" w:color="000000" w:sz="4" w:space="0"/>
                  </w:tcBorders>
                  <w:tcW w:w="5812"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符合人体工程学的扁带，轻量化、耐磨，绳索端快挂配有橡胶保护套，可在挂绳时稳定快挂；可保护扁带免受磨损。</w:t>
                  </w:r>
                  <w:r/>
                </w:p>
                <w:p>
                  <w:pPr>
                    <w:spacing w:line="360" w:lineRule="auto"/>
                    <w:rPr>
                      <w:rFonts w:hint="eastAsia" w:ascii="仿宋" w:hAnsi="仿宋" w:eastAsia="仿宋"/>
                      <w:sz w:val="24"/>
                      <w:szCs w:val="24"/>
                    </w:rPr>
                  </w:pPr>
                  <w:r>
                    <w:rPr>
                      <w:rFonts w:hint="eastAsia" w:ascii="仿宋" w:hAnsi="仿宋" w:eastAsia="仿宋"/>
                      <w:sz w:val="24"/>
                      <w:szCs w:val="24"/>
                    </w:rPr>
                    <w:t xml:space="preserve">1.长度：≥12 cm</w:t>
                  </w:r>
                  <w:r/>
                </w:p>
                <w:p>
                  <w:pPr>
                    <w:spacing w:line="360" w:lineRule="auto"/>
                    <w:rPr>
                      <w:rFonts w:hint="eastAsia" w:ascii="仿宋" w:hAnsi="仿宋" w:eastAsia="仿宋"/>
                      <w:sz w:val="24"/>
                      <w:szCs w:val="24"/>
                    </w:rPr>
                  </w:pPr>
                  <w:r>
                    <w:rPr>
                      <w:rFonts w:hint="eastAsia" w:ascii="仿宋" w:hAnsi="仿宋" w:eastAsia="仿宋"/>
                      <w:sz w:val="24"/>
                      <w:szCs w:val="24"/>
                    </w:rPr>
                    <w:t xml:space="preserve">2.强度：≥22 </w:t>
                  </w:r>
                  <w:r>
                    <w:rPr>
                      <w:rFonts w:hint="eastAsia" w:ascii="仿宋" w:hAnsi="仿宋" w:eastAsia="仿宋"/>
                      <w:sz w:val="24"/>
                      <w:szCs w:val="24"/>
                    </w:rPr>
                    <w:t xml:space="preserve">kN</w:t>
                  </w:r>
                  <w:r/>
                </w:p>
                <w:p>
                  <w:pPr>
                    <w:spacing w:line="360" w:lineRule="auto"/>
                    <w:rPr>
                      <w:rFonts w:hint="eastAsia" w:ascii="仿宋" w:hAnsi="仿宋" w:eastAsia="仿宋"/>
                      <w:sz w:val="24"/>
                      <w:szCs w:val="24"/>
                    </w:rPr>
                  </w:pPr>
                  <w:r>
                    <w:rPr>
                      <w:rFonts w:hint="eastAsia" w:ascii="仿宋" w:hAnsi="仿宋" w:eastAsia="仿宋"/>
                      <w:sz w:val="24"/>
                      <w:szCs w:val="24"/>
                    </w:rPr>
                    <w:t xml:space="preserve">3.重量：≤20 g</w:t>
                  </w:r>
                  <w:r/>
                </w:p>
                <w:p>
                  <w:pPr>
                    <w:spacing w:line="360" w:lineRule="auto"/>
                    <w:rPr>
                      <w:rFonts w:hint="eastAsia" w:ascii="仿宋" w:hAnsi="仿宋" w:eastAsia="仿宋"/>
                      <w:sz w:val="24"/>
                      <w:szCs w:val="24"/>
                    </w:rPr>
                  </w:pPr>
                  <w:r>
                    <w:rPr>
                      <w:rFonts w:hint="eastAsia" w:ascii="仿宋" w:hAnsi="仿宋" w:eastAsia="仿宋"/>
                      <w:sz w:val="24"/>
                      <w:szCs w:val="24"/>
                    </w:rPr>
                    <w:t xml:space="preserve">4.材质: 尼龙、橡胶</w:t>
                  </w:r>
                  <w:r/>
                </w:p>
              </w:tc>
            </w:tr>
            <w:tr>
              <w:trPr/>
              <w:tc>
                <w:tcPr>
                  <w:tcBorders>
                    <w:top w:val="single" w:color="000000" w:sz="4" w:space="0"/>
                    <w:left w:val="single" w:color="000000" w:sz="4" w:space="0"/>
                    <w:bottom w:val="single" w:color="000000" w:sz="4" w:space="0"/>
                    <w:right w:val="single" w:color="000000" w:sz="4" w:space="0"/>
                  </w:tcBorders>
                  <w:tcW w:w="73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274"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移动止坠器1个</w:t>
                  </w:r>
                  <w:r/>
                </w:p>
              </w:tc>
              <w:tc>
                <w:tcPr>
                  <w:tcBorders>
                    <w:top w:val="single" w:color="000000" w:sz="4" w:space="0"/>
                    <w:left w:val="single" w:color="000000" w:sz="4" w:space="0"/>
                    <w:bottom w:val="single" w:color="000000" w:sz="4" w:space="0"/>
                    <w:right w:val="single" w:color="000000" w:sz="4" w:space="0"/>
                  </w:tcBorders>
                  <w:tcW w:w="5812"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搭配势能吸收器使用，不需要人为操作，便能持续跟随使用者的绳索移动止坠器；当出现突然加速或坠落时能迅速完成制停</w:t>
                  </w:r>
                  <w:r/>
                </w:p>
                <w:p>
                  <w:pPr>
                    <w:spacing w:line="360" w:lineRule="auto"/>
                    <w:rPr>
                      <w:rFonts w:hint="eastAsia" w:ascii="仿宋" w:hAnsi="仿宋" w:eastAsia="仿宋"/>
                      <w:sz w:val="24"/>
                      <w:szCs w:val="24"/>
                    </w:rPr>
                  </w:pPr>
                  <w:r>
                    <w:rPr>
                      <w:rFonts w:hint="eastAsia" w:ascii="仿宋" w:hAnsi="仿宋" w:eastAsia="仿宋"/>
                      <w:sz w:val="24"/>
                      <w:szCs w:val="24"/>
                    </w:rPr>
                    <w:t xml:space="preserve">1.具有内置锁定功能，使用时锁定该器械可以缩短坠落距离。可在绳索任何部份进行便捷安装或移除；</w:t>
                  </w:r>
                  <w:r/>
                </w:p>
                <w:p>
                  <w:pPr>
                    <w:spacing w:line="360" w:lineRule="auto"/>
                    <w:rPr>
                      <w:rFonts w:hint="eastAsia" w:ascii="仿宋" w:hAnsi="仿宋" w:eastAsia="仿宋"/>
                      <w:sz w:val="24"/>
                      <w:szCs w:val="24"/>
                    </w:rPr>
                  </w:pPr>
                  <w:r>
                    <w:rPr>
                      <w:rFonts w:hint="eastAsia" w:ascii="仿宋" w:hAnsi="仿宋" w:eastAsia="仿宋"/>
                      <w:sz w:val="24"/>
                      <w:szCs w:val="24"/>
                    </w:rPr>
                    <w:t xml:space="preserve">2.下坠速度超过3m/s时自动锁止</w:t>
                  </w:r>
                  <w:r/>
                </w:p>
                <w:p>
                  <w:pPr>
                    <w:spacing w:line="360" w:lineRule="auto"/>
                    <w:rPr>
                      <w:rFonts w:hint="eastAsia" w:ascii="仿宋" w:hAnsi="仿宋" w:eastAsia="仿宋"/>
                      <w:sz w:val="24"/>
                      <w:szCs w:val="24"/>
                    </w:rPr>
                  </w:pPr>
                  <w:r>
                    <w:rPr>
                      <w:rFonts w:hint="eastAsia" w:ascii="仿宋" w:hAnsi="仿宋" w:eastAsia="仿宋"/>
                      <w:sz w:val="24"/>
                      <w:szCs w:val="24"/>
                    </w:rPr>
                    <w:t xml:space="preserve">3.兼容10-13mm直径绳索；</w:t>
                  </w:r>
                  <w:r/>
                </w:p>
                <w:p>
                  <w:pPr>
                    <w:spacing w:line="360" w:lineRule="auto"/>
                    <w:rPr>
                      <w:rFonts w:hint="eastAsia" w:ascii="仿宋" w:hAnsi="仿宋" w:eastAsia="仿宋"/>
                      <w:sz w:val="24"/>
                      <w:szCs w:val="24"/>
                    </w:rPr>
                  </w:pPr>
                  <w:r>
                    <w:rPr>
                      <w:rFonts w:hint="eastAsia" w:ascii="仿宋" w:hAnsi="仿宋" w:eastAsia="仿宋"/>
                      <w:sz w:val="24"/>
                      <w:szCs w:val="24"/>
                    </w:rPr>
                    <w:t xml:space="preserve">4.重量：≤450g</w:t>
                  </w:r>
                  <w:r/>
                </w:p>
                <w:p>
                  <w:pPr>
                    <w:spacing w:line="360" w:lineRule="auto"/>
                    <w:rPr>
                      <w:rFonts w:hint="eastAsia" w:ascii="仿宋" w:hAnsi="仿宋" w:eastAsia="仿宋"/>
                      <w:sz w:val="24"/>
                      <w:szCs w:val="24"/>
                    </w:rPr>
                  </w:pPr>
                  <w:r>
                    <w:rPr>
                      <w:rFonts w:hint="eastAsia" w:ascii="仿宋" w:hAnsi="仿宋" w:eastAsia="仿宋"/>
                      <w:sz w:val="24"/>
                      <w:szCs w:val="24"/>
                    </w:rPr>
                    <w:t xml:space="preserve">5.工作负荷：≥5kN。</w:t>
                  </w:r>
                  <w:r/>
                </w:p>
                <w:p>
                  <w:pPr>
                    <w:spacing w:line="360" w:lineRule="auto"/>
                    <w:rPr>
                      <w:rFonts w:hint="eastAsia" w:ascii="仿宋" w:hAnsi="仿宋" w:eastAsia="仿宋"/>
                      <w:sz w:val="24"/>
                      <w:szCs w:val="24"/>
                    </w:rPr>
                  </w:pPr>
                  <w:r>
                    <w:rPr>
                      <w:rFonts w:hint="eastAsia" w:ascii="仿宋" w:hAnsi="仿宋" w:eastAsia="仿宋"/>
                      <w:sz w:val="24"/>
                      <w:szCs w:val="24"/>
                    </w:rPr>
                    <w:t xml:space="preserve">6.认证标准：XF 494-2023《消防用防坠落装备》</w:t>
                  </w:r>
                  <w:r/>
                </w:p>
              </w:tc>
            </w:tr>
            <w:tr>
              <w:trPr/>
              <w:tc>
                <w:tcPr>
                  <w:tcBorders>
                    <w:top w:val="single" w:color="000000" w:sz="4" w:space="0"/>
                    <w:left w:val="single" w:color="000000" w:sz="4" w:space="0"/>
                    <w:bottom w:val="single" w:color="000000" w:sz="4" w:space="0"/>
                    <w:right w:val="single" w:color="000000" w:sz="4" w:space="0"/>
                  </w:tcBorders>
                  <w:tcW w:w="73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274"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势能吸收器1个</w:t>
                  </w:r>
                  <w:r/>
                </w:p>
              </w:tc>
              <w:tc>
                <w:tcPr>
                  <w:tcBorders>
                    <w:top w:val="single" w:color="000000" w:sz="4" w:space="0"/>
                    <w:left w:val="single" w:color="000000" w:sz="4" w:space="0"/>
                    <w:bottom w:val="single" w:color="000000" w:sz="4" w:space="0"/>
                    <w:right w:val="single" w:color="000000" w:sz="4" w:space="0"/>
                  </w:tcBorders>
                  <w:tcW w:w="5812"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止坠器的专用势能吸收器挽索，能让备份绳索与工作绳保持一段距离，防止发生干扰，及保护备份绳索</w:t>
                  </w:r>
                  <w:r/>
                </w:p>
                <w:p>
                  <w:pPr>
                    <w:spacing w:line="360" w:lineRule="auto"/>
                    <w:rPr>
                      <w:rFonts w:hint="eastAsia" w:ascii="仿宋" w:hAnsi="仿宋" w:eastAsia="仿宋"/>
                      <w:sz w:val="24"/>
                      <w:szCs w:val="24"/>
                    </w:rPr>
                  </w:pPr>
                  <w:r>
                    <w:rPr>
                      <w:rFonts w:hint="eastAsia" w:ascii="仿宋" w:hAnsi="仿宋" w:eastAsia="仿宋"/>
                      <w:sz w:val="24"/>
                      <w:szCs w:val="24"/>
                    </w:rPr>
                    <w:t xml:space="preserve">1.长度：≥40cm</w:t>
                  </w:r>
                  <w:r/>
                </w:p>
                <w:p>
                  <w:pPr>
                    <w:spacing w:line="360" w:lineRule="auto"/>
                    <w:rPr>
                      <w:rFonts w:hint="eastAsia" w:ascii="仿宋" w:hAnsi="仿宋" w:eastAsia="仿宋"/>
                      <w:sz w:val="24"/>
                      <w:szCs w:val="24"/>
                    </w:rPr>
                  </w:pPr>
                  <w:r>
                    <w:rPr>
                      <w:rFonts w:hint="eastAsia" w:ascii="仿宋" w:hAnsi="仿宋" w:eastAsia="仿宋"/>
                      <w:sz w:val="24"/>
                      <w:szCs w:val="24"/>
                    </w:rPr>
                    <w:t xml:space="preserve">2.重量：≤210g</w:t>
                  </w:r>
                  <w:r/>
                </w:p>
                <w:p>
                  <w:pPr>
                    <w:spacing w:line="360" w:lineRule="auto"/>
                    <w:rPr>
                      <w:rFonts w:hint="eastAsia" w:ascii="仿宋" w:hAnsi="仿宋" w:eastAsia="仿宋"/>
                      <w:sz w:val="24"/>
                      <w:szCs w:val="24"/>
                    </w:rPr>
                  </w:pPr>
                  <w:r>
                    <w:rPr>
                      <w:rFonts w:hint="eastAsia" w:ascii="仿宋" w:hAnsi="仿宋" w:eastAsia="仿宋"/>
                      <w:sz w:val="24"/>
                      <w:szCs w:val="24"/>
                    </w:rPr>
                    <w:t xml:space="preserve">3.可双人救援使用，最大工作负荷250kg</w:t>
                  </w:r>
                  <w:r/>
                </w:p>
                <w:p>
                  <w:pPr>
                    <w:spacing w:line="360" w:lineRule="auto"/>
                    <w:rPr>
                      <w:rFonts w:hint="eastAsia" w:ascii="仿宋" w:hAnsi="仿宋" w:eastAsia="仿宋"/>
                      <w:sz w:val="24"/>
                      <w:szCs w:val="24"/>
                    </w:rPr>
                  </w:pPr>
                  <w:r>
                    <w:rPr>
                      <w:rFonts w:hint="eastAsia" w:ascii="仿宋" w:hAnsi="仿宋" w:eastAsia="仿宋"/>
                      <w:sz w:val="24"/>
                      <w:szCs w:val="24"/>
                    </w:rPr>
                    <w:t xml:space="preserve">4.配有可打开的保护包，方便检查，两端配有橡胶固定套STRING</w:t>
                  </w:r>
                  <w:r/>
                </w:p>
                <w:p>
                  <w:pPr>
                    <w:spacing w:line="360" w:lineRule="auto"/>
                    <w:rPr>
                      <w:rFonts w:hint="eastAsia" w:ascii="仿宋" w:hAnsi="仿宋" w:eastAsia="仿宋"/>
                      <w:sz w:val="24"/>
                      <w:szCs w:val="24"/>
                    </w:rPr>
                  </w:pPr>
                  <w:r>
                    <w:rPr>
                      <w:rFonts w:hint="eastAsia" w:ascii="仿宋" w:hAnsi="仿宋" w:eastAsia="仿宋"/>
                      <w:sz w:val="24"/>
                      <w:szCs w:val="24"/>
                    </w:rPr>
                    <w:t xml:space="preserve">5.认证标准：GB/T 24538-2025《坠落防护 缓冲器》</w:t>
                  </w:r>
                  <w:r/>
                </w:p>
              </w:tc>
            </w:tr>
            <w:tr>
              <w:trPr/>
              <w:tc>
                <w:tcPr>
                  <w:tcBorders>
                    <w:top w:val="single" w:color="000000" w:sz="4" w:space="0"/>
                    <w:left w:val="single" w:color="000000" w:sz="4" w:space="0"/>
                    <w:bottom w:val="single" w:color="000000" w:sz="4" w:space="0"/>
                    <w:right w:val="single" w:color="000000" w:sz="4" w:space="0"/>
                  </w:tcBorders>
                  <w:tcW w:w="73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274"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备份止坠器1个</w:t>
                  </w:r>
                  <w:r/>
                </w:p>
              </w:tc>
              <w:tc>
                <w:tcPr>
                  <w:tcBorders>
                    <w:top w:val="single" w:color="000000" w:sz="4" w:space="0"/>
                    <w:left w:val="single" w:color="000000" w:sz="4" w:space="0"/>
                    <w:bottom w:val="single" w:color="000000" w:sz="4" w:space="0"/>
                    <w:right w:val="single" w:color="000000" w:sz="4" w:space="0"/>
                  </w:tcBorders>
                  <w:tcW w:w="5812"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可开启的凸轮抓绳器，导向凸轮人体工程学设计开合丝滑，不会掉落，可在绳索任意位置安装，大的连接孔方便锁扣的旋转，凸轮内置弹簧，抓绳迅速。</w:t>
                  </w:r>
                  <w:r/>
                </w:p>
                <w:p>
                  <w:pPr>
                    <w:spacing w:line="360" w:lineRule="auto"/>
                    <w:rPr>
                      <w:rFonts w:hint="eastAsia" w:ascii="仿宋" w:hAnsi="仿宋" w:eastAsia="仿宋"/>
                      <w:sz w:val="24"/>
                      <w:szCs w:val="24"/>
                    </w:rPr>
                  </w:pPr>
                  <w:r>
                    <w:rPr>
                      <w:rFonts w:hint="eastAsia" w:ascii="仿宋" w:hAnsi="仿宋" w:eastAsia="仿宋"/>
                      <w:sz w:val="24"/>
                      <w:szCs w:val="24"/>
                    </w:rPr>
                    <w:t xml:space="preserve">1.两个独立的凸轮锁定开关，更安全，并配有红色指示</w:t>
                  </w:r>
                  <w:r/>
                </w:p>
                <w:p>
                  <w:pPr>
                    <w:spacing w:line="360" w:lineRule="auto"/>
                    <w:rPr>
                      <w:rFonts w:hint="eastAsia" w:ascii="仿宋" w:hAnsi="仿宋" w:eastAsia="仿宋"/>
                      <w:sz w:val="24"/>
                      <w:szCs w:val="24"/>
                    </w:rPr>
                  </w:pPr>
                  <w:r>
                    <w:rPr>
                      <w:rFonts w:hint="eastAsia" w:ascii="仿宋" w:hAnsi="仿宋" w:eastAsia="仿宋"/>
                      <w:sz w:val="24"/>
                      <w:szCs w:val="24"/>
                    </w:rPr>
                    <w:t xml:space="preserve">2．重量：≤300g</w:t>
                  </w:r>
                  <w:r/>
                </w:p>
                <w:p>
                  <w:pPr>
                    <w:spacing w:line="360" w:lineRule="auto"/>
                    <w:rPr>
                      <w:rFonts w:hint="eastAsia" w:ascii="仿宋" w:hAnsi="仿宋" w:eastAsia="仿宋"/>
                      <w:sz w:val="24"/>
                      <w:szCs w:val="24"/>
                    </w:rPr>
                  </w:pPr>
                  <w:r>
                    <w:rPr>
                      <w:rFonts w:hint="eastAsia" w:ascii="仿宋" w:hAnsi="仿宋" w:eastAsia="仿宋"/>
                      <w:sz w:val="24"/>
                      <w:szCs w:val="24"/>
                    </w:rPr>
                    <w:t xml:space="preserve">3．兼容绳索直径：9-13mm</w:t>
                  </w:r>
                  <w:r/>
                </w:p>
                <w:p>
                  <w:pPr>
                    <w:spacing w:line="360" w:lineRule="auto"/>
                    <w:rPr>
                      <w:rFonts w:hint="eastAsia" w:ascii="仿宋" w:hAnsi="仿宋" w:eastAsia="仿宋"/>
                      <w:sz w:val="24"/>
                      <w:szCs w:val="24"/>
                    </w:rPr>
                  </w:pPr>
                  <w:r>
                    <w:rPr>
                      <w:rFonts w:hint="eastAsia" w:ascii="仿宋" w:hAnsi="仿宋" w:eastAsia="仿宋"/>
                      <w:sz w:val="24"/>
                      <w:szCs w:val="24"/>
                    </w:rPr>
                    <w:t xml:space="preserve">4．认证标准：XF 494-2023《消防用防坠落装备》</w:t>
                  </w:r>
                  <w:r/>
                </w:p>
              </w:tc>
            </w:tr>
            <w:tr>
              <w:trPr/>
              <w:tc>
                <w:tcPr>
                  <w:tcBorders>
                    <w:top w:val="single" w:color="000000" w:sz="4" w:space="0"/>
                    <w:left w:val="single" w:color="000000" w:sz="4" w:space="0"/>
                    <w:bottom w:val="single" w:color="000000" w:sz="4" w:space="0"/>
                    <w:right w:val="single" w:color="000000" w:sz="4" w:space="0"/>
                  </w:tcBorders>
                  <w:tcW w:w="73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74"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可调节挽索1个</w:t>
                  </w:r>
                  <w:r/>
                </w:p>
              </w:tc>
              <w:tc>
                <w:tcPr>
                  <w:tcBorders>
                    <w:top w:val="single" w:color="000000" w:sz="4" w:space="0"/>
                    <w:left w:val="single" w:color="000000" w:sz="4" w:space="0"/>
                    <w:bottom w:val="single" w:color="000000" w:sz="4" w:space="0"/>
                    <w:right w:val="single" w:color="000000" w:sz="4" w:space="0"/>
                  </w:tcBorders>
                  <w:tcW w:w="5812"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可调节行进单挽索，可调节单根臂，可配合其他挽索，用于各类绳索前进和行进，也可倒置使用，动力绳设计，可承受低坠落系数坠落</w:t>
                  </w:r>
                  <w:r/>
                </w:p>
                <w:p>
                  <w:pPr>
                    <w:spacing w:line="360" w:lineRule="auto"/>
                    <w:rPr>
                      <w:rFonts w:hint="eastAsia" w:ascii="仿宋" w:hAnsi="仿宋" w:eastAsia="仿宋"/>
                      <w:sz w:val="24"/>
                      <w:szCs w:val="24"/>
                    </w:rPr>
                  </w:pPr>
                  <w:r>
                    <w:rPr>
                      <w:rFonts w:hint="eastAsia" w:ascii="仿宋" w:hAnsi="仿宋" w:eastAsia="仿宋"/>
                      <w:sz w:val="24"/>
                      <w:szCs w:val="24"/>
                    </w:rPr>
                    <w:t xml:space="preserve">1.通过绳索调节器轻松精确调节挽索长度，最长至100cm</w:t>
                  </w:r>
                  <w:r/>
                </w:p>
                <w:p>
                  <w:pPr>
                    <w:spacing w:line="360" w:lineRule="auto"/>
                    <w:rPr>
                      <w:rFonts w:hint="eastAsia" w:ascii="仿宋" w:hAnsi="仿宋" w:eastAsia="仿宋"/>
                      <w:sz w:val="24"/>
                      <w:szCs w:val="24"/>
                    </w:rPr>
                  </w:pPr>
                  <w:r>
                    <w:rPr>
                      <w:rFonts w:hint="eastAsia" w:ascii="仿宋" w:hAnsi="仿宋" w:eastAsia="仿宋"/>
                      <w:sz w:val="24"/>
                      <w:szCs w:val="24"/>
                    </w:rPr>
                    <w:t xml:space="preserve">2.配有TANGA固定套，固定锁扣的位置</w:t>
                  </w:r>
                  <w:r/>
                </w:p>
                <w:p>
                  <w:pPr>
                    <w:spacing w:line="360" w:lineRule="auto"/>
                    <w:rPr>
                      <w:rFonts w:hint="eastAsia" w:ascii="仿宋" w:hAnsi="仿宋" w:eastAsia="仿宋"/>
                      <w:sz w:val="24"/>
                      <w:szCs w:val="24"/>
                    </w:rPr>
                  </w:pPr>
                  <w:r>
                    <w:rPr>
                      <w:rFonts w:hint="eastAsia" w:ascii="仿宋" w:hAnsi="仿宋" w:eastAsia="仿宋"/>
                      <w:sz w:val="24"/>
                      <w:szCs w:val="24"/>
                    </w:rPr>
                    <w:t xml:space="preserve">3.重量：≤200g</w:t>
                  </w:r>
                  <w:r/>
                </w:p>
                <w:p>
                  <w:pPr>
                    <w:spacing w:line="360" w:lineRule="auto"/>
                    <w:rPr>
                      <w:rFonts w:hint="eastAsia" w:ascii="仿宋" w:hAnsi="仿宋" w:eastAsia="仿宋"/>
                      <w:sz w:val="24"/>
                      <w:szCs w:val="24"/>
                    </w:rPr>
                  </w:pPr>
                  <w:r>
                    <w:rPr>
                      <w:rFonts w:hint="eastAsia" w:ascii="仿宋" w:hAnsi="仿宋" w:eastAsia="仿宋"/>
                      <w:sz w:val="24"/>
                      <w:szCs w:val="24"/>
                    </w:rPr>
                    <w:t xml:space="preserve">4.认证标准：GB 24543《坠落防护 安全绳》</w:t>
                  </w:r>
                  <w:r/>
                </w:p>
              </w:tc>
            </w:tr>
            <w:tr>
              <w:trPr/>
              <w:tc>
                <w:tcPr>
                  <w:tcBorders>
                    <w:top w:val="single" w:color="000000" w:sz="4" w:space="0"/>
                    <w:left w:val="single" w:color="000000" w:sz="4" w:space="0"/>
                    <w:bottom w:val="single" w:color="000000" w:sz="4" w:space="0"/>
                    <w:right w:val="single" w:color="000000" w:sz="4" w:space="0"/>
                  </w:tcBorders>
                  <w:tcW w:w="73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274"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牛尾绳1个</w:t>
                  </w:r>
                  <w:r/>
                </w:p>
              </w:tc>
              <w:tc>
                <w:tcPr>
                  <w:tcBorders>
                    <w:top w:val="single" w:color="000000" w:sz="4" w:space="0"/>
                    <w:left w:val="single" w:color="000000" w:sz="4" w:space="0"/>
                    <w:bottom w:val="single" w:color="000000" w:sz="4" w:space="0"/>
                    <w:right w:val="single" w:color="000000" w:sz="4" w:space="0"/>
                  </w:tcBorders>
                  <w:tcW w:w="5812"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动力绳单挽索，可单独使用作为牛尾，或与势能吸收器组合为止坠挽索，也可作为锚点使用；两端缝合终端，配有塑料保护套，能固定锁扣</w:t>
                  </w:r>
                  <w:r/>
                </w:p>
                <w:p>
                  <w:pPr>
                    <w:spacing w:line="360" w:lineRule="auto"/>
                    <w:rPr>
                      <w:rFonts w:hint="eastAsia" w:ascii="仿宋" w:hAnsi="仿宋" w:eastAsia="仿宋"/>
                      <w:sz w:val="24"/>
                      <w:szCs w:val="24"/>
                    </w:rPr>
                  </w:pPr>
                  <w:r>
                    <w:rPr>
                      <w:rFonts w:hint="eastAsia" w:ascii="仿宋" w:hAnsi="仿宋" w:eastAsia="仿宋"/>
                      <w:sz w:val="24"/>
                      <w:szCs w:val="24"/>
                    </w:rPr>
                    <w:t xml:space="preserve">1.长度≥100cm</w:t>
                  </w:r>
                  <w:r/>
                </w:p>
                <w:p>
                  <w:pPr>
                    <w:spacing w:line="360" w:lineRule="auto"/>
                    <w:rPr>
                      <w:rFonts w:hint="eastAsia" w:ascii="仿宋" w:hAnsi="仿宋" w:eastAsia="仿宋"/>
                      <w:sz w:val="24"/>
                      <w:szCs w:val="24"/>
                    </w:rPr>
                  </w:pPr>
                  <w:r>
                    <w:rPr>
                      <w:rFonts w:hint="eastAsia" w:ascii="仿宋" w:hAnsi="仿宋" w:eastAsia="仿宋"/>
                      <w:sz w:val="24"/>
                      <w:szCs w:val="24"/>
                    </w:rPr>
                    <w:t xml:space="preserve">2.破断强度≥22kN</w:t>
                  </w:r>
                  <w:r/>
                </w:p>
                <w:p>
                  <w:pPr>
                    <w:spacing w:line="360" w:lineRule="auto"/>
                    <w:rPr>
                      <w:rFonts w:hint="eastAsia" w:ascii="仿宋" w:hAnsi="仿宋" w:eastAsia="仿宋"/>
                      <w:sz w:val="24"/>
                      <w:szCs w:val="24"/>
                    </w:rPr>
                  </w:pPr>
                  <w:r>
                    <w:rPr>
                      <w:rFonts w:hint="eastAsia" w:ascii="仿宋" w:hAnsi="仿宋" w:eastAsia="仿宋"/>
                      <w:sz w:val="24"/>
                      <w:szCs w:val="24"/>
                    </w:rPr>
                    <w:t xml:space="preserve">3.重量：≤130g</w:t>
                  </w:r>
                  <w:r/>
                </w:p>
                <w:p>
                  <w:pPr>
                    <w:spacing w:line="360" w:lineRule="auto"/>
                    <w:rPr>
                      <w:rFonts w:hint="eastAsia" w:ascii="仿宋" w:hAnsi="仿宋" w:eastAsia="仿宋"/>
                      <w:sz w:val="24"/>
                      <w:szCs w:val="24"/>
                    </w:rPr>
                  </w:pPr>
                  <w:r>
                    <w:rPr>
                      <w:rFonts w:hint="eastAsia" w:ascii="仿宋" w:hAnsi="仿宋" w:eastAsia="仿宋"/>
                      <w:sz w:val="24"/>
                      <w:szCs w:val="24"/>
                    </w:rPr>
                    <w:t xml:space="preserve">4.认证标准：GB 30862《坠落防护 挂点装置》</w:t>
                  </w:r>
                  <w:r/>
                </w:p>
              </w:tc>
            </w:tr>
            <w:tr>
              <w:trPr/>
              <w:tc>
                <w:tcPr>
                  <w:tcBorders>
                    <w:top w:val="single" w:color="000000" w:sz="4" w:space="0"/>
                    <w:left w:val="single" w:color="000000" w:sz="4" w:space="0"/>
                    <w:bottom w:val="single" w:color="000000" w:sz="4" w:space="0"/>
                    <w:right w:val="single" w:color="000000" w:sz="4" w:space="0"/>
                  </w:tcBorders>
                  <w:tcW w:w="73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274"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O型自动锁扣4个</w:t>
                  </w:r>
                  <w:r/>
                </w:p>
              </w:tc>
              <w:tc>
                <w:tcPr>
                  <w:tcBorders>
                    <w:top w:val="single" w:color="000000" w:sz="4" w:space="0"/>
                    <w:left w:val="single" w:color="000000" w:sz="4" w:space="0"/>
                    <w:bottom w:val="single" w:color="000000" w:sz="4" w:space="0"/>
                    <w:right w:val="single" w:color="000000" w:sz="4" w:space="0"/>
                  </w:tcBorders>
                  <w:tcW w:w="5812"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O形铝合金锁扣，对称椭圆形结构，适合连接较宽的设备，让侧板受力均匀，轻量化铝合金材质，是高空和救援作业最常使用的锁扣，H剖面锁身，顺滑的内侧设计，可配合防翻转杆使用，锁鼻，防止钩挂。</w:t>
                  </w:r>
                  <w:r/>
                </w:p>
                <w:p>
                  <w:pPr>
                    <w:spacing w:line="360" w:lineRule="auto"/>
                    <w:rPr>
                      <w:rFonts w:hint="eastAsia" w:ascii="仿宋" w:hAnsi="仿宋" w:eastAsia="仿宋"/>
                      <w:sz w:val="24"/>
                      <w:szCs w:val="24"/>
                    </w:rPr>
                  </w:pPr>
                  <w:r>
                    <w:rPr>
                      <w:rFonts w:hint="eastAsia" w:ascii="仿宋" w:hAnsi="仿宋" w:eastAsia="仿宋"/>
                      <w:sz w:val="24"/>
                      <w:szCs w:val="24"/>
                    </w:rPr>
                    <w:t xml:space="preserve">1.三段自动门</w:t>
                  </w:r>
                  <w:r/>
                </w:p>
                <w:p>
                  <w:pPr>
                    <w:spacing w:line="360" w:lineRule="auto"/>
                    <w:rPr>
                      <w:rFonts w:hint="eastAsia" w:ascii="仿宋" w:hAnsi="仿宋" w:eastAsia="仿宋"/>
                      <w:sz w:val="24"/>
                      <w:szCs w:val="24"/>
                    </w:rPr>
                  </w:pPr>
                  <w:r>
                    <w:rPr>
                      <w:rFonts w:hint="eastAsia" w:ascii="仿宋" w:hAnsi="仿宋" w:eastAsia="仿宋"/>
                      <w:sz w:val="24"/>
                      <w:szCs w:val="24"/>
                    </w:rPr>
                    <w:t xml:space="preserve">2.强度：主轴≥27kN，副轴≥8kN，开门主轴≥8kN</w:t>
                  </w:r>
                  <w:r/>
                </w:p>
                <w:p>
                  <w:pPr>
                    <w:spacing w:line="360" w:lineRule="auto"/>
                    <w:rPr>
                      <w:rFonts w:hint="eastAsia" w:ascii="仿宋" w:hAnsi="仿宋" w:eastAsia="仿宋"/>
                      <w:sz w:val="24"/>
                      <w:szCs w:val="24"/>
                    </w:rPr>
                  </w:pPr>
                  <w:r>
                    <w:rPr>
                      <w:rFonts w:hint="eastAsia" w:ascii="仿宋" w:hAnsi="仿宋" w:eastAsia="仿宋"/>
                      <w:sz w:val="24"/>
                      <w:szCs w:val="24"/>
                    </w:rPr>
                    <w:t xml:space="preserve">3.开门宽度：≥22mm</w:t>
                  </w:r>
                  <w:r/>
                </w:p>
                <w:p>
                  <w:pPr>
                    <w:spacing w:line="360" w:lineRule="auto"/>
                    <w:rPr>
                      <w:rFonts w:hint="eastAsia" w:ascii="仿宋" w:hAnsi="仿宋" w:eastAsia="仿宋"/>
                      <w:sz w:val="24"/>
                      <w:szCs w:val="24"/>
                    </w:rPr>
                  </w:pPr>
                  <w:r>
                    <w:rPr>
                      <w:rFonts w:hint="eastAsia" w:ascii="仿宋" w:hAnsi="仿宋" w:eastAsia="仿宋"/>
                      <w:sz w:val="24"/>
                      <w:szCs w:val="24"/>
                    </w:rPr>
                    <w:t xml:space="preserve">4.重量：≤75g</w:t>
                  </w:r>
                  <w:r/>
                </w:p>
                <w:p>
                  <w:pPr>
                    <w:spacing w:line="360" w:lineRule="auto"/>
                    <w:rPr>
                      <w:rFonts w:hint="eastAsia" w:ascii="仿宋" w:hAnsi="仿宋" w:eastAsia="仿宋"/>
                      <w:sz w:val="24"/>
                      <w:szCs w:val="24"/>
                    </w:rPr>
                  </w:pPr>
                  <w:r>
                    <w:rPr>
                      <w:rFonts w:hint="eastAsia" w:ascii="仿宋" w:hAnsi="仿宋" w:eastAsia="仿宋"/>
                      <w:sz w:val="24"/>
                      <w:szCs w:val="24"/>
                    </w:rPr>
                    <w:t xml:space="preserve">5.认证标准：XF 494-2023《消防用防坠落装备》</w:t>
                  </w:r>
                  <w:r/>
                </w:p>
              </w:tc>
            </w:tr>
            <w:tr>
              <w:trPr/>
              <w:tc>
                <w:tcPr>
                  <w:tcBorders>
                    <w:top w:val="single" w:color="000000" w:sz="4" w:space="0"/>
                    <w:left w:val="single" w:color="000000" w:sz="4" w:space="0"/>
                    <w:bottom w:val="single" w:color="000000" w:sz="4" w:space="0"/>
                    <w:right w:val="single" w:color="000000" w:sz="4" w:space="0"/>
                  </w:tcBorders>
                  <w:tcW w:w="73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274"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O型丝扣锁扣2个</w:t>
                  </w:r>
                  <w:r/>
                </w:p>
              </w:tc>
              <w:tc>
                <w:tcPr>
                  <w:tcBorders>
                    <w:top w:val="single" w:color="000000" w:sz="4" w:space="0"/>
                    <w:left w:val="single" w:color="000000" w:sz="4" w:space="0"/>
                    <w:bottom w:val="single" w:color="000000" w:sz="4" w:space="0"/>
                    <w:right w:val="single" w:color="000000" w:sz="4" w:space="0"/>
                  </w:tcBorders>
                  <w:tcW w:w="5812"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O形铝合金锁扣，对称椭圆形结构，适合连接较宽的设备，让侧板受力均匀，轻量化铝合金材质，是高空和救援作业最常使用的锁扣，H剖面锁身，顺滑的内侧设计，可配合防翻转杆使用，锁鼻，防止钩挂。</w:t>
                  </w:r>
                  <w:r/>
                </w:p>
                <w:p>
                  <w:pPr>
                    <w:spacing w:line="360" w:lineRule="auto"/>
                    <w:rPr>
                      <w:rFonts w:hint="eastAsia" w:ascii="仿宋" w:hAnsi="仿宋" w:eastAsia="仿宋"/>
                      <w:sz w:val="24"/>
                      <w:szCs w:val="24"/>
                    </w:rPr>
                  </w:pPr>
                  <w:r>
                    <w:rPr>
                      <w:rFonts w:hint="eastAsia" w:ascii="仿宋" w:hAnsi="仿宋" w:eastAsia="仿宋"/>
                      <w:sz w:val="24"/>
                      <w:szCs w:val="24"/>
                    </w:rPr>
                    <w:t xml:space="preserve">1.丝扣锁，具有未关闭指示</w:t>
                  </w:r>
                  <w:r/>
                </w:p>
                <w:p>
                  <w:pPr>
                    <w:spacing w:line="360" w:lineRule="auto"/>
                    <w:rPr>
                      <w:rFonts w:hint="eastAsia" w:ascii="仿宋" w:hAnsi="仿宋" w:eastAsia="仿宋"/>
                      <w:sz w:val="24"/>
                      <w:szCs w:val="24"/>
                    </w:rPr>
                  </w:pPr>
                  <w:r>
                    <w:rPr>
                      <w:rFonts w:hint="eastAsia" w:ascii="仿宋" w:hAnsi="仿宋" w:eastAsia="仿宋"/>
                      <w:sz w:val="24"/>
                      <w:szCs w:val="24"/>
                    </w:rPr>
                    <w:t xml:space="preserve">2.强度：主轴≥25kN，副轴≥8kN，开门主轴≥7kN</w:t>
                  </w:r>
                  <w:r/>
                </w:p>
                <w:p>
                  <w:pPr>
                    <w:spacing w:line="360" w:lineRule="auto"/>
                    <w:rPr>
                      <w:rFonts w:hint="eastAsia" w:ascii="仿宋" w:hAnsi="仿宋" w:eastAsia="仿宋"/>
                      <w:sz w:val="24"/>
                      <w:szCs w:val="24"/>
                    </w:rPr>
                  </w:pPr>
                  <w:r>
                    <w:rPr>
                      <w:rFonts w:hint="eastAsia" w:ascii="仿宋" w:hAnsi="仿宋" w:eastAsia="仿宋"/>
                      <w:sz w:val="24"/>
                      <w:szCs w:val="24"/>
                    </w:rPr>
                    <w:t xml:space="preserve">3.开门宽度：≥22mm</w:t>
                  </w:r>
                  <w:r/>
                </w:p>
                <w:p>
                  <w:pPr>
                    <w:spacing w:line="360" w:lineRule="auto"/>
                    <w:rPr>
                      <w:rFonts w:hint="eastAsia" w:ascii="仿宋" w:hAnsi="仿宋" w:eastAsia="仿宋"/>
                      <w:sz w:val="24"/>
                      <w:szCs w:val="24"/>
                    </w:rPr>
                  </w:pPr>
                  <w:r>
                    <w:rPr>
                      <w:rFonts w:hint="eastAsia" w:ascii="仿宋" w:hAnsi="仿宋" w:eastAsia="仿宋"/>
                      <w:sz w:val="24"/>
                      <w:szCs w:val="24"/>
                    </w:rPr>
                    <w:t xml:space="preserve">4.重量：≤70g</w:t>
                  </w:r>
                  <w:r/>
                </w:p>
                <w:p>
                  <w:pPr>
                    <w:spacing w:line="360" w:lineRule="auto"/>
                    <w:rPr>
                      <w:rFonts w:hint="eastAsia" w:ascii="仿宋" w:hAnsi="仿宋" w:eastAsia="仿宋"/>
                      <w:sz w:val="24"/>
                      <w:szCs w:val="24"/>
                    </w:rPr>
                  </w:pPr>
                  <w:r>
                    <w:rPr>
                      <w:rFonts w:hint="eastAsia" w:ascii="仿宋" w:hAnsi="仿宋" w:eastAsia="仿宋"/>
                      <w:sz w:val="24"/>
                      <w:szCs w:val="24"/>
                    </w:rPr>
                    <w:t xml:space="preserve">5、认证标准：XF 494-2023《消防用防坠落装备》</w:t>
                  </w:r>
                  <w:r/>
                </w:p>
              </w:tc>
            </w:tr>
            <w:tr>
              <w:trPr/>
              <w:tc>
                <w:tcPr>
                  <w:tcBorders>
                    <w:top w:val="single" w:color="000000" w:sz="4" w:space="0"/>
                    <w:left w:val="single" w:color="000000" w:sz="4" w:space="0"/>
                    <w:bottom w:val="single" w:color="000000" w:sz="4" w:space="0"/>
                    <w:right w:val="single" w:color="000000" w:sz="4" w:space="0"/>
                  </w:tcBorders>
                  <w:tcW w:w="73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1274"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D型自动锁扣4个</w:t>
                  </w:r>
                  <w:r/>
                </w:p>
              </w:tc>
              <w:tc>
                <w:tcPr>
                  <w:tcBorders>
                    <w:top w:val="single" w:color="000000" w:sz="4" w:space="0"/>
                    <w:left w:val="single" w:color="000000" w:sz="4" w:space="0"/>
                    <w:bottom w:val="single" w:color="000000" w:sz="4" w:space="0"/>
                    <w:right w:val="single" w:color="000000" w:sz="4" w:space="0"/>
                  </w:tcBorders>
                  <w:tcW w:w="5812"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D形铝合金锁扣，轻量化不对称D形锁扣，H剖面锁身，顺滑的内侧设计，可配合防翻转杆使用，锁鼻防止钩挂</w:t>
                  </w:r>
                  <w:r/>
                </w:p>
                <w:p>
                  <w:pPr>
                    <w:spacing w:line="360" w:lineRule="auto"/>
                    <w:rPr>
                      <w:rFonts w:hint="eastAsia" w:ascii="仿宋" w:hAnsi="仿宋" w:eastAsia="仿宋"/>
                      <w:sz w:val="24"/>
                      <w:szCs w:val="24"/>
                    </w:rPr>
                  </w:pPr>
                  <w:r>
                    <w:rPr>
                      <w:rFonts w:hint="eastAsia" w:ascii="仿宋" w:hAnsi="仿宋" w:eastAsia="仿宋"/>
                      <w:sz w:val="24"/>
                      <w:szCs w:val="24"/>
                    </w:rPr>
                    <w:t xml:space="preserve">1.三段自动门</w:t>
                  </w:r>
                  <w:r/>
                </w:p>
                <w:p>
                  <w:pPr>
                    <w:spacing w:line="360" w:lineRule="auto"/>
                    <w:rPr>
                      <w:rFonts w:hint="eastAsia" w:ascii="仿宋" w:hAnsi="仿宋" w:eastAsia="仿宋"/>
                      <w:sz w:val="24"/>
                      <w:szCs w:val="24"/>
                    </w:rPr>
                  </w:pPr>
                  <w:r>
                    <w:rPr>
                      <w:rFonts w:hint="eastAsia" w:ascii="仿宋" w:hAnsi="仿宋" w:eastAsia="仿宋"/>
                      <w:sz w:val="24"/>
                      <w:szCs w:val="24"/>
                    </w:rPr>
                    <w:t xml:space="preserve">2.强度：主轴≥27kN，副轴≥8kN，开门主轴≥8kN</w:t>
                  </w:r>
                  <w:r/>
                </w:p>
                <w:p>
                  <w:pPr>
                    <w:spacing w:line="360" w:lineRule="auto"/>
                    <w:rPr>
                      <w:rFonts w:hint="eastAsia" w:ascii="仿宋" w:hAnsi="仿宋" w:eastAsia="仿宋"/>
                      <w:sz w:val="24"/>
                      <w:szCs w:val="24"/>
                    </w:rPr>
                  </w:pPr>
                  <w:r>
                    <w:rPr>
                      <w:rFonts w:hint="eastAsia" w:ascii="仿宋" w:hAnsi="仿宋" w:eastAsia="仿宋"/>
                      <w:sz w:val="24"/>
                      <w:szCs w:val="24"/>
                    </w:rPr>
                    <w:t xml:space="preserve">3.开门宽度：≥24mm</w:t>
                  </w:r>
                  <w:r/>
                </w:p>
                <w:p>
                  <w:pPr>
                    <w:spacing w:line="360" w:lineRule="auto"/>
                    <w:rPr>
                      <w:rFonts w:hint="eastAsia" w:ascii="仿宋" w:hAnsi="仿宋" w:eastAsia="仿宋"/>
                      <w:sz w:val="24"/>
                      <w:szCs w:val="24"/>
                    </w:rPr>
                  </w:pPr>
                  <w:r>
                    <w:rPr>
                      <w:rFonts w:hint="eastAsia" w:ascii="仿宋" w:hAnsi="仿宋" w:eastAsia="仿宋"/>
                      <w:sz w:val="24"/>
                      <w:szCs w:val="24"/>
                    </w:rPr>
                    <w:t xml:space="preserve">4.重量：≤75g</w:t>
                  </w:r>
                  <w:r/>
                </w:p>
                <w:p>
                  <w:pPr>
                    <w:spacing w:line="360" w:lineRule="auto"/>
                    <w:rPr>
                      <w:rFonts w:hint="eastAsia" w:ascii="仿宋" w:hAnsi="仿宋" w:eastAsia="仿宋"/>
                      <w:sz w:val="24"/>
                      <w:szCs w:val="24"/>
                    </w:rPr>
                  </w:pPr>
                  <w:r>
                    <w:rPr>
                      <w:rFonts w:hint="eastAsia" w:ascii="仿宋" w:hAnsi="仿宋" w:eastAsia="仿宋"/>
                      <w:sz w:val="24"/>
                      <w:szCs w:val="24"/>
                    </w:rPr>
                    <w:t xml:space="preserve">5.认证标准：XF 494-2023《消防用防坠落装备》</w:t>
                  </w:r>
                  <w:r/>
                </w:p>
              </w:tc>
            </w:tr>
            <w:tr>
              <w:trPr/>
              <w:tc>
                <w:tcPr>
                  <w:tcBorders>
                    <w:top w:val="single" w:color="000000" w:sz="4" w:space="0"/>
                    <w:left w:val="single" w:color="000000" w:sz="4" w:space="0"/>
                    <w:bottom w:val="single" w:color="000000" w:sz="4" w:space="0"/>
                    <w:right w:val="single" w:color="000000" w:sz="4" w:space="0"/>
                  </w:tcBorders>
                  <w:tcW w:w="73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1274"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前进挽索锁扣1个</w:t>
                  </w:r>
                  <w:r/>
                </w:p>
              </w:tc>
              <w:tc>
                <w:tcPr>
                  <w:tcBorders>
                    <w:top w:val="single" w:color="000000" w:sz="4" w:space="0"/>
                    <w:left w:val="single" w:color="000000" w:sz="4" w:space="0"/>
                    <w:bottom w:val="single" w:color="000000" w:sz="4" w:space="0"/>
                    <w:right w:val="single" w:color="000000" w:sz="4" w:space="0"/>
                  </w:tcBorders>
                  <w:tcW w:w="5812"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挽索终端铝合金锁扣，用于挽索的终端，人体工程学外形使其有出色的抓握感，H截面锁身，采用大开门设计，锁鼻防止钩挂。</w:t>
                  </w:r>
                  <w:r/>
                </w:p>
                <w:p>
                  <w:pPr>
                    <w:spacing w:line="360" w:lineRule="auto"/>
                    <w:rPr>
                      <w:rFonts w:hint="eastAsia" w:ascii="仿宋" w:hAnsi="仿宋" w:eastAsia="仿宋"/>
                      <w:sz w:val="24"/>
                      <w:szCs w:val="24"/>
                    </w:rPr>
                  </w:pPr>
                  <w:r>
                    <w:rPr>
                      <w:rFonts w:hint="eastAsia" w:ascii="仿宋" w:hAnsi="仿宋" w:eastAsia="仿宋"/>
                      <w:sz w:val="24"/>
                      <w:szCs w:val="24"/>
                    </w:rPr>
                    <w:t xml:space="preserve">1.双段自动锁门，</w:t>
                  </w:r>
                  <w:r/>
                </w:p>
                <w:p>
                  <w:pPr>
                    <w:spacing w:line="360" w:lineRule="auto"/>
                    <w:rPr>
                      <w:rFonts w:hint="eastAsia" w:ascii="仿宋" w:hAnsi="仿宋" w:eastAsia="仿宋"/>
                      <w:sz w:val="24"/>
                      <w:szCs w:val="24"/>
                    </w:rPr>
                  </w:pPr>
                  <w:r>
                    <w:rPr>
                      <w:rFonts w:hint="eastAsia" w:ascii="仿宋" w:hAnsi="仿宋" w:eastAsia="仿宋"/>
                      <w:sz w:val="24"/>
                      <w:szCs w:val="24"/>
                    </w:rPr>
                    <w:t xml:space="preserve">2.强度：主轴≥25kN，副轴≥10kN，开门主轴≥8kN</w:t>
                  </w:r>
                  <w:r/>
                </w:p>
                <w:p>
                  <w:pPr>
                    <w:spacing w:line="360" w:lineRule="auto"/>
                    <w:rPr>
                      <w:rFonts w:hint="eastAsia" w:ascii="仿宋" w:hAnsi="仿宋" w:eastAsia="仿宋"/>
                      <w:sz w:val="24"/>
                      <w:szCs w:val="24"/>
                    </w:rPr>
                  </w:pPr>
                  <w:r>
                    <w:rPr>
                      <w:rFonts w:hint="eastAsia" w:ascii="仿宋" w:hAnsi="仿宋" w:eastAsia="仿宋"/>
                      <w:sz w:val="24"/>
                      <w:szCs w:val="24"/>
                    </w:rPr>
                    <w:t xml:space="preserve">3.开门宽度：≥25 mm</w:t>
                  </w:r>
                  <w:r/>
                </w:p>
                <w:p>
                  <w:pPr>
                    <w:spacing w:line="360" w:lineRule="auto"/>
                    <w:rPr>
                      <w:rFonts w:hint="eastAsia" w:ascii="仿宋" w:hAnsi="仿宋" w:eastAsia="仿宋"/>
                      <w:sz w:val="24"/>
                      <w:szCs w:val="24"/>
                    </w:rPr>
                  </w:pPr>
                  <w:r>
                    <w:rPr>
                      <w:rFonts w:hint="eastAsia" w:ascii="仿宋" w:hAnsi="仿宋" w:eastAsia="仿宋"/>
                      <w:sz w:val="24"/>
                      <w:szCs w:val="24"/>
                    </w:rPr>
                    <w:t xml:space="preserve">4.重量：≤80g</w:t>
                  </w:r>
                  <w:r/>
                </w:p>
                <w:p>
                  <w:pPr>
                    <w:spacing w:line="360" w:lineRule="auto"/>
                    <w:rPr>
                      <w:rFonts w:hint="eastAsia" w:ascii="仿宋" w:hAnsi="仿宋" w:eastAsia="仿宋"/>
                      <w:sz w:val="24"/>
                      <w:szCs w:val="24"/>
                    </w:rPr>
                  </w:pPr>
                  <w:r>
                    <w:rPr>
                      <w:rFonts w:hint="eastAsia" w:ascii="仿宋" w:hAnsi="仿宋" w:eastAsia="仿宋"/>
                      <w:sz w:val="24"/>
                      <w:szCs w:val="24"/>
                    </w:rPr>
                    <w:t xml:space="preserve">5.认证标准：XF 494-2023《消防用防坠落装备》</w:t>
                  </w:r>
                  <w:r/>
                </w:p>
              </w:tc>
            </w:tr>
            <w:tr>
              <w:trPr/>
              <w:tc>
                <w:tcPr>
                  <w:tcBorders>
                    <w:top w:val="single" w:color="000000" w:sz="4" w:space="0"/>
                    <w:left w:val="single" w:color="000000" w:sz="4" w:space="0"/>
                    <w:bottom w:val="single" w:color="000000" w:sz="4" w:space="0"/>
                    <w:right w:val="single" w:color="000000" w:sz="4" w:space="0"/>
                  </w:tcBorders>
                  <w:tcW w:w="73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1274"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椭圆形钢制梅陇锁扣2个</w:t>
                  </w:r>
                  <w:r/>
                </w:p>
              </w:tc>
              <w:tc>
                <w:tcPr>
                  <w:tcBorders>
                    <w:top w:val="single" w:color="000000" w:sz="4" w:space="0"/>
                    <w:left w:val="single" w:color="000000" w:sz="4" w:space="0"/>
                    <w:bottom w:val="single" w:color="000000" w:sz="4" w:space="0"/>
                    <w:right w:val="single" w:color="000000" w:sz="4" w:space="0"/>
                  </w:tcBorders>
                  <w:tcW w:w="5812"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椭圆梅陇锁</w:t>
                  </w:r>
                  <w:r/>
                </w:p>
                <w:p>
                  <w:pPr>
                    <w:spacing w:line="360" w:lineRule="auto"/>
                    <w:rPr>
                      <w:rFonts w:hint="eastAsia" w:ascii="仿宋" w:hAnsi="仿宋" w:eastAsia="仿宋"/>
                      <w:sz w:val="24"/>
                      <w:szCs w:val="24"/>
                    </w:rPr>
                  </w:pPr>
                  <w:r>
                    <w:rPr>
                      <w:rFonts w:hint="eastAsia" w:ascii="仿宋" w:hAnsi="仿宋" w:eastAsia="仿宋"/>
                      <w:sz w:val="24"/>
                      <w:szCs w:val="24"/>
                    </w:rPr>
                    <w:t xml:space="preserve">1. ≥7mm钢制梅陇锁，用于设置半永久连接</w:t>
                  </w:r>
                  <w:r/>
                </w:p>
                <w:p>
                  <w:pPr>
                    <w:spacing w:line="360" w:lineRule="auto"/>
                    <w:rPr>
                      <w:rFonts w:hint="eastAsia" w:ascii="仿宋" w:hAnsi="仿宋" w:eastAsia="仿宋"/>
                      <w:sz w:val="24"/>
                      <w:szCs w:val="24"/>
                    </w:rPr>
                  </w:pPr>
                  <w:r>
                    <w:rPr>
                      <w:rFonts w:hint="eastAsia" w:ascii="仿宋" w:hAnsi="仿宋" w:eastAsia="仿宋"/>
                      <w:sz w:val="24"/>
                      <w:szCs w:val="24"/>
                    </w:rPr>
                    <w:t xml:space="preserve">2.强度：主轴≥25kN，副轴≥10kN</w:t>
                  </w:r>
                  <w:r/>
                </w:p>
                <w:p>
                  <w:pPr>
                    <w:spacing w:line="360" w:lineRule="auto"/>
                    <w:rPr>
                      <w:rFonts w:hint="eastAsia" w:ascii="仿宋" w:hAnsi="仿宋" w:eastAsia="仿宋"/>
                      <w:sz w:val="24"/>
                      <w:szCs w:val="24"/>
                    </w:rPr>
                  </w:pPr>
                  <w:r>
                    <w:rPr>
                      <w:rFonts w:hint="eastAsia" w:ascii="仿宋" w:hAnsi="仿宋" w:eastAsia="仿宋"/>
                      <w:sz w:val="24"/>
                      <w:szCs w:val="24"/>
                    </w:rPr>
                    <w:t xml:space="preserve">3.开门宽度：≥15mm</w:t>
                  </w:r>
                  <w:r/>
                </w:p>
                <w:p>
                  <w:pPr>
                    <w:spacing w:line="360" w:lineRule="auto"/>
                    <w:rPr>
                      <w:rFonts w:hint="eastAsia" w:ascii="仿宋" w:hAnsi="仿宋" w:eastAsia="仿宋"/>
                      <w:sz w:val="24"/>
                      <w:szCs w:val="24"/>
                    </w:rPr>
                  </w:pPr>
                  <w:r>
                    <w:rPr>
                      <w:rFonts w:hint="eastAsia" w:ascii="仿宋" w:hAnsi="仿宋" w:eastAsia="仿宋"/>
                      <w:sz w:val="24"/>
                      <w:szCs w:val="24"/>
                    </w:rPr>
                    <w:t xml:space="preserve">4.重量：≤60g</w:t>
                  </w:r>
                  <w:r/>
                </w:p>
                <w:p>
                  <w:pPr>
                    <w:spacing w:line="360" w:lineRule="auto"/>
                    <w:rPr>
                      <w:rFonts w:hint="eastAsia" w:ascii="仿宋" w:hAnsi="仿宋" w:eastAsia="仿宋"/>
                      <w:sz w:val="24"/>
                      <w:szCs w:val="24"/>
                    </w:rPr>
                  </w:pPr>
                  <w:r>
                    <w:rPr>
                      <w:rFonts w:hint="eastAsia" w:ascii="仿宋" w:hAnsi="仿宋" w:eastAsia="仿宋"/>
                      <w:sz w:val="24"/>
                      <w:szCs w:val="24"/>
                    </w:rPr>
                    <w:t xml:space="preserve">5.认证标准：XF 494-2023《消防用防坠落装备》</w:t>
                  </w:r>
                  <w:r/>
                </w:p>
              </w:tc>
            </w:tr>
            <w:tr>
              <w:trPr/>
              <w:tc>
                <w:tcPr>
                  <w:tcBorders>
                    <w:top w:val="single" w:color="000000" w:sz="4" w:space="0"/>
                    <w:left w:val="single" w:color="000000" w:sz="4" w:space="0"/>
                    <w:bottom w:val="single" w:color="000000" w:sz="4" w:space="0"/>
                    <w:right w:val="single" w:color="000000" w:sz="4" w:space="0"/>
                  </w:tcBorders>
                  <w:tcW w:w="73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1274"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锁扣固定杆1个</w:t>
                  </w:r>
                  <w:r/>
                </w:p>
              </w:tc>
              <w:tc>
                <w:tcPr>
                  <w:tcBorders>
                    <w:top w:val="single" w:color="000000" w:sz="4" w:space="0"/>
                    <w:left w:val="single" w:color="000000" w:sz="4" w:space="0"/>
                    <w:bottom w:val="single" w:color="000000" w:sz="4" w:space="0"/>
                    <w:right w:val="single" w:color="000000" w:sz="4" w:space="0"/>
                  </w:tcBorders>
                  <w:tcW w:w="5812"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锁扣定位杆，帮助锁扣在主轴上受力，防止发生翻转的风险，同时将锁扣内置到设备中。-兼容锁扣及滑轮锁扣，尼龙材质。</w:t>
                  </w:r>
                  <w:r/>
                </w:p>
                <w:p>
                  <w:pPr>
                    <w:spacing w:line="360" w:lineRule="auto"/>
                    <w:rPr>
                      <w:rFonts w:hint="eastAsia" w:ascii="仿宋" w:hAnsi="仿宋" w:eastAsia="仿宋"/>
                      <w:sz w:val="24"/>
                      <w:szCs w:val="24"/>
                    </w:rPr>
                  </w:pPr>
                  <w:r>
                    <w:rPr>
                      <w:rFonts w:hint="eastAsia" w:ascii="仿宋" w:hAnsi="仿宋" w:eastAsia="仿宋"/>
                      <w:sz w:val="24"/>
                      <w:szCs w:val="24"/>
                    </w:rPr>
                    <w:t xml:space="preserve">1.重量：≤10g</w:t>
                  </w:r>
                  <w:r/>
                </w:p>
                <w:p>
                  <w:pPr>
                    <w:spacing w:line="360" w:lineRule="auto"/>
                    <w:rPr>
                      <w:rFonts w:hint="eastAsia" w:ascii="仿宋" w:hAnsi="仿宋" w:eastAsia="仿宋"/>
                      <w:sz w:val="24"/>
                      <w:szCs w:val="24"/>
                    </w:rPr>
                  </w:pPr>
                  <w:r>
                    <w:rPr>
                      <w:rFonts w:hint="eastAsia" w:ascii="仿宋" w:hAnsi="仿宋" w:eastAsia="仿宋"/>
                      <w:sz w:val="24"/>
                      <w:szCs w:val="24"/>
                    </w:rPr>
                    <w:t xml:space="preserve">2.10个/套组</w:t>
                  </w:r>
                  <w:r/>
                </w:p>
              </w:tc>
            </w:tr>
            <w:tr>
              <w:trPr/>
              <w:tc>
                <w:tcPr>
                  <w:tcBorders>
                    <w:top w:val="single" w:color="000000" w:sz="4" w:space="0"/>
                    <w:left w:val="single" w:color="000000" w:sz="4" w:space="0"/>
                    <w:bottom w:val="single" w:color="000000" w:sz="4" w:space="0"/>
                    <w:right w:val="single" w:color="000000" w:sz="4" w:space="0"/>
                  </w:tcBorders>
                  <w:tcW w:w="73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1274"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装备挂环1个</w:t>
                  </w:r>
                  <w:r/>
                </w:p>
              </w:tc>
              <w:tc>
                <w:tcPr>
                  <w:tcBorders>
                    <w:top w:val="single" w:color="000000" w:sz="4" w:space="0"/>
                    <w:left w:val="single" w:color="000000" w:sz="4" w:space="0"/>
                    <w:bottom w:val="single" w:color="000000" w:sz="4" w:space="0"/>
                    <w:right w:val="single" w:color="000000" w:sz="4" w:space="0"/>
                  </w:tcBorders>
                  <w:tcW w:w="5812"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安全带工具挂架，塑料工具挂架（非PPE），可单手整理拿取工具，能稳固地安装到安全带的工具挂架槽中，顶部的孔可连接工具，锁门内置塑料保护套，能防止意外钩挂</w:t>
                  </w:r>
                  <w:r/>
                </w:p>
                <w:p>
                  <w:pPr>
                    <w:spacing w:line="360" w:lineRule="auto"/>
                    <w:rPr>
                      <w:rFonts w:hint="eastAsia" w:ascii="仿宋" w:hAnsi="仿宋" w:eastAsia="仿宋"/>
                      <w:sz w:val="24"/>
                      <w:szCs w:val="24"/>
                    </w:rPr>
                  </w:pPr>
                  <w:r>
                    <w:rPr>
                      <w:rFonts w:hint="eastAsia" w:ascii="仿宋" w:hAnsi="仿宋" w:eastAsia="仿宋"/>
                      <w:sz w:val="24"/>
                      <w:szCs w:val="24"/>
                    </w:rPr>
                    <w:t xml:space="preserve">1.重量：≤40g</w:t>
                  </w:r>
                  <w:r/>
                </w:p>
                <w:p>
                  <w:pPr>
                    <w:spacing w:line="360" w:lineRule="auto"/>
                    <w:rPr>
                      <w:rFonts w:hint="eastAsia" w:ascii="仿宋" w:hAnsi="仿宋" w:eastAsia="仿宋"/>
                      <w:sz w:val="24"/>
                      <w:szCs w:val="24"/>
                    </w:rPr>
                  </w:pPr>
                  <w:r>
                    <w:rPr>
                      <w:rFonts w:hint="eastAsia" w:ascii="仿宋" w:hAnsi="仿宋" w:eastAsia="仿宋"/>
                      <w:sz w:val="24"/>
                      <w:szCs w:val="24"/>
                    </w:rPr>
                    <w:t xml:space="preserve">2.最大负重：≥5kg</w:t>
                  </w:r>
                  <w:r/>
                </w:p>
              </w:tc>
            </w:tr>
            <w:tr>
              <w:trPr/>
              <w:tc>
                <w:tcPr>
                  <w:tcBorders>
                    <w:top w:val="single" w:color="000000" w:sz="4" w:space="0"/>
                    <w:left w:val="single" w:color="000000" w:sz="4" w:space="0"/>
                    <w:bottom w:val="single" w:color="000000" w:sz="4" w:space="0"/>
                    <w:right w:val="single" w:color="000000" w:sz="4" w:space="0"/>
                  </w:tcBorders>
                  <w:tcW w:w="73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1274"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扁带环2个</w:t>
                  </w:r>
                  <w:r/>
                </w:p>
              </w:tc>
              <w:tc>
                <w:tcPr>
                  <w:tcBorders>
                    <w:top w:val="single" w:color="000000" w:sz="4" w:space="0"/>
                    <w:left w:val="single" w:color="000000" w:sz="4" w:space="0"/>
                    <w:bottom w:val="single" w:color="000000" w:sz="4" w:space="0"/>
                    <w:right w:val="single" w:color="000000" w:sz="4" w:space="0"/>
                  </w:tcBorders>
                  <w:tcW w:w="5812"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扁带环，聚酯材料扁带环</w:t>
                  </w:r>
                  <w:r/>
                </w:p>
                <w:p>
                  <w:pPr>
                    <w:spacing w:line="360" w:lineRule="auto"/>
                    <w:rPr>
                      <w:rFonts w:hint="eastAsia" w:ascii="仿宋" w:hAnsi="仿宋" w:eastAsia="仿宋"/>
                      <w:sz w:val="24"/>
                      <w:szCs w:val="24"/>
                    </w:rPr>
                  </w:pPr>
                  <w:r>
                    <w:rPr>
                      <w:rFonts w:hint="eastAsia" w:ascii="仿宋" w:hAnsi="仿宋" w:eastAsia="仿宋"/>
                      <w:sz w:val="24"/>
                      <w:szCs w:val="24"/>
                    </w:rPr>
                    <w:t xml:space="preserve">1.强度：≥22kN</w:t>
                  </w:r>
                  <w:r/>
                </w:p>
                <w:p>
                  <w:pPr>
                    <w:spacing w:line="360" w:lineRule="auto"/>
                    <w:rPr>
                      <w:rFonts w:hint="eastAsia" w:ascii="仿宋" w:hAnsi="仿宋" w:eastAsia="仿宋"/>
                      <w:sz w:val="24"/>
                      <w:szCs w:val="24"/>
                    </w:rPr>
                  </w:pPr>
                  <w:r>
                    <w:rPr>
                      <w:rFonts w:hint="eastAsia" w:ascii="仿宋" w:hAnsi="仿宋" w:eastAsia="仿宋"/>
                      <w:sz w:val="24"/>
                      <w:szCs w:val="24"/>
                    </w:rPr>
                    <w:t xml:space="preserve">2.长度：≥60cm</w:t>
                  </w:r>
                  <w:r/>
                </w:p>
                <w:p>
                  <w:pPr>
                    <w:spacing w:line="360" w:lineRule="auto"/>
                    <w:rPr>
                      <w:rFonts w:hint="eastAsia" w:ascii="仿宋" w:hAnsi="仿宋" w:eastAsia="仿宋"/>
                      <w:sz w:val="24"/>
                      <w:szCs w:val="24"/>
                    </w:rPr>
                  </w:pPr>
                  <w:r>
                    <w:rPr>
                      <w:rFonts w:hint="eastAsia" w:ascii="仿宋" w:hAnsi="仿宋" w:eastAsia="仿宋"/>
                      <w:sz w:val="24"/>
                      <w:szCs w:val="24"/>
                    </w:rPr>
                    <w:t xml:space="preserve">3.重量：≤70g</w:t>
                  </w:r>
                  <w:r/>
                </w:p>
                <w:p>
                  <w:pPr>
                    <w:spacing w:line="360" w:lineRule="auto"/>
                    <w:rPr>
                      <w:rFonts w:hint="eastAsia" w:ascii="仿宋" w:hAnsi="仿宋" w:eastAsia="仿宋"/>
                      <w:sz w:val="24"/>
                      <w:szCs w:val="24"/>
                    </w:rPr>
                  </w:pPr>
                  <w:r>
                    <w:rPr>
                      <w:rFonts w:hint="eastAsia" w:ascii="仿宋" w:hAnsi="仿宋" w:eastAsia="仿宋"/>
                      <w:sz w:val="24"/>
                      <w:szCs w:val="24"/>
                    </w:rPr>
                    <w:t xml:space="preserve">4.织带宽度：≥18mm</w:t>
                  </w:r>
                  <w:r/>
                </w:p>
                <w:p>
                  <w:pPr>
                    <w:spacing w:line="360" w:lineRule="auto"/>
                    <w:rPr>
                      <w:rFonts w:hint="eastAsia" w:ascii="仿宋" w:hAnsi="仿宋" w:eastAsia="仿宋"/>
                      <w:sz w:val="24"/>
                      <w:szCs w:val="24"/>
                    </w:rPr>
                  </w:pPr>
                  <w:r>
                    <w:rPr>
                      <w:rFonts w:hint="eastAsia" w:ascii="仿宋" w:hAnsi="仿宋" w:eastAsia="仿宋"/>
                      <w:sz w:val="24"/>
                      <w:szCs w:val="24"/>
                    </w:rPr>
                    <w:t xml:space="preserve">5.认证标准:XF 494-2023《消防用防坠落装备》</w:t>
                  </w:r>
                  <w:r/>
                </w:p>
              </w:tc>
            </w:tr>
            <w:tr>
              <w:trPr/>
              <w:tc>
                <w:tcPr>
                  <w:tcBorders>
                    <w:top w:val="single" w:color="000000" w:sz="4" w:space="0"/>
                    <w:left w:val="single" w:color="000000" w:sz="4" w:space="0"/>
                    <w:bottom w:val="single" w:color="000000" w:sz="4" w:space="0"/>
                    <w:right w:val="single" w:color="000000" w:sz="4" w:space="0"/>
                  </w:tcBorders>
                  <w:tcW w:w="73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1274" w:type="dxa"/>
                  <w:textDirection w:val="lrTb"/>
                  <w:noWrap w:val="false"/>
                </w:tcPr>
                <w:p>
                  <w:pPr>
                    <w:spacing w:line="360" w:lineRule="auto"/>
                  </w:pPr>
                  <w:r>
                    <w:rPr>
                      <w:rFonts w:hint="eastAsia" w:ascii="仿宋" w:hAnsi="仿宋" w:eastAsia="仿宋"/>
                      <w:sz w:val="24"/>
                      <w:szCs w:val="24"/>
                    </w:rPr>
                    <w:t xml:space="preserve">手套2个</w:t>
                  </w:r>
                  <w:r/>
                </w:p>
              </w:tc>
              <w:tc>
                <w:tcPr>
                  <w:tcBorders>
                    <w:top w:val="single" w:color="000000" w:sz="4" w:space="0"/>
                    <w:left w:val="single" w:color="000000" w:sz="4" w:space="0"/>
                    <w:bottom w:val="single" w:color="000000" w:sz="4" w:space="0"/>
                    <w:right w:val="single" w:color="000000" w:sz="4" w:space="0"/>
                  </w:tcBorders>
                  <w:tcW w:w="5812"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绳索作业专用手套，双层保护手掌和其他高磨损区域加厚补强，背面由耐磨，透气的单层楼梯布制成，确保舒适性和合身性，手背增设高亮色的TPR防撞条，增加醒目效果和防止碰撞损伤，腕部采用拉伸尼龙制造，采用魔术贴，上设一个小孔，便于用锁扣将手套与安全带相连</w:t>
                  </w:r>
                  <w:r/>
                </w:p>
                <w:p>
                  <w:pPr>
                    <w:spacing w:line="360" w:lineRule="auto"/>
                    <w:rPr>
                      <w:rFonts w:hint="eastAsia" w:ascii="仿宋" w:hAnsi="仿宋" w:eastAsia="仿宋"/>
                      <w:sz w:val="24"/>
                      <w:szCs w:val="24"/>
                    </w:rPr>
                  </w:pPr>
                  <w:r>
                    <w:rPr>
                      <w:rFonts w:hint="eastAsia" w:ascii="仿宋" w:hAnsi="仿宋" w:eastAsia="仿宋"/>
                      <w:sz w:val="24"/>
                      <w:szCs w:val="24"/>
                    </w:rPr>
                    <w:t xml:space="preserve">1.重量：≤135g。</w:t>
                  </w:r>
                  <w:r/>
                </w:p>
                <w:p>
                  <w:pPr>
                    <w:spacing w:line="360" w:lineRule="auto"/>
                    <w:rPr>
                      <w:rFonts w:hint="eastAsia" w:ascii="仿宋" w:hAnsi="仿宋" w:eastAsia="仿宋"/>
                      <w:sz w:val="24"/>
                      <w:szCs w:val="24"/>
                    </w:rPr>
                  </w:pPr>
                  <w:r>
                    <w:rPr>
                      <w:rFonts w:hint="eastAsia" w:ascii="仿宋" w:hAnsi="仿宋" w:eastAsia="仿宋"/>
                      <w:sz w:val="24"/>
                      <w:szCs w:val="24"/>
                    </w:rPr>
                    <w:t xml:space="preserve">2.袖口，魔术贴设计，穿戴快捷，预留挂孔。</w:t>
                  </w:r>
                  <w:r/>
                </w:p>
              </w:tc>
            </w:tr>
            <w:tr>
              <w:trPr/>
              <w:tc>
                <w:tcPr>
                  <w:tcBorders>
                    <w:top w:val="single" w:color="000000" w:sz="4" w:space="0"/>
                    <w:left w:val="single" w:color="000000" w:sz="4" w:space="0"/>
                    <w:bottom w:val="single" w:color="000000" w:sz="4" w:space="0"/>
                    <w:right w:val="single" w:color="000000" w:sz="4" w:space="0"/>
                  </w:tcBorders>
                  <w:tcW w:w="73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1274"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割绳刀1个</w:t>
                  </w:r>
                  <w:r/>
                </w:p>
              </w:tc>
              <w:tc>
                <w:tcPr>
                  <w:tcBorders>
                    <w:top w:val="single" w:color="000000" w:sz="4" w:space="0"/>
                    <w:left w:val="single" w:color="000000" w:sz="4" w:space="0"/>
                    <w:bottom w:val="single" w:color="000000" w:sz="4" w:space="0"/>
                    <w:right w:val="single" w:color="000000" w:sz="4" w:space="0"/>
                  </w:tcBorders>
                  <w:tcW w:w="5812"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配有锁扣连接孔的小刀，小刀设计用于高空作业者的所有日常生活所需。刀刃形状能轻松割断绳索和辅绳。即使是穿戴手套的情况下，通过有纹理的轮盘也能轻松把刀打开，在刀刃打开的情况下可以被锁住。</w:t>
                  </w:r>
                  <w:r/>
                </w:p>
                <w:p>
                  <w:pPr>
                    <w:spacing w:line="360" w:lineRule="auto"/>
                    <w:rPr>
                      <w:rFonts w:hint="eastAsia" w:ascii="仿宋" w:hAnsi="仿宋" w:eastAsia="仿宋"/>
                      <w:sz w:val="24"/>
                      <w:szCs w:val="24"/>
                    </w:rPr>
                  </w:pPr>
                  <w:r>
                    <w:rPr>
                      <w:rFonts w:hint="eastAsia" w:ascii="仿宋" w:hAnsi="仿宋" w:eastAsia="仿宋"/>
                      <w:sz w:val="24"/>
                      <w:szCs w:val="24"/>
                    </w:rPr>
                    <w:t xml:space="preserve">1.材料：不锈钢，尼龙，</w:t>
                  </w:r>
                  <w:r/>
                </w:p>
                <w:p>
                  <w:pPr>
                    <w:spacing w:line="360" w:lineRule="auto"/>
                    <w:rPr>
                      <w:rFonts w:hint="eastAsia" w:ascii="仿宋" w:hAnsi="仿宋" w:eastAsia="仿宋"/>
                      <w:sz w:val="24"/>
                      <w:szCs w:val="24"/>
                    </w:rPr>
                  </w:pPr>
                  <w:r>
                    <w:rPr>
                      <w:rFonts w:hint="eastAsia" w:ascii="仿宋" w:hAnsi="仿宋" w:eastAsia="仿宋"/>
                      <w:sz w:val="24"/>
                      <w:szCs w:val="24"/>
                    </w:rPr>
                    <w:t xml:space="preserve">2.重量：≤50g，</w:t>
                  </w:r>
                  <w:r/>
                </w:p>
                <w:p>
                  <w:pPr>
                    <w:spacing w:line="360" w:lineRule="auto"/>
                    <w:rPr>
                      <w:rFonts w:hint="eastAsia" w:ascii="仿宋" w:hAnsi="仿宋" w:eastAsia="仿宋"/>
                      <w:sz w:val="24"/>
                      <w:szCs w:val="24"/>
                    </w:rPr>
                  </w:pPr>
                  <w:r>
                    <w:rPr>
                      <w:rFonts w:hint="eastAsia" w:ascii="仿宋" w:hAnsi="仿宋" w:eastAsia="仿宋"/>
                      <w:sz w:val="24"/>
                      <w:szCs w:val="24"/>
                    </w:rPr>
                    <w:t xml:space="preserve">3.颜色：黑色</w:t>
                  </w:r>
                  <w:r/>
                </w:p>
                <w:p>
                  <w:pPr>
                    <w:spacing w:line="360" w:lineRule="auto"/>
                    <w:rPr>
                      <w:rFonts w:hint="eastAsia" w:ascii="仿宋" w:hAnsi="仿宋" w:eastAsia="仿宋"/>
                      <w:sz w:val="24"/>
                      <w:szCs w:val="24"/>
                    </w:rPr>
                  </w:pPr>
                  <w:r>
                    <w:rPr>
                      <w:rFonts w:hint="eastAsia" w:ascii="仿宋" w:hAnsi="仿宋" w:eastAsia="仿宋"/>
                      <w:sz w:val="24"/>
                      <w:szCs w:val="24"/>
                    </w:rPr>
                    <w:t xml:space="preserve">4.刀上有锁孔方便用锁扣将刀与安全带相连。</w:t>
                  </w:r>
                  <w:r/>
                </w:p>
              </w:tc>
            </w:tr>
            <w:tr>
              <w:trPr/>
              <w:tc>
                <w:tcPr>
                  <w:tcBorders>
                    <w:top w:val="single" w:color="000000" w:sz="4" w:space="0"/>
                    <w:left w:val="single" w:color="000000" w:sz="4" w:space="0"/>
                    <w:bottom w:val="single" w:color="000000" w:sz="4" w:space="0"/>
                    <w:right w:val="single" w:color="000000" w:sz="4" w:space="0"/>
                  </w:tcBorders>
                  <w:tcW w:w="73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1274"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绳包1个</w:t>
                  </w:r>
                  <w:r/>
                </w:p>
              </w:tc>
              <w:tc>
                <w:tcPr>
                  <w:tcBorders>
                    <w:top w:val="single" w:color="000000" w:sz="4" w:space="0"/>
                    <w:left w:val="single" w:color="000000" w:sz="4" w:space="0"/>
                    <w:bottom w:val="single" w:color="000000" w:sz="4" w:space="0"/>
                    <w:right w:val="single" w:color="000000" w:sz="4" w:space="0"/>
                  </w:tcBorders>
                  <w:tcW w:w="5812"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45L耐用背包，环保TPU材料，防水，耐光，耐磨；焊接结构带来高的强度；衬垫肩带，背负更舒适</w:t>
                  </w:r>
                  <w:r/>
                </w:p>
                <w:p>
                  <w:pPr>
                    <w:spacing w:line="360" w:lineRule="auto"/>
                    <w:rPr>
                      <w:rFonts w:hint="eastAsia" w:ascii="仿宋" w:hAnsi="仿宋" w:eastAsia="仿宋"/>
                      <w:sz w:val="24"/>
                      <w:szCs w:val="24"/>
                    </w:rPr>
                  </w:pPr>
                  <w:r>
                    <w:rPr>
                      <w:rFonts w:hint="eastAsia" w:ascii="仿宋" w:hAnsi="仿宋" w:eastAsia="仿宋"/>
                      <w:sz w:val="24"/>
                      <w:szCs w:val="24"/>
                    </w:rPr>
                    <w:t xml:space="preserve">1.手柄：外部配有不少于3个耐用手柄，内部配有不少于1个手柄</w:t>
                  </w:r>
                  <w:r/>
                </w:p>
                <w:p>
                  <w:pPr>
                    <w:spacing w:line="360" w:lineRule="auto"/>
                    <w:rPr>
                      <w:rFonts w:hint="eastAsia" w:ascii="仿宋" w:hAnsi="仿宋" w:eastAsia="仿宋"/>
                      <w:sz w:val="24"/>
                      <w:szCs w:val="24"/>
                    </w:rPr>
                  </w:pPr>
                  <w:r>
                    <w:rPr>
                      <w:rFonts w:hint="eastAsia" w:ascii="仿宋" w:hAnsi="仿宋" w:eastAsia="仿宋"/>
                      <w:sz w:val="24"/>
                      <w:szCs w:val="24"/>
                    </w:rPr>
                    <w:t xml:space="preserve">2.内部配有不少于2个装备挂环</w:t>
                  </w:r>
                  <w:r/>
                </w:p>
                <w:p>
                  <w:pPr>
                    <w:spacing w:line="360" w:lineRule="auto"/>
                    <w:rPr>
                      <w:rFonts w:hint="eastAsia" w:ascii="仿宋" w:hAnsi="仿宋" w:eastAsia="仿宋"/>
                      <w:sz w:val="24"/>
                      <w:szCs w:val="24"/>
                    </w:rPr>
                  </w:pPr>
                  <w:r>
                    <w:rPr>
                      <w:rFonts w:hint="eastAsia" w:ascii="仿宋" w:hAnsi="仿宋" w:eastAsia="仿宋"/>
                      <w:sz w:val="24"/>
                      <w:szCs w:val="24"/>
                    </w:rPr>
                    <w:t xml:space="preserve">3.上翻盖内侧配有口袋，用于储存小物件</w:t>
                  </w:r>
                  <w:r/>
                </w:p>
                <w:p>
                  <w:pPr>
                    <w:spacing w:line="360" w:lineRule="auto"/>
                    <w:rPr>
                      <w:rFonts w:hint="eastAsia" w:ascii="仿宋" w:hAnsi="仿宋" w:eastAsia="仿宋"/>
                      <w:sz w:val="24"/>
                      <w:szCs w:val="24"/>
                    </w:rPr>
                  </w:pPr>
                  <w:r>
                    <w:rPr>
                      <w:rFonts w:hint="eastAsia" w:ascii="仿宋" w:hAnsi="仿宋" w:eastAsia="仿宋"/>
                      <w:sz w:val="24"/>
                      <w:szCs w:val="24"/>
                    </w:rPr>
                    <w:t xml:space="preserve">4.上翻盖外侧有透明标识贴</w:t>
                  </w:r>
                  <w:r/>
                </w:p>
                <w:p>
                  <w:pPr>
                    <w:spacing w:line="360" w:lineRule="auto"/>
                    <w:rPr>
                      <w:rFonts w:hint="eastAsia" w:ascii="仿宋" w:hAnsi="仿宋" w:eastAsia="仿宋"/>
                      <w:sz w:val="24"/>
                      <w:szCs w:val="24"/>
                    </w:rPr>
                  </w:pPr>
                  <w:r>
                    <w:rPr>
                      <w:rFonts w:hint="eastAsia" w:ascii="仿宋" w:hAnsi="仿宋" w:eastAsia="仿宋"/>
                      <w:sz w:val="24"/>
                      <w:szCs w:val="24"/>
                    </w:rPr>
                    <w:t xml:space="preserve">5.重量：≤1600g</w:t>
                  </w:r>
                  <w:r/>
                </w:p>
                <w:p>
                  <w:pPr>
                    <w:spacing w:line="360" w:lineRule="auto"/>
                    <w:rPr>
                      <w:rFonts w:hint="eastAsia" w:ascii="仿宋" w:hAnsi="仿宋" w:eastAsia="仿宋"/>
                      <w:sz w:val="24"/>
                      <w:szCs w:val="24"/>
                    </w:rPr>
                  </w:pPr>
                  <w:r>
                    <w:rPr>
                      <w:rFonts w:hint="eastAsia" w:ascii="仿宋" w:hAnsi="仿宋" w:eastAsia="仿宋"/>
                      <w:sz w:val="24"/>
                      <w:szCs w:val="24"/>
                    </w:rPr>
                    <w:t xml:space="preserve">6.尺寸：≤60 x 35 x 30 cm</w:t>
                  </w:r>
                  <w:r/>
                </w:p>
                <w:p>
                  <w:pPr>
                    <w:spacing w:line="360" w:lineRule="auto"/>
                    <w:rPr>
                      <w:rFonts w:hint="eastAsia" w:ascii="仿宋" w:hAnsi="仿宋" w:eastAsia="仿宋"/>
                      <w:sz w:val="24"/>
                      <w:szCs w:val="24"/>
                    </w:rPr>
                  </w:pPr>
                  <w:r>
                    <w:rPr>
                      <w:rFonts w:hint="eastAsia" w:ascii="仿宋" w:hAnsi="仿宋" w:eastAsia="仿宋"/>
                      <w:sz w:val="24"/>
                      <w:szCs w:val="24"/>
                    </w:rPr>
                    <w:t xml:space="preserve">7.容量：≥45L</w:t>
                  </w:r>
                  <w:r/>
                </w:p>
              </w:tc>
            </w:tr>
          </w:tbl>
          <w:p>
            <w:pPr>
              <w:jc w:val="left"/>
              <w:spacing w:line="360" w:lineRule="auto"/>
              <w:rPr>
                <w:rFonts w:hint="eastAsia" w:ascii="仿宋" w:hAnsi="仿宋" w:eastAsia="仿宋" w:cs="仿宋"/>
                <w:sz w:val="24"/>
                <w:szCs w:val="20"/>
              </w:rPr>
            </w:pPr>
            <w:r>
              <w:rPr>
                <w:rFonts w:hint="eastAsia" w:ascii="仿宋" w:hAnsi="仿宋" w:eastAsia="仿宋" w:cs="仿宋"/>
                <w:sz w:val="24"/>
                <w:szCs w:val="20"/>
              </w:rPr>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34</w:t>
            </w:r>
            <w:r/>
          </w:p>
        </w:tc>
        <w:tc>
          <w:tcPr>
            <w:tcW w:w="623" w:type="pct"/>
            <w:vAlign w:val="center"/>
            <w:textDirection w:val="lrTb"/>
            <w:noWrap w:val="false"/>
          </w:tcPr>
          <w:p>
            <w:pPr>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绳索救生套装（组合）</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一、基本描述</w:t>
            </w:r>
            <w:r/>
          </w:p>
          <w:p>
            <w:pPr>
              <w:spacing w:line="360" w:lineRule="auto"/>
              <w:rPr>
                <w:rFonts w:hint="eastAsia" w:ascii="仿宋" w:hAnsi="仿宋" w:eastAsia="仿宋"/>
                <w:sz w:val="24"/>
                <w:szCs w:val="24"/>
              </w:rPr>
            </w:pPr>
            <w:r>
              <w:rPr>
                <w:rFonts w:hint="eastAsia" w:ascii="仿宋" w:hAnsi="仿宋" w:eastAsia="仿宋"/>
                <w:sz w:val="24"/>
                <w:szCs w:val="24"/>
              </w:rPr>
              <w:t xml:space="preserve">1.套装组件包含：100米静力绳4根，200米静力绳1根，40L绳包4个，45L装备包2个，60c</w:t>
            </w:r>
            <w:r>
              <w:rPr>
                <w:rFonts w:hint="eastAsia" w:ascii="仿宋" w:hAnsi="仿宋" w:eastAsia="仿宋"/>
                <w:sz w:val="24"/>
                <w:szCs w:val="24"/>
              </w:rPr>
              <w:t xml:space="preserve">m扁带10个，80cm扁带10个，120cm扁带10个，钢缆锚点2个，大分力板2个，小分力板2个，O型三段锁10个，D型三段锁10个，梨型三段锁10个，救援下降器1个，防恐慌自动制停下降保护器2个，移动止坠器2个，势能吸收器2个，备份止坠器2个，可调式定位挽索1个，可调节锚点扁带2个，椭圆形钢制梅陇锁扣2个，单滑轮2个，万向单滑轮4个，万向双滑轮2个，过结滑轮1个，索道滑轮1个，提拉套装1个，折叠救援三脚架1个，多功能担架1个，四节绳体2个，链式护绳滑轮1个，手套6副，割绳刀1个，防磨垫布2个，护绳套4个。</w:t>
            </w:r>
            <w:r/>
          </w:p>
          <w:p>
            <w:pPr>
              <w:spacing w:line="360" w:lineRule="auto"/>
              <w:rPr>
                <w:rFonts w:hint="eastAsia" w:ascii="仿宋" w:hAnsi="仿宋" w:eastAsia="仿宋"/>
                <w:sz w:val="24"/>
                <w:szCs w:val="24"/>
              </w:rPr>
            </w:pPr>
            <w:r>
              <w:rPr>
                <w:rFonts w:hint="eastAsia" w:ascii="仿宋" w:hAnsi="仿宋" w:eastAsia="仿宋"/>
                <w:sz w:val="24"/>
                <w:szCs w:val="24"/>
              </w:rPr>
              <w:t xml:space="preserve">2.主要应用场景：用于高空救援</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二、标准规范</w:t>
            </w:r>
            <w:r/>
          </w:p>
          <w:p>
            <w:pPr>
              <w:spacing w:line="360" w:lineRule="auto"/>
              <w:rPr>
                <w:rFonts w:hint="eastAsia" w:ascii="仿宋" w:hAnsi="仿宋" w:eastAsia="仿宋"/>
                <w:b/>
                <w:bCs/>
                <w:sz w:val="24"/>
                <w:szCs w:val="24"/>
              </w:rPr>
            </w:pPr>
            <w:r>
              <w:rPr>
                <w:rFonts w:hint="eastAsia" w:ascii="仿宋" w:hAnsi="仿宋" w:eastAsia="仿宋"/>
                <w:sz w:val="24"/>
                <w:szCs w:val="24"/>
              </w:rPr>
              <w:t xml:space="preserve">检测标准依据：</w:t>
            </w:r>
            <w:r/>
          </w:p>
          <w:p>
            <w:pPr>
              <w:spacing w:line="360" w:lineRule="auto"/>
              <w:rPr>
                <w:rFonts w:hint="eastAsia" w:ascii="仿宋" w:hAnsi="仿宋" w:eastAsia="仿宋"/>
                <w:sz w:val="24"/>
                <w:szCs w:val="24"/>
              </w:rPr>
            </w:pPr>
            <w:r>
              <w:rPr>
                <w:rFonts w:hint="eastAsia" w:ascii="仿宋" w:hAnsi="仿宋" w:eastAsia="仿宋"/>
                <w:sz w:val="24"/>
                <w:szCs w:val="24"/>
              </w:rPr>
              <w:t xml:space="preserve">1.GB 30862《坠落防护 挂点装置》</w:t>
            </w:r>
            <w:r/>
          </w:p>
          <w:p>
            <w:pPr>
              <w:spacing w:line="360" w:lineRule="auto"/>
              <w:rPr>
                <w:rFonts w:hint="eastAsia" w:ascii="仿宋" w:hAnsi="仿宋" w:eastAsia="仿宋"/>
                <w:sz w:val="24"/>
                <w:szCs w:val="24"/>
              </w:rPr>
            </w:pPr>
            <w:r>
              <w:rPr>
                <w:rFonts w:hint="eastAsia" w:ascii="仿宋" w:hAnsi="仿宋" w:eastAsia="仿宋"/>
                <w:sz w:val="24"/>
                <w:szCs w:val="24"/>
              </w:rPr>
              <w:t xml:space="preserve">2.GB/T 24538-2009《坠落防护 缓冲器》</w:t>
            </w:r>
            <w:r/>
          </w:p>
          <w:p>
            <w:pPr>
              <w:spacing w:line="360" w:lineRule="auto"/>
              <w:rPr>
                <w:rFonts w:hint="eastAsia" w:ascii="仿宋" w:hAnsi="仿宋" w:eastAsia="仿宋"/>
                <w:sz w:val="24"/>
                <w:szCs w:val="24"/>
              </w:rPr>
            </w:pPr>
            <w:r>
              <w:rPr>
                <w:rFonts w:hint="eastAsia" w:ascii="仿宋" w:hAnsi="仿宋" w:eastAsia="仿宋"/>
                <w:sz w:val="24"/>
                <w:szCs w:val="24"/>
              </w:rPr>
              <w:t xml:space="preserve">3.XF 494-2023《消防用防坠落装备》</w:t>
            </w:r>
            <w:r/>
          </w:p>
          <w:p>
            <w:pPr>
              <w:spacing w:line="360" w:lineRule="auto"/>
              <w:rPr>
                <w:rFonts w:hint="eastAsia" w:ascii="仿宋" w:hAnsi="仿宋" w:eastAsia="仿宋"/>
                <w:sz w:val="24"/>
                <w:szCs w:val="24"/>
              </w:rPr>
            </w:pPr>
            <w:r>
              <w:rPr>
                <w:rFonts w:hint="eastAsia" w:ascii="仿宋" w:hAnsi="仿宋" w:eastAsia="仿宋"/>
                <w:sz w:val="24"/>
                <w:szCs w:val="24"/>
              </w:rPr>
              <w:t xml:space="preserve">4.XF 3009-2020《救援三脚架》</w:t>
            </w:r>
            <w:r/>
          </w:p>
          <w:p>
            <w:pPr>
              <w:spacing w:line="360" w:lineRule="auto"/>
              <w:rPr>
                <w:rFonts w:hint="eastAsia" w:ascii="仿宋" w:hAnsi="仿宋" w:eastAsia="仿宋"/>
                <w:sz w:val="24"/>
                <w:szCs w:val="24"/>
              </w:rPr>
            </w:pPr>
            <w:r>
              <w:rPr>
                <w:rFonts w:hint="eastAsia" w:ascii="仿宋" w:hAnsi="仿宋" w:eastAsia="仿宋"/>
                <w:sz w:val="24"/>
                <w:szCs w:val="24"/>
              </w:rPr>
              <w:t xml:space="preserve">5.QB/T1333-2018《背提包》</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三、技术参数</w:t>
            </w:r>
            <w:r/>
          </w:p>
          <w:tbl>
            <w:tblPr>
              <w:tblW w:w="78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89"/>
              <w:gridCol w:w="1275"/>
              <w:gridCol w:w="5957"/>
            </w:tblGrid>
            <w:tr>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品名、规格及数量</w:t>
                  </w:r>
                  <w:r/>
                </w:p>
              </w:tc>
              <w:tc>
                <w:tcPr>
                  <w:tcBorders>
                    <w:top w:val="single" w:color="000000" w:sz="4" w:space="0"/>
                    <w:left w:val="single" w:color="000000" w:sz="4" w:space="0"/>
                    <w:bottom w:val="single" w:color="000000" w:sz="4" w:space="0"/>
                    <w:right w:val="single" w:color="000000" w:sz="4" w:space="0"/>
                  </w:tcBorders>
                  <w:tcW w:w="5957" w:type="dxa"/>
                  <w:vAlign w:val="center"/>
                  <w:textDirection w:val="lrTb"/>
                  <w:noWrap w:val="false"/>
                </w:tcPr>
                <w:p>
                  <w:pPr>
                    <w:jc w:val="center"/>
                    <w:spacing w:line="360" w:lineRule="auto"/>
                    <w:rPr>
                      <w:rFonts w:hint="eastAsia" w:ascii="仿宋" w:hAnsi="仿宋" w:eastAsia="仿宋"/>
                      <w:b/>
                      <w:bCs/>
                      <w:sz w:val="24"/>
                      <w:szCs w:val="24"/>
                    </w:rPr>
                  </w:pPr>
                  <w:r>
                    <w:rPr>
                      <w:rFonts w:hint="eastAsia" w:ascii="仿宋" w:hAnsi="仿宋" w:eastAsia="仿宋"/>
                      <w:b/>
                      <w:bCs/>
                      <w:sz w:val="24"/>
                      <w:szCs w:val="24"/>
                    </w:rPr>
                    <w:t xml:space="preserve">技术参数</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100米静力绳4根</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1.材质：绳皮涤纶；绳芯锦纶（尼龙）</w:t>
                  </w:r>
                  <w:r/>
                </w:p>
                <w:p>
                  <w:pPr>
                    <w:spacing w:line="360" w:lineRule="auto"/>
                    <w:rPr>
                      <w:rFonts w:hint="eastAsia" w:ascii="仿宋" w:hAnsi="仿宋" w:eastAsia="仿宋"/>
                      <w:sz w:val="24"/>
                      <w:szCs w:val="24"/>
                    </w:rPr>
                  </w:pPr>
                  <w:r>
                    <w:rPr>
                      <w:rFonts w:hint="eastAsia" w:ascii="仿宋" w:hAnsi="仿宋" w:eastAsia="仿宋"/>
                      <w:sz w:val="24"/>
                      <w:szCs w:val="24"/>
                    </w:rPr>
                    <w:t xml:space="preserve">2.直径：≥10.5mm</w:t>
                  </w:r>
                  <w:r/>
                </w:p>
                <w:p>
                  <w:pPr>
                    <w:spacing w:line="360" w:lineRule="auto"/>
                    <w:rPr>
                      <w:rFonts w:hint="eastAsia" w:ascii="仿宋" w:hAnsi="仿宋" w:eastAsia="仿宋"/>
                      <w:sz w:val="24"/>
                      <w:szCs w:val="24"/>
                    </w:rPr>
                  </w:pPr>
                  <w:r>
                    <w:rPr>
                      <w:rFonts w:hint="eastAsia" w:ascii="仿宋" w:hAnsi="仿宋" w:eastAsia="仿宋"/>
                      <w:sz w:val="24"/>
                      <w:szCs w:val="24"/>
                    </w:rPr>
                    <w:t xml:space="preserve">3.长度：≥100m</w:t>
                  </w:r>
                  <w:r/>
                </w:p>
                <w:p>
                  <w:pPr>
                    <w:spacing w:line="360" w:lineRule="auto"/>
                    <w:rPr>
                      <w:rFonts w:hint="eastAsia" w:ascii="仿宋" w:hAnsi="仿宋" w:eastAsia="仿宋"/>
                      <w:sz w:val="24"/>
                      <w:szCs w:val="24"/>
                    </w:rPr>
                  </w:pPr>
                  <w:r>
                    <w:rPr>
                      <w:rFonts w:hint="eastAsia" w:ascii="仿宋" w:hAnsi="仿宋" w:eastAsia="仿宋"/>
                      <w:sz w:val="24"/>
                      <w:szCs w:val="24"/>
                    </w:rPr>
                    <w:t xml:space="preserve">4.颜色：≥4种颜色</w:t>
                  </w:r>
                  <w:r/>
                </w:p>
                <w:p>
                  <w:pPr>
                    <w:spacing w:line="360" w:lineRule="auto"/>
                    <w:rPr>
                      <w:rFonts w:hint="eastAsia" w:ascii="仿宋" w:hAnsi="仿宋" w:eastAsia="仿宋"/>
                      <w:sz w:val="24"/>
                      <w:szCs w:val="24"/>
                    </w:rPr>
                  </w:pPr>
                  <w:r>
                    <w:rPr>
                      <w:rFonts w:hint="eastAsia" w:ascii="仿宋" w:hAnsi="仿宋" w:eastAsia="仿宋"/>
                      <w:sz w:val="24"/>
                      <w:szCs w:val="24"/>
                    </w:rPr>
                    <w:t xml:space="preserve">5.克重：≤85g/m</w:t>
                  </w:r>
                  <w:r/>
                </w:p>
                <w:p>
                  <w:pPr>
                    <w:spacing w:line="360" w:lineRule="auto"/>
                    <w:rPr>
                      <w:rFonts w:hint="eastAsia" w:ascii="仿宋" w:hAnsi="仿宋" w:eastAsia="仿宋"/>
                      <w:sz w:val="24"/>
                      <w:szCs w:val="24"/>
                    </w:rPr>
                  </w:pPr>
                  <w:r>
                    <w:rPr>
                      <w:rFonts w:hint="eastAsia" w:ascii="仿宋" w:hAnsi="仿宋" w:eastAsia="仿宋"/>
                      <w:sz w:val="24"/>
                      <w:szCs w:val="24"/>
                    </w:rPr>
                    <w:t xml:space="preserve">6.绳皮占比：≤45%</w:t>
                  </w:r>
                  <w:r/>
                </w:p>
                <w:p>
                  <w:pPr>
                    <w:spacing w:line="360" w:lineRule="auto"/>
                    <w:rPr>
                      <w:rFonts w:hint="eastAsia" w:ascii="仿宋" w:hAnsi="仿宋" w:eastAsia="仿宋"/>
                      <w:sz w:val="24"/>
                      <w:szCs w:val="24"/>
                    </w:rPr>
                  </w:pPr>
                  <w:r>
                    <w:rPr>
                      <w:rFonts w:hint="eastAsia" w:ascii="仿宋" w:hAnsi="仿宋" w:eastAsia="仿宋"/>
                      <w:sz w:val="24"/>
                      <w:szCs w:val="24"/>
                    </w:rPr>
                    <w:t xml:space="preserve">7.延伸率：≤8%</w:t>
                  </w:r>
                  <w:r/>
                </w:p>
                <w:p>
                  <w:pPr>
                    <w:spacing w:line="360" w:lineRule="auto"/>
                    <w:rPr>
                      <w:rFonts w:hint="eastAsia" w:ascii="仿宋" w:hAnsi="仿宋" w:eastAsia="仿宋"/>
                      <w:sz w:val="24"/>
                      <w:szCs w:val="24"/>
                    </w:rPr>
                  </w:pPr>
                  <w:r>
                    <w:rPr>
                      <w:rFonts w:hint="eastAsia" w:ascii="仿宋" w:hAnsi="仿宋" w:eastAsia="仿宋"/>
                      <w:sz w:val="24"/>
                      <w:szCs w:val="24"/>
                    </w:rPr>
                    <w:t xml:space="preserve">8.无节点强力：≥30kN</w:t>
                  </w:r>
                  <w:r/>
                </w:p>
                <w:p>
                  <w:pPr>
                    <w:spacing w:line="360" w:lineRule="auto"/>
                    <w:rPr>
                      <w:rFonts w:hint="eastAsia" w:ascii="仿宋" w:hAnsi="仿宋" w:eastAsia="仿宋"/>
                      <w:sz w:val="24"/>
                      <w:szCs w:val="24"/>
                    </w:rPr>
                  </w:pPr>
                  <w:r>
                    <w:rPr>
                      <w:rFonts w:hint="eastAsia" w:ascii="仿宋" w:hAnsi="仿宋" w:eastAsia="仿宋"/>
                      <w:sz w:val="24"/>
                      <w:szCs w:val="24"/>
                    </w:rPr>
                    <w:t xml:space="preserve">9.执行标准：XF 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200米静力绳1根</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1.材质：绳皮涤纶；绳芯锦纶（尼龙）</w:t>
                  </w:r>
                  <w:r/>
                </w:p>
                <w:p>
                  <w:pPr>
                    <w:spacing w:line="360" w:lineRule="auto"/>
                    <w:rPr>
                      <w:rFonts w:hint="eastAsia" w:ascii="仿宋" w:hAnsi="仿宋" w:eastAsia="仿宋"/>
                      <w:sz w:val="24"/>
                      <w:szCs w:val="24"/>
                    </w:rPr>
                  </w:pPr>
                  <w:r>
                    <w:rPr>
                      <w:rFonts w:hint="eastAsia" w:ascii="仿宋" w:hAnsi="仿宋" w:eastAsia="仿宋"/>
                      <w:sz w:val="24"/>
                      <w:szCs w:val="24"/>
                    </w:rPr>
                    <w:t xml:space="preserve">2.直径：10.5mm</w:t>
                  </w:r>
                  <w:r/>
                </w:p>
                <w:p>
                  <w:pPr>
                    <w:spacing w:line="360" w:lineRule="auto"/>
                    <w:rPr>
                      <w:rFonts w:hint="eastAsia" w:ascii="仿宋" w:hAnsi="仿宋" w:eastAsia="仿宋"/>
                      <w:sz w:val="24"/>
                      <w:szCs w:val="24"/>
                    </w:rPr>
                  </w:pPr>
                  <w:r>
                    <w:rPr>
                      <w:rFonts w:hint="eastAsia" w:ascii="仿宋" w:hAnsi="仿宋" w:eastAsia="仿宋"/>
                      <w:sz w:val="24"/>
                      <w:szCs w:val="24"/>
                    </w:rPr>
                    <w:t xml:space="preserve">3.长度≥200m</w:t>
                  </w:r>
                  <w:r/>
                </w:p>
                <w:p>
                  <w:pPr>
                    <w:spacing w:line="360" w:lineRule="auto"/>
                    <w:rPr>
                      <w:rFonts w:hint="eastAsia" w:ascii="仿宋" w:hAnsi="仿宋" w:eastAsia="仿宋"/>
                      <w:sz w:val="24"/>
                      <w:szCs w:val="24"/>
                    </w:rPr>
                  </w:pPr>
                  <w:r>
                    <w:rPr>
                      <w:rFonts w:hint="eastAsia" w:ascii="仿宋" w:hAnsi="仿宋" w:eastAsia="仿宋"/>
                      <w:sz w:val="24"/>
                      <w:szCs w:val="24"/>
                    </w:rPr>
                    <w:t xml:space="preserve">4.颜色：不少于4种颜色</w:t>
                  </w:r>
                  <w:r/>
                </w:p>
                <w:p>
                  <w:pPr>
                    <w:spacing w:line="360" w:lineRule="auto"/>
                    <w:rPr>
                      <w:rFonts w:hint="eastAsia" w:ascii="仿宋" w:hAnsi="仿宋" w:eastAsia="仿宋"/>
                      <w:sz w:val="24"/>
                      <w:szCs w:val="24"/>
                    </w:rPr>
                  </w:pPr>
                  <w:r>
                    <w:rPr>
                      <w:rFonts w:hint="eastAsia" w:ascii="仿宋" w:hAnsi="仿宋" w:eastAsia="仿宋"/>
                      <w:sz w:val="24"/>
                      <w:szCs w:val="24"/>
                    </w:rPr>
                    <w:t xml:space="preserve">5.克重≤85g/m</w:t>
                  </w:r>
                  <w:r/>
                </w:p>
                <w:p>
                  <w:pPr>
                    <w:spacing w:line="360" w:lineRule="auto"/>
                    <w:rPr>
                      <w:rFonts w:hint="eastAsia" w:ascii="仿宋" w:hAnsi="仿宋" w:eastAsia="仿宋"/>
                      <w:sz w:val="24"/>
                      <w:szCs w:val="24"/>
                    </w:rPr>
                  </w:pPr>
                  <w:r>
                    <w:rPr>
                      <w:rFonts w:hint="eastAsia" w:ascii="仿宋" w:hAnsi="仿宋" w:eastAsia="仿宋"/>
                      <w:sz w:val="24"/>
                      <w:szCs w:val="24"/>
                    </w:rPr>
                    <w:t xml:space="preserve">6.绳皮占比≤45%</w:t>
                  </w:r>
                  <w:r/>
                </w:p>
                <w:p>
                  <w:pPr>
                    <w:spacing w:line="360" w:lineRule="auto"/>
                    <w:rPr>
                      <w:rFonts w:hint="eastAsia" w:ascii="仿宋" w:hAnsi="仿宋" w:eastAsia="仿宋"/>
                      <w:sz w:val="24"/>
                      <w:szCs w:val="24"/>
                    </w:rPr>
                  </w:pPr>
                  <w:r>
                    <w:rPr>
                      <w:rFonts w:hint="eastAsia" w:ascii="仿宋" w:hAnsi="仿宋" w:eastAsia="仿宋"/>
                      <w:sz w:val="24"/>
                      <w:szCs w:val="24"/>
                    </w:rPr>
                    <w:t xml:space="preserve">7.延伸率≤8%</w:t>
                  </w:r>
                  <w:r/>
                </w:p>
                <w:p>
                  <w:pPr>
                    <w:spacing w:line="360" w:lineRule="auto"/>
                    <w:rPr>
                      <w:rFonts w:hint="eastAsia" w:ascii="仿宋" w:hAnsi="仿宋" w:eastAsia="仿宋"/>
                      <w:sz w:val="24"/>
                      <w:szCs w:val="24"/>
                    </w:rPr>
                  </w:pPr>
                  <w:r>
                    <w:rPr>
                      <w:rFonts w:hint="eastAsia" w:ascii="仿宋" w:hAnsi="仿宋" w:eastAsia="仿宋"/>
                      <w:sz w:val="24"/>
                      <w:szCs w:val="24"/>
                    </w:rPr>
                    <w:t xml:space="preserve">8.无节点强力≥30kN</w:t>
                  </w:r>
                  <w:r/>
                </w:p>
                <w:p>
                  <w:pPr>
                    <w:spacing w:line="360" w:lineRule="auto"/>
                    <w:rPr>
                      <w:rFonts w:hint="eastAsia" w:ascii="仿宋" w:hAnsi="仿宋" w:eastAsia="仿宋"/>
                      <w:sz w:val="24"/>
                      <w:szCs w:val="24"/>
                    </w:rPr>
                  </w:pPr>
                  <w:r>
                    <w:rPr>
                      <w:rFonts w:hint="eastAsia" w:ascii="仿宋" w:hAnsi="仿宋" w:eastAsia="仿宋"/>
                      <w:sz w:val="24"/>
                      <w:szCs w:val="24"/>
                    </w:rPr>
                    <w:t xml:space="preserve">9.执行标准：XF 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40L绳包4个</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用于绳索及工具存放、吊运，耐磨、矮胖大开口，可</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100米，10.5mm新绳，适合高空绳索作业携带。内置1个拉链分装袋，包面设计有菊环主锁挂点，双吊带，抽绳收口防掉物件。低吸水带有衬垫双肩背负，适合承重背负，包面设有名牌卡位。</w:t>
                  </w:r>
                  <w:r/>
                </w:p>
                <w:p>
                  <w:pPr>
                    <w:spacing w:line="360" w:lineRule="auto"/>
                    <w:rPr>
                      <w:rFonts w:hint="eastAsia" w:ascii="仿宋" w:hAnsi="仿宋" w:eastAsia="仿宋"/>
                      <w:sz w:val="24"/>
                      <w:szCs w:val="24"/>
                    </w:rPr>
                  </w:pPr>
                  <w:r>
                    <w:rPr>
                      <w:rFonts w:hint="eastAsia" w:ascii="仿宋" w:hAnsi="仿宋" w:eastAsia="仿宋"/>
                      <w:sz w:val="24"/>
                      <w:szCs w:val="24"/>
                    </w:rPr>
                    <w:t xml:space="preserve">1.材质：聚氨酯、锦纶</w:t>
                  </w:r>
                  <w:r/>
                </w:p>
                <w:p>
                  <w:pPr>
                    <w:spacing w:line="360" w:lineRule="auto"/>
                    <w:rPr>
                      <w:rFonts w:hint="eastAsia" w:ascii="仿宋" w:hAnsi="仿宋" w:eastAsia="仿宋"/>
                      <w:sz w:val="24"/>
                      <w:szCs w:val="24"/>
                    </w:rPr>
                  </w:pPr>
                  <w:r>
                    <w:rPr>
                      <w:rFonts w:hint="eastAsia" w:ascii="仿宋" w:hAnsi="仿宋" w:eastAsia="仿宋"/>
                      <w:sz w:val="24"/>
                      <w:szCs w:val="24"/>
                    </w:rPr>
                    <w:t xml:space="preserve">2.尺寸：≤40×30×40cm</w:t>
                  </w:r>
                  <w:r/>
                </w:p>
                <w:p>
                  <w:pPr>
                    <w:spacing w:line="360" w:lineRule="auto"/>
                    <w:rPr>
                      <w:rFonts w:hint="eastAsia" w:ascii="仿宋" w:hAnsi="仿宋" w:eastAsia="仿宋"/>
                      <w:sz w:val="24"/>
                      <w:szCs w:val="24"/>
                    </w:rPr>
                  </w:pPr>
                  <w:r>
                    <w:rPr>
                      <w:rFonts w:hint="eastAsia" w:ascii="仿宋" w:hAnsi="仿宋" w:eastAsia="仿宋"/>
                      <w:sz w:val="24"/>
                      <w:szCs w:val="24"/>
                    </w:rPr>
                    <w:t xml:space="preserve">3.容量：≥30L</w:t>
                  </w:r>
                  <w:r/>
                </w:p>
                <w:p>
                  <w:pPr>
                    <w:spacing w:line="360" w:lineRule="auto"/>
                    <w:rPr>
                      <w:rFonts w:hint="eastAsia" w:ascii="仿宋" w:hAnsi="仿宋" w:eastAsia="仿宋"/>
                      <w:sz w:val="24"/>
                      <w:szCs w:val="24"/>
                    </w:rPr>
                  </w:pPr>
                  <w:r>
                    <w:rPr>
                      <w:rFonts w:hint="eastAsia" w:ascii="仿宋" w:hAnsi="仿宋" w:eastAsia="仿宋"/>
                      <w:sz w:val="24"/>
                      <w:szCs w:val="24"/>
                    </w:rPr>
                    <w:t xml:space="preserve">4.重量：≤1200g</w:t>
                  </w:r>
                  <w:r/>
                </w:p>
                <w:p>
                  <w:pPr>
                    <w:spacing w:line="360" w:lineRule="auto"/>
                    <w:rPr>
                      <w:rFonts w:hint="eastAsia" w:ascii="仿宋" w:hAnsi="仿宋" w:eastAsia="仿宋"/>
                      <w:sz w:val="24"/>
                      <w:szCs w:val="24"/>
                    </w:rPr>
                  </w:pPr>
                  <w:r>
                    <w:rPr>
                      <w:rFonts w:hint="eastAsia" w:ascii="仿宋" w:hAnsi="仿宋" w:eastAsia="仿宋"/>
                      <w:sz w:val="24"/>
                      <w:szCs w:val="24"/>
                    </w:rPr>
                    <w:t xml:space="preserve">5.执行标准：QB/T1333-2018《背提包》</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45L装备包2个</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可</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200米，10.5mm新绳，低吸水带有衬垫背负，加厚腰带和弯型可调节肩带的舒适性，适合长距离背负。背负顶上设有1个直向提手，侧面有1个横向提手。袋内至少设有1个拉链</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件附袋，5个挂点。内置名牌卡位包盖和一个拉链仓，减少流水对包口的直接冲击，加强防水性能。</w:t>
                  </w:r>
                  <w:r/>
                </w:p>
                <w:p>
                  <w:pPr>
                    <w:spacing w:line="360" w:lineRule="auto"/>
                    <w:rPr>
                      <w:rFonts w:hint="eastAsia" w:ascii="仿宋" w:hAnsi="仿宋" w:eastAsia="仿宋"/>
                      <w:sz w:val="24"/>
                      <w:szCs w:val="24"/>
                    </w:rPr>
                  </w:pPr>
                  <w:r>
                    <w:rPr>
                      <w:rFonts w:hint="eastAsia" w:ascii="仿宋" w:hAnsi="仿宋" w:eastAsia="仿宋"/>
                      <w:sz w:val="24"/>
                      <w:szCs w:val="24"/>
                    </w:rPr>
                    <w:t xml:space="preserve">1.尺寸：≤35×25×70cm</w:t>
                  </w:r>
                  <w:r/>
                </w:p>
                <w:p>
                  <w:pPr>
                    <w:spacing w:line="360" w:lineRule="auto"/>
                    <w:rPr>
                      <w:rFonts w:hint="eastAsia" w:ascii="仿宋" w:hAnsi="仿宋" w:eastAsia="仿宋"/>
                      <w:sz w:val="24"/>
                      <w:szCs w:val="24"/>
                    </w:rPr>
                  </w:pPr>
                  <w:r>
                    <w:rPr>
                      <w:rFonts w:hint="eastAsia" w:ascii="仿宋" w:hAnsi="仿宋" w:eastAsia="仿宋"/>
                      <w:sz w:val="24"/>
                      <w:szCs w:val="24"/>
                    </w:rPr>
                    <w:t xml:space="preserve">3.容量：≥45L</w:t>
                  </w:r>
                  <w:r/>
                </w:p>
                <w:p>
                  <w:pPr>
                    <w:spacing w:line="360" w:lineRule="auto"/>
                    <w:rPr>
                      <w:rFonts w:hint="eastAsia" w:ascii="仿宋" w:hAnsi="仿宋" w:eastAsia="仿宋"/>
                      <w:sz w:val="24"/>
                      <w:szCs w:val="24"/>
                    </w:rPr>
                  </w:pPr>
                  <w:r>
                    <w:rPr>
                      <w:rFonts w:hint="eastAsia" w:ascii="仿宋" w:hAnsi="仿宋" w:eastAsia="仿宋"/>
                      <w:sz w:val="24"/>
                      <w:szCs w:val="24"/>
                    </w:rPr>
                    <w:t xml:space="preserve">4.缝合强度：＞240N </w:t>
                  </w:r>
                  <w:r/>
                </w:p>
                <w:p>
                  <w:pPr>
                    <w:spacing w:line="360" w:lineRule="auto"/>
                    <w:rPr>
                      <w:rFonts w:hint="eastAsia" w:ascii="仿宋" w:hAnsi="仿宋" w:eastAsia="仿宋"/>
                      <w:sz w:val="24"/>
                      <w:szCs w:val="24"/>
                    </w:rPr>
                  </w:pPr>
                  <w:r>
                    <w:rPr>
                      <w:rFonts w:hint="eastAsia" w:ascii="仿宋" w:hAnsi="仿宋" w:eastAsia="仿宋"/>
                      <w:sz w:val="24"/>
                      <w:szCs w:val="24"/>
                    </w:rPr>
                    <w:t xml:space="preserve">5.拉链耐用度：200次后无异常。</w:t>
                  </w:r>
                  <w:r/>
                </w:p>
                <w:p>
                  <w:pPr>
                    <w:spacing w:line="360" w:lineRule="auto"/>
                    <w:rPr>
                      <w:rFonts w:hint="eastAsia" w:ascii="仿宋" w:hAnsi="仿宋" w:eastAsia="仿宋"/>
                      <w:sz w:val="24"/>
                      <w:szCs w:val="24"/>
                    </w:rPr>
                  </w:pPr>
                  <w:r>
                    <w:rPr>
                      <w:rFonts w:hint="eastAsia" w:ascii="仿宋" w:hAnsi="仿宋" w:eastAsia="仿宋"/>
                      <w:sz w:val="24"/>
                      <w:szCs w:val="24"/>
                    </w:rPr>
                    <w:t xml:space="preserve">6.振荡冲击性能：负重6kg，双肩背带振荡400次后无异常。</w:t>
                  </w:r>
                  <w:r/>
                </w:p>
                <w:p>
                  <w:pPr>
                    <w:spacing w:line="360" w:lineRule="auto"/>
                    <w:rPr>
                      <w:rFonts w:hint="eastAsia" w:ascii="仿宋" w:hAnsi="仿宋" w:eastAsia="仿宋"/>
                      <w:sz w:val="24"/>
                      <w:szCs w:val="24"/>
                    </w:rPr>
                  </w:pPr>
                  <w:r>
                    <w:rPr>
                      <w:rFonts w:hint="eastAsia" w:ascii="仿宋" w:hAnsi="仿宋" w:eastAsia="仿宋"/>
                      <w:sz w:val="24"/>
                      <w:szCs w:val="24"/>
                    </w:rPr>
                    <w:t xml:space="preserve">7.重量：≤1800g</w:t>
                  </w:r>
                  <w:r/>
                </w:p>
                <w:p>
                  <w:pPr>
                    <w:spacing w:line="360" w:lineRule="auto"/>
                    <w:rPr>
                      <w:rFonts w:hint="eastAsia" w:ascii="仿宋" w:hAnsi="仿宋" w:eastAsia="仿宋"/>
                      <w:sz w:val="24"/>
                      <w:szCs w:val="24"/>
                    </w:rPr>
                  </w:pPr>
                  <w:r>
                    <w:rPr>
                      <w:rFonts w:hint="eastAsia" w:ascii="仿宋" w:hAnsi="仿宋" w:eastAsia="仿宋"/>
                      <w:sz w:val="24"/>
                      <w:szCs w:val="24"/>
                    </w:rPr>
                    <w:t xml:space="preserve">8.执行标准：QB/T1333-2018《背提包》</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60cm扁带10个</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成型锚点扁带，用于连接于建筑/自然结构的锚点（挂点），可缠绕在支撑结构上作为锚点使用，结实、耐磨，为坠落防护的个体防护装备。</w:t>
                  </w:r>
                  <w:r/>
                </w:p>
                <w:p>
                  <w:pPr>
                    <w:spacing w:line="360" w:lineRule="auto"/>
                    <w:rPr>
                      <w:rFonts w:hint="eastAsia" w:ascii="仿宋" w:hAnsi="仿宋" w:eastAsia="仿宋"/>
                      <w:sz w:val="24"/>
                      <w:szCs w:val="24"/>
                    </w:rPr>
                  </w:pPr>
                  <w:r>
                    <w:rPr>
                      <w:rFonts w:hint="eastAsia" w:ascii="仿宋" w:hAnsi="仿宋" w:eastAsia="仿宋"/>
                      <w:sz w:val="24"/>
                      <w:szCs w:val="24"/>
                    </w:rPr>
                    <w:t xml:space="preserve">1.材质：特多</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（高强涤纶）</w:t>
                  </w:r>
                  <w:r/>
                </w:p>
                <w:p>
                  <w:pPr>
                    <w:spacing w:line="360" w:lineRule="auto"/>
                    <w:rPr>
                      <w:rFonts w:hint="eastAsia" w:ascii="仿宋" w:hAnsi="仿宋" w:eastAsia="仿宋"/>
                      <w:sz w:val="24"/>
                      <w:szCs w:val="24"/>
                    </w:rPr>
                  </w:pPr>
                  <w:r>
                    <w:rPr>
                      <w:rFonts w:hint="eastAsia" w:ascii="仿宋" w:hAnsi="仿宋" w:eastAsia="仿宋"/>
                      <w:sz w:val="24"/>
                      <w:szCs w:val="24"/>
                    </w:rPr>
                    <w:t xml:space="preserve">2.宽度：≤20mm</w:t>
                  </w:r>
                  <w:r/>
                </w:p>
                <w:p>
                  <w:pPr>
                    <w:spacing w:line="360" w:lineRule="auto"/>
                    <w:rPr>
                      <w:rFonts w:hint="eastAsia" w:ascii="仿宋" w:hAnsi="仿宋" w:eastAsia="仿宋"/>
                      <w:sz w:val="24"/>
                      <w:szCs w:val="24"/>
                    </w:rPr>
                  </w:pPr>
                  <w:r>
                    <w:rPr>
                      <w:rFonts w:hint="eastAsia" w:ascii="仿宋" w:hAnsi="仿宋" w:eastAsia="仿宋"/>
                      <w:sz w:val="24"/>
                      <w:szCs w:val="24"/>
                    </w:rPr>
                    <w:t xml:space="preserve">3.长度：≥60cm</w:t>
                  </w:r>
                  <w:r/>
                </w:p>
                <w:p>
                  <w:pPr>
                    <w:spacing w:line="360" w:lineRule="auto"/>
                    <w:rPr>
                      <w:rFonts w:hint="eastAsia" w:ascii="仿宋" w:hAnsi="仿宋" w:eastAsia="仿宋"/>
                      <w:sz w:val="24"/>
                      <w:szCs w:val="24"/>
                    </w:rPr>
                  </w:pPr>
                  <w:r>
                    <w:rPr>
                      <w:rFonts w:hint="eastAsia" w:ascii="仿宋" w:hAnsi="仿宋" w:eastAsia="仿宋"/>
                      <w:sz w:val="24"/>
                      <w:szCs w:val="24"/>
                    </w:rPr>
                    <w:t xml:space="preserve">4.最</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破断强度：≥25kN</w:t>
                  </w:r>
                  <w:r/>
                </w:p>
                <w:p>
                  <w:pPr>
                    <w:spacing w:line="360" w:lineRule="auto"/>
                    <w:rPr>
                      <w:rFonts w:hint="eastAsia" w:ascii="仿宋" w:hAnsi="仿宋" w:eastAsia="仿宋"/>
                      <w:sz w:val="24"/>
                      <w:szCs w:val="24"/>
                    </w:rPr>
                  </w:pPr>
                  <w:r>
                    <w:rPr>
                      <w:rFonts w:hint="eastAsia" w:ascii="仿宋" w:hAnsi="仿宋" w:eastAsia="仿宋"/>
                      <w:sz w:val="24"/>
                      <w:szCs w:val="24"/>
                    </w:rPr>
                    <w:t xml:space="preserve">5.重量：≤60g</w:t>
                  </w:r>
                  <w:r/>
                </w:p>
                <w:p>
                  <w:pPr>
                    <w:spacing w:line="360" w:lineRule="auto"/>
                    <w:rPr>
                      <w:rFonts w:hint="eastAsia" w:ascii="仿宋" w:hAnsi="仿宋" w:eastAsia="仿宋"/>
                      <w:sz w:val="24"/>
                      <w:szCs w:val="24"/>
                    </w:rPr>
                  </w:pPr>
                  <w:r>
                    <w:rPr>
                      <w:rFonts w:hint="eastAsia" w:ascii="仿宋" w:hAnsi="仿宋" w:eastAsia="仿宋"/>
                      <w:sz w:val="24"/>
                      <w:szCs w:val="24"/>
                    </w:rPr>
                    <w:t xml:space="preserve">6.执行标准：XF494-2023《消防用防坠落装备》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80cm扁带10个</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成型锚点扁带，用于连接于建筑/自然结构的锚点（挂点），可缠绕在支撑结构上作为锚点使用，结实、耐磨，为坠落防护的个体防护装备。</w:t>
                  </w:r>
                  <w:r/>
                </w:p>
                <w:p>
                  <w:pPr>
                    <w:spacing w:line="360" w:lineRule="auto"/>
                    <w:rPr>
                      <w:rFonts w:hint="eastAsia" w:ascii="仿宋" w:hAnsi="仿宋" w:eastAsia="仿宋"/>
                      <w:sz w:val="24"/>
                      <w:szCs w:val="24"/>
                    </w:rPr>
                  </w:pPr>
                  <w:r>
                    <w:rPr>
                      <w:rFonts w:hint="eastAsia" w:ascii="仿宋" w:hAnsi="仿宋" w:eastAsia="仿宋"/>
                      <w:sz w:val="24"/>
                      <w:szCs w:val="24"/>
                    </w:rPr>
                    <w:t xml:space="preserve">1.材质：特多</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（高强涤纶）</w:t>
                  </w:r>
                  <w:r/>
                </w:p>
                <w:p>
                  <w:pPr>
                    <w:spacing w:line="360" w:lineRule="auto"/>
                    <w:rPr>
                      <w:rFonts w:hint="eastAsia" w:ascii="仿宋" w:hAnsi="仿宋" w:eastAsia="仿宋"/>
                      <w:sz w:val="24"/>
                      <w:szCs w:val="24"/>
                    </w:rPr>
                  </w:pPr>
                  <w:r>
                    <w:rPr>
                      <w:rFonts w:hint="eastAsia" w:ascii="仿宋" w:hAnsi="仿宋" w:eastAsia="仿宋"/>
                      <w:sz w:val="24"/>
                      <w:szCs w:val="24"/>
                    </w:rPr>
                    <w:t xml:space="preserve">2.宽度：≤20mm</w:t>
                  </w:r>
                  <w:r/>
                </w:p>
                <w:p>
                  <w:pPr>
                    <w:spacing w:line="360" w:lineRule="auto"/>
                    <w:rPr>
                      <w:rFonts w:hint="eastAsia" w:ascii="仿宋" w:hAnsi="仿宋" w:eastAsia="仿宋"/>
                      <w:sz w:val="24"/>
                      <w:szCs w:val="24"/>
                    </w:rPr>
                  </w:pPr>
                  <w:r>
                    <w:rPr>
                      <w:rFonts w:hint="eastAsia" w:ascii="仿宋" w:hAnsi="仿宋" w:eastAsia="仿宋"/>
                      <w:sz w:val="24"/>
                      <w:szCs w:val="24"/>
                    </w:rPr>
                    <w:t xml:space="preserve">3.长度：≥80cm</w:t>
                  </w:r>
                  <w:r/>
                </w:p>
                <w:p>
                  <w:pPr>
                    <w:spacing w:line="360" w:lineRule="auto"/>
                    <w:rPr>
                      <w:rFonts w:hint="eastAsia" w:ascii="仿宋" w:hAnsi="仿宋" w:eastAsia="仿宋"/>
                      <w:sz w:val="24"/>
                      <w:szCs w:val="24"/>
                    </w:rPr>
                  </w:pPr>
                  <w:r>
                    <w:rPr>
                      <w:rFonts w:hint="eastAsia" w:ascii="仿宋" w:hAnsi="仿宋" w:eastAsia="仿宋"/>
                      <w:sz w:val="24"/>
                      <w:szCs w:val="24"/>
                    </w:rPr>
                    <w:t xml:space="preserve">4.最</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破断强度：≥25kN</w:t>
                  </w:r>
                  <w:r/>
                </w:p>
                <w:p>
                  <w:pPr>
                    <w:spacing w:line="360" w:lineRule="auto"/>
                    <w:rPr>
                      <w:rFonts w:hint="eastAsia" w:ascii="仿宋" w:hAnsi="仿宋" w:eastAsia="仿宋"/>
                      <w:sz w:val="24"/>
                      <w:szCs w:val="24"/>
                    </w:rPr>
                  </w:pPr>
                  <w:r>
                    <w:rPr>
                      <w:rFonts w:hint="eastAsia" w:ascii="仿宋" w:hAnsi="仿宋" w:eastAsia="仿宋"/>
                      <w:sz w:val="24"/>
                      <w:szCs w:val="24"/>
                    </w:rPr>
                    <w:t xml:space="preserve">5.重量：≤75g</w:t>
                  </w:r>
                  <w:r/>
                </w:p>
                <w:p>
                  <w:pPr>
                    <w:spacing w:line="360" w:lineRule="auto"/>
                    <w:rPr>
                      <w:rFonts w:hint="eastAsia" w:ascii="仿宋" w:hAnsi="仿宋" w:eastAsia="仿宋"/>
                      <w:sz w:val="24"/>
                      <w:szCs w:val="24"/>
                    </w:rPr>
                  </w:pPr>
                  <w:r>
                    <w:rPr>
                      <w:rFonts w:hint="eastAsia" w:ascii="仿宋" w:hAnsi="仿宋" w:eastAsia="仿宋"/>
                      <w:sz w:val="24"/>
                      <w:szCs w:val="24"/>
                    </w:rPr>
                    <w:t xml:space="preserve">6.执行标准：XF494-2023《消防用防坠落装备》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120cm扁带10个</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成型锚点扁带，用于连接于建筑/自然结构的锚点（挂点），可缠绕在支撑结构上作为锚点使用，结实、耐磨，为坠落防护的个体防护装备。</w:t>
                  </w:r>
                  <w:r/>
                </w:p>
                <w:p>
                  <w:pPr>
                    <w:spacing w:line="360" w:lineRule="auto"/>
                    <w:rPr>
                      <w:rFonts w:hint="eastAsia" w:ascii="仿宋" w:hAnsi="仿宋" w:eastAsia="仿宋"/>
                      <w:sz w:val="24"/>
                      <w:szCs w:val="24"/>
                    </w:rPr>
                  </w:pPr>
                  <w:r>
                    <w:rPr>
                      <w:rFonts w:hint="eastAsia" w:ascii="仿宋" w:hAnsi="仿宋" w:eastAsia="仿宋"/>
                      <w:sz w:val="24"/>
                      <w:szCs w:val="24"/>
                    </w:rPr>
                    <w:t xml:space="preserve">1.材质：特多</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（高强涤纶）</w:t>
                  </w:r>
                  <w:r/>
                </w:p>
                <w:p>
                  <w:pPr>
                    <w:spacing w:line="360" w:lineRule="auto"/>
                    <w:rPr>
                      <w:rFonts w:hint="eastAsia" w:ascii="仿宋" w:hAnsi="仿宋" w:eastAsia="仿宋"/>
                      <w:sz w:val="24"/>
                      <w:szCs w:val="24"/>
                    </w:rPr>
                  </w:pPr>
                  <w:r>
                    <w:rPr>
                      <w:rFonts w:hint="eastAsia" w:ascii="仿宋" w:hAnsi="仿宋" w:eastAsia="仿宋"/>
                      <w:sz w:val="24"/>
                      <w:szCs w:val="24"/>
                    </w:rPr>
                    <w:t xml:space="preserve">2.宽度≤20mm</w:t>
                  </w:r>
                  <w:r/>
                </w:p>
                <w:p>
                  <w:pPr>
                    <w:spacing w:line="360" w:lineRule="auto"/>
                    <w:rPr>
                      <w:rFonts w:hint="eastAsia" w:ascii="仿宋" w:hAnsi="仿宋" w:eastAsia="仿宋"/>
                      <w:sz w:val="24"/>
                      <w:szCs w:val="24"/>
                    </w:rPr>
                  </w:pPr>
                  <w:r>
                    <w:rPr>
                      <w:rFonts w:hint="eastAsia" w:ascii="仿宋" w:hAnsi="仿宋" w:eastAsia="仿宋"/>
                      <w:sz w:val="24"/>
                      <w:szCs w:val="24"/>
                    </w:rPr>
                    <w:t xml:space="preserve">3.长度：≥120cm</w:t>
                  </w:r>
                  <w:r/>
                </w:p>
                <w:p>
                  <w:pPr>
                    <w:spacing w:line="360" w:lineRule="auto"/>
                    <w:rPr>
                      <w:rFonts w:hint="eastAsia" w:ascii="仿宋" w:hAnsi="仿宋" w:eastAsia="仿宋"/>
                      <w:sz w:val="24"/>
                      <w:szCs w:val="24"/>
                    </w:rPr>
                  </w:pPr>
                  <w:r>
                    <w:rPr>
                      <w:rFonts w:hint="eastAsia" w:ascii="仿宋" w:hAnsi="仿宋" w:eastAsia="仿宋"/>
                      <w:sz w:val="24"/>
                      <w:szCs w:val="24"/>
                    </w:rPr>
                    <w:t xml:space="preserve">4.最</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破断强度：≥25kN</w:t>
                  </w:r>
                  <w:r/>
                </w:p>
                <w:p>
                  <w:pPr>
                    <w:spacing w:line="360" w:lineRule="auto"/>
                    <w:rPr>
                      <w:rFonts w:hint="eastAsia" w:ascii="仿宋" w:hAnsi="仿宋" w:eastAsia="仿宋"/>
                      <w:sz w:val="24"/>
                      <w:szCs w:val="24"/>
                    </w:rPr>
                  </w:pPr>
                  <w:r>
                    <w:rPr>
                      <w:rFonts w:hint="eastAsia" w:ascii="仿宋" w:hAnsi="仿宋" w:eastAsia="仿宋"/>
                      <w:sz w:val="24"/>
                      <w:szCs w:val="24"/>
                    </w:rPr>
                    <w:t xml:space="preserve">5.重量：≤110g</w:t>
                  </w:r>
                  <w:r/>
                </w:p>
                <w:p>
                  <w:pPr>
                    <w:spacing w:line="360" w:lineRule="auto"/>
                    <w:rPr>
                      <w:rFonts w:hint="eastAsia" w:ascii="仿宋" w:hAnsi="仿宋" w:eastAsia="仿宋"/>
                      <w:sz w:val="24"/>
                      <w:szCs w:val="24"/>
                    </w:rPr>
                  </w:pPr>
                  <w:r>
                    <w:rPr>
                      <w:rFonts w:hint="eastAsia" w:ascii="仿宋" w:hAnsi="仿宋" w:eastAsia="仿宋"/>
                      <w:sz w:val="24"/>
                      <w:szCs w:val="24"/>
                    </w:rPr>
                    <w:t xml:space="preserve">6.执行标准：XF494-2023《消防用防坠落装备》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钢缆锚点2个</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钢缆锚点为高处作业，坠落防护的个体防护装备，用于作为连接于建筑/自然结构的锚点（挂点）装置，可环绕作业。环境中如圆管、工字钢等合适的结构双臂使用。</w:t>
                  </w:r>
                  <w:r/>
                </w:p>
                <w:p>
                  <w:pPr>
                    <w:spacing w:line="360" w:lineRule="auto"/>
                    <w:rPr>
                      <w:rFonts w:hint="eastAsia" w:ascii="仿宋" w:hAnsi="仿宋" w:eastAsia="仿宋"/>
                      <w:sz w:val="24"/>
                      <w:szCs w:val="24"/>
                    </w:rPr>
                  </w:pPr>
                  <w:r>
                    <w:rPr>
                      <w:rFonts w:hint="eastAsia" w:ascii="仿宋" w:hAnsi="仿宋" w:eastAsia="仿宋"/>
                      <w:sz w:val="24"/>
                      <w:szCs w:val="24"/>
                    </w:rPr>
                    <w:t xml:space="preserve">1.材质：不锈钢、铝、聚氯</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烯</w:t>
                  </w:r>
                  <w:r/>
                </w:p>
                <w:p>
                  <w:pPr>
                    <w:spacing w:line="360" w:lineRule="auto"/>
                    <w:rPr>
                      <w:rFonts w:hint="eastAsia" w:ascii="仿宋" w:hAnsi="仿宋" w:eastAsia="仿宋"/>
                      <w:sz w:val="24"/>
                      <w:szCs w:val="24"/>
                    </w:rPr>
                  </w:pPr>
                  <w:r>
                    <w:rPr>
                      <w:rFonts w:hint="eastAsia" w:ascii="仿宋" w:hAnsi="仿宋" w:eastAsia="仿宋"/>
                      <w:sz w:val="24"/>
                      <w:szCs w:val="24"/>
                    </w:rPr>
                    <w:t xml:space="preserve">2.长度：≥80cm</w:t>
                  </w:r>
                  <w:r/>
                </w:p>
                <w:p>
                  <w:pPr>
                    <w:spacing w:line="360" w:lineRule="auto"/>
                    <w:rPr>
                      <w:rFonts w:hint="eastAsia" w:ascii="仿宋" w:hAnsi="仿宋" w:eastAsia="仿宋"/>
                      <w:sz w:val="24"/>
                      <w:szCs w:val="24"/>
                    </w:rPr>
                  </w:pPr>
                  <w:r>
                    <w:rPr>
                      <w:rFonts w:hint="eastAsia" w:ascii="仿宋" w:hAnsi="仿宋" w:eastAsia="仿宋"/>
                      <w:sz w:val="24"/>
                      <w:szCs w:val="24"/>
                    </w:rPr>
                    <w:t xml:space="preserve">3.纲缆直径：7±0.5mm</w:t>
                  </w:r>
                  <w:r/>
                </w:p>
                <w:p>
                  <w:pPr>
                    <w:spacing w:line="360" w:lineRule="auto"/>
                    <w:rPr>
                      <w:rFonts w:hint="eastAsia" w:ascii="仿宋" w:hAnsi="仿宋" w:eastAsia="仿宋"/>
                      <w:sz w:val="24"/>
                      <w:szCs w:val="24"/>
                    </w:rPr>
                  </w:pPr>
                  <w:r>
                    <w:rPr>
                      <w:rFonts w:hint="eastAsia" w:ascii="仿宋" w:hAnsi="仿宋" w:eastAsia="仿宋"/>
                      <w:sz w:val="24"/>
                      <w:szCs w:val="24"/>
                    </w:rPr>
                    <w:t xml:space="preserve">4.最</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破断强度：≥25kN</w:t>
                  </w:r>
                  <w:r/>
                </w:p>
                <w:p>
                  <w:pPr>
                    <w:spacing w:line="360" w:lineRule="auto"/>
                    <w:rPr>
                      <w:rFonts w:hint="eastAsia" w:ascii="仿宋" w:hAnsi="仿宋" w:eastAsia="仿宋"/>
                      <w:sz w:val="24"/>
                      <w:szCs w:val="24"/>
                    </w:rPr>
                  </w:pPr>
                  <w:r>
                    <w:rPr>
                      <w:rFonts w:hint="eastAsia" w:ascii="仿宋" w:hAnsi="仿宋" w:eastAsia="仿宋"/>
                      <w:sz w:val="24"/>
                      <w:szCs w:val="24"/>
                    </w:rPr>
                    <w:t xml:space="preserve">5.重量：≤350g</w:t>
                  </w:r>
                  <w:r/>
                </w:p>
                <w:p>
                  <w:pPr>
                    <w:spacing w:line="360" w:lineRule="auto"/>
                    <w:rPr>
                      <w:rFonts w:hint="eastAsia" w:ascii="仿宋" w:hAnsi="仿宋" w:eastAsia="仿宋"/>
                      <w:sz w:val="24"/>
                      <w:szCs w:val="24"/>
                    </w:rPr>
                  </w:pPr>
                  <w:r>
                    <w:rPr>
                      <w:rFonts w:hint="eastAsia" w:ascii="仿宋" w:hAnsi="仿宋" w:eastAsia="仿宋"/>
                      <w:sz w:val="24"/>
                      <w:szCs w:val="24"/>
                    </w:rPr>
                    <w:t xml:space="preserve">6.执行标准：XF 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大分力板2个</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用于架设锚点时增加锚点挂载空间，实现锚点多向受力的功能。孔位数12个，可同时使用12把主锁连接。</w:t>
                  </w:r>
                  <w:r>
                    <w:rPr>
                      <w:rFonts w:hint="eastAsia" w:ascii="仿宋" w:hAnsi="仿宋" w:eastAsia="仿宋"/>
                      <w:sz w:val="24"/>
                      <w:szCs w:val="24"/>
                    </w:rPr>
                    <w:t xml:space="preserve">孔径（20±1）mm。</w:t>
                  </w:r>
                  <w:r/>
                </w:p>
                <w:p>
                  <w:pPr>
                    <w:spacing w:line="360" w:lineRule="auto"/>
                    <w:rPr>
                      <w:rFonts w:hint="eastAsia" w:ascii="仿宋" w:hAnsi="仿宋" w:eastAsia="仿宋"/>
                      <w:sz w:val="24"/>
                      <w:szCs w:val="24"/>
                    </w:rPr>
                  </w:pPr>
                  <w:r>
                    <w:rPr>
                      <w:rFonts w:hint="eastAsia" w:ascii="仿宋" w:hAnsi="仿宋" w:eastAsia="仿宋"/>
                      <w:sz w:val="24"/>
                      <w:szCs w:val="24"/>
                    </w:rPr>
                    <w:t xml:space="preserve">1.材质：铝合金</w:t>
                  </w:r>
                  <w:r/>
                </w:p>
                <w:p>
                  <w:pPr>
                    <w:spacing w:line="360" w:lineRule="auto"/>
                    <w:rPr>
                      <w:rFonts w:hint="eastAsia" w:ascii="仿宋" w:hAnsi="仿宋" w:eastAsia="仿宋"/>
                      <w:sz w:val="24"/>
                      <w:szCs w:val="24"/>
                    </w:rPr>
                  </w:pPr>
                  <w:r>
                    <w:rPr>
                      <w:rFonts w:hint="eastAsia" w:ascii="仿宋" w:hAnsi="仿宋" w:eastAsia="仿宋"/>
                      <w:sz w:val="24"/>
                      <w:szCs w:val="24"/>
                    </w:rPr>
                    <w:t xml:space="preserve">2.最</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破断强度：≥50kN</w:t>
                  </w:r>
                  <w:r/>
                </w:p>
                <w:p>
                  <w:pPr>
                    <w:spacing w:line="360" w:lineRule="auto"/>
                    <w:rPr>
                      <w:rFonts w:hint="eastAsia" w:ascii="仿宋" w:hAnsi="仿宋" w:eastAsia="仿宋"/>
                      <w:sz w:val="24"/>
                      <w:szCs w:val="24"/>
                    </w:rPr>
                  </w:pPr>
                  <w:r>
                    <w:rPr>
                      <w:rFonts w:hint="eastAsia" w:ascii="仿宋" w:hAnsi="仿宋" w:eastAsia="仿宋"/>
                      <w:sz w:val="24"/>
                      <w:szCs w:val="24"/>
                    </w:rPr>
                    <w:t xml:space="preserve">3.重量：≤400g</w:t>
                  </w:r>
                  <w:r/>
                </w:p>
                <w:p>
                  <w:pPr>
                    <w:spacing w:line="360" w:lineRule="auto"/>
                    <w:rPr>
                      <w:rFonts w:hint="eastAsia" w:ascii="仿宋" w:hAnsi="仿宋" w:eastAsia="仿宋"/>
                      <w:sz w:val="24"/>
                      <w:szCs w:val="24"/>
                    </w:rPr>
                  </w:pPr>
                  <w:r>
                    <w:rPr>
                      <w:rFonts w:hint="eastAsia" w:ascii="仿宋" w:hAnsi="仿宋" w:eastAsia="仿宋"/>
                      <w:sz w:val="24"/>
                      <w:szCs w:val="24"/>
                    </w:rPr>
                    <w:t xml:space="preserve">4.执行标准：XF494-2023《消防用防坠落装备》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小分力板2个</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用于架设锚点时增加锚点挂载空间，实现锚点多向受力的功能。连接孔位数8个，可同时使用8把主锁连接。孔径（20±1）mm。</w:t>
                  </w:r>
                  <w:r/>
                </w:p>
                <w:p>
                  <w:pPr>
                    <w:spacing w:line="360" w:lineRule="auto"/>
                    <w:rPr>
                      <w:rFonts w:hint="eastAsia" w:ascii="仿宋" w:hAnsi="仿宋" w:eastAsia="仿宋"/>
                      <w:sz w:val="24"/>
                      <w:szCs w:val="24"/>
                    </w:rPr>
                  </w:pPr>
                  <w:r>
                    <w:rPr>
                      <w:rFonts w:hint="eastAsia" w:ascii="仿宋" w:hAnsi="仿宋" w:eastAsia="仿宋"/>
                      <w:sz w:val="24"/>
                      <w:szCs w:val="24"/>
                    </w:rPr>
                    <w:t xml:space="preserve">1.材质：铝合金</w:t>
                  </w:r>
                  <w:r/>
                </w:p>
                <w:p>
                  <w:pPr>
                    <w:spacing w:line="360" w:lineRule="auto"/>
                    <w:rPr>
                      <w:rFonts w:hint="eastAsia" w:ascii="仿宋" w:hAnsi="仿宋" w:eastAsia="仿宋"/>
                      <w:sz w:val="24"/>
                      <w:szCs w:val="24"/>
                    </w:rPr>
                  </w:pPr>
                  <w:r>
                    <w:rPr>
                      <w:rFonts w:hint="eastAsia" w:ascii="仿宋" w:hAnsi="仿宋" w:eastAsia="仿宋"/>
                      <w:sz w:val="24"/>
                      <w:szCs w:val="24"/>
                    </w:rPr>
                    <w:t xml:space="preserve">2.最</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破断强度：≥50kN</w:t>
                  </w:r>
                  <w:r/>
                </w:p>
                <w:p>
                  <w:pPr>
                    <w:spacing w:line="360" w:lineRule="auto"/>
                    <w:rPr>
                      <w:rFonts w:hint="eastAsia" w:ascii="仿宋" w:hAnsi="仿宋" w:eastAsia="仿宋"/>
                      <w:sz w:val="24"/>
                      <w:szCs w:val="24"/>
                    </w:rPr>
                  </w:pPr>
                  <w:r>
                    <w:rPr>
                      <w:rFonts w:hint="eastAsia" w:ascii="仿宋" w:hAnsi="仿宋" w:eastAsia="仿宋"/>
                      <w:sz w:val="24"/>
                      <w:szCs w:val="24"/>
                    </w:rPr>
                    <w:t xml:space="preserve">3.重量：≤210g</w:t>
                  </w:r>
                  <w:r/>
                </w:p>
                <w:p>
                  <w:pPr>
                    <w:spacing w:line="360" w:lineRule="auto"/>
                    <w:rPr>
                      <w:rFonts w:hint="eastAsia" w:ascii="仿宋" w:hAnsi="仿宋" w:eastAsia="仿宋"/>
                      <w:sz w:val="24"/>
                      <w:szCs w:val="24"/>
                    </w:rPr>
                  </w:pPr>
                  <w:r>
                    <w:rPr>
                      <w:rFonts w:hint="eastAsia" w:ascii="仿宋" w:hAnsi="仿宋" w:eastAsia="仿宋"/>
                      <w:sz w:val="24"/>
                      <w:szCs w:val="24"/>
                    </w:rPr>
                    <w:t xml:space="preserve">4.执行标准：XF 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O型三段锁10个</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O形铝合金锁扣，对称椭圆形结构，适合连接较宽的设备，让侧板受力均匀，轻量化铝合金材质，是高空和救援作业最常使用的锁扣，H剖面锁身，顺滑的内侧设计，可配合防翻转杆使用，锁鼻，防止钩挂。</w:t>
                  </w:r>
                  <w:r/>
                </w:p>
                <w:p>
                  <w:pPr>
                    <w:spacing w:line="360" w:lineRule="auto"/>
                    <w:rPr>
                      <w:rFonts w:hint="eastAsia" w:ascii="仿宋" w:hAnsi="仿宋" w:eastAsia="仿宋"/>
                      <w:sz w:val="24"/>
                      <w:szCs w:val="24"/>
                    </w:rPr>
                  </w:pPr>
                  <w:r>
                    <w:rPr>
                      <w:rFonts w:hint="eastAsia" w:ascii="仿宋" w:hAnsi="仿宋" w:eastAsia="仿宋"/>
                      <w:sz w:val="24"/>
                      <w:szCs w:val="24"/>
                    </w:rPr>
                    <w:t xml:space="preserve">1.三段自动门</w:t>
                  </w:r>
                  <w:r/>
                </w:p>
                <w:p>
                  <w:pPr>
                    <w:spacing w:line="360" w:lineRule="auto"/>
                    <w:rPr>
                      <w:rFonts w:hint="eastAsia" w:ascii="仿宋" w:hAnsi="仿宋" w:eastAsia="仿宋"/>
                      <w:sz w:val="24"/>
                      <w:szCs w:val="24"/>
                    </w:rPr>
                  </w:pPr>
                  <w:r>
                    <w:rPr>
                      <w:rFonts w:hint="eastAsia" w:ascii="仿宋" w:hAnsi="仿宋" w:eastAsia="仿宋"/>
                      <w:sz w:val="24"/>
                      <w:szCs w:val="24"/>
                    </w:rPr>
                    <w:t xml:space="preserve">2.强度：主轴≥27kN，副轴≥8kN，开门主轴≥8kN</w:t>
                  </w:r>
                  <w:r/>
                </w:p>
                <w:p>
                  <w:pPr>
                    <w:spacing w:line="360" w:lineRule="auto"/>
                    <w:rPr>
                      <w:rFonts w:hint="eastAsia" w:ascii="仿宋" w:hAnsi="仿宋" w:eastAsia="仿宋"/>
                      <w:sz w:val="24"/>
                      <w:szCs w:val="24"/>
                    </w:rPr>
                  </w:pPr>
                  <w:r>
                    <w:rPr>
                      <w:rFonts w:hint="eastAsia" w:ascii="仿宋" w:hAnsi="仿宋" w:eastAsia="仿宋"/>
                      <w:sz w:val="24"/>
                      <w:szCs w:val="24"/>
                    </w:rPr>
                    <w:t xml:space="preserve">3.开门宽度：≥22mm</w:t>
                  </w:r>
                  <w:r/>
                </w:p>
                <w:p>
                  <w:pPr>
                    <w:spacing w:line="360" w:lineRule="auto"/>
                    <w:rPr>
                      <w:rFonts w:hint="eastAsia" w:ascii="仿宋" w:hAnsi="仿宋" w:eastAsia="仿宋"/>
                      <w:sz w:val="24"/>
                      <w:szCs w:val="24"/>
                    </w:rPr>
                  </w:pPr>
                  <w:r>
                    <w:rPr>
                      <w:rFonts w:hint="eastAsia" w:ascii="仿宋" w:hAnsi="仿宋" w:eastAsia="仿宋"/>
                      <w:sz w:val="24"/>
                      <w:szCs w:val="24"/>
                    </w:rPr>
                    <w:t xml:space="preserve">4.重量：≤75g</w:t>
                  </w:r>
                  <w:r/>
                </w:p>
                <w:p>
                  <w:pPr>
                    <w:spacing w:line="360" w:lineRule="auto"/>
                    <w:rPr>
                      <w:rFonts w:hint="eastAsia" w:ascii="仿宋" w:hAnsi="仿宋" w:eastAsia="仿宋"/>
                      <w:sz w:val="24"/>
                      <w:szCs w:val="24"/>
                    </w:rPr>
                  </w:pPr>
                  <w:r>
                    <w:rPr>
                      <w:rFonts w:hint="eastAsia" w:ascii="仿宋" w:hAnsi="仿宋" w:eastAsia="仿宋"/>
                      <w:sz w:val="24"/>
                      <w:szCs w:val="24"/>
                    </w:rPr>
                    <w:t xml:space="preserve">5.认证标准：XF 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D型三段锁10个</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D形铝合金锁扣，轻量化不对称D形锁扣，H剖面锁身，顺滑的内侧设计，可配合防翻转杆使用，锁鼻防止钩挂</w:t>
                  </w:r>
                  <w:r/>
                </w:p>
                <w:p>
                  <w:pPr>
                    <w:spacing w:line="360" w:lineRule="auto"/>
                    <w:rPr>
                      <w:rFonts w:hint="eastAsia" w:ascii="仿宋" w:hAnsi="仿宋" w:eastAsia="仿宋"/>
                      <w:sz w:val="24"/>
                      <w:szCs w:val="24"/>
                    </w:rPr>
                  </w:pPr>
                  <w:r>
                    <w:rPr>
                      <w:rFonts w:hint="eastAsia" w:ascii="仿宋" w:hAnsi="仿宋" w:eastAsia="仿宋"/>
                      <w:sz w:val="24"/>
                      <w:szCs w:val="24"/>
                    </w:rPr>
                    <w:t xml:space="preserve">1.三段自动门</w:t>
                  </w:r>
                  <w:r/>
                </w:p>
                <w:p>
                  <w:pPr>
                    <w:spacing w:line="360" w:lineRule="auto"/>
                    <w:rPr>
                      <w:rFonts w:hint="eastAsia" w:ascii="仿宋" w:hAnsi="仿宋" w:eastAsia="仿宋"/>
                      <w:sz w:val="24"/>
                      <w:szCs w:val="24"/>
                    </w:rPr>
                  </w:pPr>
                  <w:r>
                    <w:rPr>
                      <w:rFonts w:hint="eastAsia" w:ascii="仿宋" w:hAnsi="仿宋" w:eastAsia="仿宋"/>
                      <w:sz w:val="24"/>
                      <w:szCs w:val="24"/>
                    </w:rPr>
                    <w:t xml:space="preserve">2.强度：主轴≥27kN，副轴≥8kN，开门主轴≥8kN</w:t>
                  </w:r>
                  <w:r/>
                </w:p>
                <w:p>
                  <w:pPr>
                    <w:spacing w:line="360" w:lineRule="auto"/>
                    <w:rPr>
                      <w:rFonts w:hint="eastAsia" w:ascii="仿宋" w:hAnsi="仿宋" w:eastAsia="仿宋"/>
                      <w:sz w:val="24"/>
                      <w:szCs w:val="24"/>
                    </w:rPr>
                  </w:pPr>
                  <w:r>
                    <w:rPr>
                      <w:rFonts w:hint="eastAsia" w:ascii="仿宋" w:hAnsi="仿宋" w:eastAsia="仿宋"/>
                      <w:sz w:val="24"/>
                      <w:szCs w:val="24"/>
                    </w:rPr>
                    <w:t xml:space="preserve">3.开门宽度：≥24mm</w:t>
                  </w:r>
                  <w:r/>
                </w:p>
                <w:p>
                  <w:pPr>
                    <w:spacing w:line="360" w:lineRule="auto"/>
                    <w:rPr>
                      <w:rFonts w:hint="eastAsia" w:ascii="仿宋" w:hAnsi="仿宋" w:eastAsia="仿宋"/>
                      <w:sz w:val="24"/>
                      <w:szCs w:val="24"/>
                    </w:rPr>
                  </w:pPr>
                  <w:r>
                    <w:rPr>
                      <w:rFonts w:hint="eastAsia" w:ascii="仿宋" w:hAnsi="仿宋" w:eastAsia="仿宋"/>
                      <w:sz w:val="24"/>
                      <w:szCs w:val="24"/>
                    </w:rPr>
                    <w:t xml:space="preserve">4.重量：≤75g</w:t>
                  </w:r>
                  <w:r/>
                </w:p>
                <w:p>
                  <w:pPr>
                    <w:spacing w:line="360" w:lineRule="auto"/>
                    <w:rPr>
                      <w:rFonts w:hint="eastAsia" w:ascii="仿宋" w:hAnsi="仿宋" w:eastAsia="仿宋"/>
                      <w:sz w:val="24"/>
                      <w:szCs w:val="24"/>
                    </w:rPr>
                  </w:pPr>
                  <w:r>
                    <w:rPr>
                      <w:rFonts w:hint="eastAsia" w:ascii="仿宋" w:hAnsi="仿宋" w:eastAsia="仿宋"/>
                      <w:sz w:val="24"/>
                      <w:szCs w:val="24"/>
                    </w:rPr>
                    <w:t xml:space="preserve">5.认证标准：XF 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梨型三段锁10个</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梨形铝合金锁扣，不对称大尺寸梨形（HMS）锁扣，大开口设计，能容纳多个装备，可使用意大利半扣，H剖面锁身，顺滑的内侧设计，锁鼻防止钩挂</w:t>
                  </w:r>
                  <w:r/>
                </w:p>
                <w:p>
                  <w:pPr>
                    <w:spacing w:line="360" w:lineRule="auto"/>
                    <w:rPr>
                      <w:rFonts w:hint="eastAsia" w:ascii="仿宋" w:hAnsi="仿宋" w:eastAsia="仿宋"/>
                      <w:sz w:val="24"/>
                      <w:szCs w:val="24"/>
                    </w:rPr>
                  </w:pPr>
                  <w:r>
                    <w:rPr>
                      <w:rFonts w:hint="eastAsia" w:ascii="仿宋" w:hAnsi="仿宋" w:eastAsia="仿宋"/>
                      <w:sz w:val="24"/>
                      <w:szCs w:val="24"/>
                    </w:rPr>
                    <w:t xml:space="preserve">1.三段自动门</w:t>
                  </w:r>
                  <w:r/>
                </w:p>
                <w:p>
                  <w:pPr>
                    <w:spacing w:line="360" w:lineRule="auto"/>
                    <w:rPr>
                      <w:rFonts w:hint="eastAsia" w:ascii="仿宋" w:hAnsi="仿宋" w:eastAsia="仿宋"/>
                      <w:sz w:val="24"/>
                      <w:szCs w:val="24"/>
                    </w:rPr>
                  </w:pPr>
                  <w:r>
                    <w:rPr>
                      <w:rFonts w:hint="eastAsia" w:ascii="仿宋" w:hAnsi="仿宋" w:eastAsia="仿宋"/>
                      <w:sz w:val="24"/>
                      <w:szCs w:val="24"/>
                    </w:rPr>
                    <w:t xml:space="preserve">2.强度：主轴≥27kN，副轴≥8kN，开门主轴≥8kN</w:t>
                  </w:r>
                  <w:r/>
                </w:p>
                <w:p>
                  <w:pPr>
                    <w:spacing w:line="360" w:lineRule="auto"/>
                    <w:rPr>
                      <w:rFonts w:hint="eastAsia" w:ascii="仿宋" w:hAnsi="仿宋" w:eastAsia="仿宋"/>
                      <w:sz w:val="24"/>
                      <w:szCs w:val="24"/>
                    </w:rPr>
                  </w:pPr>
                  <w:r>
                    <w:rPr>
                      <w:rFonts w:hint="eastAsia" w:ascii="仿宋" w:hAnsi="仿宋" w:eastAsia="仿宋"/>
                      <w:sz w:val="24"/>
                      <w:szCs w:val="24"/>
                    </w:rPr>
                    <w:t xml:space="preserve">3.开门宽度：≥27mm</w:t>
                  </w:r>
                  <w:r/>
                </w:p>
                <w:p>
                  <w:pPr>
                    <w:spacing w:line="360" w:lineRule="auto"/>
                    <w:rPr>
                      <w:rFonts w:hint="eastAsia" w:ascii="仿宋" w:hAnsi="仿宋" w:eastAsia="仿宋"/>
                      <w:sz w:val="24"/>
                      <w:szCs w:val="24"/>
                    </w:rPr>
                  </w:pPr>
                  <w:r>
                    <w:rPr>
                      <w:rFonts w:hint="eastAsia" w:ascii="仿宋" w:hAnsi="仿宋" w:eastAsia="仿宋"/>
                      <w:sz w:val="24"/>
                      <w:szCs w:val="24"/>
                    </w:rPr>
                    <w:t xml:space="preserve">4.重量：≤95g</w:t>
                  </w:r>
                  <w:r/>
                </w:p>
                <w:p>
                  <w:pPr>
                    <w:spacing w:line="360" w:lineRule="auto"/>
                    <w:rPr>
                      <w:rFonts w:hint="eastAsia" w:ascii="仿宋" w:hAnsi="仿宋" w:eastAsia="仿宋"/>
                      <w:sz w:val="24"/>
                      <w:szCs w:val="24"/>
                    </w:rPr>
                  </w:pPr>
                  <w:r>
                    <w:rPr>
                      <w:rFonts w:hint="eastAsia" w:ascii="仿宋" w:hAnsi="仿宋" w:eastAsia="仿宋"/>
                      <w:sz w:val="24"/>
                      <w:szCs w:val="24"/>
                    </w:rPr>
                    <w:t xml:space="preserve">5.认证标准：XF 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救援下降器1个</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救援型下降器，前面板挂点采取可开放设计，便于操作人员在不摘下设备的情况下，直接安装、拆取绳索。为专业绳索技术人员使用，高空下放操作时，通过控制手柄实现顺畅下降，无防恐慌功能从而能达到更高的释放效率和更快的下降速度</w:t>
                  </w:r>
                  <w:r/>
                </w:p>
                <w:p>
                  <w:pPr>
                    <w:spacing w:line="360" w:lineRule="auto"/>
                    <w:rPr>
                      <w:rFonts w:hint="eastAsia" w:ascii="仿宋" w:hAnsi="仿宋" w:eastAsia="仿宋"/>
                      <w:sz w:val="24"/>
                      <w:szCs w:val="24"/>
                    </w:rPr>
                  </w:pPr>
                  <w:r>
                    <w:rPr>
                      <w:rFonts w:hint="eastAsia" w:ascii="仿宋" w:hAnsi="仿宋" w:eastAsia="仿宋"/>
                      <w:sz w:val="24"/>
                      <w:szCs w:val="24"/>
                    </w:rPr>
                    <w:t xml:space="preserve">1.具备止退提升功能，止退滚动滑轮+锁止块设计，下端设置吊物孔，并配备超短扁带，搭建滑轮组方便快捷，可实现高效率的重物提升，节省人力。</w:t>
                  </w:r>
                  <w:r/>
                </w:p>
                <w:p>
                  <w:pPr>
                    <w:spacing w:line="360" w:lineRule="auto"/>
                    <w:rPr>
                      <w:rFonts w:hint="eastAsia" w:ascii="仿宋" w:hAnsi="仿宋" w:eastAsia="仿宋"/>
                      <w:sz w:val="24"/>
                      <w:szCs w:val="24"/>
                    </w:rPr>
                  </w:pPr>
                  <w:r>
                    <w:rPr>
                      <w:rFonts w:hint="eastAsia" w:ascii="仿宋" w:hAnsi="仿宋" w:eastAsia="仿宋"/>
                      <w:sz w:val="24"/>
                      <w:szCs w:val="24"/>
                    </w:rPr>
                    <w:t xml:space="preserve">2.救援载荷：≥250kg</w:t>
                  </w:r>
                  <w:r/>
                </w:p>
                <w:p>
                  <w:pPr>
                    <w:spacing w:line="360" w:lineRule="auto"/>
                    <w:rPr>
                      <w:rFonts w:hint="eastAsia" w:ascii="仿宋" w:hAnsi="仿宋" w:eastAsia="仿宋"/>
                      <w:sz w:val="24"/>
                      <w:szCs w:val="24"/>
                    </w:rPr>
                  </w:pPr>
                  <w:r>
                    <w:rPr>
                      <w:rFonts w:hint="eastAsia" w:ascii="仿宋" w:hAnsi="仿宋" w:eastAsia="仿宋"/>
                      <w:sz w:val="24"/>
                      <w:szCs w:val="24"/>
                    </w:rPr>
                    <w:t xml:space="preserve">3.工作负荷：≥5kN</w:t>
                  </w:r>
                  <w:r/>
                </w:p>
                <w:p>
                  <w:pPr>
                    <w:spacing w:line="360" w:lineRule="auto"/>
                    <w:rPr>
                      <w:rFonts w:hint="eastAsia" w:ascii="仿宋" w:hAnsi="仿宋" w:eastAsia="仿宋"/>
                      <w:sz w:val="24"/>
                      <w:szCs w:val="24"/>
                    </w:rPr>
                  </w:pPr>
                  <w:r>
                    <w:rPr>
                      <w:rFonts w:hint="eastAsia" w:ascii="仿宋" w:hAnsi="仿宋" w:eastAsia="仿宋"/>
                      <w:sz w:val="24"/>
                      <w:szCs w:val="24"/>
                    </w:rPr>
                    <w:t xml:space="preserve">4.重量：≤850g</w:t>
                  </w:r>
                  <w:r/>
                </w:p>
                <w:p>
                  <w:pPr>
                    <w:spacing w:line="360" w:lineRule="auto"/>
                    <w:rPr>
                      <w:rFonts w:hint="eastAsia" w:ascii="仿宋" w:hAnsi="仿宋" w:eastAsia="仿宋"/>
                      <w:sz w:val="24"/>
                      <w:szCs w:val="24"/>
                    </w:rPr>
                  </w:pPr>
                  <w:r>
                    <w:rPr>
                      <w:rFonts w:hint="eastAsia" w:ascii="仿宋" w:hAnsi="仿宋" w:eastAsia="仿宋"/>
                      <w:sz w:val="24"/>
                      <w:szCs w:val="24"/>
                    </w:rPr>
                    <w:t xml:space="preserve">5.认证标准：XF494-2023《消防用防坠落装备》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防恐慌自动制停下降保护器2个</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带防恐慌功能的自动制停下降器，通过人体工程学手柄控制的自动制停下降器，操作手柄可自动回弹，可在倾斜或水平面进行顺畅移动</w:t>
                  </w:r>
                  <w:r/>
                </w:p>
                <w:p>
                  <w:pPr>
                    <w:spacing w:line="360" w:lineRule="auto"/>
                    <w:rPr>
                      <w:rFonts w:hint="eastAsia" w:ascii="仿宋" w:hAnsi="仿宋" w:eastAsia="仿宋"/>
                      <w:sz w:val="24"/>
                      <w:szCs w:val="24"/>
                    </w:rPr>
                  </w:pPr>
                  <w:r>
                    <w:rPr>
                      <w:rFonts w:hint="eastAsia" w:ascii="仿宋" w:hAnsi="仿宋" w:eastAsia="仿宋"/>
                      <w:sz w:val="24"/>
                      <w:szCs w:val="24"/>
                    </w:rPr>
                    <w:t xml:space="preserve">1.带有防慌乱功能</w:t>
                  </w:r>
                  <w:r/>
                </w:p>
                <w:p>
                  <w:pPr>
                    <w:spacing w:line="360" w:lineRule="auto"/>
                    <w:rPr>
                      <w:rFonts w:hint="eastAsia" w:ascii="仿宋" w:hAnsi="仿宋" w:eastAsia="仿宋"/>
                      <w:sz w:val="24"/>
                      <w:szCs w:val="24"/>
                    </w:rPr>
                  </w:pPr>
                  <w:r>
                    <w:rPr>
                      <w:rFonts w:hint="eastAsia" w:ascii="仿宋" w:hAnsi="仿宋" w:eastAsia="仿宋"/>
                      <w:sz w:val="24"/>
                      <w:szCs w:val="24"/>
                    </w:rPr>
                    <w:t xml:space="preserve">2.带有防倒装锁定齿</w:t>
                  </w:r>
                  <w:r/>
                </w:p>
                <w:p>
                  <w:pPr>
                    <w:spacing w:line="360" w:lineRule="auto"/>
                    <w:rPr>
                      <w:rFonts w:hint="eastAsia" w:ascii="仿宋" w:hAnsi="仿宋" w:eastAsia="仿宋"/>
                      <w:sz w:val="24"/>
                      <w:szCs w:val="24"/>
                    </w:rPr>
                  </w:pPr>
                  <w:r>
                    <w:rPr>
                      <w:rFonts w:hint="eastAsia" w:ascii="仿宋" w:hAnsi="仿宋" w:eastAsia="仿宋"/>
                      <w:sz w:val="24"/>
                      <w:szCs w:val="24"/>
                    </w:rPr>
                    <w:t xml:space="preserve">3.两个摩擦位置：钢制V形摩擦槽和侧板的钢制摩擦唇。可额外增加一个辅助摩擦块</w:t>
                  </w:r>
                  <w:r/>
                </w:p>
                <w:p>
                  <w:pPr>
                    <w:spacing w:line="360" w:lineRule="auto"/>
                    <w:rPr>
                      <w:rFonts w:hint="eastAsia" w:ascii="仿宋" w:hAnsi="仿宋" w:eastAsia="仿宋"/>
                      <w:sz w:val="24"/>
                      <w:szCs w:val="24"/>
                    </w:rPr>
                  </w:pPr>
                  <w:r>
                    <w:rPr>
                      <w:rFonts w:hint="eastAsia" w:ascii="仿宋" w:hAnsi="仿宋" w:eastAsia="仿宋"/>
                      <w:sz w:val="24"/>
                      <w:szCs w:val="24"/>
                    </w:rPr>
                    <w:t xml:space="preserve">4.侧板可在连接状态下打开，也可通过自带螺丝锁定</w:t>
                  </w:r>
                  <w:r/>
                </w:p>
                <w:p>
                  <w:pPr>
                    <w:spacing w:line="360" w:lineRule="auto"/>
                    <w:rPr>
                      <w:rFonts w:hint="eastAsia" w:ascii="仿宋" w:hAnsi="仿宋" w:eastAsia="仿宋"/>
                      <w:sz w:val="24"/>
                      <w:szCs w:val="24"/>
                    </w:rPr>
                  </w:pPr>
                  <w:r>
                    <w:rPr>
                      <w:rFonts w:hint="eastAsia" w:ascii="仿宋" w:hAnsi="仿宋" w:eastAsia="仿宋"/>
                      <w:sz w:val="24"/>
                      <w:szCs w:val="24"/>
                    </w:rPr>
                    <w:t xml:space="preserve">5.兼容绳索直径：10-11.5mm</w:t>
                  </w:r>
                  <w:r/>
                </w:p>
                <w:p>
                  <w:pPr>
                    <w:spacing w:line="360" w:lineRule="auto"/>
                    <w:rPr>
                      <w:rFonts w:hint="eastAsia" w:ascii="仿宋" w:hAnsi="仿宋" w:eastAsia="仿宋"/>
                      <w:sz w:val="24"/>
                      <w:szCs w:val="24"/>
                    </w:rPr>
                  </w:pPr>
                  <w:r>
                    <w:rPr>
                      <w:rFonts w:hint="eastAsia" w:ascii="仿宋" w:hAnsi="仿宋" w:eastAsia="仿宋"/>
                      <w:sz w:val="24"/>
                      <w:szCs w:val="24"/>
                    </w:rPr>
                    <w:t xml:space="preserve">6.最大工作负荷（救援）：≥250kg</w:t>
                  </w:r>
                  <w:r/>
                </w:p>
                <w:p>
                  <w:pPr>
                    <w:spacing w:line="360" w:lineRule="auto"/>
                    <w:rPr>
                      <w:rFonts w:hint="eastAsia" w:ascii="仿宋" w:hAnsi="仿宋" w:eastAsia="仿宋"/>
                      <w:sz w:val="24"/>
                      <w:szCs w:val="24"/>
                    </w:rPr>
                  </w:pPr>
                  <w:r>
                    <w:rPr>
                      <w:rFonts w:hint="eastAsia" w:ascii="仿宋" w:hAnsi="仿宋" w:eastAsia="仿宋"/>
                      <w:sz w:val="24"/>
                      <w:szCs w:val="24"/>
                    </w:rPr>
                    <w:t xml:space="preserve">7.重量：≤600g</w:t>
                  </w:r>
                  <w:r/>
                </w:p>
                <w:p>
                  <w:pPr>
                    <w:spacing w:line="360" w:lineRule="auto"/>
                    <w:rPr>
                      <w:rFonts w:hint="eastAsia" w:ascii="仿宋" w:hAnsi="仿宋" w:eastAsia="仿宋"/>
                      <w:sz w:val="24"/>
                      <w:szCs w:val="24"/>
                    </w:rPr>
                  </w:pPr>
                  <w:r>
                    <w:rPr>
                      <w:rFonts w:hint="eastAsia" w:ascii="仿宋" w:hAnsi="仿宋" w:eastAsia="仿宋"/>
                      <w:sz w:val="24"/>
                      <w:szCs w:val="24"/>
                    </w:rPr>
                    <w:t xml:space="preserve">8.认证标准: XF 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移动止坠器</w:t>
                  </w:r>
                  <w:r/>
                </w:p>
                <w:p>
                  <w:pPr>
                    <w:spacing w:line="360" w:lineRule="auto"/>
                    <w:rPr>
                      <w:rFonts w:hint="eastAsia" w:ascii="仿宋" w:hAnsi="仿宋" w:eastAsia="仿宋"/>
                      <w:sz w:val="24"/>
                      <w:szCs w:val="24"/>
                    </w:rPr>
                  </w:pPr>
                  <w:r>
                    <w:rPr>
                      <w:rFonts w:hint="eastAsia" w:ascii="仿宋" w:hAnsi="仿宋" w:eastAsia="仿宋"/>
                      <w:sz w:val="24"/>
                      <w:szCs w:val="24"/>
                    </w:rPr>
                    <w:t xml:space="preserve">2个</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搭配势能吸收器使用，不需要人为操作，便能持续跟随使用者的绳索移动止坠器；当出现突然加速或坠落时能迅速完成制停</w:t>
                  </w:r>
                  <w:r/>
                </w:p>
                <w:p>
                  <w:pPr>
                    <w:spacing w:line="360" w:lineRule="auto"/>
                    <w:rPr>
                      <w:rFonts w:hint="eastAsia" w:ascii="仿宋" w:hAnsi="仿宋" w:eastAsia="仿宋"/>
                      <w:sz w:val="24"/>
                      <w:szCs w:val="24"/>
                    </w:rPr>
                  </w:pPr>
                  <w:r>
                    <w:rPr>
                      <w:rFonts w:hint="eastAsia" w:ascii="仿宋" w:hAnsi="仿宋" w:eastAsia="仿宋"/>
                      <w:sz w:val="24"/>
                      <w:szCs w:val="24"/>
                    </w:rPr>
                    <w:t xml:space="preserve">1.具有内置锁定功能，使用时锁定该器械可以缩短坠落距离。可在绳索任何部份进行便捷安装或移除</w:t>
                  </w:r>
                  <w:r/>
                </w:p>
                <w:p>
                  <w:pPr>
                    <w:spacing w:line="360" w:lineRule="auto"/>
                    <w:rPr>
                      <w:rFonts w:hint="eastAsia" w:ascii="仿宋" w:hAnsi="仿宋" w:eastAsia="仿宋"/>
                      <w:sz w:val="24"/>
                      <w:szCs w:val="24"/>
                    </w:rPr>
                  </w:pPr>
                  <w:r>
                    <w:rPr>
                      <w:rFonts w:hint="eastAsia" w:ascii="仿宋" w:hAnsi="仿宋" w:eastAsia="仿宋"/>
                      <w:sz w:val="24"/>
                      <w:szCs w:val="24"/>
                    </w:rPr>
                    <w:t xml:space="preserve">2.下坠速度超过3m/s时自动锁止</w:t>
                  </w:r>
                  <w:r/>
                </w:p>
                <w:p>
                  <w:pPr>
                    <w:spacing w:line="360" w:lineRule="auto"/>
                    <w:rPr>
                      <w:rFonts w:hint="eastAsia" w:ascii="仿宋" w:hAnsi="仿宋" w:eastAsia="仿宋"/>
                      <w:sz w:val="24"/>
                      <w:szCs w:val="24"/>
                    </w:rPr>
                  </w:pPr>
                  <w:r>
                    <w:rPr>
                      <w:rFonts w:hint="eastAsia" w:ascii="仿宋" w:hAnsi="仿宋" w:eastAsia="仿宋"/>
                      <w:sz w:val="24"/>
                      <w:szCs w:val="24"/>
                    </w:rPr>
                    <w:t xml:space="preserve">3.兼容10-13mm直径绳索</w:t>
                  </w:r>
                  <w:r/>
                </w:p>
                <w:p>
                  <w:pPr>
                    <w:spacing w:line="360" w:lineRule="auto"/>
                    <w:rPr>
                      <w:rFonts w:hint="eastAsia" w:ascii="仿宋" w:hAnsi="仿宋" w:eastAsia="仿宋"/>
                      <w:sz w:val="24"/>
                      <w:szCs w:val="24"/>
                    </w:rPr>
                  </w:pPr>
                  <w:r>
                    <w:rPr>
                      <w:rFonts w:hint="eastAsia" w:ascii="仿宋" w:hAnsi="仿宋" w:eastAsia="仿宋"/>
                      <w:sz w:val="24"/>
                      <w:szCs w:val="24"/>
                    </w:rPr>
                    <w:t xml:space="preserve">4.重量：≤450g</w:t>
                  </w:r>
                  <w:r/>
                </w:p>
                <w:p>
                  <w:pPr>
                    <w:spacing w:line="360" w:lineRule="auto"/>
                    <w:rPr>
                      <w:rFonts w:hint="eastAsia" w:ascii="仿宋" w:hAnsi="仿宋" w:eastAsia="仿宋"/>
                      <w:sz w:val="24"/>
                      <w:szCs w:val="24"/>
                    </w:rPr>
                  </w:pPr>
                  <w:r>
                    <w:rPr>
                      <w:rFonts w:hint="eastAsia" w:ascii="仿宋" w:hAnsi="仿宋" w:eastAsia="仿宋"/>
                      <w:sz w:val="24"/>
                      <w:szCs w:val="24"/>
                    </w:rPr>
                    <w:t xml:space="preserve">5.工作负荷：≥5 </w:t>
                  </w:r>
                  <w:r>
                    <w:rPr>
                      <w:rFonts w:hint="eastAsia" w:ascii="仿宋" w:hAnsi="仿宋" w:eastAsia="仿宋"/>
                      <w:sz w:val="24"/>
                      <w:szCs w:val="24"/>
                    </w:rPr>
                    <w:t xml:space="preserve">kN</w:t>
                  </w:r>
                  <w:r>
                    <w:rPr>
                      <w:rFonts w:hint="eastAsia" w:ascii="仿宋" w:hAnsi="仿宋" w:eastAsia="仿宋"/>
                      <w:sz w:val="24"/>
                      <w:szCs w:val="24"/>
                    </w:rPr>
                    <w:t xml:space="preserve">。</w:t>
                  </w:r>
                  <w:r/>
                </w:p>
                <w:p>
                  <w:pPr>
                    <w:spacing w:line="360" w:lineRule="auto"/>
                    <w:rPr>
                      <w:rFonts w:hint="eastAsia" w:ascii="仿宋" w:hAnsi="仿宋" w:eastAsia="仿宋"/>
                      <w:sz w:val="24"/>
                      <w:szCs w:val="24"/>
                    </w:rPr>
                  </w:pPr>
                  <w:r>
                    <w:rPr>
                      <w:rFonts w:hint="eastAsia" w:ascii="仿宋" w:hAnsi="仿宋" w:eastAsia="仿宋"/>
                      <w:sz w:val="24"/>
                      <w:szCs w:val="24"/>
                    </w:rPr>
                    <w:t xml:space="preserve">6.认证标准：XF 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势能吸收器</w:t>
                  </w:r>
                  <w:r/>
                </w:p>
                <w:p>
                  <w:pPr>
                    <w:spacing w:line="360" w:lineRule="auto"/>
                    <w:rPr>
                      <w:rFonts w:hint="eastAsia" w:ascii="仿宋" w:hAnsi="仿宋" w:eastAsia="仿宋"/>
                      <w:sz w:val="24"/>
                      <w:szCs w:val="24"/>
                    </w:rPr>
                  </w:pPr>
                  <w:r>
                    <w:rPr>
                      <w:rFonts w:hint="eastAsia" w:ascii="仿宋" w:hAnsi="仿宋" w:eastAsia="仿宋"/>
                      <w:sz w:val="24"/>
                      <w:szCs w:val="24"/>
                    </w:rPr>
                    <w:t xml:space="preserve">2个</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止坠器的专用势能吸收器挽索，能让备份绳索与工作绳保持一段距离，防止发生干扰，及保护备份绳索</w:t>
                  </w:r>
                  <w:r/>
                </w:p>
                <w:p>
                  <w:pPr>
                    <w:spacing w:line="360" w:lineRule="auto"/>
                    <w:rPr>
                      <w:rFonts w:hint="eastAsia" w:ascii="仿宋" w:hAnsi="仿宋" w:eastAsia="仿宋"/>
                      <w:sz w:val="24"/>
                      <w:szCs w:val="24"/>
                    </w:rPr>
                  </w:pPr>
                  <w:r>
                    <w:rPr>
                      <w:rFonts w:hint="eastAsia" w:ascii="仿宋" w:hAnsi="仿宋" w:eastAsia="仿宋"/>
                      <w:sz w:val="24"/>
                      <w:szCs w:val="24"/>
                    </w:rPr>
                    <w:t xml:space="preserve">1.长度：≥40cm</w:t>
                  </w:r>
                  <w:r/>
                </w:p>
                <w:p>
                  <w:pPr>
                    <w:spacing w:line="360" w:lineRule="auto"/>
                    <w:rPr>
                      <w:rFonts w:hint="eastAsia" w:ascii="仿宋" w:hAnsi="仿宋" w:eastAsia="仿宋"/>
                      <w:sz w:val="24"/>
                      <w:szCs w:val="24"/>
                    </w:rPr>
                  </w:pPr>
                  <w:r>
                    <w:rPr>
                      <w:rFonts w:hint="eastAsia" w:ascii="仿宋" w:hAnsi="仿宋" w:eastAsia="仿宋"/>
                      <w:sz w:val="24"/>
                      <w:szCs w:val="24"/>
                    </w:rPr>
                    <w:t xml:space="preserve">2、重量：≤210g</w:t>
                  </w:r>
                  <w:r/>
                </w:p>
                <w:p>
                  <w:pPr>
                    <w:spacing w:line="360" w:lineRule="auto"/>
                    <w:rPr>
                      <w:rFonts w:hint="eastAsia" w:ascii="仿宋" w:hAnsi="仿宋" w:eastAsia="仿宋"/>
                      <w:sz w:val="24"/>
                      <w:szCs w:val="24"/>
                    </w:rPr>
                  </w:pPr>
                  <w:r>
                    <w:rPr>
                      <w:rFonts w:hint="eastAsia" w:ascii="仿宋" w:hAnsi="仿宋" w:eastAsia="仿宋"/>
                      <w:sz w:val="24"/>
                      <w:szCs w:val="24"/>
                    </w:rPr>
                    <w:t xml:space="preserve">3、可双人救援使用，最大工作负荷250kg</w:t>
                  </w:r>
                  <w:r/>
                </w:p>
                <w:p>
                  <w:pPr>
                    <w:spacing w:line="360" w:lineRule="auto"/>
                    <w:rPr>
                      <w:rFonts w:hint="eastAsia" w:ascii="仿宋" w:hAnsi="仿宋" w:eastAsia="仿宋"/>
                      <w:sz w:val="24"/>
                      <w:szCs w:val="24"/>
                    </w:rPr>
                  </w:pPr>
                  <w:r>
                    <w:rPr>
                      <w:rFonts w:hint="eastAsia" w:ascii="仿宋" w:hAnsi="仿宋" w:eastAsia="仿宋"/>
                      <w:sz w:val="24"/>
                      <w:szCs w:val="24"/>
                    </w:rPr>
                    <w:t xml:space="preserve">4、配有可打开的保护包，方便检查，两端配有橡胶固定套STRING</w:t>
                  </w:r>
                  <w:r/>
                </w:p>
                <w:p>
                  <w:pPr>
                    <w:spacing w:line="360" w:lineRule="auto"/>
                    <w:rPr>
                      <w:rFonts w:hint="eastAsia" w:ascii="仿宋" w:hAnsi="仿宋" w:eastAsia="仿宋"/>
                      <w:sz w:val="24"/>
                      <w:szCs w:val="24"/>
                    </w:rPr>
                  </w:pPr>
                  <w:r>
                    <w:rPr>
                      <w:rFonts w:hint="eastAsia" w:ascii="仿宋" w:hAnsi="仿宋" w:eastAsia="仿宋"/>
                      <w:sz w:val="24"/>
                      <w:szCs w:val="24"/>
                    </w:rPr>
                    <w:t xml:space="preserve">5、认证标准：GB/T 24538-2009《坠落防护 缓冲器》</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备份止坠器</w:t>
                  </w:r>
                  <w:r/>
                </w:p>
                <w:p>
                  <w:pPr>
                    <w:spacing w:line="360" w:lineRule="auto"/>
                    <w:rPr>
                      <w:rFonts w:hint="eastAsia" w:ascii="仿宋" w:hAnsi="仿宋" w:eastAsia="仿宋"/>
                      <w:sz w:val="24"/>
                      <w:szCs w:val="24"/>
                    </w:rPr>
                  </w:pPr>
                  <w:r>
                    <w:rPr>
                      <w:rFonts w:hint="eastAsia" w:ascii="仿宋" w:hAnsi="仿宋" w:eastAsia="仿宋"/>
                      <w:sz w:val="24"/>
                      <w:szCs w:val="24"/>
                    </w:rPr>
                    <w:t xml:space="preserve">2个</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可开启的凸轮抓绳器，导向凸轮人体工程学设计开合丝滑，不会掉落，可在绳索任意位置安装，大的连接孔方便锁扣的旋转，凸轮内置弹簧，抓绳迅速。</w:t>
                  </w:r>
                  <w:r/>
                </w:p>
                <w:p>
                  <w:pPr>
                    <w:spacing w:line="360" w:lineRule="auto"/>
                    <w:rPr>
                      <w:rFonts w:hint="eastAsia" w:ascii="仿宋" w:hAnsi="仿宋" w:eastAsia="仿宋"/>
                      <w:sz w:val="24"/>
                      <w:szCs w:val="24"/>
                    </w:rPr>
                  </w:pPr>
                  <w:r>
                    <w:rPr>
                      <w:rFonts w:hint="eastAsia" w:ascii="仿宋" w:hAnsi="仿宋" w:eastAsia="仿宋"/>
                      <w:sz w:val="24"/>
                      <w:szCs w:val="24"/>
                    </w:rPr>
                    <w:t xml:space="preserve">1.两个独立的凸轮锁定开关，更安全，并配有红色指示</w:t>
                  </w:r>
                  <w:r/>
                </w:p>
                <w:p>
                  <w:pPr>
                    <w:spacing w:line="360" w:lineRule="auto"/>
                    <w:rPr>
                      <w:rFonts w:hint="eastAsia" w:ascii="仿宋" w:hAnsi="仿宋" w:eastAsia="仿宋"/>
                      <w:sz w:val="24"/>
                      <w:szCs w:val="24"/>
                    </w:rPr>
                  </w:pPr>
                  <w:r>
                    <w:rPr>
                      <w:rFonts w:hint="eastAsia" w:ascii="仿宋" w:hAnsi="仿宋" w:eastAsia="仿宋"/>
                      <w:sz w:val="24"/>
                      <w:szCs w:val="24"/>
                    </w:rPr>
                    <w:t xml:space="preserve">2.重量：≤300g</w:t>
                  </w:r>
                  <w:r/>
                </w:p>
                <w:p>
                  <w:pPr>
                    <w:spacing w:line="360" w:lineRule="auto"/>
                    <w:rPr>
                      <w:rFonts w:hint="eastAsia" w:ascii="仿宋" w:hAnsi="仿宋" w:eastAsia="仿宋"/>
                      <w:sz w:val="24"/>
                      <w:szCs w:val="24"/>
                    </w:rPr>
                  </w:pPr>
                  <w:r>
                    <w:rPr>
                      <w:rFonts w:hint="eastAsia" w:ascii="仿宋" w:hAnsi="仿宋" w:eastAsia="仿宋"/>
                      <w:sz w:val="24"/>
                      <w:szCs w:val="24"/>
                    </w:rPr>
                    <w:t xml:space="preserve">3.兼容绳索直径：9-13mm</w:t>
                  </w:r>
                  <w:r/>
                </w:p>
                <w:p>
                  <w:pPr>
                    <w:spacing w:line="360" w:lineRule="auto"/>
                    <w:rPr>
                      <w:rFonts w:hint="eastAsia" w:ascii="仿宋" w:hAnsi="仿宋" w:eastAsia="仿宋"/>
                      <w:sz w:val="24"/>
                      <w:szCs w:val="24"/>
                    </w:rPr>
                  </w:pPr>
                  <w:r>
                    <w:rPr>
                      <w:rFonts w:hint="eastAsia" w:ascii="仿宋" w:hAnsi="仿宋" w:eastAsia="仿宋"/>
                      <w:sz w:val="24"/>
                      <w:szCs w:val="24"/>
                    </w:rPr>
                    <w:t xml:space="preserve">4.认证标准：XF 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可调式定位挽索</w:t>
                  </w:r>
                  <w:r/>
                </w:p>
                <w:p>
                  <w:pPr>
                    <w:spacing w:line="360" w:lineRule="auto"/>
                    <w:rPr>
                      <w:rFonts w:hint="eastAsia" w:ascii="仿宋" w:hAnsi="仿宋" w:eastAsia="仿宋"/>
                      <w:sz w:val="24"/>
                      <w:szCs w:val="24"/>
                    </w:rPr>
                  </w:pPr>
                  <w:r>
                    <w:rPr>
                      <w:rFonts w:hint="eastAsia" w:ascii="仿宋" w:hAnsi="仿宋" w:eastAsia="仿宋"/>
                      <w:sz w:val="24"/>
                      <w:szCs w:val="24"/>
                    </w:rPr>
                    <w:t xml:space="preserve">1个</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可调式定位挽索，使用可调式定位挽索可以舒适地固定在工作位置。配备调节器，可以很容易地调节挽索长度。根据配置，它可以在单挂点或双挂点模式下使用。</w:t>
                  </w:r>
                  <w:r/>
                </w:p>
                <w:p>
                  <w:pPr>
                    <w:spacing w:line="360" w:lineRule="auto"/>
                    <w:rPr>
                      <w:rFonts w:hint="eastAsia" w:ascii="仿宋" w:hAnsi="仿宋" w:eastAsia="仿宋"/>
                      <w:sz w:val="24"/>
                      <w:szCs w:val="24"/>
                    </w:rPr>
                  </w:pPr>
                  <w:r>
                    <w:rPr>
                      <w:rFonts w:hint="eastAsia" w:ascii="仿宋" w:hAnsi="仿宋" w:eastAsia="仿宋"/>
                      <w:sz w:val="24"/>
                      <w:szCs w:val="24"/>
                    </w:rPr>
                    <w:t xml:space="preserve">1.可调长度：单臂可调节至3m</w:t>
                  </w:r>
                  <w:r/>
                </w:p>
                <w:p>
                  <w:pPr>
                    <w:spacing w:line="360" w:lineRule="auto"/>
                    <w:rPr>
                      <w:rFonts w:hint="eastAsia" w:ascii="仿宋" w:hAnsi="仿宋" w:eastAsia="仿宋"/>
                      <w:sz w:val="24"/>
                      <w:szCs w:val="24"/>
                    </w:rPr>
                  </w:pPr>
                  <w:r>
                    <w:rPr>
                      <w:rFonts w:hint="eastAsia" w:ascii="仿宋" w:hAnsi="仿宋" w:eastAsia="仿宋"/>
                      <w:sz w:val="24"/>
                      <w:szCs w:val="24"/>
                    </w:rPr>
                    <w:t xml:space="preserve">2.破断强度≥22kN</w:t>
                  </w:r>
                  <w:r/>
                </w:p>
                <w:p>
                  <w:pPr>
                    <w:spacing w:line="360" w:lineRule="auto"/>
                    <w:rPr>
                      <w:rFonts w:hint="eastAsia" w:ascii="仿宋" w:hAnsi="仿宋" w:eastAsia="仿宋"/>
                      <w:sz w:val="24"/>
                      <w:szCs w:val="24"/>
                    </w:rPr>
                  </w:pPr>
                  <w:r>
                    <w:rPr>
                      <w:rFonts w:hint="eastAsia" w:ascii="仿宋" w:hAnsi="仿宋" w:eastAsia="仿宋"/>
                      <w:sz w:val="24"/>
                      <w:szCs w:val="24"/>
                    </w:rPr>
                    <w:t xml:space="preserve">3.重量≤400g</w:t>
                  </w:r>
                  <w:r/>
                </w:p>
                <w:p>
                  <w:pPr>
                    <w:spacing w:line="360" w:lineRule="auto"/>
                    <w:rPr>
                      <w:rFonts w:hint="eastAsia" w:ascii="仿宋" w:hAnsi="仿宋" w:eastAsia="仿宋"/>
                      <w:sz w:val="24"/>
                      <w:szCs w:val="24"/>
                    </w:rPr>
                  </w:pPr>
                  <w:r>
                    <w:rPr>
                      <w:rFonts w:hint="eastAsia" w:ascii="仿宋" w:hAnsi="仿宋" w:eastAsia="仿宋"/>
                      <w:sz w:val="24"/>
                      <w:szCs w:val="24"/>
                    </w:rPr>
                    <w:t xml:space="preserve">4.具有保护套，保护套保护绳索免受磨蚀，增强滑行性能</w:t>
                  </w:r>
                  <w:r/>
                </w:p>
                <w:p>
                  <w:pPr>
                    <w:spacing w:line="360" w:lineRule="auto"/>
                    <w:rPr>
                      <w:rFonts w:hint="eastAsia" w:ascii="仿宋" w:hAnsi="仿宋" w:eastAsia="仿宋"/>
                      <w:sz w:val="24"/>
                      <w:szCs w:val="24"/>
                    </w:rPr>
                  </w:pPr>
                  <w:r>
                    <w:rPr>
                      <w:rFonts w:hint="eastAsia" w:ascii="仿宋" w:hAnsi="仿宋" w:eastAsia="仿宋"/>
                      <w:sz w:val="24"/>
                      <w:szCs w:val="24"/>
                    </w:rPr>
                    <w:t xml:space="preserve">5.认证标准：GB 30862《坠落防护 挂点装置》</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可调节锚点扁带</w:t>
                  </w:r>
                  <w:r/>
                </w:p>
                <w:p>
                  <w:pPr>
                    <w:spacing w:line="360" w:lineRule="auto"/>
                    <w:rPr>
                      <w:rFonts w:hint="eastAsia" w:ascii="仿宋" w:hAnsi="仿宋" w:eastAsia="仿宋"/>
                      <w:sz w:val="24"/>
                      <w:szCs w:val="24"/>
                    </w:rPr>
                  </w:pPr>
                  <w:r>
                    <w:rPr>
                      <w:rFonts w:hint="eastAsia" w:ascii="仿宋" w:hAnsi="仿宋" w:eastAsia="仿宋"/>
                      <w:sz w:val="24"/>
                      <w:szCs w:val="24"/>
                    </w:rPr>
                    <w:t xml:space="preserve">2个</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可调节长度锚点扁带，宽织带，两端采用不同大小的金属连接点，非常耐用，多种连接方式，可直接打套结使用，长度可调节，使用更灵活，剩余织带可固定</w:t>
                  </w:r>
                  <w:r/>
                </w:p>
                <w:p>
                  <w:pPr>
                    <w:spacing w:line="360" w:lineRule="auto"/>
                    <w:rPr>
                      <w:rFonts w:hint="eastAsia" w:ascii="仿宋" w:hAnsi="仿宋" w:eastAsia="仿宋"/>
                      <w:sz w:val="24"/>
                      <w:szCs w:val="24"/>
                    </w:rPr>
                  </w:pPr>
                  <w:r>
                    <w:rPr>
                      <w:rFonts w:hint="eastAsia" w:ascii="仿宋" w:hAnsi="仿宋" w:eastAsia="仿宋"/>
                      <w:sz w:val="24"/>
                      <w:szCs w:val="24"/>
                    </w:rPr>
                    <w:t xml:space="preserve">1.可调长度：30-200cm</w:t>
                  </w:r>
                  <w:r/>
                </w:p>
                <w:p>
                  <w:pPr>
                    <w:spacing w:line="360" w:lineRule="auto"/>
                    <w:rPr>
                      <w:rFonts w:hint="eastAsia" w:ascii="仿宋" w:hAnsi="仿宋" w:eastAsia="仿宋"/>
                      <w:sz w:val="24"/>
                      <w:szCs w:val="24"/>
                    </w:rPr>
                  </w:pPr>
                  <w:r>
                    <w:rPr>
                      <w:rFonts w:hint="eastAsia" w:ascii="仿宋" w:hAnsi="仿宋" w:eastAsia="仿宋"/>
                      <w:sz w:val="24"/>
                      <w:szCs w:val="24"/>
                    </w:rPr>
                    <w:t xml:space="preserve">2.织带宽度：≥40mm</w:t>
                  </w:r>
                  <w:r/>
                </w:p>
                <w:p>
                  <w:pPr>
                    <w:spacing w:line="360" w:lineRule="auto"/>
                    <w:rPr>
                      <w:rFonts w:hint="eastAsia" w:ascii="仿宋" w:hAnsi="仿宋" w:eastAsia="仿宋"/>
                      <w:sz w:val="24"/>
                      <w:szCs w:val="24"/>
                    </w:rPr>
                  </w:pPr>
                  <w:r>
                    <w:rPr>
                      <w:rFonts w:hint="eastAsia" w:ascii="仿宋" w:hAnsi="仿宋" w:eastAsia="仿宋"/>
                      <w:sz w:val="24"/>
                      <w:szCs w:val="24"/>
                    </w:rPr>
                    <w:t xml:space="preserve">3.断裂强度：≥25kN</w:t>
                  </w:r>
                  <w:r/>
                </w:p>
                <w:p>
                  <w:pPr>
                    <w:spacing w:line="360" w:lineRule="auto"/>
                    <w:rPr>
                      <w:rFonts w:hint="eastAsia" w:ascii="仿宋" w:hAnsi="仿宋" w:eastAsia="仿宋"/>
                      <w:sz w:val="24"/>
                      <w:szCs w:val="24"/>
                    </w:rPr>
                  </w:pPr>
                  <w:r>
                    <w:rPr>
                      <w:rFonts w:hint="eastAsia" w:ascii="仿宋" w:hAnsi="仿宋" w:eastAsia="仿宋"/>
                      <w:sz w:val="24"/>
                      <w:szCs w:val="24"/>
                    </w:rPr>
                    <w:t xml:space="preserve">4.重量：≤850g</w:t>
                  </w:r>
                  <w:r/>
                </w:p>
                <w:p>
                  <w:pPr>
                    <w:spacing w:line="360" w:lineRule="auto"/>
                    <w:rPr>
                      <w:rFonts w:hint="eastAsia" w:ascii="仿宋" w:hAnsi="仿宋" w:eastAsia="仿宋"/>
                      <w:sz w:val="24"/>
                      <w:szCs w:val="24"/>
                    </w:rPr>
                  </w:pPr>
                  <w:r>
                    <w:rPr>
                      <w:rFonts w:hint="eastAsia" w:ascii="仿宋" w:hAnsi="仿宋" w:eastAsia="仿宋"/>
                      <w:sz w:val="24"/>
                      <w:szCs w:val="24"/>
                    </w:rPr>
                    <w:t xml:space="preserve">5.认证标准: XF 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椭圆形钢制梅陇锁扣</w:t>
                  </w:r>
                  <w:r/>
                </w:p>
                <w:p>
                  <w:pPr>
                    <w:spacing w:line="360" w:lineRule="auto"/>
                    <w:rPr>
                      <w:rFonts w:hint="eastAsia" w:ascii="仿宋" w:hAnsi="仿宋" w:eastAsia="仿宋"/>
                      <w:sz w:val="24"/>
                      <w:szCs w:val="24"/>
                    </w:rPr>
                  </w:pPr>
                  <w:r>
                    <w:rPr>
                      <w:rFonts w:hint="eastAsia" w:ascii="仿宋" w:hAnsi="仿宋" w:eastAsia="仿宋"/>
                      <w:sz w:val="24"/>
                      <w:szCs w:val="24"/>
                    </w:rPr>
                    <w:t xml:space="preserve">2个</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椭圆梅陇锁</w:t>
                  </w:r>
                  <w:r/>
                </w:p>
                <w:p>
                  <w:pPr>
                    <w:spacing w:line="360" w:lineRule="auto"/>
                    <w:rPr>
                      <w:rFonts w:hint="eastAsia" w:ascii="仿宋" w:hAnsi="仿宋" w:eastAsia="仿宋"/>
                      <w:sz w:val="24"/>
                      <w:szCs w:val="24"/>
                    </w:rPr>
                  </w:pPr>
                  <w:r>
                    <w:rPr>
                      <w:rFonts w:hint="eastAsia" w:ascii="仿宋" w:hAnsi="仿宋" w:eastAsia="仿宋"/>
                      <w:sz w:val="24"/>
                      <w:szCs w:val="24"/>
                    </w:rPr>
                    <w:t xml:space="preserve">1.≥7mm钢制梅陇锁，用于设置半永久连接</w:t>
                  </w:r>
                  <w:r/>
                </w:p>
                <w:p>
                  <w:pPr>
                    <w:spacing w:line="360" w:lineRule="auto"/>
                    <w:rPr>
                      <w:rFonts w:hint="eastAsia" w:ascii="仿宋" w:hAnsi="仿宋" w:eastAsia="仿宋"/>
                      <w:sz w:val="24"/>
                      <w:szCs w:val="24"/>
                    </w:rPr>
                  </w:pPr>
                  <w:r>
                    <w:rPr>
                      <w:rFonts w:hint="eastAsia" w:ascii="仿宋" w:hAnsi="仿宋" w:eastAsia="仿宋"/>
                      <w:sz w:val="24"/>
                      <w:szCs w:val="24"/>
                    </w:rPr>
                    <w:t xml:space="preserve">2.强度：主轴≥25kN，副轴≥10kN</w:t>
                  </w:r>
                  <w:r/>
                </w:p>
                <w:p>
                  <w:pPr>
                    <w:spacing w:line="360" w:lineRule="auto"/>
                    <w:rPr>
                      <w:rFonts w:hint="eastAsia" w:ascii="仿宋" w:hAnsi="仿宋" w:eastAsia="仿宋"/>
                      <w:sz w:val="24"/>
                      <w:szCs w:val="24"/>
                    </w:rPr>
                  </w:pPr>
                  <w:r>
                    <w:rPr>
                      <w:rFonts w:hint="eastAsia" w:ascii="仿宋" w:hAnsi="仿宋" w:eastAsia="仿宋"/>
                      <w:sz w:val="24"/>
                      <w:szCs w:val="24"/>
                    </w:rPr>
                    <w:t xml:space="preserve">3.开门宽度：≥15mm</w:t>
                  </w:r>
                  <w:r/>
                </w:p>
                <w:p>
                  <w:pPr>
                    <w:spacing w:line="360" w:lineRule="auto"/>
                    <w:rPr>
                      <w:rFonts w:hint="eastAsia" w:ascii="仿宋" w:hAnsi="仿宋" w:eastAsia="仿宋"/>
                      <w:sz w:val="24"/>
                      <w:szCs w:val="24"/>
                    </w:rPr>
                  </w:pPr>
                  <w:r>
                    <w:rPr>
                      <w:rFonts w:hint="eastAsia" w:ascii="仿宋" w:hAnsi="仿宋" w:eastAsia="仿宋"/>
                      <w:sz w:val="24"/>
                      <w:szCs w:val="24"/>
                    </w:rPr>
                    <w:t xml:space="preserve">4.重量：≥60g</w:t>
                  </w:r>
                  <w:r/>
                </w:p>
                <w:p>
                  <w:pPr>
                    <w:spacing w:line="360" w:lineRule="auto"/>
                    <w:rPr>
                      <w:rFonts w:hint="eastAsia" w:ascii="仿宋" w:hAnsi="仿宋" w:eastAsia="仿宋"/>
                      <w:sz w:val="24"/>
                      <w:szCs w:val="24"/>
                    </w:rPr>
                  </w:pPr>
                  <w:r>
                    <w:rPr>
                      <w:rFonts w:hint="eastAsia" w:ascii="仿宋" w:hAnsi="仿宋" w:eastAsia="仿宋"/>
                      <w:sz w:val="24"/>
                      <w:szCs w:val="24"/>
                    </w:rPr>
                    <w:t xml:space="preserve">5.认证标准：XF 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单滑轮</w:t>
                  </w:r>
                  <w:r/>
                </w:p>
                <w:p>
                  <w:pPr>
                    <w:spacing w:line="360" w:lineRule="auto"/>
                    <w:rPr>
                      <w:rFonts w:hint="eastAsia" w:ascii="仿宋" w:hAnsi="仿宋" w:eastAsia="仿宋"/>
                      <w:sz w:val="24"/>
                      <w:szCs w:val="24"/>
                    </w:rPr>
                  </w:pPr>
                  <w:r>
                    <w:rPr>
                      <w:rFonts w:hint="eastAsia" w:ascii="仿宋" w:hAnsi="仿宋" w:eastAsia="仿宋"/>
                      <w:sz w:val="24"/>
                      <w:szCs w:val="24"/>
                    </w:rPr>
                    <w:t xml:space="preserve">2个</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绳索救援系统用</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效单滑轮。活动侧板可左右360度旋转。体积</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巧、轻量、便携。平底可辅助使用普鲁式抓结。</w:t>
                  </w:r>
                  <w:r/>
                </w:p>
                <w:p>
                  <w:pPr>
                    <w:spacing w:line="360" w:lineRule="auto"/>
                    <w:rPr>
                      <w:rFonts w:hint="eastAsia" w:ascii="仿宋" w:hAnsi="仿宋" w:eastAsia="仿宋"/>
                      <w:sz w:val="24"/>
                      <w:szCs w:val="24"/>
                    </w:rPr>
                  </w:pPr>
                  <w:r>
                    <w:rPr>
                      <w:rFonts w:hint="eastAsia" w:ascii="仿宋" w:hAnsi="仿宋" w:eastAsia="仿宋"/>
                      <w:sz w:val="24"/>
                      <w:szCs w:val="24"/>
                    </w:rPr>
                    <w:t xml:space="preserve">1.材质：铝合金、不锈钢</w:t>
                  </w:r>
                  <w:r/>
                </w:p>
                <w:p>
                  <w:pPr>
                    <w:spacing w:line="360" w:lineRule="auto"/>
                    <w:rPr>
                      <w:rFonts w:hint="eastAsia" w:ascii="仿宋" w:hAnsi="仿宋" w:eastAsia="仿宋"/>
                      <w:sz w:val="24"/>
                      <w:szCs w:val="24"/>
                    </w:rPr>
                  </w:pPr>
                  <w:r>
                    <w:rPr>
                      <w:rFonts w:hint="eastAsia" w:ascii="仿宋" w:hAnsi="仿宋" w:eastAsia="仿宋"/>
                      <w:sz w:val="24"/>
                      <w:szCs w:val="24"/>
                    </w:rPr>
                    <w:t xml:space="preserve">2.滑轮中心直径尺寸≤40mm</w:t>
                  </w:r>
                  <w:r/>
                </w:p>
                <w:p>
                  <w:pPr>
                    <w:spacing w:line="360" w:lineRule="auto"/>
                    <w:rPr>
                      <w:rFonts w:hint="eastAsia" w:ascii="仿宋" w:hAnsi="仿宋" w:eastAsia="仿宋"/>
                      <w:sz w:val="24"/>
                      <w:szCs w:val="24"/>
                    </w:rPr>
                  </w:pPr>
                  <w:r>
                    <w:rPr>
                      <w:rFonts w:hint="eastAsia" w:ascii="仿宋" w:hAnsi="仿宋" w:eastAsia="仿宋"/>
                      <w:sz w:val="24"/>
                      <w:szCs w:val="24"/>
                    </w:rPr>
                    <w:t xml:space="preserve">3.适用绳径：4-13mm</w:t>
                  </w:r>
                  <w:r/>
                </w:p>
                <w:p>
                  <w:pPr>
                    <w:spacing w:line="360" w:lineRule="auto"/>
                    <w:rPr>
                      <w:rFonts w:hint="eastAsia" w:ascii="仿宋" w:hAnsi="仿宋" w:eastAsia="仿宋"/>
                      <w:sz w:val="24"/>
                      <w:szCs w:val="24"/>
                    </w:rPr>
                  </w:pPr>
                  <w:r>
                    <w:rPr>
                      <w:rFonts w:hint="eastAsia" w:ascii="仿宋" w:hAnsi="仿宋" w:eastAsia="仿宋"/>
                      <w:sz w:val="24"/>
                      <w:szCs w:val="24"/>
                    </w:rPr>
                    <w:t xml:space="preserve">4.极限负荷：≥36kN</w:t>
                  </w:r>
                  <w:r/>
                </w:p>
                <w:p>
                  <w:pPr>
                    <w:spacing w:line="360" w:lineRule="auto"/>
                    <w:rPr>
                      <w:rFonts w:hint="eastAsia" w:ascii="仿宋" w:hAnsi="仿宋" w:eastAsia="仿宋"/>
                      <w:sz w:val="24"/>
                      <w:szCs w:val="24"/>
                    </w:rPr>
                  </w:pPr>
                  <w:r>
                    <w:rPr>
                      <w:rFonts w:hint="eastAsia" w:ascii="仿宋" w:hAnsi="仿宋" w:eastAsia="仿宋"/>
                      <w:sz w:val="24"/>
                      <w:szCs w:val="24"/>
                    </w:rPr>
                    <w:t xml:space="preserve">5.工作负荷：≥22kN</w:t>
                  </w:r>
                  <w:r/>
                </w:p>
                <w:p>
                  <w:pPr>
                    <w:spacing w:line="360" w:lineRule="auto"/>
                    <w:rPr>
                      <w:rFonts w:hint="eastAsia" w:ascii="仿宋" w:hAnsi="仿宋" w:eastAsia="仿宋"/>
                      <w:sz w:val="24"/>
                      <w:szCs w:val="24"/>
                    </w:rPr>
                  </w:pPr>
                  <w:r>
                    <w:rPr>
                      <w:rFonts w:hint="eastAsia" w:ascii="仿宋" w:hAnsi="仿宋" w:eastAsia="仿宋"/>
                      <w:sz w:val="24"/>
                      <w:szCs w:val="24"/>
                    </w:rPr>
                    <w:t xml:space="preserve">6.滑轮效率：≥95%</w:t>
                  </w:r>
                  <w:r/>
                </w:p>
                <w:p>
                  <w:pPr>
                    <w:spacing w:line="360" w:lineRule="auto"/>
                    <w:rPr>
                      <w:rFonts w:hint="eastAsia" w:ascii="仿宋" w:hAnsi="仿宋" w:eastAsia="仿宋"/>
                      <w:sz w:val="24"/>
                      <w:szCs w:val="24"/>
                    </w:rPr>
                  </w:pPr>
                  <w:r>
                    <w:rPr>
                      <w:rFonts w:hint="eastAsia" w:ascii="仿宋" w:hAnsi="仿宋" w:eastAsia="仿宋"/>
                      <w:sz w:val="24"/>
                      <w:szCs w:val="24"/>
                    </w:rPr>
                    <w:t xml:space="preserve">7.重量：≤200g</w:t>
                  </w:r>
                  <w:r/>
                </w:p>
                <w:p>
                  <w:pPr>
                    <w:spacing w:line="360" w:lineRule="auto"/>
                    <w:rPr>
                      <w:rFonts w:hint="eastAsia" w:ascii="仿宋" w:hAnsi="仿宋" w:eastAsia="仿宋"/>
                      <w:sz w:val="24"/>
                      <w:szCs w:val="24"/>
                    </w:rPr>
                  </w:pPr>
                  <w:r>
                    <w:rPr>
                      <w:rFonts w:hint="eastAsia" w:ascii="仿宋" w:hAnsi="仿宋" w:eastAsia="仿宋"/>
                      <w:sz w:val="24"/>
                      <w:szCs w:val="24"/>
                    </w:rPr>
                    <w:t xml:space="preserve">8.执行标准：XF 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万向单滑轮</w:t>
                  </w:r>
                  <w:r/>
                </w:p>
                <w:p>
                  <w:pPr>
                    <w:spacing w:line="360" w:lineRule="auto"/>
                    <w:rPr>
                      <w:rFonts w:hint="eastAsia" w:ascii="仿宋" w:hAnsi="仿宋" w:eastAsia="仿宋"/>
                      <w:sz w:val="24"/>
                      <w:szCs w:val="24"/>
                    </w:rPr>
                  </w:pPr>
                  <w:r>
                    <w:rPr>
                      <w:rFonts w:hint="eastAsia" w:ascii="仿宋" w:hAnsi="仿宋" w:eastAsia="仿宋"/>
                      <w:sz w:val="24"/>
                      <w:szCs w:val="24"/>
                    </w:rPr>
                    <w:t xml:space="preserve">4个</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绳索救援系统用高效单滑轮. 单面开活动侧板，具有侧板防误开设计，滑轮顶端自带万向结吊环，可随力的方向变化自行调整滑轮受</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角度，吊环可入3把主锁，有内置吊环防脱销。</w:t>
                  </w:r>
                  <w:r/>
                </w:p>
                <w:p>
                  <w:pPr>
                    <w:spacing w:line="360" w:lineRule="auto"/>
                    <w:rPr>
                      <w:rFonts w:hint="eastAsia" w:ascii="仿宋" w:hAnsi="仿宋" w:eastAsia="仿宋"/>
                      <w:sz w:val="24"/>
                      <w:szCs w:val="24"/>
                    </w:rPr>
                  </w:pPr>
                  <w:r>
                    <w:rPr>
                      <w:rFonts w:hint="eastAsia" w:ascii="仿宋" w:hAnsi="仿宋" w:eastAsia="仿宋"/>
                      <w:sz w:val="24"/>
                      <w:szCs w:val="24"/>
                    </w:rPr>
                    <w:t xml:space="preserve">1.材质：铝合金、不锈钢</w:t>
                  </w:r>
                  <w:r/>
                </w:p>
                <w:p>
                  <w:pPr>
                    <w:spacing w:line="360" w:lineRule="auto"/>
                    <w:rPr>
                      <w:rFonts w:hint="eastAsia" w:ascii="仿宋" w:hAnsi="仿宋" w:eastAsia="仿宋"/>
                      <w:sz w:val="24"/>
                      <w:szCs w:val="24"/>
                    </w:rPr>
                  </w:pPr>
                  <w:r>
                    <w:rPr>
                      <w:rFonts w:hint="eastAsia" w:ascii="仿宋" w:hAnsi="仿宋" w:eastAsia="仿宋"/>
                      <w:sz w:val="24"/>
                      <w:szCs w:val="24"/>
                    </w:rPr>
                    <w:t xml:space="preserve">2.尺寸：≤140×70×35mm</w:t>
                  </w:r>
                  <w:r/>
                </w:p>
                <w:p>
                  <w:pPr>
                    <w:spacing w:line="360" w:lineRule="auto"/>
                    <w:rPr>
                      <w:rFonts w:hint="eastAsia" w:ascii="仿宋" w:hAnsi="仿宋" w:eastAsia="仿宋"/>
                      <w:sz w:val="24"/>
                      <w:szCs w:val="24"/>
                    </w:rPr>
                  </w:pPr>
                  <w:r>
                    <w:rPr>
                      <w:rFonts w:hint="eastAsia" w:ascii="仿宋" w:hAnsi="仿宋" w:eastAsia="仿宋"/>
                      <w:sz w:val="24"/>
                      <w:szCs w:val="24"/>
                    </w:rPr>
                    <w:t xml:space="preserve">3.滑轮中心直径：（38±1）mm</w:t>
                  </w:r>
                  <w:r/>
                </w:p>
                <w:p>
                  <w:pPr>
                    <w:spacing w:line="360" w:lineRule="auto"/>
                    <w:rPr>
                      <w:rFonts w:hint="eastAsia" w:ascii="仿宋" w:hAnsi="仿宋" w:eastAsia="仿宋"/>
                      <w:sz w:val="24"/>
                      <w:szCs w:val="24"/>
                    </w:rPr>
                  </w:pPr>
                  <w:r>
                    <w:rPr>
                      <w:rFonts w:hint="eastAsia" w:ascii="仿宋" w:hAnsi="仿宋" w:eastAsia="仿宋"/>
                      <w:sz w:val="24"/>
                      <w:szCs w:val="24"/>
                    </w:rPr>
                    <w:t xml:space="preserve">4.极限负荷：≥36kN</w:t>
                  </w:r>
                  <w:r/>
                </w:p>
                <w:p>
                  <w:pPr>
                    <w:spacing w:line="360" w:lineRule="auto"/>
                    <w:rPr>
                      <w:rFonts w:hint="eastAsia" w:ascii="仿宋" w:hAnsi="仿宋" w:eastAsia="仿宋"/>
                      <w:sz w:val="24"/>
                      <w:szCs w:val="24"/>
                    </w:rPr>
                  </w:pPr>
                  <w:r>
                    <w:rPr>
                      <w:rFonts w:hint="eastAsia" w:ascii="仿宋" w:hAnsi="仿宋" w:eastAsia="仿宋"/>
                      <w:sz w:val="24"/>
                      <w:szCs w:val="24"/>
                    </w:rPr>
                    <w:t xml:space="preserve">5.工作负荷：≥22kN</w:t>
                  </w:r>
                  <w:r/>
                </w:p>
                <w:p>
                  <w:pPr>
                    <w:spacing w:line="360" w:lineRule="auto"/>
                    <w:rPr>
                      <w:rFonts w:hint="eastAsia" w:ascii="仿宋" w:hAnsi="仿宋" w:eastAsia="仿宋"/>
                      <w:sz w:val="24"/>
                      <w:szCs w:val="24"/>
                    </w:rPr>
                  </w:pPr>
                  <w:r>
                    <w:rPr>
                      <w:rFonts w:hint="eastAsia" w:ascii="仿宋" w:hAnsi="仿宋" w:eastAsia="仿宋"/>
                      <w:sz w:val="24"/>
                      <w:szCs w:val="24"/>
                    </w:rPr>
                    <w:t xml:space="preserve">6.滑轮效率：≥95%</w:t>
                  </w:r>
                  <w:r/>
                </w:p>
                <w:p>
                  <w:pPr>
                    <w:spacing w:line="360" w:lineRule="auto"/>
                    <w:rPr>
                      <w:rFonts w:hint="eastAsia" w:ascii="仿宋" w:hAnsi="仿宋" w:eastAsia="仿宋"/>
                      <w:sz w:val="24"/>
                      <w:szCs w:val="24"/>
                    </w:rPr>
                  </w:pPr>
                  <w:r>
                    <w:rPr>
                      <w:rFonts w:hint="eastAsia" w:ascii="仿宋" w:hAnsi="仿宋" w:eastAsia="仿宋"/>
                      <w:sz w:val="24"/>
                      <w:szCs w:val="24"/>
                    </w:rPr>
                    <w:t xml:space="preserve">7.适用绳径：4-13mm</w:t>
                  </w:r>
                  <w:r/>
                </w:p>
                <w:p>
                  <w:pPr>
                    <w:spacing w:line="360" w:lineRule="auto"/>
                    <w:rPr>
                      <w:rFonts w:hint="eastAsia" w:ascii="仿宋" w:hAnsi="仿宋" w:eastAsia="仿宋"/>
                      <w:sz w:val="24"/>
                      <w:szCs w:val="24"/>
                    </w:rPr>
                  </w:pPr>
                  <w:r>
                    <w:rPr>
                      <w:rFonts w:hint="eastAsia" w:ascii="仿宋" w:hAnsi="仿宋" w:eastAsia="仿宋"/>
                      <w:sz w:val="24"/>
                      <w:szCs w:val="24"/>
                    </w:rPr>
                    <w:t xml:space="preserve">8.重量：≤300g</w:t>
                  </w:r>
                  <w:r/>
                </w:p>
                <w:p>
                  <w:pPr>
                    <w:spacing w:line="360" w:lineRule="auto"/>
                    <w:rPr>
                      <w:rFonts w:hint="eastAsia" w:ascii="仿宋" w:hAnsi="仿宋" w:eastAsia="仿宋"/>
                      <w:sz w:val="24"/>
                      <w:szCs w:val="24"/>
                    </w:rPr>
                  </w:pPr>
                  <w:r>
                    <w:rPr>
                      <w:rFonts w:hint="eastAsia" w:ascii="仿宋" w:hAnsi="仿宋" w:eastAsia="仿宋"/>
                      <w:sz w:val="24"/>
                      <w:szCs w:val="24"/>
                    </w:rPr>
                    <w:t xml:space="preserve">9.执行标准：XF494-2023《消防用防坠落装备》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万向双滑轮</w:t>
                  </w:r>
                  <w:r/>
                </w:p>
                <w:p>
                  <w:pPr>
                    <w:spacing w:line="360" w:lineRule="auto"/>
                    <w:rPr>
                      <w:rFonts w:hint="eastAsia" w:ascii="仿宋" w:hAnsi="仿宋" w:eastAsia="仿宋"/>
                      <w:sz w:val="24"/>
                      <w:szCs w:val="24"/>
                    </w:rPr>
                  </w:pPr>
                  <w:r>
                    <w:rPr>
                      <w:rFonts w:hint="eastAsia" w:ascii="仿宋" w:hAnsi="仿宋" w:eastAsia="仿宋"/>
                      <w:sz w:val="24"/>
                      <w:szCs w:val="24"/>
                    </w:rPr>
                    <w:t xml:space="preserve">2个</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双面活动侧板，具有侧板防误开设计，滑轮顶端自带万向结吊环，可随力的方向变化自行调整滑轮受力角度，吊环可入3把主锁，有内置吊环防脱销，底部有中</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挂点。</w:t>
                  </w:r>
                  <w:r/>
                </w:p>
                <w:p>
                  <w:pPr>
                    <w:spacing w:line="360" w:lineRule="auto"/>
                    <w:rPr>
                      <w:rFonts w:hint="eastAsia" w:ascii="仿宋" w:hAnsi="仿宋" w:eastAsia="仿宋"/>
                      <w:sz w:val="24"/>
                      <w:szCs w:val="24"/>
                    </w:rPr>
                  </w:pPr>
                  <w:r>
                    <w:rPr>
                      <w:rFonts w:hint="eastAsia" w:ascii="仿宋" w:hAnsi="仿宋" w:eastAsia="仿宋"/>
                      <w:sz w:val="24"/>
                      <w:szCs w:val="24"/>
                    </w:rPr>
                    <w:t xml:space="preserve">1.万向双滑轮材质：铝合</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、不锈钢</w:t>
                  </w:r>
                  <w:r/>
                </w:p>
                <w:p>
                  <w:pPr>
                    <w:spacing w:line="360" w:lineRule="auto"/>
                    <w:rPr>
                      <w:rFonts w:hint="eastAsia" w:ascii="仿宋" w:hAnsi="仿宋" w:eastAsia="仿宋"/>
                      <w:sz w:val="24"/>
                      <w:szCs w:val="24"/>
                    </w:rPr>
                  </w:pPr>
                  <w:r>
                    <w:rPr>
                      <w:rFonts w:hint="eastAsia" w:ascii="仿宋" w:hAnsi="仿宋" w:eastAsia="仿宋"/>
                      <w:sz w:val="24"/>
                      <w:szCs w:val="24"/>
                    </w:rPr>
                    <w:t xml:space="preserve">2.尺寸：≤170×70×60mm</w:t>
                  </w:r>
                  <w:r/>
                </w:p>
                <w:p>
                  <w:pPr>
                    <w:spacing w:line="360" w:lineRule="auto"/>
                    <w:rPr>
                      <w:rFonts w:hint="eastAsia" w:ascii="仿宋" w:hAnsi="仿宋" w:eastAsia="仿宋"/>
                      <w:sz w:val="24"/>
                      <w:szCs w:val="24"/>
                    </w:rPr>
                  </w:pPr>
                  <w:r>
                    <w:rPr>
                      <w:rFonts w:hint="eastAsia" w:ascii="仿宋" w:hAnsi="仿宋" w:eastAsia="仿宋"/>
                      <w:sz w:val="24"/>
                      <w:szCs w:val="24"/>
                    </w:rPr>
                    <w:t xml:space="preserve">3.滑轮中心直径：38mm</w:t>
                  </w:r>
                  <w:r/>
                </w:p>
                <w:p>
                  <w:pPr>
                    <w:spacing w:line="360" w:lineRule="auto"/>
                    <w:rPr>
                      <w:rFonts w:hint="eastAsia" w:ascii="仿宋" w:hAnsi="仿宋" w:eastAsia="仿宋"/>
                      <w:sz w:val="24"/>
                      <w:szCs w:val="24"/>
                    </w:rPr>
                  </w:pPr>
                  <w:r>
                    <w:rPr>
                      <w:rFonts w:hint="eastAsia" w:ascii="仿宋" w:hAnsi="仿宋" w:eastAsia="仿宋"/>
                      <w:sz w:val="24"/>
                      <w:szCs w:val="24"/>
                    </w:rPr>
                    <w:t xml:space="preserve">4.极限负荷：≥40kN</w:t>
                  </w:r>
                  <w:r/>
                </w:p>
                <w:p>
                  <w:pPr>
                    <w:spacing w:line="360" w:lineRule="auto"/>
                    <w:rPr>
                      <w:rFonts w:hint="eastAsia" w:ascii="仿宋" w:hAnsi="仿宋" w:eastAsia="仿宋"/>
                      <w:sz w:val="24"/>
                      <w:szCs w:val="24"/>
                    </w:rPr>
                  </w:pPr>
                  <w:r>
                    <w:rPr>
                      <w:rFonts w:hint="eastAsia" w:ascii="仿宋" w:hAnsi="仿宋" w:eastAsia="仿宋"/>
                      <w:sz w:val="24"/>
                      <w:szCs w:val="24"/>
                    </w:rPr>
                    <w:t xml:space="preserve">5.工作负荷：≥22kN</w:t>
                  </w:r>
                  <w:r/>
                </w:p>
                <w:p>
                  <w:pPr>
                    <w:spacing w:line="360" w:lineRule="auto"/>
                    <w:rPr>
                      <w:rFonts w:hint="eastAsia" w:ascii="仿宋" w:hAnsi="仿宋" w:eastAsia="仿宋"/>
                      <w:sz w:val="24"/>
                      <w:szCs w:val="24"/>
                    </w:rPr>
                  </w:pPr>
                  <w:r>
                    <w:rPr>
                      <w:rFonts w:hint="eastAsia" w:ascii="仿宋" w:hAnsi="仿宋" w:eastAsia="仿宋"/>
                      <w:sz w:val="24"/>
                      <w:szCs w:val="24"/>
                    </w:rPr>
                    <w:t xml:space="preserve">6.滑轮效率：≥95%</w:t>
                  </w:r>
                  <w:r/>
                </w:p>
                <w:p>
                  <w:pPr>
                    <w:spacing w:line="360" w:lineRule="auto"/>
                    <w:rPr>
                      <w:rFonts w:hint="eastAsia" w:ascii="仿宋" w:hAnsi="仿宋" w:eastAsia="仿宋"/>
                      <w:sz w:val="24"/>
                      <w:szCs w:val="24"/>
                    </w:rPr>
                  </w:pPr>
                  <w:r>
                    <w:rPr>
                      <w:rFonts w:hint="eastAsia" w:ascii="仿宋" w:hAnsi="仿宋" w:eastAsia="仿宋"/>
                      <w:sz w:val="24"/>
                      <w:szCs w:val="24"/>
                    </w:rPr>
                    <w:t xml:space="preserve">7.适用绳径：4-13mm</w:t>
                  </w:r>
                  <w:r/>
                </w:p>
                <w:p>
                  <w:pPr>
                    <w:spacing w:line="360" w:lineRule="auto"/>
                    <w:rPr>
                      <w:rFonts w:hint="eastAsia" w:ascii="仿宋" w:hAnsi="仿宋" w:eastAsia="仿宋"/>
                      <w:sz w:val="24"/>
                      <w:szCs w:val="24"/>
                    </w:rPr>
                  </w:pPr>
                  <w:r>
                    <w:rPr>
                      <w:rFonts w:hint="eastAsia" w:ascii="仿宋" w:hAnsi="仿宋" w:eastAsia="仿宋"/>
                      <w:sz w:val="24"/>
                      <w:szCs w:val="24"/>
                    </w:rPr>
                    <w:t xml:space="preserve">8.重量：≤450g</w:t>
                  </w:r>
                  <w:r/>
                </w:p>
                <w:p>
                  <w:pPr>
                    <w:spacing w:line="360" w:lineRule="auto"/>
                    <w:rPr>
                      <w:rFonts w:hint="eastAsia" w:ascii="仿宋" w:hAnsi="仿宋" w:eastAsia="仿宋"/>
                      <w:sz w:val="24"/>
                      <w:szCs w:val="24"/>
                    </w:rPr>
                  </w:pPr>
                  <w:r>
                    <w:rPr>
                      <w:rFonts w:hint="eastAsia" w:ascii="仿宋" w:hAnsi="仿宋" w:eastAsia="仿宋"/>
                      <w:sz w:val="24"/>
                      <w:szCs w:val="24"/>
                    </w:rPr>
                    <w:t xml:space="preserve">9.执行标准：XF494-2023《消防用防坠落装备》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过结滑轮</w:t>
                  </w:r>
                  <w:r/>
                </w:p>
                <w:p>
                  <w:pPr>
                    <w:spacing w:line="360" w:lineRule="auto"/>
                    <w:rPr>
                      <w:rFonts w:hint="eastAsia" w:ascii="仿宋" w:hAnsi="仿宋" w:eastAsia="仿宋"/>
                      <w:sz w:val="24"/>
                      <w:szCs w:val="24"/>
                    </w:rPr>
                  </w:pPr>
                  <w:r>
                    <w:rPr>
                      <w:rFonts w:hint="eastAsia" w:ascii="仿宋" w:hAnsi="仿宋" w:eastAsia="仿宋"/>
                      <w:sz w:val="24"/>
                      <w:szCs w:val="24"/>
                    </w:rPr>
                    <w:t xml:space="preserve">1个</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多挂点大轮径过结滑轮，宽大的绳槽可以通过绳结；使用密封的滚珠轴承，可获得更佳的效率。滑轮上的可拆插销固定轮轴，可使滑轮用作锚点。</w:t>
                  </w:r>
                  <w:r/>
                </w:p>
                <w:p>
                  <w:pPr>
                    <w:spacing w:line="360" w:lineRule="auto"/>
                    <w:rPr>
                      <w:rFonts w:hint="eastAsia" w:ascii="仿宋" w:hAnsi="仿宋" w:eastAsia="仿宋"/>
                      <w:sz w:val="24"/>
                      <w:szCs w:val="24"/>
                    </w:rPr>
                  </w:pPr>
                  <w:r>
                    <w:rPr>
                      <w:rFonts w:hint="eastAsia" w:ascii="仿宋" w:hAnsi="仿宋" w:eastAsia="仿宋"/>
                      <w:sz w:val="24"/>
                      <w:szCs w:val="24"/>
                    </w:rPr>
                    <w:t xml:space="preserve">1.材质：铝合金、不锈钢、赛钢</w:t>
                  </w:r>
                  <w:r/>
                </w:p>
                <w:p>
                  <w:pPr>
                    <w:spacing w:line="360" w:lineRule="auto"/>
                    <w:rPr>
                      <w:rFonts w:hint="eastAsia" w:ascii="仿宋" w:hAnsi="仿宋" w:eastAsia="仿宋"/>
                      <w:sz w:val="24"/>
                      <w:szCs w:val="24"/>
                    </w:rPr>
                  </w:pPr>
                  <w:r>
                    <w:rPr>
                      <w:rFonts w:hint="eastAsia" w:ascii="仿宋" w:hAnsi="仿宋" w:eastAsia="仿宋"/>
                      <w:sz w:val="24"/>
                      <w:szCs w:val="24"/>
                    </w:rPr>
                    <w:t xml:space="preserve">2.尺寸：≤220×110×80mm</w:t>
                  </w:r>
                  <w:r/>
                </w:p>
                <w:p>
                  <w:pPr>
                    <w:spacing w:line="360" w:lineRule="auto"/>
                    <w:rPr>
                      <w:rFonts w:hint="eastAsia" w:ascii="仿宋" w:hAnsi="仿宋" w:eastAsia="仿宋"/>
                      <w:sz w:val="24"/>
                      <w:szCs w:val="24"/>
                    </w:rPr>
                  </w:pPr>
                  <w:r>
                    <w:rPr>
                      <w:rFonts w:hint="eastAsia" w:ascii="仿宋" w:hAnsi="仿宋" w:eastAsia="仿宋"/>
                      <w:sz w:val="24"/>
                      <w:szCs w:val="24"/>
                    </w:rPr>
                    <w:t xml:space="preserve">3.滑轮中心直径：≥50mm</w:t>
                  </w:r>
                  <w:r/>
                </w:p>
                <w:p>
                  <w:pPr>
                    <w:spacing w:line="360" w:lineRule="auto"/>
                    <w:rPr>
                      <w:rFonts w:hint="eastAsia" w:ascii="仿宋" w:hAnsi="仿宋" w:eastAsia="仿宋"/>
                      <w:sz w:val="24"/>
                      <w:szCs w:val="24"/>
                    </w:rPr>
                  </w:pPr>
                  <w:r>
                    <w:rPr>
                      <w:rFonts w:hint="eastAsia" w:ascii="仿宋" w:hAnsi="仿宋" w:eastAsia="仿宋"/>
                      <w:sz w:val="24"/>
                      <w:szCs w:val="24"/>
                    </w:rPr>
                    <w:t xml:space="preserve">4.极限负荷：≥40kN</w:t>
                  </w:r>
                  <w:r/>
                </w:p>
                <w:p>
                  <w:pPr>
                    <w:spacing w:line="360" w:lineRule="auto"/>
                    <w:rPr>
                      <w:rFonts w:hint="eastAsia" w:ascii="仿宋" w:hAnsi="仿宋" w:eastAsia="仿宋"/>
                      <w:sz w:val="24"/>
                      <w:szCs w:val="24"/>
                    </w:rPr>
                  </w:pPr>
                  <w:r>
                    <w:rPr>
                      <w:rFonts w:hint="eastAsia" w:ascii="仿宋" w:hAnsi="仿宋" w:eastAsia="仿宋"/>
                      <w:sz w:val="24"/>
                      <w:szCs w:val="24"/>
                    </w:rPr>
                    <w:t xml:space="preserve">5.工作负荷：≥22kN</w:t>
                  </w:r>
                  <w:r/>
                </w:p>
                <w:p>
                  <w:pPr>
                    <w:spacing w:line="360" w:lineRule="auto"/>
                    <w:rPr>
                      <w:rFonts w:hint="eastAsia" w:ascii="仿宋" w:hAnsi="仿宋" w:eastAsia="仿宋"/>
                      <w:sz w:val="24"/>
                      <w:szCs w:val="24"/>
                    </w:rPr>
                  </w:pPr>
                  <w:r>
                    <w:rPr>
                      <w:rFonts w:hint="eastAsia" w:ascii="仿宋" w:hAnsi="仿宋" w:eastAsia="仿宋"/>
                      <w:sz w:val="24"/>
                      <w:szCs w:val="24"/>
                    </w:rPr>
                    <w:t xml:space="preserve">6.滑轮效率：≥96%</w:t>
                  </w:r>
                  <w:r/>
                </w:p>
                <w:p>
                  <w:pPr>
                    <w:spacing w:line="360" w:lineRule="auto"/>
                    <w:rPr>
                      <w:rFonts w:hint="eastAsia" w:ascii="仿宋" w:hAnsi="仿宋" w:eastAsia="仿宋"/>
                      <w:sz w:val="24"/>
                      <w:szCs w:val="24"/>
                    </w:rPr>
                  </w:pPr>
                  <w:r>
                    <w:rPr>
                      <w:rFonts w:hint="eastAsia" w:ascii="仿宋" w:hAnsi="仿宋" w:eastAsia="仿宋"/>
                      <w:sz w:val="24"/>
                      <w:szCs w:val="24"/>
                    </w:rPr>
                    <w:t xml:space="preserve">7.适用绳径：8-19mm</w:t>
                  </w:r>
                  <w:r/>
                </w:p>
                <w:p>
                  <w:pPr>
                    <w:spacing w:line="360" w:lineRule="auto"/>
                    <w:rPr>
                      <w:rFonts w:hint="eastAsia" w:ascii="仿宋" w:hAnsi="仿宋" w:eastAsia="仿宋"/>
                      <w:sz w:val="24"/>
                      <w:szCs w:val="24"/>
                    </w:rPr>
                  </w:pPr>
                  <w:r>
                    <w:rPr>
                      <w:rFonts w:hint="eastAsia" w:ascii="仿宋" w:hAnsi="仿宋" w:eastAsia="仿宋"/>
                      <w:sz w:val="24"/>
                      <w:szCs w:val="24"/>
                    </w:rPr>
                    <w:t xml:space="preserve">8.重量：≤800g</w:t>
                  </w:r>
                  <w:r/>
                </w:p>
                <w:p>
                  <w:pPr>
                    <w:spacing w:line="360" w:lineRule="auto"/>
                    <w:rPr>
                      <w:rFonts w:hint="eastAsia" w:ascii="仿宋" w:hAnsi="仿宋" w:eastAsia="仿宋"/>
                      <w:sz w:val="24"/>
                      <w:szCs w:val="24"/>
                    </w:rPr>
                  </w:pPr>
                  <w:r>
                    <w:rPr>
                      <w:rFonts w:hint="eastAsia" w:ascii="仿宋" w:hAnsi="仿宋" w:eastAsia="仿宋"/>
                      <w:sz w:val="24"/>
                      <w:szCs w:val="24"/>
                    </w:rPr>
                    <w:t xml:space="preserve">9.执行标准：XF494-2023《消防用防坠落装备》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索道滑轮</w:t>
                  </w:r>
                  <w:r/>
                </w:p>
                <w:p>
                  <w:pPr>
                    <w:spacing w:line="360" w:lineRule="auto"/>
                    <w:rPr>
                      <w:rFonts w:hint="eastAsia" w:ascii="仿宋" w:hAnsi="仿宋" w:eastAsia="仿宋"/>
                      <w:sz w:val="24"/>
                      <w:szCs w:val="24"/>
                    </w:rPr>
                  </w:pPr>
                  <w:r>
                    <w:rPr>
                      <w:rFonts w:hint="eastAsia" w:ascii="仿宋" w:hAnsi="仿宋" w:eastAsia="仿宋"/>
                      <w:sz w:val="24"/>
                      <w:szCs w:val="24"/>
                    </w:rPr>
                    <w:t xml:space="preserve">1个</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用于索道钢缆高空作业上的滑轮，大开口，大直径，兼容直径55mm的钢缆。手握开合锁门，可单手操作。</w:t>
                  </w:r>
                  <w:r/>
                </w:p>
                <w:p>
                  <w:pPr>
                    <w:spacing w:line="360" w:lineRule="auto"/>
                    <w:rPr>
                      <w:rFonts w:hint="eastAsia" w:ascii="仿宋" w:hAnsi="仿宋" w:eastAsia="仿宋"/>
                      <w:sz w:val="24"/>
                      <w:szCs w:val="24"/>
                    </w:rPr>
                  </w:pPr>
                  <w:r>
                    <w:rPr>
                      <w:rFonts w:hint="eastAsia" w:ascii="仿宋" w:hAnsi="仿宋" w:eastAsia="仿宋"/>
                      <w:sz w:val="24"/>
                      <w:szCs w:val="24"/>
                    </w:rPr>
                    <w:t xml:space="preserve">1.材质：铝合金、不锈钢、塑钢</w:t>
                  </w:r>
                  <w:r/>
                </w:p>
                <w:p>
                  <w:pPr>
                    <w:spacing w:line="360" w:lineRule="auto"/>
                    <w:rPr>
                      <w:rFonts w:hint="eastAsia" w:ascii="仿宋" w:hAnsi="仿宋" w:eastAsia="仿宋"/>
                      <w:sz w:val="24"/>
                      <w:szCs w:val="24"/>
                    </w:rPr>
                  </w:pPr>
                  <w:r>
                    <w:rPr>
                      <w:rFonts w:hint="eastAsia" w:ascii="仿宋" w:hAnsi="仿宋" w:eastAsia="仿宋"/>
                      <w:sz w:val="24"/>
                      <w:szCs w:val="24"/>
                    </w:rPr>
                    <w:t xml:space="preserve">2.尺寸：≤510×120×100mm</w:t>
                  </w:r>
                  <w:r/>
                </w:p>
                <w:p>
                  <w:pPr>
                    <w:spacing w:line="360" w:lineRule="auto"/>
                    <w:rPr>
                      <w:rFonts w:hint="eastAsia" w:ascii="仿宋" w:hAnsi="仿宋" w:eastAsia="仿宋"/>
                      <w:sz w:val="24"/>
                      <w:szCs w:val="24"/>
                    </w:rPr>
                  </w:pPr>
                  <w:r>
                    <w:rPr>
                      <w:rFonts w:hint="eastAsia" w:ascii="仿宋" w:hAnsi="仿宋" w:eastAsia="仿宋"/>
                      <w:sz w:val="24"/>
                      <w:szCs w:val="24"/>
                    </w:rPr>
                    <w:t xml:space="preserve">3.滑轮中心：直径≥40mm，外径≥90mm </w:t>
                  </w:r>
                  <w:r/>
                </w:p>
                <w:p>
                  <w:pPr>
                    <w:spacing w:line="360" w:lineRule="auto"/>
                    <w:rPr>
                      <w:rFonts w:hint="eastAsia" w:ascii="仿宋" w:hAnsi="仿宋" w:eastAsia="仿宋"/>
                      <w:sz w:val="24"/>
                      <w:szCs w:val="24"/>
                    </w:rPr>
                  </w:pPr>
                  <w:r>
                    <w:rPr>
                      <w:rFonts w:hint="eastAsia" w:ascii="仿宋" w:hAnsi="仿宋" w:eastAsia="仿宋"/>
                      <w:sz w:val="24"/>
                      <w:szCs w:val="24"/>
                    </w:rPr>
                    <w:t xml:space="preserve">4.极限负荷：≥36kN</w:t>
                  </w:r>
                  <w:r/>
                </w:p>
                <w:p>
                  <w:pPr>
                    <w:spacing w:line="360" w:lineRule="auto"/>
                    <w:rPr>
                      <w:rFonts w:hint="eastAsia" w:ascii="仿宋" w:hAnsi="仿宋" w:eastAsia="仿宋"/>
                      <w:sz w:val="24"/>
                      <w:szCs w:val="24"/>
                    </w:rPr>
                  </w:pPr>
                  <w:r>
                    <w:rPr>
                      <w:rFonts w:hint="eastAsia" w:ascii="仿宋" w:hAnsi="仿宋" w:eastAsia="仿宋"/>
                      <w:sz w:val="24"/>
                      <w:szCs w:val="24"/>
                    </w:rPr>
                    <w:t xml:space="preserve">5.工作负荷：≥22kN</w:t>
                  </w:r>
                  <w:r/>
                </w:p>
                <w:p>
                  <w:pPr>
                    <w:spacing w:line="360" w:lineRule="auto"/>
                    <w:rPr>
                      <w:rFonts w:hint="eastAsia" w:ascii="仿宋" w:hAnsi="仿宋" w:eastAsia="仿宋"/>
                      <w:sz w:val="24"/>
                      <w:szCs w:val="24"/>
                    </w:rPr>
                  </w:pPr>
                  <w:r>
                    <w:rPr>
                      <w:rFonts w:hint="eastAsia" w:ascii="仿宋" w:hAnsi="仿宋" w:eastAsia="仿宋"/>
                      <w:sz w:val="24"/>
                      <w:szCs w:val="24"/>
                    </w:rPr>
                    <w:t xml:space="preserve">6.滑轮效率：≥96%</w:t>
                  </w:r>
                  <w:r/>
                </w:p>
                <w:p>
                  <w:pPr>
                    <w:spacing w:line="360" w:lineRule="auto"/>
                    <w:rPr>
                      <w:rFonts w:hint="eastAsia" w:ascii="仿宋" w:hAnsi="仿宋" w:eastAsia="仿宋"/>
                      <w:sz w:val="24"/>
                      <w:szCs w:val="24"/>
                    </w:rPr>
                  </w:pPr>
                  <w:r>
                    <w:rPr>
                      <w:rFonts w:hint="eastAsia" w:ascii="仿宋" w:hAnsi="仿宋" w:eastAsia="仿宋"/>
                      <w:sz w:val="24"/>
                      <w:szCs w:val="24"/>
                    </w:rPr>
                    <w:t xml:space="preserve">7.适用绳径：16-55mm</w:t>
                  </w:r>
                  <w:r/>
                </w:p>
                <w:p>
                  <w:pPr>
                    <w:spacing w:line="360" w:lineRule="auto"/>
                    <w:rPr>
                      <w:rFonts w:hint="eastAsia" w:ascii="仿宋" w:hAnsi="仿宋" w:eastAsia="仿宋"/>
                      <w:sz w:val="24"/>
                      <w:szCs w:val="24"/>
                    </w:rPr>
                  </w:pPr>
                  <w:r>
                    <w:rPr>
                      <w:rFonts w:hint="eastAsia" w:ascii="仿宋" w:hAnsi="仿宋" w:eastAsia="仿宋"/>
                      <w:sz w:val="24"/>
                      <w:szCs w:val="24"/>
                    </w:rPr>
                    <w:t xml:space="preserve">8.重量：（1325±20）g</w:t>
                  </w:r>
                  <w:r/>
                </w:p>
                <w:p>
                  <w:pPr>
                    <w:spacing w:line="360" w:lineRule="auto"/>
                    <w:rPr>
                      <w:rFonts w:hint="eastAsia" w:ascii="仿宋" w:hAnsi="仿宋" w:eastAsia="仿宋"/>
                      <w:sz w:val="24"/>
                      <w:szCs w:val="24"/>
                    </w:rPr>
                  </w:pPr>
                  <w:r>
                    <w:rPr>
                      <w:rFonts w:hint="eastAsia" w:ascii="仿宋" w:hAnsi="仿宋" w:eastAsia="仿宋"/>
                      <w:sz w:val="24"/>
                      <w:szCs w:val="24"/>
                    </w:rPr>
                    <w:t xml:space="preserve">9.执</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标准：XF494-2023《消防用防坠落装备》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提拉套装</w:t>
                  </w:r>
                  <w:r/>
                </w:p>
                <w:p>
                  <w:pPr>
                    <w:spacing w:line="360" w:lineRule="auto"/>
                    <w:rPr>
                      <w:rFonts w:hint="eastAsia" w:ascii="仿宋" w:hAnsi="仿宋" w:eastAsia="仿宋"/>
                      <w:sz w:val="24"/>
                      <w:szCs w:val="24"/>
                    </w:rPr>
                  </w:pPr>
                  <w:r>
                    <w:rPr>
                      <w:rFonts w:hint="eastAsia" w:ascii="仿宋" w:hAnsi="仿宋" w:eastAsia="仿宋"/>
                      <w:sz w:val="24"/>
                      <w:szCs w:val="24"/>
                    </w:rPr>
                    <w:t xml:space="preserve">1个</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提拉滑轮组合作为4:1或5:1系统使用，使</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场景</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泛，可以做担架姿态调节，固定脚架，提升和释放来</w:t>
                  </w:r>
                  <w:r>
                    <w:rPr>
                      <w:rFonts w:hint="eastAsia" w:ascii="仿宋" w:hAnsi="仿宋" w:eastAsia="仿宋"/>
                      <w:sz w:val="24"/>
                      <w:szCs w:val="24"/>
                    </w:rPr>
                    <w:t xml:space="preserve">帮助绳索作业，提</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工作效率。内置吊环防脱销设计。</w:t>
                  </w:r>
                  <w:r/>
                </w:p>
                <w:p>
                  <w:pPr>
                    <w:spacing w:line="360" w:lineRule="auto"/>
                    <w:rPr>
                      <w:rFonts w:hint="eastAsia" w:ascii="仿宋" w:hAnsi="仿宋" w:eastAsia="仿宋"/>
                      <w:sz w:val="24"/>
                      <w:szCs w:val="24"/>
                    </w:rPr>
                  </w:pPr>
                  <w:r>
                    <w:rPr>
                      <w:rFonts w:hint="eastAsia" w:ascii="仿宋" w:hAnsi="仿宋" w:eastAsia="仿宋"/>
                      <w:sz w:val="24"/>
                      <w:szCs w:val="24"/>
                    </w:rPr>
                    <w:t xml:space="preserve">配置：万向滑轮*1对；16米8mm绳*1；缝合抓结*2（双色）；左右两侧拉链腿包*1；快拆插销*2；安全盖+螺丝*1。</w:t>
                  </w:r>
                  <w:r/>
                </w:p>
                <w:p>
                  <w:pPr>
                    <w:spacing w:line="360" w:lineRule="auto"/>
                    <w:rPr>
                      <w:rFonts w:hint="eastAsia" w:ascii="仿宋" w:hAnsi="仿宋" w:eastAsia="仿宋"/>
                      <w:sz w:val="24"/>
                      <w:szCs w:val="24"/>
                    </w:rPr>
                  </w:pPr>
                  <w:r>
                    <w:rPr>
                      <w:rFonts w:hint="eastAsia" w:ascii="仿宋" w:hAnsi="仿宋" w:eastAsia="仿宋"/>
                      <w:sz w:val="24"/>
                      <w:szCs w:val="24"/>
                    </w:rPr>
                    <w:t xml:space="preserve">1.材质：铝合金、钢、锦纶、涤纶</w:t>
                  </w:r>
                  <w:r/>
                </w:p>
                <w:p>
                  <w:pPr>
                    <w:spacing w:line="360" w:lineRule="auto"/>
                    <w:rPr>
                      <w:rFonts w:hint="eastAsia" w:ascii="仿宋" w:hAnsi="仿宋" w:eastAsia="仿宋"/>
                      <w:sz w:val="24"/>
                      <w:szCs w:val="24"/>
                    </w:rPr>
                  </w:pPr>
                  <w:r>
                    <w:rPr>
                      <w:rFonts w:hint="eastAsia" w:ascii="仿宋" w:hAnsi="仿宋" w:eastAsia="仿宋"/>
                      <w:sz w:val="24"/>
                      <w:szCs w:val="24"/>
                    </w:rPr>
                    <w:t xml:space="preserve">2.极限负荷：≥36kN</w:t>
                  </w:r>
                  <w:r/>
                </w:p>
                <w:p>
                  <w:pPr>
                    <w:spacing w:line="360" w:lineRule="auto"/>
                    <w:rPr>
                      <w:rFonts w:hint="eastAsia" w:ascii="仿宋" w:hAnsi="仿宋" w:eastAsia="仿宋"/>
                      <w:sz w:val="24"/>
                      <w:szCs w:val="24"/>
                    </w:rPr>
                  </w:pPr>
                  <w:r>
                    <w:rPr>
                      <w:rFonts w:hint="eastAsia" w:ascii="仿宋" w:hAnsi="仿宋" w:eastAsia="仿宋"/>
                      <w:sz w:val="24"/>
                      <w:szCs w:val="24"/>
                    </w:rPr>
                    <w:t xml:space="preserve">5.工作负荷：≥22kN</w:t>
                  </w:r>
                  <w:r/>
                </w:p>
                <w:p>
                  <w:pPr>
                    <w:spacing w:line="360" w:lineRule="auto"/>
                    <w:rPr>
                      <w:rFonts w:hint="eastAsia" w:ascii="仿宋" w:hAnsi="仿宋" w:eastAsia="仿宋"/>
                      <w:sz w:val="24"/>
                      <w:szCs w:val="24"/>
                    </w:rPr>
                  </w:pPr>
                  <w:r>
                    <w:rPr>
                      <w:rFonts w:hint="eastAsia" w:ascii="仿宋" w:hAnsi="仿宋" w:eastAsia="仿宋"/>
                      <w:sz w:val="24"/>
                      <w:szCs w:val="24"/>
                    </w:rPr>
                    <w:t xml:space="preserve">6.绳径：（8±0.5）mm</w:t>
                  </w:r>
                  <w:r/>
                </w:p>
                <w:p>
                  <w:pPr>
                    <w:spacing w:line="360" w:lineRule="auto"/>
                    <w:rPr>
                      <w:rFonts w:hint="eastAsia" w:ascii="仿宋" w:hAnsi="仿宋" w:eastAsia="仿宋"/>
                      <w:sz w:val="24"/>
                      <w:szCs w:val="24"/>
                    </w:rPr>
                  </w:pPr>
                  <w:r>
                    <w:rPr>
                      <w:rFonts w:hint="eastAsia" w:ascii="仿宋" w:hAnsi="仿宋" w:eastAsia="仿宋"/>
                      <w:sz w:val="24"/>
                      <w:szCs w:val="24"/>
                    </w:rPr>
                    <w:t xml:space="preserve">7.绳长：≥16m</w:t>
                  </w:r>
                  <w:r/>
                </w:p>
                <w:p>
                  <w:pPr>
                    <w:spacing w:line="360" w:lineRule="auto"/>
                    <w:rPr>
                      <w:rFonts w:hint="eastAsia" w:ascii="仿宋" w:hAnsi="仿宋" w:eastAsia="仿宋"/>
                      <w:sz w:val="24"/>
                      <w:szCs w:val="24"/>
                    </w:rPr>
                  </w:pPr>
                  <w:r>
                    <w:rPr>
                      <w:rFonts w:hint="eastAsia" w:ascii="仿宋" w:hAnsi="仿宋" w:eastAsia="仿宋"/>
                      <w:sz w:val="24"/>
                      <w:szCs w:val="24"/>
                    </w:rPr>
                    <w:t xml:space="preserve">8.套装重量：≤1800g</w:t>
                  </w:r>
                  <w:r/>
                </w:p>
                <w:p>
                  <w:pPr>
                    <w:spacing w:line="360" w:lineRule="auto"/>
                    <w:rPr>
                      <w:rFonts w:hint="eastAsia" w:ascii="仿宋" w:hAnsi="仿宋" w:eastAsia="仿宋"/>
                      <w:sz w:val="24"/>
                      <w:szCs w:val="24"/>
                    </w:rPr>
                  </w:pPr>
                  <w:r>
                    <w:rPr>
                      <w:rFonts w:hint="eastAsia" w:ascii="仿宋" w:hAnsi="仿宋" w:eastAsia="仿宋"/>
                      <w:sz w:val="24"/>
                      <w:szCs w:val="24"/>
                    </w:rPr>
                    <w:t xml:space="preserve">9.执行标准：XF494-2023《消防用防坠落装备》</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28</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折叠救援三脚架</w:t>
                  </w:r>
                  <w:r/>
                </w:p>
                <w:p>
                  <w:pPr>
                    <w:spacing w:line="360" w:lineRule="auto"/>
                    <w:rPr>
                      <w:rFonts w:hint="eastAsia" w:ascii="仿宋" w:hAnsi="仿宋" w:eastAsia="仿宋"/>
                      <w:sz w:val="24"/>
                      <w:szCs w:val="24"/>
                    </w:rPr>
                  </w:pPr>
                  <w:r>
                    <w:rPr>
                      <w:rFonts w:hint="eastAsia" w:ascii="仿宋" w:hAnsi="仿宋" w:eastAsia="仿宋"/>
                      <w:sz w:val="24"/>
                      <w:szCs w:val="24"/>
                    </w:rPr>
                    <w:t xml:space="preserve">1个</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折叠救援三脚架作为高处、悬崖垂直面上可设置伸出崖面的工作支点，满足高处、悬崖及井下救援作业。支腿长度可调节，支撑脚底部可以尖脚，平脚工作模式转换。头部中心有3个承重挂点，支腿外侧各有1个支架锚定挂点。不锈钢滑轮可以组装在任意支腿的顶部，以顶部滑轮为中心往下垂吊绳。手动绞盘用插销安装在三脚架的任一支撑脚上，绞盘具自锁功能，手动绞盘配钢丝绳。</w:t>
                  </w:r>
                  <w:r/>
                </w:p>
                <w:p>
                  <w:pPr>
                    <w:spacing w:line="360" w:lineRule="auto"/>
                    <w:rPr>
                      <w:rFonts w:hint="eastAsia" w:ascii="仿宋" w:hAnsi="仿宋" w:eastAsia="仿宋"/>
                      <w:sz w:val="24"/>
                      <w:szCs w:val="24"/>
                    </w:rPr>
                  </w:pPr>
                  <w:r>
                    <w:rPr>
                      <w:rFonts w:hint="eastAsia" w:ascii="仿宋" w:hAnsi="仿宋" w:eastAsia="仿宋"/>
                      <w:sz w:val="24"/>
                      <w:szCs w:val="24"/>
                    </w:rPr>
                    <w:t xml:space="preserve">配置：头部连接销3个、腿部调节销3个、手动绞盘1个（配底坐、连接销2个）、安全钩1个，围脚带1条 ，脚架携行包1个，绞盘携行包1个</w:t>
                  </w:r>
                  <w:r/>
                </w:p>
                <w:p>
                  <w:pPr>
                    <w:spacing w:line="360" w:lineRule="auto"/>
                    <w:rPr>
                      <w:rFonts w:hint="eastAsia" w:ascii="仿宋" w:hAnsi="仿宋" w:eastAsia="仿宋"/>
                      <w:sz w:val="24"/>
                      <w:szCs w:val="24"/>
                    </w:rPr>
                  </w:pPr>
                  <w:r>
                    <w:rPr>
                      <w:rFonts w:hint="eastAsia" w:ascii="仿宋" w:hAnsi="仿宋" w:eastAsia="仿宋"/>
                      <w:sz w:val="24"/>
                      <w:szCs w:val="24"/>
                    </w:rPr>
                    <w:t xml:space="preserve">1.材质：支架：铝合金；包：PVC；插销：不锈钢</w:t>
                  </w:r>
                  <w:r/>
                </w:p>
                <w:p>
                  <w:pPr>
                    <w:spacing w:line="360" w:lineRule="auto"/>
                    <w:rPr>
                      <w:rFonts w:hint="eastAsia" w:ascii="仿宋" w:hAnsi="仿宋" w:eastAsia="仿宋"/>
                      <w:sz w:val="24"/>
                      <w:szCs w:val="24"/>
                    </w:rPr>
                  </w:pPr>
                  <w:r>
                    <w:rPr>
                      <w:rFonts w:hint="eastAsia" w:ascii="仿宋" w:hAnsi="仿宋" w:eastAsia="仿宋"/>
                      <w:sz w:val="24"/>
                      <w:szCs w:val="24"/>
                    </w:rPr>
                    <w:t xml:space="preserve">2.折叠后尺寸：1494*204*146mm（允差为±2cm）</w:t>
                  </w:r>
                  <w:r/>
                </w:p>
                <w:p>
                  <w:pPr>
                    <w:spacing w:line="360" w:lineRule="auto"/>
                    <w:rPr>
                      <w:rFonts w:hint="eastAsia" w:ascii="仿宋" w:hAnsi="仿宋" w:eastAsia="仿宋"/>
                      <w:sz w:val="24"/>
                      <w:szCs w:val="24"/>
                    </w:rPr>
                  </w:pPr>
                  <w:r>
                    <w:rPr>
                      <w:rFonts w:hint="eastAsia" w:ascii="仿宋" w:hAnsi="仿宋" w:eastAsia="仿宋"/>
                      <w:sz w:val="24"/>
                      <w:szCs w:val="24"/>
                    </w:rPr>
                    <w:t xml:space="preserve">3.三脚架最大工作高度≥210cm；最小工作高度≥120cm</w:t>
                  </w:r>
                  <w:r/>
                </w:p>
                <w:p>
                  <w:pPr>
                    <w:spacing w:line="360" w:lineRule="auto"/>
                    <w:rPr>
                      <w:rFonts w:hint="eastAsia" w:ascii="仿宋" w:hAnsi="仿宋" w:eastAsia="仿宋"/>
                      <w:sz w:val="24"/>
                      <w:szCs w:val="24"/>
                    </w:rPr>
                  </w:pPr>
                  <w:r>
                    <w:rPr>
                      <w:rFonts w:hint="eastAsia" w:ascii="仿宋" w:hAnsi="仿宋" w:eastAsia="仿宋"/>
                      <w:sz w:val="24"/>
                      <w:szCs w:val="24"/>
                    </w:rPr>
                    <w:t xml:space="preserve">4.三脚架额定负载质量：≥300kg</w:t>
                  </w:r>
                  <w:r/>
                </w:p>
                <w:p>
                  <w:pPr>
                    <w:spacing w:line="360" w:lineRule="auto"/>
                    <w:rPr>
                      <w:rFonts w:hint="eastAsia" w:ascii="仿宋" w:hAnsi="仿宋" w:eastAsia="仿宋"/>
                      <w:sz w:val="24"/>
                      <w:szCs w:val="24"/>
                    </w:rPr>
                  </w:pPr>
                  <w:r>
                    <w:rPr>
                      <w:rFonts w:hint="eastAsia" w:ascii="仿宋" w:hAnsi="仿宋" w:eastAsia="仿宋"/>
                      <w:sz w:val="24"/>
                      <w:szCs w:val="24"/>
                    </w:rPr>
                    <w:t xml:space="preserve">5.重量（含部件及携行包）：≤30kg</w:t>
                  </w:r>
                  <w:r/>
                </w:p>
                <w:p>
                  <w:pPr>
                    <w:spacing w:line="360" w:lineRule="auto"/>
                    <w:rPr>
                      <w:rFonts w:hint="eastAsia" w:ascii="仿宋" w:hAnsi="仿宋" w:eastAsia="仿宋"/>
                      <w:sz w:val="24"/>
                      <w:szCs w:val="24"/>
                    </w:rPr>
                  </w:pPr>
                  <w:r>
                    <w:rPr>
                      <w:rFonts w:hint="eastAsia" w:ascii="仿宋" w:hAnsi="仿宋" w:eastAsia="仿宋"/>
                      <w:sz w:val="24"/>
                      <w:szCs w:val="24"/>
                    </w:rPr>
                    <w:t xml:space="preserve">6.绞盘钢缆长度≥30m，绞盘钢缆破断强力≥1800kg；</w:t>
                  </w:r>
                  <w:r/>
                </w:p>
                <w:p>
                  <w:pPr>
                    <w:spacing w:line="360" w:lineRule="auto"/>
                    <w:rPr>
                      <w:rFonts w:hint="eastAsia" w:ascii="仿宋" w:hAnsi="仿宋" w:eastAsia="仿宋"/>
                      <w:sz w:val="24"/>
                      <w:szCs w:val="24"/>
                    </w:rPr>
                  </w:pPr>
                  <w:r>
                    <w:rPr>
                      <w:rFonts w:hint="eastAsia" w:ascii="仿宋" w:hAnsi="仿宋" w:eastAsia="仿宋"/>
                      <w:sz w:val="24"/>
                      <w:szCs w:val="24"/>
                    </w:rPr>
                    <w:t xml:space="preserve">7.执行标准：XF 3009-2020《救援三脚架》</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多功能担架</w:t>
                  </w:r>
                  <w:r/>
                </w:p>
                <w:p>
                  <w:pPr>
                    <w:spacing w:line="360" w:lineRule="auto"/>
                    <w:rPr>
                      <w:rFonts w:hint="eastAsia" w:ascii="仿宋" w:hAnsi="仿宋" w:eastAsia="仿宋"/>
                      <w:sz w:val="24"/>
                      <w:szCs w:val="24"/>
                    </w:rPr>
                  </w:pPr>
                  <w:r>
                    <w:rPr>
                      <w:rFonts w:hint="eastAsia" w:ascii="仿宋" w:hAnsi="仿宋" w:eastAsia="仿宋"/>
                      <w:sz w:val="24"/>
                      <w:szCs w:val="24"/>
                    </w:rPr>
                    <w:t xml:space="preserve">1个</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适用于消防紧急救援，可组合成全包裹式或分离成半身脊柱板使用；可拖拉、水平及垂直吊运，适用于大多数救援场合，包括各种有限或狭小空间等复杂环境救援中转运被困人员，由吊升绳索、平行吊带、D 型环和担架包等部件组成。</w:t>
                  </w:r>
                  <w:r/>
                </w:p>
                <w:p>
                  <w:pPr>
                    <w:spacing w:line="360" w:lineRule="auto"/>
                    <w:rPr>
                      <w:rFonts w:hint="eastAsia" w:ascii="仿宋" w:hAnsi="仿宋" w:eastAsia="仿宋"/>
                      <w:sz w:val="24"/>
                      <w:szCs w:val="24"/>
                    </w:rPr>
                  </w:pPr>
                  <w:r>
                    <w:rPr>
                      <w:rFonts w:hint="eastAsia" w:ascii="仿宋" w:hAnsi="仿宋" w:eastAsia="仿宋"/>
                      <w:sz w:val="24"/>
                      <w:szCs w:val="24"/>
                    </w:rPr>
                    <w:t xml:space="preserve">配置：担架外壳、脊柱板内担，水平吊带*1、专用挂钩*5，携行包*1。</w:t>
                  </w:r>
                  <w:r/>
                </w:p>
                <w:p>
                  <w:pPr>
                    <w:spacing w:line="360" w:lineRule="auto"/>
                    <w:rPr>
                      <w:rFonts w:hint="eastAsia" w:ascii="仿宋" w:hAnsi="仿宋" w:eastAsia="仿宋"/>
                      <w:sz w:val="24"/>
                      <w:szCs w:val="24"/>
                    </w:rPr>
                  </w:pPr>
                  <w:r>
                    <w:rPr>
                      <w:rFonts w:hint="eastAsia" w:ascii="仿宋" w:hAnsi="仿宋" w:eastAsia="仿宋"/>
                      <w:sz w:val="24"/>
                      <w:szCs w:val="24"/>
                    </w:rPr>
                    <w:t xml:space="preserve">1.材料：聚氯乙烯、不锈钢、尼龙</w:t>
                  </w:r>
                  <w:r/>
                </w:p>
                <w:p>
                  <w:pPr>
                    <w:spacing w:line="360" w:lineRule="auto"/>
                    <w:rPr>
                      <w:rFonts w:hint="eastAsia" w:ascii="仿宋" w:hAnsi="仿宋" w:eastAsia="仿宋"/>
                      <w:sz w:val="24"/>
                      <w:szCs w:val="24"/>
                    </w:rPr>
                  </w:pPr>
                  <w:r>
                    <w:rPr>
                      <w:rFonts w:hint="eastAsia" w:ascii="仿宋" w:hAnsi="仿宋" w:eastAsia="仿宋"/>
                      <w:sz w:val="24"/>
                      <w:szCs w:val="24"/>
                    </w:rPr>
                    <w:t xml:space="preserve">2.有效工作负载：≥200kg</w:t>
                  </w:r>
                  <w:r/>
                </w:p>
                <w:p>
                  <w:pPr>
                    <w:spacing w:line="360" w:lineRule="auto"/>
                    <w:rPr>
                      <w:rFonts w:hint="eastAsia" w:ascii="仿宋" w:hAnsi="仿宋" w:eastAsia="仿宋"/>
                      <w:sz w:val="24"/>
                      <w:szCs w:val="24"/>
                    </w:rPr>
                  </w:pPr>
                  <w:r>
                    <w:rPr>
                      <w:rFonts w:hint="eastAsia" w:ascii="仿宋" w:hAnsi="仿宋" w:eastAsia="仿宋"/>
                      <w:sz w:val="24"/>
                      <w:szCs w:val="24"/>
                    </w:rPr>
                    <w:t xml:space="preserve">3.外担架平铺尺寸≤100×240cm，内脊柱板加连接板尺寸≤60×120cm</w:t>
                  </w:r>
                  <w:r/>
                </w:p>
                <w:p>
                  <w:pPr>
                    <w:spacing w:line="360" w:lineRule="auto"/>
                    <w:rPr>
                      <w:rFonts w:hint="eastAsia" w:ascii="仿宋" w:hAnsi="仿宋" w:eastAsia="仿宋"/>
                      <w:sz w:val="24"/>
                      <w:szCs w:val="24"/>
                    </w:rPr>
                  </w:pPr>
                  <w:r>
                    <w:rPr>
                      <w:rFonts w:hint="eastAsia" w:ascii="仿宋" w:hAnsi="仿宋" w:eastAsia="仿宋"/>
                      <w:sz w:val="24"/>
                      <w:szCs w:val="24"/>
                    </w:rPr>
                    <w:t xml:space="preserve">4.外担重量≤10kg；脊柱板内胆重量≤5kg</w:t>
                  </w:r>
                  <w:r/>
                </w:p>
                <w:p>
                  <w:pPr>
                    <w:spacing w:line="360" w:lineRule="auto"/>
                    <w:rPr>
                      <w:rFonts w:hint="eastAsia" w:ascii="仿宋" w:hAnsi="仿宋" w:eastAsia="仿宋"/>
                      <w:sz w:val="24"/>
                      <w:szCs w:val="24"/>
                    </w:rPr>
                  </w:pPr>
                  <w:r>
                    <w:rPr>
                      <w:rFonts w:hint="eastAsia" w:ascii="仿宋" w:hAnsi="仿宋" w:eastAsia="仿宋"/>
                      <w:sz w:val="24"/>
                      <w:szCs w:val="24"/>
                    </w:rPr>
                    <w:t xml:space="preserve">5.耐温性能：-20℃～45℃ 无皱缩、开裂、膨胀、分解等现象。</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四节绳体</w:t>
                  </w:r>
                  <w:r/>
                </w:p>
                <w:p>
                  <w:pPr>
                    <w:spacing w:line="360" w:lineRule="auto"/>
                    <w:rPr>
                      <w:rFonts w:hint="eastAsia" w:ascii="仿宋" w:hAnsi="仿宋" w:eastAsia="仿宋"/>
                      <w:sz w:val="24"/>
                      <w:szCs w:val="24"/>
                    </w:rPr>
                  </w:pPr>
                  <w:r>
                    <w:rPr>
                      <w:rFonts w:hint="eastAsia" w:ascii="仿宋" w:hAnsi="仿宋" w:eastAsia="仿宋"/>
                      <w:sz w:val="24"/>
                      <w:szCs w:val="24"/>
                    </w:rPr>
                    <w:t xml:space="preserve">2个</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四阶绳梯，尼龙绳梯，用于连接手升上升或进行辅助攀爬，耐磨的脚踩织带，增加硬度方便踩入</w:t>
                  </w:r>
                  <w:r/>
                </w:p>
                <w:p>
                  <w:pPr>
                    <w:spacing w:line="360" w:lineRule="auto"/>
                    <w:rPr>
                      <w:rFonts w:hint="eastAsia" w:ascii="仿宋" w:hAnsi="仿宋" w:eastAsia="仿宋"/>
                      <w:sz w:val="24"/>
                      <w:szCs w:val="24"/>
                    </w:rPr>
                  </w:pPr>
                  <w:r>
                    <w:rPr>
                      <w:rFonts w:hint="eastAsia" w:ascii="仿宋" w:hAnsi="仿宋" w:eastAsia="仿宋"/>
                      <w:sz w:val="24"/>
                      <w:szCs w:val="24"/>
                    </w:rPr>
                    <w:t xml:space="preserve">1.重量：≤150g</w:t>
                  </w:r>
                  <w:r/>
                </w:p>
                <w:p>
                  <w:pPr>
                    <w:spacing w:line="360" w:lineRule="auto"/>
                    <w:rPr>
                      <w:rFonts w:hint="eastAsia" w:ascii="仿宋" w:hAnsi="仿宋" w:eastAsia="仿宋"/>
                      <w:sz w:val="24"/>
                      <w:szCs w:val="24"/>
                    </w:rPr>
                  </w:pPr>
                  <w:r>
                    <w:rPr>
                      <w:rFonts w:hint="eastAsia" w:ascii="仿宋" w:hAnsi="仿宋" w:eastAsia="仿宋"/>
                      <w:sz w:val="24"/>
                      <w:szCs w:val="24"/>
                    </w:rPr>
                    <w:t xml:space="preserve">2.节数：四节</w:t>
                  </w:r>
                  <w:r/>
                </w:p>
                <w:p>
                  <w:pPr>
                    <w:spacing w:line="360" w:lineRule="auto"/>
                    <w:rPr>
                      <w:rFonts w:hint="eastAsia" w:ascii="仿宋" w:hAnsi="仿宋" w:eastAsia="仿宋"/>
                      <w:sz w:val="24"/>
                      <w:szCs w:val="24"/>
                    </w:rPr>
                  </w:pPr>
                  <w:r>
                    <w:rPr>
                      <w:rFonts w:hint="eastAsia" w:ascii="仿宋" w:hAnsi="仿宋" w:eastAsia="仿宋"/>
                      <w:sz w:val="24"/>
                      <w:szCs w:val="24"/>
                    </w:rPr>
                    <w:t xml:space="preserve">3.材质：尼龙</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链式护绳滑轮</w:t>
                  </w:r>
                  <w:r/>
                </w:p>
                <w:p>
                  <w:pPr>
                    <w:spacing w:line="360" w:lineRule="auto"/>
                    <w:rPr>
                      <w:rFonts w:hint="eastAsia" w:ascii="仿宋" w:hAnsi="仿宋" w:eastAsia="仿宋"/>
                      <w:sz w:val="24"/>
                      <w:szCs w:val="24"/>
                    </w:rPr>
                  </w:pPr>
                  <w:r>
                    <w:rPr>
                      <w:rFonts w:hint="eastAsia" w:ascii="仿宋" w:hAnsi="仿宋" w:eastAsia="仿宋"/>
                      <w:sz w:val="24"/>
                      <w:szCs w:val="24"/>
                    </w:rPr>
                    <w:t xml:space="preserve">1个</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用于保护绳索，避免建筑物的棱角、墙角、岩石等粗糙尖锐突起部份预防磨损绳索。它装有4道共16个可单独转动滚珠轴承轮，拖拉时可多绳不同速</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操作，可以对向滚动，提</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转动效率。链条式设计（可级联），4角设置有系辅绳固定用挂点。收纳体积</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，展开保护面积大；可组合不同长度，围柱，直角 ，斜坡等环境均适合使用。</w:t>
                  </w:r>
                  <w:r/>
                </w:p>
                <w:p>
                  <w:pPr>
                    <w:spacing w:line="360" w:lineRule="auto"/>
                    <w:rPr>
                      <w:rFonts w:hint="eastAsia" w:ascii="仿宋" w:hAnsi="仿宋" w:eastAsia="仿宋"/>
                      <w:sz w:val="24"/>
                      <w:szCs w:val="24"/>
                    </w:rPr>
                  </w:pPr>
                  <w:r>
                    <w:rPr>
                      <w:rFonts w:hint="eastAsia" w:ascii="仿宋" w:hAnsi="仿宋" w:eastAsia="仿宋"/>
                      <w:sz w:val="24"/>
                      <w:szCs w:val="24"/>
                    </w:rPr>
                    <w:t xml:space="preserve">1.材质：铝合金、不锈钢；</w:t>
                  </w:r>
                  <w:r/>
                </w:p>
                <w:p>
                  <w:pPr>
                    <w:spacing w:line="360" w:lineRule="auto"/>
                    <w:rPr>
                      <w:rFonts w:hint="eastAsia" w:ascii="仿宋" w:hAnsi="仿宋" w:eastAsia="仿宋"/>
                      <w:sz w:val="24"/>
                      <w:szCs w:val="24"/>
                    </w:rPr>
                  </w:pPr>
                  <w:r>
                    <w:rPr>
                      <w:rFonts w:hint="eastAsia" w:ascii="仿宋" w:hAnsi="仿宋" w:eastAsia="仿宋"/>
                      <w:sz w:val="24"/>
                      <w:szCs w:val="24"/>
                    </w:rPr>
                    <w:t xml:space="preserve">2.尺寸：≤40×15×5cm</w:t>
                  </w:r>
                  <w:r/>
                </w:p>
                <w:p>
                  <w:pPr>
                    <w:spacing w:line="360" w:lineRule="auto"/>
                    <w:rPr>
                      <w:rFonts w:hint="eastAsia" w:ascii="仿宋" w:hAnsi="仿宋" w:eastAsia="仿宋"/>
                      <w:sz w:val="24"/>
                      <w:szCs w:val="24"/>
                    </w:rPr>
                  </w:pPr>
                  <w:r>
                    <w:rPr>
                      <w:rFonts w:hint="eastAsia" w:ascii="仿宋" w:hAnsi="仿宋" w:eastAsia="仿宋"/>
                      <w:sz w:val="24"/>
                      <w:szCs w:val="24"/>
                    </w:rPr>
                    <w:t xml:space="preserve">3.重量：≤1500</w:t>
                  </w:r>
                  <w:r/>
                </w:p>
                <w:p>
                  <w:pPr>
                    <w:spacing w:line="360" w:lineRule="auto"/>
                    <w:rPr>
                      <w:rFonts w:hint="eastAsia" w:ascii="仿宋" w:hAnsi="仿宋" w:eastAsia="仿宋"/>
                      <w:sz w:val="24"/>
                      <w:szCs w:val="24"/>
                    </w:rPr>
                  </w:pPr>
                  <w:r>
                    <w:rPr>
                      <w:rFonts w:hint="eastAsia" w:ascii="仿宋" w:hAnsi="仿宋" w:eastAsia="仿宋"/>
                      <w:sz w:val="24"/>
                      <w:szCs w:val="24"/>
                    </w:rPr>
                    <w:t xml:space="preserve">4.有效负载：≥350kg</w:t>
                  </w:r>
                  <w:r/>
                </w:p>
                <w:p>
                  <w:pPr>
                    <w:spacing w:line="360" w:lineRule="auto"/>
                    <w:rPr>
                      <w:rFonts w:hint="eastAsia" w:ascii="仿宋" w:hAnsi="仿宋" w:eastAsia="仿宋"/>
                      <w:sz w:val="24"/>
                      <w:szCs w:val="24"/>
                    </w:rPr>
                  </w:pPr>
                  <w:r>
                    <w:rPr>
                      <w:rFonts w:hint="eastAsia" w:ascii="仿宋" w:hAnsi="仿宋" w:eastAsia="仿宋"/>
                      <w:sz w:val="24"/>
                      <w:szCs w:val="24"/>
                    </w:rPr>
                    <w:t xml:space="preserve">5.执行标准：XF 494-2023《消防用防坠落装备》</w:t>
                  </w:r>
                  <w:r/>
                </w:p>
                <w:p>
                  <w:pPr>
                    <w:spacing w:line="360" w:lineRule="auto"/>
                    <w:rPr>
                      <w:rFonts w:hint="eastAsia" w:ascii="仿宋" w:hAnsi="仿宋" w:eastAsia="仿宋"/>
                      <w:sz w:val="24"/>
                      <w:szCs w:val="24"/>
                    </w:rPr>
                  </w:pPr>
                  <w:r>
                    <w:rPr>
                      <w:rFonts w:hint="eastAsia" w:ascii="仿宋" w:hAnsi="仿宋" w:eastAsia="仿宋"/>
                      <w:sz w:val="24"/>
                      <w:szCs w:val="24"/>
                    </w:rPr>
                    <w:t xml:space="preserve">6.耐腐蚀性能：经48小时中性盐雾试验，外观符合GB/T6461外观等级评定的轻微级要求，并保持原有性能。</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绳索作业专用手套</w:t>
                  </w:r>
                  <w:r/>
                </w:p>
                <w:p>
                  <w:pPr>
                    <w:spacing w:line="360" w:lineRule="auto"/>
                    <w:rPr>
                      <w:rFonts w:hint="eastAsia" w:ascii="仿宋" w:hAnsi="仿宋" w:eastAsia="仿宋"/>
                      <w:sz w:val="24"/>
                      <w:szCs w:val="24"/>
                    </w:rPr>
                  </w:pPr>
                  <w:r>
                    <w:rPr>
                      <w:rFonts w:hint="eastAsia" w:ascii="仿宋" w:hAnsi="仿宋" w:eastAsia="仿宋"/>
                      <w:sz w:val="24"/>
                      <w:szCs w:val="24"/>
                    </w:rPr>
                    <w:t xml:space="preserve">6副</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双层保护手掌和其他高磨损区域加厚补强，背面由耐磨，透气的单层楼梯布制成，确保舒适性和合身性，手背增设高亮色的TPR防撞条，增加醒目效果和防止碰撞损伤，腕部采用拉伸尼龙制造，采用魔术贴，上设一个小孔，便于用锁扣将手套与安全带相连</w:t>
                  </w:r>
                  <w:r/>
                </w:p>
                <w:p>
                  <w:pPr>
                    <w:spacing w:line="360" w:lineRule="auto"/>
                    <w:rPr>
                      <w:rFonts w:hint="eastAsia" w:ascii="仿宋" w:hAnsi="仿宋" w:eastAsia="仿宋"/>
                      <w:sz w:val="24"/>
                      <w:szCs w:val="24"/>
                    </w:rPr>
                  </w:pPr>
                  <w:r>
                    <w:rPr>
                      <w:rFonts w:hint="eastAsia" w:ascii="仿宋" w:hAnsi="仿宋" w:eastAsia="仿宋"/>
                      <w:sz w:val="24"/>
                      <w:szCs w:val="24"/>
                    </w:rPr>
                    <w:t xml:space="preserve">1.重量：≤135g。</w:t>
                  </w:r>
                  <w:r/>
                </w:p>
                <w:p>
                  <w:pPr>
                    <w:spacing w:line="360" w:lineRule="auto"/>
                    <w:rPr>
                      <w:rFonts w:hint="eastAsia" w:ascii="仿宋" w:hAnsi="仿宋" w:eastAsia="仿宋"/>
                      <w:sz w:val="24"/>
                      <w:szCs w:val="24"/>
                    </w:rPr>
                  </w:pPr>
                  <w:r>
                    <w:rPr>
                      <w:rFonts w:hint="eastAsia" w:ascii="仿宋" w:hAnsi="仿宋" w:eastAsia="仿宋"/>
                      <w:sz w:val="24"/>
                      <w:szCs w:val="24"/>
                    </w:rPr>
                    <w:t xml:space="preserve">2.袖口，魔术贴设计，穿戴快捷，预留挂孔。</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割绳刀</w:t>
                  </w:r>
                  <w:r/>
                </w:p>
                <w:p>
                  <w:pPr>
                    <w:spacing w:line="360" w:lineRule="auto"/>
                    <w:rPr>
                      <w:rFonts w:hint="eastAsia" w:ascii="仿宋" w:hAnsi="仿宋" w:eastAsia="仿宋"/>
                      <w:sz w:val="24"/>
                      <w:szCs w:val="24"/>
                    </w:rPr>
                  </w:pPr>
                  <w:r>
                    <w:rPr>
                      <w:rFonts w:hint="eastAsia" w:ascii="仿宋" w:hAnsi="仿宋" w:eastAsia="仿宋"/>
                      <w:sz w:val="24"/>
                      <w:szCs w:val="24"/>
                    </w:rPr>
                    <w:t xml:space="preserve">1个</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配有锁扣连接孔的小刀，小刀设计用于高空作业者的所有日常生活所需。刀刃形状能轻松割断绳索和辅绳。即使是穿戴手套的情况下，通过有纹理的轮盘也能轻松把刀打开，在刀刃打开的情况下可以被锁住。</w:t>
                  </w:r>
                  <w:r/>
                </w:p>
                <w:p>
                  <w:pPr>
                    <w:spacing w:line="360" w:lineRule="auto"/>
                    <w:rPr>
                      <w:rFonts w:hint="eastAsia" w:ascii="仿宋" w:hAnsi="仿宋" w:eastAsia="仿宋"/>
                      <w:sz w:val="24"/>
                      <w:szCs w:val="24"/>
                    </w:rPr>
                  </w:pPr>
                  <w:r>
                    <w:rPr>
                      <w:rFonts w:hint="eastAsia" w:ascii="仿宋" w:hAnsi="仿宋" w:eastAsia="仿宋"/>
                      <w:sz w:val="24"/>
                      <w:szCs w:val="24"/>
                    </w:rPr>
                    <w:t xml:space="preserve">1.材料：不锈钢，尼龙，</w:t>
                  </w:r>
                  <w:r/>
                </w:p>
                <w:p>
                  <w:pPr>
                    <w:spacing w:line="360" w:lineRule="auto"/>
                    <w:rPr>
                      <w:rFonts w:hint="eastAsia" w:ascii="仿宋" w:hAnsi="仿宋" w:eastAsia="仿宋"/>
                      <w:sz w:val="24"/>
                      <w:szCs w:val="24"/>
                    </w:rPr>
                  </w:pPr>
                  <w:r>
                    <w:rPr>
                      <w:rFonts w:hint="eastAsia" w:ascii="仿宋" w:hAnsi="仿宋" w:eastAsia="仿宋"/>
                      <w:sz w:val="24"/>
                      <w:szCs w:val="24"/>
                    </w:rPr>
                    <w:t xml:space="preserve">2.重量：≤50g，</w:t>
                  </w:r>
                  <w:r/>
                </w:p>
                <w:p>
                  <w:pPr>
                    <w:spacing w:line="360" w:lineRule="auto"/>
                    <w:rPr>
                      <w:rFonts w:hint="eastAsia" w:ascii="仿宋" w:hAnsi="仿宋" w:eastAsia="仿宋"/>
                      <w:sz w:val="24"/>
                      <w:szCs w:val="24"/>
                    </w:rPr>
                  </w:pPr>
                  <w:r>
                    <w:rPr>
                      <w:rFonts w:hint="eastAsia" w:ascii="仿宋" w:hAnsi="仿宋" w:eastAsia="仿宋"/>
                      <w:sz w:val="24"/>
                      <w:szCs w:val="24"/>
                    </w:rPr>
                    <w:t xml:space="preserve">3.颜色：黑色</w:t>
                  </w:r>
                  <w:r/>
                </w:p>
                <w:p>
                  <w:pPr>
                    <w:spacing w:line="360" w:lineRule="auto"/>
                    <w:rPr>
                      <w:rFonts w:hint="eastAsia" w:ascii="仿宋" w:hAnsi="仿宋" w:eastAsia="仿宋"/>
                      <w:sz w:val="24"/>
                      <w:szCs w:val="24"/>
                    </w:rPr>
                  </w:pPr>
                  <w:r>
                    <w:rPr>
                      <w:rFonts w:hint="eastAsia" w:ascii="仿宋" w:hAnsi="仿宋" w:eastAsia="仿宋"/>
                      <w:sz w:val="24"/>
                      <w:szCs w:val="24"/>
                    </w:rPr>
                    <w:t xml:space="preserve">4.刀上有锁孔方便用锁扣将刀与安全带相连。</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34</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防磨垫布</w:t>
                  </w:r>
                  <w:r/>
                </w:p>
                <w:p>
                  <w:pPr>
                    <w:spacing w:line="360" w:lineRule="auto"/>
                    <w:rPr>
                      <w:rFonts w:hint="eastAsia" w:ascii="仿宋" w:hAnsi="仿宋" w:eastAsia="仿宋"/>
                      <w:sz w:val="24"/>
                      <w:szCs w:val="24"/>
                    </w:rPr>
                  </w:pPr>
                  <w:r>
                    <w:rPr>
                      <w:rFonts w:hint="eastAsia" w:ascii="仿宋" w:hAnsi="仿宋" w:eastAsia="仿宋"/>
                      <w:sz w:val="24"/>
                      <w:szCs w:val="24"/>
                    </w:rPr>
                    <w:t xml:space="preserve">2个</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用于救援时，铺垫于地面，有效隔离器材与地面的直接磨擦。100%耐高温棉帆；双层加密面料车缝结构坚固耐磨，充份保护。不少于6个304不锈钢17mm孔径</w:t>
                  </w:r>
                  <w:r>
                    <w:rPr>
                      <w:rFonts w:hint="eastAsia" w:ascii="微软雅黑" w:hAnsi="微软雅黑" w:eastAsia="微软雅黑" w:cs="微软雅黑"/>
                      <w:sz w:val="24"/>
                      <w:szCs w:val="24"/>
                    </w:rPr>
                    <w:t xml:space="preserve">⽓</w:t>
                  </w:r>
                  <w:r>
                    <w:rPr>
                      <w:rFonts w:hint="eastAsia" w:ascii="仿宋" w:hAnsi="仿宋" w:eastAsia="仿宋"/>
                      <w:sz w:val="24"/>
                      <w:szCs w:val="24"/>
                    </w:rPr>
                    <w:t xml:space="preserve">眼，可直接挂主锁固定，实现快速多个垫拼接。保护面积大，特别适合不规则的环境使用。</w:t>
                  </w:r>
                  <w:r/>
                </w:p>
                <w:p>
                  <w:pPr>
                    <w:spacing w:line="360" w:lineRule="auto"/>
                    <w:rPr>
                      <w:rFonts w:hint="eastAsia" w:ascii="仿宋" w:hAnsi="仿宋" w:eastAsia="仿宋"/>
                      <w:sz w:val="24"/>
                      <w:szCs w:val="24"/>
                    </w:rPr>
                  </w:pPr>
                  <w:r>
                    <w:rPr>
                      <w:rFonts w:hint="eastAsia" w:ascii="仿宋" w:hAnsi="仿宋" w:eastAsia="仿宋"/>
                      <w:sz w:val="24"/>
                      <w:szCs w:val="24"/>
                    </w:rPr>
                    <w:t xml:space="preserve">1.尺寸：≥140×80cm</w:t>
                  </w:r>
                  <w:r/>
                </w:p>
                <w:p>
                  <w:pPr>
                    <w:spacing w:line="360" w:lineRule="auto"/>
                    <w:rPr>
                      <w:rFonts w:hint="eastAsia" w:ascii="仿宋" w:hAnsi="仿宋" w:eastAsia="仿宋"/>
                      <w:sz w:val="24"/>
                      <w:szCs w:val="24"/>
                    </w:rPr>
                  </w:pPr>
                  <w:r>
                    <w:rPr>
                      <w:rFonts w:hint="eastAsia" w:ascii="仿宋" w:hAnsi="仿宋" w:eastAsia="仿宋"/>
                      <w:sz w:val="24"/>
                      <w:szCs w:val="24"/>
                    </w:rPr>
                    <w:t xml:space="preserve">2. 重量：≤1300g</w:t>
                  </w:r>
                  <w:r/>
                </w:p>
              </w:tc>
            </w:tr>
            <w:tr>
              <w:trPr/>
              <w:tc>
                <w:tcPr>
                  <w:tcBorders>
                    <w:top w:val="single" w:color="000000" w:sz="4" w:space="0"/>
                    <w:left w:val="single" w:color="000000" w:sz="4" w:space="0"/>
                    <w:bottom w:val="single" w:color="000000" w:sz="4" w:space="0"/>
                    <w:right w:val="single" w:color="000000" w:sz="4" w:space="0"/>
                  </w:tcBorders>
                  <w:tcW w:w="589"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护绳套</w:t>
                  </w:r>
                  <w:r/>
                </w:p>
                <w:p>
                  <w:pPr>
                    <w:spacing w:line="360" w:lineRule="auto"/>
                    <w:rPr>
                      <w:rFonts w:hint="eastAsia" w:ascii="仿宋" w:hAnsi="仿宋" w:eastAsia="仿宋"/>
                      <w:sz w:val="24"/>
                      <w:szCs w:val="24"/>
                    </w:rPr>
                  </w:pPr>
                  <w:r>
                    <w:rPr>
                      <w:rFonts w:hint="eastAsia" w:ascii="仿宋" w:hAnsi="仿宋" w:eastAsia="仿宋"/>
                      <w:sz w:val="24"/>
                      <w:szCs w:val="24"/>
                    </w:rPr>
                    <w:t xml:space="preserve">4个</w:t>
                  </w:r>
                  <w:r/>
                </w:p>
              </w:tc>
              <w:tc>
                <w:tcPr>
                  <w:tcBorders>
                    <w:top w:val="single" w:color="000000" w:sz="4" w:space="0"/>
                    <w:left w:val="single" w:color="000000" w:sz="4" w:space="0"/>
                    <w:bottom w:val="single" w:color="000000" w:sz="4" w:space="0"/>
                    <w:right w:val="single" w:color="000000" w:sz="4" w:space="0"/>
                  </w:tcBorders>
                  <w:tcW w:w="5957" w:type="dxa"/>
                  <w:textDirection w:val="lrTb"/>
                  <w:noWrap w:val="false"/>
                </w:tcPr>
                <w:p>
                  <w:pPr>
                    <w:spacing w:line="360" w:lineRule="auto"/>
                    <w:rPr>
                      <w:rFonts w:hint="eastAsia" w:ascii="仿宋" w:hAnsi="仿宋" w:eastAsia="仿宋"/>
                      <w:sz w:val="24"/>
                      <w:szCs w:val="24"/>
                    </w:rPr>
                  </w:pPr>
                  <w:r>
                    <w:rPr>
                      <w:rFonts w:hint="eastAsia" w:ascii="仿宋" w:hAnsi="仿宋" w:eastAsia="仿宋"/>
                      <w:sz w:val="24"/>
                      <w:szCs w:val="24"/>
                    </w:rPr>
                    <w:t xml:space="preserve">保护绳索，避免建筑物的棱角、墙角、岩石等粗糙尖锐突起部份磨损绳索。双层结构坚固耐磨，充分的保护绳索避免磨损，重量轻，便于携带。可拆包魔术贴设计，操作方便快捷。配有不锈钢弹簧卡扣，可卡在绳索上，并可以任意调节位置。</w:t>
                  </w:r>
                  <w:r/>
                </w:p>
                <w:p>
                  <w:pPr>
                    <w:spacing w:line="360" w:lineRule="auto"/>
                    <w:rPr>
                      <w:rFonts w:hint="eastAsia" w:ascii="仿宋" w:hAnsi="仿宋" w:eastAsia="仿宋"/>
                      <w:sz w:val="24"/>
                      <w:szCs w:val="24"/>
                    </w:rPr>
                  </w:pPr>
                  <w:r>
                    <w:rPr>
                      <w:rFonts w:hint="eastAsia" w:ascii="仿宋" w:hAnsi="仿宋" w:eastAsia="仿宋"/>
                      <w:sz w:val="24"/>
                      <w:szCs w:val="24"/>
                    </w:rPr>
                    <w:t xml:space="preserve">1.长度：≥70cm</w:t>
                  </w:r>
                  <w:r/>
                </w:p>
                <w:p>
                  <w:pPr>
                    <w:spacing w:line="360" w:lineRule="auto"/>
                    <w:rPr>
                      <w:rFonts w:hint="eastAsia" w:ascii="仿宋" w:hAnsi="仿宋" w:eastAsia="仿宋"/>
                      <w:sz w:val="24"/>
                      <w:szCs w:val="24"/>
                    </w:rPr>
                  </w:pPr>
                  <w:r>
                    <w:rPr>
                      <w:rFonts w:hint="eastAsia" w:ascii="仿宋" w:hAnsi="仿宋" w:eastAsia="仿宋"/>
                      <w:sz w:val="24"/>
                      <w:szCs w:val="24"/>
                    </w:rPr>
                    <w:t xml:space="preserve">2.重量：≤120g</w:t>
                  </w:r>
                  <w:r/>
                </w:p>
              </w:tc>
            </w:tr>
          </w:tbl>
          <w:p>
            <w:pPr>
              <w:jc w:val="left"/>
              <w:spacing w:line="360" w:lineRule="auto"/>
              <w:rPr>
                <w:rFonts w:hint="eastAsia" w:ascii="仿宋" w:hAnsi="仿宋" w:eastAsia="仿宋" w:cs="仿宋"/>
                <w:sz w:val="24"/>
                <w:szCs w:val="20"/>
              </w:rPr>
            </w:pPr>
            <w:r>
              <w:rPr>
                <w:rFonts w:hint="eastAsia" w:ascii="仿宋" w:hAnsi="仿宋" w:eastAsia="仿宋" w:cs="仿宋"/>
                <w:sz w:val="24"/>
                <w:szCs w:val="20"/>
              </w:rPr>
            </w:r>
            <w:r/>
          </w:p>
        </w:tc>
      </w:tr>
      <w:tr>
        <w:trPr>
          <w:jc w:val="center"/>
        </w:trPr>
        <w:tc>
          <w:tcPr>
            <w:tcW w:w="394" w:type="pct"/>
            <w:vAlign w:val="center"/>
            <w:textDirection w:val="lrTb"/>
            <w:noWrap w:val="false"/>
          </w:tcPr>
          <w:p>
            <w:pPr>
              <w:jc w:val="center"/>
              <w:spacing w:line="360" w:lineRule="auto"/>
              <w:rPr>
                <w:rFonts w:hint="eastAsia" w:ascii="仿宋" w:hAnsi="仿宋" w:eastAsia="仿宋" w:cs="仿宋"/>
                <w:sz w:val="24"/>
                <w:szCs w:val="20"/>
              </w:rPr>
            </w:pPr>
            <w:r>
              <w:rPr>
                <w:rFonts w:hint="eastAsia" w:ascii="仿宋" w:hAnsi="仿宋" w:eastAsia="仿宋" w:cs="仿宋"/>
                <w:sz w:val="24"/>
                <w:szCs w:val="20"/>
              </w:rPr>
              <w:t xml:space="preserve">35</w:t>
            </w:r>
            <w:r/>
          </w:p>
        </w:tc>
        <w:tc>
          <w:tcPr>
            <w:tcW w:w="623" w:type="pct"/>
            <w:vAlign w:val="center"/>
            <w:textDirection w:val="lrTb"/>
            <w:noWrap w:val="false"/>
          </w:tcPr>
          <w:p>
            <w:pPr>
              <w:jc w:val="left"/>
              <w:spacing w:line="360" w:lineRule="auto"/>
              <w:rPr>
                <w:rFonts w:hint="eastAsia" w:ascii="仿宋" w:hAnsi="仿宋" w:eastAsia="仿宋" w:cs="仿宋"/>
                <w:sz w:val="24"/>
                <w:szCs w:val="20"/>
              </w:rPr>
            </w:pPr>
            <w:r>
              <w:rPr>
                <w:rFonts w:hint="eastAsia" w:ascii="仿宋" w:hAnsi="仿宋" w:eastAsia="仿宋" w:cs="仿宋"/>
                <w:sz w:val="24"/>
                <w:szCs w:val="20"/>
              </w:rPr>
              <w:t xml:space="preserve">机动链锯（电动）</w:t>
            </w:r>
            <w:r/>
          </w:p>
        </w:tc>
        <w:tc>
          <w:tcPr>
            <w:tcW w:w="3984" w:type="pct"/>
            <w:vAlign w:val="center"/>
            <w:textDirection w:val="lrTb"/>
            <w:noWrap w:val="false"/>
          </w:tcPr>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一、基本描述</w:t>
            </w:r>
            <w:r/>
          </w:p>
          <w:p>
            <w:pPr>
              <w:spacing w:line="360" w:lineRule="auto"/>
              <w:rPr>
                <w:rFonts w:hint="eastAsia" w:ascii="仿宋" w:hAnsi="仿宋" w:eastAsia="仿宋"/>
                <w:sz w:val="24"/>
                <w:szCs w:val="24"/>
              </w:rPr>
            </w:pPr>
            <w:r>
              <w:rPr>
                <w:rFonts w:hint="eastAsia" w:ascii="仿宋" w:hAnsi="仿宋" w:eastAsia="仿宋"/>
                <w:sz w:val="24"/>
                <w:szCs w:val="24"/>
              </w:rPr>
              <w:t xml:space="preserve">1.结构组成：导板护罩*1；原装套筒扳手*1；充电器*1，电池*2，原装链条*2</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二、技术参数</w:t>
            </w:r>
            <w:r/>
          </w:p>
          <w:p>
            <w:pPr>
              <w:spacing w:line="360" w:lineRule="auto"/>
              <w:rPr>
                <w:rFonts w:hint="eastAsia" w:ascii="仿宋" w:hAnsi="仿宋" w:eastAsia="仿宋"/>
                <w:sz w:val="24"/>
                <w:szCs w:val="24"/>
              </w:rPr>
            </w:pPr>
            <w:r>
              <w:rPr>
                <w:rFonts w:hint="eastAsia" w:ascii="仿宋" w:hAnsi="仿宋" w:eastAsia="仿宋"/>
                <w:sz w:val="24"/>
                <w:szCs w:val="24"/>
              </w:rPr>
              <w:t xml:space="preserve">1.额定电压：≤18V，电池容量≥4Ah </w:t>
            </w:r>
            <w:r/>
          </w:p>
          <w:p>
            <w:pPr>
              <w:spacing w:line="360" w:lineRule="auto"/>
              <w:rPr>
                <w:rFonts w:hint="eastAsia" w:ascii="仿宋" w:hAnsi="仿宋" w:eastAsia="仿宋"/>
                <w:sz w:val="24"/>
                <w:szCs w:val="24"/>
              </w:rPr>
            </w:pPr>
            <w:r>
              <w:rPr>
                <w:rFonts w:hint="eastAsia" w:ascii="仿宋" w:hAnsi="仿宋" w:eastAsia="仿宋"/>
                <w:sz w:val="24"/>
                <w:szCs w:val="24"/>
              </w:rPr>
              <w:t xml:space="preserve">2.马达类型：无刷马达</w:t>
            </w:r>
            <w:r/>
          </w:p>
          <w:p>
            <w:pPr>
              <w:spacing w:line="360" w:lineRule="auto"/>
              <w:rPr>
                <w:rFonts w:hint="eastAsia" w:ascii="仿宋" w:hAnsi="仿宋" w:eastAsia="仿宋"/>
                <w:sz w:val="24"/>
                <w:szCs w:val="24"/>
              </w:rPr>
            </w:pPr>
            <w:r>
              <w:rPr>
                <w:rFonts w:hint="eastAsia" w:ascii="仿宋" w:hAnsi="仿宋" w:eastAsia="仿宋"/>
                <w:sz w:val="24"/>
                <w:szCs w:val="24"/>
              </w:rPr>
              <w:t xml:space="preserve">3.链条速度：≥15m/s</w:t>
            </w:r>
            <w:r/>
          </w:p>
          <w:p>
            <w:pPr>
              <w:spacing w:line="360" w:lineRule="auto"/>
              <w:rPr>
                <w:rFonts w:hint="eastAsia" w:ascii="仿宋" w:hAnsi="仿宋" w:eastAsia="仿宋"/>
                <w:sz w:val="24"/>
                <w:szCs w:val="24"/>
              </w:rPr>
            </w:pPr>
            <w:r>
              <w:rPr>
                <w:rFonts w:hint="eastAsia" w:ascii="仿宋" w:hAnsi="仿宋" w:eastAsia="仿宋"/>
                <w:sz w:val="24"/>
                <w:szCs w:val="24"/>
              </w:rPr>
              <w:t xml:space="preserve">4.导板长度：≥350mm</w:t>
            </w:r>
            <w:r/>
          </w:p>
          <w:p>
            <w:pPr>
              <w:spacing w:line="360" w:lineRule="auto"/>
              <w:rPr>
                <w:rFonts w:hint="eastAsia" w:ascii="仿宋" w:hAnsi="仿宋" w:eastAsia="仿宋"/>
                <w:sz w:val="24"/>
                <w:szCs w:val="24"/>
              </w:rPr>
            </w:pPr>
            <w:r>
              <w:rPr>
                <w:rFonts w:hint="eastAsia" w:ascii="仿宋" w:hAnsi="仿宋" w:eastAsia="仿宋"/>
                <w:sz w:val="24"/>
                <w:szCs w:val="24"/>
              </w:rPr>
              <w:t xml:space="preserve">5.有效切割长度：≥340mm</w:t>
            </w:r>
            <w:r/>
          </w:p>
          <w:p>
            <w:pPr>
              <w:jc w:val="left"/>
              <w:spacing w:line="360" w:lineRule="auto"/>
              <w:rPr>
                <w:rFonts w:hint="eastAsia" w:ascii="仿宋" w:hAnsi="仿宋" w:eastAsia="仿宋" w:cs="仿宋"/>
                <w:sz w:val="24"/>
                <w:szCs w:val="20"/>
              </w:rPr>
            </w:pPr>
            <w:r>
              <w:rPr>
                <w:rFonts w:hint="eastAsia" w:ascii="仿宋" w:hAnsi="仿宋" w:eastAsia="仿宋"/>
                <w:sz w:val="24"/>
                <w:szCs w:val="24"/>
              </w:rPr>
              <w:t xml:space="preserve">6.重量（不含电池）（kg)：≥3.1kg</w:t>
            </w:r>
            <w:r/>
          </w:p>
        </w:tc>
      </w:tr>
    </w:tbl>
    <w:p>
      <w:pPr>
        <w:pStyle w:val="915"/>
        <w:ind w:firstLine="562"/>
        <w:rPr>
          <w:rFonts w:hint="eastAsia" w:ascii="仿宋" w:hAnsi="仿宋" w:eastAsia="仿宋" w:cs="仿宋"/>
          <w:b/>
          <w:sz w:val="28"/>
          <w:szCs w:val="28"/>
        </w:rPr>
      </w:pPr>
      <w:r/>
      <w:bookmarkStart w:id="183" w:name="_Hlk200705610"/>
      <w:r>
        <w:rPr>
          <w:rFonts w:hint="eastAsia" w:ascii="仿宋" w:hAnsi="仿宋" w:eastAsia="仿宋" w:cs="仿宋"/>
          <w:b/>
          <w:sz w:val="28"/>
          <w:szCs w:val="28"/>
        </w:rPr>
        <w:t xml:space="preserve">说明:本招标文件中，1.灭火防护头盔（全盔）2.消防员灭火防护服6.正压式消防空气呼吸器的主要技术参数，均须根据要求</w:t>
      </w:r>
      <w:r>
        <w:rPr>
          <w:rFonts w:hint="eastAsia" w:ascii="仿宋" w:hAnsi="仿宋" w:eastAsia="仿宋" w:cs="仿宋"/>
          <w:b/>
          <w:bCs/>
          <w:sz w:val="28"/>
          <w:szCs w:val="28"/>
        </w:rPr>
        <w:t xml:space="preserve">提供国家认可的第三方检测机构出具与所投产品型号一致、完整且在有效期内的型式试验（检测）检验报告；部分</w:t>
      </w:r>
      <w:r>
        <w:rPr>
          <w:rFonts w:hint="eastAsia" w:ascii="仿宋" w:hAnsi="仿宋" w:eastAsia="仿宋" w:cs="仿宋"/>
          <w:b/>
          <w:sz w:val="28"/>
          <w:szCs w:val="28"/>
        </w:rPr>
        <w:t xml:space="preserve">注“▲”号的产品为重要技术参数，须根据要求</w:t>
      </w:r>
      <w:r>
        <w:rPr>
          <w:rFonts w:hint="eastAsia" w:ascii="仿宋" w:hAnsi="仿宋" w:eastAsia="仿宋" w:cs="仿宋"/>
          <w:b/>
          <w:bCs/>
          <w:sz w:val="28"/>
          <w:szCs w:val="28"/>
        </w:rPr>
        <w:t xml:space="preserve">提供检测报告、白皮书、设备生产厂家证明、彩页、手册等证明材料）</w:t>
      </w:r>
      <w:r>
        <w:rPr>
          <w:rFonts w:hint="eastAsia" w:ascii="仿宋" w:hAnsi="仿宋" w:eastAsia="仿宋" w:cs="仿宋"/>
          <w:b/>
          <w:sz w:val="28"/>
          <w:szCs w:val="28"/>
        </w:rPr>
        <w:t xml:space="preserve">，如未附有效证明材料或者所附的证明材料由评标委员会认为不能佐证技术指标的有效性的，则同样视为负偏离。</w:t>
      </w:r>
      <w:r/>
    </w:p>
    <w:p>
      <w:pPr>
        <w:pStyle w:val="907"/>
        <w:ind w:firstLine="562"/>
        <w:rPr>
          <w:rFonts w:hint="eastAsia" w:ascii="仿宋" w:hAnsi="仿宋" w:eastAsia="仿宋" w:cs="仿宋"/>
          <w:b/>
          <w:bCs/>
        </w:rPr>
      </w:pPr>
      <w:r>
        <w:rPr>
          <w:rFonts w:hint="eastAsia" w:ascii="仿宋" w:hAnsi="仿宋" w:eastAsia="仿宋" w:cs="仿宋"/>
          <w:b/>
          <w:sz w:val="28"/>
          <w:szCs w:val="28"/>
        </w:rPr>
        <w:t xml:space="preserve">3.</w:t>
      </w:r>
      <w:r>
        <w:rPr>
          <w:rFonts w:hint="eastAsia" w:ascii="仿宋" w:hAnsi="仿宋" w:eastAsia="仿宋" w:cs="仿宋"/>
          <w:b/>
          <w:bCs/>
        </w:rPr>
        <w:t xml:space="preserve">核心产品</w:t>
      </w:r>
      <w:r/>
    </w:p>
    <w:p>
      <w:pPr>
        <w:pStyle w:val="915"/>
        <w:ind w:firstLine="562"/>
        <w:rPr>
          <w:rFonts w:hint="eastAsia" w:ascii="仿宋" w:hAnsi="仿宋" w:eastAsia="仿宋" w:cs="仿宋"/>
          <w:b/>
          <w:sz w:val="28"/>
          <w:szCs w:val="28"/>
        </w:rPr>
      </w:pPr>
      <w:r>
        <w:rPr>
          <w:rFonts w:hint="eastAsia" w:ascii="仿宋" w:hAnsi="仿宋" w:eastAsia="仿宋" w:cs="仿宋"/>
          <w:b/>
          <w:sz w:val="28"/>
          <w:szCs w:val="28"/>
        </w:rPr>
        <w:t xml:space="preserve">本项目采购为非单一产品采购项目，核心产品为：</w:t>
      </w:r>
      <w:r>
        <w:rPr>
          <w:rFonts w:hint="eastAsia" w:ascii="仿宋" w:hAnsi="仿宋" w:eastAsia="仿宋"/>
          <w:b/>
          <w:bCs/>
          <w:sz w:val="28"/>
          <w:szCs w:val="28"/>
        </w:rPr>
        <w:t xml:space="preserve">灭火防护头盔（全盔）</w:t>
      </w:r>
      <w:r/>
    </w:p>
    <w:p>
      <w:pPr>
        <w:pStyle w:val="915"/>
        <w:ind w:firstLine="562"/>
        <w:rPr>
          <w:rFonts w:hint="eastAsia" w:ascii="仿宋" w:hAnsi="仿宋" w:eastAsia="仿宋" w:cs="仿宋"/>
          <w:b/>
          <w:sz w:val="28"/>
          <w:szCs w:val="28"/>
        </w:rPr>
      </w:pPr>
      <w:r>
        <w:rPr>
          <w:rFonts w:hint="eastAsia" w:ascii="仿宋" w:hAnsi="仿宋" w:eastAsia="仿宋" w:cs="仿宋"/>
          <w:b/>
          <w:sz w:val="28"/>
          <w:szCs w:val="28"/>
        </w:rPr>
        <w:t xml:space="preserve">4.样品清单（不提供样品或样品提供不全或提供的样品不符合要求的视为无效投标）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19"/>
        <w:gridCol w:w="4138"/>
        <w:gridCol w:w="1352"/>
        <w:gridCol w:w="2234"/>
      </w:tblGrid>
      <w:tr>
        <w:trPr>
          <w:jc w:val="center"/>
        </w:trPr>
        <w:tc>
          <w:tcPr>
            <w:tcW w:w="1242" w:type="dxa"/>
            <w:vAlign w:val="center"/>
            <w:textDirection w:val="lrTb"/>
            <w:noWrap w:val="false"/>
          </w:tcPr>
          <w:p>
            <w:pPr>
              <w:pStyle w:val="907"/>
              <w:ind w:firstLine="0"/>
              <w:jc w:val="center"/>
              <w:rPr>
                <w:rFonts w:hint="eastAsia" w:ascii="仿宋" w:hAnsi="仿宋" w:eastAsia="仿宋" w:cs="仿宋"/>
                <w:b/>
                <w:bCs/>
              </w:rPr>
            </w:pPr>
            <w:r>
              <w:rPr>
                <w:rFonts w:hint="eastAsia" w:ascii="仿宋" w:hAnsi="仿宋" w:eastAsia="仿宋" w:cs="仿宋"/>
                <w:b/>
                <w:bCs/>
              </w:rPr>
              <w:t xml:space="preserve">序号</w:t>
            </w:r>
            <w:r/>
          </w:p>
        </w:tc>
        <w:tc>
          <w:tcPr>
            <w:tcW w:w="4253" w:type="dxa"/>
            <w:vAlign w:val="center"/>
            <w:textDirection w:val="lrTb"/>
            <w:noWrap w:val="false"/>
          </w:tcPr>
          <w:p>
            <w:pPr>
              <w:pStyle w:val="907"/>
              <w:ind w:firstLine="0"/>
              <w:jc w:val="center"/>
              <w:rPr>
                <w:rFonts w:hint="eastAsia" w:ascii="仿宋" w:hAnsi="仿宋" w:eastAsia="仿宋" w:cs="仿宋"/>
                <w:b/>
                <w:bCs/>
              </w:rPr>
            </w:pPr>
            <w:r>
              <w:rPr>
                <w:rFonts w:hint="eastAsia" w:ascii="仿宋" w:hAnsi="仿宋" w:eastAsia="仿宋" w:cs="仿宋"/>
                <w:b/>
                <w:bCs/>
              </w:rPr>
              <w:t xml:space="preserve">器材名称</w:t>
            </w:r>
            <w:r/>
          </w:p>
        </w:tc>
        <w:tc>
          <w:tcPr>
            <w:tcW w:w="1381" w:type="dxa"/>
            <w:vAlign w:val="center"/>
            <w:textDirection w:val="lrTb"/>
            <w:noWrap w:val="false"/>
          </w:tcPr>
          <w:p>
            <w:pPr>
              <w:pStyle w:val="907"/>
              <w:ind w:firstLine="0"/>
              <w:jc w:val="center"/>
              <w:rPr>
                <w:rFonts w:hint="eastAsia" w:ascii="仿宋" w:hAnsi="仿宋" w:eastAsia="仿宋" w:cs="仿宋"/>
                <w:b/>
                <w:bCs/>
              </w:rPr>
            </w:pPr>
            <w:r>
              <w:rPr>
                <w:rFonts w:hint="eastAsia" w:ascii="仿宋" w:hAnsi="仿宋" w:eastAsia="仿宋" w:cs="仿宋"/>
                <w:b/>
                <w:bCs/>
              </w:rPr>
              <w:t xml:space="preserve">数量</w:t>
            </w:r>
            <w:r/>
          </w:p>
        </w:tc>
        <w:tc>
          <w:tcPr>
            <w:tcW w:w="2293" w:type="dxa"/>
            <w:vAlign w:val="center"/>
            <w:textDirection w:val="lrTb"/>
            <w:noWrap w:val="false"/>
          </w:tcPr>
          <w:p>
            <w:pPr>
              <w:pStyle w:val="907"/>
              <w:ind w:firstLine="0"/>
              <w:jc w:val="center"/>
              <w:rPr>
                <w:rFonts w:hint="eastAsia" w:ascii="仿宋" w:hAnsi="仿宋" w:eastAsia="仿宋" w:cs="仿宋"/>
                <w:b/>
                <w:bCs/>
              </w:rPr>
            </w:pPr>
            <w:r>
              <w:rPr>
                <w:rFonts w:hint="eastAsia" w:ascii="仿宋" w:hAnsi="仿宋" w:eastAsia="仿宋" w:cs="仿宋"/>
                <w:b/>
                <w:bCs/>
              </w:rPr>
              <w:t xml:space="preserve">备注</w:t>
            </w:r>
            <w:r/>
          </w:p>
        </w:tc>
      </w:tr>
      <w:tr>
        <w:trPr>
          <w:jc w:val="center"/>
        </w:trPr>
        <w:tc>
          <w:tcPr>
            <w:tcW w:w="1242" w:type="dxa"/>
            <w:vAlign w:val="center"/>
            <w:textDirection w:val="lrTb"/>
            <w:noWrap w:val="false"/>
          </w:tcPr>
          <w:p>
            <w:pPr>
              <w:pStyle w:val="907"/>
              <w:ind w:firstLine="0"/>
              <w:jc w:val="center"/>
              <w:rPr>
                <w:rFonts w:hint="eastAsia" w:ascii="仿宋" w:hAnsi="仿宋" w:eastAsia="仿宋"/>
                <w:b/>
                <w:bCs/>
                <w:sz w:val="28"/>
                <w:szCs w:val="28"/>
              </w:rPr>
            </w:pPr>
            <w:r>
              <w:rPr>
                <w:rFonts w:hint="eastAsia" w:ascii="仿宋" w:hAnsi="仿宋" w:eastAsia="仿宋"/>
                <w:b/>
                <w:bCs/>
                <w:sz w:val="28"/>
                <w:szCs w:val="28"/>
              </w:rPr>
              <w:t xml:space="preserve">1</w:t>
            </w:r>
            <w:r/>
          </w:p>
        </w:tc>
        <w:tc>
          <w:tcPr>
            <w:tcW w:w="4253" w:type="dxa"/>
            <w:vAlign w:val="center"/>
            <w:textDirection w:val="lrTb"/>
            <w:noWrap w:val="false"/>
          </w:tcPr>
          <w:p>
            <w:pPr>
              <w:pStyle w:val="907"/>
              <w:ind w:firstLine="0"/>
              <w:rPr>
                <w:rFonts w:hint="eastAsia" w:ascii="仿宋" w:hAnsi="仿宋" w:eastAsia="仿宋"/>
                <w:b/>
                <w:bCs/>
                <w:sz w:val="28"/>
                <w:szCs w:val="28"/>
              </w:rPr>
            </w:pPr>
            <w:r>
              <w:rPr>
                <w:rFonts w:hint="eastAsia" w:ascii="仿宋" w:hAnsi="仿宋" w:eastAsia="仿宋"/>
                <w:b/>
                <w:bCs/>
                <w:sz w:val="28"/>
                <w:szCs w:val="28"/>
              </w:rPr>
              <w:t xml:space="preserve">灭火防护头盔（全盔）</w:t>
            </w:r>
            <w:r/>
          </w:p>
        </w:tc>
        <w:tc>
          <w:tcPr>
            <w:tcW w:w="1381" w:type="dxa"/>
            <w:vAlign w:val="center"/>
            <w:textDirection w:val="lrTb"/>
            <w:noWrap w:val="false"/>
          </w:tcPr>
          <w:p>
            <w:pPr>
              <w:pStyle w:val="907"/>
              <w:ind w:firstLine="0"/>
              <w:jc w:val="center"/>
              <w:rPr>
                <w:rFonts w:hint="eastAsia" w:ascii="仿宋" w:hAnsi="仿宋" w:eastAsia="仿宋"/>
                <w:b/>
                <w:bCs/>
                <w:sz w:val="28"/>
                <w:szCs w:val="28"/>
              </w:rPr>
            </w:pPr>
            <w:r>
              <w:rPr>
                <w:rFonts w:hint="eastAsia" w:ascii="仿宋" w:hAnsi="仿宋" w:eastAsia="仿宋"/>
                <w:b/>
                <w:bCs/>
                <w:sz w:val="28"/>
                <w:szCs w:val="28"/>
              </w:rPr>
              <w:t xml:space="preserve">1个</w:t>
            </w:r>
            <w:r/>
          </w:p>
        </w:tc>
        <w:tc>
          <w:tcPr>
            <w:tcW w:w="2293" w:type="dxa"/>
            <w:vAlign w:val="center"/>
            <w:textDirection w:val="lrTb"/>
            <w:noWrap w:val="false"/>
          </w:tcPr>
          <w:p>
            <w:pPr>
              <w:pStyle w:val="907"/>
              <w:ind w:firstLine="0"/>
              <w:jc w:val="center"/>
              <w:rPr>
                <w:rFonts w:hint="eastAsia" w:ascii="仿宋" w:hAnsi="仿宋" w:eastAsia="仿宋"/>
                <w:b/>
                <w:bCs/>
                <w:sz w:val="28"/>
                <w:szCs w:val="28"/>
              </w:rPr>
            </w:pPr>
            <w:r>
              <w:rPr>
                <w:rFonts w:hint="eastAsia" w:ascii="仿宋" w:hAnsi="仿宋" w:eastAsia="仿宋"/>
                <w:b/>
                <w:bCs/>
                <w:sz w:val="28"/>
                <w:szCs w:val="28"/>
              </w:rPr>
            </w:r>
            <w:r/>
          </w:p>
        </w:tc>
      </w:tr>
      <w:tr>
        <w:trPr>
          <w:jc w:val="center"/>
        </w:trPr>
        <w:tc>
          <w:tcPr>
            <w:tcW w:w="1242" w:type="dxa"/>
            <w:vAlign w:val="center"/>
            <w:textDirection w:val="lrTb"/>
            <w:noWrap w:val="false"/>
          </w:tcPr>
          <w:p>
            <w:pPr>
              <w:pStyle w:val="907"/>
              <w:ind w:firstLine="0"/>
              <w:jc w:val="center"/>
              <w:rPr>
                <w:rFonts w:hint="eastAsia" w:ascii="仿宋" w:hAnsi="仿宋" w:eastAsia="仿宋"/>
                <w:b/>
                <w:bCs/>
                <w:sz w:val="28"/>
                <w:szCs w:val="28"/>
              </w:rPr>
            </w:pPr>
            <w:r>
              <w:rPr>
                <w:rFonts w:hint="eastAsia" w:ascii="仿宋" w:hAnsi="仿宋" w:eastAsia="仿宋"/>
                <w:b/>
                <w:bCs/>
                <w:sz w:val="28"/>
                <w:szCs w:val="28"/>
              </w:rPr>
              <w:t xml:space="preserve">2</w:t>
            </w:r>
            <w:r/>
          </w:p>
        </w:tc>
        <w:tc>
          <w:tcPr>
            <w:tcW w:w="4253" w:type="dxa"/>
            <w:vAlign w:val="center"/>
            <w:textDirection w:val="lrTb"/>
            <w:noWrap w:val="false"/>
          </w:tcPr>
          <w:p>
            <w:pPr>
              <w:pStyle w:val="907"/>
              <w:ind w:firstLine="0"/>
              <w:rPr>
                <w:rFonts w:hint="eastAsia" w:ascii="仿宋" w:hAnsi="仿宋" w:eastAsia="仿宋"/>
                <w:b/>
                <w:bCs/>
                <w:sz w:val="28"/>
                <w:szCs w:val="28"/>
              </w:rPr>
            </w:pPr>
            <w:r>
              <w:rPr>
                <w:rFonts w:hint="eastAsia" w:ascii="仿宋" w:hAnsi="仿宋" w:eastAsia="仿宋"/>
                <w:b/>
                <w:bCs/>
                <w:sz w:val="28"/>
                <w:szCs w:val="28"/>
              </w:rPr>
              <w:t xml:space="preserve">消防员灭火防护服</w:t>
            </w:r>
            <w:r/>
          </w:p>
        </w:tc>
        <w:tc>
          <w:tcPr>
            <w:tcW w:w="1381" w:type="dxa"/>
            <w:vAlign w:val="center"/>
            <w:textDirection w:val="lrTb"/>
            <w:noWrap w:val="false"/>
          </w:tcPr>
          <w:p>
            <w:pPr>
              <w:pStyle w:val="907"/>
              <w:ind w:firstLine="0"/>
              <w:jc w:val="center"/>
              <w:rPr>
                <w:rFonts w:hint="eastAsia" w:ascii="仿宋" w:hAnsi="仿宋" w:eastAsia="仿宋"/>
                <w:b/>
                <w:bCs/>
                <w:sz w:val="28"/>
                <w:szCs w:val="28"/>
              </w:rPr>
            </w:pPr>
            <w:r>
              <w:rPr>
                <w:rFonts w:hint="eastAsia" w:ascii="仿宋" w:hAnsi="仿宋" w:eastAsia="仿宋"/>
                <w:b/>
                <w:bCs/>
                <w:sz w:val="28"/>
                <w:szCs w:val="28"/>
              </w:rPr>
              <w:t xml:space="preserve">1件</w:t>
            </w:r>
            <w:r/>
          </w:p>
        </w:tc>
        <w:tc>
          <w:tcPr>
            <w:tcW w:w="2293" w:type="dxa"/>
            <w:vAlign w:val="center"/>
            <w:textDirection w:val="lrTb"/>
            <w:noWrap w:val="false"/>
          </w:tcPr>
          <w:p>
            <w:pPr>
              <w:pStyle w:val="907"/>
              <w:ind w:firstLine="0"/>
              <w:jc w:val="center"/>
              <w:rPr>
                <w:rFonts w:hint="eastAsia" w:ascii="仿宋" w:hAnsi="仿宋" w:eastAsia="仿宋"/>
                <w:b/>
                <w:bCs/>
                <w:sz w:val="28"/>
                <w:szCs w:val="28"/>
              </w:rPr>
            </w:pPr>
            <w:r>
              <w:rPr>
                <w:rFonts w:hint="eastAsia" w:ascii="仿宋" w:hAnsi="仿宋" w:eastAsia="仿宋"/>
                <w:b/>
                <w:bCs/>
                <w:sz w:val="28"/>
                <w:szCs w:val="28"/>
              </w:rPr>
            </w:r>
            <w:r/>
          </w:p>
        </w:tc>
      </w:tr>
      <w:tr>
        <w:trPr>
          <w:jc w:val="center"/>
        </w:trPr>
        <w:tc>
          <w:tcPr>
            <w:tcW w:w="1242" w:type="dxa"/>
            <w:vAlign w:val="center"/>
            <w:textDirection w:val="lrTb"/>
            <w:noWrap w:val="false"/>
          </w:tcPr>
          <w:p>
            <w:pPr>
              <w:pStyle w:val="907"/>
              <w:ind w:firstLine="0"/>
              <w:jc w:val="center"/>
              <w:rPr>
                <w:rFonts w:hint="eastAsia" w:ascii="仿宋" w:hAnsi="仿宋" w:eastAsia="仿宋"/>
                <w:b/>
                <w:bCs/>
                <w:sz w:val="28"/>
                <w:szCs w:val="28"/>
              </w:rPr>
            </w:pPr>
            <w:r>
              <w:rPr>
                <w:rFonts w:hint="eastAsia" w:ascii="仿宋" w:hAnsi="仿宋" w:eastAsia="仿宋"/>
                <w:b/>
                <w:bCs/>
                <w:sz w:val="28"/>
                <w:szCs w:val="28"/>
              </w:rPr>
              <w:t xml:space="preserve">3</w:t>
            </w:r>
            <w:r/>
          </w:p>
        </w:tc>
        <w:tc>
          <w:tcPr>
            <w:tcW w:w="4253" w:type="dxa"/>
            <w:vAlign w:val="center"/>
            <w:textDirection w:val="lrTb"/>
            <w:noWrap w:val="false"/>
          </w:tcPr>
          <w:p>
            <w:pPr>
              <w:pStyle w:val="907"/>
              <w:ind w:firstLine="0"/>
              <w:rPr>
                <w:rFonts w:hint="eastAsia" w:ascii="仿宋" w:hAnsi="仿宋" w:eastAsia="仿宋"/>
                <w:b/>
                <w:bCs/>
                <w:sz w:val="28"/>
                <w:szCs w:val="28"/>
              </w:rPr>
            </w:pPr>
            <w:r>
              <w:rPr>
                <w:rFonts w:hint="eastAsia" w:ascii="仿宋" w:hAnsi="仿宋" w:eastAsia="仿宋"/>
                <w:b/>
                <w:bCs/>
                <w:sz w:val="28"/>
                <w:szCs w:val="28"/>
              </w:rPr>
              <w:t xml:space="preserve">正压式消防空气呼吸器</w:t>
            </w:r>
            <w:r/>
          </w:p>
        </w:tc>
        <w:tc>
          <w:tcPr>
            <w:tcW w:w="1381" w:type="dxa"/>
            <w:vAlign w:val="center"/>
            <w:textDirection w:val="lrTb"/>
            <w:noWrap w:val="false"/>
          </w:tcPr>
          <w:p>
            <w:pPr>
              <w:pStyle w:val="907"/>
              <w:ind w:firstLine="0"/>
              <w:jc w:val="center"/>
              <w:rPr>
                <w:rFonts w:hint="eastAsia" w:ascii="仿宋" w:hAnsi="仿宋" w:eastAsia="仿宋"/>
                <w:b/>
                <w:bCs/>
                <w:sz w:val="28"/>
                <w:szCs w:val="28"/>
              </w:rPr>
            </w:pPr>
            <w:r>
              <w:rPr>
                <w:rFonts w:hint="eastAsia" w:ascii="仿宋" w:hAnsi="仿宋" w:eastAsia="仿宋"/>
                <w:b/>
                <w:bCs/>
                <w:sz w:val="28"/>
                <w:szCs w:val="28"/>
              </w:rPr>
              <w:t xml:space="preserve">1个</w:t>
            </w:r>
            <w:r/>
          </w:p>
        </w:tc>
        <w:tc>
          <w:tcPr>
            <w:tcW w:w="2293" w:type="dxa"/>
            <w:vAlign w:val="center"/>
            <w:textDirection w:val="lrTb"/>
            <w:noWrap w:val="false"/>
          </w:tcPr>
          <w:p>
            <w:pPr>
              <w:pStyle w:val="907"/>
              <w:ind w:firstLine="0"/>
              <w:jc w:val="center"/>
              <w:rPr>
                <w:rFonts w:hint="eastAsia" w:ascii="仿宋" w:hAnsi="仿宋" w:eastAsia="仿宋"/>
                <w:b/>
                <w:bCs/>
                <w:sz w:val="28"/>
                <w:szCs w:val="28"/>
              </w:rPr>
            </w:pPr>
            <w:r>
              <w:rPr>
                <w:rFonts w:hint="eastAsia" w:ascii="仿宋" w:hAnsi="仿宋" w:eastAsia="仿宋"/>
                <w:b/>
                <w:bCs/>
                <w:sz w:val="28"/>
                <w:szCs w:val="28"/>
              </w:rPr>
            </w:r>
            <w:r/>
          </w:p>
        </w:tc>
      </w:tr>
    </w:tbl>
    <w:p>
      <w:pPr>
        <w:pStyle w:val="915"/>
        <w:ind w:firstLine="562"/>
        <w:rPr>
          <w:rFonts w:hint="eastAsia" w:ascii="仿宋" w:hAnsi="仿宋" w:eastAsia="仿宋" w:cs="仿宋"/>
          <w:b/>
          <w:sz w:val="28"/>
          <w:szCs w:val="28"/>
        </w:rPr>
      </w:pPr>
      <w:r>
        <w:rPr>
          <w:rFonts w:hint="eastAsia" w:ascii="仿宋" w:hAnsi="仿宋" w:eastAsia="仿宋" w:cs="仿宋"/>
          <w:b/>
          <w:sz w:val="28"/>
          <w:szCs w:val="28"/>
        </w:rPr>
        <w:t xml:space="preserve">说明：样品评审包括（1）样品的质量（包括但不限于功能是否全面，材质是否符合质量要求，工艺性等方面）；（2）样品的外观（包括但不限于表面光洁度，颜色光泽度，标识是否清晰完整等方面）；（3）样品的使用体验（包括但不限结构设计是否符合人体工程学要求，操作、使用的便捷性，舒适性等方面）。</w:t>
      </w:r>
      <w:r/>
    </w:p>
    <w:p>
      <w:pPr>
        <w:pStyle w:val="915"/>
        <w:ind w:firstLine="562"/>
        <w:rPr>
          <w:rFonts w:hint="eastAsia" w:ascii="仿宋" w:hAnsi="仿宋" w:eastAsia="仿宋" w:cs="仿宋"/>
          <w:b/>
          <w:sz w:val="28"/>
          <w:szCs w:val="28"/>
        </w:rPr>
      </w:pPr>
      <w:r>
        <w:rPr>
          <w:rFonts w:hint="eastAsia" w:ascii="仿宋" w:hAnsi="仿宋" w:eastAsia="仿宋" w:cs="仿宋"/>
          <w:b/>
          <w:sz w:val="28"/>
          <w:szCs w:val="28"/>
        </w:rPr>
        <w:t xml:space="preserve">5.样品管理</w:t>
      </w:r>
      <w:r/>
    </w:p>
    <w:p>
      <w:pPr>
        <w:pStyle w:val="915"/>
        <w:ind w:firstLine="560"/>
        <w:rPr>
          <w:rFonts w:hint="eastAsia" w:ascii="仿宋" w:hAnsi="仿宋" w:eastAsia="仿宋" w:cs="仿宋"/>
          <w:bCs/>
          <w:sz w:val="28"/>
          <w:szCs w:val="28"/>
        </w:rPr>
      </w:pPr>
      <w:r>
        <w:rPr>
          <w:rFonts w:hint="eastAsia" w:ascii="仿宋" w:hAnsi="仿宋" w:eastAsia="仿宋" w:cs="仿宋"/>
          <w:bCs/>
          <w:sz w:val="28"/>
          <w:szCs w:val="28"/>
        </w:rPr>
        <w:t xml:space="preserve">5.1样品送达时间</w:t>
      </w:r>
      <w:r/>
    </w:p>
    <w:p>
      <w:pPr>
        <w:pStyle w:val="915"/>
        <w:ind w:firstLine="560"/>
        <w:rPr>
          <w:rFonts w:hint="eastAsia" w:ascii="仿宋" w:hAnsi="仿宋" w:eastAsia="仿宋" w:cs="仿宋"/>
          <w:bCs/>
          <w:sz w:val="28"/>
          <w:szCs w:val="28"/>
        </w:rPr>
      </w:pPr>
      <w:r>
        <w:rPr>
          <w:rFonts w:hint="eastAsia" w:ascii="仿宋" w:hAnsi="仿宋" w:eastAsia="仿宋" w:cs="仿宋"/>
          <w:bCs/>
          <w:sz w:val="28"/>
          <w:szCs w:val="28"/>
        </w:rPr>
        <w:t xml:space="preserve">2026年7月</w:t>
      </w:r>
      <w:r>
        <w:rPr>
          <w:rFonts w:hint="eastAsia" w:ascii="仿宋" w:hAnsi="仿宋" w:eastAsia="仿宋" w:cs="仿宋"/>
          <w:bCs/>
          <w:sz w:val="28"/>
          <w:szCs w:val="28"/>
        </w:rPr>
        <w:t xml:space="preserve">24</w:t>
      </w:r>
      <w:r>
        <w:rPr>
          <w:rFonts w:hint="eastAsia" w:ascii="仿宋" w:hAnsi="仿宋" w:eastAsia="仿宋" w:cs="仿宋"/>
          <w:bCs/>
          <w:sz w:val="28"/>
          <w:szCs w:val="28"/>
        </w:rPr>
        <w:t xml:space="preserve">日10:00起至13:30止，提交投标文件截止时间后送达的样品将被拒收。</w:t>
      </w:r>
      <w:r/>
    </w:p>
    <w:p>
      <w:pPr>
        <w:pStyle w:val="915"/>
        <w:ind w:firstLine="560"/>
        <w:rPr>
          <w:rFonts w:hint="eastAsia" w:ascii="仿宋" w:hAnsi="仿宋" w:eastAsia="仿宋" w:cs="仿宋"/>
          <w:bCs/>
          <w:sz w:val="28"/>
          <w:szCs w:val="28"/>
        </w:rPr>
      </w:pPr>
      <w:r>
        <w:rPr>
          <w:rFonts w:hint="eastAsia" w:ascii="仿宋" w:hAnsi="仿宋" w:eastAsia="仿宋" w:cs="仿宋"/>
          <w:bCs/>
          <w:sz w:val="28"/>
          <w:szCs w:val="28"/>
        </w:rPr>
        <w:t xml:space="preserve">提醒：建议各投标人考虑交通拥堵或其他突发情况，预留足够样品送达时间，避免因样品送达逾期被拒绝接收。</w:t>
      </w:r>
      <w:r/>
    </w:p>
    <w:p>
      <w:pPr>
        <w:pStyle w:val="915"/>
        <w:ind w:firstLine="560"/>
        <w:rPr>
          <w:rFonts w:hint="eastAsia" w:ascii="仿宋" w:hAnsi="仿宋" w:eastAsia="仿宋" w:cs="仿宋"/>
          <w:bCs/>
          <w:sz w:val="28"/>
          <w:szCs w:val="28"/>
        </w:rPr>
      </w:pPr>
      <w:r>
        <w:rPr>
          <w:rFonts w:hint="eastAsia" w:ascii="仿宋" w:hAnsi="仿宋" w:eastAsia="仿宋" w:cs="仿宋"/>
          <w:bCs/>
          <w:sz w:val="28"/>
          <w:szCs w:val="28"/>
        </w:rPr>
        <w:t xml:space="preserve">5.2样品递交地点：南通苏锡通科技产业园区海伦路80号苏锡通园区政务服务中心106开标室。</w:t>
      </w:r>
      <w:r/>
    </w:p>
    <w:p>
      <w:pPr>
        <w:pStyle w:val="915"/>
        <w:ind w:firstLine="560"/>
        <w:rPr>
          <w:rFonts w:hint="eastAsia" w:ascii="仿宋" w:hAnsi="仿宋" w:eastAsia="仿宋" w:cs="仿宋"/>
          <w:bCs/>
          <w:sz w:val="28"/>
          <w:szCs w:val="28"/>
        </w:rPr>
      </w:pPr>
      <w:r>
        <w:rPr>
          <w:rFonts w:hint="eastAsia" w:ascii="仿宋" w:hAnsi="仿宋" w:eastAsia="仿宋" w:cs="仿宋"/>
          <w:bCs/>
          <w:sz w:val="28"/>
          <w:szCs w:val="28"/>
        </w:rPr>
        <w:t xml:space="preserve">5.3样品接收人/退还人：石女士；</w:t>
      </w:r>
      <w:r/>
    </w:p>
    <w:p>
      <w:pPr>
        <w:pStyle w:val="915"/>
        <w:ind w:firstLine="560"/>
        <w:rPr>
          <w:rFonts w:hint="eastAsia" w:ascii="仿宋" w:hAnsi="仿宋" w:eastAsia="仿宋" w:cs="仿宋"/>
          <w:bCs/>
          <w:sz w:val="28"/>
          <w:szCs w:val="28"/>
        </w:rPr>
      </w:pPr>
      <w:r>
        <w:rPr>
          <w:rFonts w:hint="eastAsia" w:ascii="仿宋" w:hAnsi="仿宋" w:eastAsia="仿宋" w:cs="仿宋"/>
          <w:bCs/>
          <w:sz w:val="28"/>
          <w:szCs w:val="28"/>
        </w:rPr>
        <w:t xml:space="preserve">联系方式：18932249885。</w:t>
      </w:r>
      <w:r/>
    </w:p>
    <w:p>
      <w:pPr>
        <w:pStyle w:val="915"/>
        <w:ind w:firstLine="560"/>
        <w:rPr>
          <w:rFonts w:hint="eastAsia" w:ascii="仿宋" w:hAnsi="仿宋" w:eastAsia="仿宋" w:cs="仿宋"/>
          <w:bCs/>
          <w:sz w:val="28"/>
          <w:szCs w:val="28"/>
        </w:rPr>
      </w:pPr>
      <w:r>
        <w:rPr>
          <w:rFonts w:hint="eastAsia" w:ascii="仿宋" w:hAnsi="仿宋" w:eastAsia="仿宋" w:cs="仿宋"/>
          <w:bCs/>
          <w:sz w:val="28"/>
          <w:szCs w:val="28"/>
        </w:rPr>
        <w:t xml:space="preserve">5.4供应商需提交以下</w:t>
      </w:r>
      <w:bookmarkStart w:id="184" w:name="OLE_LINK4"/>
      <w:r>
        <w:rPr>
          <w:rFonts w:hint="eastAsia" w:ascii="仿宋" w:hAnsi="仿宋" w:eastAsia="仿宋" w:cs="仿宋"/>
          <w:bCs/>
          <w:sz w:val="28"/>
          <w:szCs w:val="28"/>
        </w:rPr>
        <w:t xml:space="preserve">样品</w:t>
      </w:r>
      <w:bookmarkEnd w:id="184"/>
      <w:r>
        <w:rPr>
          <w:rFonts w:hint="eastAsia" w:ascii="仿宋" w:hAnsi="仿宋" w:eastAsia="仿宋" w:cs="仿宋"/>
          <w:bCs/>
          <w:sz w:val="28"/>
          <w:szCs w:val="28"/>
        </w:rPr>
        <w:t xml:space="preserve">：</w:t>
      </w:r>
      <w:r/>
    </w:p>
    <w:p>
      <w:pPr>
        <w:pStyle w:val="915"/>
        <w:ind w:firstLine="560"/>
        <w:rPr>
          <w:rFonts w:hint="eastAsia" w:ascii="仿宋" w:hAnsi="仿宋" w:eastAsia="仿宋" w:cs="仿宋"/>
          <w:bCs/>
          <w:sz w:val="28"/>
          <w:szCs w:val="28"/>
        </w:rPr>
      </w:pPr>
      <w:r>
        <w:rPr>
          <w:rFonts w:hint="eastAsia" w:ascii="仿宋" w:hAnsi="仿宋" w:eastAsia="仿宋" w:cs="仿宋"/>
          <w:bCs/>
          <w:sz w:val="28"/>
          <w:szCs w:val="28"/>
        </w:rPr>
        <w:t xml:space="preserve">（1）所投对应包号为单一产品的，提供对应的产品的样品；非单一产品的需提供本包内所有产品的样品。</w:t>
      </w:r>
      <w:r/>
    </w:p>
    <w:p>
      <w:pPr>
        <w:pStyle w:val="915"/>
        <w:ind w:firstLine="560"/>
        <w:rPr>
          <w:rFonts w:hint="eastAsia" w:ascii="仿宋" w:hAnsi="仿宋" w:eastAsia="仿宋" w:cs="仿宋"/>
          <w:bCs/>
          <w:sz w:val="28"/>
          <w:szCs w:val="28"/>
        </w:rPr>
      </w:pPr>
      <w:r>
        <w:rPr>
          <w:rFonts w:hint="eastAsia" w:ascii="仿宋" w:hAnsi="仿宋" w:eastAsia="仿宋" w:cs="仿宋"/>
          <w:bCs/>
          <w:sz w:val="28"/>
          <w:szCs w:val="28"/>
        </w:rPr>
        <w:t xml:space="preserve">（2）投标人在样品上/样品背面粘贴标签（不大于20cm×20cm），</w:t>
      </w:r>
      <w:r>
        <w:rPr>
          <w:rFonts w:hint="eastAsia" w:ascii="仿宋" w:hAnsi="仿宋" w:eastAsia="仿宋" w:cs="仿宋"/>
          <w:bCs/>
          <w:sz w:val="28"/>
          <w:szCs w:val="28"/>
        </w:rPr>
        <w:t xml:space="preserve">标签上注明投标人名称、样品材质、规格型号、产地、品牌等信息，同时进行独立密封包装，外箱坚固、防潮、防损，不得使用透明包装暴露产品信息。</w:t>
      </w:r>
      <w:r/>
    </w:p>
    <w:p>
      <w:pPr>
        <w:pStyle w:val="915"/>
        <w:ind w:firstLine="560"/>
        <w:rPr>
          <w:rFonts w:hint="eastAsia" w:ascii="仿宋" w:hAnsi="仿宋" w:eastAsia="仿宋" w:cs="仿宋"/>
          <w:bCs/>
          <w:sz w:val="28"/>
          <w:szCs w:val="28"/>
        </w:rPr>
      </w:pPr>
      <w:r>
        <w:rPr>
          <w:rFonts w:hint="eastAsia" w:ascii="仿宋" w:hAnsi="仿宋" w:eastAsia="仿宋" w:cs="仿宋"/>
          <w:bCs/>
          <w:sz w:val="28"/>
          <w:szCs w:val="28"/>
        </w:rPr>
        <w:t xml:space="preserve">（3）样品提交时，样品上所有品牌LOGO、铭牌、丝印、型号、序列号、条码、二维码必须完全遮挡或去除，任何显示投标人名称的商标、品牌或其他显示该投标人名称的标志都须用遮挡材料（如：美纹纸、低粘遮挡膜、空白不干胶标签）遮盖，遮盖要求无痕、不残胶、不损伤样品表面，且不得局部遮挡或半遮半掩，否则评审时样品部分不得分。</w:t>
      </w:r>
      <w:r/>
    </w:p>
    <w:p>
      <w:pPr>
        <w:pStyle w:val="915"/>
        <w:ind w:firstLine="560"/>
        <w:rPr>
          <w:rFonts w:hint="eastAsia" w:ascii="仿宋" w:hAnsi="仿宋" w:eastAsia="仿宋" w:cs="仿宋"/>
          <w:bCs/>
          <w:sz w:val="28"/>
          <w:szCs w:val="28"/>
        </w:rPr>
      </w:pPr>
      <w:r>
        <w:rPr>
          <w:rFonts w:hint="eastAsia" w:ascii="仿宋" w:hAnsi="仿宋" w:eastAsia="仿宋" w:cs="仿宋"/>
          <w:bCs/>
          <w:sz w:val="28"/>
          <w:szCs w:val="28"/>
        </w:rPr>
        <w:t xml:space="preserve">5.5投标人递交/取回样品时将进行登记，并由样品递交人/取回人签字确认。</w:t>
      </w:r>
      <w:r/>
    </w:p>
    <w:p>
      <w:pPr>
        <w:pStyle w:val="915"/>
        <w:ind w:firstLine="560"/>
        <w:rPr>
          <w:rFonts w:hint="eastAsia" w:ascii="仿宋" w:hAnsi="仿宋" w:eastAsia="仿宋" w:cs="仿宋"/>
          <w:bCs/>
          <w:sz w:val="28"/>
          <w:szCs w:val="28"/>
        </w:rPr>
      </w:pPr>
      <w:r>
        <w:rPr>
          <w:rFonts w:hint="eastAsia" w:ascii="仿宋" w:hAnsi="仿宋" w:eastAsia="仿宋" w:cs="仿宋"/>
          <w:bCs/>
          <w:sz w:val="28"/>
          <w:szCs w:val="28"/>
        </w:rPr>
        <w:t xml:space="preserve">5.6投标人递交/取回样品时，不得破坏或损毁其他投标人的样品，也不得对其他投标人的样品拍照、录像。</w:t>
      </w:r>
      <w:r/>
    </w:p>
    <w:p>
      <w:pPr>
        <w:pStyle w:val="915"/>
        <w:ind w:firstLine="560"/>
        <w:rPr>
          <w:rFonts w:hint="eastAsia" w:ascii="仿宋" w:hAnsi="仿宋" w:eastAsia="仿宋" w:cs="仿宋"/>
          <w:bCs/>
          <w:sz w:val="28"/>
          <w:szCs w:val="28"/>
        </w:rPr>
      </w:pPr>
      <w:r>
        <w:rPr>
          <w:rFonts w:hint="eastAsia" w:ascii="仿宋" w:hAnsi="仿宋" w:eastAsia="仿宋" w:cs="仿宋"/>
          <w:bCs/>
          <w:sz w:val="28"/>
          <w:szCs w:val="28"/>
        </w:rPr>
        <w:t xml:space="preserve">5.7中标人递交的样品由采购人负责保管、封存并作为履约验收的依据，不再退还中标人。未中标人递交的样品在采购结果公告期结束后5个工作日内，由代理机构工作人员通知未中标人自行取回，逾期未取回，视同投标人放弃样品所有权，由采购人自行处置。</w:t>
      </w:r>
      <w:r/>
    </w:p>
    <w:p>
      <w:pPr>
        <w:pStyle w:val="915"/>
        <w:ind w:firstLine="560"/>
        <w:rPr>
          <w:rFonts w:hint="eastAsia" w:ascii="仿宋" w:hAnsi="仿宋" w:eastAsia="仿宋" w:cs="仿宋"/>
          <w:bCs/>
          <w:sz w:val="28"/>
          <w:szCs w:val="28"/>
        </w:rPr>
      </w:pPr>
      <w:r>
        <w:rPr>
          <w:rFonts w:hint="eastAsia" w:ascii="仿宋" w:hAnsi="仿宋" w:eastAsia="仿宋" w:cs="仿宋"/>
          <w:bCs/>
          <w:sz w:val="28"/>
          <w:szCs w:val="28"/>
        </w:rPr>
        <w:t xml:space="preserve">5.8其他要求</w:t>
      </w:r>
      <w:r/>
    </w:p>
    <w:p>
      <w:pPr>
        <w:pStyle w:val="915"/>
        <w:ind w:firstLine="560"/>
        <w:rPr>
          <w:rFonts w:hint="eastAsia" w:ascii="仿宋" w:hAnsi="仿宋" w:eastAsia="仿宋" w:cs="仿宋"/>
          <w:bCs/>
          <w:sz w:val="28"/>
          <w:szCs w:val="28"/>
        </w:rPr>
      </w:pPr>
      <w:r>
        <w:rPr>
          <w:rFonts w:hint="eastAsia" w:ascii="仿宋" w:hAnsi="仿宋" w:eastAsia="仿宋" w:cs="仿宋"/>
          <w:bCs/>
          <w:sz w:val="28"/>
          <w:szCs w:val="28"/>
        </w:rPr>
        <w:t xml:space="preserve">（1）样品制作及运输费用由投标人自行承担；</w:t>
      </w:r>
      <w:r/>
    </w:p>
    <w:p>
      <w:pPr>
        <w:pStyle w:val="915"/>
        <w:ind w:firstLine="560"/>
        <w:rPr>
          <w:rFonts w:hint="eastAsia" w:ascii="仿宋" w:hAnsi="仿宋" w:eastAsia="仿宋" w:cs="仿宋"/>
          <w:b/>
          <w:sz w:val="28"/>
          <w:szCs w:val="28"/>
        </w:rPr>
      </w:pPr>
      <w:r>
        <w:rPr>
          <w:rFonts w:hint="eastAsia" w:ascii="仿宋" w:hAnsi="仿宋" w:eastAsia="仿宋" w:cs="仿宋"/>
          <w:bCs/>
          <w:sz w:val="28"/>
          <w:szCs w:val="28"/>
        </w:rPr>
        <w:t xml:space="preserve">（2）提供的样品不符合要求的，评审时样品部分不得分，不提供或提供不全的视为无效投标，样品须与投标产品一致。</w:t>
      </w:r>
      <w:r/>
    </w:p>
    <w:p>
      <w:pPr>
        <w:pStyle w:val="915"/>
        <w:ind w:firstLine="562"/>
        <w:rPr>
          <w:rFonts w:hint="eastAsia" w:ascii="仿宋" w:hAnsi="仿宋" w:eastAsia="仿宋" w:cs="仿宋"/>
          <w:b/>
          <w:bCs/>
          <w:sz w:val="28"/>
          <w:szCs w:val="28"/>
        </w:rPr>
      </w:pPr>
      <w:r>
        <w:rPr>
          <w:rFonts w:hint="eastAsia" w:ascii="仿宋" w:hAnsi="仿宋" w:eastAsia="仿宋" w:cs="仿宋"/>
          <w:b/>
          <w:bCs/>
          <w:sz w:val="28"/>
          <w:szCs w:val="28"/>
        </w:rPr>
        <w:t xml:space="preserve">三、商务要求</w:t>
      </w:r>
      <w:r/>
    </w:p>
    <w:p>
      <w:pPr>
        <w:pStyle w:val="907"/>
        <w:ind w:firstLine="600"/>
        <w:rPr>
          <w:rFonts w:hint="eastAsia" w:ascii="仿宋" w:hAnsi="仿宋" w:eastAsia="仿宋"/>
        </w:rPr>
      </w:pPr>
      <w:r>
        <w:rPr>
          <w:rFonts w:hint="eastAsia" w:ascii="仿宋" w:hAnsi="仿宋" w:eastAsia="仿宋"/>
        </w:rPr>
        <w:t xml:space="preserve">1.交付时间：合同签订后6个月内完成。（具体时间以采购人确定为准）</w:t>
      </w:r>
      <w:r/>
    </w:p>
    <w:p>
      <w:pPr>
        <w:pStyle w:val="907"/>
        <w:ind w:firstLine="600"/>
        <w:rPr>
          <w:rFonts w:hint="eastAsia" w:ascii="仿宋" w:hAnsi="仿宋" w:eastAsia="仿宋"/>
        </w:rPr>
      </w:pPr>
      <w:r>
        <w:rPr>
          <w:rFonts w:hint="eastAsia" w:ascii="仿宋" w:hAnsi="仿宋" w:eastAsia="仿宋"/>
        </w:rPr>
        <w:t xml:space="preserve">2.交付地点：江苏省南通市崇川区江海街道巢湖路9号苏锡通科技产业园区消防救援大队。</w:t>
      </w:r>
      <w:r/>
    </w:p>
    <w:p>
      <w:pPr>
        <w:pStyle w:val="907"/>
        <w:ind w:firstLine="600"/>
        <w:rPr>
          <w:rFonts w:hint="eastAsia" w:ascii="仿宋" w:hAnsi="仿宋" w:eastAsia="仿宋"/>
        </w:rPr>
      </w:pPr>
      <w:r>
        <w:rPr>
          <w:rFonts w:hint="eastAsia" w:ascii="仿宋" w:hAnsi="仿宋" w:eastAsia="仿宋"/>
        </w:rPr>
        <w:t xml:space="preserve">3.付款条件：合同签订后支付合同金额的50%，所有装备到货且验收合格后于2027年底前支付合同金额的50%</w:t>
      </w:r>
      <w:r>
        <w:rPr>
          <w:rFonts w:hint="eastAsia" w:ascii="仿宋" w:hAnsi="仿宋" w:eastAsia="仿宋"/>
        </w:rPr>
        <w:t xml:space="preserve">。</w:t>
      </w:r>
      <w:r/>
    </w:p>
    <w:p>
      <w:pPr>
        <w:pStyle w:val="907"/>
        <w:ind w:firstLine="600"/>
        <w:rPr>
          <w:rFonts w:hint="eastAsia" w:ascii="仿宋" w:hAnsi="仿宋" w:eastAsia="仿宋"/>
        </w:rPr>
      </w:pPr>
      <w:r>
        <w:rPr>
          <w:rFonts w:hint="eastAsia" w:ascii="仿宋" w:hAnsi="仿宋" w:eastAsia="仿宋"/>
        </w:rPr>
        <w:t xml:space="preserve">4.</w:t>
      </w:r>
      <w:bookmarkStart w:id="186" w:name="OLE_LINK6"/>
      <w:r>
        <w:rPr>
          <w:rFonts w:hint="eastAsia" w:ascii="仿宋" w:hAnsi="仿宋" w:eastAsia="仿宋"/>
        </w:rPr>
        <w:t xml:space="preserve">质保期</w:t>
      </w:r>
      <w:bookmarkEnd w:id="186"/>
      <w:r>
        <w:rPr>
          <w:rFonts w:hint="eastAsia" w:ascii="仿宋" w:hAnsi="仿宋" w:eastAsia="仿宋"/>
        </w:rPr>
        <w:t xml:space="preserve">限：3年，自项目验收合格之日起计算。质保期内，中标人接到报修请求，须在4小时内响应，8小时内维修人员到达现场，若货物故障在检修后仍无法排除，中标人须免费提供不低于故障货物规格型号档次的备用货物供采购人使用，直至故障货物修复。</w:t>
      </w:r>
      <w:r/>
    </w:p>
    <w:p>
      <w:pPr>
        <w:pStyle w:val="907"/>
        <w:ind w:firstLine="600"/>
        <w:rPr>
          <w:rFonts w:hint="eastAsia" w:ascii="仿宋" w:hAnsi="仿宋" w:eastAsia="仿宋"/>
        </w:rPr>
      </w:pPr>
      <w:r>
        <w:rPr>
          <w:rFonts w:hint="eastAsia" w:ascii="仿宋" w:hAnsi="仿宋" w:eastAsia="仿宋"/>
        </w:rPr>
        <w:t xml:space="preserve">5.质量要求：合格，符合国家现行有关行业标准及招标文件的要求。产品必须是全新、未使用过的原装合格正品，完全符合招标文件规定的质量、规格和性能的要求，达到国家或行业规定的标准，符合国家节能环保要求，实行生产许可证制度的，应提供生产许可证；属于国家强制认证的产品，必须通过认证。</w:t>
      </w:r>
      <w:r/>
    </w:p>
    <w:p>
      <w:pPr>
        <w:pStyle w:val="907"/>
        <w:ind w:firstLine="600"/>
        <w:rPr>
          <w:rFonts w:hint="eastAsia" w:ascii="仿宋" w:hAnsi="仿宋" w:eastAsia="仿宋"/>
        </w:rPr>
      </w:pPr>
      <w:r>
        <w:rPr>
          <w:rFonts w:hint="eastAsia" w:ascii="仿宋" w:hAnsi="仿宋" w:eastAsia="仿宋"/>
        </w:rPr>
        <w:t xml:space="preserve">6.中标人须就货物的安装、启动、运营、维护、废弃处置等对采购人的相关操作人员进行培训。</w:t>
      </w:r>
      <w:r/>
    </w:p>
    <w:p>
      <w:pPr>
        <w:pStyle w:val="907"/>
        <w:ind w:firstLine="600"/>
        <w:rPr>
          <w:rFonts w:hint="eastAsia" w:ascii="仿宋" w:hAnsi="仿宋" w:eastAsia="仿宋"/>
          <w:sz w:val="28"/>
          <w:szCs w:val="28"/>
        </w:rPr>
      </w:pPr>
      <w:r>
        <w:rPr>
          <w:rFonts w:hint="eastAsia" w:ascii="仿宋" w:hAnsi="仿宋" w:eastAsia="仿宋"/>
        </w:rPr>
        <w:t xml:space="preserve">7.履约保证金：</w:t>
      </w:r>
      <w:r>
        <w:rPr>
          <w:rFonts w:hint="eastAsia" w:ascii="仿宋" w:hAnsi="仿宋" w:eastAsia="仿宋"/>
          <w:sz w:val="28"/>
          <w:szCs w:val="28"/>
        </w:rPr>
        <w:t xml:space="preserve">项目中标金额的10%，中标人在签订合同之前缴纳履约保证金（采用数字人民币支付），签订合同时须提供履约保证金缴纳凭证，可以以支票、汇票、本票、保函等非现金形式缴纳或提交。根据优化营商环境相关文件精神，对政府采购信用档案中无不良记录的中小企业可以申请免收履约保证金。</w:t>
      </w:r>
      <w:r/>
    </w:p>
    <w:p>
      <w:pPr>
        <w:ind w:right="62" w:firstLine="482"/>
        <w:spacing w:line="360" w:lineRule="auto"/>
        <w:rPr>
          <w:rFonts w:hint="eastAsia" w:ascii="仿宋" w:hAnsi="仿宋" w:eastAsia="仿宋"/>
          <w:b/>
          <w:bCs/>
          <w:sz w:val="30"/>
          <w:szCs w:val="30"/>
        </w:rPr>
      </w:pPr>
      <w:r>
        <w:rPr>
          <w:rFonts w:hint="eastAsia" w:ascii="仿宋" w:hAnsi="仿宋" w:eastAsia="仿宋"/>
          <w:b/>
          <w:bCs/>
          <w:sz w:val="30"/>
          <w:szCs w:val="30"/>
        </w:rPr>
        <w:t xml:space="preserve">四、履约验收要求</w:t>
      </w:r>
      <w:r/>
    </w:p>
    <w:p>
      <w:pPr>
        <w:ind w:right="62" w:firstLine="482"/>
        <w:spacing w:line="360" w:lineRule="auto"/>
        <w:rPr>
          <w:rFonts w:hint="eastAsia" w:ascii="仿宋" w:hAnsi="仿宋" w:eastAsia="仿宋"/>
          <w:b/>
          <w:bCs/>
          <w:sz w:val="30"/>
          <w:szCs w:val="30"/>
        </w:rPr>
      </w:pPr>
      <w:r>
        <w:rPr>
          <w:rFonts w:hint="eastAsia" w:ascii="仿宋" w:hAnsi="仿宋" w:eastAsia="仿宋"/>
          <w:b/>
          <w:bCs/>
          <w:sz w:val="30"/>
          <w:szCs w:val="30"/>
        </w:rPr>
        <w:t xml:space="preserve">1.验收目的</w:t>
      </w:r>
      <w:r/>
    </w:p>
    <w:p>
      <w:pPr>
        <w:ind w:right="62" w:firstLine="482"/>
        <w:spacing w:line="360" w:lineRule="auto"/>
        <w:rPr>
          <w:rFonts w:hint="eastAsia" w:ascii="仿宋" w:hAnsi="仿宋" w:eastAsia="仿宋" w:cs="仿宋"/>
          <w:sz w:val="28"/>
          <w:szCs w:val="28"/>
        </w:rPr>
      </w:pPr>
      <w:r>
        <w:rPr>
          <w:rFonts w:hint="eastAsia" w:ascii="仿宋" w:hAnsi="仿宋" w:eastAsia="仿宋"/>
          <w:sz w:val="30"/>
          <w:szCs w:val="30"/>
        </w:rPr>
        <w:t xml:space="preserve">政府采购项目履约验收是指采购人组织验收小组对供应商履行政府采购合同情况及结果进行检查、核实和评估等，以确认其提供的货物或者服务是否符合政府采购合同约定要求的活动，验收结果是</w:t>
      </w:r>
      <w:r>
        <w:rPr>
          <w:rFonts w:hint="eastAsia" w:ascii="仿宋" w:hAnsi="仿宋" w:eastAsia="仿宋"/>
          <w:sz w:val="30"/>
          <w:szCs w:val="30"/>
        </w:rPr>
        <w:t xml:space="preserve">政府采购项目资金支付的重要依据。</w:t>
      </w:r>
      <w:r/>
    </w:p>
    <w:p>
      <w:pPr>
        <w:ind w:right="62" w:firstLine="482"/>
        <w:spacing w:line="360" w:lineRule="auto"/>
        <w:rPr>
          <w:rFonts w:hint="eastAsia" w:ascii="仿宋" w:hAnsi="仿宋" w:eastAsia="仿宋"/>
          <w:b/>
          <w:bCs/>
          <w:sz w:val="30"/>
          <w:szCs w:val="30"/>
        </w:rPr>
      </w:pPr>
      <w:r>
        <w:rPr>
          <w:rFonts w:hint="eastAsia" w:ascii="仿宋" w:hAnsi="仿宋" w:eastAsia="仿宋"/>
          <w:b/>
          <w:bCs/>
          <w:sz w:val="30"/>
          <w:szCs w:val="30"/>
        </w:rPr>
        <w:t xml:space="preserve">2.验收依据</w:t>
      </w:r>
      <w:r/>
    </w:p>
    <w:p>
      <w:pPr>
        <w:ind w:right="62" w:firstLine="482"/>
        <w:spacing w:line="360" w:lineRule="auto"/>
        <w:rPr>
          <w:rFonts w:hint="eastAsia" w:ascii="仿宋" w:hAnsi="仿宋" w:eastAsia="仿宋"/>
          <w:sz w:val="30"/>
          <w:szCs w:val="30"/>
        </w:rPr>
      </w:pPr>
      <w:r>
        <w:rPr>
          <w:rFonts w:hint="eastAsia" w:ascii="仿宋" w:hAnsi="仿宋" w:eastAsia="仿宋"/>
          <w:sz w:val="30"/>
          <w:szCs w:val="30"/>
        </w:rPr>
        <w:t xml:space="preserve">采购人通过政府采购方式和程序确定供应商的货物和服务类政府采购项目应当执行《江苏省政府采购履约验收管理办法》。政府采购文件、供应商投标（响应）文件、政府采购合同是履约验收工作的基本依据。</w:t>
      </w:r>
      <w:r/>
    </w:p>
    <w:p>
      <w:pPr>
        <w:ind w:right="62" w:firstLine="482"/>
        <w:spacing w:line="360" w:lineRule="auto"/>
        <w:rPr>
          <w:rFonts w:hint="eastAsia" w:ascii="仿宋" w:hAnsi="仿宋" w:eastAsia="仿宋"/>
          <w:b/>
          <w:bCs/>
          <w:sz w:val="30"/>
          <w:szCs w:val="30"/>
        </w:rPr>
      </w:pPr>
      <w:r>
        <w:rPr>
          <w:rFonts w:hint="eastAsia" w:ascii="仿宋" w:hAnsi="仿宋" w:eastAsia="仿宋"/>
          <w:b/>
          <w:bCs/>
          <w:sz w:val="30"/>
          <w:szCs w:val="30"/>
        </w:rPr>
        <w:t xml:space="preserve">3.验收方式及验收内容</w:t>
      </w:r>
      <w:r/>
    </w:p>
    <w:p>
      <w:pPr>
        <w:ind w:right="62" w:firstLine="482"/>
        <w:spacing w:line="360" w:lineRule="auto"/>
        <w:rPr>
          <w:rFonts w:hint="eastAsia" w:ascii="仿宋" w:hAnsi="仿宋" w:eastAsia="仿宋"/>
          <w:b/>
          <w:bCs/>
          <w:sz w:val="30"/>
          <w:szCs w:val="30"/>
        </w:rPr>
      </w:pPr>
      <w:r>
        <w:rPr>
          <w:rFonts w:hint="eastAsia" w:ascii="仿宋" w:hAnsi="仿宋" w:eastAsia="仿宋"/>
          <w:b/>
          <w:bCs/>
          <w:sz w:val="30"/>
          <w:szCs w:val="30"/>
        </w:rPr>
        <w:t xml:space="preserve">3.1 日常考核</w:t>
      </w:r>
      <w:r/>
    </w:p>
    <w:p>
      <w:pPr>
        <w:ind w:right="62" w:firstLine="482"/>
        <w:spacing w:line="360" w:lineRule="auto"/>
        <w:rPr>
          <w:rFonts w:hint="eastAsia" w:ascii="仿宋" w:hAnsi="仿宋" w:eastAsia="仿宋"/>
          <w:sz w:val="30"/>
          <w:szCs w:val="30"/>
        </w:rPr>
      </w:pPr>
      <w:r>
        <w:rPr>
          <w:rFonts w:hint="eastAsia" w:ascii="仿宋" w:hAnsi="仿宋" w:eastAsia="仿宋"/>
          <w:sz w:val="30"/>
          <w:szCs w:val="30"/>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w:t>
      </w:r>
      <w:r/>
    </w:p>
    <w:p>
      <w:pPr>
        <w:ind w:right="62" w:firstLine="482"/>
        <w:spacing w:line="360" w:lineRule="auto"/>
        <w:rPr>
          <w:rFonts w:hint="eastAsia" w:ascii="仿宋" w:hAnsi="仿宋" w:eastAsia="仿宋"/>
          <w:b/>
          <w:bCs/>
          <w:sz w:val="30"/>
          <w:szCs w:val="30"/>
        </w:rPr>
      </w:pPr>
      <w:r>
        <w:rPr>
          <w:rFonts w:hint="eastAsia" w:ascii="仿宋" w:hAnsi="仿宋" w:eastAsia="仿宋"/>
          <w:b/>
          <w:bCs/>
          <w:sz w:val="30"/>
          <w:szCs w:val="30"/>
        </w:rPr>
        <w:t xml:space="preserve">采购人书面要求供应商限期整改，由此造成的一切损失由供应商承担。</w:t>
      </w:r>
      <w:r/>
    </w:p>
    <w:p>
      <w:pPr>
        <w:ind w:right="62" w:firstLine="482"/>
        <w:spacing w:line="360" w:lineRule="auto"/>
        <w:rPr>
          <w:rFonts w:hint="eastAsia" w:ascii="仿宋" w:hAnsi="仿宋" w:eastAsia="仿宋"/>
          <w:b/>
          <w:bCs/>
          <w:sz w:val="30"/>
          <w:szCs w:val="30"/>
        </w:rPr>
      </w:pPr>
      <w:r>
        <w:rPr>
          <w:rFonts w:hint="eastAsia" w:ascii="仿宋" w:hAnsi="仿宋" w:eastAsia="仿宋"/>
          <w:b/>
          <w:bCs/>
          <w:sz w:val="30"/>
          <w:szCs w:val="30"/>
        </w:rPr>
        <w:t xml:space="preserve">3.2 检测(检验)验收</w:t>
      </w:r>
      <w:r/>
    </w:p>
    <w:p>
      <w:pPr>
        <w:ind w:right="61" w:firstLine="480"/>
        <w:spacing w:line="360" w:lineRule="auto"/>
        <w:rPr>
          <w:rFonts w:hint="eastAsia" w:ascii="仿宋" w:hAnsi="仿宋" w:eastAsia="仿宋" w:cs="仿宋"/>
          <w:sz w:val="28"/>
          <w:szCs w:val="28"/>
        </w:rPr>
      </w:pPr>
      <w:r>
        <w:rPr>
          <w:rFonts w:hint="eastAsia" w:ascii="仿宋" w:hAnsi="仿宋" w:eastAsia="仿宋"/>
          <w:sz w:val="30"/>
          <w:szCs w:val="30"/>
        </w:rPr>
        <w:t xml:space="preserve">3.2.1 </w:t>
      </w:r>
      <w:r>
        <w:rPr>
          <w:rFonts w:hint="eastAsia" w:ascii="仿宋" w:hAnsi="仿宋" w:eastAsia="仿宋"/>
          <w:b/>
          <w:bCs/>
          <w:sz w:val="30"/>
          <w:szCs w:val="30"/>
        </w:rPr>
        <w:t xml:space="preserve">采购文件中设置检测报告相关要求的，应由采购人聘请有资质的检测机构实施检验、出具检测报告</w:t>
      </w:r>
      <w:r>
        <w:rPr>
          <w:rFonts w:hint="eastAsia" w:ascii="仿宋" w:hAnsi="仿宋" w:eastAsia="仿宋" w:cs="仿宋"/>
          <w:spacing w:val="-2"/>
          <w:sz w:val="28"/>
          <w:szCs w:val="28"/>
        </w:rPr>
        <w:t xml:space="preserve">，</w:t>
      </w:r>
      <w:r>
        <w:rPr>
          <w:rFonts w:hint="eastAsia" w:ascii="仿宋" w:hAnsi="仿宋" w:eastAsia="仿宋"/>
          <w:sz w:val="30"/>
          <w:szCs w:val="30"/>
        </w:rPr>
        <w:t xml:space="preserve">且检测机构、检测标准、检测内容等应与采购文件中的要求一致或相关，</w:t>
      </w:r>
      <w:r>
        <w:rPr>
          <w:rFonts w:hint="eastAsia" w:ascii="仿宋" w:hAnsi="仿宋" w:eastAsia="仿宋"/>
          <w:b/>
          <w:bCs/>
          <w:sz w:val="30"/>
          <w:szCs w:val="30"/>
        </w:rPr>
        <w:t xml:space="preserve">相关费用由中标供应商承担。</w:t>
      </w:r>
      <w:r/>
    </w:p>
    <w:p>
      <w:pPr>
        <w:ind w:right="61" w:firstLine="480"/>
        <w:spacing w:line="360" w:lineRule="auto"/>
        <w:rPr>
          <w:rFonts w:hint="eastAsia" w:ascii="仿宋" w:hAnsi="仿宋" w:eastAsia="仿宋" w:cs="仿宋"/>
          <w:sz w:val="28"/>
          <w:szCs w:val="28"/>
        </w:rPr>
      </w:pPr>
      <w:r>
        <w:rPr>
          <w:rFonts w:hint="eastAsia" w:ascii="仿宋" w:hAnsi="仿宋" w:eastAsia="仿宋"/>
          <w:sz w:val="30"/>
          <w:szCs w:val="30"/>
        </w:rPr>
        <w:t xml:space="preserve">3.2.2 货物组织抽样检验当日，采购人与供应商应同时到场配合抽样。双方代表在抽样封条上共同签字，检验机构对被指定产品进行封样，抽样数量应满足检验需求，抽样时应同时抽取检样、备样，</w:t>
      </w:r>
      <w:r>
        <w:rPr>
          <w:rFonts w:hint="eastAsia" w:ascii="仿宋" w:hAnsi="仿宋" w:eastAsia="仿宋"/>
          <w:sz w:val="30"/>
          <w:szCs w:val="30"/>
        </w:rPr>
        <w:t xml:space="preserve">备样封存在采购项目现场，备样在验收完成前不得使用；抽样结束后，双方应当共同配合检验机构办理检验相关手续。若供应商未按通知参加，检验或验收可正常进行，供应商应接受检验结果。</w:t>
      </w:r>
      <w:r>
        <w:rPr>
          <w:rFonts w:hint="eastAsia" w:ascii="仿宋" w:hAnsi="仿宋" w:eastAsia="仿宋"/>
          <w:b/>
          <w:bCs/>
          <w:sz w:val="30"/>
          <w:szCs w:val="30"/>
        </w:rPr>
        <w:t xml:space="preserve">供应商拒不配合抽样送检的，其所移交货物作不合格处理。</w:t>
      </w:r>
      <w:r/>
    </w:p>
    <w:p>
      <w:pPr>
        <w:ind w:left="4" w:right="61" w:firstLine="481"/>
        <w:spacing w:line="360" w:lineRule="auto"/>
        <w:rPr>
          <w:rFonts w:hint="eastAsia" w:ascii="仿宋" w:hAnsi="仿宋" w:eastAsia="仿宋"/>
          <w:b/>
          <w:bCs/>
          <w:sz w:val="30"/>
          <w:szCs w:val="30"/>
        </w:rPr>
      </w:pPr>
      <w:r>
        <w:rPr>
          <w:rFonts w:hint="eastAsia" w:ascii="仿宋" w:hAnsi="仿宋" w:eastAsia="仿宋"/>
          <w:sz w:val="30"/>
          <w:szCs w:val="30"/>
        </w:rPr>
        <w:t xml:space="preserve">3.2.3 当某一产品检验不合格时，认定该类产品均不合格，采购人书面通知供应商限期进行整改，供应商应在限期完成不合格产品的更换，若供应商未按时完成整改或整改后再次抽检仍不合格的，</w:t>
      </w:r>
      <w:r>
        <w:rPr>
          <w:rFonts w:hint="eastAsia" w:ascii="仿宋" w:hAnsi="仿宋" w:eastAsia="仿宋"/>
          <w:b/>
          <w:bCs/>
          <w:sz w:val="30"/>
          <w:szCs w:val="30"/>
        </w:rPr>
        <w:t xml:space="preserve">则采购人有权终止合同，重新采购，由此造成的一切损失由供应商承担。</w:t>
      </w:r>
      <w:r/>
    </w:p>
    <w:p>
      <w:pPr>
        <w:ind w:left="4" w:right="61" w:firstLine="481"/>
        <w:spacing w:line="360" w:lineRule="auto"/>
        <w:rPr>
          <w:rFonts w:hint="eastAsia" w:ascii="仿宋" w:hAnsi="仿宋" w:eastAsia="仿宋"/>
          <w:b/>
          <w:bCs/>
          <w:sz w:val="30"/>
          <w:szCs w:val="30"/>
        </w:rPr>
      </w:pPr>
      <w:r>
        <w:rPr>
          <w:rFonts w:hint="eastAsia" w:ascii="仿宋" w:hAnsi="仿宋" w:eastAsia="仿宋"/>
          <w:sz w:val="30"/>
          <w:szCs w:val="30"/>
        </w:rPr>
        <w:t xml:space="preserve">3.2.4 对检验结果存在异议时，启用备样检验，</w:t>
      </w:r>
      <w:r>
        <w:rPr>
          <w:rFonts w:hint="eastAsia" w:ascii="仿宋" w:hAnsi="仿宋" w:eastAsia="仿宋"/>
          <w:b/>
          <w:bCs/>
          <w:sz w:val="30"/>
          <w:szCs w:val="30"/>
        </w:rPr>
        <w:t xml:space="preserve">相关费用由异议提出方承担。</w:t>
      </w:r>
      <w:r/>
    </w:p>
    <w:p>
      <w:pPr>
        <w:ind w:left="4" w:right="61" w:firstLine="481"/>
        <w:spacing w:line="360" w:lineRule="auto"/>
        <w:rPr>
          <w:rFonts w:hint="eastAsia" w:ascii="仿宋" w:hAnsi="仿宋" w:eastAsia="仿宋"/>
          <w:b/>
          <w:bCs/>
          <w:sz w:val="30"/>
          <w:szCs w:val="30"/>
        </w:rPr>
      </w:pPr>
      <w:r>
        <w:rPr>
          <w:rFonts w:hint="eastAsia" w:ascii="仿宋" w:hAnsi="仿宋" w:eastAsia="仿宋"/>
          <w:sz w:val="30"/>
          <w:szCs w:val="30"/>
        </w:rPr>
        <w:t xml:space="preserve">3.2.5 实施检验检测所造成的产品损坏、损耗，</w:t>
      </w:r>
      <w:r>
        <w:rPr>
          <w:rFonts w:hint="eastAsia" w:ascii="仿宋" w:hAnsi="仿宋" w:eastAsia="仿宋" w:cs="仿宋"/>
          <w:b/>
          <w:bCs/>
          <w:spacing w:val="-7"/>
          <w:sz w:val="28"/>
          <w:szCs w:val="28"/>
        </w:rPr>
        <w:t xml:space="preserve">其</w:t>
      </w:r>
      <w:r>
        <w:rPr>
          <w:rFonts w:hint="eastAsia" w:ascii="仿宋" w:hAnsi="仿宋" w:eastAsia="仿宋"/>
          <w:b/>
          <w:bCs/>
          <w:sz w:val="30"/>
          <w:szCs w:val="30"/>
        </w:rPr>
        <w:t xml:space="preserve">替换补充或维修费用由中标供应商承担。</w:t>
      </w:r>
      <w:r/>
    </w:p>
    <w:p>
      <w:pPr>
        <w:ind w:left="488"/>
        <w:spacing w:line="360" w:lineRule="auto"/>
        <w:rPr>
          <w:rFonts w:hint="eastAsia" w:ascii="仿宋" w:hAnsi="仿宋" w:eastAsia="仿宋"/>
          <w:b/>
          <w:bCs/>
          <w:sz w:val="30"/>
          <w:szCs w:val="30"/>
        </w:rPr>
      </w:pPr>
      <w:r>
        <w:rPr>
          <w:rFonts w:hint="eastAsia" w:ascii="仿宋" w:hAnsi="仿宋" w:eastAsia="仿宋"/>
          <w:b/>
          <w:bCs/>
          <w:sz w:val="30"/>
          <w:szCs w:val="30"/>
        </w:rPr>
        <w:t xml:space="preserve">3.3 最终验收</w:t>
      </w:r>
      <w:r/>
    </w:p>
    <w:p>
      <w:pPr>
        <w:ind w:left="488"/>
        <w:spacing w:line="360" w:lineRule="auto"/>
        <w:rPr>
          <w:rFonts w:hint="eastAsia" w:ascii="仿宋" w:hAnsi="仿宋" w:eastAsia="仿宋"/>
          <w:b/>
          <w:bCs/>
          <w:sz w:val="30"/>
          <w:szCs w:val="30"/>
        </w:rPr>
      </w:pPr>
      <w:r>
        <w:rPr>
          <w:rFonts w:hint="eastAsia" w:ascii="仿宋" w:hAnsi="仿宋" w:eastAsia="仿宋"/>
          <w:b/>
          <w:bCs/>
          <w:sz w:val="30"/>
          <w:szCs w:val="30"/>
        </w:rPr>
        <w:t xml:space="preserve">3.3.1 验收准备</w:t>
      </w:r>
      <w:r/>
    </w:p>
    <w:p>
      <w:pPr>
        <w:ind w:right="80" w:firstLine="484"/>
        <w:spacing w:line="360" w:lineRule="auto"/>
        <w:rPr>
          <w:rFonts w:hint="eastAsia" w:ascii="仿宋" w:hAnsi="仿宋" w:eastAsia="仿宋" w:cs="仿宋"/>
          <w:sz w:val="28"/>
          <w:szCs w:val="28"/>
        </w:rPr>
      </w:pPr>
      <w:r>
        <w:rPr>
          <w:rFonts w:hint="eastAsia" w:ascii="仿宋" w:hAnsi="仿宋" w:eastAsia="仿宋"/>
          <w:sz w:val="30"/>
          <w:szCs w:val="30"/>
        </w:rPr>
        <w:t xml:space="preserve">3.3.1.1 政府采购合同约定的履约验收条件达到时，采购人应当</w:t>
      </w:r>
      <w:r>
        <w:rPr>
          <w:rFonts w:hint="eastAsia" w:ascii="仿宋" w:hAnsi="仿宋" w:eastAsia="仿宋"/>
          <w:b/>
          <w:bCs/>
          <w:sz w:val="30"/>
          <w:szCs w:val="30"/>
        </w:rPr>
        <w:t xml:space="preserve">在15个工作日内</w:t>
      </w:r>
      <w:r>
        <w:rPr>
          <w:rFonts w:hint="eastAsia" w:ascii="仿宋" w:hAnsi="仿宋" w:eastAsia="仿宋"/>
          <w:sz w:val="30"/>
          <w:szCs w:val="30"/>
        </w:rPr>
        <w:t xml:space="preserve">启动履约验收工作，并向供应商发出</w:t>
      </w:r>
      <w:r>
        <w:rPr>
          <w:rFonts w:hint="eastAsia" w:ascii="仿宋" w:hAnsi="仿宋" w:eastAsia="仿宋"/>
          <w:b/>
          <w:bCs/>
          <w:sz w:val="30"/>
          <w:szCs w:val="30"/>
        </w:rPr>
        <w:t xml:space="preserve">《政府采购履约验收通知单》（见附件13）。</w:t>
      </w:r>
      <w:r>
        <w:rPr>
          <w:rFonts w:hint="eastAsia" w:ascii="仿宋" w:hAnsi="仿宋" w:eastAsia="仿宋"/>
          <w:sz w:val="30"/>
          <w:szCs w:val="30"/>
        </w:rPr>
        <w:t xml:space="preserve">在政府采购合同约定的履行验收条件达到时，供应商可以主动联系采购人启动履约验收工作。</w:t>
      </w:r>
      <w:r>
        <w:rPr>
          <w:rFonts w:hint="eastAsia" w:ascii="仿宋" w:hAnsi="仿宋" w:eastAsia="仿宋"/>
          <w:b/>
          <w:bCs/>
          <w:sz w:val="30"/>
          <w:szCs w:val="30"/>
        </w:rPr>
        <w:t xml:space="preserve">供应商在收到验收通知单后五个工作日内拒不配合的，采购人应依照合同约定追究其责任。</w:t>
      </w:r>
      <w:r/>
    </w:p>
    <w:p>
      <w:pPr>
        <w:ind w:left="2" w:right="80" w:firstLine="482"/>
        <w:spacing w:line="360" w:lineRule="auto"/>
        <w:rPr>
          <w:rFonts w:hint="eastAsia" w:ascii="仿宋" w:hAnsi="仿宋" w:eastAsia="仿宋"/>
          <w:sz w:val="30"/>
          <w:szCs w:val="30"/>
        </w:rPr>
      </w:pPr>
      <w:r>
        <w:rPr>
          <w:rFonts w:hint="eastAsia" w:ascii="仿宋" w:hAnsi="仿宋" w:eastAsia="仿宋"/>
          <w:sz w:val="30"/>
          <w:szCs w:val="30"/>
        </w:rPr>
        <w:t xml:space="preserve">3.3.1.2 供应商应当配合采购人做好项目验收工作，及时提供与项目验收相关的生产、技术、服务、数量、质量、安全、合格证明及验收所必须具备的其他材料。</w:t>
      </w:r>
      <w:r/>
    </w:p>
    <w:p>
      <w:pPr>
        <w:ind w:left="1" w:right="80" w:firstLine="483"/>
        <w:spacing w:line="360" w:lineRule="auto"/>
        <w:rPr>
          <w:rFonts w:hint="eastAsia" w:ascii="仿宋" w:hAnsi="仿宋" w:eastAsia="仿宋"/>
          <w:sz w:val="30"/>
          <w:szCs w:val="30"/>
        </w:rPr>
      </w:pPr>
      <w:r>
        <w:rPr>
          <w:rFonts w:hint="eastAsia" w:ascii="仿宋" w:hAnsi="仿宋" w:eastAsia="仿宋"/>
          <w:sz w:val="30"/>
          <w:szCs w:val="30"/>
        </w:rPr>
        <w:t xml:space="preserve">3.3.1.3 采购人应及时全面准备验收，在验收日期前做好通水、通电、准备验收工具等必要的验收准备工作。</w:t>
      </w:r>
      <w:r/>
    </w:p>
    <w:p>
      <w:pPr>
        <w:ind w:left="488"/>
        <w:spacing w:line="360" w:lineRule="auto"/>
        <w:rPr>
          <w:rFonts w:hint="eastAsia" w:ascii="仿宋" w:hAnsi="仿宋" w:eastAsia="仿宋"/>
          <w:b/>
          <w:bCs/>
          <w:sz w:val="30"/>
          <w:szCs w:val="30"/>
        </w:rPr>
      </w:pPr>
      <w:r>
        <w:rPr>
          <w:rFonts w:hint="eastAsia" w:ascii="仿宋" w:hAnsi="仿宋" w:eastAsia="仿宋"/>
          <w:b/>
          <w:bCs/>
          <w:sz w:val="30"/>
          <w:szCs w:val="30"/>
        </w:rPr>
        <w:t xml:space="preserve">3.3.2 验收小组</w:t>
      </w:r>
      <w:r/>
    </w:p>
    <w:p>
      <w:pPr>
        <w:ind w:left="2" w:right="74" w:firstLine="482"/>
        <w:spacing w:line="360" w:lineRule="auto"/>
        <w:rPr>
          <w:rFonts w:hint="eastAsia" w:ascii="仿宋" w:hAnsi="仿宋" w:eastAsia="仿宋" w:cs="仿宋"/>
          <w:sz w:val="28"/>
          <w:szCs w:val="28"/>
        </w:rPr>
      </w:pPr>
      <w:r>
        <w:rPr>
          <w:rFonts w:hint="eastAsia" w:ascii="仿宋" w:hAnsi="仿宋" w:eastAsia="仿宋"/>
          <w:sz w:val="30"/>
          <w:szCs w:val="30"/>
        </w:rPr>
        <w:t xml:space="preserve">3.3.2.1</w:t>
      </w:r>
      <w:r>
        <w:rPr>
          <w:rFonts w:hint="eastAsia" w:ascii="仿宋" w:hAnsi="仿宋" w:eastAsia="仿宋" w:cs="仿宋"/>
          <w:spacing w:val="-52"/>
          <w:sz w:val="28"/>
          <w:szCs w:val="28"/>
        </w:rPr>
        <w:t xml:space="preserve"> </w:t>
      </w:r>
      <w:r>
        <w:rPr>
          <w:rFonts w:hint="eastAsia" w:ascii="仿宋" w:hAnsi="仿宋" w:eastAsia="仿宋"/>
          <w:b/>
          <w:bCs/>
          <w:sz w:val="30"/>
          <w:szCs w:val="30"/>
        </w:rPr>
        <w:t xml:space="preserve">采购人应当组织成立验收小组</w:t>
      </w:r>
      <w:r>
        <w:rPr>
          <w:rFonts w:hint="eastAsia" w:ascii="仿宋" w:hAnsi="仿宋" w:eastAsia="仿宋" w:cs="仿宋"/>
          <w:spacing w:val="-2"/>
          <w:sz w:val="28"/>
          <w:szCs w:val="28"/>
        </w:rPr>
        <w:t xml:space="preserve">，</w:t>
      </w:r>
      <w:r>
        <w:rPr>
          <w:rFonts w:hint="eastAsia" w:ascii="仿宋" w:hAnsi="仿宋" w:eastAsia="仿宋"/>
          <w:sz w:val="30"/>
          <w:szCs w:val="30"/>
        </w:rPr>
        <w:t xml:space="preserve">验收小组负责实施项目验收工作，其成员构成、人员数量以及负责人由采购人确定，验收小组一般由采购人指定的</w:t>
      </w:r>
      <w:r>
        <w:rPr>
          <w:rFonts w:hint="eastAsia" w:ascii="仿宋" w:hAnsi="仿宋" w:eastAsia="仿宋"/>
          <w:b/>
          <w:bCs/>
          <w:sz w:val="30"/>
          <w:szCs w:val="30"/>
        </w:rPr>
        <w:t xml:space="preserve">3名（含）以上单数工作人员组成，并确定一名负责人。</w:t>
      </w:r>
      <w:r/>
    </w:p>
    <w:p>
      <w:pPr>
        <w:ind w:right="80" w:firstLine="484"/>
        <w:spacing w:line="360" w:lineRule="auto"/>
        <w:rPr>
          <w:rFonts w:hint="eastAsia" w:ascii="仿宋" w:hAnsi="仿宋" w:eastAsia="仿宋" w:cs="仿宋"/>
          <w:sz w:val="28"/>
          <w:szCs w:val="28"/>
        </w:rPr>
      </w:pPr>
      <w:r>
        <w:rPr>
          <w:rFonts w:hint="eastAsia" w:ascii="仿宋" w:hAnsi="仿宋" w:eastAsia="仿宋"/>
          <w:sz w:val="30"/>
          <w:szCs w:val="30"/>
        </w:rPr>
        <w:t xml:space="preserve">3.3.2.2 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left="488"/>
        <w:spacing w:line="360" w:lineRule="auto"/>
        <w:rPr>
          <w:rFonts w:hint="eastAsia" w:ascii="仿宋" w:hAnsi="仿宋" w:eastAsia="仿宋"/>
          <w:b/>
          <w:bCs/>
          <w:sz w:val="30"/>
          <w:szCs w:val="30"/>
        </w:rPr>
      </w:pPr>
      <w:r>
        <w:rPr>
          <w:rFonts w:hint="eastAsia" w:ascii="仿宋" w:hAnsi="仿宋" w:eastAsia="仿宋"/>
          <w:b/>
          <w:bCs/>
          <w:sz w:val="30"/>
          <w:szCs w:val="30"/>
        </w:rPr>
        <w:t xml:space="preserve">3.3.3 参与验收人员</w:t>
      </w:r>
      <w:r/>
    </w:p>
    <w:p>
      <w:pPr>
        <w:ind w:left="9" w:right="80" w:firstLine="476"/>
        <w:spacing w:line="360" w:lineRule="auto"/>
        <w:rPr>
          <w:rFonts w:hint="eastAsia" w:ascii="仿宋" w:hAnsi="仿宋" w:eastAsia="仿宋"/>
          <w:sz w:val="30"/>
          <w:szCs w:val="30"/>
        </w:rPr>
      </w:pPr>
      <w:r>
        <w:rPr>
          <w:rFonts w:hint="eastAsia" w:ascii="仿宋" w:hAnsi="仿宋" w:eastAsia="仿宋"/>
          <w:sz w:val="30"/>
          <w:szCs w:val="30"/>
        </w:rPr>
        <w:t xml:space="preserve">3.3.3.1 采购人跟苏锡通园区监理一同验收，若技术复杂或专业性强的政府采购项目，可以邀请有资质的第三方专业机构参加验收并出具专业意见。</w:t>
      </w:r>
      <w:r/>
    </w:p>
    <w:p>
      <w:pPr>
        <w:ind w:left="488"/>
        <w:spacing w:line="360" w:lineRule="auto"/>
        <w:rPr>
          <w:rFonts w:hint="eastAsia" w:ascii="仿宋" w:hAnsi="仿宋" w:eastAsia="仿宋"/>
          <w:b/>
          <w:bCs/>
          <w:sz w:val="30"/>
          <w:szCs w:val="30"/>
        </w:rPr>
      </w:pPr>
      <w:r>
        <w:rPr>
          <w:rFonts w:hint="eastAsia" w:ascii="仿宋" w:hAnsi="仿宋" w:eastAsia="仿宋"/>
          <w:b/>
          <w:bCs/>
          <w:sz w:val="30"/>
          <w:szCs w:val="30"/>
        </w:rPr>
        <w:t xml:space="preserve">3.3.4 验收内容</w:t>
      </w:r>
      <w:r/>
    </w:p>
    <w:p>
      <w:pPr>
        <w:ind w:right="80" w:firstLine="484"/>
        <w:spacing w:line="360" w:lineRule="auto"/>
        <w:rPr>
          <w:rFonts w:hint="eastAsia" w:ascii="仿宋" w:hAnsi="仿宋" w:eastAsia="仿宋"/>
          <w:b/>
          <w:bCs/>
          <w:sz w:val="30"/>
          <w:szCs w:val="30"/>
        </w:rPr>
      </w:pPr>
      <w:r>
        <w:rPr>
          <w:rFonts w:hint="eastAsia" w:ascii="仿宋" w:hAnsi="仿宋" w:eastAsia="仿宋"/>
          <w:sz w:val="30"/>
          <w:szCs w:val="30"/>
        </w:rPr>
        <w:t xml:space="preserve">3.3.4.1 验收时，验收小组应与供应商一起验货，如发现货物短缺、质次、损坏、产地和规格不符等问题，应作详细记录由双方进行签字确认，</w:t>
      </w:r>
      <w:r>
        <w:rPr>
          <w:rFonts w:hint="eastAsia" w:ascii="仿宋" w:hAnsi="仿宋" w:eastAsia="仿宋"/>
          <w:b/>
          <w:bCs/>
          <w:sz w:val="30"/>
          <w:szCs w:val="30"/>
        </w:rPr>
        <w:t xml:space="preserve">供应商立即无条件地在合同约定期限内调换或补齐，由此造成的一切损失由供应商承担。</w:t>
      </w:r>
      <w:r/>
    </w:p>
    <w:p>
      <w:pPr>
        <w:ind w:right="80" w:firstLine="484"/>
        <w:spacing w:line="360" w:lineRule="auto"/>
        <w:rPr>
          <w:rFonts w:hint="eastAsia" w:ascii="仿宋" w:hAnsi="仿宋" w:eastAsia="仿宋"/>
          <w:sz w:val="30"/>
          <w:szCs w:val="30"/>
        </w:rPr>
      </w:pPr>
      <w:r>
        <w:rPr>
          <w:rFonts w:hint="eastAsia" w:ascii="仿宋" w:hAnsi="仿宋" w:eastAsia="仿宋"/>
          <w:sz w:val="30"/>
          <w:szCs w:val="30"/>
        </w:rPr>
        <w:t xml:space="preserve">3.3.4.2 交付验收标准适用标准为：</w:t>
      </w:r>
      <w:r/>
    </w:p>
    <w:p>
      <w:pPr>
        <w:ind w:right="80" w:firstLine="484"/>
        <w:spacing w:line="360" w:lineRule="auto"/>
        <w:rPr>
          <w:rFonts w:hint="eastAsia" w:ascii="仿宋" w:hAnsi="仿宋" w:eastAsia="仿宋"/>
          <w:sz w:val="30"/>
          <w:szCs w:val="30"/>
        </w:rPr>
      </w:pPr>
      <w:r>
        <w:rPr>
          <w:rFonts w:hint="eastAsia" w:ascii="仿宋" w:hAnsi="仿宋" w:eastAsia="仿宋"/>
          <w:sz w:val="30"/>
          <w:szCs w:val="30"/>
        </w:rPr>
        <w:t xml:space="preserve">①按照现行国家标准执行，无国家标准的，按行业标准执行，无国家和行业标准的，按企业标准执行，并且应符合相关法律、法</w:t>
      </w:r>
      <w:r>
        <w:rPr>
          <w:rFonts w:hint="eastAsia" w:ascii="仿宋" w:hAnsi="仿宋" w:eastAsia="仿宋"/>
          <w:sz w:val="30"/>
          <w:szCs w:val="30"/>
        </w:rPr>
        <w:t xml:space="preserve">规规定的要求；</w:t>
      </w:r>
      <w:r/>
    </w:p>
    <w:p>
      <w:pPr>
        <w:ind w:right="80" w:firstLine="484"/>
        <w:spacing w:before="5" w:line="360" w:lineRule="auto"/>
        <w:rPr>
          <w:rFonts w:hint="eastAsia" w:ascii="仿宋" w:hAnsi="仿宋" w:eastAsia="仿宋"/>
          <w:sz w:val="30"/>
          <w:szCs w:val="30"/>
        </w:rPr>
      </w:pPr>
      <w:r>
        <w:rPr>
          <w:rFonts w:hint="eastAsia" w:ascii="仿宋" w:hAnsi="仿宋" w:eastAsia="仿宋"/>
          <w:sz w:val="30"/>
          <w:szCs w:val="30"/>
        </w:rPr>
        <w:t xml:space="preserve">②采购文件所列的各项要求、采购合同、供应商在投标（响应）文件中承诺的质量技术指标。</w:t>
      </w:r>
      <w:r/>
    </w:p>
    <w:p>
      <w:pPr>
        <w:ind w:right="80" w:firstLine="484"/>
        <w:spacing w:before="5" w:line="360" w:lineRule="auto"/>
        <w:rPr>
          <w:rFonts w:hint="eastAsia" w:ascii="仿宋" w:hAnsi="仿宋" w:eastAsia="仿宋"/>
          <w:sz w:val="30"/>
          <w:szCs w:val="30"/>
        </w:rPr>
      </w:pPr>
      <w:r>
        <w:rPr>
          <w:rFonts w:hint="eastAsia" w:ascii="仿宋" w:hAnsi="仿宋" w:eastAsia="仿宋"/>
          <w:sz w:val="30"/>
          <w:szCs w:val="30"/>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ind w:left="488"/>
        <w:spacing w:line="360" w:lineRule="auto"/>
        <w:rPr>
          <w:rFonts w:hint="eastAsia" w:ascii="仿宋" w:hAnsi="仿宋" w:eastAsia="仿宋"/>
          <w:b/>
          <w:bCs/>
          <w:sz w:val="30"/>
          <w:szCs w:val="30"/>
        </w:rPr>
      </w:pPr>
      <w:r>
        <w:rPr>
          <w:rFonts w:hint="eastAsia" w:ascii="仿宋" w:hAnsi="仿宋" w:eastAsia="仿宋"/>
          <w:b/>
          <w:bCs/>
          <w:sz w:val="30"/>
          <w:szCs w:val="30"/>
        </w:rPr>
        <w:t xml:space="preserve">3.3.5 验收记录</w:t>
      </w:r>
      <w:r/>
    </w:p>
    <w:p>
      <w:pPr>
        <w:ind w:left="4" w:right="80" w:firstLine="480"/>
        <w:spacing w:line="360" w:lineRule="auto"/>
        <w:rPr>
          <w:rFonts w:hint="eastAsia" w:ascii="仿宋" w:hAnsi="仿宋" w:eastAsia="仿宋"/>
          <w:sz w:val="30"/>
          <w:szCs w:val="30"/>
        </w:rPr>
      </w:pPr>
      <w:r>
        <w:rPr>
          <w:rFonts w:hint="eastAsia" w:ascii="仿宋" w:hAnsi="仿宋" w:eastAsia="仿宋"/>
          <w:sz w:val="30"/>
          <w:szCs w:val="30"/>
        </w:rPr>
        <w:t xml:space="preserve">3.3.5.1 验收小组应当要求参与验收的供应商、专业机构、专家和服务对象等出具书面意见，作为验收书的重要组成部分。</w:t>
      </w:r>
      <w:r/>
    </w:p>
    <w:p>
      <w:pPr>
        <w:ind w:right="80" w:firstLine="484"/>
        <w:spacing w:line="360" w:lineRule="auto"/>
        <w:rPr>
          <w:rFonts w:hint="eastAsia" w:ascii="仿宋" w:hAnsi="仿宋" w:eastAsia="仿宋"/>
          <w:sz w:val="30"/>
          <w:szCs w:val="30"/>
        </w:rPr>
      </w:pPr>
      <w:r>
        <w:rPr>
          <w:rFonts w:hint="eastAsia" w:ascii="仿宋" w:hAnsi="仿宋" w:eastAsia="仿宋"/>
          <w:sz w:val="30"/>
          <w:szCs w:val="30"/>
        </w:rPr>
        <w:t xml:space="preserve">3.3.5.2 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对现场情况描述且签字等方式留存证明材料，由供应商确认，作为履约验收的重要凭据。</w:t>
      </w:r>
      <w:r/>
    </w:p>
    <w:p>
      <w:pPr>
        <w:ind w:right="80" w:firstLine="485"/>
        <w:spacing w:line="360" w:lineRule="auto"/>
        <w:rPr>
          <w:rFonts w:hint="eastAsia" w:ascii="仿宋" w:hAnsi="仿宋" w:eastAsia="仿宋"/>
          <w:sz w:val="30"/>
          <w:szCs w:val="30"/>
        </w:rPr>
      </w:pPr>
      <w:r>
        <w:rPr>
          <w:rFonts w:hint="eastAsia" w:ascii="仿宋" w:hAnsi="仿宋" w:eastAsia="仿宋"/>
          <w:sz w:val="30"/>
          <w:szCs w:val="30"/>
        </w:rPr>
        <w:t xml:space="preserve">3.3.5.3 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ind w:left="505"/>
        <w:spacing w:line="360" w:lineRule="auto"/>
        <w:rPr>
          <w:rFonts w:hint="eastAsia" w:ascii="仿宋" w:hAnsi="仿宋" w:eastAsia="仿宋"/>
          <w:b/>
          <w:bCs/>
          <w:sz w:val="30"/>
          <w:szCs w:val="30"/>
        </w:rPr>
      </w:pPr>
      <w:r>
        <w:rPr>
          <w:rFonts w:hint="eastAsia" w:ascii="仿宋" w:hAnsi="仿宋" w:eastAsia="仿宋"/>
          <w:b/>
          <w:bCs/>
          <w:sz w:val="30"/>
          <w:szCs w:val="30"/>
        </w:rPr>
        <w:t xml:space="preserve">4.验收结果</w:t>
      </w:r>
      <w:r/>
    </w:p>
    <w:p>
      <w:pPr>
        <w:ind w:left="3" w:right="80" w:firstLine="476"/>
        <w:spacing w:line="360" w:lineRule="auto"/>
        <w:rPr>
          <w:rFonts w:hint="eastAsia" w:ascii="仿宋" w:hAnsi="仿宋" w:eastAsia="仿宋"/>
          <w:sz w:val="30"/>
          <w:szCs w:val="30"/>
        </w:rPr>
      </w:pPr>
      <w:r>
        <w:rPr>
          <w:rFonts w:hint="eastAsia" w:ascii="仿宋" w:hAnsi="仿宋" w:eastAsia="仿宋"/>
          <w:sz w:val="30"/>
          <w:szCs w:val="30"/>
        </w:rPr>
        <w:t xml:space="preserve">4.1 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right="45" w:firstLine="480"/>
        <w:spacing w:line="360" w:lineRule="auto"/>
        <w:rPr>
          <w:rFonts w:hint="eastAsia" w:ascii="仿宋" w:hAnsi="仿宋" w:eastAsia="仿宋"/>
          <w:sz w:val="30"/>
          <w:szCs w:val="30"/>
        </w:rPr>
      </w:pPr>
      <w:r>
        <w:rPr>
          <w:rFonts w:hint="eastAsia" w:ascii="仿宋" w:hAnsi="仿宋" w:eastAsia="仿宋"/>
          <w:sz w:val="30"/>
          <w:szCs w:val="30"/>
        </w:rPr>
        <w:t xml:space="preserve">4.2 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right="45" w:firstLine="480"/>
        <w:spacing w:line="360" w:lineRule="auto"/>
        <w:rPr>
          <w:rFonts w:hint="eastAsia" w:ascii="仿宋" w:hAnsi="仿宋" w:eastAsia="仿宋"/>
          <w:sz w:val="30"/>
          <w:szCs w:val="30"/>
        </w:rPr>
      </w:pPr>
      <w:r>
        <w:rPr>
          <w:rFonts w:hint="eastAsia" w:ascii="仿宋" w:hAnsi="仿宋" w:eastAsia="仿宋"/>
          <w:sz w:val="30"/>
          <w:szCs w:val="30"/>
        </w:rPr>
        <w:t xml:space="preserve">4.3 项目验收结果与政府采购合同约定内容不一致的，在未增加合同金额的情况下，供应商所提供的货物、工程和服务比政府采购合同约定内容提高了使用功能和标准，或者属于技术更新换代产品，但在不增加产品的全生命周期成本，且不影响、不降低整个项目的运行质量和功能，采购人可按照采购文件组织专家论证，如论证通过后视同验收通过，并在验收意见中注明。</w:t>
      </w:r>
      <w:r/>
    </w:p>
    <w:p>
      <w:pPr>
        <w:ind w:left="1" w:right="52" w:firstLine="479"/>
        <w:spacing w:line="360" w:lineRule="auto"/>
        <w:rPr>
          <w:rFonts w:hint="eastAsia" w:ascii="仿宋" w:hAnsi="仿宋" w:eastAsia="仿宋"/>
          <w:b/>
          <w:bCs/>
          <w:sz w:val="30"/>
          <w:szCs w:val="30"/>
        </w:rPr>
      </w:pPr>
      <w:r>
        <w:rPr>
          <w:rFonts w:hint="eastAsia" w:ascii="仿宋" w:hAnsi="仿宋" w:eastAsia="仿宋"/>
          <w:b/>
          <w:bCs/>
          <w:sz w:val="30"/>
          <w:szCs w:val="30"/>
        </w:rPr>
        <w:t xml:space="preserve">4.4《政府采购履约验收书》（见附件14）、合同是申请支付政府采购合同价款的必备资料。</w:t>
      </w:r>
      <w:r/>
    </w:p>
    <w:p>
      <w:pPr>
        <w:ind w:left="488"/>
        <w:spacing w:line="360" w:lineRule="auto"/>
        <w:rPr>
          <w:rFonts w:hint="eastAsia" w:ascii="仿宋" w:hAnsi="仿宋" w:eastAsia="仿宋"/>
          <w:b/>
          <w:bCs/>
          <w:sz w:val="30"/>
          <w:szCs w:val="30"/>
        </w:rPr>
      </w:pPr>
      <w:r>
        <w:rPr>
          <w:rFonts w:hint="eastAsia" w:ascii="仿宋" w:hAnsi="仿宋" w:eastAsia="仿宋"/>
          <w:b/>
          <w:bCs/>
          <w:sz w:val="30"/>
          <w:szCs w:val="30"/>
        </w:rPr>
        <w:t xml:space="preserve">5.验收资料归档</w:t>
      </w:r>
      <w:r/>
    </w:p>
    <w:p>
      <w:pPr>
        <w:ind w:firstLine="485"/>
        <w:spacing w:line="360" w:lineRule="auto"/>
        <w:rPr>
          <w:rFonts w:hint="eastAsia" w:ascii="仿宋" w:hAnsi="仿宋" w:eastAsia="仿宋"/>
          <w:sz w:val="30"/>
          <w:szCs w:val="30"/>
        </w:rPr>
      </w:pPr>
      <w:r>
        <w:rPr>
          <w:rFonts w:hint="eastAsia" w:ascii="仿宋" w:hAnsi="仿宋" w:eastAsia="仿宋"/>
          <w:sz w:val="30"/>
          <w:szCs w:val="30"/>
        </w:rPr>
        <w:t xml:space="preserve">项目验收完结后，采购人应当将验收小组名单、验收方案、验收原始记录、验收结果、资金支付情况、追究供应商违约责任的情况、合同变更、中止或终止相关资料（若有）等作为采购项目档案妥善</w:t>
      </w:r>
      <w:r>
        <w:rPr>
          <w:rFonts w:hint="eastAsia" w:ascii="仿宋" w:hAnsi="仿宋" w:eastAsia="仿宋"/>
          <w:sz w:val="30"/>
          <w:szCs w:val="30"/>
        </w:rPr>
        <w:t xml:space="preserve">保管，不得伪造、编造、隐匿或者违规销毁，保存期限为从采购结束之日起至少保存三十年。</w:t>
      </w:r>
      <w:r/>
    </w:p>
    <w:p>
      <w:pPr>
        <w:pStyle w:val="915"/>
        <w:ind w:firstLine="562"/>
        <w:rPr>
          <w:rFonts w:hint="eastAsia" w:ascii="仿宋" w:hAnsi="仿宋" w:eastAsia="仿宋" w:cs="仿宋"/>
          <w:b/>
          <w:bCs/>
          <w:sz w:val="28"/>
          <w:szCs w:val="28"/>
        </w:rPr>
      </w:pPr>
      <w:r>
        <w:rPr>
          <w:rFonts w:hint="eastAsia" w:ascii="仿宋" w:hAnsi="仿宋" w:eastAsia="仿宋" w:cs="仿宋"/>
          <w:b/>
          <w:bCs/>
          <w:sz w:val="28"/>
          <w:szCs w:val="28"/>
        </w:rPr>
        <w:t xml:space="preserve">五、其他要求</w:t>
      </w:r>
      <w:r/>
    </w:p>
    <w:p>
      <w:pPr>
        <w:ind w:firstLine="560"/>
        <w:spacing w:line="360" w:lineRule="auto"/>
        <w:rPr>
          <w:rFonts w:hint="eastAsia" w:ascii="仿宋" w:hAnsi="仿宋" w:eastAsia="仿宋" w:cs="宋体"/>
          <w:bCs/>
          <w:sz w:val="28"/>
          <w:szCs w:val="28"/>
          <w:lang w:val="zh-CN"/>
        </w:rPr>
      </w:pPr>
      <w:r>
        <w:rPr>
          <w:rFonts w:hint="eastAsia" w:ascii="仿宋" w:hAnsi="仿宋" w:eastAsia="仿宋" w:cs="宋体"/>
          <w:bCs/>
          <w:sz w:val="28"/>
          <w:szCs w:val="28"/>
          <w:lang w:val="zh-CN"/>
        </w:rPr>
        <w:t xml:space="preserve">1.中标人应考虑交货期间的材料等费用的上涨因素，中标后的总价不予调整。</w:t>
      </w:r>
      <w:r/>
    </w:p>
    <w:p>
      <w:pPr>
        <w:ind w:firstLine="560"/>
        <w:spacing w:line="360" w:lineRule="auto"/>
        <w:rPr>
          <w:rFonts w:hint="eastAsia" w:ascii="仿宋" w:hAnsi="仿宋" w:eastAsia="仿宋" w:cs="宋体"/>
          <w:bCs/>
          <w:sz w:val="28"/>
          <w:szCs w:val="28"/>
          <w:lang w:val="zh-CN"/>
        </w:rPr>
      </w:pPr>
      <w:r>
        <w:rPr>
          <w:rFonts w:hint="eastAsia" w:ascii="仿宋" w:hAnsi="仿宋" w:eastAsia="仿宋" w:cs="宋体"/>
          <w:bCs/>
          <w:sz w:val="28"/>
          <w:szCs w:val="28"/>
          <w:lang w:val="zh-CN"/>
        </w:rPr>
        <w:t xml:space="preserve">2.投标人一旦中标，所提供的产品如不符合要求，应无条件进行退货、换货，直至达到采购人的要求，并承担相应的损失和责任。</w:t>
      </w:r>
      <w:r/>
    </w:p>
    <w:p>
      <w:pPr>
        <w:pStyle w:val="907"/>
        <w:ind w:firstLine="600"/>
        <w:rPr>
          <w:rFonts w:hint="eastAsia" w:ascii="仿宋" w:hAnsi="仿宋" w:eastAsia="仿宋"/>
          <w:lang w:val="zh-CN"/>
        </w:rPr>
      </w:pPr>
      <w:r>
        <w:rPr>
          <w:rFonts w:hint="eastAsia" w:ascii="仿宋" w:hAnsi="仿宋" w:eastAsia="仿宋"/>
          <w:lang w:val="zh-CN"/>
        </w:rPr>
        <w:t xml:space="preserve">（1）更换：由中标人承担所发生的全部费用。</w:t>
      </w:r>
      <w:r/>
    </w:p>
    <w:p>
      <w:pPr>
        <w:pStyle w:val="907"/>
        <w:ind w:firstLine="600"/>
        <w:rPr>
          <w:rFonts w:hint="eastAsia" w:ascii="仿宋" w:hAnsi="仿宋" w:eastAsia="仿宋"/>
          <w:lang w:val="zh-CN"/>
        </w:rPr>
      </w:pPr>
      <w:r>
        <w:rPr>
          <w:rFonts w:hint="eastAsia" w:ascii="仿宋" w:hAnsi="仿宋" w:eastAsia="仿宋"/>
          <w:lang w:val="zh-CN"/>
        </w:rPr>
        <w:t xml:space="preserve">（2）退货处理：中标人应退还采购人支付的合同款，同时应承担该货物的直接费用（不仅限于运输、保险、检验等费用）。</w:t>
      </w:r>
      <w:r/>
    </w:p>
    <w:p>
      <w:pPr>
        <w:ind w:firstLine="560"/>
        <w:spacing w:line="360" w:lineRule="auto"/>
        <w:rPr>
          <w:rFonts w:hint="eastAsia" w:ascii="仿宋" w:hAnsi="仿宋" w:eastAsia="仿宋" w:cs="宋体"/>
          <w:bCs/>
          <w:sz w:val="28"/>
          <w:szCs w:val="28"/>
          <w:lang w:val="zh-CN"/>
        </w:rPr>
      </w:pPr>
      <w:r>
        <w:rPr>
          <w:rFonts w:hint="eastAsia" w:ascii="仿宋" w:hAnsi="仿宋" w:eastAsia="仿宋" w:cs="宋体"/>
          <w:bCs/>
          <w:sz w:val="28"/>
          <w:szCs w:val="28"/>
          <w:lang w:val="zh-CN"/>
        </w:rPr>
        <w:t xml:space="preserve">3.投标人所投产品为特种设备的，投标价应包含相关安全技术检测、取证、向当地市场监管部门申报并取得特检机构颁发的检验合格证，并确保能正常运行。</w:t>
      </w:r>
      <w:r/>
    </w:p>
    <w:p>
      <w:pPr>
        <w:ind w:firstLine="560"/>
        <w:spacing w:line="360" w:lineRule="auto"/>
        <w:rPr>
          <w:rFonts w:hint="eastAsia" w:ascii="仿宋" w:hAnsi="仿宋" w:eastAsia="仿宋" w:cs="宋体"/>
          <w:bCs/>
          <w:sz w:val="28"/>
          <w:szCs w:val="28"/>
        </w:rPr>
      </w:pPr>
      <w:r>
        <w:rPr>
          <w:rFonts w:hint="eastAsia" w:ascii="仿宋" w:hAnsi="仿宋" w:eastAsia="仿宋" w:cs="宋体"/>
          <w:bCs/>
          <w:sz w:val="28"/>
          <w:szCs w:val="28"/>
        </w:rPr>
        <w:t xml:space="preserve">4.投标人的法人代表或授权代表参加远程开标会，随时接受评委询问，并予解答，如未参加开标，则视作认同开标结果。</w:t>
      </w:r>
      <w:r/>
    </w:p>
    <w:p>
      <w:pPr>
        <w:ind w:firstLine="560"/>
        <w:spacing w:line="360" w:lineRule="auto"/>
        <w:rPr>
          <w:rFonts w:hint="eastAsia" w:ascii="仿宋" w:hAnsi="仿宋" w:eastAsia="仿宋" w:cs="宋体"/>
          <w:bCs/>
          <w:sz w:val="28"/>
          <w:szCs w:val="28"/>
        </w:rPr>
      </w:pPr>
      <w:r>
        <w:rPr>
          <w:rFonts w:hint="eastAsia" w:ascii="仿宋" w:hAnsi="仿宋" w:eastAsia="仿宋" w:cs="宋体"/>
          <w:sz w:val="28"/>
          <w:szCs w:val="28"/>
        </w:rPr>
        <w:t xml:space="preserve">5.包装和运输</w:t>
      </w:r>
      <w:r/>
    </w:p>
    <w:p>
      <w:pPr>
        <w:ind w:firstLine="560"/>
        <w:jc w:val="left"/>
        <w:spacing w:line="360" w:lineRule="auto"/>
        <w:widowControl/>
        <w:rPr>
          <w:rFonts w:hint="eastAsia" w:ascii="仿宋" w:hAnsi="仿宋" w:eastAsia="仿宋" w:cs="宋体"/>
          <w:sz w:val="28"/>
          <w:szCs w:val="28"/>
        </w:rPr>
      </w:pPr>
      <w:r>
        <w:rPr>
          <w:rFonts w:hint="eastAsia" w:ascii="仿宋" w:hAnsi="仿宋" w:eastAsia="仿宋" w:cs="宋体"/>
          <w:sz w:val="28"/>
          <w:szCs w:val="28"/>
        </w:rPr>
        <w:t xml:space="preserve">（1）中标人提供的全部货物均须按国家或专业标准保护措施进行包装。该包装须适应于远距离运输、防潮、防震、防锈和防野蛮装卸，以确保货物安全无损运抵指定地点。由于包装不善所引起的货物损失均由中标人承担，使用说明书、质量检验证明书、随配附件和工具以及清单一并附于货物内。</w:t>
      </w:r>
      <w:r/>
    </w:p>
    <w:p>
      <w:pPr>
        <w:ind w:firstLine="560"/>
        <w:jc w:val="left"/>
        <w:spacing w:line="360" w:lineRule="auto"/>
        <w:widowControl/>
        <w:rPr>
          <w:rFonts w:hint="eastAsia" w:ascii="仿宋" w:hAnsi="仿宋" w:eastAsia="仿宋" w:cs="宋体"/>
          <w:sz w:val="28"/>
          <w:szCs w:val="28"/>
        </w:rPr>
      </w:pPr>
      <w:r>
        <w:rPr>
          <w:rFonts w:hint="eastAsia" w:ascii="仿宋" w:hAnsi="仿宋" w:eastAsia="仿宋" w:cs="宋体"/>
          <w:sz w:val="28"/>
          <w:szCs w:val="28"/>
        </w:rPr>
        <w:t xml:space="preserve">（2）中标人负责安排运输并承担运费、装卸费等相关费用。在运输和卸货过程中所涉及的一切安全责任，均由中标人负责。</w:t>
      </w:r>
      <w:r/>
    </w:p>
    <w:p>
      <w:pPr>
        <w:ind w:firstLine="560"/>
        <w:jc w:val="left"/>
        <w:spacing w:line="360" w:lineRule="auto"/>
        <w:widowControl/>
        <w:rPr>
          <w:rFonts w:hint="eastAsia" w:ascii="仿宋" w:hAnsi="仿宋" w:eastAsia="仿宋" w:cs="宋体"/>
          <w:sz w:val="28"/>
          <w:szCs w:val="28"/>
        </w:rPr>
      </w:pPr>
      <w:r>
        <w:rPr>
          <w:rFonts w:hint="eastAsia" w:ascii="仿宋" w:hAnsi="仿宋" w:eastAsia="仿宋" w:cs="宋体"/>
          <w:sz w:val="28"/>
          <w:szCs w:val="28"/>
        </w:rPr>
        <w:t xml:space="preserve">（3）中标人在货物发运手续办理完毕后24小时内或货到招标人48小时前通知招标人，以准备接货。</w:t>
      </w:r>
      <w:r/>
    </w:p>
    <w:p>
      <w:pPr>
        <w:ind w:firstLine="560"/>
        <w:jc w:val="left"/>
        <w:spacing w:line="360" w:lineRule="auto"/>
        <w:widowControl/>
        <w:rPr>
          <w:rFonts w:hint="eastAsia" w:ascii="仿宋" w:hAnsi="仿宋" w:eastAsia="仿宋" w:cs="宋体"/>
          <w:sz w:val="28"/>
          <w:szCs w:val="28"/>
        </w:rPr>
      </w:pPr>
      <w:r>
        <w:rPr>
          <w:rFonts w:hint="eastAsia" w:ascii="仿宋" w:hAnsi="仿宋" w:eastAsia="仿宋" w:cs="宋体"/>
          <w:sz w:val="28"/>
          <w:szCs w:val="28"/>
        </w:rPr>
        <w:t xml:space="preserve">（4）货物在交付招标人前发生的风险均由中标人负责。</w:t>
      </w:r>
      <w:r/>
    </w:p>
    <w:p>
      <w:pPr>
        <w:ind w:firstLine="560"/>
        <w:jc w:val="left"/>
        <w:spacing w:line="360" w:lineRule="auto"/>
        <w:widowControl/>
        <w:rPr>
          <w:rFonts w:hint="eastAsia" w:ascii="仿宋" w:hAnsi="仿宋" w:eastAsia="仿宋" w:cs="宋体"/>
          <w:sz w:val="28"/>
          <w:szCs w:val="28"/>
        </w:rPr>
      </w:pPr>
      <w:r>
        <w:rPr>
          <w:rFonts w:hint="eastAsia" w:ascii="仿宋" w:hAnsi="仿宋" w:eastAsia="仿宋" w:cs="宋体"/>
          <w:sz w:val="28"/>
          <w:szCs w:val="28"/>
        </w:rPr>
        <w:t xml:space="preserve">（5）货物在规定的交付期限内由中标人送达招标人指定的地点视为交付，中标人同时需通知招标人货物已送达。</w:t>
      </w:r>
      <w:r/>
    </w:p>
    <w:p>
      <w:pPr>
        <w:ind w:firstLine="560"/>
        <w:jc w:val="left"/>
        <w:spacing w:line="360" w:lineRule="auto"/>
        <w:widowControl/>
        <w:rPr>
          <w:rFonts w:hint="eastAsia" w:ascii="仿宋" w:hAnsi="仿宋" w:eastAsia="仿宋" w:cs="宋体"/>
          <w:sz w:val="28"/>
          <w:szCs w:val="28"/>
        </w:rPr>
      </w:pPr>
      <w:r>
        <w:rPr>
          <w:rFonts w:hint="eastAsia" w:ascii="仿宋" w:hAnsi="仿宋" w:eastAsia="仿宋" w:cs="宋体"/>
          <w:sz w:val="28"/>
          <w:szCs w:val="28"/>
        </w:rPr>
        <w:t xml:space="preserve">6.中标人须保证招标人在使用其所供货物时不受第三方提出侵犯其专利权、著作权和工业产权等知识产权的起诉。一旦出现侵权，一律由中标人承担全部责任。同时，中标人对招标人采购的货物所涉及的技术、产能等信息负有保密义务。</w:t>
      </w:r>
      <w:r/>
    </w:p>
    <w:p>
      <w:pPr>
        <w:pStyle w:val="907"/>
        <w:ind w:firstLine="600"/>
        <w:rPr>
          <w:rFonts w:hint="eastAsia" w:ascii="仿宋" w:hAnsi="仿宋" w:eastAsia="仿宋"/>
        </w:rPr>
      </w:pPr>
      <w:r>
        <w:rPr>
          <w:rFonts w:hint="eastAsia" w:ascii="仿宋" w:hAnsi="仿宋" w:eastAsia="仿宋"/>
        </w:rPr>
        <w:t xml:space="preserve">7.报价内容包括:货物本身价格、配件、辅材、运输、装卸、人工、产品损耗、检验、安装、售后服务、税费及货物交付使用过程中涉及到的其他一切费用，招标人将不再另行支付任何费用。</w:t>
      </w:r>
      <w:r/>
    </w:p>
    <w:p>
      <w:pPr>
        <w:pStyle w:val="907"/>
        <w:ind w:firstLine="600"/>
        <w:rPr>
          <w:rFonts w:hint="eastAsia" w:ascii="仿宋" w:hAnsi="仿宋" w:eastAsia="仿宋"/>
        </w:rPr>
      </w:pPr>
      <w:r>
        <w:rPr>
          <w:rFonts w:hint="eastAsia" w:ascii="仿宋" w:hAnsi="仿宋" w:eastAsia="仿宋"/>
        </w:rPr>
        <w:t xml:space="preserve">8.中标人必须对其材料的真实性负责，一旦发现造假行为，招标人将取消其中标资格并加入黑名单，一年内不得参与本单位任一项目的投标。</w:t>
      </w:r>
      <w:bookmarkEnd w:id="183"/>
      <w:r/>
      <w:r/>
    </w:p>
    <w:p>
      <w:pPr>
        <w:pStyle w:val="91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rPr>
        <w:t xml:space="preserve">六、</w:t>
      </w:r>
      <w:r>
        <w:rPr>
          <w:rFonts w:hint="eastAsia" w:ascii="仿宋" w:hAnsi="仿宋" w:eastAsia="仿宋" w:cs="仿宋"/>
          <w:b/>
          <w:bCs/>
          <w:i/>
          <w:iCs/>
          <w:sz w:val="28"/>
          <w:szCs w:val="28"/>
          <w:u w:val="single"/>
        </w:rPr>
        <w:t xml:space="preserve">采购需求中必须满足的实质性要求。（请单独列出并加斜体下划线）</w:t>
      </w:r>
      <w:r/>
    </w:p>
    <w:p>
      <w:pPr>
        <w:pStyle w:val="91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6.1包装要求（提供承诺函，格式自拟）：</w:t>
      </w:r>
      <w:r/>
    </w:p>
    <w:p>
      <w:pPr>
        <w:pStyle w:val="91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1.商品包装环保要求：应当按《关于印发〈商品包装政府采购需求标准（试行）〉、〈快递包装政府采购需求标准（试行）〉的通知》（财办库〔2020〕123号）文件执行。</w:t>
      </w:r>
      <w:r/>
    </w:p>
    <w:p>
      <w:pPr>
        <w:pStyle w:val="91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（1）商品包装层数不得超过3层，空隙率不大于40%；</w:t>
      </w:r>
      <w:r/>
    </w:p>
    <w:p>
      <w:pPr>
        <w:pStyle w:val="91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（2）商品包装尽可能使用单一材质的包装材料，如因功能需求必需使用不同材质，不同材质间应便于分离；</w:t>
      </w:r>
      <w:r/>
    </w:p>
    <w:p>
      <w:pPr>
        <w:pStyle w:val="91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（3）商品包装中铅、汞、镉、六价铬的总含量应不大于100mg/kg；</w:t>
      </w:r>
      <w:r/>
    </w:p>
    <w:p>
      <w:pPr>
        <w:pStyle w:val="91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（4）商品包装印刷使用的油墨中挥发性有机化合物(VOCs)含量应不大于 5%（以重量计）；</w:t>
      </w:r>
      <w:r/>
    </w:p>
    <w:p>
      <w:pPr>
        <w:pStyle w:val="91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（5）塑料材质商品包装上呈现的印刷颜色不得超过6色；</w:t>
      </w:r>
      <w:r/>
    </w:p>
    <w:p>
      <w:pPr>
        <w:pStyle w:val="91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（6）纸质商品包装应使用75%以上的可再生纤维原料生产；</w:t>
      </w:r>
      <w:r/>
    </w:p>
    <w:p>
      <w:pPr>
        <w:pStyle w:val="91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（7）木质商品包装的原料应来源于可持续性森林。</w:t>
      </w:r>
      <w:r/>
    </w:p>
    <w:p>
      <w:pPr>
        <w:pStyle w:val="91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2.快递包装环保要求：</w:t>
      </w:r>
      <w:r/>
    </w:p>
    <w:p>
      <w:pPr>
        <w:pStyle w:val="91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（1）快递包装中重金属（铅、汞、镉、六价铬）总量应不大于 100mg/kg；</w:t>
      </w:r>
      <w:r/>
    </w:p>
    <w:p>
      <w:pPr>
        <w:pStyle w:val="91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（2）快递包装印刷使用的油墨中不应添加邻苯二甲酸酯，其挥发性有机化合物(VOCs)含量应不大于5%（以重量计）；</w:t>
      </w:r>
      <w:r/>
    </w:p>
    <w:p>
      <w:pPr>
        <w:pStyle w:val="91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（3）快递包装中使用纸基材的包装材料，纸基材中的有机氯的含量应不大于150mg/kg；</w:t>
      </w:r>
      <w:r/>
    </w:p>
    <w:p>
      <w:pPr>
        <w:pStyle w:val="91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91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（5）快递中使用的塑料包装袋不得使用聚氯乙烯作为原料，且原料应为单一材质制成，生物分解率大于60%；</w:t>
      </w:r>
      <w:r/>
    </w:p>
    <w:p>
      <w:pPr>
        <w:pStyle w:val="91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（6）快递中使用的充气类填充物不得使用聚氯乙烯作为原料，且原料为单一材质制成，生物分解率大于60%；</w:t>
      </w:r>
      <w:r/>
    </w:p>
    <w:p>
      <w:pPr>
        <w:pStyle w:val="91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（7）快递中使用的集装袋应为单一材质制成，其重复使用次数应不小于 80 次；</w:t>
      </w:r>
      <w:r/>
    </w:p>
    <w:p>
      <w:pPr>
        <w:pStyle w:val="91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（8）快递中应使用幅宽不大于45mm 的生物降解胶带；</w:t>
      </w:r>
      <w:r/>
    </w:p>
    <w:p>
      <w:pPr>
        <w:pStyle w:val="91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（9）快递包装中不得使用溶剂型胶粘剂；</w:t>
      </w:r>
      <w:r/>
    </w:p>
    <w:p>
      <w:pPr>
        <w:pStyle w:val="91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（11）快递应使用电子面单；</w:t>
      </w:r>
      <w:r/>
    </w:p>
    <w:p>
      <w:pPr>
        <w:pStyle w:val="91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（12）直接使用商品包装作为快递包装的商品，其商品包装满足《商品包装政府采购需求标准（试行）》即可；</w:t>
      </w:r>
      <w:r/>
    </w:p>
    <w:p>
      <w:pPr>
        <w:pStyle w:val="915"/>
        <w:ind w:firstLine="562"/>
        <w:rPr>
          <w:rFonts w:hint="eastAsia" w:ascii="仿宋" w:hAnsi="仿宋" w:eastAsia="仿宋" w:cs="仿宋"/>
          <w:b/>
          <w:bCs/>
          <w:i/>
          <w:iCs/>
          <w:sz w:val="28"/>
          <w:szCs w:val="28"/>
          <w:u w:val="single"/>
        </w:rPr>
      </w:pPr>
      <w:r>
        <w:rPr>
          <w:rFonts w:hint="eastAsia" w:ascii="仿宋" w:hAnsi="仿宋" w:eastAsia="仿宋" w:cs="仿宋"/>
          <w:b/>
          <w:bCs/>
          <w:i/>
          <w:iCs/>
          <w:sz w:val="28"/>
          <w:szCs w:val="28"/>
          <w:u w:val="single"/>
        </w:rPr>
        <w:t xml:space="preserve">（13）快递包装产品质量和封装方式应符合相关国家或行业标准技术指标要求。</w:t>
      </w:r>
      <w:r/>
    </w:p>
    <w:p>
      <w:pPr>
        <w:ind w:firstLine="562"/>
        <w:spacing w:line="360" w:lineRule="auto"/>
        <w:rPr>
          <w:rFonts w:hint="eastAsia" w:ascii="仿宋" w:hAnsi="仿宋" w:eastAsia="仿宋" w:cs="仿宋"/>
          <w:b/>
          <w:bCs/>
          <w:i/>
          <w:sz w:val="28"/>
          <w:szCs w:val="28"/>
          <w:u w:val="single"/>
        </w:rPr>
      </w:pPr>
      <w:r>
        <w:rPr>
          <w:rFonts w:hint="eastAsia" w:ascii="仿宋" w:hAnsi="仿宋" w:eastAsia="仿宋" w:cs="仿宋"/>
          <w:b/>
          <w:bCs/>
          <w:i/>
          <w:sz w:val="28"/>
          <w:szCs w:val="28"/>
          <w:u w:val="single"/>
        </w:rPr>
        <w:t xml:space="preserve">6.2技术部分实质性要求</w:t>
      </w:r>
      <w:r/>
    </w:p>
    <w:p>
      <w:pPr>
        <w:ind w:firstLine="562"/>
        <w:spacing w:line="360" w:lineRule="auto"/>
        <w:rPr>
          <w:rFonts w:hint="eastAsia" w:ascii="仿宋" w:hAnsi="仿宋" w:eastAsia="仿宋" w:cs="仿宋"/>
          <w:b/>
          <w:i/>
          <w:sz w:val="28"/>
          <w:szCs w:val="28"/>
          <w:u w:val="single"/>
        </w:rPr>
      </w:pPr>
      <w:r>
        <w:rPr>
          <w:rFonts w:hint="eastAsia" w:ascii="仿宋" w:hAnsi="仿宋" w:eastAsia="仿宋" w:cs="仿宋"/>
          <w:b/>
          <w:i/>
          <w:sz w:val="28"/>
          <w:szCs w:val="28"/>
          <w:u w:val="single"/>
        </w:rPr>
        <w:t xml:space="preserve">1.标注“■”号的产品为核心产品，通过资格审查的品牌不足三个的按无效投标处理。须提供承诺函。（格式见附件11）</w:t>
      </w:r>
      <w:r/>
    </w:p>
    <w:p>
      <w:pPr>
        <w:ind w:firstLine="562"/>
        <w:spacing w:line="360" w:lineRule="auto"/>
        <w:rPr>
          <w:rFonts w:hint="eastAsia" w:ascii="仿宋" w:hAnsi="仿宋" w:eastAsia="仿宋" w:cs="仿宋"/>
          <w:b/>
          <w:bCs/>
          <w:i/>
          <w:sz w:val="28"/>
          <w:szCs w:val="28"/>
          <w:u w:val="single"/>
        </w:rPr>
      </w:pPr>
      <w:r>
        <w:rPr>
          <w:rFonts w:hint="eastAsia" w:ascii="仿宋" w:hAnsi="仿宋" w:eastAsia="仿宋" w:cs="仿宋"/>
          <w:b/>
          <w:bCs/>
          <w:i/>
          <w:sz w:val="28"/>
          <w:szCs w:val="28"/>
          <w:u w:val="single"/>
        </w:rPr>
        <w:t xml:space="preserve">2.</w:t>
      </w:r>
      <w:bookmarkStart w:id="187" w:name="_Hlk230790725"/>
      <w:r>
        <w:rPr>
          <w:rFonts w:hint="eastAsia" w:ascii="仿宋" w:hAnsi="仿宋" w:eastAsia="仿宋" w:cs="仿宋"/>
          <w:b/>
          <w:bCs/>
          <w:i/>
          <w:sz w:val="28"/>
          <w:szCs w:val="28"/>
          <w:u w:val="single"/>
        </w:rPr>
        <w:t xml:space="preserve">标注“★”的为实质性指标</w:t>
      </w:r>
      <w:bookmarkEnd w:id="187"/>
      <w:r>
        <w:rPr>
          <w:rFonts w:hint="eastAsia" w:ascii="仿宋" w:hAnsi="仿宋" w:eastAsia="仿宋" w:cs="仿宋"/>
          <w:b/>
          <w:bCs/>
          <w:i/>
          <w:sz w:val="28"/>
          <w:szCs w:val="28"/>
          <w:u w:val="single"/>
        </w:rPr>
        <w:t xml:space="preserve">，必须满足，不接受负偏离，否则按无效投标处理，必须按照采购文件的要求提供相应的有效证明材料（国家认可的第三方检测机构出具与所投产品型号一致、完整且在有效期内的型式试验（检测）检验报告）以证明技术参数及功能的有效性，如未附有效证明材料或者所附的证明材料由评标委员会认为不能佐证技术指标的有效性的，则同样视为负偏离。</w:t>
      </w:r>
      <w:r/>
    </w:p>
    <w:p>
      <w:pPr>
        <w:ind w:firstLine="562"/>
        <w:spacing w:line="360" w:lineRule="auto"/>
        <w:rPr>
          <w:rFonts w:hint="eastAsia" w:ascii="仿宋" w:hAnsi="仿宋" w:eastAsia="仿宋" w:cs="仿宋"/>
          <w:b/>
          <w:i/>
          <w:sz w:val="28"/>
          <w:szCs w:val="28"/>
          <w:u w:val="single"/>
        </w:rPr>
      </w:pPr>
      <w:r>
        <w:rPr>
          <w:rFonts w:hint="eastAsia" w:ascii="仿宋" w:hAnsi="仿宋" w:eastAsia="仿宋" w:cs="仿宋"/>
          <w:b/>
          <w:i/>
          <w:sz w:val="28"/>
          <w:szCs w:val="28"/>
          <w:u w:val="single"/>
        </w:rPr>
        <w:t xml:space="preserve">3.卫星电话必须满足安全可靠的要求，具备中国国家强制性产品认证证书、无线电发射设备型号核准证、电信设备进网试用批文，提供相关证书、核准证书、批文等相关证明材料，不提供或提供有缺失的作无效投标处理。</w:t>
      </w:r>
      <w:r/>
    </w:p>
    <w:p>
      <w:pPr>
        <w:ind w:firstLine="562"/>
        <w:spacing w:line="360" w:lineRule="auto"/>
        <w:rPr>
          <w:rFonts w:hint="eastAsia" w:ascii="仿宋" w:hAnsi="仿宋" w:eastAsia="仿宋" w:cs="仿宋"/>
          <w:b/>
          <w:i/>
          <w:sz w:val="28"/>
          <w:szCs w:val="28"/>
          <w:u w:val="single"/>
        </w:rPr>
      </w:pPr>
      <w:r>
        <w:rPr>
          <w:rFonts w:hint="eastAsia" w:ascii="仿宋" w:hAnsi="仿宋" w:eastAsia="仿宋" w:cs="仿宋"/>
          <w:b/>
          <w:bCs/>
          <w:i/>
          <w:sz w:val="28"/>
          <w:szCs w:val="28"/>
          <w:u w:val="single"/>
        </w:rPr>
        <w:t xml:space="preserve">6.3商务部分实质性要求</w:t>
      </w:r>
      <w:r/>
    </w:p>
    <w:p>
      <w:pPr>
        <w:ind w:firstLine="562"/>
        <w:spacing w:line="360" w:lineRule="auto"/>
        <w:rPr>
          <w:rFonts w:hint="eastAsia" w:ascii="仿宋" w:hAnsi="仿宋" w:eastAsia="仿宋"/>
          <w:b/>
          <w:bCs/>
          <w:i/>
          <w:sz w:val="28"/>
          <w:szCs w:val="28"/>
          <w:u w:val="single"/>
        </w:rPr>
      </w:pPr>
      <w:r>
        <w:rPr>
          <w:rFonts w:hint="eastAsia" w:ascii="仿宋" w:hAnsi="仿宋" w:eastAsia="仿宋"/>
          <w:b/>
          <w:bCs/>
          <w:i/>
          <w:sz w:val="28"/>
          <w:szCs w:val="28"/>
          <w:u w:val="single"/>
        </w:rPr>
        <w:t xml:space="preserve">1.交付时间：合同签订后6个月内完成。（具体时间以采购人确定为准）须提供承诺函。</w:t>
      </w:r>
      <w:r/>
    </w:p>
    <w:p>
      <w:pPr>
        <w:ind w:firstLine="562"/>
        <w:spacing w:line="360" w:lineRule="auto"/>
        <w:rPr>
          <w:rFonts w:hint="eastAsia" w:ascii="仿宋" w:hAnsi="仿宋" w:eastAsia="仿宋"/>
          <w:b/>
          <w:bCs/>
          <w:i/>
          <w:sz w:val="28"/>
          <w:szCs w:val="28"/>
          <w:u w:val="single"/>
        </w:rPr>
      </w:pPr>
      <w:r>
        <w:rPr>
          <w:rFonts w:hint="eastAsia" w:ascii="仿宋" w:hAnsi="仿宋" w:eastAsia="仿宋"/>
          <w:b/>
          <w:bCs/>
          <w:i/>
          <w:sz w:val="28"/>
          <w:szCs w:val="28"/>
          <w:u w:val="single"/>
        </w:rPr>
        <w:t xml:space="preserve">2.</w:t>
      </w:r>
      <w:bookmarkStart w:id="188" w:name="OLE_LINK17"/>
      <w:r/>
      <w:bookmarkStart w:id="189" w:name="OLE_LINK18"/>
      <w:r>
        <w:rPr>
          <w:rFonts w:hint="eastAsia" w:ascii="仿宋" w:hAnsi="仿宋" w:eastAsia="仿宋"/>
          <w:b/>
          <w:bCs/>
          <w:i/>
          <w:sz w:val="28"/>
          <w:szCs w:val="28"/>
          <w:u w:val="single"/>
        </w:rPr>
        <w:t xml:space="preserve">质保期限：3年，自项目验收合格之日起计算。质保期内，中标人接到报修请求，须在4小时内响应，8小时内维修人员到达现场，若货物故障在检修后仍无法排除，中标人须免费提供不低于故障货物规格型号档次的备用货物供采购人使用，直至故障货物修复。须提供承诺函。</w:t>
      </w:r>
      <w:r/>
    </w:p>
    <w:p>
      <w:pPr>
        <w:ind w:firstLine="420"/>
        <w:spacing w:line="360" w:lineRule="auto"/>
        <w:rPr>
          <w:rFonts w:hint="eastAsia" w:ascii="仿宋" w:hAnsi="仿宋" w:eastAsia="仿宋" w:cs="仿宋"/>
          <w:bCs/>
          <w:sz w:val="28"/>
          <w:szCs w:val="28"/>
        </w:rPr>
      </w:pPr>
      <w:r>
        <w:rPr>
          <w:rFonts w:hint="eastAsia" w:ascii="仿宋" w:hAnsi="仿宋" w:eastAsia="仿宋"/>
        </w:rPr>
        <w:br w:type="page" w:clear="all"/>
      </w:r>
      <w:bookmarkStart w:id="190" w:name="_Toc120614281"/>
      <w:r/>
      <w:bookmarkStart w:id="191" w:name="_Toc49090575"/>
      <w:r/>
      <w:bookmarkStart w:id="192" w:name="_Toc26554093"/>
      <w:r/>
      <w:bookmarkStart w:id="193" w:name="_Toc479757211"/>
      <w:r/>
      <w:bookmarkStart w:id="194" w:name="_Toc462564139"/>
      <w:r/>
      <w:bookmarkEnd w:id="173"/>
      <w:r/>
      <w:bookmarkEnd w:id="174"/>
      <w:r/>
      <w:bookmarkEnd w:id="175"/>
      <w:r/>
      <w:bookmarkEnd w:id="176"/>
      <w:r/>
      <w:bookmarkEnd w:id="177"/>
      <w:r/>
      <w:bookmarkEnd w:id="188"/>
      <w:r/>
      <w:bookmarkEnd w:id="189"/>
      <w:r/>
      <w:r/>
    </w:p>
    <w:p>
      <w:pPr>
        <w:pStyle w:val="678"/>
        <w:ind w:firstLine="420"/>
        <w:spacing w:after="240" w:line="360" w:lineRule="auto"/>
        <w:rPr>
          <w:rFonts w:hint="eastAsia" w:ascii="仿宋" w:hAnsi="仿宋" w:eastAsia="仿宋" w:cs="仿宋"/>
          <w:b/>
          <w:bCs/>
          <w:sz w:val="44"/>
          <w:szCs w:val="44"/>
        </w:rPr>
      </w:pPr>
      <w:r/>
      <w:bookmarkStart w:id="195" w:name="_Toc20823315"/>
      <w:r/>
      <w:bookmarkStart w:id="196" w:name="_Toc16938559"/>
      <w:r/>
      <w:bookmarkStart w:id="197" w:name="_Toc513029243"/>
      <w:r>
        <w:rPr>
          <w:rFonts w:hint="eastAsia" w:ascii="仿宋" w:hAnsi="仿宋" w:eastAsia="仿宋" w:cs="仿宋"/>
          <w:b/>
          <w:bCs/>
          <w:sz w:val="44"/>
          <w:szCs w:val="44"/>
        </w:rPr>
        <w:t xml:space="preserve">第四部分 评标方法与评标标准</w:t>
      </w:r>
      <w:r/>
    </w:p>
    <w:p>
      <w:pPr>
        <w:pStyle w:val="915"/>
        <w:ind w:firstLine="562"/>
        <w:rPr>
          <w:rFonts w:hint="eastAsia" w:ascii="仿宋" w:hAnsi="仿宋" w:eastAsia="仿宋" w:cs="仿宋"/>
          <w:b/>
          <w:bCs/>
          <w:sz w:val="28"/>
          <w:szCs w:val="28"/>
        </w:rPr>
      </w:pPr>
      <w:r>
        <w:rPr>
          <w:rFonts w:hint="eastAsia" w:ascii="仿宋" w:hAnsi="仿宋" w:eastAsia="仿宋" w:cs="仿宋"/>
          <w:b/>
          <w:bCs/>
          <w:sz w:val="28"/>
          <w:szCs w:val="28"/>
        </w:rPr>
        <w:t xml:space="preserve">一、开标</w:t>
      </w:r>
      <w:r/>
    </w:p>
    <w:p>
      <w:pPr>
        <w:pStyle w:val="915"/>
        <w:ind w:firstLine="560"/>
        <w:rPr>
          <w:rFonts w:hint="eastAsia" w:ascii="仿宋" w:hAnsi="仿宋" w:eastAsia="仿宋" w:cs="仿宋"/>
          <w:sz w:val="28"/>
          <w:szCs w:val="28"/>
        </w:rPr>
      </w:pPr>
      <w:r>
        <w:rPr>
          <w:rFonts w:hint="eastAsia" w:ascii="仿宋" w:hAnsi="仿宋" w:eastAsia="仿宋" w:cs="仿宋"/>
          <w:sz w:val="28"/>
          <w:szCs w:val="28"/>
        </w:rPr>
        <w:t xml:space="preserve">不见面远程开标模式：开标当天投标人及时登录不见面开标大厅。</w:t>
      </w:r>
      <w:r/>
    </w:p>
    <w:p>
      <w:pPr>
        <w:pStyle w:val="915"/>
        <w:ind w:firstLine="562"/>
        <w:rPr>
          <w:rFonts w:hint="eastAsia" w:ascii="仿宋" w:hAnsi="仿宋" w:eastAsia="仿宋" w:cs="仿宋"/>
          <w:b/>
          <w:bCs/>
          <w:sz w:val="28"/>
          <w:szCs w:val="28"/>
        </w:rPr>
      </w:pPr>
      <w:r>
        <w:rPr>
          <w:rFonts w:hint="eastAsia" w:ascii="仿宋" w:hAnsi="仿宋" w:eastAsia="仿宋" w:cs="仿宋"/>
          <w:b/>
          <w:bCs/>
          <w:sz w:val="28"/>
          <w:szCs w:val="28"/>
        </w:rPr>
        <w:t xml:space="preserve">二、评标流程和评标标准</w:t>
      </w:r>
      <w:r/>
    </w:p>
    <w:p>
      <w:pPr>
        <w:pStyle w:val="915"/>
        <w:ind w:firstLine="560"/>
        <w:rPr>
          <w:rFonts w:hint="eastAsia" w:ascii="仿宋" w:hAnsi="仿宋" w:eastAsia="仿宋" w:cs="仿宋"/>
          <w:sz w:val="28"/>
          <w:szCs w:val="28"/>
        </w:rPr>
      </w:pPr>
      <w:r>
        <w:rPr>
          <w:rFonts w:hint="eastAsia" w:ascii="仿宋" w:hAnsi="仿宋" w:eastAsia="仿宋" w:cs="仿宋"/>
          <w:sz w:val="28"/>
          <w:szCs w:val="28"/>
        </w:rPr>
        <w:t xml:space="preserve">采用综合评分法。分资格审查、符合性审查、商务技术标、价格标四部分评审，总分值为100分，加分和减分因素除外。</w:t>
      </w:r>
      <w:r/>
    </w:p>
    <w:p>
      <w:pPr>
        <w:pStyle w:val="915"/>
        <w:ind w:firstLine="560"/>
        <w:rPr>
          <w:rFonts w:hint="eastAsia" w:ascii="仿宋" w:hAnsi="仿宋" w:eastAsia="仿宋" w:cs="仿宋"/>
          <w:sz w:val="28"/>
          <w:szCs w:val="28"/>
        </w:rPr>
      </w:pPr>
      <w:r>
        <w:rPr>
          <w:rFonts w:hint="eastAsia" w:ascii="仿宋" w:hAnsi="仿宋" w:eastAsia="仿宋" w:cs="仿宋"/>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开启、评审。投标人商务、技术部分和价格部分的合计分值，为该投标人的评标总得分。</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评委在认真审阅投标文件的基础上，根据各投标文件的响应程度独立评判，不得统一打分。</w:t>
      </w:r>
      <w:r/>
    </w:p>
    <w:p>
      <w:pPr>
        <w:ind w:firstLine="562"/>
        <w:jc w:val="left"/>
        <w:spacing w:line="360" w:lineRule="auto"/>
        <w:shd w:val="clear" w:color="auto" w:fill="ffffff"/>
        <w:widowControl/>
        <w:rPr>
          <w:rFonts w:hint="eastAsia" w:ascii="仿宋" w:hAnsi="仿宋" w:eastAsia="仿宋" w:cs="仿宋"/>
          <w:b/>
          <w:bCs/>
          <w:sz w:val="28"/>
          <w:szCs w:val="28"/>
        </w:rPr>
      </w:pPr>
      <w:r>
        <w:rPr>
          <w:rFonts w:hint="eastAsia" w:ascii="仿宋" w:hAnsi="仿宋" w:eastAsia="仿宋" w:cs="仿宋"/>
          <w:b/>
          <w:bCs/>
          <w:sz w:val="28"/>
          <w:szCs w:val="28"/>
        </w:rPr>
        <w:t xml:space="preserve">（一）采购人（代表）对投标人资格进行审查。</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投标人资格不合格的</w:t>
      </w:r>
      <w:bookmarkStart w:id="198" w:name="_Hlk166243918"/>
      <w:r>
        <w:rPr>
          <w:rFonts w:hint="eastAsia" w:ascii="仿宋" w:hAnsi="仿宋" w:eastAsia="仿宋" w:cs="仿宋"/>
          <w:sz w:val="28"/>
          <w:szCs w:val="28"/>
        </w:rPr>
        <w:t xml:space="preserve">，其投标文件判定为无效投标文件</w:t>
      </w:r>
      <w:bookmarkEnd w:id="198"/>
      <w:r>
        <w:rPr>
          <w:rFonts w:hint="eastAsia" w:ascii="仿宋" w:hAnsi="仿宋" w:eastAsia="仿宋" w:cs="仿宋"/>
          <w:sz w:val="28"/>
          <w:szCs w:val="28"/>
        </w:rPr>
        <w:t xml:space="preserve">。</w:t>
      </w:r>
      <w:r/>
    </w:p>
    <w:p>
      <w:pPr>
        <w:ind w:firstLine="562"/>
        <w:jc w:val="left"/>
        <w:spacing w:line="360" w:lineRule="auto"/>
        <w:shd w:val="clear" w:color="auto" w:fill="ffffff"/>
        <w:widowControl/>
        <w:rPr>
          <w:rFonts w:hint="eastAsia" w:ascii="仿宋" w:hAnsi="仿宋" w:eastAsia="仿宋" w:cs="仿宋"/>
          <w:b/>
          <w:bCs/>
          <w:sz w:val="28"/>
          <w:szCs w:val="28"/>
        </w:rPr>
      </w:pPr>
      <w:r>
        <w:rPr>
          <w:rFonts w:hint="eastAsia" w:ascii="仿宋" w:hAnsi="仿宋" w:eastAsia="仿宋" w:cs="仿宋"/>
          <w:b/>
          <w:bCs/>
          <w:sz w:val="28"/>
          <w:szCs w:val="28"/>
        </w:rPr>
        <w:t xml:space="preserve">（二）评标委员会对符合资格投标人的投标文件进行符合性审查。</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未通过符合性审查的投标文件，将被判为不满足招标文件实质性要求，其投标文件判定为无效投标文件。</w:t>
      </w:r>
      <w:r/>
    </w:p>
    <w:p>
      <w:pPr>
        <w:ind w:firstLine="562"/>
        <w:jc w:val="left"/>
        <w:spacing w:line="360" w:lineRule="auto"/>
        <w:shd w:val="clear" w:color="auto" w:fill="ffffff"/>
        <w:widowControl/>
        <w:rPr>
          <w:rFonts w:hint="eastAsia" w:ascii="仿宋" w:hAnsi="仿宋" w:eastAsia="仿宋" w:cs="仿宋"/>
          <w:b/>
          <w:sz w:val="28"/>
          <w:szCs w:val="28"/>
        </w:rPr>
      </w:pPr>
      <w:r>
        <w:rPr>
          <w:rFonts w:hint="eastAsia" w:ascii="仿宋" w:hAnsi="仿宋" w:eastAsia="仿宋" w:cs="仿宋"/>
          <w:b/>
          <w:sz w:val="28"/>
          <w:szCs w:val="28"/>
        </w:rPr>
        <w:t xml:space="preserve">（三）商务技术分：70分</w:t>
      </w:r>
      <w:r/>
    </w:p>
    <w:p>
      <w:pPr>
        <w:ind w:firstLine="560"/>
        <w:jc w:val="left"/>
        <w:spacing w:line="360" w:lineRule="auto"/>
        <w:shd w:val="clear" w:color="auto" w:fill="ffffff"/>
        <w:widowControl/>
        <w:rPr>
          <w:rFonts w:hint="eastAsia" w:ascii="仿宋" w:hAnsi="仿宋" w:eastAsia="仿宋"/>
          <w:sz w:val="28"/>
          <w:szCs w:val="28"/>
        </w:rPr>
      </w:pPr>
      <w:r>
        <w:rPr>
          <w:rFonts w:hint="eastAsia" w:ascii="仿宋" w:hAnsi="仿宋" w:eastAsia="仿宋"/>
          <w:sz w:val="28"/>
          <w:szCs w:val="28"/>
        </w:rPr>
        <w:t xml:space="preserve">评标委员会成员不少于</w:t>
      </w:r>
      <w:r>
        <w:rPr>
          <w:rFonts w:ascii="仿宋" w:hAnsi="仿宋" w:eastAsia="仿宋"/>
          <w:sz w:val="28"/>
          <w:szCs w:val="28"/>
        </w:rPr>
        <w:t xml:space="preserve">5</w:t>
      </w:r>
      <w:r>
        <w:rPr>
          <w:rFonts w:hint="eastAsia" w:ascii="仿宋" w:hAnsi="仿宋" w:eastAsia="仿宋"/>
          <w:sz w:val="28"/>
          <w:szCs w:val="28"/>
        </w:rPr>
        <w:t xml:space="preserve">人（含</w:t>
      </w:r>
      <w:r>
        <w:rPr>
          <w:rFonts w:ascii="仿宋" w:hAnsi="仿宋" w:eastAsia="仿宋"/>
          <w:sz w:val="28"/>
          <w:szCs w:val="28"/>
        </w:rPr>
        <w:t xml:space="preserve">5</w:t>
      </w:r>
      <w:r>
        <w:rPr>
          <w:rFonts w:hint="eastAsia" w:ascii="仿宋" w:hAnsi="仿宋" w:eastAsia="仿宋"/>
          <w:sz w:val="28"/>
          <w:szCs w:val="28"/>
        </w:rPr>
        <w:t xml:space="preserve">人），投标人得分为评标委员会成员的算术平均值，分值四舍五入保留两位小数。</w:t>
      </w:r>
      <w:r/>
    </w:p>
    <w:p>
      <w:pPr>
        <w:spacing w:line="360" w:lineRule="auto"/>
        <w:rPr>
          <w:rFonts w:hint="eastAsia" w:ascii="仿宋" w:hAnsi="仿宋" w:eastAsia="仿宋"/>
          <w:sz w:val="28"/>
          <w:szCs w:val="28"/>
        </w:rPr>
      </w:pPr>
      <w:r>
        <w:rPr>
          <w:rFonts w:hint="eastAsia" w:ascii="仿宋" w:hAnsi="仿宋" w:eastAsia="仿宋"/>
          <w:sz w:val="28"/>
          <w:szCs w:val="28"/>
        </w:rPr>
        <w:t xml:space="preserve">1.技术分：62分</w:t>
      </w:r>
      <w:r/>
    </w:p>
    <w:tbl>
      <w:tblPr>
        <w:tblW w:w="102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9"/>
        <w:gridCol w:w="1134"/>
        <w:gridCol w:w="5681"/>
        <w:gridCol w:w="868"/>
        <w:gridCol w:w="868"/>
        <w:gridCol w:w="941"/>
      </w:tblGrid>
      <w:tr>
        <w:trPr>
          <w:jc w:val="center"/>
          <w:trHeight w:val="567"/>
        </w:trPr>
        <w:tc>
          <w:tcPr>
            <w:tcW w:w="709"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W w:w="1134"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评分点名称</w:t>
            </w:r>
            <w:r/>
          </w:p>
        </w:tc>
        <w:tc>
          <w:tcPr>
            <w:tcW w:w="5681"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评审标准</w:t>
            </w:r>
            <w:r/>
          </w:p>
        </w:tc>
        <w:tc>
          <w:tcPr>
            <w:tcW w:w="868"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最高分</w:t>
            </w:r>
            <w:r/>
          </w:p>
        </w:tc>
        <w:tc>
          <w:tcPr>
            <w:tcW w:w="868"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最低分</w:t>
            </w:r>
            <w:r/>
          </w:p>
        </w:tc>
        <w:tc>
          <w:tcPr>
            <w:tcW w:w="941"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主/客观分</w:t>
            </w:r>
            <w:r/>
          </w:p>
        </w:tc>
      </w:tr>
      <w:tr>
        <w:trPr>
          <w:jc w:val="center"/>
          <w:trHeight w:val="567"/>
        </w:trPr>
        <w:tc>
          <w:tcPr>
            <w:tcW w:w="709"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w:t>
            </w:r>
            <w:r/>
          </w:p>
        </w:tc>
        <w:tc>
          <w:tcPr>
            <w:tcW w:w="1134" w:type="dxa"/>
            <w:vAlign w:val="center"/>
            <w:textDirection w:val="lrTb"/>
            <w:noWrap w:val="false"/>
          </w:tcPr>
          <w:p>
            <w:pPr>
              <w:jc w:val="center"/>
              <w:spacing w:line="360" w:lineRule="auto"/>
              <w:rPr>
                <w:rFonts w:hint="eastAsia" w:ascii="仿宋" w:hAnsi="仿宋" w:eastAsia="仿宋" w:cs="仿宋"/>
                <w:bCs/>
                <w:sz w:val="24"/>
                <w:szCs w:val="24"/>
              </w:rPr>
            </w:pPr>
            <w:r/>
            <w:bookmarkStart w:id="199" w:name="OLE_LINK19"/>
            <w:r>
              <w:rPr>
                <w:rFonts w:hint="eastAsia" w:ascii="仿宋" w:hAnsi="仿宋" w:eastAsia="仿宋" w:cs="仿宋"/>
                <w:bCs/>
                <w:sz w:val="24"/>
                <w:szCs w:val="24"/>
              </w:rPr>
              <w:t xml:space="preserve">技术参数</w:t>
            </w:r>
            <w:bookmarkEnd w:id="199"/>
            <w:r/>
            <w:r/>
          </w:p>
        </w:tc>
        <w:tc>
          <w:tcPr>
            <w:tcW w:w="5681" w:type="dxa"/>
            <w:vAlign w:val="center"/>
            <w:textDirection w:val="lrTb"/>
            <w:noWrap w:val="false"/>
          </w:tcPr>
          <w:p>
            <w:pPr>
              <w:jc w:val="left"/>
              <w:spacing w:line="360" w:lineRule="auto"/>
              <w:rPr>
                <w:rFonts w:hint="eastAsia" w:ascii="仿宋" w:hAnsi="仿宋" w:eastAsia="仿宋"/>
                <w:bCs/>
                <w:sz w:val="24"/>
                <w:szCs w:val="24"/>
              </w:rPr>
            </w:pPr>
            <w:r>
              <w:rPr>
                <w:rFonts w:hint="eastAsia" w:ascii="仿宋" w:hAnsi="仿宋" w:eastAsia="仿宋"/>
                <w:bCs/>
                <w:sz w:val="24"/>
                <w:szCs w:val="24"/>
              </w:rPr>
              <w:t xml:space="preserve">投标人需对第三部分采购需求中的采购清单内所有技术参数要求进行逐条响应，在《技术条款偏离表》中如实详细填列所投产品的参数，且在偏差表中标明是否响应，招标文件要求提供证明材料的提供相应证明材料并标明所在具体页码；否则评标委员会有权做负偏离处理。</w:t>
            </w:r>
            <w:r/>
          </w:p>
          <w:p>
            <w:pPr>
              <w:jc w:val="left"/>
              <w:spacing w:line="360" w:lineRule="auto"/>
              <w:rPr>
                <w:rFonts w:hint="eastAsia" w:ascii="仿宋" w:hAnsi="仿宋" w:eastAsia="仿宋"/>
                <w:bCs/>
                <w:sz w:val="24"/>
                <w:szCs w:val="24"/>
              </w:rPr>
            </w:pPr>
            <w:r>
              <w:rPr>
                <w:rFonts w:hint="eastAsia" w:ascii="仿宋" w:hAnsi="仿宋" w:eastAsia="仿宋"/>
                <w:bCs/>
                <w:sz w:val="24"/>
                <w:szCs w:val="24"/>
              </w:rPr>
              <w:t xml:space="preserve">1.灭火防护头盔（全盔）标注“</w:t>
            </w:r>
            <w:bookmarkStart w:id="200" w:name="OLE_LINK10"/>
            <w:r>
              <w:rPr>
                <w:rFonts w:hint="eastAsia" w:ascii="仿宋" w:hAnsi="仿宋" w:eastAsia="仿宋"/>
                <w:bCs/>
                <w:sz w:val="24"/>
                <w:szCs w:val="24"/>
              </w:rPr>
              <w:t xml:space="preserve">★</w:t>
            </w:r>
            <w:bookmarkEnd w:id="200"/>
            <w:r>
              <w:rPr>
                <w:rFonts w:hint="eastAsia" w:ascii="仿宋" w:hAnsi="仿宋" w:eastAsia="仿宋"/>
                <w:bCs/>
                <w:sz w:val="24"/>
                <w:szCs w:val="24"/>
              </w:rPr>
              <w:t xml:space="preserve">”的为实质性响应参数，不满足作无效投标处理；</w:t>
            </w:r>
            <w:r/>
          </w:p>
          <w:p>
            <w:pPr>
              <w:jc w:val="left"/>
              <w:spacing w:line="360" w:lineRule="auto"/>
              <w:rPr>
                <w:rFonts w:hint="eastAsia" w:ascii="仿宋" w:hAnsi="仿宋" w:eastAsia="仿宋"/>
                <w:bCs/>
                <w:sz w:val="24"/>
                <w:szCs w:val="24"/>
              </w:rPr>
            </w:pPr>
            <w:r>
              <w:rPr>
                <w:rFonts w:hint="eastAsia" w:ascii="仿宋" w:hAnsi="仿宋" w:eastAsia="仿宋"/>
                <w:bCs/>
                <w:sz w:val="24"/>
                <w:szCs w:val="24"/>
              </w:rPr>
              <w:t xml:space="preserve">1.灭火防护头盔（全盔）、2.消防员灭火防护服、6.正压式消防空气呼吸器标注“▲”的为重要技术指标（20个），重要技术指标不响应的，每条扣</w:t>
            </w:r>
            <w:bookmarkStart w:id="201" w:name="OLE_LINK9"/>
            <w:r>
              <w:rPr>
                <w:rFonts w:hint="eastAsia" w:ascii="仿宋" w:hAnsi="仿宋" w:eastAsia="仿宋"/>
                <w:bCs/>
                <w:sz w:val="24"/>
                <w:szCs w:val="24"/>
              </w:rPr>
              <w:t xml:space="preserve">1分</w:t>
            </w:r>
            <w:bookmarkEnd w:id="201"/>
            <w:r>
              <w:rPr>
                <w:rFonts w:hint="eastAsia" w:ascii="仿宋" w:hAnsi="仿宋" w:eastAsia="仿宋"/>
                <w:bCs/>
                <w:sz w:val="24"/>
                <w:szCs w:val="24"/>
              </w:rPr>
              <w:t xml:space="preserve">，</w:t>
            </w:r>
            <w:r>
              <w:rPr>
                <w:rFonts w:ascii="仿宋" w:hAnsi="仿宋" w:eastAsia="仿宋"/>
                <w:bCs/>
                <w:sz w:val="24"/>
                <w:szCs w:val="24"/>
              </w:rPr>
              <w:t xml:space="preserve">该项最低得</w:t>
            </w:r>
            <w:r>
              <w:rPr>
                <w:rFonts w:hint="eastAsia" w:ascii="仿宋" w:hAnsi="仿宋" w:eastAsia="仿宋"/>
                <w:bCs/>
                <w:sz w:val="24"/>
                <w:szCs w:val="24"/>
              </w:rPr>
              <w:t xml:space="preserve">10</w:t>
            </w:r>
            <w:r>
              <w:rPr>
                <w:rFonts w:ascii="仿宋" w:hAnsi="仿宋" w:eastAsia="仿宋"/>
                <w:bCs/>
                <w:sz w:val="24"/>
                <w:szCs w:val="24"/>
              </w:rPr>
              <w:t xml:space="preserve">分，低于该得分的做无效投标处理</w:t>
            </w:r>
            <w:r>
              <w:rPr>
                <w:rFonts w:hint="eastAsia" w:ascii="仿宋" w:hAnsi="仿宋" w:eastAsia="仿宋"/>
                <w:bCs/>
                <w:sz w:val="24"/>
                <w:szCs w:val="24"/>
              </w:rPr>
              <w:t xml:space="preserve">；</w:t>
            </w:r>
            <w:r/>
          </w:p>
          <w:p>
            <w:pPr>
              <w:jc w:val="left"/>
              <w:spacing w:line="360" w:lineRule="auto"/>
              <w:rPr>
                <w:rFonts w:hint="eastAsia" w:ascii="仿宋" w:hAnsi="仿宋" w:eastAsia="仿宋"/>
                <w:bCs/>
                <w:sz w:val="24"/>
                <w:szCs w:val="24"/>
              </w:rPr>
            </w:pPr>
            <w:r>
              <w:rPr>
                <w:rFonts w:hint="eastAsia" w:ascii="仿宋" w:hAnsi="仿宋" w:eastAsia="仿宋"/>
                <w:bCs/>
                <w:sz w:val="24"/>
                <w:szCs w:val="24"/>
              </w:rPr>
              <w:t xml:space="preserve">1.灭火防护头盔（全盔）、2.消防员灭火防护服、6.正压式消防空气呼吸器的无标记主要技术参数为一般技术指标（40个），一般技术指标不响应的，每条扣0.2分，</w:t>
            </w:r>
            <w:r>
              <w:rPr>
                <w:rFonts w:ascii="仿宋" w:hAnsi="仿宋" w:eastAsia="仿宋"/>
                <w:bCs/>
                <w:sz w:val="24"/>
                <w:szCs w:val="24"/>
              </w:rPr>
              <w:t xml:space="preserve">该项最低得</w:t>
            </w:r>
            <w:r>
              <w:rPr>
                <w:rFonts w:hint="eastAsia" w:ascii="仿宋" w:hAnsi="仿宋" w:eastAsia="仿宋"/>
                <w:bCs/>
                <w:sz w:val="24"/>
                <w:szCs w:val="24"/>
              </w:rPr>
              <w:t xml:space="preserve">4</w:t>
            </w:r>
            <w:r>
              <w:rPr>
                <w:rFonts w:ascii="仿宋" w:hAnsi="仿宋" w:eastAsia="仿宋"/>
                <w:bCs/>
                <w:sz w:val="24"/>
                <w:szCs w:val="24"/>
              </w:rPr>
              <w:t xml:space="preserve">分，低于该得分的做无效投标处理</w:t>
            </w:r>
            <w:r>
              <w:rPr>
                <w:rFonts w:hint="eastAsia" w:ascii="仿宋" w:hAnsi="仿宋" w:eastAsia="仿宋"/>
                <w:bCs/>
                <w:sz w:val="24"/>
                <w:szCs w:val="24"/>
              </w:rPr>
              <w:t xml:space="preserve">。</w:t>
            </w:r>
            <w:r/>
          </w:p>
          <w:p>
            <w:pPr>
              <w:jc w:val="left"/>
              <w:spacing w:line="360" w:lineRule="auto"/>
              <w:rPr>
                <w:rFonts w:hint="eastAsia" w:ascii="仿宋" w:hAnsi="仿宋" w:eastAsia="仿宋"/>
                <w:bCs/>
                <w:sz w:val="24"/>
                <w:szCs w:val="24"/>
              </w:rPr>
            </w:pPr>
            <w:r>
              <w:rPr>
                <w:rFonts w:hint="eastAsia" w:ascii="仿宋" w:hAnsi="仿宋" w:eastAsia="仿宋"/>
                <w:bCs/>
                <w:sz w:val="24"/>
                <w:szCs w:val="24"/>
              </w:rPr>
              <w:t xml:space="preserve">注：</w:t>
            </w:r>
            <w:r/>
          </w:p>
          <w:p>
            <w:pPr>
              <w:jc w:val="left"/>
              <w:spacing w:line="360" w:lineRule="auto"/>
              <w:rPr>
                <w:rFonts w:hint="eastAsia" w:ascii="仿宋" w:hAnsi="仿宋" w:eastAsia="仿宋"/>
                <w:bCs/>
                <w:sz w:val="24"/>
                <w:szCs w:val="24"/>
              </w:rPr>
            </w:pPr>
            <w:r>
              <w:rPr>
                <w:rFonts w:hint="eastAsia" w:ascii="仿宋" w:hAnsi="仿宋" w:eastAsia="仿宋"/>
                <w:bCs/>
                <w:sz w:val="24"/>
                <w:szCs w:val="24"/>
              </w:rPr>
              <w:t xml:space="preserve">1.就采购需求中技术参数已明确要求需要通过技术支持资料（包括检测检验报告（或型式试验（检测）检验报告）、白皮书、设备生产厂家证明、彩页、手册等，按要求提供）来印证是否响应采购需求的参数内容，投标文件需要提供相应的技术支持资料（如检测报告（或型式试验（检测）检验报告）、白皮书、设备生产厂家证明、彩页、手册</w:t>
            </w:r>
            <w:r>
              <w:rPr>
                <w:rFonts w:hint="eastAsia" w:ascii="仿宋" w:hAnsi="仿宋" w:eastAsia="仿宋"/>
                <w:bCs/>
                <w:sz w:val="24"/>
                <w:szCs w:val="24"/>
              </w:rPr>
              <w:t xml:space="preserve">等，相关材料复印件需加盖投标人公章）。若未提供或所提供技术支持资料不完整、不清晰等问题，即便投标文件中已承诺响应采购需求的，评审时也不予采信。</w:t>
            </w:r>
            <w:r/>
          </w:p>
          <w:p>
            <w:pPr>
              <w:jc w:val="left"/>
              <w:spacing w:line="360" w:lineRule="auto"/>
              <w:rPr>
                <w:rFonts w:hint="eastAsia" w:ascii="仿宋" w:hAnsi="仿宋" w:eastAsia="仿宋"/>
                <w:bCs/>
                <w:sz w:val="24"/>
                <w:szCs w:val="24"/>
              </w:rPr>
            </w:pPr>
            <w:r>
              <w:rPr>
                <w:rFonts w:hint="eastAsia" w:ascii="仿宋" w:hAnsi="仿宋" w:eastAsia="仿宋"/>
                <w:bCs/>
                <w:sz w:val="24"/>
                <w:szCs w:val="24"/>
              </w:rPr>
              <w:t xml:space="preserve">2.就采购需求中技术参数未明确要求需要通过技术支持资料（包括检测检验报告（或型式试验（检测）检验报告）、白皮书、设备生产厂家证明、彩页、手册等）来印证是否响应采购需求的参数内容，以投标文件技术条款偏离表响应的内容为准，其他技术支持资料作为评审参考。</w:t>
            </w:r>
            <w:r/>
          </w:p>
          <w:p>
            <w:pPr>
              <w:jc w:val="left"/>
              <w:spacing w:line="360" w:lineRule="auto"/>
              <w:rPr>
                <w:rFonts w:hint="eastAsia" w:ascii="仿宋" w:hAnsi="仿宋" w:eastAsia="仿宋"/>
                <w:bCs/>
                <w:sz w:val="24"/>
                <w:szCs w:val="24"/>
              </w:rPr>
            </w:pPr>
            <w:r>
              <w:rPr>
                <w:rFonts w:hint="eastAsia" w:ascii="仿宋" w:hAnsi="仿宋" w:eastAsia="仿宋"/>
                <w:bCs/>
                <w:sz w:val="24"/>
                <w:szCs w:val="24"/>
              </w:rPr>
              <w:t xml:space="preserve">3.非单一产品包及套装组合包评审时，就包内所有产品的参数响应按照上述评分规则累计评审。</w:t>
            </w:r>
            <w:r/>
          </w:p>
          <w:p>
            <w:pPr>
              <w:jc w:val="left"/>
              <w:spacing w:line="360" w:lineRule="auto"/>
              <w:rPr>
                <w:rFonts w:hint="eastAsia" w:ascii="仿宋" w:hAnsi="仿宋" w:eastAsia="仿宋" w:cs="仿宋"/>
                <w:bCs/>
                <w:sz w:val="24"/>
                <w:szCs w:val="24"/>
              </w:rPr>
            </w:pPr>
            <w:r>
              <w:rPr>
                <w:rFonts w:hint="eastAsia" w:ascii="仿宋" w:hAnsi="仿宋" w:eastAsia="仿宋"/>
                <w:bCs/>
                <w:sz w:val="24"/>
                <w:szCs w:val="24"/>
              </w:rPr>
              <w:t xml:space="preserve">4.除特别说明外，采购文件中标注“▲”的条款需要在投标文件内提供技术支持资料（如检测报告（或型式试验（检测）检验报告）、白皮书、设备生产厂家证明、彩页、手册等材料。当出现同一投标人提供的证明材料证明内容不一致的情况，将按照以下顺序认定：检测报告（或型式试验（检测）检验报告）、</w:t>
            </w:r>
            <w:r>
              <w:rPr>
                <w:rFonts w:ascii="仿宋" w:hAnsi="仿宋" w:eastAsia="仿宋"/>
                <w:bCs/>
                <w:sz w:val="24"/>
                <w:szCs w:val="24"/>
              </w:rPr>
              <w:t xml:space="preserve">白皮书、设备生产厂家证明、彩页、手册</w:t>
            </w:r>
            <w:r>
              <w:rPr>
                <w:rFonts w:hint="eastAsia" w:ascii="仿宋" w:hAnsi="仿宋" w:eastAsia="仿宋"/>
                <w:bCs/>
                <w:sz w:val="24"/>
                <w:szCs w:val="24"/>
              </w:rPr>
              <w:t xml:space="preserve">。对技术支持资料类型要求见具体的技术条款；未明确要求技术支持资料类型的技术条款提供任意一种技术支持资料即可），并在评审索引表中详细标明所在投标文件中的具体页码和位置。如因未在《技术条款偏离表》中注明支持资料具体页码和位置导致本项不得分的，由此产生的后果由供应商自行承担。未提供技术支持资料的，评审时不予采信。</w:t>
            </w:r>
            <w:r/>
          </w:p>
        </w:tc>
        <w:tc>
          <w:tcPr>
            <w:tcW w:w="868"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28</w:t>
            </w:r>
            <w:r/>
          </w:p>
        </w:tc>
        <w:tc>
          <w:tcPr>
            <w:tcW w:w="868"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0</w:t>
            </w:r>
            <w:r/>
          </w:p>
        </w:tc>
        <w:tc>
          <w:tcPr>
            <w:tcW w:w="941"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客观分</w:t>
            </w:r>
            <w:r/>
          </w:p>
        </w:tc>
      </w:tr>
      <w:tr>
        <w:trPr>
          <w:jc w:val="center"/>
          <w:trHeight w:val="567"/>
        </w:trPr>
        <w:tc>
          <w:tcPr>
            <w:tcW w:w="709" w:type="dxa"/>
            <w:vAlign w:val="center"/>
            <w:textDirection w:val="lrTb"/>
            <w:noWrap w:val="false"/>
          </w:tcPr>
          <w:p>
            <w:pPr>
              <w:jc w:val="center"/>
              <w:spacing w:line="360" w:lineRule="auto"/>
              <w:rPr>
                <w:rFonts w:hint="eastAsia" w:ascii="仿宋" w:hAnsi="仿宋" w:eastAsia="仿宋" w:cs="仿宋"/>
                <w:bCs/>
                <w:sz w:val="24"/>
                <w:szCs w:val="24"/>
              </w:rPr>
            </w:pPr>
            <w:r/>
            <w:bookmarkStart w:id="202" w:name="OLE_LINK20"/>
            <w:r/>
            <w:bookmarkStart w:id="203" w:name="OLE_LINK21"/>
            <w:r/>
            <w:bookmarkStart w:id="204" w:name="_Hlk231479022"/>
            <w:r>
              <w:rPr>
                <w:rFonts w:hint="eastAsia" w:ascii="仿宋" w:hAnsi="仿宋" w:eastAsia="仿宋" w:cs="仿宋"/>
                <w:bCs/>
                <w:sz w:val="24"/>
                <w:szCs w:val="24"/>
              </w:rPr>
              <w:t xml:space="preserve">2</w:t>
            </w:r>
            <w:r/>
          </w:p>
        </w:tc>
        <w:tc>
          <w:tcPr>
            <w:tcW w:w="1134"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实施方案</w:t>
            </w:r>
            <w:r/>
          </w:p>
        </w:tc>
        <w:tc>
          <w:tcPr>
            <w:tcW w:w="5681" w:type="dxa"/>
            <w:vAlign w:val="center"/>
            <w:textDirection w:val="lrTb"/>
            <w:noWrap w:val="false"/>
          </w:tcPr>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根据投标人提供的项目实施方案（至少包括以下方面：供货方案、项目进度计划安排及管理、安装调</w:t>
            </w:r>
            <w:r>
              <w:rPr>
                <w:rFonts w:hint="eastAsia" w:ascii="仿宋" w:hAnsi="仿宋" w:eastAsia="仿宋" w:cs="仿宋"/>
                <w:bCs/>
                <w:sz w:val="24"/>
                <w:szCs w:val="24"/>
              </w:rPr>
              <w:t xml:space="preserve">试等）进行综合评分：</w:t>
            </w:r>
            <w:r/>
          </w:p>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项目实施方案目标清晰，项目进度计划安排得当且满足项目需求、管理制度齐全，质量保证措施流程完整有效率的得5分；</w:t>
            </w:r>
            <w:r/>
          </w:p>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项目实施方案目标较清晰，项目进度计划安排较合理、能满足项目需求、管理制度较齐全，质量保证措施流程较完整的得3分；</w:t>
            </w:r>
            <w:r/>
          </w:p>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项目实施方案目标基本清晰，项目进度计划安排基本合理性、管理制度一般，质量保证措施流程基本完整得1分；</w:t>
            </w:r>
            <w:r/>
          </w:p>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方案不符合要求或未提供方案的，得0分。</w:t>
            </w:r>
            <w:r/>
          </w:p>
        </w:tc>
        <w:tc>
          <w:tcPr>
            <w:tcW w:w="868"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w:t>
            </w:r>
            <w:r/>
          </w:p>
        </w:tc>
        <w:tc>
          <w:tcPr>
            <w:tcW w:w="868"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0</w:t>
            </w:r>
            <w:r/>
          </w:p>
        </w:tc>
        <w:tc>
          <w:tcPr>
            <w:tcW w:w="941"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主观分</w:t>
            </w:r>
            <w:bookmarkEnd w:id="202"/>
            <w:r/>
            <w:bookmarkEnd w:id="203"/>
            <w:r/>
            <w:bookmarkEnd w:id="204"/>
            <w:r/>
            <w:r/>
          </w:p>
        </w:tc>
      </w:tr>
      <w:tr>
        <w:trPr>
          <w:cantSplit/>
          <w:jc w:val="center"/>
          <w:trHeight w:val="285"/>
        </w:trPr>
        <w:tc>
          <w:tcPr>
            <w:tcW w:w="709" w:type="dxa"/>
            <w:vAlign w:val="center"/>
            <w:vMerge w:val="restart"/>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w:t>
            </w:r>
            <w:r/>
          </w:p>
        </w:tc>
        <w:tc>
          <w:tcPr>
            <w:tcW w:w="1134" w:type="dxa"/>
            <w:vAlign w:val="center"/>
            <w:vMerge w:val="restart"/>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售后服务</w:t>
            </w:r>
            <w:r/>
          </w:p>
        </w:tc>
        <w:tc>
          <w:tcPr>
            <w:tcW w:w="5681"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投标人在满足项目需求要求的质保期基础上（叁年），每延长1年质保期得0.5分，最多得1分。</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注：须提供书面质保期承诺书并加盖投标人公章，不提供不得分。</w:t>
            </w:r>
            <w:r/>
          </w:p>
        </w:tc>
        <w:tc>
          <w:tcPr>
            <w:tcW w:w="868"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w:t>
            </w:r>
            <w:r/>
          </w:p>
        </w:tc>
        <w:tc>
          <w:tcPr>
            <w:tcW w:w="868"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0</w:t>
            </w:r>
            <w:r/>
          </w:p>
        </w:tc>
        <w:tc>
          <w:tcPr>
            <w:tcW w:w="941"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客观分</w:t>
            </w:r>
            <w:r/>
          </w:p>
        </w:tc>
      </w:tr>
      <w:tr>
        <w:trPr>
          <w:cantSplit/>
          <w:jc w:val="center"/>
          <w:trHeight w:val="285"/>
        </w:trPr>
        <w:tc>
          <w:tcPr>
            <w:tcW w:w="709" w:type="dxa"/>
            <w:vAlign w:val="center"/>
            <w:vMerge w:val="continue"/>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1134" w:type="dxa"/>
            <w:vAlign w:val="center"/>
            <w:vMerge w:val="continue"/>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5681"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根据投标人提供的售后服务方案（至少包括以下方面：售后服务范围、售后服务内容、售后服务点设置、售后服务人员配备、拟投入的设施设备及车辆配备、响应时间、售后服务承诺与保证书等）进行综合评分：</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售后服务方案完整，售后服务范围全面且清晰、售后服务点设置有利于采购人，配备售后服务人员专业对口且经验丰富，配备设施设备先进且全面，响应时间满足采购文件要求，售后服务承诺与保证书有处罚措施的得5分；</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售后服务方案较完整，售后服务范围全面较清晰，售后服务点设置满足采购人要求，配备售后服务人员专业对口，配备设施设备全面，响应时间满足采购文件要求的得3分；</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售后服务方案基本完整，售后服务范围基本完整，有售后服务点、售后服务人员和配套设施设备，响应时间满足采购文件要求的得1分；</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方案不符合要求或未提供方案的，得0分。</w:t>
            </w:r>
            <w:r/>
          </w:p>
        </w:tc>
        <w:tc>
          <w:tcPr>
            <w:tcW w:w="868"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w:t>
            </w:r>
            <w:r/>
          </w:p>
        </w:tc>
        <w:tc>
          <w:tcPr>
            <w:tcW w:w="868"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0</w:t>
            </w:r>
            <w:r/>
          </w:p>
        </w:tc>
        <w:tc>
          <w:tcPr>
            <w:tcW w:w="941"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主观分</w:t>
            </w:r>
            <w:r/>
          </w:p>
        </w:tc>
      </w:tr>
      <w:tr>
        <w:trPr>
          <w:jc w:val="center"/>
          <w:trHeight w:val="285"/>
        </w:trPr>
        <w:tc>
          <w:tcPr>
            <w:tcW w:w="709" w:type="dxa"/>
            <w:vAlign w:val="center"/>
            <w:textDirection w:val="lrTb"/>
            <w:noWrap w:val="false"/>
          </w:tcPr>
          <w:p>
            <w:pPr>
              <w:jc w:val="center"/>
              <w:spacing w:line="360" w:lineRule="auto"/>
              <w:rPr>
                <w:rFonts w:hint="eastAsia" w:ascii="仿宋" w:hAnsi="仿宋" w:eastAsia="仿宋" w:cs="仿宋"/>
                <w:bCs/>
                <w:sz w:val="24"/>
                <w:szCs w:val="24"/>
              </w:rPr>
            </w:pPr>
            <w:r/>
            <w:bookmarkStart w:id="205" w:name="OLE_LINK22"/>
            <w:r/>
            <w:bookmarkStart w:id="206" w:name="OLE_LINK23"/>
            <w:r/>
            <w:bookmarkStart w:id="207" w:name="_Hlk231479270"/>
            <w:r>
              <w:rPr>
                <w:rFonts w:hint="eastAsia" w:ascii="仿宋" w:hAnsi="仿宋" w:eastAsia="仿宋" w:cs="仿宋"/>
                <w:bCs/>
                <w:sz w:val="24"/>
                <w:szCs w:val="24"/>
              </w:rPr>
              <w:t xml:space="preserve">4</w:t>
            </w:r>
            <w:r/>
          </w:p>
        </w:tc>
        <w:tc>
          <w:tcPr>
            <w:tcW w:w="1134"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保修期外维保</w:t>
            </w:r>
            <w:r/>
          </w:p>
        </w:tc>
        <w:tc>
          <w:tcPr>
            <w:tcW w:w="5681" w:type="dxa"/>
            <w:vAlign w:val="center"/>
            <w:textDirection w:val="lrTb"/>
            <w:noWrap w:val="false"/>
          </w:tcPr>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根据投标人提供的保修期外维保方案（至少包括以下保修期外维保服务范围、内容、响应时间及维保费用情况、易损件、零配件及重要消耗品的价格、保修期外维保承诺与保证书等）进行综合评分：</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方案内容完整，维保范围、内容全面，响应时间满足采购文件要求，维保费用优惠合理，服务承诺对采购人有利的，得5分；</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方案内容较完整，维保范围、内容较全面，响应时间满足采购文件要求，维保费用较优惠合理的，得3分；</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方案内容较粗，维保范围、内容有瑕疵，响应时间</w:t>
            </w:r>
            <w:r>
              <w:rPr>
                <w:rFonts w:hint="eastAsia" w:ascii="仿宋" w:hAnsi="仿宋" w:eastAsia="仿宋" w:cs="仿宋"/>
                <w:bCs/>
                <w:sz w:val="24"/>
                <w:szCs w:val="24"/>
              </w:rPr>
              <w:t xml:space="preserve">满足采购文件要求，维保费用合理的，得1分；</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方案不符合要求或未提供方案的，得0分。</w:t>
            </w:r>
            <w:r/>
          </w:p>
        </w:tc>
        <w:tc>
          <w:tcPr>
            <w:tcW w:w="868"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w:t>
            </w:r>
            <w:r/>
          </w:p>
        </w:tc>
        <w:tc>
          <w:tcPr>
            <w:tcW w:w="868"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0</w:t>
            </w:r>
            <w:r/>
          </w:p>
        </w:tc>
        <w:tc>
          <w:tcPr>
            <w:tcW w:w="941"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主观分</w:t>
            </w:r>
            <w:bookmarkEnd w:id="205"/>
            <w:r/>
            <w:bookmarkEnd w:id="206"/>
            <w:r/>
            <w:bookmarkEnd w:id="207"/>
            <w:r/>
            <w:r/>
          </w:p>
        </w:tc>
      </w:tr>
      <w:tr>
        <w:trPr>
          <w:cantSplit/>
          <w:jc w:val="center"/>
          <w:trHeight w:val="3270"/>
        </w:trPr>
        <w:tc>
          <w:tcPr>
            <w:tcW w:w="709" w:type="dxa"/>
            <w:vAlign w:val="center"/>
            <w:vMerge w:val="restart"/>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w:t>
            </w:r>
            <w:r/>
          </w:p>
        </w:tc>
        <w:tc>
          <w:tcPr>
            <w:tcW w:w="1134" w:type="dxa"/>
            <w:vAlign w:val="center"/>
            <w:vMerge w:val="restart"/>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样品</w:t>
            </w:r>
            <w:r/>
          </w:p>
        </w:tc>
        <w:tc>
          <w:tcPr>
            <w:tcW w:w="5681" w:type="dxa"/>
            <w:vAlign w:val="center"/>
            <w:textDirection w:val="lrTb"/>
            <w:noWrap w:val="false"/>
          </w:tcPr>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投标人根据项目需求所列清单提交样品，不提供样品或样品提供不全或提供的样品不符合要求的视为无效投标。</w:t>
            </w:r>
            <w:r/>
          </w:p>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评审根据投标人提交的样品进行综合评分：</w:t>
            </w:r>
            <w:r/>
          </w:p>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1.对投标人所提供样品的质量（包括但不限于安全，工艺等方面）进行评分：安全性强，工艺性强的得4分；安全性较强，工艺性较强的得2分；安全性一般，工艺性一般的得1分；其他情况不得分。</w:t>
            </w:r>
            <w:r/>
          </w:p>
        </w:tc>
        <w:tc>
          <w:tcPr>
            <w:tcW w:w="868" w:type="dxa"/>
            <w:vAlign w:val="center"/>
            <w:vMerge w:val="restart"/>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12</w:t>
            </w:r>
            <w:r/>
          </w:p>
        </w:tc>
        <w:tc>
          <w:tcPr>
            <w:tcW w:w="868" w:type="dxa"/>
            <w:vAlign w:val="center"/>
            <w:vMerge w:val="restart"/>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0</w:t>
            </w:r>
            <w:r/>
          </w:p>
        </w:tc>
        <w:tc>
          <w:tcPr>
            <w:tcW w:w="941" w:type="dxa"/>
            <w:vAlign w:val="center"/>
            <w:vMerge w:val="restart"/>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主观分</w:t>
            </w:r>
            <w:r/>
          </w:p>
        </w:tc>
      </w:tr>
      <w:tr>
        <w:trPr>
          <w:cantSplit/>
          <w:jc w:val="center"/>
          <w:trHeight w:val="3270"/>
        </w:trPr>
        <w:tc>
          <w:tcPr>
            <w:tcW w:w="709" w:type="dxa"/>
            <w:vAlign w:val="center"/>
            <w:vMerge w:val="continue"/>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1134" w:type="dxa"/>
            <w:vAlign w:val="center"/>
            <w:vMerge w:val="continue"/>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5681" w:type="dxa"/>
            <w:vAlign w:val="center"/>
            <w:textDirection w:val="lrTb"/>
            <w:noWrap w:val="false"/>
          </w:tcPr>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w:t>
            </w:r>
            <w:bookmarkStart w:id="208" w:name="OLE_LINK24"/>
            <w:r/>
            <w:bookmarkStart w:id="209" w:name="OLE_LINK25"/>
            <w:r>
              <w:rPr>
                <w:rFonts w:hint="eastAsia" w:ascii="仿宋" w:hAnsi="仿宋" w:eastAsia="仿宋" w:cs="仿宋"/>
                <w:bCs/>
                <w:sz w:val="24"/>
                <w:szCs w:val="24"/>
              </w:rPr>
              <w:t xml:space="preserve">.对投标人所提供样品的外观（包括但不限于表面光洁度，颜色，标识等方面）进行评分：表面光洁，颜色有光泽，标识清晰完整的得4分；表面较光洁，颜色较有光泽，标识较清晰完整的得2分；表面光洁度一般，颜色光泽度一般，标识基本清晰完整的得1分；其他情况不得分。</w:t>
            </w:r>
            <w:bookmarkEnd w:id="208"/>
            <w:r/>
            <w:bookmarkEnd w:id="209"/>
            <w:r/>
            <w:r/>
          </w:p>
        </w:tc>
        <w:tc>
          <w:tcPr>
            <w:tcW w:w="868" w:type="dxa"/>
            <w:vAlign w:val="center"/>
            <w:vMerge w:val="continue"/>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868" w:type="dxa"/>
            <w:vAlign w:val="center"/>
            <w:vMerge w:val="continue"/>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941" w:type="dxa"/>
            <w:vAlign w:val="center"/>
            <w:vMerge w:val="continue"/>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r>
      <w:tr>
        <w:trPr>
          <w:cantSplit/>
          <w:jc w:val="center"/>
          <w:trHeight w:val="3270"/>
        </w:trPr>
        <w:tc>
          <w:tcPr>
            <w:tcW w:w="709" w:type="dxa"/>
            <w:vAlign w:val="center"/>
            <w:vMerge w:val="continue"/>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1134" w:type="dxa"/>
            <w:vAlign w:val="center"/>
            <w:vMerge w:val="continue"/>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5681" w:type="dxa"/>
            <w:vAlign w:val="center"/>
            <w:textDirection w:val="lrTb"/>
            <w:noWrap w:val="false"/>
          </w:tcPr>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对投标人所提供样品的使用体验（包括但不限结构设计，操作、使用的便捷性，舒适性等方面）进行评分：结构设计完全符合人体工程学要求，操作、使用非常便捷，舒适性强的得4分；结构设计符合人体工程学要求，操作、使用较便捷，舒适性较强的得2分；结构设计基本符合人体工程学要求，操作、使用不够便捷，舒适性一般的得1分；其他情况不得分。</w:t>
            </w:r>
            <w:r/>
          </w:p>
        </w:tc>
        <w:tc>
          <w:tcPr>
            <w:tcW w:w="868" w:type="dxa"/>
            <w:vAlign w:val="center"/>
            <w:vMerge w:val="continue"/>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868" w:type="dxa"/>
            <w:vAlign w:val="center"/>
            <w:vMerge w:val="continue"/>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941" w:type="dxa"/>
            <w:vAlign w:val="center"/>
            <w:vMerge w:val="continue"/>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r>
      <w:tr>
        <w:trPr>
          <w:jc w:val="center"/>
          <w:trHeight w:val="567"/>
        </w:trPr>
        <w:tc>
          <w:tcPr>
            <w:tcW w:w="709"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6</w:t>
            </w:r>
            <w:r/>
          </w:p>
        </w:tc>
        <w:tc>
          <w:tcPr>
            <w:tcW w:w="1134" w:type="dxa"/>
            <w:vAlign w:val="center"/>
            <w:textDirection w:val="lrTb"/>
            <w:noWrap w:val="false"/>
          </w:tcPr>
          <w:p>
            <w:pPr>
              <w:jc w:val="center"/>
              <w:spacing w:line="360" w:lineRule="auto"/>
              <w:rPr>
                <w:rFonts w:hint="eastAsia" w:ascii="仿宋" w:hAnsi="仿宋" w:eastAsia="仿宋" w:cs="仿宋"/>
                <w:bCs/>
                <w:sz w:val="24"/>
                <w:szCs w:val="24"/>
              </w:rPr>
            </w:pPr>
            <w:r/>
            <w:bookmarkStart w:id="210" w:name="OLE_LINK26"/>
            <w:r/>
            <w:bookmarkStart w:id="211" w:name="OLE_LINK27"/>
            <w:r>
              <w:rPr>
                <w:rFonts w:hint="eastAsia" w:ascii="仿宋" w:hAnsi="仿宋" w:eastAsia="仿宋" w:cs="仿宋"/>
                <w:bCs/>
                <w:sz w:val="24"/>
                <w:szCs w:val="24"/>
              </w:rPr>
              <w:t xml:space="preserve">平台对接承诺</w:t>
            </w:r>
            <w:bookmarkEnd w:id="210"/>
            <w:r/>
            <w:bookmarkEnd w:id="211"/>
            <w:r/>
            <w:r/>
          </w:p>
        </w:tc>
        <w:tc>
          <w:tcPr>
            <w:tcW w:w="5681" w:type="dxa"/>
            <w:vAlign w:val="center"/>
            <w:textDirection w:val="lrTb"/>
            <w:noWrap w:val="false"/>
          </w:tcPr>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投标人需承诺单兵图像传输设备(5G布控球)可无缝接入江苏省消防救援总队互联网图像管理平台和部局图像综合管理平台。</w:t>
            </w:r>
            <w:r/>
          </w:p>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注：提供接入承诺函，并加盖供应商公章，不提供不得分。</w:t>
            </w:r>
            <w:r/>
          </w:p>
        </w:tc>
        <w:tc>
          <w:tcPr>
            <w:tcW w:w="868"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w:t>
            </w:r>
            <w:r/>
          </w:p>
        </w:tc>
        <w:tc>
          <w:tcPr>
            <w:tcW w:w="868"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0</w:t>
            </w:r>
            <w:r/>
          </w:p>
        </w:tc>
        <w:tc>
          <w:tcPr>
            <w:tcW w:w="941"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客观分</w:t>
            </w:r>
            <w:r/>
          </w:p>
        </w:tc>
      </w:tr>
      <w:tr>
        <w:trPr>
          <w:cantSplit/>
          <w:jc w:val="center"/>
          <w:trHeight w:val="2100"/>
        </w:trPr>
        <w:tc>
          <w:tcPr>
            <w:tcW w:w="709" w:type="dxa"/>
            <w:vAlign w:val="center"/>
            <w:vMerge w:val="restart"/>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7</w:t>
            </w:r>
            <w:r/>
          </w:p>
        </w:tc>
        <w:tc>
          <w:tcPr>
            <w:tcW w:w="1134" w:type="dxa"/>
            <w:vAlign w:val="center"/>
            <w:vMerge w:val="restart"/>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产品性能</w:t>
            </w:r>
            <w:r/>
          </w:p>
        </w:tc>
        <w:tc>
          <w:tcPr>
            <w:tcW w:w="5681" w:type="dxa"/>
            <w:vAlign w:val="center"/>
            <w:textDirection w:val="lrTb"/>
            <w:noWrap w:val="false"/>
          </w:tcPr>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所投</w:t>
            </w:r>
            <w:r>
              <w:rPr>
                <w:rFonts w:ascii="仿宋" w:hAnsi="仿宋" w:eastAsia="仿宋" w:cs="仿宋"/>
                <w:bCs/>
                <w:sz w:val="24"/>
                <w:szCs w:val="24"/>
              </w:rPr>
              <w:t xml:space="preserve">手持电台</w:t>
            </w:r>
            <w:r>
              <w:rPr>
                <w:rFonts w:hint="eastAsia" w:ascii="仿宋" w:hAnsi="仿宋" w:eastAsia="仿宋" w:cs="仿宋"/>
                <w:bCs/>
                <w:sz w:val="24"/>
                <w:szCs w:val="24"/>
              </w:rPr>
              <w:t xml:space="preserve">具有中华人民共和国工业和信息化部颁发的《无线电发射设备型号核准证》证书的得1分。</w:t>
            </w:r>
            <w:r/>
          </w:p>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注：提供核准证证书复印件或扫描件，并加盖投标人公章，不提供不得分。</w:t>
            </w:r>
            <w:r/>
          </w:p>
        </w:tc>
        <w:tc>
          <w:tcPr>
            <w:tcW w:w="868" w:type="dxa"/>
            <w:vAlign w:val="center"/>
            <w:vMerge w:val="restart"/>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w:t>
            </w:r>
            <w:r/>
          </w:p>
        </w:tc>
        <w:tc>
          <w:tcPr>
            <w:tcW w:w="868" w:type="dxa"/>
            <w:vAlign w:val="center"/>
            <w:vMerge w:val="restart"/>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0</w:t>
            </w:r>
            <w:r/>
          </w:p>
        </w:tc>
        <w:tc>
          <w:tcPr>
            <w:tcW w:w="941" w:type="dxa"/>
            <w:vAlign w:val="center"/>
            <w:vMerge w:val="restart"/>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客观分</w:t>
            </w:r>
            <w:r/>
          </w:p>
        </w:tc>
      </w:tr>
      <w:tr>
        <w:trPr>
          <w:cantSplit/>
          <w:jc w:val="center"/>
          <w:trHeight w:val="2100"/>
        </w:trPr>
        <w:tc>
          <w:tcPr>
            <w:tcW w:w="709" w:type="dxa"/>
            <w:vAlign w:val="center"/>
            <w:vMerge w:val="continue"/>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1134" w:type="dxa"/>
            <w:vAlign w:val="center"/>
            <w:vMerge w:val="continue"/>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5681" w:type="dxa"/>
            <w:vAlign w:val="center"/>
            <w:textDirection w:val="lrTb"/>
            <w:noWrap w:val="false"/>
          </w:tcPr>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1.所投手持电台符合国家级电气产品防爆认证，最新本质安全防爆型 GB/T 3836.1-2021，GB/T 3836.4-2021标准，“Ex </w:t>
            </w:r>
            <w:r>
              <w:rPr>
                <w:rFonts w:hint="eastAsia" w:ascii="仿宋" w:hAnsi="仿宋" w:eastAsia="仿宋" w:cs="仿宋"/>
                <w:bCs/>
                <w:sz w:val="24"/>
                <w:szCs w:val="24"/>
              </w:rPr>
              <w:t xml:space="preserve">ib</w:t>
            </w:r>
            <w:r>
              <w:rPr>
                <w:rFonts w:hint="eastAsia" w:ascii="仿宋" w:hAnsi="仿宋" w:eastAsia="仿宋" w:cs="仿宋"/>
                <w:bCs/>
                <w:sz w:val="24"/>
                <w:szCs w:val="24"/>
              </w:rPr>
              <w:t xml:space="preserve"> IIB T4 Gb（气体防爆）”和“Ex </w:t>
            </w:r>
            <w:r>
              <w:rPr>
                <w:rFonts w:hint="eastAsia" w:ascii="仿宋" w:hAnsi="仿宋" w:eastAsia="仿宋" w:cs="仿宋"/>
                <w:bCs/>
                <w:sz w:val="24"/>
                <w:szCs w:val="24"/>
              </w:rPr>
              <w:t xml:space="preserve">ib</w:t>
            </w:r>
            <w:r>
              <w:rPr>
                <w:rFonts w:hint="eastAsia" w:ascii="仿宋" w:hAnsi="仿宋" w:eastAsia="仿宋" w:cs="仿宋"/>
                <w:bCs/>
                <w:sz w:val="24"/>
                <w:szCs w:val="24"/>
              </w:rPr>
              <w:t xml:space="preserve"> IIIC T130℃ Db（粉尘防爆）”要求，具有</w:t>
            </w:r>
            <w:r>
              <w:rPr>
                <w:rFonts w:ascii="仿宋" w:hAnsi="仿宋" w:eastAsia="仿宋" w:cs="仿宋"/>
                <w:bCs/>
                <w:sz w:val="24"/>
                <w:szCs w:val="24"/>
              </w:rPr>
              <w:t xml:space="preserve">国家防爆检测机构出具的</w:t>
            </w:r>
            <w:r>
              <w:rPr>
                <w:rFonts w:hint="eastAsia" w:ascii="仿宋" w:hAnsi="仿宋" w:eastAsia="仿宋" w:cs="仿宋"/>
                <w:bCs/>
                <w:sz w:val="24"/>
                <w:szCs w:val="24"/>
              </w:rPr>
              <w:t xml:space="preserve">防爆合格证的得2分。</w:t>
            </w:r>
            <w:r/>
          </w:p>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所投热成仪</w:t>
            </w:r>
            <w:r>
              <w:rPr>
                <w:rFonts w:hint="eastAsia" w:ascii="仿宋" w:hAnsi="仿宋" w:eastAsia="仿宋" w:cs="仿宋"/>
                <w:bCs/>
                <w:sz w:val="24"/>
                <w:szCs w:val="24"/>
              </w:rPr>
              <w:t xml:space="preserve">具有</w:t>
            </w:r>
            <w:r>
              <w:rPr>
                <w:rFonts w:ascii="仿宋" w:hAnsi="仿宋" w:eastAsia="仿宋" w:cs="仿宋"/>
                <w:bCs/>
                <w:sz w:val="24"/>
                <w:szCs w:val="24"/>
              </w:rPr>
              <w:t xml:space="preserve">国家防爆检测机构出具的防爆合格证</w:t>
            </w:r>
            <w:r>
              <w:rPr>
                <w:rFonts w:hint="eastAsia" w:ascii="仿宋" w:hAnsi="仿宋" w:eastAsia="仿宋" w:cs="仿宋"/>
                <w:bCs/>
                <w:sz w:val="24"/>
                <w:szCs w:val="24"/>
              </w:rPr>
              <w:t xml:space="preserve">的得1分</w:t>
            </w:r>
            <w:bookmarkStart w:id="212" w:name="OLE_LINK1"/>
            <w:r>
              <w:rPr>
                <w:rFonts w:ascii="仿宋" w:hAnsi="仿宋" w:eastAsia="仿宋" w:cs="仿宋"/>
                <w:bCs/>
                <w:sz w:val="24"/>
                <w:szCs w:val="24"/>
              </w:rPr>
              <w:t xml:space="preserve">。</w:t>
            </w:r>
            <w:bookmarkEnd w:id="212"/>
            <w:r/>
            <w:r/>
          </w:p>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注：提供防爆合格证的复印件或扫描件，并加盖投标人公章，不提供不得分</w:t>
            </w:r>
            <w:r>
              <w:rPr>
                <w:rFonts w:ascii="仿宋" w:hAnsi="仿宋" w:eastAsia="仿宋" w:cs="仿宋"/>
                <w:bCs/>
                <w:sz w:val="24"/>
                <w:szCs w:val="24"/>
              </w:rPr>
              <w:t xml:space="preserve">。</w:t>
            </w:r>
            <w:r/>
          </w:p>
        </w:tc>
        <w:tc>
          <w:tcPr>
            <w:tcW w:w="868" w:type="dxa"/>
            <w:vAlign w:val="center"/>
            <w:vMerge w:val="continue"/>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868" w:type="dxa"/>
            <w:vAlign w:val="center"/>
            <w:vMerge w:val="continue"/>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c>
          <w:tcPr>
            <w:tcW w:w="941" w:type="dxa"/>
            <w:vAlign w:val="center"/>
            <w:vMerge w:val="continue"/>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r>
    </w:tbl>
    <w:p>
      <w:pPr>
        <w:spacing w:line="360" w:lineRule="auto"/>
        <w:rPr>
          <w:rFonts w:hint="eastAsia" w:ascii="仿宋" w:hAnsi="仿宋" w:eastAsia="仿宋"/>
          <w:sz w:val="24"/>
          <w:szCs w:val="24"/>
        </w:rPr>
      </w:pPr>
      <w:r>
        <w:rPr>
          <w:rFonts w:hint="eastAsia" w:ascii="仿宋" w:hAnsi="仿宋" w:eastAsia="仿宋"/>
          <w:sz w:val="24"/>
          <w:szCs w:val="24"/>
        </w:rPr>
      </w:r>
      <w:r/>
    </w:p>
    <w:p>
      <w:pPr>
        <w:spacing w:line="360" w:lineRule="auto"/>
        <w:rPr>
          <w:rFonts w:hint="eastAsia" w:ascii="仿宋" w:hAnsi="仿宋" w:eastAsia="仿宋"/>
          <w:sz w:val="28"/>
          <w:szCs w:val="28"/>
        </w:rPr>
      </w:pPr>
      <w:r>
        <w:rPr>
          <w:rFonts w:hint="eastAsia" w:ascii="仿宋" w:hAnsi="仿宋" w:eastAsia="仿宋"/>
          <w:sz w:val="28"/>
          <w:szCs w:val="28"/>
        </w:rPr>
        <w:t xml:space="preserve">2.商务分：8分</w:t>
      </w:r>
      <w:r/>
    </w:p>
    <w:tbl>
      <w:tblPr>
        <w:tblW w:w="102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9"/>
        <w:gridCol w:w="987"/>
        <w:gridCol w:w="6237"/>
        <w:gridCol w:w="709"/>
        <w:gridCol w:w="709"/>
        <w:gridCol w:w="850"/>
      </w:tblGrid>
      <w:tr>
        <w:trPr>
          <w:jc w:val="center"/>
          <w:trHeight w:val="567"/>
        </w:trPr>
        <w:tc>
          <w:tcPr>
            <w:tcW w:w="709"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W w:w="987"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评分点名称</w:t>
            </w:r>
            <w:r/>
          </w:p>
        </w:tc>
        <w:tc>
          <w:tcPr>
            <w:tcW w:w="6237"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评审标准</w:t>
            </w:r>
            <w:r/>
          </w:p>
        </w:tc>
        <w:tc>
          <w:tcPr>
            <w:tcW w:w="709"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最高分</w:t>
            </w:r>
            <w:r/>
          </w:p>
        </w:tc>
        <w:tc>
          <w:tcPr>
            <w:tcW w:w="709"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最低分</w:t>
            </w:r>
            <w:r/>
          </w:p>
        </w:tc>
        <w:tc>
          <w:tcPr>
            <w:tcW w:w="850"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主/客观分</w:t>
            </w:r>
            <w:r/>
          </w:p>
        </w:tc>
      </w:tr>
      <w:tr>
        <w:trPr>
          <w:jc w:val="center"/>
          <w:trHeight w:val="567"/>
        </w:trPr>
        <w:tc>
          <w:tcPr>
            <w:tcW w:w="709"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w:t>
            </w:r>
            <w:r/>
          </w:p>
        </w:tc>
        <w:tc>
          <w:tcPr>
            <w:tcW w:w="987"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业绩</w:t>
            </w:r>
            <w:r/>
          </w:p>
        </w:tc>
        <w:tc>
          <w:tcPr>
            <w:tcW w:w="6237" w:type="dxa"/>
            <w:vAlign w:val="center"/>
            <w:textDirection w:val="lrTb"/>
            <w:noWrap w:val="false"/>
          </w:tcPr>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投标人具有2023年1月1日（以合同签订日期为准）以来类似项目业绩的，每提供一份有效业绩证明材料的得2分，本项最多得6分。</w:t>
            </w:r>
            <w:r/>
          </w:p>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注：</w:t>
            </w:r>
            <w:r/>
          </w:p>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①业绩证明材料须同时提供合同和验收证明复印件并加盖投标单位公章，合同须能体现签订单位信息、签订时间、产品名称、型号、价格等相关信息，否则视为无效合同。</w:t>
            </w:r>
            <w:r/>
          </w:p>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②统招分签的合同按一个合同业绩计。【多个合同项目名</w:t>
            </w:r>
            <w:r>
              <w:rPr>
                <w:rFonts w:hint="eastAsia" w:ascii="仿宋" w:hAnsi="仿宋" w:eastAsia="仿宋" w:cs="仿宋"/>
                <w:bCs/>
                <w:sz w:val="24"/>
                <w:szCs w:val="24"/>
              </w:rPr>
              <w:t xml:space="preserve">称一致的，均按一个合同计】</w:t>
            </w:r>
            <w:r/>
          </w:p>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③合同评审中的重要信息因存在内容模糊、无法辨认而产生不利于该项评审的情况，投标人自行承担后果。</w:t>
            </w:r>
            <w:r/>
          </w:p>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④不提供或提供不符合要求的，不得分。</w:t>
            </w:r>
            <w:r/>
          </w:p>
        </w:tc>
        <w:tc>
          <w:tcPr>
            <w:tcW w:w="709"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6</w:t>
            </w:r>
            <w:r/>
          </w:p>
        </w:tc>
        <w:tc>
          <w:tcPr>
            <w:tcW w:w="709"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0</w:t>
            </w:r>
            <w:r/>
          </w:p>
        </w:tc>
        <w:tc>
          <w:tcPr>
            <w:tcW w:w="850"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客观分</w:t>
            </w:r>
            <w:r/>
          </w:p>
        </w:tc>
      </w:tr>
      <w:tr>
        <w:trPr>
          <w:jc w:val="center"/>
          <w:trHeight w:val="567"/>
        </w:trPr>
        <w:tc>
          <w:tcPr>
            <w:tcW w:w="709"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w:t>
            </w:r>
            <w:r/>
          </w:p>
        </w:tc>
        <w:tc>
          <w:tcPr>
            <w:tcW w:w="987" w:type="dxa"/>
            <w:vAlign w:val="center"/>
            <w:textDirection w:val="lrTb"/>
            <w:noWrap w:val="false"/>
          </w:tcPr>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节能环保</w:t>
            </w:r>
            <w:r/>
          </w:p>
        </w:tc>
        <w:tc>
          <w:tcPr>
            <w:tcW w:w="6237" w:type="dxa"/>
            <w:vAlign w:val="center"/>
            <w:textDirection w:val="lrTb"/>
            <w:noWrap w:val="false"/>
          </w:tcPr>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所投产品属于财政部、国家发改委公布的“节能产品品目清单”范围内的，投标人提供国家确定的认证机构出具的、处于有效期之内的该节能产品认证证书复印件的，有1个得0.5分，最多得1分。如所投产品均属于政府强制采购节能产品品目清单范围内，本项不得分。</w:t>
            </w:r>
            <w:r/>
          </w:p>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2.所投产品属于财政部、生态环境部公布的“环境标志产品品目清单”范围内的，投标人提供国家确定的认证机构出具的、处于有效期内的该环保产品认证证书复印件的，有1个得0.5分，最多得1分。</w:t>
            </w:r>
            <w:r/>
          </w:p>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注：提供相关证书复印件或扫描件并加盖投标人公章，不提供不得分。</w:t>
            </w:r>
            <w:r/>
          </w:p>
        </w:tc>
        <w:tc>
          <w:tcPr>
            <w:tcW w:w="709"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w:t>
            </w:r>
            <w:r/>
          </w:p>
        </w:tc>
        <w:tc>
          <w:tcPr>
            <w:tcW w:w="709"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0</w:t>
            </w:r>
            <w:r/>
          </w:p>
        </w:tc>
        <w:tc>
          <w:tcPr>
            <w:tcW w:w="850"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客观分</w:t>
            </w:r>
            <w:r/>
          </w:p>
        </w:tc>
      </w:tr>
    </w:tbl>
    <w:p>
      <w:pPr>
        <w:ind w:firstLine="562"/>
        <w:jc w:val="left"/>
        <w:spacing w:line="360" w:lineRule="auto"/>
        <w:shd w:val="clear" w:color="auto" w:fill="ffffff"/>
        <w:widowControl/>
        <w:rPr>
          <w:rFonts w:hint="eastAsia" w:ascii="仿宋" w:hAnsi="仿宋" w:eastAsia="仿宋" w:cs="仿宋"/>
          <w:b/>
          <w:sz w:val="28"/>
          <w:szCs w:val="28"/>
        </w:rPr>
      </w:pPr>
      <w:r>
        <w:rPr>
          <w:rFonts w:hint="eastAsia" w:ascii="仿宋" w:hAnsi="仿宋" w:eastAsia="仿宋" w:cs="仿宋"/>
          <w:b/>
          <w:sz w:val="28"/>
          <w:szCs w:val="28"/>
        </w:rPr>
        <w:t xml:space="preserve">备注：提供相关证明材料复印件并加盖投标人公章，不提供不得分。上述涉及可在政府或行业协会官网查询的投标人或人员资质资格等相关证书、以及相关证明材料，仅需提供复印件（应清晰可辨）并加盖公章，非必须提供原件。评委评审时经三分之二及以上评委认为复印件存疑时，可要求投标人提供查询网址或原件核对，无法核验时该项不得分，投标人自行承担由此产生的得分损失。</w:t>
      </w:r>
      <w:r/>
    </w:p>
    <w:p>
      <w:pPr>
        <w:ind w:firstLine="562"/>
        <w:jc w:val="left"/>
        <w:spacing w:line="360" w:lineRule="auto"/>
        <w:shd w:val="clear" w:color="auto" w:fill="ffffff"/>
        <w:widowControl/>
        <w:rPr>
          <w:rFonts w:hint="eastAsia" w:ascii="仿宋" w:hAnsi="仿宋" w:eastAsia="仿宋" w:cs="仿宋"/>
          <w:b/>
          <w:sz w:val="28"/>
          <w:szCs w:val="28"/>
        </w:rPr>
      </w:pPr>
      <w:r>
        <w:rPr>
          <w:rFonts w:hint="eastAsia" w:ascii="仿宋" w:hAnsi="仿宋" w:eastAsia="仿宋" w:cs="仿宋"/>
          <w:b/>
          <w:sz w:val="28"/>
          <w:szCs w:val="28"/>
        </w:rPr>
        <w:t xml:space="preserve">（四）价格分：30分</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综合评分法中的价格分统一采用</w:t>
      </w:r>
      <w:r>
        <w:rPr>
          <w:rFonts w:hint="eastAsia" w:ascii="仿宋" w:hAnsi="仿宋" w:eastAsia="仿宋" w:cs="仿宋"/>
          <w:b/>
          <w:bCs/>
          <w:sz w:val="28"/>
          <w:szCs w:val="28"/>
        </w:rPr>
        <w:t xml:space="preserve">低价优先法</w:t>
      </w:r>
      <w:r>
        <w:rPr>
          <w:rFonts w:hint="eastAsia" w:ascii="仿宋" w:hAnsi="仿宋" w:eastAsia="仿宋" w:cs="仿宋"/>
          <w:sz w:val="28"/>
          <w:szCs w:val="28"/>
        </w:rPr>
        <w:t xml:space="preserve">计算，即满足招标文件要求且报价最低的投标人的价格为基准价，其价格分为满分。其他投标人的价格分统一按照下列公式计算：</w:t>
      </w:r>
      <w:r/>
    </w:p>
    <w:p>
      <w:pPr>
        <w:ind w:firstLine="562"/>
        <w:jc w:val="left"/>
        <w:spacing w:line="360" w:lineRule="auto"/>
        <w:shd w:val="clear" w:color="auto" w:fill="ffffff"/>
        <w:widowControl/>
        <w:rPr>
          <w:rFonts w:hint="eastAsia" w:ascii="仿宋" w:hAnsi="仿宋" w:eastAsia="仿宋" w:cs="仿宋"/>
          <w:b/>
          <w:bCs/>
          <w:sz w:val="28"/>
          <w:szCs w:val="28"/>
        </w:rPr>
      </w:pPr>
      <w:r>
        <w:rPr>
          <w:rFonts w:hint="eastAsia" w:ascii="仿宋" w:hAnsi="仿宋" w:eastAsia="仿宋" w:cs="仿宋"/>
          <w:b/>
          <w:bCs/>
          <w:sz w:val="28"/>
          <w:szCs w:val="28"/>
        </w:rPr>
        <w:t xml:space="preserve">投标报价得分=（基准价／投标报价）×投标报价权值×100</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1.项目评审过程中，不得去掉最后报价中的最高报价和最低报价。</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2.根据财库〔2026〕2号文件，评审委员会启动异常低价投标审查的情形和具体要求，包括：</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（一）1.投标报价低于全部通过符合性审查供应商投标报价平均值50%的，即投标报价&lt;全部通过符合性审查供应商投标报价平均值×50%；</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2.投标报价低于通过符合性审查的次低报价供应商投标报价50%的，即投标报价&lt;通过符合性审查的次低报价供应商投标报价×50%；</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3.投标报价低于采购项目最高限价45%的，即投标报价&lt;采购项目最高限价×45%；</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4.评审委员会基于专业判断，认为供应商报价过低，有可能影响产品质量或者不能诚信履约的其他情形。</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562"/>
        <w:jc w:val="left"/>
        <w:spacing w:line="360" w:lineRule="auto"/>
        <w:shd w:val="clear" w:color="auto" w:fill="ffffff"/>
        <w:widowControl/>
        <w:rPr>
          <w:rFonts w:hint="eastAsia" w:ascii="仿宋" w:hAnsi="仿宋" w:eastAsia="仿宋" w:cs="仿宋"/>
          <w:b/>
          <w:sz w:val="28"/>
          <w:szCs w:val="28"/>
        </w:rPr>
      </w:pPr>
      <w:r>
        <w:rPr>
          <w:rFonts w:hint="eastAsia" w:ascii="仿宋" w:hAnsi="仿宋" w:eastAsia="仿宋" w:cs="仿宋"/>
          <w:b/>
          <w:sz w:val="28"/>
          <w:szCs w:val="28"/>
        </w:rPr>
        <w:t xml:space="preserve">三、政府采购政策功能落实</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1.小微型企业价格扣除</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（1）本项目对小型和微型企业产品给予10%的扣除价格，用扣除后的价格参与评审。</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（2）供应商需按照《政府采购促进中小企业发展管理办法》（财库</w:t>
      </w:r>
      <w:r>
        <w:rPr>
          <w:rFonts w:hint="eastAsia" w:ascii="仿宋" w:hAnsi="仿宋" w:eastAsia="仿宋" w:cs="仿宋"/>
          <w:sz w:val="28"/>
          <w:szCs w:val="28"/>
        </w:rPr>
        <w:t xml:space="preserve">﹝2020﹞46 号）的规定提供相应的《中小企业声明函》。</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（3）企业标准请参照《关于印发中小企业划型标准规定的通知》（工信部联企业[2011]300号）文件规定自行填写。</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2.残疾人福利单位价格扣除</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（1）本项目对残疾人福利性单位，给予10%的价格扣除，用扣除后的价格参与评审。</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（2）残疾人福利单位需按照采购文件的要求提供《残疾人福利性单位声明函》。</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（3）残疾人福利单位标准请参照《关于促进残疾人就业政府采购政策的通知》（财库〔2017〕141号）。</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3.监狱和戒毒企业价格扣除</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（1）本项目对监狱和戒毒企业（简称监狱企业）给予10%的价格扣除，用扣除后的价格参与评审。</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（3）监狱企业标准请参照《关于政府采购支持监狱企业发展有关问题的通知》（财库[2014]68号）。</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4.残疾人福利单位、监狱企业属于小型、微型企业的，不重复享受政策。</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4%的扣除，用扣除后的价格参与评审。</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6.联合体各方均为小型、微型企业（残疾人福利单位、监狱企业）</w:t>
      </w:r>
      <w:r>
        <w:rPr>
          <w:rFonts w:hint="eastAsia" w:ascii="仿宋" w:hAnsi="仿宋" w:eastAsia="仿宋" w:cs="仿宋"/>
          <w:sz w:val="28"/>
          <w:szCs w:val="28"/>
        </w:rPr>
        <w:t xml:space="preserve">的，联合体享受上述同类价格扣除，用扣除后的价格参与评审。</w:t>
      </w:r>
      <w:r/>
    </w:p>
    <w:p>
      <w:pPr>
        <w:ind w:firstLine="562"/>
        <w:jc w:val="left"/>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7.专门面向中小企业采购的项目或者采购包，不再执行价格评审优惠的扶持政策。</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8.采购本国产品的支持政策</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8.1 本项目政府采购活动中既有本国产品又有非本国产品参与竞争的，依法对本国产品给予价格评审优惠，对本国产品的报价给予20%的价格扣除，用扣除后的价格参与评审。</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8.2 当采购项目或者采购包中含有多种产品，投标人为该采购项目或者采购包提供的符合本国产品标准的产品成本之和占该投标人提供的全部产品成本之和的比例达到80%以上时（投标人需在“第六部分 投标文件组成”的“附件2 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8.3 投标人需按照招标文件的要求提供《关于符合本国产品标准的声明函》（以下简称《声明函》），如不提供将不享受本国产品价格评审优惠。</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8.4 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8.5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w:t>
      </w:r>
      <w:r>
        <w:rPr>
          <w:rFonts w:hint="eastAsia" w:ascii="仿宋" w:hAnsi="仿宋" w:eastAsia="仿宋" w:cs="仿宋"/>
          <w:sz w:val="28"/>
          <w:szCs w:val="28"/>
        </w:rPr>
        <w:t xml:space="preserve">于在政府采购中实施本国产品标准及相关政策的通知》（国办发〔2025〕34号）和招标文件规定的，投标人提供的相关产品视为不符合本国产品标准。</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9.根据《江苏省政府采购信用管理暂行办法》的规定，投标人信用评价结果为三星的扣2分，评价结果为二星的扣3分，评价结果为一星的扣4分。</w:t>
      </w:r>
      <w:r/>
    </w:p>
    <w:p>
      <w:pPr>
        <w:ind w:firstLine="562"/>
        <w:jc w:val="left"/>
        <w:spacing w:line="360" w:lineRule="auto"/>
        <w:shd w:val="clear" w:color="auto" w:fill="ffffff"/>
        <w:widowControl/>
        <w:rPr>
          <w:rFonts w:hint="eastAsia" w:ascii="仿宋" w:hAnsi="仿宋" w:eastAsia="仿宋" w:cs="仿宋"/>
          <w:b/>
          <w:sz w:val="28"/>
          <w:szCs w:val="28"/>
        </w:rPr>
      </w:pPr>
      <w:r>
        <w:rPr>
          <w:rFonts w:hint="eastAsia" w:ascii="仿宋" w:hAnsi="仿宋" w:eastAsia="仿宋" w:cs="仿宋"/>
          <w:b/>
          <w:sz w:val="28"/>
          <w:szCs w:val="28"/>
        </w:rPr>
        <w:t xml:space="preserve">四、变更为其他方式采购的情形</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提交投标文件截止时间时参加投标的投标人不足3家的，及投标中出现符合专业条件的投标人或对招标文件作实质响应的投标人不足3家（规定可以2家的情形除外），除采购任务取消外，采购人报告市财政部门或上级主管部门，视情采取其他方式采购。招标文件中对投标人资质、技术等要求，将作为其他方式采购的基本要求和依据。原已经参加投标并符合要求的投标人，根据自愿原则，参加其他方式采购。</w:t>
      </w:r>
      <w:r/>
    </w:p>
    <w:p>
      <w:pPr>
        <w:ind w:firstLine="562"/>
        <w:jc w:val="left"/>
        <w:spacing w:line="360" w:lineRule="auto"/>
        <w:shd w:val="clear" w:color="auto" w:fill="ffffff"/>
        <w:widowControl/>
        <w:rPr>
          <w:rFonts w:hint="eastAsia" w:ascii="仿宋" w:hAnsi="仿宋" w:eastAsia="仿宋" w:cs="仿宋"/>
          <w:b/>
          <w:sz w:val="28"/>
          <w:szCs w:val="28"/>
        </w:rPr>
      </w:pPr>
      <w:r>
        <w:rPr>
          <w:rFonts w:hint="eastAsia" w:ascii="仿宋" w:hAnsi="仿宋" w:eastAsia="仿宋" w:cs="仿宋"/>
          <w:b/>
          <w:sz w:val="28"/>
          <w:szCs w:val="28"/>
        </w:rPr>
        <w:t xml:space="preserve">五、出现下列情形之一的，采购活动终止，发布项目终止公告并说明原因，重新开展采购活动：</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（一）因情况变化，不再符合规定的采购方式适用情形的；</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（二）出现影响采购公正的违法、违规行为的；</w:t>
      </w:r>
      <w:r/>
    </w:p>
    <w:p>
      <w:pPr>
        <w:ind w:firstLine="560"/>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（三）在采购过程中符合要求的投标人或者报价未超过采购预算的投标人不足3家的（市场竞争不充分的科研项目，以及需要扶持的科技成果转化项目除外）。</w:t>
      </w:r>
      <w:r/>
    </w:p>
    <w:p>
      <w:pPr>
        <w:ind w:firstLine="562"/>
        <w:jc w:val="left"/>
        <w:spacing w:line="360" w:lineRule="auto"/>
        <w:shd w:val="clear" w:color="auto" w:fill="ffffff"/>
        <w:widowControl/>
        <w:rPr>
          <w:rFonts w:hint="eastAsia" w:ascii="仿宋" w:hAnsi="仿宋" w:eastAsia="仿宋" w:cs="仿宋"/>
          <w:b/>
          <w:sz w:val="28"/>
          <w:szCs w:val="28"/>
        </w:rPr>
      </w:pPr>
      <w:r>
        <w:rPr>
          <w:rFonts w:hint="eastAsia" w:ascii="仿宋" w:hAnsi="仿宋" w:eastAsia="仿宋" w:cs="仿宋"/>
          <w:b/>
          <w:sz w:val="28"/>
          <w:szCs w:val="28"/>
        </w:rPr>
        <w:t xml:space="preserve">六、中标人的确定</w:t>
      </w:r>
      <w:r/>
    </w:p>
    <w:p>
      <w:pPr>
        <w:ind w:firstLine="560"/>
        <w:jc w:val="left"/>
        <w:spacing w:line="360" w:lineRule="auto"/>
        <w:shd w:val="clear" w:color="auto" w:fill="ffffff"/>
        <w:widowControl/>
        <w:rPr>
          <w:rFonts w:hint="eastAsia" w:ascii="仿宋" w:hAnsi="仿宋" w:eastAsia="仿宋"/>
          <w:sz w:val="28"/>
          <w:szCs w:val="28"/>
        </w:rPr>
      </w:pPr>
      <w:r>
        <w:rPr>
          <w:rFonts w:hint="eastAsia" w:ascii="仿宋" w:hAnsi="仿宋" w:eastAsia="仿宋"/>
          <w:sz w:val="28"/>
          <w:szCs w:val="28"/>
        </w:rPr>
        <w:t xml:space="preserve">评标委员会汇总各评委评分后，按照得分从高到低的顺序推荐三名中标候选人，并编写评审报告。</w:t>
      </w:r>
      <w:r/>
    </w:p>
    <w:p>
      <w:pPr>
        <w:ind w:firstLine="560"/>
        <w:jc w:val="left"/>
        <w:spacing w:line="360" w:lineRule="auto"/>
        <w:shd w:val="clear" w:color="auto" w:fill="ffffff"/>
        <w:widowControl/>
        <w:rPr>
          <w:rFonts w:hint="eastAsia" w:ascii="仿宋" w:hAnsi="仿宋" w:eastAsia="仿宋"/>
          <w:sz w:val="28"/>
          <w:szCs w:val="28"/>
        </w:rPr>
      </w:pPr>
      <w:r>
        <w:rPr>
          <w:rFonts w:hint="eastAsia" w:ascii="仿宋" w:hAnsi="仿宋" w:eastAsia="仿宋"/>
          <w:sz w:val="28"/>
          <w:szCs w:val="28"/>
        </w:rPr>
        <w:t xml:space="preserve">采购人委托评标委员会直接确定排名第一的中标候选人为中标人。</w:t>
      </w:r>
      <w:r/>
    </w:p>
    <w:p>
      <w:pPr>
        <w:ind w:firstLine="562"/>
        <w:jc w:val="left"/>
        <w:spacing w:line="360" w:lineRule="auto"/>
        <w:shd w:val="clear" w:color="auto" w:fill="ffffff"/>
        <w:widowControl/>
        <w:rPr>
          <w:rFonts w:hint="eastAsia" w:ascii="仿宋" w:hAnsi="仿宋" w:eastAsia="仿宋" w:cs="仿宋"/>
          <w:b/>
          <w:sz w:val="28"/>
          <w:szCs w:val="28"/>
        </w:rPr>
      </w:pPr>
      <w:r>
        <w:rPr>
          <w:rFonts w:hint="eastAsia" w:ascii="仿宋" w:hAnsi="仿宋" w:eastAsia="仿宋" w:cs="仿宋"/>
          <w:b/>
          <w:sz w:val="28"/>
          <w:szCs w:val="28"/>
        </w:rPr>
        <w:t xml:space="preserve">七、中标通知</w:t>
      </w:r>
      <w:r/>
    </w:p>
    <w:p>
      <w:pPr>
        <w:ind w:firstLine="560"/>
        <w:jc w:val="left"/>
        <w:spacing w:line="360" w:lineRule="auto"/>
        <w:shd w:val="clear" w:color="auto" w:fill="ffffff"/>
        <w:widowControl/>
        <w:rPr>
          <w:rFonts w:hint="eastAsia" w:ascii="仿宋" w:hAnsi="仿宋" w:eastAsia="仿宋"/>
          <w:sz w:val="28"/>
          <w:szCs w:val="28"/>
        </w:rPr>
      </w:pPr>
      <w:r>
        <w:rPr>
          <w:rFonts w:hint="eastAsia" w:ascii="仿宋" w:hAnsi="仿宋" w:eastAsia="仿宋"/>
          <w:sz w:val="28"/>
          <w:szCs w:val="28"/>
        </w:rPr>
        <w:t xml:space="preserve">自确定中标人之日起2个工作日内，在指定媒体上公告中标结果，公告期限为1个工作日。</w:t>
      </w:r>
      <w:r/>
    </w:p>
    <w:p>
      <w:pPr>
        <w:ind w:firstLine="560"/>
        <w:jc w:val="left"/>
        <w:spacing w:line="360" w:lineRule="auto"/>
        <w:shd w:val="clear" w:color="auto" w:fill="ffffff"/>
        <w:widowControl/>
        <w:rPr>
          <w:rFonts w:hint="eastAsia" w:ascii="仿宋" w:hAnsi="仿宋" w:eastAsia="仿宋"/>
          <w:sz w:val="28"/>
          <w:szCs w:val="28"/>
        </w:rPr>
      </w:pPr>
      <w:r>
        <w:rPr>
          <w:rFonts w:hint="eastAsia" w:ascii="仿宋" w:hAnsi="仿宋" w:eastAsia="仿宋"/>
          <w:sz w:val="28"/>
          <w:szCs w:val="28"/>
        </w:rPr>
        <w:t xml:space="preserve">公告中标结果的同时，代理机构向中标人发放中标通知书。中标通知书一经发出，采购人改变中标结果，或者中标人放弃中标的，各自承担相应的法律责任。中标通知书是采购合同的组成部分。</w:t>
      </w:r>
      <w:r/>
    </w:p>
    <w:p>
      <w:pPr>
        <w:ind w:firstLine="562"/>
        <w:spacing w:line="360" w:lineRule="auto"/>
        <w:shd w:val="clear" w:color="auto" w:fill="ffffff"/>
        <w:widowControl/>
        <w:rPr>
          <w:rFonts w:hint="eastAsia" w:ascii="仿宋" w:hAnsi="仿宋" w:eastAsia="仿宋" w:cs="仿宋"/>
          <w:b/>
          <w:sz w:val="28"/>
          <w:szCs w:val="28"/>
        </w:rPr>
      </w:pPr>
      <w:r>
        <w:rPr>
          <w:rFonts w:hint="eastAsia" w:ascii="仿宋" w:hAnsi="仿宋" w:eastAsia="仿宋" w:cs="仿宋"/>
          <w:b/>
          <w:sz w:val="28"/>
          <w:szCs w:val="28"/>
        </w:rPr>
        <w:t xml:space="preserve">特别说明：采用不见面远程方式开标的，中标人中标后在领取中标通知书前需提供</w:t>
      </w:r>
      <w:r>
        <w:rPr>
          <w:rFonts w:hint="eastAsia" w:ascii="仿宋" w:hAnsi="仿宋" w:eastAsia="仿宋" w:cs="仿宋"/>
          <w:b/>
          <w:sz w:val="28"/>
          <w:szCs w:val="28"/>
          <w:u w:val="single"/>
        </w:rPr>
        <w:t xml:space="preserve"> 叁 </w:t>
      </w:r>
      <w:r>
        <w:rPr>
          <w:rFonts w:hint="eastAsia" w:ascii="仿宋" w:hAnsi="仿宋" w:eastAsia="仿宋" w:cs="仿宋"/>
          <w:b/>
          <w:sz w:val="28"/>
          <w:szCs w:val="28"/>
        </w:rPr>
        <w:t xml:space="preserve">份加盖公章的系统内打印的纸质投标文件和</w:t>
      </w:r>
      <w:r>
        <w:rPr>
          <w:rFonts w:hint="eastAsia" w:ascii="仿宋" w:hAnsi="仿宋" w:eastAsia="仿宋" w:cs="仿宋"/>
          <w:b/>
          <w:sz w:val="28"/>
          <w:szCs w:val="28"/>
          <w:u w:val="single"/>
        </w:rPr>
        <w:t xml:space="preserve"> 壹 </w:t>
      </w:r>
      <w:r>
        <w:rPr>
          <w:rFonts w:hint="eastAsia" w:ascii="仿宋" w:hAnsi="仿宋" w:eastAsia="仿宋" w:cs="仿宋"/>
          <w:b/>
          <w:sz w:val="28"/>
          <w:szCs w:val="28"/>
        </w:rPr>
        <w:t xml:space="preserve">份电子档文件给代理机构。未提供纸质投标文件的不得领取中标通知书。</w:t>
      </w:r>
      <w:r/>
    </w:p>
    <w:p>
      <w:pPr>
        <w:pStyle w:val="915"/>
        <w:ind w:firstLine="363"/>
        <w:rPr>
          <w:rFonts w:hint="eastAsia" w:ascii="仿宋" w:hAnsi="仿宋" w:eastAsia="仿宋"/>
        </w:rPr>
      </w:pPr>
      <w:r>
        <w:rPr>
          <w:rFonts w:hint="eastAsia" w:ascii="仿宋" w:hAnsi="仿宋" w:eastAsia="仿宋"/>
        </w:rPr>
        <w:br w:type="page" w:clear="all"/>
      </w:r>
      <w:r/>
    </w:p>
    <w:p>
      <w:pPr>
        <w:pStyle w:val="678"/>
        <w:spacing w:after="240" w:line="360" w:lineRule="auto"/>
        <w:rPr>
          <w:rFonts w:hint="eastAsia" w:ascii="仿宋" w:hAnsi="仿宋" w:eastAsia="仿宋" w:cs="仿宋"/>
          <w:b/>
          <w:bCs/>
          <w:sz w:val="44"/>
          <w:szCs w:val="44"/>
        </w:rPr>
      </w:pPr>
      <w:r>
        <w:rPr>
          <w:rFonts w:hint="eastAsia" w:ascii="仿宋" w:hAnsi="仿宋" w:eastAsia="仿宋" w:cs="仿宋"/>
          <w:b/>
          <w:bCs/>
          <w:sz w:val="44"/>
          <w:szCs w:val="44"/>
        </w:rPr>
        <w:t xml:space="preserve">第五部分 合同条款及格式</w:t>
      </w:r>
      <w:r/>
    </w:p>
    <w:p>
      <w:pPr>
        <w:pStyle w:val="915"/>
        <w:ind w:firstLine="883"/>
        <w:jc w:val="center"/>
        <w:rPr>
          <w:rFonts w:hint="eastAsia" w:ascii="仿宋" w:hAnsi="仿宋" w:eastAsia="仿宋" w:cs="仿宋"/>
          <w:b/>
          <w:bCs/>
          <w:sz w:val="44"/>
          <w:szCs w:val="44"/>
        </w:rPr>
      </w:pPr>
      <w:r/>
      <w:bookmarkStart w:id="213" w:name="_Hlt16619369"/>
      <w:r/>
      <w:bookmarkEnd w:id="195"/>
      <w:r/>
      <w:bookmarkEnd w:id="196"/>
      <w:r/>
      <w:bookmarkEnd w:id="197"/>
      <w:r/>
      <w:bookmarkEnd w:id="213"/>
      <w:r>
        <w:rPr>
          <w:rFonts w:ascii="仿宋" w:hAnsi="仿宋" w:eastAsia="仿宋" w:cs="仿宋"/>
          <w:b/>
          <w:bCs/>
          <w:sz w:val="44"/>
          <w:szCs w:val="44"/>
        </w:rPr>
        <w:t xml:space="preserve">政府采购货物买卖合同</w:t>
      </w:r>
      <w:r/>
    </w:p>
    <w:p>
      <w:pPr>
        <w:jc w:val="center"/>
        <w:spacing w:line="360" w:lineRule="auto"/>
        <w:rPr>
          <w:rFonts w:hint="eastAsia" w:ascii="仿宋" w:hAnsi="仿宋" w:eastAsia="仿宋" w:cs="仿宋"/>
          <w:b/>
          <w:bCs/>
          <w:sz w:val="44"/>
          <w:szCs w:val="44"/>
        </w:rPr>
        <w:pBdr>
          <w:top w:val="none" w:color="000000" w:sz="0" w:space="0"/>
          <w:left w:val="none" w:color="000000" w:sz="0" w:space="0"/>
          <w:bottom w:val="none" w:color="000000" w:sz="0" w:space="0"/>
          <w:right w:val="none" w:color="000000" w:sz="0" w:space="0"/>
        </w:pBdr>
      </w:pPr>
      <w:r>
        <w:rPr>
          <w:rFonts w:ascii="仿宋" w:hAnsi="仿宋" w:eastAsia="仿宋" w:cs="仿宋"/>
          <w:b/>
          <w:bCs/>
          <w:sz w:val="44"/>
          <w:szCs w:val="44"/>
        </w:rPr>
        <w:t xml:space="preserve">（试行）</w:t>
      </w:r>
      <w:r/>
    </w:p>
    <w:p>
      <w:pPr>
        <w:spacing w:line="360" w:lineRule="auto"/>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spacing w:line="360" w:lineRule="auto"/>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spacing w:line="360" w:lineRule="auto"/>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spacing w:line="360" w:lineRule="auto"/>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spacing w:line="360" w:lineRule="auto"/>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spacing w:line="360" w:lineRule="auto"/>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spacing w:line="360" w:lineRule="auto"/>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spacing w:line="360" w:lineRule="auto"/>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spacing w:line="360" w:lineRule="auto"/>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spacing w:line="360" w:lineRule="auto"/>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spacing w:line="360" w:lineRule="auto"/>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spacing w:line="360" w:lineRule="auto"/>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spacing w:line="360" w:lineRule="auto"/>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spacing w:line="360" w:lineRule="auto"/>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spacing w:line="360" w:lineRule="auto"/>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spacing w:line="360" w:lineRule="auto"/>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spacing w:line="360" w:lineRule="auto"/>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p>
      <w:pPr>
        <w:ind w:firstLine="28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项目名称：</w:t>
      </w:r>
      <w:r>
        <w:rPr>
          <w:rFonts w:hint="eastAsia" w:ascii="仿宋" w:hAnsi="仿宋" w:eastAsia="仿宋" w:cs="仿宋"/>
          <w:sz w:val="28"/>
          <w:szCs w:val="28"/>
          <w:u w:val="single"/>
        </w:rPr>
        <w:t xml:space="preserve">南通市苏锡通园区消防救援装备采购项目(重新采购）</w:t>
      </w:r>
      <w:r/>
    </w:p>
    <w:p>
      <w:pPr>
        <w:ind w:left="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合同编号：</w:t>
      </w:r>
      <w:r/>
    </w:p>
    <w:p>
      <w:pPr>
        <w:ind w:left="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甲方：</w:t>
      </w:r>
      <w:bookmarkStart w:id="214" w:name="OLE_LINK2"/>
      <w:r>
        <w:rPr>
          <w:rFonts w:hint="eastAsia" w:ascii="仿宋" w:hAnsi="仿宋" w:eastAsia="仿宋"/>
          <w:sz w:val="28"/>
          <w:szCs w:val="28"/>
          <w:u w:val="single"/>
        </w:rPr>
        <w:t xml:space="preserve">江苏南通苏锡通科技产业园区应急管理局</w:t>
      </w:r>
      <w:bookmarkEnd w:id="214"/>
      <w:r/>
      <w:r/>
    </w:p>
    <w:p>
      <w:pPr>
        <w:ind w:left="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乙方：</w:t>
      </w:r>
      <w:r/>
    </w:p>
    <w:p>
      <w:pPr>
        <w:ind w:left="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签订时间：</w:t>
      </w:r>
      <w:r/>
    </w:p>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48"/>
          <w:szCs w:val="48"/>
        </w:rPr>
        <w:br w:type="page" w:clear="all"/>
      </w:r>
      <w:r>
        <w:rPr>
          <w:rFonts w:hint="eastAsia" w:ascii="仿宋" w:hAnsi="仿宋" w:eastAsia="仿宋" w:cs="仿宋"/>
          <w:b/>
          <w:bCs/>
          <w:sz w:val="48"/>
          <w:szCs w:val="48"/>
        </w:rPr>
        <w:t xml:space="preserve">使 用 说 明</w:t>
      </w:r>
      <w:r/>
    </w:p>
    <w:p>
      <w:pPr>
        <w:ind w:firstLine="64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1.本合同标准文本适用于购买现成货物的采购项目，不包括需要供应商定制开发、创新研发的货物采购项目。</w:t>
      </w:r>
      <w:r/>
    </w:p>
    <w:p>
      <w:pPr>
        <w:ind w:firstLine="64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2.本合同标准文本为政府采购货物买卖合同编制提供参考，可以结合采购项目具体情况，对文本作必要的调整修订后使用。</w:t>
      </w:r>
      <w:r/>
    </w:p>
    <w:p>
      <w:pPr>
        <w:ind w:firstLine="64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3.本合同标准文本各条款中，如涉及填写多家供应商、制造商，多种采购标的、分包主要内容等信息的，可根据采购项目具体情况添加信息项。</w:t>
      </w:r>
      <w:r/>
    </w:p>
    <w:p>
      <w:pPr>
        <w:jc w:val="center"/>
        <w:spacing w:line="360" w:lineRule="auto"/>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br w:type="page" w:clear="all"/>
      </w:r>
      <w:r>
        <w:rPr>
          <w:rFonts w:hint="eastAsia" w:ascii="仿宋" w:hAnsi="仿宋" w:eastAsia="仿宋" w:cs="仿宋"/>
          <w:b/>
          <w:bCs/>
          <w:sz w:val="28"/>
          <w:szCs w:val="28"/>
        </w:rPr>
        <w:t xml:space="preserve">第一节 政府采购合同协议书</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甲方（全称）：</w:t>
      </w:r>
      <w:r>
        <w:rPr>
          <w:rFonts w:hint="eastAsia" w:ascii="仿宋" w:hAnsi="仿宋" w:eastAsia="仿宋" w:cs="仿宋"/>
          <w:sz w:val="28"/>
          <w:szCs w:val="28"/>
          <w:u w:val="single"/>
        </w:rPr>
        <w:t xml:space="preserve">南通市苏锡通园区消防救援装备采购项目(重新采购）</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乙方（全称）：</w:t>
      </w:r>
      <w:r>
        <w:rPr>
          <w:rFonts w:hint="eastAsia" w:ascii="仿宋" w:hAnsi="仿宋" w:eastAsia="仿宋" w:cs="仿宋"/>
          <w:sz w:val="28"/>
          <w:szCs w:val="28"/>
          <w:u w:val="single"/>
        </w:rPr>
        <w:t xml:space="preserve">                                     </w:t>
      </w:r>
      <w:r/>
    </w:p>
    <w:p>
      <w:pPr>
        <w:ind w:firstLine="56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依据《中华人民共和国民法典》、《中华人民共和国政府采购法》等有关的法律法规，以及本采购项目的招标文件等采购文件、乙方的《投标文件》及《中标通知书》，甲乙双方同意签订本合同。具体情况及要求如下：</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1.项目信息</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采购项目名称：</w:t>
      </w:r>
      <w:r>
        <w:rPr>
          <w:rFonts w:hint="eastAsia" w:ascii="仿宋" w:hAnsi="仿宋" w:eastAsia="仿宋" w:cs="仿宋"/>
          <w:sz w:val="28"/>
          <w:szCs w:val="28"/>
          <w:u w:val="single"/>
        </w:rPr>
        <w:t xml:space="preserve">南通市苏锡通园区消防救援装备采购项目(重新采购）</w:t>
      </w:r>
      <w:r/>
    </w:p>
    <w:p>
      <w:pPr>
        <w:ind w:firstLine="426"/>
        <w:spacing w:line="360" w:lineRule="auto"/>
        <w:rPr>
          <w:rFonts w:hint="eastAsia" w:ascii="仿宋" w:hAnsi="仿宋" w:eastAsia="仿宋" w:cs="仿宋"/>
          <w:sz w:val="28"/>
          <w:szCs w:val="28"/>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（1）采购项目编号：</w:t>
      </w:r>
      <w:r>
        <w:rPr>
          <w:rFonts w:hint="eastAsia" w:ascii="仿宋" w:hAnsi="仿宋" w:eastAsia="仿宋" w:cs="Calibri"/>
          <w:sz w:val="28"/>
          <w:szCs w:val="28"/>
          <w:u w:val="single"/>
        </w:rPr>
        <w:t xml:space="preserve">          </w:t>
      </w:r>
      <w:r/>
    </w:p>
    <w:p>
      <w:pPr>
        <w:ind w:firstLine="426"/>
        <w:spacing w:line="360" w:lineRule="auto"/>
        <w:rPr>
          <w:rFonts w:hint="eastAsia" w:ascii="仿宋" w:hAnsi="仿宋" w:eastAsia="仿宋" w:cs="仿宋"/>
          <w:sz w:val="28"/>
          <w:szCs w:val="28"/>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（2）采购计划编号：</w:t>
      </w:r>
      <w:r>
        <w:rPr>
          <w:rFonts w:hint="eastAsia" w:ascii="仿宋" w:hAnsi="仿宋" w:eastAsia="仿宋" w:cs="Calibri"/>
          <w:sz w:val="28"/>
          <w:szCs w:val="28"/>
          <w:u w:val="single"/>
        </w:rPr>
        <w:t xml:space="preserve">          </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（3）项目内容：</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705"/>
        <w:gridCol w:w="1004"/>
        <w:gridCol w:w="965"/>
        <w:gridCol w:w="810"/>
        <w:gridCol w:w="1176"/>
        <w:gridCol w:w="1273"/>
      </w:tblGrid>
      <w:tr>
        <w:trPr>
          <w:trHeight w:val="7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7"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总价（元）</w:t>
            </w:r>
            <w:r/>
          </w:p>
        </w:tc>
      </w:tr>
      <w:tr>
        <w:trPr>
          <w:trHeight w:val="7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7"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r>
      <w:tr>
        <w:trPr>
          <w:trHeight w:val="7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7"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r>
      <w:tr>
        <w:trPr>
          <w:trHeight w:val="7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7"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tc>
      </w:tr>
    </w:tbl>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采购标的的技术要求、商务要求具体见附件。</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（4）政府采购组织形式：</w:t>
      </w:r>
      <w:r>
        <w:rPr>
          <w:rFonts w:ascii="仿宋" w:hAnsi="仿宋" w:eastAsia="仿宋" w:cs="Wingdings"/>
        </w:rPr>
        <w:t xml:space="preserve">¨</w:t>
      </w:r>
      <w:r>
        <w:rPr>
          <w:rFonts w:hint="eastAsia" w:ascii="仿宋" w:hAnsi="仿宋" w:eastAsia="仿宋" w:cs="仿宋"/>
          <w:sz w:val="28"/>
          <w:szCs w:val="28"/>
        </w:rPr>
        <w:t xml:space="preserve">政府集中采购</w:t>
      </w:r>
      <w:r>
        <w:rPr>
          <w:rFonts w:ascii="仿宋" w:hAnsi="仿宋" w:eastAsia="仿宋" w:cs="Wingdings"/>
        </w:rPr>
        <w:t xml:space="preserve">¨</w:t>
      </w:r>
      <w:r>
        <w:rPr>
          <w:rFonts w:hint="eastAsia" w:ascii="仿宋" w:hAnsi="仿宋" w:eastAsia="仿宋" w:cs="仿宋"/>
          <w:sz w:val="28"/>
          <w:szCs w:val="28"/>
        </w:rPr>
        <w:t xml:space="preserve">部门集中采购</w:t>
      </w:r>
      <w:r>
        <w:rPr>
          <w:rFonts w:ascii="仿宋" w:hAnsi="仿宋" w:eastAsia="仿宋" w:cs="Wingdings"/>
        </w:rPr>
        <w:t xml:space="preserve">¨</w:t>
      </w:r>
      <w:r>
        <w:rPr>
          <w:rFonts w:hint="eastAsia" w:ascii="仿宋" w:hAnsi="仿宋" w:eastAsia="仿宋" w:cs="仿宋"/>
          <w:sz w:val="28"/>
          <w:szCs w:val="28"/>
        </w:rPr>
        <w:t xml:space="preserve">分散采购</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（5）政府采购方式：</w:t>
      </w:r>
      <w:r>
        <w:rPr>
          <w:rFonts w:ascii="仿宋" w:hAnsi="仿宋" w:eastAsia="仿宋" w:cs="Wingdings"/>
        </w:rPr>
        <w:t xml:space="preserve">¨</w:t>
      </w:r>
      <w:r>
        <w:rPr>
          <w:rFonts w:hint="eastAsia" w:ascii="仿宋" w:hAnsi="仿宋" w:eastAsia="仿宋" w:cs="仿宋"/>
          <w:sz w:val="28"/>
          <w:szCs w:val="28"/>
        </w:rPr>
        <w:t xml:space="preserve">公开招标 </w:t>
      </w:r>
      <w:r>
        <w:rPr>
          <w:rFonts w:ascii="仿宋" w:hAnsi="仿宋" w:eastAsia="仿宋" w:cs="Wingdings"/>
        </w:rPr>
        <w:t xml:space="preserve">¨</w:t>
      </w:r>
      <w:r>
        <w:rPr>
          <w:rFonts w:hint="eastAsia" w:ascii="仿宋" w:hAnsi="仿宋" w:eastAsia="仿宋" w:cs="仿宋"/>
          <w:sz w:val="28"/>
          <w:szCs w:val="28"/>
        </w:rPr>
        <w:t xml:space="preserve">邀请招标 </w:t>
      </w:r>
      <w:r>
        <w:rPr>
          <w:rFonts w:ascii="仿宋" w:hAnsi="仿宋" w:eastAsia="仿宋" w:cs="Wingdings"/>
        </w:rPr>
        <w:t xml:space="preserve">¨</w:t>
      </w:r>
      <w:r>
        <w:rPr>
          <w:rFonts w:hint="eastAsia" w:ascii="仿宋" w:hAnsi="仿宋" w:eastAsia="仿宋" w:cs="仿宋"/>
          <w:sz w:val="28"/>
          <w:szCs w:val="28"/>
        </w:rPr>
        <w:t xml:space="preserve">竞争性谈判 </w:t>
      </w:r>
      <w:r>
        <w:rPr>
          <w:rFonts w:ascii="仿宋" w:hAnsi="仿宋" w:eastAsia="仿宋" w:cs="Wingdings"/>
        </w:rPr>
        <w:t xml:space="preserve">¨</w:t>
      </w:r>
      <w:r>
        <w:rPr>
          <w:rFonts w:hint="eastAsia" w:ascii="仿宋" w:hAnsi="仿宋" w:eastAsia="仿宋" w:cs="仿宋"/>
          <w:sz w:val="28"/>
          <w:szCs w:val="28"/>
        </w:rPr>
        <w:t xml:space="preserve">竞争性磋商 </w:t>
      </w:r>
      <w:r>
        <w:rPr>
          <w:rFonts w:ascii="仿宋" w:hAnsi="仿宋" w:eastAsia="仿宋" w:cs="Wingdings"/>
        </w:rPr>
        <w:t xml:space="preserve">¨</w:t>
      </w:r>
      <w:r>
        <w:rPr>
          <w:rFonts w:hint="eastAsia" w:ascii="仿宋" w:hAnsi="仿宋" w:eastAsia="仿宋" w:cs="仿宋"/>
          <w:sz w:val="28"/>
          <w:szCs w:val="28"/>
        </w:rPr>
        <w:t xml:space="preserve">询价 </w:t>
      </w:r>
      <w:r>
        <w:rPr>
          <w:rFonts w:ascii="仿宋" w:hAnsi="仿宋" w:eastAsia="仿宋" w:cs="Wingdings"/>
        </w:rPr>
        <w:t xml:space="preserve">¨</w:t>
      </w:r>
      <w:r>
        <w:rPr>
          <w:rFonts w:hint="eastAsia" w:ascii="仿宋" w:hAnsi="仿宋" w:eastAsia="仿宋" w:cs="仿宋"/>
          <w:sz w:val="28"/>
          <w:szCs w:val="28"/>
        </w:rPr>
        <w:t xml:space="preserve">单一来源 </w:t>
      </w:r>
      <w:r>
        <w:rPr>
          <w:rFonts w:ascii="仿宋" w:hAnsi="仿宋" w:eastAsia="仿宋" w:cs="Wingdings"/>
        </w:rPr>
        <w:t xml:space="preserve">¨</w:t>
      </w:r>
      <w:r>
        <w:rPr>
          <w:rFonts w:hint="eastAsia" w:ascii="仿宋" w:hAnsi="仿宋" w:eastAsia="仿宋" w:cs="仿宋"/>
          <w:sz w:val="28"/>
          <w:szCs w:val="28"/>
        </w:rPr>
        <w:t xml:space="preserve">框架协议 </w:t>
      </w:r>
      <w:r>
        <w:rPr>
          <w:rFonts w:ascii="仿宋" w:hAnsi="仿宋" w:eastAsia="仿宋" w:cs="Wingdings"/>
        </w:rPr>
        <w:t xml:space="preserve">¨</w:t>
      </w:r>
      <w:r>
        <w:rPr>
          <w:rFonts w:hint="eastAsia" w:ascii="仿宋" w:hAnsi="仿宋" w:eastAsia="仿宋" w:cs="仿宋"/>
          <w:sz w:val="28"/>
          <w:szCs w:val="28"/>
        </w:rPr>
        <w:t xml:space="preserve">其他：</w:t>
      </w:r>
      <w:r>
        <w:rPr>
          <w:rFonts w:hint="eastAsia" w:ascii="仿宋" w:hAnsi="仿宋" w:eastAsia="仿宋" w:cs="仿宋"/>
          <w:sz w:val="28"/>
          <w:szCs w:val="28"/>
          <w:u w:val="single"/>
        </w:rPr>
        <w:t xml:space="preserve">       </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（6）中标采购标的制造商是否为中小企业：</w:t>
      </w:r>
      <w:r>
        <w:rPr>
          <w:rFonts w:ascii="仿宋" w:hAnsi="仿宋" w:eastAsia="仿宋" w:cs="Wingdings"/>
        </w:rPr>
        <w:t xml:space="preserve">¨</w:t>
      </w:r>
      <w:r>
        <w:rPr>
          <w:rFonts w:hint="eastAsia" w:ascii="仿宋" w:hAnsi="仿宋" w:eastAsia="仿宋" w:cs="仿宋"/>
          <w:sz w:val="28"/>
          <w:szCs w:val="28"/>
        </w:rPr>
        <w:t xml:space="preserve">是    </w:t>
      </w:r>
      <w:r>
        <w:rPr>
          <w:rFonts w:ascii="仿宋" w:hAnsi="仿宋" w:eastAsia="仿宋" w:cs="Wingdings"/>
        </w:rPr>
        <w:t xml:space="preserve">¨</w:t>
      </w:r>
      <w:r>
        <w:rPr>
          <w:rFonts w:hint="eastAsia" w:ascii="仿宋" w:hAnsi="仿宋" w:eastAsia="仿宋" w:cs="仿宋"/>
          <w:sz w:val="28"/>
          <w:szCs w:val="28"/>
        </w:rPr>
        <w:t xml:space="preserve">否</w:t>
      </w:r>
      <w:r/>
    </w:p>
    <w:p>
      <w:pPr>
        <w:ind w:firstLine="56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本合同是否为专门面向中小企业的采购合同（中小企业预留合</w:t>
      </w:r>
      <w:r>
        <w:rPr>
          <w:rFonts w:hint="eastAsia" w:ascii="仿宋" w:hAnsi="仿宋" w:eastAsia="仿宋" w:cs="仿宋"/>
          <w:sz w:val="28"/>
          <w:szCs w:val="28"/>
        </w:rPr>
        <w:t xml:space="preserve">同）：</w:t>
      </w:r>
      <w:r>
        <w:rPr>
          <w:rFonts w:ascii="仿宋" w:hAnsi="仿宋" w:eastAsia="仿宋" w:cs="Wingdings"/>
        </w:rPr>
        <w:t xml:space="preserve">¨</w:t>
      </w:r>
      <w:r>
        <w:rPr>
          <w:rFonts w:hint="eastAsia" w:ascii="仿宋" w:hAnsi="仿宋" w:eastAsia="仿宋" w:cs="仿宋"/>
          <w:sz w:val="28"/>
          <w:szCs w:val="28"/>
        </w:rPr>
        <w:t xml:space="preserve">是       </w:t>
      </w:r>
      <w:r>
        <w:rPr>
          <w:rFonts w:ascii="仿宋" w:hAnsi="仿宋" w:eastAsia="仿宋" w:cs="Wingdings"/>
        </w:rPr>
        <w:t xml:space="preserve">¨</w:t>
      </w:r>
      <w:r>
        <w:rPr>
          <w:rFonts w:hint="eastAsia" w:ascii="仿宋" w:hAnsi="仿宋" w:eastAsia="仿宋" w:cs="仿宋"/>
          <w:sz w:val="28"/>
          <w:szCs w:val="28"/>
        </w:rPr>
        <w:t xml:space="preserve">否</w:t>
      </w:r>
      <w:r/>
    </w:p>
    <w:p>
      <w:pPr>
        <w:ind w:firstLine="56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若本项目不专门面向中小企业采购，是否给予小微企业评审优惠</w:t>
      </w:r>
      <w:r/>
    </w:p>
    <w:p>
      <w:pPr>
        <w:ind w:left="1050" w:firstLine="21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Wingdings"/>
        </w:rPr>
        <w:t xml:space="preserve">¨</w:t>
      </w:r>
      <w:r>
        <w:rPr>
          <w:rFonts w:hint="eastAsia" w:ascii="仿宋" w:hAnsi="仿宋" w:eastAsia="仿宋" w:cs="仿宋"/>
          <w:sz w:val="28"/>
          <w:szCs w:val="28"/>
        </w:rPr>
        <w:t xml:space="preserve">是       </w:t>
      </w:r>
      <w:r>
        <w:rPr>
          <w:rFonts w:ascii="仿宋" w:hAnsi="仿宋" w:eastAsia="仿宋" w:cs="Wingdings"/>
        </w:rPr>
        <w:t xml:space="preserve">¨</w:t>
      </w:r>
      <w:r>
        <w:rPr>
          <w:rFonts w:hint="eastAsia" w:ascii="仿宋" w:hAnsi="仿宋" w:eastAsia="仿宋" w:cs="仿宋"/>
          <w:sz w:val="28"/>
          <w:szCs w:val="28"/>
        </w:rPr>
        <w:t xml:space="preserve">否</w:t>
      </w:r>
      <w:r/>
    </w:p>
    <w:p>
      <w:pPr>
        <w:ind w:firstLine="98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中标采购标的制造商是否为残疾人福利性单位：</w:t>
      </w:r>
      <w:r>
        <w:rPr>
          <w:rFonts w:ascii="仿宋" w:hAnsi="仿宋" w:eastAsia="仿宋" w:cs="Wingdings"/>
        </w:rPr>
        <w:t xml:space="preserve">¨</w:t>
      </w:r>
      <w:r>
        <w:rPr>
          <w:rFonts w:hint="eastAsia" w:ascii="仿宋" w:hAnsi="仿宋" w:eastAsia="仿宋" w:cs="仿宋"/>
          <w:sz w:val="28"/>
          <w:szCs w:val="28"/>
        </w:rPr>
        <w:t xml:space="preserve">是</w:t>
      </w:r>
      <w:r>
        <w:rPr>
          <w:rFonts w:ascii="仿宋" w:hAnsi="仿宋" w:eastAsia="仿宋" w:cs="Wingdings"/>
        </w:rPr>
        <w:t xml:space="preserve">¨</w:t>
      </w:r>
      <w:r>
        <w:rPr>
          <w:rFonts w:hint="eastAsia" w:ascii="仿宋" w:hAnsi="仿宋" w:eastAsia="仿宋" w:cs="仿宋"/>
          <w:sz w:val="28"/>
          <w:szCs w:val="28"/>
        </w:rPr>
        <w:t xml:space="preserve">否</w:t>
      </w:r>
      <w:r/>
    </w:p>
    <w:p>
      <w:pPr>
        <w:ind w:firstLine="98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中标采购标的制造商是否为监狱企业：</w:t>
      </w:r>
      <w:r>
        <w:rPr>
          <w:rFonts w:ascii="仿宋" w:hAnsi="仿宋" w:eastAsia="仿宋" w:cs="Wingdings"/>
        </w:rPr>
        <w:t xml:space="preserve">¨</w:t>
      </w:r>
      <w:r>
        <w:rPr>
          <w:rFonts w:hint="eastAsia" w:ascii="仿宋" w:hAnsi="仿宋" w:eastAsia="仿宋" w:cs="仿宋"/>
          <w:sz w:val="28"/>
          <w:szCs w:val="28"/>
        </w:rPr>
        <w:t xml:space="preserve">是</w:t>
      </w:r>
      <w:r>
        <w:rPr>
          <w:rFonts w:ascii="仿宋" w:hAnsi="仿宋" w:eastAsia="仿宋" w:cs="Wingdings"/>
        </w:rPr>
        <w:t xml:space="preserve">¨</w:t>
      </w:r>
      <w:r>
        <w:rPr>
          <w:rFonts w:hint="eastAsia" w:ascii="仿宋" w:hAnsi="仿宋" w:eastAsia="仿宋" w:cs="仿宋"/>
          <w:sz w:val="28"/>
          <w:szCs w:val="28"/>
        </w:rPr>
        <w:t xml:space="preserve">否</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（7）合同是否分包：</w:t>
      </w:r>
      <w:r>
        <w:rPr>
          <w:rFonts w:ascii="仿宋" w:hAnsi="仿宋" w:eastAsia="仿宋" w:cs="Wingdings"/>
        </w:rPr>
        <w:t xml:space="preserve">¨</w:t>
      </w:r>
      <w:r>
        <w:rPr>
          <w:rFonts w:hint="eastAsia" w:ascii="仿宋" w:hAnsi="仿宋" w:eastAsia="仿宋" w:cs="仿宋"/>
          <w:sz w:val="28"/>
          <w:szCs w:val="28"/>
        </w:rPr>
        <w:t xml:space="preserve">是 </w:t>
      </w:r>
      <w:r>
        <w:rPr>
          <w:rFonts w:ascii="仿宋" w:hAnsi="仿宋" w:eastAsia="仿宋" w:cs="Wingdings"/>
        </w:rPr>
        <w:t xml:space="preserve">¨</w:t>
      </w:r>
      <w:r>
        <w:rPr>
          <w:rFonts w:hint="eastAsia" w:ascii="仿宋" w:hAnsi="仿宋" w:eastAsia="仿宋" w:cs="仿宋"/>
          <w:sz w:val="28"/>
          <w:szCs w:val="28"/>
        </w:rPr>
        <w:t xml:space="preserve">否</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（8）中标供应商是否为外商投资企业：</w:t>
      </w:r>
      <w:r>
        <w:rPr>
          <w:rFonts w:ascii="仿宋" w:hAnsi="仿宋" w:eastAsia="仿宋" w:cs="Wingdings"/>
        </w:rPr>
        <w:t xml:space="preserve">¨</w:t>
      </w:r>
      <w:r>
        <w:rPr>
          <w:rFonts w:hint="eastAsia" w:ascii="仿宋" w:hAnsi="仿宋" w:eastAsia="仿宋" w:cs="仿宋"/>
          <w:sz w:val="28"/>
          <w:szCs w:val="28"/>
        </w:rPr>
        <w:t xml:space="preserve">是</w:t>
      </w:r>
      <w:r>
        <w:rPr>
          <w:rFonts w:ascii="仿宋" w:hAnsi="仿宋" w:eastAsia="仿宋" w:cs="Wingdings"/>
        </w:rPr>
        <w:t xml:space="preserve">¨</w:t>
      </w:r>
      <w:r>
        <w:rPr>
          <w:rFonts w:hint="eastAsia" w:ascii="仿宋" w:hAnsi="仿宋" w:eastAsia="仿宋" w:cs="仿宋"/>
          <w:sz w:val="28"/>
          <w:szCs w:val="28"/>
        </w:rPr>
        <w:t xml:space="preserve">否</w:t>
      </w:r>
      <w:r/>
    </w:p>
    <w:p>
      <w:pPr>
        <w:ind w:firstLine="426"/>
        <w:spacing w:line="360" w:lineRule="auto"/>
        <w:tabs>
          <w:tab w:val="left" w:pos="134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外商投资企业类型：</w:t>
      </w:r>
      <w:r>
        <w:rPr>
          <w:rFonts w:ascii="仿宋" w:hAnsi="仿宋" w:eastAsia="仿宋" w:cs="Wingdings"/>
        </w:rPr>
        <w:t xml:space="preserve">¨</w:t>
      </w:r>
      <w:r>
        <w:rPr>
          <w:rFonts w:hint="eastAsia" w:ascii="仿宋" w:hAnsi="仿宋" w:eastAsia="仿宋" w:cs="仿宋"/>
          <w:sz w:val="28"/>
          <w:szCs w:val="28"/>
        </w:rPr>
        <w:t xml:space="preserve">全部由外国投资者投资  </w:t>
      </w:r>
      <w:r>
        <w:rPr>
          <w:rFonts w:ascii="仿宋" w:hAnsi="仿宋" w:eastAsia="仿宋" w:cs="Wingdings"/>
        </w:rPr>
        <w:t xml:space="preserve">¨</w:t>
      </w:r>
      <w:r>
        <w:rPr>
          <w:rFonts w:hint="eastAsia" w:ascii="仿宋" w:hAnsi="仿宋" w:eastAsia="仿宋" w:cs="仿宋"/>
          <w:sz w:val="28"/>
          <w:szCs w:val="28"/>
        </w:rPr>
        <w:t xml:space="preserve">部分由外国投资者投资</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（9）不涉及进口产品：</w:t>
      </w:r>
      <w:r/>
    </w:p>
    <w:p>
      <w:pPr>
        <w:ind w:firstLine="420"/>
        <w:spacing w:line="360" w:lineRule="auto"/>
        <w:tabs>
          <w:tab w:val="left" w:pos="74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（10）是否涉及节能产品：</w:t>
      </w:r>
      <w:r/>
    </w:p>
    <w:p>
      <w:pPr>
        <w:ind w:firstLine="426"/>
        <w:spacing w:line="360" w:lineRule="auto"/>
        <w:tabs>
          <w:tab w:val="left" w:pos="74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是，《节能产品政府采购品目清单》的底级品目名称：</w:t>
      </w:r>
      <w:r>
        <w:rPr>
          <w:rFonts w:hint="eastAsia" w:ascii="仿宋" w:hAnsi="仿宋" w:eastAsia="仿宋" w:cs="仿宋"/>
          <w:sz w:val="28"/>
          <w:szCs w:val="28"/>
          <w:u w:val="single"/>
        </w:rPr>
        <w:t xml:space="preserve">      </w:t>
      </w:r>
      <w:r/>
    </w:p>
    <w:p>
      <w:pPr>
        <w:ind w:firstLine="1134"/>
        <w:spacing w:line="360" w:lineRule="auto"/>
        <w:tabs>
          <w:tab w:val="left" w:pos="74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Wingdings"/>
        </w:rPr>
        <w:t xml:space="preserve">¨</w:t>
      </w:r>
      <w:r>
        <w:rPr>
          <w:rFonts w:hint="eastAsia" w:ascii="仿宋" w:hAnsi="仿宋" w:eastAsia="仿宋" w:cs="仿宋"/>
          <w:sz w:val="28"/>
          <w:szCs w:val="28"/>
        </w:rPr>
        <w:t xml:space="preserve">强制采购 </w:t>
      </w:r>
      <w:r>
        <w:rPr>
          <w:rFonts w:ascii="仿宋" w:hAnsi="仿宋" w:eastAsia="仿宋" w:cs="Wingdings"/>
        </w:rPr>
        <w:t xml:space="preserve">¨</w:t>
      </w:r>
      <w:r>
        <w:rPr>
          <w:rFonts w:hint="eastAsia" w:ascii="仿宋" w:hAnsi="仿宋" w:eastAsia="仿宋" w:cs="仿宋"/>
          <w:sz w:val="28"/>
          <w:szCs w:val="28"/>
        </w:rPr>
        <w:t xml:space="preserve">优先采购   </w:t>
      </w:r>
      <w:r>
        <w:rPr>
          <w:rFonts w:ascii="仿宋" w:hAnsi="仿宋" w:eastAsia="仿宋" w:cs="Wingdings"/>
        </w:rPr>
        <w:t xml:space="preserve">¨</w:t>
      </w:r>
      <w:r>
        <w:rPr>
          <w:rFonts w:hint="eastAsia" w:ascii="仿宋" w:hAnsi="仿宋" w:eastAsia="仿宋" w:cs="仿宋"/>
          <w:sz w:val="28"/>
          <w:szCs w:val="28"/>
        </w:rPr>
        <w:t xml:space="preserve">否</w:t>
      </w:r>
      <w:r/>
    </w:p>
    <w:p>
      <w:pPr>
        <w:ind w:firstLine="426"/>
        <w:spacing w:line="360" w:lineRule="auto"/>
        <w:tabs>
          <w:tab w:val="left" w:pos="74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是否涉及环境标志产品：</w:t>
      </w:r>
      <w:r/>
    </w:p>
    <w:p>
      <w:pPr>
        <w:ind w:firstLine="426"/>
        <w:spacing w:line="360" w:lineRule="auto"/>
        <w:tabs>
          <w:tab w:val="left" w:pos="74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是，《环境标志产品政府采购品目清单》的底级品目名称：</w:t>
      </w:r>
      <w:r>
        <w:rPr>
          <w:rFonts w:hint="eastAsia" w:ascii="仿宋" w:hAnsi="仿宋" w:eastAsia="仿宋" w:cs="仿宋"/>
          <w:sz w:val="28"/>
          <w:szCs w:val="28"/>
          <w:u w:val="single"/>
        </w:rPr>
        <w:t xml:space="preserve">        </w:t>
      </w:r>
      <w:r/>
    </w:p>
    <w:p>
      <w:pPr>
        <w:ind w:firstLine="280"/>
        <w:spacing w:line="360" w:lineRule="auto"/>
        <w:tabs>
          <w:tab w:val="left" w:pos="74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rPr>
          <w:rFonts w:ascii="仿宋" w:hAnsi="仿宋" w:eastAsia="仿宋" w:cs="Wingdings"/>
        </w:rPr>
        <w:t xml:space="preserve">¨</w:t>
      </w:r>
      <w:r>
        <w:rPr>
          <w:rFonts w:hint="eastAsia" w:ascii="仿宋" w:hAnsi="仿宋" w:eastAsia="仿宋" w:cs="仿宋"/>
          <w:sz w:val="28"/>
          <w:szCs w:val="28"/>
        </w:rPr>
        <w:t xml:space="preserve">强制采购    </w:t>
      </w:r>
      <w:r>
        <w:rPr>
          <w:rFonts w:ascii="仿宋" w:hAnsi="仿宋" w:eastAsia="仿宋" w:cs="Wingdings"/>
        </w:rPr>
        <w:t xml:space="preserve">¨</w:t>
      </w:r>
      <w:r>
        <w:rPr>
          <w:rFonts w:hint="eastAsia" w:ascii="仿宋" w:hAnsi="仿宋" w:eastAsia="仿宋" w:cs="仿宋"/>
          <w:sz w:val="28"/>
          <w:szCs w:val="28"/>
        </w:rPr>
        <w:t xml:space="preserve">优先采购     </w:t>
      </w:r>
      <w:r>
        <w:rPr>
          <w:rFonts w:ascii="仿宋" w:hAnsi="仿宋" w:eastAsia="仿宋" w:cs="Wingdings"/>
        </w:rPr>
        <w:t xml:space="preserve">¨</w:t>
      </w:r>
      <w:r>
        <w:rPr>
          <w:rFonts w:hint="eastAsia" w:ascii="仿宋" w:hAnsi="仿宋" w:eastAsia="仿宋" w:cs="仿宋"/>
          <w:sz w:val="28"/>
          <w:szCs w:val="28"/>
        </w:rPr>
        <w:t xml:space="preserve">否</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是否涉及绿色产品： </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是，绿色产品政府采购相关政策确定的底级品目名称：</w:t>
      </w:r>
      <w:r>
        <w:rPr>
          <w:rFonts w:hint="eastAsia" w:ascii="仿宋" w:hAnsi="仿宋" w:eastAsia="仿宋" w:cs="仿宋"/>
          <w:sz w:val="28"/>
          <w:szCs w:val="28"/>
          <w:u w:val="single"/>
        </w:rPr>
        <w:t xml:space="preserve">        </w:t>
      </w:r>
      <w:r/>
    </w:p>
    <w:p>
      <w:pPr>
        <w:ind w:firstLine="1050"/>
        <w:spacing w:line="360" w:lineRule="auto"/>
        <w:tabs>
          <w:tab w:val="left" w:pos="74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Wingdings"/>
        </w:rPr>
        <w:t xml:space="preserve">¨</w:t>
      </w:r>
      <w:r>
        <w:rPr>
          <w:rFonts w:hint="eastAsia" w:ascii="仿宋" w:hAnsi="仿宋" w:eastAsia="仿宋" w:cs="仿宋"/>
          <w:sz w:val="28"/>
          <w:szCs w:val="28"/>
        </w:rPr>
        <w:t xml:space="preserve">强制采购    </w:t>
      </w:r>
      <w:r>
        <w:rPr>
          <w:rFonts w:ascii="仿宋" w:hAnsi="仿宋" w:eastAsia="仿宋" w:cs="Wingdings"/>
        </w:rPr>
        <w:t xml:space="preserve">¨</w:t>
      </w:r>
      <w:r>
        <w:rPr>
          <w:rFonts w:hint="eastAsia" w:ascii="仿宋" w:hAnsi="仿宋" w:eastAsia="仿宋" w:cs="仿宋"/>
          <w:sz w:val="28"/>
          <w:szCs w:val="28"/>
        </w:rPr>
        <w:t xml:space="preserve">优先采购  </w:t>
      </w:r>
      <w:r>
        <w:rPr>
          <w:rFonts w:ascii="仿宋" w:hAnsi="仿宋" w:eastAsia="仿宋" w:cs="Wingdings"/>
        </w:rPr>
        <w:t xml:space="preserve">¨</w:t>
      </w:r>
      <w:r>
        <w:rPr>
          <w:rFonts w:hint="eastAsia" w:ascii="仿宋" w:hAnsi="仿宋" w:eastAsia="仿宋" w:cs="仿宋"/>
          <w:sz w:val="28"/>
          <w:szCs w:val="28"/>
        </w:rPr>
        <w:t xml:space="preserve">否</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（11）涉及商品包装和快递包装的，是否参考《商品包装政府采购需求标准（试行）》、《快递包装政府采购需求标准（试行）》明确产品及相关快递服务的具体包装要求：</w:t>
      </w:r>
      <w:r/>
    </w:p>
    <w:p>
      <w:pPr>
        <w:ind w:firstLine="84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Wingdings"/>
        </w:rPr>
        <w:t xml:space="preserve">¨</w:t>
      </w:r>
      <w:r>
        <w:rPr>
          <w:rFonts w:hint="eastAsia" w:ascii="仿宋" w:hAnsi="仿宋" w:eastAsia="仿宋" w:cs="仿宋"/>
          <w:sz w:val="28"/>
          <w:szCs w:val="28"/>
        </w:rPr>
        <w:t xml:space="preserve">是 </w:t>
      </w:r>
      <w:r>
        <w:rPr>
          <w:rFonts w:ascii="仿宋" w:hAnsi="仿宋" w:eastAsia="仿宋" w:cs="Wingdings"/>
        </w:rPr>
        <w:t xml:space="preserve">¨</w:t>
      </w:r>
      <w:r>
        <w:rPr>
          <w:rFonts w:hint="eastAsia" w:ascii="仿宋" w:hAnsi="仿宋" w:eastAsia="仿宋" w:cs="仿宋"/>
          <w:sz w:val="28"/>
          <w:szCs w:val="28"/>
        </w:rPr>
        <w:t xml:space="preserve">否 </w:t>
      </w:r>
      <w:r>
        <w:rPr>
          <w:rFonts w:ascii="仿宋" w:hAnsi="仿宋" w:eastAsia="仿宋" w:cs="Wingdings"/>
        </w:rPr>
        <w:t xml:space="preserve">¨</w:t>
      </w:r>
      <w:r>
        <w:rPr>
          <w:rFonts w:hint="eastAsia" w:ascii="仿宋" w:hAnsi="仿宋" w:eastAsia="仿宋" w:cs="仿宋"/>
          <w:sz w:val="28"/>
          <w:szCs w:val="28"/>
        </w:rPr>
        <w:t xml:space="preserve">不涉及</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2.合同金额</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（1）合同金额小写：</w:t>
      </w:r>
      <w:r>
        <w:rPr>
          <w:rFonts w:hint="eastAsia" w:ascii="仿宋" w:hAnsi="仿宋" w:eastAsia="仿宋" w:cs="Calibri"/>
          <w:sz w:val="28"/>
          <w:szCs w:val="28"/>
        </w:rPr>
        <w:t xml:space="preserve"> </w:t>
      </w:r>
      <w:r/>
    </w:p>
    <w:p>
      <w:pPr>
        <w:ind w:firstLine="2268"/>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大写：</w:t>
      </w:r>
      <w:r>
        <w:rPr>
          <w:rFonts w:hint="eastAsia" w:ascii="仿宋" w:hAnsi="仿宋" w:eastAsia="仿宋" w:cs="Calibri"/>
          <w:sz w:val="28"/>
          <w:szCs w:val="28"/>
        </w:rPr>
        <w:t xml:space="preserve"> </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（2）付款方式：分期付款：</w:t>
      </w:r>
      <w:r>
        <w:rPr>
          <w:rFonts w:hint="eastAsia" w:ascii="仿宋" w:hAnsi="仿宋" w:eastAsia="仿宋" w:cs="仿宋"/>
          <w:sz w:val="28"/>
          <w:szCs w:val="28"/>
          <w:u w:val="single"/>
        </w:rPr>
        <w:t xml:space="preserve">合同签订后支付合同金额的50%；所有装备到货且验收合格后于2027年底前支付合同金额的50%。</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3.合同履行</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（1）起始日期：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日，完成日期：</w:t>
      </w:r>
      <w:r>
        <w:rPr>
          <w:rFonts w:hint="eastAsia" w:ascii="仿宋" w:hAnsi="仿宋" w:eastAsia="仿宋" w:cs="仿宋"/>
          <w:sz w:val="28"/>
          <w:szCs w:val="28"/>
          <w:u w:val="single"/>
        </w:rPr>
        <w:t xml:space="preserve">      </w:t>
      </w:r>
      <w:r>
        <w:rPr>
          <w:rFonts w:ascii="Calibri" w:hAnsi="Calibri" w:eastAsia="仿宋" w:cs="Calibri"/>
          <w:sz w:val="28"/>
          <w:szCs w:val="28"/>
          <w:u w:val="single"/>
        </w:rPr>
        <w:t xml:space="preserve"> </w:t>
      </w:r>
      <w:r>
        <w:rPr>
          <w:rFonts w:hint="eastAsia" w:ascii="仿宋" w:hAnsi="仿宋" w:eastAsia="仿宋" w:cs="仿宋"/>
          <w:sz w:val="28"/>
          <w:szCs w:val="28"/>
        </w:rPr>
        <w:t xml:space="preserve">年</w:t>
      </w:r>
      <w:r>
        <w:rPr>
          <w:rFonts w:ascii="Calibri" w:hAnsi="Calibri" w:eastAsia="仿宋" w:cs="Calibri"/>
          <w:sz w:val="28"/>
          <w:szCs w:val="28"/>
          <w:u w:val="single"/>
        </w:rPr>
        <w:t xml:space="preserve">   </w:t>
      </w:r>
      <w:r>
        <w:rPr>
          <w:rFonts w:hint="eastAsia" w:ascii="仿宋" w:hAnsi="仿宋" w:eastAsia="仿宋" w:cs="仿宋"/>
          <w:sz w:val="28"/>
          <w:szCs w:val="28"/>
        </w:rPr>
        <w:t xml:space="preserve">月</w:t>
      </w:r>
      <w:r>
        <w:rPr>
          <w:rFonts w:ascii="Calibri" w:hAnsi="Calibri" w:eastAsia="仿宋" w:cs="Calibri"/>
          <w:sz w:val="28"/>
          <w:szCs w:val="28"/>
          <w:u w:val="single"/>
        </w:rPr>
        <w:t xml:space="preserve">   </w:t>
      </w:r>
      <w:r>
        <w:rPr>
          <w:rFonts w:hint="eastAsia" w:ascii="仿宋" w:hAnsi="仿宋" w:eastAsia="仿宋" w:cs="仿宋"/>
          <w:sz w:val="28"/>
          <w:szCs w:val="28"/>
        </w:rPr>
        <w:t xml:space="preserve">日。</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（2）履约地点：</w:t>
      </w:r>
      <w:r>
        <w:rPr>
          <w:rFonts w:ascii="Calibri" w:hAnsi="Calibri" w:eastAsia="仿宋" w:cs="Calibri"/>
          <w:sz w:val="28"/>
          <w:szCs w:val="28"/>
          <w:u w:val="single"/>
        </w:rPr>
        <w:t xml:space="preserve"> </w:t>
      </w:r>
      <w:r>
        <w:rPr>
          <w:rFonts w:hint="eastAsia" w:ascii="仿宋" w:hAnsi="仿宋" w:eastAsia="仿宋"/>
          <w:sz w:val="28"/>
          <w:szCs w:val="28"/>
          <w:u w:val="single"/>
        </w:rPr>
        <w:t xml:space="preserve">江苏南通苏锡通科技产业园区应急管理局</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（3）履约担保：是否收取履约保证金：</w:t>
      </w:r>
      <w:r>
        <w:rPr>
          <w:rFonts w:ascii="仿宋" w:hAnsi="仿宋" w:eastAsia="仿宋" w:cs="Wingdings"/>
        </w:rPr>
        <w:t xml:space="preserve">¨</w:t>
      </w:r>
      <w:r>
        <w:rPr>
          <w:rFonts w:hint="eastAsia" w:ascii="仿宋" w:hAnsi="仿宋" w:eastAsia="仿宋" w:cs="仿宋"/>
          <w:sz w:val="28"/>
          <w:szCs w:val="28"/>
        </w:rPr>
        <w:t xml:space="preserve">是</w:t>
      </w:r>
      <w:r>
        <w:rPr>
          <w:rFonts w:ascii="仿宋" w:hAnsi="仿宋" w:eastAsia="仿宋" w:cs="Wingdings"/>
        </w:rPr>
        <w:t xml:space="preserve">¨</w:t>
      </w:r>
      <w:r>
        <w:rPr>
          <w:rFonts w:hint="eastAsia" w:ascii="仿宋" w:hAnsi="仿宋" w:eastAsia="仿宋" w:cs="仿宋"/>
          <w:sz w:val="28"/>
          <w:szCs w:val="28"/>
        </w:rPr>
        <w:t xml:space="preserve">否</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（4）分期履行要求：</w:t>
      </w:r>
      <w:r>
        <w:rPr>
          <w:rFonts w:hint="eastAsia" w:ascii="仿宋" w:hAnsi="仿宋" w:eastAsia="仿宋" w:cs="Calibri"/>
          <w:sz w:val="28"/>
          <w:szCs w:val="28"/>
        </w:rPr>
        <w:t xml:space="preserve"> </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（5）风险处置措施和替代方案：</w:t>
      </w:r>
      <w:r>
        <w:rPr>
          <w:rFonts w:hint="eastAsia" w:ascii="仿宋" w:hAnsi="仿宋" w:eastAsia="仿宋" w:cs="Calibri"/>
          <w:sz w:val="28"/>
          <w:szCs w:val="28"/>
        </w:rPr>
        <w:t xml:space="preserve"> </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4.合同验收</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验收组织方式：</w:t>
      </w:r>
      <w:r>
        <w:rPr>
          <w:rFonts w:ascii="仿宋" w:hAnsi="仿宋" w:eastAsia="仿宋" w:cs="Wingdings"/>
        </w:rPr>
        <w:t xml:space="preserve">¨</w:t>
      </w:r>
      <w:r>
        <w:rPr>
          <w:rFonts w:hint="eastAsia" w:ascii="仿宋" w:hAnsi="仿宋" w:eastAsia="仿宋" w:cs="仿宋"/>
          <w:sz w:val="28"/>
          <w:szCs w:val="28"/>
        </w:rPr>
        <w:t xml:space="preserve">自行组织 </w:t>
      </w:r>
      <w:r>
        <w:rPr>
          <w:rFonts w:ascii="仿宋" w:hAnsi="仿宋" w:eastAsia="仿宋" w:cs="Wingdings"/>
        </w:rPr>
        <w:t xml:space="preserve">¨</w:t>
      </w:r>
      <w:r>
        <w:rPr>
          <w:rFonts w:hint="eastAsia" w:ascii="仿宋" w:hAnsi="仿宋" w:eastAsia="仿宋" w:cs="仿宋"/>
          <w:sz w:val="28"/>
          <w:szCs w:val="28"/>
        </w:rPr>
        <w:t xml:space="preserve">委托第三方组织</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验收主体：</w:t>
      </w:r>
      <w:r>
        <w:rPr>
          <w:rFonts w:hint="eastAsia" w:ascii="仿宋" w:hAnsi="仿宋" w:eastAsia="仿宋" w:cs="仿宋"/>
          <w:sz w:val="28"/>
          <w:szCs w:val="28"/>
          <w:u w:val="single"/>
        </w:rPr>
        <w:t xml:space="preserve"> 江苏南通苏锡通科技产业园区应急管理局 </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是否邀请本项目的其他供应商参加验收：</w:t>
      </w:r>
      <w:r>
        <w:rPr>
          <w:rFonts w:ascii="仿宋" w:hAnsi="仿宋" w:eastAsia="仿宋" w:cs="Wingdings"/>
        </w:rPr>
        <w:t xml:space="preserve">¨</w:t>
      </w:r>
      <w:r>
        <w:rPr>
          <w:rFonts w:hint="eastAsia" w:ascii="仿宋" w:hAnsi="仿宋" w:eastAsia="仿宋" w:cs="仿宋"/>
          <w:sz w:val="28"/>
          <w:szCs w:val="28"/>
        </w:rPr>
        <w:t xml:space="preserve">是 </w:t>
      </w:r>
      <w:r>
        <w:rPr>
          <w:rFonts w:ascii="仿宋" w:hAnsi="仿宋" w:eastAsia="仿宋" w:cs="Wingdings"/>
        </w:rPr>
        <w:t xml:space="preserve">¨</w:t>
      </w:r>
      <w:r>
        <w:rPr>
          <w:rFonts w:hint="eastAsia" w:ascii="仿宋" w:hAnsi="仿宋" w:eastAsia="仿宋" w:cs="仿宋"/>
          <w:sz w:val="28"/>
          <w:szCs w:val="28"/>
        </w:rPr>
        <w:t xml:space="preserve">否</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是否邀请专家参加验收：</w:t>
      </w:r>
      <w:r>
        <w:rPr>
          <w:rFonts w:ascii="仿宋" w:hAnsi="仿宋" w:eastAsia="仿宋" w:cs="Wingdings"/>
        </w:rPr>
        <w:t xml:space="preserve">¨</w:t>
      </w:r>
      <w:r>
        <w:rPr>
          <w:rFonts w:hint="eastAsia" w:ascii="仿宋" w:hAnsi="仿宋" w:eastAsia="仿宋" w:cs="仿宋"/>
          <w:sz w:val="28"/>
          <w:szCs w:val="28"/>
        </w:rPr>
        <w:t xml:space="preserve">是 </w:t>
      </w:r>
      <w:r>
        <w:rPr>
          <w:rFonts w:ascii="仿宋" w:hAnsi="仿宋" w:eastAsia="仿宋" w:cs="Wingdings"/>
        </w:rPr>
        <w:t xml:space="preserve">¨</w:t>
      </w:r>
      <w:r>
        <w:rPr>
          <w:rFonts w:hint="eastAsia" w:ascii="仿宋" w:hAnsi="仿宋" w:eastAsia="仿宋" w:cs="仿宋"/>
          <w:sz w:val="28"/>
          <w:szCs w:val="28"/>
        </w:rPr>
        <w:t xml:space="preserve">否</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是否邀请服务对象参加验收：</w:t>
      </w:r>
      <w:r>
        <w:rPr>
          <w:rFonts w:ascii="仿宋" w:hAnsi="仿宋" w:eastAsia="仿宋" w:cs="Wingdings"/>
        </w:rPr>
        <w:t xml:space="preserve">¨</w:t>
      </w:r>
      <w:r>
        <w:rPr>
          <w:rFonts w:hint="eastAsia" w:ascii="仿宋" w:hAnsi="仿宋" w:eastAsia="仿宋" w:cs="仿宋"/>
          <w:sz w:val="28"/>
          <w:szCs w:val="28"/>
        </w:rPr>
        <w:t xml:space="preserve">是 </w:t>
      </w:r>
      <w:r>
        <w:rPr>
          <w:rFonts w:ascii="仿宋" w:hAnsi="仿宋" w:eastAsia="仿宋" w:cs="Wingdings"/>
        </w:rPr>
        <w:t xml:space="preserve">¨</w:t>
      </w:r>
      <w:r>
        <w:rPr>
          <w:rFonts w:hint="eastAsia" w:ascii="仿宋" w:hAnsi="仿宋" w:eastAsia="仿宋" w:cs="仿宋"/>
          <w:sz w:val="28"/>
          <w:szCs w:val="28"/>
        </w:rPr>
        <w:t xml:space="preserve">否</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是否邀请第三方检测机构参加验收：</w:t>
      </w:r>
      <w:r>
        <w:rPr>
          <w:rFonts w:ascii="仿宋" w:hAnsi="仿宋" w:eastAsia="仿宋" w:cs="Wingdings"/>
        </w:rPr>
        <w:t xml:space="preserve">¨</w:t>
      </w:r>
      <w:r>
        <w:rPr>
          <w:rFonts w:hint="eastAsia" w:ascii="仿宋" w:hAnsi="仿宋" w:eastAsia="仿宋" w:cs="仿宋"/>
          <w:sz w:val="28"/>
          <w:szCs w:val="28"/>
        </w:rPr>
        <w:t xml:space="preserve">是 </w:t>
      </w:r>
      <w:r>
        <w:rPr>
          <w:rFonts w:ascii="仿宋" w:hAnsi="仿宋" w:eastAsia="仿宋" w:cs="Wingdings"/>
        </w:rPr>
        <w:t xml:space="preserve">¨</w:t>
      </w:r>
      <w:r>
        <w:rPr>
          <w:rFonts w:hint="eastAsia" w:ascii="仿宋" w:hAnsi="仿宋" w:eastAsia="仿宋" w:cs="仿宋"/>
          <w:sz w:val="28"/>
          <w:szCs w:val="28"/>
        </w:rPr>
        <w:t xml:space="preserve">否</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是否进行抽查检测：</w:t>
      </w:r>
      <w:r>
        <w:rPr>
          <w:rFonts w:ascii="仿宋" w:hAnsi="仿宋" w:eastAsia="仿宋" w:cs="Wingdings"/>
        </w:rPr>
        <w:t xml:space="preserve">¨</w:t>
      </w:r>
      <w:r>
        <w:rPr>
          <w:rFonts w:hint="eastAsia" w:ascii="仿宋" w:hAnsi="仿宋" w:eastAsia="仿宋" w:cs="仿宋"/>
          <w:sz w:val="28"/>
          <w:szCs w:val="28"/>
        </w:rPr>
        <w:t xml:space="preserve">是，抽查比例：</w:t>
      </w:r>
      <w:r>
        <w:rPr>
          <w:rFonts w:hint="eastAsia" w:ascii="仿宋" w:hAnsi="仿宋" w:eastAsia="仿宋" w:cs="仿宋"/>
          <w:sz w:val="28"/>
          <w:szCs w:val="28"/>
          <w:u w:val="single"/>
        </w:rPr>
        <w:t xml:space="preserve">       </w:t>
      </w:r>
      <w:r>
        <w:rPr>
          <w:rFonts w:ascii="仿宋" w:hAnsi="仿宋" w:eastAsia="仿宋" w:cs="Wingdings"/>
        </w:rPr>
        <w:t xml:space="preserve">¨</w:t>
      </w:r>
      <w:r>
        <w:rPr>
          <w:rFonts w:hint="eastAsia" w:ascii="仿宋" w:hAnsi="仿宋" w:eastAsia="仿宋" w:cs="仿宋"/>
          <w:sz w:val="28"/>
          <w:szCs w:val="28"/>
        </w:rPr>
        <w:t xml:space="preserve">否</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是否存在破坏性检测：</w:t>
      </w:r>
      <w:r>
        <w:rPr>
          <w:rFonts w:ascii="仿宋" w:hAnsi="仿宋" w:eastAsia="仿宋" w:cs="Wingdings"/>
        </w:rPr>
        <w:t xml:space="preserve">¨</w:t>
      </w:r>
      <w:r>
        <w:rPr>
          <w:rFonts w:hint="eastAsia" w:ascii="仿宋" w:hAnsi="仿宋" w:eastAsia="仿宋" w:cs="仿宋"/>
          <w:sz w:val="28"/>
          <w:szCs w:val="28"/>
        </w:rPr>
        <w:t xml:space="preserve">是，</w:t>
      </w:r>
      <w:r>
        <w:rPr>
          <w:rFonts w:hint="eastAsia" w:ascii="仿宋" w:hAnsi="仿宋" w:eastAsia="仿宋" w:cs="仿宋"/>
          <w:sz w:val="28"/>
          <w:szCs w:val="28"/>
          <w:u w:val="single"/>
        </w:rPr>
        <w:t xml:space="preserve">（应明确对被破坏的检测产品的处理方式）</w:t>
      </w:r>
      <w:r>
        <w:rPr>
          <w:rFonts w:hint="eastAsia" w:ascii="仿宋" w:hAnsi="仿宋" w:eastAsia="仿宋" w:cs="仿宋"/>
          <w:sz w:val="28"/>
          <w:szCs w:val="28"/>
        </w:rPr>
        <w:t xml:space="preserve">       </w:t>
      </w:r>
      <w:r>
        <w:rPr>
          <w:rFonts w:ascii="仿宋" w:hAnsi="仿宋" w:eastAsia="仿宋" w:cs="Wingdings"/>
        </w:rPr>
        <w:t xml:space="preserve">¨</w:t>
      </w:r>
      <w:r>
        <w:rPr>
          <w:rFonts w:hint="eastAsia" w:ascii="仿宋" w:hAnsi="仿宋" w:eastAsia="仿宋" w:cs="仿宋"/>
          <w:sz w:val="28"/>
          <w:szCs w:val="28"/>
        </w:rPr>
        <w:t xml:space="preserve">否</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验收组织的其他事项：</w:t>
      </w:r>
      <w:r>
        <w:rPr>
          <w:rFonts w:hint="eastAsia" w:ascii="仿宋" w:hAnsi="仿宋" w:eastAsia="仿宋" w:cs="仿宋"/>
          <w:sz w:val="28"/>
          <w:szCs w:val="28"/>
          <w:u w:val="single"/>
        </w:rPr>
        <w:t xml:space="preserve">        </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（2）履约验收时间：</w:t>
      </w:r>
      <w:r>
        <w:rPr>
          <w:rFonts w:hint="eastAsia" w:ascii="仿宋" w:hAnsi="仿宋" w:eastAsia="仿宋" w:cs="仿宋"/>
          <w:sz w:val="28"/>
          <w:szCs w:val="28"/>
          <w:u w:val="single"/>
        </w:rPr>
        <w:t xml:space="preserve">（计划于何时验收/供应商提出验收申请之日起30日内组织验收） </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（3）履约验收方式：</w:t>
      </w:r>
      <w:r>
        <w:rPr>
          <w:rFonts w:ascii="仿宋" w:hAnsi="仿宋" w:eastAsia="仿宋" w:cs="Wingdings"/>
        </w:rPr>
        <w:t xml:space="preserve">¨</w:t>
      </w:r>
      <w:r>
        <w:rPr>
          <w:rFonts w:hint="eastAsia" w:ascii="仿宋" w:hAnsi="仿宋" w:eastAsia="仿宋" w:cs="仿宋"/>
          <w:sz w:val="28"/>
          <w:szCs w:val="28"/>
        </w:rPr>
        <w:t xml:space="preserve">一次性验收</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（4）履约验收程序：</w:t>
      </w:r>
      <w:r>
        <w:rPr>
          <w:rFonts w:hint="eastAsia" w:ascii="仿宋" w:hAnsi="仿宋" w:eastAsia="仿宋" w:cs="Calibri"/>
          <w:sz w:val="28"/>
          <w:szCs w:val="28"/>
        </w:rPr>
        <w:t xml:space="preserve"> </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（5）履约验收的内容：（应当包括每一项技术和商务要求的履约情况，特别是落实政府采购扶持中小企业，支持绿色发展和乡村振兴等政</w:t>
      </w:r>
      <w:r>
        <w:rPr>
          <w:rFonts w:hint="eastAsia" w:ascii="仿宋" w:hAnsi="仿宋" w:eastAsia="仿宋" w:cs="仿宋"/>
          <w:sz w:val="28"/>
          <w:szCs w:val="28"/>
        </w:rPr>
        <w:t xml:space="preserve">策情况）</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（6）履约验收标准：</w:t>
      </w:r>
      <w:r>
        <w:rPr>
          <w:rFonts w:hint="eastAsia" w:ascii="仿宋" w:hAnsi="仿宋" w:eastAsia="仿宋" w:cs="Calibri"/>
          <w:sz w:val="28"/>
          <w:szCs w:val="28"/>
        </w:rPr>
        <w:t xml:space="preserve"> </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（7）是否以采购活动中供应商提供的样品作为参考：</w:t>
      </w:r>
      <w:r>
        <w:rPr>
          <w:rFonts w:ascii="仿宋" w:hAnsi="仿宋" w:eastAsia="仿宋" w:cs="Wingdings"/>
        </w:rPr>
        <w:t xml:space="preserve">¨</w:t>
      </w:r>
      <w:r>
        <w:rPr>
          <w:rFonts w:hint="eastAsia" w:ascii="仿宋" w:hAnsi="仿宋" w:eastAsia="仿宋" w:cs="仿宋"/>
          <w:sz w:val="28"/>
          <w:szCs w:val="28"/>
        </w:rPr>
        <w:t xml:space="preserve">是 </w:t>
      </w:r>
      <w:r>
        <w:rPr>
          <w:rFonts w:ascii="仿宋" w:hAnsi="仿宋" w:eastAsia="仿宋" w:cs="Wingdings"/>
        </w:rPr>
        <w:t xml:space="preserve">¨</w:t>
      </w:r>
      <w:r>
        <w:rPr>
          <w:rFonts w:hint="eastAsia" w:ascii="仿宋" w:hAnsi="仿宋" w:eastAsia="仿宋" w:cs="仿宋"/>
          <w:sz w:val="28"/>
          <w:szCs w:val="28"/>
        </w:rPr>
        <w:t xml:space="preserve">否</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（8）履约验收其他事项：</w:t>
      </w:r>
      <w:r>
        <w:rPr>
          <w:rFonts w:hint="eastAsia" w:ascii="仿宋" w:hAnsi="仿宋" w:eastAsia="仿宋" w:cs="仿宋"/>
          <w:sz w:val="28"/>
          <w:szCs w:val="28"/>
          <w:u w:val="single"/>
        </w:rPr>
        <w:t xml:space="preserve">无</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5.组成合同的文件</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本协议书与下列文件一起构成合同文件，如下述文件之间有任何抵触、矛盾或歧义，应按以下顺序解释：</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（1）政府采购合同协议书及其变更、补充协议</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（2）政府采购合同专用条款</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（3）政府采购合同通用条款</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（4）中标通知书</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（5）投标文件</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（6）采购文件</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（7）有关技术文件，图纸</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（8）国家法律、行政法规和规章制度规定或合同约定的作为合同组成部分的其他文件</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6.合同生效</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本合同自</w:t>
      </w:r>
      <w:r>
        <w:rPr>
          <w:rFonts w:hint="eastAsia" w:ascii="仿宋" w:hAnsi="仿宋" w:eastAsia="仿宋" w:cs="仿宋"/>
          <w:sz w:val="28"/>
          <w:szCs w:val="28"/>
          <w:u w:val="single"/>
        </w:rPr>
        <w:t xml:space="preserve"> 双方签字盖章后</w:t>
      </w:r>
      <w:r>
        <w:rPr>
          <w:rFonts w:hint="eastAsia" w:ascii="仿宋" w:hAnsi="仿宋" w:eastAsia="仿宋" w:cs="仿宋"/>
          <w:sz w:val="28"/>
          <w:szCs w:val="28"/>
        </w:rPr>
        <w:t xml:space="preserve">生效。</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7.合同份数</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本合同一式</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份，甲方执</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份，乙方执</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份，均具有同等法律效力。</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合同订立时间：</w:t>
      </w:r>
      <w:r>
        <w:rPr>
          <w:rFonts w:hint="eastAsia" w:ascii="仿宋" w:hAnsi="仿宋" w:eastAsia="仿宋" w:cs="Calibri"/>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Calibri"/>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Calibri"/>
          <w:sz w:val="28"/>
          <w:szCs w:val="28"/>
          <w:u w:val="single"/>
        </w:rPr>
        <w:t xml:space="preserve">    </w:t>
      </w:r>
      <w:r>
        <w:rPr>
          <w:rFonts w:hint="eastAsia" w:ascii="仿宋" w:hAnsi="仿宋" w:eastAsia="仿宋" w:cs="仿宋"/>
          <w:sz w:val="28"/>
          <w:szCs w:val="28"/>
        </w:rPr>
        <w:t xml:space="preserve">日</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合同订立地点：</w:t>
      </w:r>
      <w:r>
        <w:rPr>
          <w:rFonts w:hint="eastAsia" w:ascii="仿宋" w:hAnsi="仿宋" w:eastAsia="仿宋" w:cs="仿宋"/>
          <w:sz w:val="28"/>
          <w:szCs w:val="28"/>
          <w:u w:val="single"/>
        </w:rPr>
        <w:t xml:space="preserve">江苏南通苏锡通科技产业园区应急管理局</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附件：具体标的及其技术要求和商务要求、联合协议、分包意向协议等。</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243"/>
        <w:gridCol w:w="2233"/>
        <w:gridCol w:w="2242"/>
        <w:gridCol w:w="2225"/>
      </w:tblGrid>
      <w:tr>
        <w:trPr/>
        <w:tc>
          <w:tcPr>
            <w:gridSpan w:val="2"/>
            <w:tcW w:w="4584"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甲方（采购人、受采购人委托签订合同的单位或采购文件约定的合同甲方）</w:t>
            </w:r>
            <w:r/>
          </w:p>
        </w:tc>
        <w:tc>
          <w:tcPr>
            <w:gridSpan w:val="2"/>
            <w:tcW w:w="4585"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乙方（供应商）</w:t>
            </w:r>
            <w:r/>
          </w:p>
        </w:tc>
      </w:tr>
      <w:tr>
        <w:trPr/>
        <w:tc>
          <w:tcPr>
            <w:tcW w:w="2292"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单位名称（公章或合同章）</w:t>
            </w:r>
            <w:r/>
          </w:p>
        </w:tc>
        <w:tc>
          <w:tcPr>
            <w:tcW w:w="2292"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江苏南通苏锡通科技产业园区应急管理局</w:t>
            </w:r>
            <w:r/>
          </w:p>
        </w:tc>
        <w:tc>
          <w:tcPr>
            <w:tcW w:w="2292"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单位名称（公章或合同章）</w:t>
            </w:r>
            <w:r/>
          </w:p>
        </w:tc>
        <w:tc>
          <w:tcPr>
            <w:tcW w:w="2293" w:type="dxa"/>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292"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法定代表人</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或其委托代理人（签章）</w:t>
            </w:r>
            <w:r/>
          </w:p>
        </w:tc>
        <w:tc>
          <w:tcPr>
            <w:tcW w:w="2292"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292" w:type="dxa"/>
            <w:vAlign w:val="center"/>
            <w:textDirection w:val="lrTb"/>
            <w:noWrap w:val="false"/>
          </w:tcPr>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法定代表人</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或其委托代理人（签章）</w:t>
            </w:r>
            <w:r/>
          </w:p>
        </w:tc>
        <w:tc>
          <w:tcPr>
            <w:tcW w:w="2293" w:type="dxa"/>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292" w:type="dxa"/>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住所</w:t>
            </w:r>
            <w:r/>
          </w:p>
        </w:tc>
        <w:tc>
          <w:tcPr>
            <w:tcW w:w="2292" w:type="dxa"/>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292" w:type="dxa"/>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住所</w:t>
            </w:r>
            <w:r/>
          </w:p>
        </w:tc>
        <w:tc>
          <w:tcPr>
            <w:tcW w:w="2293" w:type="dxa"/>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292"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联 系 人</w:t>
            </w:r>
            <w:r/>
          </w:p>
        </w:tc>
        <w:tc>
          <w:tcPr>
            <w:tcW w:w="2292" w:type="dxa"/>
            <w:vAlign w:val="center"/>
            <w:textDirection w:val="lrTb"/>
            <w:noWrap w:val="false"/>
          </w:tcPr>
          <w:p>
            <w:pPr>
              <w:spacing w:line="360" w:lineRule="auto"/>
              <w:rPr>
                <w:rFonts w:hint="eastAsia" w:ascii="仿宋" w:hAnsi="仿宋" w:eastAsia="仿宋" w:cs="仿宋"/>
                <w:sz w:val="28"/>
                <w:szCs w:val="28"/>
              </w:rPr>
            </w:pPr>
            <w:r>
              <w:rPr>
                <w:rFonts w:ascii="Calibri" w:hAnsi="Calibri" w:eastAsia="仿宋" w:cs="Calibri"/>
                <w:sz w:val="28"/>
                <w:szCs w:val="28"/>
              </w:rPr>
              <w:t xml:space="preserve"> </w:t>
            </w:r>
            <w:r/>
          </w:p>
        </w:tc>
        <w:tc>
          <w:tcPr>
            <w:tcW w:w="2292"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联 系 人</w:t>
            </w:r>
            <w:r/>
          </w:p>
        </w:tc>
        <w:tc>
          <w:tcPr>
            <w:tcW w:w="2293"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292"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联系电话</w:t>
            </w:r>
            <w:r/>
          </w:p>
        </w:tc>
        <w:tc>
          <w:tcPr>
            <w:tcW w:w="2292" w:type="dxa"/>
            <w:vAlign w:val="center"/>
            <w:textDirection w:val="lrTb"/>
            <w:noWrap w:val="false"/>
          </w:tcPr>
          <w:p>
            <w:pPr>
              <w:spacing w:line="360" w:lineRule="auto"/>
              <w:rPr>
                <w:rFonts w:hint="eastAsia" w:ascii="仿宋" w:hAnsi="仿宋" w:eastAsia="仿宋" w:cs="仿宋"/>
                <w:sz w:val="28"/>
                <w:szCs w:val="28"/>
              </w:rPr>
            </w:pPr>
            <w:r>
              <w:rPr>
                <w:rFonts w:ascii="Calibri" w:hAnsi="Calibri" w:eastAsia="仿宋" w:cs="Calibri"/>
                <w:sz w:val="28"/>
                <w:szCs w:val="28"/>
              </w:rPr>
              <w:t xml:space="preserve"> </w:t>
            </w:r>
            <w:r/>
          </w:p>
        </w:tc>
        <w:tc>
          <w:tcPr>
            <w:tcW w:w="2292"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联系电话</w:t>
            </w:r>
            <w:r/>
          </w:p>
        </w:tc>
        <w:tc>
          <w:tcPr>
            <w:tcW w:w="2293"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292"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通信地址</w:t>
            </w:r>
            <w:r/>
          </w:p>
        </w:tc>
        <w:tc>
          <w:tcPr>
            <w:tcW w:w="2292" w:type="dxa"/>
            <w:vAlign w:val="center"/>
            <w:textDirection w:val="lrTb"/>
            <w:noWrap w:val="false"/>
          </w:tcPr>
          <w:p>
            <w:pPr>
              <w:spacing w:line="360" w:lineRule="auto"/>
              <w:rPr>
                <w:rFonts w:hint="eastAsia" w:ascii="仿宋" w:hAnsi="仿宋" w:eastAsia="仿宋" w:cs="仿宋"/>
                <w:sz w:val="28"/>
                <w:szCs w:val="28"/>
              </w:rPr>
            </w:pPr>
            <w:r>
              <w:rPr>
                <w:rFonts w:ascii="Calibri" w:hAnsi="Calibri" w:eastAsia="仿宋" w:cs="Calibri"/>
                <w:sz w:val="28"/>
                <w:szCs w:val="28"/>
              </w:rPr>
              <w:t xml:space="preserve"> </w:t>
            </w:r>
            <w:r/>
          </w:p>
        </w:tc>
        <w:tc>
          <w:tcPr>
            <w:tcW w:w="2292"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通信地址</w:t>
            </w:r>
            <w:r/>
          </w:p>
        </w:tc>
        <w:tc>
          <w:tcPr>
            <w:tcW w:w="2293"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292"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邮政编码</w:t>
            </w:r>
            <w:r/>
          </w:p>
        </w:tc>
        <w:tc>
          <w:tcPr>
            <w:tcW w:w="2292" w:type="dxa"/>
            <w:vAlign w:val="center"/>
            <w:textDirection w:val="lrTb"/>
            <w:noWrap w:val="false"/>
          </w:tcPr>
          <w:p>
            <w:pPr>
              <w:spacing w:line="360" w:lineRule="auto"/>
              <w:rPr>
                <w:rFonts w:hint="eastAsia" w:ascii="仿宋" w:hAnsi="仿宋" w:eastAsia="仿宋" w:cs="仿宋"/>
                <w:sz w:val="28"/>
                <w:szCs w:val="28"/>
              </w:rPr>
            </w:pPr>
            <w:r>
              <w:rPr>
                <w:rFonts w:ascii="Calibri" w:hAnsi="Calibri" w:eastAsia="仿宋" w:cs="Calibri"/>
                <w:sz w:val="28"/>
                <w:szCs w:val="28"/>
              </w:rPr>
              <w:t xml:space="preserve"> </w:t>
            </w:r>
            <w:r/>
          </w:p>
        </w:tc>
        <w:tc>
          <w:tcPr>
            <w:tcW w:w="2292"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邮政编码</w:t>
            </w:r>
            <w:r/>
          </w:p>
        </w:tc>
        <w:tc>
          <w:tcPr>
            <w:tcW w:w="2293"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292"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电子邮箱</w:t>
            </w:r>
            <w:r/>
          </w:p>
        </w:tc>
        <w:tc>
          <w:tcPr>
            <w:tcW w:w="2292" w:type="dxa"/>
            <w:vAlign w:val="center"/>
            <w:textDirection w:val="lrTb"/>
            <w:noWrap w:val="false"/>
          </w:tcPr>
          <w:p>
            <w:pPr>
              <w:spacing w:line="360" w:lineRule="auto"/>
              <w:rPr>
                <w:rFonts w:hint="eastAsia" w:ascii="仿宋" w:hAnsi="仿宋" w:eastAsia="仿宋" w:cs="仿宋"/>
                <w:sz w:val="28"/>
                <w:szCs w:val="28"/>
              </w:rPr>
            </w:pPr>
            <w:r>
              <w:rPr>
                <w:rFonts w:ascii="Calibri" w:hAnsi="Calibri" w:eastAsia="仿宋" w:cs="Calibri"/>
                <w:sz w:val="28"/>
                <w:szCs w:val="28"/>
              </w:rPr>
              <w:t xml:space="preserve"> </w:t>
            </w:r>
            <w:r/>
          </w:p>
        </w:tc>
        <w:tc>
          <w:tcPr>
            <w:tcW w:w="2292"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电子邮箱</w:t>
            </w:r>
            <w:r/>
          </w:p>
        </w:tc>
        <w:tc>
          <w:tcPr>
            <w:tcW w:w="2293"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292"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统一社会信用代码</w:t>
            </w:r>
            <w:r/>
          </w:p>
        </w:tc>
        <w:tc>
          <w:tcPr>
            <w:tcW w:w="2292" w:type="dxa"/>
            <w:vAlign w:val="center"/>
            <w:textDirection w:val="lrTb"/>
            <w:noWrap w:val="false"/>
          </w:tcPr>
          <w:p>
            <w:pPr>
              <w:spacing w:line="360" w:lineRule="auto"/>
              <w:rPr>
                <w:rFonts w:hint="eastAsia" w:ascii="仿宋" w:hAnsi="仿宋" w:eastAsia="仿宋" w:cs="仿宋"/>
                <w:sz w:val="28"/>
                <w:szCs w:val="28"/>
              </w:rPr>
            </w:pPr>
            <w:r>
              <w:rPr>
                <w:rFonts w:ascii="Calibri" w:hAnsi="Calibri" w:eastAsia="仿宋" w:cs="Calibri"/>
                <w:sz w:val="28"/>
                <w:szCs w:val="28"/>
              </w:rPr>
              <w:t xml:space="preserve"> </w:t>
            </w:r>
            <w:r/>
          </w:p>
        </w:tc>
        <w:tc>
          <w:tcPr>
            <w:tcW w:w="2292"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统一社会信用代码</w:t>
            </w:r>
            <w:r/>
          </w:p>
        </w:tc>
        <w:tc>
          <w:tcPr>
            <w:tcW w:w="2293"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292"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292"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292"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开户名称</w:t>
            </w:r>
            <w:r/>
          </w:p>
        </w:tc>
        <w:tc>
          <w:tcPr>
            <w:tcW w:w="2293"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292"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292"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292"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开户银行</w:t>
            </w:r>
            <w:r/>
          </w:p>
        </w:tc>
        <w:tc>
          <w:tcPr>
            <w:tcW w:w="2293"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292"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292"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292"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银行账号</w:t>
            </w:r>
            <w:r/>
          </w:p>
        </w:tc>
        <w:tc>
          <w:tcPr>
            <w:tcW w:w="2293"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gridSpan w:val="4"/>
            <w:tcW w:w="9169"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注：涉及联合体或其他合同主体的信息应按上表格式加列。</w:t>
            </w:r>
            <w:r/>
          </w:p>
        </w:tc>
      </w:tr>
    </w:tbl>
    <w:p>
      <w:pPr>
        <w:jc w:val="center"/>
        <w:spacing w:line="360" w:lineRule="auto"/>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第二节 政府采购合同通用条款</w:t>
      </w:r>
      <w:r/>
    </w:p>
    <w:p>
      <w:pPr>
        <w:spacing w:line="360" w:lineRule="auto"/>
        <w:tabs>
          <w:tab w:val="left" w:pos="8820" w:leader="none"/>
          <w:tab w:val="left" w:pos="9345" w:leader="none"/>
          <w:tab w:val="left" w:pos="9765"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1.定义</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1.1合同当事人</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（1）采购人（以下称甲方）是指使用财政性资金，通过政府采购方式向供应商购买货物及其相关服务的国家机关、事业单位、团体组织。</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（2）供应商（以下称乙方）是指参加政府采购活动并且中标（成交），向采购人提供合同约定的货物及其相关服务的法人、非法人组织或者自然人。</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（3）其他合同主体是指除采购人和供应商以外，依法参与合同缔结或履行，享有权利、承担义务的合同当事人。</w:t>
      </w:r>
      <w:r/>
    </w:p>
    <w:p>
      <w:pPr>
        <w:ind w:firstLine="420"/>
        <w:spacing w:line="360" w:lineRule="auto"/>
        <w:tabs>
          <w:tab w:val="left" w:pos="570" w:leader="none"/>
          <w:tab w:val="left" w:pos="9240" w:leader="none"/>
          <w:tab w:val="left" w:pos="9555"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1.2本合同下列术语应解释为：</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line="360" w:lineRule="auto"/>
        <w:tabs>
          <w:tab w:val="left" w:pos="570" w:leader="none"/>
          <w:tab w:val="left" w:pos="9240" w:leader="none"/>
          <w:tab w:val="left" w:pos="9555"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（2）“合同价款”系指根据本合同规定乙方在全面履行合同义务后甲方应支付给乙方的价款。</w:t>
      </w:r>
      <w:r/>
    </w:p>
    <w:p>
      <w:pPr>
        <w:ind w:firstLine="420"/>
        <w:spacing w:line="360" w:lineRule="auto"/>
        <w:tabs>
          <w:tab w:val="left" w:pos="570" w:leader="none"/>
          <w:tab w:val="left" w:pos="9240" w:leader="none"/>
          <w:tab w:val="left" w:pos="9555"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（3）“货物”系指乙方根据本合同规定须向甲方提供的各种形态和种类的物品，包括原材料、设备、产品（包括软件）及相关的其备品备件、工具、手册及其他技术资料和材料等。</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360" w:lineRule="auto"/>
        <w:tabs>
          <w:tab w:val="left" w:pos="570" w:leader="none"/>
          <w:tab w:val="left" w:pos="9240" w:leader="none"/>
          <w:tab w:val="left" w:pos="9555"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（6）“联合体”系指由两个以上的自然人、法人或者非法人组织组</w:t>
      </w:r>
      <w:r>
        <w:rPr>
          <w:rFonts w:hint="eastAsia" w:ascii="仿宋" w:hAnsi="仿宋" w:eastAsia="仿宋" w:cs="仿宋"/>
          <w:sz w:val="28"/>
          <w:szCs w:val="28"/>
        </w:rPr>
        <w:t xml:space="preserve">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w:t>
      </w:r>
      <w:r/>
    </w:p>
    <w:p>
      <w:pPr>
        <w:ind w:firstLine="420"/>
        <w:spacing w:line="360" w:lineRule="auto"/>
        <w:tabs>
          <w:tab w:val="left" w:pos="570" w:leader="none"/>
          <w:tab w:val="left" w:pos="9240" w:leader="none"/>
          <w:tab w:val="left" w:pos="9555"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（7）其他术语解释，见【</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2.合同标的及金额</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2.1 合同标的及金额应与中标（成交）结果一致。乙方为履行本合同而发生的所有费用均应包含在合同价款中，甲方不再另行支付其他任何费用。</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3.履行合同的时间、地点和方式</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3.1 乙方应当在约定的时间、地点，按照约定方式履行合同。</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4.甲方的权利和义务</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4.1</w:t>
      </w:r>
      <w:r>
        <w:rPr>
          <w:rFonts w:ascii="Calibri" w:hAnsi="Calibri" w:eastAsia="仿宋" w:cs="Calibri"/>
          <w:sz w:val="28"/>
          <w:szCs w:val="28"/>
        </w:rPr>
        <w:t xml:space="preserve"> </w:t>
      </w:r>
      <w:r>
        <w:rPr>
          <w:rFonts w:hint="eastAsia" w:ascii="仿宋" w:hAnsi="仿宋" w:eastAsia="仿宋" w:cs="仿宋"/>
          <w:sz w:val="28"/>
          <w:szCs w:val="28"/>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4.3</w:t>
      </w:r>
      <w:r>
        <w:rPr>
          <w:rFonts w:ascii="Calibri" w:hAnsi="Calibri" w:eastAsia="仿宋" w:cs="Calibri"/>
          <w:sz w:val="28"/>
          <w:szCs w:val="28"/>
        </w:rPr>
        <w:t xml:space="preserve"> </w:t>
      </w:r>
      <w:r>
        <w:rPr>
          <w:rFonts w:hint="eastAsia" w:ascii="仿宋" w:hAnsi="仿宋" w:eastAsia="仿宋" w:cs="仿宋"/>
          <w:sz w:val="28"/>
          <w:szCs w:val="28"/>
        </w:rPr>
        <w:t xml:space="preserve">甲方有权要求乙方对缺陷部分予以修复，并按合同约定享有货物保修及其他合同约定的权利。</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4.4 甲方应当按照合同约定及时对交付的货物进行验收，未在</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约定的期限内对乙方履约提出任何异议或者向乙方作出任何说明的，视为验收通过。</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4.5 甲方应当根据合同约定及时向乙方支付合同价款，不得以内部人员变更、履行内部付款流程等为由，拒绝或迟延支付。</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4.6</w:t>
      </w:r>
      <w:r>
        <w:rPr>
          <w:rFonts w:ascii="Calibri" w:hAnsi="Calibri" w:eastAsia="仿宋" w:cs="Calibri"/>
          <w:sz w:val="28"/>
          <w:szCs w:val="28"/>
        </w:rPr>
        <w:t xml:space="preserve"> </w:t>
      </w:r>
      <w:r>
        <w:rPr>
          <w:rFonts w:hint="eastAsia" w:ascii="仿宋" w:hAnsi="仿宋" w:eastAsia="仿宋" w:cs="仿宋"/>
          <w:sz w:val="28"/>
          <w:szCs w:val="28"/>
        </w:rPr>
        <w:t xml:space="preserve">国家法律法规规定及</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约定应由甲方承担的其他义务和责任。</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5.乙方的权利和义务</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5.1 签署合同后，乙方应确定项目负责人（或项目联系人），负责与本合同有关的事务。</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69"/>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5.3乙方有权根据合同约定向甲方收取合同价款。</w:t>
      </w:r>
      <w:r/>
    </w:p>
    <w:p>
      <w:pPr>
        <w:ind w:firstLine="369"/>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5.4国家法律法规规定及【</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】约定应由乙方承担的其他义务和责任。</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6.合同履行</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6.1 甲乙双方应当按照</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约定顺序履行合同义务；如果没有先后顺序的，应当同时履行。</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7.货物包装、运输、保险和交付要求</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7.1 本合同涉及商品包装、快递包装的，除</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另有约定外，包装应适应远距离运输、防潮、防震、防锈和防野蛮装卸等要求，确保货物安全无损地运抵</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约定的指定现场。</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7.2 除</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另有约定外，乙方负责办理将货物运抵本合同规定的交货地点，并装卸、交付至甲方的一切运输事项，相</w:t>
      </w:r>
      <w:r>
        <w:rPr>
          <w:rFonts w:hint="eastAsia" w:ascii="仿宋" w:hAnsi="仿宋" w:eastAsia="仿宋" w:cs="仿宋"/>
          <w:sz w:val="28"/>
          <w:szCs w:val="28"/>
        </w:rPr>
        <w:t xml:space="preserve">关费用应包含在合同价款中。</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7.3 货物保险要求按</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规定执行。</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7.5 乙方在运输到达之前应提前通知甲方，并提示货物运输装卸的注意事项，甲方配合乙方做好货物的接收工作。</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7.6 如因包装、运输问题导致货物损毁、丢失或者品质下降，甲方有权要求降价、换货、拒收部分或整批货物，由此产生的费用和损失，均由乙方承担。</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8.质量标准和保证</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8.1 质量标准</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（2）采用中华人民共和国法定计量单位。</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（3）乙方所提供的货物应符合国家有关安全、环保、卫生的规定。</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8.2 保证</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（1）乙方应保证提供的货物完全符合合同规定的质量、规格和性能</w:t>
      </w:r>
      <w:r>
        <w:rPr>
          <w:rFonts w:hint="eastAsia" w:ascii="仿宋" w:hAnsi="仿宋" w:eastAsia="仿宋" w:cs="仿宋"/>
          <w:sz w:val="28"/>
          <w:szCs w:val="28"/>
        </w:rPr>
        <w:t xml:space="preserve">要求。乙方应保证货物在正确安装、正常使用和保养条件下，在其使用寿命期内具备合同约定的性能。存在质量保证期的，货物最终交付验收合格后在</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规定或乙方书面承诺（两者以较长的为准）的质量保证期内，本保证保持有效。</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（2）在质量保证期内所发现的缺陷，甲方应尽快以书面形式通知乙方。</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（3）乙方收到通知后，应在</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规定的响应时间内以合理的速度免费维修或更换有缺陷的货物或部件。</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（5）乙方在约定的时间内未能弥补缺陷，甲方可采取必要的补救措施，但其风险和费用将由乙方承担，甲方根据合同约定对乙方行使的其他权利不受影响。</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9.权利瑕疵担保</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9.1 乙方保证对其出售的货物享有合法的权利。</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9.2 乙方保证在交付的货物上不存在抵押权等担保物权。</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9.3 如甲方使用上述货物构成对第三人侵权的，则由乙方承担全部责任。</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10.知识产权保护</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11.保密义务</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11.1 甲、乙双方对采购和合同履行过程中所获悉的国家秘密、工作</w:t>
      </w:r>
      <w:r>
        <w:rPr>
          <w:rFonts w:hint="eastAsia" w:ascii="仿宋" w:hAnsi="仿宋" w:eastAsia="仿宋" w:cs="仿宋"/>
          <w:sz w:val="28"/>
          <w:szCs w:val="28"/>
        </w:rPr>
        <w:t xml:space="preserve">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中约定。</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12.合同价款支付</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12.1 合同价款支付按照国库集中支付制度及财政管理相关规定执行。</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】中约定。</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13.履约保证金</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13.1 乙方应当以支票、汇票、本票或者金融机构、担保机构出具的保函等非现金形式提交。</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13.2 如果乙方出现</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13.3 甲方在项目通过验收后按照</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规定的时间内将履约保证金退还乙方；逾期退还的，乙方可要求甲方支付违约金，违约金按照</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规定支付。</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14.售后服务</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14.1 除项目不涉及或采购活动中明确约定无须承担外，乙方还应提供下列服务：</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（1）货物的现场移动、安装、调试、启动监督及技术支持；</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（2）提供货物组装和维修所需的专用工具和辅助材料；</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（3）在</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约定的期限内对所有的货物实施运行监督、维修，但前提条件是该服务并不能免除乙方在质量保证期内所承担的义务；</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（4）在制造商所在地或指定现场就货物的安装、启动、运营、维护、废弃处置等对甲方操作人员进行培训；</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（5）依照法律、行政法规的规定或者按照</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约定，货物在有效使用年限届满后应予回收的，乙方负有自行或者委托第三人对货物予以回收的义务；</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6）乙方所供装备保证是全新的、未使用过的，完全符合合同规定的质量、规格型号和性能要求。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甲方的消防员或相关人员在使用过程中发生人身伤亡或财产损失，由供应商负责一切后果，并承担法律责任）</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szCs w:val="28"/>
        </w:rPr>
        <w:t xml:space="preserve">（7）</w:t>
      </w:r>
      <w:r>
        <w:rPr>
          <w:rFonts w:hint="eastAsia" w:ascii="仿宋" w:hAnsi="仿宋" w:eastAsia="仿宋" w:cs="仿宋"/>
          <w:b/>
          <w:sz w:val="28"/>
          <w:szCs w:val="28"/>
        </w:rPr>
        <w:t xml:space="preserve">【政府采购合同专用条款】规定由乙方提供的其他服务。</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14.2 乙方提供的售后服务的费用已包含在合同价款中，甲方不再另行支付。</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15.违约责任</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15.1质量瑕疵的违约责任</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乙方提供的产品不符合合同约定的质量标准或存在产品质量缺陷，甲方有权要求乙方根据</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要求及时修理、重作、更换，并承担由此给甲方造成的损失。</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15.2 迟延交货的违约责任</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（1）乙方应按照本合同规定的时间、地点交货和提供相关服务。在</w:t>
      </w:r>
      <w:r>
        <w:rPr>
          <w:rFonts w:hint="eastAsia" w:ascii="仿宋" w:hAnsi="仿宋" w:eastAsia="仿宋" w:cs="仿宋"/>
          <w:sz w:val="28"/>
          <w:szCs w:val="28"/>
        </w:rPr>
        <w:t xml:space="preserve">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（2）如果乙方没有按照合同规定的时间交货和提供相关服务，甲方有权从货款中扣除误期赔偿费而不影响合同项下的其他补救方法，赔偿费按</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规定执行。如果涉及公共利益，且赔偿金额无法弥补公共利益损失，甲方可要求继续履行或者采取其他补救措施。</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15.3 迟延支付的违约责任</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乙方逾期交付货物的，乙方应按逾期交货总额每日千分之六向甲方支付违约金，由甲方从待付货款中扣除。逾期超过约定日期10个工作日不能交货的，甲方可解除本合同，也可要求乙方继续按照约定承担违约金。乙方因逾期交货或因其他违约行为导致甲方解除合同的，乙方应向甲方就实际逾期日按逾期交货总额每日千分之六向甲方支付违约金，如造成甲方损失超过违约金的，超出部分由乙方继续承担赔偿责任。</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16.合同变更、中止与终止</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16.1合同的变更</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政府采购合同履行中，在不改变合同其他条款的前提下，甲方可以在合同价款10%的范围内追加与合同标的相同的货物，并就此与乙方协商一致后签订补充协议。</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16.2合同的中止</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（1）合同履行过程中因供应商就采购文件、采购过程或结果提起投诉的，甲方认为有必要的，可以中止合同的履行。</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（2）合同履行过程中，如果乙方出现以下情形之一的：1．经营状况严重恶化；2．转移财产、抽逃资金，以逃避债务；3．丧失商业信誉；</w:t>
      </w:r>
      <w:r>
        <w:rPr>
          <w:rFonts w:hint="eastAsia" w:ascii="仿宋" w:hAnsi="仿宋" w:eastAsia="仿宋" w:cs="仿宋"/>
          <w:sz w:val="28"/>
          <w:szCs w:val="28"/>
        </w:rPr>
        <w:t xml:space="preserve">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（4）甲方不得以行政区划调整、政府换届、机构或者职能调整以及相关责任人更替为由中止合同。</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16.3合同的终止</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（1）合同因有效期限届满而终止；</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（2）乙方未按合同约定履行，构成根本性违约的，甲方有权终止合同，并追究乙方的违约责任。</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16.4 涉及国家利益、社会公共利益的情形</w:t>
      </w:r>
      <w:r/>
    </w:p>
    <w:p>
      <w:pPr>
        <w:ind w:firstLine="420"/>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17.合同分包</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17.1 乙方不得将合同转包给其他供应商。涉及合同分包的，乙方应根据采购文件和投标（响应）文件规定进行合同分包。</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17.2 乙方执行政府采购政策向中小企业依法分包的，乙方应当按采购文件和投标（响应）文件签订分包意向协议，分包意向协议属于本合同组成部分。</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18.不可抗力</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18.1 不可抗力是指合同双方不能预见、不能避免且不能克服的客观</w:t>
      </w:r>
      <w:r>
        <w:rPr>
          <w:rFonts w:hint="eastAsia" w:ascii="仿宋" w:hAnsi="仿宋" w:eastAsia="仿宋" w:cs="仿宋"/>
          <w:sz w:val="28"/>
          <w:szCs w:val="28"/>
        </w:rPr>
        <w:t xml:space="preserve">情况。</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18.2 任何一方对由于不可抗力造成的部分或全部不能履行合同不承担违约责任。但迟延履行后发生不可抗力的，不能免除责任。</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19.解决争议的方法</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19.2 选择仲裁的，应在</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中明确仲裁机构及仲裁地；通过诉讼方式解决的，可以在</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中进一步约定选择与争议有实际联系的地点的人民法院管辖，但管辖法院的约定不得违反级别管辖和专属管辖的规定。</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19.3 如甲乙双方有争议的事项不影响合同其他部分的履行，在争议解决期间，合同其他部分应当继续履行。</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20.政府采购政策</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20.1 本合同应当按照规定执行政府采购政策。</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w:t>
      </w:r>
      <w:r>
        <w:rPr>
          <w:rFonts w:hint="eastAsia" w:ascii="仿宋" w:hAnsi="仿宋" w:eastAsia="仿宋" w:cs="仿宋"/>
          <w:sz w:val="28"/>
          <w:szCs w:val="28"/>
        </w:rPr>
        <w:t xml:space="preserve">作为采购合同的组成部分。</w:t>
      </w:r>
      <w:r/>
    </w:p>
    <w:p>
      <w:pPr>
        <w:spacing w:line="360" w:lineRule="auto"/>
        <w:rPr>
          <w:rFonts w:hint="eastAsia"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21.法律适用</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21.1 本合同的订立、生效、解释、履行及与本合同有关的争议解决，均适用法律、行政法规。</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21.2 本合同条款与法律、行政法规的强制性规定不一致的，双方当事人应按照法律、行政法规的强制性规定修改本合同的相关条款。</w:t>
      </w:r>
      <w:r/>
    </w:p>
    <w:p>
      <w:pPr>
        <w:spacing w:line="360" w:lineRule="auto"/>
        <w:rPr>
          <w:rFonts w:hint="eastAsia"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22.通知</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22.1 本合同任何一方向对方发出的通知、信件、数据电文等，应当发送至本合同第一部分《政府采购合同协议书》所约定的通讯地址、联系人、联系电话或电子邮箱。</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22.2 一方当事人变更名称、住所、联系人、联系电话或电子邮箱等信息的，应当在变更后3日内及时书面通知对方，对方实际收到变更通知前的送达仍为有效送达。</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22.3本合同一方给另一方的通知均应采用书面形式，传真或快递送到本合同中规定的对方的地址和办理签收手续。</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22.4通知以送达之日或通知书中规定的生效之日起生效，两者中以较迟之日为准。</w:t>
      </w:r>
      <w:r/>
    </w:p>
    <w:p>
      <w:pPr>
        <w:spacing w:line="360" w:lineRule="auto"/>
        <w:rPr>
          <w:rFonts w:hint="eastAsia"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23.合同未尽事项</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23.1合同未尽事项见</w:t>
      </w:r>
      <w:r>
        <w:rPr>
          <w:rFonts w:hint="eastAsia" w:ascii="仿宋" w:hAnsi="仿宋" w:eastAsia="仿宋" w:cs="仿宋"/>
          <w:b/>
          <w:sz w:val="28"/>
          <w:szCs w:val="28"/>
        </w:rPr>
        <w:t xml:space="preserve">【政府采购合同专用条款】</w:t>
      </w:r>
      <w:r>
        <w:rPr>
          <w:rFonts w:hint="eastAsia" w:ascii="仿宋" w:hAnsi="仿宋" w:eastAsia="仿宋" w:cs="仿宋"/>
          <w:sz w:val="28"/>
          <w:szCs w:val="28"/>
        </w:rPr>
        <w:t xml:space="preserve">。</w:t>
      </w:r>
      <w:r/>
    </w:p>
    <w:p>
      <w:pPr>
        <w:ind w:firstLine="426"/>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23.2 合同附件与合同正文具有同等的法律效力。</w:t>
      </w:r>
      <w:r/>
    </w:p>
    <w:p>
      <w:pPr>
        <w:jc w:val="center"/>
        <w:spacing w:line="360" w:lineRule="auto"/>
        <w:rPr>
          <w:rFonts w:hint="eastAsia"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br w:type="page" w:clear="all"/>
      </w:r>
      <w:r>
        <w:rPr>
          <w:rFonts w:hint="eastAsia" w:ascii="仿宋" w:hAnsi="仿宋" w:eastAsia="仿宋" w:cs="仿宋"/>
          <w:b/>
          <w:sz w:val="28"/>
          <w:szCs w:val="28"/>
        </w:rPr>
        <w:t xml:space="preserve">第三节 政府采购合同专用条款</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23"/>
        <w:gridCol w:w="3035"/>
        <w:gridCol w:w="3585"/>
      </w:tblGrid>
      <w:tr>
        <w:trPr/>
        <w:tc>
          <w:tcPr>
            <w:tcW w:w="2376"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第1.2（6）项</w:t>
            </w:r>
            <w:r/>
          </w:p>
        </w:tc>
        <w:tc>
          <w:tcPr>
            <w:tcW w:w="311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联合体具体要求</w:t>
            </w:r>
            <w:r/>
          </w:p>
        </w:tc>
        <w:tc>
          <w:tcPr>
            <w:tcW w:w="3674"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不接受联合体招标</w:t>
            </w:r>
            <w:r/>
          </w:p>
        </w:tc>
      </w:tr>
      <w:tr>
        <w:trPr/>
        <w:tc>
          <w:tcPr>
            <w:tcW w:w="2376"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第1.2（7）项</w:t>
            </w:r>
            <w:r/>
          </w:p>
        </w:tc>
        <w:tc>
          <w:tcPr>
            <w:tcW w:w="311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其他术语解释</w:t>
            </w:r>
            <w:r/>
          </w:p>
        </w:tc>
        <w:tc>
          <w:tcPr>
            <w:tcW w:w="3674" w:type="dxa"/>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第4.4款</w:t>
            </w:r>
            <w:r/>
          </w:p>
        </w:tc>
        <w:tc>
          <w:tcPr>
            <w:tcW w:w="311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履约验收中甲方提出异议或作出说明的期限</w:t>
            </w:r>
            <w:r/>
          </w:p>
        </w:tc>
        <w:tc>
          <w:tcPr>
            <w:tcW w:w="3674" w:type="dxa"/>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第4.6款</w:t>
            </w:r>
            <w:r/>
          </w:p>
        </w:tc>
        <w:tc>
          <w:tcPr>
            <w:tcW w:w="311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约定甲方承担的其他义务和责任</w:t>
            </w:r>
            <w:r/>
          </w:p>
        </w:tc>
        <w:tc>
          <w:tcPr>
            <w:tcW w:w="3674" w:type="dxa"/>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第5.4款</w:t>
            </w:r>
            <w:r/>
          </w:p>
        </w:tc>
        <w:tc>
          <w:tcPr>
            <w:tcW w:w="311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约定乙方承担的其他义务和责任</w:t>
            </w:r>
            <w:r/>
          </w:p>
        </w:tc>
        <w:tc>
          <w:tcPr>
            <w:tcW w:w="3674" w:type="dxa"/>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第二节</w:t>
            </w:r>
            <w:r/>
          </w:p>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第5.4款</w:t>
            </w:r>
            <w:r/>
          </w:p>
        </w:tc>
        <w:tc>
          <w:tcPr>
            <w:tcW w:w="311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约定乙方承担的其他义务和责任</w:t>
            </w:r>
            <w:r/>
          </w:p>
        </w:tc>
        <w:tc>
          <w:tcPr>
            <w:tcW w:w="3674" w:type="dxa"/>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第6.1款</w:t>
            </w:r>
            <w:r/>
          </w:p>
        </w:tc>
        <w:tc>
          <w:tcPr>
            <w:tcW w:w="311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履行合同义务的顺序</w:t>
            </w:r>
            <w:r/>
          </w:p>
        </w:tc>
        <w:tc>
          <w:tcPr>
            <w:tcW w:w="3674" w:type="dxa"/>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cantSplit/>
        </w:trPr>
        <w:tc>
          <w:tcPr>
            <w:tcW w:w="2376" w:type="dxa"/>
            <w:vAlign w:val="center"/>
            <w:vMerge w:val="restart"/>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第7.1款</w:t>
            </w:r>
            <w:r/>
          </w:p>
        </w:tc>
        <w:tc>
          <w:tcPr>
            <w:tcW w:w="311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包装特殊要求</w:t>
            </w:r>
            <w:r/>
          </w:p>
        </w:tc>
        <w:tc>
          <w:tcPr>
            <w:tcW w:w="3674" w:type="dxa"/>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cantSplit/>
        </w:trPr>
        <w:tc>
          <w:tcPr>
            <w:tcW w:w="2376" w:type="dxa"/>
            <w:vAlign w:val="center"/>
            <w:vMerge w:val="continue"/>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311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指定现场</w:t>
            </w:r>
            <w:r/>
          </w:p>
        </w:tc>
        <w:tc>
          <w:tcPr>
            <w:tcW w:w="3674" w:type="dxa"/>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第7.2款</w:t>
            </w:r>
            <w:r/>
          </w:p>
        </w:tc>
        <w:tc>
          <w:tcPr>
            <w:tcW w:w="311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运输特殊要求</w:t>
            </w:r>
            <w:r/>
          </w:p>
        </w:tc>
        <w:tc>
          <w:tcPr>
            <w:tcW w:w="3674" w:type="dxa"/>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第7.3款</w:t>
            </w:r>
            <w:r/>
          </w:p>
        </w:tc>
        <w:tc>
          <w:tcPr>
            <w:tcW w:w="311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保险要求</w:t>
            </w:r>
            <w:r/>
          </w:p>
        </w:tc>
        <w:tc>
          <w:tcPr>
            <w:tcW w:w="3674" w:type="dxa"/>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第8.2（1）项</w:t>
            </w:r>
            <w:r/>
          </w:p>
        </w:tc>
        <w:tc>
          <w:tcPr>
            <w:tcW w:w="311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质量保证期</w:t>
            </w:r>
            <w:r/>
          </w:p>
        </w:tc>
        <w:tc>
          <w:tcPr>
            <w:tcW w:w="3674" w:type="dxa"/>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第8.2（3）项</w:t>
            </w:r>
            <w:r/>
          </w:p>
        </w:tc>
        <w:tc>
          <w:tcPr>
            <w:tcW w:w="3119" w:type="dxa"/>
            <w:vAlign w:val="center"/>
            <w:textDirection w:val="lrTb"/>
            <w:noWrap w:val="false"/>
          </w:tcPr>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货物质量缺陷</w:t>
            </w:r>
            <w:r/>
          </w:p>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响应时间</w:t>
            </w:r>
            <w:r/>
          </w:p>
        </w:tc>
        <w:tc>
          <w:tcPr>
            <w:tcW w:w="3674" w:type="dxa"/>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第11.1款</w:t>
            </w:r>
            <w:r/>
          </w:p>
        </w:tc>
        <w:tc>
          <w:tcPr>
            <w:tcW w:w="3119" w:type="dxa"/>
            <w:vAlign w:val="center"/>
            <w:textDirection w:val="lrTb"/>
            <w:noWrap w:val="false"/>
          </w:tcPr>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其他应当保密的信息</w:t>
            </w:r>
            <w:r/>
          </w:p>
        </w:tc>
        <w:tc>
          <w:tcPr>
            <w:tcW w:w="3674"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第12.2款</w:t>
            </w:r>
            <w:r/>
          </w:p>
        </w:tc>
        <w:tc>
          <w:tcPr>
            <w:tcW w:w="3119" w:type="dxa"/>
            <w:vAlign w:val="center"/>
            <w:textDirection w:val="lrTb"/>
            <w:noWrap w:val="false"/>
          </w:tcPr>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合同价款支付时间</w:t>
            </w:r>
            <w:r/>
          </w:p>
        </w:tc>
        <w:tc>
          <w:tcPr>
            <w:tcW w:w="3674"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t xml:space="preserve">合同签订后支付合同金额的50%，所有装备到货且验收合格后于2027年底前支付合同金额的50%。</w:t>
            </w:r>
            <w:r>
              <w:rPr>
                <w:rFonts w:hint="eastAsia" w:ascii="仿宋" w:hAnsi="仿宋" w:eastAsia="仿宋" w:cs="仿宋"/>
                <w:sz w:val="28"/>
                <w:szCs w:val="28"/>
              </w:rPr>
            </w:r>
            <w:r/>
          </w:p>
        </w:tc>
      </w:tr>
      <w:tr>
        <w:trPr/>
        <w:tc>
          <w:tcPr>
            <w:tcW w:w="2376"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第13.2款</w:t>
            </w:r>
            <w:r/>
          </w:p>
        </w:tc>
        <w:tc>
          <w:tcPr>
            <w:tcW w:w="3119" w:type="dxa"/>
            <w:vAlign w:val="center"/>
            <w:textDirection w:val="lrTb"/>
            <w:noWrap w:val="false"/>
          </w:tcPr>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履约保证金不予退还的情形</w:t>
            </w:r>
            <w:r/>
          </w:p>
        </w:tc>
        <w:tc>
          <w:tcPr>
            <w:tcW w:w="3674"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第13.3款</w:t>
            </w:r>
            <w:r/>
          </w:p>
        </w:tc>
        <w:tc>
          <w:tcPr>
            <w:tcW w:w="3119" w:type="dxa"/>
            <w:vAlign w:val="center"/>
            <w:textDirection w:val="lrTb"/>
            <w:noWrap w:val="false"/>
          </w:tcPr>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履约保证金退还时间及逾期退还的违约金</w:t>
            </w:r>
            <w:r/>
          </w:p>
        </w:tc>
        <w:tc>
          <w:tcPr>
            <w:tcW w:w="3674"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第14.1（3）项</w:t>
            </w:r>
            <w:r/>
          </w:p>
        </w:tc>
        <w:tc>
          <w:tcPr>
            <w:tcW w:w="3119" w:type="dxa"/>
            <w:vAlign w:val="center"/>
            <w:textDirection w:val="lrTb"/>
            <w:noWrap w:val="false"/>
          </w:tcPr>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运行监督、维修期限</w:t>
            </w:r>
            <w:r/>
          </w:p>
        </w:tc>
        <w:tc>
          <w:tcPr>
            <w:tcW w:w="3674" w:type="dxa"/>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第14.1（5）项</w:t>
            </w:r>
            <w:r/>
          </w:p>
        </w:tc>
        <w:tc>
          <w:tcPr>
            <w:tcW w:w="3119" w:type="dxa"/>
            <w:vAlign w:val="center"/>
            <w:textDirection w:val="lrTb"/>
            <w:noWrap w:val="false"/>
          </w:tcPr>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货物回收的约定</w:t>
            </w:r>
            <w:r/>
          </w:p>
        </w:tc>
        <w:tc>
          <w:tcPr>
            <w:tcW w:w="3674" w:type="dxa"/>
            <w:textDirection w:val="lrTb"/>
            <w:noWrap w:val="false"/>
          </w:tcPr>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乙方提供的货物在质保期内因货物本身的质量问题发生故障，乙方应负责免费更换。对达不到技术要求者，根据实际情况，经双方协商，可按以下办法处理：</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（1）更换：由乙方承担所发生的全部费用。</w:t>
            </w:r>
            <w:r/>
          </w:p>
          <w:p>
            <w:pPr>
              <w:spacing w:line="360" w:lineRule="auto"/>
              <w:rPr>
                <w:rFonts w:hint="eastAsia" w:ascii="仿宋" w:hAnsi="仿宋" w:eastAsia="仿宋" w:cs="Calibri"/>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（2）贬值处理：由甲乙双方合议定价。</w:t>
            </w:r>
            <w:r/>
          </w:p>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（3）退货处理：乙方应退</w:t>
            </w:r>
            <w:r>
              <w:rPr>
                <w:rFonts w:hint="eastAsia" w:ascii="仿宋" w:hAnsi="仿宋" w:eastAsia="仿宋" w:cs="仿宋"/>
                <w:sz w:val="28"/>
                <w:szCs w:val="28"/>
              </w:rPr>
              <w:t xml:space="preserve">还甲方支付的合同款，同时应承担该货物的直接费用（运输、保险、检验、货款利息及银行手续费等）。</w:t>
            </w:r>
            <w:r/>
          </w:p>
        </w:tc>
      </w:tr>
      <w:tr>
        <w:trPr/>
        <w:tc>
          <w:tcPr>
            <w:tcW w:w="2376"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第14.1（6）项</w:t>
            </w:r>
            <w:r/>
          </w:p>
        </w:tc>
        <w:tc>
          <w:tcPr>
            <w:tcW w:w="3119" w:type="dxa"/>
            <w:vAlign w:val="center"/>
            <w:textDirection w:val="lrTb"/>
            <w:noWrap w:val="false"/>
          </w:tcPr>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乙方提供的其他服务</w:t>
            </w:r>
            <w:r/>
          </w:p>
        </w:tc>
        <w:tc>
          <w:tcPr>
            <w:tcW w:w="3674" w:type="dxa"/>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第15.1款</w:t>
            </w:r>
            <w:r/>
          </w:p>
        </w:tc>
        <w:tc>
          <w:tcPr>
            <w:tcW w:w="3119" w:type="dxa"/>
            <w:vAlign w:val="center"/>
            <w:textDirection w:val="lrTb"/>
            <w:noWrap w:val="false"/>
          </w:tcPr>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修理、重作、更换相关具体规定</w:t>
            </w:r>
            <w:r/>
          </w:p>
        </w:tc>
        <w:tc>
          <w:tcPr>
            <w:tcW w:w="3674" w:type="dxa"/>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第15.2（2）项</w:t>
            </w:r>
            <w:r/>
          </w:p>
        </w:tc>
        <w:tc>
          <w:tcPr>
            <w:tcW w:w="3119" w:type="dxa"/>
            <w:vAlign w:val="center"/>
            <w:textDirection w:val="lrTb"/>
            <w:noWrap w:val="false"/>
          </w:tcPr>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迟延交货赔偿费</w:t>
            </w:r>
            <w:r/>
          </w:p>
        </w:tc>
        <w:tc>
          <w:tcPr>
            <w:tcW w:w="3674" w:type="dxa"/>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第15.3款</w:t>
            </w:r>
            <w:r/>
          </w:p>
        </w:tc>
        <w:tc>
          <w:tcPr>
            <w:tcW w:w="3119" w:type="dxa"/>
            <w:vAlign w:val="center"/>
            <w:textDirection w:val="lrTb"/>
            <w:noWrap w:val="false"/>
          </w:tcPr>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逾期付款利息</w:t>
            </w:r>
            <w:r/>
          </w:p>
        </w:tc>
        <w:tc>
          <w:tcPr>
            <w:tcW w:w="3674" w:type="dxa"/>
            <w:textDirection w:val="lrTb"/>
            <w:noWrap w:val="false"/>
          </w:tcPr>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1.甲方无正当理由拒收货物的，甲方向乙方偿付拒收货款总值的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违约金。</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2.甲方无故逾期验收和办理货物款项支付手续的,甲方应按逾期付款总额每日</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向乙方支付违约金。</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3.乙方逾期交付货物的，乙方应按逾期交货总额每日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向甲方支付违约金，由甲方从待付货款中扣除。逾期超过约定日期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个工作日不能交货的，甲方可解除本合同。乙方因逾期交货或因其他违约行为导致甲方解除合</w:t>
            </w:r>
            <w:r>
              <w:rPr>
                <w:rFonts w:hint="eastAsia" w:ascii="仿宋" w:hAnsi="仿宋" w:eastAsia="仿宋" w:cs="仿宋"/>
                <w:sz w:val="28"/>
                <w:szCs w:val="28"/>
              </w:rPr>
              <w:t xml:space="preserve">同的，乙方应向甲方支付合同总值</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的违约金，如造成甲方损失超过违约金的，超出部分由乙方继续承担赔偿责任。 </w:t>
            </w:r>
            <w:r/>
          </w:p>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4.乙方所交的货物品种、型号、规格、技术参数、质量不符合合同规定及采购文件规定标准的，甲方有权拒收该货物，乙方愿意更换货物但逾期交货的，按乙方逾期交货处理。乙方拒绝更换货物的，甲方可单方面解除合同。</w:t>
            </w:r>
            <w:r/>
          </w:p>
        </w:tc>
      </w:tr>
      <w:tr>
        <w:trPr/>
        <w:tc>
          <w:tcPr>
            <w:tcW w:w="2376"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第15.4款</w:t>
            </w:r>
            <w:r/>
          </w:p>
        </w:tc>
        <w:tc>
          <w:tcPr>
            <w:tcW w:w="3119" w:type="dxa"/>
            <w:vAlign w:val="center"/>
            <w:textDirection w:val="lrTb"/>
            <w:noWrap w:val="false"/>
          </w:tcPr>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其他违约责任</w:t>
            </w:r>
            <w:r/>
          </w:p>
        </w:tc>
        <w:tc>
          <w:tcPr>
            <w:tcW w:w="3674" w:type="dxa"/>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c>
          <w:tcPr>
            <w:tcW w:w="2376"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第19.2款</w:t>
            </w:r>
            <w:r/>
          </w:p>
        </w:tc>
        <w:tc>
          <w:tcPr>
            <w:tcW w:w="3119" w:type="dxa"/>
            <w:vAlign w:val="center"/>
            <w:textDirection w:val="lrTb"/>
            <w:noWrap w:val="false"/>
          </w:tcPr>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解决争议的方法</w:t>
            </w:r>
            <w:r/>
          </w:p>
        </w:tc>
        <w:tc>
          <w:tcPr>
            <w:tcW w:w="3674" w:type="dxa"/>
            <w:vAlign w:val="center"/>
            <w:textDirection w:val="lrTb"/>
            <w:noWrap w:val="false"/>
          </w:tcPr>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因本合同及合同有关事项发生的争议，按下列第</w:t>
            </w:r>
            <w:r>
              <w:rPr>
                <w:rFonts w:hint="eastAsia" w:ascii="仿宋" w:hAnsi="仿宋" w:eastAsia="仿宋" w:cs="仿宋"/>
                <w:sz w:val="28"/>
                <w:szCs w:val="28"/>
                <w:u w:val="single"/>
              </w:rPr>
              <w:t xml:space="preserve"> 2 </w:t>
            </w:r>
            <w:r>
              <w:rPr>
                <w:rFonts w:hint="eastAsia" w:ascii="仿宋" w:hAnsi="仿宋" w:eastAsia="仿宋" w:cs="仿宋"/>
                <w:sz w:val="28"/>
                <w:szCs w:val="28"/>
              </w:rPr>
              <w:t xml:space="preserve">种方式解决：</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（1）向</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仲裁委员会申请仲裁，仲裁地点为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（2）向</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人民法院起诉。</w:t>
            </w:r>
            <w:r/>
          </w:p>
        </w:tc>
      </w:tr>
      <w:tr>
        <w:trPr/>
        <w:tc>
          <w:tcPr>
            <w:tcW w:w="2376" w:type="dxa"/>
            <w:vAlign w:val="center"/>
            <w:textDirection w:val="lrTb"/>
            <w:noWrap w:val="false"/>
          </w:tcPr>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第二节</w:t>
            </w:r>
            <w:r/>
          </w:p>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第23.1款</w:t>
            </w:r>
            <w:r/>
          </w:p>
        </w:tc>
        <w:tc>
          <w:tcPr>
            <w:tcW w:w="3119" w:type="dxa"/>
            <w:vAlign w:val="center"/>
            <w:textDirection w:val="lrTb"/>
            <w:noWrap w:val="false"/>
          </w:tcPr>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其他专用条款</w:t>
            </w:r>
            <w:r/>
          </w:p>
        </w:tc>
        <w:tc>
          <w:tcPr>
            <w:tcW w:w="3674" w:type="dxa"/>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bl>
    <w:p>
      <w:pPr>
        <w:jc w:val="cente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pStyle w:val="915"/>
        <w:ind w:firstLine="363"/>
        <w:rPr>
          <w:rFonts w:hint="eastAsia" w:ascii="仿宋" w:hAnsi="仿宋" w:eastAsia="仿宋" w:cs="仿宋"/>
          <w:bCs/>
          <w:sz w:val="44"/>
          <w:szCs w:val="28"/>
        </w:rPr>
      </w:pPr>
      <w:r>
        <w:rPr>
          <w:rFonts w:hint="eastAsia" w:ascii="仿宋" w:hAnsi="仿宋" w:eastAsia="仿宋" w:cs="仿宋"/>
          <w:sz w:val="28"/>
          <w:szCs w:val="28"/>
        </w:rPr>
        <w:br w:type="page" w:clear="all"/>
      </w:r>
      <w:bookmarkEnd w:id="190"/>
      <w:r/>
      <w:bookmarkEnd w:id="191"/>
      <w:r/>
      <w:bookmarkEnd w:id="192"/>
      <w:r/>
      <w:r/>
    </w:p>
    <w:p>
      <w:pPr>
        <w:pStyle w:val="678"/>
        <w:spacing w:line="360" w:lineRule="auto"/>
        <w:rPr>
          <w:rFonts w:hint="eastAsia" w:ascii="仿宋" w:hAnsi="仿宋" w:eastAsia="仿宋" w:cs="仿宋"/>
          <w:b/>
          <w:bCs/>
          <w:sz w:val="44"/>
          <w:szCs w:val="44"/>
        </w:rPr>
      </w:pPr>
      <w:r/>
      <w:bookmarkStart w:id="215" w:name="_Hlt26955039"/>
      <w:r/>
      <w:bookmarkStart w:id="216" w:name="_Hlt26671244"/>
      <w:r/>
      <w:bookmarkStart w:id="217" w:name="_Toc26554094"/>
      <w:r/>
      <w:bookmarkStart w:id="218" w:name="_Toc120614282"/>
      <w:r/>
      <w:bookmarkStart w:id="219" w:name="_Toc49090576"/>
      <w:r/>
      <w:bookmarkEnd w:id="215"/>
      <w:r/>
      <w:bookmarkEnd w:id="216"/>
      <w:r>
        <w:rPr>
          <w:rFonts w:hint="eastAsia" w:ascii="仿宋" w:hAnsi="仿宋" w:eastAsia="仿宋" w:cs="仿宋"/>
          <w:b/>
          <w:bCs/>
          <w:sz w:val="44"/>
          <w:szCs w:val="44"/>
        </w:rPr>
        <w:t xml:space="preserve">第六部分 投标文件格式</w:t>
      </w:r>
      <w:r/>
    </w:p>
    <w:p>
      <w:pPr>
        <w:spacing w:line="360" w:lineRule="auto"/>
        <w:rPr>
          <w:rFonts w:hint="eastAsia" w:ascii="仿宋" w:hAnsi="仿宋" w:eastAsia="仿宋"/>
        </w:rPr>
      </w:pPr>
      <w:r>
        <w:rPr>
          <w:rFonts w:hint="eastAsia" w:ascii="仿宋" w:hAnsi="仿宋" w:eastAsia="仿宋"/>
        </w:rPr>
      </w:r>
      <w:r/>
    </w:p>
    <w:p>
      <w:pPr>
        <w:pStyle w:val="915"/>
        <w:rPr>
          <w:rFonts w:hint="eastAsia" w:ascii="仿宋" w:hAnsi="仿宋" w:eastAsia="仿宋"/>
        </w:rPr>
      </w:pPr>
      <w:r>
        <w:rPr>
          <w:rFonts w:hint="eastAsia" w:ascii="仿宋" w:hAnsi="仿宋" w:eastAsia="仿宋"/>
        </w:rPr>
      </w:r>
      <w:r/>
    </w:p>
    <w:p>
      <w:pPr>
        <w:pStyle w:val="915"/>
        <w:rPr>
          <w:rFonts w:hint="eastAsia" w:ascii="仿宋" w:hAnsi="仿宋" w:eastAsia="仿宋"/>
        </w:rPr>
      </w:pPr>
      <w:r>
        <w:rPr>
          <w:rFonts w:hint="eastAsia" w:ascii="仿宋" w:hAnsi="仿宋" w:eastAsia="仿宋"/>
        </w:rPr>
      </w:r>
      <w:r/>
    </w:p>
    <w:p>
      <w:pPr>
        <w:pStyle w:val="915"/>
        <w:rPr>
          <w:rFonts w:hint="eastAsia" w:ascii="仿宋" w:hAnsi="仿宋" w:eastAsia="仿宋"/>
        </w:rPr>
      </w:pPr>
      <w:r>
        <w:rPr>
          <w:rFonts w:hint="eastAsia" w:ascii="仿宋" w:hAnsi="仿宋" w:eastAsia="仿宋"/>
        </w:rPr>
      </w:r>
      <w:r/>
    </w:p>
    <w:p>
      <w:pPr>
        <w:pStyle w:val="915"/>
        <w:rPr>
          <w:rFonts w:hint="eastAsia" w:ascii="仿宋" w:hAnsi="仿宋" w:eastAsia="仿宋"/>
        </w:rPr>
      </w:pPr>
      <w:r>
        <w:rPr>
          <w:rFonts w:hint="eastAsia" w:ascii="仿宋" w:hAnsi="仿宋" w:eastAsia="仿宋"/>
        </w:rPr>
      </w:r>
      <w:r/>
    </w:p>
    <w:p>
      <w:pPr>
        <w:pStyle w:val="915"/>
        <w:rPr>
          <w:rFonts w:hint="eastAsia" w:ascii="仿宋" w:hAnsi="仿宋" w:eastAsia="仿宋"/>
        </w:rPr>
      </w:pPr>
      <w:r>
        <w:rPr>
          <w:rFonts w:hint="eastAsia" w:ascii="仿宋" w:hAnsi="仿宋" w:eastAsia="仿宋"/>
        </w:rPr>
      </w:r>
      <w:r/>
    </w:p>
    <w:p>
      <w:pPr>
        <w:jc w:val="center"/>
        <w:spacing w:line="360" w:lineRule="auto"/>
        <w:rPr>
          <w:rFonts w:hint="eastAsia" w:ascii="仿宋" w:hAnsi="仿宋" w:eastAsia="仿宋" w:cs="仿宋"/>
          <w:b/>
          <w:sz w:val="72"/>
          <w:szCs w:val="21"/>
        </w:rPr>
      </w:pPr>
      <w:r>
        <w:rPr>
          <w:rFonts w:hint="eastAsia" w:ascii="仿宋" w:hAnsi="仿宋" w:eastAsia="仿宋" w:cs="仿宋"/>
          <w:b/>
          <w:sz w:val="72"/>
          <w:szCs w:val="21"/>
        </w:rPr>
        <w:t xml:space="preserve">投  标  文  件</w:t>
      </w:r>
      <w:r/>
    </w:p>
    <w:p>
      <w:pPr>
        <w:jc w:val="center"/>
        <w:spacing w:line="360" w:lineRule="auto"/>
        <w:rPr>
          <w:rFonts w:hint="eastAsia" w:ascii="仿宋" w:hAnsi="仿宋" w:eastAsia="仿宋" w:cs="仿宋"/>
          <w:b/>
          <w:sz w:val="72"/>
          <w:szCs w:val="21"/>
        </w:rPr>
      </w:pPr>
      <w:r>
        <w:rPr>
          <w:rFonts w:hint="eastAsia" w:ascii="仿宋" w:hAnsi="仿宋" w:eastAsia="仿宋" w:cs="仿宋"/>
          <w:b/>
          <w:sz w:val="72"/>
          <w:szCs w:val="21"/>
        </w:rPr>
      </w:r>
      <w:r/>
    </w:p>
    <w:p>
      <w:pPr>
        <w:jc w:val="center"/>
        <w:spacing w:line="360" w:lineRule="auto"/>
        <w:rPr>
          <w:rFonts w:hint="eastAsia" w:ascii="仿宋" w:hAnsi="仿宋" w:eastAsia="仿宋" w:cs="仿宋"/>
          <w:b/>
          <w:sz w:val="72"/>
          <w:szCs w:val="21"/>
        </w:rPr>
      </w:pPr>
      <w:r>
        <w:rPr>
          <w:rFonts w:hint="eastAsia" w:ascii="仿宋" w:hAnsi="仿宋" w:eastAsia="仿宋" w:cs="仿宋"/>
          <w:b/>
          <w:sz w:val="72"/>
          <w:szCs w:val="21"/>
        </w:rPr>
      </w:r>
      <w:r/>
    </w:p>
    <w:p>
      <w:pPr>
        <w:jc w:val="center"/>
        <w:spacing w:line="360" w:lineRule="auto"/>
        <w:rPr>
          <w:rFonts w:hint="eastAsia" w:ascii="仿宋" w:hAnsi="仿宋" w:eastAsia="仿宋" w:cs="仿宋"/>
          <w:b/>
          <w:sz w:val="36"/>
          <w:szCs w:val="21"/>
        </w:rPr>
      </w:pPr>
      <w:r>
        <w:rPr>
          <w:rFonts w:hint="eastAsia" w:ascii="仿宋" w:hAnsi="仿宋" w:eastAsia="仿宋" w:cs="仿宋"/>
          <w:b/>
          <w:sz w:val="36"/>
          <w:szCs w:val="21"/>
        </w:rPr>
      </w:r>
      <w:r/>
    </w:p>
    <w:p>
      <w:pPr>
        <w:jc w:val="center"/>
        <w:spacing w:line="360" w:lineRule="auto"/>
        <w:rPr>
          <w:rFonts w:hint="eastAsia" w:ascii="仿宋" w:hAnsi="仿宋" w:eastAsia="仿宋" w:cs="仿宋"/>
          <w:b/>
          <w:sz w:val="36"/>
          <w:szCs w:val="21"/>
        </w:rPr>
      </w:pPr>
      <w:r>
        <w:rPr>
          <w:rFonts w:hint="eastAsia" w:ascii="仿宋" w:hAnsi="仿宋" w:eastAsia="仿宋" w:cs="仿宋"/>
          <w:b/>
          <w:sz w:val="36"/>
          <w:szCs w:val="21"/>
        </w:rPr>
      </w:r>
      <w:r/>
    </w:p>
    <w:p>
      <w:pPr>
        <w:jc w:val="center"/>
        <w:spacing w:line="360" w:lineRule="auto"/>
        <w:rPr>
          <w:rFonts w:hint="eastAsia" w:ascii="仿宋" w:hAnsi="仿宋" w:eastAsia="仿宋" w:cs="仿宋"/>
          <w:b/>
          <w:sz w:val="36"/>
          <w:szCs w:val="21"/>
        </w:rPr>
      </w:pPr>
      <w:r>
        <w:rPr>
          <w:rFonts w:hint="eastAsia" w:ascii="仿宋" w:hAnsi="仿宋" w:eastAsia="仿宋" w:cs="仿宋"/>
          <w:b/>
          <w:sz w:val="36"/>
          <w:szCs w:val="21"/>
        </w:rPr>
      </w:r>
      <w:r/>
    </w:p>
    <w:p>
      <w:pPr>
        <w:ind w:firstLine="1084"/>
        <w:spacing w:line="360" w:lineRule="auto"/>
        <w:rPr>
          <w:rFonts w:hint="eastAsia" w:ascii="仿宋" w:hAnsi="仿宋" w:eastAsia="仿宋" w:cs="仿宋"/>
          <w:b/>
          <w:sz w:val="36"/>
          <w:szCs w:val="21"/>
        </w:rPr>
      </w:pPr>
      <w:r>
        <w:rPr>
          <w:rFonts w:hint="eastAsia" w:ascii="仿宋" w:hAnsi="仿宋" w:eastAsia="仿宋" w:cs="仿宋"/>
          <w:b/>
          <w:sz w:val="36"/>
          <w:szCs w:val="21"/>
        </w:rPr>
        <w:t xml:space="preserve">项 目 名 称：</w:t>
      </w:r>
      <w:r>
        <w:rPr>
          <w:rFonts w:hint="eastAsia" w:ascii="仿宋" w:hAnsi="仿宋" w:eastAsia="仿宋" w:cs="仿宋"/>
          <w:b/>
          <w:sz w:val="36"/>
          <w:szCs w:val="21"/>
          <w:u w:val="single"/>
        </w:rPr>
        <w:t xml:space="preserve">               </w:t>
      </w:r>
      <w:r/>
    </w:p>
    <w:p>
      <w:pPr>
        <w:ind w:firstLine="1084"/>
        <w:spacing w:line="360" w:lineRule="auto"/>
        <w:rPr>
          <w:rFonts w:hint="eastAsia" w:ascii="仿宋" w:hAnsi="仿宋" w:eastAsia="仿宋" w:cs="仿宋"/>
          <w:b/>
          <w:sz w:val="36"/>
          <w:szCs w:val="21"/>
          <w:u w:val="single"/>
        </w:rPr>
      </w:pPr>
      <w:r>
        <w:rPr>
          <w:rFonts w:hint="eastAsia" w:ascii="仿宋" w:hAnsi="仿宋" w:eastAsia="仿宋" w:cs="仿宋"/>
          <w:b/>
          <w:sz w:val="36"/>
          <w:szCs w:val="21"/>
        </w:rPr>
        <w:t xml:space="preserve">项 目 编 号：</w:t>
      </w:r>
      <w:r>
        <w:rPr>
          <w:rFonts w:hint="eastAsia" w:ascii="仿宋" w:hAnsi="仿宋" w:eastAsia="仿宋" w:cs="仿宋"/>
          <w:b/>
          <w:sz w:val="36"/>
          <w:szCs w:val="21"/>
          <w:u w:val="single"/>
        </w:rPr>
        <w:t xml:space="preserve">               </w:t>
      </w:r>
      <w:r/>
    </w:p>
    <w:p>
      <w:pPr>
        <w:spacing w:line="360" w:lineRule="auto"/>
        <w:rPr>
          <w:rFonts w:hint="eastAsia" w:ascii="仿宋" w:hAnsi="仿宋" w:eastAsia="仿宋" w:cs="仿宋"/>
          <w:b/>
          <w:sz w:val="36"/>
          <w:szCs w:val="21"/>
          <w:u w:val="single"/>
        </w:rPr>
      </w:pPr>
      <w:r>
        <w:rPr>
          <w:rFonts w:hint="eastAsia" w:ascii="仿宋" w:hAnsi="仿宋" w:eastAsia="仿宋" w:cs="仿宋"/>
          <w:b/>
          <w:sz w:val="36"/>
          <w:szCs w:val="21"/>
        </w:rPr>
        <w:t xml:space="preserve">      投标人名称 ：</w:t>
      </w:r>
      <w:r>
        <w:rPr>
          <w:rFonts w:hint="eastAsia" w:ascii="仿宋" w:hAnsi="仿宋" w:eastAsia="仿宋" w:cs="仿宋"/>
          <w:b/>
          <w:sz w:val="36"/>
          <w:szCs w:val="21"/>
          <w:u w:val="single"/>
        </w:rPr>
        <w:t xml:space="preserve">（加盖CA电子公章）</w:t>
      </w:r>
      <w:r/>
    </w:p>
    <w:p>
      <w:pPr>
        <w:spacing w:line="360" w:lineRule="auto"/>
        <w:rPr>
          <w:rFonts w:hint="eastAsia" w:ascii="仿宋" w:hAnsi="仿宋" w:eastAsia="仿宋" w:cs="仿宋"/>
          <w:b/>
          <w:sz w:val="36"/>
          <w:szCs w:val="21"/>
          <w:u w:val="single"/>
        </w:rPr>
      </w:pPr>
      <w:r>
        <w:rPr>
          <w:rFonts w:hint="eastAsia" w:ascii="仿宋" w:hAnsi="仿宋" w:eastAsia="仿宋" w:cs="仿宋"/>
          <w:b/>
          <w:sz w:val="36"/>
          <w:szCs w:val="21"/>
        </w:rPr>
        <w:t xml:space="preserve">      日      期 ：</w:t>
      </w:r>
      <w:r>
        <w:rPr>
          <w:rFonts w:hint="eastAsia" w:ascii="仿宋" w:hAnsi="仿宋" w:eastAsia="仿宋" w:cs="仿宋"/>
          <w:b/>
          <w:sz w:val="36"/>
          <w:szCs w:val="21"/>
          <w:u w:val="single"/>
        </w:rPr>
        <w:t xml:space="preserve">               </w:t>
      </w:r>
      <w:r/>
    </w:p>
    <w:p>
      <w:pPr>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hint="eastAsia" w:ascii="仿宋" w:hAnsi="仿宋" w:eastAsia="仿宋" w:cs="仿宋"/>
          <w:szCs w:val="21"/>
        </w:rPr>
      </w:pPr>
      <w:r>
        <w:rPr>
          <w:rFonts w:hint="eastAsia" w:ascii="仿宋" w:hAnsi="仿宋" w:eastAsia="仿宋" w:cs="仿宋"/>
          <w:szCs w:val="21"/>
        </w:rPr>
      </w:r>
      <w:r/>
    </w:p>
    <w:p>
      <w:pPr>
        <w:jc w:val="center"/>
        <w:spacing w:line="360" w:lineRule="auto"/>
        <w:rPr>
          <w:rFonts w:hint="eastAsia" w:ascii="仿宋" w:hAnsi="仿宋" w:eastAsia="仿宋" w:cs="仿宋"/>
          <w:b/>
          <w:bCs/>
          <w:sz w:val="32"/>
          <w:szCs w:val="32"/>
        </w:rPr>
      </w:pPr>
      <w:r>
        <w:rPr>
          <w:rFonts w:hint="eastAsia" w:ascii="仿宋" w:hAnsi="仿宋" w:eastAsia="仿宋" w:cs="仿宋"/>
          <w:b/>
          <w:sz w:val="36"/>
          <w:szCs w:val="21"/>
          <w:u w:val="single"/>
        </w:rPr>
        <w:br w:type="page" w:clear="all"/>
      </w:r>
      <w:r>
        <w:rPr>
          <w:rFonts w:hint="eastAsia" w:ascii="仿宋" w:hAnsi="仿宋" w:eastAsia="仿宋" w:cs="仿宋"/>
          <w:b/>
          <w:bCs/>
          <w:sz w:val="32"/>
          <w:szCs w:val="32"/>
        </w:rPr>
        <w:t xml:space="preserve">投标文件目录</w:t>
      </w:r>
      <w:r/>
    </w:p>
    <w:p>
      <w:pPr>
        <w:ind w:firstLine="562"/>
        <w:spacing w:line="360" w:lineRule="auto"/>
        <w:rPr>
          <w:rFonts w:hint="eastAsia" w:ascii="仿宋" w:hAnsi="仿宋" w:eastAsia="仿宋" w:cs="仿宋"/>
          <w:b/>
          <w:sz w:val="28"/>
          <w:szCs w:val="28"/>
        </w:rPr>
      </w:pPr>
      <w:r/>
      <w:bookmarkStart w:id="220" w:name="_Hlk200704493"/>
      <w:r>
        <w:rPr>
          <w:rFonts w:hint="eastAsia" w:ascii="仿宋" w:hAnsi="仿宋" w:eastAsia="仿宋" w:cs="仿宋"/>
          <w:b/>
          <w:sz w:val="28"/>
          <w:szCs w:val="28"/>
        </w:rPr>
        <w:t xml:space="preserve">一、基本目录</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1.开标一览表；（格式见附件1）</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2.投标分项报价表；（格式见附件2）</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3.技术要求响应及偏离表；（格式见附件3）</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4.商务要求响应及偏离表。（格式见附件4）</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二、资格审查内容</w:t>
      </w:r>
      <w:r/>
    </w:p>
    <w:p>
      <w:pPr>
        <w:ind w:firstLine="560"/>
        <w:spacing w:line="360" w:lineRule="auto"/>
        <w:rPr>
          <w:rFonts w:hint="eastAsia" w:ascii="仿宋" w:hAnsi="仿宋" w:eastAsia="仿宋" w:cs="仿宋"/>
          <w:b/>
          <w:sz w:val="30"/>
          <w:szCs w:val="30"/>
        </w:rPr>
      </w:pPr>
      <w:r>
        <w:rPr>
          <w:rFonts w:hint="eastAsia" w:ascii="仿宋" w:hAnsi="仿宋" w:eastAsia="仿宋" w:cs="仿宋"/>
          <w:sz w:val="28"/>
          <w:szCs w:val="28"/>
        </w:rPr>
        <w:t xml:space="preserve">1.投标人符合《政府采购法》第二十二条规定条件的声明函；（格式见附件5）</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2.特定资格要求的证明文件（如果本项目对投标人做出特定资格要求的，必须提供）；</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3.法定代表人身份证明书；（格式见附件6）</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法定代表人授权委托书，授权代表本人身份证复印件</w:t>
      </w:r>
      <w:r>
        <w:rPr>
          <w:rFonts w:hint="eastAsia" w:ascii="仿宋" w:hAnsi="仿宋" w:eastAsia="仿宋" w:cs="仿宋"/>
          <w:sz w:val="28"/>
          <w:szCs w:val="28"/>
        </w:rPr>
        <w:t xml:space="preserve">；（格式见附件7）</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5.</w:t>
      </w:r>
      <w:bookmarkStart w:id="221" w:name="OLE_LINK13"/>
      <w:r/>
      <w:bookmarkStart w:id="222" w:name="OLE_LINK14"/>
      <w:r>
        <w:rPr>
          <w:rFonts w:hint="eastAsia" w:ascii="仿宋" w:hAnsi="仿宋" w:eastAsia="仿宋" w:cs="仿宋"/>
          <w:sz w:val="28"/>
          <w:szCs w:val="28"/>
        </w:rPr>
        <w:t xml:space="preserve">投标函</w:t>
      </w:r>
      <w:bookmarkEnd w:id="221"/>
      <w:r/>
      <w:bookmarkEnd w:id="222"/>
      <w:r>
        <w:rPr>
          <w:rFonts w:hint="eastAsia" w:ascii="仿宋" w:hAnsi="仿宋" w:eastAsia="仿宋" w:cs="仿宋"/>
          <w:sz w:val="28"/>
          <w:szCs w:val="28"/>
        </w:rPr>
        <w:t xml:space="preserve">；（格式见附件8）</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6.</w:t>
      </w:r>
      <w:bookmarkStart w:id="223" w:name="OLE_LINK15"/>
      <w:r/>
      <w:bookmarkStart w:id="224" w:name="OLE_LINK16"/>
      <w:r>
        <w:rPr>
          <w:rFonts w:hint="eastAsia" w:ascii="仿宋" w:hAnsi="仿宋" w:eastAsia="仿宋" w:cs="仿宋"/>
          <w:sz w:val="28"/>
          <w:szCs w:val="28"/>
        </w:rPr>
        <w:t xml:space="preserve">投标人营业执照复印件</w:t>
      </w:r>
      <w:bookmarkEnd w:id="223"/>
      <w:r/>
      <w:bookmarkEnd w:id="224"/>
      <w:r>
        <w:rPr>
          <w:rFonts w:hint="eastAsia" w:ascii="仿宋" w:hAnsi="仿宋" w:eastAsia="仿宋" w:cs="仿宋"/>
          <w:sz w:val="28"/>
          <w:szCs w:val="28"/>
        </w:rPr>
        <w:t xml:space="preserve">；</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7.在“信用中国”网站（www.creditchina.gov.cn）查询，未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8.本项目属于专门面向中小微型企业采购的项目,投标人应为中小微企业、监狱企业或残疾人福利性单位，并按照招标文件要求提供《中小企业声明函》（格式见附件9）、《残疾人福利性单位声明函》（格式见附件10）或监狱和戒毒企业证明材料。</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总备注：上述“资格审查内容”中1、3、4、5、6、8条投标人必须</w:t>
      </w:r>
      <w:r>
        <w:rPr>
          <w:rFonts w:hint="eastAsia" w:ascii="仿宋" w:hAnsi="仿宋" w:eastAsia="仿宋" w:cs="仿宋"/>
          <w:sz w:val="28"/>
          <w:szCs w:val="28"/>
        </w:rPr>
        <w:t xml:space="preserve">在投标文件中提供相关材料，否则作无效投标处理；2条如招标文件要求必须提供相关材料而未提供的，作无效投标处理。</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三、符合性审查内容</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投标人必须对采购需求中加斜体下划线的实质性要求逐条做出响应，并按照招标文件要求提供证明材料，否则做无效投标处理。</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四、</w:t>
      </w:r>
      <w:r>
        <w:rPr>
          <w:rFonts w:ascii="仿宋" w:hAnsi="仿宋" w:eastAsia="仿宋" w:cs="仿宋"/>
          <w:b/>
          <w:sz w:val="28"/>
          <w:szCs w:val="28"/>
        </w:rPr>
        <w:t xml:space="preserve">商务技术文件</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w:t>
      </w:r>
      <w:r>
        <w:rPr>
          <w:rFonts w:ascii="仿宋" w:hAnsi="仿宋" w:eastAsia="仿宋" w:cs="仿宋"/>
          <w:sz w:val="28"/>
          <w:szCs w:val="28"/>
        </w:rPr>
        <w:t xml:space="preserve">.响应方案、货物（服务）清单。具有项目、数量、品牌、型号、配置性能等；</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w:t>
      </w:r>
      <w:r>
        <w:rPr>
          <w:rFonts w:ascii="仿宋" w:hAnsi="仿宋" w:eastAsia="仿宋" w:cs="仿宋"/>
          <w:sz w:val="28"/>
          <w:szCs w:val="28"/>
        </w:rPr>
        <w:t xml:space="preserve">.商务技术评分标准中须提供的相关得分佐证材料；</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w:t>
      </w:r>
      <w:r>
        <w:rPr>
          <w:rFonts w:ascii="仿宋" w:hAnsi="仿宋" w:eastAsia="仿宋" w:cs="仿宋"/>
          <w:sz w:val="28"/>
          <w:szCs w:val="28"/>
        </w:rPr>
        <w:t xml:space="preserve">.</w:t>
      </w:r>
      <w:r>
        <w:rPr>
          <w:rFonts w:hint="eastAsia" w:ascii="仿宋" w:hAnsi="仿宋" w:eastAsia="仿宋" w:cs="仿宋"/>
          <w:sz w:val="28"/>
          <w:szCs w:val="28"/>
        </w:rPr>
        <w:t xml:space="preserve">投标人</w:t>
      </w:r>
      <w:r>
        <w:rPr>
          <w:rFonts w:ascii="仿宋" w:hAnsi="仿宋" w:eastAsia="仿宋" w:cs="仿宋"/>
          <w:sz w:val="28"/>
          <w:szCs w:val="28"/>
        </w:rPr>
        <w:t xml:space="preserve">认为需要提交的其他商务技术材料。</w:t>
      </w:r>
      <w:bookmarkEnd w:id="220"/>
      <w:r/>
      <w:r/>
    </w:p>
    <w:p>
      <w:pPr>
        <w:pStyle w:val="915"/>
        <w:rPr>
          <w:rFonts w:hint="eastAsia" w:ascii="仿宋" w:hAnsi="仿宋" w:eastAsia="仿宋"/>
        </w:rPr>
      </w:pPr>
      <w:r>
        <w:rPr>
          <w:rFonts w:hint="eastAsia" w:ascii="仿宋" w:hAnsi="仿宋" w:eastAsia="仿宋"/>
        </w:rPr>
      </w:r>
      <w:r/>
    </w:p>
    <w:p>
      <w:pPr>
        <w:spacing w:line="360" w:lineRule="auto"/>
        <w:rPr>
          <w:rFonts w:hint="eastAsia" w:ascii="仿宋" w:hAnsi="仿宋" w:eastAsia="仿宋" w:cs="仿宋"/>
          <w:b/>
          <w:sz w:val="28"/>
          <w:szCs w:val="28"/>
        </w:rPr>
      </w:pPr>
      <w:r>
        <w:rPr>
          <w:rFonts w:hint="eastAsia" w:ascii="仿宋" w:hAnsi="仿宋" w:eastAsia="仿宋" w:cs="仿宋"/>
          <w:b/>
          <w:sz w:val="28"/>
          <w:szCs w:val="28"/>
        </w:rPr>
        <w:br w:type="page" w:clear="all"/>
      </w:r>
      <w:r>
        <w:rPr>
          <w:rFonts w:hint="eastAsia" w:ascii="仿宋" w:hAnsi="仿宋" w:eastAsia="仿宋" w:cs="仿宋"/>
          <w:b/>
          <w:sz w:val="28"/>
          <w:szCs w:val="28"/>
        </w:rPr>
        <w:t xml:space="preserve">附件1 </w:t>
      </w:r>
      <w:r/>
    </w:p>
    <w:p>
      <w:pPr>
        <w:jc w:val="center"/>
        <w:spacing w:line="360" w:lineRule="auto"/>
        <w:rPr>
          <w:rFonts w:hint="eastAsia" w:ascii="仿宋" w:hAnsi="仿宋" w:eastAsia="仿宋" w:cs="仿宋"/>
          <w:sz w:val="28"/>
          <w:szCs w:val="28"/>
        </w:rPr>
      </w:pPr>
      <w:r>
        <w:rPr>
          <w:rFonts w:hint="eastAsia" w:ascii="仿宋" w:hAnsi="仿宋" w:eastAsia="仿宋" w:cs="仿宋"/>
          <w:b/>
          <w:sz w:val="28"/>
          <w:szCs w:val="28"/>
        </w:rPr>
        <w:t xml:space="preserve">开标一览表</w:t>
      </w:r>
      <w:r/>
    </w:p>
    <w:p>
      <w:pPr>
        <w:ind w:firstLine="482"/>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投标人全称（加盖CA电子签章）：</w:t>
      </w:r>
      <w:r/>
    </w:p>
    <w:p>
      <w:pPr>
        <w:ind w:firstLine="482"/>
        <w:spacing w:line="360" w:lineRule="auto"/>
        <w:rPr>
          <w:rFonts w:hint="eastAsia" w:ascii="仿宋" w:hAnsi="仿宋" w:eastAsia="仿宋" w:cs="仿宋"/>
          <w:sz w:val="28"/>
          <w:szCs w:val="28"/>
        </w:rPr>
      </w:pPr>
      <w:r>
        <w:rPr>
          <w:rFonts w:hint="eastAsia" w:ascii="仿宋" w:hAnsi="仿宋" w:eastAsia="仿宋" w:cs="仿宋"/>
          <w:sz w:val="28"/>
          <w:szCs w:val="28"/>
        </w:rPr>
        <w:t xml:space="preserve">项目名称：</w:t>
      </w:r>
      <w:r/>
    </w:p>
    <w:p>
      <w:pPr>
        <w:ind w:firstLine="482"/>
        <w:spacing w:line="360" w:lineRule="auto"/>
        <w:rPr>
          <w:rFonts w:hint="eastAsia" w:ascii="仿宋" w:hAnsi="仿宋" w:eastAsia="仿宋" w:cs="仿宋"/>
          <w:sz w:val="28"/>
          <w:szCs w:val="28"/>
        </w:rPr>
      </w:pPr>
      <w:r>
        <w:rPr>
          <w:rFonts w:hint="eastAsia" w:ascii="仿宋" w:hAnsi="仿宋" w:eastAsia="仿宋" w:cs="仿宋"/>
          <w:sz w:val="28"/>
          <w:szCs w:val="28"/>
        </w:rPr>
        <w:t xml:space="preserve">项目编号：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                      投标总报价</w:t>
            </w:r>
            <w:r/>
          </w:p>
        </w:tc>
      </w:tr>
      <w:tr>
        <w:trPr>
          <w:cantSplit/>
          <w:trHeight w:val="612"/>
        </w:trPr>
        <w:tc>
          <w:tcPr>
            <w:tcW w:w="8886" w:type="dxa"/>
            <w:vAlign w:val="center"/>
            <w:textDirection w:val="lrTb"/>
            <w:noWrap w:val="false"/>
          </w:tcPr>
          <w:p>
            <w:p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小写：                             （人民币：元）</w:t>
            </w:r>
            <w:r/>
          </w:p>
        </w:tc>
      </w:tr>
    </w:tbl>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jc w:val="left"/>
        <w:spacing w:line="360" w:lineRule="auto"/>
        <w:rPr>
          <w:rFonts w:hint="eastAsia" w:ascii="仿宋" w:hAnsi="仿宋" w:eastAsia="仿宋" w:cs="仿宋"/>
          <w:b/>
          <w:sz w:val="28"/>
          <w:szCs w:val="28"/>
        </w:rPr>
      </w:pPr>
      <w:r>
        <w:rPr>
          <w:rFonts w:hint="eastAsia" w:ascii="仿宋" w:hAnsi="仿宋" w:eastAsia="仿宋" w:cs="仿宋"/>
          <w:b/>
          <w:sz w:val="28"/>
          <w:szCs w:val="28"/>
        </w:rPr>
        <w:br w:type="page" w:clear="all"/>
      </w:r>
      <w:r>
        <w:rPr>
          <w:rFonts w:hint="eastAsia" w:ascii="仿宋" w:hAnsi="仿宋" w:eastAsia="仿宋" w:cs="仿宋"/>
          <w:b/>
          <w:sz w:val="28"/>
          <w:szCs w:val="28"/>
        </w:rPr>
        <w:t xml:space="preserve">附件2 </w:t>
      </w:r>
      <w:r/>
    </w:p>
    <w:p>
      <w:pPr>
        <w:jc w:val="center"/>
        <w:spacing w:line="360" w:lineRule="auto"/>
        <w:rPr>
          <w:rFonts w:hint="eastAsia" w:ascii="仿宋" w:hAnsi="仿宋" w:eastAsia="仿宋"/>
          <w:sz w:val="28"/>
          <w:szCs w:val="28"/>
        </w:rPr>
      </w:pPr>
      <w:r>
        <w:rPr>
          <w:rFonts w:hint="eastAsia" w:ascii="仿宋" w:hAnsi="仿宋" w:eastAsia="仿宋"/>
          <w:b/>
          <w:bCs/>
          <w:sz w:val="28"/>
          <w:szCs w:val="28"/>
        </w:rPr>
        <w:t xml:space="preserve">投标分项报价表</w:t>
      </w:r>
      <w:r/>
    </w:p>
    <w:tbl>
      <w:tblPr>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6"/>
        <w:gridCol w:w="864"/>
        <w:gridCol w:w="1134"/>
        <w:gridCol w:w="567"/>
        <w:gridCol w:w="851"/>
        <w:gridCol w:w="425"/>
        <w:gridCol w:w="851"/>
        <w:gridCol w:w="992"/>
        <w:gridCol w:w="709"/>
        <w:gridCol w:w="992"/>
        <w:gridCol w:w="1683"/>
      </w:tblGrid>
      <w:tr>
        <w:trPr>
          <w:cantSplit/>
          <w:jc w:val="center"/>
          <w:trHeight w:val="632"/>
        </w:trPr>
        <w:tc>
          <w:tcPr>
            <w:tcW w:w="656" w:type="dxa"/>
            <w:vAlign w:val="center"/>
            <w:textDirection w:val="lrTb"/>
            <w:noWrap w:val="false"/>
          </w:tcPr>
          <w:p>
            <w:pPr>
              <w:jc w:val="center"/>
              <w:spacing w:before="100" w:beforeAutospacing="1"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864" w:type="dxa"/>
            <w:vAlign w:val="center"/>
            <w:textDirection w:val="lrTb"/>
            <w:noWrap w:val="false"/>
          </w:tcPr>
          <w:p>
            <w:pPr>
              <w:jc w:val="center"/>
              <w:spacing w:before="100" w:beforeAutospacing="1"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货物名称</w:t>
            </w:r>
            <w:r/>
          </w:p>
        </w:tc>
        <w:tc>
          <w:tcPr>
            <w:tcW w:w="1134" w:type="dxa"/>
            <w:vAlign w:val="center"/>
            <w:textDirection w:val="lrTb"/>
            <w:noWrap w:val="false"/>
          </w:tcPr>
          <w:p>
            <w:pPr>
              <w:jc w:val="center"/>
              <w:spacing w:before="100" w:beforeAutospacing="1" w:line="360" w:lineRule="auto"/>
              <w:widowControl/>
              <w:rPr>
                <w:rFonts w:hint="eastAsia" w:ascii="仿宋" w:hAnsi="仿宋" w:eastAsia="仿宋" w:cs="仿宋"/>
                <w:sz w:val="28"/>
                <w:szCs w:val="28"/>
              </w:rPr>
            </w:pPr>
            <w:r>
              <w:rPr>
                <w:rFonts w:ascii="仿宋" w:hAnsi="仿宋" w:eastAsia="仿宋" w:cs="仿宋"/>
                <w:sz w:val="28"/>
                <w:szCs w:val="28"/>
              </w:rPr>
              <w:t xml:space="preserve">制造商名称 </w:t>
            </w:r>
            <w:r/>
          </w:p>
        </w:tc>
        <w:tc>
          <w:tcPr>
            <w:tcW w:w="567" w:type="dxa"/>
            <w:vAlign w:val="center"/>
            <w:textDirection w:val="lrTb"/>
            <w:noWrap w:val="false"/>
          </w:tcPr>
          <w:p>
            <w:pPr>
              <w:jc w:val="center"/>
              <w:spacing w:before="100" w:beforeAutospacing="1"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品牌</w:t>
            </w:r>
            <w:r/>
          </w:p>
        </w:tc>
        <w:tc>
          <w:tcPr>
            <w:tcW w:w="851" w:type="dxa"/>
            <w:vAlign w:val="center"/>
            <w:textDirection w:val="lrTb"/>
            <w:noWrap w:val="false"/>
          </w:tcPr>
          <w:p>
            <w:pPr>
              <w:jc w:val="center"/>
              <w:spacing w:before="100" w:beforeAutospacing="1" w:line="360" w:lineRule="auto"/>
              <w:widowControl/>
              <w:rPr>
                <w:rFonts w:hint="eastAsia" w:ascii="仿宋" w:hAnsi="仿宋" w:eastAsia="仿宋" w:cs="仿宋"/>
                <w:sz w:val="28"/>
                <w:szCs w:val="28"/>
              </w:rPr>
            </w:pPr>
            <w:r>
              <w:rPr>
                <w:rFonts w:ascii="仿宋" w:hAnsi="仿宋" w:eastAsia="仿宋" w:cs="仿宋"/>
                <w:sz w:val="28"/>
                <w:szCs w:val="28"/>
              </w:rPr>
              <w:t xml:space="preserve">规格型号</w:t>
            </w:r>
            <w:r/>
          </w:p>
        </w:tc>
        <w:tc>
          <w:tcPr>
            <w:tcW w:w="425" w:type="dxa"/>
            <w:vAlign w:val="center"/>
            <w:textDirection w:val="lrTb"/>
            <w:noWrap w:val="false"/>
          </w:tcPr>
          <w:p>
            <w:pPr>
              <w:jc w:val="center"/>
              <w:spacing w:before="100" w:beforeAutospacing="1"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产地</w:t>
            </w:r>
            <w:r/>
          </w:p>
        </w:tc>
        <w:tc>
          <w:tcPr>
            <w:tcW w:w="851" w:type="dxa"/>
            <w:vAlign w:val="center"/>
            <w:textDirection w:val="lrTb"/>
            <w:noWrap w:val="false"/>
          </w:tcPr>
          <w:p>
            <w:pPr>
              <w:jc w:val="center"/>
              <w:spacing w:before="100" w:beforeAutospacing="1" w:line="360" w:lineRule="auto"/>
              <w:widowControl/>
              <w:rPr>
                <w:rFonts w:hint="eastAsia" w:ascii="仿宋" w:hAnsi="仿宋" w:eastAsia="仿宋" w:cs="仿宋"/>
                <w:sz w:val="28"/>
                <w:szCs w:val="28"/>
              </w:rPr>
            </w:pPr>
            <w:r>
              <w:rPr>
                <w:rFonts w:ascii="仿宋" w:hAnsi="仿宋" w:eastAsia="仿宋" w:cs="仿宋"/>
                <w:sz w:val="28"/>
                <w:szCs w:val="28"/>
              </w:rPr>
              <w:t xml:space="preserve">交付日期</w:t>
            </w:r>
            <w:r/>
          </w:p>
        </w:tc>
        <w:tc>
          <w:tcPr>
            <w:tcW w:w="992" w:type="dxa"/>
            <w:vAlign w:val="center"/>
            <w:textDirection w:val="lrTb"/>
            <w:noWrap w:val="false"/>
          </w:tcPr>
          <w:p>
            <w:pPr>
              <w:jc w:val="center"/>
              <w:spacing w:before="100" w:beforeAutospacing="1"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单价</w:t>
            </w:r>
            <w:r/>
          </w:p>
          <w:p>
            <w:pPr>
              <w:jc w:val="center"/>
              <w:spacing w:before="100" w:beforeAutospacing="1"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（元）</w:t>
            </w:r>
            <w:r/>
          </w:p>
        </w:tc>
        <w:tc>
          <w:tcPr>
            <w:tcW w:w="709" w:type="dxa"/>
            <w:vAlign w:val="center"/>
            <w:textDirection w:val="lrTb"/>
            <w:noWrap w:val="false"/>
          </w:tcPr>
          <w:p>
            <w:pPr>
              <w:jc w:val="center"/>
              <w:spacing w:before="100" w:beforeAutospacing="1"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数量</w:t>
            </w:r>
            <w:r/>
          </w:p>
        </w:tc>
        <w:tc>
          <w:tcPr>
            <w:tcW w:w="992" w:type="dxa"/>
            <w:vAlign w:val="center"/>
            <w:textDirection w:val="lrTb"/>
            <w:noWrap w:val="false"/>
          </w:tcPr>
          <w:p>
            <w:pPr>
              <w:jc w:val="center"/>
              <w:spacing w:before="100" w:beforeAutospacing="1"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合价</w:t>
            </w:r>
            <w:r/>
          </w:p>
          <w:p>
            <w:pPr>
              <w:jc w:val="center"/>
              <w:spacing w:before="100" w:beforeAutospacing="1"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（元）</w:t>
            </w:r>
            <w:r/>
          </w:p>
        </w:tc>
        <w:tc>
          <w:tcPr>
            <w:tcW w:w="1683" w:type="dxa"/>
            <w:vAlign w:val="center"/>
            <w:textDirection w:val="lrTb"/>
            <w:noWrap w:val="false"/>
          </w:tcPr>
          <w:p>
            <w:pPr>
              <w:jc w:val="center"/>
              <w:spacing w:before="100" w:beforeAutospacing="1"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备注（符合小微企业等规定的请注明）</w:t>
            </w:r>
            <w:r/>
          </w:p>
        </w:tc>
      </w:tr>
      <w:tr>
        <w:trPr>
          <w:cantSplit/>
          <w:jc w:val="center"/>
          <w:trHeight w:val="482"/>
        </w:trPr>
        <w:tc>
          <w:tcPr>
            <w:tcW w:w="656" w:type="dxa"/>
            <w:textDirection w:val="lrTb"/>
            <w:noWrap w:val="false"/>
          </w:tcPr>
          <w:p>
            <w:pP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864"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1134"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567"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851"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425"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851"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709"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1683"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70"/>
        </w:trPr>
        <w:tc>
          <w:tcPr>
            <w:tcW w:w="656" w:type="dxa"/>
            <w:textDirection w:val="lrTb"/>
            <w:noWrap w:val="false"/>
          </w:tcPr>
          <w:p>
            <w:pP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864"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1134"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567"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851"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425"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851"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709"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1683"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70"/>
        </w:trPr>
        <w:tc>
          <w:tcPr>
            <w:tcW w:w="656" w:type="dxa"/>
            <w:textDirection w:val="lrTb"/>
            <w:noWrap w:val="false"/>
          </w:tcPr>
          <w:p>
            <w:pP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864"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1134"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567"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851"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425"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851"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709"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1683"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70"/>
        </w:trPr>
        <w:tc>
          <w:tcPr>
            <w:tcW w:w="656" w:type="dxa"/>
            <w:textDirection w:val="lrTb"/>
            <w:noWrap w:val="false"/>
          </w:tcPr>
          <w:p>
            <w:pP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864"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1134"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567"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851"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425"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851"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709"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1683"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308"/>
        </w:trPr>
        <w:tc>
          <w:tcPr>
            <w:tcW w:w="656" w:type="dxa"/>
            <w:textDirection w:val="lrTb"/>
            <w:noWrap w:val="false"/>
          </w:tcPr>
          <w:p>
            <w:pP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864"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1134"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567"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851"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425"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851"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709" w:type="dxa"/>
            <w:textDirection w:val="lrTb"/>
            <w:noWrap w:val="false"/>
          </w:tcPr>
          <w:p>
            <w:pPr>
              <w:jc w:val="center"/>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1683"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165"/>
        </w:trPr>
        <w:tc>
          <w:tcPr>
            <w:tcW w:w="656" w:type="dxa"/>
            <w:vAlign w:val="center"/>
            <w:textDirection w:val="lrTb"/>
            <w:noWrap w:val="false"/>
          </w:tcPr>
          <w:p>
            <w:pPr>
              <w:jc w:val="center"/>
              <w:spacing w:line="360" w:lineRule="auto"/>
              <w:rPr>
                <w:rFonts w:hint="eastAsia" w:ascii="仿宋" w:hAnsi="仿宋" w:eastAsia="仿宋" w:cs="仿宋"/>
                <w:i/>
                <w:iCs/>
                <w:sz w:val="28"/>
                <w:szCs w:val="28"/>
              </w:rPr>
            </w:pPr>
            <w:r>
              <w:rPr>
                <w:rFonts w:hint="eastAsia" w:ascii="仿宋" w:hAnsi="仿宋" w:eastAsia="仿宋" w:cs="仿宋"/>
                <w:i/>
                <w:iCs/>
                <w:sz w:val="28"/>
                <w:szCs w:val="28"/>
              </w:rPr>
              <w:t xml:space="preserve">…</w:t>
            </w:r>
            <w:r/>
          </w:p>
        </w:tc>
        <w:tc>
          <w:tcPr>
            <w:tcW w:w="864" w:type="dxa"/>
            <w:vAlign w:val="center"/>
            <w:textDirection w:val="lrTb"/>
            <w:noWrap w:val="false"/>
          </w:tcPr>
          <w:p>
            <w:pPr>
              <w:jc w:val="center"/>
              <w:spacing w:line="360" w:lineRule="auto"/>
              <w:rPr>
                <w:rFonts w:hint="eastAsia" w:ascii="仿宋" w:hAnsi="仿宋" w:eastAsia="仿宋" w:cs="仿宋"/>
                <w:iCs/>
                <w:sz w:val="28"/>
                <w:szCs w:val="28"/>
              </w:rPr>
            </w:pPr>
            <w:r>
              <w:rPr>
                <w:rFonts w:hint="eastAsia" w:ascii="仿宋" w:hAnsi="仿宋" w:eastAsia="仿宋" w:cs="仿宋"/>
                <w:iCs/>
                <w:sz w:val="28"/>
                <w:szCs w:val="28"/>
              </w:rPr>
            </w:r>
            <w:r/>
          </w:p>
        </w:tc>
        <w:tc>
          <w:tcPr>
            <w:tcW w:w="1134" w:type="dxa"/>
            <w:vAlign w:val="center"/>
            <w:textDirection w:val="lrTb"/>
            <w:noWrap w:val="false"/>
          </w:tcPr>
          <w:p>
            <w:pPr>
              <w:jc w:val="center"/>
              <w:spacing w:line="360" w:lineRule="auto"/>
              <w:rPr>
                <w:rFonts w:hint="eastAsia" w:ascii="仿宋" w:hAnsi="仿宋" w:eastAsia="仿宋" w:cs="仿宋"/>
                <w:i/>
                <w:iCs/>
                <w:sz w:val="28"/>
                <w:szCs w:val="28"/>
              </w:rPr>
            </w:pPr>
            <w:r>
              <w:rPr>
                <w:rFonts w:hint="eastAsia" w:ascii="仿宋" w:hAnsi="仿宋" w:eastAsia="仿宋" w:cs="仿宋"/>
                <w:i/>
                <w:iCs/>
                <w:sz w:val="28"/>
                <w:szCs w:val="28"/>
              </w:rPr>
            </w:r>
            <w:r/>
          </w:p>
        </w:tc>
        <w:tc>
          <w:tcPr>
            <w:tcW w:w="567" w:type="dxa"/>
            <w:vAlign w:val="center"/>
            <w:textDirection w:val="lrTb"/>
            <w:noWrap w:val="false"/>
          </w:tcPr>
          <w:p>
            <w:pPr>
              <w:jc w:val="center"/>
              <w:spacing w:line="360" w:lineRule="auto"/>
              <w:rPr>
                <w:rFonts w:hint="eastAsia" w:ascii="仿宋" w:hAnsi="仿宋" w:eastAsia="仿宋" w:cs="仿宋"/>
                <w:i/>
                <w:iCs/>
                <w:sz w:val="28"/>
                <w:szCs w:val="28"/>
              </w:rPr>
            </w:pPr>
            <w:r>
              <w:rPr>
                <w:rFonts w:hint="eastAsia" w:ascii="仿宋" w:hAnsi="仿宋" w:eastAsia="仿宋" w:cs="仿宋"/>
                <w:i/>
                <w:iCs/>
                <w:sz w:val="28"/>
                <w:szCs w:val="28"/>
              </w:rPr>
            </w:r>
            <w:r/>
          </w:p>
        </w:tc>
        <w:tc>
          <w:tcPr>
            <w:tcW w:w="851" w:type="dxa"/>
            <w:vAlign w:val="center"/>
            <w:textDirection w:val="lrTb"/>
            <w:noWrap w:val="false"/>
          </w:tcPr>
          <w:p>
            <w:pPr>
              <w:jc w:val="center"/>
              <w:spacing w:line="360" w:lineRule="auto"/>
              <w:rPr>
                <w:rFonts w:hint="eastAsia" w:ascii="仿宋" w:hAnsi="仿宋" w:eastAsia="仿宋" w:cs="仿宋"/>
                <w:i/>
                <w:iCs/>
                <w:sz w:val="28"/>
                <w:szCs w:val="28"/>
              </w:rPr>
            </w:pPr>
            <w:r>
              <w:rPr>
                <w:rFonts w:hint="eastAsia" w:ascii="仿宋" w:hAnsi="仿宋" w:eastAsia="仿宋" w:cs="仿宋"/>
                <w:i/>
                <w:iCs/>
                <w:sz w:val="28"/>
                <w:szCs w:val="28"/>
              </w:rPr>
            </w:r>
            <w:r/>
          </w:p>
        </w:tc>
        <w:tc>
          <w:tcPr>
            <w:tcW w:w="425" w:type="dxa"/>
            <w:vAlign w:val="center"/>
            <w:textDirection w:val="lrTb"/>
            <w:noWrap w:val="false"/>
          </w:tcPr>
          <w:p>
            <w:pPr>
              <w:jc w:val="center"/>
              <w:spacing w:line="360" w:lineRule="auto"/>
              <w:rPr>
                <w:rFonts w:hint="eastAsia" w:ascii="仿宋" w:hAnsi="仿宋" w:eastAsia="仿宋" w:cs="仿宋"/>
                <w:i/>
                <w:iCs/>
                <w:sz w:val="28"/>
                <w:szCs w:val="28"/>
              </w:rPr>
            </w:pPr>
            <w:r>
              <w:rPr>
                <w:rFonts w:hint="eastAsia" w:ascii="仿宋" w:hAnsi="仿宋" w:eastAsia="仿宋" w:cs="仿宋"/>
                <w:i/>
                <w:iCs/>
                <w:sz w:val="28"/>
                <w:szCs w:val="28"/>
              </w:rPr>
            </w:r>
            <w:r/>
          </w:p>
        </w:tc>
        <w:tc>
          <w:tcPr>
            <w:tcW w:w="851" w:type="dxa"/>
            <w:vAlign w:val="center"/>
            <w:textDirection w:val="lrTb"/>
            <w:noWrap w:val="false"/>
          </w:tcPr>
          <w:p>
            <w:pPr>
              <w:jc w:val="center"/>
              <w:spacing w:line="360" w:lineRule="auto"/>
              <w:rPr>
                <w:rFonts w:hint="eastAsia" w:ascii="仿宋" w:hAnsi="仿宋" w:eastAsia="仿宋" w:cs="仿宋"/>
                <w:i/>
                <w:iCs/>
                <w:sz w:val="28"/>
                <w:szCs w:val="28"/>
              </w:rPr>
            </w:pPr>
            <w:r>
              <w:rPr>
                <w:rFonts w:hint="eastAsia" w:ascii="仿宋" w:hAnsi="仿宋" w:eastAsia="仿宋" w:cs="仿宋"/>
                <w:i/>
                <w:iCs/>
                <w:sz w:val="28"/>
                <w:szCs w:val="28"/>
              </w:rPr>
            </w:r>
            <w:r/>
          </w:p>
        </w:tc>
        <w:tc>
          <w:tcPr>
            <w:tcW w:w="992"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70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1683"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165"/>
        </w:trPr>
        <w:tc>
          <w:tcPr>
            <w:tcW w:w="656" w:type="dxa"/>
            <w:vAlign w:val="center"/>
            <w:textDirection w:val="lrTb"/>
            <w:noWrap w:val="false"/>
          </w:tcPr>
          <w:p>
            <w:pPr>
              <w:jc w:val="center"/>
              <w:spacing w:line="360" w:lineRule="auto"/>
              <w:rPr>
                <w:rFonts w:hint="eastAsia" w:ascii="仿宋" w:hAnsi="仿宋" w:eastAsia="仿宋" w:cs="仿宋"/>
                <w:i/>
                <w:iCs/>
                <w:sz w:val="28"/>
                <w:szCs w:val="28"/>
              </w:rPr>
            </w:pPr>
            <w:r>
              <w:rPr>
                <w:rFonts w:hint="eastAsia" w:ascii="仿宋" w:hAnsi="仿宋" w:eastAsia="仿宋" w:cs="仿宋"/>
                <w:i/>
                <w:iCs/>
                <w:sz w:val="28"/>
                <w:szCs w:val="28"/>
              </w:rPr>
            </w:r>
            <w:r/>
          </w:p>
        </w:tc>
        <w:tc>
          <w:tcPr>
            <w:gridSpan w:val="8"/>
            <w:tcW w:w="6393"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iCs/>
                <w:sz w:val="28"/>
                <w:szCs w:val="28"/>
              </w:rPr>
              <w:t xml:space="preserve">合计</w:t>
            </w:r>
            <w:r/>
          </w:p>
        </w:tc>
        <w:tc>
          <w:tcPr>
            <w:tcW w:w="992"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1683"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470"/>
        </w:trPr>
        <w:tc>
          <w:tcPr>
            <w:gridSpan w:val="2"/>
            <w:tcW w:w="1520" w:type="dxa"/>
            <w:vAlign w:val="center"/>
            <w:textDirection w:val="lrTb"/>
            <w:noWrap w:val="false"/>
          </w:tcPr>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投标</w:t>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报价总计</w:t>
            </w:r>
            <w:r/>
          </w:p>
        </w:tc>
        <w:tc>
          <w:tcPr>
            <w:gridSpan w:val="9"/>
            <w:tcW w:w="8204" w:type="dxa"/>
            <w:vAlign w:val="center"/>
            <w:textDirection w:val="lrTb"/>
            <w:noWrap w:val="false"/>
          </w:tcPr>
          <w:p>
            <w:pPr>
              <w:spacing w:line="360" w:lineRule="auto"/>
              <w:rPr>
                <w:rFonts w:hint="eastAsia" w:ascii="仿宋" w:hAnsi="仿宋" w:eastAsia="仿宋" w:cs="仿宋"/>
                <w:b/>
                <w:bCs/>
                <w:sz w:val="28"/>
                <w:szCs w:val="28"/>
                <w:u w:val="single"/>
              </w:rPr>
            </w:pPr>
            <w:r>
              <w:rPr>
                <w:rFonts w:hint="eastAsia" w:ascii="仿宋" w:hAnsi="仿宋" w:eastAsia="仿宋" w:cs="仿宋"/>
                <w:b/>
                <w:bCs/>
                <w:sz w:val="28"/>
                <w:szCs w:val="28"/>
              </w:rPr>
              <w:t xml:space="preserve">￥</w:t>
            </w:r>
            <w:r>
              <w:rPr>
                <w:rFonts w:hint="eastAsia" w:ascii="仿宋" w:hAnsi="仿宋" w:eastAsia="仿宋" w:cs="仿宋"/>
                <w:b/>
                <w:bCs/>
                <w:sz w:val="28"/>
                <w:szCs w:val="28"/>
                <w:u w:val="single"/>
              </w:rPr>
              <w:t xml:space="preserve">                          </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人民币（大写）：</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仟</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佰</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拾</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万</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仟</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佰</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拾</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元</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角</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分</w:t>
            </w:r>
            <w:r/>
          </w:p>
        </w:tc>
      </w:tr>
      <w:tr>
        <w:trPr>
          <w:cantSplit/>
          <w:jc w:val="center"/>
          <w:trHeight w:val="1406"/>
        </w:trPr>
        <w:tc>
          <w:tcPr>
            <w:gridSpan w:val="2"/>
            <w:tcW w:w="1520" w:type="dxa"/>
            <w:vAlign w:val="center"/>
            <w:textDirection w:val="lrTb"/>
            <w:noWrap w:val="false"/>
          </w:tcPr>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其中，小微型企业或残疾人福利性单位的产品报价总计</w:t>
            </w:r>
            <w:r/>
          </w:p>
        </w:tc>
        <w:tc>
          <w:tcPr>
            <w:gridSpan w:val="9"/>
            <w:tcW w:w="8204" w:type="dxa"/>
            <w:vAlign w:val="center"/>
            <w:textDirection w:val="lrTb"/>
            <w:noWrap w:val="false"/>
          </w:tcPr>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人民币（大写）：</w:t>
            </w:r>
            <w:r>
              <w:rPr>
                <w:rFonts w:hint="eastAsia" w:ascii="仿宋" w:hAnsi="仿宋" w:eastAsia="仿宋" w:cs="仿宋"/>
                <w:sz w:val="28"/>
                <w:szCs w:val="28"/>
                <w:u w:val="single"/>
              </w:rPr>
              <w:t xml:space="preserve">      </w:t>
            </w:r>
            <w:r>
              <w:rPr>
                <w:rFonts w:hint="eastAsia" w:ascii="仿宋" w:hAnsi="仿宋" w:eastAsia="仿宋" w:cs="仿宋"/>
                <w:b/>
                <w:bCs/>
                <w:sz w:val="28"/>
                <w:szCs w:val="28"/>
              </w:rPr>
              <w:t xml:space="preserve">佰</w:t>
            </w:r>
            <w:r>
              <w:rPr>
                <w:rFonts w:hint="eastAsia" w:ascii="仿宋" w:hAnsi="仿宋" w:eastAsia="仿宋" w:cs="仿宋"/>
                <w:sz w:val="28"/>
                <w:szCs w:val="28"/>
                <w:u w:val="single"/>
              </w:rPr>
              <w:t xml:space="preserve">     </w:t>
            </w:r>
            <w:r>
              <w:rPr>
                <w:rFonts w:hint="eastAsia" w:ascii="仿宋" w:hAnsi="仿宋" w:eastAsia="仿宋" w:cs="仿宋"/>
                <w:b/>
                <w:bCs/>
                <w:sz w:val="28"/>
                <w:szCs w:val="28"/>
              </w:rPr>
              <w:t xml:space="preserve">拾</w:t>
            </w:r>
            <w:r>
              <w:rPr>
                <w:rFonts w:hint="eastAsia" w:ascii="仿宋" w:hAnsi="仿宋" w:eastAsia="仿宋" w:cs="仿宋"/>
                <w:sz w:val="28"/>
                <w:szCs w:val="28"/>
                <w:u w:val="single"/>
              </w:rPr>
              <w:t xml:space="preserve">       </w:t>
            </w:r>
            <w:r>
              <w:rPr>
                <w:rFonts w:hint="eastAsia" w:ascii="仿宋" w:hAnsi="仿宋" w:eastAsia="仿宋" w:cs="仿宋"/>
                <w:b/>
                <w:bCs/>
                <w:sz w:val="28"/>
                <w:szCs w:val="28"/>
              </w:rPr>
              <w:t xml:space="preserve">万</w:t>
            </w:r>
            <w:r>
              <w:rPr>
                <w:rFonts w:hint="eastAsia" w:ascii="仿宋" w:hAnsi="仿宋" w:eastAsia="仿宋" w:cs="仿宋"/>
                <w:sz w:val="28"/>
                <w:szCs w:val="28"/>
                <w:u w:val="single"/>
              </w:rPr>
              <w:t xml:space="preserve">    </w:t>
            </w:r>
            <w:r>
              <w:rPr>
                <w:rFonts w:hint="eastAsia" w:ascii="仿宋" w:hAnsi="仿宋" w:eastAsia="仿宋" w:cs="仿宋"/>
                <w:b/>
                <w:bCs/>
                <w:sz w:val="28"/>
                <w:szCs w:val="28"/>
              </w:rPr>
              <w:t xml:space="preserve">仟</w:t>
            </w:r>
            <w:r>
              <w:rPr>
                <w:rFonts w:hint="eastAsia" w:ascii="仿宋" w:hAnsi="仿宋" w:eastAsia="仿宋" w:cs="仿宋"/>
                <w:sz w:val="28"/>
                <w:szCs w:val="28"/>
                <w:u w:val="single"/>
              </w:rPr>
              <w:t xml:space="preserve">    </w:t>
            </w:r>
            <w:r>
              <w:rPr>
                <w:rFonts w:hint="eastAsia" w:ascii="仿宋" w:hAnsi="仿宋" w:eastAsia="仿宋" w:cs="仿宋"/>
                <w:b/>
                <w:bCs/>
                <w:sz w:val="28"/>
                <w:szCs w:val="28"/>
              </w:rPr>
              <w:t xml:space="preserve">佰</w:t>
            </w:r>
            <w:r>
              <w:rPr>
                <w:rFonts w:hint="eastAsia" w:ascii="仿宋" w:hAnsi="仿宋" w:eastAsia="仿宋" w:cs="仿宋"/>
                <w:sz w:val="28"/>
                <w:szCs w:val="28"/>
                <w:u w:val="single"/>
              </w:rPr>
              <w:t xml:space="preserve">    </w:t>
            </w:r>
            <w:r>
              <w:rPr>
                <w:rFonts w:hint="eastAsia" w:ascii="仿宋" w:hAnsi="仿宋" w:eastAsia="仿宋" w:cs="仿宋"/>
                <w:b/>
                <w:bCs/>
                <w:sz w:val="28"/>
                <w:szCs w:val="28"/>
              </w:rPr>
              <w:t xml:space="preserve">拾</w:t>
            </w:r>
            <w:r>
              <w:rPr>
                <w:rFonts w:hint="eastAsia" w:ascii="仿宋" w:hAnsi="仿宋" w:eastAsia="仿宋" w:cs="仿宋"/>
                <w:sz w:val="28"/>
                <w:szCs w:val="28"/>
                <w:u w:val="single"/>
              </w:rPr>
              <w:t xml:space="preserve">    </w:t>
            </w:r>
            <w:r>
              <w:rPr>
                <w:rFonts w:hint="eastAsia" w:ascii="仿宋" w:hAnsi="仿宋" w:eastAsia="仿宋" w:cs="仿宋"/>
                <w:b/>
                <w:bCs/>
                <w:sz w:val="28"/>
                <w:szCs w:val="28"/>
              </w:rPr>
              <w:t xml:space="preserve">元</w:t>
            </w:r>
            <w:r>
              <w:rPr>
                <w:rFonts w:hint="eastAsia" w:ascii="仿宋" w:hAnsi="仿宋" w:eastAsia="仿宋" w:cs="仿宋"/>
                <w:sz w:val="28"/>
                <w:szCs w:val="28"/>
                <w:u w:val="single"/>
              </w:rPr>
              <w:t xml:space="preserve">    </w:t>
            </w:r>
            <w:r>
              <w:rPr>
                <w:rFonts w:hint="eastAsia" w:ascii="仿宋" w:hAnsi="仿宋" w:eastAsia="仿宋" w:cs="仿宋"/>
                <w:b/>
                <w:bCs/>
                <w:sz w:val="28"/>
                <w:szCs w:val="28"/>
              </w:rPr>
              <w:t xml:space="preserve">角</w:t>
            </w:r>
            <w:r>
              <w:rPr>
                <w:rFonts w:hint="eastAsia" w:ascii="仿宋" w:hAnsi="仿宋" w:eastAsia="仿宋" w:cs="仿宋"/>
                <w:sz w:val="28"/>
                <w:szCs w:val="28"/>
                <w:u w:val="single"/>
              </w:rPr>
              <w:t xml:space="preserve">    </w:t>
            </w:r>
            <w:r>
              <w:rPr>
                <w:rFonts w:hint="eastAsia" w:ascii="仿宋" w:hAnsi="仿宋" w:eastAsia="仿宋" w:cs="仿宋"/>
                <w:b/>
                <w:bCs/>
                <w:sz w:val="28"/>
                <w:szCs w:val="28"/>
              </w:rPr>
              <w:t xml:space="preserve">分</w:t>
            </w:r>
            <w:r/>
          </w:p>
        </w:tc>
      </w:tr>
      <w:tr>
        <w:trPr>
          <w:cantSplit/>
          <w:jc w:val="center"/>
          <w:trHeight w:val="1406"/>
        </w:trPr>
        <w:tc>
          <w:tcPr>
            <w:gridSpan w:val="11"/>
            <w:tcW w:w="9724" w:type="dxa"/>
            <w:vAlign w:val="center"/>
            <w:textDirection w:val="lrTb"/>
            <w:noWrap w:val="false"/>
          </w:tcPr>
          <w:p>
            <w:pPr>
              <w:spacing w:line="360" w:lineRule="auto"/>
              <w:rPr>
                <w:rFonts w:hint="eastAsia" w:ascii="仿宋" w:hAnsi="仿宋" w:eastAsia="仿宋" w:cs="仿宋"/>
                <w:b/>
                <w:bCs/>
                <w:sz w:val="28"/>
                <w:szCs w:val="28"/>
              </w:rPr>
            </w:pPr>
            <w:r>
              <w:rPr>
                <w:rFonts w:hint="eastAsia" w:ascii="仿宋" w:hAnsi="仿宋" w:eastAsia="仿宋" w:cs="仿宋"/>
                <w:sz w:val="28"/>
                <w:szCs w:val="28"/>
              </w:rPr>
              <w:t xml:space="preserve">本采购包中提供的符合本国产品标准的产品成本之和占该采购包提供的全部产品成本之和的比例为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tc>
      </w:tr>
    </w:tbl>
    <w:p>
      <w:pPr>
        <w:ind w:firstLine="629"/>
        <w:spacing w:line="360" w:lineRule="auto"/>
        <w:rPr>
          <w:rFonts w:hint="eastAsia" w:ascii="仿宋" w:hAnsi="仿宋" w:eastAsia="仿宋" w:cs="仿宋"/>
          <w:sz w:val="28"/>
          <w:szCs w:val="28"/>
        </w:rPr>
      </w:pPr>
      <w:r>
        <w:rPr>
          <w:rFonts w:hint="eastAsia" w:ascii="仿宋" w:hAnsi="仿宋" w:eastAsia="仿宋" w:cs="仿宋"/>
          <w:sz w:val="28"/>
          <w:szCs w:val="28"/>
        </w:rPr>
        <w:t xml:space="preserve">注：1、投标人应分项进行填报，表中表格行数可自行添加。招标文件中未列出的相关辅助材料和在实施过程中涉及到的其它一切费用应在报价时一并考虑，项目实施过程中不再单独结算。</w:t>
      </w:r>
      <w:r>
        <w:rPr>
          <w:rFonts w:hint="eastAsia" w:ascii="仿宋" w:hAnsi="仿宋" w:eastAsia="仿宋" w:cs="仿宋"/>
          <w:b/>
          <w:bCs/>
          <w:sz w:val="28"/>
          <w:szCs w:val="28"/>
        </w:rPr>
        <w:t xml:space="preserve">表中投标报价总计应与对应报价一览表中投标总价一致。</w:t>
      </w:r>
      <w:r/>
    </w:p>
    <w:p>
      <w:pPr>
        <w:ind w:firstLine="629"/>
        <w:spacing w:line="360" w:lineRule="auto"/>
        <w:rPr>
          <w:rFonts w:hint="eastAsia" w:ascii="仿宋" w:hAnsi="仿宋" w:eastAsia="仿宋" w:cs="仿宋"/>
          <w:sz w:val="28"/>
          <w:szCs w:val="28"/>
        </w:rPr>
      </w:pPr>
      <w:r>
        <w:rPr>
          <w:rFonts w:hint="eastAsia" w:ascii="仿宋" w:hAnsi="仿宋" w:eastAsia="仿宋" w:cs="仿宋"/>
          <w:sz w:val="28"/>
          <w:szCs w:val="28"/>
        </w:rPr>
        <w:t xml:space="preserve">2、在“备注（符合小微企业等规定的请注明）”栏内，填写“符合 小微型企业/监狱企业/残疾人福利性产品 报价”，“小微型企业、监狱企业或残疾人福利性产品报价总计”填写汇总价（</w:t>
      </w:r>
      <w:r>
        <w:rPr>
          <w:rFonts w:hint="eastAsia" w:ascii="仿宋" w:hAnsi="仿宋" w:eastAsia="仿宋" w:cs="仿宋"/>
          <w:b/>
          <w:bCs/>
          <w:sz w:val="28"/>
          <w:szCs w:val="28"/>
        </w:rPr>
        <w:t xml:space="preserve">报价折扣无需折算</w:t>
      </w:r>
      <w:r>
        <w:rPr>
          <w:rFonts w:hint="eastAsia" w:ascii="仿宋" w:hAnsi="仿宋" w:eastAsia="仿宋" w:cs="仿宋"/>
          <w:sz w:val="28"/>
          <w:szCs w:val="28"/>
        </w:rPr>
        <w:t xml:space="preserve">），如果未按上表格式填写，评标时将</w:t>
      </w:r>
      <w:r>
        <w:rPr>
          <w:rFonts w:hint="eastAsia" w:ascii="仿宋" w:hAnsi="仿宋" w:eastAsia="仿宋" w:cs="仿宋"/>
          <w:b/>
          <w:bCs/>
          <w:sz w:val="28"/>
          <w:szCs w:val="28"/>
        </w:rPr>
        <w:t xml:space="preserve">不享受价格扣除</w:t>
      </w:r>
      <w:r>
        <w:rPr>
          <w:rFonts w:hint="eastAsia" w:ascii="仿宋" w:hAnsi="仿宋" w:eastAsia="仿宋" w:cs="仿宋"/>
          <w:sz w:val="28"/>
          <w:szCs w:val="28"/>
        </w:rPr>
        <w:t xml:space="preserve">。</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3、本采购包中含有多种产品时，投标人未填写本采购包中提供的符合本国产品标准的产品成本之和占该采购包提供的全部产品成本之和的比例数值的，或比例数值未达到80%的，将不享受本国产品价格评审优惠。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ind w:firstLine="629"/>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28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单位名称：（盖章）</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法定代表人（或授权代表）：（签字）</w:t>
      </w:r>
      <w:r>
        <w:rPr>
          <w:rFonts w:hint="eastAsia" w:ascii="仿宋" w:hAnsi="仿宋" w:eastAsia="仿宋" w:cs="仿宋"/>
          <w:sz w:val="28"/>
          <w:szCs w:val="28"/>
          <w:u w:val="single"/>
        </w:rPr>
        <w:t xml:space="preserve"> </w:t>
      </w:r>
      <w:r/>
    </w:p>
    <w:p>
      <w:pPr>
        <w:ind w:left="480"/>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left"/>
        <w:spacing w:line="360" w:lineRule="auto"/>
        <w:rPr>
          <w:rFonts w:hint="eastAsia" w:ascii="仿宋" w:hAnsi="仿宋" w:eastAsia="仿宋" w:cs="仿宋"/>
          <w:b/>
          <w:sz w:val="28"/>
          <w:szCs w:val="28"/>
        </w:rPr>
      </w:pPr>
      <w:r>
        <w:rPr>
          <w:rFonts w:hint="eastAsia" w:ascii="仿宋" w:hAnsi="仿宋" w:eastAsia="仿宋" w:cs="仿宋"/>
          <w:b/>
          <w:sz w:val="28"/>
          <w:szCs w:val="28"/>
        </w:rPr>
        <w:br w:type="page" w:clear="all"/>
      </w:r>
      <w:r>
        <w:rPr>
          <w:rFonts w:hint="eastAsia" w:ascii="仿宋" w:hAnsi="仿宋" w:eastAsia="仿宋" w:cs="仿宋"/>
          <w:b/>
          <w:sz w:val="28"/>
          <w:szCs w:val="28"/>
        </w:rPr>
        <w:t xml:space="preserve">附件3 </w:t>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技术要求响应及偏离表（分包号：**）</w:t>
      </w:r>
      <w:r/>
    </w:p>
    <w:tbl>
      <w:tblPr>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2791"/>
        <w:gridCol w:w="3191"/>
        <w:gridCol w:w="2381"/>
      </w:tblGrid>
      <w:tr>
        <w:trPr>
          <w:cantSplit/>
          <w:jc w:val="center"/>
        </w:trPr>
        <w:tc>
          <w:tcPr>
            <w:tcW w:w="817"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2791"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技术要求</w:t>
            </w:r>
            <w:r/>
          </w:p>
        </w:tc>
        <w:tc>
          <w:tcPr>
            <w:tcW w:w="3191"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投标响应情况</w:t>
            </w:r>
            <w:r/>
          </w:p>
        </w:tc>
        <w:tc>
          <w:tcPr>
            <w:tcW w:w="2381"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超出、符合或偏离</w:t>
            </w:r>
            <w:r/>
          </w:p>
        </w:tc>
      </w:tr>
      <w:tr>
        <w:trPr>
          <w:cantSplit/>
          <w:jc w:val="center"/>
          <w:trHeight w:val="640"/>
        </w:trPr>
        <w:tc>
          <w:tcPr>
            <w:tcW w:w="817"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1</w:t>
            </w:r>
            <w:r/>
          </w:p>
        </w:tc>
        <w:tc>
          <w:tcPr>
            <w:tcW w:w="2791"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3191"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381"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640"/>
        </w:trPr>
        <w:tc>
          <w:tcPr>
            <w:tcW w:w="817"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791"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w:t>
            </w:r>
            <w:r/>
          </w:p>
        </w:tc>
        <w:tc>
          <w:tcPr>
            <w:tcW w:w="3191"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381"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bl>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附件3-1  证明材料1，证明材料2，……</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备注：</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1.投标人需对技术要求（未加斜体下划线的非实质性要求）逐条做出明确响应。</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2.如果招标文件要求提供证明材料，投标人需将证明材料列于该表之下。</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left"/>
        <w:spacing w:line="360" w:lineRule="auto"/>
        <w:rPr>
          <w:rFonts w:hint="eastAsia" w:ascii="仿宋" w:hAnsi="仿宋" w:eastAsia="仿宋" w:cs="仿宋"/>
          <w:b/>
          <w:sz w:val="28"/>
          <w:szCs w:val="28"/>
        </w:rPr>
      </w:pPr>
      <w:r>
        <w:rPr>
          <w:rFonts w:hint="eastAsia" w:ascii="仿宋" w:hAnsi="仿宋" w:eastAsia="仿宋" w:cs="仿宋"/>
          <w:b/>
          <w:sz w:val="28"/>
          <w:szCs w:val="28"/>
        </w:rPr>
        <w:br w:type="page" w:clear="all"/>
      </w:r>
      <w:r>
        <w:rPr>
          <w:rFonts w:hint="eastAsia" w:ascii="仿宋" w:hAnsi="仿宋" w:eastAsia="仿宋" w:cs="仿宋"/>
          <w:b/>
          <w:sz w:val="28"/>
          <w:szCs w:val="28"/>
        </w:rPr>
        <w:t xml:space="preserve">附件4 </w:t>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商务要求响应及偏离表（分包号：**）</w:t>
      </w:r>
      <w:r/>
    </w:p>
    <w:tbl>
      <w:tblPr>
        <w:tblW w:w="93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2649"/>
        <w:gridCol w:w="3191"/>
        <w:gridCol w:w="2523"/>
      </w:tblGrid>
      <w:tr>
        <w:trPr>
          <w:cantSplit/>
          <w:jc w:val="center"/>
        </w:trPr>
        <w:tc>
          <w:tcPr>
            <w:tcW w:w="95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264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商务要求</w:t>
            </w:r>
            <w:r/>
          </w:p>
        </w:tc>
        <w:tc>
          <w:tcPr>
            <w:tcW w:w="3191"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投标响应情况</w:t>
            </w:r>
            <w:r/>
          </w:p>
        </w:tc>
        <w:tc>
          <w:tcPr>
            <w:tcW w:w="2523"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超出、符合或偏离</w:t>
            </w:r>
            <w:r/>
          </w:p>
        </w:tc>
      </w:tr>
      <w:tr>
        <w:trPr>
          <w:cantSplit/>
          <w:jc w:val="center"/>
          <w:trHeight w:val="640"/>
        </w:trPr>
        <w:tc>
          <w:tcPr>
            <w:tcW w:w="95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1</w:t>
            </w:r>
            <w:r/>
          </w:p>
        </w:tc>
        <w:tc>
          <w:tcPr>
            <w:tcW w:w="264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3191"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523"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640"/>
        </w:trPr>
        <w:tc>
          <w:tcPr>
            <w:tcW w:w="95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649"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w:t>
            </w:r>
            <w:r/>
          </w:p>
        </w:tc>
        <w:tc>
          <w:tcPr>
            <w:tcW w:w="3191"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523" w:type="dxa"/>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bl>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附件4-1  证明材料1，证明材料2，……</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备注：</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1.投标人需对商务要求（未加斜体下划线的非实质性要求）逐条做出明确响应。</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2.如果招标文件要求提供证明材料，投标人需将证明材料列于该表之下。</w:t>
      </w:r>
      <w:r/>
    </w:p>
    <w:p>
      <w:pP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left"/>
        <w:spacing w:line="360" w:lineRule="auto"/>
        <w:rPr>
          <w:rFonts w:hint="eastAsia" w:ascii="仿宋" w:hAnsi="仿宋" w:eastAsia="仿宋" w:cs="仿宋"/>
          <w:b/>
          <w:sz w:val="28"/>
          <w:szCs w:val="28"/>
        </w:rPr>
      </w:pPr>
      <w:r>
        <w:rPr>
          <w:rFonts w:hint="eastAsia" w:ascii="仿宋" w:hAnsi="仿宋" w:eastAsia="仿宋" w:cs="仿宋"/>
          <w:b/>
          <w:sz w:val="28"/>
          <w:szCs w:val="28"/>
        </w:rPr>
        <w:br w:type="page" w:clear="all"/>
      </w:r>
      <w:r>
        <w:rPr>
          <w:rFonts w:hint="eastAsia" w:ascii="仿宋" w:hAnsi="仿宋" w:eastAsia="仿宋" w:cs="仿宋"/>
          <w:b/>
          <w:sz w:val="28"/>
          <w:szCs w:val="28"/>
        </w:rPr>
        <w:t xml:space="preserve">附件5 </w:t>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投标人符合《政府采购法》第二十二条规定条件的声明函</w:t>
      </w:r>
      <w:r/>
    </w:p>
    <w:p>
      <w:pPr>
        <w:spacing w:line="360" w:lineRule="auto"/>
        <w:rPr>
          <w:rFonts w:hint="eastAsia" w:ascii="仿宋" w:hAnsi="仿宋" w:eastAsia="仿宋" w:cs="仿宋"/>
          <w:b/>
          <w:bCs/>
          <w:sz w:val="44"/>
          <w:szCs w:val="44"/>
        </w:rPr>
      </w:pPr>
      <w:r>
        <w:rPr>
          <w:rFonts w:hint="eastAsia" w:ascii="仿宋" w:hAnsi="仿宋" w:eastAsia="仿宋" w:cs="仿宋"/>
          <w:b/>
          <w:bCs/>
          <w:sz w:val="24"/>
          <w:szCs w:val="21"/>
        </w:rPr>
        <w:t xml:space="preserve">                       </w:t>
      </w:r>
      <w:r/>
    </w:p>
    <w:p>
      <w:pPr>
        <w:ind w:firstLine="560"/>
        <w:spacing w:line="360" w:lineRule="auto"/>
        <w:rPr>
          <w:rFonts w:hint="eastAsia" w:ascii="仿宋" w:hAnsi="仿宋" w:eastAsia="仿宋" w:cs="仿宋"/>
          <w:b/>
          <w:bCs/>
          <w:sz w:val="28"/>
          <w:szCs w:val="28"/>
        </w:rPr>
      </w:pPr>
      <w:r>
        <w:rPr>
          <w:rFonts w:hint="eastAsia" w:ascii="仿宋" w:hAnsi="仿宋" w:eastAsia="仿宋" w:cs="仿宋"/>
          <w:bCs/>
          <w:sz w:val="28"/>
          <w:szCs w:val="28"/>
        </w:rPr>
        <w:t xml:space="preserve">我单位参加</w:t>
      </w:r>
      <w:r>
        <w:rPr>
          <w:rFonts w:hint="eastAsia" w:ascii="仿宋" w:hAnsi="仿宋" w:eastAsia="仿宋" w:cs="仿宋"/>
          <w:bCs/>
          <w:sz w:val="28"/>
          <w:szCs w:val="28"/>
          <w:u w:val="single"/>
        </w:rPr>
        <w:t xml:space="preserve">________________ _</w:t>
      </w:r>
      <w:r>
        <w:rPr>
          <w:rFonts w:hint="eastAsia" w:ascii="仿宋" w:hAnsi="仿宋" w:eastAsia="仿宋" w:cs="仿宋"/>
          <w:bCs/>
          <w:sz w:val="28"/>
          <w:szCs w:val="28"/>
        </w:rPr>
        <w:t xml:space="preserve">（项目名称），</w:t>
      </w:r>
      <w:r>
        <w:rPr>
          <w:rFonts w:hint="eastAsia" w:ascii="仿宋" w:hAnsi="仿宋" w:eastAsia="仿宋" w:cs="仿宋"/>
          <w:bCs/>
          <w:sz w:val="28"/>
          <w:szCs w:val="28"/>
          <w:u w:val="single"/>
        </w:rPr>
        <w:t xml:space="preserve">_______ __________</w:t>
      </w:r>
      <w:r>
        <w:rPr>
          <w:rFonts w:hint="eastAsia" w:ascii="仿宋" w:hAnsi="仿宋" w:eastAsia="仿宋" w:cs="仿宋"/>
          <w:bCs/>
          <w:sz w:val="28"/>
          <w:szCs w:val="28"/>
        </w:rPr>
        <w:t xml:space="preserve">（项目编号）投标活动。针对《中华人民共和国政府采购法》第二十二条规定做出如下声明：</w:t>
      </w:r>
      <w:r/>
    </w:p>
    <w:p>
      <w:pPr>
        <w:ind w:firstLine="482"/>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1.我单位具有独立承担民事责任的能力；</w:t>
      </w:r>
      <w:r/>
    </w:p>
    <w:p>
      <w:pPr>
        <w:ind w:firstLine="482"/>
        <w:spacing w:line="360" w:lineRule="auto"/>
        <w:rPr>
          <w:rFonts w:hint="eastAsia" w:ascii="仿宋" w:hAnsi="仿宋" w:eastAsia="仿宋" w:cs="仿宋"/>
          <w:sz w:val="28"/>
          <w:szCs w:val="28"/>
        </w:rPr>
      </w:pPr>
      <w:r>
        <w:rPr>
          <w:rFonts w:hint="eastAsia" w:ascii="仿宋" w:hAnsi="仿宋" w:eastAsia="仿宋" w:cs="仿宋"/>
          <w:sz w:val="28"/>
          <w:szCs w:val="28"/>
        </w:rPr>
        <w:t xml:space="preserve">2.我单位具有良好的商业信誉和健全的财务会计制度；</w:t>
      </w:r>
      <w:r/>
    </w:p>
    <w:p>
      <w:pPr>
        <w:ind w:firstLine="482"/>
        <w:spacing w:line="360" w:lineRule="auto"/>
        <w:rPr>
          <w:rFonts w:hint="eastAsia" w:ascii="仿宋" w:hAnsi="仿宋" w:eastAsia="仿宋" w:cs="仿宋"/>
          <w:sz w:val="28"/>
          <w:szCs w:val="28"/>
        </w:rPr>
      </w:pPr>
      <w:r>
        <w:rPr>
          <w:rFonts w:hint="eastAsia" w:ascii="仿宋" w:hAnsi="仿宋" w:eastAsia="仿宋" w:cs="仿宋"/>
          <w:sz w:val="28"/>
          <w:szCs w:val="28"/>
        </w:rPr>
        <w:t xml:space="preserve">3.我单位具有履行合同所必需的设备和专业技术能力；</w:t>
      </w:r>
      <w:r/>
    </w:p>
    <w:p>
      <w:pPr>
        <w:ind w:firstLine="482"/>
        <w:spacing w:line="360" w:lineRule="auto"/>
        <w:rPr>
          <w:rFonts w:hint="eastAsia" w:ascii="仿宋" w:hAnsi="仿宋" w:eastAsia="仿宋" w:cs="仿宋"/>
          <w:sz w:val="28"/>
          <w:szCs w:val="28"/>
        </w:rPr>
      </w:pPr>
      <w:r>
        <w:rPr>
          <w:rFonts w:hint="eastAsia" w:ascii="仿宋" w:hAnsi="仿宋" w:eastAsia="仿宋" w:cs="仿宋"/>
          <w:sz w:val="28"/>
          <w:szCs w:val="28"/>
        </w:rPr>
        <w:t xml:space="preserve">4.我单位有依法缴纳税收和社会保障资金的良好记录；</w:t>
      </w:r>
      <w:r/>
    </w:p>
    <w:p>
      <w:pPr>
        <w:ind w:firstLine="482"/>
        <w:spacing w:line="360" w:lineRule="auto"/>
        <w:rPr>
          <w:rFonts w:hint="eastAsia" w:ascii="仿宋" w:hAnsi="仿宋" w:eastAsia="仿宋" w:cs="仿宋"/>
          <w:sz w:val="28"/>
          <w:szCs w:val="28"/>
        </w:rPr>
      </w:pPr>
      <w:r>
        <w:rPr>
          <w:rFonts w:hint="eastAsia" w:ascii="仿宋" w:hAnsi="仿宋" w:eastAsia="仿宋" w:cs="仿宋"/>
          <w:sz w:val="28"/>
          <w:szCs w:val="28"/>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仿宋" w:hAnsi="仿宋" w:eastAsia="仿宋" w:cs="仿宋"/>
          <w:sz w:val="28"/>
          <w:szCs w:val="28"/>
        </w:rPr>
      </w:pPr>
      <w:r>
        <w:rPr>
          <w:rFonts w:hint="eastAsia" w:ascii="仿宋" w:hAnsi="仿宋" w:eastAsia="仿宋" w:cs="仿宋"/>
          <w:sz w:val="28"/>
          <w:szCs w:val="28"/>
        </w:rPr>
        <w:t xml:space="preserve">6.我单位满足法律、行政法规规定的其他条件。</w:t>
      </w:r>
      <w:r/>
    </w:p>
    <w:p>
      <w:pPr>
        <w:ind w:firstLine="482"/>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center"/>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                     承诺人名称（公章）：</w:t>
      </w:r>
      <w:r>
        <w:rPr>
          <w:rFonts w:hint="eastAsia" w:ascii="仿宋" w:hAnsi="仿宋" w:eastAsia="仿宋" w:cs="仿宋"/>
          <w:sz w:val="28"/>
          <w:szCs w:val="28"/>
          <w:u w:val="single"/>
        </w:rPr>
        <w:t xml:space="preserve">（加盖CA电子公章）</w:t>
      </w:r>
      <w:r/>
    </w:p>
    <w:p>
      <w:pPr>
        <w:jc w:val="right"/>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                                 日期：</w:t>
      </w:r>
      <w:r>
        <w:rPr>
          <w:rFonts w:hint="eastAsia" w:ascii="仿宋" w:hAnsi="仿宋" w:eastAsia="仿宋" w:cs="仿宋"/>
          <w:bCs/>
          <w:sz w:val="28"/>
          <w:szCs w:val="28"/>
          <w:u w:val="single"/>
        </w:rPr>
        <w:t xml:space="preserve">______</w:t>
      </w:r>
      <w:r>
        <w:rPr>
          <w:rFonts w:hint="eastAsia" w:ascii="仿宋" w:hAnsi="仿宋" w:eastAsia="仿宋" w:cs="仿宋"/>
          <w:bCs/>
          <w:sz w:val="28"/>
          <w:szCs w:val="28"/>
        </w:rPr>
        <w:t xml:space="preserve">年</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月</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日</w:t>
      </w:r>
      <w:r/>
    </w:p>
    <w:p>
      <w:pPr>
        <w:ind w:left="480"/>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spacing w:line="360" w:lineRule="auto"/>
        <w:rPr>
          <w:rFonts w:hint="eastAsia" w:ascii="仿宋" w:hAnsi="仿宋" w:eastAsia="仿宋" w:cs="仿宋"/>
          <w:b/>
          <w:sz w:val="28"/>
          <w:szCs w:val="28"/>
        </w:rPr>
      </w:pPr>
      <w:r>
        <w:rPr>
          <w:rFonts w:hint="eastAsia" w:ascii="仿宋" w:hAnsi="仿宋" w:eastAsia="仿宋" w:cs="仿宋"/>
          <w:b/>
          <w:sz w:val="28"/>
          <w:szCs w:val="28"/>
        </w:rPr>
        <w:br w:type="page" w:clear="all"/>
      </w:r>
      <w:r>
        <w:rPr>
          <w:rFonts w:hint="eastAsia" w:ascii="仿宋" w:hAnsi="仿宋" w:eastAsia="仿宋" w:cs="仿宋"/>
          <w:b/>
          <w:sz w:val="28"/>
          <w:szCs w:val="28"/>
        </w:rPr>
        <w:t xml:space="preserve">附件6 </w:t>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法定代表人身份证明书</w:t>
      </w:r>
      <w:r/>
    </w:p>
    <w:p>
      <w:pPr>
        <w:ind w:firstLine="480"/>
        <w:spacing w:line="360" w:lineRule="auto"/>
        <w:rPr>
          <w:rFonts w:hint="eastAsia"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rPr>
        <w:t xml:space="preserve">先生/女士：现任我单位</w:t>
      </w:r>
      <w:r>
        <w:rPr>
          <w:rFonts w:hint="eastAsia" w:ascii="仿宋" w:hAnsi="仿宋" w:eastAsia="仿宋"/>
          <w:sz w:val="28"/>
          <w:szCs w:val="28"/>
          <w:u w:val="single"/>
        </w:rPr>
        <w:t xml:space="preserve">        </w:t>
      </w:r>
      <w:r>
        <w:rPr>
          <w:rFonts w:hint="eastAsia" w:ascii="仿宋" w:hAnsi="仿宋" w:eastAsia="仿宋"/>
          <w:sz w:val="28"/>
          <w:szCs w:val="28"/>
        </w:rPr>
        <w:t xml:space="preserve">职务，为法定代表人，特此证明。</w:t>
      </w:r>
      <w:r/>
    </w:p>
    <w:p>
      <w:pPr>
        <w:ind w:firstLine="480"/>
        <w:spacing w:line="360" w:lineRule="auto"/>
        <w:rPr>
          <w:rFonts w:hint="eastAsia" w:ascii="仿宋" w:hAnsi="仿宋" w:eastAsia="仿宋"/>
          <w:sz w:val="28"/>
          <w:szCs w:val="28"/>
          <w:u w:val="single"/>
        </w:rPr>
      </w:pPr>
      <w:r>
        <w:rPr>
          <w:rFonts w:hint="eastAsia" w:ascii="仿宋" w:hAnsi="仿宋" w:eastAsia="仿宋"/>
          <w:sz w:val="28"/>
          <w:szCs w:val="28"/>
        </w:rPr>
        <w:t xml:space="preserve">身份证号码：</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360" w:lineRule="auto"/>
        <w:rPr>
          <w:rFonts w:hint="eastAsia" w:ascii="仿宋" w:hAnsi="仿宋" w:eastAsia="仿宋"/>
          <w:b/>
          <w:sz w:val="28"/>
          <w:szCs w:val="28"/>
        </w:rPr>
      </w:pPr>
      <w:r>
        <w:rPr>
          <w:rFonts w:hint="eastAsia" w:ascii="仿宋" w:hAnsi="仿宋" w:eastAsia="仿宋"/>
          <w:b/>
          <w:sz w:val="28"/>
          <w:szCs w:val="28"/>
        </w:rPr>
        <w:t xml:space="preserve">注：提供法定代表人的身份证复印件盖公章</w:t>
      </w:r>
      <w:r/>
    </w:p>
    <w:p>
      <w:pPr>
        <w:spacing w:line="360" w:lineRule="auto"/>
        <w:rPr>
          <w:rFonts w:hint="eastAsia" w:ascii="仿宋" w:hAnsi="仿宋" w:eastAsia="仿宋" w:cs="仿宋"/>
          <w:b/>
          <w:sz w:val="28"/>
          <w:szCs w:val="28"/>
        </w:rPr>
      </w:pPr>
      <w:r>
        <w:rPr>
          <w:rFonts w:hint="eastAsia" w:ascii="仿宋" w:hAnsi="仿宋" w:eastAsia="仿宋" w:cs="仿宋"/>
          <w:b/>
          <w:sz w:val="28"/>
          <w:szCs w:val="28"/>
        </w:rPr>
        <w:br w:type="page" w:clear="all"/>
      </w:r>
      <w:r>
        <w:rPr>
          <w:rFonts w:hint="eastAsia" w:ascii="仿宋" w:hAnsi="仿宋" w:eastAsia="仿宋" w:cs="仿宋"/>
          <w:b/>
          <w:sz w:val="28"/>
          <w:szCs w:val="28"/>
        </w:rPr>
        <w:t xml:space="preserve">附件7 </w:t>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法人授权书</w:t>
      </w:r>
      <w:r/>
    </w:p>
    <w:p>
      <w:pPr>
        <w:ind w:firstLine="560"/>
        <w:spacing w:line="360" w:lineRule="auto"/>
        <w:tabs>
          <w:tab w:val="left" w:pos="360" w:leader="none"/>
        </w:tabs>
        <w:rPr>
          <w:rFonts w:hint="eastAsia" w:ascii="仿宋" w:hAnsi="仿宋" w:eastAsia="仿宋" w:cs="仿宋"/>
          <w:sz w:val="28"/>
          <w:szCs w:val="28"/>
        </w:rPr>
      </w:pPr>
      <w:r>
        <w:rPr>
          <w:rFonts w:hint="eastAsia" w:ascii="仿宋" w:hAnsi="仿宋" w:eastAsia="仿宋" w:cs="仿宋"/>
          <w:sz w:val="28"/>
          <w:szCs w:val="28"/>
        </w:rPr>
        <w:t xml:space="preserve">本授权书声明：____________（投标人名称）授权________________（被授权人的姓名）为我方就JSZC-</w:t>
      </w:r>
      <w:r>
        <w:rPr>
          <w:rFonts w:hint="eastAsia" w:ascii="仿宋" w:hAnsi="仿宋" w:eastAsia="仿宋" w:cs="仿宋"/>
          <w:sz w:val="28"/>
          <w:szCs w:val="28"/>
          <w:u w:val="single"/>
        </w:rPr>
        <w:t xml:space="preserve">***</w:t>
      </w:r>
      <w:r>
        <w:rPr>
          <w:rFonts w:hint="eastAsia" w:ascii="仿宋" w:hAnsi="仿宋" w:eastAsia="仿宋" w:cs="仿宋"/>
          <w:sz w:val="28"/>
          <w:szCs w:val="28"/>
        </w:rPr>
        <w:t xml:space="preserve">号项目采购活动的合法代理人，以本单位名义全权处理一切与该项目采购有关的事务。</w:t>
      </w:r>
      <w:r/>
    </w:p>
    <w:p>
      <w:pPr>
        <w:ind w:firstLine="560"/>
        <w:spacing w:line="360" w:lineRule="auto"/>
        <w:tabs>
          <w:tab w:val="left" w:pos="360" w:leader="none"/>
        </w:tabs>
        <w:rPr>
          <w:rFonts w:hint="eastAsia" w:ascii="仿宋" w:hAnsi="仿宋" w:eastAsia="仿宋" w:cs="仿宋"/>
          <w:sz w:val="28"/>
          <w:szCs w:val="28"/>
        </w:rPr>
      </w:pPr>
      <w:r>
        <w:rPr>
          <w:rFonts w:hint="eastAsia" w:ascii="仿宋" w:hAnsi="仿宋" w:eastAsia="仿宋" w:cs="仿宋"/>
          <w:sz w:val="28"/>
          <w:szCs w:val="28"/>
        </w:rPr>
        <w:t xml:space="preserve">本授权书于______年____月____日起生效，特此声明。</w:t>
      </w:r>
      <w:r/>
    </w:p>
    <w:p>
      <w:pPr>
        <w:spacing w:line="360" w:lineRule="auto"/>
        <w:tabs>
          <w:tab w:val="left" w:pos="360" w:leader="none"/>
        </w:tabs>
        <w:rPr>
          <w:rFonts w:hint="eastAsia" w:ascii="仿宋" w:hAnsi="仿宋" w:eastAsia="仿宋" w:cs="仿宋"/>
          <w:sz w:val="28"/>
          <w:szCs w:val="28"/>
          <w:u w:val="single"/>
        </w:rPr>
      </w:pPr>
      <w:r>
        <w:rPr>
          <w:rFonts w:hint="eastAsia" w:ascii="仿宋" w:hAnsi="仿宋" w:eastAsia="仿宋" w:cs="仿宋"/>
          <w:sz w:val="28"/>
          <w:szCs w:val="28"/>
        </w:rPr>
        <w:t xml:space="preserve">    被授权人身份证号码：</w:t>
      </w:r>
      <w:r>
        <w:rPr>
          <w:rFonts w:hint="eastAsia" w:ascii="仿宋" w:hAnsi="仿宋" w:eastAsia="仿宋" w:cs="仿宋"/>
          <w:sz w:val="28"/>
          <w:szCs w:val="28"/>
          <w:u w:val="single"/>
        </w:rPr>
        <w:t xml:space="preserve">                              </w:t>
      </w:r>
      <w:r/>
    </w:p>
    <w:p>
      <w:pPr>
        <w:spacing w:line="360" w:lineRule="auto"/>
        <w:tabs>
          <w:tab w:val="left" w:pos="360" w:leader="none"/>
        </w:tabs>
        <w:rPr>
          <w:rFonts w:hint="eastAsia" w:ascii="仿宋" w:hAnsi="仿宋" w:eastAsia="仿宋" w:cs="仿宋"/>
          <w:sz w:val="28"/>
          <w:szCs w:val="28"/>
          <w:u w:val="single"/>
        </w:rPr>
      </w:pPr>
      <w:r>
        <w:rPr>
          <w:rFonts w:hint="eastAsia" w:ascii="仿宋" w:hAnsi="仿宋" w:eastAsia="仿宋" w:cs="仿宋"/>
          <w:sz w:val="28"/>
          <w:szCs w:val="28"/>
        </w:rPr>
        <w:t xml:space="preserve">    被授权人联系电话：（手机）</w:t>
      </w:r>
      <w:r>
        <w:rPr>
          <w:rFonts w:hint="eastAsia" w:ascii="仿宋" w:hAnsi="仿宋" w:eastAsia="仿宋" w:cs="仿宋"/>
          <w:sz w:val="28"/>
          <w:szCs w:val="28"/>
          <w:u w:val="single"/>
        </w:rPr>
        <w:t xml:space="preserve">                          </w:t>
      </w:r>
      <w:r/>
    </w:p>
    <w:p>
      <w:pPr>
        <w:ind w:firstLine="560"/>
        <w:spacing w:line="360" w:lineRule="auto"/>
        <w:tabs>
          <w:tab w:val="left" w:pos="360" w:leader="none"/>
        </w:tabs>
        <w:rPr>
          <w:rFonts w:hint="eastAsia" w:ascii="仿宋" w:hAnsi="仿宋" w:eastAsia="仿宋" w:cs="仿宋"/>
          <w:sz w:val="28"/>
          <w:szCs w:val="28"/>
        </w:rPr>
      </w:pPr>
      <w:r>
        <w:rPr>
          <w:rFonts w:hint="eastAsia" w:ascii="仿宋" w:hAnsi="仿宋" w:eastAsia="仿宋" w:cs="仿宋"/>
          <w:sz w:val="28"/>
          <w:szCs w:val="28"/>
        </w:rPr>
        <w:t xml:space="preserve">授权单位名称：</w:t>
      </w:r>
      <w:r>
        <w:rPr>
          <w:rFonts w:hint="eastAsia" w:ascii="仿宋" w:hAnsi="仿宋" w:eastAsia="仿宋" w:cs="仿宋"/>
          <w:sz w:val="28"/>
          <w:szCs w:val="28"/>
          <w:u w:val="single"/>
        </w:rPr>
        <w:t xml:space="preserve">（加盖CA电子公章）</w:t>
      </w:r>
      <w:r/>
    </w:p>
    <w:p>
      <w:pPr>
        <w:ind w:firstLine="560"/>
        <w:spacing w:line="360" w:lineRule="auto"/>
        <w:tabs>
          <w:tab w:val="left" w:pos="360" w:leader="none"/>
        </w:tabs>
        <w:rPr>
          <w:rFonts w:hint="eastAsia" w:ascii="仿宋" w:hAnsi="仿宋" w:eastAsia="仿宋" w:cs="仿宋"/>
          <w:sz w:val="28"/>
          <w:szCs w:val="28"/>
          <w:u w:val="single"/>
        </w:rPr>
      </w:pPr>
      <w:r>
        <w:rPr>
          <w:rFonts w:hint="eastAsia" w:ascii="仿宋" w:hAnsi="仿宋" w:eastAsia="仿宋" w:cs="仿宋"/>
          <w:sz w:val="28"/>
          <w:szCs w:val="28"/>
        </w:rPr>
        <w:t xml:space="preserve">单位地址：</w:t>
      </w:r>
      <w:r>
        <w:rPr>
          <w:rFonts w:hint="eastAsia" w:ascii="仿宋" w:hAnsi="仿宋" w:eastAsia="仿宋" w:cs="仿宋"/>
          <w:sz w:val="28"/>
          <w:szCs w:val="28"/>
          <w:u w:val="single"/>
        </w:rPr>
        <w:t xml:space="preserve">                                         </w:t>
      </w:r>
      <w:r/>
    </w:p>
    <w:p>
      <w:pPr>
        <w:ind w:firstLine="560"/>
        <w:spacing w:line="360" w:lineRule="auto"/>
        <w:tabs>
          <w:tab w:val="left" w:pos="360" w:leader="none"/>
        </w:tabs>
        <w:rPr>
          <w:rFonts w:hint="eastAsia" w:ascii="仿宋" w:hAnsi="仿宋" w:eastAsia="仿宋" w:cs="仿宋"/>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p>
    <w:p>
      <w:pPr>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注：提供被授权人</w:t>
      </w:r>
      <w:r>
        <w:rPr>
          <w:rFonts w:ascii="仿宋" w:hAnsi="仿宋" w:eastAsia="仿宋" w:cs="宋体"/>
          <w:b/>
          <w:sz w:val="28"/>
          <w:szCs w:val="28"/>
        </w:rPr>
        <w:t xml:space="preserve">身份证复印件</w:t>
      </w:r>
      <w:r>
        <w:rPr>
          <w:rFonts w:hint="eastAsia" w:ascii="仿宋" w:hAnsi="仿宋" w:eastAsia="仿宋" w:cs="宋体"/>
          <w:b/>
          <w:sz w:val="28"/>
          <w:szCs w:val="28"/>
        </w:rPr>
        <w:t xml:space="preserve">盖公章</w:t>
      </w:r>
      <w:r/>
    </w:p>
    <w:p>
      <w:pP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spacing w:line="360" w:lineRule="auto"/>
        <w:rPr>
          <w:rFonts w:hint="eastAsia" w:ascii="仿宋" w:hAnsi="仿宋" w:eastAsia="仿宋" w:cs="仿宋"/>
          <w:b/>
          <w:sz w:val="28"/>
          <w:szCs w:val="28"/>
        </w:rPr>
      </w:pPr>
      <w:r>
        <w:rPr>
          <w:rFonts w:hint="eastAsia" w:ascii="仿宋" w:hAnsi="仿宋" w:eastAsia="仿宋" w:cs="仿宋"/>
          <w:b/>
          <w:sz w:val="28"/>
          <w:szCs w:val="28"/>
        </w:rPr>
        <w:br w:type="page" w:clear="all"/>
      </w:r>
      <w:r>
        <w:rPr>
          <w:rFonts w:hint="eastAsia" w:ascii="仿宋" w:hAnsi="仿宋" w:eastAsia="仿宋" w:cs="仿宋"/>
          <w:b/>
          <w:sz w:val="28"/>
          <w:szCs w:val="28"/>
        </w:rPr>
        <w:t xml:space="preserve">附件8 </w:t>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投标函</w:t>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致：江苏南通苏锡通科技产业园区应急管理局</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根据贵方的JSZC-</w:t>
      </w:r>
      <w:r>
        <w:rPr>
          <w:rFonts w:hint="eastAsia" w:ascii="仿宋" w:hAnsi="仿宋" w:eastAsia="仿宋" w:cs="仿宋"/>
          <w:sz w:val="28"/>
          <w:szCs w:val="28"/>
          <w:u w:val="single"/>
        </w:rPr>
        <w:t xml:space="preserve">****</w:t>
      </w:r>
      <w:r>
        <w:rPr>
          <w:rFonts w:hint="eastAsia" w:ascii="仿宋" w:hAnsi="仿宋" w:eastAsia="仿宋" w:cs="仿宋"/>
          <w:sz w:val="28"/>
          <w:szCs w:val="28"/>
        </w:rPr>
        <w:t xml:space="preserve">号招标文件，正式授权下述签字人_____(姓名)代表我方_______（投标人的名称），全权处理本次项目投标的有关事宜。</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据此函，__________签字人兹宣布同意如下：</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1.按招标文件规定的各项要求，向买方提供所需货物（包含与货物相关的服务）。</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2.我们完全理解贵方不一定将合同授予最低报价的投标人。</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3.我们已详细审核全部招标文件及其有效补充文件，我们知道必须放弃提出含糊不清或误解问题的权利。</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4.我们同意从规定的开标日期起遵循本投标文件，并在规定的投标有效期期满之前均具有约束力。</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5.同意向贵方提供贵方可能另外要求的与投标有关的任何证据或资料，并保证我方已提供和将要提供的文件是真实的、准确的。</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6.一旦我方中标,我方将根据招标文件的规定，严格履行合同的责任和义务,并保证在招标文件规定的时间完成项目，交付买方验收、使用。</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7.与本投标有关的正式通讯地址为：</w:t>
      </w:r>
      <w:r/>
    </w:p>
    <w:p>
      <w:pPr>
        <w:ind w:left="420"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地          址：</w:t>
      </w:r>
      <w:r/>
    </w:p>
    <w:p>
      <w:pPr>
        <w:ind w:left="420"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邮          编：</w:t>
      </w:r>
      <w:r/>
    </w:p>
    <w:p>
      <w:pPr>
        <w:ind w:left="420"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电          话：</w:t>
      </w:r>
      <w:r/>
    </w:p>
    <w:p>
      <w:pPr>
        <w:ind w:left="420"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传          真：</w:t>
      </w:r>
      <w:r/>
    </w:p>
    <w:p>
      <w:pPr>
        <w:ind w:left="420"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投标人开户行：</w:t>
      </w:r>
      <w:r/>
    </w:p>
    <w:p>
      <w:pPr>
        <w:ind w:left="420"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账          号： </w:t>
      </w:r>
      <w:r/>
    </w:p>
    <w:p>
      <w:pPr>
        <w:ind w:left="420"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日           期：________年____月____日</w:t>
      </w:r>
      <w:r/>
    </w:p>
    <w:p>
      <w:pPr>
        <w:jc w:val="left"/>
        <w:spacing w:line="360" w:lineRule="auto"/>
        <w:rPr>
          <w:rFonts w:hint="eastAsia" w:ascii="仿宋" w:hAnsi="仿宋" w:eastAsia="仿宋" w:cs="仿宋"/>
          <w:b/>
          <w:sz w:val="28"/>
          <w:szCs w:val="28"/>
        </w:rPr>
      </w:pPr>
      <w:r>
        <w:rPr>
          <w:rFonts w:hint="eastAsia" w:ascii="仿宋" w:hAnsi="仿宋" w:eastAsia="仿宋" w:cs="仿宋"/>
          <w:bCs/>
          <w:sz w:val="28"/>
          <w:szCs w:val="28"/>
        </w:rPr>
        <w:br w:type="page" w:clear="all"/>
      </w:r>
      <w:r>
        <w:rPr>
          <w:rFonts w:hint="eastAsia" w:ascii="仿宋" w:hAnsi="仿宋" w:eastAsia="仿宋" w:cs="仿宋"/>
          <w:b/>
          <w:sz w:val="28"/>
          <w:szCs w:val="28"/>
        </w:rPr>
        <w:t xml:space="preserve">附件9 </w:t>
      </w:r>
      <w:r/>
    </w:p>
    <w:p>
      <w:pPr>
        <w:ind w:firstLine="281"/>
        <w:jc w:val="center"/>
        <w:spacing w:line="360" w:lineRule="auto"/>
        <w:rPr>
          <w:rFonts w:hint="eastAsia" w:ascii="仿宋" w:hAnsi="仿宋" w:eastAsia="仿宋" w:cs="仿宋"/>
          <w:b/>
          <w:sz w:val="28"/>
          <w:szCs w:val="28"/>
        </w:rPr>
      </w:pPr>
      <w:r/>
      <w:bookmarkStart w:id="225" w:name="_Hlk200638557"/>
      <w:r>
        <w:rPr>
          <w:rFonts w:hint="eastAsia" w:ascii="仿宋" w:hAnsi="仿宋" w:eastAsia="仿宋" w:cs="仿宋"/>
          <w:b/>
          <w:sz w:val="28"/>
          <w:szCs w:val="28"/>
        </w:rPr>
        <w:t xml:space="preserve">中小企业声明函</w:t>
      </w:r>
      <w:bookmarkEnd w:id="225"/>
      <w:r>
        <w:rPr>
          <w:rFonts w:hint="eastAsia" w:ascii="仿宋" w:hAnsi="仿宋" w:eastAsia="仿宋" w:cs="仿宋"/>
          <w:b/>
          <w:sz w:val="28"/>
          <w:szCs w:val="28"/>
        </w:rPr>
        <w:t xml:space="preserve">（货物类项目）（分包号：**）</w:t>
      </w:r>
      <w:r/>
    </w:p>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本公司（联合体）郑重声明，根据《政府采购促进中小企业发展管理办法》(财库[2020]46号)的规定，本公司（联合体）参加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采购编号为JSZC-</w:t>
      </w:r>
      <w:r>
        <w:rPr>
          <w:rFonts w:hint="eastAsia" w:ascii="仿宋" w:hAnsi="仿宋" w:eastAsia="仿宋" w:cs="仿宋"/>
          <w:sz w:val="28"/>
          <w:szCs w:val="28"/>
          <w:u w:val="single"/>
        </w:rPr>
        <w:t xml:space="preserve">****</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（项目名称）（分包号：**）</w:t>
      </w:r>
      <w:r>
        <w:rPr>
          <w:rFonts w:hint="eastAsia" w:ascii="仿宋" w:hAnsi="仿宋" w:eastAsia="仿宋" w:cs="仿宋"/>
          <w:sz w:val="28"/>
          <w:szCs w:val="28"/>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20"/>
        <w:spacing w:line="360" w:lineRule="auto"/>
        <w:rPr>
          <w:rFonts w:hint="eastAsia" w:ascii="仿宋" w:hAnsi="仿宋" w:eastAsia="仿宋" w:cs="仿宋"/>
          <w:i/>
          <w:sz w:val="28"/>
          <w:szCs w:val="28"/>
          <w:u w:val="single"/>
        </w:rPr>
      </w:pPr>
      <w:r>
        <w:rPr>
          <w:rFonts w:hint="eastAsia" w:ascii="仿宋" w:hAnsi="仿宋" w:eastAsia="仿宋" w:cs="仿宋"/>
          <w:sz w:val="28"/>
          <w:szCs w:val="28"/>
        </w:rPr>
        <w:t xml:space="preserve">1.</w:t>
      </w:r>
      <w:r>
        <w:rPr>
          <w:rFonts w:hint="eastAsia" w:ascii="仿宋" w:hAnsi="仿宋" w:eastAsia="仿宋" w:cs="仿宋"/>
          <w:sz w:val="28"/>
          <w:szCs w:val="28"/>
          <w:u w:val="single"/>
        </w:rPr>
        <w:t xml:space="preserve">（标的名称）</w:t>
      </w:r>
      <w:r>
        <w:rPr>
          <w:rFonts w:hint="eastAsia" w:ascii="仿宋" w:hAnsi="仿宋" w:eastAsia="仿宋" w:cs="仿宋"/>
          <w:i/>
          <w:sz w:val="28"/>
          <w:szCs w:val="28"/>
        </w:rPr>
        <w:t xml:space="preserve">，</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 工业  </w:t>
      </w:r>
      <w:r>
        <w:rPr>
          <w:rFonts w:hint="eastAsia" w:ascii="仿宋" w:hAnsi="仿宋" w:eastAsia="仿宋" w:cs="仿宋"/>
          <w:sz w:val="28"/>
          <w:szCs w:val="28"/>
        </w:rPr>
        <w:t xml:space="preserve">行业；制造商为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万元，属于</w:t>
      </w:r>
      <w:r>
        <w:rPr>
          <w:rFonts w:hint="eastAsia" w:ascii="仿宋" w:hAnsi="仿宋" w:eastAsia="仿宋" w:cs="仿宋"/>
          <w:sz w:val="28"/>
          <w:szCs w:val="28"/>
          <w:u w:val="single"/>
        </w:rPr>
        <w:t xml:space="preserve">（□中型企业 □小型企业 □微型企业）；</w:t>
      </w:r>
      <w:r/>
    </w:p>
    <w:p>
      <w:pPr>
        <w:ind w:firstLine="420"/>
        <w:spacing w:line="360" w:lineRule="auto"/>
        <w:rPr>
          <w:rFonts w:hint="eastAsia" w:ascii="仿宋" w:hAnsi="仿宋" w:eastAsia="仿宋" w:cs="仿宋"/>
          <w:i/>
          <w:sz w:val="28"/>
          <w:szCs w:val="28"/>
          <w:u w:val="single"/>
        </w:rPr>
      </w:pPr>
      <w:r>
        <w:rPr>
          <w:rFonts w:hint="eastAsia" w:ascii="仿宋" w:hAnsi="仿宋" w:eastAsia="仿宋" w:cs="仿宋"/>
          <w:sz w:val="28"/>
          <w:szCs w:val="28"/>
        </w:rPr>
        <w:t xml:space="preserve">2.</w:t>
      </w:r>
      <w:r>
        <w:rPr>
          <w:rFonts w:hint="eastAsia" w:ascii="仿宋" w:hAnsi="仿宋" w:eastAsia="仿宋" w:cs="仿宋"/>
          <w:sz w:val="28"/>
          <w:szCs w:val="28"/>
          <w:u w:val="single"/>
        </w:rPr>
        <w:t xml:space="preserve">（标的名称）</w:t>
      </w:r>
      <w:r>
        <w:rPr>
          <w:rFonts w:hint="eastAsia" w:ascii="仿宋" w:hAnsi="仿宋" w:eastAsia="仿宋" w:cs="仿宋"/>
          <w:i/>
          <w:sz w:val="28"/>
          <w:szCs w:val="28"/>
        </w:rPr>
        <w:t xml:space="preserve">，</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 工业  </w:t>
      </w:r>
      <w:r>
        <w:rPr>
          <w:rFonts w:hint="eastAsia" w:ascii="仿宋" w:hAnsi="仿宋" w:eastAsia="仿宋" w:cs="仿宋"/>
          <w:sz w:val="28"/>
          <w:szCs w:val="28"/>
        </w:rPr>
        <w:t xml:space="preserve">行业；制造商为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万元，属于</w:t>
      </w:r>
      <w:r>
        <w:rPr>
          <w:rFonts w:hint="eastAsia" w:ascii="仿宋" w:hAnsi="仿宋" w:eastAsia="仿宋" w:cs="仿宋"/>
          <w:sz w:val="28"/>
          <w:szCs w:val="28"/>
          <w:u w:val="single"/>
        </w:rPr>
        <w:t xml:space="preserve">（□中型企业 □小型企业 □微型企业）；</w:t>
      </w:r>
      <w:r/>
    </w:p>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w:t>
      </w:r>
      <w:r/>
    </w:p>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p>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p>
    <w:p>
      <w:pPr>
        <w:ind w:right="180" w:firstLine="420"/>
        <w:jc w:val="right"/>
        <w:spacing w:line="360" w:lineRule="auto"/>
        <w:rPr>
          <w:rFonts w:hint="eastAsia" w:ascii="仿宋" w:hAnsi="仿宋" w:eastAsia="仿宋" w:cs="仿宋"/>
          <w:sz w:val="28"/>
          <w:szCs w:val="28"/>
        </w:rPr>
      </w:pPr>
      <w:r>
        <w:rPr>
          <w:rFonts w:hint="eastAsia" w:ascii="仿宋" w:hAnsi="仿宋" w:eastAsia="仿宋" w:cs="仿宋"/>
          <w:sz w:val="28"/>
          <w:szCs w:val="28"/>
        </w:rPr>
        <w:t xml:space="preserve">企业名称（加盖CA电子公章）：</w:t>
      </w:r>
      <w:r/>
    </w:p>
    <w:p>
      <w:pPr>
        <w:ind w:right="480" w:firstLine="6300"/>
        <w:spacing w:line="360" w:lineRule="auto"/>
        <w:rPr>
          <w:rFonts w:hint="eastAsia" w:ascii="仿宋" w:hAnsi="仿宋" w:eastAsia="仿宋" w:cs="仿宋"/>
          <w:sz w:val="28"/>
          <w:szCs w:val="28"/>
        </w:rPr>
      </w:pPr>
      <w:r>
        <w:rPr>
          <w:rFonts w:hint="eastAsia" w:ascii="仿宋" w:hAnsi="仿宋" w:eastAsia="仿宋" w:cs="仿宋"/>
          <w:sz w:val="28"/>
          <w:szCs w:val="28"/>
        </w:rPr>
        <w:t xml:space="preserve">日  期：</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备注：</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1.从业人员、营业收入、资产总额填报上一年度数据，无上一年度数据的新成立企业可不填报。</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2.专门面向中小微型企业采购的项目，投标人如不提供此声明函，</w:t>
      </w:r>
      <w:r>
        <w:rPr>
          <w:rFonts w:hint="eastAsia" w:ascii="仿宋" w:hAnsi="仿宋" w:eastAsia="仿宋" w:cs="仿宋"/>
          <w:b/>
          <w:sz w:val="28"/>
          <w:szCs w:val="28"/>
        </w:rPr>
        <w:t xml:space="preserve">则不能通过资格审查；非专门面向中小微型企业采购的项目，投标人如不提供此声明函，价格将不做相应扣除。</w:t>
      </w:r>
      <w:r/>
    </w:p>
    <w:p>
      <w:pPr>
        <w:ind w:left="560" w:hanging="140"/>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3.投标人自行勾选制造商的企业规模类型。</w:t>
      </w:r>
      <w:r/>
    </w:p>
    <w:p>
      <w:pPr>
        <w:spacing w:line="360" w:lineRule="auto"/>
        <w:rPr>
          <w:rFonts w:hint="eastAsia" w:ascii="仿宋" w:hAnsi="仿宋" w:eastAsia="仿宋" w:cs="仿宋"/>
          <w:b/>
          <w:sz w:val="28"/>
          <w:szCs w:val="28"/>
        </w:rPr>
      </w:pPr>
      <w:r>
        <w:rPr>
          <w:rFonts w:hint="eastAsia" w:ascii="仿宋" w:hAnsi="仿宋" w:eastAsia="仿宋" w:cs="仿宋"/>
          <w:b/>
          <w:sz w:val="28"/>
          <w:szCs w:val="28"/>
        </w:rPr>
        <w:br w:type="page" w:clear="all"/>
      </w:r>
      <w:r>
        <w:rPr>
          <w:rFonts w:hint="eastAsia" w:ascii="仿宋" w:hAnsi="仿宋" w:eastAsia="仿宋" w:cs="仿宋"/>
          <w:b/>
          <w:sz w:val="28"/>
          <w:szCs w:val="28"/>
        </w:rPr>
        <w:t xml:space="preserve">附件10 </w:t>
      </w:r>
      <w:r/>
    </w:p>
    <w:p>
      <w:pPr>
        <w:ind w:left="561" w:hanging="141"/>
        <w:jc w:val="center"/>
        <w:spacing w:line="360" w:lineRule="auto"/>
        <w:rPr>
          <w:rFonts w:hint="eastAsia" w:ascii="仿宋" w:hAnsi="仿宋" w:eastAsia="仿宋" w:cs="仿宋"/>
          <w:sz w:val="28"/>
          <w:szCs w:val="28"/>
        </w:rPr>
      </w:pPr>
      <w:r>
        <w:rPr>
          <w:rFonts w:hint="eastAsia" w:ascii="仿宋" w:hAnsi="仿宋" w:eastAsia="仿宋" w:cs="仿宋"/>
          <w:b/>
          <w:sz w:val="28"/>
          <w:szCs w:val="28"/>
        </w:rPr>
        <w:t xml:space="preserve">残疾人福利性单位声明函（货物类项目）（分包号：**）</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141号）的规定，本单位为符合条件的残疾人福利性单位，且本单位参加______单位的招标文件编号为JSZC-</w:t>
      </w:r>
      <w:r>
        <w:rPr>
          <w:rFonts w:hint="eastAsia" w:ascii="仿宋" w:hAnsi="仿宋" w:eastAsia="仿宋" w:cs="仿宋"/>
          <w:sz w:val="28"/>
          <w:szCs w:val="28"/>
          <w:u w:val="single"/>
        </w:rPr>
        <w:t xml:space="preserve">****</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项目（分包号：**）采购活动提供本单位制造的货物，或者提供其他残疾人福利性单位制造的货物（不包括使用非残疾人福利性单位注册商标的货物）。</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备注：</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1.</w:t>
      </w:r>
      <w:bookmarkStart w:id="226" w:name="_Hlk200638595"/>
      <w:r>
        <w:rPr>
          <w:rFonts w:hint="eastAsia" w:ascii="仿宋" w:hAnsi="仿宋" w:eastAsia="仿宋" w:cs="仿宋"/>
          <w:b/>
          <w:sz w:val="28"/>
          <w:szCs w:val="28"/>
        </w:rPr>
        <w:t xml:space="preserve">专门面向中小微型企业采购的项目</w:t>
      </w:r>
      <w:bookmarkEnd w:id="226"/>
      <w:r>
        <w:rPr>
          <w:rFonts w:hint="eastAsia" w:ascii="仿宋" w:hAnsi="仿宋" w:eastAsia="仿宋" w:cs="仿宋"/>
          <w:b/>
          <w:sz w:val="28"/>
          <w:szCs w:val="28"/>
        </w:rPr>
        <w:t xml:space="preserve">，投标人为残疾人福利性单位并提供本单位制造的货物，或者提供其他残疾人福利性单位制造的货物，必须提供此声明函，否则将不能通过资格审查。</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2.非专门面向中小微型企业采购的项目，投标人如不提供此声明函，价格将不做相应扣除。</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3.中标人为残疾人福利性单位的，此声明函将随中标/成交结果同时公告，接受社会监督。</w:t>
      </w:r>
      <w:r/>
    </w:p>
    <w:p>
      <w:pPr>
        <w:ind w:firstLine="584"/>
        <w:spacing w:line="360" w:lineRule="auto"/>
        <w:rPr>
          <w:rFonts w:hint="eastAsia" w:ascii="仿宋" w:hAnsi="仿宋" w:eastAsia="仿宋" w:cs="仿宋"/>
          <w:spacing w:val="6"/>
          <w:sz w:val="28"/>
          <w:szCs w:val="28"/>
        </w:rPr>
      </w:pPr>
      <w:r>
        <w:rPr>
          <w:rFonts w:hint="eastAsia" w:ascii="仿宋" w:hAnsi="仿宋" w:eastAsia="仿宋" w:cs="仿宋"/>
          <w:spacing w:val="6"/>
          <w:sz w:val="28"/>
          <w:szCs w:val="28"/>
        </w:rPr>
      </w:r>
      <w:r/>
    </w:p>
    <w:p>
      <w:pPr>
        <w:ind w:right="1559" w:firstLine="584"/>
        <w:jc w:val="center"/>
        <w:spacing w:line="360" w:lineRule="auto"/>
        <w:tabs>
          <w:tab w:val="left" w:pos="4860" w:leader="none"/>
        </w:tabs>
        <w:rPr>
          <w:rFonts w:hint="eastAsia" w:ascii="仿宋" w:hAnsi="仿宋" w:eastAsia="仿宋" w:cs="仿宋"/>
          <w:sz w:val="28"/>
          <w:szCs w:val="28"/>
        </w:rPr>
      </w:pPr>
      <w:r>
        <w:rPr>
          <w:rFonts w:hint="eastAsia" w:ascii="仿宋" w:hAnsi="仿宋" w:eastAsia="仿宋" w:cs="仿宋"/>
          <w:spacing w:val="6"/>
          <w:sz w:val="28"/>
          <w:szCs w:val="28"/>
        </w:rPr>
        <w:t xml:space="preserve">             </w:t>
      </w:r>
      <w:r>
        <w:rPr>
          <w:rFonts w:hint="eastAsia" w:ascii="仿宋" w:hAnsi="仿宋" w:eastAsia="仿宋" w:cs="仿宋"/>
          <w:sz w:val="28"/>
          <w:szCs w:val="28"/>
        </w:rPr>
        <w:t xml:space="preserve">       投标人全称（加盖CA电子公章）：</w:t>
      </w:r>
      <w:r/>
    </w:p>
    <w:p>
      <w:pPr>
        <w:ind w:right="1559" w:firstLine="560"/>
        <w:jc w:val="center"/>
        <w:spacing w:line="360" w:lineRule="auto"/>
        <w:tabs>
          <w:tab w:val="left" w:pos="4860" w:leader="none"/>
        </w:tabs>
        <w:rPr>
          <w:rFonts w:hint="eastAsia" w:ascii="仿宋" w:hAnsi="仿宋" w:eastAsia="仿宋" w:cs="仿宋"/>
          <w:sz w:val="28"/>
          <w:szCs w:val="28"/>
        </w:rPr>
      </w:pPr>
      <w:r>
        <w:rPr>
          <w:rFonts w:hint="eastAsia" w:ascii="仿宋" w:hAnsi="仿宋" w:eastAsia="仿宋" w:cs="仿宋"/>
          <w:sz w:val="28"/>
          <w:szCs w:val="28"/>
        </w:rPr>
        <w:t xml:space="preserve">        日  期：</w:t>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spacing w:line="360" w:lineRule="auto"/>
        <w:rPr>
          <w:rFonts w:hint="eastAsia" w:ascii="仿宋" w:hAnsi="仿宋" w:eastAsia="仿宋" w:cs="仿宋"/>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 xml:space="preserve">附件11</w:t>
      </w:r>
      <w:r/>
    </w:p>
    <w:p>
      <w:pPr>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承诺书</w:t>
      </w:r>
      <w:r/>
    </w:p>
    <w:p>
      <w:pPr>
        <w:pStyle w:val="915"/>
        <w:ind w:firstLine="0"/>
        <w:rPr>
          <w:rFonts w:hint="eastAsia" w:ascii="仿宋" w:hAnsi="仿宋" w:eastAsia="仿宋" w:cs="仿宋"/>
          <w:b/>
          <w:spacing w:val="20"/>
          <w:sz w:val="32"/>
          <w:szCs w:val="28"/>
        </w:rPr>
      </w:pPr>
      <w:r>
        <w:rPr>
          <w:rFonts w:hint="eastAsia" w:ascii="仿宋" w:hAnsi="仿宋" w:eastAsia="仿宋" w:cs="仿宋"/>
          <w:b/>
          <w:spacing w:val="20"/>
          <w:sz w:val="32"/>
          <w:szCs w:val="28"/>
        </w:rPr>
        <w:t xml:space="preserve">江苏南通苏锡通科技产业园区应急管理局</w:t>
      </w:r>
      <w:r/>
    </w:p>
    <w:p>
      <w:pPr>
        <w:ind w:firstLine="560"/>
        <w:spacing w:line="360" w:lineRule="auto"/>
        <w:rPr>
          <w:rFonts w:hint="eastAsia" w:ascii="仿宋" w:hAnsi="仿宋" w:eastAsia="仿宋" w:cs="仿宋"/>
          <w:b/>
          <w:bCs/>
          <w:sz w:val="28"/>
          <w:szCs w:val="28"/>
        </w:rPr>
      </w:pPr>
      <w:r>
        <w:rPr>
          <w:rFonts w:hint="eastAsia" w:ascii="仿宋" w:hAnsi="仿宋" w:eastAsia="仿宋" w:cs="仿宋"/>
          <w:bCs/>
          <w:sz w:val="28"/>
          <w:szCs w:val="28"/>
        </w:rPr>
        <w:t xml:space="preserve">我单位参加</w:t>
      </w:r>
      <w:r>
        <w:rPr>
          <w:rFonts w:hint="eastAsia" w:ascii="仿宋" w:hAnsi="仿宋" w:eastAsia="仿宋" w:cs="仿宋"/>
          <w:bCs/>
          <w:sz w:val="28"/>
          <w:szCs w:val="28"/>
          <w:u w:val="single"/>
        </w:rPr>
        <w:t xml:space="preserve">________________ _</w:t>
      </w:r>
      <w:r>
        <w:rPr>
          <w:rFonts w:hint="eastAsia" w:ascii="仿宋" w:hAnsi="仿宋" w:eastAsia="仿宋" w:cs="仿宋"/>
          <w:bCs/>
          <w:sz w:val="28"/>
          <w:szCs w:val="28"/>
        </w:rPr>
        <w:t xml:space="preserve">（项目名称），</w:t>
      </w:r>
      <w:r>
        <w:rPr>
          <w:rFonts w:hint="eastAsia" w:ascii="仿宋" w:hAnsi="仿宋" w:eastAsia="仿宋" w:cs="仿宋"/>
          <w:bCs/>
          <w:sz w:val="28"/>
          <w:szCs w:val="28"/>
          <w:u w:val="single"/>
        </w:rPr>
        <w:t xml:space="preserve">_______ __________</w:t>
      </w:r>
      <w:r>
        <w:rPr>
          <w:rFonts w:hint="eastAsia" w:ascii="仿宋" w:hAnsi="仿宋" w:eastAsia="仿宋" w:cs="仿宋"/>
          <w:bCs/>
          <w:sz w:val="28"/>
          <w:szCs w:val="28"/>
        </w:rPr>
        <w:t xml:space="preserve">（项目编号）投标活动。针对核心产品做如下承诺：</w:t>
      </w:r>
      <w:r/>
    </w:p>
    <w:p>
      <w:pPr>
        <w:pStyle w:val="915"/>
        <w:ind w:firstLine="0"/>
        <w:rPr>
          <w:rFonts w:hint="eastAsia" w:ascii="仿宋" w:hAnsi="仿宋" w:eastAsia="仿宋"/>
        </w:rPr>
      </w:pPr>
      <w:r>
        <w:rPr>
          <w:rFonts w:hint="eastAsia" w:ascii="仿宋" w:hAnsi="仿宋" w:eastAsia="仿宋"/>
        </w:rPr>
      </w:r>
      <w:r/>
    </w:p>
    <w:p>
      <w:pPr>
        <w:ind w:firstLine="562"/>
        <w:spacing w:line="360" w:lineRule="auto"/>
        <w:rPr>
          <w:rFonts w:hint="eastAsia" w:ascii="仿宋" w:hAnsi="仿宋" w:eastAsia="仿宋" w:cs="仿宋"/>
          <w:bCs/>
          <w:sz w:val="28"/>
          <w:szCs w:val="28"/>
          <w:u w:val="single"/>
        </w:rPr>
      </w:pPr>
      <w:r>
        <w:rPr>
          <w:rFonts w:hint="eastAsia" w:ascii="仿宋" w:hAnsi="仿宋" w:eastAsia="仿宋" w:cs="仿宋"/>
          <w:b/>
          <w:sz w:val="28"/>
          <w:szCs w:val="28"/>
        </w:rPr>
        <w:t xml:space="preserve"> 灭火防护头盔（全盔）品牌：</w:t>
      </w:r>
      <w:r>
        <w:rPr>
          <w:rFonts w:hint="eastAsia" w:ascii="仿宋" w:hAnsi="仿宋" w:eastAsia="仿宋" w:cs="仿宋"/>
          <w:bCs/>
          <w:sz w:val="28"/>
          <w:szCs w:val="28"/>
          <w:u w:val="single"/>
        </w:rPr>
        <w:t xml:space="preserve">___________</w:t>
      </w:r>
      <w:r>
        <w:rPr>
          <w:rFonts w:hint="eastAsia" w:ascii="仿宋" w:hAnsi="仿宋" w:eastAsia="仿宋" w:cs="仿宋"/>
          <w:b/>
          <w:sz w:val="28"/>
          <w:szCs w:val="28"/>
        </w:rPr>
        <w:t xml:space="preserve">型号：</w:t>
      </w:r>
      <w:r>
        <w:rPr>
          <w:rFonts w:hint="eastAsia" w:ascii="仿宋" w:hAnsi="仿宋" w:eastAsia="仿宋" w:cs="仿宋"/>
          <w:bCs/>
          <w:sz w:val="28"/>
          <w:szCs w:val="28"/>
          <w:u w:val="single"/>
        </w:rPr>
        <w:t xml:space="preserve">___________</w:t>
      </w:r>
      <w:r/>
    </w:p>
    <w:p>
      <w:pPr>
        <w:ind w:firstLine="560"/>
        <w:spacing w:line="360" w:lineRule="auto"/>
        <w:rPr>
          <w:rFonts w:hint="eastAsia" w:ascii="仿宋" w:hAnsi="仿宋" w:eastAsia="仿宋" w:cs="仿宋"/>
          <w:bCs/>
          <w:sz w:val="28"/>
          <w:szCs w:val="28"/>
          <w:u w:val="single"/>
        </w:rPr>
      </w:pPr>
      <w:r>
        <w:rPr>
          <w:rFonts w:hint="eastAsia" w:ascii="仿宋" w:hAnsi="仿宋" w:eastAsia="仿宋" w:cs="仿宋"/>
          <w:bCs/>
          <w:sz w:val="28"/>
          <w:szCs w:val="28"/>
          <w:u w:val="single"/>
        </w:rPr>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特此承诺!</w:t>
      </w:r>
      <w:r/>
    </w:p>
    <w:p>
      <w:pPr>
        <w:jc w:val="center"/>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                    </w:t>
      </w:r>
      <w:r/>
    </w:p>
    <w:p>
      <w:pPr>
        <w:jc w:val="center"/>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                        承诺人名称（公章）：</w:t>
      </w:r>
      <w:r>
        <w:rPr>
          <w:rFonts w:hint="eastAsia" w:ascii="仿宋" w:hAnsi="仿宋" w:eastAsia="仿宋" w:cs="仿宋"/>
          <w:sz w:val="28"/>
          <w:szCs w:val="28"/>
          <w:u w:val="single"/>
        </w:rPr>
        <w:t xml:space="preserve">（加盖CA电子公章）</w:t>
      </w:r>
      <w:r/>
    </w:p>
    <w:p>
      <w:pPr>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                                 日期：</w:t>
      </w:r>
      <w:r>
        <w:rPr>
          <w:rFonts w:hint="eastAsia" w:ascii="仿宋" w:hAnsi="仿宋" w:eastAsia="仿宋" w:cs="仿宋"/>
          <w:bCs/>
          <w:sz w:val="28"/>
          <w:szCs w:val="28"/>
          <w:u w:val="single"/>
        </w:rPr>
        <w:t xml:space="preserve">______</w:t>
      </w:r>
      <w:r>
        <w:rPr>
          <w:rFonts w:hint="eastAsia" w:ascii="仿宋" w:hAnsi="仿宋" w:eastAsia="仿宋" w:cs="仿宋"/>
          <w:bCs/>
          <w:sz w:val="28"/>
          <w:szCs w:val="28"/>
        </w:rPr>
        <w:t xml:space="preserve">年</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月</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日</w:t>
      </w:r>
      <w:bookmarkEnd w:id="193"/>
      <w:r/>
      <w:bookmarkEnd w:id="194"/>
      <w:r/>
      <w:bookmarkEnd w:id="217"/>
      <w:r/>
      <w:bookmarkEnd w:id="218"/>
      <w:r/>
      <w:bookmarkEnd w:id="219"/>
      <w:r/>
      <w:r/>
    </w:p>
    <w:p>
      <w:pPr>
        <w:spacing w:line="360" w:lineRule="auto"/>
        <w:rPr>
          <w:rFonts w:hint="eastAsia"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 xml:space="preserve">附件12 </w:t>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质疑函范本</w:t>
      </w:r>
      <w:r/>
    </w:p>
    <w:p>
      <w:pPr>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一、质疑投标人基本信息</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质疑投标人：</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邮编：</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联系人：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授权代表：</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地址：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邮编：</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二、质疑项目基本情况</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质疑项目的名称：</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质疑项目的编号：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包号：</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采购人名称：</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招标文件获取日期：</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三、质疑事项具体内容</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质疑事项1：</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事实依据：</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法律依据：</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质疑事项2</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四、与质疑事项相关的质疑请求</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请求：</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签字(签章)：                   公章：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日期：    </w:t>
      </w:r>
      <w:r/>
    </w:p>
    <w:p>
      <w:pP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质疑函制作说明：</w:t>
      </w:r>
      <w:r/>
    </w:p>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1.投标人提出质疑时，应提交质疑函和必要的证明材料。</w:t>
      </w:r>
      <w:r/>
    </w:p>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3.质疑投标人若对项目的某一分包进行质疑，质疑函中应列明具体分包号。</w:t>
      </w:r>
      <w:r/>
    </w:p>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4.质疑函的质疑事项应具体、明确，并有必要的事实依据和法律依据。</w:t>
      </w:r>
      <w:r/>
    </w:p>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5.质疑函的质疑请求应与质疑事项相关。</w:t>
      </w:r>
      <w:r/>
    </w:p>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6.质疑投标人为自然人的，质疑函应由本人签字；质疑投标人为法人或者其他组织的，质疑函应由法定代表人、主要负责人，或者其授权代表签字或者盖章，并加盖公章。</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br w:type="page" w:clear="all"/>
      </w:r>
      <w:r>
        <w:rPr>
          <w:rFonts w:hint="eastAsia" w:ascii="仿宋" w:hAnsi="仿宋" w:eastAsia="仿宋" w:cs="仿宋"/>
          <w:b/>
          <w:bCs/>
          <w:sz w:val="24"/>
          <w:szCs w:val="24"/>
        </w:rPr>
        <w:t xml:space="preserve">附件13：</w:t>
      </w:r>
      <w:r/>
    </w:p>
    <w:p>
      <w:pPr>
        <w:ind w:firstLine="562"/>
        <w:jc w:val="center"/>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政府采购履约验收通知单</w:t>
      </w:r>
      <w:r/>
    </w:p>
    <w:tbl>
      <w:tblPr>
        <w:tblW w:w="9750"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2731"/>
        <w:gridCol w:w="2051"/>
        <w:gridCol w:w="2235"/>
        <w:gridCol w:w="2733"/>
      </w:tblGrid>
      <w:tr>
        <w:trPr>
          <w:trHeight w:val="569"/>
        </w:trPr>
        <w:tc>
          <w:tcPr>
            <w:tcBorders>
              <w:top w:val="single" w:color="000000" w:sz="2" w:space="0"/>
              <w:left w:val="single" w:color="000000" w:sz="2" w:space="0"/>
              <w:bottom w:val="single" w:color="000000" w:sz="2" w:space="0"/>
              <w:right w:val="single" w:color="000000" w:sz="2" w:space="0"/>
            </w:tcBorders>
            <w:tcW w:w="2731" w:type="dxa"/>
            <w:textDirection w:val="lrTb"/>
            <w:noWrap w:val="false"/>
          </w:tcPr>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采购人</w:t>
            </w:r>
            <w:r/>
          </w:p>
        </w:tc>
        <w:tc>
          <w:tcPr>
            <w:gridSpan w:val="3"/>
            <w:tcBorders>
              <w:top w:val="single" w:color="000000" w:sz="2" w:space="0"/>
              <w:left w:val="single" w:color="000000" w:sz="2" w:space="0"/>
              <w:bottom w:val="single" w:color="000000" w:sz="2" w:space="0"/>
              <w:right w:val="single" w:color="000000" w:sz="2" w:space="0"/>
            </w:tcBorders>
            <w:tcW w:w="7019" w:type="dxa"/>
            <w:textDirection w:val="lrTb"/>
            <w:noWrap w:val="false"/>
          </w:tcPr>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567"/>
        </w:trPr>
        <w:tc>
          <w:tcPr>
            <w:tcBorders>
              <w:top w:val="single" w:color="000000" w:sz="2" w:space="0"/>
              <w:left w:val="single" w:color="000000" w:sz="2" w:space="0"/>
              <w:bottom w:val="single" w:color="000000" w:sz="2" w:space="0"/>
              <w:right w:val="single" w:color="000000" w:sz="2" w:space="0"/>
            </w:tcBorders>
            <w:tcW w:w="2731" w:type="dxa"/>
            <w:textDirection w:val="lrTb"/>
            <w:noWrap w:val="false"/>
          </w:tcPr>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7019" w:type="dxa"/>
            <w:textDirection w:val="lrTb"/>
            <w:noWrap w:val="false"/>
          </w:tcPr>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566"/>
        </w:trPr>
        <w:tc>
          <w:tcPr>
            <w:tcBorders>
              <w:top w:val="single" w:color="000000" w:sz="2" w:space="0"/>
              <w:left w:val="single" w:color="000000" w:sz="2" w:space="0"/>
              <w:bottom w:val="single" w:color="000000" w:sz="2" w:space="0"/>
              <w:right w:val="single" w:color="000000" w:sz="2" w:space="0"/>
            </w:tcBorders>
            <w:tcW w:w="2731" w:type="dxa"/>
            <w:textDirection w:val="lrTb"/>
            <w:noWrap w:val="false"/>
          </w:tcPr>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合同名称</w:t>
            </w:r>
            <w:r/>
          </w:p>
        </w:tc>
        <w:tc>
          <w:tcPr>
            <w:gridSpan w:val="3"/>
            <w:tcBorders>
              <w:top w:val="single" w:color="000000" w:sz="2" w:space="0"/>
              <w:left w:val="single" w:color="000000" w:sz="2" w:space="0"/>
              <w:bottom w:val="single" w:color="000000" w:sz="2" w:space="0"/>
              <w:right w:val="single" w:color="000000" w:sz="2" w:space="0"/>
            </w:tcBorders>
            <w:tcW w:w="7019" w:type="dxa"/>
            <w:textDirection w:val="lrTb"/>
            <w:noWrap w:val="false"/>
          </w:tcPr>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566"/>
        </w:trPr>
        <w:tc>
          <w:tcPr>
            <w:tcBorders>
              <w:top w:val="single" w:color="000000" w:sz="2" w:space="0"/>
              <w:left w:val="single" w:color="000000" w:sz="2" w:space="0"/>
              <w:bottom w:val="single" w:color="000000" w:sz="2" w:space="0"/>
              <w:right w:val="single" w:color="000000" w:sz="2" w:space="0"/>
            </w:tcBorders>
            <w:tcW w:w="2731" w:type="dxa"/>
            <w:textDirection w:val="lrTb"/>
            <w:noWrap w:val="false"/>
          </w:tcPr>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合同编号</w:t>
            </w:r>
            <w:r/>
          </w:p>
        </w:tc>
        <w:tc>
          <w:tcPr>
            <w:tcBorders>
              <w:top w:val="single" w:color="000000" w:sz="2" w:space="0"/>
              <w:left w:val="single" w:color="000000" w:sz="2" w:space="0"/>
              <w:bottom w:val="single" w:color="000000" w:sz="2" w:space="0"/>
              <w:right w:val="single" w:color="000000" w:sz="2" w:space="0"/>
            </w:tcBorders>
            <w:tcW w:w="2051" w:type="dxa"/>
            <w:textDirection w:val="lrTb"/>
            <w:noWrap w:val="false"/>
          </w:tcPr>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2235" w:type="dxa"/>
            <w:textDirection w:val="lrTb"/>
            <w:noWrap w:val="false"/>
          </w:tcPr>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合同金额</w:t>
            </w:r>
            <w:r/>
          </w:p>
        </w:tc>
        <w:tc>
          <w:tcPr>
            <w:tcBorders>
              <w:top w:val="single" w:color="000000" w:sz="2" w:space="0"/>
              <w:left w:val="single" w:color="000000" w:sz="2" w:space="0"/>
              <w:bottom w:val="single" w:color="000000" w:sz="2" w:space="0"/>
              <w:right w:val="single" w:color="000000" w:sz="2" w:space="0"/>
            </w:tcBorders>
            <w:tcW w:w="2733" w:type="dxa"/>
            <w:textDirection w:val="lrTb"/>
            <w:noWrap w:val="false"/>
          </w:tcPr>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567"/>
        </w:trPr>
        <w:tc>
          <w:tcPr>
            <w:tcBorders>
              <w:top w:val="single" w:color="000000" w:sz="2" w:space="0"/>
              <w:left w:val="single" w:color="000000" w:sz="2" w:space="0"/>
              <w:bottom w:val="single" w:color="000000" w:sz="2" w:space="0"/>
              <w:right w:val="single" w:color="000000" w:sz="2" w:space="0"/>
            </w:tcBorders>
            <w:tcW w:w="2731" w:type="dxa"/>
            <w:textDirection w:val="lrTb"/>
            <w:noWrap w:val="false"/>
          </w:tcPr>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验收时间</w:t>
            </w:r>
            <w:r/>
          </w:p>
        </w:tc>
        <w:tc>
          <w:tcPr>
            <w:tcBorders>
              <w:top w:val="single" w:color="000000" w:sz="2" w:space="0"/>
              <w:left w:val="single" w:color="000000" w:sz="2" w:space="0"/>
              <w:bottom w:val="single" w:color="000000" w:sz="2" w:space="0"/>
              <w:right w:val="single" w:color="000000" w:sz="2" w:space="0"/>
            </w:tcBorders>
            <w:tcW w:w="2051" w:type="dxa"/>
            <w:textDirection w:val="lrTb"/>
            <w:noWrap w:val="false"/>
          </w:tcPr>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2235" w:type="dxa"/>
            <w:textDirection w:val="lrTb"/>
            <w:noWrap w:val="false"/>
          </w:tcPr>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验收地点</w:t>
            </w:r>
            <w:r/>
          </w:p>
        </w:tc>
        <w:tc>
          <w:tcPr>
            <w:tcBorders>
              <w:top w:val="single" w:color="000000" w:sz="2" w:space="0"/>
              <w:left w:val="single" w:color="000000" w:sz="2" w:space="0"/>
              <w:bottom w:val="single" w:color="000000" w:sz="2" w:space="0"/>
              <w:right w:val="single" w:color="000000" w:sz="2" w:space="0"/>
            </w:tcBorders>
            <w:tcW w:w="2733" w:type="dxa"/>
            <w:textDirection w:val="lrTb"/>
            <w:noWrap w:val="false"/>
          </w:tcPr>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567"/>
        </w:trPr>
        <w:tc>
          <w:tcPr>
            <w:tcBorders>
              <w:top w:val="single" w:color="000000" w:sz="2" w:space="0"/>
              <w:left w:val="single" w:color="000000" w:sz="2" w:space="0"/>
              <w:bottom w:val="single" w:color="000000" w:sz="2" w:space="0"/>
              <w:right w:val="single" w:color="000000" w:sz="2" w:space="0"/>
            </w:tcBorders>
            <w:tcW w:w="2731" w:type="dxa"/>
            <w:textDirection w:val="lrTb"/>
            <w:noWrap w:val="false"/>
          </w:tcPr>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联系人</w:t>
            </w:r>
            <w:r/>
          </w:p>
        </w:tc>
        <w:tc>
          <w:tcPr>
            <w:tcBorders>
              <w:top w:val="single" w:color="000000" w:sz="2" w:space="0"/>
              <w:left w:val="single" w:color="000000" w:sz="2" w:space="0"/>
              <w:bottom w:val="single" w:color="000000" w:sz="2" w:space="0"/>
              <w:right w:val="single" w:color="000000" w:sz="2" w:space="0"/>
            </w:tcBorders>
            <w:tcW w:w="2051" w:type="dxa"/>
            <w:textDirection w:val="lrTb"/>
            <w:noWrap w:val="false"/>
          </w:tcPr>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2235" w:type="dxa"/>
            <w:textDirection w:val="lrTb"/>
            <w:noWrap w:val="false"/>
          </w:tcPr>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联系电话</w:t>
            </w:r>
            <w:r/>
          </w:p>
        </w:tc>
        <w:tc>
          <w:tcPr>
            <w:tcBorders>
              <w:top w:val="single" w:color="000000" w:sz="2" w:space="0"/>
              <w:left w:val="single" w:color="000000" w:sz="2" w:space="0"/>
              <w:bottom w:val="single" w:color="000000" w:sz="2" w:space="0"/>
              <w:right w:val="single" w:color="000000" w:sz="2" w:space="0"/>
            </w:tcBorders>
            <w:tcW w:w="2733" w:type="dxa"/>
            <w:textDirection w:val="lrTb"/>
            <w:noWrap w:val="false"/>
          </w:tcPr>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567"/>
        </w:trPr>
        <w:tc>
          <w:tcPr>
            <w:gridSpan w:val="4"/>
            <w:tcBorders>
              <w:top w:val="single" w:color="000000" w:sz="2" w:space="0"/>
              <w:left w:val="single" w:color="000000" w:sz="2" w:space="0"/>
              <w:bottom w:val="single" w:color="000000" w:sz="2" w:space="0"/>
              <w:right w:val="single" w:color="000000" w:sz="2" w:space="0"/>
            </w:tcBorders>
            <w:tcW w:w="9750" w:type="dxa"/>
            <w:textDirection w:val="lrTb"/>
            <w:noWrap w:val="false"/>
          </w:tcPr>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履约验收方案及工作要求</w:t>
            </w:r>
            <w:r/>
          </w:p>
        </w:tc>
      </w:tr>
      <w:tr>
        <w:trPr>
          <w:trHeight w:val="2966"/>
        </w:trPr>
        <w:tc>
          <w:tcPr>
            <w:gridSpan w:val="4"/>
            <w:tcBorders>
              <w:top w:val="single" w:color="000000" w:sz="2" w:space="0"/>
              <w:left w:val="single" w:color="000000" w:sz="2" w:space="0"/>
              <w:bottom w:val="single" w:color="000000" w:sz="2" w:space="0"/>
              <w:right w:val="single" w:color="000000" w:sz="2" w:space="0"/>
            </w:tcBorders>
            <w:tcW w:w="9750" w:type="dxa"/>
            <w:textDirection w:val="lrTb"/>
            <w:noWrap w:val="false"/>
          </w:tcPr>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ind w:firstLine="56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r>
            <w:r/>
          </w:p>
          <w:p>
            <w:pPr>
              <w:ind w:firstLine="560"/>
              <w:jc w:val="righ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单位公章</w:t>
            </w:r>
            <w:r/>
          </w:p>
          <w:p>
            <w:pPr>
              <w:ind w:firstLine="560"/>
              <w:jc w:val="righ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年   月   日</w:t>
            </w:r>
            <w:r/>
          </w:p>
        </w:tc>
      </w:tr>
    </w:tbl>
    <w:p>
      <w:pPr>
        <w:ind w:firstLine="420"/>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附件14：</w:t>
      </w:r>
      <w:r/>
    </w:p>
    <w:p>
      <w:pPr>
        <w:ind w:firstLine="420"/>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政府采购履约验收书（货物类）</w:t>
      </w:r>
      <w:r/>
    </w:p>
    <w:p>
      <w:pPr>
        <w:ind w:firstLine="420"/>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tbl>
      <w:tblPr>
        <w:tblW w:w="9779"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2142"/>
        <w:gridCol w:w="996"/>
        <w:gridCol w:w="458"/>
        <w:gridCol w:w="1066"/>
        <w:gridCol w:w="1288"/>
        <w:gridCol w:w="1320"/>
        <w:gridCol w:w="750"/>
        <w:gridCol w:w="1759"/>
      </w:tblGrid>
      <w:tr>
        <w:trPr>
          <w:trHeight w:val="360"/>
        </w:trPr>
        <w:tc>
          <w:tcPr>
            <w:tcBorders>
              <w:top w:val="single" w:color="000000" w:sz="2" w:space="0"/>
              <w:left w:val="single" w:color="000000" w:sz="2" w:space="0"/>
              <w:bottom w:val="single" w:color="000000" w:sz="2" w:space="0"/>
              <w:right w:val="single" w:color="000000" w:sz="2" w:space="0"/>
            </w:tcBorders>
            <w:tcW w:w="2142"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w:t>
            </w:r>
            <w:r/>
          </w:p>
        </w:tc>
        <w:tc>
          <w:tcPr>
            <w:gridSpan w:val="3"/>
            <w:tcBorders>
              <w:top w:val="single" w:color="000000" w:sz="2" w:space="0"/>
              <w:left w:val="single" w:color="000000" w:sz="2" w:space="0"/>
              <w:bottom w:val="single" w:color="000000" w:sz="2" w:space="0"/>
              <w:right w:val="single" w:color="000000" w:sz="2" w:space="0"/>
            </w:tcBorders>
            <w:tcW w:w="2520"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000000" w:sz="2" w:space="0"/>
              <w:left w:val="single" w:color="000000" w:sz="2" w:space="0"/>
              <w:bottom w:val="single" w:color="000000" w:sz="2" w:space="0"/>
              <w:right w:val="single" w:color="000000" w:sz="2" w:space="0"/>
            </w:tcBorders>
            <w:tcW w:w="2608"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供应商</w:t>
            </w:r>
            <w:r/>
          </w:p>
        </w:tc>
        <w:tc>
          <w:tcPr>
            <w:gridSpan w:val="2"/>
            <w:tcBorders>
              <w:top w:val="single" w:color="000000" w:sz="2" w:space="0"/>
              <w:left w:val="single" w:color="000000" w:sz="2" w:space="0"/>
              <w:bottom w:val="single" w:color="000000" w:sz="2" w:space="0"/>
              <w:right w:val="single" w:color="000000" w:sz="2" w:space="0"/>
            </w:tcBorders>
            <w:tcW w:w="2509"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（姓名+职务+单位）</w:t>
            </w:r>
            <w:r/>
          </w:p>
        </w:tc>
      </w:tr>
      <w:tr>
        <w:trPr>
          <w:trHeight w:val="307"/>
        </w:trPr>
        <w:tc>
          <w:tcPr>
            <w:tcBorders>
              <w:top w:val="single" w:color="000000" w:sz="2" w:space="0"/>
              <w:left w:val="single" w:color="000000" w:sz="2" w:space="0"/>
              <w:bottom w:val="single" w:color="000000" w:sz="2" w:space="0"/>
              <w:right w:val="single" w:color="000000" w:sz="2" w:space="0"/>
            </w:tcBorders>
            <w:tcW w:w="2142"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代理机构</w:t>
            </w:r>
            <w:r/>
          </w:p>
        </w:tc>
        <w:tc>
          <w:tcPr>
            <w:gridSpan w:val="3"/>
            <w:tcBorders>
              <w:top w:val="single" w:color="000000" w:sz="2" w:space="0"/>
              <w:left w:val="single" w:color="000000" w:sz="2" w:space="0"/>
              <w:bottom w:val="single" w:color="000000" w:sz="2" w:space="0"/>
              <w:right w:val="single" w:color="000000" w:sz="2" w:space="0"/>
            </w:tcBorders>
            <w:tcW w:w="2520"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000000" w:sz="2" w:space="0"/>
              <w:left w:val="single" w:color="000000" w:sz="2" w:space="0"/>
              <w:bottom w:val="single" w:color="000000" w:sz="2" w:space="0"/>
              <w:right w:val="single" w:color="000000" w:sz="2" w:space="0"/>
            </w:tcBorders>
            <w:tcW w:w="2608"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项目名称</w:t>
            </w:r>
            <w:r/>
          </w:p>
        </w:tc>
        <w:tc>
          <w:tcPr>
            <w:gridSpan w:val="2"/>
            <w:tcBorders>
              <w:top w:val="single" w:color="000000" w:sz="2" w:space="0"/>
              <w:left w:val="single" w:color="000000" w:sz="2" w:space="0"/>
              <w:bottom w:val="single" w:color="000000" w:sz="2" w:space="0"/>
              <w:right w:val="single" w:color="000000" w:sz="2" w:space="0"/>
            </w:tcBorders>
            <w:tcW w:w="2509"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rHeight w:val="309"/>
        </w:trPr>
        <w:tc>
          <w:tcPr>
            <w:tcBorders>
              <w:top w:val="single" w:color="000000" w:sz="2" w:space="0"/>
              <w:left w:val="single" w:color="000000" w:sz="2" w:space="0"/>
              <w:bottom w:val="single" w:color="000000" w:sz="2" w:space="0"/>
              <w:right w:val="single" w:color="000000" w:sz="2" w:space="0"/>
            </w:tcBorders>
            <w:tcW w:w="2142"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验收地点</w:t>
            </w:r>
            <w:r/>
          </w:p>
        </w:tc>
        <w:tc>
          <w:tcPr>
            <w:gridSpan w:val="3"/>
            <w:tcBorders>
              <w:top w:val="single" w:color="000000" w:sz="2" w:space="0"/>
              <w:left w:val="single" w:color="000000" w:sz="2" w:space="0"/>
              <w:bottom w:val="single" w:color="000000" w:sz="2" w:space="0"/>
              <w:right w:val="single" w:color="000000" w:sz="2" w:space="0"/>
            </w:tcBorders>
            <w:tcW w:w="2520"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000000" w:sz="2" w:space="0"/>
              <w:left w:val="single" w:color="000000" w:sz="2" w:space="0"/>
              <w:bottom w:val="single" w:color="000000" w:sz="2" w:space="0"/>
              <w:right w:val="single" w:color="000000" w:sz="2" w:space="0"/>
            </w:tcBorders>
            <w:tcW w:w="2608"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验收时间</w:t>
            </w:r>
            <w:r/>
          </w:p>
        </w:tc>
        <w:tc>
          <w:tcPr>
            <w:gridSpan w:val="2"/>
            <w:tcBorders>
              <w:top w:val="single" w:color="000000" w:sz="2" w:space="0"/>
              <w:left w:val="single" w:color="000000" w:sz="2" w:space="0"/>
              <w:bottom w:val="single" w:color="000000" w:sz="2" w:space="0"/>
              <w:right w:val="single" w:color="000000" w:sz="2" w:space="0"/>
            </w:tcBorders>
            <w:tcW w:w="2509"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rHeight w:val="307"/>
        </w:trPr>
        <w:tc>
          <w:tcPr>
            <w:tcBorders>
              <w:top w:val="single" w:color="000000" w:sz="2" w:space="0"/>
              <w:left w:val="single" w:color="000000" w:sz="2" w:space="0"/>
              <w:bottom w:val="single" w:color="000000" w:sz="2" w:space="0"/>
              <w:right w:val="single" w:color="000000" w:sz="2" w:space="0"/>
            </w:tcBorders>
            <w:tcW w:w="2142"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合同金额</w:t>
            </w:r>
            <w:r/>
          </w:p>
        </w:tc>
        <w:tc>
          <w:tcPr>
            <w:gridSpan w:val="3"/>
            <w:tcBorders>
              <w:top w:val="single" w:color="000000" w:sz="2" w:space="0"/>
              <w:left w:val="single" w:color="000000" w:sz="2" w:space="0"/>
              <w:bottom w:val="single" w:color="000000" w:sz="2" w:space="0"/>
              <w:right w:val="single" w:color="000000" w:sz="2" w:space="0"/>
            </w:tcBorders>
            <w:tcW w:w="2520"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000000" w:sz="2" w:space="0"/>
              <w:left w:val="single" w:color="000000" w:sz="2" w:space="0"/>
              <w:bottom w:val="single" w:color="000000" w:sz="2" w:space="0"/>
              <w:right w:val="single" w:color="000000" w:sz="2" w:space="0"/>
            </w:tcBorders>
            <w:tcW w:w="2608"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采购方式</w:t>
            </w:r>
            <w:r/>
          </w:p>
        </w:tc>
        <w:tc>
          <w:tcPr>
            <w:gridSpan w:val="2"/>
            <w:tcBorders>
              <w:top w:val="single" w:color="000000" w:sz="2" w:space="0"/>
              <w:left w:val="single" w:color="000000" w:sz="2" w:space="0"/>
              <w:bottom w:val="single" w:color="000000" w:sz="2" w:space="0"/>
              <w:right w:val="single" w:color="000000" w:sz="2" w:space="0"/>
            </w:tcBorders>
            <w:tcW w:w="2509"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rHeight w:val="308"/>
        </w:trPr>
        <w:tc>
          <w:tcPr>
            <w:tcBorders>
              <w:top w:val="single" w:color="000000" w:sz="2" w:space="0"/>
              <w:left w:val="single" w:color="000000" w:sz="2" w:space="0"/>
              <w:bottom w:val="single" w:color="000000" w:sz="2" w:space="0"/>
              <w:right w:val="single" w:color="000000" w:sz="2" w:space="0"/>
            </w:tcBorders>
            <w:tcW w:w="2142"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合同名称</w:t>
            </w:r>
            <w:r/>
          </w:p>
        </w:tc>
        <w:tc>
          <w:tcPr>
            <w:gridSpan w:val="3"/>
            <w:tcBorders>
              <w:top w:val="single" w:color="000000" w:sz="2" w:space="0"/>
              <w:left w:val="single" w:color="000000" w:sz="2" w:space="0"/>
              <w:bottom w:val="single" w:color="000000" w:sz="2" w:space="0"/>
              <w:right w:val="single" w:color="000000" w:sz="2" w:space="0"/>
            </w:tcBorders>
            <w:tcW w:w="2520"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000000" w:sz="2" w:space="0"/>
              <w:left w:val="single" w:color="000000" w:sz="2" w:space="0"/>
              <w:bottom w:val="single" w:color="000000" w:sz="2" w:space="0"/>
              <w:right w:val="single" w:color="000000" w:sz="2" w:space="0"/>
            </w:tcBorders>
            <w:tcW w:w="2608"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项目及合同编号</w:t>
            </w:r>
            <w:r/>
          </w:p>
        </w:tc>
        <w:tc>
          <w:tcPr>
            <w:gridSpan w:val="2"/>
            <w:tcBorders>
              <w:top w:val="single" w:color="000000" w:sz="2" w:space="0"/>
              <w:left w:val="single" w:color="000000" w:sz="2" w:space="0"/>
              <w:bottom w:val="single" w:color="000000" w:sz="2" w:space="0"/>
              <w:right w:val="single" w:color="000000" w:sz="2" w:space="0"/>
            </w:tcBorders>
            <w:tcW w:w="2509"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rHeight w:val="405"/>
        </w:trPr>
        <w:tc>
          <w:tcPr>
            <w:tcBorders>
              <w:top w:val="single" w:color="000000" w:sz="2" w:space="0"/>
              <w:left w:val="single" w:color="000000" w:sz="2" w:space="0"/>
              <w:bottom w:val="single" w:color="000000" w:sz="2" w:space="0"/>
              <w:right w:val="single" w:color="000000" w:sz="2" w:space="0"/>
            </w:tcBorders>
            <w:tcW w:w="2142"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验收组织形式</w:t>
            </w:r>
            <w:r/>
          </w:p>
        </w:tc>
        <w:tc>
          <w:tcPr>
            <w:gridSpan w:val="7"/>
            <w:tcBorders>
              <w:top w:val="single" w:color="000000" w:sz="2" w:space="0"/>
              <w:left w:val="single" w:color="000000" w:sz="2" w:space="0"/>
              <w:bottom w:val="single" w:color="000000" w:sz="2" w:space="0"/>
              <w:right w:val="single" w:color="000000" w:sz="2" w:space="0"/>
            </w:tcBorders>
            <w:tcW w:w="7637"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□采购人自行简易验收 □验收小组验收  □委托代理机构验收</w:t>
            </w:r>
            <w:r/>
          </w:p>
        </w:tc>
      </w:tr>
      <w:tr>
        <w:trPr>
          <w:trHeight w:val="1868"/>
        </w:trPr>
        <w:tc>
          <w:tcPr>
            <w:tcBorders>
              <w:top w:val="single" w:color="000000" w:sz="2" w:space="0"/>
              <w:left w:val="single" w:color="000000" w:sz="2" w:space="0"/>
              <w:bottom w:val="single" w:color="000000" w:sz="2" w:space="0"/>
              <w:right w:val="single" w:color="000000" w:sz="2" w:space="0"/>
            </w:tcBorders>
            <w:tcW w:w="2142"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是否日常检查/分段验收</w:t>
            </w:r>
            <w:r/>
          </w:p>
        </w:tc>
        <w:tc>
          <w:tcPr>
            <w:tcBorders>
              <w:top w:val="single" w:color="000000" w:sz="2" w:space="0"/>
              <w:left w:val="single" w:color="000000" w:sz="2" w:space="0"/>
              <w:bottom w:val="single" w:color="000000" w:sz="2" w:space="0"/>
              <w:right w:val="single" w:color="000000" w:sz="2" w:space="0"/>
            </w:tcBorders>
            <w:tcW w:w="996"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□是</w:t>
            </w:r>
            <w:r/>
          </w:p>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□否</w:t>
            </w:r>
            <w:r/>
          </w:p>
        </w:tc>
        <w:tc>
          <w:tcPr>
            <w:gridSpan w:val="2"/>
            <w:tcBorders>
              <w:top w:val="single" w:color="000000" w:sz="2" w:space="0"/>
              <w:left w:val="single" w:color="000000" w:sz="2" w:space="0"/>
              <w:bottom w:val="single" w:color="000000" w:sz="2" w:space="0"/>
              <w:right w:val="single" w:color="000000" w:sz="2" w:space="0"/>
            </w:tcBorders>
            <w:tcW w:w="1524"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日常检查/分段验收情况</w:t>
            </w:r>
            <w:r/>
          </w:p>
        </w:tc>
        <w:tc>
          <w:tcPr>
            <w:gridSpan w:val="4"/>
            <w:tcBorders>
              <w:top w:val="single" w:color="000000" w:sz="2" w:space="0"/>
              <w:left w:val="single" w:color="000000" w:sz="2" w:space="0"/>
              <w:bottom w:val="single" w:color="000000" w:sz="2" w:space="0"/>
              <w:right w:val="single" w:color="000000" w:sz="2" w:space="0"/>
            </w:tcBorders>
            <w:tcW w:w="5117"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本项目验收共分 期（段），本次为第 期（段）</w:t>
            </w:r>
            <w:r/>
          </w:p>
        </w:tc>
      </w:tr>
      <w:tr>
        <w:trPr>
          <w:trHeight w:val="580"/>
        </w:trPr>
        <w:tc>
          <w:tcPr>
            <w:gridSpan w:val="4"/>
            <w:tcBorders>
              <w:top w:val="single" w:color="000000" w:sz="2" w:space="0"/>
              <w:left w:val="single" w:color="000000" w:sz="2" w:space="0"/>
              <w:bottom w:val="single" w:color="000000" w:sz="2" w:space="0"/>
              <w:right w:val="single" w:color="000000" w:sz="2" w:space="0"/>
            </w:tcBorders>
            <w:tcW w:w="4662"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验收小组成员（按实际情况勾选）</w:t>
            </w:r>
            <w:r/>
          </w:p>
        </w:tc>
        <w:tc>
          <w:tcPr>
            <w:gridSpan w:val="3"/>
            <w:tcBorders>
              <w:top w:val="single" w:color="000000" w:sz="2" w:space="0"/>
              <w:left w:val="single" w:color="000000" w:sz="2" w:space="0"/>
              <w:bottom w:val="single" w:color="000000" w:sz="2" w:space="0"/>
              <w:right w:val="single" w:color="000000" w:sz="2" w:space="0"/>
            </w:tcBorders>
            <w:tcW w:w="3358"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验收内容（可附附件）</w:t>
            </w:r>
            <w:r/>
          </w:p>
        </w:tc>
        <w:tc>
          <w:tcPr>
            <w:tcBorders>
              <w:top w:val="single" w:color="000000" w:sz="2" w:space="0"/>
              <w:left w:val="single" w:color="000000" w:sz="2" w:space="0"/>
              <w:bottom w:val="single" w:color="000000" w:sz="2" w:space="0"/>
              <w:right w:val="single" w:color="000000" w:sz="2" w:space="0"/>
            </w:tcBorders>
            <w:tcW w:w="1759"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验收意见（是否合格）</w:t>
            </w:r>
            <w:r/>
          </w:p>
        </w:tc>
      </w:tr>
      <w:tr>
        <w:trPr>
          <w:cantSplit/>
          <w:trHeight w:val="1438"/>
        </w:trPr>
        <w:tc>
          <w:tcPr>
            <w:gridSpan w:val="2"/>
            <w:tcBorders>
              <w:top w:val="single" w:color="000000" w:sz="2" w:space="0"/>
              <w:left w:val="single" w:color="000000" w:sz="2" w:space="0"/>
              <w:bottom w:val="single" w:color="000000" w:sz="2" w:space="0"/>
              <w:right w:val="single" w:color="000000" w:sz="2" w:space="0"/>
            </w:tcBorders>
            <w:tcW w:w="3138"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w:t>
            </w:r>
            <w:r/>
          </w:p>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（非日常考核/分段验收时必选） （姓名+所属部门）</w:t>
            </w:r>
            <w:r/>
          </w:p>
        </w:tc>
        <w:tc>
          <w:tcPr>
            <w:gridSpan w:val="2"/>
            <w:tcBorders>
              <w:top w:val="single" w:color="000000" w:sz="2" w:space="0"/>
              <w:left w:val="single" w:color="000000" w:sz="2" w:space="0"/>
              <w:bottom w:val="single" w:color="000000" w:sz="2" w:space="0"/>
              <w:right w:val="single" w:color="000000" w:sz="2" w:space="0"/>
            </w:tcBorders>
            <w:tcW w:w="1524"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经办人：</w:t>
            </w:r>
            <w:r/>
          </w:p>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负责人：</w:t>
            </w:r>
            <w:r/>
          </w:p>
        </w:tc>
        <w:tc>
          <w:tcPr>
            <w:gridSpan w:val="3"/>
            <w:tcBorders>
              <w:top w:val="single" w:color="000000" w:sz="2" w:space="0"/>
              <w:left w:val="single" w:color="000000" w:sz="2" w:space="0"/>
              <w:bottom w:val="single" w:color="000000" w:sz="2" w:space="0"/>
              <w:right w:val="single" w:color="000000" w:sz="2" w:space="0"/>
            </w:tcBorders>
            <w:tcW w:w="3358" w:type="dxa"/>
            <w:vAlign w:val="center"/>
            <w:vMerge w:val="restart"/>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□货物清单</w:t>
            </w:r>
            <w:r/>
          </w:p>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□外包装检查</w:t>
            </w:r>
            <w:r/>
          </w:p>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□检查标的物合格证、说明书等质量证明文件</w:t>
            </w:r>
            <w:r/>
          </w:p>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□品牌、型号、规格、数量、外观质量</w:t>
            </w:r>
            <w:r/>
          </w:p>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□技术、性能、指标</w:t>
            </w:r>
            <w:r/>
          </w:p>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□运行状况及安装调试</w:t>
            </w:r>
            <w:r/>
          </w:p>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□核实供应商售后服务等在投标文件中承诺的内容</w:t>
            </w:r>
            <w:r/>
          </w:p>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□安全标准</w:t>
            </w:r>
            <w:r/>
          </w:p>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□合同履约时间、地点、方式</w:t>
            </w:r>
            <w:r/>
          </w:p>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□对照采购文件中检测机构、检测标准、检测内容对相应标的物进行抽查检验（采购文件中设置相关要求时必选）</w:t>
            </w:r>
            <w:r/>
          </w:p>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□对照采购人需求，对标的物中涉及专业领域的部分进行复核</w:t>
            </w:r>
            <w:r/>
          </w:p>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□其他：</w:t>
            </w:r>
            <w:r/>
          </w:p>
        </w:tc>
        <w:tc>
          <w:tcPr>
            <w:tcBorders>
              <w:top w:val="single" w:color="000000" w:sz="2" w:space="0"/>
              <w:left w:val="single" w:color="000000" w:sz="2" w:space="0"/>
              <w:bottom w:val="single" w:color="000000" w:sz="2" w:space="0"/>
              <w:right w:val="single" w:color="000000" w:sz="2" w:space="0"/>
            </w:tcBorders>
            <w:tcW w:w="1759" w:type="dxa"/>
            <w:vAlign w:val="center"/>
            <w:vMerge w:val="restart"/>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cantSplit/>
          <w:trHeight w:val="1438"/>
        </w:trPr>
        <w:tc>
          <w:tcPr>
            <w:gridSpan w:val="2"/>
            <w:tcBorders>
              <w:top w:val="single" w:color="000000" w:sz="2" w:space="0"/>
              <w:left w:val="single" w:color="000000" w:sz="2" w:space="0"/>
              <w:bottom w:val="single" w:color="000000" w:sz="2" w:space="0"/>
              <w:right w:val="single" w:color="000000" w:sz="2" w:space="0"/>
            </w:tcBorders>
            <w:tcW w:w="3138"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□采购邀请相关领域专业技术人员：</w:t>
            </w:r>
            <w:r/>
          </w:p>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（姓名+单位）</w:t>
            </w:r>
            <w:r/>
          </w:p>
        </w:tc>
        <w:tc>
          <w:tcPr>
            <w:gridSpan w:val="2"/>
            <w:tcBorders>
              <w:top w:val="single" w:color="000000" w:sz="2" w:space="0"/>
              <w:left w:val="single" w:color="000000" w:sz="2" w:space="0"/>
              <w:bottom w:val="single" w:color="000000" w:sz="2" w:space="0"/>
              <w:right w:val="single" w:color="000000" w:sz="2" w:space="0"/>
            </w:tcBorders>
            <w:tcW w:w="1524"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gridSpan w:val="3"/>
            <w:tcBorders>
              <w:top w:val="single" w:color="000000" w:sz="2" w:space="0"/>
              <w:left w:val="single" w:color="000000" w:sz="2" w:space="0"/>
              <w:bottom w:val="single" w:color="000000" w:sz="2" w:space="0"/>
              <w:right w:val="single" w:color="000000" w:sz="2" w:space="0"/>
            </w:tcBorders>
            <w:tcW w:w="3358" w:type="dxa"/>
            <w:vAlign w:val="center"/>
            <w:vMerge w:val="continue"/>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1759" w:type="dxa"/>
            <w:vAlign w:val="center"/>
            <w:vMerge w:val="continue"/>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cantSplit/>
          <w:trHeight w:val="1438"/>
        </w:trPr>
        <w:tc>
          <w:tcPr>
            <w:gridSpan w:val="2"/>
            <w:tcBorders>
              <w:top w:val="single" w:color="000000" w:sz="2" w:space="0"/>
              <w:left w:val="single" w:color="000000" w:sz="2" w:space="0"/>
              <w:bottom w:val="single" w:color="000000" w:sz="2" w:space="0"/>
              <w:right w:val="single" w:color="000000" w:sz="2" w:space="0"/>
            </w:tcBorders>
            <w:tcW w:w="3138"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□受采购人委托的代理机构： (姓名）</w:t>
            </w:r>
            <w:r/>
          </w:p>
        </w:tc>
        <w:tc>
          <w:tcPr>
            <w:gridSpan w:val="2"/>
            <w:tcBorders>
              <w:top w:val="single" w:color="000000" w:sz="2" w:space="0"/>
              <w:left w:val="single" w:color="000000" w:sz="2" w:space="0"/>
              <w:bottom w:val="single" w:color="000000" w:sz="2" w:space="0"/>
              <w:right w:val="single" w:color="000000" w:sz="2" w:space="0"/>
            </w:tcBorders>
            <w:tcW w:w="1524"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gridSpan w:val="3"/>
            <w:tcBorders>
              <w:top w:val="single" w:color="000000" w:sz="2" w:space="0"/>
              <w:left w:val="single" w:color="000000" w:sz="2" w:space="0"/>
              <w:bottom w:val="single" w:color="000000" w:sz="2" w:space="0"/>
              <w:right w:val="single" w:color="000000" w:sz="2" w:space="0"/>
            </w:tcBorders>
            <w:tcW w:w="3358" w:type="dxa"/>
            <w:vAlign w:val="center"/>
            <w:vMerge w:val="continue"/>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1759" w:type="dxa"/>
            <w:vAlign w:val="center"/>
            <w:vMerge w:val="continue"/>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cantSplit/>
          <w:trHeight w:val="1281"/>
        </w:trPr>
        <w:tc>
          <w:tcPr>
            <w:gridSpan w:val="2"/>
            <w:tcBorders>
              <w:top w:val="single" w:color="000000" w:sz="2" w:space="0"/>
              <w:left w:val="single" w:color="000000" w:sz="2" w:space="0"/>
              <w:bottom w:val="single" w:color="000000" w:sz="2" w:space="0"/>
              <w:right w:val="single" w:color="000000" w:sz="2" w:space="0"/>
            </w:tcBorders>
            <w:tcW w:w="3138"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□代建单位：</w:t>
            </w:r>
            <w:r/>
          </w:p>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（姓名+单位+所属部门）</w:t>
            </w:r>
            <w:r/>
          </w:p>
        </w:tc>
        <w:tc>
          <w:tcPr>
            <w:gridSpan w:val="2"/>
            <w:tcBorders>
              <w:top w:val="single" w:color="000000" w:sz="2" w:space="0"/>
              <w:left w:val="single" w:color="000000" w:sz="2" w:space="0"/>
              <w:bottom w:val="single" w:color="000000" w:sz="2" w:space="0"/>
              <w:right w:val="single" w:color="000000" w:sz="2" w:space="0"/>
            </w:tcBorders>
            <w:tcW w:w="1524"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gridSpan w:val="3"/>
            <w:tcBorders>
              <w:top w:val="single" w:color="000000" w:sz="2" w:space="0"/>
              <w:left w:val="single" w:color="000000" w:sz="2" w:space="0"/>
              <w:bottom w:val="single" w:color="000000" w:sz="2" w:space="0"/>
              <w:right w:val="single" w:color="000000" w:sz="2" w:space="0"/>
            </w:tcBorders>
            <w:tcW w:w="3358" w:type="dxa"/>
            <w:vAlign w:val="center"/>
            <w:vMerge w:val="continue"/>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1759" w:type="dxa"/>
            <w:vAlign w:val="center"/>
            <w:vMerge w:val="continue"/>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rHeight w:val="833"/>
        </w:trPr>
        <w:tc>
          <w:tcPr>
            <w:tcBorders>
              <w:top w:val="single" w:color="000000" w:sz="2" w:space="0"/>
              <w:left w:val="single" w:color="000000" w:sz="2" w:space="0"/>
              <w:bottom w:val="single" w:color="000000" w:sz="2" w:space="0"/>
              <w:right w:val="single" w:color="000000" w:sz="2" w:space="0"/>
            </w:tcBorders>
            <w:tcW w:w="2142"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验收参与人员意见</w:t>
            </w:r>
            <w:r/>
          </w:p>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（如有）</w:t>
            </w:r>
            <w:r/>
          </w:p>
        </w:tc>
        <w:tc>
          <w:tcPr>
            <w:gridSpan w:val="7"/>
            <w:tcBorders>
              <w:top w:val="single" w:color="000000" w:sz="2" w:space="0"/>
              <w:left w:val="single" w:color="000000" w:sz="2" w:space="0"/>
              <w:bottom w:val="single" w:color="000000" w:sz="2" w:space="0"/>
              <w:right w:val="single" w:color="000000" w:sz="2" w:space="0"/>
            </w:tcBorders>
            <w:tcW w:w="7637"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□第三方专业机构：</w:t>
            </w:r>
            <w:r/>
          </w:p>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□实际使用人：</w:t>
            </w:r>
            <w:r/>
          </w:p>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□社会公众服务对象：</w:t>
            </w:r>
            <w:r/>
          </w:p>
        </w:tc>
      </w:tr>
      <w:tr>
        <w:trPr>
          <w:trHeight w:val="631"/>
        </w:trPr>
        <w:tc>
          <w:tcPr>
            <w:tcBorders>
              <w:top w:val="single" w:color="000000" w:sz="2" w:space="0"/>
              <w:left w:val="single" w:color="000000" w:sz="2" w:space="0"/>
              <w:bottom w:val="single" w:color="000000" w:sz="2" w:space="0"/>
              <w:right w:val="single" w:color="000000" w:sz="2" w:space="0"/>
            </w:tcBorders>
            <w:tcW w:w="2142"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存在问题和改进意见</w:t>
            </w:r>
            <w:r/>
          </w:p>
        </w:tc>
        <w:tc>
          <w:tcPr>
            <w:gridSpan w:val="7"/>
            <w:tcBorders>
              <w:top w:val="single" w:color="000000" w:sz="2" w:space="0"/>
              <w:left w:val="single" w:color="000000" w:sz="2" w:space="0"/>
              <w:bottom w:val="single" w:color="000000" w:sz="2" w:space="0"/>
              <w:right w:val="single" w:color="000000" w:sz="2" w:space="0"/>
            </w:tcBorders>
            <w:tcW w:w="7637"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rHeight w:val="906"/>
        </w:trPr>
        <w:tc>
          <w:tcPr>
            <w:tcBorders>
              <w:top w:val="single" w:color="000000" w:sz="2" w:space="0"/>
              <w:left w:val="single" w:color="000000" w:sz="2" w:space="0"/>
              <w:bottom w:val="single" w:color="000000" w:sz="2" w:space="0"/>
              <w:right w:val="single" w:color="000000" w:sz="2" w:space="0"/>
            </w:tcBorders>
            <w:tcW w:w="2142"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7637"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□合格             □不合格</w:t>
            </w:r>
            <w:r/>
          </w:p>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（如意见一致，请全体验收小组成员分别签名，如有异议，请分别签署异议意见并签名）</w:t>
            </w:r>
            <w:r/>
          </w:p>
        </w:tc>
      </w:tr>
      <w:tr>
        <w:trPr>
          <w:trHeight w:val="614"/>
        </w:trPr>
        <w:tc>
          <w:tcPr>
            <w:tcBorders>
              <w:top w:val="single" w:color="000000" w:sz="2" w:space="0"/>
              <w:left w:val="single" w:color="000000" w:sz="2" w:space="0"/>
              <w:bottom w:val="single" w:color="000000" w:sz="2" w:space="0"/>
              <w:right w:val="single" w:color="000000" w:sz="2" w:space="0"/>
            </w:tcBorders>
            <w:tcW w:w="2142"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验收小组成员</w:t>
            </w:r>
            <w:r>
              <w:rPr>
                <w:rFonts w:hint="eastAsia" w:ascii="仿宋" w:hAnsi="仿宋" w:eastAsia="仿宋" w:cs="仿宋"/>
                <w:sz w:val="28"/>
                <w:szCs w:val="28"/>
              </w:rPr>
              <w:t xml:space="preserve">签字</w:t>
            </w:r>
            <w:r/>
          </w:p>
        </w:tc>
        <w:tc>
          <w:tcPr>
            <w:gridSpan w:val="7"/>
            <w:tcBorders>
              <w:top w:val="single" w:color="000000" w:sz="2" w:space="0"/>
              <w:left w:val="single" w:color="000000" w:sz="2" w:space="0"/>
              <w:bottom w:val="single" w:color="000000" w:sz="2" w:space="0"/>
              <w:right w:val="single" w:color="000000" w:sz="2" w:space="0"/>
            </w:tcBorders>
            <w:tcW w:w="7637"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trHeight w:val="1362"/>
        </w:trPr>
        <w:tc>
          <w:tcPr>
            <w:tcBorders>
              <w:top w:val="single" w:color="000000" w:sz="2" w:space="0"/>
              <w:left w:val="single" w:color="000000" w:sz="2" w:space="0"/>
              <w:bottom w:val="single" w:color="000000" w:sz="2" w:space="0"/>
              <w:right w:val="single" w:color="000000" w:sz="2" w:space="0"/>
            </w:tcBorders>
            <w:tcW w:w="2142"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异议复核</w:t>
            </w:r>
            <w:r/>
          </w:p>
        </w:tc>
        <w:tc>
          <w:tcPr>
            <w:gridSpan w:val="7"/>
            <w:tcBorders>
              <w:top w:val="single" w:color="000000" w:sz="2" w:space="0"/>
              <w:left w:val="single" w:color="000000" w:sz="2" w:space="0"/>
              <w:bottom w:val="single" w:color="000000" w:sz="2" w:space="0"/>
              <w:right w:val="single" w:color="000000" w:sz="2" w:space="0"/>
            </w:tcBorders>
            <w:tcW w:w="7637"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异议事项：</w:t>
            </w:r>
            <w:r/>
          </w:p>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复核意见：</w:t>
            </w:r>
            <w:r/>
          </w:p>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签字：</w:t>
            </w:r>
            <w:r/>
          </w:p>
        </w:tc>
      </w:tr>
      <w:tr>
        <w:trPr>
          <w:trHeight w:val="907"/>
        </w:trPr>
        <w:tc>
          <w:tcPr>
            <w:tcBorders>
              <w:top w:val="single" w:color="000000" w:sz="2" w:space="0"/>
              <w:left w:val="single" w:color="000000" w:sz="2" w:space="0"/>
              <w:bottom w:val="single" w:color="000000" w:sz="2" w:space="0"/>
              <w:right w:val="single" w:color="000000" w:sz="2" w:space="0"/>
            </w:tcBorders>
            <w:tcW w:w="2142"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采购代理机构意见（如有委托）</w:t>
            </w:r>
            <w:r/>
          </w:p>
        </w:tc>
        <w:tc>
          <w:tcPr>
            <w:gridSpan w:val="2"/>
            <w:tcBorders>
              <w:top w:val="single" w:color="000000" w:sz="2" w:space="0"/>
              <w:left w:val="single" w:color="000000" w:sz="2" w:space="0"/>
              <w:bottom w:val="single" w:color="000000" w:sz="2" w:space="0"/>
              <w:right w:val="none" w:color="FFFFFF" w:sz="255" w:space="0"/>
            </w:tcBorders>
            <w:tcW w:w="1454"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经办人：</w:t>
            </w:r>
            <w:r/>
          </w:p>
        </w:tc>
        <w:tc>
          <w:tcPr>
            <w:gridSpan w:val="2"/>
            <w:tcBorders>
              <w:top w:val="single" w:color="000000" w:sz="2" w:space="0"/>
              <w:left w:val="none" w:color="FFFFFF" w:sz="255" w:space="0"/>
              <w:bottom w:val="single" w:color="000000" w:sz="2" w:space="0"/>
              <w:right w:val="none" w:color="FFFFFF" w:sz="255" w:space="0"/>
            </w:tcBorders>
            <w:tcW w:w="2354"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负责人：</w:t>
            </w:r>
            <w:r/>
          </w:p>
        </w:tc>
        <w:tc>
          <w:tcPr>
            <w:gridSpan w:val="3"/>
            <w:tcBorders>
              <w:top w:val="single" w:color="000000" w:sz="2" w:space="0"/>
              <w:left w:val="none" w:color="FFFFFF" w:sz="255" w:space="0"/>
              <w:bottom w:val="single" w:color="000000" w:sz="2" w:space="0"/>
              <w:right w:val="single" w:color="000000" w:sz="2" w:space="0"/>
            </w:tcBorders>
            <w:tcW w:w="3829"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（采购代理机构公章）</w:t>
            </w:r>
            <w:r/>
          </w:p>
        </w:tc>
      </w:tr>
      <w:tr>
        <w:trPr>
          <w:trHeight w:val="905"/>
        </w:trPr>
        <w:tc>
          <w:tcPr>
            <w:tcBorders>
              <w:top w:val="single" w:color="000000" w:sz="2" w:space="0"/>
              <w:left w:val="single" w:color="000000" w:sz="2" w:space="0"/>
              <w:bottom w:val="single" w:color="000000" w:sz="2" w:space="0"/>
              <w:right w:val="single" w:color="000000" w:sz="2" w:space="0"/>
            </w:tcBorders>
            <w:tcW w:w="2142"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采购人意见</w:t>
            </w:r>
            <w:r/>
          </w:p>
        </w:tc>
        <w:tc>
          <w:tcPr>
            <w:gridSpan w:val="2"/>
            <w:tcBorders>
              <w:top w:val="single" w:color="000000" w:sz="2" w:space="0"/>
              <w:left w:val="single" w:color="000000" w:sz="2" w:space="0"/>
              <w:bottom w:val="single" w:color="000000" w:sz="2" w:space="0"/>
              <w:right w:val="none" w:color="FFFFFF" w:sz="255" w:space="0"/>
            </w:tcBorders>
            <w:tcW w:w="1454"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经办人：</w:t>
            </w:r>
            <w:r/>
          </w:p>
        </w:tc>
        <w:tc>
          <w:tcPr>
            <w:gridSpan w:val="2"/>
            <w:tcBorders>
              <w:top w:val="single" w:color="000000" w:sz="2" w:space="0"/>
              <w:left w:val="none" w:color="FFFFFF" w:sz="255" w:space="0"/>
              <w:bottom w:val="single" w:color="000000" w:sz="2" w:space="0"/>
              <w:right w:val="none" w:color="FFFFFF" w:sz="255" w:space="0"/>
            </w:tcBorders>
            <w:tcW w:w="2354"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负责人：</w:t>
            </w:r>
            <w:r/>
          </w:p>
        </w:tc>
        <w:tc>
          <w:tcPr>
            <w:gridSpan w:val="3"/>
            <w:tcBorders>
              <w:top w:val="single" w:color="000000" w:sz="2" w:space="0"/>
              <w:left w:val="none" w:color="FFFFFF" w:sz="255" w:space="0"/>
              <w:bottom w:val="single" w:color="000000" w:sz="2" w:space="0"/>
              <w:right w:val="single" w:color="000000" w:sz="2" w:space="0"/>
            </w:tcBorders>
            <w:tcW w:w="3829"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（采购人公章）</w:t>
            </w:r>
            <w:r/>
          </w:p>
        </w:tc>
      </w:tr>
      <w:tr>
        <w:trPr>
          <w:trHeight w:val="908"/>
        </w:trPr>
        <w:tc>
          <w:tcPr>
            <w:tcBorders>
              <w:top w:val="single" w:color="000000" w:sz="2" w:space="0"/>
              <w:left w:val="single" w:color="000000" w:sz="2" w:space="0"/>
              <w:bottom w:val="single" w:color="000000" w:sz="2" w:space="0"/>
              <w:right w:val="single" w:color="000000" w:sz="2" w:space="0"/>
            </w:tcBorders>
            <w:tcW w:w="2142"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供应商确认</w:t>
            </w:r>
            <w:r/>
          </w:p>
        </w:tc>
        <w:tc>
          <w:tcPr>
            <w:gridSpan w:val="7"/>
            <w:tcBorders>
              <w:top w:val="single" w:color="000000" w:sz="2" w:space="0"/>
              <w:left w:val="none" w:color="FFFFFF" w:sz="255" w:space="0"/>
              <w:bottom w:val="single" w:color="000000" w:sz="2" w:space="0"/>
              <w:right w:val="single" w:color="000000" w:sz="2" w:space="0"/>
            </w:tcBorders>
            <w:tcW w:w="7637" w:type="dxa"/>
            <w:vAlign w:val="center"/>
            <w:textDirection w:val="lrTb"/>
            <w:noWrap w:val="false"/>
          </w:tcPr>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（单位公章或授权代表签字）</w:t>
            </w:r>
            <w:r/>
          </w:p>
        </w:tc>
      </w:tr>
    </w:tbl>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r>
      <w:r/>
    </w:p>
    <w:sectPr>
      <w:footerReference w:type="default" r:id="rId8"/>
      <w:footerReference w:type="even" r:id="rId9"/>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仿宋">
    <w:panose1 w:val="0201060906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151</w:t>
    </w:r>
    <w:r>
      <w:rPr>
        <w:b/>
        <w:bCs/>
        <w:sz w:val="24"/>
        <w:szCs w:val="24"/>
      </w:rPr>
      <w:fldChar w:fldCharType="end"/>
    </w:r>
    <w:r/>
  </w:p>
  <w:p>
    <w:pPr>
      <w:pStyle w:val="7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rPr>
        <w:rStyle w:val="912"/>
      </w:rPr>
      <w:framePr w:wrap="around" w:vAnchor="text" w:hAnchor="margin" w:xAlign="center" w:y="1"/>
    </w:pPr>
    <w:r>
      <w:fldChar w:fldCharType="begin"/>
    </w:r>
    <w:r>
      <w:rPr>
        <w:rStyle w:val="912"/>
      </w:rPr>
      <w:instrText xml:space="preserve">PAGE  </w:instrText>
    </w:r>
    <w:r>
      <w:fldChar w:fldCharType="separate"/>
    </w:r>
    <w:r>
      <w:rPr>
        <w:rStyle w:val="912"/>
      </w:rPr>
      <w:t xml:space="preserve">1</w:t>
    </w:r>
    <w:r>
      <w:fldChar w:fldCharType="end"/>
    </w:r>
    <w:r/>
  </w:p>
  <w:p>
    <w:pPr>
      <w:pStyle w:val="7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default="1">
    <w:name w:val="Normal"/>
    <w:qFormat/>
    <w:pPr>
      <w:jc w:val="both"/>
      <w:widowControl w:val="off"/>
    </w:pPr>
    <w:rPr>
      <w:sz w:val="21"/>
      <w:szCs w:val="22"/>
    </w:rPr>
  </w:style>
  <w:style w:type="paragraph" w:styleId="678">
    <w:name w:val="Heading 1"/>
    <w:basedOn w:val="677"/>
    <w:next w:val="677"/>
    <w:link w:val="856"/>
    <w:qFormat/>
    <w:pPr>
      <w:jc w:val="center"/>
      <w:keepNext/>
      <w:outlineLvl w:val="0"/>
    </w:pPr>
    <w:rPr>
      <w:rFonts w:ascii="楷体_GB2312" w:eastAsia="楷体_GB2312"/>
      <w:sz w:val="28"/>
      <w:szCs w:val="28"/>
    </w:rPr>
  </w:style>
  <w:style w:type="paragraph" w:styleId="679">
    <w:name w:val="Heading 2"/>
    <w:basedOn w:val="677"/>
    <w:next w:val="677"/>
    <w:link w:val="857"/>
    <w:qFormat/>
    <w:pPr>
      <w:jc w:val="center"/>
      <w:keepLines/>
      <w:keepNext/>
      <w:spacing w:before="260" w:after="260" w:line="416" w:lineRule="auto"/>
      <w:outlineLvl w:val="1"/>
    </w:pPr>
    <w:rPr>
      <w:rFonts w:ascii="Arial" w:hAnsi="Arial" w:eastAsia="幼圆"/>
      <w:b/>
      <w:bCs/>
      <w:sz w:val="44"/>
      <w:szCs w:val="44"/>
    </w:rPr>
  </w:style>
  <w:style w:type="paragraph" w:styleId="680">
    <w:name w:val="Heading 3"/>
    <w:basedOn w:val="677"/>
    <w:next w:val="859"/>
    <w:link w:val="858"/>
    <w:qFormat/>
    <w:pPr>
      <w:keepLines/>
      <w:keepNext/>
      <w:spacing w:before="260" w:after="260" w:line="416" w:lineRule="auto"/>
      <w:outlineLvl w:val="2"/>
    </w:pPr>
    <w:rPr>
      <w:b/>
      <w:bCs/>
      <w:sz w:val="32"/>
      <w:szCs w:val="32"/>
    </w:rPr>
  </w:style>
  <w:style w:type="paragraph" w:styleId="681">
    <w:name w:val="Heading 4"/>
    <w:basedOn w:val="677"/>
    <w:next w:val="859"/>
    <w:link w:val="861"/>
    <w:qFormat/>
    <w:pPr>
      <w:keepLines/>
      <w:keepNext/>
      <w:spacing w:before="280" w:after="290" w:line="376" w:lineRule="auto"/>
      <w:outlineLvl w:val="3"/>
    </w:pPr>
    <w:rPr>
      <w:rFonts w:ascii="Arial" w:hAnsi="Arial" w:eastAsia="黑体"/>
      <w:b/>
      <w:bCs/>
      <w:sz w:val="28"/>
      <w:szCs w:val="28"/>
    </w:rPr>
  </w:style>
  <w:style w:type="paragraph" w:styleId="682">
    <w:name w:val="Heading 5"/>
    <w:basedOn w:val="677"/>
    <w:next w:val="859"/>
    <w:link w:val="862"/>
    <w:qFormat/>
    <w:pPr>
      <w:keepNext/>
      <w:outlineLvl w:val="4"/>
    </w:pPr>
    <w:rPr>
      <w:rFonts w:ascii="宋体"/>
      <w:color w:val="000000"/>
      <w:sz w:val="28"/>
      <w:szCs w:val="28"/>
    </w:rPr>
  </w:style>
  <w:style w:type="paragraph" w:styleId="683">
    <w:name w:val="Heading 6"/>
    <w:basedOn w:val="677"/>
    <w:next w:val="677"/>
    <w:link w:val="863"/>
    <w:qFormat/>
    <w:pPr>
      <w:numPr>
        <w:ilvl w:val="5"/>
      </w:numPr>
      <w:keepLines/>
      <w:keepNext/>
      <w:spacing w:before="240" w:after="64" w:line="320" w:lineRule="auto"/>
      <w:outlineLvl w:val="5"/>
    </w:pPr>
    <w:rPr>
      <w:rFonts w:ascii="Arial" w:hAnsi="Arial" w:eastAsia="黑体"/>
      <w:b/>
      <w:bCs/>
      <w:sz w:val="24"/>
      <w:szCs w:val="24"/>
    </w:rPr>
  </w:style>
  <w:style w:type="paragraph" w:styleId="684">
    <w:name w:val="Heading 7"/>
    <w:basedOn w:val="677"/>
    <w:next w:val="677"/>
    <w:link w:val="864"/>
    <w:qFormat/>
    <w:pPr>
      <w:numPr>
        <w:ilvl w:val="6"/>
      </w:numPr>
      <w:keepLines/>
      <w:keepNext/>
      <w:spacing w:before="240" w:after="64" w:line="320" w:lineRule="auto"/>
      <w:outlineLvl w:val="6"/>
    </w:pPr>
    <w:rPr>
      <w:b/>
      <w:bCs/>
      <w:sz w:val="24"/>
      <w:szCs w:val="24"/>
    </w:rPr>
  </w:style>
  <w:style w:type="paragraph" w:styleId="685">
    <w:name w:val="Heading 8"/>
    <w:basedOn w:val="677"/>
    <w:next w:val="677"/>
    <w:link w:val="865"/>
    <w:qFormat/>
    <w:pPr>
      <w:numPr>
        <w:ilvl w:val="7"/>
      </w:numPr>
      <w:keepLines/>
      <w:keepNext/>
      <w:spacing w:before="240" w:after="64" w:line="320" w:lineRule="auto"/>
      <w:outlineLvl w:val="7"/>
    </w:pPr>
    <w:rPr>
      <w:rFonts w:ascii="Arial" w:hAnsi="Arial" w:eastAsia="黑体"/>
      <w:sz w:val="24"/>
      <w:szCs w:val="24"/>
    </w:rPr>
  </w:style>
  <w:style w:type="paragraph" w:styleId="686">
    <w:name w:val="Heading 9"/>
    <w:basedOn w:val="677"/>
    <w:next w:val="677"/>
    <w:link w:val="866"/>
    <w:qFormat/>
    <w:pPr>
      <w:numPr>
        <w:ilvl w:val="8"/>
      </w:numPr>
      <w:keepLines/>
      <w:keepNext/>
      <w:spacing w:before="240" w:after="64" w:line="320" w:lineRule="auto"/>
      <w:outlineLvl w:val="8"/>
    </w:pPr>
    <w:rPr>
      <w:rFonts w:ascii="Arial" w:hAnsi="Arial" w:eastAsia="黑体"/>
      <w:sz w:val="20"/>
      <w:szCs w:val="21"/>
    </w:rPr>
  </w:style>
  <w:style w:type="character" w:styleId="687" w:default="1">
    <w:name w:val="Default Paragraph Font"/>
    <w:uiPriority w:val="1"/>
    <w:unhideWhenUsed/>
  </w:style>
  <w:style w:type="table" w:styleId="688" w:default="1">
    <w:name w:val="Normal Table"/>
    <w:uiPriority w:val="99"/>
    <w:semiHidden/>
    <w:unhideWhenUsed/>
    <w:tblPr>
      <w:tblInd w:w="0" w:type="dxa"/>
      <w:tblCellMar>
        <w:left w:w="108" w:type="dxa"/>
        <w:top w:w="0" w:type="dxa"/>
        <w:right w:w="108" w:type="dxa"/>
        <w:bottom w:w="0" w:type="dxa"/>
      </w:tblCellMar>
    </w:tblPr>
  </w:style>
  <w:style w:type="numbering" w:styleId="689" w:default="1">
    <w:name w:val="No List"/>
    <w:uiPriority w:val="99"/>
    <w:semiHidden/>
    <w:unhideWhenUsed/>
  </w:style>
  <w:style w:type="character" w:styleId="690" w:customStyle="1">
    <w:name w:val="Title Char"/>
    <w:basedOn w:val="687"/>
    <w:uiPriority w:val="10"/>
    <w:rPr>
      <w:sz w:val="48"/>
      <w:szCs w:val="48"/>
    </w:rPr>
  </w:style>
  <w:style w:type="character" w:styleId="691" w:customStyle="1">
    <w:name w:val="Subtitle Char"/>
    <w:basedOn w:val="687"/>
    <w:uiPriority w:val="11"/>
    <w:rPr>
      <w:sz w:val="24"/>
      <w:szCs w:val="24"/>
    </w:rPr>
  </w:style>
  <w:style w:type="character" w:styleId="692" w:customStyle="1">
    <w:name w:val="Quote Char"/>
    <w:uiPriority w:val="29"/>
    <w:rPr>
      <w:i/>
    </w:rPr>
  </w:style>
  <w:style w:type="character" w:styleId="693" w:customStyle="1">
    <w:name w:val="Intense Quote Char"/>
    <w:uiPriority w:val="30"/>
    <w:rPr>
      <w:i/>
    </w:rPr>
  </w:style>
  <w:style w:type="character" w:styleId="694" w:customStyle="1">
    <w:name w:val="Footnote Text Char"/>
    <w:uiPriority w:val="99"/>
    <w:rPr>
      <w:sz w:val="18"/>
    </w:rPr>
  </w:style>
  <w:style w:type="character" w:styleId="695" w:customStyle="1">
    <w:name w:val="Endnote Text Char"/>
    <w:uiPriority w:val="99"/>
    <w:rPr>
      <w:sz w:val="20"/>
    </w:rPr>
  </w:style>
  <w:style w:type="character" w:styleId="696" w:customStyle="1">
    <w:name w:val="Heading 1 Char"/>
    <w:uiPriority w:val="9"/>
    <w:rPr>
      <w:rFonts w:ascii="Arial" w:hAnsi="Arial" w:eastAsia="Arial" w:cs="Arial"/>
      <w:sz w:val="40"/>
      <w:szCs w:val="40"/>
    </w:rPr>
  </w:style>
  <w:style w:type="character" w:styleId="697" w:customStyle="1">
    <w:name w:val="Heading 2 Char"/>
    <w:uiPriority w:val="9"/>
    <w:rPr>
      <w:rFonts w:ascii="Arial" w:hAnsi="Arial" w:eastAsia="Arial" w:cs="Arial"/>
      <w:sz w:val="34"/>
    </w:rPr>
  </w:style>
  <w:style w:type="character" w:styleId="698" w:customStyle="1">
    <w:name w:val="Heading 3 Char"/>
    <w:uiPriority w:val="9"/>
    <w:rPr>
      <w:rFonts w:ascii="Arial" w:hAnsi="Arial" w:eastAsia="Arial" w:cs="Arial"/>
      <w:sz w:val="30"/>
      <w:szCs w:val="30"/>
    </w:rPr>
  </w:style>
  <w:style w:type="character" w:styleId="699" w:customStyle="1">
    <w:name w:val="Heading 4 Char"/>
    <w:uiPriority w:val="9"/>
    <w:rPr>
      <w:rFonts w:ascii="Arial" w:hAnsi="Arial" w:eastAsia="Arial" w:cs="Arial"/>
      <w:b/>
      <w:bCs/>
      <w:sz w:val="26"/>
      <w:szCs w:val="26"/>
    </w:rPr>
  </w:style>
  <w:style w:type="character" w:styleId="700" w:customStyle="1">
    <w:name w:val="Heading 5 Char"/>
    <w:uiPriority w:val="9"/>
    <w:rPr>
      <w:rFonts w:ascii="Arial" w:hAnsi="Arial" w:eastAsia="Arial" w:cs="Arial"/>
      <w:b/>
      <w:bCs/>
      <w:sz w:val="24"/>
      <w:szCs w:val="24"/>
    </w:rPr>
  </w:style>
  <w:style w:type="character" w:styleId="701" w:customStyle="1">
    <w:name w:val="Heading 6 Char"/>
    <w:uiPriority w:val="9"/>
    <w:rPr>
      <w:rFonts w:ascii="Arial" w:hAnsi="Arial" w:eastAsia="Arial" w:cs="Arial"/>
      <w:b/>
      <w:bCs/>
      <w:sz w:val="22"/>
      <w:szCs w:val="22"/>
    </w:rPr>
  </w:style>
  <w:style w:type="character" w:styleId="702" w:customStyle="1">
    <w:name w:val="Heading 7 Char"/>
    <w:uiPriority w:val="9"/>
    <w:rPr>
      <w:rFonts w:ascii="Arial" w:hAnsi="Arial" w:eastAsia="Arial" w:cs="Arial"/>
      <w:b/>
      <w:bCs/>
      <w:i/>
      <w:iCs/>
      <w:sz w:val="22"/>
      <w:szCs w:val="22"/>
    </w:rPr>
  </w:style>
  <w:style w:type="character" w:styleId="703" w:customStyle="1">
    <w:name w:val="Heading 8 Char"/>
    <w:uiPriority w:val="9"/>
    <w:rPr>
      <w:rFonts w:ascii="Arial" w:hAnsi="Arial" w:eastAsia="Arial" w:cs="Arial"/>
      <w:i/>
      <w:iCs/>
      <w:sz w:val="22"/>
      <w:szCs w:val="22"/>
    </w:rPr>
  </w:style>
  <w:style w:type="character" w:styleId="704" w:customStyle="1">
    <w:name w:val="Heading 9 Char"/>
    <w:uiPriority w:val="9"/>
    <w:rPr>
      <w:rFonts w:ascii="Arial" w:hAnsi="Arial" w:eastAsia="Arial" w:cs="Arial"/>
      <w:i/>
      <w:iCs/>
      <w:sz w:val="21"/>
      <w:szCs w:val="21"/>
    </w:rPr>
  </w:style>
  <w:style w:type="paragraph" w:styleId="705">
    <w:name w:val="List Paragraph"/>
    <w:basedOn w:val="677"/>
    <w:uiPriority w:val="34"/>
    <w:qFormat/>
    <w:pPr>
      <w:contextualSpacing/>
      <w:ind w:left="720"/>
    </w:pPr>
  </w:style>
  <w:style w:type="paragraph" w:styleId="706">
    <w:name w:val="No Spacing"/>
    <w:uiPriority w:val="99"/>
    <w:qFormat/>
    <w:pPr>
      <w:jc w:val="both"/>
      <w:widowControl w:val="off"/>
    </w:pPr>
    <w:rPr>
      <w:sz w:val="21"/>
      <w:szCs w:val="21"/>
    </w:rPr>
  </w:style>
  <w:style w:type="paragraph" w:styleId="707">
    <w:name w:val="Title"/>
    <w:basedOn w:val="677"/>
    <w:next w:val="677"/>
    <w:link w:val="708"/>
    <w:uiPriority w:val="10"/>
    <w:qFormat/>
    <w:pPr>
      <w:contextualSpacing/>
      <w:spacing w:before="300" w:after="200"/>
    </w:pPr>
    <w:rPr>
      <w:sz w:val="48"/>
      <w:szCs w:val="48"/>
    </w:rPr>
  </w:style>
  <w:style w:type="character" w:styleId="708" w:customStyle="1">
    <w:name w:val="标题 字符"/>
    <w:link w:val="707"/>
    <w:uiPriority w:val="10"/>
    <w:rPr>
      <w:sz w:val="48"/>
      <w:szCs w:val="48"/>
    </w:rPr>
  </w:style>
  <w:style w:type="paragraph" w:styleId="709">
    <w:name w:val="Subtitle"/>
    <w:basedOn w:val="677"/>
    <w:next w:val="677"/>
    <w:link w:val="710"/>
    <w:uiPriority w:val="11"/>
    <w:qFormat/>
    <w:pPr>
      <w:spacing w:before="200" w:after="200"/>
    </w:pPr>
    <w:rPr>
      <w:sz w:val="24"/>
      <w:szCs w:val="24"/>
    </w:rPr>
  </w:style>
  <w:style w:type="character" w:styleId="710" w:customStyle="1">
    <w:name w:val="副标题 字符"/>
    <w:link w:val="709"/>
    <w:uiPriority w:val="11"/>
    <w:rPr>
      <w:sz w:val="24"/>
      <w:szCs w:val="24"/>
    </w:rPr>
  </w:style>
  <w:style w:type="paragraph" w:styleId="711">
    <w:name w:val="Quote"/>
    <w:basedOn w:val="677"/>
    <w:next w:val="677"/>
    <w:link w:val="712"/>
    <w:uiPriority w:val="29"/>
    <w:qFormat/>
    <w:pPr>
      <w:ind w:left="720" w:right="720"/>
    </w:pPr>
    <w:rPr>
      <w:i/>
    </w:rPr>
  </w:style>
  <w:style w:type="character" w:styleId="712" w:customStyle="1">
    <w:name w:val="引用 字符"/>
    <w:link w:val="711"/>
    <w:uiPriority w:val="29"/>
    <w:rPr>
      <w:i/>
    </w:rPr>
  </w:style>
  <w:style w:type="paragraph" w:styleId="713">
    <w:name w:val="Intense Quote"/>
    <w:basedOn w:val="677"/>
    <w:next w:val="677"/>
    <w:link w:val="7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customStyle="1">
    <w:name w:val="明显引用 字符"/>
    <w:link w:val="713"/>
    <w:uiPriority w:val="30"/>
    <w:rPr>
      <w:i/>
    </w:rPr>
  </w:style>
  <w:style w:type="paragraph" w:styleId="715">
    <w:name w:val="Header"/>
    <w:basedOn w:val="677"/>
    <w:link w:val="892"/>
    <w:uiPriority w:val="99"/>
    <w:pPr>
      <w:jc w:val="center"/>
      <w:tabs>
        <w:tab w:val="center" w:pos="4153" w:leader="none"/>
        <w:tab w:val="right" w:pos="8306" w:leader="none"/>
      </w:tabs>
      <w:pBdr>
        <w:bottom w:val="single" w:color="000000" w:sz="6" w:space="1"/>
      </w:pBdr>
    </w:pPr>
    <w:rPr>
      <w:sz w:val="18"/>
      <w:szCs w:val="18"/>
    </w:rPr>
  </w:style>
  <w:style w:type="character" w:styleId="716" w:customStyle="1">
    <w:name w:val="Header Char"/>
    <w:uiPriority w:val="99"/>
  </w:style>
  <w:style w:type="paragraph" w:styleId="717">
    <w:name w:val="Footer"/>
    <w:basedOn w:val="677"/>
    <w:link w:val="891"/>
    <w:uiPriority w:val="99"/>
    <w:pPr>
      <w:jc w:val="left"/>
      <w:tabs>
        <w:tab w:val="center" w:pos="4153" w:leader="none"/>
        <w:tab w:val="right" w:pos="8306" w:leader="none"/>
      </w:tabs>
    </w:pPr>
    <w:rPr>
      <w:sz w:val="18"/>
      <w:szCs w:val="18"/>
    </w:rPr>
  </w:style>
  <w:style w:type="character" w:styleId="718" w:customStyle="1">
    <w:name w:val="Footer Char"/>
    <w:uiPriority w:val="99"/>
  </w:style>
  <w:style w:type="paragraph" w:styleId="719">
    <w:name w:val="Caption"/>
    <w:basedOn w:val="677"/>
    <w:next w:val="677"/>
    <w:uiPriority w:val="35"/>
    <w:semiHidden/>
    <w:unhideWhenUsed/>
    <w:qFormat/>
    <w:pPr>
      <w:spacing w:line="276" w:lineRule="auto"/>
    </w:pPr>
    <w:rPr>
      <w:b/>
      <w:bCs/>
      <w:color w:val="4f81bd" w:themeColor="accent1"/>
      <w:sz w:val="18"/>
      <w:szCs w:val="18"/>
    </w:rPr>
  </w:style>
  <w:style w:type="character" w:styleId="720" w:customStyle="1">
    <w:name w:val="Caption Char"/>
    <w:uiPriority w:val="99"/>
  </w:style>
  <w:style w:type="table" w:styleId="721">
    <w:name w:val="Table Grid"/>
    <w:basedOn w:val="688"/>
    <w:pPr>
      <w:jc w:val="both"/>
      <w:widowControl w:val="off"/>
    </w:pPr>
    <w:tblPr/>
  </w:style>
  <w:style w:type="table" w:styleId="722"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23">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5">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36"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37"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38"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39"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0"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1"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2">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51"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52"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53"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4"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5"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6">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8"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9"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0"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1"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2"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3">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64"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5"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66"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67"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68"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9"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0">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1"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2"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73"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74"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6"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7">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9"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0"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1"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2"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4">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5"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6"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87"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8"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9"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0"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1">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3"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794"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795"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6"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7"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8">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1"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2"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3"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4"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5">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6"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7"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08"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09"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0"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1"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2">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3"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14"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15"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16"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7"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18"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19">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0"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22"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23"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5"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6"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27"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28"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29"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30"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1"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2"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3"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4"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35"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36"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37"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41"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2"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43"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44"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5"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6"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7">
    <w:name w:val="Hyperlink"/>
    <w:rPr>
      <w:color w:val="0000ff"/>
      <w:u w:val="single"/>
    </w:rPr>
  </w:style>
  <w:style w:type="paragraph" w:styleId="848">
    <w:name w:val="footnote text"/>
    <w:basedOn w:val="677"/>
    <w:link w:val="849"/>
    <w:uiPriority w:val="99"/>
    <w:semiHidden/>
    <w:unhideWhenUsed/>
    <w:pPr>
      <w:spacing w:after="40"/>
    </w:pPr>
    <w:rPr>
      <w:sz w:val="18"/>
    </w:rPr>
  </w:style>
  <w:style w:type="character" w:styleId="849" w:customStyle="1">
    <w:name w:val="脚注文本 字符"/>
    <w:link w:val="848"/>
    <w:uiPriority w:val="99"/>
    <w:rPr>
      <w:sz w:val="18"/>
    </w:rPr>
  </w:style>
  <w:style w:type="character" w:styleId="850">
    <w:name w:val="footnote reference"/>
    <w:uiPriority w:val="99"/>
    <w:unhideWhenUsed/>
    <w:rPr>
      <w:vertAlign w:val="superscript"/>
    </w:rPr>
  </w:style>
  <w:style w:type="paragraph" w:styleId="851">
    <w:name w:val="endnote text"/>
    <w:basedOn w:val="677"/>
    <w:link w:val="852"/>
    <w:uiPriority w:val="99"/>
    <w:semiHidden/>
    <w:unhideWhenUsed/>
    <w:rPr>
      <w:sz w:val="20"/>
    </w:rPr>
  </w:style>
  <w:style w:type="character" w:styleId="852" w:customStyle="1">
    <w:name w:val="尾注文本 字符"/>
    <w:link w:val="851"/>
    <w:uiPriority w:val="99"/>
    <w:rPr>
      <w:sz w:val="20"/>
    </w:rPr>
  </w:style>
  <w:style w:type="character" w:styleId="853">
    <w:name w:val="endnote reference"/>
    <w:uiPriority w:val="99"/>
    <w:semiHidden/>
    <w:unhideWhenUsed/>
    <w:rPr>
      <w:vertAlign w:val="superscript"/>
    </w:rPr>
  </w:style>
  <w:style w:type="paragraph" w:styleId="854">
    <w:name w:val="TOC Heading"/>
    <w:uiPriority w:val="39"/>
    <w:unhideWhenUsed/>
  </w:style>
  <w:style w:type="paragraph" w:styleId="855">
    <w:name w:val="table of figures"/>
    <w:basedOn w:val="677"/>
    <w:next w:val="677"/>
    <w:semiHidden/>
    <w:pPr>
      <w:ind w:left="840" w:hanging="420"/>
    </w:pPr>
    <w:rPr>
      <w:szCs w:val="21"/>
    </w:rPr>
  </w:style>
  <w:style w:type="character" w:styleId="856" w:customStyle="1">
    <w:name w:val="标题 1 字符"/>
    <w:link w:val="678"/>
    <w:rPr>
      <w:rFonts w:ascii="楷体_GB2312" w:hAnsi="Times New Roman" w:eastAsia="楷体_GB2312" w:cs="Times New Roman"/>
      <w:sz w:val="28"/>
      <w:szCs w:val="28"/>
    </w:rPr>
  </w:style>
  <w:style w:type="character" w:styleId="857" w:customStyle="1">
    <w:name w:val="标题 2 字符"/>
    <w:link w:val="679"/>
    <w:rPr>
      <w:rFonts w:ascii="Arial" w:hAnsi="Arial" w:eastAsia="幼圆" w:cs="Arial"/>
      <w:b/>
      <w:bCs/>
      <w:sz w:val="44"/>
      <w:szCs w:val="44"/>
    </w:rPr>
  </w:style>
  <w:style w:type="character" w:styleId="858" w:customStyle="1">
    <w:name w:val="标题 3 字符"/>
    <w:link w:val="680"/>
    <w:rPr>
      <w:rFonts w:ascii="Times New Roman" w:hAnsi="Times New Roman" w:eastAsia="宋体" w:cs="Times New Roman"/>
      <w:b/>
      <w:bCs/>
      <w:sz w:val="32"/>
      <w:szCs w:val="32"/>
    </w:rPr>
  </w:style>
  <w:style w:type="paragraph" w:styleId="859">
    <w:name w:val="Normal Indent"/>
    <w:basedOn w:val="677"/>
    <w:link w:val="860"/>
    <w:pPr>
      <w:ind w:firstLine="420"/>
    </w:pPr>
    <w:rPr>
      <w:sz w:val="20"/>
      <w:szCs w:val="21"/>
    </w:rPr>
  </w:style>
  <w:style w:type="character" w:styleId="860" w:customStyle="1">
    <w:name w:val="正文缩进 字符"/>
    <w:link w:val="859"/>
    <w:rPr>
      <w:szCs w:val="21"/>
    </w:rPr>
  </w:style>
  <w:style w:type="character" w:styleId="861" w:customStyle="1">
    <w:name w:val="标题 4 字符"/>
    <w:link w:val="681"/>
    <w:rPr>
      <w:rFonts w:ascii="Arial" w:hAnsi="Arial" w:eastAsia="黑体" w:cs="Arial"/>
      <w:b/>
      <w:bCs/>
      <w:sz w:val="28"/>
      <w:szCs w:val="28"/>
    </w:rPr>
  </w:style>
  <w:style w:type="character" w:styleId="862" w:customStyle="1">
    <w:name w:val="标题 5 字符"/>
    <w:link w:val="682"/>
    <w:rPr>
      <w:rFonts w:ascii="宋体" w:hAnsi="Times New Roman" w:eastAsia="宋体" w:cs="Times New Roman"/>
      <w:color w:val="000000"/>
      <w:sz w:val="28"/>
      <w:szCs w:val="28"/>
    </w:rPr>
  </w:style>
  <w:style w:type="character" w:styleId="863" w:customStyle="1">
    <w:name w:val="标题 6 字符"/>
    <w:link w:val="683"/>
    <w:rPr>
      <w:rFonts w:ascii="Arial" w:hAnsi="Arial" w:eastAsia="黑体" w:cs="Times New Roman"/>
      <w:b/>
      <w:bCs/>
      <w:sz w:val="24"/>
      <w:szCs w:val="24"/>
    </w:rPr>
  </w:style>
  <w:style w:type="character" w:styleId="864" w:customStyle="1">
    <w:name w:val="标题 7 字符"/>
    <w:link w:val="684"/>
    <w:rPr>
      <w:rFonts w:ascii="Times New Roman" w:hAnsi="Times New Roman" w:eastAsia="宋体" w:cs="Times New Roman"/>
      <w:b/>
      <w:bCs/>
      <w:sz w:val="24"/>
      <w:szCs w:val="24"/>
    </w:rPr>
  </w:style>
  <w:style w:type="character" w:styleId="865" w:customStyle="1">
    <w:name w:val="标题 8 字符"/>
    <w:link w:val="685"/>
    <w:rPr>
      <w:rFonts w:ascii="Arial" w:hAnsi="Arial" w:eastAsia="黑体" w:cs="Times New Roman"/>
      <w:sz w:val="24"/>
      <w:szCs w:val="24"/>
    </w:rPr>
  </w:style>
  <w:style w:type="character" w:styleId="866" w:customStyle="1">
    <w:name w:val="标题 9 字符"/>
    <w:link w:val="686"/>
    <w:rPr>
      <w:rFonts w:ascii="Arial" w:hAnsi="Arial" w:eastAsia="黑体" w:cs="Times New Roman"/>
      <w:szCs w:val="21"/>
    </w:rPr>
  </w:style>
  <w:style w:type="paragraph" w:styleId="867">
    <w:name w:val="List 3"/>
    <w:basedOn w:val="677"/>
    <w:pPr>
      <w:ind w:left="100" w:hanging="200"/>
    </w:pPr>
    <w:rPr>
      <w:szCs w:val="21"/>
    </w:rPr>
  </w:style>
  <w:style w:type="paragraph" w:styleId="868">
    <w:name w:val="toc 7"/>
    <w:basedOn w:val="677"/>
    <w:next w:val="677"/>
    <w:semiHidden/>
    <w:pPr>
      <w:ind w:left="1260"/>
      <w:jc w:val="left"/>
    </w:pPr>
    <w:rPr>
      <w:szCs w:val="21"/>
    </w:rPr>
  </w:style>
  <w:style w:type="paragraph" w:styleId="869">
    <w:name w:val="Document Map"/>
    <w:basedOn w:val="677"/>
    <w:link w:val="870"/>
    <w:semiHidden/>
    <w:pPr>
      <w:shd w:val="clear" w:color="auto" w:fill="000080"/>
    </w:pPr>
    <w:rPr>
      <w:sz w:val="20"/>
      <w:szCs w:val="21"/>
    </w:rPr>
  </w:style>
  <w:style w:type="character" w:styleId="870" w:customStyle="1">
    <w:name w:val="文档结构图 字符"/>
    <w:link w:val="869"/>
    <w:semiHidden/>
    <w:rPr>
      <w:rFonts w:ascii="Times New Roman" w:hAnsi="Times New Roman" w:eastAsia="宋体" w:cs="Times New Roman"/>
      <w:szCs w:val="21"/>
      <w:shd w:val="clear" w:color="auto" w:fill="000080"/>
    </w:rPr>
  </w:style>
  <w:style w:type="paragraph" w:styleId="871">
    <w:name w:val="annotation text"/>
    <w:basedOn w:val="677"/>
    <w:link w:val="872"/>
    <w:unhideWhenUsed/>
    <w:pPr>
      <w:jc w:val="left"/>
    </w:pPr>
  </w:style>
  <w:style w:type="character" w:styleId="872" w:customStyle="1">
    <w:name w:val="批注文字 字符"/>
    <w:link w:val="871"/>
    <w:uiPriority w:val="99"/>
    <w:semiHidden/>
  </w:style>
  <w:style w:type="paragraph" w:styleId="873">
    <w:name w:val="Body Text 3"/>
    <w:basedOn w:val="677"/>
    <w:link w:val="874"/>
    <w:rPr>
      <w:rFonts w:ascii="仿宋_GB2312" w:hAnsi="Arial" w:eastAsia="仿宋_GB2312"/>
      <w:sz w:val="32"/>
      <w:szCs w:val="32"/>
    </w:rPr>
  </w:style>
  <w:style w:type="character" w:styleId="874" w:customStyle="1">
    <w:name w:val="正文文本 3 字符"/>
    <w:link w:val="873"/>
    <w:rPr>
      <w:rFonts w:ascii="仿宋_GB2312" w:hAnsi="Arial" w:eastAsia="仿宋_GB2312" w:cs="Times New Roman"/>
      <w:sz w:val="32"/>
      <w:szCs w:val="32"/>
    </w:rPr>
  </w:style>
  <w:style w:type="paragraph" w:styleId="875">
    <w:name w:val="Body Text"/>
    <w:basedOn w:val="677"/>
    <w:link w:val="876"/>
    <w:rPr>
      <w:rFonts w:ascii="楷体_GB2312" w:hAnsi="Arial" w:eastAsia="楷体_GB2312"/>
      <w:sz w:val="28"/>
      <w:szCs w:val="28"/>
    </w:rPr>
  </w:style>
  <w:style w:type="character" w:styleId="876" w:customStyle="1">
    <w:name w:val="正文文本 字符"/>
    <w:link w:val="875"/>
    <w:rPr>
      <w:rFonts w:ascii="楷体_GB2312" w:hAnsi="Arial" w:eastAsia="楷体_GB2312" w:cs="Times New Roman"/>
      <w:sz w:val="28"/>
      <w:szCs w:val="28"/>
    </w:rPr>
  </w:style>
  <w:style w:type="paragraph" w:styleId="877">
    <w:name w:val="Body Text Indent"/>
    <w:basedOn w:val="677"/>
    <w:link w:val="878"/>
    <w:unhideWhenUsed/>
    <w:pPr>
      <w:ind w:left="420"/>
      <w:spacing w:after="120"/>
    </w:pPr>
  </w:style>
  <w:style w:type="character" w:styleId="878" w:customStyle="1">
    <w:name w:val="正文文本缩进 字符"/>
    <w:link w:val="877"/>
    <w:uiPriority w:val="99"/>
    <w:semiHidden/>
  </w:style>
  <w:style w:type="paragraph" w:styleId="879">
    <w:name w:val="List 2"/>
    <w:basedOn w:val="677"/>
    <w:pPr>
      <w:ind w:left="100" w:hanging="200"/>
    </w:pPr>
    <w:rPr>
      <w:szCs w:val="21"/>
    </w:rPr>
  </w:style>
  <w:style w:type="paragraph" w:styleId="880">
    <w:name w:val="toc 5"/>
    <w:basedOn w:val="677"/>
    <w:next w:val="677"/>
    <w:semiHidden/>
    <w:pPr>
      <w:ind w:left="840"/>
      <w:jc w:val="left"/>
    </w:pPr>
    <w:rPr>
      <w:szCs w:val="21"/>
    </w:rPr>
  </w:style>
  <w:style w:type="paragraph" w:styleId="881">
    <w:name w:val="toc 3"/>
    <w:basedOn w:val="677"/>
    <w:next w:val="677"/>
    <w:semiHidden/>
    <w:pPr>
      <w:ind w:left="420"/>
      <w:jc w:val="left"/>
    </w:pPr>
    <w:rPr>
      <w:i/>
      <w:iCs/>
      <w:szCs w:val="24"/>
    </w:rPr>
  </w:style>
  <w:style w:type="paragraph" w:styleId="882">
    <w:name w:val="Plain Text"/>
    <w:basedOn w:val="677"/>
    <w:link w:val="883"/>
    <w:rPr>
      <w:rFonts w:ascii="宋体" w:hAnsi="Courier New"/>
      <w:sz w:val="20"/>
      <w:szCs w:val="21"/>
    </w:rPr>
  </w:style>
  <w:style w:type="character" w:styleId="883" w:customStyle="1">
    <w:name w:val="纯文本 字符"/>
    <w:link w:val="882"/>
    <w:rPr>
      <w:rFonts w:ascii="宋体" w:hAnsi="Courier New" w:eastAsia="宋体" w:cs="Courier New"/>
      <w:szCs w:val="21"/>
    </w:rPr>
  </w:style>
  <w:style w:type="paragraph" w:styleId="884">
    <w:name w:val="toc 8"/>
    <w:basedOn w:val="677"/>
    <w:next w:val="677"/>
    <w:semiHidden/>
    <w:pPr>
      <w:ind w:left="1470"/>
      <w:jc w:val="left"/>
    </w:pPr>
    <w:rPr>
      <w:szCs w:val="21"/>
    </w:rPr>
  </w:style>
  <w:style w:type="paragraph" w:styleId="885">
    <w:name w:val="Date"/>
    <w:basedOn w:val="677"/>
    <w:next w:val="677"/>
    <w:link w:val="886"/>
    <w:rPr>
      <w:sz w:val="24"/>
      <w:szCs w:val="24"/>
    </w:rPr>
  </w:style>
  <w:style w:type="character" w:styleId="886" w:customStyle="1">
    <w:name w:val="日期 字符"/>
    <w:link w:val="885"/>
    <w:rPr>
      <w:rFonts w:ascii="Times New Roman" w:hAnsi="Times New Roman" w:eastAsia="宋体" w:cs="Times New Roman"/>
      <w:sz w:val="24"/>
      <w:szCs w:val="24"/>
    </w:rPr>
  </w:style>
  <w:style w:type="paragraph" w:styleId="887">
    <w:name w:val="Body Text Indent 2"/>
    <w:basedOn w:val="677"/>
    <w:link w:val="888"/>
    <w:pPr>
      <w:ind w:left="630" w:firstLine="645"/>
    </w:pPr>
    <w:rPr>
      <w:rFonts w:ascii="Arial" w:hAnsi="Arial" w:eastAsia="仿宋_GB2312"/>
      <w:sz w:val="32"/>
      <w:szCs w:val="32"/>
    </w:rPr>
  </w:style>
  <w:style w:type="character" w:styleId="888" w:customStyle="1">
    <w:name w:val="正文文本缩进 2 字符"/>
    <w:link w:val="887"/>
    <w:rPr>
      <w:rFonts w:ascii="Arial" w:hAnsi="Arial" w:eastAsia="仿宋_GB2312" w:cs="Arial"/>
      <w:sz w:val="32"/>
      <w:szCs w:val="32"/>
    </w:rPr>
  </w:style>
  <w:style w:type="paragraph" w:styleId="889">
    <w:name w:val="Balloon Text"/>
    <w:basedOn w:val="677"/>
    <w:link w:val="890"/>
    <w:semiHidden/>
    <w:rPr>
      <w:sz w:val="18"/>
      <w:szCs w:val="18"/>
    </w:rPr>
  </w:style>
  <w:style w:type="character" w:styleId="890" w:customStyle="1">
    <w:name w:val="批注框文本 字符"/>
    <w:link w:val="889"/>
    <w:semiHidden/>
    <w:rPr>
      <w:rFonts w:ascii="Times New Roman" w:hAnsi="Times New Roman" w:eastAsia="宋体" w:cs="Times New Roman"/>
      <w:sz w:val="18"/>
      <w:szCs w:val="18"/>
    </w:rPr>
  </w:style>
  <w:style w:type="character" w:styleId="891" w:customStyle="1">
    <w:name w:val="页脚 字符"/>
    <w:link w:val="717"/>
    <w:uiPriority w:val="99"/>
    <w:rPr>
      <w:rFonts w:ascii="Times New Roman" w:hAnsi="Times New Roman" w:eastAsia="宋体" w:cs="Times New Roman"/>
      <w:sz w:val="18"/>
      <w:szCs w:val="18"/>
    </w:rPr>
  </w:style>
  <w:style w:type="character" w:styleId="892" w:customStyle="1">
    <w:name w:val="页眉 字符"/>
    <w:link w:val="715"/>
    <w:uiPriority w:val="99"/>
    <w:rPr>
      <w:rFonts w:ascii="Times New Roman" w:hAnsi="Times New Roman" w:eastAsia="宋体" w:cs="Times New Roman"/>
      <w:sz w:val="18"/>
      <w:szCs w:val="18"/>
    </w:rPr>
  </w:style>
  <w:style w:type="paragraph" w:styleId="893">
    <w:name w:val="toc 1"/>
    <w:basedOn w:val="677"/>
    <w:next w:val="677"/>
    <w:semiHidden/>
    <w:pPr>
      <w:jc w:val="left"/>
      <w:spacing w:before="120" w:after="120" w:line="400" w:lineRule="exact"/>
      <w:tabs>
        <w:tab w:val="right" w:pos="8720" w:leader="dot"/>
      </w:tabs>
    </w:pPr>
    <w:rPr>
      <w:rFonts w:ascii="宋体" w:hAnsi="宋体"/>
      <w:caps/>
      <w:sz w:val="24"/>
      <w:szCs w:val="24"/>
    </w:rPr>
  </w:style>
  <w:style w:type="paragraph" w:styleId="894">
    <w:name w:val="toc 4"/>
    <w:basedOn w:val="677"/>
    <w:next w:val="677"/>
    <w:semiHidden/>
    <w:pPr>
      <w:ind w:left="630"/>
      <w:jc w:val="left"/>
    </w:pPr>
    <w:rPr>
      <w:szCs w:val="21"/>
    </w:rPr>
  </w:style>
  <w:style w:type="paragraph" w:styleId="895">
    <w:name w:val="List"/>
    <w:basedOn w:val="677"/>
    <w:pPr>
      <w:ind w:left="200" w:hanging="200"/>
    </w:pPr>
    <w:rPr>
      <w:szCs w:val="21"/>
    </w:rPr>
  </w:style>
  <w:style w:type="paragraph" w:styleId="896">
    <w:name w:val="toc 6"/>
    <w:basedOn w:val="677"/>
    <w:next w:val="677"/>
    <w:semiHidden/>
    <w:pPr>
      <w:ind w:left="1050"/>
      <w:jc w:val="left"/>
    </w:pPr>
    <w:rPr>
      <w:szCs w:val="21"/>
    </w:rPr>
  </w:style>
  <w:style w:type="paragraph" w:styleId="897">
    <w:name w:val="Body Text Indent 3"/>
    <w:basedOn w:val="677"/>
    <w:link w:val="898"/>
    <w:pPr>
      <w:ind w:left="645" w:firstLine="645"/>
    </w:pPr>
    <w:rPr>
      <w:rFonts w:ascii="Arial" w:hAnsi="Arial" w:eastAsia="仿宋_GB2312"/>
      <w:color w:val="ffff00"/>
      <w:sz w:val="32"/>
      <w:szCs w:val="32"/>
    </w:rPr>
  </w:style>
  <w:style w:type="character" w:styleId="898" w:customStyle="1">
    <w:name w:val="正文文本缩进 3 字符"/>
    <w:link w:val="897"/>
    <w:rPr>
      <w:rFonts w:ascii="Arial" w:hAnsi="Arial" w:eastAsia="仿宋_GB2312" w:cs="Arial"/>
      <w:color w:val="ffff00"/>
      <w:sz w:val="32"/>
      <w:szCs w:val="32"/>
    </w:rPr>
  </w:style>
  <w:style w:type="paragraph" w:styleId="899">
    <w:name w:val="toc 2"/>
    <w:basedOn w:val="677"/>
    <w:next w:val="677"/>
    <w:semiHidden/>
    <w:pPr>
      <w:ind w:left="210"/>
      <w:jc w:val="left"/>
    </w:pPr>
    <w:rPr>
      <w:smallCaps/>
      <w:szCs w:val="24"/>
    </w:rPr>
  </w:style>
  <w:style w:type="paragraph" w:styleId="900">
    <w:name w:val="toc 9"/>
    <w:basedOn w:val="677"/>
    <w:next w:val="677"/>
    <w:semiHidden/>
    <w:pPr>
      <w:ind w:left="1680"/>
      <w:jc w:val="left"/>
    </w:pPr>
    <w:rPr>
      <w:szCs w:val="21"/>
    </w:rPr>
  </w:style>
  <w:style w:type="paragraph" w:styleId="901">
    <w:name w:val="Body Text 2"/>
    <w:basedOn w:val="677"/>
    <w:link w:val="902"/>
    <w:pPr>
      <w:jc w:val="center"/>
      <w:widowControl/>
    </w:pPr>
    <w:rPr>
      <w:rFonts w:ascii="楷体_GB2312" w:eastAsia="楷体_GB2312"/>
      <w:sz w:val="28"/>
      <w:szCs w:val="28"/>
    </w:rPr>
  </w:style>
  <w:style w:type="character" w:styleId="902" w:customStyle="1">
    <w:name w:val="正文文本 2 字符"/>
    <w:link w:val="901"/>
    <w:rPr>
      <w:rFonts w:ascii="楷体_GB2312" w:hAnsi="Times New Roman" w:eastAsia="楷体_GB2312" w:cs="Times New Roman"/>
      <w:sz w:val="28"/>
      <w:szCs w:val="28"/>
    </w:rPr>
  </w:style>
  <w:style w:type="paragraph" w:styleId="903">
    <w:name w:val="Normal (Web)"/>
    <w:basedOn w:val="677"/>
    <w:uiPriority w:val="99"/>
    <w:pPr>
      <w:jc w:val="left"/>
      <w:spacing w:before="100" w:beforeAutospacing="1" w:after="100" w:afterAutospacing="1"/>
      <w:widowControl/>
    </w:pPr>
    <w:rPr>
      <w:rFonts w:ascii="宋体" w:hAnsi="宋体" w:cs="宋体"/>
      <w:sz w:val="24"/>
      <w:szCs w:val="24"/>
    </w:rPr>
  </w:style>
  <w:style w:type="paragraph" w:styleId="904">
    <w:name w:val="index 1"/>
    <w:basedOn w:val="677"/>
    <w:next w:val="677"/>
    <w:semiHidden/>
    <w:pPr>
      <w:spacing w:line="240" w:lineRule="atLeast"/>
    </w:pPr>
    <w:rPr>
      <w:b/>
      <w:bCs/>
      <w:szCs w:val="21"/>
    </w:rPr>
  </w:style>
  <w:style w:type="paragraph" w:styleId="905">
    <w:name w:val="annotation subject"/>
    <w:basedOn w:val="871"/>
    <w:next w:val="871"/>
    <w:link w:val="906"/>
    <w:semiHidden/>
    <w:rPr>
      <w:b/>
      <w:bCs/>
      <w:sz w:val="20"/>
      <w:szCs w:val="21"/>
    </w:rPr>
  </w:style>
  <w:style w:type="character" w:styleId="906" w:customStyle="1">
    <w:name w:val="批注主题 字符"/>
    <w:link w:val="905"/>
    <w:semiHidden/>
    <w:rPr>
      <w:rFonts w:ascii="Times New Roman" w:hAnsi="Times New Roman" w:eastAsia="宋体" w:cs="Times New Roman"/>
      <w:b/>
      <w:bCs/>
      <w:szCs w:val="21"/>
    </w:rPr>
  </w:style>
  <w:style w:type="paragraph" w:styleId="907" w:customStyle="1">
    <w:name w:val="正文文本首行缩进1"/>
    <w:basedOn w:val="875"/>
    <w:link w:val="908"/>
    <w:pPr>
      <w:ind w:firstLine="200"/>
      <w:spacing w:line="360" w:lineRule="auto"/>
    </w:pPr>
    <w:rPr>
      <w:rFonts w:ascii="仿宋_GB2312" w:hAnsi="Times New Roman" w:eastAsia="仿宋_GB2312"/>
      <w:sz w:val="30"/>
      <w:szCs w:val="30"/>
    </w:rPr>
  </w:style>
  <w:style w:type="character" w:styleId="908" w:customStyle="1">
    <w:name w:val="正文文本首行缩进 字符"/>
    <w:link w:val="907"/>
    <w:rPr>
      <w:rFonts w:ascii="仿宋_GB2312" w:hAnsi="Times New Roman" w:eastAsia="仿宋_GB2312" w:cs="Times New Roman"/>
      <w:sz w:val="30"/>
      <w:szCs w:val="30"/>
    </w:rPr>
  </w:style>
  <w:style w:type="paragraph" w:styleId="909" w:customStyle="1">
    <w:name w:val="正文文本首行缩进 21"/>
    <w:basedOn w:val="877"/>
    <w:link w:val="910"/>
    <w:pPr>
      <w:ind w:left="0" w:firstLine="420"/>
      <w:spacing w:after="0" w:line="360" w:lineRule="auto"/>
    </w:pPr>
    <w:rPr>
      <w:rFonts w:ascii="宋体" w:hAnsi="宋体"/>
      <w:sz w:val="20"/>
      <w:szCs w:val="20"/>
    </w:rPr>
  </w:style>
  <w:style w:type="character" w:styleId="910" w:customStyle="1">
    <w:name w:val="正文文本首行缩进 2 字符"/>
    <w:link w:val="909"/>
    <w:rPr>
      <w:rFonts w:ascii="宋体" w:hAnsi="宋体" w:eastAsia="宋体" w:cs="Times New Roman"/>
      <w:szCs w:val="20"/>
    </w:rPr>
  </w:style>
  <w:style w:type="character" w:styleId="911">
    <w:name w:val="Strong"/>
    <w:qFormat/>
    <w:rPr>
      <w:b/>
      <w:bCs/>
    </w:rPr>
  </w:style>
  <w:style w:type="character" w:styleId="912">
    <w:name w:val="page number"/>
  </w:style>
  <w:style w:type="character" w:styleId="913">
    <w:name w:val="FollowedHyperlink"/>
    <w:rPr>
      <w:color w:val="800080"/>
      <w:u w:val="single"/>
    </w:rPr>
  </w:style>
  <w:style w:type="character" w:styleId="914">
    <w:name w:val="annotation reference"/>
    <w:semiHidden/>
    <w:rPr>
      <w:sz w:val="21"/>
      <w:szCs w:val="21"/>
    </w:rPr>
  </w:style>
  <w:style w:type="paragraph" w:styleId="915" w:customStyle="1">
    <w:name w:val="正文1"/>
    <w:basedOn w:val="677"/>
    <w:qFormat/>
    <w:pPr>
      <w:ind w:firstLine="361"/>
      <w:spacing w:line="360" w:lineRule="auto"/>
    </w:pPr>
    <w:rPr>
      <w:rFonts w:ascii="宋体" w:hAnsi="宋体"/>
      <w:szCs w:val="24"/>
    </w:rPr>
  </w:style>
  <w:style w:type="character" w:styleId="916" w:customStyle="1">
    <w:name w:val="font5 Char"/>
    <w:rPr>
      <w:rFonts w:ascii="宋体" w:hAnsi="宋体" w:eastAsia="宋体"/>
      <w:sz w:val="28"/>
      <w:szCs w:val="28"/>
      <w:lang w:val="en-US" w:eastAsia="zh-CN" w:bidi="ar-SA"/>
    </w:rPr>
  </w:style>
  <w:style w:type="character" w:styleId="917" w:customStyle="1">
    <w:name w:val="二级目录 Char"/>
    <w:link w:val="918"/>
    <w:rPr>
      <w:b/>
      <w:sz w:val="30"/>
      <w:szCs w:val="28"/>
      <w:lang w:val="en-US" w:eastAsia="zh-CN" w:bidi="ar-SA"/>
    </w:rPr>
  </w:style>
  <w:style w:type="paragraph" w:styleId="918" w:customStyle="1">
    <w:name w:val="二级目录"/>
    <w:next w:val="677"/>
    <w:link w:val="917"/>
    <w:pPr>
      <w:tabs>
        <w:tab w:val="left" w:pos="907" w:leader="none"/>
        <w:tab w:val="left" w:pos="1145" w:leader="none"/>
      </w:tabs>
      <w:outlineLvl w:val="1"/>
    </w:pPr>
    <w:rPr>
      <w:b/>
      <w:sz w:val="30"/>
      <w:szCs w:val="28"/>
    </w:rPr>
  </w:style>
  <w:style w:type="character" w:styleId="919" w:customStyle="1">
    <w:name w:val="列出段落 Char"/>
    <w:link w:val="920"/>
    <w:rPr>
      <w:rFonts w:ascii="Calibri" w:hAnsi="Calibri"/>
      <w:sz w:val="24"/>
      <w:szCs w:val="24"/>
      <w:lang w:eastAsia="en-US" w:bidi="en-US"/>
    </w:rPr>
  </w:style>
  <w:style w:type="paragraph" w:styleId="920" w:customStyle="1">
    <w:name w:val="列出段落1"/>
    <w:basedOn w:val="677"/>
    <w:link w:val="919"/>
    <w:qFormat/>
    <w:pPr>
      <w:contextualSpacing/>
      <w:ind w:left="720"/>
      <w:jc w:val="left"/>
      <w:widowControl/>
    </w:pPr>
    <w:rPr>
      <w:rFonts w:ascii="Calibri" w:hAnsi="Calibri"/>
      <w:sz w:val="24"/>
      <w:szCs w:val="24"/>
      <w:lang w:eastAsia="en-US" w:bidi="en-US"/>
    </w:rPr>
  </w:style>
  <w:style w:type="paragraph" w:styleId="921" w:customStyle="1">
    <w:name w:val="Body Text(ch)"/>
    <w:basedOn w:val="677"/>
    <w:next w:val="875"/>
    <w:pPr>
      <w:spacing w:after="120"/>
    </w:pPr>
    <w:rPr>
      <w:rFonts w:ascii="宋体" w:hAnsi="Arial"/>
      <w:bCs/>
      <w:iCs/>
      <w:szCs w:val="24"/>
    </w:rPr>
  </w:style>
  <w:style w:type="paragraph" w:styleId="922" w:customStyle="1">
    <w:name w:val="xl27"/>
    <w:basedOn w:val="6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3" w:customStyle="1">
    <w:name w:val="xl26"/>
    <w:basedOn w:val="6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24" w:customStyle="1">
    <w:name w:val="Char"/>
    <w:basedOn w:val="677"/>
    <w:pPr>
      <w:ind w:firstLine="200"/>
      <w:tabs>
        <w:tab w:val="left" w:pos="360" w:leader="none"/>
      </w:tabs>
    </w:pPr>
    <w:rPr>
      <w:sz w:val="28"/>
      <w:szCs w:val="30"/>
    </w:rPr>
  </w:style>
  <w:style w:type="paragraph" w:styleId="925" w:customStyle="1">
    <w:name w:val="Char"/>
    <w:basedOn w:val="869"/>
    <w:rPr>
      <w:rFonts w:ascii="Tahoma" w:hAnsi="Tahoma"/>
      <w:sz w:val="24"/>
      <w:szCs w:val="24"/>
    </w:rPr>
  </w:style>
  <w:style w:type="paragraph" w:styleId="926" w:customStyle="1">
    <w:name w:val="普通正文"/>
    <w:basedOn w:val="677"/>
    <w:pPr>
      <w:ind w:firstLine="480"/>
      <w:jc w:val="left"/>
      <w:spacing w:before="120" w:after="120" w:line="360" w:lineRule="auto"/>
    </w:pPr>
    <w:rPr>
      <w:rFonts w:ascii="Arial" w:hAnsi="Arial"/>
      <w:sz w:val="24"/>
      <w:szCs w:val="24"/>
    </w:rPr>
  </w:style>
  <w:style w:type="paragraph" w:styleId="927" w:customStyle="1">
    <w:name w:val="table_lines"/>
    <w:basedOn w:val="677"/>
    <w:pPr>
      <w:jc w:val="left"/>
      <w:widowControl/>
    </w:pPr>
    <w:rPr>
      <w:sz w:val="20"/>
      <w:szCs w:val="20"/>
      <w:lang w:val="de-DE" w:eastAsia="de-DE"/>
    </w:rPr>
  </w:style>
  <w:style w:type="paragraph" w:styleId="928" w:customStyle="1">
    <w:name w:val="附录1"/>
    <w:pPr>
      <w:ind w:left="907" w:hanging="907"/>
      <w:spacing w:before="240" w:line="600" w:lineRule="atLeast"/>
      <w:tabs>
        <w:tab w:val="left" w:pos="907" w:leader="none"/>
      </w:tabs>
    </w:pPr>
    <w:rPr>
      <w:b/>
      <w:i/>
      <w:sz w:val="28"/>
    </w:rPr>
  </w:style>
  <w:style w:type="paragraph" w:styleId="929" w:customStyle="1">
    <w:name w:val="font7"/>
    <w:basedOn w:val="677"/>
    <w:pPr>
      <w:jc w:val="left"/>
      <w:spacing w:before="100" w:beforeAutospacing="1" w:after="100" w:afterAutospacing="1"/>
      <w:widowControl/>
    </w:pPr>
    <w:rPr>
      <w:rFonts w:hint="eastAsia" w:ascii="宋体" w:hAnsi="宋体"/>
      <w:sz w:val="18"/>
      <w:szCs w:val="18"/>
    </w:rPr>
  </w:style>
  <w:style w:type="paragraph" w:styleId="930" w:customStyle="1">
    <w:name w:val="Char Char Char Char"/>
    <w:basedOn w:val="869"/>
    <w:pPr>
      <w:spacing w:line="360" w:lineRule="auto"/>
    </w:pPr>
    <w:rPr>
      <w:rFonts w:ascii="Tahoma" w:hAnsi="Tahoma"/>
      <w:sz w:val="24"/>
      <w:szCs w:val="24"/>
    </w:rPr>
  </w:style>
  <w:style w:type="paragraph" w:styleId="931" w:customStyle="1">
    <w:name w:val="列表段落1"/>
    <w:basedOn w:val="677"/>
    <w:qFormat/>
    <w:pPr>
      <w:contextualSpacing/>
      <w:ind w:left="720"/>
      <w:jc w:val="left"/>
      <w:widowControl/>
    </w:pPr>
    <w:rPr>
      <w:rFonts w:ascii="Calibri" w:hAnsi="Calibri"/>
      <w:sz w:val="24"/>
      <w:szCs w:val="24"/>
      <w:lang w:eastAsia="en-US" w:bidi="en-US"/>
    </w:rPr>
  </w:style>
  <w:style w:type="paragraph" w:styleId="932" w:customStyle="1">
    <w:name w:val="4"/>
    <w:basedOn w:val="677"/>
    <w:next w:val="897"/>
    <w:pPr>
      <w:ind w:firstLine="420"/>
      <w:spacing w:line="360" w:lineRule="auto"/>
    </w:pPr>
    <w:rPr>
      <w:color w:val="ff0000"/>
      <w:sz w:val="24"/>
      <w:szCs w:val="24"/>
    </w:rPr>
  </w:style>
  <w:style w:type="paragraph" w:styleId="933" w:customStyle="1">
    <w:name w:val="普通 (Web)"/>
    <w:basedOn w:val="677"/>
    <w:pPr>
      <w:jc w:val="left"/>
      <w:spacing w:before="100" w:beforeAutospacing="1" w:after="100" w:afterAutospacing="1"/>
      <w:widowControl/>
    </w:pPr>
    <w:rPr>
      <w:rFonts w:ascii="宋体" w:hAnsi="宋体"/>
      <w:sz w:val="24"/>
      <w:szCs w:val="24"/>
    </w:rPr>
  </w:style>
  <w:style w:type="paragraph" w:styleId="934" w:customStyle="1">
    <w:name w:val="Char Char Char Char Char Char Char Char Char Char"/>
    <w:basedOn w:val="677"/>
    <w:pPr>
      <w:spacing w:line="360" w:lineRule="auto"/>
    </w:pPr>
    <w:rPr>
      <w:sz w:val="24"/>
      <w:szCs w:val="20"/>
    </w:rPr>
  </w:style>
  <w:style w:type="paragraph" w:styleId="935" w:customStyle="1">
    <w:name w:val="样式1"/>
    <w:basedOn w:val="677"/>
    <w:pPr>
      <w:tabs>
        <w:tab w:val="left" w:pos="709" w:leader="none"/>
      </w:tabs>
    </w:pPr>
    <w:rPr>
      <w:rFonts w:ascii="宋体" w:hAnsi="宋体"/>
      <w:szCs w:val="21"/>
    </w:rPr>
  </w:style>
  <w:style w:type="paragraph" w:styleId="936" w:customStyle="1">
    <w:name w:val="font6"/>
    <w:basedOn w:val="677"/>
    <w:pPr>
      <w:jc w:val="left"/>
      <w:spacing w:before="100" w:beforeAutospacing="1" w:after="100" w:afterAutospacing="1"/>
      <w:widowControl/>
    </w:pPr>
    <w:rPr>
      <w:rFonts w:hint="eastAsia" w:ascii="宋体" w:hAnsi="宋体"/>
      <w:sz w:val="28"/>
      <w:szCs w:val="28"/>
      <w:u w:val="single"/>
    </w:rPr>
  </w:style>
  <w:style w:type="paragraph" w:styleId="937" w:customStyle="1">
    <w:name w:val="xl25"/>
    <w:basedOn w:val="67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8" w:customStyle="1">
    <w:name w:val="图标"/>
    <w:basedOn w:val="677"/>
    <w:next w:val="67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39" w:customStyle="1">
    <w:name w:val="标题3"/>
    <w:basedOn w:val="677"/>
    <w:next w:val="677"/>
    <w:pPr>
      <w:ind w:firstLine="624"/>
      <w:spacing w:line="590" w:lineRule="atLeast"/>
    </w:pPr>
    <w:rPr>
      <w:rFonts w:ascii="方正黑体_GBK" w:eastAsia="方正黑体_GBK"/>
      <w:sz w:val="32"/>
      <w:szCs w:val="32"/>
    </w:rPr>
  </w:style>
  <w:style w:type="paragraph" w:styleId="940" w:customStyle="1">
    <w:name w:val="xl24"/>
    <w:basedOn w:val="6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1" w:customStyle="1">
    <w:name w:val="xl29"/>
    <w:basedOn w:val="67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42" w:customStyle="1">
    <w:name w:val="Char Char Char Char Char Char Char Char"/>
    <w:basedOn w:val="677"/>
    <w:pPr>
      <w:jc w:val="left"/>
      <w:spacing w:after="160" w:line="240" w:lineRule="exact"/>
      <w:widowControl/>
    </w:pPr>
    <w:rPr>
      <w:rFonts w:ascii="Verdana" w:hAnsi="Verdana"/>
      <w:sz w:val="20"/>
      <w:szCs w:val="20"/>
      <w:lang w:eastAsia="en-US"/>
    </w:rPr>
  </w:style>
  <w:style w:type="paragraph" w:styleId="943" w:customStyle="1">
    <w:name w:val="xl28"/>
    <w:basedOn w:val="67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44" w:customStyle="1">
    <w:name w:val="Char Char Char Char Char Char Char Char"/>
    <w:basedOn w:val="677"/>
    <w:pPr>
      <w:jc w:val="left"/>
      <w:spacing w:after="160" w:line="240" w:lineRule="exact"/>
      <w:widowControl/>
    </w:pPr>
    <w:rPr>
      <w:rFonts w:ascii="Verdana" w:hAnsi="Verdana"/>
      <w:sz w:val="20"/>
      <w:szCs w:val="20"/>
      <w:lang w:eastAsia="en-US"/>
    </w:rPr>
  </w:style>
  <w:style w:type="paragraph" w:styleId="945" w:customStyle="1">
    <w:name w:val="xl30"/>
    <w:basedOn w:val="677"/>
    <w:pPr>
      <w:jc w:val="center"/>
      <w:spacing w:before="100" w:beforeAutospacing="1" w:after="100" w:afterAutospacing="1"/>
      <w:widowControl/>
    </w:pPr>
    <w:rPr>
      <w:rFonts w:ascii="宋体" w:hAnsi="宋体"/>
      <w:b/>
      <w:bCs/>
      <w:sz w:val="36"/>
      <w:szCs w:val="36"/>
    </w:rPr>
  </w:style>
  <w:style w:type="paragraph" w:styleId="946" w:customStyle="1">
    <w:name w:val="Char Char Char Char"/>
    <w:basedOn w:val="869"/>
    <w:pPr>
      <w:spacing w:line="360" w:lineRule="auto"/>
    </w:pPr>
    <w:rPr>
      <w:rFonts w:ascii="Tahoma" w:hAnsi="Tahoma"/>
      <w:sz w:val="24"/>
      <w:szCs w:val="24"/>
    </w:rPr>
  </w:style>
  <w:style w:type="paragraph" w:styleId="947" w:customStyle="1">
    <w:name w:val="table_1stline"/>
    <w:basedOn w:val="677"/>
    <w:pPr>
      <w:jc w:val="left"/>
      <w:spacing w:before="120"/>
      <w:widowControl/>
    </w:pPr>
    <w:rPr>
      <w:bCs/>
      <w:sz w:val="20"/>
      <w:szCs w:val="20"/>
      <w:lang w:val="de-DE" w:eastAsia="de-DE"/>
    </w:rPr>
  </w:style>
  <w:style w:type="paragraph" w:styleId="948" w:customStyle="1">
    <w:name w:val="font5"/>
    <w:basedOn w:val="677"/>
    <w:pPr>
      <w:jc w:val="left"/>
      <w:spacing w:before="100" w:beforeAutospacing="1" w:after="100" w:afterAutospacing="1"/>
      <w:widowControl/>
    </w:pPr>
    <w:rPr>
      <w:rFonts w:hint="eastAsia" w:ascii="宋体" w:hAnsi="宋体"/>
      <w:sz w:val="28"/>
      <w:szCs w:val="28"/>
    </w:rPr>
  </w:style>
  <w:style w:type="paragraph" w:styleId="949" w:customStyle="1">
    <w:name w:val="标题1"/>
    <w:basedOn w:val="677"/>
    <w:next w:val="677"/>
    <w:pPr>
      <w:jc w:val="center"/>
      <w:spacing w:line="700" w:lineRule="atLeast"/>
      <w:tabs>
        <w:tab w:val="left" w:pos="9193" w:leader="none"/>
        <w:tab w:val="left" w:pos="9827" w:leader="none"/>
      </w:tabs>
    </w:pPr>
    <w:rPr>
      <w:rFonts w:ascii="方正小标宋_GBK" w:eastAsia="方正小标宋_GBK"/>
      <w:sz w:val="44"/>
      <w:szCs w:val="20"/>
    </w:rPr>
  </w:style>
  <w:style w:type="paragraph" w:styleId="950">
    <w:name w:val="Revision"/>
    <w:uiPriority w:val="99"/>
    <w:semiHidden/>
    <w:rPr>
      <w:sz w:val="21"/>
      <w:szCs w:val="21"/>
    </w:rPr>
  </w:style>
  <w:style w:type="paragraph" w:styleId="951" w:customStyle="1">
    <w:name w:val="引文目录标题1"/>
    <w:basedOn w:val="677"/>
    <w:next w:val="677"/>
    <w:qFormat/>
    <w:pPr>
      <w:spacing w:before="120"/>
    </w:pPr>
    <w:rPr>
      <w:rFonts w:ascii="Arial" w:hAnsi="Arial"/>
      <w:sz w:val="24"/>
    </w:rPr>
  </w:style>
  <w:style w:type="character" w:styleId="952" w:customStyle="1">
    <w:name w:val="正文首行缩进 Char"/>
    <w:link w:val="953"/>
    <w:rPr>
      <w:rFonts w:ascii="仿宋_GB2312" w:hAnsi="Times New Roman" w:eastAsia="仿宋_GB2312" w:cs="Times New Roman"/>
      <w:sz w:val="30"/>
      <w:szCs w:val="30"/>
    </w:rPr>
  </w:style>
  <w:style w:type="paragraph" w:styleId="953" w:customStyle="1">
    <w:name w:val="_Style 118"/>
    <w:basedOn w:val="875"/>
    <w:next w:val="907"/>
    <w:link w:val="952"/>
    <w:pPr>
      <w:ind w:firstLine="200"/>
      <w:spacing w:line="360" w:lineRule="auto"/>
    </w:pPr>
    <w:rPr>
      <w:rFonts w:ascii="仿宋_GB2312" w:hAnsi="Times New Roman" w:eastAsia="仿宋_GB2312"/>
      <w:sz w:val="30"/>
      <w:szCs w:val="30"/>
    </w:rPr>
  </w:style>
  <w:style w:type="character" w:styleId="954" w:customStyle="1">
    <w:name w:val="未处理的提及1"/>
    <w:uiPriority w:val="99"/>
    <w:unhideWhenUsed/>
    <w:rPr>
      <w:color w:val="605e5c"/>
      <w:shd w:val="clear" w:color="auto" w:fill="e1dfdd"/>
    </w:rPr>
  </w:style>
  <w:style w:type="table" w:styleId="955" w:customStyle="1">
    <w:name w:val="网格型1"/>
    <w:basedOn w:val="688"/>
    <w:uiPriority w:val="59"/>
    <w:tblPr/>
  </w:style>
  <w:style w:type="table" w:styleId="956" w:customStyle="1">
    <w:name w:val="网格型5"/>
    <w:uiPriority w:val="59"/>
    <w:qFormat/>
    <w:rPr>
      <w:rFonts w:ascii="Calibri" w:hAnsi="Calibri"/>
    </w:rPr>
    <w:tblPr>
      <w:tblCellMar>
        <w:left w:w="0" w:type="dxa"/>
        <w:top w:w="0" w:type="dxa"/>
        <w:right w:w="0" w:type="dxa"/>
        <w:bottom w:w="0" w:type="dxa"/>
      </w:tblCellMar>
    </w:tblPr>
  </w:style>
  <w:style w:type="table" w:styleId="957" w:customStyle="1">
    <w:name w:val="网格型41"/>
    <w:basedOn w:val="688"/>
    <w:uiPriority w:val="39"/>
    <w:qFormat/>
    <w:rPr>
      <w:rFonts w:ascii="等线" w:hAnsi="等线" w:eastAsia="等线"/>
    </w:rPr>
    <w:tblPr/>
  </w:style>
  <w:style w:type="paragraph" w:styleId="958" w:customStyle="1">
    <w:name w:val="Table Text"/>
    <w:basedOn w:val="677"/>
    <w:semiHidden/>
    <w:qFormat/>
    <w:rPr>
      <w:rFonts w:ascii="宋体" w:hAnsi="宋体" w:cs="宋体"/>
      <w:sz w:val="28"/>
      <w:szCs w:val="28"/>
      <w:lang w:eastAsia="en-US"/>
    </w:rPr>
  </w:style>
  <w:style w:type="table" w:styleId="959" w:customStyle="1">
    <w:name w:val="Table Normal"/>
    <w:unhideWhenUsed/>
    <w:qFormat/>
    <w:tblPr>
      <w:tblCellMar>
        <w:left w:w="0" w:type="dxa"/>
        <w:top w:w="0" w:type="dxa"/>
        <w:right w:w="0" w:type="dxa"/>
        <w:bottom w:w="0" w:type="dxa"/>
      </w:tblCellMar>
    </w:tblPr>
  </w:style>
  <w:style w:type="paragraph" w:styleId="960" w:customStyle="1">
    <w:name w:val="Default"/>
    <w:qFormat/>
    <w:pPr>
      <w:widowControl w:val="off"/>
    </w:pPr>
    <w:rPr>
      <w:rFonts w:ascii="宋体" w:hAnsi="宋体" w:cs="宋体"/>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image" Target="media/image1.wmf"/><Relationship Id="rId1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张倩</cp:lastModifiedBy>
  <cp:revision>46</cp:revision>
  <dcterms:created xsi:type="dcterms:W3CDTF">2026-05-29T09:04:00Z</dcterms:created>
  <dcterms:modified xsi:type="dcterms:W3CDTF">2026-07-02T07:46:43Z</dcterms:modified>
  <cp:version>983040</cp:version>
</cp:coreProperties>
</file>