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sz w:val="84"/>
        </w:rPr>
      </w:pPr>
      <w:r>
        <w:rPr>
          <w:rFonts w:eastAsia="黑体"/>
          <w:b/>
          <w:bCs/>
          <w:sz w:val="84"/>
        </w:rPr>
      </w:r>
      <w:r/>
    </w:p>
    <w:p>
      <w:pPr>
        <w:pStyle w:val="994"/>
        <w:ind w:firstLine="0"/>
        <w:jc w:val="center"/>
        <w:rPr>
          <w:rFonts w:eastAsia="黑体"/>
          <w:b/>
          <w:bCs/>
          <w:sz w:val="84"/>
        </w:rPr>
      </w:pPr>
      <w:r>
        <w:rPr>
          <w:rFonts w:hint="eastAsia" w:eastAsia="黑体"/>
          <w:b/>
          <w:bCs/>
          <w:sz w:val="84"/>
        </w:rPr>
        <w:t xml:space="preserve">招　标　文　件</w:t>
      </w:r>
      <w:r/>
    </w:p>
    <w:p>
      <w:pPr>
        <w:ind w:firstLine="2249"/>
        <w:rPr>
          <w:b/>
          <w:bCs/>
          <w:sz w:val="32"/>
        </w:rPr>
      </w:pPr>
      <w:r>
        <w:rPr>
          <w:rFonts w:hint="eastAsia"/>
          <w:b/>
          <w:bCs/>
          <w:sz w:val="32"/>
        </w:rPr>
        <w:t xml:space="preserve">项目名称：江苏理工学院</w:t>
      </w:r>
      <w:r>
        <w:rPr>
          <w:rFonts w:hint="eastAsia"/>
          <w:b/>
          <w:bCs/>
          <w:sz w:val="32"/>
        </w:rPr>
        <w:t xml:space="preserve">2026</w:t>
      </w:r>
      <w:r>
        <w:rPr>
          <w:rFonts w:hint="eastAsia"/>
          <w:b/>
          <w:bCs/>
          <w:sz w:val="32"/>
        </w:rPr>
        <w:t xml:space="preserve">年第二批学生宿舍家具采购安装项目</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JSZC-320400-JZCG-G2026-0213</w:t>
      </w:r>
      <w:r>
        <w:rPr>
          <w:rFonts w:hint="eastAsia"/>
          <w:b/>
          <w:bCs/>
          <w:color w:val="ff0000"/>
          <w:sz w:val="32"/>
        </w:rPr>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w:t>
      </w:r>
      <w:r>
        <w:rPr>
          <w:rFonts w:hint="eastAsia"/>
          <w:b/>
          <w:color w:val="ff0000"/>
          <w:sz w:val="30"/>
          <w:szCs w:val="30"/>
        </w:rPr>
        <w:t xml:space="preserve">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非专门面向中小企业）</w:t>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spacing w:before="0" w:after="0"/>
        <w:rPr>
          <w:rFonts w:ascii="宋体" w:hAnsi="宋体"/>
        </w:rPr>
      </w:pPr>
      <w:r>
        <w:rPr>
          <w:rFonts w:ascii="宋体" w:hAnsi="宋体"/>
        </w:rPr>
      </w:r>
      <w:r/>
    </w:p>
    <w:p>
      <w:pPr>
        <w:pStyle w:val="994"/>
        <w:ind w:firstLine="0"/>
        <w:jc w:val="center"/>
        <w:rPr>
          <w:b/>
          <w:bCs/>
          <w:sz w:val="32"/>
        </w:rPr>
      </w:pPr>
      <w:r>
        <w:rPr>
          <w:rFonts w:hint="eastAsia"/>
          <w:b/>
          <w:bCs/>
          <w:sz w:val="32"/>
        </w:rPr>
        <w:t xml:space="preserve">常州市政府采购中心</w:t>
      </w:r>
      <w:r/>
    </w:p>
    <w:p>
      <w:pPr>
        <w:pStyle w:val="994"/>
        <w:ind w:firstLine="0"/>
        <w:jc w:val="center"/>
        <w:rPr>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7</w:t>
      </w:r>
      <w:r>
        <w:rPr>
          <w:b/>
          <w:bCs/>
          <w:sz w:val="32"/>
        </w:rPr>
        <w:t xml:space="preserve">_</w:t>
      </w:r>
      <w:r>
        <w:rPr>
          <w:rFonts w:hint="eastAsia"/>
          <w:b/>
          <w:bCs/>
          <w:sz w:val="32"/>
        </w:rPr>
        <w:t xml:space="preserve">月</w:t>
      </w:r>
      <w:r>
        <w:rPr>
          <w:b/>
          <w:bCs/>
          <w:sz w:val="32"/>
        </w:rPr>
        <w:t xml:space="preserve">_8_</w:t>
      </w:r>
      <w:r>
        <w:rPr>
          <w:rFonts w:hint="eastAsia"/>
          <w:b/>
          <w:bCs/>
          <w:sz w:val="32"/>
        </w:rPr>
        <w:t xml:space="preserve">日</w:t>
      </w:r>
      <w:r/>
    </w:p>
    <w:p>
      <w:pPr>
        <w:pStyle w:val="994"/>
        <w:ind w:firstLine="0"/>
        <w:rPr>
          <w:u w:val="single"/>
        </w:rPr>
      </w:pPr>
      <w:r>
        <w:rPr>
          <w:rFonts w:hint="eastAsia"/>
        </w:rPr>
        <w:t xml:space="preserve">                        </w:t>
      </w:r>
      <w:r/>
    </w:p>
    <w:p>
      <w:pPr>
        <w:pStyle w:val="99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2"/>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w:t>
      </w:r>
      <w:r>
        <w:rPr>
          <w:rFonts w:hint="eastAsia" w:ascii="宋体" w:hAnsi="宋体"/>
          <w:sz w:val="24"/>
          <w:szCs w:val="24"/>
        </w:rPr>
        <w:t xml:space="preserve">江苏理工学院</w:t>
      </w:r>
      <w:r>
        <w:rPr>
          <w:rFonts w:hint="eastAsia" w:ascii="宋体" w:hAnsi="宋体"/>
          <w:sz w:val="24"/>
          <w:szCs w:val="24"/>
        </w:rPr>
        <w:t xml:space="preserve">]</w:t>
      </w:r>
      <w:r>
        <w:rPr>
          <w:rFonts w:hint="eastAsia" w:ascii="宋体" w:hAnsi="宋体"/>
          <w:sz w:val="24"/>
          <w:szCs w:val="24"/>
        </w:rPr>
        <w:t xml:space="preserve">的委托，常州市政府采购中心就</w:t>
      </w:r>
      <w:r>
        <w:rPr>
          <w:rFonts w:hint="eastAsia" w:ascii="宋体" w:hAnsi="宋体"/>
          <w:sz w:val="24"/>
          <w:szCs w:val="24"/>
        </w:rPr>
        <w:t xml:space="preserve">[</w:t>
      </w:r>
      <w:r>
        <w:rPr>
          <w:rFonts w:hint="eastAsia" w:ascii="宋体" w:hAnsi="宋体"/>
          <w:sz w:val="24"/>
          <w:szCs w:val="24"/>
        </w:rPr>
        <w:t xml:space="preserve">江苏理工学院</w:t>
      </w:r>
      <w:r>
        <w:rPr>
          <w:rFonts w:hint="eastAsia" w:ascii="宋体" w:hAnsi="宋体"/>
          <w:sz w:val="24"/>
          <w:szCs w:val="24"/>
        </w:rPr>
        <w:t xml:space="preserve">2026</w:t>
      </w:r>
      <w:r>
        <w:rPr>
          <w:rFonts w:hint="eastAsia" w:ascii="宋体" w:hAnsi="宋体"/>
          <w:sz w:val="24"/>
          <w:szCs w:val="24"/>
        </w:rPr>
        <w:t xml:space="preserve">年第二批学生宿舍家具采购安装项目</w:t>
      </w:r>
      <w:r>
        <w:rPr>
          <w:rFonts w:hint="eastAsia" w:ascii="宋体" w:hAnsi="宋体"/>
          <w:sz w:val="24"/>
          <w:szCs w:val="24"/>
        </w:rPr>
        <w:t xml:space="preserve">](</w:t>
      </w:r>
      <w:r>
        <w:rPr>
          <w:rFonts w:hint="eastAsia" w:ascii="宋体" w:hAnsi="宋体"/>
          <w:sz w:val="24"/>
          <w:szCs w:val="24"/>
        </w:rPr>
        <w:t xml:space="preserve">JSZC-320400-JZCG-G2026-0213</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pStyle w:val="754"/>
        <w:ind w:firstLine="498"/>
        <w:spacing w:before="156" w:after="156" w:line="360" w:lineRule="auto"/>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JSZC-320400-JZCG-G2026-0213</w:t>
      </w: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ascii="宋体" w:hAnsi="宋体"/>
          <w:sz w:val="24"/>
          <w:szCs w:val="24"/>
        </w:rPr>
        <w:t xml:space="preserve">江苏理工学院</w:t>
      </w:r>
      <w:r>
        <w:rPr>
          <w:rFonts w:hint="eastAsia" w:ascii="宋体" w:hAnsi="宋体"/>
          <w:sz w:val="24"/>
          <w:szCs w:val="24"/>
        </w:rPr>
        <w:t xml:space="preserve">2026</w:t>
      </w:r>
      <w:r>
        <w:rPr>
          <w:rFonts w:hint="eastAsia" w:ascii="宋体" w:hAnsi="宋体"/>
          <w:sz w:val="24"/>
          <w:szCs w:val="24"/>
        </w:rPr>
        <w:t xml:space="preserve">年第二批学生宿舍家具采购安装项目</w:t>
      </w:r>
      <w:bookmarkEnd w:id="11"/>
      <w:r/>
      <w:r/>
    </w:p>
    <w:p>
      <w:pPr>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预算金额：分包</w:t>
      </w:r>
      <w:r>
        <w:rPr>
          <w:rFonts w:hint="eastAsia"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227.52</w:t>
      </w:r>
      <w:r>
        <w:rPr>
          <w:rFonts w:hint="eastAsia" w:ascii="宋体" w:hAnsi="宋体"/>
          <w:sz w:val="24"/>
          <w:szCs w:val="24"/>
        </w:rPr>
        <w:t xml:space="preserve">万元；分包</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606.40</w:t>
      </w:r>
      <w:r>
        <w:rPr>
          <w:rFonts w:hint="eastAsia" w:ascii="宋体" w:hAnsi="宋体"/>
          <w:sz w:val="24"/>
          <w:szCs w:val="24"/>
        </w:rPr>
        <w:t xml:space="preserve">万元；分包</w:t>
      </w:r>
      <w:r>
        <w:rPr>
          <w:rFonts w:hint="eastAsia"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606.40</w:t>
      </w:r>
      <w:r>
        <w:rPr>
          <w:rFonts w:hint="eastAsia" w:ascii="宋体" w:hAnsi="宋体"/>
          <w:sz w:val="24"/>
          <w:szCs w:val="24"/>
        </w:rPr>
        <w:t xml:space="preserve">万元；分包</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万元；分包</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万元；分包</w:t>
      </w: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4.</w:t>
      </w:r>
      <w:r>
        <w:rPr>
          <w:rFonts w:hint="eastAsia" w:ascii="宋体" w:hAnsi="宋体"/>
          <w:sz w:val="24"/>
          <w:szCs w:val="24"/>
        </w:rPr>
        <w:t xml:space="preserve">本项目最高限价为</w:t>
      </w:r>
      <w:r>
        <w:rPr>
          <w:rFonts w:hint="eastAsia" w:ascii="宋体" w:hAnsi="宋体"/>
          <w:sz w:val="24"/>
          <w:szCs w:val="24"/>
          <w:u w:val="single"/>
        </w:rPr>
        <w:t xml:space="preserve">分包</w:t>
      </w:r>
      <w:r>
        <w:rPr>
          <w:rFonts w:hint="eastAsia" w:ascii="宋体" w:hAnsi="宋体"/>
          <w:sz w:val="24"/>
          <w:szCs w:val="24"/>
          <w:u w:val="single"/>
        </w:rPr>
        <w:t xml:space="preserve">1</w:t>
      </w:r>
      <w:r>
        <w:rPr>
          <w:rFonts w:hint="eastAsia" w:ascii="宋体" w:hAnsi="宋体"/>
          <w:sz w:val="24"/>
          <w:szCs w:val="24"/>
          <w:u w:val="single"/>
        </w:rPr>
        <w:t xml:space="preserve">：</w:t>
      </w:r>
      <w:r>
        <w:rPr>
          <w:rFonts w:ascii="宋体" w:hAnsi="宋体"/>
          <w:sz w:val="24"/>
          <w:szCs w:val="24"/>
          <w:u w:val="single"/>
        </w:rPr>
        <w:t xml:space="preserve">227.52</w:t>
      </w:r>
      <w:r>
        <w:rPr>
          <w:rFonts w:hint="eastAsia" w:ascii="宋体" w:hAnsi="宋体"/>
          <w:sz w:val="24"/>
          <w:szCs w:val="24"/>
          <w:u w:val="single"/>
        </w:rPr>
        <w:t xml:space="preserve">万元；分包</w:t>
      </w:r>
      <w:r>
        <w:rPr>
          <w:rFonts w:hint="eastAsia" w:ascii="宋体" w:hAnsi="宋体"/>
          <w:sz w:val="24"/>
          <w:szCs w:val="24"/>
          <w:u w:val="single"/>
        </w:rPr>
        <w:t xml:space="preserve">2</w:t>
      </w:r>
      <w:r>
        <w:rPr>
          <w:rFonts w:hint="eastAsia" w:ascii="宋体" w:hAnsi="宋体"/>
          <w:sz w:val="24"/>
          <w:szCs w:val="24"/>
          <w:u w:val="single"/>
        </w:rPr>
        <w:t xml:space="preserve">：</w:t>
      </w:r>
      <w:r>
        <w:rPr>
          <w:rFonts w:ascii="宋体" w:hAnsi="宋体"/>
          <w:sz w:val="24"/>
          <w:szCs w:val="24"/>
          <w:u w:val="single"/>
        </w:rPr>
        <w:t xml:space="preserve">606.40</w:t>
      </w:r>
      <w:r>
        <w:rPr>
          <w:rFonts w:hint="eastAsia" w:ascii="宋体" w:hAnsi="宋体"/>
          <w:sz w:val="24"/>
          <w:szCs w:val="24"/>
          <w:u w:val="single"/>
        </w:rPr>
        <w:t xml:space="preserve">万元；分包</w:t>
      </w:r>
      <w:r>
        <w:rPr>
          <w:rFonts w:hint="eastAsia" w:ascii="宋体" w:hAnsi="宋体"/>
          <w:sz w:val="24"/>
          <w:szCs w:val="24"/>
          <w:u w:val="single"/>
        </w:rPr>
        <w:t xml:space="preserve">3</w:t>
      </w:r>
      <w:r>
        <w:rPr>
          <w:rFonts w:hint="eastAsia" w:ascii="宋体" w:hAnsi="宋体"/>
          <w:sz w:val="24"/>
          <w:szCs w:val="24"/>
          <w:u w:val="single"/>
        </w:rPr>
        <w:t xml:space="preserve">：</w:t>
      </w:r>
      <w:r>
        <w:rPr>
          <w:rFonts w:ascii="宋体" w:hAnsi="宋体"/>
          <w:sz w:val="24"/>
          <w:szCs w:val="24"/>
          <w:u w:val="single"/>
        </w:rPr>
        <w:t xml:space="preserve">606.40</w:t>
      </w:r>
      <w:r>
        <w:rPr>
          <w:rFonts w:hint="eastAsia" w:ascii="宋体" w:hAnsi="宋体"/>
          <w:sz w:val="24"/>
          <w:szCs w:val="24"/>
          <w:u w:val="single"/>
        </w:rPr>
        <w:t xml:space="preserve">万元；分包</w:t>
      </w:r>
      <w:r>
        <w:rPr>
          <w:rFonts w:ascii="宋体" w:hAnsi="宋体"/>
          <w:sz w:val="24"/>
          <w:szCs w:val="24"/>
          <w:u w:val="single"/>
        </w:rPr>
        <w:t xml:space="preserve">4</w:t>
      </w:r>
      <w:r>
        <w:rPr>
          <w:rFonts w:hint="eastAsia" w:ascii="宋体" w:hAnsi="宋体"/>
          <w:sz w:val="24"/>
          <w:szCs w:val="24"/>
          <w:u w:val="single"/>
        </w:rPr>
        <w:t xml:space="preserve">：</w:t>
      </w:r>
      <w:r>
        <w:rPr>
          <w:rFonts w:ascii="宋体" w:hAnsi="宋体"/>
          <w:sz w:val="24"/>
          <w:szCs w:val="24"/>
          <w:u w:val="single"/>
        </w:rPr>
        <w:t xml:space="preserve">728.00</w:t>
      </w:r>
      <w:r>
        <w:rPr>
          <w:rFonts w:hint="eastAsia" w:ascii="宋体" w:hAnsi="宋体"/>
          <w:sz w:val="24"/>
          <w:szCs w:val="24"/>
          <w:u w:val="single"/>
        </w:rPr>
        <w:t xml:space="preserve">万元；分包</w:t>
      </w:r>
      <w:r>
        <w:rPr>
          <w:rFonts w:ascii="宋体" w:hAnsi="宋体"/>
          <w:sz w:val="24"/>
          <w:szCs w:val="24"/>
          <w:u w:val="single"/>
        </w:rPr>
        <w:t xml:space="preserve">5</w:t>
      </w:r>
      <w:r>
        <w:rPr>
          <w:rFonts w:hint="eastAsia" w:ascii="宋体" w:hAnsi="宋体"/>
          <w:sz w:val="24"/>
          <w:szCs w:val="24"/>
          <w:u w:val="single"/>
        </w:rPr>
        <w:t xml:space="preserve">：</w:t>
      </w:r>
      <w:r>
        <w:rPr>
          <w:rFonts w:ascii="宋体" w:hAnsi="宋体"/>
          <w:sz w:val="24"/>
          <w:szCs w:val="24"/>
          <w:u w:val="single"/>
        </w:rPr>
        <w:t xml:space="preserve">728.00</w:t>
      </w:r>
      <w:r>
        <w:rPr>
          <w:rFonts w:hint="eastAsia" w:ascii="宋体" w:hAnsi="宋体"/>
          <w:sz w:val="24"/>
          <w:szCs w:val="24"/>
          <w:u w:val="single"/>
        </w:rPr>
        <w:t xml:space="preserve">万元；分包</w:t>
      </w:r>
      <w:r>
        <w:rPr>
          <w:rFonts w:ascii="宋体" w:hAnsi="宋体"/>
          <w:sz w:val="24"/>
          <w:szCs w:val="24"/>
          <w:u w:val="single"/>
        </w:rPr>
        <w:t xml:space="preserve">6</w:t>
      </w:r>
      <w:r>
        <w:rPr>
          <w:rFonts w:hint="eastAsia" w:ascii="宋体" w:hAnsi="宋体"/>
          <w:sz w:val="24"/>
          <w:szCs w:val="24"/>
          <w:u w:val="single"/>
        </w:rPr>
        <w:t xml:space="preserve">：</w:t>
      </w:r>
      <w:r>
        <w:rPr>
          <w:rFonts w:ascii="宋体" w:hAnsi="宋体"/>
          <w:sz w:val="24"/>
          <w:szCs w:val="24"/>
          <w:u w:val="single"/>
        </w:rPr>
        <w:t xml:space="preserve">728.00</w:t>
      </w:r>
      <w:r>
        <w:rPr>
          <w:rFonts w:hint="eastAsia" w:ascii="宋体" w:hAnsi="宋体"/>
          <w:sz w:val="24"/>
          <w:szCs w:val="24"/>
          <w:u w:val="single"/>
        </w:rPr>
        <w:t xml:space="preserve">万元</w:t>
      </w:r>
      <w:r/>
    </w:p>
    <w:p>
      <w:pPr>
        <w:ind w:firstLine="480"/>
        <w:rPr>
          <w:rFonts w:ascii="宋体" w:hAnsi="宋体" w:cs="宋体"/>
          <w:sz w:val="24"/>
          <w:szCs w:val="24"/>
        </w:rPr>
      </w:pPr>
      <w:r>
        <w:rPr>
          <w:rFonts w:ascii="宋体" w:hAnsi="宋体" w:cs="宋体"/>
          <w:sz w:val="24"/>
          <w:szCs w:val="24"/>
        </w:rPr>
      </w:r>
      <w:r/>
    </w:p>
    <w:p>
      <w:pPr>
        <w:ind w:firstLine="480"/>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采购需求（简介）：本项目为江苏理工学院</w:t>
      </w:r>
      <w:r>
        <w:rPr>
          <w:rFonts w:hint="eastAsia" w:ascii="宋体" w:hAnsi="宋体"/>
          <w:sz w:val="24"/>
          <w:szCs w:val="24"/>
        </w:rPr>
        <w:t xml:space="preserve">2026</w:t>
      </w:r>
      <w:r>
        <w:rPr>
          <w:rFonts w:hint="eastAsia" w:ascii="宋体" w:hAnsi="宋体"/>
          <w:sz w:val="24"/>
          <w:szCs w:val="24"/>
        </w:rPr>
        <w:t xml:space="preserve">年第二批学生宿舍家具采购安装，涉及学生宿舍共计</w:t>
      </w:r>
      <w:r>
        <w:rPr>
          <w:rFonts w:ascii="宋体" w:hAnsi="宋体"/>
          <w:sz w:val="24"/>
          <w:szCs w:val="24"/>
        </w:rPr>
        <w:t xml:space="preserve">2282</w:t>
      </w:r>
      <w:r>
        <w:rPr>
          <w:rFonts w:hint="eastAsia" w:ascii="宋体" w:hAnsi="宋体"/>
          <w:sz w:val="24"/>
          <w:szCs w:val="24"/>
        </w:rPr>
        <w:t xml:space="preserve">间，需按校方全新使用需求，配备宿舍配套家具，具体包括二</w:t>
      </w:r>
      <w:r>
        <w:rPr>
          <w:rFonts w:hint="eastAsia" w:ascii="宋体" w:hAnsi="宋体"/>
          <w:sz w:val="24"/>
          <w:szCs w:val="24"/>
        </w:rPr>
        <w:t xml:space="preserve">人位上床</w:t>
      </w:r>
      <w:r>
        <w:rPr>
          <w:rFonts w:hint="eastAsia" w:ascii="宋体" w:hAnsi="宋体"/>
          <w:sz w:val="24"/>
          <w:szCs w:val="24"/>
        </w:rPr>
        <w:t xml:space="preserve">下桌组合套装（含蚊帐架、实木椅）、床、衣柜、学习桌椅等，采购范围、技术参数、质量标准等全部详细要求，均以本项目公开招标文件为准。具体内容详见公开招标文件。安装位置为江苏理工学院－武进绿建区协同创新园西区学生宿舍楼，具体位置在安装时由采购人指定。</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ind w:firstLine="480"/>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合同履行期限：中标人须在</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8</w:t>
      </w:r>
      <w:r>
        <w:rPr>
          <w:rFonts w:hint="eastAsia" w:ascii="宋体" w:hAnsi="宋体"/>
          <w:sz w:val="24"/>
          <w:szCs w:val="24"/>
        </w:rPr>
        <w:t xml:space="preserve">月</w:t>
      </w:r>
      <w:r>
        <w:rPr>
          <w:rFonts w:hint="eastAsia" w:ascii="宋体" w:hAnsi="宋体"/>
          <w:sz w:val="24"/>
          <w:szCs w:val="24"/>
        </w:rPr>
        <w:t xml:space="preserve">28日前完成全部货物供货、现场安装、调试、整改、场地保洁、垃圾清运等全部工作，完成整体交付并达到合格使用标准。</w:t>
      </w:r>
      <w:r/>
    </w:p>
    <w:p>
      <w:pPr>
        <w:ind w:firstLine="480"/>
        <w:rPr>
          <w:rFonts w:ascii="宋体" w:hAnsi="宋体"/>
          <w:sz w:val="24"/>
          <w:szCs w:val="24"/>
          <w:u w:val="single"/>
        </w:rPr>
      </w:pPr>
      <w:r>
        <w:rPr>
          <w:rFonts w:hint="eastAsia" w:ascii="宋体" w:hAnsi="宋体"/>
          <w:sz w:val="24"/>
          <w:szCs w:val="24"/>
        </w:rPr>
        <w:t xml:space="preserve">为保障学生正常入住</w:t>
      </w:r>
      <w:r>
        <w:rPr>
          <w:rFonts w:hint="eastAsia" w:ascii="宋体" w:hAnsi="宋体"/>
          <w:sz w:val="24"/>
          <w:szCs w:val="24"/>
        </w:rPr>
        <w:t xml:space="preserve">，工期一律不得延误，若因中标方原因造成工期延误，须严格按照合同、招标文件等约定违约条款承担全部违约责任。</w:t>
      </w:r>
      <w:r/>
    </w:p>
    <w:p>
      <w:pPr>
        <w:pStyle w:val="754"/>
        <w:ind w:firstLine="498"/>
        <w:spacing w:before="156" w:after="156" w:line="360" w:lineRule="auto"/>
      </w:pPr>
      <w:r/>
      <w:bookmarkStart w:id="12" w:name="_Toc28359080"/>
      <w:r/>
      <w:bookmarkStart w:id="13" w:name="_Toc38985264"/>
      <w:r/>
      <w:bookmarkStart w:id="14" w:name="_Toc28359003"/>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5393623"/>
      <w:r/>
      <w:bookmarkStart w:id="18" w:name="_Toc38985265"/>
      <w:r/>
      <w:bookmarkStart w:id="19" w:name="_Toc28359004"/>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w:t>
      </w:r>
      <w:r>
        <w:rPr>
          <w:rFonts w:hint="eastAsia" w:ascii="宋体" w:hAnsi="宋体"/>
          <w:sz w:val="24"/>
          <w:szCs w:val="24"/>
        </w:rPr>
        <w:t xml:space="preserve">的资格要求：无</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w:t>
      </w:r>
      <w:r>
        <w:rPr>
          <w:rFonts w:hint="eastAsia" w:ascii="宋体" w:hAnsi="宋体"/>
          <w:sz w:val="24"/>
          <w:szCs w:val="24"/>
        </w:rPr>
        <w:t xml:space="preserve">/</w:t>
      </w:r>
      <w:r>
        <w:rPr>
          <w:rFonts w:hint="eastAsia" w:ascii="宋体" w:hAnsi="宋体"/>
          <w:sz w:val="24"/>
          <w:szCs w:val="24"/>
        </w:rPr>
        <w:t xml:space="preserve">不接受）</w:t>
      </w:r>
      <w:r>
        <w:rPr>
          <w:rFonts w:hint="eastAsia" w:ascii="宋体" w:hAnsi="宋体"/>
          <w:sz w:val="24"/>
          <w:szCs w:val="24"/>
        </w:rPr>
        <w:t xml:space="preserve">,</w:t>
      </w:r>
      <w:r>
        <w:rPr>
          <w:rFonts w:hint="eastAsia" w:ascii="宋体" w:hAnsi="宋体"/>
          <w:sz w:val="24"/>
          <w:szCs w:val="24"/>
        </w:rPr>
        <w:t xml:space="preserve">联合体中所有成员数量</w:t>
      </w:r>
      <w:r>
        <w:rPr>
          <w:rFonts w:hint="eastAsia" w:ascii="宋体" w:hAnsi="宋体"/>
          <w:sz w:val="24"/>
          <w:szCs w:val="24"/>
        </w:rPr>
        <w:t xml:space="preserve">不得超过</w:t>
      </w:r>
      <w:r>
        <w:rPr>
          <w:rFonts w:hint="eastAsia" w:ascii="宋体" w:hAnsi="宋体"/>
          <w:sz w:val="24"/>
          <w:szCs w:val="24"/>
        </w:rPr>
        <w:t xml:space="preserve">   ****</w:t>
      </w:r>
      <w:r>
        <w:rPr>
          <w:rFonts w:hint="eastAsia" w:ascii="宋体" w:hAnsi="宋体"/>
          <w:sz w:val="24"/>
          <w:szCs w:val="24"/>
        </w:rPr>
        <w:t xml:space="preserve">名。</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75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35393793"/>
      <w:r/>
      <w:bookmarkStart w:id="24" w:name="_Toc28359082"/>
      <w:r/>
      <w:bookmarkStart w:id="25" w:name="_Toc38985266"/>
      <w:r/>
      <w:bookmarkStart w:id="26" w:name="_Toc35393624"/>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54"/>
        <w:ind w:firstLine="498"/>
        <w:spacing w:before="156" w:after="156" w:line="360" w:lineRule="auto"/>
      </w:pPr>
      <w:r/>
      <w:bookmarkStart w:id="27" w:name="_Toc38985267"/>
      <w:r/>
      <w:bookmarkStart w:id="28" w:name="_Toc35393794"/>
      <w:r/>
      <w:bookmarkStart w:id="29" w:name="_Toc28359084"/>
      <w:r/>
      <w:bookmarkStart w:id="30" w:name="_Toc28359007"/>
      <w:r/>
      <w:bookmarkStart w:id="31" w:name="_Toc35393625"/>
      <w:r/>
      <w:bookmarkEnd w:id="22"/>
      <w:r/>
      <w:bookmarkEnd w:id="23"/>
      <w:r/>
      <w:bookmarkEnd w:id="24"/>
      <w:r/>
      <w:bookmarkEnd w:id="25"/>
      <w:r/>
      <w:bookmarkEnd w:id="26"/>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754"/>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754"/>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754"/>
        <w:ind w:firstLine="498"/>
        <w:spacing w:before="156" w:after="156" w:line="360" w:lineRule="auto"/>
      </w:pPr>
      <w:r/>
      <w:bookmarkStart w:id="35" w:name="_Toc35393627"/>
      <w:r/>
      <w:bookmarkStart w:id="36" w:name="_Toc35393796"/>
      <w:r/>
      <w:bookmarkStart w:id="37" w:name="_Toc28359008"/>
      <w:r/>
      <w:bookmarkStart w:id="38" w:name="_Toc28359085"/>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江苏理工学院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常州市中吴大道</w:t>
      </w:r>
      <w:r>
        <w:rPr>
          <w:rFonts w:hint="eastAsia" w:ascii="宋体" w:hAnsi="宋体"/>
          <w:sz w:val="24"/>
          <w:szCs w:val="24"/>
          <w:u w:val="single"/>
        </w:rPr>
        <w:t xml:space="preserve">1801</w:t>
      </w:r>
      <w:r>
        <w:rPr>
          <w:rFonts w:hint="eastAsia" w:ascii="宋体" w:hAnsi="宋体"/>
          <w:sz w:val="24"/>
          <w:szCs w:val="24"/>
          <w:u w:val="single"/>
        </w:rPr>
        <w:t xml:space="preserve">号　　</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彭老师</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0519-86953156</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w:t>
      </w:r>
      <w:r>
        <w:rPr>
          <w:rFonts w:hint="eastAsia" w:ascii="宋体" w:hAnsi="宋体"/>
          <w:sz w:val="24"/>
          <w:szCs w:val="24"/>
        </w:rPr>
        <w:t xml:space="preserve">2</w:t>
      </w:r>
      <w:r>
        <w:rPr>
          <w:rFonts w:hint="eastAsia" w:ascii="宋体" w:hAnsi="宋体"/>
          <w:sz w:val="24"/>
          <w:szCs w:val="24"/>
        </w:rPr>
        <w:t xml:space="preserve">号常州市政务服务中心</w:t>
      </w:r>
      <w:r>
        <w:rPr>
          <w:rFonts w:hint="eastAsia" w:ascii="宋体" w:hAnsi="宋体"/>
          <w:sz w:val="24"/>
          <w:szCs w:val="24"/>
        </w:rPr>
        <w:t xml:space="preserve">1-1</w:t>
      </w:r>
      <w:r>
        <w:rPr>
          <w:rFonts w:hint="eastAsia" w:ascii="宋体" w:hAnsi="宋体"/>
          <w:sz w:val="24"/>
          <w:szCs w:val="24"/>
        </w:rPr>
        <w:t xml:space="preserve">号楼</w:t>
      </w:r>
      <w:r>
        <w:rPr>
          <w:rFonts w:hint="eastAsia" w:ascii="宋体" w:hAnsi="宋体"/>
          <w:sz w:val="24"/>
          <w:szCs w:val="24"/>
        </w:rPr>
        <w:t xml:space="preserve">6</w:t>
      </w:r>
      <w:r>
        <w:rPr>
          <w:rFonts w:hint="eastAsia" w:ascii="宋体" w:hAnsi="宋体"/>
          <w:sz w:val="24"/>
          <w:szCs w:val="24"/>
        </w:rPr>
        <w:t xml:space="preserve">楼</w:t>
      </w:r>
      <w:r/>
    </w:p>
    <w:p>
      <w:pPr>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w:t>
      </w:r>
      <w:r>
        <w:rPr>
          <w:rFonts w:hint="eastAsia" w:ascii="宋体" w:hAnsi="宋体"/>
          <w:sz w:val="24"/>
          <w:szCs w:val="24"/>
        </w:rPr>
        <w:t xml:space="preserve">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754"/>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w:t>
      </w:r>
      <w:r>
        <w:rPr>
          <w:rFonts w:hint="eastAsia" w:ascii="宋体" w:hAnsi="宋体"/>
          <w:bCs/>
          <w:color w:val="ff0000"/>
          <w:sz w:val="24"/>
          <w:szCs w:val="24"/>
        </w:rPr>
        <w:t xml:space="preserve">根据省财政厅《关于更换全省政府采购交易系统</w:t>
      </w:r>
      <w:r>
        <w:rPr>
          <w:rFonts w:hint="eastAsia" w:ascii="宋体" w:hAnsi="宋体"/>
          <w:bCs/>
          <w:color w:val="ff0000"/>
          <w:sz w:val="24"/>
          <w:szCs w:val="24"/>
        </w:rPr>
        <w:t xml:space="preserve">C A</w:t>
      </w:r>
      <w:r>
        <w:rPr>
          <w:rFonts w:hint="eastAsia" w:ascii="宋体" w:hAnsi="宋体"/>
          <w:bCs/>
          <w:color w:val="ff0000"/>
          <w:sz w:val="24"/>
          <w:szCs w:val="24"/>
        </w:rPr>
        <w:t xml:space="preserve">数字证书和电子签章的通知》（</w:t>
      </w:r>
      <w:r>
        <w:rPr>
          <w:rFonts w:hint="eastAsia" w:ascii="宋体" w:hAnsi="宋体"/>
          <w:bCs/>
          <w:color w:val="ff0000"/>
          <w:sz w:val="24"/>
          <w:szCs w:val="24"/>
        </w:rPr>
        <w:t xml:space="preserve">苏财购〔</w:t>
      </w:r>
      <w:r>
        <w:rPr>
          <w:rFonts w:hint="eastAsia" w:ascii="宋体" w:hAnsi="宋体"/>
          <w:bCs/>
          <w:color w:val="ff0000"/>
          <w:sz w:val="24"/>
          <w:szCs w:val="24"/>
        </w:rPr>
        <w:t xml:space="preserve">2023</w:t>
      </w:r>
      <w:r>
        <w:rPr>
          <w:rFonts w:hint="eastAsia" w:ascii="宋体" w:hAnsi="宋体"/>
          <w:bCs/>
          <w:color w:val="ff0000"/>
          <w:sz w:val="24"/>
          <w:szCs w:val="24"/>
        </w:rPr>
        <w:t xml:space="preserve">〕</w:t>
      </w:r>
      <w:r>
        <w:rPr>
          <w:rFonts w:hint="eastAsia" w:ascii="宋体" w:hAnsi="宋体"/>
          <w:bCs/>
          <w:color w:val="ff0000"/>
          <w:sz w:val="24"/>
          <w:szCs w:val="24"/>
        </w:rPr>
        <w:t xml:space="preserve">101</w:t>
      </w:r>
      <w:r>
        <w:rPr>
          <w:rFonts w:hint="eastAsia" w:ascii="宋体" w:hAnsi="宋体"/>
          <w:bCs/>
          <w:color w:val="ff0000"/>
          <w:sz w:val="24"/>
          <w:szCs w:val="24"/>
        </w:rPr>
        <w:t xml:space="preserve">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w:t>
      </w:r>
      <w:r>
        <w:rPr>
          <w:rFonts w:hint="eastAsia" w:ascii="宋体" w:hAnsi="宋体"/>
          <w:bCs/>
          <w:color w:val="ff0000"/>
          <w:sz w:val="24"/>
          <w:szCs w:val="24"/>
        </w:rPr>
        <w:t xml:space="preserve">CA</w:t>
      </w:r>
      <w:r>
        <w:rPr>
          <w:rFonts w:hint="eastAsia" w:ascii="宋体" w:hAnsi="宋体"/>
          <w:bCs/>
          <w:color w:val="ff0000"/>
          <w:sz w:val="24"/>
          <w:szCs w:val="24"/>
        </w:rPr>
        <w:t xml:space="preserve">数字证书、电子签章已更换为江苏省电子政务证书认证中心</w:t>
      </w:r>
      <w:r>
        <w:rPr>
          <w:rFonts w:hint="eastAsia" w:ascii="宋体" w:hAnsi="宋体"/>
          <w:bCs/>
          <w:color w:val="ff0000"/>
          <w:sz w:val="24"/>
          <w:szCs w:val="24"/>
        </w:rPr>
        <w:t xml:space="preserve">C A</w:t>
      </w:r>
      <w:r>
        <w:rPr>
          <w:rFonts w:hint="eastAsia" w:ascii="宋体" w:hAnsi="宋体"/>
          <w:bCs/>
          <w:color w:val="ff0000"/>
          <w:sz w:val="24"/>
          <w:szCs w:val="24"/>
        </w:rPr>
        <w:t xml:space="preserve">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w:t>
      </w:r>
      <w:r>
        <w:rPr>
          <w:rFonts w:hint="eastAsia" w:ascii="宋体" w:hAnsi="宋体"/>
          <w:bCs/>
          <w:color w:val="ff0000"/>
          <w:sz w:val="24"/>
          <w:szCs w:val="24"/>
        </w:rPr>
        <w:t xml:space="preserve">CA</w:t>
      </w:r>
      <w:r>
        <w:rPr>
          <w:rFonts w:hint="eastAsia" w:ascii="宋体" w:hAnsi="宋体"/>
          <w:bCs/>
          <w:color w:val="ff0000"/>
          <w:sz w:val="24"/>
          <w:szCs w:val="24"/>
        </w:rPr>
        <w:t xml:space="preserve">数字证书和电子签章。具体办理指南和操作手册见链接：</w:t>
      </w:r>
      <w:r>
        <w:rPr>
          <w:rFonts w:hint="eastAsia" w:ascii="宋体" w:hAnsi="宋体"/>
          <w:bCs/>
          <w:color w:val="ff0000"/>
          <w:sz w:val="24"/>
          <w:szCs w:val="24"/>
        </w:rPr>
        <w:t xml:space="preserve">http://www.ccgp-jiangsu.gov.cn/jiangsu/zlxz/ee/ee3a4bc5a3454aa2b0d9312230633ce9.html</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w:t>
      </w:r>
      <w:r>
        <w:rPr>
          <w:rFonts w:hint="eastAsia" w:ascii="宋体" w:hAnsi="宋体"/>
          <w:bCs/>
          <w:color w:val="ff0000"/>
          <w:sz w:val="24"/>
          <w:szCs w:val="24"/>
        </w:rPr>
        <w:t xml:space="preserve">CA</w:t>
      </w:r>
      <w:r>
        <w:rPr>
          <w:rFonts w:hint="eastAsia" w:ascii="宋体" w:hAnsi="宋体"/>
          <w:bCs/>
          <w:color w:val="ff0000"/>
          <w:sz w:val="24"/>
          <w:szCs w:val="24"/>
        </w:rPr>
        <w:t xml:space="preserve">和办理电子签章（请至常州市锦绣路</w:t>
      </w:r>
      <w:r>
        <w:rPr>
          <w:rFonts w:hint="eastAsia" w:ascii="宋体" w:hAnsi="宋体"/>
          <w:bCs/>
          <w:color w:val="ff0000"/>
          <w:sz w:val="24"/>
          <w:szCs w:val="24"/>
        </w:rPr>
        <w:t xml:space="preserve">2</w:t>
      </w:r>
      <w:r>
        <w:rPr>
          <w:rFonts w:hint="eastAsia" w:ascii="宋体" w:hAnsi="宋体"/>
          <w:bCs/>
          <w:color w:val="ff0000"/>
          <w:sz w:val="24"/>
          <w:szCs w:val="24"/>
        </w:rPr>
        <w:t xml:space="preserve">号常州市政务服务中心</w:t>
      </w:r>
      <w:r>
        <w:rPr>
          <w:rFonts w:hint="eastAsia" w:ascii="宋体" w:hAnsi="宋体"/>
          <w:bCs/>
          <w:color w:val="ff0000"/>
          <w:sz w:val="24"/>
          <w:szCs w:val="24"/>
        </w:rPr>
        <w:t xml:space="preserve">1-1</w:t>
      </w:r>
      <w:r>
        <w:rPr>
          <w:rFonts w:hint="eastAsia" w:ascii="宋体" w:hAnsi="宋体"/>
          <w:bCs/>
          <w:color w:val="ff0000"/>
          <w:sz w:val="24"/>
          <w:szCs w:val="24"/>
        </w:rPr>
        <w:t xml:space="preserve">号楼四楼大厅</w:t>
      </w:r>
      <w:r>
        <w:rPr>
          <w:rFonts w:hint="eastAsia" w:ascii="宋体" w:hAnsi="宋体"/>
          <w:bCs/>
          <w:color w:val="ff0000"/>
          <w:sz w:val="24"/>
          <w:szCs w:val="24"/>
        </w:rPr>
        <w:t xml:space="preserve">CA</w:t>
      </w:r>
      <w:r>
        <w:rPr>
          <w:rFonts w:hint="eastAsia" w:ascii="宋体" w:hAnsi="宋体"/>
          <w:bCs/>
          <w:color w:val="ff0000"/>
          <w:sz w:val="24"/>
          <w:szCs w:val="24"/>
        </w:rPr>
        <w:t xml:space="preserve">办理窗口办理，窗口联系电话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753"/>
        <w:ind w:firstLine="2429"/>
        <w:jc w:val="both"/>
        <w:rPr>
          <w:rFonts w:ascii="黑体" w:eastAsia="黑体"/>
          <w:b w:val="0"/>
          <w:bCs w:val="0"/>
        </w:rPr>
      </w:pPr>
      <w:r/>
      <w:bookmarkStart w:id="44" w:name="_Toc120614211"/>
      <w:r>
        <w:rPr>
          <w:rFonts w:hint="eastAsia" w:ascii="黑体" w:eastAsia="黑体"/>
        </w:rPr>
        <w:t xml:space="preserve">第二章</w:t>
      </w:r>
      <w:r>
        <w:rPr>
          <w:rFonts w:hint="eastAsia" w:ascii="黑体" w:eastAsia="黑体"/>
        </w:rPr>
        <w:t xml:space="preserve">  </w:t>
      </w:r>
      <w:bookmarkStart w:id="45" w:name="_Toc20823274"/>
      <w:r/>
      <w:bookmarkStart w:id="46" w:name="_Toc513029202"/>
      <w:r/>
      <w:bookmarkStart w:id="47" w:name="_Toc16938518"/>
      <w:r/>
      <w:bookmarkStart w:id="48" w:name="_Toc120614213"/>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54"/>
        <w:ind w:firstLine="498"/>
        <w:spacing w:before="156" w:after="156" w:line="360" w:lineRule="auto"/>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
    </w:p>
    <w:p>
      <w:pPr>
        <w:pStyle w:val="755"/>
        <w:ind w:firstLine="420"/>
        <w:spacing w:before="0" w:after="0" w:line="240" w:lineRule="auto"/>
        <w:rPr>
          <w:b w:val="0"/>
          <w:bCs w:val="0"/>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55"/>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满足本文件实质性要求和条件的规定。</w:t>
      </w:r>
      <w:r/>
    </w:p>
    <w:p>
      <w:pPr>
        <w:pStyle w:val="755"/>
        <w:ind w:firstLine="420"/>
        <w:spacing w:before="0" w:after="0" w:line="240" w:lineRule="auto"/>
        <w:rPr>
          <w:b w:val="0"/>
          <w:bCs w:val="0"/>
        </w:rPr>
      </w:pPr>
      <w:r/>
      <w:bookmarkStart w:id="61" w:name="_Toc513029206"/>
      <w:r/>
      <w:bookmarkStart w:id="62" w:name="_Toc20823278"/>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55"/>
        <w:ind w:firstLine="420"/>
        <w:spacing w:before="0" w:after="0" w:line="240" w:lineRule="auto"/>
        <w:rPr>
          <w:b w:val="0"/>
          <w:bCs w:val="0"/>
        </w:rPr>
      </w:pPr>
      <w:r/>
      <w:bookmarkStart w:id="64" w:name="_Toc16938523"/>
      <w:r/>
      <w:bookmarkStart w:id="65" w:name="_Toc513029207"/>
      <w:r/>
      <w:bookmarkStart w:id="66" w:name="_Toc462564067"/>
      <w:r/>
      <w:bookmarkStart w:id="67" w:name="_Toc20823279"/>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55"/>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54"/>
        <w:ind w:firstLine="321"/>
        <w:spacing w:before="156" w:after="156" w:line="360" w:lineRule="auto"/>
      </w:pPr>
      <w:r/>
      <w:bookmarkStart w:id="68" w:name="_Toc20823281"/>
      <w:r/>
      <w:bookmarkStart w:id="69" w:name="_Toc16938525"/>
      <w:r/>
      <w:bookmarkStart w:id="70" w:name="_Toc513029209"/>
      <w:r/>
      <w:bookmarkStart w:id="71" w:name="_Toc120614215"/>
      <w:r>
        <w:rPr>
          <w:rFonts w:hint="eastAsia"/>
        </w:rPr>
        <w:t xml:space="preserve">二、招标文件</w:t>
      </w:r>
      <w:bookmarkEnd w:id="68"/>
      <w:r/>
      <w:bookmarkEnd w:id="69"/>
      <w:r/>
      <w:bookmarkEnd w:id="70"/>
      <w:r/>
      <w:bookmarkEnd w:id="71"/>
      <w:r/>
      <w:r/>
    </w:p>
    <w:p>
      <w:pPr>
        <w:pStyle w:val="755"/>
        <w:ind w:firstLine="420"/>
        <w:spacing w:before="0" w:after="0" w:line="240" w:lineRule="auto"/>
        <w:rPr>
          <w:b w:val="0"/>
          <w:bCs w:val="0"/>
        </w:rPr>
      </w:pPr>
      <w:r/>
      <w:bookmarkStart w:id="72" w:name="_Toc20823282"/>
      <w:r/>
      <w:bookmarkStart w:id="73" w:name="_Toc513029210"/>
      <w:r/>
      <w:bookmarkStart w:id="74" w:name="_Toc16938526"/>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55"/>
        <w:ind w:firstLine="560"/>
        <w:spacing w:before="0" w:after="0" w:line="240" w:lineRule="auto"/>
        <w:rPr>
          <w:b w:val="0"/>
          <w:bCs w:val="0"/>
        </w:rPr>
      </w:pPr>
      <w:r/>
      <w:bookmarkStart w:id="75" w:name="_Toc462564070"/>
      <w:r/>
      <w:bookmarkStart w:id="76" w:name="_Toc20823283"/>
      <w:r/>
      <w:bookmarkStart w:id="77" w:name="_Toc513029211"/>
      <w:r/>
      <w:bookmarkStart w:id="78" w:name="_Toc16938527"/>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55"/>
        <w:ind w:firstLine="560"/>
        <w:spacing w:before="0" w:after="0" w:line="240" w:lineRule="auto"/>
        <w:rPr>
          <w:b w:val="0"/>
          <w:bCs w:val="0"/>
        </w:rPr>
      </w:pPr>
      <w:r/>
      <w:bookmarkStart w:id="79" w:name="_Toc16938528"/>
      <w:r/>
      <w:bookmarkStart w:id="80" w:name="_Toc20823284"/>
      <w:r/>
      <w:bookmarkStart w:id="81" w:name="_Toc513029212"/>
      <w:r/>
      <w:bookmarkStart w:id="82" w:name="_Toc462564071"/>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54"/>
        <w:ind w:firstLine="482"/>
        <w:spacing w:before="156" w:after="156" w:line="360" w:lineRule="auto"/>
      </w:pPr>
      <w:r/>
      <w:bookmarkStart w:id="83" w:name="_Toc120614216"/>
      <w:r/>
      <w:bookmarkStart w:id="84" w:name="_Toc462564072"/>
      <w:r/>
      <w:bookmarkStart w:id="85" w:name="_Toc513029213"/>
      <w:r/>
      <w:bookmarkStart w:id="86" w:name="_Toc20823285"/>
      <w:r/>
      <w:bookmarkStart w:id="87" w:name="_Toc16938529"/>
      <w:r>
        <w:rPr>
          <w:rFonts w:hint="eastAsia"/>
        </w:rPr>
        <w:t xml:space="preserve">三、投标文件的编制</w:t>
      </w:r>
      <w:bookmarkEnd w:id="83"/>
      <w:r/>
      <w:bookmarkEnd w:id="84"/>
      <w:r/>
      <w:bookmarkEnd w:id="85"/>
      <w:r/>
      <w:bookmarkEnd w:id="86"/>
      <w:r/>
      <w:bookmarkEnd w:id="87"/>
      <w:r/>
      <w:r/>
    </w:p>
    <w:p>
      <w:pPr>
        <w:pStyle w:val="755"/>
        <w:ind w:firstLine="560"/>
        <w:spacing w:before="0" w:after="0" w:line="240" w:lineRule="auto"/>
        <w:rPr>
          <w:bCs w:val="0"/>
        </w:rPr>
      </w:pPr>
      <w:r/>
      <w:bookmarkStart w:id="88" w:name="_Toc20823286"/>
      <w:r/>
      <w:bookmarkStart w:id="89" w:name="_Toc16938530"/>
      <w:r/>
      <w:bookmarkStart w:id="90" w:name="_Toc462564073"/>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55"/>
        <w:ind w:firstLine="420"/>
        <w:spacing w:before="0" w:after="0" w:line="240" w:lineRule="auto"/>
        <w:rPr>
          <w:b w:val="0"/>
          <w:bCs w:val="0"/>
        </w:rPr>
      </w:pPr>
      <w:r/>
      <w:bookmarkStart w:id="92" w:name="_Toc513029215"/>
      <w:r/>
      <w:bookmarkStart w:id="93" w:name="_Toc462564074"/>
      <w:r/>
      <w:bookmarkStart w:id="94" w:name="_Toc20823287"/>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w:t>
      </w:r>
      <w:r>
        <w:rPr>
          <w:rFonts w:hint="eastAsia" w:ascii="宋体" w:hAnsi="宋体"/>
          <w:sz w:val="24"/>
          <w:szCs w:val="24"/>
        </w:rPr>
        <w:t xml:space="preserve">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55"/>
        <w:ind w:firstLine="420"/>
        <w:spacing w:before="0" w:after="0" w:line="240" w:lineRule="auto"/>
        <w:rPr>
          <w:b w:val="0"/>
          <w:bCs w:val="0"/>
        </w:rPr>
      </w:pPr>
      <w:r/>
      <w:bookmarkStart w:id="96" w:name="_Hlt26954838"/>
      <w:r/>
      <w:bookmarkStart w:id="97" w:name="_Hlt26668975"/>
      <w:r/>
      <w:bookmarkStart w:id="98" w:name="_Hlt26670360"/>
      <w:r/>
      <w:bookmarkStart w:id="99" w:name="_Toc14577357"/>
      <w:r/>
      <w:bookmarkStart w:id="100" w:name="_Toc49090509"/>
      <w:r/>
      <w:bookmarkStart w:id="101" w:name="_Toc513029219"/>
      <w:r/>
      <w:bookmarkStart w:id="102" w:name="_Toc14577354"/>
      <w:r/>
      <w:bookmarkStart w:id="103" w:name="_Toc49090507"/>
      <w:r/>
      <w:bookmarkStart w:id="104" w:name="_Toc513029216"/>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w:t>
      </w:r>
      <w:r>
        <w:rPr>
          <w:rFonts w:hint="eastAsia" w:ascii="宋体" w:hAnsi="宋体"/>
          <w:sz w:val="24"/>
          <w:szCs w:val="24"/>
        </w:rPr>
        <w:t xml:space="preserve">招标文件对证明文件无明确形式要求的，证明文件可以以文字资料、图纸和数据等形式提交。</w:t>
      </w:r>
      <w:r/>
    </w:p>
    <w:p>
      <w:pPr>
        <w:pStyle w:val="755"/>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宋体" w:hAnsi="宋体"/>
          <w:sz w:val="24"/>
        </w:rPr>
        <w:t xml:space="preserve">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w:t>
      </w:r>
      <w:r>
        <w:rPr>
          <w:rFonts w:hint="eastAsia" w:ascii="宋体" w:hAnsi="宋体"/>
          <w:bCs/>
          <w:sz w:val="24"/>
        </w:rPr>
        <w:t xml:space="preserve">单位标注。</w:t>
      </w:r>
      <w:r>
        <w:rPr>
          <w:rFonts w:hint="eastAsia" w:ascii="宋体" w:hAnsi="宋体"/>
          <w:sz w:val="24"/>
        </w:rPr>
        <w:t xml:space="preserve">招标文件中另有规定的按规定执行。</w:t>
      </w:r>
      <w:r/>
    </w:p>
    <w:p>
      <w:pPr>
        <w:pStyle w:val="755"/>
        <w:ind w:firstLine="420"/>
        <w:spacing w:before="0" w:after="0" w:line="240" w:lineRule="auto"/>
        <w:rPr>
          <w:b w:val="0"/>
          <w:bCs w:val="0"/>
        </w:rPr>
      </w:pPr>
      <w:r/>
      <w:bookmarkStart w:id="110" w:name="_Hlt26954846"/>
      <w:r/>
      <w:bookmarkStart w:id="111" w:name="_Hlt26954842"/>
      <w:r/>
      <w:bookmarkStart w:id="112" w:name="_Hlt26670482"/>
      <w:r/>
      <w:bookmarkStart w:id="113" w:name="_Hlt26954844"/>
      <w:r/>
      <w:bookmarkStart w:id="114" w:name="_Hlt26670486"/>
      <w:r/>
      <w:bookmarkStart w:id="115" w:name="_Hlt26670425"/>
      <w:r/>
      <w:bookmarkStart w:id="116" w:name="_Hlt26954731"/>
      <w:r/>
      <w:bookmarkStart w:id="117" w:name="_Hlt26670403"/>
      <w:r/>
      <w:bookmarkStart w:id="118" w:name="_Hlt26954848"/>
      <w:r/>
      <w:bookmarkStart w:id="119" w:name="_Hlt26668983"/>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w:t>
      </w:r>
      <w:r>
        <w:rPr>
          <w:rFonts w:hint="eastAsia" w:ascii="宋体" w:hAnsi="Arial" w:cs="宋体"/>
          <w:sz w:val="24"/>
          <w:lang w:val="zh-CN"/>
        </w:rPr>
        <w:t xml:space="preserve">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w:t>
      </w:r>
      <w:r>
        <w:rPr>
          <w:rFonts w:hint="eastAsia" w:ascii="宋体" w:hAnsi="宋体"/>
          <w:color w:val="000000"/>
          <w:sz w:val="24"/>
          <w:szCs w:val="24"/>
        </w:rPr>
        <w:t xml:space="preserve">投标人需根据招标文件要求提供培训计划。</w:t>
      </w:r>
      <w:r/>
    </w:p>
    <w:p>
      <w:pPr>
        <w:ind w:firstLine="480"/>
        <w:spacing w:line="480" w:lineRule="exact"/>
        <w:rPr>
          <w:rFonts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w:t>
      </w:r>
      <w:r>
        <w:rPr>
          <w:rFonts w:hint="eastAsia" w:ascii="宋体" w:hAnsi="宋体"/>
          <w:color w:val="000000"/>
          <w:sz w:val="24"/>
          <w:szCs w:val="24"/>
        </w:rPr>
        <w:t xml:space="preserve">投标人需根据招标文件要求提供</w:t>
      </w:r>
      <w:r>
        <w:rPr>
          <w:rFonts w:hint="eastAsia" w:ascii="宋体" w:hAnsi="Arial" w:cs="宋体"/>
          <w:color w:val="000000"/>
          <w:sz w:val="24"/>
          <w:lang w:val="zh-CN"/>
        </w:rPr>
        <w:t xml:space="preserve">所投标的</w:t>
      </w:r>
      <w:r>
        <w:rPr>
          <w:rFonts w:hint="eastAsia" w:ascii="宋体" w:hAnsi="Arial" w:cs="宋体"/>
          <w:color w:val="000000"/>
          <w:sz w:val="24"/>
          <w:lang w:val="zh-CN"/>
        </w:rPr>
        <w:t xml:space="preserve">的</w:t>
      </w:r>
      <w:r>
        <w:rPr>
          <w:rFonts w:hint="eastAsia" w:ascii="宋体" w:hAnsi="Arial" w:cs="宋体"/>
          <w:color w:val="000000"/>
          <w:sz w:val="24"/>
          <w:lang w:val="zh-CN"/>
        </w:rPr>
        <w:t xml:space="preserve">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755"/>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55"/>
        <w:ind w:firstLine="420"/>
        <w:spacing w:before="0" w:after="0" w:line="240" w:lineRule="auto"/>
        <w:rPr>
          <w:b w:val="0"/>
          <w:bCs w:val="0"/>
        </w:rPr>
      </w:pPr>
      <w:r/>
      <w:bookmarkStart w:id="122" w:name="_Hlt26954734"/>
      <w:r/>
      <w:bookmarkStart w:id="123" w:name="_Hlt26954850"/>
      <w:r/>
      <w:bookmarkStart w:id="124" w:name="_Hlt26670489"/>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55"/>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54"/>
        <w:ind w:firstLine="482"/>
        <w:spacing w:before="156" w:after="156" w:line="360" w:lineRule="auto"/>
      </w:pPr>
      <w:r/>
      <w:bookmarkStart w:id="127" w:name="_Hlt26954852"/>
      <w:r/>
      <w:bookmarkStart w:id="128" w:name="_Hlt26954739"/>
      <w:r/>
      <w:bookmarkStart w:id="129" w:name="_Toc120614217"/>
      <w:r/>
      <w:bookmarkStart w:id="130" w:name="_Toc513029224"/>
      <w:r/>
      <w:bookmarkStart w:id="131" w:name="_Toc20823296"/>
      <w:r/>
      <w:bookmarkStart w:id="132" w:name="_Toc16938540"/>
      <w:r/>
      <w:bookmarkEnd w:id="127"/>
      <w:r/>
      <w:bookmarkEnd w:id="128"/>
      <w:r>
        <w:rPr>
          <w:rFonts w:hint="eastAsia"/>
        </w:rPr>
        <w:t xml:space="preserve">四、投标文件的递交</w:t>
      </w:r>
      <w:bookmarkEnd w:id="129"/>
      <w:r/>
      <w:bookmarkEnd w:id="130"/>
      <w:r/>
      <w:bookmarkEnd w:id="131"/>
      <w:r/>
      <w:bookmarkEnd w:id="132"/>
      <w:r/>
      <w:r/>
    </w:p>
    <w:p>
      <w:pPr>
        <w:pStyle w:val="755"/>
        <w:ind w:firstLine="560"/>
        <w:spacing w:before="0" w:after="0" w:line="240" w:lineRule="auto"/>
        <w:rPr>
          <w:rFonts w:ascii="黑体"/>
          <w:b w:val="0"/>
          <w:bCs w:val="0"/>
        </w:rPr>
      </w:pPr>
      <w:r/>
      <w:bookmarkStart w:id="133" w:name="_Toc462564084"/>
      <w:r/>
      <w:bookmarkStart w:id="134" w:name="_Toc16938541"/>
      <w:r/>
      <w:bookmarkStart w:id="135" w:name="_Toc20823297"/>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电子投标文件的递交</w:t>
      </w:r>
      <w:r/>
    </w:p>
    <w:p>
      <w:pPr>
        <w:pStyle w:val="820"/>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755"/>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w:t>
      </w:r>
      <w:r>
        <w:rPr>
          <w:rFonts w:hint="eastAsia" w:ascii="宋体" w:hAnsi="宋体"/>
          <w:bCs/>
          <w:i/>
          <w:sz w:val="24"/>
          <w:u w:val="single"/>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26.1.2</w:t>
      </w:r>
      <w:r>
        <w:rPr>
          <w:rFonts w:hint="eastAsia" w:ascii="宋体" w:hAnsi="宋体"/>
          <w:bCs/>
          <w:sz w:val="24"/>
        </w:rPr>
        <w:t xml:space="preserve">条</w:t>
      </w:r>
      <w:r>
        <w:rPr>
          <w:rFonts w:hint="eastAsia" w:ascii="宋体" w:hAnsi="宋体"/>
          <w:bCs/>
          <w:sz w:val="24"/>
        </w:rPr>
        <w:t xml:space="preserve"> </w:t>
      </w:r>
      <w:r>
        <w:rPr>
          <w:rFonts w:hint="eastAsia" w:ascii="宋体" w:hAnsi="宋体"/>
          <w:bCs/>
          <w:sz w:val="24"/>
        </w:rPr>
        <w:t xml:space="preserve">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55"/>
        <w:ind w:firstLine="420"/>
        <w:spacing w:before="0" w:after="0" w:line="240" w:lineRule="auto"/>
        <w:rPr>
          <w:b w:val="0"/>
          <w:bCs w:val="0"/>
        </w:rPr>
      </w:pPr>
      <w:r/>
      <w:bookmarkStart w:id="140" w:name="_Toc20823299"/>
      <w:r/>
      <w:bookmarkStart w:id="141" w:name="_Toc16938543"/>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55"/>
        <w:ind w:firstLine="420"/>
        <w:spacing w:before="0" w:after="0" w:line="240" w:lineRule="auto"/>
        <w:rPr>
          <w:b w:val="0"/>
          <w:bCs w:val="0"/>
        </w:rPr>
      </w:pPr>
      <w:r/>
      <w:bookmarkStart w:id="143" w:name="_Toc513029228"/>
      <w:r/>
      <w:bookmarkStart w:id="144" w:name="_Toc16938544"/>
      <w:r/>
      <w:bookmarkStart w:id="145" w:name="_Toc20823300"/>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w:t>
      </w:r>
      <w:r>
        <w:rPr>
          <w:rFonts w:hint="eastAsia" w:ascii="宋体" w:hAnsi="宋体"/>
          <w:sz w:val="24"/>
        </w:rPr>
        <w:t xml:space="preserve">1 </w:t>
      </w:r>
      <w:r>
        <w:rPr>
          <w:rFonts w:hint="eastAsia" w:ascii="宋体" w:hAnsi="宋体"/>
          <w:sz w:val="24"/>
        </w:rPr>
        <w:t xml:space="preserve">投标文件的撤回</w:t>
      </w:r>
      <w:r/>
    </w:p>
    <w:p>
      <w:pPr>
        <w:ind w:firstLine="480"/>
        <w:spacing w:line="480" w:lineRule="exact"/>
        <w:rPr>
          <w:rFonts w:ascii="宋体" w:hAnsi="宋体"/>
          <w:sz w:val="24"/>
        </w:rPr>
      </w:pPr>
      <w:r>
        <w:rPr>
          <w:rFonts w:hint="eastAsia" w:ascii="宋体" w:hAnsi="宋体"/>
          <w:sz w:val="24"/>
        </w:rPr>
        <w:t xml:space="preserve">20.1.1 </w:t>
      </w:r>
      <w:r>
        <w:rPr>
          <w:rFonts w:hint="eastAsia" w:ascii="宋体" w:hAnsi="宋体"/>
          <w:sz w:val="24"/>
        </w:rPr>
        <w:t xml:space="preserve">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w:t>
      </w:r>
      <w:r>
        <w:rPr>
          <w:rFonts w:hint="eastAsia" w:ascii="宋体" w:hAnsi="宋体"/>
          <w:sz w:val="24"/>
          <w:szCs w:val="24"/>
        </w:rPr>
        <w:t xml:space="preserve">投标文件的修改</w:t>
      </w:r>
      <w:r/>
    </w:p>
    <w:p>
      <w:pPr>
        <w:ind w:firstLine="480"/>
        <w:spacing w:line="480" w:lineRule="exact"/>
        <w:rPr>
          <w:rFonts w:ascii="宋体" w:hAnsi="宋体"/>
          <w:sz w:val="24"/>
        </w:rPr>
      </w:pPr>
      <w:r>
        <w:rPr>
          <w:rFonts w:hint="eastAsia" w:ascii="宋体" w:hAnsi="宋体"/>
          <w:sz w:val="24"/>
        </w:rPr>
        <w:t xml:space="preserve">20.2.1</w:t>
      </w: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54"/>
        <w:ind w:firstLine="482"/>
        <w:spacing w:before="156" w:after="156" w:line="360" w:lineRule="auto"/>
      </w:pPr>
      <w:r/>
      <w:bookmarkStart w:id="146" w:name="_Toc513029229"/>
      <w:r/>
      <w:bookmarkStart w:id="147" w:name="_Toc16938545"/>
      <w:r/>
      <w:bookmarkStart w:id="148" w:name="_Toc20823301"/>
      <w:r/>
      <w:bookmarkStart w:id="149" w:name="_Toc120614218"/>
      <w:r>
        <w:rPr>
          <w:rFonts w:hint="eastAsia"/>
        </w:rPr>
        <w:t xml:space="preserve">五、开标与评标</w:t>
      </w:r>
      <w:bookmarkEnd w:id="146"/>
      <w:r/>
      <w:bookmarkEnd w:id="147"/>
      <w:r/>
      <w:bookmarkEnd w:id="148"/>
      <w:r/>
      <w:bookmarkEnd w:id="149"/>
      <w:r/>
      <w:r/>
    </w:p>
    <w:p>
      <w:pPr>
        <w:pStyle w:val="755"/>
        <w:ind w:firstLine="420"/>
        <w:spacing w:before="0" w:after="0" w:line="240" w:lineRule="auto"/>
        <w:rPr>
          <w:b w:val="0"/>
          <w:bCs w:val="0"/>
        </w:rPr>
      </w:pPr>
      <w:r/>
      <w:bookmarkStart w:id="150" w:name="_Toc16938546"/>
      <w:r/>
      <w:bookmarkStart w:id="151" w:name="_Toc513029230"/>
      <w:r/>
      <w:bookmarkStart w:id="152" w:name="_Toc20823302"/>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w:t>
      </w:r>
      <w:r>
        <w:rPr>
          <w:rFonts w:hint="eastAsia" w:ascii="宋体" w:hAnsi="宋体"/>
          <w:bCs/>
          <w:sz w:val="24"/>
        </w:rPr>
        <w:t xml:space="preserve">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55"/>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w:t>
      </w:r>
      <w:r>
        <w:rPr>
          <w:rFonts w:hint="eastAsia" w:ascii="宋体" w:hAnsi="宋体"/>
          <w:sz w:val="24"/>
          <w:szCs w:val="24"/>
        </w:rPr>
        <w:t xml:space="preserve">评委会独立工作，负责评审所有投标文件并确定中标候选人。</w:t>
      </w:r>
      <w:r/>
    </w:p>
    <w:p>
      <w:pPr>
        <w:pStyle w:val="755"/>
        <w:ind w:firstLine="420"/>
        <w:spacing w:before="0" w:after="0" w:line="240" w:lineRule="auto"/>
        <w:rPr>
          <w:rFonts w:ascii="黑体"/>
          <w:b w:val="0"/>
          <w:bCs w:val="0"/>
        </w:rPr>
      </w:pPr>
      <w:r>
        <w:rPr>
          <w:rFonts w:hint="eastAsia" w:ascii="黑体"/>
          <w:b w:val="0"/>
          <w:bCs w:val="0"/>
        </w:rPr>
        <w:t xml:space="preserve">23</w:t>
      </w:r>
      <w:r>
        <w:rPr>
          <w:rFonts w:hint="eastAsia" w:ascii="黑体"/>
          <w:b w:val="0"/>
          <w:bCs w:val="0"/>
        </w:rPr>
        <w:t xml:space="preserve">、评标过程的保密与公正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w:t>
      </w:r>
      <w:r>
        <w:rPr>
          <w:rFonts w:hint="eastAsia" w:ascii="宋体" w:hAnsi="宋体"/>
          <w:sz w:val="24"/>
          <w:szCs w:val="24"/>
        </w:rPr>
        <w:t xml:space="preserve">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w:t>
      </w:r>
      <w:r>
        <w:rPr>
          <w:rFonts w:hint="eastAsia" w:ascii="宋体" w:hAnsi="宋体"/>
          <w:sz w:val="24"/>
          <w:szCs w:val="24"/>
        </w:rPr>
        <w:t xml:space="preserve">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755"/>
        <w:ind w:firstLine="420"/>
        <w:spacing w:before="0" w:after="0" w:line="240" w:lineRule="auto"/>
        <w:rPr>
          <w:b w:val="0"/>
          <w:bCs w:val="0"/>
        </w:rPr>
      </w:pPr>
      <w:r/>
      <w:bookmarkStart w:id="156" w:name="_Toc513029232"/>
      <w:r/>
      <w:bookmarkStart w:id="157" w:name="_Toc20823304"/>
      <w:r/>
      <w:bookmarkStart w:id="158" w:name="_Toc16938548"/>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w:t>
      </w:r>
      <w:r>
        <w:rPr>
          <w:rFonts w:hint="eastAsia" w:ascii="宋体" w:hAnsi="宋体"/>
          <w:sz w:val="24"/>
          <w:szCs w:val="24"/>
        </w:rPr>
        <w:t xml:space="preserve">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接到评委会澄清、说明和补正要求的投标人如未按规定做出澄清、说明和补正，其风险由投标人自行承担。</w:t>
      </w:r>
      <w:r/>
    </w:p>
    <w:p>
      <w:pPr>
        <w:pStyle w:val="755"/>
        <w:ind w:firstLine="420"/>
        <w:spacing w:before="0" w:after="0" w:line="240" w:lineRule="auto"/>
        <w:rPr>
          <w:b w:val="0"/>
          <w:bCs w:val="0"/>
        </w:rPr>
      </w:pPr>
      <w:r/>
      <w:bookmarkStart w:id="159" w:name="_Toc16938549"/>
      <w:r/>
      <w:bookmarkStart w:id="160" w:name="_Toc513029233"/>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w:t>
      </w:r>
      <w:r>
        <w:rPr>
          <w:rFonts w:hint="eastAsia" w:ascii="宋体" w:hAnsi="宋体"/>
          <w:bCs/>
          <w:sz w:val="24"/>
        </w:rPr>
        <w:t xml:space="preserve">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符合性审查：依据招标</w:t>
      </w:r>
      <w:r>
        <w:rPr>
          <w:rFonts w:hint="eastAsia" w:ascii="宋体" w:hAnsi="宋体"/>
          <w:bCs/>
          <w:sz w:val="24"/>
        </w:rPr>
        <w:t xml:space="preserve">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w:t>
      </w:r>
      <w:r>
        <w:rPr>
          <w:rFonts w:hint="eastAsia" w:ascii="宋体" w:hAnsi="宋体"/>
          <w:sz w:val="24"/>
        </w:rPr>
        <w:t xml:space="preserve">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w:t>
      </w:r>
      <w:r>
        <w:rPr>
          <w:rFonts w:hint="eastAsia" w:ascii="宋体" w:hAnsi="宋体"/>
          <w:color w:val="ff0000"/>
          <w:sz w:val="24"/>
          <w:szCs w:val="24"/>
        </w:rPr>
        <w:t xml:space="preserve">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w:t>
      </w:r>
      <w:r>
        <w:rPr>
          <w:rFonts w:ascii="宋体" w:hAnsi="宋体"/>
          <w:color w:val="000000"/>
          <w:sz w:val="24"/>
        </w:rPr>
        <w:t xml:space="preserve">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ascii="宋体" w:hAnsi="宋体"/>
          <w:sz w:val="24"/>
        </w:rPr>
      </w:pPr>
      <w:r/>
      <w:bookmarkStart w:id="162" w:name="_Toc513029234"/>
      <w:r/>
      <w:bookmarkStart w:id="163" w:name="_Toc16938550"/>
      <w:r/>
      <w:bookmarkStart w:id="164" w:name="_Toc20823306"/>
      <w:r>
        <w:rPr>
          <w:rFonts w:hint="eastAsia" w:ascii="宋体" w:hAnsi="宋体"/>
          <w:sz w:val="24"/>
        </w:rPr>
        <w:t xml:space="preserve">25.7</w:t>
      </w:r>
      <w:r>
        <w:rPr>
          <w:rFonts w:hint="eastAsia" w:ascii="宋体" w:hAnsi="宋体"/>
          <w:sz w:val="24"/>
        </w:rPr>
        <w:t xml:space="preserve">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55"/>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w:t>
      </w:r>
      <w:r>
        <w:rPr>
          <w:rFonts w:hint="eastAsia" w:ascii="宋体" w:hAnsi="宋体"/>
          <w:bCs/>
          <w:sz w:val="24"/>
        </w:rPr>
        <w:t xml:space="preserve">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w:t>
      </w:r>
      <w:r>
        <w:rPr>
          <w:rFonts w:hint="eastAsia" w:ascii="宋体" w:hAnsi="宋体"/>
          <w:bCs/>
          <w:sz w:val="24"/>
        </w:rPr>
        <w:t xml:space="preserve">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w:t>
      </w:r>
      <w:r>
        <w:rPr>
          <w:rFonts w:hint="eastAsia" w:ascii="宋体" w:hAnsi="宋体"/>
          <w:bCs/>
          <w:sz w:val="24"/>
        </w:rPr>
        <w:t xml:space="preserve">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w:t>
      </w:r>
      <w:r>
        <w:rPr>
          <w:rFonts w:hint="eastAsia" w:ascii="宋体" w:hAnsi="宋体"/>
          <w:bCs/>
          <w:sz w:val="24"/>
        </w:rPr>
        <w:t xml:space="preserve">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w:t>
      </w:r>
      <w:r>
        <w:rPr>
          <w:rFonts w:hint="eastAsia" w:ascii="宋体" w:hAnsi="宋体"/>
          <w:bCs/>
          <w:sz w:val="24"/>
        </w:rPr>
        <w:t xml:space="preserve">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w:t>
      </w:r>
      <w:r>
        <w:rPr>
          <w:rFonts w:hint="eastAsia" w:ascii="宋体" w:hAnsi="宋体"/>
          <w:bCs/>
          <w:sz w:val="24"/>
        </w:rPr>
        <w:t xml:space="preserve">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w:t>
      </w:r>
      <w:r>
        <w:rPr>
          <w:rFonts w:hint="eastAsia" w:ascii="宋体" w:hAnsi="宋体"/>
          <w:bCs/>
          <w:sz w:val="24"/>
        </w:rPr>
        <w:t xml:space="preserve">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w:t>
      </w:r>
      <w:r>
        <w:rPr>
          <w:rFonts w:hint="eastAsia" w:ascii="宋体" w:hAnsi="宋体"/>
          <w:bCs/>
          <w:sz w:val="24"/>
        </w:rPr>
        <w:t xml:space="preserve">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w:t>
      </w:r>
      <w:r>
        <w:rPr>
          <w:rFonts w:hint="eastAsia" w:ascii="宋体" w:hAnsi="宋体"/>
          <w:bCs/>
          <w:sz w:val="24"/>
        </w:rPr>
        <w:t xml:space="preserve">投标文件含有采购人不能接受的附加条件的。</w:t>
      </w:r>
      <w:r/>
    </w:p>
    <w:p>
      <w:pPr>
        <w:ind w:firstLine="480"/>
        <w:rPr>
          <w:rFonts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w:t>
      </w:r>
      <w:r>
        <w:rPr>
          <w:rFonts w:ascii="宋体" w:hAnsi="宋体" w:cs="宋体"/>
          <w:color w:val="000000"/>
          <w:sz w:val="24"/>
          <w:szCs w:val="24"/>
        </w:rPr>
        <w:t xml:space="preserve">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bookmarkEnd w:id="168"/>
      <w:r/>
      <w:r/>
    </w:p>
    <w:p>
      <w:pPr>
        <w:ind w:firstLine="480"/>
        <w:spacing w:line="440" w:lineRule="exact"/>
        <w:rPr>
          <w:rFonts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w:t>
      </w:r>
      <w:r>
        <w:rPr>
          <w:rFonts w:hint="eastAsia" w:ascii="宋体" w:hAnsi="宋体"/>
          <w:bCs/>
          <w:color w:val="000000"/>
          <w:sz w:val="24"/>
        </w:rPr>
        <w:t xml:space="preserve">本项目采购产品被财政部、</w:t>
      </w:r>
      <w:r>
        <w:rPr>
          <w:rFonts w:hint="eastAsia" w:ascii="宋体" w:hAnsi="宋体"/>
          <w:bCs/>
          <w:color w:val="000000"/>
          <w:sz w:val="24"/>
        </w:rPr>
        <w:t xml:space="preserve">国家发改委</w:t>
      </w:r>
      <w:r>
        <w:rPr>
          <w:rFonts w:hint="eastAsia" w:ascii="宋体" w:hAnsi="宋体"/>
          <w:b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26.1.12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26.1.13</w:t>
      </w:r>
      <w:r>
        <w:rPr>
          <w:rFonts w:hint="eastAsia" w:ascii="宋体" w:hAnsi="宋体"/>
          <w:bCs/>
          <w:sz w:val="24"/>
        </w:rPr>
        <w:t xml:space="preserve">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w:t>
      </w:r>
      <w:r>
        <w:rPr>
          <w:rFonts w:hint="eastAsia" w:ascii="宋体" w:hAnsi="宋体"/>
          <w:bCs/>
          <w:sz w:val="24"/>
        </w:rPr>
        <w:t xml:space="preserve">符合专业条件的供应</w:t>
      </w:r>
      <w:r>
        <w:rPr>
          <w:rFonts w:hint="eastAsia" w:ascii="宋体" w:hAnsi="宋体"/>
          <w:bCs/>
          <w:sz w:val="24"/>
        </w:rPr>
        <w:t xml:space="preserve">商或者对招标文件作实质响应的供应商不足三家的。</w:t>
      </w:r>
      <w:r/>
    </w:p>
    <w:p>
      <w:pPr>
        <w:ind w:left="479"/>
        <w:spacing w:line="440" w:lineRule="exact"/>
        <w:rPr>
          <w:rFonts w:ascii="宋体" w:hAnsi="宋体"/>
          <w:bCs/>
          <w:sz w:val="24"/>
        </w:rPr>
      </w:pPr>
      <w:r>
        <w:rPr>
          <w:rFonts w:hint="eastAsia" w:ascii="宋体" w:hAnsi="宋体"/>
          <w:bCs/>
          <w:sz w:val="24"/>
        </w:rPr>
        <w:t xml:space="preserve">26.2.2</w:t>
      </w:r>
      <w:r>
        <w:rPr>
          <w:rFonts w:hint="eastAsia" w:ascii="宋体" w:hAnsi="宋体"/>
          <w:bCs/>
          <w:sz w:val="24"/>
        </w:rPr>
        <w:t xml:space="preserve">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26.2.4</w:t>
      </w:r>
      <w:r>
        <w:rPr>
          <w:rFonts w:hint="eastAsia" w:ascii="宋体" w:hAnsi="宋体"/>
          <w:bCs/>
          <w:sz w:val="24"/>
        </w:rPr>
        <w:t xml:space="preserve">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w:t>
      </w:r>
      <w:r>
        <w:rPr>
          <w:rFonts w:hint="eastAsia" w:ascii="宋体" w:hAnsi="宋体"/>
          <w:bCs/>
          <w:sz w:val="24"/>
        </w:rPr>
        <w:t xml:space="preserve">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w:t>
      </w:r>
      <w:r>
        <w:rPr>
          <w:rFonts w:hint="eastAsia" w:ascii="宋体" w:hAnsi="宋体"/>
          <w:bCs/>
          <w:sz w:val="24"/>
        </w:rPr>
        <w:t xml:space="preserve">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54"/>
        <w:ind w:firstLine="482"/>
        <w:spacing w:before="156" w:after="156" w:line="360" w:lineRule="auto"/>
      </w:pPr>
      <w:r/>
      <w:bookmarkStart w:id="169" w:name="_Toc120614219"/>
      <w:r>
        <w:rPr>
          <w:rFonts w:hint="eastAsia"/>
        </w:rPr>
        <w:t xml:space="preserve">六、</w:t>
      </w:r>
      <w:bookmarkEnd w:id="165"/>
      <w:r/>
      <w:bookmarkEnd w:id="166"/>
      <w:r/>
      <w:bookmarkEnd w:id="167"/>
      <w:r>
        <w:rPr>
          <w:rFonts w:hint="eastAsia"/>
        </w:rPr>
        <w:t xml:space="preserve">定标</w:t>
      </w:r>
      <w:bookmarkEnd w:id="169"/>
      <w:r/>
      <w:r/>
    </w:p>
    <w:p>
      <w:pPr>
        <w:pStyle w:val="755"/>
        <w:ind w:firstLine="600"/>
        <w:spacing w:before="0" w:after="0" w:line="240" w:lineRule="auto"/>
        <w:rPr>
          <w:rFonts w:ascii="黑体" w:hAnsi="宋体" w:cs="Times New Roman"/>
          <w:b w:val="0"/>
          <w:sz w:val="30"/>
          <w:szCs w:val="30"/>
        </w:rPr>
      </w:pPr>
      <w:r/>
      <w:bookmarkStart w:id="170" w:name="_Toc513029238"/>
      <w:r/>
      <w:bookmarkStart w:id="171" w:name="_Toc20823310"/>
      <w:r/>
      <w:bookmarkStart w:id="172" w:name="_Toc16938554"/>
      <w:r>
        <w:rPr>
          <w:rFonts w:hint="eastAsia" w:ascii="黑体" w:hAnsi="宋体" w:cs="Times New Roman"/>
          <w:b w:val="0"/>
          <w:sz w:val="30"/>
          <w:szCs w:val="30"/>
        </w:rPr>
        <w:t xml:space="preserve">27</w:t>
      </w:r>
      <w:r>
        <w:rPr>
          <w:rFonts w:hint="eastAsia" w:ascii="黑体" w:hAnsi="宋体" w:cs="Times New Roman"/>
          <w:b w:val="0"/>
          <w:sz w:val="30"/>
          <w:szCs w:val="30"/>
        </w:rPr>
        <w:t xml:space="preserve">、</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40" w:lineRule="exact"/>
        <w:rPr>
          <w:rFonts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80" w:lineRule="exact"/>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w:t>
      </w:r>
      <w:r>
        <w:rPr>
          <w:rFonts w:hint="eastAsia" w:ascii="宋体" w:hAnsi="宋体"/>
          <w:sz w:val="24"/>
          <w:szCs w:val="24"/>
        </w:rPr>
        <w:t xml:space="preserve">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w:t>
      </w:r>
      <w:r>
        <w:rPr>
          <w:rFonts w:hint="eastAsia" w:ascii="宋体" w:hAnsi="宋体"/>
          <w:sz w:val="24"/>
          <w:szCs w:val="24"/>
        </w:rPr>
        <w:t xml:space="preserve">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w:t>
      </w:r>
      <w:r>
        <w:rPr>
          <w:rFonts w:hint="eastAsia" w:ascii="宋体" w:hAnsi="宋体"/>
          <w:sz w:val="24"/>
          <w:szCs w:val="24"/>
        </w:rPr>
        <w:t xml:space="preserve">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w:t>
      </w:r>
      <w:r>
        <w:rPr>
          <w:rFonts w:hint="eastAsia" w:ascii="宋体" w:hAnsi="宋体"/>
          <w:sz w:val="24"/>
          <w:szCs w:val="24"/>
        </w:rPr>
        <w:t xml:space="preserve">采取不正当手段诋毁、排挤其他供应商的。</w:t>
      </w:r>
      <w:r/>
    </w:p>
    <w:p>
      <w:pPr>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75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w:t>
      </w:r>
      <w:r>
        <w:rPr>
          <w:rFonts w:hint="eastAsia" w:ascii="黑体" w:hAnsi="宋体" w:cs="Times New Roman"/>
          <w:b w:val="0"/>
          <w:sz w:val="30"/>
          <w:szCs w:val="30"/>
        </w:rPr>
        <w:t xml:space="preserve">、质疑处理</w:t>
      </w:r>
      <w:bookmarkEnd w:id="173"/>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8.1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28.4</w:t>
      </w:r>
      <w:r>
        <w:rPr>
          <w:rFonts w:hint="eastAsia" w:ascii="宋体" w:hAnsi="宋体"/>
          <w:sz w:val="24"/>
          <w:szCs w:val="24"/>
        </w:rPr>
        <w:t xml:space="preserve">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w:t>
      </w:r>
      <w:r>
        <w:rPr>
          <w:rFonts w:hint="eastAsia" w:ascii="宋体" w:hAnsi="宋体"/>
          <w:sz w:val="24"/>
          <w:szCs w:val="24"/>
        </w:rPr>
        <w:t xml:space="preserve">.3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w:t>
      </w:r>
      <w:r>
        <w:rPr>
          <w:rFonts w:hint="eastAsia" w:ascii="宋体" w:hAnsi="宋体"/>
          <w:sz w:val="24"/>
          <w:szCs w:val="24"/>
        </w:rPr>
        <w:t xml:space="preserve">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w:t>
      </w:r>
      <w:r>
        <w:rPr>
          <w:rFonts w:hint="eastAsia" w:ascii="宋体" w:hAnsi="宋体"/>
          <w:sz w:val="24"/>
          <w:szCs w:val="24"/>
        </w:rPr>
        <w:t xml:space="preserve">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w:t>
      </w:r>
      <w:r>
        <w:rPr>
          <w:rFonts w:hint="eastAsia" w:ascii="宋体" w:hAnsi="宋体"/>
          <w:sz w:val="24"/>
          <w:szCs w:val="24"/>
        </w:rPr>
        <w:t xml:space="preserve">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w:t>
      </w:r>
      <w:r>
        <w:rPr>
          <w:rFonts w:hint="eastAsia" w:ascii="宋体" w:hAnsi="宋体"/>
          <w:sz w:val="24"/>
          <w:szCs w:val="24"/>
        </w:rPr>
        <w:t xml:space="preserve">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w:t>
      </w:r>
      <w:r>
        <w:rPr>
          <w:rFonts w:hint="eastAsia" w:ascii="黑体" w:hAnsi="宋体" w:cs="Times New Roman"/>
          <w:b w:val="0"/>
          <w:sz w:val="30"/>
          <w:szCs w:val="30"/>
        </w:rPr>
        <w:t xml:space="preserve">、中标通知书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w:t>
      </w:r>
      <w:r>
        <w:rPr>
          <w:rFonts w:hint="eastAsia" w:ascii="宋体" w:hAnsi="宋体"/>
          <w:sz w:val="24"/>
          <w:szCs w:val="24"/>
        </w:rPr>
        <w:t xml:space="preserve">人发出中标通知书。请中标人在中标结果公告届满之日起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w:t>
      </w:r>
      <w:r>
        <w:rPr>
          <w:rFonts w:hint="eastAsia" w:ascii="宋体" w:hAnsi="宋体"/>
          <w:sz w:val="24"/>
          <w:szCs w:val="24"/>
        </w:rPr>
        <w:t xml:space="preserve">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54"/>
        <w:spacing w:before="156" w:after="156" w:line="360" w:lineRule="auto"/>
      </w:pPr>
      <w:r/>
      <w:bookmarkStart w:id="174" w:name="_Toc120614220"/>
      <w:r/>
      <w:bookmarkStart w:id="175" w:name="_Toc513029236"/>
      <w:r/>
      <w:bookmarkStart w:id="176" w:name="_Toc16938552"/>
      <w:r/>
      <w:bookmarkStart w:id="177" w:name="_Toc20823308"/>
      <w:r>
        <w:rPr>
          <w:rFonts w:hint="eastAsia"/>
        </w:rPr>
        <w:t xml:space="preserve">七、授予合同</w:t>
      </w:r>
      <w:bookmarkEnd w:id="174"/>
      <w:r/>
      <w:r/>
    </w:p>
    <w:p>
      <w:pPr>
        <w:pStyle w:val="755"/>
        <w:ind w:firstLine="600"/>
        <w:spacing w:before="0" w:after="0" w:line="240" w:lineRule="auto"/>
        <w:rPr>
          <w:rFonts w:ascii="黑体" w:hAnsi="宋体" w:cs="Times New Roman"/>
          <w:b w:val="0"/>
          <w:sz w:val="30"/>
          <w:szCs w:val="30"/>
        </w:rPr>
      </w:pPr>
      <w:r/>
      <w:bookmarkStart w:id="178" w:name="_Toc16938553"/>
      <w:r/>
      <w:bookmarkStart w:id="179" w:name="_Toc513029237"/>
      <w:r/>
      <w:bookmarkStart w:id="180" w:name="_Toc20823309"/>
      <w:r/>
      <w:bookmarkEnd w:id="175"/>
      <w:r/>
      <w:bookmarkEnd w:id="176"/>
      <w:r/>
      <w:bookmarkEnd w:id="177"/>
      <w:r>
        <w:rPr>
          <w:rFonts w:hint="eastAsia" w:ascii="黑体" w:hAnsi="宋体" w:cs="Times New Roman"/>
          <w:b w:val="0"/>
          <w:sz w:val="30"/>
          <w:szCs w:val="30"/>
        </w:rPr>
        <w:t xml:space="preserve">30. </w:t>
      </w:r>
      <w:r>
        <w:rPr>
          <w:rFonts w:hint="eastAsia" w:ascii="黑体" w:hAnsi="宋体" w:cs="Times New Roman"/>
          <w:b w:val="0"/>
          <w:sz w:val="30"/>
          <w:szCs w:val="30"/>
        </w:rPr>
        <w:t xml:space="preserve">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w:t>
      </w:r>
      <w:r>
        <w:rPr>
          <w:rFonts w:hint="eastAsia" w:ascii="宋体" w:hAnsi="宋体"/>
          <w:sz w:val="24"/>
          <w:szCs w:val="24"/>
        </w:rPr>
        <w:t xml:space="preserve">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w:t>
      </w:r>
      <w:r>
        <w:rPr>
          <w:rFonts w:hint="eastAsia" w:ascii="宋体" w:hAnsi="宋体"/>
          <w:sz w:val="24"/>
          <w:szCs w:val="24"/>
        </w:rPr>
        <w:t xml:space="preserve">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55"/>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w:t>
      </w:r>
      <w:r>
        <w:rPr>
          <w:rFonts w:hint="eastAsia" w:ascii="黑体" w:hAnsi="宋体" w:cs="Times New Roman"/>
          <w:b w:val="0"/>
          <w:sz w:val="30"/>
          <w:szCs w:val="30"/>
        </w:rPr>
        <w:t xml:space="preserve">、服务（包含与服务相关的货物）的追加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w:t>
      </w:r>
      <w:r>
        <w:rPr>
          <w:rFonts w:hint="eastAsia" w:ascii="宋体" w:hAnsi="宋体"/>
          <w:sz w:val="24"/>
          <w:szCs w:val="24"/>
        </w:rPr>
        <w:t xml:space="preserve">政府采购合同履行中，采购人需追加与合同标的相同的服务（包含与服务相关的货物），在不改变合同其他条</w:t>
      </w:r>
      <w:r>
        <w:rPr>
          <w:rFonts w:hint="eastAsia" w:ascii="宋体" w:hAnsi="宋体"/>
          <w:sz w:val="24"/>
          <w:szCs w:val="24"/>
        </w:rPr>
        <w:t xml:space="preserve">款的前提下，可以与中标人协商签订补充合同，但所有补充合同的采购金额不超过原合同金额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755"/>
        <w:ind w:firstLine="600"/>
        <w:spacing w:before="0" w:after="0" w:line="240" w:lineRule="auto"/>
        <w:rPr>
          <w:rFonts w:ascii="黑体" w:hAnsi="宋体" w:cs="Times New Roman"/>
          <w:b w:val="0"/>
          <w:sz w:val="30"/>
          <w:szCs w:val="30"/>
        </w:rPr>
      </w:pPr>
      <w:r/>
      <w:bookmarkStart w:id="181" w:name="_Toc479757207"/>
      <w:r/>
      <w:bookmarkStart w:id="182" w:name="_Toc16938558"/>
      <w:r/>
      <w:bookmarkStart w:id="183" w:name="_Toc513029242"/>
      <w:r/>
      <w:bookmarkStart w:id="184" w:name="_Toc20823314"/>
      <w:r/>
      <w:bookmarkStart w:id="185" w:name="_Toc120614221"/>
      <w:r/>
      <w:bookmarkEnd w:id="178"/>
      <w:r/>
      <w:bookmarkEnd w:id="179"/>
      <w:r/>
      <w:bookmarkEnd w:id="180"/>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、需要执行的政府采购政策（包括但不限于）</w:t>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pStyle w:val="819"/>
        <w:numPr>
          <w:ilvl w:val="0"/>
          <w:numId w:val="5"/>
        </w:numPr>
        <w:jc w:val="both"/>
        <w:spacing w:line="360" w:lineRule="auto"/>
        <w:widowControl w:val="off"/>
        <w:tabs>
          <w:tab w:val="left" w:pos="1080" w:leader="none"/>
          <w:tab w:val="left" w:pos="2014" w:leader="none"/>
        </w:tabs>
        <w:rPr>
          <w:rFonts w:ascii="Times New Roman" w:hAnsi="Times New Roman"/>
          <w:vanish/>
          <w:szCs w:val="21"/>
          <w:lang w:eastAsia="zh-CN" w:bidi="ar-SA"/>
        </w:rPr>
      </w:pPr>
      <w:r>
        <w:rPr>
          <w:rFonts w:ascii="Times New Roman" w:hAnsi="Times New Roman"/>
          <w:vanish/>
          <w:szCs w:val="21"/>
          <w:lang w:eastAsia="zh-CN" w:bidi="ar-SA"/>
        </w:rPr>
      </w:r>
      <w:r/>
    </w:p>
    <w:p>
      <w:pPr>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w:t>
      </w:r>
      <w:r>
        <w:rPr>
          <w:rFonts w:ascii="宋体" w:hAnsi="宋体"/>
          <w:sz w:val="24"/>
          <w:szCs w:val="24"/>
        </w:rPr>
        <w:t xml:space="preserve">2007</w:t>
      </w:r>
      <w:r>
        <w:rPr>
          <w:rFonts w:ascii="宋体" w:hAnsi="宋体"/>
          <w:sz w:val="24"/>
          <w:szCs w:val="24"/>
        </w:rPr>
        <w:t xml:space="preserve">〕</w:t>
      </w:r>
      <w:r>
        <w:rPr>
          <w:rFonts w:ascii="宋体" w:hAnsi="宋体"/>
          <w:sz w:val="24"/>
          <w:szCs w:val="24"/>
        </w:rPr>
        <w:t xml:space="preserve">119</w:t>
      </w:r>
      <w:r>
        <w:rPr>
          <w:rFonts w:ascii="宋体" w:hAnsi="宋体"/>
          <w:sz w:val="24"/>
          <w:szCs w:val="24"/>
        </w:rPr>
        <w:t xml:space="preserve">号文）、《关于政府采购进口产品管理有关问题的通知》（财办库〔</w:t>
      </w:r>
      <w:r>
        <w:rPr>
          <w:rFonts w:ascii="宋体" w:hAnsi="宋体"/>
          <w:sz w:val="24"/>
          <w:szCs w:val="24"/>
        </w:rPr>
        <w:t xml:space="preserve">2008</w:t>
      </w:r>
      <w:r>
        <w:rPr>
          <w:rFonts w:ascii="宋体" w:hAnsi="宋体"/>
          <w:sz w:val="24"/>
          <w:szCs w:val="24"/>
        </w:rPr>
        <w:t xml:space="preserve">〕</w:t>
      </w:r>
      <w:r>
        <w:rPr>
          <w:rFonts w:ascii="宋体" w:hAnsi="宋体"/>
          <w:sz w:val="24"/>
          <w:szCs w:val="24"/>
        </w:rPr>
        <w:t xml:space="preserve">248</w:t>
      </w:r>
      <w:r>
        <w:rPr>
          <w:rFonts w:ascii="宋体" w:hAnsi="宋体"/>
          <w:sz w:val="24"/>
          <w:szCs w:val="24"/>
        </w:rPr>
        <w:t xml:space="preserve">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w:t>
      </w:r>
      <w:r>
        <w:rPr>
          <w:rFonts w:ascii="宋体" w:hAnsi="宋体"/>
          <w:sz w:val="24"/>
          <w:szCs w:val="24"/>
        </w:rPr>
        <w:t xml:space="preserve">企业划分标准的个体工商户，在政府采购活动中视同中小企业。关于中小企业的相关规定依据《中华人民共和国中小企业促进法》、《政府采购促进中小企业发展管理办法》（财库〔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号）、《关于印发中小企业划型标准规定的通知》（工信部联企业〔</w:t>
      </w:r>
      <w:r>
        <w:rPr>
          <w:rFonts w:ascii="宋体" w:hAnsi="宋体"/>
          <w:sz w:val="24"/>
          <w:szCs w:val="24"/>
        </w:rPr>
        <w:t xml:space="preserve">2011</w:t>
      </w:r>
      <w:r>
        <w:rPr>
          <w:rFonts w:ascii="宋体" w:hAnsi="宋体"/>
          <w:sz w:val="24"/>
          <w:szCs w:val="24"/>
        </w:rPr>
        <w:t xml:space="preserve">〕</w:t>
      </w:r>
      <w:r>
        <w:rPr>
          <w:rFonts w:ascii="宋体" w:hAnsi="宋体"/>
          <w:sz w:val="24"/>
          <w:szCs w:val="24"/>
        </w:rPr>
        <w:t xml:space="preserve">300 </w:t>
      </w:r>
      <w:r>
        <w:rPr>
          <w:rFonts w:ascii="宋体" w:hAnsi="宋体"/>
          <w:sz w:val="24"/>
          <w:szCs w:val="24"/>
        </w:rPr>
        <w:t xml:space="preserve">号）、《国务院关于进一步促进中小企业发展的若干意见》（国发〔</w:t>
      </w:r>
      <w:r>
        <w:rPr>
          <w:rFonts w:ascii="宋体" w:hAnsi="宋体"/>
          <w:sz w:val="24"/>
          <w:szCs w:val="24"/>
        </w:rPr>
        <w:t xml:space="preserve">2009</w:t>
      </w:r>
      <w:r>
        <w:rPr>
          <w:rFonts w:ascii="宋体" w:hAnsi="宋体"/>
          <w:sz w:val="24"/>
          <w:szCs w:val="24"/>
        </w:rPr>
        <w:t xml:space="preserve">〕</w:t>
      </w:r>
      <w:r>
        <w:rPr>
          <w:rFonts w:ascii="宋体" w:hAnsi="宋体"/>
          <w:sz w:val="24"/>
          <w:szCs w:val="24"/>
        </w:rPr>
        <w:t xml:space="preserve">36 </w:t>
      </w:r>
      <w:r>
        <w:rPr>
          <w:rFonts w:ascii="宋体" w:hAnsi="宋体"/>
          <w:sz w:val="24"/>
          <w:szCs w:val="24"/>
        </w:rPr>
        <w:t xml:space="preserve">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w:t>
      </w:r>
      <w:r>
        <w:rPr>
          <w:rFonts w:ascii="宋体" w:hAnsi="宋体"/>
          <w:sz w:val="24"/>
          <w:szCs w:val="24"/>
        </w:rPr>
        <w:t xml:space="preserve">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w:t>
      </w:r>
      <w:r>
        <w:rPr>
          <w:rFonts w:ascii="宋体" w:hAnsi="宋体"/>
          <w:sz w:val="24"/>
          <w:szCs w:val="24"/>
        </w:rPr>
        <w:t xml:space="preserve">25%</w:t>
      </w:r>
      <w:r>
        <w:rPr>
          <w:rFonts w:ascii="宋体" w:hAnsi="宋体"/>
          <w:sz w:val="24"/>
          <w:szCs w:val="24"/>
        </w:rPr>
        <w:t xml:space="preserve">（含</w:t>
      </w:r>
      <w:r>
        <w:rPr>
          <w:rFonts w:ascii="宋体" w:hAnsi="宋体"/>
          <w:sz w:val="24"/>
          <w:szCs w:val="24"/>
        </w:rPr>
        <w:t xml:space="preserve">25%</w:t>
      </w:r>
      <w:r>
        <w:rPr>
          <w:rFonts w:ascii="宋体" w:hAnsi="宋体"/>
          <w:sz w:val="24"/>
          <w:szCs w:val="24"/>
        </w:rPr>
        <w:t xml:space="preserve">），并且安置的残疾人人数不少于</w:t>
      </w:r>
      <w:r>
        <w:rPr>
          <w:rFonts w:ascii="宋体" w:hAnsi="宋体"/>
          <w:sz w:val="24"/>
          <w:szCs w:val="24"/>
        </w:rPr>
        <w:t xml:space="preserve">10 </w:t>
      </w:r>
      <w:r>
        <w:rPr>
          <w:rFonts w:ascii="宋体" w:hAnsi="宋体"/>
          <w:sz w:val="24"/>
          <w:szCs w:val="24"/>
        </w:rPr>
        <w:t xml:space="preserve">人（含</w:t>
      </w:r>
      <w:r>
        <w:rPr>
          <w:rFonts w:ascii="宋体" w:hAnsi="宋体"/>
          <w:sz w:val="24"/>
          <w:szCs w:val="24"/>
        </w:rPr>
        <w:t xml:space="preserve">10 </w:t>
      </w:r>
      <w:r>
        <w:rPr>
          <w:rFonts w:ascii="宋体" w:hAnsi="宋体"/>
          <w:sz w:val="24"/>
          <w:szCs w:val="24"/>
        </w:rPr>
        <w:t xml:space="preserve">人）；</w:t>
      </w:r>
      <w:r/>
    </w:p>
    <w:p>
      <w:pPr>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w:t>
      </w:r>
      <w:r>
        <w:rPr>
          <w:rFonts w:ascii="宋体" w:hAnsi="宋体"/>
          <w:sz w:val="24"/>
          <w:szCs w:val="24"/>
        </w:rPr>
        <w:t xml:space="preserve">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w:t>
      </w:r>
      <w:r>
        <w:rPr>
          <w:rFonts w:ascii="宋体" w:hAnsi="宋体"/>
          <w:sz w:val="24"/>
          <w:szCs w:val="24"/>
        </w:rPr>
        <w:t xml:space="preserve">1 </w:t>
      </w:r>
      <w:r>
        <w:rPr>
          <w:rFonts w:ascii="宋体" w:hAnsi="宋体"/>
          <w:sz w:val="24"/>
          <w:szCs w:val="24"/>
        </w:rPr>
        <w:t xml:space="preserve">至</w:t>
      </w:r>
      <w:r>
        <w:rPr>
          <w:rFonts w:ascii="宋体" w:hAnsi="宋体"/>
          <w:sz w:val="24"/>
          <w:szCs w:val="24"/>
        </w:rPr>
        <w:t xml:space="preserve">8 </w:t>
      </w:r>
      <w:r>
        <w:rPr>
          <w:rFonts w:ascii="宋体" w:hAnsi="宋体"/>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Pr>
          <w:rFonts w:ascii="宋体" w:hAnsi="宋体"/>
          <w:sz w:val="24"/>
          <w:szCs w:val="24"/>
        </w:rPr>
        <w:t xml:space="preserve">境标志产品政府采购执行机制的通知》（财库〔</w:t>
      </w:r>
      <w:r>
        <w:rPr>
          <w:rFonts w:ascii="宋体" w:hAnsi="宋体"/>
          <w:sz w:val="24"/>
          <w:szCs w:val="24"/>
        </w:rPr>
        <w:t xml:space="preserve">2019</w:t>
      </w:r>
      <w:r>
        <w:rPr>
          <w:rFonts w:ascii="宋体" w:hAnsi="宋体"/>
          <w:sz w:val="24"/>
          <w:szCs w:val="24"/>
        </w:rPr>
        <w:t xml:space="preserve">〕</w:t>
      </w:r>
      <w:r>
        <w:rPr>
          <w:rFonts w:ascii="宋体" w:hAnsi="宋体"/>
          <w:sz w:val="24"/>
          <w:szCs w:val="24"/>
        </w:rPr>
        <w:t xml:space="preserve">9</w:t>
      </w:r>
      <w:r>
        <w:rPr>
          <w:rFonts w:ascii="宋体" w:hAnsi="宋体"/>
          <w:sz w:val="24"/>
          <w:szCs w:val="24"/>
        </w:rPr>
        <w:t xml:space="preserve">号）。</w:t>
      </w:r>
      <w:r>
        <w:rPr>
          <w:rFonts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w:t>
      </w:r>
      <w:r>
        <w:rPr>
          <w:rFonts w:ascii="宋体" w:hAnsi="宋体"/>
          <w:sz w:val="24"/>
          <w:szCs w:val="24"/>
        </w:rPr>
        <w:t xml:space="preserve">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32.5</w:t>
      </w:r>
      <w:r>
        <w:rPr>
          <w:rFonts w:hint="eastAsia" w:ascii="宋体" w:hAnsi="宋体"/>
          <w:b/>
          <w:sz w:val="24"/>
          <w:szCs w:val="24"/>
        </w:rPr>
        <w:t xml:space="preserve">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123</w:t>
      </w:r>
      <w:r>
        <w:rPr>
          <w:rFonts w:ascii="宋体" w:hAnsi="宋体"/>
          <w:sz w:val="24"/>
          <w:szCs w:val="24"/>
        </w:rPr>
        <w:t xml:space="preserve">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w:t>
      </w:r>
      <w:r>
        <w:rPr>
          <w:rFonts w:hint="eastAsia" w:ascii="宋体" w:hAnsi="宋体"/>
          <w:sz w:val="24"/>
          <w:szCs w:val="24"/>
        </w:rPr>
        <w:t xml:space="preserve">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w:t>
      </w:r>
      <w:r>
        <w:rPr>
          <w:rFonts w:ascii="宋体" w:hAnsi="宋体"/>
          <w:sz w:val="24"/>
          <w:szCs w:val="24"/>
        </w:rPr>
        <w:t xml:space="preserve">2021</w:t>
      </w:r>
      <w:r>
        <w:rPr>
          <w:rFonts w:ascii="宋体" w:hAnsi="宋体"/>
          <w:sz w:val="24"/>
          <w:szCs w:val="24"/>
        </w:rPr>
        <w:t xml:space="preserve">〕</w:t>
      </w:r>
      <w:r>
        <w:rPr>
          <w:rFonts w:ascii="宋体" w:hAnsi="宋体"/>
          <w:sz w:val="24"/>
          <w:szCs w:val="24"/>
        </w:rPr>
        <w:t xml:space="preserve">19</w:t>
      </w:r>
      <w:r>
        <w:rPr>
          <w:rFonts w:ascii="宋体" w:hAnsi="宋体"/>
          <w:sz w:val="24"/>
          <w:szCs w:val="24"/>
        </w:rPr>
        <w:t xml:space="preserve">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w:t>
      </w:r>
      <w:r>
        <w:rPr>
          <w:rFonts w:ascii="宋体" w:hAnsi="宋体"/>
          <w:sz w:val="24"/>
          <w:szCs w:val="24"/>
        </w:rPr>
        <w:t xml:space="preserve"> </w:t>
      </w:r>
      <w:r>
        <w:rPr>
          <w:rFonts w:ascii="宋体" w:hAnsi="宋体"/>
          <w:sz w:val="24"/>
          <w:szCs w:val="24"/>
        </w:rPr>
        <w:t xml:space="preserve">国家发展改革委</w:t>
      </w:r>
      <w:r>
        <w:rPr>
          <w:rFonts w:ascii="宋体" w:hAnsi="宋体"/>
          <w:sz w:val="24"/>
          <w:szCs w:val="24"/>
        </w:rPr>
        <w:t xml:space="preserve"> </w:t>
      </w:r>
      <w:r>
        <w:rPr>
          <w:rFonts w:ascii="宋体" w:hAnsi="宋体"/>
          <w:sz w:val="24"/>
          <w:szCs w:val="24"/>
        </w:rPr>
        <w:t xml:space="preserve">信息产业部关于印发无线局域网产品政府采购实施意见的通知》（财库〔</w:t>
      </w:r>
      <w:r>
        <w:rPr>
          <w:rFonts w:ascii="宋体" w:hAnsi="宋体"/>
          <w:sz w:val="24"/>
          <w:szCs w:val="24"/>
        </w:rPr>
        <w:t xml:space="preserve">2005</w:t>
      </w:r>
      <w:r>
        <w:rPr>
          <w:rFonts w:ascii="宋体" w:hAnsi="宋体"/>
          <w:sz w:val="24"/>
          <w:szCs w:val="24"/>
        </w:rPr>
        <w:t xml:space="preserve">〕</w:t>
      </w:r>
      <w:r>
        <w:rPr>
          <w:rFonts w:ascii="宋体" w:hAnsi="宋体"/>
          <w:sz w:val="24"/>
          <w:szCs w:val="24"/>
        </w:rPr>
        <w:t xml:space="preserve">366 </w:t>
      </w:r>
      <w:r>
        <w:rPr>
          <w:rFonts w:ascii="宋体" w:hAnsi="宋体"/>
          <w:sz w:val="24"/>
          <w:szCs w:val="24"/>
        </w:rPr>
        <w:t xml:space="preserve">号），采购无线局域网产品和含有无线局域网功能的计算机、通信设备、打印机、复印机、投影仪等产品的，优先采购符合国家无线局域网安全标准（</w:t>
      </w:r>
      <w:r>
        <w:rPr>
          <w:rFonts w:ascii="宋体" w:hAnsi="宋体"/>
          <w:sz w:val="24"/>
          <w:szCs w:val="24"/>
        </w:rPr>
        <w:t xml:space="preserve">GB 15629.11/1102</w:t>
      </w:r>
      <w:r>
        <w:rPr>
          <w:rFonts w:ascii="宋体" w:hAnsi="宋体"/>
          <w:sz w:val="24"/>
          <w:szCs w:val="24"/>
        </w:rPr>
        <w:t xml:space="preserve">）并通过国家产品认证的产品。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宋体" w:hAnsi="宋体"/>
          <w:sz w:val="24"/>
          <w:szCs w:val="24"/>
        </w:rPr>
        <w:t xml:space="preserve">“</w:t>
      </w:r>
      <w:r>
        <w:rPr>
          <w:rFonts w:ascii="宋体" w:hAnsi="宋体"/>
          <w:sz w:val="24"/>
          <w:szCs w:val="24"/>
        </w:rPr>
        <w:t xml:space="preserve">无线局域网认证产品政府采购清单</w:t>
      </w:r>
      <w:r>
        <w:rPr>
          <w:rFonts w:ascii="宋体" w:hAnsi="宋体"/>
          <w:sz w:val="24"/>
          <w:szCs w:val="24"/>
        </w:rPr>
        <w:t xml:space="preserve">”</w:t>
      </w:r>
      <w:r>
        <w:rPr>
          <w:rFonts w:ascii="宋体" w:hAnsi="宋体"/>
          <w:sz w:val="24"/>
          <w:szCs w:val="24"/>
        </w:rPr>
        <w:t xml:space="preserve">（以下简称清单）的形式公布。清单中新增认证产品厂商和型号，</w:t>
      </w:r>
      <w:r>
        <w:rPr>
          <w:rFonts w:ascii="宋体" w:hAnsi="宋体"/>
          <w:sz w:val="24"/>
          <w:szCs w:val="24"/>
        </w:rPr>
        <w:t xml:space="preserve">由财</w:t>
      </w:r>
      <w:r>
        <w:rPr>
          <w:rFonts w:ascii="宋体" w:hAnsi="宋体"/>
          <w:sz w:val="24"/>
          <w:szCs w:val="24"/>
        </w:rPr>
        <w:t xml:space="preserve">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hAnsi="宋体"/>
          <w:sz w:val="24"/>
          <w:szCs w:val="24"/>
        </w:rPr>
        <w:t xml:space="preserve">2006</w:t>
      </w:r>
      <w:r>
        <w:rPr>
          <w:rFonts w:ascii="宋体" w:hAnsi="宋体"/>
          <w:sz w:val="24"/>
          <w:szCs w:val="24"/>
        </w:rPr>
        <w:t xml:space="preserve">〕</w:t>
      </w:r>
      <w:r>
        <w:rPr>
          <w:rFonts w:ascii="宋体" w:hAnsi="宋体"/>
          <w:sz w:val="24"/>
          <w:szCs w:val="24"/>
        </w:rPr>
        <w:t xml:space="preserve">1 </w:t>
      </w:r>
      <w:r>
        <w:rPr>
          <w:rFonts w:ascii="宋体" w:hAnsi="宋体"/>
          <w:sz w:val="24"/>
          <w:szCs w:val="24"/>
        </w:rPr>
        <w:t xml:space="preserve">号）、《国务院办公厅关于进一步做好政府机关使用正版软件工作的通知》（国办发〔</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47 </w:t>
      </w:r>
      <w:r>
        <w:rPr>
          <w:rFonts w:ascii="宋体" w:hAnsi="宋体"/>
          <w:sz w:val="24"/>
          <w:szCs w:val="24"/>
        </w:rPr>
        <w:t xml:space="preserve">号）、《财政部关于进一步做好政府机关使用正版软件工作的通知》（财预〔</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536 </w:t>
      </w:r>
      <w:r>
        <w:rPr>
          <w:rFonts w:ascii="宋体" w:hAnsi="宋体"/>
          <w:sz w:val="24"/>
          <w:szCs w:val="24"/>
        </w:rPr>
        <w:t xml:space="preserve">号）。</w:t>
      </w:r>
      <w:r/>
    </w:p>
    <w:p>
      <w:pPr>
        <w:ind w:firstLine="482"/>
        <w:spacing w:line="480" w:lineRule="exact"/>
        <w:rPr>
          <w:rFonts w:ascii="宋体" w:hAnsi="宋体"/>
          <w:b/>
          <w:sz w:val="24"/>
          <w:szCs w:val="24"/>
        </w:rPr>
      </w:pPr>
      <w:r>
        <w:rPr>
          <w:rFonts w:hint="eastAsia" w:ascii="宋体" w:hAnsi="宋体"/>
          <w:b/>
          <w:sz w:val="24"/>
          <w:szCs w:val="24"/>
        </w:rPr>
        <w:t xml:space="preserve">32</w:t>
      </w:r>
      <w:r>
        <w:rPr>
          <w:rFonts w:hint="eastAsia" w:ascii="宋体" w:hAnsi="宋体"/>
          <w:b/>
          <w:sz w:val="24"/>
          <w:szCs w:val="24"/>
        </w:rPr>
        <w:t xml:space="preserve">.8</w:t>
      </w:r>
      <w:r>
        <w:rPr>
          <w:rFonts w:hint="eastAsia" w:ascii="宋体" w:hAnsi="宋体"/>
          <w:b/>
          <w:sz w:val="24"/>
          <w:szCs w:val="24"/>
        </w:rPr>
        <w:t xml:space="preserve">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w:t>
      </w:r>
      <w:r>
        <w:rPr>
          <w:rFonts w:hint="eastAsia" w:ascii="宋体" w:hAnsi="宋体"/>
          <w:sz w:val="24"/>
          <w:szCs w:val="24"/>
        </w:rPr>
        <w:t xml:space="preserve">2</w:t>
      </w:r>
      <w:r>
        <w:rPr>
          <w:rFonts w:hint="eastAsia" w:ascii="宋体" w:hAnsi="宋体"/>
          <w:sz w:val="24"/>
          <w:szCs w:val="24"/>
        </w:rPr>
        <w:t xml:space="preserve">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32.9</w:t>
      </w:r>
      <w:r>
        <w:rPr>
          <w:rFonts w:hint="eastAsia" w:ascii="宋体" w:hAnsi="宋体"/>
          <w:b/>
          <w:sz w:val="24"/>
          <w:szCs w:val="24"/>
        </w:rPr>
        <w:t xml:space="preserve">绿色数据中心政策</w:t>
      </w:r>
      <w:r>
        <w:rPr>
          <w:rFonts w:hint="eastAsia" w:ascii="宋体" w:hAnsi="宋体"/>
          <w:b/>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号）文件精神，采购人在采购数据中心相关设备、运维服务，应当有利于节约能源、环境保护和资源循环利用，按照《需求标准》实施</w:t>
      </w:r>
      <w:r>
        <w:rPr>
          <w:rFonts w:hint="eastAsia" w:ascii="宋体" w:hAnsi="宋体"/>
          <w:sz w:val="24"/>
          <w:szCs w:val="24"/>
        </w:rPr>
        <w:t xml:space="preserve">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w:t>
      </w:r>
      <w:r>
        <w:rPr>
          <w:rFonts w:hint="eastAsia" w:ascii="宋体" w:hAnsi="宋体" w:cs="宋体"/>
          <w:b/>
          <w:bCs/>
          <w:color w:val="000000"/>
          <w:sz w:val="24"/>
          <w:szCs w:val="24"/>
        </w:rPr>
        <w:t xml:space="preserve">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w:t>
      </w:r>
      <w:r>
        <w:rPr>
          <w:rFonts w:hint="eastAsia" w:ascii="宋体" w:hAnsi="宋体" w:cs="宋体"/>
          <w:color w:val="000000"/>
          <w:sz w:val="24"/>
          <w:szCs w:val="24"/>
        </w:rPr>
        <w:t xml:space="preserve">要</w:t>
      </w:r>
      <w:r>
        <w:rPr>
          <w:rFonts w:hint="eastAsia" w:ascii="宋体" w:hAnsi="宋体" w:cs="宋体"/>
          <w:color w:val="000000"/>
          <w:sz w:val="24"/>
          <w:szCs w:val="24"/>
        </w:rPr>
        <w:t xml:space="preserve">求中标或者成交供应商提交履约保证金的，履约保证金的数额不得超过政府采购合同金额的</w:t>
      </w:r>
      <w:r>
        <w:rPr>
          <w:rFonts w:hint="eastAsia" w:ascii="宋体" w:hAnsi="宋体" w:cs="宋体"/>
          <w:color w:val="000000"/>
          <w:sz w:val="24"/>
          <w:szCs w:val="24"/>
        </w:rPr>
        <w:t xml:space="preserve">5%</w:t>
      </w:r>
      <w:r>
        <w:rPr>
          <w:rFonts w:hint="eastAsia" w:ascii="宋体" w:hAnsi="宋体" w:cs="宋体"/>
          <w:color w:val="000000"/>
          <w:sz w:val="24"/>
          <w:szCs w:val="24"/>
        </w:rPr>
        <w:t xml:space="preserve">，供应商应当以支票、汇票、本票或者金融机构、担保机构出具的保函（保险）等非现金形式提交，鼓励优先采用电子履约保函（保险）的形式。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w:t>
      </w:r>
      <w:r>
        <w:rPr>
          <w:rFonts w:hint="eastAsia" w:ascii="宋体" w:hAnsi="宋体" w:cs="宋体"/>
          <w:color w:val="000000"/>
          <w:sz w:val="24"/>
          <w:szCs w:val="24"/>
        </w:rPr>
        <w:t xml:space="preserve"> </w:t>
      </w:r>
      <w:r>
        <w:rPr>
          <w:rFonts w:hint="eastAsia" w:ascii="宋体" w:hAnsi="宋体" w:cs="宋体"/>
          <w:color w:val="000000"/>
          <w:sz w:val="24"/>
          <w:szCs w:val="24"/>
        </w:rPr>
        <w:t xml:space="preserve">“政府采购电子履约保函（保险）平台”可通过江苏省政府采购网、“苏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https://jsdzbh.com/webSite/bHIndex</w:t>
      </w:r>
      <w:r>
        <w:rPr>
          <w:rFonts w:hint="eastAsia" w:ascii="宋体" w:hAnsi="宋体" w:cs="宋体"/>
          <w:color w:val="000000"/>
          <w:sz w:val="24"/>
          <w:szCs w:val="24"/>
        </w:rPr>
        <w:t xml:space="preserve">）。供应商在签订政府采购合同后，登录“政府采购电子履约保函（保险）平台”，选择第</w:t>
      </w:r>
      <w:r>
        <w:rPr>
          <w:rFonts w:hint="eastAsia" w:ascii="宋体" w:hAnsi="宋体" w:cs="宋体"/>
          <w:color w:val="000000"/>
          <w:sz w:val="24"/>
          <w:szCs w:val="24"/>
        </w:rPr>
        <w:t xml:space="preserve">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64"/>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2"/>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81"/>
      <w:r/>
      <w:bookmarkEnd w:id="182"/>
      <w:r/>
      <w:bookmarkEnd w:id="183"/>
      <w:r/>
      <w:bookmarkEnd w:id="184"/>
      <w:r/>
      <w:bookmarkEnd w:id="185"/>
      <w:r>
        <w:rPr>
          <w:rFonts w:hint="eastAsia" w:ascii="黑体" w:eastAsia="黑体"/>
          <w:bCs/>
          <w:sz w:val="44"/>
        </w:rPr>
        <w:t xml:space="preserve">文本</w:t>
      </w:r>
      <w:r/>
    </w:p>
    <w:p>
      <w:pPr>
        <w:ind w:firstLine="480"/>
        <w:spacing w:line="500" w:lineRule="exact"/>
        <w:rPr>
          <w:rFonts w:ascii="宋体" w:hAnsi="宋体"/>
          <w:bCs/>
          <w:sz w:val="24"/>
        </w:rPr>
      </w:pPr>
      <w:r/>
      <w:bookmarkStart w:id="186" w:name="_Toc20823315"/>
      <w:r/>
      <w:bookmarkStart w:id="187" w:name="_Toc513029243"/>
      <w:r/>
      <w:bookmarkStart w:id="188"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ind w:left="2518" w:hanging="1800"/>
        <w:spacing w:line="360" w:lineRule="auto"/>
        <w:rPr>
          <w:rFonts w:ascii="宋体" w:hAnsi="宋体"/>
          <w:sz w:val="36"/>
          <w:szCs w:val="36"/>
        </w:rPr>
      </w:pPr>
      <w:r>
        <w:rPr>
          <w:rFonts w:hint="eastAsia" w:ascii="宋体" w:hAnsi="宋体"/>
          <w:sz w:val="36"/>
          <w:szCs w:val="36"/>
        </w:rPr>
        <w:t xml:space="preserve">江苏理工学院</w:t>
      </w:r>
      <w:r>
        <w:rPr>
          <w:rFonts w:hint="eastAsia" w:ascii="宋体" w:hAnsi="宋体"/>
          <w:sz w:val="36"/>
          <w:szCs w:val="36"/>
        </w:rPr>
        <w:t xml:space="preserve">2026</w:t>
      </w:r>
      <w:r>
        <w:rPr>
          <w:rFonts w:hint="eastAsia" w:ascii="宋体" w:hAnsi="宋体"/>
          <w:sz w:val="36"/>
          <w:szCs w:val="36"/>
        </w:rPr>
        <w:t xml:space="preserve">年第二批学生宿舍家具采购安装项目</w:t>
      </w:r>
      <w:r>
        <w:rPr>
          <w:rFonts w:hint="eastAsia" w:ascii="宋体" w:hAnsi="宋体"/>
          <w:sz w:val="36"/>
          <w:szCs w:val="36"/>
        </w:rPr>
        <w:t xml:space="preserve">合同</w:t>
      </w:r>
      <w:r/>
    </w:p>
    <w:p>
      <w:pPr>
        <w:jc w:val="center"/>
        <w:rPr>
          <w:rFonts w:ascii="宋体" w:hAnsi="宋体"/>
          <w:color w:val="000000"/>
          <w:lang w:val="zh-CN"/>
        </w:rPr>
      </w:pPr>
      <w:r>
        <w:rPr>
          <w:rFonts w:ascii="宋体" w:hAnsi="宋体"/>
          <w:color w:val="000000"/>
          <w:lang w:val="zh-CN"/>
        </w:rPr>
      </w:r>
      <w:r/>
    </w:p>
    <w:p>
      <w:pPr>
        <w:jc w:val="left"/>
        <w:spacing w:line="360" w:lineRule="auto"/>
        <w:rPr>
          <w:rFonts w:ascii="宋体" w:hAnsi="宋体"/>
          <w:color w:val="000000"/>
          <w:lang w:val="zh-CN"/>
        </w:rPr>
      </w:pPr>
      <w:r>
        <w:rPr>
          <w:rFonts w:hint="eastAsia" w:ascii="宋体" w:hAnsi="宋体"/>
          <w:color w:val="000000"/>
          <w:lang w:val="zh-CN"/>
        </w:rPr>
        <w:t xml:space="preserve">采购人：（以下简称甲方）</w:t>
      </w:r>
      <w:r>
        <w:rPr>
          <w:rFonts w:hint="eastAsia" w:ascii="宋体" w:hAnsi="宋体"/>
          <w:color w:val="000000"/>
          <w:lang w:val="zh-CN"/>
        </w:rPr>
        <w:t xml:space="preserve">                      </w:t>
      </w:r>
      <w:r>
        <w:rPr>
          <w:rFonts w:hint="eastAsia" w:ascii="宋体" w:hAnsi="宋体"/>
          <w:color w:val="000000"/>
          <w:lang w:val="zh-CN"/>
        </w:rPr>
        <w:t xml:space="preserve">履约地：</w:t>
      </w:r>
      <w:r>
        <w:rPr>
          <w:rFonts w:hint="eastAsia" w:ascii="宋体" w:hAnsi="宋体"/>
          <w:color w:val="000000"/>
          <w:lang w:val="zh-CN"/>
        </w:rPr>
        <w:t xml:space="preserve">                           </w:t>
      </w:r>
      <w:r/>
    </w:p>
    <w:p>
      <w:pPr>
        <w:jc w:val="left"/>
        <w:spacing w:line="360" w:lineRule="auto"/>
        <w:rPr>
          <w:rFonts w:ascii="宋体" w:hAnsi="宋体"/>
          <w:color w:val="000000"/>
          <w:lang w:val="zh-CN"/>
        </w:rPr>
      </w:pPr>
      <w:r>
        <w:rPr>
          <w:rFonts w:hint="eastAsia" w:ascii="宋体" w:hAnsi="宋体"/>
          <w:color w:val="000000"/>
          <w:lang w:val="zh-CN"/>
        </w:rPr>
        <w:t xml:space="preserve">供应商：（以下简称乙方）</w:t>
      </w:r>
      <w:r/>
    </w:p>
    <w:p>
      <w:pPr>
        <w:jc w:val="left"/>
        <w:spacing w:line="360" w:lineRule="auto"/>
        <w:rPr>
          <w:rFonts w:ascii="宋体" w:hAnsi="宋体"/>
          <w:color w:val="000000"/>
        </w:rPr>
      </w:pPr>
      <w:r>
        <w:rPr>
          <w:rFonts w:hint="eastAsia" w:ascii="宋体" w:hAnsi="宋体"/>
          <w:color w:val="000000"/>
          <w:lang w:val="zh-CN"/>
        </w:rPr>
        <w:t xml:space="preserve">代理机构：（以下称丙方）</w:t>
      </w:r>
      <w:r/>
    </w:p>
    <w:p>
      <w:pPr>
        <w:numPr>
          <w:ilvl w:val="0"/>
          <w:numId w:val="6"/>
        </w:numPr>
        <w:spacing w:line="360" w:lineRule="auto"/>
        <w:rPr>
          <w:rFonts w:ascii="宋体" w:hAnsi="宋体"/>
          <w:color w:val="000000"/>
          <w:lang w:val="zh-CN"/>
        </w:rPr>
      </w:pPr>
      <w:r>
        <w:rPr>
          <w:rFonts w:hint="eastAsia" w:ascii="宋体" w:hAnsi="宋体"/>
          <w:color w:val="000000"/>
          <w:lang w:val="zh-CN"/>
        </w:rPr>
        <w:t xml:space="preserve">合同标的</w:t>
      </w:r>
      <w:r>
        <w:rPr>
          <w:rFonts w:hint="eastAsia" w:ascii="宋体" w:hAnsi="宋体"/>
          <w:color w:val="000000"/>
          <w:lang w:val="zh-CN"/>
        </w:rPr>
        <w:t xml:space="preserve">   </w:t>
      </w:r>
      <w:r/>
    </w:p>
    <w:p>
      <w:pPr>
        <w:ind w:firstLine="420"/>
        <w:spacing w:line="360" w:lineRule="auto"/>
        <w:rPr>
          <w:rFonts w:ascii="宋体" w:hAnsi="宋体"/>
          <w:color w:val="000000"/>
          <w:lang w:val="zh-CN"/>
        </w:rPr>
      </w:pPr>
      <w:r>
        <w:rPr>
          <w:rFonts w:hint="eastAsia" w:ascii="宋体" w:hAnsi="宋体"/>
          <w:color w:val="000000"/>
          <w:lang w:val="zh-CN"/>
        </w:rPr>
        <w:t xml:space="preserve">乙方根据甲方需求提供下列货物：（列明供货清单及明细报价，或单独见附件）</w:t>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70"/>
        <w:gridCol w:w="1513"/>
        <w:gridCol w:w="1510"/>
        <w:gridCol w:w="1437"/>
        <w:gridCol w:w="1417"/>
      </w:tblGrid>
      <w:tr>
        <w:trPr>
          <w:trHeight w:val="286"/>
        </w:trPr>
        <w:tc>
          <w:tcPr>
            <w:tcW w:w="277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产品名称</w:t>
            </w:r>
            <w:r/>
          </w:p>
        </w:tc>
        <w:tc>
          <w:tcPr>
            <w:tcW w:w="151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单位</w:t>
            </w:r>
            <w:r/>
          </w:p>
        </w:tc>
        <w:tc>
          <w:tcPr>
            <w:tcW w:w="151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数量</w:t>
            </w:r>
            <w:r/>
          </w:p>
        </w:tc>
        <w:tc>
          <w:tcPr>
            <w:tcW w:w="143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单价（元）</w:t>
            </w:r>
            <w:r/>
          </w:p>
        </w:tc>
        <w:tc>
          <w:tcPr>
            <w:tcW w:w="14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金额（元）</w:t>
            </w:r>
            <w:r/>
          </w:p>
        </w:tc>
      </w:tr>
      <w:tr>
        <w:trPr>
          <w:trHeight w:val="286"/>
        </w:trPr>
        <w:tc>
          <w:tcPr>
            <w:tcW w:w="2770" w:type="dxa"/>
            <w:vAlign w:val="center"/>
            <w:textDirection w:val="lrTb"/>
            <w:noWrap w:val="false"/>
          </w:tcPr>
          <w:p>
            <w:pPr>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286"/>
        </w:trPr>
        <w:tc>
          <w:tcPr>
            <w:tcW w:w="2770" w:type="dxa"/>
            <w:vAlign w:val="center"/>
            <w:textDirection w:val="lrTb"/>
            <w:noWrap w:val="false"/>
          </w:tcPr>
          <w:p>
            <w:pPr>
              <w:jc w:val="center"/>
              <w:spacing w:line="280" w:lineRule="exact"/>
              <w:rPr>
                <w:rFonts w:ascii="宋体" w:hAnsi="宋体" w:cs="宋体"/>
              </w:rPr>
            </w:pPr>
            <w:r>
              <w:rPr>
                <w:rFonts w:ascii="宋体" w:hAnsi="宋体" w:cs="宋体"/>
              </w:rPr>
            </w:r>
            <w:r/>
          </w:p>
        </w:tc>
        <w:tc>
          <w:tcPr>
            <w:tcW w:w="1513" w:type="dxa"/>
            <w:vAlign w:val="center"/>
            <w:textDirection w:val="lrTb"/>
            <w:noWrap w:val="false"/>
          </w:tcPr>
          <w:p>
            <w:pPr>
              <w:jc w:val="center"/>
              <w:spacing w:line="360" w:lineRule="auto"/>
              <w:rPr>
                <w:rFonts w:ascii="宋体" w:hAnsi="宋体" w:cs="宋体"/>
              </w:rPr>
            </w:pPr>
            <w:r>
              <w:rPr>
                <w:rFonts w:ascii="宋体" w:hAnsi="宋体" w:cs="宋体"/>
              </w:rPr>
            </w:r>
            <w:r/>
          </w:p>
        </w:tc>
        <w:tc>
          <w:tcPr>
            <w:tcW w:w="1510"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37" w:type="dxa"/>
            <w:vAlign w:val="center"/>
            <w:textDirection w:val="lrTb"/>
            <w:noWrap w:val="false"/>
          </w:tcPr>
          <w:p>
            <w:pPr>
              <w:jc w:val="center"/>
              <w:spacing w:line="360" w:lineRule="auto"/>
              <w:rPr>
                <w:rFonts w:ascii="宋体" w:hAnsi="宋体" w:cs="宋体"/>
              </w:rPr>
            </w:pPr>
            <w:r>
              <w:rPr>
                <w:rFonts w:ascii="宋体" w:hAnsi="宋体" w:cs="宋体"/>
              </w:rPr>
            </w:r>
            <w:r/>
          </w:p>
        </w:tc>
        <w:tc>
          <w:tcPr>
            <w:tcW w:w="1417"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286"/>
        </w:trPr>
        <w:tc>
          <w:tcPr>
            <w:gridSpan w:val="5"/>
            <w:tcW w:w="8647"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合计（大写）：</w:t>
            </w:r>
            <w:r/>
          </w:p>
        </w:tc>
      </w:tr>
    </w:tbl>
    <w:p>
      <w:pPr>
        <w:numPr>
          <w:ilvl w:val="0"/>
          <w:numId w:val="6"/>
        </w:numPr>
        <w:ind w:left="2520" w:firstLine="420"/>
        <w:spacing w:line="360" w:lineRule="auto"/>
        <w:rPr>
          <w:rFonts w:ascii="宋体" w:hAnsi="宋体"/>
          <w:color w:val="000000"/>
        </w:rPr>
      </w:pPr>
      <w:r>
        <w:rPr>
          <w:rFonts w:hint="eastAsia" w:ascii="宋体" w:hAnsi="宋体"/>
          <w:color w:val="000000"/>
        </w:rPr>
        <w:t xml:space="preserve">技术要求</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见附件。</w:t>
      </w:r>
      <w:r/>
    </w:p>
    <w:p>
      <w:pPr>
        <w:spacing w:line="360" w:lineRule="auto"/>
        <w:rPr>
          <w:rFonts w:ascii="宋体" w:hAnsi="宋体"/>
          <w:lang w:val="zh-CN"/>
        </w:rPr>
      </w:pPr>
      <w:r>
        <w:rPr>
          <w:rFonts w:hint="eastAsia" w:ascii="宋体" w:hAnsi="宋体"/>
          <w:color w:val="000000"/>
          <w:lang w:val="zh-CN"/>
        </w:rPr>
        <w:t xml:space="preserve">第三条</w:t>
      </w:r>
      <w:r>
        <w:rPr>
          <w:rFonts w:hint="eastAsia" w:ascii="宋体" w:hAnsi="宋体"/>
          <w:color w:val="000000"/>
          <w:lang w:val="zh-CN"/>
        </w:rPr>
        <w:t xml:space="preserve"> </w:t>
      </w:r>
      <w:r>
        <w:rPr>
          <w:rFonts w:hint="eastAsia" w:ascii="宋体" w:hAnsi="宋体"/>
          <w:color w:val="000000"/>
          <w:lang w:val="zh-CN"/>
        </w:rPr>
        <w:t xml:space="preserve">合同总价款</w:t>
      </w:r>
      <w:r>
        <w:rPr>
          <w:rFonts w:hint="eastAsia" w:ascii="宋体" w:hAnsi="宋体"/>
          <w:color w:val="000000"/>
          <w:lang w:val="zh-CN"/>
        </w:rPr>
        <w:t xml:space="preserve">   </w:t>
      </w:r>
      <w:r>
        <w:rPr>
          <w:rFonts w:hint="eastAsia" w:ascii="宋体" w:hAnsi="宋体"/>
          <w:lang w:val="zh-CN"/>
        </w:rPr>
        <w:t xml:space="preserve"> </w:t>
      </w:r>
      <w:r/>
    </w:p>
    <w:p>
      <w:pPr>
        <w:ind w:firstLine="420"/>
        <w:spacing w:line="360" w:lineRule="auto"/>
        <w:rPr>
          <w:rFonts w:ascii="宋体" w:hAnsi="宋体"/>
          <w:lang w:val="zh-CN"/>
        </w:rPr>
      </w:pPr>
      <w:r>
        <w:rPr>
          <w:rFonts w:hint="eastAsia" w:ascii="宋体" w:hAnsi="宋体"/>
          <w:lang w:val="zh-CN"/>
        </w:rPr>
        <w:t xml:space="preserve">本合同项下货物总价款为</w:t>
      </w:r>
      <w:r>
        <w:rPr>
          <w:rFonts w:hint="eastAsia" w:ascii="宋体" w:hAnsi="宋体"/>
          <w:lang w:val="zh-CN"/>
        </w:rPr>
        <w:t xml:space="preserve"> </w:t>
      </w:r>
      <w:r>
        <w:rPr>
          <w:rFonts w:hint="eastAsia" w:ascii="宋体" w:hAnsi="宋体"/>
        </w:rPr>
        <w:t xml:space="preserve">             </w:t>
      </w:r>
      <w:r>
        <w:rPr>
          <w:rFonts w:hint="eastAsia" w:ascii="宋体" w:hAnsi="宋体"/>
          <w:u w:val="single"/>
          <w:lang w:val="zh-CN"/>
        </w:rPr>
        <w:t xml:space="preserve">（大写）人民币</w:t>
      </w:r>
      <w:r>
        <w:rPr>
          <w:rFonts w:hint="eastAsia" w:ascii="宋体" w:hAnsi="宋体"/>
          <w:lang w:val="zh-CN"/>
        </w:rPr>
        <w:t xml:space="preserve">，分项价款在“合同标的”中有明确规定。</w:t>
      </w:r>
      <w:r/>
    </w:p>
    <w:p>
      <w:pPr>
        <w:ind w:firstLine="420"/>
        <w:spacing w:line="360" w:lineRule="auto"/>
        <w:rPr>
          <w:rFonts w:ascii="宋体" w:hAnsi="宋体"/>
          <w:lang w:val="zh-CN"/>
        </w:rPr>
      </w:pPr>
      <w:r>
        <w:rPr>
          <w:rFonts w:hint="eastAsia" w:ascii="宋体" w:hAnsi="宋体"/>
          <w:lang w:val="zh-CN"/>
        </w:rPr>
        <w:t xml:space="preserve">本合同总价款含货物设计、制造、包装、仓储、运输、安装及验收合格前和保修期内备品备件发生的所有含税费用。本合同总价款还包含乙方应当提供的伴随服务</w:t>
      </w:r>
      <w:r>
        <w:rPr>
          <w:rFonts w:hint="eastAsia" w:ascii="宋体" w:hAnsi="宋体"/>
          <w:lang w:val="zh-CN"/>
        </w:rPr>
        <w:t xml:space="preserve">/</w:t>
      </w:r>
      <w:r>
        <w:rPr>
          <w:rFonts w:hint="eastAsia" w:ascii="宋体" w:hAnsi="宋体"/>
          <w:lang w:val="zh-CN"/>
        </w:rPr>
        <w:t xml:space="preserve">售后服务费用。</w:t>
      </w:r>
      <w:r/>
    </w:p>
    <w:p>
      <w:pPr>
        <w:spacing w:line="360" w:lineRule="auto"/>
        <w:rPr>
          <w:rFonts w:ascii="宋体" w:hAnsi="宋体"/>
          <w:lang w:val="zh-CN"/>
        </w:rPr>
      </w:pPr>
      <w:r>
        <w:rPr>
          <w:rFonts w:hint="eastAsia" w:ascii="宋体" w:hAnsi="宋体"/>
          <w:lang w:val="zh-CN"/>
        </w:rPr>
        <w:t xml:space="preserve">第四条</w:t>
      </w:r>
      <w:r>
        <w:rPr>
          <w:rFonts w:hint="eastAsia" w:ascii="宋体" w:hAnsi="宋体"/>
          <w:lang w:val="zh-CN"/>
        </w:rPr>
        <w:t xml:space="preserve"> </w:t>
      </w:r>
      <w:r>
        <w:rPr>
          <w:rFonts w:hint="eastAsia" w:ascii="宋体" w:hAnsi="宋体"/>
          <w:lang w:val="zh-CN"/>
        </w:rPr>
        <w:t xml:space="preserve">组成本合同的有关文件</w:t>
      </w:r>
      <w:r/>
    </w:p>
    <w:p>
      <w:pPr>
        <w:ind w:firstLine="420"/>
        <w:spacing w:line="360" w:lineRule="auto"/>
        <w:rPr>
          <w:rFonts w:ascii="宋体" w:hAnsi="宋体"/>
          <w:lang w:val="zh-CN"/>
        </w:rPr>
      </w:pPr>
      <w:r>
        <w:rPr>
          <w:rFonts w:hint="eastAsia" w:ascii="宋体" w:hAnsi="宋体"/>
          <w:lang w:val="zh-CN"/>
        </w:rPr>
        <w:t xml:space="preserve">下列关于江苏理工学院</w:t>
      </w:r>
      <w:r>
        <w:rPr>
          <w:rFonts w:hint="eastAsia" w:ascii="宋体" w:hAnsi="宋体"/>
          <w:lang w:val="zh-CN"/>
        </w:rPr>
        <w:t xml:space="preserve">2026</w:t>
      </w:r>
      <w:r>
        <w:rPr>
          <w:rFonts w:hint="eastAsia" w:ascii="宋体" w:hAnsi="宋体"/>
          <w:lang w:val="zh-CN"/>
        </w:rPr>
        <w:t xml:space="preserve">年第二批学生宿舍家具采购安装项目采购文件及有关附件是本合同不可分割的组成部分，与本合同具有同等法律效力，这些文件包括但不限于：（</w:t>
      </w:r>
      <w:r>
        <w:rPr>
          <w:rFonts w:hint="eastAsia" w:ascii="宋体" w:hAnsi="宋体"/>
          <w:lang w:val="zh-CN"/>
        </w:rPr>
        <w:t xml:space="preserve">1</w:t>
      </w:r>
      <w:r>
        <w:rPr>
          <w:rFonts w:hint="eastAsia" w:ascii="宋体" w:hAnsi="宋体"/>
          <w:lang w:val="zh-CN"/>
        </w:rPr>
        <w:t xml:space="preserve">）乙方提供的报价文件（报价单）；（</w:t>
      </w:r>
      <w:r>
        <w:rPr>
          <w:rFonts w:hint="eastAsia" w:ascii="宋体" w:hAnsi="宋体"/>
          <w:lang w:val="zh-CN"/>
        </w:rPr>
        <w:t xml:space="preserve">2</w:t>
      </w:r>
      <w:r>
        <w:rPr>
          <w:rFonts w:hint="eastAsia" w:ascii="宋体" w:hAnsi="宋体"/>
          <w:lang w:val="zh-CN"/>
        </w:rPr>
        <w:t xml:space="preserve">）技术规格响应表；（</w:t>
      </w:r>
      <w:r>
        <w:rPr>
          <w:rFonts w:hint="eastAsia" w:ascii="宋体" w:hAnsi="宋体"/>
          <w:lang w:val="zh-CN"/>
        </w:rPr>
        <w:t xml:space="preserve">3</w:t>
      </w:r>
      <w:r>
        <w:rPr>
          <w:rFonts w:hint="eastAsia" w:ascii="宋体" w:hAnsi="宋体"/>
          <w:lang w:val="zh-CN"/>
        </w:rPr>
        <w:t xml:space="preserve">）服务承诺；（</w:t>
      </w:r>
      <w:r>
        <w:rPr>
          <w:rFonts w:hint="eastAsia" w:ascii="宋体" w:hAnsi="宋体"/>
          <w:lang w:val="zh-CN"/>
        </w:rPr>
        <w:t xml:space="preserve">4</w:t>
      </w:r>
      <w:r>
        <w:rPr>
          <w:rFonts w:hint="eastAsia" w:ascii="宋体" w:hAnsi="宋体"/>
          <w:lang w:val="zh-CN"/>
        </w:rPr>
        <w:t xml:space="preserve">）甲乙双方商定的其他文件。</w:t>
      </w:r>
      <w:r/>
    </w:p>
    <w:p>
      <w:pPr>
        <w:spacing w:line="360" w:lineRule="auto"/>
        <w:rPr>
          <w:rFonts w:ascii="宋体" w:hAnsi="宋体"/>
          <w:lang w:val="zh-CN"/>
        </w:rPr>
      </w:pPr>
      <w:r>
        <w:rPr>
          <w:rFonts w:ascii="宋体" w:hAnsi="宋体"/>
        </w:rPr>
        <w:t xml:space="preserve">第</w:t>
      </w:r>
      <w:r>
        <w:rPr>
          <w:rFonts w:hint="eastAsia" w:ascii="宋体" w:hAnsi="宋体"/>
        </w:rPr>
        <w:t xml:space="preserve">五</w:t>
      </w:r>
      <w:r>
        <w:rPr>
          <w:rFonts w:ascii="宋体" w:hAnsi="宋体"/>
        </w:rPr>
        <w:t xml:space="preserve">条</w:t>
      </w:r>
      <w:r>
        <w:rPr>
          <w:rFonts w:ascii="宋体" w:hAnsi="宋体"/>
        </w:rPr>
        <w:t xml:space="preserve"> </w:t>
      </w:r>
      <w:r>
        <w:rPr>
          <w:rFonts w:hint="eastAsia" w:ascii="宋体" w:hAnsi="宋体"/>
          <w:lang w:val="zh-CN"/>
        </w:rPr>
        <w:t xml:space="preserve">质量保证</w:t>
      </w:r>
      <w:r/>
    </w:p>
    <w:p>
      <w:pPr>
        <w:numPr>
          <w:ilvl w:val="0"/>
          <w:numId w:val="7"/>
        </w:numPr>
        <w:ind w:firstLine="420"/>
        <w:spacing w:line="360" w:lineRule="auto"/>
        <w:rPr>
          <w:rFonts w:ascii="宋体" w:hAnsi="宋体"/>
          <w:lang w:val="zh-CN"/>
        </w:rPr>
      </w:pPr>
      <w:r>
        <w:rPr>
          <w:rFonts w:hint="eastAsia" w:ascii="宋体" w:hAnsi="宋体"/>
          <w:color w:val="000000"/>
          <w:lang w:val="zh-CN"/>
        </w:rPr>
        <w:t xml:space="preserve">乙方</w:t>
      </w:r>
      <w:r>
        <w:rPr>
          <w:rFonts w:hint="eastAsia" w:ascii="宋体" w:hAnsi="宋体"/>
          <w:color w:val="000000"/>
          <w:lang w:val="zh-CN"/>
        </w:rPr>
        <w:t xml:space="preserve">保证其向甲方交付的商品是符合中国有关法律法规规定、国家标准和行业标准的质量和技术要求、卫生要求以及安全要求等，且是全新的、尚未使用过的合格商品，不存在任何质量或安全等问题</w:t>
      </w:r>
      <w:r>
        <w:rPr>
          <w:rFonts w:ascii="宋体" w:hAnsi="宋体"/>
          <w:color w:val="000000"/>
        </w:rPr>
        <w:t xml:space="preserve">，</w:t>
      </w:r>
      <w:r>
        <w:rPr>
          <w:rFonts w:hint="eastAsia" w:ascii="宋体" w:hAnsi="宋体"/>
          <w:lang w:val="zh-CN"/>
        </w:rPr>
        <w:t xml:space="preserve">完全符合本合同规定的质量、规格和性能的要求。</w:t>
      </w:r>
      <w:r/>
    </w:p>
    <w:p>
      <w:pPr>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乙方有义务确保所提供的商品经国家和当地政府主管部门检验合格并通过验收。对于甲方所在地政府部门有准用检查要求的商品，乙方保证已经通过当地政府部门的准用检查，并获得了当地颁发的准许使用证明。</w:t>
      </w:r>
      <w:r/>
    </w:p>
    <w:p>
      <w:pPr>
        <w:numPr>
          <w:ilvl w:val="0"/>
          <w:numId w:val="7"/>
        </w:numPr>
        <w:ind w:firstLine="420"/>
        <w:spacing w:line="360" w:lineRule="auto"/>
        <w:rPr>
          <w:rFonts w:ascii="宋体" w:hAnsi="宋体"/>
          <w:color w:val="000000"/>
          <w:lang w:val="zh-CN"/>
        </w:rPr>
      </w:pPr>
      <w:r>
        <w:rPr>
          <w:rFonts w:hint="eastAsia" w:ascii="宋体" w:hAnsi="宋体"/>
          <w:color w:val="000000"/>
        </w:rPr>
        <w:t xml:space="preserve">乙方</w:t>
      </w:r>
      <w:r>
        <w:rPr>
          <w:rFonts w:hint="eastAsia" w:ascii="宋体" w:hAnsi="宋体"/>
          <w:color w:val="000000"/>
          <w:lang w:val="zh-CN"/>
        </w:rPr>
        <w:t xml:space="preserve">所提供的货物的技术规格参数指标应等于或高于招标文件规定的技术规格参数指标：</w:t>
      </w:r>
      <w:r>
        <w:rPr>
          <w:rFonts w:hint="eastAsia" w:ascii="宋体" w:hAnsi="宋体"/>
          <w:color w:val="000000"/>
          <w:lang w:val="zh-CN"/>
        </w:rPr>
        <w:t xml:space="preserve"> </w:t>
      </w:r>
      <w:r>
        <w:rPr>
          <w:rFonts w:hint="eastAsia" w:ascii="宋体" w:hAnsi="宋体"/>
          <w:color w:val="000000"/>
          <w:lang w:val="zh-CN"/>
        </w:rPr>
        <w:t xml:space="preserve">若技术性能无特殊说明，</w:t>
      </w:r>
      <w:r>
        <w:rPr>
          <w:rFonts w:hint="eastAsia" w:ascii="宋体" w:hAnsi="宋体"/>
          <w:color w:val="000000"/>
          <w:lang w:val="zh-CN"/>
        </w:rPr>
        <w:t xml:space="preserve"> </w:t>
      </w:r>
      <w:r>
        <w:rPr>
          <w:rFonts w:hint="eastAsia" w:ascii="宋体" w:hAnsi="宋体"/>
          <w:color w:val="000000"/>
          <w:lang w:val="zh-CN"/>
        </w:rPr>
        <w:t xml:space="preserve">则</w:t>
      </w:r>
      <w:r>
        <w:rPr>
          <w:rFonts w:hint="eastAsia" w:ascii="宋体" w:hAnsi="宋体"/>
          <w:color w:val="000000"/>
          <w:lang w:val="zh-CN"/>
        </w:rPr>
        <w:t xml:space="preserve">按国家有关部门最新颁布的标准及规范为准；</w:t>
      </w:r>
      <w:r/>
    </w:p>
    <w:p>
      <w:pPr>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乙方有义务保证所提供商品无国家或地区不合格抽检记录，生产所需的原材料来源可靠、货物生产规范，无材料掺假、掺残次品等行为。</w:t>
      </w:r>
      <w:r/>
    </w:p>
    <w:p>
      <w:pPr>
        <w:numPr>
          <w:ilvl w:val="0"/>
          <w:numId w:val="7"/>
        </w:numPr>
        <w:ind w:firstLine="420"/>
        <w:spacing w:line="360" w:lineRule="auto"/>
        <w:rPr>
          <w:rFonts w:ascii="宋体" w:hAnsi="宋体"/>
          <w:color w:val="000000"/>
          <w:lang w:val="zh-CN"/>
        </w:rPr>
      </w:pPr>
      <w:r>
        <w:rPr>
          <w:rFonts w:hint="eastAsia" w:ascii="宋体" w:hAnsi="宋体"/>
          <w:color w:val="000000"/>
          <w:lang w:val="zh-CN"/>
        </w:rPr>
        <w:t xml:space="preserve">乙方应保证其提供的货物在正确安装、正常使用和保养条件下，在其使用寿命内具有良好的性能。</w:t>
      </w:r>
      <w:r/>
    </w:p>
    <w:p>
      <w:pPr>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六</w:t>
      </w:r>
      <w:r>
        <w:rPr>
          <w:rFonts w:ascii="宋体" w:hAnsi="宋体"/>
          <w:color w:val="000000"/>
        </w:rPr>
        <w:t xml:space="preserve">条</w:t>
      </w:r>
      <w:r>
        <w:rPr>
          <w:rFonts w:ascii="宋体" w:hAnsi="宋体"/>
          <w:color w:val="000000"/>
        </w:rPr>
        <w:t xml:space="preserve"> </w:t>
      </w:r>
      <w:r>
        <w:rPr>
          <w:rFonts w:hint="eastAsia" w:ascii="宋体" w:hAnsi="宋体"/>
          <w:color w:val="000000"/>
          <w:lang w:val="zh-CN"/>
        </w:rPr>
        <w:t xml:space="preserve">乙方责任义务</w:t>
      </w:r>
      <w:r/>
    </w:p>
    <w:p>
      <w:pPr>
        <w:ind w:firstLine="420"/>
        <w:spacing w:line="360" w:lineRule="auto"/>
        <w:rPr>
          <w:rFonts w:ascii="宋体" w:hAnsi="宋体"/>
          <w:color w:val="000000"/>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乙方应对所供应的商品进行安装、调试、检查并提交验收，向甲方提供安装、调试方面的技术支持工作。乙方保证在正常的安装条件下，交付商品质量能</w:t>
      </w:r>
      <w:r>
        <w:rPr>
          <w:rFonts w:ascii="宋体" w:hAnsi="宋体"/>
          <w:color w:val="000000"/>
        </w:rPr>
        <w:t xml:space="preserve">达到投标书指标要求的技术性能，并经</w:t>
      </w:r>
      <w:r>
        <w:rPr>
          <w:rFonts w:hint="eastAsia" w:ascii="宋体" w:hAnsi="宋体"/>
          <w:color w:val="000000"/>
          <w:lang w:val="zh-CN"/>
        </w:rPr>
        <w:t xml:space="preserve">甲方验收</w:t>
      </w:r>
      <w:r>
        <w:rPr>
          <w:rFonts w:ascii="宋体" w:hAnsi="宋体"/>
          <w:color w:val="000000"/>
        </w:rPr>
        <w:t xml:space="preserve">通过；同时乙方在现场对用户进行操作培训，并确保用户熟练掌握</w:t>
      </w:r>
      <w:r>
        <w:rPr>
          <w:rFonts w:ascii="宋体" w:hAnsi="宋体"/>
          <w:color w:val="000000"/>
        </w:rPr>
        <w:t xml:space="preserve">。</w:t>
      </w:r>
      <w:r>
        <w:rPr>
          <w:rFonts w:ascii="宋体" w:hAnsi="宋体"/>
          <w:color w:val="000000"/>
        </w:rPr>
        <w:t xml:space="preserve">  </w:t>
      </w:r>
      <w:r/>
    </w:p>
    <w:p>
      <w:pPr>
        <w:ind w:firstLine="420"/>
        <w:spacing w:line="360" w:lineRule="auto"/>
        <w:rPr>
          <w:rFonts w:ascii="宋体" w:hAnsi="宋体"/>
          <w:color w:val="000000"/>
          <w:lang w:val="zh-CN"/>
        </w:rPr>
      </w:pPr>
      <w:r>
        <w:rPr>
          <w:rFonts w:ascii="宋体" w:hAnsi="宋体"/>
          <w:color w:val="000000"/>
        </w:rPr>
        <w:t xml:space="preserve">2.</w:t>
      </w:r>
      <w:r>
        <w:rPr>
          <w:rFonts w:hint="eastAsia" w:ascii="宋体" w:hAnsi="宋体"/>
          <w:color w:val="000000"/>
          <w:lang w:val="zh-CN"/>
        </w:rPr>
        <w:t xml:space="preserve">乙方进行本合同项下供应、安装等工作过程中产生的所有责任（包括但不限于乙方工作人员人身及财产安全责任）由乙方承担。若由于乙方供应、安装等工作给甲方和</w:t>
      </w:r>
      <w:r>
        <w:rPr>
          <w:rFonts w:hint="eastAsia" w:ascii="宋体" w:hAnsi="宋体"/>
          <w:color w:val="000000"/>
          <w:lang w:val="zh-CN"/>
        </w:rPr>
        <w:t xml:space="preserve">/</w:t>
      </w:r>
      <w:r>
        <w:rPr>
          <w:rFonts w:hint="eastAsia" w:ascii="宋体" w:hAnsi="宋体"/>
          <w:color w:val="000000"/>
          <w:lang w:val="zh-CN"/>
        </w:rPr>
        <w:t xml:space="preserve">或第三方造成损失或损害，或由于乙方的供货、安装等工作导致甲方向第三方承担任何责任，乙方应确保甲方及该第三方获得针对该等损失与损害的赔偿，并确保甲方不因该等责任而遭受任何第三方的追诉。</w:t>
      </w:r>
      <w:r/>
    </w:p>
    <w:p>
      <w:pPr>
        <w:ind w:firstLine="420"/>
        <w:spacing w:line="360" w:lineRule="auto"/>
        <w:rPr>
          <w:rFonts w:ascii="宋体" w:hAnsi="宋体"/>
          <w:color w:val="000000"/>
          <w:lang w:val="zh-CN"/>
        </w:rPr>
      </w:pPr>
      <w:r>
        <w:rPr>
          <w:rFonts w:ascii="宋体" w:hAnsi="宋体"/>
          <w:color w:val="000000"/>
        </w:rPr>
        <w:t xml:space="preserve">3.</w:t>
      </w:r>
      <w:r>
        <w:rPr>
          <w:rFonts w:hint="eastAsia" w:ascii="宋体" w:hAnsi="宋体"/>
          <w:color w:val="000000"/>
          <w:lang w:val="zh-CN"/>
        </w:rPr>
        <w:t xml:space="preserve">乙方须保证其为商品的合法销售者且甲方在使用其提供的商品及其任何部分不受到第三方关于侵犯知识产权或其他侵权（包括但不限于人身及财产安全责任）的指控。任何第三方如果向甲</w:t>
      </w:r>
      <w:r>
        <w:rPr>
          <w:rFonts w:hint="eastAsia" w:ascii="宋体" w:hAnsi="宋体"/>
          <w:color w:val="000000"/>
          <w:lang w:val="zh-CN"/>
        </w:rPr>
        <w:t xml:space="preserve">方提出侵权指控，乙方须与该第三方交涉并承担由此引起的一切法律责任和费用，并赔偿由此给甲方造成的一切损失（包括但不限于由此产生的诉讼费、律师费、损害赔偿金）。</w:t>
      </w:r>
      <w:r/>
    </w:p>
    <w:p>
      <w:pPr>
        <w:ind w:firstLine="420"/>
        <w:spacing w:line="360" w:lineRule="auto"/>
        <w:rPr>
          <w:rFonts w:ascii="宋体" w:hAnsi="宋体"/>
          <w:color w:val="000000"/>
          <w:lang w:val="zh-CN"/>
        </w:rPr>
      </w:pPr>
      <w:r>
        <w:rPr>
          <w:rFonts w:ascii="宋体" w:hAnsi="宋体"/>
          <w:color w:val="000000"/>
        </w:rPr>
        <w:t xml:space="preserve">4.</w:t>
      </w:r>
      <w:r>
        <w:rPr>
          <w:rFonts w:hint="eastAsia" w:ascii="宋体" w:hAnsi="宋体"/>
          <w:color w:val="000000"/>
          <w:lang w:val="zh-CN"/>
        </w:rPr>
        <w:t xml:space="preserve">乙方有义务为甲方提供必要的免费商品使用技术培训，培训时间、地点由甲方与乙方另行商定。</w:t>
      </w:r>
      <w:r/>
    </w:p>
    <w:p>
      <w:pPr>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乙方在未经甲方事先书面同意的前提下，不得将本合同或其中任何一部分转让或转包给任何第三方。即便经甲方认可，乙方仍需对该被认可的第三方履行本合同项</w:t>
      </w:r>
      <w:r>
        <w:rPr>
          <w:rFonts w:hint="eastAsia" w:ascii="宋体" w:hAnsi="宋体"/>
          <w:color w:val="000000"/>
          <w:lang w:val="zh-CN"/>
        </w:rPr>
        <w:t xml:space="preserve">下义务</w:t>
      </w:r>
      <w:r>
        <w:rPr>
          <w:rFonts w:hint="eastAsia" w:ascii="宋体" w:hAnsi="宋体"/>
          <w:color w:val="000000"/>
          <w:lang w:val="zh-CN"/>
        </w:rPr>
        <w:t xml:space="preserve">的行为及产生的任何责任对甲方承担连带保证责任。</w:t>
      </w:r>
      <w:r/>
    </w:p>
    <w:p>
      <w:pPr>
        <w:ind w:firstLine="420"/>
        <w:spacing w:line="360" w:lineRule="auto"/>
        <w:rPr>
          <w:rFonts w:ascii="宋体" w:hAnsi="宋体"/>
          <w:color w:val="000000"/>
          <w:lang w:val="zh-CN"/>
        </w:rPr>
      </w:pPr>
      <w:r>
        <w:rPr>
          <w:rFonts w:ascii="宋体" w:hAnsi="宋体"/>
          <w:color w:val="000000"/>
        </w:rPr>
        <w:t xml:space="preserve">6.</w:t>
      </w:r>
      <w:r>
        <w:rPr>
          <w:rFonts w:hint="eastAsia" w:ascii="宋体" w:hAnsi="宋体"/>
          <w:color w:val="000000"/>
          <w:lang w:val="zh-CN"/>
        </w:rPr>
        <w:t xml:space="preserve">乙方保证具备签订及履行本合同的资质和能力，如需办理相关政府审</w:t>
      </w:r>
      <w:r>
        <w:rPr>
          <w:rFonts w:hint="eastAsia" w:ascii="宋体" w:hAnsi="宋体"/>
          <w:color w:val="000000"/>
          <w:lang w:val="zh-CN"/>
        </w:rPr>
        <w:t xml:space="preserve">批手续，均由乙方自行办理并承担费用。</w:t>
      </w:r>
      <w:r/>
    </w:p>
    <w:p>
      <w:pPr>
        <w:spacing w:line="360" w:lineRule="auto"/>
        <w:rPr>
          <w:rFonts w:ascii="宋体" w:hAnsi="宋体"/>
          <w:color w:val="000000"/>
          <w:lang w:val="zh-CN"/>
        </w:rPr>
      </w:pPr>
      <w:r>
        <w:rPr>
          <w:rFonts w:ascii="宋体" w:hAnsi="宋体"/>
          <w:color w:val="000000"/>
        </w:rPr>
        <w:t xml:space="preserve">第</w:t>
      </w:r>
      <w:r>
        <w:rPr>
          <w:rFonts w:hint="eastAsia" w:ascii="宋体" w:hAnsi="宋体"/>
          <w:color w:val="000000"/>
        </w:rPr>
        <w:t xml:space="preserve">七</w:t>
      </w:r>
      <w:r>
        <w:rPr>
          <w:rFonts w:ascii="宋体" w:hAnsi="宋体"/>
          <w:color w:val="000000"/>
        </w:rPr>
        <w:t xml:space="preserve">条</w:t>
      </w:r>
      <w:r>
        <w:rPr>
          <w:rFonts w:hint="eastAsia" w:ascii="宋体" w:hAnsi="宋体"/>
          <w:color w:val="000000"/>
          <w:lang w:val="zh-CN"/>
        </w:rPr>
        <w:t xml:space="preserve"> </w:t>
      </w:r>
      <w:r>
        <w:rPr>
          <w:rFonts w:hint="eastAsia" w:ascii="宋体" w:hAnsi="宋体"/>
          <w:color w:val="000000"/>
          <w:lang w:val="zh-CN"/>
        </w:rPr>
        <w:t xml:space="preserve">商品包装及运输</w:t>
      </w:r>
      <w:r/>
    </w:p>
    <w:p>
      <w:pPr>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乙方应提供符合国家标准、行业标准并适合商品运输的包装方式，并负责将商品送</w:t>
      </w:r>
      <w:r>
        <w:rPr>
          <w:rFonts w:hint="eastAsia" w:ascii="宋体" w:hAnsi="宋体"/>
          <w:color w:val="000000"/>
          <w:lang w:val="zh-CN"/>
        </w:rPr>
        <w:t xml:space="preserve">至甲方指定的交货地点，运输及保险费用由乙方承担。</w:t>
      </w:r>
      <w:r/>
    </w:p>
    <w:p>
      <w:pPr>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在运输过程中及商品交付甲方且接收验收合格前，商品毁损、灭失的风险由乙方承担。乙方将商品送至甲方指定交货地点并经甲方验收合格并书面确认后，商品毁损、灭失的风险由甲方承担。</w:t>
      </w:r>
      <w:r/>
    </w:p>
    <w:p>
      <w:pPr>
        <w:spacing w:line="360" w:lineRule="auto"/>
        <w:rPr>
          <w:rFonts w:ascii="宋体" w:hAnsi="宋体"/>
          <w:color w:val="000000"/>
          <w:lang w:val="zh-CN"/>
        </w:rPr>
      </w:pPr>
      <w:r>
        <w:rPr>
          <w:rFonts w:hint="eastAsia" w:ascii="宋体" w:hAnsi="宋体"/>
          <w:color w:val="000000"/>
          <w:lang w:val="zh-CN"/>
        </w:rPr>
        <w:t xml:space="preserve">第</w:t>
      </w:r>
      <w:r>
        <w:rPr>
          <w:rFonts w:hint="eastAsia" w:ascii="宋体" w:hAnsi="宋体"/>
          <w:color w:val="000000"/>
        </w:rPr>
        <w:t xml:space="preserve">八</w:t>
      </w:r>
      <w:r>
        <w:rPr>
          <w:rFonts w:hint="eastAsia" w:ascii="宋体" w:hAnsi="宋体"/>
          <w:color w:val="000000"/>
          <w:lang w:val="zh-CN"/>
        </w:rPr>
        <w:t xml:space="preserve">条</w:t>
      </w:r>
      <w:r>
        <w:rPr>
          <w:rFonts w:hint="eastAsia" w:ascii="宋体" w:hAnsi="宋体"/>
          <w:color w:val="000000"/>
          <w:lang w:val="zh-CN"/>
        </w:rPr>
        <w:t xml:space="preserve"> </w:t>
      </w:r>
      <w:r>
        <w:rPr>
          <w:rFonts w:hint="eastAsia" w:ascii="宋体" w:hAnsi="宋体"/>
          <w:color w:val="000000"/>
          <w:lang w:val="zh-CN"/>
        </w:rPr>
        <w:t xml:space="preserve">交货和验收</w:t>
      </w:r>
      <w:r/>
    </w:p>
    <w:p>
      <w:pPr>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乙方应按照本合同或招标文件需求规定的时间和方式向甲方交付货物，交货地点为</w:t>
      </w:r>
      <w:r>
        <w:rPr>
          <w:rFonts w:hint="eastAsia" w:ascii="宋体" w:hAnsi="宋体"/>
          <w:color w:val="000000"/>
          <w:u w:val="single"/>
        </w:rPr>
        <w:t xml:space="preserve">甲方</w:t>
      </w:r>
      <w:r>
        <w:rPr>
          <w:rFonts w:hint="eastAsia" w:ascii="宋体" w:hAnsi="宋体"/>
          <w:color w:val="000000"/>
          <w:u w:val="single"/>
          <w:lang w:val="zh-CN"/>
        </w:rPr>
        <w:t xml:space="preserve">指定位置</w:t>
      </w:r>
      <w:r>
        <w:rPr>
          <w:rFonts w:hint="eastAsia" w:ascii="宋体" w:hAnsi="宋体"/>
          <w:color w:val="000000"/>
          <w:lang w:val="zh-CN"/>
        </w:rPr>
        <w:t xml:space="preserve">。</w:t>
      </w:r>
      <w:r/>
    </w:p>
    <w:p>
      <w:pPr>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交货时间：</w:t>
      </w:r>
      <w:r>
        <w:rPr>
          <w:rFonts w:hint="eastAsia" w:ascii="宋体" w:hAnsi="宋体"/>
          <w:color w:val="000000"/>
          <w:lang w:val="zh-CN"/>
        </w:rPr>
        <w:t xml:space="preserve">2026</w:t>
      </w:r>
      <w:r>
        <w:rPr>
          <w:rFonts w:hint="eastAsia" w:ascii="宋体" w:hAnsi="宋体"/>
          <w:color w:val="000000"/>
          <w:lang w:val="zh-CN"/>
        </w:rPr>
        <w:t xml:space="preserve">年</w:t>
      </w:r>
      <w:r>
        <w:rPr>
          <w:rFonts w:hint="eastAsia" w:ascii="宋体" w:hAnsi="宋体"/>
          <w:color w:val="000000"/>
          <w:lang w:val="zh-CN"/>
        </w:rPr>
        <w:t xml:space="preserve">8</w:t>
      </w:r>
      <w:r>
        <w:rPr>
          <w:rFonts w:hint="eastAsia" w:ascii="宋体" w:hAnsi="宋体"/>
          <w:color w:val="000000"/>
          <w:lang w:val="zh-CN"/>
        </w:rPr>
        <w:t xml:space="preserve">月</w:t>
      </w:r>
      <w:r>
        <w:rPr>
          <w:rFonts w:ascii="宋体" w:hAnsi="宋体"/>
          <w:color w:val="000000"/>
          <w:lang w:val="zh-CN"/>
        </w:rPr>
        <w:t xml:space="preserve">28</w:t>
      </w:r>
      <w:r>
        <w:rPr>
          <w:rFonts w:hint="eastAsia" w:ascii="宋体" w:hAnsi="宋体"/>
          <w:color w:val="000000"/>
          <w:lang w:val="zh-CN"/>
        </w:rPr>
        <w:t xml:space="preserve">日前完成全部货物供货、现场安装、调试、整改、场地保洁、垃圾清运等全部工作，完成整体交付并达到合格使用标准。</w:t>
      </w:r>
      <w:r/>
    </w:p>
    <w:p>
      <w:pPr>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乙方交付的货物应当完全符合本合同约定的货款、数量、规格，如不详尽，见采购文件及有关附件。</w:t>
      </w:r>
      <w:r/>
    </w:p>
    <w:p>
      <w:pPr>
        <w:ind w:firstLine="420"/>
        <w:spacing w:line="360" w:lineRule="auto"/>
        <w:rPr>
          <w:rFonts w:ascii="宋体" w:hAnsi="宋体"/>
          <w:color w:val="000000"/>
          <w:lang w:val="zh-CN"/>
        </w:rPr>
      </w:pPr>
      <w:r>
        <w:rPr>
          <w:rFonts w:hint="eastAsia" w:ascii="宋体" w:hAnsi="宋体"/>
          <w:color w:val="000000"/>
          <w:lang w:val="zh-CN"/>
        </w:rPr>
        <w:t xml:space="preserve">4</w:t>
      </w:r>
      <w:r>
        <w:rPr>
          <w:rFonts w:ascii="宋体" w:hAnsi="宋体"/>
          <w:color w:val="000000"/>
        </w:rPr>
        <w:t xml:space="preserve">.</w:t>
      </w:r>
      <w:r>
        <w:rPr>
          <w:rFonts w:hint="eastAsia" w:ascii="宋体" w:hAnsi="宋体" w:cs="楷体"/>
        </w:rPr>
        <w:t xml:space="preserve">设备到达最终用户现场并完成现场安装、调试，</w:t>
      </w:r>
      <w:r>
        <w:rPr>
          <w:rFonts w:ascii="宋体" w:hAnsi="宋体"/>
          <w:color w:val="000000"/>
          <w:lang w:val="zh-CN"/>
        </w:rPr>
        <w:t xml:space="preserve">验收包括：型号、规格、数量、外观质量</w:t>
      </w:r>
      <w:r>
        <w:rPr>
          <w:rFonts w:hint="eastAsia" w:ascii="宋体" w:hAnsi="宋体"/>
          <w:color w:val="000000"/>
          <w:lang w:val="zh-CN"/>
        </w:rPr>
        <w:t xml:space="preserve">，以及</w:t>
      </w:r>
      <w:r>
        <w:rPr>
          <w:rFonts w:ascii="宋体" w:hAnsi="宋体"/>
          <w:color w:val="000000"/>
          <w:lang w:val="zh-CN"/>
        </w:rPr>
        <w:t xml:space="preserve">货物包装</w:t>
      </w:r>
      <w:r>
        <w:rPr>
          <w:rFonts w:hint="eastAsia" w:ascii="宋体" w:hAnsi="宋体"/>
          <w:color w:val="000000"/>
          <w:lang w:val="zh-CN"/>
        </w:rPr>
        <w:t xml:space="preserve">是否完好，安装调试是否合格，是否达到环保要求等。验收不合格的，乙方应在</w:t>
      </w:r>
      <w:r>
        <w:rPr>
          <w:rFonts w:hint="eastAsia" w:ascii="宋体" w:hAnsi="宋体"/>
          <w:color w:val="000000"/>
        </w:rPr>
        <w:t xml:space="preserve">七</w:t>
      </w:r>
      <w:r>
        <w:rPr>
          <w:rFonts w:hint="eastAsia" w:ascii="宋体" w:hAnsi="宋体"/>
          <w:color w:val="000000"/>
          <w:lang w:val="zh-CN"/>
        </w:rPr>
        <w:t xml:space="preserve">个工作日内无条件更换为合格产品。由此产生的退换货的费用和延误甲方使用该商品所带来的工期延误等损失均由乙方承担。</w:t>
      </w:r>
      <w:r/>
    </w:p>
    <w:p>
      <w:pPr>
        <w:ind w:firstLine="420"/>
        <w:spacing w:line="360" w:lineRule="auto"/>
        <w:rPr>
          <w:rFonts w:ascii="宋体" w:hAnsi="宋体"/>
          <w:color w:val="000000"/>
          <w:lang w:val="zh-CN"/>
        </w:rPr>
      </w:pPr>
      <w:r>
        <w:rPr>
          <w:rFonts w:ascii="宋体" w:hAnsi="宋体"/>
          <w:color w:val="000000"/>
        </w:rPr>
        <w:t xml:space="preserve">5.</w:t>
      </w:r>
      <w:r>
        <w:rPr>
          <w:rFonts w:hint="eastAsia" w:ascii="宋体" w:hAnsi="宋体"/>
          <w:color w:val="000000"/>
          <w:lang w:val="zh-CN"/>
        </w:rPr>
        <w:t xml:space="preserve">甲方对商品验收合格后，应在</w:t>
      </w:r>
      <w:r>
        <w:rPr>
          <w:rFonts w:ascii="宋体" w:hAnsi="宋体"/>
          <w:color w:val="000000"/>
        </w:rPr>
        <w:t xml:space="preserve">书面签字</w:t>
      </w:r>
      <w:r>
        <w:rPr>
          <w:rFonts w:hint="eastAsia" w:ascii="宋体" w:hAnsi="宋体"/>
          <w:color w:val="000000"/>
          <w:lang w:val="zh-CN"/>
        </w:rPr>
        <w:t xml:space="preserve">确认。对商品存在的隐蔽缺陷或在验收过程中不易发现的问题，甲方</w:t>
      </w:r>
      <w:r>
        <w:rPr>
          <w:rFonts w:ascii="宋体" w:hAnsi="宋体"/>
          <w:color w:val="000000"/>
        </w:rPr>
        <w:t xml:space="preserve">的</w:t>
      </w:r>
      <w:r>
        <w:rPr>
          <w:rFonts w:hint="eastAsia" w:ascii="宋体" w:hAnsi="宋体"/>
          <w:color w:val="000000"/>
          <w:lang w:val="zh-CN"/>
        </w:rPr>
        <w:t xml:space="preserve">签署确认不被视为甲方对上述缺陷和问题的验收合格的确认。出现上述缺陷或问题，乙方仍应按甲方要求提供退换货服务。</w:t>
      </w:r>
      <w:r/>
    </w:p>
    <w:p>
      <w:pPr>
        <w:ind w:firstLine="420"/>
        <w:spacing w:line="360" w:lineRule="auto"/>
        <w:rPr>
          <w:rFonts w:ascii="宋体" w:hAnsi="宋体"/>
          <w:color w:val="000000"/>
          <w:lang w:val="zh-CN"/>
        </w:rPr>
      </w:pPr>
      <w:r>
        <w:rPr>
          <w:rFonts w:hint="eastAsia" w:ascii="宋体" w:hAnsi="宋体"/>
          <w:color w:val="000000"/>
          <w:lang w:val="zh-CN"/>
        </w:rPr>
        <w:t xml:space="preserve"> </w:t>
      </w:r>
      <w:r>
        <w:rPr>
          <w:rFonts w:hint="eastAsia" w:ascii="宋体" w:hAnsi="宋体"/>
          <w:color w:val="000000"/>
          <w:lang w:val="zh-CN"/>
        </w:rPr>
        <w:t xml:space="preserve">第</w:t>
      </w:r>
      <w:r>
        <w:rPr>
          <w:rFonts w:hint="eastAsia" w:ascii="宋体" w:hAnsi="宋体"/>
          <w:color w:val="000000"/>
        </w:rPr>
        <w:t xml:space="preserve">九</w:t>
      </w:r>
      <w:r>
        <w:rPr>
          <w:rFonts w:hint="eastAsia" w:ascii="宋体" w:hAnsi="宋体"/>
          <w:color w:val="000000"/>
          <w:lang w:val="zh-CN"/>
        </w:rPr>
        <w:t xml:space="preserve">条</w:t>
      </w:r>
      <w:r>
        <w:rPr>
          <w:rFonts w:hint="eastAsia" w:ascii="宋体" w:hAnsi="宋体"/>
          <w:color w:val="000000"/>
          <w:lang w:val="zh-CN"/>
        </w:rPr>
        <w:t xml:space="preserve"> </w:t>
      </w:r>
      <w:r>
        <w:rPr>
          <w:rFonts w:hint="eastAsia" w:ascii="宋体" w:hAnsi="宋体"/>
          <w:color w:val="000000"/>
          <w:lang w:val="zh-CN"/>
        </w:rPr>
        <w:t xml:space="preserve">伴随服务／售后服务</w:t>
      </w:r>
      <w:r/>
    </w:p>
    <w:p>
      <w:pPr>
        <w:numPr>
          <w:ilvl w:val="0"/>
          <w:numId w:val="8"/>
        </w:numPr>
        <w:ind w:firstLine="420"/>
        <w:spacing w:line="360" w:lineRule="auto"/>
        <w:rPr>
          <w:rFonts w:ascii="宋体" w:hAnsi="宋体"/>
          <w:color w:val="000000"/>
          <w:lang w:val="zh-CN"/>
        </w:rPr>
      </w:pPr>
      <w:r>
        <w:rPr>
          <w:rFonts w:hint="eastAsia" w:ascii="宋体" w:hAnsi="宋体"/>
          <w:color w:val="000000"/>
          <w:lang w:val="zh-CN"/>
        </w:rPr>
        <w:t xml:space="preserve">乙方应按照国家有关法律法规规章和“三包”规定以及合同所附的“服务承诺”提供服务。免费质保期</w:t>
      </w:r>
      <w:r>
        <w:rPr>
          <w:rFonts w:ascii="宋体" w:hAnsi="宋体"/>
          <w:color w:val="000000"/>
        </w:rPr>
        <w:t xml:space="preserve">为</w:t>
      </w:r>
      <w:r>
        <w:rPr>
          <w:rFonts w:hint="eastAsia" w:ascii="宋体" w:hAnsi="宋体"/>
          <w:color w:val="000000"/>
          <w:u w:val="single"/>
        </w:rPr>
        <w:t xml:space="preserve">   </w:t>
      </w:r>
      <w:r>
        <w:rPr>
          <w:rFonts w:hint="eastAsia" w:ascii="宋体" w:hAnsi="宋体"/>
          <w:color w:val="000000"/>
          <w:lang w:val="zh-CN"/>
        </w:rPr>
        <w:t xml:space="preserve">年</w:t>
      </w:r>
      <w:r>
        <w:rPr>
          <w:rFonts w:hint="eastAsia" w:ascii="宋体" w:hAnsi="宋体" w:cs="Arial"/>
        </w:rPr>
        <w:t xml:space="preserve">，</w:t>
      </w:r>
      <w:r>
        <w:rPr>
          <w:rFonts w:hint="eastAsia" w:ascii="宋体" w:hAnsi="宋体"/>
          <w:color w:val="000000"/>
          <w:lang w:val="zh-CN"/>
        </w:rPr>
        <w:t xml:space="preserve">质保期以验收合格日起算。</w:t>
      </w:r>
      <w:r/>
    </w:p>
    <w:p>
      <w:pPr>
        <w:numPr>
          <w:ilvl w:val="0"/>
          <w:numId w:val="8"/>
        </w:numPr>
        <w:ind w:firstLine="420"/>
        <w:spacing w:line="360" w:lineRule="auto"/>
        <w:rPr>
          <w:rFonts w:ascii="宋体" w:hAnsi="宋体"/>
        </w:rPr>
      </w:pPr>
      <w:r>
        <w:rPr>
          <w:rFonts w:hint="eastAsia" w:ascii="宋体" w:hAnsi="宋体"/>
        </w:rPr>
        <w:t xml:space="preserve">在质保期内，所有服务及配件全部免费，一旦发生质量问题，乙方必须在</w:t>
      </w:r>
      <w:r>
        <w:rPr>
          <w:rFonts w:hint="eastAsia" w:ascii="宋体" w:hAnsi="宋体"/>
        </w:rPr>
        <w:t xml:space="preserve">24</w:t>
      </w:r>
      <w:r>
        <w:rPr>
          <w:rFonts w:hint="eastAsia" w:ascii="宋体" w:hAnsi="宋体"/>
        </w:rPr>
        <w:t xml:space="preserve">小时内组织人员到达现场免费予以排除故障、修复或更换零部件，否则，甲方有权自行派人进行修复，发生的费用在质量</w:t>
      </w:r>
      <w:r>
        <w:rPr>
          <w:rFonts w:hint="eastAsia" w:ascii="宋体" w:hAnsi="宋体"/>
        </w:rPr>
        <w:t xml:space="preserve">保证金内按实扣除，另扣双倍费用作为违约赔偿。</w:t>
      </w:r>
      <w:r/>
    </w:p>
    <w:p>
      <w:pPr>
        <w:numPr>
          <w:ilvl w:val="0"/>
          <w:numId w:val="8"/>
        </w:numPr>
        <w:ind w:firstLine="420"/>
        <w:spacing w:line="360" w:lineRule="auto"/>
        <w:rPr>
          <w:rFonts w:ascii="宋体" w:hAnsi="宋体"/>
        </w:rPr>
      </w:pPr>
      <w:r>
        <w:rPr>
          <w:rFonts w:hint="eastAsia" w:ascii="宋体" w:hAnsi="宋体"/>
        </w:rPr>
        <w:t xml:space="preserve">质量保修期内，同一商品、</w:t>
      </w:r>
      <w:r>
        <w:rPr>
          <w:rFonts w:hint="eastAsia" w:ascii="宋体" w:hAnsi="宋体"/>
        </w:rPr>
        <w:t xml:space="preserve"> </w:t>
      </w:r>
      <w:r>
        <w:rPr>
          <w:rFonts w:hint="eastAsia" w:ascii="宋体" w:hAnsi="宋体"/>
        </w:rPr>
        <w:t xml:space="preserve">同一质量问题连续两次维修仍无法正常使用时，</w:t>
      </w:r>
      <w:r>
        <w:rPr>
          <w:rFonts w:hint="eastAsia" w:ascii="宋体" w:hAnsi="宋体"/>
        </w:rPr>
        <w:t xml:space="preserve"> </w:t>
      </w:r>
      <w:r>
        <w:rPr>
          <w:rFonts w:hint="eastAsia" w:ascii="宋体" w:hAnsi="宋体"/>
        </w:rPr>
        <w:t xml:space="preserve">或者产品出现故障</w:t>
      </w:r>
      <w:r>
        <w:rPr>
          <w:rFonts w:hint="eastAsia" w:ascii="宋体" w:hAnsi="宋体"/>
        </w:rPr>
        <w:t xml:space="preserve">12</w:t>
      </w:r>
      <w:r>
        <w:rPr>
          <w:rFonts w:hint="eastAsia" w:ascii="宋体" w:hAnsi="宋体"/>
        </w:rPr>
        <w:t xml:space="preserve">小时内不能修复的，乙方必须予以免费更换同品牌、</w:t>
      </w:r>
      <w:r>
        <w:rPr>
          <w:rFonts w:hint="eastAsia" w:ascii="宋体" w:hAnsi="宋体"/>
        </w:rPr>
        <w:t xml:space="preserve"> </w:t>
      </w:r>
      <w:r>
        <w:rPr>
          <w:rFonts w:hint="eastAsia" w:ascii="宋体" w:hAnsi="宋体"/>
        </w:rPr>
        <w:t xml:space="preserve">同型号的货物。</w:t>
      </w:r>
      <w:r/>
    </w:p>
    <w:p>
      <w:pPr>
        <w:numPr>
          <w:ilvl w:val="0"/>
          <w:numId w:val="8"/>
        </w:numPr>
        <w:ind w:firstLine="420"/>
        <w:spacing w:line="360" w:lineRule="auto"/>
        <w:rPr>
          <w:rFonts w:ascii="宋体" w:hAnsi="宋体"/>
        </w:rPr>
      </w:pPr>
      <w:r>
        <w:rPr>
          <w:rFonts w:hint="eastAsia" w:ascii="宋体" w:hAnsi="宋体"/>
        </w:rPr>
        <w:t xml:space="preserve">货物质量质保期内除人为原因出现的质量问题，乙方必须包换。在质保期内，因甲方使用不当原因出现问题时，乙方在接到甲方通知后，应在上述时限内赶到甲方现场，帮助排除故障、修复或更换零部件，需更换零部件时，酌情收取成本费。</w:t>
      </w:r>
      <w:r/>
    </w:p>
    <w:p>
      <w:pPr>
        <w:numPr>
          <w:ilvl w:val="0"/>
          <w:numId w:val="8"/>
        </w:numPr>
        <w:ind w:firstLine="420"/>
        <w:spacing w:line="360" w:lineRule="auto"/>
        <w:rPr>
          <w:rFonts w:ascii="宋体" w:hAnsi="宋体"/>
        </w:rPr>
      </w:pPr>
      <w:r>
        <w:rPr>
          <w:rFonts w:hint="eastAsia" w:ascii="宋体" w:hAnsi="宋体"/>
        </w:rPr>
        <w:t xml:space="preserve">乙方所供货物要求实行终身维保；在此期间内，不应发生非人为原因的重大故障，否则甲方有权追溯供应商的责任。</w:t>
      </w:r>
      <w:r/>
    </w:p>
    <w:p>
      <w:pPr>
        <w:ind w:firstLine="480"/>
        <w:spacing w:line="360" w:lineRule="auto"/>
        <w:rPr>
          <w:rFonts w:ascii="宋体" w:hAnsi="宋体"/>
        </w:rPr>
      </w:pPr>
      <w:r>
        <w:rPr>
          <w:rFonts w:hint="eastAsia" w:ascii="宋体" w:hAnsi="宋体" w:cs="宋体"/>
          <w:sz w:val="24"/>
          <w:szCs w:val="24"/>
        </w:rPr>
        <w:t xml:space="preserve">6.</w:t>
      </w:r>
      <w:r>
        <w:rPr>
          <w:rFonts w:hint="eastAsia" w:ascii="宋体" w:hAnsi="宋体"/>
        </w:rPr>
        <w:t xml:space="preserve">在质保期满后，货物出现故障时，乙方仍需做好售后服务，并在上述时限内赶到现场，及时处理解决；乙方对于货品维修只收取基本材料备件费，不收取服务费。质保期结</w:t>
      </w:r>
      <w:r>
        <w:rPr>
          <w:rFonts w:hint="eastAsia" w:ascii="宋体" w:hAnsi="宋体"/>
        </w:rPr>
        <w:t xml:space="preserve">束，不能视为乙方对货品中存在的可能引起货品损坏的潜在缺陷所应负责任的解除。潜在缺陷指货品在制造过程中未被发现的隐患，乙方对纠正潜在缺陷应负责任，其时间应</w:t>
      </w:r>
      <w:r>
        <w:rPr>
          <w:rFonts w:hint="eastAsia" w:ascii="宋体" w:hAnsi="宋体"/>
        </w:rPr>
        <w:t xml:space="preserve">延续至质保期</w:t>
      </w:r>
      <w:r>
        <w:rPr>
          <w:rFonts w:hint="eastAsia" w:ascii="宋体" w:hAnsi="宋体"/>
        </w:rPr>
        <w:t xml:space="preserve">终止后贰年。当发现这类潜在缺陷时（经双方确认），乙方应立即予以无偿修复或更换。</w:t>
      </w:r>
      <w:r/>
    </w:p>
    <w:p>
      <w:pPr>
        <w:ind w:firstLine="420"/>
        <w:spacing w:line="360" w:lineRule="auto"/>
        <w:rPr>
          <w:rFonts w:ascii="宋体" w:hAnsi="宋体"/>
          <w:lang w:val="zh-CN"/>
        </w:rPr>
      </w:pPr>
      <w:r>
        <w:rPr>
          <w:rFonts w:hint="eastAsia" w:ascii="宋体" w:hAnsi="宋体"/>
        </w:rPr>
        <w:t xml:space="preserve">7.</w:t>
      </w:r>
      <w:r>
        <w:rPr>
          <w:rFonts w:hint="eastAsia" w:ascii="宋体" w:hAnsi="宋体"/>
        </w:rPr>
        <w:t xml:space="preserve">乙方对</w:t>
      </w:r>
      <w:r>
        <w:rPr>
          <w:rFonts w:hint="eastAsia" w:ascii="宋体" w:hAnsi="宋体"/>
        </w:rPr>
        <w:t xml:space="preserve">商品维修保养时更换的部件或零配件须与商品原采用部件或零配件的品牌、产地、型号规格和质量标准相同并保证为全新，若无法达到上述要求，须事先征得甲方书面同意，方可使用代用品。</w:t>
      </w:r>
      <w:r/>
    </w:p>
    <w:p>
      <w:pPr>
        <w:ind w:firstLine="420"/>
        <w:spacing w:line="360" w:lineRule="auto"/>
        <w:rPr>
          <w:rFonts w:hint="eastAsia" w:ascii="宋体" w:hAnsi="宋体"/>
          <w:highlight w:val="none"/>
        </w:rPr>
      </w:pPr>
      <w:r>
        <w:rPr>
          <w:rFonts w:hint="eastAsia" w:ascii="宋体" w:hAnsi="宋体"/>
        </w:rPr>
        <w:t xml:space="preserve">8.</w:t>
      </w:r>
      <w:r>
        <w:rPr>
          <w:rFonts w:hint="eastAsia" w:ascii="宋体" w:hAnsi="宋体"/>
        </w:rPr>
        <w:t xml:space="preserve">乙方在安装、维修过程中造成第三人人身财产损失的，乙方应当承担一切赔偿责任。甲方因乙方原因向第三人承担责任的，有权向乙方追偿。乙方应文明施工、注意形象、着装整齐、不大声喧哗、不乱丢垃圾、一室一清、服从现场人员管理。</w:t>
      </w:r>
      <w:r/>
    </w:p>
    <w:p>
      <w:pPr>
        <w:ind w:left="0" w:right="0" w:firstLine="42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9.本项目家具环保验收室内环境检测工作由甲方统一委托具备 CMA 资质的第三方专业检测机构实施；甲方可根据现场实际验收需要分批次、分时段开展检测，检测总次数不少于 3 次，检测产品量不低于采购量的5%。全部检测产生的采样、检测、报告等相关费用均由乙方全额承担，甲方无需支付任何检测相关费用。乙方须全程配合检测工作，若检测结果不满足国家现行标准规范要求，所有复检费用同样由乙方承担，同时乙方须按合同约定承担相应整改及违约责任。</w:t>
      </w:r>
      <w:r>
        <w:rPr>
          <w:highlight w:val="white"/>
        </w:rPr>
      </w:r>
      <w:r>
        <w:rPr>
          <w:rFonts w:hint="eastAsia" w:ascii="宋体" w:hAnsi="宋体"/>
          <w:highlight w:val="none"/>
        </w:rPr>
      </w:r>
      <w:r>
        <w:rPr>
          <w:rFonts w:hint="eastAsia" w:ascii="宋体" w:hAnsi="宋体"/>
          <w:highlight w:val="none"/>
        </w:rPr>
      </w:r>
      <w:r>
        <w:rPr>
          <w:sz w:val="21"/>
          <w:highlight w:val="white"/>
        </w:rPr>
      </w:r>
    </w:p>
    <w:p>
      <w:pPr>
        <w:ind w:firstLine="420"/>
        <w:spacing w:line="400" w:lineRule="exact"/>
        <w:rPr>
          <w:rFonts w:ascii="宋体" w:hAnsi="宋体" w:cs="宋体"/>
          <w:bCs/>
          <w:color w:val="ff0000"/>
          <w:highlight w:val="yellow"/>
        </w:rPr>
      </w:pPr>
      <w:r>
        <w:rPr>
          <w:rFonts w:hint="eastAsia" w:ascii="宋体" w:hAnsi="宋体"/>
        </w:rPr>
        <w:t xml:space="preserve">10.</w:t>
      </w:r>
      <w:r>
        <w:rPr>
          <w:rFonts w:hint="eastAsia" w:ascii="宋体" w:hAnsi="宋体"/>
        </w:rPr>
        <w:t xml:space="preserve">本项目收取合同总价的</w:t>
      </w:r>
      <w:r>
        <w:rPr>
          <w:rFonts w:hint="eastAsia" w:ascii="宋体" w:hAnsi="宋体"/>
        </w:rPr>
        <w:t xml:space="preserve">5%</w:t>
      </w:r>
      <w:r>
        <w:rPr>
          <w:rFonts w:hint="eastAsia" w:ascii="宋体" w:hAnsi="宋体"/>
        </w:rPr>
        <w:t xml:space="preserve">作为履约保证金，</w:t>
      </w:r>
      <w:r>
        <w:rPr>
          <w:rFonts w:hint="eastAsia" w:ascii="宋体" w:hAnsi="宋体"/>
        </w:rPr>
        <w:t xml:space="preserve"> </w:t>
      </w:r>
      <w:r>
        <w:rPr>
          <w:rFonts w:hint="eastAsia" w:ascii="宋体" w:hAnsi="宋体"/>
        </w:rPr>
        <w:t xml:space="preserve">乙方自主选择以支票、</w:t>
      </w:r>
      <w:r>
        <w:rPr>
          <w:rFonts w:hint="eastAsia" w:ascii="宋体" w:hAnsi="宋体"/>
        </w:rPr>
        <w:t xml:space="preserve"> </w:t>
      </w:r>
      <w:r>
        <w:rPr>
          <w:rFonts w:hint="eastAsia" w:ascii="宋体" w:hAnsi="宋体"/>
        </w:rPr>
        <w:t xml:space="preserve">汇票、本票、保函等非现金形式在签订合同后的</w:t>
      </w:r>
      <w:r>
        <w:rPr>
          <w:rFonts w:hint="eastAsia" w:ascii="宋体" w:hAnsi="宋体"/>
        </w:rPr>
        <w:t xml:space="preserve">5</w:t>
      </w:r>
      <w:r>
        <w:rPr>
          <w:rFonts w:hint="eastAsia" w:ascii="宋体" w:hAnsi="宋体"/>
        </w:rPr>
        <w:t xml:space="preserve">日内缴纳，履</w:t>
      </w:r>
      <w:r>
        <w:rPr>
          <w:rFonts w:hint="eastAsia" w:ascii="宋体" w:hAnsi="宋体"/>
        </w:rPr>
        <w:t xml:space="preserve">约完成，验收合格后</w:t>
      </w:r>
      <w:r>
        <w:rPr>
          <w:rFonts w:hint="eastAsia" w:ascii="宋体" w:hAnsi="宋体"/>
        </w:rPr>
        <w:t xml:space="preserve">10 </w:t>
      </w:r>
      <w:r>
        <w:rPr>
          <w:rFonts w:hint="eastAsia" w:ascii="宋体" w:hAnsi="宋体"/>
        </w:rPr>
        <w:t xml:space="preserve">日内按照原路返还履约保证金（不计利息），若乙方不能按照合同履约，甲方有权将保证金扣除。</w:t>
      </w:r>
      <w:r/>
    </w:p>
    <w:p>
      <w:pPr>
        <w:pStyle w:val="1019"/>
        <w:ind w:firstLine="0"/>
        <w:rPr>
          <w:rFonts w:ascii="宋体" w:hAnsi="宋体" w:eastAsia="宋体" w:cs="宋体"/>
          <w:sz w:val="21"/>
        </w:rPr>
      </w:pPr>
      <w:r>
        <w:rPr>
          <w:rFonts w:hint="eastAsia" w:ascii="宋体" w:hAnsi="宋体" w:eastAsia="宋体" w:cs="宋体"/>
          <w:sz w:val="21"/>
        </w:rPr>
        <w:t xml:space="preserve">收取履约保证金形式：供应商可以自主选择以支票、汇票、本票、保函（保险）等非现金形式缴纳或提交。按照省市有关文件精神，鼓励优先采用电子履约保函（保险）形式。</w:t>
      </w:r>
      <w:r/>
    </w:p>
    <w:p>
      <w:pPr>
        <w:ind w:firstLine="420"/>
        <w:spacing w:line="360" w:lineRule="auto"/>
        <w:rPr>
          <w:rFonts w:ascii="宋体" w:hAnsi="宋体"/>
          <w:lang w:val="zh-CN"/>
        </w:rPr>
      </w:pPr>
      <w:r>
        <w:rPr>
          <w:rFonts w:hint="eastAsia" w:ascii="宋体" w:hAnsi="宋体"/>
          <w:lang w:val="zh-CN"/>
        </w:rPr>
        <w:t xml:space="preserve">第</w:t>
      </w:r>
      <w:r>
        <w:rPr>
          <w:rFonts w:ascii="宋体" w:hAnsi="宋体"/>
        </w:rPr>
        <w:t xml:space="preserve">十</w:t>
      </w:r>
      <w:r>
        <w:rPr>
          <w:rFonts w:hint="eastAsia" w:ascii="宋体" w:hAnsi="宋体"/>
          <w:lang w:val="zh-CN"/>
        </w:rPr>
        <w:t xml:space="preserve">条</w:t>
      </w:r>
      <w:r>
        <w:rPr>
          <w:rFonts w:hint="eastAsia" w:ascii="宋体" w:hAnsi="宋体"/>
          <w:lang w:val="zh-CN"/>
        </w:rPr>
        <w:t xml:space="preserve"> </w:t>
      </w:r>
      <w:r>
        <w:rPr>
          <w:rFonts w:hint="eastAsia" w:ascii="宋体" w:hAnsi="宋体"/>
          <w:lang w:val="zh-CN"/>
        </w:rPr>
        <w:t xml:space="preserve">货款支付</w:t>
      </w:r>
      <w:r/>
    </w:p>
    <w:p>
      <w:pPr>
        <w:ind w:firstLine="630"/>
        <w:spacing w:line="400" w:lineRule="exact"/>
        <w:rPr>
          <w:rFonts w:ascii="宋体" w:hAnsi="宋体"/>
          <w:b/>
          <w:u w:val="single"/>
        </w:rPr>
      </w:pPr>
      <w:r>
        <w:rPr>
          <w:rFonts w:hint="eastAsia" w:ascii="宋体" w:hAnsi="宋体"/>
        </w:rPr>
        <w:t xml:space="preserve">货到安装、调试，验收合格，</w:t>
      </w:r>
      <w:r>
        <w:rPr>
          <w:szCs w:val="24"/>
        </w:rPr>
        <w:t xml:space="preserve">提供正式发票后一年内付清</w:t>
      </w:r>
      <w:r>
        <w:rPr>
          <w:rFonts w:hint="eastAsia" w:ascii="宋体" w:hAnsi="宋体"/>
        </w:rPr>
        <w:t xml:space="preserve">，不计利息。</w:t>
      </w:r>
      <w:r>
        <w:rPr>
          <w:rFonts w:hint="eastAsia" w:ascii="宋体" w:hAnsi="宋体"/>
          <w:b/>
        </w:rPr>
        <w:t xml:space="preserve">满足合同约定支付条件的，自收到发票后</w:t>
      </w:r>
      <w:r>
        <w:rPr>
          <w:rFonts w:hint="eastAsia" w:ascii="宋体" w:hAnsi="宋体"/>
          <w:b/>
        </w:rPr>
        <w:t xml:space="preserve">10</w:t>
      </w:r>
      <w:r>
        <w:rPr>
          <w:rFonts w:hint="eastAsia" w:ascii="宋体" w:hAnsi="宋体"/>
          <w:b/>
        </w:rPr>
        <w:t xml:space="preserve">个工作日内支付。</w:t>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right="-195" w:firstLine="420"/>
        <w:spacing w:line="360" w:lineRule="auto"/>
        <w:rPr>
          <w:rFonts w:ascii="宋体" w:hAnsi="宋体"/>
          <w:color w:val="000000"/>
          <w:lang w:val="zh-CN"/>
        </w:rPr>
      </w:pPr>
      <w:r>
        <w:rPr>
          <w:rFonts w:hint="eastAsia" w:ascii="宋体" w:hAnsi="宋体"/>
          <w:lang w:val="zh-CN"/>
        </w:rPr>
        <w:t xml:space="preserve">甲方资料：</w:t>
      </w:r>
      <w:r>
        <w:rPr>
          <w:rFonts w:hint="eastAsia" w:ascii="宋体" w:hAnsi="宋体"/>
          <w:color w:val="000000"/>
          <w:lang w:val="zh-CN"/>
        </w:rPr>
        <w:t xml:space="preserve">名称：</w:t>
      </w:r>
      <w:r/>
    </w:p>
    <w:p>
      <w:pPr>
        <w:ind w:left="313" w:right="-195" w:firstLine="1155"/>
        <w:spacing w:line="360" w:lineRule="auto"/>
        <w:rPr>
          <w:rFonts w:ascii="宋体" w:hAnsi="宋体"/>
          <w:color w:val="000000"/>
          <w:lang w:val="zh-CN"/>
        </w:rPr>
      </w:pPr>
      <w:r>
        <w:rPr>
          <w:rFonts w:hint="eastAsia" w:ascii="宋体" w:hAnsi="宋体"/>
          <w:color w:val="000000"/>
          <w:lang w:val="zh-CN"/>
        </w:rPr>
        <w:t xml:space="preserve">纳税人识别号：</w:t>
      </w:r>
      <w:r/>
    </w:p>
    <w:p>
      <w:pPr>
        <w:ind w:left="313" w:right="-195" w:firstLine="1155"/>
        <w:spacing w:line="360" w:lineRule="auto"/>
        <w:rPr>
          <w:rFonts w:ascii="宋体" w:hAnsi="宋体"/>
          <w:color w:val="000000"/>
          <w:lang w:val="zh-CN"/>
        </w:rPr>
      </w:pPr>
      <w:r>
        <w:rPr>
          <w:rFonts w:hint="eastAsia" w:ascii="宋体" w:hAnsi="宋体"/>
          <w:color w:val="000000"/>
          <w:lang w:val="zh-CN"/>
        </w:rPr>
        <w:t xml:space="preserve">地址、电话：</w:t>
      </w:r>
      <w:r/>
    </w:p>
    <w:p>
      <w:pPr>
        <w:ind w:left="313" w:right="-195" w:firstLine="1155"/>
        <w:spacing w:line="360" w:lineRule="auto"/>
        <w:rPr>
          <w:rFonts w:ascii="宋体" w:hAnsi="宋体"/>
          <w:b/>
          <w:color w:val="000000"/>
        </w:rPr>
      </w:pPr>
      <w:r>
        <w:rPr>
          <w:rFonts w:hint="eastAsia" w:ascii="宋体" w:hAnsi="宋体"/>
          <w:color w:val="000000"/>
          <w:lang w:val="zh-CN"/>
        </w:rPr>
        <w:t xml:space="preserve">开户行及账号：</w:t>
      </w:r>
      <w:r/>
    </w:p>
    <w:p>
      <w:pPr>
        <w:ind w:right="-195" w:firstLine="420"/>
        <w:spacing w:line="360" w:lineRule="auto"/>
        <w:rPr>
          <w:rFonts w:ascii="宋体" w:hAnsi="宋体"/>
          <w:color w:val="000000"/>
        </w:rPr>
      </w:pPr>
      <w:r>
        <w:rPr>
          <w:rFonts w:hint="eastAsia" w:ascii="宋体" w:hAnsi="宋体"/>
          <w:color w:val="000000"/>
          <w:lang w:val="zh-CN"/>
        </w:rPr>
        <w:t xml:space="preserve">乙方资料：名称：</w:t>
      </w:r>
      <w:r/>
    </w:p>
    <w:p>
      <w:pPr>
        <w:ind w:right="-195" w:firstLine="1470"/>
        <w:spacing w:line="360" w:lineRule="auto"/>
        <w:rPr>
          <w:rFonts w:ascii="宋体" w:hAnsi="宋体"/>
          <w:color w:val="000000"/>
          <w:lang w:val="zh-CN"/>
        </w:rPr>
      </w:pPr>
      <w:r>
        <w:rPr>
          <w:rFonts w:hint="eastAsia" w:ascii="宋体" w:hAnsi="宋体"/>
          <w:color w:val="000000"/>
          <w:lang w:val="zh-CN"/>
        </w:rPr>
        <w:t xml:space="preserve">银行账号：</w:t>
      </w:r>
      <w:r/>
    </w:p>
    <w:p>
      <w:pPr>
        <w:ind w:right="-195" w:firstLine="1470"/>
        <w:spacing w:line="360" w:lineRule="auto"/>
        <w:rPr>
          <w:rFonts w:ascii="宋体" w:hAnsi="宋体"/>
          <w:color w:val="000000"/>
          <w:lang w:val="zh-CN"/>
        </w:rPr>
      </w:pPr>
      <w:r>
        <w:rPr>
          <w:rFonts w:hint="eastAsia" w:ascii="宋体" w:hAnsi="宋体"/>
          <w:color w:val="000000"/>
          <w:lang w:val="zh-CN"/>
        </w:rPr>
        <w:t xml:space="preserve">开户行名称：</w:t>
      </w:r>
      <w:r/>
    </w:p>
    <w:p>
      <w:pPr>
        <w:ind w:right="-195" w:firstLine="420"/>
        <w:spacing w:line="360" w:lineRule="auto"/>
        <w:rPr>
          <w:rFonts w:ascii="宋体" w:hAnsi="宋体"/>
          <w:color w:val="000000"/>
          <w:lang w:val="zh-CN"/>
        </w:rPr>
      </w:pPr>
      <w:r>
        <w:rPr>
          <w:rFonts w:hint="eastAsia" w:ascii="宋体" w:hAnsi="宋体"/>
          <w:color w:val="000000"/>
          <w:lang w:val="zh-CN"/>
        </w:rPr>
        <w:t xml:space="preserve">第</w:t>
      </w:r>
      <w:r>
        <w:rPr>
          <w:rFonts w:ascii="宋体" w:hAnsi="宋体"/>
          <w:color w:val="000000"/>
        </w:rPr>
        <w:t xml:space="preserve">十</w:t>
      </w:r>
      <w:r>
        <w:rPr>
          <w:rFonts w:hint="eastAsia" w:ascii="宋体" w:hAnsi="宋体"/>
          <w:color w:val="000000"/>
        </w:rPr>
        <w:t xml:space="preserve">一</w:t>
      </w:r>
      <w:r>
        <w:rPr>
          <w:rFonts w:hint="eastAsia" w:ascii="宋体" w:hAnsi="宋体"/>
          <w:color w:val="000000"/>
          <w:lang w:val="zh-CN"/>
        </w:rPr>
        <w:t xml:space="preserve">条</w:t>
      </w:r>
      <w:r>
        <w:rPr>
          <w:rFonts w:hint="eastAsia" w:ascii="宋体" w:hAnsi="宋体"/>
          <w:color w:val="000000"/>
          <w:lang w:val="zh-CN"/>
        </w:rPr>
        <w:t xml:space="preserve"> </w:t>
      </w:r>
      <w:r>
        <w:rPr>
          <w:rFonts w:hint="eastAsia" w:ascii="宋体" w:hAnsi="宋体"/>
          <w:color w:val="000000"/>
          <w:lang w:val="zh-CN"/>
        </w:rPr>
        <w:t xml:space="preserve">违约责任</w:t>
      </w:r>
      <w:r/>
    </w:p>
    <w:p>
      <w:pPr>
        <w:ind w:firstLine="420"/>
        <w:spacing w:line="360" w:lineRule="auto"/>
        <w:rPr>
          <w:rFonts w:ascii="宋体" w:hAnsi="宋体"/>
        </w:rPr>
      </w:pPr>
      <w:r>
        <w:rPr>
          <w:rFonts w:ascii="宋体" w:hAnsi="宋体"/>
        </w:rPr>
        <w:t xml:space="preserve">1.</w:t>
      </w:r>
      <w:r>
        <w:rPr>
          <w:rFonts w:ascii="宋体" w:hAnsi="宋体"/>
        </w:rPr>
        <w:t xml:space="preserve">甲方未按照本合同约定时间付款，经乙方书面催告后【</w:t>
      </w:r>
      <w:r>
        <w:rPr>
          <w:rFonts w:hint="eastAsia" w:ascii="宋体" w:hAnsi="宋体"/>
        </w:rPr>
        <w:t xml:space="preserve">十</w:t>
      </w:r>
      <w:r>
        <w:rPr>
          <w:rFonts w:ascii="宋体" w:hAnsi="宋体"/>
        </w:rPr>
        <w:t xml:space="preserve">】日内，甲方仍未付款，上述催告期后每逾期一日，应按应付未付商品价款金额的万分之</w:t>
      </w:r>
      <w:r>
        <w:rPr>
          <w:rFonts w:hint="eastAsia" w:ascii="宋体" w:hAnsi="宋体"/>
        </w:rPr>
        <w:t xml:space="preserve">二</w:t>
      </w:r>
      <w:r>
        <w:rPr>
          <w:rFonts w:ascii="宋体" w:hAnsi="宋体"/>
        </w:rPr>
        <w:t xml:space="preserve">的标准向乙方支付违约金，但乙方仍需按照合同约定正常供货，不得因此停止或者不按合同要求向甲方供货。</w:t>
      </w:r>
      <w:r>
        <w:rPr>
          <w:rFonts w:hint="eastAsia" w:ascii="宋体" w:hAnsi="宋体"/>
        </w:rPr>
        <w:t xml:space="preserve">违约金总额不超过应付未付商品价款金额的</w:t>
      </w:r>
      <w:r>
        <w:rPr>
          <w:rFonts w:hint="eastAsia" w:ascii="宋体" w:hAnsi="宋体"/>
        </w:rPr>
        <w:t xml:space="preserve">2.5%.</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因乙方自身人员、物料、管理、施工组织等原因造成工期滞后、逾期完工的，全部视为乙方工期违约，甲方有权依据合同违约条款追责、扣除履约保证金、追索经济损失，</w:t>
      </w:r>
      <w:r>
        <w:rPr>
          <w:rFonts w:hint="eastAsia" w:ascii="宋体" w:hAnsi="宋体"/>
        </w:rPr>
        <w:t xml:space="preserve">且一切由此产生的管理成本、学生安置成本、二次施工</w:t>
      </w:r>
      <w:r>
        <w:rPr>
          <w:rFonts w:hint="eastAsia" w:ascii="宋体" w:hAnsi="宋体"/>
        </w:rPr>
        <w:t xml:space="preserve">成本等全部损失由乙方承担。同时，如因乙方工期延误影响学生正常入住的，在合同违约处罚的基础上，由乙方根据甲方要求无偿安排相关学生在学校附近酒店就近安排住宿，如乙方不配合，直接从合同尾款中扣除。</w:t>
      </w:r>
      <w:r/>
    </w:p>
    <w:p>
      <w:pPr>
        <w:ind w:firstLine="420"/>
        <w:spacing w:line="360" w:lineRule="auto"/>
        <w:rPr>
          <w:rFonts w:ascii="宋体" w:hAnsi="宋体"/>
        </w:rPr>
      </w:pPr>
      <w:r>
        <w:rPr>
          <w:rFonts w:ascii="宋体" w:hAnsi="宋体"/>
        </w:rPr>
        <w:t xml:space="preserve">2.</w:t>
      </w:r>
      <w:r>
        <w:rPr>
          <w:rFonts w:ascii="宋体" w:hAnsi="宋体"/>
        </w:rPr>
        <w:t xml:space="preserve">乙方逾期交付商品（包括逾期进行退换货），每逾期一日，应按逾期交付商品对应的商品价款万分之</w:t>
      </w:r>
      <w:r>
        <w:rPr>
          <w:rFonts w:hint="eastAsia" w:ascii="宋体" w:hAnsi="宋体"/>
        </w:rPr>
        <w:t xml:space="preserve">十</w:t>
      </w:r>
      <w:r>
        <w:rPr>
          <w:rFonts w:ascii="宋体" w:hAnsi="宋体"/>
        </w:rPr>
        <w:t xml:space="preserve">的标准向甲方支付违约金；逾期超过十日的，乙方除按照前款规定支付违约金外，甲方还有权解除本合同。</w:t>
      </w:r>
      <w:r/>
    </w:p>
    <w:p>
      <w:pPr>
        <w:ind w:firstLine="420"/>
        <w:spacing w:line="360" w:lineRule="auto"/>
        <w:rPr>
          <w:rFonts w:ascii="宋体" w:hAnsi="宋体"/>
        </w:rPr>
      </w:pPr>
      <w:r>
        <w:rPr>
          <w:rFonts w:ascii="宋体" w:hAnsi="宋体"/>
        </w:rPr>
        <w:t xml:space="preserve">3.</w:t>
      </w:r>
      <w:r>
        <w:rPr>
          <w:rFonts w:ascii="宋体" w:hAnsi="宋体"/>
        </w:rPr>
        <w:t xml:space="preserve">如因乙方逾期交付商品、交付的商品不符合投标书的要求和甲方要求、未按照合同约定履行退换货的义务，导致甲方工期延误的损失或其他甲方</w:t>
      </w:r>
      <w:r>
        <w:rPr>
          <w:rFonts w:ascii="宋体" w:hAnsi="宋体"/>
        </w:rPr>
        <w:t xml:space="preserve">损失，乙方应向甲方承担赔偿责任。</w:t>
      </w:r>
      <w:r/>
    </w:p>
    <w:p>
      <w:pPr>
        <w:ind w:firstLine="420"/>
        <w:spacing w:line="360" w:lineRule="auto"/>
        <w:rPr>
          <w:rFonts w:ascii="宋体" w:hAnsi="宋体"/>
        </w:rPr>
      </w:pPr>
      <w:r>
        <w:rPr>
          <w:rFonts w:ascii="宋体" w:hAnsi="宋体"/>
        </w:rPr>
        <w:t xml:space="preserve">4.</w:t>
      </w:r>
      <w:r>
        <w:rPr>
          <w:rFonts w:ascii="宋体" w:hAnsi="宋体"/>
        </w:rPr>
        <w:t xml:space="preserve">本合同因违约方原因提前终止的（包括守约方行使合同解除权的情况），违约方还应向守约方支付本合同金额【</w:t>
      </w:r>
      <w:r>
        <w:rPr>
          <w:rFonts w:ascii="宋体" w:hAnsi="宋体"/>
        </w:rPr>
        <w:t xml:space="preserve">10%</w:t>
      </w:r>
      <w:r>
        <w:rPr>
          <w:rFonts w:ascii="宋体" w:hAnsi="宋体"/>
        </w:rPr>
        <w:t xml:space="preserve">】的违约金，违约金不足以弥补守约方的经济损失的，违约方应继续赔偿。</w:t>
      </w:r>
      <w:r/>
    </w:p>
    <w:p>
      <w:pPr>
        <w:ind w:firstLine="420"/>
        <w:spacing w:line="360" w:lineRule="auto"/>
        <w:rPr>
          <w:rFonts w:ascii="宋体" w:hAnsi="宋体"/>
        </w:rPr>
      </w:pPr>
      <w:r>
        <w:rPr>
          <w:rFonts w:hint="eastAsia" w:ascii="宋体" w:hAnsi="宋体"/>
        </w:rPr>
        <w:t xml:space="preserve">5.</w:t>
      </w:r>
      <w:r>
        <w:rPr>
          <w:rFonts w:hint="eastAsia" w:ascii="宋体" w:hAnsi="宋体"/>
        </w:rPr>
        <w:t xml:space="preserve">本合同项下由于乙方违约，甲方为实现债权所涉及的诉讼（仲裁）费、律师费、担保费、调查费、差旅费等其他为实现债权的相关费用，均由乙方承担。</w:t>
      </w:r>
      <w:r/>
    </w:p>
    <w:p>
      <w:pPr>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二</w:t>
      </w:r>
      <w:r>
        <w:rPr>
          <w:rFonts w:hint="eastAsia" w:ascii="宋体" w:hAnsi="宋体"/>
          <w:color w:val="000000"/>
          <w:lang w:val="zh-CN"/>
        </w:rPr>
        <w:t xml:space="preserve">条</w:t>
      </w:r>
      <w:r>
        <w:rPr>
          <w:rFonts w:hint="eastAsia" w:ascii="宋体" w:hAnsi="宋体"/>
          <w:color w:val="000000"/>
          <w:lang w:val="zh-CN"/>
        </w:rPr>
        <w:t xml:space="preserve"> </w:t>
      </w:r>
      <w:r>
        <w:rPr>
          <w:rFonts w:hint="eastAsia" w:ascii="宋体" w:hAnsi="宋体"/>
          <w:color w:val="000000"/>
          <w:lang w:val="zh-CN"/>
        </w:rPr>
        <w:t xml:space="preserve">争议的解决</w:t>
      </w:r>
      <w:r/>
    </w:p>
    <w:p>
      <w:pPr>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因货物的质量问题发生争议的，应当邀请国家认可的质量检测机构对货物质量进行鉴定。货物符合标准的，鉴定费由甲方承担；货物不符合质量标准的，鉴</w:t>
      </w:r>
      <w:r>
        <w:rPr>
          <w:rFonts w:hint="eastAsia" w:ascii="宋体" w:hAnsi="宋体"/>
          <w:color w:val="000000"/>
          <w:lang w:val="zh-CN"/>
        </w:rPr>
        <w:t xml:space="preserve">定费由乙方承担。</w:t>
      </w:r>
      <w:r/>
    </w:p>
    <w:p>
      <w:pPr>
        <w:ind w:firstLine="420"/>
        <w:spacing w:line="360" w:lineRule="auto"/>
        <w:rPr>
          <w:rFonts w:ascii="宋体" w:hAnsi="宋体"/>
          <w:bCs/>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因履行本合同引起的或与本合同有关的争议，甲、乙双方应首先通过友好协商解决，如果协商不能解决争议，则向甲方所在地法院提起诉讼。</w:t>
      </w:r>
      <w:r/>
    </w:p>
    <w:p>
      <w:pPr>
        <w:ind w:firstLine="420"/>
        <w:jc w:val="left"/>
        <w:spacing w:line="360" w:lineRule="auto"/>
        <w:rPr>
          <w:rFonts w:ascii="宋体" w:hAnsi="宋体"/>
          <w:bCs/>
          <w:lang w:val="zh-CN"/>
        </w:rPr>
      </w:pPr>
      <w:r>
        <w:rPr>
          <w:rFonts w:hint="eastAsia" w:ascii="宋体" w:hAnsi="宋体"/>
          <w:bCs/>
          <w:lang w:val="zh-CN"/>
        </w:rPr>
        <w:t xml:space="preserve">第十</w:t>
      </w:r>
      <w:r>
        <w:rPr>
          <w:rFonts w:hint="eastAsia" w:ascii="宋体" w:hAnsi="宋体"/>
          <w:bCs/>
        </w:rPr>
        <w:t xml:space="preserve">三</w:t>
      </w:r>
      <w:r>
        <w:rPr>
          <w:rFonts w:ascii="宋体" w:hAnsi="宋体"/>
          <w:bCs/>
        </w:rPr>
        <w:t xml:space="preserve">条</w:t>
      </w:r>
      <w:r>
        <w:rPr>
          <w:rFonts w:ascii="宋体" w:hAnsi="宋体"/>
          <w:bCs/>
        </w:rPr>
        <w:t xml:space="preserve"> </w:t>
      </w:r>
      <w:r>
        <w:rPr>
          <w:rFonts w:hint="eastAsia" w:ascii="宋体" w:hAnsi="宋体"/>
          <w:bCs/>
          <w:lang w:val="zh-CN"/>
        </w:rPr>
        <w:t xml:space="preserve">合同的变更和终止</w:t>
      </w:r>
      <w:r/>
    </w:p>
    <w:p>
      <w:pPr>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lang w:val="zh-CN"/>
        </w:rPr>
        <w:t xml:space="preserve">.</w:t>
      </w:r>
      <w:r>
        <w:rPr>
          <w:rFonts w:hint="eastAsia" w:ascii="宋体" w:hAnsi="宋体"/>
          <w:color w:val="000000"/>
          <w:lang w:val="zh-CN"/>
        </w:rPr>
        <w:t xml:space="preserve">除《中华人民共和国政府采购法》第五十条第二款规定的情形外，本合同一经签订，甲乙双方不得擅自变更、中止或终止合同。</w:t>
      </w:r>
      <w:r/>
    </w:p>
    <w:p>
      <w:pPr>
        <w:ind w:firstLine="420"/>
        <w:spacing w:line="360" w:lineRule="auto"/>
        <w:rPr>
          <w:rFonts w:ascii="宋体" w:hAnsi="宋体"/>
          <w:lang w:val="zh-CN"/>
        </w:rPr>
      </w:pPr>
      <w:r>
        <w:rPr>
          <w:rFonts w:hint="eastAsia" w:ascii="宋体" w:hAnsi="宋体"/>
          <w:color w:val="000000"/>
          <w:lang w:val="zh-CN"/>
        </w:rPr>
        <w:t xml:space="preserve">2</w:t>
      </w:r>
      <w:r>
        <w:rPr>
          <w:rFonts w:ascii="宋体" w:hAnsi="宋体"/>
          <w:color w:val="000000"/>
          <w:lang w:val="zh-CN"/>
        </w:rPr>
        <w:t xml:space="preserve">.</w:t>
      </w:r>
      <w:r>
        <w:rPr>
          <w:rFonts w:hint="eastAsia" w:ascii="宋体" w:hAnsi="宋体"/>
          <w:color w:val="000000"/>
          <w:lang w:val="zh-CN"/>
        </w:rPr>
        <w:t xml:space="preserve">除发生法律规定的</w:t>
      </w:r>
      <w:r>
        <w:rPr>
          <w:rFonts w:ascii="宋体" w:hAnsi="宋体"/>
          <w:color w:val="000000"/>
          <w:lang w:val="zh-CN"/>
        </w:rPr>
        <w:t xml:space="preserve">不能</w:t>
      </w:r>
      <w:r>
        <w:rPr>
          <w:rFonts w:ascii="宋体" w:hAnsi="宋体"/>
        </w:rPr>
        <w:t xml:space="preserve">预见、不能避免并不能克服的客观情况</w:t>
      </w:r>
      <w:r>
        <w:rPr>
          <w:rFonts w:hint="eastAsia" w:ascii="宋体" w:hAnsi="宋体"/>
        </w:rPr>
        <w:t xml:space="preserve">外，甲乙双方不得放弃或拒绝履行合同。乙方放弃或拒绝履行合同，保证金不予退还，在三年内不得参加江苏理工学院组织的采购活动。</w:t>
      </w:r>
      <w:r/>
    </w:p>
    <w:p>
      <w:pPr>
        <w:ind w:firstLine="420"/>
        <w:spacing w:line="360" w:lineRule="auto"/>
        <w:rPr>
          <w:rFonts w:ascii="宋体" w:hAnsi="宋体"/>
          <w:color w:val="000000"/>
          <w:lang w:val="zh-CN"/>
        </w:rPr>
      </w:pPr>
      <w:r>
        <w:rPr>
          <w:rFonts w:hint="eastAsia" w:ascii="宋体" w:hAnsi="宋体"/>
          <w:color w:val="000000"/>
          <w:lang w:val="zh-CN"/>
        </w:rPr>
        <w:t xml:space="preserve">第十</w:t>
      </w:r>
      <w:r>
        <w:rPr>
          <w:rFonts w:hint="eastAsia" w:ascii="宋体" w:hAnsi="宋体"/>
          <w:color w:val="000000"/>
        </w:rPr>
        <w:t xml:space="preserve">四</w:t>
      </w:r>
      <w:r>
        <w:rPr>
          <w:rFonts w:hint="eastAsia" w:ascii="宋体" w:hAnsi="宋体"/>
          <w:color w:val="000000"/>
          <w:lang w:val="zh-CN"/>
        </w:rPr>
        <w:t xml:space="preserve">条</w:t>
      </w:r>
      <w:r>
        <w:rPr>
          <w:rFonts w:hint="eastAsia" w:ascii="宋体" w:hAnsi="宋体"/>
          <w:color w:val="000000"/>
          <w:lang w:val="zh-CN"/>
        </w:rPr>
        <w:t xml:space="preserve"> </w:t>
      </w:r>
      <w:r>
        <w:rPr>
          <w:rFonts w:hint="eastAsia" w:ascii="宋体" w:hAnsi="宋体"/>
          <w:color w:val="000000"/>
          <w:lang w:val="zh-CN"/>
        </w:rPr>
        <w:t xml:space="preserve">合同生效及其他</w:t>
      </w:r>
      <w:r/>
    </w:p>
    <w:p>
      <w:pPr>
        <w:ind w:firstLine="420"/>
        <w:spacing w:line="360" w:lineRule="auto"/>
        <w:rPr>
          <w:rFonts w:ascii="宋体" w:hAnsi="宋体"/>
          <w:color w:val="000000"/>
          <w:lang w:val="zh-CN"/>
        </w:rPr>
      </w:pPr>
      <w:r>
        <w:rPr>
          <w:rFonts w:hint="eastAsia" w:ascii="宋体" w:hAnsi="宋体"/>
          <w:color w:val="000000"/>
          <w:lang w:val="zh-CN"/>
        </w:rPr>
        <w:t xml:space="preserve">1</w:t>
      </w:r>
      <w:r>
        <w:rPr>
          <w:rFonts w:ascii="宋体" w:hAnsi="宋体"/>
          <w:color w:val="000000"/>
        </w:rPr>
        <w:t xml:space="preserve">.</w:t>
      </w:r>
      <w:r>
        <w:rPr>
          <w:rFonts w:hint="eastAsia" w:ascii="宋体" w:hAnsi="宋体"/>
          <w:color w:val="000000"/>
          <w:lang w:val="zh-CN"/>
        </w:rPr>
        <w:t xml:space="preserve">本合同自签订之日起生效。</w:t>
      </w:r>
      <w:r/>
    </w:p>
    <w:p>
      <w:pPr>
        <w:ind w:firstLine="420"/>
        <w:spacing w:line="360" w:lineRule="auto"/>
        <w:rPr>
          <w:rFonts w:ascii="宋体" w:hAnsi="宋体"/>
          <w:color w:val="000000"/>
          <w:lang w:val="zh-CN"/>
        </w:rPr>
      </w:pPr>
      <w:r>
        <w:rPr>
          <w:rFonts w:hint="eastAsia" w:ascii="宋体" w:hAnsi="宋体"/>
          <w:color w:val="000000"/>
          <w:lang w:val="zh-CN"/>
        </w:rPr>
        <w:t xml:space="preserve">2</w:t>
      </w:r>
      <w:r>
        <w:rPr>
          <w:rFonts w:ascii="宋体" w:hAnsi="宋体"/>
          <w:color w:val="000000"/>
        </w:rPr>
        <w:t xml:space="preserve">.</w:t>
      </w:r>
      <w:r>
        <w:rPr>
          <w:rFonts w:hint="eastAsia" w:ascii="宋体" w:hAnsi="宋体"/>
          <w:color w:val="000000"/>
          <w:lang w:val="zh-CN"/>
        </w:rPr>
        <w:t xml:space="preserve">本合同一式陆份，其中甲方肆份，乙方壹份，丙方壹份。</w:t>
      </w:r>
      <w:r/>
    </w:p>
    <w:p>
      <w:pPr>
        <w:ind w:firstLine="420"/>
        <w:spacing w:line="360" w:lineRule="auto"/>
        <w:rPr>
          <w:rFonts w:ascii="宋体" w:hAnsi="宋体"/>
          <w:color w:val="000000"/>
          <w:lang w:val="zh-CN"/>
        </w:rPr>
      </w:pPr>
      <w:r>
        <w:rPr>
          <w:rFonts w:hint="eastAsia" w:ascii="宋体" w:hAnsi="宋体"/>
          <w:color w:val="000000"/>
          <w:lang w:val="zh-CN"/>
        </w:rPr>
        <w:t xml:space="preserve">3</w:t>
      </w:r>
      <w:r>
        <w:rPr>
          <w:rFonts w:ascii="宋体" w:hAnsi="宋体"/>
          <w:color w:val="000000"/>
        </w:rPr>
        <w:t xml:space="preserve">.</w:t>
      </w:r>
      <w:r>
        <w:rPr>
          <w:rFonts w:hint="eastAsia" w:ascii="宋体" w:hAnsi="宋体"/>
          <w:color w:val="000000"/>
          <w:lang w:val="zh-CN"/>
        </w:rPr>
        <w:t xml:space="preserve">本合同应按照中华人民共和国的现行法律进行解释。</w:t>
      </w:r>
      <w:r/>
    </w:p>
    <w:p>
      <w:pPr>
        <w:ind w:right="-195"/>
        <w:spacing w:line="360" w:lineRule="auto"/>
        <w:rPr>
          <w:rFonts w:ascii="宋体" w:hAnsi="宋体"/>
          <w:color w:val="000000"/>
          <w:lang w:val="zh-CN"/>
        </w:rPr>
      </w:pPr>
      <w:r>
        <w:rPr>
          <w:rFonts w:ascii="宋体" w:hAnsi="宋体"/>
          <w:color w:val="000000"/>
          <w:lang w:val="zh-CN"/>
        </w:rPr>
      </w:r>
      <w:r/>
    </w:p>
    <w:p>
      <w:pPr>
        <w:ind w:left="5993" w:right="-195" w:hanging="5565"/>
        <w:spacing w:line="360" w:lineRule="auto"/>
        <w:rPr>
          <w:rFonts w:ascii="宋体" w:hAnsi="宋体"/>
          <w:color w:val="000000"/>
          <w:lang w:val="zh-CN"/>
        </w:rPr>
      </w:pPr>
      <w:r>
        <w:rPr>
          <w:rFonts w:ascii="宋体" w:hAnsi="宋体"/>
          <w:color w:val="000000"/>
          <w:lang w:val="zh-CN"/>
        </w:rPr>
      </w:r>
      <w:r/>
    </w:p>
    <w:p>
      <w:pPr>
        <w:ind w:left="5670" w:hanging="5670"/>
        <w:jc w:val="left"/>
        <w:spacing w:line="360" w:lineRule="auto"/>
        <w:rPr>
          <w:rFonts w:ascii="宋体" w:hAnsi="宋体"/>
          <w:color w:val="000000"/>
        </w:rPr>
      </w:pPr>
      <w:r>
        <w:rPr>
          <w:rFonts w:hint="eastAsia" w:ascii="宋体" w:hAnsi="宋体"/>
          <w:color w:val="000000"/>
          <w:lang w:val="zh-CN"/>
        </w:rPr>
        <w:t xml:space="preserve">甲方（采购人）：</w:t>
      </w:r>
      <w:r>
        <w:rPr>
          <w:rFonts w:hint="eastAsia" w:ascii="宋体" w:hAnsi="宋体"/>
          <w:color w:val="000000"/>
          <w:lang w:val="zh-CN"/>
        </w:rPr>
        <w:t xml:space="preserve">           </w:t>
      </w:r>
      <w:r>
        <w:rPr>
          <w:rFonts w:hint="eastAsia" w:ascii="宋体" w:hAnsi="宋体"/>
          <w:color w:val="000000"/>
        </w:rPr>
        <w:t xml:space="preserve">                   </w:t>
      </w:r>
      <w:r>
        <w:rPr>
          <w:rFonts w:hint="eastAsia" w:ascii="宋体" w:hAnsi="宋体"/>
          <w:color w:val="000000"/>
          <w:lang w:val="zh-CN"/>
        </w:rPr>
        <w:t xml:space="preserve">乙方（供应商）：</w:t>
      </w:r>
      <w:r/>
    </w:p>
    <w:p>
      <w:pPr>
        <w:ind w:left="5670" w:hanging="4200"/>
        <w:jc w:val="left"/>
        <w:spacing w:line="360" w:lineRule="auto"/>
        <w:rPr>
          <w:rFonts w:ascii="宋体" w:hAnsi="宋体"/>
          <w:color w:val="000000"/>
        </w:rPr>
      </w:pPr>
      <w:r>
        <w:rPr>
          <w:rFonts w:hint="eastAsia" w:ascii="宋体" w:hAnsi="宋体"/>
          <w:color w:val="000000"/>
          <w:lang w:val="zh-CN"/>
        </w:rPr>
        <w:t xml:space="preserve">（盖章）</w:t>
      </w:r>
      <w:r>
        <w:rPr>
          <w:rFonts w:hint="eastAsia" w:ascii="宋体" w:hAnsi="宋体"/>
          <w:color w:val="000000"/>
          <w:lang w:val="zh-CN"/>
        </w:rPr>
        <w:t xml:space="preserve">   </w:t>
      </w:r>
      <w:r>
        <w:rPr>
          <w:rFonts w:ascii="宋体" w:hAnsi="宋体"/>
          <w:color w:val="000000"/>
          <w:lang w:val="zh-CN"/>
        </w:rPr>
        <w:t xml:space="preserve">                            </w:t>
      </w:r>
      <w:r>
        <w:rPr>
          <w:rFonts w:hint="eastAsia" w:ascii="宋体" w:hAnsi="宋体"/>
          <w:color w:val="000000"/>
        </w:rPr>
        <w:t xml:space="preserve">限公司</w:t>
      </w:r>
      <w:r>
        <w:rPr>
          <w:rFonts w:hint="eastAsia" w:ascii="宋体" w:hAnsi="宋体"/>
          <w:color w:val="000000"/>
          <w:lang w:val="zh-CN"/>
        </w:rPr>
        <w:t xml:space="preserve">（盖章）</w:t>
      </w:r>
      <w:r/>
    </w:p>
    <w:p>
      <w:pPr>
        <w:ind w:left="5993" w:right="-195" w:hanging="5565"/>
        <w:spacing w:line="360" w:lineRule="auto"/>
        <w:rPr>
          <w:rFonts w:ascii="宋体" w:hAnsi="宋体"/>
          <w:color w:val="000000"/>
        </w:rPr>
      </w:pPr>
      <w:r>
        <w:rPr>
          <w:rFonts w:ascii="宋体" w:hAnsi="宋体"/>
          <w:color w:val="000000"/>
        </w:rPr>
      </w:r>
      <w:r/>
    </w:p>
    <w:p>
      <w:pPr>
        <w:ind w:left="6195" w:hanging="5880"/>
        <w:spacing w:line="360" w:lineRule="auto"/>
        <w:widowControl/>
        <w:rPr>
          <w:rFonts w:ascii="宋体" w:hAnsi="宋体"/>
          <w:color w:val="000000"/>
          <w:lang w:val="zh-CN"/>
        </w:rPr>
      </w:pPr>
      <w:r>
        <w:rPr>
          <w:rFonts w:hint="eastAsia" w:ascii="宋体" w:hAnsi="宋体"/>
          <w:color w:val="000000"/>
          <w:lang w:val="zh-CN"/>
        </w:rPr>
        <w:t xml:space="preserve"> </w:t>
      </w:r>
      <w:r>
        <w:rPr>
          <w:rFonts w:hint="eastAsia" w:ascii="宋体" w:hAnsi="宋体"/>
          <w:color w:val="000000"/>
          <w:lang w:val="zh-CN"/>
        </w:rPr>
        <w:t xml:space="preserve">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rPr>
        <w:t xml:space="preserve">       </w:t>
      </w:r>
      <w:r>
        <w:rPr>
          <w:rFonts w:hint="eastAsia" w:ascii="宋体" w:hAnsi="宋体"/>
          <w:color w:val="000000"/>
          <w:lang w:val="zh-CN"/>
        </w:rPr>
        <w:t xml:space="preserve">                      </w:t>
      </w:r>
      <w:r>
        <w:rPr>
          <w:rFonts w:hint="eastAsia" w:ascii="宋体" w:hAnsi="宋体"/>
          <w:color w:val="000000"/>
          <w:lang w:val="zh-CN"/>
        </w:rPr>
        <w:t xml:space="preserve">法</w:t>
      </w:r>
      <w:r>
        <w:rPr>
          <w:rFonts w:hint="eastAsia" w:ascii="宋体" w:hAnsi="宋体"/>
          <w:color w:val="000000"/>
        </w:rPr>
        <w:t xml:space="preserve">定</w:t>
      </w:r>
      <w:r>
        <w:rPr>
          <w:rFonts w:hint="eastAsia" w:ascii="宋体" w:hAnsi="宋体"/>
          <w:color w:val="000000"/>
          <w:lang w:val="zh-CN"/>
        </w:rPr>
        <w:t xml:space="preserve">代表</w:t>
      </w:r>
      <w:r>
        <w:rPr>
          <w:rFonts w:hint="eastAsia" w:ascii="宋体" w:hAnsi="宋体"/>
          <w:color w:val="000000"/>
        </w:rPr>
        <w:t xml:space="preserve">人</w:t>
      </w:r>
      <w:r>
        <w:rPr>
          <w:rFonts w:hint="eastAsia" w:ascii="宋体" w:hAnsi="宋体"/>
          <w:color w:val="000000"/>
          <w:lang w:val="zh-CN"/>
        </w:rPr>
        <w:t xml:space="preserve">：</w:t>
      </w:r>
      <w:r>
        <w:rPr>
          <w:rFonts w:hint="eastAsia" w:ascii="宋体" w:hAnsi="宋体"/>
          <w:color w:val="000000"/>
          <w:lang w:val="zh-CN"/>
        </w:rPr>
        <w:t xml:space="preserve"> </w:t>
      </w:r>
      <w:r/>
    </w:p>
    <w:p>
      <w:pPr>
        <w:ind w:firstLine="420"/>
        <w:spacing w:line="360" w:lineRule="auto"/>
        <w:rPr>
          <w:rFonts w:ascii="宋体" w:hAnsi="宋体"/>
          <w:color w:val="000000"/>
          <w:lang w:val="zh-CN"/>
        </w:rPr>
      </w:pPr>
      <w:r>
        <w:rPr>
          <w:rFonts w:hint="eastAsia" w:ascii="宋体" w:hAnsi="宋体"/>
          <w:color w:val="000000"/>
          <w:lang w:val="zh-CN"/>
        </w:rPr>
        <w:t xml:space="preserve">授权代表签字：</w:t>
      </w:r>
      <w:r>
        <w:rPr>
          <w:rFonts w:hint="eastAsia" w:ascii="宋体" w:hAnsi="宋体"/>
          <w:color w:val="000000"/>
          <w:lang w:val="zh-CN"/>
        </w:rPr>
        <w:t xml:space="preserve">                           </w:t>
      </w:r>
      <w:r>
        <w:rPr>
          <w:rFonts w:hint="eastAsia" w:ascii="宋体" w:hAnsi="宋体"/>
          <w:color w:val="000000"/>
          <w:lang w:val="zh-CN"/>
        </w:rPr>
        <w:t xml:space="preserve">授权代表签字：</w:t>
      </w:r>
      <w:r/>
    </w:p>
    <w:p>
      <w:pPr>
        <w:ind w:firstLine="420"/>
        <w:spacing w:line="360" w:lineRule="auto"/>
        <w:rPr>
          <w:rFonts w:ascii="宋体" w:hAnsi="宋体"/>
          <w:color w:val="000000"/>
          <w:lang w:val="zh-CN"/>
        </w:rPr>
      </w:pPr>
      <w:r>
        <w:rPr>
          <w:rFonts w:hint="eastAsia" w:ascii="宋体" w:hAnsi="宋体"/>
          <w:color w:val="000000"/>
          <w:lang w:val="zh-CN"/>
        </w:rPr>
        <w:t xml:space="preserve">地址：</w:t>
      </w:r>
      <w:r>
        <w:rPr>
          <w:rFonts w:hint="eastAsia" w:ascii="宋体" w:hAnsi="宋体"/>
          <w:color w:val="000000"/>
          <w:lang w:val="zh-CN"/>
        </w:rPr>
        <w:t xml:space="preserve">         </w:t>
      </w:r>
      <w:r>
        <w:rPr>
          <w:rFonts w:hint="eastAsia" w:ascii="宋体" w:hAnsi="宋体"/>
          <w:color w:val="000000"/>
        </w:rPr>
        <w:t xml:space="preserve">                          </w:t>
      </w:r>
      <w:r>
        <w:rPr>
          <w:rFonts w:hint="eastAsia" w:ascii="宋体" w:hAnsi="宋体"/>
          <w:color w:val="000000"/>
          <w:lang w:val="zh-CN"/>
        </w:rPr>
        <w:t xml:space="preserve">地址：</w:t>
      </w:r>
      <w:r>
        <w:rPr>
          <w:rFonts w:hint="eastAsia" w:ascii="宋体" w:hAnsi="宋体"/>
          <w:color w:val="000000"/>
          <w:lang w:val="zh-CN"/>
        </w:rPr>
        <w:t xml:space="preserve"> </w:t>
      </w:r>
      <w:r/>
    </w:p>
    <w:p>
      <w:pPr>
        <w:ind w:firstLine="420"/>
        <w:spacing w:line="360" w:lineRule="auto"/>
        <w:rPr>
          <w:rFonts w:ascii="宋体" w:hAnsi="宋体"/>
          <w:color w:val="000000"/>
          <w:lang w:val="zh-CN"/>
        </w:rPr>
      </w:pPr>
      <w:r>
        <w:rPr>
          <w:rFonts w:hint="eastAsia" w:ascii="宋体" w:hAnsi="宋体"/>
          <w:color w:val="000000"/>
          <w:lang w:val="zh-CN"/>
        </w:rPr>
        <w:t xml:space="preserve">电话：</w:t>
      </w:r>
      <w:r>
        <w:rPr>
          <w:rFonts w:hint="eastAsia" w:ascii="宋体" w:hAnsi="宋体"/>
          <w:color w:val="000000"/>
          <w:lang w:val="zh-CN"/>
        </w:rPr>
        <w:t xml:space="preserve">              </w:t>
      </w:r>
      <w:r>
        <w:rPr>
          <w:rFonts w:hint="eastAsia" w:ascii="宋体" w:hAnsi="宋体"/>
          <w:color w:val="000000"/>
        </w:rPr>
        <w:t xml:space="preserve">                   </w:t>
      </w:r>
      <w:r>
        <w:rPr>
          <w:rFonts w:hint="eastAsia" w:ascii="宋体" w:hAnsi="宋体"/>
          <w:color w:val="000000"/>
          <w:lang w:val="zh-CN"/>
        </w:rPr>
        <w:t xml:space="preserve">  </w:t>
      </w:r>
      <w:r>
        <w:rPr>
          <w:rFonts w:hint="eastAsia" w:ascii="宋体" w:hAnsi="宋体"/>
          <w:color w:val="000000"/>
          <w:lang w:val="zh-CN"/>
        </w:rPr>
        <w:t xml:space="preserve">电话：</w:t>
      </w:r>
      <w:r>
        <w:rPr>
          <w:rFonts w:hint="eastAsia" w:ascii="宋体" w:hAnsi="宋体"/>
          <w:color w:val="000000"/>
          <w:lang w:val="zh-CN"/>
        </w:rPr>
        <w:t xml:space="preserve"> </w:t>
      </w:r>
      <w:r/>
    </w:p>
    <w:p>
      <w:pPr>
        <w:ind w:firstLine="420"/>
        <w:spacing w:line="360" w:lineRule="auto"/>
        <w:rPr>
          <w:rFonts w:ascii="宋体" w:hAnsi="宋体"/>
          <w:color w:val="000000"/>
          <w:lang w:val="zh-CN"/>
        </w:rPr>
      </w:pPr>
      <w:r>
        <w:rPr>
          <w:rFonts w:hint="eastAsia" w:ascii="宋体" w:hAnsi="宋体"/>
          <w:color w:val="000000"/>
          <w:lang w:val="zh-CN"/>
        </w:rPr>
        <w:t xml:space="preserve">日期：</w:t>
      </w:r>
      <w:r>
        <w:rPr>
          <w:rFonts w:hint="eastAsia" w:ascii="宋体" w:hAnsi="宋体"/>
          <w:color w:val="000000"/>
          <w:lang w:val="zh-CN"/>
        </w:rPr>
        <w:t xml:space="preserve">                                   </w:t>
      </w:r>
      <w:r>
        <w:rPr>
          <w:rFonts w:hint="eastAsia" w:ascii="宋体" w:hAnsi="宋体"/>
          <w:color w:val="000000"/>
          <w:lang w:val="zh-CN"/>
        </w:rPr>
        <w:t xml:space="preserve">日期：</w:t>
      </w:r>
      <w:r/>
    </w:p>
    <w:p>
      <w:pPr>
        <w:ind w:right="-86" w:firstLine="420"/>
        <w:jc w:val="left"/>
        <w:spacing w:line="360" w:lineRule="auto"/>
        <w:rPr>
          <w:rFonts w:ascii="宋体" w:hAnsi="宋体"/>
          <w:color w:val="000000"/>
          <w:lang w:val="zh-CN"/>
        </w:rPr>
      </w:pPr>
      <w:r>
        <w:rPr>
          <w:rFonts w:ascii="宋体" w:hAnsi="宋体"/>
          <w:color w:val="000000"/>
          <w:lang w:val="zh-CN"/>
        </w:rPr>
      </w:r>
      <w:r/>
    </w:p>
    <w:p>
      <w:pPr>
        <w:jc w:val="center"/>
        <w:keepLines/>
        <w:keepNext/>
        <w:spacing w:before="260" w:after="260" w:line="413" w:lineRule="auto"/>
        <w:tabs>
          <w:tab w:val="left" w:pos="360" w:leader="none"/>
        </w:tabs>
        <w:rPr>
          <w:rFonts w:ascii="黑体" w:hAnsi="华文中宋" w:eastAsia="黑体" w:cs="Arial"/>
          <w:sz w:val="28"/>
          <w:szCs w:val="28"/>
        </w:rPr>
        <w:outlineLvl w:val="1"/>
      </w:pPr>
      <w:r>
        <w:rPr>
          <w:rFonts w:hint="eastAsia" w:ascii="黑体" w:hAnsi="华文中宋" w:eastAsia="黑体" w:cs="Arial"/>
          <w:bCs/>
          <w:sz w:val="28"/>
          <w:szCs w:val="28"/>
        </w:rPr>
        <w:t xml:space="preserve">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1.2</w:t>
            </w:r>
            <w:r>
              <w:rPr>
                <w:rFonts w:hint="eastAsia" w:ascii="宋体" w:hAnsi="宋体"/>
              </w:rPr>
              <w:t xml:space="preserve">（</w:t>
            </w:r>
            <w:r>
              <w:rPr>
                <w:rFonts w:hint="eastAsia" w:ascii="宋体" w:hAnsi="宋体"/>
              </w:rPr>
              <w:t xml:space="preserve">6</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1.2</w:t>
            </w:r>
            <w:r>
              <w:rPr>
                <w:rFonts w:hint="eastAsia" w:ascii="宋体" w:hAnsi="宋体"/>
              </w:rPr>
              <w:t xml:space="preserve">（</w:t>
            </w:r>
            <w:r>
              <w:rPr>
                <w:rFonts w:hint="eastAsia" w:ascii="宋体" w:hAnsi="宋体"/>
              </w:rPr>
              <w:t xml:space="preserve">7</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4.4</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w:t>
            </w:r>
            <w:r>
              <w:rPr>
                <w:rFonts w:hint="eastAsia" w:ascii="宋体" w:hAnsi="宋体"/>
              </w:rPr>
              <w:t xml:space="preserve">作出</w:t>
            </w:r>
            <w:r>
              <w:rPr>
                <w:rFonts w:hint="eastAsia" w:ascii="宋体" w:hAnsi="宋体"/>
              </w:rPr>
              <w:t xml:space="preserve">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4.6</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w:t>
            </w:r>
            <w:r>
              <w:rPr>
                <w:rFonts w:hint="eastAsia" w:ascii="宋体" w:hAnsi="宋体"/>
              </w:rPr>
              <w:t xml:space="preserve">5.4</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6.1</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7.1</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7.2</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7.3</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8.2</w:t>
            </w:r>
            <w:r>
              <w:rPr>
                <w:rFonts w:hint="eastAsia" w:ascii="宋体" w:hAnsi="宋体"/>
              </w:rPr>
              <w:t xml:space="preserve">（</w:t>
            </w:r>
            <w:r>
              <w:rPr>
                <w:rFonts w:hint="eastAsia" w:ascii="宋体" w:hAnsi="宋体"/>
              </w:rPr>
              <w:t xml:space="preserve">1</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8.2</w:t>
            </w:r>
            <w:r>
              <w:rPr>
                <w:rFonts w:hint="eastAsia" w:ascii="宋体" w:hAnsi="宋体"/>
              </w:rPr>
              <w:t xml:space="preserve">（</w:t>
            </w:r>
            <w:r>
              <w:rPr>
                <w:rFonts w:hint="eastAsia" w:ascii="宋体" w:hAnsi="宋体"/>
              </w:rPr>
              <w:t xml:space="preserve">3</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19"/>
              <w:ind w:firstLine="0"/>
              <w:jc w:val="cente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12.2</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13.2</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hint="eastAsia" w:ascii="宋体" w:hAnsi="宋体"/>
              </w:rPr>
              <w:t xml:space="preserve">若乙方不能按照合同履约，甲方有权将保证金扣除。</w:t>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13.3</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hint="eastAsia" w:ascii="宋体" w:hAnsi="宋体"/>
              </w:rPr>
              <w:t xml:space="preserve">履约完成，验收合格后</w:t>
            </w:r>
            <w:r>
              <w:rPr>
                <w:rFonts w:hint="eastAsia" w:ascii="宋体" w:hAnsi="宋体"/>
              </w:rPr>
              <w:t xml:space="preserve">10 </w:t>
            </w:r>
            <w:r>
              <w:rPr>
                <w:rFonts w:hint="eastAsia" w:ascii="宋体" w:hAnsi="宋体"/>
              </w:rPr>
              <w:t xml:space="preserve">日内按照原路返还履约保证金（不计利息）</w:t>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14.1</w:t>
            </w:r>
            <w:r>
              <w:rPr>
                <w:rFonts w:hint="eastAsia" w:ascii="宋体" w:hAnsi="宋体"/>
              </w:rPr>
              <w:t xml:space="preserve">（</w:t>
            </w:r>
            <w:r>
              <w:rPr>
                <w:rFonts w:hint="eastAsia" w:ascii="宋体" w:hAnsi="宋体"/>
              </w:rPr>
              <w:t xml:space="preserve">3</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14.1</w:t>
            </w:r>
            <w:r>
              <w:rPr>
                <w:rFonts w:hint="eastAsia" w:ascii="宋体" w:hAnsi="宋体"/>
              </w:rPr>
              <w:t xml:space="preserve">（</w:t>
            </w:r>
            <w:r>
              <w:rPr>
                <w:rFonts w:hint="eastAsia" w:ascii="宋体" w:hAnsi="宋体"/>
              </w:rPr>
              <w:t xml:space="preserve">5</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14.1</w:t>
            </w:r>
            <w:r>
              <w:rPr>
                <w:rFonts w:hint="eastAsia" w:ascii="宋体" w:hAnsi="宋体"/>
              </w:rPr>
              <w:t xml:space="preserve">（</w:t>
            </w:r>
            <w:r>
              <w:rPr>
                <w:rFonts w:hint="eastAsia" w:ascii="宋体" w:hAnsi="宋体"/>
              </w:rPr>
              <w:t xml:space="preserve">6</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15.1</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15.2</w:t>
            </w:r>
            <w:r>
              <w:rPr>
                <w:rFonts w:hint="eastAsia" w:ascii="宋体" w:hAnsi="宋体"/>
              </w:rPr>
              <w:t xml:space="preserve">（</w:t>
            </w:r>
            <w:r>
              <w:rPr>
                <w:rFonts w:hint="eastAsia" w:ascii="宋体" w:hAnsi="宋体"/>
              </w:rPr>
              <w:t xml:space="preserve">2</w:t>
            </w:r>
            <w:r>
              <w:rPr>
                <w:rFonts w:hint="eastAsia" w:ascii="宋体" w:hAnsi="宋体"/>
              </w:rPr>
              <w:t xml:space="preserve">）项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15.3</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15.4</w:t>
            </w:r>
            <w:r>
              <w:rPr>
                <w:rFonts w:hint="eastAsia" w:ascii="宋体" w:hAnsi="宋体"/>
              </w:rPr>
              <w:t xml:space="preserve">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19.2</w:t>
            </w:r>
            <w:r>
              <w:rPr>
                <w:rFonts w:hint="eastAsia" w:ascii="宋体" w:hAnsi="宋体"/>
              </w:rPr>
              <w:t xml:space="preserve">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w:t>
            </w:r>
            <w:r>
              <w:rPr>
                <w:rFonts w:hint="eastAsia" w:ascii="宋体" w:hAnsi="宋体" w:cs="宋体"/>
                <w:iCs/>
              </w:rPr>
              <w:t xml:space="preserve">1</w:t>
            </w:r>
            <w:r>
              <w:rPr>
                <w:rFonts w:hint="eastAsia" w:ascii="宋体" w:hAnsi="宋体" w:cs="宋体"/>
                <w:iCs/>
              </w:rPr>
              <w:t xml:space="preserve">）向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w:t>
            </w:r>
            <w:r>
              <w:rPr>
                <w:rFonts w:hint="eastAsia" w:ascii="宋体" w:hAnsi="宋体" w:cs="宋体"/>
                <w:iCs/>
              </w:rPr>
              <w:t xml:space="preserve">2</w:t>
            </w:r>
            <w:r>
              <w:rPr>
                <w:rFonts w:hint="eastAsia" w:ascii="宋体" w:hAnsi="宋体" w:cs="宋体"/>
                <w:iCs/>
              </w:rPr>
              <w:t xml:space="preserve">）向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w:t>
            </w:r>
            <w:r>
              <w:rPr>
                <w:rFonts w:hint="eastAsia" w:ascii="宋体" w:hAnsi="宋体"/>
              </w:rPr>
              <w:t xml:space="preserve">23.1</w:t>
            </w:r>
            <w:r>
              <w:rPr>
                <w:rFonts w:hint="eastAsia" w:ascii="宋体" w:hAnsi="宋体"/>
              </w:rPr>
              <w:t xml:space="preserve">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spacing w:line="360" w:lineRule="auto"/>
        <w:rPr>
          <w:rFonts w:ascii="宋体" w:hAnsi="宋体"/>
          <w:b/>
          <w:color w:val="000000"/>
          <w:lang w:val="zh-CN"/>
        </w:rPr>
      </w:pPr>
      <w:r>
        <w:rPr>
          <w:rFonts w:ascii="宋体" w:hAnsi="宋体"/>
          <w:b/>
          <w:color w:val="000000"/>
          <w:lang w:val="zh-CN"/>
        </w:rPr>
      </w:r>
      <w:r/>
    </w:p>
    <w:p>
      <w:pPr>
        <w:spacing w:line="360" w:lineRule="auto"/>
        <w:rPr>
          <w:rFonts w:ascii="宋体" w:hAnsi="宋体"/>
          <w:b/>
          <w:color w:val="000000"/>
          <w:lang w:val="zh-CN"/>
        </w:rPr>
      </w:pPr>
      <w:r>
        <w:rPr>
          <w:rFonts w:ascii="宋体" w:hAnsi="宋体"/>
          <w:b/>
          <w:color w:val="000000"/>
          <w:lang w:val="zh-CN"/>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ascii="黑体" w:hAnsi="黑体" w:eastAsia="黑体"/>
          <w:color w:val="000000"/>
          <w:sz w:val="30"/>
          <w:szCs w:val="30"/>
        </w:rPr>
      </w:r>
      <w:r/>
    </w:p>
    <w:p>
      <w:pPr>
        <w:spacing w:line="360" w:lineRule="auto"/>
        <w:rPr>
          <w:rFonts w:ascii="黑体" w:hAnsi="黑体" w:eastAsia="黑体"/>
          <w:color w:val="000000"/>
          <w:sz w:val="30"/>
          <w:szCs w:val="30"/>
        </w:rPr>
      </w:pPr>
      <w:r>
        <w:rPr>
          <w:rFonts w:hint="eastAsia" w:ascii="黑体" w:hAnsi="黑体" w:eastAsia="黑体"/>
          <w:color w:val="000000"/>
          <w:sz w:val="30"/>
          <w:szCs w:val="30"/>
        </w:rPr>
        <w:t xml:space="preserve">附件：采购清单及技术要求</w:t>
      </w:r>
      <w:r/>
    </w:p>
    <w:tbl>
      <w:tblPr>
        <w:tblW w:w="9900" w:type="dxa"/>
        <w:jc w:val="center"/>
        <w:tblLayout w:type="fixed"/>
        <w:tblLook w:val="04A0" w:firstRow="1" w:lastRow="0" w:firstColumn="1" w:lastColumn="0" w:noHBand="0" w:noVBand="1"/>
      </w:tblPr>
      <w:tblGrid>
        <w:gridCol w:w="658"/>
        <w:gridCol w:w="727"/>
        <w:gridCol w:w="761"/>
        <w:gridCol w:w="692"/>
        <w:gridCol w:w="4633"/>
        <w:gridCol w:w="2429"/>
      </w:tblGrid>
      <w:tr>
        <w:trPr>
          <w:jc w:val="center"/>
          <w:trHeight w:val="41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品名</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jc w:val="center"/>
              <w:spacing w:line="360" w:lineRule="auto"/>
              <w:widowControl/>
              <w:rPr>
                <w:rFonts w:ascii="宋体" w:hAnsi="宋体" w:cs="宋体"/>
                <w:sz w:val="18"/>
                <w:szCs w:val="18"/>
                <w:lang w:bidi="ar"/>
              </w:rPr>
            </w:pPr>
            <w:r>
              <w:rPr>
                <w:rFonts w:hint="eastAsia" w:ascii="宋体" w:hAnsi="宋体" w:cs="宋体"/>
                <w:b/>
                <w:bCs/>
                <w:sz w:val="18"/>
                <w:szCs w:val="18"/>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s="宋体"/>
                <w:b/>
                <w:bCs/>
                <w:sz w:val="18"/>
                <w:szCs w:val="18"/>
                <w:lang w:bidi="ar"/>
              </w:rPr>
            </w:pPr>
            <w:r>
              <w:rPr>
                <w:rFonts w:hint="eastAsia" w:ascii="宋体" w:hAnsi="宋体" w:cs="宋体"/>
                <w:b/>
                <w:bCs/>
                <w:sz w:val="18"/>
                <w:szCs w:val="18"/>
                <w:lang w:bidi="ar"/>
              </w:rPr>
              <w:t xml:space="preserve">参考图片</w:t>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olor w:val="000000"/>
                <w:sz w:val="18"/>
                <w:szCs w:val="18"/>
              </w:rPr>
            </w:pPr>
            <w:r>
              <w:rPr>
                <w:rFonts w:hint="eastAsia" w:ascii="仿宋" w:hAnsi="仿宋" w:eastAsia="仿宋" w:cs="宋体"/>
                <w:sz w:val="22"/>
                <w:szCs w:val="24"/>
              </w:rPr>
              <w:t xml:space="preserve">二</w:t>
            </w:r>
            <w:r>
              <w:rPr>
                <w:rFonts w:hint="eastAsia" w:ascii="仿宋" w:hAnsi="仿宋" w:eastAsia="仿宋" w:cs="宋体"/>
                <w:sz w:val="22"/>
                <w:szCs w:val="24"/>
              </w:rPr>
              <w:t xml:space="preserve">人位上床</w:t>
            </w:r>
            <w:r>
              <w:rPr>
                <w:rFonts w:hint="eastAsia" w:ascii="仿宋" w:hAnsi="仿宋" w:eastAsia="仿宋" w:cs="宋体"/>
                <w:sz w:val="22"/>
                <w:szCs w:val="24"/>
              </w:rPr>
              <w:t xml:space="preserve">下桌组合（</w:t>
            </w:r>
            <w:r>
              <w:rPr>
                <w:rFonts w:hint="eastAsia" w:ascii="仿宋" w:hAnsi="仿宋" w:eastAsia="仿宋" w:cs="宋体"/>
                <w:sz w:val="22"/>
                <w:szCs w:val="24"/>
              </w:rPr>
              <w:t xml:space="preserve">4525*920*2150/2950mm</w:t>
            </w:r>
            <w:r>
              <w:rPr>
                <w:rFonts w:hint="eastAsia" w:ascii="仿宋" w:hAnsi="仿宋" w:eastAsia="仿宋" w:cs="宋体"/>
                <w:sz w:val="22"/>
                <w:szCs w:val="24"/>
              </w:rPr>
              <w:t xml:space="preserve">）（含蚊帐架）</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（一）采用两</w:t>
            </w:r>
            <w:r>
              <w:rPr>
                <w:rFonts w:hint="eastAsia" w:ascii="仿宋" w:hAnsi="仿宋" w:eastAsia="仿宋" w:cs="宋体"/>
                <w:sz w:val="20"/>
                <w:szCs w:val="20"/>
              </w:rPr>
              <w:t xml:space="preserve">联步梯</w:t>
            </w:r>
            <w:r>
              <w:rPr>
                <w:rFonts w:hint="eastAsia" w:ascii="仿宋" w:hAnsi="仿宋" w:eastAsia="仿宋" w:cs="宋体"/>
                <w:sz w:val="20"/>
                <w:szCs w:val="20"/>
              </w:rPr>
              <w:t xml:space="preserve">，整体尺寸</w:t>
            </w:r>
            <w:r>
              <w:rPr>
                <w:rFonts w:eastAsia="仿宋"/>
                <w:sz w:val="20"/>
                <w:szCs w:val="20"/>
              </w:rPr>
              <w:t xml:space="preserve">4525*920*2150/2950mm</w:t>
            </w:r>
            <w:r>
              <w:rPr>
                <w:rFonts w:hint="eastAsia" w:ascii="仿宋" w:hAnsi="仿宋" w:eastAsia="仿宋" w:cs="宋体"/>
                <w:sz w:val="20"/>
                <w:szCs w:val="20"/>
              </w:rPr>
              <w:t xml:space="preserve">（含蚊帐架）；</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w:t>
            </w:r>
            <w:r>
              <w:rPr>
                <w:rFonts w:hint="eastAsia" w:ascii="仿宋" w:hAnsi="仿宋" w:eastAsia="仿宋" w:cs="宋体"/>
                <w:sz w:val="20"/>
                <w:szCs w:val="20"/>
              </w:rPr>
              <w:t xml:space="preserve">两位步梯的</w:t>
            </w:r>
            <w:r>
              <w:rPr>
                <w:rFonts w:hint="eastAsia" w:ascii="仿宋" w:hAnsi="仿宋" w:eastAsia="仿宋" w:cs="宋体"/>
                <w:sz w:val="20"/>
                <w:szCs w:val="20"/>
              </w:rPr>
              <w:t xml:space="preserve">结构。</w:t>
            </w:r>
            <w:r/>
          </w:p>
          <w:p>
            <w:pPr>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（一）组合木柜的基本尺寸：组合柜整体长</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w:t>
            </w:r>
            <w:r>
              <w:rPr>
                <w:rFonts w:eastAsia="仿宋"/>
                <w:sz w:val="20"/>
                <w:szCs w:val="20"/>
              </w:rPr>
              <w:t xml:space="preserve">660mm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；桌下柜长</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w:t>
            </w:r>
            <w:r>
              <w:rPr>
                <w:rFonts w:eastAsia="仿宋"/>
                <w:sz w:val="20"/>
                <w:szCs w:val="20"/>
              </w:rPr>
              <w:t xml:space="preserve">1200mm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（二）组合柜</w:t>
            </w:r>
            <w:r>
              <w:rPr>
                <w:rFonts w:hint="eastAsia" w:ascii="仿宋" w:hAnsi="仿宋" w:eastAsia="仿宋" w:cs="宋体"/>
                <w:sz w:val="20"/>
                <w:szCs w:val="20"/>
              </w:rPr>
              <w:t xml:space="preserve">及步梯</w:t>
            </w:r>
            <w:r>
              <w:rPr>
                <w:rFonts w:hint="eastAsia" w:ascii="仿宋" w:hAnsi="仿宋" w:eastAsia="仿宋" w:cs="宋体"/>
                <w:sz w:val="20"/>
                <w:szCs w:val="20"/>
              </w:rPr>
              <w:t xml:space="preserve">的板材等相关要求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w:t>
            </w:r>
            <w:r>
              <w:rPr>
                <w:rFonts w:hint="eastAsia" w:ascii="仿宋" w:hAnsi="仿宋" w:eastAsia="仿宋" w:cs="宋体"/>
                <w:sz w:val="20"/>
                <w:szCs w:val="20"/>
              </w:rPr>
              <w:t xml:space="preserve">环保</w:t>
            </w:r>
            <w:r>
              <w:rPr>
                <w:rFonts w:hint="eastAsia" w:ascii="仿宋" w:hAnsi="仿宋" w:eastAsia="仿宋" w:cs="宋体"/>
                <w:sz w:val="20"/>
                <w:szCs w:val="20"/>
              </w:rPr>
              <w:t xml:space="preserve"> </w:t>
            </w:r>
            <w:r>
              <w:rPr>
                <w:rFonts w:eastAsia="仿宋"/>
                <w:sz w:val="20"/>
                <w:szCs w:val="20"/>
              </w:rPr>
              <w:t xml:space="preserve">PVC</w:t>
            </w:r>
            <w:r>
              <w:rPr>
                <w:rFonts w:hint="eastAsia" w:ascii="仿宋" w:hAnsi="仿宋" w:eastAsia="仿宋" w:cs="宋体"/>
                <w:sz w:val="20"/>
                <w:szCs w:val="20"/>
              </w:rPr>
              <w:t xml:space="preserve">高温</w:t>
            </w:r>
            <w:r>
              <w:rPr>
                <w:rFonts w:hint="eastAsia" w:ascii="仿宋" w:hAnsi="仿宋" w:eastAsia="仿宋" w:cs="宋体"/>
                <w:sz w:val="20"/>
                <w:szCs w:val="20"/>
              </w:rPr>
              <w:t xml:space="preserve">同色封边处理</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w:t>
            </w:r>
            <w:r>
              <w:rPr>
                <w:rFonts w:hint="eastAsia" w:ascii="仿宋" w:hAnsi="仿宋" w:eastAsia="仿宋" w:cs="宋体"/>
                <w:sz w:val="20"/>
                <w:szCs w:val="20"/>
              </w:rPr>
              <w:t xml:space="preserve">步梯踏板</w:t>
            </w:r>
            <w:r>
              <w:rPr>
                <w:rFonts w:hint="eastAsia" w:ascii="仿宋" w:hAnsi="仿宋" w:eastAsia="仿宋" w:cs="宋体"/>
                <w:sz w:val="20"/>
                <w:szCs w:val="20"/>
              </w:rPr>
              <w:t xml:space="preserve">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w:t>
            </w:r>
            <w:r>
              <w:rPr>
                <w:rFonts w:hint="eastAsia" w:ascii="仿宋" w:hAnsi="仿宋" w:eastAsia="仿宋" w:cs="宋体"/>
                <w:sz w:val="20"/>
                <w:szCs w:val="20"/>
              </w:rPr>
              <w:t xml:space="preserve">柜门带</w:t>
            </w:r>
            <w:r>
              <w:rPr>
                <w:rFonts w:hint="eastAsia" w:ascii="仿宋" w:hAnsi="仿宋" w:eastAsia="仿宋" w:cs="宋体"/>
                <w:sz w:val="20"/>
                <w:szCs w:val="20"/>
              </w:rPr>
              <w:t xml:space="preserve">暗扣拉手。</w:t>
            </w:r>
            <w:r/>
          </w:p>
          <w:p>
            <w:pPr>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w:t>
            </w:r>
            <w:r>
              <w:rPr>
                <w:rFonts w:eastAsia="仿宋"/>
                <w:sz w:val="20"/>
                <w:szCs w:val="20"/>
              </w:rPr>
              <w:t xml:space="preserve">1770mm</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2.</w:t>
            </w:r>
            <w:r>
              <w:rPr>
                <w:rFonts w:hint="eastAsia" w:ascii="仿宋" w:hAnsi="仿宋" w:eastAsia="仿宋" w:cs="宋体"/>
                <w:sz w:val="20"/>
                <w:szCs w:val="20"/>
              </w:rPr>
              <w:t xml:space="preserve">钢材选用、基本要求及相关工艺要求：采用冷轧薄形钢管符合国家标准，各钢件采用保护焊接，经除油，除锈，磷化，酸洗等处理，表面波纹均匀一致，无脱焊、虚焊、</w:t>
            </w:r>
            <w:r>
              <w:rPr>
                <w:rFonts w:hint="eastAsia" w:ascii="仿宋" w:hAnsi="仿宋" w:eastAsia="仿宋" w:cs="宋体"/>
                <w:sz w:val="20"/>
                <w:szCs w:val="20"/>
              </w:rPr>
              <w:t xml:space="preserve">焊穿等</w:t>
            </w:r>
            <w:r>
              <w:rPr>
                <w:rFonts w:hint="eastAsia" w:ascii="仿宋" w:hAnsi="仿宋" w:eastAsia="仿宋" w:cs="宋体"/>
                <w:sz w:val="20"/>
                <w:szCs w:val="20"/>
              </w:rPr>
              <w:t xml:space="preserve">现象，表面采用环氧脂粉末喷塑。</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w:t>
            </w:r>
            <w:r>
              <w:rPr>
                <w:rFonts w:hint="eastAsia" w:ascii="仿宋" w:hAnsi="仿宋" w:eastAsia="仿宋" w:cs="宋体"/>
                <w:sz w:val="20"/>
                <w:szCs w:val="20"/>
              </w:rPr>
              <w:t xml:space="preserve">焊管呈</w:t>
            </w:r>
            <w:r>
              <w:rPr>
                <w:rFonts w:eastAsia="仿宋"/>
                <w:sz w:val="20"/>
                <w:szCs w:val="20"/>
              </w:rPr>
              <w:t xml:space="preserve">R</w:t>
            </w:r>
            <w:r>
              <w:rPr>
                <w:rFonts w:hint="eastAsia" w:ascii="仿宋" w:hAnsi="仿宋" w:eastAsia="仿宋" w:cs="宋体"/>
                <w:sz w:val="20"/>
                <w:szCs w:val="20"/>
              </w:rPr>
              <w:t xml:space="preserve">角，</w:t>
            </w:r>
            <w:r>
              <w:rPr>
                <w:rFonts w:hint="eastAsia" w:ascii="仿宋" w:hAnsi="仿宋" w:eastAsia="仿宋" w:cs="宋体"/>
                <w:sz w:val="20"/>
                <w:szCs w:val="20"/>
              </w:rPr>
              <w:t xml:space="preserve">外立面</w:t>
            </w:r>
            <w:r>
              <w:rPr>
                <w:rFonts w:hint="eastAsia" w:ascii="仿宋" w:hAnsi="仿宋" w:eastAsia="仿宋" w:cs="宋体"/>
                <w:sz w:val="20"/>
                <w:szCs w:val="20"/>
              </w:rPr>
              <w:t xml:space="preserve">不能呈直角形。</w:t>
            </w:r>
            <w:r>
              <w:rPr>
                <w:rFonts w:hint="eastAsia" w:ascii="仿宋" w:hAnsi="仿宋" w:eastAsia="仿宋" w:cs="宋体"/>
                <w:sz w:val="20"/>
                <w:szCs w:val="20"/>
              </w:rPr>
              <w:t xml:space="preserve">        </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（三）</w:t>
            </w:r>
            <w:r>
              <w:rPr>
                <w:rFonts w:hint="eastAsia" w:ascii="仿宋" w:hAnsi="仿宋" w:eastAsia="仿宋" w:cs="宋体"/>
                <w:sz w:val="20"/>
                <w:szCs w:val="20"/>
              </w:rPr>
              <w:t xml:space="preserve"> </w:t>
            </w:r>
            <w:r>
              <w:rPr>
                <w:rFonts w:hint="eastAsia" w:ascii="仿宋" w:hAnsi="仿宋" w:eastAsia="仿宋" w:cs="宋体"/>
                <w:sz w:val="20"/>
                <w:szCs w:val="20"/>
              </w:rPr>
              <w:t xml:space="preserve">床横梁主管要求：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宋体" w:hAnsi="宋体" w:cs="宋体"/>
                <w:color w:val="000000"/>
                <w:sz w:val="24"/>
              </w:rPr>
              <w:t xml:space="preserve">，</w:t>
            </w:r>
            <w:r>
              <w:rPr>
                <w:rFonts w:hint="eastAsia" w:ascii="仿宋" w:hAnsi="仿宋" w:eastAsia="仿宋" w:cs="宋体"/>
                <w:sz w:val="20"/>
                <w:szCs w:val="20"/>
              </w:rPr>
              <w:t xml:space="preserve">确保护栏安装安全稳固。须按照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w:t>
            </w:r>
            <w:r>
              <w:rPr>
                <w:rFonts w:hint="eastAsia" w:ascii="仿宋" w:hAnsi="仿宋" w:eastAsia="仿宋" w:cs="宋体"/>
                <w:sz w:val="20"/>
                <w:szCs w:val="20"/>
              </w:rPr>
              <w:t xml:space="preserve">性安全警示标识线。</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（五）</w:t>
            </w:r>
            <w:r>
              <w:rPr>
                <w:rFonts w:hint="eastAsia" w:ascii="仿宋" w:hAnsi="仿宋" w:eastAsia="仿宋" w:cs="宋体"/>
                <w:sz w:val="20"/>
                <w:szCs w:val="20"/>
              </w:rPr>
              <w:t xml:space="preserve"> </w:t>
            </w:r>
            <w:r>
              <w:rPr>
                <w:rFonts w:hint="eastAsia" w:ascii="仿宋" w:hAnsi="仿宋" w:eastAsia="仿宋" w:cs="宋体"/>
                <w:sz w:val="20"/>
                <w:szCs w:val="20"/>
              </w:rPr>
              <w:t xml:space="preserve">其他副管及胶套要求：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w:t>
            </w:r>
            <w:r>
              <w:rPr>
                <w:rFonts w:hint="eastAsia" w:ascii="仿宋" w:hAnsi="仿宋" w:eastAsia="仿宋" w:cs="宋体"/>
                <w:sz w:val="20"/>
                <w:szCs w:val="20"/>
              </w:rPr>
              <w:t xml:space="preserve">后拉档选用</w:t>
            </w:r>
            <w:r>
              <w:rPr>
                <w:rFonts w:hint="eastAsia" w:ascii="仿宋" w:hAnsi="仿宋" w:eastAsia="仿宋" w:cs="宋体"/>
                <w:sz w:val="20"/>
                <w:szCs w:val="20"/>
              </w:rPr>
              <w:t xml:space="preserve">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w:t>
            </w:r>
            <w:r>
              <w:rPr>
                <w:rFonts w:eastAsia="仿宋"/>
                <w:sz w:val="20"/>
                <w:szCs w:val="20"/>
              </w:rPr>
              <w:t xml:space="preserve">（</w:t>
            </w:r>
            <w:r>
              <w:rPr>
                <w:rFonts w:eastAsia="仿宋"/>
                <w:sz w:val="20"/>
                <w:szCs w:val="20"/>
              </w:rPr>
              <w:t xml:space="preserve">mm</w:t>
            </w:r>
            <w:r>
              <w:rPr>
                <w:rFonts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rPr>
                <w:rFonts w:hint="eastAsia" w:ascii="仿宋" w:hAnsi="仿宋" w:eastAsia="仿宋" w:cs="宋体"/>
                <w:sz w:val="20"/>
                <w:szCs w:val="20"/>
              </w:rPr>
              <w:t xml:space="preserve"> </w:t>
            </w:r>
            <w:r/>
          </w:p>
          <w:p>
            <w:pPr>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方管五根。</w:t>
            </w:r>
            <w:r/>
          </w:p>
          <w:p>
            <w:pPr>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w:t>
            </w:r>
            <w:r>
              <w:rPr>
                <w:rFonts w:hint="eastAsia" w:eastAsia="仿宋"/>
                <w:sz w:val="20"/>
                <w:szCs w:val="20"/>
              </w:rPr>
              <w:t xml:space="preserve">19*0.9</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圆管，随立柱胶套插入式帐架。</w:t>
            </w:r>
            <w:r/>
          </w:p>
          <w:p>
            <w:pPr>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w:t>
            </w:r>
            <w:r>
              <w:rPr>
                <w:rFonts w:hint="eastAsia" w:ascii="仿宋" w:hAnsi="仿宋" w:eastAsia="仿宋" w:cs="宋体"/>
                <w:sz w:val="20"/>
                <w:szCs w:val="20"/>
              </w:rPr>
              <w:t xml:space="preserve"> </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p>
          <w:p>
            <w:pPr>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w:t>
            </w:r>
            <w:r>
              <w:rPr>
                <w:rFonts w:hint="eastAsia" w:ascii="仿宋" w:hAnsi="仿宋" w:eastAsia="仿宋" w:cs="宋体"/>
                <w:sz w:val="20"/>
                <w:szCs w:val="20"/>
              </w:rPr>
              <w:t xml:space="preserve">档采用</w:t>
            </w:r>
            <w:r>
              <w:rPr>
                <w:rFonts w:hint="eastAsia" w:ascii="仿宋" w:hAnsi="仿宋" w:eastAsia="仿宋" w:cs="宋体"/>
                <w:sz w:val="20"/>
                <w:szCs w:val="20"/>
              </w:rPr>
              <w:t xml:space="preserve">不小于</w:t>
            </w:r>
            <w:r>
              <w:rPr>
                <w:rFonts w:eastAsia="仿宋"/>
                <w:sz w:val="20"/>
                <w:szCs w:val="20"/>
              </w:rPr>
              <w:t xml:space="preserve">35*25mm</w:t>
            </w:r>
            <w:r>
              <w:rPr>
                <w:rFonts w:hint="eastAsia" w:ascii="仿宋" w:hAnsi="仿宋" w:eastAsia="仿宋" w:cs="宋体"/>
                <w:sz w:val="20"/>
                <w:szCs w:val="20"/>
              </w:rPr>
              <w:t xml:space="preserve">及</w:t>
            </w:r>
            <w:r>
              <w:rPr>
                <w:rFonts w:hint="eastAsia" w:ascii="仿宋" w:hAnsi="仿宋" w:eastAsia="仿宋" w:cs="宋体"/>
                <w:sz w:val="20"/>
                <w:szCs w:val="20"/>
              </w:rPr>
              <w:t xml:space="preserve">以上实</w:t>
            </w:r>
            <w:r>
              <w:rPr>
                <w:rFonts w:hint="eastAsia" w:ascii="仿宋" w:hAnsi="仿宋" w:eastAsia="仿宋" w:cs="宋体"/>
                <w:sz w:val="20"/>
                <w:szCs w:val="20"/>
              </w:rPr>
              <w:t xml:space="preserve">木木方，木方数量</w:t>
            </w:r>
            <w:r>
              <w:rPr>
                <w:rFonts w:eastAsia="仿宋"/>
                <w:sz w:val="20"/>
                <w:szCs w:val="20"/>
              </w:rPr>
              <w:t xml:space="preserve">5</w:t>
            </w:r>
            <w:r>
              <w:rPr>
                <w:rFonts w:hint="eastAsia" w:ascii="仿宋" w:hAnsi="仿宋" w:eastAsia="仿宋" w:cs="宋体"/>
                <w:sz w:val="20"/>
                <w:szCs w:val="20"/>
              </w:rPr>
              <w:t xml:space="preserve">根及以上；</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2880" behindDoc="0" locked="0" layoutInCell="1" allowOverlap="1">
                      <wp:simplePos x="0" y="0"/>
                      <wp:positionH relativeFrom="column">
                        <wp:posOffset>-30480</wp:posOffset>
                      </wp:positionH>
                      <wp:positionV relativeFrom="paragraph">
                        <wp:posOffset>-1534160</wp:posOffset>
                      </wp:positionV>
                      <wp:extent cx="1690370" cy="1235075"/>
                      <wp:effectExtent l="0" t="0" r="5080" b="317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42880;o:allowoverlap:true;o:allowincell:true;mso-position-horizontal-relative:text;margin-left:-2.4pt;mso-position-horizontal:absolute;mso-position-vertical-relative:text;margin-top:-120.8pt;mso-position-vertical:absolute;width:133.1pt;height:97.2pt;mso-wrap-distance-left:9.0pt;mso-wrap-distance-top:0.0pt;mso-wrap-distance-right:9.0pt;mso-wrap-distance-bottom:0.0pt;" stroked="f">
                      <v:path textboxrect="0,0,0,0"/>
                      <w10:wrap type="square"/>
                      <v:imagedata r:id="rId15" o:title=""/>
                    </v:shape>
                  </w:pict>
                </mc:Fallback>
              </mc:AlternateContent>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olor w:val="000000"/>
                <w:sz w:val="18"/>
                <w:szCs w:val="18"/>
              </w:rPr>
            </w:pPr>
            <w:r>
              <w:rPr>
                <w:rFonts w:hint="eastAsia" w:ascii="仿宋" w:hAnsi="仿宋" w:eastAsia="仿宋" w:cs="宋体"/>
                <w:sz w:val="22"/>
                <w:szCs w:val="24"/>
              </w:rPr>
              <w:t xml:space="preserve">二</w:t>
            </w:r>
            <w:r>
              <w:rPr>
                <w:rFonts w:hint="eastAsia" w:ascii="仿宋" w:hAnsi="仿宋" w:eastAsia="仿宋" w:cs="宋体"/>
                <w:sz w:val="22"/>
                <w:szCs w:val="24"/>
              </w:rPr>
              <w:t xml:space="preserve">人位上床</w:t>
            </w:r>
            <w:r>
              <w:rPr>
                <w:rFonts w:hint="eastAsia" w:ascii="仿宋" w:hAnsi="仿宋" w:eastAsia="仿宋" w:cs="宋体"/>
                <w:sz w:val="22"/>
                <w:szCs w:val="24"/>
              </w:rPr>
              <w:t xml:space="preserve">下桌组合（加长）（</w:t>
            </w:r>
            <w:r>
              <w:rPr>
                <w:rFonts w:hint="eastAsia" w:ascii="仿宋" w:hAnsi="仿宋" w:eastAsia="仿宋" w:cs="宋体"/>
                <w:sz w:val="22"/>
                <w:szCs w:val="24"/>
              </w:rPr>
              <w:t xml:space="preserve">4625*920*2150/2950</w:t>
            </w:r>
            <w:r>
              <w:rPr>
                <w:rFonts w:hint="eastAsia" w:ascii="仿宋" w:hAnsi="仿宋" w:eastAsia="仿宋" w:cs="宋体"/>
                <w:sz w:val="22"/>
                <w:szCs w:val="24"/>
              </w:rPr>
              <w:t xml:space="preserve">mm</w:t>
            </w:r>
            <w:r>
              <w:rPr>
                <w:rFonts w:hint="eastAsia" w:ascii="仿宋" w:hAnsi="仿宋" w:eastAsia="仿宋" w:cs="宋体"/>
                <w:sz w:val="22"/>
                <w:szCs w:val="24"/>
              </w:rPr>
              <w:t xml:space="preserve">）（含蚊帐架）</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ind w:firstLine="402"/>
              <w:widowControl/>
              <w:rPr>
                <w:rFonts w:ascii="仿宋" w:hAnsi="仿宋" w:eastAsia="仿宋" w:cs="宋体"/>
                <w:b/>
                <w:sz w:val="20"/>
                <w:szCs w:val="24"/>
              </w:rPr>
            </w:pPr>
            <w:r>
              <w:rPr>
                <w:rFonts w:hint="eastAsia" w:ascii="仿宋" w:hAnsi="仿宋" w:eastAsia="仿宋" w:cs="宋体"/>
                <w:b/>
                <w:sz w:val="20"/>
                <w:szCs w:val="20"/>
              </w:rPr>
              <w:t xml:space="preserve">一、家具的整体外观尺寸：</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（一）采用两</w:t>
            </w:r>
            <w:r>
              <w:rPr>
                <w:rFonts w:hint="eastAsia" w:ascii="仿宋" w:hAnsi="仿宋" w:eastAsia="仿宋" w:cs="宋体"/>
                <w:sz w:val="20"/>
                <w:szCs w:val="20"/>
              </w:rPr>
              <w:t xml:space="preserve">联步梯</w:t>
            </w:r>
            <w:r>
              <w:rPr>
                <w:rFonts w:hint="eastAsia" w:ascii="仿宋" w:hAnsi="仿宋" w:eastAsia="仿宋" w:cs="宋体"/>
                <w:sz w:val="20"/>
                <w:szCs w:val="20"/>
              </w:rPr>
              <w:t xml:space="preserve">，整体尺寸</w:t>
            </w:r>
            <w:r>
              <w:rPr>
                <w:rFonts w:eastAsia="仿宋"/>
                <w:sz w:val="20"/>
                <w:szCs w:val="20"/>
              </w:rPr>
              <w:t xml:space="preserve">4625*920*2150/2950mm</w:t>
            </w:r>
            <w:r>
              <w:rPr>
                <w:rFonts w:hint="eastAsia" w:ascii="仿宋" w:hAnsi="仿宋" w:eastAsia="仿宋" w:cs="宋体"/>
                <w:sz w:val="20"/>
                <w:szCs w:val="20"/>
              </w:rPr>
              <w:t xml:space="preserve">（含蚊帐架）；</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w:t>
            </w:r>
            <w:r>
              <w:rPr>
                <w:rFonts w:eastAsia="仿宋"/>
                <w:sz w:val="20"/>
                <w:szCs w:val="20"/>
              </w:rPr>
              <w:t xml:space="preserve">*920mm*2150/2950mm</w:t>
            </w:r>
            <w:r>
              <w:rPr>
                <w:rFonts w:hint="eastAsia" w:ascii="仿宋" w:hAnsi="仿宋" w:eastAsia="仿宋" w:cs="宋体"/>
                <w:sz w:val="20"/>
                <w:szCs w:val="20"/>
              </w:rPr>
              <w:t xml:space="preserve">（含蚊帐架），采用</w:t>
            </w:r>
            <w:r>
              <w:rPr>
                <w:rFonts w:hint="eastAsia" w:ascii="仿宋" w:hAnsi="仿宋" w:eastAsia="仿宋" w:cs="宋体"/>
                <w:sz w:val="20"/>
                <w:szCs w:val="20"/>
              </w:rPr>
              <w:t xml:space="preserve">两位步梯的</w:t>
            </w:r>
            <w:r>
              <w:rPr>
                <w:rFonts w:hint="eastAsia" w:ascii="仿宋" w:hAnsi="仿宋" w:eastAsia="仿宋" w:cs="宋体"/>
                <w:sz w:val="20"/>
                <w:szCs w:val="20"/>
              </w:rPr>
              <w:t xml:space="preserve">结构。</w:t>
            </w:r>
            <w:r/>
          </w:p>
          <w:p>
            <w:pPr>
              <w:ind w:firstLine="402"/>
              <w:widowControl/>
              <w:rPr>
                <w:rFonts w:ascii="仿宋" w:hAnsi="仿宋" w:eastAsia="仿宋" w:cs="宋体"/>
                <w:b/>
                <w:sz w:val="20"/>
                <w:szCs w:val="24"/>
              </w:rPr>
            </w:pPr>
            <w:r>
              <w:rPr>
                <w:rFonts w:hint="eastAsia" w:ascii="仿宋" w:hAnsi="仿宋" w:eastAsia="仿宋" w:cs="宋体"/>
                <w:b/>
                <w:sz w:val="20"/>
                <w:szCs w:val="20"/>
              </w:rPr>
              <w:t xml:space="preserve">二、组合柜的参数及要求</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（一）组合木柜的基本尺寸（子床）：组合柜整体长</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w:t>
            </w:r>
            <w:r>
              <w:rPr>
                <w:rFonts w:eastAsia="仿宋"/>
                <w:sz w:val="20"/>
                <w:szCs w:val="20"/>
              </w:rPr>
              <w:t xml:space="preserve">660mm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；桌下柜长</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w:t>
            </w:r>
            <w:r>
              <w:rPr>
                <w:rFonts w:eastAsia="仿宋"/>
                <w:sz w:val="20"/>
                <w:szCs w:val="20"/>
              </w:rPr>
              <w:t xml:space="preserve">1200mm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组合木柜的基本尺寸（母床）：组合柜整体长</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w:t>
            </w:r>
            <w:r>
              <w:rPr>
                <w:rFonts w:eastAsia="仿宋"/>
                <w:sz w:val="20"/>
                <w:szCs w:val="20"/>
              </w:rPr>
              <w:t xml:space="preserve">760mm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；桌下柜长</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w:t>
            </w:r>
            <w:r>
              <w:rPr>
                <w:rFonts w:eastAsia="仿宋"/>
                <w:sz w:val="20"/>
                <w:szCs w:val="20"/>
              </w:rPr>
              <w:t xml:space="preserve">1200mm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；高度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（二）组合柜</w:t>
            </w:r>
            <w:r>
              <w:rPr>
                <w:rFonts w:hint="eastAsia" w:ascii="仿宋" w:hAnsi="仿宋" w:eastAsia="仿宋" w:cs="宋体"/>
                <w:sz w:val="20"/>
                <w:szCs w:val="20"/>
              </w:rPr>
              <w:t xml:space="preserve">及步梯</w:t>
            </w:r>
            <w:r>
              <w:rPr>
                <w:rFonts w:hint="eastAsia" w:ascii="仿宋" w:hAnsi="仿宋" w:eastAsia="仿宋" w:cs="宋体"/>
                <w:sz w:val="20"/>
                <w:szCs w:val="20"/>
              </w:rPr>
              <w:t xml:space="preserve">的板材等相关要求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w:t>
            </w:r>
            <w:r>
              <w:rPr>
                <w:rFonts w:hint="eastAsia" w:ascii="仿宋" w:hAnsi="仿宋" w:eastAsia="仿宋" w:cs="宋体"/>
                <w:sz w:val="20"/>
                <w:szCs w:val="20"/>
              </w:rPr>
              <w:t xml:space="preserve">低于</w:t>
            </w:r>
            <w:r>
              <w:rPr>
                <w:rFonts w:eastAsia="仿宋"/>
                <w:sz w:val="20"/>
                <w:szCs w:val="20"/>
              </w:rPr>
              <w:t xml:space="preserve">18mm</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封边采用</w:t>
            </w:r>
            <w:r>
              <w:rPr>
                <w:rFonts w:hint="eastAsia" w:ascii="仿宋" w:hAnsi="仿宋" w:eastAsia="仿宋" w:cs="宋体"/>
                <w:sz w:val="20"/>
                <w:szCs w:val="20"/>
              </w:rPr>
              <w:t xml:space="preserve">环保</w:t>
            </w:r>
            <w:r>
              <w:rPr>
                <w:rFonts w:hint="eastAsia" w:ascii="仿宋" w:hAnsi="仿宋" w:eastAsia="仿宋" w:cs="宋体"/>
                <w:sz w:val="20"/>
                <w:szCs w:val="20"/>
              </w:rPr>
              <w:t xml:space="preserve"> </w:t>
            </w:r>
            <w:r>
              <w:rPr>
                <w:rFonts w:eastAsia="仿宋"/>
                <w:sz w:val="20"/>
                <w:szCs w:val="20"/>
              </w:rPr>
              <w:t xml:space="preserve">PVC</w:t>
            </w:r>
            <w:r>
              <w:rPr>
                <w:rFonts w:hint="eastAsia" w:ascii="仿宋" w:hAnsi="仿宋" w:eastAsia="仿宋" w:cs="宋体"/>
                <w:sz w:val="20"/>
                <w:szCs w:val="20"/>
              </w:rPr>
              <w:t xml:space="preserve">高温</w:t>
            </w:r>
            <w:r>
              <w:rPr>
                <w:rFonts w:hint="eastAsia" w:ascii="仿宋" w:hAnsi="仿宋" w:eastAsia="仿宋" w:cs="宋体"/>
                <w:sz w:val="20"/>
                <w:szCs w:val="20"/>
              </w:rPr>
              <w:t xml:space="preserve">同色封边处理</w:t>
            </w:r>
            <w:r>
              <w:rPr>
                <w:rFonts w:hint="eastAsia" w:ascii="仿宋" w:hAnsi="仿宋" w:eastAsia="仿宋" w:cs="宋体"/>
                <w:sz w:val="20"/>
                <w:szCs w:val="20"/>
              </w:rPr>
              <w:t xml:space="preserve">；</w:t>
            </w:r>
            <w:r/>
          </w:p>
          <w:p>
            <w:pPr>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w:t>
            </w:r>
            <w:r>
              <w:rPr>
                <w:rFonts w:hint="eastAsia" w:ascii="仿宋" w:hAnsi="仿宋" w:eastAsia="仿宋" w:cs="宋体"/>
                <w:sz w:val="20"/>
                <w:szCs w:val="20"/>
              </w:rPr>
              <w:t xml:space="preserve">步梯踏板</w:t>
            </w:r>
            <w:r>
              <w:rPr>
                <w:rFonts w:hint="eastAsia" w:ascii="仿宋" w:hAnsi="仿宋" w:eastAsia="仿宋" w:cs="宋体"/>
                <w:sz w:val="20"/>
                <w:szCs w:val="20"/>
              </w:rPr>
              <w:t xml:space="preserve">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w:t>
            </w:r>
            <w:r>
              <w:rPr>
                <w:rFonts w:hint="eastAsia" w:ascii="仿宋" w:hAnsi="仿宋" w:eastAsia="仿宋" w:cs="宋体"/>
                <w:sz w:val="20"/>
                <w:szCs w:val="20"/>
              </w:rPr>
              <w:t xml:space="preserve">柜门带</w:t>
            </w:r>
            <w:r>
              <w:rPr>
                <w:rFonts w:hint="eastAsia" w:ascii="仿宋" w:hAnsi="仿宋" w:eastAsia="仿宋" w:cs="宋体"/>
                <w:sz w:val="20"/>
                <w:szCs w:val="20"/>
              </w:rPr>
              <w:t xml:space="preserve">暗扣拉手。</w:t>
            </w:r>
            <w:r/>
          </w:p>
          <w:p>
            <w:pPr>
              <w:ind w:firstLine="402"/>
              <w:jc w:val="left"/>
              <w:widowControl/>
              <w:rPr>
                <w:rFonts w:ascii="仿宋" w:hAnsi="仿宋" w:eastAsia="仿宋" w:cs="宋体"/>
                <w:b/>
                <w:sz w:val="20"/>
                <w:szCs w:val="24"/>
              </w:rPr>
            </w:pPr>
            <w:r>
              <w:rPr>
                <w:rFonts w:hint="eastAsia" w:ascii="仿宋" w:hAnsi="仿宋" w:eastAsia="仿宋" w:cs="宋体"/>
                <w:b/>
                <w:sz w:val="20"/>
                <w:szCs w:val="20"/>
              </w:rPr>
              <w:t xml:space="preserve">三、钢床的参数及要求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（一）钢床的基本尺寸</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w:t>
            </w:r>
            <w:r>
              <w:rPr>
                <w:rFonts w:eastAsia="仿宋"/>
                <w:sz w:val="20"/>
                <w:szCs w:val="20"/>
              </w:rPr>
              <w:t xml:space="preserve">1770mm</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2.</w:t>
            </w:r>
            <w:r>
              <w:rPr>
                <w:rFonts w:hint="eastAsia" w:ascii="仿宋" w:hAnsi="仿宋" w:eastAsia="仿宋" w:cs="宋体"/>
                <w:sz w:val="20"/>
                <w:szCs w:val="20"/>
              </w:rPr>
              <w:t xml:space="preserve">钢材选用、基本要求及相关工艺要求：采用冷轧薄形钢管符合国家标准，各钢件采用保护焊接，经除油，除锈，磷化，酸洗等处理，表面波纹均匀一致，无脱焊、虚焊、</w:t>
            </w:r>
            <w:r>
              <w:rPr>
                <w:rFonts w:hint="eastAsia" w:ascii="仿宋" w:hAnsi="仿宋" w:eastAsia="仿宋" w:cs="宋体"/>
                <w:sz w:val="20"/>
                <w:szCs w:val="20"/>
              </w:rPr>
              <w:t xml:space="preserve">焊穿等</w:t>
            </w:r>
            <w:r>
              <w:rPr>
                <w:rFonts w:hint="eastAsia" w:ascii="仿宋" w:hAnsi="仿宋" w:eastAsia="仿宋" w:cs="宋体"/>
                <w:sz w:val="20"/>
                <w:szCs w:val="20"/>
              </w:rPr>
              <w:t xml:space="preserve">现象，表面采用环氧脂粉末喷塑。</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（二）立柱要求：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w:t>
            </w:r>
            <w:r>
              <w:rPr>
                <w:rFonts w:hint="eastAsia" w:ascii="仿宋" w:hAnsi="仿宋" w:eastAsia="仿宋" w:cs="宋体"/>
                <w:sz w:val="20"/>
                <w:szCs w:val="20"/>
              </w:rPr>
              <w:t xml:space="preserve">焊管呈</w:t>
            </w:r>
            <w:r>
              <w:rPr>
                <w:rFonts w:eastAsia="仿宋"/>
                <w:sz w:val="20"/>
                <w:szCs w:val="20"/>
              </w:rPr>
              <w:t xml:space="preserve">R</w:t>
            </w:r>
            <w:r>
              <w:rPr>
                <w:rFonts w:hint="eastAsia" w:ascii="仿宋" w:hAnsi="仿宋" w:eastAsia="仿宋" w:cs="宋体"/>
                <w:sz w:val="20"/>
                <w:szCs w:val="20"/>
              </w:rPr>
              <w:t xml:space="preserve">角，外立面不能呈直角形。</w:t>
            </w:r>
            <w:r>
              <w:rPr>
                <w:rFonts w:hint="eastAsia" w:ascii="仿宋" w:hAnsi="仿宋" w:eastAsia="仿宋" w:cs="宋体"/>
                <w:sz w:val="20"/>
                <w:szCs w:val="20"/>
              </w:rPr>
              <w:t xml:space="preserve">        </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（三）</w:t>
            </w:r>
            <w:r>
              <w:rPr>
                <w:rFonts w:hint="eastAsia" w:ascii="仿宋" w:hAnsi="仿宋" w:eastAsia="仿宋" w:cs="宋体"/>
                <w:sz w:val="20"/>
                <w:szCs w:val="20"/>
              </w:rPr>
              <w:t xml:space="preserve"> </w:t>
            </w:r>
            <w:r>
              <w:rPr>
                <w:rFonts w:hint="eastAsia" w:ascii="仿宋" w:hAnsi="仿宋" w:eastAsia="仿宋" w:cs="宋体"/>
                <w:sz w:val="20"/>
                <w:szCs w:val="20"/>
              </w:rPr>
              <w:t xml:space="preserve">床横梁主管要求：</w:t>
            </w:r>
            <w:r/>
          </w:p>
          <w:p>
            <w:pPr>
              <w:ind w:firstLine="400"/>
              <w:jc w:val="lef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w:t>
            </w:r>
            <w:r>
              <w:rPr>
                <w:rFonts w:hint="eastAsia" w:ascii="仿宋" w:hAnsi="仿宋" w:eastAsia="仿宋" w:cs="宋体"/>
                <w:sz w:val="20"/>
                <w:szCs w:val="20"/>
              </w:rPr>
              <w:t xml:space="preserve">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宋体" w:hAnsi="宋体" w:cs="宋体"/>
                <w:color w:val="000000"/>
                <w:sz w:val="24"/>
              </w:rPr>
              <w:t xml:space="preserve">，</w:t>
            </w:r>
            <w:r>
              <w:rPr>
                <w:rFonts w:hint="eastAsia" w:ascii="仿宋" w:hAnsi="仿宋" w:eastAsia="仿宋" w:cs="宋体"/>
                <w:sz w:val="20"/>
                <w:szCs w:val="20"/>
              </w:rPr>
              <w:t xml:space="preserve">确保护栏安装安全稳固。须按照</w:t>
            </w:r>
            <w:r>
              <w:rPr>
                <w:rFonts w:hint="eastAsia" w:ascii="仿宋" w:hAnsi="仿宋" w:eastAsia="仿宋" w:cs="宋体"/>
                <w:sz w:val="20"/>
                <w:szCs w:val="20"/>
              </w:rPr>
              <w:t xml:space="preserve">QB/T 2741</w:t>
            </w:r>
            <w:r>
              <w:rPr>
                <w:rFonts w:hint="eastAsia" w:ascii="仿宋" w:hAnsi="仿宋" w:eastAsia="仿宋" w:cs="宋体"/>
                <w:sz w:val="20"/>
                <w:szCs w:val="20"/>
              </w:rPr>
              <w:t xml:space="preserve">《学生公寓多功能家具》标准要求设置永久性安全警示标识线。</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（五）</w:t>
            </w:r>
            <w:r>
              <w:rPr>
                <w:rFonts w:hint="eastAsia" w:ascii="仿宋" w:hAnsi="仿宋" w:eastAsia="仿宋" w:cs="宋体"/>
                <w:sz w:val="20"/>
                <w:szCs w:val="20"/>
              </w:rPr>
              <w:t xml:space="preserve"> </w:t>
            </w:r>
            <w:r>
              <w:rPr>
                <w:rFonts w:hint="eastAsia" w:ascii="仿宋" w:hAnsi="仿宋" w:eastAsia="仿宋" w:cs="宋体"/>
                <w:sz w:val="20"/>
                <w:szCs w:val="20"/>
              </w:rPr>
              <w:t xml:space="preserve">其他副管及胶套要求：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床下</w:t>
            </w:r>
            <w:r>
              <w:rPr>
                <w:rFonts w:hint="eastAsia" w:ascii="仿宋" w:hAnsi="仿宋" w:eastAsia="仿宋" w:cs="宋体"/>
                <w:sz w:val="20"/>
                <w:szCs w:val="20"/>
              </w:rPr>
              <w:t xml:space="preserve">后拉档选用</w:t>
            </w:r>
            <w:r>
              <w:rPr>
                <w:rFonts w:hint="eastAsia" w:ascii="仿宋" w:hAnsi="仿宋" w:eastAsia="仿宋" w:cs="宋体"/>
                <w:sz w:val="20"/>
                <w:szCs w:val="20"/>
              </w:rPr>
              <w:t xml:space="preserve">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w:t>
            </w:r>
            <w:r>
              <w:rPr>
                <w:rFonts w:eastAsia="仿宋"/>
                <w:sz w:val="20"/>
                <w:szCs w:val="20"/>
              </w:rPr>
              <w:t xml:space="preserve">（</w:t>
            </w:r>
            <w:r>
              <w:rPr>
                <w:rFonts w:eastAsia="仿宋"/>
                <w:sz w:val="20"/>
                <w:szCs w:val="20"/>
              </w:rPr>
              <w:t xml:space="preserve">mm</w:t>
            </w:r>
            <w:r>
              <w:rPr>
                <w:rFonts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护栏</w:t>
            </w:r>
            <w:r>
              <w:rPr>
                <w:rFonts w:hint="eastAsia" w:ascii="仿宋" w:hAnsi="仿宋" w:eastAsia="仿宋" w:cs="宋体"/>
                <w:sz w:val="20"/>
                <w:szCs w:val="20"/>
              </w:rPr>
              <w:t xml:space="preserve">选用优质冷轧钢管不小于</w:t>
            </w:r>
            <w:r>
              <w:rPr>
                <w:rFonts w:hint="eastAsia" w:eastAsia="仿宋"/>
                <w:sz w:val="20"/>
                <w:szCs w:val="20"/>
              </w:rPr>
              <w:t xml:space="preserve">25*25*1.2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方管五根。</w:t>
            </w:r>
            <w:r/>
          </w:p>
          <w:p>
            <w:pPr>
              <w:ind w:firstLine="400"/>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w:t>
            </w:r>
            <w:r>
              <w:rPr>
                <w:rFonts w:hint="eastAsia" w:eastAsia="仿宋"/>
                <w:sz w:val="20"/>
                <w:szCs w:val="20"/>
              </w:rPr>
              <w:t xml:space="preserve">19*0.9</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圆管，随立柱胶套插入式帐架。</w:t>
            </w:r>
            <w:r/>
          </w:p>
          <w:p>
            <w:pPr>
              <w:ind w:firstLine="400"/>
              <w:widowControl/>
              <w:rPr>
                <w:rFonts w:ascii="仿宋" w:hAnsi="仿宋" w:eastAsia="仿宋" w:cs="宋体"/>
                <w:sz w:val="20"/>
                <w:szCs w:val="24"/>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p>
          <w:p>
            <w:pPr>
              <w:ind w:firstLine="400"/>
              <w:widowControl/>
              <w:rPr>
                <w:rFonts w:ascii="仿宋" w:hAnsi="仿宋" w:eastAsia="仿宋" w:cs="宋体"/>
                <w:sz w:val="20"/>
                <w:szCs w:val="24"/>
              </w:rPr>
            </w:pPr>
            <w:r>
              <w:rPr>
                <w:rFonts w:hint="eastAsia" w:ascii="仿宋" w:hAnsi="仿宋" w:eastAsia="仿宋" w:cs="宋体"/>
                <w:sz w:val="20"/>
                <w:szCs w:val="20"/>
              </w:rPr>
              <w:t xml:space="preserve">（六）床铺板要求</w:t>
            </w:r>
            <w:r/>
          </w:p>
          <w:p>
            <w:pPr>
              <w:ind w:firstLine="400"/>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w:t>
            </w:r>
            <w:r>
              <w:rPr>
                <w:rFonts w:hint="eastAsia" w:ascii="仿宋" w:hAnsi="仿宋" w:eastAsia="仿宋" w:cs="宋体"/>
                <w:sz w:val="20"/>
                <w:szCs w:val="20"/>
              </w:rPr>
              <w:t xml:space="preserve"> </w:t>
            </w:r>
            <w:r/>
          </w:p>
          <w:p>
            <w:pPr>
              <w:ind w:firstLine="400"/>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p>
          <w:p>
            <w:pPr>
              <w:rPr>
                <w:rFonts w:ascii="宋体" w:hAnsi="宋体"/>
                <w:color w:val="000000"/>
                <w:sz w:val="18"/>
                <w:szCs w:val="18"/>
              </w:rPr>
            </w:pPr>
            <w:r>
              <w:rPr>
                <w:rFonts w:eastAsia="仿宋"/>
                <w:sz w:val="20"/>
                <w:szCs w:val="20"/>
              </w:rPr>
              <w:t xml:space="preserve">3.</w:t>
            </w:r>
            <w:r>
              <w:rPr>
                <w:rFonts w:hint="eastAsia" w:ascii="仿宋" w:hAnsi="仿宋" w:eastAsia="仿宋" w:cs="宋体"/>
                <w:sz w:val="20"/>
                <w:szCs w:val="20"/>
              </w:rPr>
              <w:t xml:space="preserve">横</w:t>
            </w:r>
            <w:r>
              <w:rPr>
                <w:rFonts w:hint="eastAsia" w:ascii="仿宋" w:hAnsi="仿宋" w:eastAsia="仿宋" w:cs="宋体"/>
                <w:sz w:val="20"/>
                <w:szCs w:val="20"/>
              </w:rPr>
              <w:t xml:space="preserve">档采用</w:t>
            </w:r>
            <w:r>
              <w:rPr>
                <w:rFonts w:hint="eastAsia" w:ascii="仿宋" w:hAnsi="仿宋" w:eastAsia="仿宋" w:cs="宋体"/>
                <w:sz w:val="20"/>
                <w:szCs w:val="20"/>
              </w:rPr>
              <w:t xml:space="preserve">不小于</w:t>
            </w:r>
            <w:r>
              <w:rPr>
                <w:rFonts w:eastAsia="仿宋"/>
                <w:sz w:val="20"/>
                <w:szCs w:val="20"/>
              </w:rPr>
              <w:t xml:space="preserve">35*25mm</w:t>
            </w:r>
            <w:r>
              <w:rPr>
                <w:rFonts w:hint="eastAsia" w:ascii="仿宋" w:hAnsi="仿宋" w:eastAsia="仿宋" w:cs="宋体"/>
                <w:sz w:val="20"/>
                <w:szCs w:val="20"/>
              </w:rPr>
              <w:t xml:space="preserve">及</w:t>
            </w:r>
            <w:r>
              <w:rPr>
                <w:rFonts w:hint="eastAsia" w:ascii="仿宋" w:hAnsi="仿宋" w:eastAsia="仿宋" w:cs="宋体"/>
                <w:sz w:val="20"/>
                <w:szCs w:val="20"/>
              </w:rPr>
              <w:t xml:space="preserve">以上实</w:t>
            </w:r>
            <w:r>
              <w:rPr>
                <w:rFonts w:hint="eastAsia" w:ascii="仿宋" w:hAnsi="仿宋" w:eastAsia="仿宋" w:cs="宋体"/>
                <w:sz w:val="20"/>
                <w:szCs w:val="20"/>
              </w:rPr>
              <w:t xml:space="preserve">木木方，木方数量</w:t>
            </w:r>
            <w:r>
              <w:rPr>
                <w:rFonts w:eastAsia="仿宋"/>
                <w:sz w:val="20"/>
                <w:szCs w:val="20"/>
              </w:rPr>
              <w:t xml:space="preserve">5</w:t>
            </w:r>
            <w:r>
              <w:rPr>
                <w:rFonts w:hint="eastAsia" w:ascii="仿宋" w:hAnsi="仿宋" w:eastAsia="仿宋" w:cs="宋体"/>
                <w:sz w:val="20"/>
                <w:szCs w:val="20"/>
              </w:rPr>
              <w:t xml:space="preserve">根及以上；</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150495</wp:posOffset>
                      </wp:positionH>
                      <wp:positionV relativeFrom="paragraph">
                        <wp:posOffset>-998855</wp:posOffset>
                      </wp:positionV>
                      <wp:extent cx="1690370" cy="1235075"/>
                      <wp:effectExtent l="0" t="0" r="5080" b="317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43904;o:allowoverlap:true;o:allowincell:true;mso-position-horizontal-relative:text;margin-left:11.8pt;mso-position-horizontal:absolute;mso-position-vertical-relative:text;margin-top:-78.6pt;mso-position-vertical:absolute;width:133.1pt;height:97.2pt;mso-wrap-distance-left:9.0pt;mso-wrap-distance-top:0.0pt;mso-wrap-distance-right:9.0pt;mso-wrap-distance-bottom:0.0pt;" stroked="f">
                      <v:path textboxrect="0,0,0,0"/>
                      <w10:wrap type="square"/>
                      <v:imagedata r:id="rId15" o:title=""/>
                    </v:shape>
                  </w:pict>
                </mc:Fallback>
              </mc:AlternateContent>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olor w:val="000000"/>
                <w:sz w:val="18"/>
                <w:szCs w:val="18"/>
              </w:rPr>
            </w:pPr>
            <w:r>
              <w:rPr>
                <w:rFonts w:hint="eastAsia" w:ascii="仿宋" w:hAnsi="仿宋" w:eastAsia="仿宋" w:cs="宋体"/>
                <w:sz w:val="22"/>
                <w:szCs w:val="24"/>
              </w:rPr>
              <w:t xml:space="preserve">实木椅</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1.</w:t>
            </w:r>
            <w:r>
              <w:rPr>
                <w:rFonts w:hint="eastAsia" w:ascii="仿宋" w:hAnsi="仿宋" w:eastAsia="仿宋" w:cs="宋体"/>
                <w:sz w:val="20"/>
                <w:szCs w:val="20"/>
              </w:rPr>
              <w:t xml:space="preserve">所有木架经过干燥</w:t>
            </w:r>
            <w:r>
              <w:rPr>
                <w:rFonts w:hint="eastAsia" w:ascii="仿宋" w:hAnsi="仿宋" w:eastAsia="仿宋" w:cs="宋体"/>
                <w:sz w:val="20"/>
                <w:szCs w:val="20"/>
              </w:rPr>
              <w:t xml:space="preserve">的红栎构成</w:t>
            </w:r>
            <w:r>
              <w:rPr>
                <w:rFonts w:hint="eastAsia" w:ascii="仿宋" w:hAnsi="仿宋" w:eastAsia="仿宋" w:cs="宋体"/>
                <w:sz w:val="20"/>
                <w:szCs w:val="20"/>
              </w:rPr>
              <w:t xml:space="preserve">；支撑椅腿为整根实木，不得使用实木拼接；</w:t>
            </w:r>
            <w:r>
              <w:rPr>
                <w:rFonts w:hint="eastAsia" w:ascii="仿宋" w:hAnsi="仿宋" w:eastAsia="仿宋" w:cs="宋体"/>
                <w:sz w:val="20"/>
                <w:szCs w:val="20"/>
              </w:rPr>
              <w:t xml:space="preserve">                                       </w:t>
            </w:r>
            <w:r/>
          </w:p>
          <w:p>
            <w:pPr>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2.</w:t>
            </w:r>
            <w:r>
              <w:rPr>
                <w:rFonts w:hint="eastAsia" w:ascii="仿宋" w:hAnsi="仿宋" w:eastAsia="仿宋" w:cs="宋体"/>
                <w:sz w:val="20"/>
                <w:szCs w:val="20"/>
              </w:rPr>
              <w:t xml:space="preserve">采用环保油漆，具备防虫、防潮性能；</w:t>
            </w:r>
            <w:r>
              <w:rPr>
                <w:rFonts w:hint="eastAsia" w:ascii="仿宋" w:hAnsi="仿宋" w:eastAsia="仿宋" w:cs="宋体"/>
                <w:sz w:val="20"/>
                <w:szCs w:val="20"/>
              </w:rPr>
              <w:t xml:space="preserve">                                    </w:t>
            </w:r>
            <w:r/>
          </w:p>
          <w:p>
            <w:pPr>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3.</w:t>
            </w:r>
            <w:r>
              <w:rPr>
                <w:rFonts w:hint="eastAsia" w:ascii="仿宋" w:hAnsi="仿宋" w:eastAsia="仿宋" w:cs="宋体"/>
                <w:sz w:val="20"/>
                <w:szCs w:val="20"/>
              </w:rPr>
              <w:t xml:space="preserve">油漆工艺“五底三面”，油漆均采用环保漆，无异味，甲醛释放量符合国家标准；</w:t>
            </w:r>
            <w:r/>
          </w:p>
          <w:p>
            <w:pPr>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4.</w:t>
            </w:r>
            <w:r>
              <w:rPr>
                <w:rFonts w:hint="eastAsia" w:ascii="仿宋" w:hAnsi="仿宋" w:eastAsia="仿宋" w:cs="宋体"/>
                <w:sz w:val="20"/>
                <w:szCs w:val="20"/>
              </w:rPr>
              <w:t xml:space="preserve">脚部带加厚橡胶椅垫，用螺丝固定；</w:t>
            </w:r>
            <w:r/>
          </w:p>
          <w:p>
            <w:pPr>
              <w:ind w:right="214" w:firstLine="200"/>
              <w:spacing w:line="240" w:lineRule="exact"/>
              <w:widowControl/>
              <w:rPr>
                <w:rFonts w:ascii="仿宋" w:hAnsi="仿宋" w:eastAsia="仿宋" w:cs="宋体"/>
                <w:sz w:val="20"/>
                <w:szCs w:val="24"/>
              </w:rPr>
            </w:pPr>
            <w:r>
              <w:rPr>
                <w:rFonts w:hint="eastAsia" w:ascii="仿宋" w:hAnsi="仿宋" w:eastAsia="仿宋" w:cs="宋体"/>
                <w:sz w:val="20"/>
                <w:szCs w:val="20"/>
              </w:rPr>
              <w:t xml:space="preserve">5.</w:t>
            </w:r>
            <w:r>
              <w:rPr>
                <w:rFonts w:hint="eastAsia" w:ascii="仿宋" w:hAnsi="仿宋" w:eastAsia="仿宋" w:cs="宋体"/>
                <w:sz w:val="20"/>
                <w:szCs w:val="20"/>
              </w:rPr>
              <w:t xml:space="preserve">颜色：同两位连体床颜色，中标后由采购方指定；</w:t>
            </w:r>
            <w:r/>
          </w:p>
          <w:p>
            <w:pPr>
              <w:ind w:firstLine="200"/>
              <w:jc w:val="left"/>
              <w:widowControl/>
              <w:rPr>
                <w:rFonts w:ascii="宋体" w:hAnsi="宋体"/>
                <w:color w:val="000000"/>
                <w:sz w:val="18"/>
                <w:szCs w:val="18"/>
              </w:rPr>
            </w:pPr>
            <w:r>
              <w:rPr>
                <w:rFonts w:hint="eastAsia" w:ascii="仿宋" w:hAnsi="仿宋" w:eastAsia="仿宋" w:cs="宋体"/>
                <w:sz w:val="20"/>
                <w:szCs w:val="20"/>
              </w:rPr>
              <w:t xml:space="preserve">6.</w:t>
            </w:r>
            <w:r>
              <w:rPr>
                <w:rFonts w:hint="eastAsia" w:ascii="仿宋" w:hAnsi="仿宋" w:eastAsia="仿宋" w:cs="宋体"/>
                <w:sz w:val="20"/>
                <w:szCs w:val="20"/>
              </w:rPr>
              <w:t xml:space="preserve">规格：总高</w:t>
            </w:r>
            <w:r>
              <w:rPr>
                <w:rFonts w:hint="eastAsia" w:ascii="仿宋" w:hAnsi="仿宋" w:eastAsia="仿宋" w:cs="宋体"/>
                <w:sz w:val="20"/>
                <w:szCs w:val="20"/>
              </w:rPr>
              <w:t xml:space="preserve"> 800mm</w:t>
            </w:r>
            <w:r>
              <w:rPr>
                <w:rFonts w:hint="eastAsia" w:ascii="仿宋" w:hAnsi="仿宋" w:eastAsia="仿宋" w:cs="宋体"/>
                <w:sz w:val="20"/>
                <w:szCs w:val="20"/>
              </w:rPr>
              <w:t xml:space="preserve">，</w:t>
            </w:r>
            <w:r>
              <w:rPr>
                <w:rFonts w:hint="eastAsia" w:ascii="仿宋" w:hAnsi="仿宋" w:eastAsia="仿宋" w:cs="宋体"/>
                <w:sz w:val="20"/>
                <w:szCs w:val="20"/>
              </w:rPr>
              <w:t xml:space="preserve">椅宽</w:t>
            </w:r>
            <w:r>
              <w:rPr>
                <w:rFonts w:hint="eastAsia" w:ascii="仿宋" w:hAnsi="仿宋" w:eastAsia="仿宋" w:cs="宋体"/>
                <w:sz w:val="20"/>
                <w:szCs w:val="20"/>
              </w:rPr>
              <w:t xml:space="preserve"> </w:t>
            </w:r>
            <w:r>
              <w:rPr>
                <w:rFonts w:hint="eastAsia" w:ascii="仿宋" w:hAnsi="仿宋" w:eastAsia="仿宋" w:cs="宋体"/>
                <w:sz w:val="20"/>
                <w:szCs w:val="20"/>
              </w:rPr>
              <w:t xml:space="preserve">395mm</w:t>
            </w:r>
            <w:r>
              <w:rPr>
                <w:rFonts w:hint="eastAsia" w:ascii="仿宋" w:hAnsi="仿宋" w:eastAsia="仿宋" w:cs="宋体"/>
                <w:sz w:val="20"/>
                <w:szCs w:val="20"/>
              </w:rPr>
              <w:t xml:space="preserve">，坐高</w:t>
            </w:r>
            <w:r>
              <w:rPr>
                <w:rFonts w:hint="eastAsia" w:ascii="仿宋" w:hAnsi="仿宋" w:eastAsia="仿宋" w:cs="宋体"/>
                <w:sz w:val="20"/>
                <w:szCs w:val="20"/>
              </w:rPr>
              <w:t xml:space="preserve"> 440mm</w:t>
            </w:r>
            <w:r>
              <w:rPr>
                <w:rFonts w:hint="eastAsia" w:ascii="仿宋" w:hAnsi="仿宋" w:eastAsia="仿宋" w:cs="宋体"/>
                <w:sz w:val="20"/>
                <w:szCs w:val="20"/>
              </w:rPr>
              <w:t xml:space="preserve">，坐深</w:t>
            </w:r>
            <w:r>
              <w:rPr>
                <w:rFonts w:hint="eastAsia" w:ascii="仿宋" w:hAnsi="仿宋" w:eastAsia="仿宋" w:cs="宋体"/>
                <w:sz w:val="20"/>
                <w:szCs w:val="20"/>
              </w:rPr>
              <w:t xml:space="preserve"> 410mm</w:t>
            </w:r>
            <w:r>
              <w:rPr>
                <w:rFonts w:hint="eastAsia" w:ascii="仿宋" w:hAnsi="仿宋" w:eastAsia="仿宋" w:cs="宋体"/>
                <w:sz w:val="20"/>
                <w:szCs w:val="20"/>
              </w:rPr>
              <w:t xml:space="preserve">。</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4928" behindDoc="0" locked="0" layoutInCell="1" allowOverlap="1">
                      <wp:simplePos x="0" y="0"/>
                      <wp:positionH relativeFrom="column">
                        <wp:posOffset>401955</wp:posOffset>
                      </wp:positionH>
                      <wp:positionV relativeFrom="paragraph">
                        <wp:posOffset>349885</wp:posOffset>
                      </wp:positionV>
                      <wp:extent cx="723900" cy="848360"/>
                      <wp:effectExtent l="0" t="0" r="0" b="889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44928;o:allowoverlap:true;o:allowincell:true;mso-position-horizontal-relative:text;margin-left:31.6pt;mso-position-horizontal:absolute;mso-position-vertical-relative:text;margin-top:27.5pt;mso-position-vertical:absolute;width:57.0pt;height:66.8pt;mso-wrap-distance-left:9.0pt;mso-wrap-distance-top:0.0pt;mso-wrap-distance-right:9.0pt;mso-wrap-distance-bottom:0.0pt;" stroked="f">
                      <v:path textboxrect="0,0,0,0"/>
                      <v:imagedata r:id="rId16" o:title=""/>
                    </v:shape>
                  </w:pict>
                </mc:Fallback>
              </mc:AlternateContent>
            </w:r>
            <w:r/>
          </w:p>
        </w:tc>
      </w:tr>
      <w:tr>
        <w:trPr>
          <w:jc w:val="center"/>
          <w:trHeight w:val="2532"/>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olor w:val="000000"/>
                <w:sz w:val="18"/>
                <w:szCs w:val="18"/>
              </w:rPr>
            </w:pPr>
            <w:r>
              <w:rPr>
                <w:rFonts w:hint="eastAsia" w:ascii="仿宋" w:hAnsi="仿宋" w:eastAsia="仿宋" w:cs="宋体"/>
                <w:sz w:val="20"/>
                <w:szCs w:val="20"/>
              </w:rPr>
              <w:t xml:space="preserve">单人床套装</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w:t>
            </w:r>
            <w:r>
              <w:rPr>
                <w:rFonts w:eastAsia="仿宋"/>
                <w:sz w:val="20"/>
                <w:szCs w:val="20"/>
              </w:rPr>
              <w:t xml:space="preserve">960mm</w:t>
            </w:r>
            <w:r>
              <w:rPr>
                <w:rFonts w:hint="eastAsia" w:ascii="仿宋" w:hAnsi="仿宋" w:eastAsia="仿宋" w:cs="宋体"/>
                <w:sz w:val="20"/>
                <w:szCs w:val="20"/>
              </w:rPr>
              <w:t xml:space="preserve">带软包靠背，后高</w:t>
            </w:r>
            <w:r>
              <w:rPr>
                <w:rFonts w:eastAsia="仿宋"/>
                <w:sz w:val="20"/>
                <w:szCs w:val="20"/>
              </w:rPr>
              <w:t xml:space="preserve">450mm</w:t>
            </w:r>
            <w:r>
              <w:rPr>
                <w:rFonts w:hint="eastAsia" w:ascii="仿宋" w:hAnsi="仿宋" w:eastAsia="仿宋" w:cs="宋体"/>
                <w:sz w:val="20"/>
                <w:szCs w:val="20"/>
              </w:rPr>
              <w:t xml:space="preserve">；</w:t>
            </w:r>
            <w:r/>
          </w:p>
          <w:p>
            <w:pPr>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p>
          <w:p>
            <w:pPr>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p>
          <w:p>
            <w:pPr>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p>
          <w:p>
            <w:pPr>
              <w:rPr>
                <w:rFonts w:ascii="宋体" w:hAnsi="宋体" w:cs="宋体"/>
                <w:sz w:val="18"/>
                <w:szCs w:val="18"/>
              </w:rPr>
            </w:pPr>
            <w:r>
              <w:rPr>
                <w:rFonts w:eastAsia="仿宋"/>
                <w:sz w:val="20"/>
                <w:szCs w:val="20"/>
              </w:rPr>
              <w:t xml:space="preserve">5.</w:t>
            </w:r>
            <w:r>
              <w:rPr>
                <w:rFonts w:hint="eastAsia" w:ascii="仿宋" w:hAnsi="仿宋" w:eastAsia="仿宋" w:cs="宋体"/>
                <w:sz w:val="20"/>
                <w:szCs w:val="20"/>
              </w:rPr>
              <w:t xml:space="preserve">五金要求：采用国内优质五金。</w:t>
            </w:r>
            <w:r/>
          </w:p>
          <w:p>
            <w:pPr>
              <w:jc w:val="left"/>
              <w:widowControl/>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-20320</wp:posOffset>
                      </wp:positionH>
                      <wp:positionV relativeFrom="paragraph">
                        <wp:posOffset>226060</wp:posOffset>
                      </wp:positionV>
                      <wp:extent cx="1339850" cy="1021080"/>
                      <wp:effectExtent l="0" t="0" r="12700" b="762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45952;o:allowoverlap:true;o:allowincell:true;mso-position-horizontal-relative:text;margin-left:-1.6pt;mso-position-horizontal:absolute;mso-position-vertical-relative:text;margin-top:17.8pt;mso-position-vertical:absolute;width:105.5pt;height:80.4pt;mso-wrap-distance-left:9.0pt;mso-wrap-distance-top:0.0pt;mso-wrap-distance-right:9.0pt;mso-wrap-distance-bottom:0.0pt;" stroked="f">
                      <v:path textboxrect="0,0,0,0"/>
                      <v:imagedata r:id="rId17" o:title=""/>
                    </v:shape>
                  </w:pict>
                </mc:Fallback>
              </mc:AlternateContent>
            </w:r>
            <w:r/>
          </w:p>
        </w:tc>
      </w:tr>
      <w:tr>
        <w:trPr>
          <w:jc w:val="center"/>
          <w:trHeight w:val="2159"/>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olor w:val="000000"/>
                <w:sz w:val="18"/>
                <w:szCs w:val="18"/>
              </w:rPr>
            </w:pPr>
            <w:r>
              <w:rPr>
                <w:rFonts w:hint="eastAsia" w:ascii="仿宋" w:hAnsi="仿宋" w:eastAsia="仿宋" w:cs="宋体"/>
                <w:sz w:val="20"/>
                <w:szCs w:val="20"/>
              </w:rPr>
              <w:t xml:space="preserve">对开门衣柜</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规格</w:t>
            </w:r>
            <w:r>
              <w:rPr>
                <w:rFonts w:eastAsia="仿宋"/>
                <w:sz w:val="20"/>
                <w:szCs w:val="20"/>
              </w:rPr>
              <w:t xml:space="preserve">800mm*550mm*2000mm</w:t>
            </w:r>
            <w:r>
              <w:rPr>
                <w:rFonts w:hint="eastAsia" w:ascii="仿宋" w:hAnsi="仿宋" w:eastAsia="仿宋" w:cs="宋体"/>
                <w:sz w:val="20"/>
                <w:szCs w:val="20"/>
              </w:rPr>
              <w:t xml:space="preserve">，带两个抽屉；</w:t>
            </w:r>
            <w:r/>
          </w:p>
          <w:p>
            <w:pPr>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w:t>
            </w:r>
            <w:r>
              <w:rPr>
                <w:rFonts w:hint="eastAsia" w:ascii="仿宋" w:hAnsi="仿宋" w:eastAsia="仿宋" w:cs="宋体"/>
                <w:sz w:val="20"/>
                <w:szCs w:val="20"/>
              </w:rPr>
              <w:t xml:space="preserve">，防潮脚垫，脚垫需硬度高、韧性强、表面耐磨、耐划伤、抗污抗老化、抗压抗冲击；</w:t>
            </w:r>
            <w:r/>
          </w:p>
          <w:p>
            <w:pPr>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p>
          <w:p>
            <w:pPr>
              <w:jc w:val="left"/>
              <w:widowControl/>
              <w:rPr>
                <w:rFonts w:ascii="宋体" w:hAnsi="宋体"/>
                <w:color w:val="000000"/>
                <w:sz w:val="18"/>
                <w:szCs w:val="18"/>
              </w:rPr>
            </w:pPr>
            <w:r>
              <w:rPr>
                <w:rFonts w:eastAsia="仿宋"/>
                <w:sz w:val="20"/>
                <w:szCs w:val="20"/>
              </w:rPr>
              <w:t xml:space="preserve">4.</w:t>
            </w:r>
            <w:r>
              <w:rPr>
                <w:rFonts w:hint="eastAsia" w:ascii="仿宋" w:hAnsi="仿宋" w:eastAsia="仿宋" w:cs="宋体"/>
                <w:sz w:val="20"/>
                <w:szCs w:val="20"/>
              </w:rPr>
              <w:t xml:space="preserve">五金要求：采用国内优质五金。</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194310</wp:posOffset>
                      </wp:positionH>
                      <wp:positionV relativeFrom="paragraph">
                        <wp:posOffset>36830</wp:posOffset>
                      </wp:positionV>
                      <wp:extent cx="937895" cy="1241425"/>
                      <wp:effectExtent l="0" t="0" r="14604" b="1587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46976;o:allowoverlap:true;o:allowincell:true;mso-position-horizontal-relative:text;margin-left:15.3pt;mso-position-horizontal:absolute;mso-position-vertical-relative:text;margin-top:2.9pt;mso-position-vertical:absolute;width:73.8pt;height:97.8pt;mso-wrap-distance-left:9.0pt;mso-wrap-distance-top:0.0pt;mso-wrap-distance-right:9.0pt;mso-wrap-distance-bottom:0.0pt;" stroked="f">
                      <v:path textboxrect="0,0,0,0"/>
                      <v:imagedata r:id="rId18" o:title=""/>
                    </v:shape>
                  </w:pict>
                </mc:Fallback>
              </mc:AlternateContent>
            </w:r>
            <w:r/>
          </w:p>
        </w:tc>
      </w:tr>
      <w:tr>
        <w:trPr>
          <w:jc w:val="center"/>
          <w:trHeight w:val="11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color w:val="000000"/>
                <w:sz w:val="18"/>
                <w:szCs w:val="18"/>
              </w:rPr>
            </w:pPr>
            <w:r>
              <w:rPr>
                <w:rFonts w:hint="eastAsia" w:ascii="宋体" w:hAnsi="宋体"/>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360" w:lineRule="auto"/>
              <w:rPr>
                <w:rFonts w:ascii="宋体" w:hAnsi="宋体" w:cs="宋体"/>
                <w:sz w:val="18"/>
                <w:szCs w:val="18"/>
              </w:rPr>
            </w:pPr>
            <w:r>
              <w:rPr>
                <w:rFonts w:hint="eastAsia" w:ascii="仿宋" w:hAnsi="仿宋" w:eastAsia="仿宋" w:cs="宋体"/>
                <w:sz w:val="20"/>
                <w:szCs w:val="20"/>
              </w:rPr>
              <w:t xml:space="preserve">学习桌椅套装</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jc w:val="left"/>
              <w:widowControl/>
              <w:rPr>
                <w:rFonts w:ascii="仿宋" w:hAnsi="仿宋" w:eastAsia="仿宋" w:cs="宋体"/>
                <w:sz w:val="20"/>
                <w:szCs w:val="24"/>
              </w:rPr>
            </w:pPr>
            <w:r>
              <w:rPr>
                <w:rFonts w:eastAsia="仿宋"/>
                <w:sz w:val="20"/>
                <w:szCs w:val="20"/>
              </w:rPr>
              <w:t xml:space="preserve">1.</w:t>
            </w:r>
            <w:r>
              <w:rPr>
                <w:rFonts w:hint="eastAsia" w:ascii="仿宋" w:hAnsi="仿宋" w:eastAsia="仿宋" w:cs="宋体"/>
                <w:sz w:val="20"/>
                <w:szCs w:val="20"/>
              </w:rPr>
              <w:t xml:space="preserve">学习桌规格长深高</w:t>
            </w:r>
            <w:r>
              <w:rPr>
                <w:rFonts w:eastAsia="仿宋"/>
                <w:sz w:val="20"/>
                <w:szCs w:val="20"/>
              </w:rPr>
              <w:t xml:space="preserve">1200mm*600mm*750mm</w:t>
            </w:r>
            <w:r>
              <w:rPr>
                <w:rFonts w:hint="eastAsia" w:ascii="仿宋" w:hAnsi="仿宋" w:eastAsia="仿宋" w:cs="宋体"/>
                <w:sz w:val="20"/>
                <w:szCs w:val="20"/>
              </w:rPr>
              <w:t xml:space="preserve">；</w:t>
            </w:r>
            <w:r/>
          </w:p>
          <w:p>
            <w:pPr>
              <w:jc w:val="left"/>
              <w:widowControl/>
              <w:rPr>
                <w:rFonts w:ascii="仿宋" w:hAnsi="仿宋" w:eastAsia="仿宋" w:cs="宋体"/>
                <w:sz w:val="20"/>
                <w:szCs w:val="24"/>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jc w:val="left"/>
              <w:widowControl/>
              <w:rPr>
                <w:rFonts w:ascii="仿宋" w:hAnsi="仿宋" w:eastAsia="仿宋" w:cs="宋体"/>
                <w:sz w:val="20"/>
                <w:szCs w:val="24"/>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p>
          <w:p>
            <w:pPr>
              <w:jc w:val="left"/>
              <w:widowControl/>
              <w:rPr>
                <w:rFonts w:ascii="仿宋" w:hAnsi="仿宋" w:eastAsia="仿宋" w:cs="宋体"/>
                <w:sz w:val="20"/>
                <w:szCs w:val="24"/>
              </w:rPr>
            </w:pPr>
            <w:r>
              <w:rPr>
                <w:rFonts w:eastAsia="仿宋"/>
                <w:sz w:val="20"/>
                <w:szCs w:val="20"/>
              </w:rPr>
              <w:t xml:space="preserve">4.</w:t>
            </w:r>
            <w:r>
              <w:rPr>
                <w:rFonts w:hint="eastAsia" w:ascii="仿宋" w:hAnsi="仿宋" w:eastAsia="仿宋" w:cs="宋体"/>
                <w:sz w:val="20"/>
                <w:szCs w:val="20"/>
              </w:rPr>
              <w:t xml:space="preserve">五金要求：采用国内优质五金。</w:t>
            </w:r>
            <w:r/>
          </w:p>
          <w:p>
            <w:pPr>
              <w:jc w:val="left"/>
              <w:widowControl/>
              <w:rPr>
                <w:rFonts w:ascii="仿宋" w:hAnsi="仿宋" w:eastAsia="仿宋" w:cs="宋体"/>
                <w:sz w:val="20"/>
                <w:szCs w:val="24"/>
              </w:rPr>
            </w:pPr>
            <w:r>
              <w:rPr>
                <w:rFonts w:eastAsia="仿宋"/>
                <w:sz w:val="20"/>
                <w:szCs w:val="20"/>
              </w:rPr>
              <w:t xml:space="preserve">5.</w:t>
            </w:r>
            <w:r>
              <w:rPr>
                <w:rFonts w:hint="eastAsia" w:ascii="仿宋" w:hAnsi="仿宋" w:eastAsia="仿宋" w:cs="宋体"/>
                <w:sz w:val="20"/>
                <w:szCs w:val="20"/>
              </w:rPr>
              <w:t xml:space="preserve">学习</w:t>
            </w:r>
            <w:r>
              <w:rPr>
                <w:rFonts w:hint="eastAsia" w:ascii="仿宋" w:hAnsi="仿宋" w:eastAsia="仿宋" w:cs="宋体"/>
                <w:sz w:val="20"/>
                <w:szCs w:val="20"/>
              </w:rPr>
              <w:t xml:space="preserve">椅</w:t>
            </w:r>
            <w:r/>
          </w:p>
          <w:p>
            <w:pPr>
              <w:jc w:val="left"/>
              <w:widowControl/>
              <w:rPr>
                <w:rFonts w:ascii="仿宋" w:hAnsi="仿宋" w:eastAsia="仿宋" w:cs="宋体"/>
                <w:sz w:val="20"/>
                <w:szCs w:val="24"/>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p>
          <w:p>
            <w:pPr>
              <w:jc w:val="left"/>
              <w:widowControl/>
              <w:rPr>
                <w:rFonts w:ascii="仿宋" w:hAnsi="仿宋" w:eastAsia="仿宋" w:cs="宋体"/>
                <w:sz w:val="20"/>
                <w:szCs w:val="24"/>
              </w:rPr>
            </w:pPr>
            <w:r>
              <w:rPr>
                <w:rFonts w:eastAsia="仿宋"/>
                <w:sz w:val="20"/>
                <w:szCs w:val="20"/>
              </w:rPr>
              <w:t xml:space="preserve">5.2</w:t>
            </w:r>
            <w:r>
              <w:rPr>
                <w:rFonts w:hint="eastAsia" w:ascii="仿宋" w:hAnsi="仿宋" w:eastAsia="仿宋" w:cs="宋体"/>
                <w:sz w:val="20"/>
                <w:szCs w:val="20"/>
              </w:rPr>
              <w:t xml:space="preserve">坐板外观尺寸宽</w:t>
            </w:r>
            <w:r>
              <w:rPr>
                <w:rFonts w:eastAsia="仿宋"/>
                <w:sz w:val="20"/>
                <w:szCs w:val="20"/>
              </w:rPr>
              <w:t xml:space="preserve">430mm*</w:t>
            </w:r>
            <w:r>
              <w:rPr>
                <w:rFonts w:hint="eastAsia" w:ascii="仿宋" w:hAnsi="仿宋" w:eastAsia="仿宋" w:cs="宋体"/>
                <w:sz w:val="20"/>
                <w:szCs w:val="20"/>
              </w:rPr>
              <w:t xml:space="preserve">长</w:t>
            </w:r>
            <w:r>
              <w:rPr>
                <w:rFonts w:eastAsia="仿宋"/>
                <w:sz w:val="20"/>
                <w:szCs w:val="20"/>
              </w:rPr>
              <w:t xml:space="preserve">386mm*</w:t>
            </w:r>
            <w:r>
              <w:rPr>
                <w:rFonts w:hint="eastAsia" w:ascii="仿宋" w:hAnsi="仿宋" w:eastAsia="仿宋" w:cs="宋体"/>
                <w:sz w:val="20"/>
                <w:szCs w:val="20"/>
              </w:rPr>
              <w:t xml:space="preserve">内径宽</w:t>
            </w:r>
            <w:r>
              <w:rPr>
                <w:rFonts w:eastAsia="仿宋"/>
                <w:sz w:val="20"/>
                <w:szCs w:val="20"/>
              </w:rPr>
              <w:t xml:space="preserve">330mm</w:t>
            </w:r>
            <w:r>
              <w:rPr>
                <w:rFonts w:hint="eastAsia" w:ascii="仿宋" w:hAnsi="仿宋" w:eastAsia="仿宋" w:cs="宋体"/>
                <w:sz w:val="20"/>
                <w:szCs w:val="20"/>
              </w:rPr>
              <w:t xml:space="preserve">，靠背外观宽</w:t>
            </w:r>
            <w:r>
              <w:rPr>
                <w:rFonts w:eastAsia="仿宋"/>
                <w:sz w:val="20"/>
                <w:szCs w:val="20"/>
              </w:rPr>
              <w:t xml:space="preserve">430</w:t>
            </w:r>
            <w:r>
              <w:rPr>
                <w:rFonts w:eastAsia="仿宋"/>
                <w:sz w:val="20"/>
                <w:szCs w:val="20"/>
              </w:rPr>
              <w:t xml:space="preserve">㎜</w:t>
            </w:r>
            <w:r>
              <w:rPr>
                <w:rFonts w:eastAsia="仿宋"/>
                <w:sz w:val="20"/>
                <w:szCs w:val="20"/>
              </w:rPr>
              <w:t xml:space="preserve">*</w:t>
            </w:r>
            <w:r>
              <w:rPr>
                <w:rFonts w:hint="eastAsia" w:ascii="仿宋" w:hAnsi="仿宋" w:eastAsia="仿宋" w:cs="宋体"/>
                <w:sz w:val="20"/>
                <w:szCs w:val="20"/>
              </w:rPr>
              <w:t xml:space="preserve">高</w:t>
            </w:r>
            <w:r>
              <w:rPr>
                <w:rFonts w:eastAsia="仿宋"/>
                <w:sz w:val="20"/>
                <w:szCs w:val="20"/>
              </w:rPr>
              <w:t xml:space="preserve">322mm*</w:t>
            </w:r>
            <w:r>
              <w:rPr>
                <w:rFonts w:hint="eastAsia" w:ascii="仿宋" w:hAnsi="仿宋" w:eastAsia="仿宋" w:cs="宋体"/>
                <w:sz w:val="20"/>
                <w:szCs w:val="20"/>
              </w:rPr>
              <w:t xml:space="preserve">内径宽</w:t>
            </w:r>
            <w:r>
              <w:rPr>
                <w:rFonts w:eastAsia="仿宋"/>
                <w:sz w:val="20"/>
                <w:szCs w:val="20"/>
              </w:rPr>
              <w:t xml:space="preserve">330</w:t>
            </w:r>
            <w:r>
              <w:rPr>
                <w:rFonts w:eastAsia="仿宋"/>
                <w:sz w:val="20"/>
                <w:szCs w:val="20"/>
              </w:rPr>
              <w:t xml:space="preserve">㎜</w:t>
            </w:r>
            <w:r>
              <w:rPr>
                <w:rFonts w:hint="eastAsia" w:ascii="仿宋" w:hAnsi="仿宋" w:eastAsia="仿宋" w:cs="宋体"/>
                <w:sz w:val="20"/>
                <w:szCs w:val="20"/>
              </w:rPr>
              <w:t xml:space="preserve">，有完整的曲线弧度，上端带手提式设计；</w:t>
            </w:r>
            <w:r/>
          </w:p>
          <w:p>
            <w:pPr>
              <w:jc w:val="left"/>
              <w:widowControl/>
              <w:rPr>
                <w:rFonts w:ascii="宋体" w:hAnsi="宋体"/>
                <w:color w:val="000000"/>
                <w:sz w:val="18"/>
                <w:szCs w:val="18"/>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w:t>
            </w:r>
            <w:r>
              <w:rPr>
                <w:rFonts w:hint="eastAsia" w:ascii="仿宋" w:hAnsi="仿宋" w:eastAsia="仿宋" w:cs="宋体"/>
                <w:sz w:val="20"/>
                <w:szCs w:val="20"/>
              </w:rPr>
              <w:t xml:space="preserve">料一次注塑成型，均有加强筋及透气槽（孔），耐冲击，耐抗压，耐磨，表面必须光洁无毛刺。</w:t>
            </w:r>
            <w:r/>
          </w:p>
        </w:tc>
        <w:tc>
          <w:tcPr>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spacing w:line="360" w:lineRule="auto"/>
              <w:widowControl/>
              <w:rPr>
                <w:rFonts w:ascii="宋体" w:hAnsi="宋体"/>
                <w:color w:val="0000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-11430</wp:posOffset>
                      </wp:positionH>
                      <wp:positionV relativeFrom="paragraph">
                        <wp:posOffset>365125</wp:posOffset>
                      </wp:positionV>
                      <wp:extent cx="1468755" cy="1383030"/>
                      <wp:effectExtent l="0" t="0" r="17145" b="7620"/>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48000;o:allowoverlap:true;o:allowincell:true;mso-position-horizontal-relative:text;margin-left:-0.9pt;mso-position-horizontal:absolute;mso-position-vertical-relative:text;margin-top:28.8pt;mso-position-vertical:absolute;width:115.6pt;height:108.9pt;mso-wrap-distance-left:9.0pt;mso-wrap-distance-top:0.0pt;mso-wrap-distance-right:9.0pt;mso-wrap-distance-bottom:0.0pt;" stroked="f">
                      <v:path textboxrect="0,0,0,0"/>
                      <w10:wrap type="square"/>
                      <v:imagedata r:id="rId19" o:title=""/>
                    </v:shape>
                  </w:pict>
                </mc:Fallback>
              </mc:AlternateContent>
            </w:r>
            <w:r/>
          </w:p>
        </w:tc>
      </w:tr>
    </w:tbl>
    <w:p>
      <w:pPr>
        <w:ind w:firstLine="640"/>
        <w:spacing w:line="500" w:lineRule="exact"/>
        <w:rPr>
          <w:rFonts w:ascii="宋体" w:hAnsi="宋体"/>
          <w:bCs/>
          <w:sz w:val="32"/>
          <w:szCs w:val="32"/>
        </w:rPr>
      </w:pPr>
      <w:r>
        <w:rPr>
          <w:rFonts w:ascii="宋体" w:hAnsi="宋体"/>
          <w:bCs/>
          <w:sz w:val="32"/>
          <w:szCs w:val="32"/>
        </w:rPr>
      </w:r>
      <w:r/>
    </w:p>
    <w:p>
      <w:pPr>
        <w:spacing w:line="500" w:lineRule="exact"/>
        <w:rPr>
          <w:rFonts w:ascii="宋体" w:hAnsi="宋体"/>
          <w:bCs/>
          <w:sz w:val="32"/>
          <w:szCs w:val="32"/>
        </w:rPr>
      </w:pPr>
      <w:r>
        <w:rPr>
          <w:rFonts w:ascii="宋体" w:hAnsi="宋体"/>
          <w:bCs/>
          <w:sz w:val="32"/>
          <w:szCs w:val="32"/>
        </w:rPr>
      </w:r>
      <w:r/>
    </w:p>
    <w:p>
      <w:pPr>
        <w:pStyle w:val="752"/>
        <w:rPr>
          <w:rFonts w:ascii="黑体" w:eastAsia="黑体"/>
          <w:b/>
          <w:bCs/>
          <w:sz w:val="44"/>
        </w:rPr>
      </w:pPr>
      <w:r/>
      <w:bookmarkStart w:id="189" w:name="_Toc26554093"/>
      <w:r/>
      <w:bookmarkStart w:id="190" w:name="_Toc49090575"/>
      <w:r/>
      <w:bookmarkStart w:id="191" w:name="_Toc120614281"/>
      <w:r/>
      <w:bookmarkStart w:id="192" w:name="_Toc462564139"/>
      <w:r/>
      <w:bookmarkStart w:id="193" w:name="_Toc479757211"/>
      <w:r/>
      <w:bookmarkEnd w:id="186"/>
      <w:r/>
      <w:bookmarkEnd w:id="187"/>
      <w:r/>
      <w:bookmarkEnd w:id="188"/>
      <w:r>
        <w:rPr>
          <w:rFonts w:hint="eastAsia" w:ascii="黑体" w:eastAsia="黑体"/>
          <w:b/>
          <w:bCs/>
          <w:sz w:val="44"/>
        </w:rPr>
        <w:t xml:space="preserve">第四章</w:t>
      </w:r>
      <w:r>
        <w:rPr>
          <w:rFonts w:hint="eastAsia" w:ascii="黑体" w:eastAsia="黑体"/>
          <w:b/>
          <w:bCs/>
          <w:sz w:val="44"/>
        </w:rPr>
        <w:t xml:space="preserve"> </w:t>
      </w:r>
      <w:r>
        <w:rPr>
          <w:rFonts w:hint="eastAsia" w:ascii="黑体" w:eastAsia="黑体"/>
          <w:b/>
          <w:bCs/>
          <w:sz w:val="44"/>
        </w:rPr>
        <w:t xml:space="preserve">采购需求</w:t>
      </w:r>
      <w:r/>
    </w:p>
    <w:p>
      <w:pPr>
        <w:pStyle w:val="819"/>
        <w:numPr>
          <w:ilvl w:val="0"/>
          <w:numId w:val="9"/>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rFonts w:hint="eastAsia"/>
          <w:bCs/>
          <w:sz w:val="24"/>
        </w:rPr>
        <w:t xml:space="preserve">江苏理工学院</w:t>
      </w:r>
      <w:r>
        <w:rPr>
          <w:rFonts w:hint="eastAsia"/>
          <w:bCs/>
          <w:sz w:val="24"/>
        </w:rPr>
        <w:t xml:space="preserve">2026</w:t>
      </w:r>
      <w:r>
        <w:rPr>
          <w:rFonts w:hint="eastAsia"/>
          <w:bCs/>
          <w:sz w:val="24"/>
        </w:rPr>
        <w:t xml:space="preserve">年第二批学生宿舍家具采购安装项目</w:t>
      </w:r>
      <w:r>
        <w:rPr>
          <w:bCs/>
          <w:sz w:val="24"/>
        </w:rPr>
        <w:t xml:space="preserve"> </w:t>
      </w:r>
      <w:r/>
    </w:p>
    <w:p>
      <w:pPr>
        <w:rPr>
          <w:rFonts w:ascii="宋体" w:hAnsi="宋体"/>
          <w:sz w:val="24"/>
        </w:rPr>
      </w:pPr>
      <w:r>
        <w:rPr>
          <w:rFonts w:hint="eastAsia" w:ascii="宋体" w:hAnsi="宋体"/>
          <w:sz w:val="24"/>
        </w:rPr>
        <w:t xml:space="preserve">2.</w:t>
      </w:r>
      <w:r>
        <w:rPr>
          <w:rFonts w:hint="eastAsia" w:ascii="宋体" w:hAnsi="宋体"/>
          <w:sz w:val="24"/>
        </w:rPr>
        <w:t xml:space="preserve">预算金额：</w:t>
      </w:r>
      <w:r>
        <w:rPr>
          <w:rFonts w:hint="eastAsia" w:ascii="宋体" w:hAnsi="宋体"/>
          <w:sz w:val="24"/>
        </w:rPr>
        <w:t xml:space="preserve">分</w:t>
      </w:r>
      <w:r>
        <w:rPr>
          <w:rFonts w:hint="eastAsia" w:ascii="宋体" w:hAnsi="宋体"/>
          <w:sz w:val="24"/>
        </w:rPr>
        <w:t xml:space="preserve">包</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227.52</w:t>
      </w:r>
      <w:r>
        <w:rPr>
          <w:rFonts w:hint="eastAsia" w:ascii="宋体" w:hAnsi="宋体"/>
          <w:sz w:val="24"/>
        </w:rPr>
        <w:t xml:space="preserve">万元；分包</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606.40</w:t>
      </w:r>
      <w:r>
        <w:rPr>
          <w:rFonts w:hint="eastAsia" w:ascii="宋体" w:hAnsi="宋体"/>
          <w:sz w:val="24"/>
        </w:rPr>
        <w:t xml:space="preserve">万元；分包</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606.40</w:t>
      </w:r>
      <w:r>
        <w:rPr>
          <w:rFonts w:hint="eastAsia" w:ascii="宋体" w:hAnsi="宋体"/>
          <w:sz w:val="24"/>
        </w:rPr>
        <w:t xml:space="preserve">万元；分包</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728.00</w:t>
      </w:r>
      <w:r>
        <w:rPr>
          <w:rFonts w:hint="eastAsia" w:ascii="宋体" w:hAnsi="宋体"/>
          <w:sz w:val="24"/>
        </w:rPr>
        <w:t xml:space="preserve">万元；分包</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728.00</w:t>
      </w:r>
      <w:r>
        <w:rPr>
          <w:rFonts w:hint="eastAsia" w:ascii="宋体" w:hAnsi="宋体"/>
          <w:sz w:val="24"/>
        </w:rPr>
        <w:t xml:space="preserve">万元；分包</w:t>
      </w: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728.00</w:t>
      </w:r>
      <w:r>
        <w:rPr>
          <w:rFonts w:hint="eastAsia" w:ascii="宋体" w:hAnsi="宋体"/>
          <w:sz w:val="24"/>
        </w:rPr>
        <w:t xml:space="preserve">万元</w:t>
      </w:r>
      <w:r/>
    </w:p>
    <w:p>
      <w:pPr>
        <w:rPr>
          <w:rFonts w:ascii="宋体" w:hAnsi="宋体"/>
          <w:sz w:val="24"/>
          <w:szCs w:val="24"/>
        </w:rPr>
      </w:pPr>
      <w:r>
        <w:rPr>
          <w:rFonts w:hint="eastAsia" w:ascii="宋体" w:hAnsi="宋体"/>
          <w:sz w:val="24"/>
        </w:rPr>
        <w:t xml:space="preserve">3.</w:t>
      </w:r>
      <w:r>
        <w:rPr>
          <w:rFonts w:hint="eastAsia" w:ascii="宋体" w:hAnsi="宋体"/>
          <w:sz w:val="24"/>
        </w:rPr>
        <w:t xml:space="preserve">最高限价：</w:t>
      </w:r>
      <w:r>
        <w:rPr>
          <w:rFonts w:hint="eastAsia" w:ascii="宋体" w:hAnsi="宋体"/>
          <w:sz w:val="24"/>
          <w:szCs w:val="24"/>
        </w:rPr>
        <w:t xml:space="preserve">分包</w:t>
      </w:r>
      <w:r>
        <w:rPr>
          <w:rFonts w:hint="eastAsia"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227.52</w:t>
      </w:r>
      <w:r>
        <w:rPr>
          <w:rFonts w:hint="eastAsia" w:ascii="宋体" w:hAnsi="宋体"/>
          <w:sz w:val="24"/>
          <w:szCs w:val="24"/>
        </w:rPr>
        <w:t xml:space="preserve">万元；分包</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606.40</w:t>
      </w:r>
      <w:r>
        <w:rPr>
          <w:rFonts w:hint="eastAsia" w:ascii="宋体" w:hAnsi="宋体"/>
          <w:sz w:val="24"/>
          <w:szCs w:val="24"/>
        </w:rPr>
        <w:t xml:space="preserve">万元；分包</w:t>
      </w:r>
      <w:r>
        <w:rPr>
          <w:rFonts w:hint="eastAsia"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606.40</w:t>
      </w:r>
      <w:r>
        <w:rPr>
          <w:rFonts w:hint="eastAsia" w:ascii="宋体" w:hAnsi="宋体"/>
          <w:sz w:val="24"/>
          <w:szCs w:val="24"/>
        </w:rPr>
        <w:t xml:space="preserve">万元；分包</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万元；分包</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万元；分包</w:t>
      </w: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728.00</w:t>
      </w:r>
      <w:r>
        <w:rPr>
          <w:rFonts w:hint="eastAsia" w:ascii="宋体" w:hAnsi="宋体"/>
          <w:sz w:val="24"/>
          <w:szCs w:val="24"/>
        </w:rPr>
        <w:t xml:space="preserve">万元</w:t>
      </w:r>
      <w:r>
        <w:rPr>
          <w:rFonts w:hint="eastAsia" w:ascii="宋体" w:hAnsi="宋体"/>
          <w:sz w:val="24"/>
        </w:rPr>
        <w:t xml:space="preserve">（投标单位针对各分包的投标总价，均不得高于对应分包最高限价，否则该投标文件按无效投标处理。本项目共分为</w:t>
      </w:r>
      <w:r>
        <w:rPr>
          <w:rFonts w:ascii="宋体" w:hAnsi="宋体"/>
          <w:sz w:val="24"/>
        </w:rPr>
        <w:t xml:space="preserve">6</w:t>
      </w:r>
      <w:r>
        <w:rPr>
          <w:rFonts w:hint="eastAsia" w:ascii="宋体" w:hAnsi="宋体"/>
          <w:sz w:val="24"/>
        </w:rPr>
        <w:t xml:space="preserve">个分包，投标人可以同时参加</w:t>
      </w:r>
      <w:r>
        <w:rPr>
          <w:rFonts w:ascii="宋体" w:hAnsi="宋体"/>
          <w:sz w:val="24"/>
        </w:rPr>
        <w:t xml:space="preserve">6</w:t>
      </w:r>
      <w:r>
        <w:rPr>
          <w:rFonts w:hint="eastAsia" w:ascii="宋体" w:hAnsi="宋体"/>
          <w:sz w:val="24"/>
        </w:rPr>
        <w:t xml:space="preserve">个分包的评审，但仅能成为其中一个分包的中标候选人，</w:t>
      </w:r>
      <w:r>
        <w:rPr>
          <w:rFonts w:hint="eastAsia" w:ascii="宋体" w:hAnsi="宋体"/>
          <w:sz w:val="24"/>
        </w:rPr>
        <w:t xml:space="preserve">兼投不兼</w:t>
      </w:r>
      <w:r>
        <w:rPr>
          <w:rFonts w:hint="eastAsia" w:ascii="宋体" w:hAnsi="宋体"/>
          <w:sz w:val="24"/>
        </w:rPr>
        <w:t xml:space="preserve">中。）</w:t>
      </w:r>
      <w:r/>
    </w:p>
    <w:p>
      <w:pPr>
        <w:rPr>
          <w:rFonts w:ascii="宋体" w:hAnsi="宋体"/>
          <w:sz w:val="24"/>
          <w:u w:val="single"/>
        </w:rPr>
      </w:pPr>
      <w:r>
        <w:rPr>
          <w:rFonts w:hint="eastAsia" w:ascii="宋体" w:hAnsi="宋体"/>
          <w:sz w:val="24"/>
        </w:rPr>
        <w:t xml:space="preserve">4.</w:t>
      </w:r>
      <w:r>
        <w:rPr>
          <w:rFonts w:hint="eastAsia" w:ascii="宋体" w:hAnsi="宋体"/>
          <w:sz w:val="24"/>
        </w:rPr>
        <w:t xml:space="preserve">采购项目概况（简介）：本项目为</w:t>
      </w:r>
      <w:r>
        <w:rPr>
          <w:rFonts w:hint="eastAsia"/>
          <w:bCs/>
          <w:sz w:val="24"/>
        </w:rPr>
        <w:t xml:space="preserve">江苏理工学院</w:t>
      </w:r>
      <w:r>
        <w:rPr>
          <w:rFonts w:hint="eastAsia"/>
          <w:bCs/>
          <w:sz w:val="24"/>
        </w:rPr>
        <w:t xml:space="preserve">2026</w:t>
      </w:r>
      <w:r>
        <w:rPr>
          <w:rFonts w:hint="eastAsia"/>
          <w:bCs/>
          <w:sz w:val="24"/>
        </w:rPr>
        <w:t xml:space="preserve">年第二批学生宿舍家具采购安装</w:t>
      </w:r>
      <w:r>
        <w:rPr>
          <w:rFonts w:hint="eastAsia" w:ascii="宋体" w:hAnsi="宋体"/>
          <w:sz w:val="24"/>
        </w:rPr>
        <w:t xml:space="preserve">，涉及学生宿舍共计</w:t>
      </w:r>
      <w:r>
        <w:rPr>
          <w:rFonts w:ascii="宋体" w:hAnsi="宋体"/>
          <w:sz w:val="24"/>
        </w:rPr>
        <w:t xml:space="preserve">2282</w:t>
      </w:r>
      <w:r>
        <w:rPr>
          <w:rFonts w:hint="eastAsia" w:ascii="宋体" w:hAnsi="宋体"/>
          <w:sz w:val="24"/>
        </w:rPr>
        <w:t xml:space="preserve">间，需按校方全新使用需求，配备宿舍配套家具，具体包括二</w:t>
      </w:r>
      <w:r>
        <w:rPr>
          <w:rFonts w:hint="eastAsia" w:ascii="宋体" w:hAnsi="宋体"/>
          <w:sz w:val="24"/>
        </w:rPr>
        <w:t xml:space="preserve">人位上床</w:t>
      </w:r>
      <w:r>
        <w:rPr>
          <w:rFonts w:hint="eastAsia" w:ascii="宋体" w:hAnsi="宋体"/>
          <w:sz w:val="24"/>
        </w:rPr>
        <w:t xml:space="preserve">下桌组合套装（含蚊帐架、实木椅）、床、衣柜、学习桌椅等，采购范围、技术参数、质量标准等全部详细要求，均以本项目公开招标文件为准。具体内容详见公开</w:t>
      </w:r>
      <w:r>
        <w:rPr>
          <w:rFonts w:hint="eastAsia" w:ascii="宋体" w:hAnsi="宋体"/>
          <w:sz w:val="24"/>
        </w:rPr>
        <w:t xml:space="preserve">招标文件。安装位置为江苏理工学院－武进绿建区协同创新园西区学生宿舍楼，具体位置在安装时由采购人指定。</w:t>
      </w:r>
      <w:r>
        <w:rPr>
          <w:rFonts w:hint="eastAsia" w:ascii="宋体" w:hAnsi="宋体" w:cs="宋体"/>
          <w:sz w:val="24"/>
        </w:rPr>
        <w:t xml:space="preserve"> </w:t>
      </w:r>
      <w:r/>
    </w:p>
    <w:p>
      <w:pPr>
        <w:rPr>
          <w:rFonts w:ascii="宋体" w:hAnsi="宋体"/>
          <w:sz w:val="24"/>
        </w:rPr>
      </w:pPr>
      <w:r>
        <w:rPr>
          <w:rFonts w:hint="eastAsia" w:ascii="宋体" w:hAnsi="宋体"/>
          <w:sz w:val="24"/>
        </w:rPr>
        <w:t xml:space="preserve">5.</w:t>
      </w:r>
      <w:r>
        <w:rPr>
          <w:rFonts w:hint="eastAsia" w:ascii="宋体" w:hAnsi="宋体"/>
          <w:sz w:val="24"/>
        </w:rPr>
        <w:t xml:space="preserve">合同履行期限：中标人须在</w:t>
      </w:r>
      <w:r>
        <w:rPr>
          <w:rFonts w:hint="eastAsia" w:ascii="宋体" w:hAnsi="宋体"/>
          <w:sz w:val="24"/>
        </w:rPr>
        <w:t xml:space="preserve">2026</w:t>
      </w:r>
      <w:r>
        <w:rPr>
          <w:rFonts w:hint="eastAsia" w:ascii="宋体" w:hAnsi="宋体"/>
          <w:sz w:val="24"/>
        </w:rPr>
        <w:t xml:space="preserve">年</w:t>
      </w:r>
      <w:r>
        <w:rPr>
          <w:rFonts w:hint="eastAsia" w:ascii="宋体" w:hAnsi="宋体"/>
          <w:sz w:val="24"/>
        </w:rPr>
        <w:t xml:space="preserve">8</w:t>
      </w:r>
      <w:r>
        <w:rPr>
          <w:rFonts w:hint="eastAsia" w:ascii="宋体" w:hAnsi="宋体"/>
          <w:sz w:val="24"/>
        </w:rPr>
        <w:t xml:space="preserve">月</w:t>
      </w:r>
      <w:r>
        <w:rPr>
          <w:rFonts w:ascii="宋体" w:hAnsi="宋体"/>
          <w:sz w:val="24"/>
        </w:rPr>
        <w:t xml:space="preserve">28</w:t>
      </w:r>
      <w:r>
        <w:rPr>
          <w:rFonts w:hint="eastAsia" w:ascii="宋体" w:hAnsi="宋体"/>
          <w:sz w:val="24"/>
        </w:rPr>
        <w:t xml:space="preserve">日前完成全部货物供货、现场安装、调试、整改、场地保洁、垃圾清运等全部工作，完成整体交付并达到合格使用标准。</w:t>
      </w:r>
      <w:r/>
    </w:p>
    <w:p>
      <w:pPr>
        <w:rPr>
          <w:rFonts w:ascii="宋体" w:hAnsi="宋体"/>
          <w:sz w:val="24"/>
        </w:rPr>
      </w:pPr>
      <w:r>
        <w:rPr>
          <w:rFonts w:hint="eastAsia" w:ascii="宋体" w:hAnsi="宋体"/>
          <w:sz w:val="24"/>
        </w:rPr>
        <w:t xml:space="preserve">为保障学生正常入住，工期一律不得延误，若因中标方原因造成工期延误，须严格按照合同、招标文件等约定违约条款承担全部违约责任。</w:t>
      </w:r>
      <w:r/>
    </w:p>
    <w:p>
      <w:pPr>
        <w:rPr>
          <w:rFonts w:ascii="宋体" w:hAnsi="宋体"/>
          <w:sz w:val="24"/>
        </w:rPr>
      </w:pPr>
      <w:r>
        <w:rPr>
          <w:rFonts w:hint="eastAsia" w:ascii="宋体" w:hAnsi="宋体"/>
          <w:sz w:val="24"/>
        </w:rPr>
        <w:t xml:space="preserve">6.</w:t>
      </w:r>
      <w:r>
        <w:rPr>
          <w:rFonts w:hint="eastAsia" w:ascii="宋体" w:hAnsi="宋体"/>
          <w:sz w:val="24"/>
        </w:rPr>
        <w:t xml:space="preserve">是</w:t>
      </w:r>
      <w:r>
        <w:rPr>
          <w:rFonts w:hint="eastAsia" w:ascii="宋体" w:hAnsi="宋体"/>
          <w:sz w:val="24"/>
        </w:rPr>
        <w:t xml:space="preserve">/</w:t>
      </w:r>
      <w:r>
        <w:rPr>
          <w:rFonts w:hint="eastAsia" w:ascii="宋体" w:hAnsi="宋体"/>
          <w:sz w:val="24"/>
        </w:rPr>
        <w:t xml:space="preserve">否接受</w:t>
      </w:r>
      <w:r>
        <w:rPr>
          <w:rFonts w:hint="eastAsia" w:ascii="宋体" w:hAnsi="宋体"/>
          <w:sz w:val="24"/>
        </w:rPr>
        <w:t xml:space="preserve">联合体投标：否</w:t>
      </w:r>
      <w:r>
        <w:rPr>
          <w:rFonts w:hint="eastAsia" w:ascii="宋体" w:hAnsi="宋体"/>
          <w:sz w:val="24"/>
        </w:rPr>
        <w:t xml:space="preserve"> </w:t>
      </w:r>
      <w:r>
        <w:rPr>
          <w:rFonts w:hint="eastAsia" w:ascii="宋体" w:hAnsi="宋体"/>
          <w:sz w:val="24"/>
        </w:rPr>
        <w:t xml:space="preserve">；</w:t>
      </w:r>
      <w:r/>
    </w:p>
    <w:p>
      <w:pPr>
        <w:ind w:firstLine="240"/>
        <w:rPr>
          <w:rFonts w:ascii="宋体" w:hAnsi="宋体"/>
          <w:sz w:val="24"/>
        </w:rPr>
      </w:pPr>
      <w:r>
        <w:rPr>
          <w:rFonts w:hint="eastAsia" w:ascii="宋体" w:hAnsi="宋体"/>
          <w:sz w:val="24"/>
        </w:rPr>
        <w:t xml:space="preserve">接受联合体的还需填报对联合体组成的要求和数量：</w:t>
      </w:r>
      <w:r>
        <w:rPr>
          <w:rFonts w:hint="eastAsia" w:ascii="宋体" w:hAnsi="宋体"/>
          <w:sz w:val="24"/>
        </w:rPr>
        <w:t xml:space="preserve">         </w:t>
      </w:r>
      <w:r>
        <w:rPr>
          <w:rFonts w:hint="eastAsia" w:ascii="宋体" w:hAnsi="宋体"/>
          <w:sz w:val="24"/>
        </w:rPr>
        <w:t xml:space="preserve">；</w:t>
      </w:r>
      <w:r/>
    </w:p>
    <w:p>
      <w:pPr>
        <w:rPr>
          <w:rFonts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w:t>
      </w:r>
      <w:r>
        <w:rPr>
          <w:sz w:val="24"/>
        </w:rPr>
        <w:t xml:space="preserve">分支机构参与响</w:t>
      </w:r>
      <w:r>
        <w:rPr>
          <w:sz w:val="24"/>
        </w:rPr>
        <w:t xml:space="preserve">应：</w:t>
      </w:r>
      <w:r>
        <w:rPr>
          <w:rFonts w:hint="eastAsia"/>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w:t>
      </w:r>
      <w:r>
        <w:rPr>
          <w:rFonts w:ascii="宋体" w:hAnsi="宋体"/>
          <w:sz w:val="24"/>
        </w:rPr>
        <w:t xml:space="preserve">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p>
    <w:p>
      <w:pPr>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w:t>
      </w:r>
      <w:r>
        <w:rPr>
          <w:sz w:val="24"/>
        </w:rPr>
        <w:t xml:space="preserve">面向中小企业预留采购份额</w:t>
      </w:r>
      <w:r>
        <w:rPr>
          <w:rFonts w:hint="eastAsia"/>
          <w:sz w:val="24"/>
        </w:rPr>
        <w:t xml:space="preserve">：</w:t>
      </w:r>
      <w:r>
        <w:rPr>
          <w:rFonts w:hint="eastAsia"/>
          <w:sz w:val="24"/>
        </w:rPr>
        <w:t xml:space="preserve">否</w:t>
      </w:r>
      <w:r/>
    </w:p>
    <w:p>
      <w:pPr>
        <w:rPr>
          <w:rFonts w:ascii="宋体" w:hAnsi="宋体"/>
          <w:bCs/>
          <w:sz w:val="24"/>
        </w:rPr>
      </w:pPr>
      <w:r>
        <w:rPr>
          <w:rFonts w:hint="eastAsia"/>
          <w:sz w:val="24"/>
        </w:rPr>
        <w:t xml:space="preserve">11.</w:t>
      </w:r>
      <w:r>
        <w:rPr>
          <w:rFonts w:hint="eastAsia"/>
          <w:sz w:val="24"/>
        </w:rPr>
        <w:t xml:space="preserve">本项目的特定资格要求：无</w:t>
      </w:r>
      <w:r/>
    </w:p>
    <w:p>
      <w:pPr>
        <w:rPr>
          <w:rFonts w:ascii="宋体" w:hAnsi="宋体"/>
          <w:bCs/>
          <w:sz w:val="24"/>
        </w:rPr>
      </w:pPr>
      <w:r>
        <w:rPr>
          <w:rFonts w:hint="eastAsia" w:ascii="宋体" w:hAnsi="宋体"/>
          <w:bCs/>
          <w:sz w:val="24"/>
        </w:rPr>
        <w:t xml:space="preserve">12.</w:t>
      </w:r>
      <w:r>
        <w:rPr>
          <w:rFonts w:hint="eastAsia" w:ascii="宋体" w:hAnsi="宋体"/>
          <w:bCs/>
          <w:sz w:val="24"/>
        </w:rPr>
        <w:t xml:space="preserve">项目类别：货物类</w:t>
      </w:r>
      <w:r>
        <w:rPr>
          <w:rFonts w:hint="eastAsia" w:ascii="宋体" w:hAnsi="宋体"/>
          <w:bCs/>
          <w:sz w:val="24"/>
        </w:rPr>
        <w:t xml:space="preserve">  </w:t>
      </w:r>
      <w:r/>
    </w:p>
    <w:p>
      <w:pPr>
        <w:keepLines/>
        <w:keepNext/>
        <w:spacing w:line="560" w:lineRule="atLeast"/>
        <w:rPr>
          <w:rFonts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1.</w:t>
      </w:r>
      <w:r>
        <w:rPr>
          <w:rFonts w:hint="eastAsia" w:ascii="等线" w:hAnsi="等线" w:cs="方正魏碑_GBK"/>
          <w:bCs/>
          <w:color w:val="ff0000"/>
          <w:sz w:val="24"/>
          <w:szCs w:val="24"/>
        </w:rPr>
        <w:t xml:space="preserve">本项目对采购本国产品给予政策支持，具体内容见招标文件“第五章</w:t>
      </w:r>
      <w:r>
        <w:rPr>
          <w:rFonts w:hint="eastAsia" w:ascii="等线" w:hAnsi="等线" w:cs="方正魏碑_GBK"/>
          <w:bCs/>
          <w:color w:val="ff0000"/>
          <w:sz w:val="24"/>
          <w:szCs w:val="24"/>
        </w:rPr>
        <w:t xml:space="preserve"> </w:t>
      </w:r>
      <w:r>
        <w:rPr>
          <w:rFonts w:hint="eastAsia" w:ascii="等线" w:hAnsi="等线" w:cs="方正魏碑_GBK"/>
          <w:bCs/>
          <w:color w:val="ff0000"/>
          <w:sz w:val="24"/>
          <w:szCs w:val="24"/>
        </w:rPr>
        <w:t xml:space="preserve">评标方法与评标标准”。</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2.</w:t>
      </w:r>
      <w:r>
        <w:rPr>
          <w:rFonts w:hint="eastAsia" w:ascii="等线" w:hAnsi="等线" w:cs="方正魏碑_GBK"/>
          <w:bCs/>
          <w:color w:val="ff0000"/>
          <w:sz w:val="24"/>
          <w:szCs w:val="24"/>
        </w:rPr>
        <w:t xml:space="preserve">适用本国产品标准的货物具体是指《政府采购品目分类目录》中的货物类产品，但不包括其中的房屋和构筑物，文物和陈列品，图书和档案，特种动</w:t>
      </w:r>
      <w:r>
        <w:rPr>
          <w:rFonts w:hint="eastAsia" w:ascii="等线" w:hAnsi="等线" w:cs="方正魏碑_GBK"/>
          <w:bCs/>
          <w:color w:val="ff0000"/>
          <w:sz w:val="24"/>
          <w:szCs w:val="24"/>
        </w:rPr>
        <w:t xml:space="preserve">植物，农林牧渔业产品，矿与矿物，电力、城市燃气、蒸汽和热水、水，食品、饮料和烟草原料，无形资产。</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3.</w:t>
      </w:r>
      <w:r>
        <w:rPr>
          <w:rFonts w:hint="eastAsia" w:ascii="等线" w:hAnsi="等线" w:cs="方正魏碑_GBK"/>
          <w:bCs/>
          <w:color w:val="ff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hint="eastAsia" w:ascii="等线" w:hAnsi="等线" w:cs="方正魏碑_GBK"/>
          <w:bCs/>
          <w:color w:val="ff0000"/>
          <w:sz w:val="24"/>
          <w:szCs w:val="24"/>
        </w:rPr>
        <w:t xml:space="preserve">他产品，根据实际情况判断是否在中国境内生产。</w:t>
      </w:r>
      <w:r/>
    </w:p>
    <w:p>
      <w:pPr>
        <w:rPr>
          <w:rFonts w:ascii="宋体" w:hAnsi="宋体"/>
          <w:sz w:val="24"/>
        </w:rPr>
      </w:pPr>
      <w:r>
        <w:rPr>
          <w:rFonts w:ascii="宋体" w:hAnsi="宋体"/>
          <w:sz w:val="24"/>
        </w:rPr>
      </w:r>
      <w:r/>
    </w:p>
    <w:p>
      <w:pPr>
        <w:pStyle w:val="819"/>
        <w:numPr>
          <w:ilvl w:val="0"/>
          <w:numId w:val="10"/>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rPr>
          <w:i/>
          <w:sz w:val="24"/>
        </w:rPr>
      </w:pPr>
      <w:r>
        <w:rPr>
          <w:rFonts w:hint="eastAsia"/>
          <w:i/>
          <w:sz w:val="24"/>
        </w:rPr>
        <w:t xml:space="preserve">2</w:t>
      </w:r>
      <w:r>
        <w:rPr>
          <w:i/>
          <w:sz w:val="24"/>
        </w:rPr>
        <w:t xml:space="preserve">026</w:t>
      </w:r>
      <w:r>
        <w:rPr>
          <w:rFonts w:hint="eastAsia"/>
          <w:i/>
          <w:sz w:val="24"/>
        </w:rPr>
        <w:t xml:space="preserve">年</w:t>
      </w:r>
      <w:r>
        <w:rPr>
          <w:rFonts w:hint="eastAsia"/>
          <w:i/>
          <w:sz w:val="24"/>
        </w:rPr>
        <w:t xml:space="preserve">8</w:t>
      </w:r>
      <w:r>
        <w:rPr>
          <w:rFonts w:hint="eastAsia"/>
          <w:i/>
          <w:sz w:val="24"/>
        </w:rPr>
        <w:t xml:space="preserve">月</w:t>
      </w:r>
      <w:r>
        <w:rPr>
          <w:i/>
          <w:sz w:val="24"/>
        </w:rPr>
        <w:t xml:space="preserve">28</w:t>
      </w:r>
      <w:r>
        <w:rPr>
          <w:rFonts w:hint="eastAsia"/>
          <w:i/>
          <w:sz w:val="24"/>
        </w:rPr>
        <w:t xml:space="preserve">日前完成全部货物供货、现场安装、调试、整改、场地保洁、垃圾清运等全部工作，完成整体交付并达到合格使用标准。安装位置为江苏理工学院－武进绿建区协同创新园西区学生宿舍楼，具体位置在安装时由采购人指定。</w:t>
      </w:r>
      <w:r/>
    </w:p>
    <w:p>
      <w:pPr>
        <w:rPr>
          <w:sz w:val="24"/>
        </w:rPr>
      </w:pPr>
      <w:r>
        <w:rPr>
          <w:sz w:val="24"/>
        </w:rPr>
        <w:t xml:space="preserve">2. </w:t>
      </w:r>
      <w:r>
        <w:rPr>
          <w:sz w:val="24"/>
        </w:rPr>
        <w:t xml:space="preserve">付款条件（进度和方式）</w:t>
      </w:r>
      <w:r/>
    </w:p>
    <w:p>
      <w:pPr>
        <w:ind w:firstLine="720"/>
        <w:spacing w:line="400" w:lineRule="exact"/>
        <w:rPr>
          <w:b/>
          <w:sz w:val="24"/>
        </w:rPr>
      </w:pPr>
      <w:r>
        <w:rPr>
          <w:rFonts w:hint="eastAsia"/>
          <w:sz w:val="24"/>
        </w:rPr>
        <w:t xml:space="preserve">货到安装、调试，验收合格，提供正式发票后一年内付清，不计利息。</w:t>
      </w:r>
      <w:r>
        <w:rPr>
          <w:rFonts w:hint="eastAsia"/>
          <w:b/>
          <w:sz w:val="24"/>
        </w:rPr>
        <w:t xml:space="preserve">满足合同约定支付条件的，自收到发票后</w:t>
      </w:r>
      <w:r>
        <w:rPr>
          <w:rFonts w:hint="eastAsia"/>
          <w:b/>
          <w:sz w:val="24"/>
        </w:rPr>
        <w:t xml:space="preserve">10</w:t>
      </w:r>
      <w:r>
        <w:rPr>
          <w:rFonts w:hint="eastAsia"/>
          <w:b/>
          <w:sz w:val="24"/>
        </w:rPr>
        <w:t xml:space="preserve">个工作日内支付。</w:t>
      </w:r>
      <w:r/>
    </w:p>
    <w:p>
      <w:pPr>
        <w:rPr>
          <w:sz w:val="24"/>
        </w:rPr>
      </w:pPr>
      <w:r>
        <w:rPr>
          <w:sz w:val="24"/>
        </w:rPr>
      </w:r>
      <w:r/>
    </w:p>
    <w:p>
      <w:pPr>
        <w:rPr>
          <w:sz w:val="24"/>
        </w:rPr>
      </w:pPr>
      <w:r>
        <w:rPr>
          <w:sz w:val="24"/>
        </w:rPr>
        <w:t xml:space="preserve">3. </w:t>
      </w:r>
      <w:r>
        <w:rPr>
          <w:sz w:val="24"/>
        </w:rPr>
        <w:t xml:space="preserve">包装和运输</w:t>
      </w:r>
      <w:r/>
    </w:p>
    <w:p>
      <w:pPr>
        <w:rPr>
          <w:sz w:val="24"/>
          <w:lang w:val="zh-CN"/>
        </w:rPr>
      </w:pPr>
      <w:r>
        <w:rPr>
          <w:rFonts w:hint="eastAsia"/>
          <w:sz w:val="24"/>
        </w:rPr>
        <w:t xml:space="preserve">3.</w:t>
      </w:r>
      <w:r>
        <w:rPr>
          <w:rFonts w:hint="eastAsia"/>
          <w:sz w:val="24"/>
          <w:lang w:val="zh-CN"/>
        </w:rPr>
        <w:t xml:space="preserve">1</w:t>
      </w:r>
      <w:r>
        <w:rPr>
          <w:sz w:val="24"/>
        </w:rPr>
        <w:t xml:space="preserve">.</w:t>
      </w:r>
      <w:r>
        <w:rPr>
          <w:rFonts w:hint="eastAsia"/>
          <w:sz w:val="24"/>
        </w:rPr>
        <w:t xml:space="preserve">中标供应商</w:t>
      </w:r>
      <w:r>
        <w:rPr>
          <w:rFonts w:hint="eastAsia"/>
          <w:sz w:val="24"/>
          <w:lang w:val="zh-CN"/>
        </w:rPr>
        <w:t xml:space="preserve">应提供符合国家标准、行业标准并适合商品运输的包装方式，并负责将商品送至</w:t>
      </w:r>
      <w:r>
        <w:rPr>
          <w:rFonts w:hint="eastAsia"/>
          <w:sz w:val="24"/>
        </w:rPr>
        <w:t xml:space="preserve">采购人</w:t>
      </w:r>
      <w:r>
        <w:rPr>
          <w:rFonts w:hint="eastAsia"/>
          <w:sz w:val="24"/>
          <w:lang w:val="zh-CN"/>
        </w:rPr>
        <w:t xml:space="preserve">指定的交货地点，运输及保险费用由中标供应商承担。</w:t>
      </w:r>
      <w:r/>
    </w:p>
    <w:p>
      <w:pPr>
        <w:rPr>
          <w:sz w:val="24"/>
        </w:rPr>
      </w:pPr>
      <w:r>
        <w:rPr>
          <w:rFonts w:hint="eastAsia"/>
          <w:sz w:val="24"/>
        </w:rPr>
        <w:t xml:space="preserve">3.</w:t>
      </w:r>
      <w:r>
        <w:rPr>
          <w:rFonts w:hint="eastAsia"/>
          <w:sz w:val="24"/>
          <w:lang w:val="zh-CN"/>
        </w:rPr>
        <w:t xml:space="preserve">2</w:t>
      </w:r>
      <w:r>
        <w:rPr>
          <w:sz w:val="24"/>
        </w:rPr>
        <w:t xml:space="preserve">.</w:t>
      </w:r>
      <w:r>
        <w:rPr>
          <w:rFonts w:hint="eastAsia"/>
          <w:sz w:val="24"/>
          <w:lang w:val="zh-CN"/>
        </w:rPr>
        <w:t xml:space="preserve">在运输过程中及商品交付采购人且接收验收合格前，商品毁损、灭失的风险由中标供应商承担。中标供应商将商品送至采购人指定交货地点并经采购人验收合格并书面确认后，商品毁损、灭失的风险由采购人承担。</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4</w:t>
      </w:r>
      <w:r>
        <w:rPr>
          <w:sz w:val="24"/>
        </w:rPr>
        <w:t xml:space="preserve">.</w:t>
      </w:r>
      <w:r>
        <w:rPr>
          <w:rFonts w:hint="eastAsia"/>
          <w:sz w:val="24"/>
        </w:rPr>
        <w:t xml:space="preserve">1</w:t>
      </w:r>
      <w:r>
        <w:rPr>
          <w:rFonts w:hint="eastAsia"/>
          <w:sz w:val="24"/>
        </w:rPr>
        <w:t xml:space="preserve">中标人应按照国家有关法律法规、“三包”规定，应在响应文件中提供本项目的“售后服务工作计划书”</w:t>
      </w:r>
      <w:r/>
    </w:p>
    <w:p>
      <w:pPr>
        <w:rPr>
          <w:sz w:val="24"/>
        </w:rPr>
      </w:pPr>
      <w:r>
        <w:rPr>
          <w:rFonts w:hint="eastAsia"/>
          <w:sz w:val="24"/>
        </w:rPr>
        <w:t xml:space="preserve">4</w:t>
      </w:r>
      <w:r>
        <w:rPr>
          <w:sz w:val="24"/>
        </w:rPr>
        <w:t xml:space="preserve">.</w:t>
      </w:r>
      <w:r>
        <w:rPr>
          <w:rFonts w:hint="eastAsia"/>
          <w:sz w:val="24"/>
        </w:rPr>
        <w:t xml:space="preserve">2</w:t>
      </w:r>
      <w:r>
        <w:rPr>
          <w:rFonts w:hint="eastAsia"/>
          <w:sz w:val="24"/>
        </w:rPr>
        <w:t xml:space="preserve">本项目要求免费质保期不应低于</w:t>
      </w:r>
      <w:r>
        <w:rPr>
          <w:rFonts w:hint="eastAsia"/>
          <w:sz w:val="24"/>
        </w:rPr>
        <w:t xml:space="preserve">3</w:t>
      </w:r>
      <w:r>
        <w:rPr>
          <w:rFonts w:hint="eastAsia"/>
          <w:sz w:val="24"/>
        </w:rPr>
        <w:t xml:space="preserve">年，投标人也可高于此期限</w:t>
      </w:r>
      <w:r>
        <w:rPr>
          <w:rFonts w:hint="eastAsia"/>
          <w:sz w:val="24"/>
        </w:rPr>
        <w:t xml:space="preserve">投标，免费质保期自采购方验收合格之日起算。</w:t>
      </w:r>
      <w:r/>
    </w:p>
    <w:p>
      <w:pPr>
        <w:rPr>
          <w:sz w:val="24"/>
        </w:rPr>
      </w:pPr>
      <w:r>
        <w:rPr>
          <w:rFonts w:hint="eastAsia"/>
          <w:sz w:val="24"/>
        </w:rPr>
        <w:t xml:space="preserve">4</w:t>
      </w:r>
      <w:r>
        <w:rPr>
          <w:sz w:val="24"/>
        </w:rPr>
        <w:t xml:space="preserve">.</w:t>
      </w:r>
      <w:r>
        <w:rPr>
          <w:rFonts w:hint="eastAsia"/>
          <w:sz w:val="24"/>
        </w:rPr>
        <w:t xml:space="preserve">3</w:t>
      </w:r>
      <w:r>
        <w:rPr>
          <w:rFonts w:hint="eastAsia"/>
          <w:sz w:val="24"/>
        </w:rPr>
        <w:t xml:space="preserve">在质保期内，投标人应免费提供充足的全新的合格原厂零配件，以保障维修所需零部件的及时更换；因投标人所供货物制造质量问题出现故障时，投标人在接到采购人通知后</w:t>
      </w:r>
      <w:r>
        <w:rPr>
          <w:rFonts w:hint="eastAsia"/>
          <w:sz w:val="24"/>
        </w:rPr>
        <w:t xml:space="preserve">1</w:t>
      </w:r>
      <w:r>
        <w:rPr>
          <w:rFonts w:hint="eastAsia"/>
          <w:sz w:val="24"/>
        </w:rPr>
        <w:t xml:space="preserve">小时内响应，</w:t>
      </w:r>
      <w:r>
        <w:rPr>
          <w:rFonts w:hint="eastAsia"/>
          <w:sz w:val="24"/>
        </w:rPr>
        <w:t xml:space="preserve">6</w:t>
      </w:r>
      <w:r>
        <w:rPr>
          <w:rFonts w:hint="eastAsia"/>
          <w:sz w:val="24"/>
        </w:rPr>
        <w:t xml:space="preserve">小时内赶到故障货物现场，</w:t>
      </w:r>
      <w:r>
        <w:rPr>
          <w:rFonts w:hint="eastAsia"/>
          <w:sz w:val="24"/>
        </w:rPr>
        <w:t xml:space="preserve">24</w:t>
      </w:r>
      <w:r>
        <w:rPr>
          <w:rFonts w:hint="eastAsia"/>
          <w:sz w:val="24"/>
        </w:rPr>
        <w:t xml:space="preserve">小时内排除故障，若</w:t>
      </w:r>
      <w:r>
        <w:rPr>
          <w:rFonts w:hint="eastAsia"/>
          <w:sz w:val="24"/>
        </w:rPr>
        <w:t xml:space="preserve">24</w:t>
      </w:r>
      <w:r>
        <w:rPr>
          <w:rFonts w:hint="eastAsia"/>
          <w:sz w:val="24"/>
        </w:rPr>
        <w:t xml:space="preserve">小时内无法排除故障，投标人须免费提供不低于故障货物参数指标的</w:t>
      </w:r>
      <w:r>
        <w:rPr>
          <w:rFonts w:hint="eastAsia"/>
          <w:sz w:val="24"/>
        </w:rPr>
        <w:t xml:space="preserve">暂替品</w:t>
      </w:r>
      <w:r>
        <w:rPr>
          <w:rFonts w:hint="eastAsia"/>
          <w:sz w:val="24"/>
        </w:rPr>
        <w:t xml:space="preserve">，并于</w:t>
      </w:r>
      <w:r>
        <w:rPr>
          <w:rFonts w:hint="eastAsia"/>
          <w:sz w:val="24"/>
        </w:rPr>
        <w:t xml:space="preserve">3</w:t>
      </w:r>
      <w:r>
        <w:rPr>
          <w:rFonts w:hint="eastAsia"/>
          <w:sz w:val="24"/>
        </w:rPr>
        <w:t xml:space="preserve">日内（日历天）免费完成故障货物的维修、零部件更换或换新。</w:t>
      </w:r>
      <w:r/>
    </w:p>
    <w:p>
      <w:pPr>
        <w:rPr>
          <w:sz w:val="24"/>
        </w:rPr>
      </w:pPr>
      <w:r>
        <w:rPr>
          <w:rFonts w:hint="eastAsia"/>
          <w:sz w:val="24"/>
        </w:rPr>
        <w:t xml:space="preserve">4</w:t>
      </w:r>
      <w:r>
        <w:rPr>
          <w:sz w:val="24"/>
        </w:rPr>
        <w:t xml:space="preserve">.</w:t>
      </w:r>
      <w:r>
        <w:rPr>
          <w:rFonts w:hint="eastAsia"/>
          <w:sz w:val="24"/>
        </w:rPr>
        <w:t xml:space="preserve">4</w:t>
      </w:r>
      <w:r>
        <w:rPr>
          <w:rFonts w:hint="eastAsia"/>
          <w:sz w:val="24"/>
        </w:rPr>
        <w:t xml:space="preserve">在质保期满后，货物出现故障时，投标人仍需做好售后服务，并在上述时限内赶到现场，及时处理解决；中标人对于货品</w:t>
      </w:r>
      <w:r>
        <w:rPr>
          <w:rFonts w:hint="eastAsia"/>
          <w:sz w:val="24"/>
        </w:rPr>
        <w:t xml:space="preserve">维修只收取基本材料备件费，不收取服务费。</w:t>
      </w:r>
      <w:r/>
    </w:p>
    <w:p>
      <w:pPr>
        <w:rPr>
          <w:sz w:val="24"/>
        </w:rPr>
      </w:pPr>
      <w:r>
        <w:rPr>
          <w:rFonts w:hint="eastAsia"/>
          <w:sz w:val="24"/>
        </w:rPr>
        <w:t xml:space="preserve">4</w:t>
      </w:r>
      <w:r>
        <w:rPr>
          <w:sz w:val="24"/>
        </w:rPr>
        <w:t xml:space="preserve">.</w:t>
      </w:r>
      <w:r>
        <w:rPr>
          <w:rFonts w:hint="eastAsia"/>
          <w:sz w:val="24"/>
        </w:rPr>
        <w:t xml:space="preserve">5</w:t>
      </w:r>
      <w:r>
        <w:rPr>
          <w:rFonts w:hint="eastAsia"/>
          <w:sz w:val="24"/>
        </w:rPr>
        <w:t xml:space="preserve">质保期结束，不能视为中标人对货品中存在的可能引起货品损坏的潜在缺陷所应负责任的解除。潜在缺陷指货品在制造过程中未被发现的隐患，中标人对纠正潜在缺陷应负责任，其时间应</w:t>
      </w:r>
      <w:r>
        <w:rPr>
          <w:rFonts w:hint="eastAsia"/>
          <w:sz w:val="24"/>
        </w:rPr>
        <w:t xml:space="preserve">延续至质保期</w:t>
      </w:r>
      <w:r>
        <w:rPr>
          <w:rFonts w:hint="eastAsia"/>
          <w:sz w:val="24"/>
        </w:rPr>
        <w:t xml:space="preserve">终止后贰年。当发现这类潜在缺陷时（经双方确认），中标人应立即予以无偿修复或更换。</w:t>
      </w:r>
      <w:r/>
    </w:p>
    <w:p>
      <w:pPr>
        <w:rPr>
          <w:sz w:val="24"/>
        </w:rPr>
      </w:pPr>
      <w:r>
        <w:rPr>
          <w:rFonts w:hint="eastAsia"/>
          <w:sz w:val="24"/>
        </w:rPr>
        <w:t xml:space="preserve">4.</w:t>
      </w:r>
      <w:r>
        <w:rPr>
          <w:sz w:val="24"/>
        </w:rPr>
        <w:t xml:space="preserve">6</w:t>
      </w:r>
      <w:r>
        <w:rPr>
          <w:rFonts w:hint="eastAsia"/>
          <w:sz w:val="24"/>
        </w:rPr>
        <w:t xml:space="preserve">采购人在使用过程中有权继续对货品质量进行检验和检测，如发现货品有不符合验收标准的情形，中标人应免费负责更换或维修，并再次进行免费安装、调试，最终保证货品正常运行。若货品多次检修后，仍无法达到采购人的正</w:t>
      </w:r>
      <w:r>
        <w:rPr>
          <w:rFonts w:hint="eastAsia"/>
          <w:sz w:val="24"/>
        </w:rPr>
        <w:t xml:space="preserve">常运行要求，中标人需退回该货品的全部款项，并自行组织货品退回厂家。</w:t>
      </w:r>
      <w:r/>
    </w:p>
    <w:p>
      <w:pPr>
        <w:rPr>
          <w:sz w:val="24"/>
        </w:rPr>
      </w:pPr>
      <w:r>
        <w:rPr>
          <w:rFonts w:hint="eastAsia"/>
          <w:sz w:val="24"/>
        </w:rPr>
        <w:t xml:space="preserve">4</w:t>
      </w:r>
      <w:r>
        <w:rPr>
          <w:sz w:val="24"/>
        </w:rPr>
        <w:t xml:space="preserve">.</w:t>
      </w:r>
      <w:r>
        <w:rPr>
          <w:rFonts w:hint="eastAsia"/>
          <w:sz w:val="24"/>
        </w:rPr>
        <w:t xml:space="preserve">7</w:t>
      </w:r>
      <w:r>
        <w:rPr>
          <w:rFonts w:hint="eastAsia"/>
          <w:sz w:val="24"/>
        </w:rPr>
        <w:t xml:space="preserve">因中标人所提供的货品造成采购人货品损坏或其他损失，以及</w:t>
      </w:r>
      <w:r>
        <w:rPr>
          <w:rFonts w:hint="eastAsia"/>
          <w:sz w:val="24"/>
        </w:rPr>
        <w:t xml:space="preserve">其他第三</w:t>
      </w:r>
      <w:r>
        <w:rPr>
          <w:rFonts w:hint="eastAsia"/>
          <w:sz w:val="24"/>
        </w:rPr>
        <w:t xml:space="preserve">方损失的，一经核实，中标人必须赔偿因此造成的所有损失。</w:t>
      </w:r>
      <w:r/>
    </w:p>
    <w:p>
      <w:pPr>
        <w:rPr>
          <w:sz w:val="24"/>
        </w:rPr>
      </w:pPr>
      <w:r>
        <w:rPr>
          <w:rFonts w:hint="eastAsia"/>
          <w:sz w:val="24"/>
        </w:rPr>
        <w:t xml:space="preserve">4</w:t>
      </w:r>
      <w:r>
        <w:rPr>
          <w:sz w:val="24"/>
        </w:rPr>
        <w:t xml:space="preserve">.</w:t>
      </w:r>
      <w:r>
        <w:rPr>
          <w:rFonts w:hint="eastAsia"/>
          <w:sz w:val="24"/>
        </w:rPr>
        <w:t xml:space="preserve">8</w:t>
      </w:r>
      <w:r>
        <w:rPr>
          <w:rFonts w:hint="eastAsia"/>
          <w:sz w:val="24"/>
        </w:rPr>
        <w:t xml:space="preserve">所供货物和服务实行终身</w:t>
      </w:r>
      <w:r>
        <w:rPr>
          <w:rFonts w:hint="eastAsia"/>
          <w:sz w:val="24"/>
        </w:rPr>
        <w:t xml:space="preserve">维保且</w:t>
      </w:r>
      <w:r>
        <w:rPr>
          <w:rFonts w:hint="eastAsia"/>
          <w:sz w:val="24"/>
        </w:rPr>
        <w:t xml:space="preserve">所有货物必须是全新符合国家或行业相关标准；投标人应提供货物最低使用年限承诺，在此期间内，不应发生非人为原因的重大故障，否则采购人有权追溯投标人的责任。</w:t>
      </w:r>
      <w:r/>
    </w:p>
    <w:p>
      <w:pPr>
        <w:rPr>
          <w:sz w:val="24"/>
        </w:rPr>
      </w:pPr>
      <w:r>
        <w:rPr>
          <w:sz w:val="24"/>
        </w:rPr>
        <w:t xml:space="preserve">5. </w:t>
      </w:r>
      <w:r>
        <w:rPr>
          <w:sz w:val="24"/>
        </w:rPr>
        <w:t xml:space="preserve">保险</w:t>
      </w:r>
      <w:r/>
    </w:p>
    <w:p>
      <w:pPr>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p>
    <w:p>
      <w:pPr>
        <w:rPr>
          <w:b/>
          <w:i/>
          <w:sz w:val="24"/>
        </w:rPr>
      </w:pPr>
      <w:r>
        <w:rPr>
          <w:b/>
          <w:i/>
          <w:sz w:val="24"/>
        </w:rPr>
      </w:r>
      <w:r/>
    </w:p>
    <w:p>
      <w:pPr>
        <w:pStyle w:val="819"/>
        <w:numPr>
          <w:ilvl w:val="0"/>
          <w:numId w:val="10"/>
        </w:numPr>
        <w:jc w:val="both"/>
        <w:widowControl w:val="off"/>
        <w:rPr>
          <w:rFonts w:ascii="Times New Roman" w:hAnsi="Times New Roman"/>
          <w:b/>
        </w:rPr>
      </w:pPr>
      <w:r>
        <w:rPr>
          <w:rFonts w:ascii="Times New Roman" w:hAnsi="Times New Roman"/>
          <w:b/>
        </w:rPr>
        <w:t xml:space="preserve">技术要求</w:t>
      </w:r>
      <w:r/>
    </w:p>
    <w:p>
      <w:pPr>
        <w:rPr>
          <w:sz w:val="24"/>
          <w:highlight w:val="yellow"/>
        </w:rPr>
      </w:pPr>
      <w:r>
        <w:rPr>
          <w:sz w:val="24"/>
          <w:highlight w:val="yellow"/>
        </w:rPr>
        <w:t xml:space="preserve">1. </w:t>
      </w:r>
      <w:r>
        <w:rPr>
          <w:sz w:val="24"/>
          <w:highlight w:val="yellow"/>
        </w:rPr>
        <w:t xml:space="preserve">基本要求</w:t>
      </w:r>
      <w:r/>
    </w:p>
    <w:p>
      <w:pPr>
        <w:ind w:firstLine="480"/>
        <w:rPr>
          <w:sz w:val="24"/>
          <w:highlight w:val="yellow"/>
        </w:rPr>
      </w:pPr>
      <w:r>
        <w:rPr>
          <w:sz w:val="24"/>
          <w:highlight w:val="yellow"/>
        </w:rPr>
        <w:t xml:space="preserve">1.1 </w:t>
      </w:r>
      <w:r>
        <w:rPr>
          <w:sz w:val="24"/>
          <w:highlight w:val="yellow"/>
        </w:rPr>
        <w:t xml:space="preserve">采购标的需实现的功能或者目标</w:t>
      </w:r>
      <w:r/>
    </w:p>
    <w:p>
      <w:pPr>
        <w:ind w:firstLine="480"/>
        <w:rPr>
          <w:sz w:val="24"/>
          <w:highlight w:val="yellow"/>
        </w:rPr>
      </w:pPr>
      <w:r>
        <w:rPr>
          <w:rFonts w:hint="eastAsia"/>
          <w:sz w:val="24"/>
        </w:rPr>
        <w:t xml:space="preserve">本项目为</w:t>
      </w:r>
      <w:r>
        <w:rPr>
          <w:rFonts w:hint="eastAsia"/>
          <w:sz w:val="24"/>
        </w:rPr>
        <w:t xml:space="preserve">江苏理工学院</w:t>
      </w:r>
      <w:r>
        <w:rPr>
          <w:rFonts w:hint="eastAsia"/>
          <w:sz w:val="24"/>
        </w:rPr>
        <w:t xml:space="preserve">202</w:t>
      </w:r>
      <w:r>
        <w:rPr>
          <w:rFonts w:hint="eastAsia"/>
          <w:sz w:val="24"/>
        </w:rPr>
        <w:t xml:space="preserve">6</w:t>
      </w:r>
      <w:r>
        <w:rPr>
          <w:rFonts w:hint="eastAsia"/>
          <w:sz w:val="24"/>
        </w:rPr>
        <w:t xml:space="preserve">年第二批学生宿舍家具采购安装项目</w:t>
      </w:r>
      <w:r>
        <w:rPr>
          <w:rFonts w:hint="eastAsia"/>
          <w:sz w:val="24"/>
        </w:rPr>
        <w:t xml:space="preserve">，涉及园区西区</w:t>
      </w:r>
      <w:r>
        <w:rPr>
          <w:rFonts w:hint="eastAsia"/>
          <w:sz w:val="24"/>
        </w:rPr>
        <w:t xml:space="preserve">五</w:t>
      </w:r>
      <w:r>
        <w:rPr>
          <w:rFonts w:hint="eastAsia"/>
          <w:sz w:val="24"/>
        </w:rPr>
        <w:t xml:space="preserve">栋学生宿舍楼，涉及学生宿舍共计</w:t>
      </w:r>
      <w:r>
        <w:rPr>
          <w:rFonts w:hint="eastAsia"/>
          <w:sz w:val="24"/>
        </w:rPr>
        <w:t xml:space="preserve">2282</w:t>
      </w:r>
      <w:r>
        <w:rPr>
          <w:rFonts w:hint="eastAsia"/>
          <w:sz w:val="24"/>
        </w:rPr>
        <w:t xml:space="preserve">间。项目需按照全新使用需求，具体要求以本项目招标文件完整内容为准。</w:t>
      </w:r>
      <w:r/>
    </w:p>
    <w:tbl>
      <w:tblPr>
        <w:tblpPr w:horzAnchor="page" w:tblpX="1795" w:vertAnchor="text" w:tblpY="461" w:leftFromText="180" w:topFromText="0" w:rightFromText="180" w:bottomFromText="0"/>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3"/>
        <w:gridCol w:w="1447"/>
        <w:gridCol w:w="4946"/>
        <w:gridCol w:w="1086"/>
      </w:tblGrid>
      <w:tr>
        <w:trPr>
          <w:trHeight w:val="454"/>
        </w:trPr>
        <w:tc>
          <w:tcPr>
            <w:tcW w:w="1043" w:type="dxa"/>
            <w:vAlign w:val="center"/>
            <w:textDirection w:val="lrTb"/>
            <w:noWrap w:val="false"/>
          </w:tcPr>
          <w:p>
            <w:pPr>
              <w:jc w:val="center"/>
              <w:rPr>
                <w:rFonts w:ascii="宋体" w:hAnsi="宋体"/>
                <w:b/>
                <w:sz w:val="20"/>
                <w:szCs w:val="20"/>
              </w:rPr>
            </w:pPr>
            <w:r>
              <w:rPr>
                <w:rFonts w:hint="eastAsia" w:ascii="宋体" w:hAnsi="宋体"/>
                <w:b/>
                <w:sz w:val="20"/>
                <w:szCs w:val="20"/>
              </w:rPr>
              <w:t xml:space="preserve">分包</w:t>
            </w:r>
            <w:r/>
          </w:p>
        </w:tc>
        <w:tc>
          <w:tcPr>
            <w:tcW w:w="1447" w:type="dxa"/>
            <w:vAlign w:val="center"/>
            <w:textDirection w:val="lrTb"/>
            <w:noWrap w:val="false"/>
          </w:tcPr>
          <w:p>
            <w:pPr>
              <w:jc w:val="center"/>
              <w:rPr>
                <w:rFonts w:ascii="宋体" w:hAnsi="宋体"/>
                <w:b/>
                <w:sz w:val="20"/>
                <w:szCs w:val="20"/>
              </w:rPr>
            </w:pPr>
            <w:r>
              <w:rPr>
                <w:rFonts w:hint="eastAsia" w:ascii="宋体" w:hAnsi="宋体"/>
                <w:b/>
                <w:sz w:val="20"/>
                <w:szCs w:val="20"/>
              </w:rPr>
              <w:t xml:space="preserve">宿舍数量</w:t>
            </w:r>
            <w:r/>
          </w:p>
        </w:tc>
        <w:tc>
          <w:tcPr>
            <w:tcW w:w="4946" w:type="dxa"/>
            <w:vAlign w:val="center"/>
            <w:textDirection w:val="lrTb"/>
            <w:noWrap w:val="false"/>
          </w:tcPr>
          <w:p>
            <w:pPr>
              <w:jc w:val="center"/>
              <w:rPr>
                <w:rFonts w:ascii="宋体" w:hAnsi="宋体"/>
                <w:b/>
                <w:sz w:val="20"/>
                <w:szCs w:val="20"/>
              </w:rPr>
            </w:pPr>
            <w:r>
              <w:rPr>
                <w:rFonts w:hint="eastAsia" w:ascii="宋体" w:hAnsi="宋体"/>
                <w:b/>
                <w:sz w:val="20"/>
                <w:szCs w:val="20"/>
              </w:rPr>
              <w:t xml:space="preserve">家具数量</w:t>
            </w:r>
            <w:r/>
          </w:p>
        </w:tc>
        <w:tc>
          <w:tcPr>
            <w:tcW w:w="1086" w:type="dxa"/>
            <w:vAlign w:val="center"/>
            <w:textDirection w:val="lrTb"/>
            <w:noWrap w:val="false"/>
          </w:tcPr>
          <w:p>
            <w:pPr>
              <w:jc w:val="center"/>
              <w:rPr>
                <w:rFonts w:ascii="宋体" w:hAnsi="宋体"/>
                <w:b/>
                <w:sz w:val="20"/>
                <w:szCs w:val="20"/>
              </w:rPr>
            </w:pPr>
            <w:r>
              <w:rPr>
                <w:rFonts w:hint="eastAsia" w:ascii="宋体" w:hAnsi="宋体"/>
                <w:b/>
                <w:sz w:val="20"/>
                <w:szCs w:val="20"/>
              </w:rPr>
              <w:t xml:space="preserve">最高限价</w:t>
            </w:r>
            <w:r/>
          </w:p>
          <w:p>
            <w:pPr>
              <w:jc w:val="center"/>
              <w:rPr>
                <w:rFonts w:ascii="宋体" w:hAnsi="宋体"/>
                <w:b/>
                <w:sz w:val="20"/>
                <w:szCs w:val="20"/>
              </w:rPr>
            </w:pPr>
            <w:r>
              <w:rPr>
                <w:rFonts w:hint="eastAsia" w:ascii="宋体" w:hAnsi="宋体"/>
                <w:b/>
                <w:sz w:val="20"/>
                <w:szCs w:val="20"/>
              </w:rPr>
              <w:t xml:space="preserve">（万元）</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sz w:val="20"/>
                <w:szCs w:val="20"/>
              </w:rPr>
              <w:t xml:space="preserve">1</w:t>
            </w:r>
            <w:r/>
          </w:p>
        </w:tc>
        <w:tc>
          <w:tcPr>
            <w:tcW w:w="1447" w:type="dxa"/>
            <w:vAlign w:val="center"/>
            <w:textDirection w:val="lrTb"/>
            <w:noWrap w:val="false"/>
          </w:tcPr>
          <w:p>
            <w:pPr>
              <w:jc w:val="center"/>
              <w:rPr>
                <w:sz w:val="18"/>
                <w:szCs w:val="20"/>
              </w:rPr>
            </w:pPr>
            <w:r>
              <w:rPr>
                <w:sz w:val="18"/>
                <w:szCs w:val="20"/>
              </w:rPr>
              <w:t xml:space="preserve">4</w:t>
            </w:r>
            <w:r>
              <w:rPr>
                <w:rFonts w:hint="eastAsia"/>
                <w:sz w:val="18"/>
                <w:szCs w:val="20"/>
              </w:rPr>
              <w:t xml:space="preserve">人间：</w:t>
            </w:r>
            <w:r>
              <w:rPr>
                <w:rFonts w:hint="eastAsia"/>
                <w:sz w:val="18"/>
                <w:szCs w:val="20"/>
              </w:rPr>
              <w:t xml:space="preserve">1</w:t>
            </w:r>
            <w:r>
              <w:rPr>
                <w:sz w:val="18"/>
                <w:szCs w:val="20"/>
              </w:rPr>
              <w:t xml:space="preserve">27</w:t>
            </w:r>
            <w:r>
              <w:rPr>
                <w:rFonts w:hint="eastAsia"/>
                <w:sz w:val="18"/>
                <w:szCs w:val="20"/>
              </w:rPr>
              <w:t xml:space="preserve">间</w:t>
            </w:r>
            <w:r/>
          </w:p>
          <w:p>
            <w:pPr>
              <w:jc w:val="left"/>
              <w:rPr>
                <w:sz w:val="20"/>
                <w:szCs w:val="20"/>
              </w:rPr>
            </w:pPr>
            <w:r>
              <w:rPr>
                <w:rFonts w:hint="eastAsia"/>
                <w:sz w:val="18"/>
                <w:szCs w:val="20"/>
              </w:rPr>
              <w:t xml:space="preserve">2</w:t>
            </w:r>
            <w:r>
              <w:rPr>
                <w:rFonts w:hint="eastAsia"/>
                <w:sz w:val="18"/>
                <w:szCs w:val="20"/>
              </w:rPr>
              <w:t xml:space="preserve">人间：</w:t>
            </w:r>
            <w:r>
              <w:rPr>
                <w:rFonts w:hint="eastAsia"/>
                <w:sz w:val="18"/>
                <w:szCs w:val="20"/>
              </w:rPr>
              <w:t xml:space="preserve"> 32</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sz w:val="20"/>
                <w:szCs w:val="20"/>
              </w:rPr>
              <w:t xml:space="preserve">4525*920*2150/2950mm</w:t>
            </w:r>
            <w:r>
              <w:rPr>
                <w:rFonts w:hint="eastAsia"/>
                <w:sz w:val="20"/>
                <w:szCs w:val="20"/>
              </w:rPr>
              <w:t xml:space="preserve">）</w:t>
            </w:r>
            <w:r>
              <w:rPr>
                <w:rFonts w:hint="eastAsia"/>
                <w:sz w:val="20"/>
                <w:szCs w:val="20"/>
              </w:rPr>
              <w:t xml:space="preserve">228</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sz w:val="20"/>
                <w:szCs w:val="20"/>
              </w:rPr>
              <w:t xml:space="preserve">4625*920*2150/2950mm</w:t>
            </w:r>
            <w:r>
              <w:rPr>
                <w:rFonts w:hint="eastAsia"/>
                <w:sz w:val="20"/>
                <w:szCs w:val="20"/>
              </w:rPr>
              <w:t xml:space="preserve">）</w:t>
            </w:r>
            <w:r>
              <w:rPr>
                <w:rFonts w:hint="eastAsia"/>
                <w:sz w:val="20"/>
                <w:szCs w:val="20"/>
              </w:rPr>
              <w:t xml:space="preserve"> </w:t>
            </w:r>
            <w:r>
              <w:rPr>
                <w:rFonts w:hint="eastAsia"/>
                <w:sz w:val="20"/>
                <w:szCs w:val="20"/>
              </w:rPr>
              <w:t xml:space="preserve">26</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单人床（</w:t>
            </w:r>
            <w:r>
              <w:rPr>
                <w:rFonts w:hint="eastAsia"/>
                <w:sz w:val="20"/>
                <w:szCs w:val="20"/>
              </w:rPr>
              <w:t xml:space="preserve">2000mm*1200mm</w:t>
            </w:r>
            <w:r>
              <w:rPr>
                <w:rFonts w:hint="eastAsia"/>
                <w:sz w:val="20"/>
                <w:szCs w:val="20"/>
              </w:rPr>
              <w:t xml:space="preserve">）</w:t>
            </w:r>
            <w:r>
              <w:rPr>
                <w:rFonts w:hint="eastAsia"/>
                <w:sz w:val="20"/>
                <w:szCs w:val="20"/>
              </w:rPr>
              <w:t xml:space="preserve">64</w:t>
            </w:r>
            <w:r>
              <w:rPr>
                <w:rFonts w:hint="eastAsia"/>
                <w:sz w:val="20"/>
                <w:szCs w:val="20"/>
              </w:rPr>
              <w:t xml:space="preserve">套</w:t>
            </w:r>
            <w:r/>
          </w:p>
          <w:p>
            <w:pPr>
              <w:jc w:val="left"/>
              <w:widowControl/>
              <w:rPr>
                <w:sz w:val="20"/>
                <w:szCs w:val="20"/>
              </w:rPr>
            </w:pPr>
            <w:r>
              <w:rPr>
                <w:rFonts w:hint="eastAsia"/>
                <w:sz w:val="20"/>
                <w:szCs w:val="20"/>
              </w:rPr>
              <w:t xml:space="preserve">衣柜（</w:t>
            </w:r>
            <w:r>
              <w:rPr>
                <w:sz w:val="20"/>
                <w:szCs w:val="20"/>
              </w:rPr>
              <w:t xml:space="preserve">800mm*550mm*2000mm</w:t>
            </w:r>
            <w:r>
              <w:rPr>
                <w:rFonts w:hint="eastAsia"/>
                <w:sz w:val="20"/>
                <w:szCs w:val="20"/>
              </w:rPr>
              <w:t xml:space="preserve">）</w:t>
            </w:r>
            <w:r>
              <w:rPr>
                <w:rFonts w:hint="eastAsia"/>
                <w:sz w:val="20"/>
                <w:szCs w:val="20"/>
              </w:rPr>
              <w:t xml:space="preserve">64</w:t>
            </w:r>
            <w:r>
              <w:rPr>
                <w:rFonts w:hint="eastAsia"/>
                <w:sz w:val="20"/>
                <w:szCs w:val="20"/>
              </w:rPr>
              <w:t xml:space="preserve">套</w:t>
            </w:r>
            <w:r/>
          </w:p>
          <w:p>
            <w:pPr>
              <w:jc w:val="left"/>
              <w:widowControl/>
              <w:rPr>
                <w:sz w:val="20"/>
                <w:szCs w:val="20"/>
              </w:rPr>
            </w:pPr>
            <w:r>
              <w:rPr>
                <w:rFonts w:hint="eastAsia"/>
                <w:sz w:val="20"/>
                <w:szCs w:val="20"/>
              </w:rPr>
              <w:t xml:space="preserve">学习桌椅套装（</w:t>
            </w:r>
            <w:r>
              <w:rPr>
                <w:sz w:val="20"/>
                <w:szCs w:val="20"/>
              </w:rPr>
              <w:t xml:space="preserve">1200mm*600mm*750mm</w:t>
            </w:r>
            <w:r>
              <w:rPr>
                <w:rFonts w:hint="eastAsia"/>
                <w:sz w:val="20"/>
                <w:szCs w:val="20"/>
              </w:rPr>
              <w:t xml:space="preserve">）</w:t>
            </w:r>
            <w:r>
              <w:rPr>
                <w:rFonts w:hint="eastAsia"/>
                <w:sz w:val="20"/>
                <w:szCs w:val="20"/>
              </w:rPr>
              <w:t xml:space="preserve">64</w:t>
            </w:r>
            <w:r>
              <w:rPr>
                <w:rFonts w:hint="eastAsia"/>
                <w:sz w:val="20"/>
                <w:szCs w:val="20"/>
              </w:rPr>
              <w:t xml:space="preserve">套</w:t>
            </w:r>
            <w:r/>
          </w:p>
        </w:tc>
        <w:tc>
          <w:tcPr>
            <w:tcW w:w="1086" w:type="dxa"/>
            <w:vAlign w:val="center"/>
            <w:textDirection w:val="lrTb"/>
            <w:noWrap w:val="false"/>
          </w:tcPr>
          <w:p>
            <w:pPr>
              <w:jc w:val="center"/>
              <w:widowControl/>
              <w:rPr>
                <w:sz w:val="20"/>
                <w:szCs w:val="20"/>
              </w:rPr>
            </w:pPr>
            <w:r>
              <w:rPr>
                <w:rFonts w:hint="eastAsia"/>
                <w:sz w:val="20"/>
                <w:szCs w:val="20"/>
              </w:rPr>
              <w:t xml:space="preserve">227.52</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sz w:val="20"/>
                <w:szCs w:val="20"/>
              </w:rPr>
              <w:t xml:space="preserve">2</w:t>
            </w:r>
            <w:r/>
          </w:p>
        </w:tc>
        <w:tc>
          <w:tcPr>
            <w:tcW w:w="1447" w:type="dxa"/>
            <w:vAlign w:val="center"/>
            <w:textDirection w:val="lrTb"/>
            <w:noWrap w:val="false"/>
          </w:tcPr>
          <w:p>
            <w:pPr>
              <w:jc w:val="left"/>
              <w:rPr>
                <w:sz w:val="20"/>
                <w:szCs w:val="20"/>
              </w:rPr>
            </w:pPr>
            <w:r>
              <w:rPr>
                <w:sz w:val="18"/>
                <w:szCs w:val="20"/>
              </w:rPr>
              <w:t xml:space="preserve">4</w:t>
            </w:r>
            <w:r>
              <w:rPr>
                <w:rFonts w:hint="eastAsia"/>
                <w:sz w:val="18"/>
                <w:szCs w:val="20"/>
              </w:rPr>
              <w:t xml:space="preserve">人间：</w:t>
            </w:r>
            <w:r>
              <w:rPr>
                <w:sz w:val="18"/>
                <w:szCs w:val="20"/>
              </w:rPr>
              <w:t xml:space="preserve">379</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rFonts w:hint="eastAsia"/>
                <w:sz w:val="20"/>
                <w:szCs w:val="20"/>
              </w:rPr>
              <w:t xml:space="preserve">4525*920*2150/2950mm</w:t>
            </w:r>
            <w:r>
              <w:rPr>
                <w:rFonts w:hint="eastAsia"/>
                <w:sz w:val="20"/>
                <w:szCs w:val="20"/>
              </w:rPr>
              <w:t xml:space="preserve">）</w:t>
            </w:r>
            <w:r>
              <w:rPr>
                <w:rFonts w:hint="eastAsia"/>
                <w:sz w:val="20"/>
                <w:szCs w:val="20"/>
              </w:rPr>
              <w:t xml:space="preserve">682</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rFonts w:hint="eastAsia"/>
                <w:sz w:val="20"/>
                <w:szCs w:val="20"/>
              </w:rPr>
              <w:t xml:space="preserve">4</w:t>
            </w:r>
            <w:r>
              <w:rPr>
                <w:sz w:val="20"/>
                <w:szCs w:val="20"/>
              </w:rPr>
              <w:t xml:space="preserve">6</w:t>
            </w:r>
            <w:r>
              <w:rPr>
                <w:rFonts w:hint="eastAsia"/>
                <w:sz w:val="20"/>
                <w:szCs w:val="20"/>
              </w:rPr>
              <w:t xml:space="preserve">25*920*2150/2950mm</w:t>
            </w:r>
            <w:r>
              <w:rPr>
                <w:rFonts w:hint="eastAsia"/>
                <w:sz w:val="20"/>
                <w:szCs w:val="20"/>
              </w:rPr>
              <w:t xml:space="preserve">）</w:t>
            </w:r>
            <w:r>
              <w:rPr>
                <w:rFonts w:hint="eastAsia"/>
                <w:sz w:val="20"/>
                <w:szCs w:val="20"/>
              </w:rPr>
              <w:t xml:space="preserve">76</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tc>
        <w:tc>
          <w:tcPr>
            <w:tcW w:w="1086" w:type="dxa"/>
            <w:vAlign w:val="center"/>
            <w:textDirection w:val="lrTb"/>
            <w:noWrap w:val="false"/>
          </w:tcPr>
          <w:p>
            <w:pPr>
              <w:jc w:val="center"/>
              <w:widowControl/>
              <w:rPr>
                <w:sz w:val="20"/>
                <w:szCs w:val="20"/>
              </w:rPr>
            </w:pPr>
            <w:r>
              <w:rPr>
                <w:rFonts w:hint="eastAsia"/>
                <w:sz w:val="20"/>
                <w:szCs w:val="20"/>
              </w:rPr>
              <w:t xml:space="preserve">606.40</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rFonts w:hint="eastAsia" w:ascii="宋体" w:hAnsi="宋体"/>
                <w:sz w:val="20"/>
                <w:szCs w:val="20"/>
              </w:rPr>
              <w:t xml:space="preserve">3</w:t>
            </w:r>
            <w:r/>
          </w:p>
        </w:tc>
        <w:tc>
          <w:tcPr>
            <w:tcW w:w="1447" w:type="dxa"/>
            <w:vAlign w:val="center"/>
            <w:textDirection w:val="lrTb"/>
            <w:noWrap w:val="false"/>
          </w:tcPr>
          <w:p>
            <w:pPr>
              <w:jc w:val="left"/>
              <w:rPr>
                <w:sz w:val="20"/>
                <w:szCs w:val="20"/>
              </w:rPr>
            </w:pPr>
            <w:r>
              <w:rPr>
                <w:sz w:val="18"/>
                <w:szCs w:val="20"/>
              </w:rPr>
              <w:t xml:space="preserve">4</w:t>
            </w:r>
            <w:r>
              <w:rPr>
                <w:rFonts w:hint="eastAsia"/>
                <w:sz w:val="18"/>
                <w:szCs w:val="20"/>
              </w:rPr>
              <w:t xml:space="preserve">人间：</w:t>
            </w:r>
            <w:r>
              <w:rPr>
                <w:sz w:val="18"/>
                <w:szCs w:val="20"/>
              </w:rPr>
              <w:t xml:space="preserve">379</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rFonts w:hint="eastAsia"/>
                <w:sz w:val="20"/>
                <w:szCs w:val="20"/>
              </w:rPr>
              <w:t xml:space="preserve">4525*920*2150/2950mm</w:t>
            </w:r>
            <w:r>
              <w:rPr>
                <w:rFonts w:hint="eastAsia"/>
                <w:sz w:val="20"/>
                <w:szCs w:val="20"/>
              </w:rPr>
              <w:t xml:space="preserve">）</w:t>
            </w:r>
            <w:r>
              <w:rPr>
                <w:rFonts w:hint="eastAsia"/>
                <w:sz w:val="20"/>
                <w:szCs w:val="20"/>
              </w:rPr>
              <w:t xml:space="preserve">682</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w:t>
            </w:r>
            <w:r>
              <w:rPr>
                <w:rFonts w:hint="eastAsia"/>
                <w:sz w:val="20"/>
                <w:szCs w:val="20"/>
              </w:rPr>
              <w:t xml:space="preserve">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rFonts w:hint="eastAsia"/>
                <w:sz w:val="20"/>
                <w:szCs w:val="20"/>
              </w:rPr>
              <w:t xml:space="preserve">4</w:t>
            </w:r>
            <w:r>
              <w:rPr>
                <w:sz w:val="20"/>
                <w:szCs w:val="20"/>
              </w:rPr>
              <w:t xml:space="preserve">6</w:t>
            </w:r>
            <w:r>
              <w:rPr>
                <w:rFonts w:hint="eastAsia"/>
                <w:sz w:val="20"/>
                <w:szCs w:val="20"/>
              </w:rPr>
              <w:t xml:space="preserve">25*920*2150/2950mm</w:t>
            </w:r>
            <w:r>
              <w:rPr>
                <w:rFonts w:hint="eastAsia"/>
                <w:sz w:val="20"/>
                <w:szCs w:val="20"/>
              </w:rPr>
              <w:t xml:space="preserve">）</w:t>
            </w:r>
            <w:r>
              <w:rPr>
                <w:rFonts w:hint="eastAsia"/>
                <w:sz w:val="20"/>
                <w:szCs w:val="20"/>
              </w:rPr>
              <w:t xml:space="preserve">76</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tc>
        <w:tc>
          <w:tcPr>
            <w:tcW w:w="1086" w:type="dxa"/>
            <w:vAlign w:val="center"/>
            <w:textDirection w:val="lrTb"/>
            <w:noWrap w:val="false"/>
          </w:tcPr>
          <w:p>
            <w:pPr>
              <w:jc w:val="center"/>
              <w:widowControl/>
              <w:rPr>
                <w:sz w:val="20"/>
                <w:szCs w:val="20"/>
              </w:rPr>
            </w:pPr>
            <w:r>
              <w:rPr>
                <w:rFonts w:hint="eastAsia"/>
                <w:sz w:val="20"/>
                <w:szCs w:val="20"/>
              </w:rPr>
              <w:t xml:space="preserve">606.40</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rFonts w:hint="eastAsia" w:ascii="宋体" w:hAnsi="宋体"/>
                <w:sz w:val="20"/>
                <w:szCs w:val="20"/>
              </w:rPr>
              <w:t xml:space="preserve">4</w:t>
            </w:r>
            <w:r/>
          </w:p>
        </w:tc>
        <w:tc>
          <w:tcPr>
            <w:tcW w:w="1447" w:type="dxa"/>
            <w:vAlign w:val="center"/>
            <w:textDirection w:val="lrTb"/>
            <w:noWrap w:val="false"/>
          </w:tcPr>
          <w:p>
            <w:pPr>
              <w:jc w:val="left"/>
              <w:rPr>
                <w:sz w:val="20"/>
                <w:szCs w:val="20"/>
              </w:rPr>
            </w:pPr>
            <w:r>
              <w:rPr>
                <w:sz w:val="18"/>
                <w:szCs w:val="20"/>
              </w:rPr>
              <w:t xml:space="preserve">4</w:t>
            </w:r>
            <w:r>
              <w:rPr>
                <w:rFonts w:hint="eastAsia"/>
                <w:sz w:val="18"/>
                <w:szCs w:val="20"/>
              </w:rPr>
              <w:t xml:space="preserve">人间：</w:t>
            </w:r>
            <w:r>
              <w:rPr>
                <w:rFonts w:hint="eastAsia"/>
                <w:sz w:val="18"/>
                <w:szCs w:val="20"/>
              </w:rPr>
              <w:t xml:space="preserve">455</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rFonts w:hint="eastAsia"/>
                <w:sz w:val="20"/>
                <w:szCs w:val="20"/>
              </w:rPr>
              <w:t xml:space="preserve">4525*920*2150/2950mm</w:t>
            </w:r>
            <w:r>
              <w:rPr>
                <w:rFonts w:hint="eastAsia"/>
                <w:sz w:val="20"/>
                <w:szCs w:val="20"/>
              </w:rPr>
              <w:t xml:space="preserve">）</w:t>
            </w:r>
            <w:r>
              <w:rPr>
                <w:rFonts w:hint="eastAsia"/>
                <w:sz w:val="20"/>
                <w:szCs w:val="20"/>
              </w:rPr>
              <w:t xml:space="preserve">810</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rFonts w:hint="eastAsia"/>
                <w:sz w:val="20"/>
                <w:szCs w:val="20"/>
              </w:rPr>
              <w:t xml:space="preserve">4</w:t>
            </w:r>
            <w:r>
              <w:rPr>
                <w:sz w:val="20"/>
                <w:szCs w:val="20"/>
              </w:rPr>
              <w:t xml:space="preserve">6</w:t>
            </w:r>
            <w:r>
              <w:rPr>
                <w:rFonts w:hint="eastAsia"/>
                <w:sz w:val="20"/>
                <w:szCs w:val="20"/>
              </w:rPr>
              <w:t xml:space="preserve">25*920*2150/2950mm</w:t>
            </w:r>
            <w:r>
              <w:rPr>
                <w:rFonts w:hint="eastAsia"/>
                <w:sz w:val="20"/>
                <w:szCs w:val="20"/>
              </w:rPr>
              <w:t xml:space="preserve">）</w:t>
            </w:r>
            <w:r>
              <w:rPr>
                <w:rFonts w:hint="eastAsia"/>
                <w:sz w:val="20"/>
                <w:szCs w:val="20"/>
              </w:rPr>
              <w:t xml:space="preserve">100</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tc>
        <w:tc>
          <w:tcPr>
            <w:tcW w:w="1086" w:type="dxa"/>
            <w:vAlign w:val="center"/>
            <w:textDirection w:val="lrTb"/>
            <w:noWrap w:val="false"/>
          </w:tcPr>
          <w:p>
            <w:pPr>
              <w:jc w:val="center"/>
              <w:widowControl/>
              <w:rPr>
                <w:sz w:val="20"/>
                <w:szCs w:val="20"/>
              </w:rPr>
            </w:pPr>
            <w:r>
              <w:rPr>
                <w:rFonts w:hint="eastAsia"/>
                <w:sz w:val="20"/>
                <w:szCs w:val="20"/>
              </w:rPr>
              <w:t xml:space="preserve">728.00</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rFonts w:hint="eastAsia" w:ascii="宋体" w:hAnsi="宋体"/>
                <w:sz w:val="20"/>
                <w:szCs w:val="20"/>
              </w:rPr>
              <w:t xml:space="preserve">5</w:t>
            </w:r>
            <w:r/>
          </w:p>
        </w:tc>
        <w:tc>
          <w:tcPr>
            <w:tcW w:w="1447" w:type="dxa"/>
            <w:vAlign w:val="center"/>
            <w:textDirection w:val="lrTb"/>
            <w:noWrap w:val="false"/>
          </w:tcPr>
          <w:p>
            <w:pPr>
              <w:jc w:val="left"/>
              <w:rPr>
                <w:sz w:val="20"/>
                <w:szCs w:val="20"/>
              </w:rPr>
            </w:pPr>
            <w:r>
              <w:rPr>
                <w:sz w:val="18"/>
                <w:szCs w:val="20"/>
              </w:rPr>
              <w:t xml:space="preserve">4</w:t>
            </w:r>
            <w:r>
              <w:rPr>
                <w:rFonts w:hint="eastAsia"/>
                <w:sz w:val="18"/>
                <w:szCs w:val="20"/>
              </w:rPr>
              <w:t xml:space="preserve">人间：</w:t>
            </w:r>
            <w:r>
              <w:rPr>
                <w:rFonts w:hint="eastAsia"/>
                <w:sz w:val="18"/>
                <w:szCs w:val="20"/>
              </w:rPr>
              <w:t xml:space="preserve">455</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rFonts w:hint="eastAsia"/>
                <w:sz w:val="20"/>
                <w:szCs w:val="20"/>
              </w:rPr>
              <w:t xml:space="preserve">4525*920*2150/2950mm</w:t>
            </w:r>
            <w:r>
              <w:rPr>
                <w:rFonts w:hint="eastAsia"/>
                <w:sz w:val="20"/>
                <w:szCs w:val="20"/>
              </w:rPr>
              <w:t xml:space="preserve">）</w:t>
            </w:r>
            <w:r>
              <w:rPr>
                <w:rFonts w:hint="eastAsia"/>
                <w:sz w:val="20"/>
                <w:szCs w:val="20"/>
              </w:rPr>
              <w:t xml:space="preserve">810</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rFonts w:hint="eastAsia"/>
                <w:sz w:val="20"/>
                <w:szCs w:val="20"/>
              </w:rPr>
              <w:t xml:space="preserve">4</w:t>
            </w:r>
            <w:r>
              <w:rPr>
                <w:sz w:val="20"/>
                <w:szCs w:val="20"/>
              </w:rPr>
              <w:t xml:space="preserve">6</w:t>
            </w:r>
            <w:r>
              <w:rPr>
                <w:rFonts w:hint="eastAsia"/>
                <w:sz w:val="20"/>
                <w:szCs w:val="20"/>
              </w:rPr>
              <w:t xml:space="preserve">25*920*2150/2950mm</w:t>
            </w:r>
            <w:r>
              <w:rPr>
                <w:rFonts w:hint="eastAsia"/>
                <w:sz w:val="20"/>
                <w:szCs w:val="20"/>
              </w:rPr>
              <w:t xml:space="preserve">）</w:t>
            </w:r>
            <w:r>
              <w:rPr>
                <w:rFonts w:hint="eastAsia"/>
                <w:sz w:val="20"/>
                <w:szCs w:val="20"/>
              </w:rPr>
              <w:t xml:space="preserve">100</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tc>
        <w:tc>
          <w:tcPr>
            <w:tcW w:w="1086" w:type="dxa"/>
            <w:vAlign w:val="center"/>
            <w:textDirection w:val="lrTb"/>
            <w:noWrap w:val="false"/>
          </w:tcPr>
          <w:p>
            <w:pPr>
              <w:jc w:val="center"/>
              <w:widowControl/>
              <w:rPr>
                <w:sz w:val="20"/>
                <w:szCs w:val="20"/>
              </w:rPr>
            </w:pPr>
            <w:r>
              <w:rPr>
                <w:rFonts w:hint="eastAsia"/>
                <w:sz w:val="20"/>
                <w:szCs w:val="20"/>
              </w:rPr>
              <w:t xml:space="preserve">728.00</w:t>
            </w:r>
            <w:r/>
          </w:p>
        </w:tc>
      </w:tr>
      <w:tr>
        <w:trPr>
          <w:trHeight w:val="454"/>
        </w:trPr>
        <w:tc>
          <w:tcPr>
            <w:tcW w:w="1043" w:type="dxa"/>
            <w:vAlign w:val="center"/>
            <w:textDirection w:val="lrTb"/>
            <w:noWrap w:val="false"/>
          </w:tcPr>
          <w:p>
            <w:pPr>
              <w:jc w:val="center"/>
              <w:rPr>
                <w:rFonts w:ascii="宋体" w:hAnsi="宋体"/>
                <w:sz w:val="20"/>
                <w:szCs w:val="20"/>
              </w:rPr>
            </w:pPr>
            <w:r>
              <w:rPr>
                <w:rFonts w:hint="eastAsia" w:ascii="宋体" w:hAnsi="宋体"/>
                <w:sz w:val="20"/>
                <w:szCs w:val="20"/>
              </w:rPr>
              <w:t xml:space="preserve">包</w:t>
            </w:r>
            <w:r>
              <w:rPr>
                <w:rFonts w:hint="eastAsia" w:ascii="宋体" w:hAnsi="宋体"/>
                <w:sz w:val="20"/>
                <w:szCs w:val="20"/>
              </w:rPr>
              <w:t xml:space="preserve">6</w:t>
            </w:r>
            <w:r/>
          </w:p>
        </w:tc>
        <w:tc>
          <w:tcPr>
            <w:tcW w:w="1447" w:type="dxa"/>
            <w:vAlign w:val="center"/>
            <w:textDirection w:val="lrTb"/>
            <w:noWrap w:val="false"/>
          </w:tcPr>
          <w:p>
            <w:pPr>
              <w:jc w:val="left"/>
              <w:rPr>
                <w:sz w:val="20"/>
                <w:szCs w:val="20"/>
              </w:rPr>
            </w:pPr>
            <w:r>
              <w:rPr>
                <w:sz w:val="18"/>
                <w:szCs w:val="20"/>
              </w:rPr>
              <w:t xml:space="preserve">4</w:t>
            </w:r>
            <w:r>
              <w:rPr>
                <w:rFonts w:hint="eastAsia"/>
                <w:sz w:val="18"/>
                <w:szCs w:val="20"/>
              </w:rPr>
              <w:t xml:space="preserve">人间：</w:t>
            </w:r>
            <w:r>
              <w:rPr>
                <w:rFonts w:hint="eastAsia"/>
                <w:sz w:val="18"/>
                <w:szCs w:val="20"/>
              </w:rPr>
              <w:t xml:space="preserve">455</w:t>
            </w:r>
            <w:r>
              <w:rPr>
                <w:rFonts w:hint="eastAsia"/>
                <w:sz w:val="18"/>
                <w:szCs w:val="20"/>
              </w:rPr>
              <w:t xml:space="preserve">间</w:t>
            </w:r>
            <w:r/>
          </w:p>
        </w:tc>
        <w:tc>
          <w:tcPr>
            <w:tcW w:w="4946" w:type="dxa"/>
            <w:vAlign w:val="center"/>
            <w:textDirection w:val="lrTb"/>
            <w:noWrap w:val="false"/>
          </w:tcPr>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下桌组合套装（</w:t>
            </w:r>
            <w:r>
              <w:rPr>
                <w:rFonts w:hint="eastAsia"/>
                <w:sz w:val="20"/>
                <w:szCs w:val="20"/>
              </w:rPr>
              <w:t xml:space="preserve">4525*920*2150/2950mm</w:t>
            </w:r>
            <w:r>
              <w:rPr>
                <w:rFonts w:hint="eastAsia"/>
                <w:sz w:val="20"/>
                <w:szCs w:val="20"/>
              </w:rPr>
              <w:t xml:space="preserve">）</w:t>
            </w:r>
            <w:r>
              <w:rPr>
                <w:rFonts w:hint="eastAsia"/>
                <w:sz w:val="20"/>
                <w:szCs w:val="20"/>
              </w:rPr>
              <w:t xml:space="preserve">810</w:t>
            </w:r>
            <w:r>
              <w:rPr>
                <w:rFonts w:hint="eastAsia"/>
                <w:sz w:val="20"/>
                <w:szCs w:val="20"/>
              </w:rPr>
              <w:t xml:space="preserve">套【二人位上床下桌组合（</w:t>
            </w:r>
            <w:r>
              <w:rPr>
                <w:rFonts w:hint="eastAsia"/>
                <w:sz w:val="20"/>
                <w:szCs w:val="20"/>
              </w:rPr>
              <w:t xml:space="preserve">4525*920*2150/2950mm</w:t>
            </w:r>
            <w:r>
              <w:rPr>
                <w:rFonts w:hint="eastAsia"/>
                <w:sz w:val="20"/>
                <w:szCs w:val="20"/>
              </w:rPr>
              <w:t xml:space="preserve">）（含蚊帐架）及两张实木椅为一套】</w:t>
            </w:r>
            <w:r/>
          </w:p>
          <w:p>
            <w:pPr>
              <w:jc w:val="left"/>
              <w:widowControl/>
              <w:rPr>
                <w:sz w:val="20"/>
                <w:szCs w:val="20"/>
              </w:rPr>
            </w:pPr>
            <w:r>
              <w:rPr>
                <w:rFonts w:hint="eastAsia"/>
                <w:sz w:val="20"/>
                <w:szCs w:val="20"/>
              </w:rPr>
              <w:t xml:space="preserve">二</w:t>
            </w:r>
            <w:r>
              <w:rPr>
                <w:rFonts w:hint="eastAsia"/>
                <w:sz w:val="20"/>
                <w:szCs w:val="20"/>
              </w:rPr>
              <w:t xml:space="preserve">人位上床</w:t>
            </w:r>
            <w:r>
              <w:rPr>
                <w:rFonts w:hint="eastAsia"/>
                <w:sz w:val="20"/>
                <w:szCs w:val="20"/>
              </w:rPr>
              <w:t xml:space="preserve">下桌组合（加长）套装（</w:t>
            </w:r>
            <w:r>
              <w:rPr>
                <w:rFonts w:hint="eastAsia"/>
                <w:sz w:val="20"/>
                <w:szCs w:val="20"/>
              </w:rPr>
              <w:t xml:space="preserve">4</w:t>
            </w:r>
            <w:r>
              <w:rPr>
                <w:sz w:val="20"/>
                <w:szCs w:val="20"/>
              </w:rPr>
              <w:t xml:space="preserve">6</w:t>
            </w:r>
            <w:r>
              <w:rPr>
                <w:rFonts w:hint="eastAsia"/>
                <w:sz w:val="20"/>
                <w:szCs w:val="20"/>
              </w:rPr>
              <w:t xml:space="preserve">25*920*2150/2950mm</w:t>
            </w:r>
            <w:r>
              <w:rPr>
                <w:rFonts w:hint="eastAsia"/>
                <w:sz w:val="20"/>
                <w:szCs w:val="20"/>
              </w:rPr>
              <w:t xml:space="preserve">）</w:t>
            </w:r>
            <w:r>
              <w:rPr>
                <w:rFonts w:hint="eastAsia"/>
                <w:sz w:val="20"/>
                <w:szCs w:val="20"/>
              </w:rPr>
              <w:t xml:space="preserve">100</w:t>
            </w:r>
            <w:r>
              <w:rPr>
                <w:rFonts w:hint="eastAsia"/>
                <w:sz w:val="20"/>
                <w:szCs w:val="20"/>
              </w:rPr>
              <w:t xml:space="preserve">套【二人位上床下桌组合（加长）（</w:t>
            </w:r>
            <w:r>
              <w:rPr>
                <w:rFonts w:hint="eastAsia"/>
                <w:sz w:val="20"/>
                <w:szCs w:val="20"/>
              </w:rPr>
              <w:t xml:space="preserve">4625*920*2150/2950mm</w:t>
            </w:r>
            <w:r>
              <w:rPr>
                <w:rFonts w:hint="eastAsia"/>
                <w:sz w:val="20"/>
                <w:szCs w:val="20"/>
              </w:rPr>
              <w:t xml:space="preserve">）（含蚊帐架）及两张实木椅为一套】</w:t>
            </w:r>
            <w:r/>
          </w:p>
        </w:tc>
        <w:tc>
          <w:tcPr>
            <w:tcW w:w="1086" w:type="dxa"/>
            <w:vAlign w:val="center"/>
            <w:textDirection w:val="lrTb"/>
            <w:noWrap w:val="false"/>
          </w:tcPr>
          <w:p>
            <w:pPr>
              <w:jc w:val="center"/>
              <w:widowControl/>
              <w:rPr>
                <w:sz w:val="20"/>
                <w:szCs w:val="20"/>
              </w:rPr>
            </w:pPr>
            <w:r>
              <w:rPr>
                <w:rFonts w:hint="eastAsia"/>
                <w:sz w:val="20"/>
                <w:szCs w:val="20"/>
              </w:rPr>
              <w:t xml:space="preserve">728.00</w:t>
            </w:r>
            <w:r/>
          </w:p>
        </w:tc>
      </w:tr>
      <w:tr>
        <w:trPr>
          <w:trHeight w:val="454"/>
        </w:trPr>
        <w:tc>
          <w:tcPr>
            <w:gridSpan w:val="3"/>
            <w:tcW w:w="7436" w:type="dxa"/>
            <w:vAlign w:val="center"/>
            <w:textDirection w:val="lrTb"/>
            <w:noWrap w:val="false"/>
          </w:tcPr>
          <w:p>
            <w:pPr>
              <w:jc w:val="center"/>
              <w:widowControl/>
              <w:rPr>
                <w:b/>
                <w:sz w:val="20"/>
                <w:szCs w:val="20"/>
              </w:rPr>
            </w:pPr>
            <w:r>
              <w:rPr>
                <w:rFonts w:hint="eastAsia" w:ascii="宋体" w:hAnsi="宋体"/>
                <w:b/>
                <w:sz w:val="20"/>
                <w:szCs w:val="20"/>
              </w:rPr>
              <w:t xml:space="preserve">合计（万元）</w:t>
            </w:r>
            <w:r/>
          </w:p>
        </w:tc>
        <w:tc>
          <w:tcPr>
            <w:tcW w:w="1086" w:type="dxa"/>
            <w:vAlign w:val="center"/>
            <w:textDirection w:val="lrTb"/>
            <w:noWrap w:val="false"/>
          </w:tcPr>
          <w:p>
            <w:pPr>
              <w:jc w:val="center"/>
              <w:widowControl/>
              <w:rPr>
                <w:b/>
                <w:sz w:val="20"/>
                <w:szCs w:val="20"/>
              </w:rPr>
            </w:pPr>
            <w:r>
              <w:rPr>
                <w:rFonts w:hint="eastAsia"/>
                <w:b/>
                <w:sz w:val="20"/>
                <w:szCs w:val="20"/>
              </w:rPr>
              <w:t xml:space="preserve">3624.32</w:t>
            </w:r>
            <w:r/>
          </w:p>
        </w:tc>
      </w:tr>
    </w:tbl>
    <w:p>
      <w:pPr>
        <w:rPr>
          <w:sz w:val="24"/>
          <w:highlight w:val="yellow"/>
        </w:rPr>
      </w:pPr>
      <w:r>
        <w:rPr>
          <w:sz w:val="24"/>
          <w:highlight w:val="yellow"/>
        </w:rPr>
      </w:r>
      <w:r/>
    </w:p>
    <w:p>
      <w:pPr>
        <w:ind w:firstLine="480"/>
        <w:rPr>
          <w:sz w:val="24"/>
        </w:rPr>
      </w:pPr>
      <w:r>
        <w:rPr>
          <w:sz w:val="24"/>
          <w:highlight w:val="yellow"/>
        </w:rPr>
        <w:t xml:space="preserve">1.2 </w:t>
      </w:r>
      <w:r>
        <w:rPr>
          <w:sz w:val="24"/>
          <w:highlight w:val="yellow"/>
        </w:rPr>
        <w:t xml:space="preserve">需执行的国家相关标准、行业标准、地方标准或者其他标准、规范</w:t>
      </w:r>
      <w:r/>
    </w:p>
    <w:p>
      <w:pPr>
        <w:rPr>
          <w:sz w:val="24"/>
        </w:rPr>
      </w:pPr>
      <w:r>
        <w:rPr>
          <w:rFonts w:hint="eastAsia"/>
          <w:sz w:val="24"/>
        </w:rPr>
        <w:t xml:space="preserve">需执行的国家相关标准、行业标准、地方标准或者其他标准、规范，包括但不限于以下：</w:t>
      </w:r>
      <w:r/>
    </w:p>
    <w:p>
      <w:pPr>
        <w:rPr>
          <w:sz w:val="24"/>
        </w:rPr>
      </w:pPr>
      <w:r>
        <w:rPr>
          <w:rFonts w:hint="eastAsia"/>
          <w:sz w:val="24"/>
        </w:rPr>
        <w:t xml:space="preserve">GB/T 3325</w:t>
      </w:r>
      <w:r>
        <w:rPr>
          <w:sz w:val="24"/>
        </w:rPr>
        <w:t xml:space="preserve">-202</w:t>
      </w:r>
      <w:r>
        <w:rPr>
          <w:rFonts w:hint="eastAsia"/>
          <w:sz w:val="24"/>
        </w:rPr>
        <w:t xml:space="preserve">4</w:t>
      </w:r>
      <w:r>
        <w:rPr>
          <w:rFonts w:hint="eastAsia"/>
          <w:sz w:val="24"/>
        </w:rPr>
        <w:t xml:space="preserve">《金属家具通用技术条件》</w:t>
      </w:r>
      <w:r/>
    </w:p>
    <w:p>
      <w:pPr>
        <w:rPr>
          <w:sz w:val="24"/>
        </w:rPr>
      </w:pPr>
      <w:r/>
      <w:bookmarkStart w:id="194" w:name="OLE_LINK29"/>
      <w:r/>
      <w:bookmarkStart w:id="195" w:name="OLE_LINK27"/>
      <w:r/>
      <w:bookmarkStart w:id="196" w:name="OLE_LINK28"/>
      <w:r>
        <w:rPr>
          <w:rFonts w:hint="eastAsia"/>
          <w:sz w:val="24"/>
        </w:rPr>
        <w:t xml:space="preserve">QB/T 2741</w:t>
      </w:r>
      <w:r>
        <w:rPr>
          <w:sz w:val="24"/>
        </w:rPr>
        <w:t xml:space="preserve">-2013</w:t>
      </w:r>
      <w:r>
        <w:rPr>
          <w:rFonts w:hint="eastAsia"/>
          <w:sz w:val="24"/>
        </w:rPr>
        <w:t xml:space="preserve"> </w:t>
      </w:r>
      <w:r>
        <w:rPr>
          <w:rFonts w:hint="eastAsia"/>
          <w:sz w:val="24"/>
        </w:rPr>
        <w:t xml:space="preserve">《学生公寓多功能家具》</w:t>
      </w:r>
      <w:r/>
    </w:p>
    <w:p>
      <w:pPr>
        <w:rPr>
          <w:sz w:val="24"/>
        </w:rPr>
      </w:pPr>
      <w:r/>
      <w:bookmarkStart w:id="197" w:name="OLE_LINK2"/>
      <w:r/>
      <w:bookmarkStart w:id="198" w:name="OLE_LINK1"/>
      <w:r/>
      <w:bookmarkEnd w:id="194"/>
      <w:r/>
      <w:bookmarkEnd w:id="195"/>
      <w:r/>
      <w:bookmarkEnd w:id="196"/>
      <w:r>
        <w:rPr>
          <w:rFonts w:hint="eastAsia"/>
          <w:sz w:val="24"/>
        </w:rPr>
        <w:t xml:space="preserve">GB/T 3328</w:t>
      </w:r>
      <w:bookmarkEnd w:id="197"/>
      <w:r/>
      <w:bookmarkEnd w:id="198"/>
      <w:r>
        <w:rPr>
          <w:rFonts w:hint="eastAsia"/>
          <w:sz w:val="24"/>
        </w:rPr>
        <w:t xml:space="preserve">-2016</w:t>
      </w:r>
      <w:r>
        <w:rPr>
          <w:rFonts w:hint="eastAsia"/>
          <w:sz w:val="24"/>
        </w:rPr>
        <w:t xml:space="preserve">《家具床类主要尺寸》</w:t>
      </w:r>
      <w:r/>
    </w:p>
    <w:p>
      <w:pPr>
        <w:rPr>
          <w:sz w:val="24"/>
        </w:rPr>
      </w:pPr>
      <w:r/>
      <w:bookmarkStart w:id="199" w:name="OLE_LINK4"/>
      <w:r/>
      <w:bookmarkStart w:id="200" w:name="OLE_LINK3"/>
      <w:r>
        <w:rPr>
          <w:rFonts w:hint="eastAsia"/>
          <w:sz w:val="24"/>
        </w:rPr>
        <w:t xml:space="preserve">GB/T 35607</w:t>
      </w:r>
      <w:bookmarkEnd w:id="199"/>
      <w:r/>
      <w:bookmarkEnd w:id="200"/>
      <w:r>
        <w:rPr>
          <w:sz w:val="24"/>
        </w:rPr>
        <w:t xml:space="preserve">-2024</w:t>
      </w:r>
      <w:r>
        <w:rPr>
          <w:rFonts w:hint="eastAsia"/>
          <w:sz w:val="24"/>
        </w:rPr>
        <w:t xml:space="preserve">《绿色产品评价家具》</w:t>
      </w:r>
      <w:r/>
    </w:p>
    <w:p>
      <w:pPr>
        <w:rPr>
          <w:sz w:val="24"/>
        </w:rPr>
      </w:pPr>
      <w:r/>
      <w:bookmarkStart w:id="201" w:name="OLE_LINK6"/>
      <w:r/>
      <w:bookmarkStart w:id="202" w:name="OLE_LINK5"/>
      <w:r>
        <w:rPr>
          <w:rFonts w:hint="eastAsia"/>
          <w:sz w:val="24"/>
        </w:rPr>
        <w:t xml:space="preserve">GB 18580</w:t>
      </w:r>
      <w:bookmarkEnd w:id="201"/>
      <w:r/>
      <w:bookmarkEnd w:id="202"/>
      <w:r>
        <w:rPr>
          <w:sz w:val="24"/>
        </w:rPr>
        <w:t xml:space="preserve">-2025</w:t>
      </w:r>
      <w:r>
        <w:rPr>
          <w:rFonts w:hint="eastAsia"/>
          <w:sz w:val="24"/>
        </w:rPr>
        <w:t xml:space="preserve">《室内装饰装修材料人造板及其制品中甲醛释放限量》</w:t>
      </w:r>
      <w:r/>
    </w:p>
    <w:p>
      <w:pPr>
        <w:rPr>
          <w:sz w:val="24"/>
        </w:rPr>
      </w:pPr>
      <w:r>
        <w:rPr>
          <w:rFonts w:hint="eastAsia"/>
          <w:sz w:val="24"/>
        </w:rPr>
        <w:t xml:space="preserve">GB/T 3324</w:t>
      </w:r>
      <w:r>
        <w:rPr>
          <w:sz w:val="24"/>
        </w:rPr>
        <w:t xml:space="preserve">-2024</w:t>
      </w:r>
      <w:r>
        <w:rPr>
          <w:rFonts w:hint="eastAsia"/>
          <w:sz w:val="24"/>
        </w:rPr>
        <w:t xml:space="preserve"> </w:t>
      </w:r>
      <w:r>
        <w:rPr>
          <w:rFonts w:hint="eastAsia"/>
          <w:sz w:val="24"/>
        </w:rPr>
        <w:t xml:space="preserve">《木家具通用技术条件》</w:t>
      </w:r>
      <w:r/>
    </w:p>
    <w:p>
      <w:pPr>
        <w:rPr>
          <w:sz w:val="24"/>
        </w:rPr>
      </w:pPr>
      <w:r/>
      <w:bookmarkStart w:id="203" w:name="OLE_LINK8"/>
      <w:r/>
      <w:bookmarkStart w:id="204" w:name="OLE_LINK7"/>
      <w:r>
        <w:rPr>
          <w:rFonts w:hint="eastAsia"/>
          <w:sz w:val="24"/>
        </w:rPr>
        <w:t xml:space="preserve">GB/T 39600</w:t>
      </w:r>
      <w:bookmarkEnd w:id="203"/>
      <w:r/>
      <w:bookmarkEnd w:id="204"/>
      <w:r>
        <w:rPr>
          <w:sz w:val="24"/>
        </w:rPr>
        <w:t xml:space="preserve">-2021</w:t>
      </w:r>
      <w:r>
        <w:rPr>
          <w:rFonts w:hint="eastAsia"/>
          <w:sz w:val="24"/>
        </w:rPr>
        <w:t xml:space="preserve">《人造板及其制品甲醛释放量分级》</w:t>
      </w:r>
      <w:r/>
    </w:p>
    <w:p>
      <w:pPr>
        <w:rPr>
          <w:sz w:val="24"/>
        </w:rPr>
      </w:pPr>
      <w:r/>
      <w:bookmarkStart w:id="205" w:name="OLE_LINK12"/>
      <w:r/>
      <w:bookmarkStart w:id="206" w:name="OLE_LINK11"/>
      <w:r>
        <w:rPr>
          <w:rFonts w:hint="eastAsia"/>
          <w:sz w:val="24"/>
        </w:rPr>
        <w:t xml:space="preserve">QB/T 2454</w:t>
      </w:r>
      <w:bookmarkEnd w:id="205"/>
      <w:r/>
      <w:bookmarkEnd w:id="206"/>
      <w:r>
        <w:rPr>
          <w:sz w:val="24"/>
        </w:rPr>
        <w:t xml:space="preserve">-2013</w:t>
      </w:r>
      <w:r>
        <w:rPr>
          <w:rFonts w:hint="eastAsia"/>
          <w:sz w:val="24"/>
        </w:rPr>
        <w:t xml:space="preserve"> </w:t>
      </w:r>
      <w:r>
        <w:rPr>
          <w:rFonts w:hint="eastAsia"/>
          <w:sz w:val="24"/>
        </w:rPr>
        <w:t xml:space="preserve">《家具五金抽屉导轨》</w:t>
      </w:r>
      <w:r/>
    </w:p>
    <w:p>
      <w:pPr>
        <w:rPr>
          <w:sz w:val="24"/>
        </w:rPr>
      </w:pPr>
      <w:r/>
      <w:bookmarkStart w:id="207" w:name="OLE_LINK13"/>
      <w:r>
        <w:rPr>
          <w:rFonts w:hint="eastAsia"/>
          <w:sz w:val="24"/>
        </w:rPr>
        <w:t xml:space="preserve">HG/T 2006</w:t>
      </w:r>
      <w:bookmarkEnd w:id="207"/>
      <w:r>
        <w:rPr>
          <w:sz w:val="24"/>
        </w:rPr>
        <w:t xml:space="preserve">-2022</w:t>
      </w:r>
      <w:r>
        <w:rPr>
          <w:rFonts w:hint="eastAsia"/>
          <w:sz w:val="24"/>
        </w:rPr>
        <w:t xml:space="preserve"> </w:t>
      </w:r>
      <w:r>
        <w:rPr>
          <w:rFonts w:hint="eastAsia"/>
          <w:sz w:val="24"/>
        </w:rPr>
        <w:t xml:space="preserve">《热固性和热塑性粉末涂料》</w:t>
      </w:r>
      <w:r/>
    </w:p>
    <w:p>
      <w:pPr>
        <w:rPr>
          <w:sz w:val="24"/>
        </w:rPr>
      </w:pPr>
      <w:r/>
      <w:bookmarkStart w:id="208" w:name="OLE_LINK14"/>
      <w:r>
        <w:rPr>
          <w:rFonts w:hint="eastAsia"/>
          <w:sz w:val="24"/>
        </w:rPr>
        <w:t xml:space="preserve">GB/T 11253</w:t>
      </w:r>
      <w:bookmarkEnd w:id="208"/>
      <w:r>
        <w:rPr>
          <w:sz w:val="24"/>
        </w:rPr>
        <w:t xml:space="preserve">-2019</w:t>
      </w:r>
      <w:r>
        <w:rPr>
          <w:rFonts w:hint="eastAsia"/>
          <w:sz w:val="24"/>
        </w:rPr>
        <w:t xml:space="preserve"> </w:t>
      </w:r>
      <w:r>
        <w:rPr>
          <w:rFonts w:hint="eastAsia"/>
          <w:sz w:val="24"/>
        </w:rPr>
        <w:t xml:space="preserve">《碳素结构钢冷轧钢板及钢带》</w:t>
      </w:r>
      <w:r/>
    </w:p>
    <w:p>
      <w:pPr>
        <w:rPr>
          <w:sz w:val="24"/>
        </w:rPr>
      </w:pPr>
      <w:r/>
      <w:bookmarkStart w:id="209" w:name="OLE_LINK15"/>
      <w:r>
        <w:rPr>
          <w:rFonts w:hint="eastAsia"/>
          <w:sz w:val="24"/>
        </w:rPr>
        <w:t xml:space="preserve">GB/T 232</w:t>
      </w:r>
      <w:bookmarkEnd w:id="209"/>
      <w:r>
        <w:rPr>
          <w:sz w:val="24"/>
        </w:rPr>
        <w:t xml:space="preserve">-2024</w:t>
      </w:r>
      <w:r>
        <w:rPr>
          <w:rFonts w:hint="eastAsia"/>
          <w:sz w:val="24"/>
        </w:rPr>
        <w:t xml:space="preserve">  </w:t>
      </w:r>
      <w:r>
        <w:rPr>
          <w:rFonts w:hint="eastAsia"/>
          <w:sz w:val="24"/>
        </w:rPr>
        <w:t xml:space="preserve">《金属材料弯曲试验方法》</w:t>
      </w:r>
      <w:r/>
    </w:p>
    <w:p>
      <w:pPr>
        <w:rPr>
          <w:sz w:val="24"/>
        </w:rPr>
      </w:pPr>
      <w:r/>
      <w:bookmarkStart w:id="210" w:name="OLE_LINK17"/>
      <w:r/>
      <w:bookmarkStart w:id="211" w:name="OLE_LINK16"/>
      <w:r>
        <w:rPr>
          <w:rFonts w:hint="eastAsia"/>
          <w:sz w:val="24"/>
        </w:rPr>
        <w:t xml:space="preserve">GB/T 228.1</w:t>
      </w:r>
      <w:bookmarkEnd w:id="210"/>
      <w:r/>
      <w:bookmarkEnd w:id="211"/>
      <w:r>
        <w:rPr>
          <w:sz w:val="24"/>
        </w:rPr>
        <w:t xml:space="preserve">-2021</w:t>
      </w:r>
      <w:r>
        <w:rPr>
          <w:rFonts w:hint="eastAsia"/>
          <w:sz w:val="24"/>
        </w:rPr>
        <w:t xml:space="preserve"> </w:t>
      </w:r>
      <w:r>
        <w:rPr>
          <w:rFonts w:hint="eastAsia"/>
          <w:sz w:val="24"/>
        </w:rPr>
        <w:t xml:space="preserve">《金属材料拉伸试验</w:t>
      </w:r>
      <w:r>
        <w:rPr>
          <w:rFonts w:hint="eastAsia"/>
          <w:sz w:val="24"/>
        </w:rPr>
        <w:t xml:space="preserve"> </w:t>
      </w:r>
      <w:r>
        <w:rPr>
          <w:rFonts w:hint="eastAsia"/>
          <w:sz w:val="24"/>
        </w:rPr>
        <w:t xml:space="preserve">第</w:t>
      </w:r>
      <w:r>
        <w:rPr>
          <w:rFonts w:hint="eastAsia"/>
          <w:sz w:val="24"/>
        </w:rPr>
        <w:t xml:space="preserve">1</w:t>
      </w:r>
      <w:r>
        <w:rPr>
          <w:rFonts w:hint="eastAsia"/>
          <w:sz w:val="24"/>
        </w:rPr>
        <w:t xml:space="preserve">部分：室温试验方法》</w:t>
      </w:r>
      <w:r/>
    </w:p>
    <w:p>
      <w:pPr>
        <w:rPr>
          <w:sz w:val="24"/>
        </w:rPr>
      </w:pPr>
      <w:r/>
      <w:bookmarkStart w:id="212" w:name="OLE_LINK19"/>
      <w:r/>
      <w:bookmarkStart w:id="213" w:name="OLE_LINK18"/>
      <w:r>
        <w:rPr>
          <w:rFonts w:hint="eastAsia"/>
          <w:sz w:val="24"/>
        </w:rPr>
        <w:t xml:space="preserve">GB/T 4336</w:t>
      </w:r>
      <w:bookmarkEnd w:id="212"/>
      <w:r/>
      <w:bookmarkEnd w:id="213"/>
      <w:r>
        <w:rPr>
          <w:sz w:val="24"/>
        </w:rPr>
        <w:t xml:space="preserve">-2016</w:t>
      </w:r>
      <w:r>
        <w:rPr>
          <w:rFonts w:hint="eastAsia"/>
          <w:sz w:val="24"/>
        </w:rPr>
        <w:t xml:space="preserve">  </w:t>
      </w:r>
      <w:r>
        <w:rPr>
          <w:rFonts w:hint="eastAsia"/>
          <w:sz w:val="24"/>
        </w:rPr>
        <w:t xml:space="preserve">《碳素钢和中低合金钢多元素含量的测定火花放电原子发射光谱法（常规法）》</w:t>
      </w:r>
      <w:r/>
    </w:p>
    <w:p>
      <w:pPr>
        <w:rPr>
          <w:sz w:val="24"/>
        </w:rPr>
      </w:pPr>
      <w:r/>
      <w:bookmarkStart w:id="214" w:name="OLE_LINK20"/>
      <w:r/>
      <w:bookmarkStart w:id="215" w:name="OLE_LINK21"/>
      <w:r>
        <w:rPr>
          <w:rFonts w:hint="eastAsia"/>
          <w:sz w:val="24"/>
        </w:rPr>
        <w:t xml:space="preserve">GB/T 29894</w:t>
      </w:r>
      <w:bookmarkEnd w:id="214"/>
      <w:r/>
      <w:bookmarkEnd w:id="215"/>
      <w:r>
        <w:rPr>
          <w:sz w:val="24"/>
        </w:rPr>
        <w:t xml:space="preserve">-2013</w:t>
      </w:r>
      <w:r>
        <w:rPr>
          <w:rFonts w:hint="eastAsia"/>
          <w:sz w:val="24"/>
        </w:rPr>
        <w:t xml:space="preserve"> </w:t>
      </w:r>
      <w:r>
        <w:rPr>
          <w:rFonts w:hint="eastAsia"/>
          <w:sz w:val="24"/>
        </w:rPr>
        <w:t xml:space="preserve">《木材鉴别方法通则》</w:t>
      </w:r>
      <w:r/>
    </w:p>
    <w:p>
      <w:pPr>
        <w:rPr>
          <w:sz w:val="24"/>
        </w:rPr>
      </w:pPr>
      <w:r>
        <w:rPr>
          <w:rFonts w:hint="eastAsia"/>
          <w:sz w:val="24"/>
        </w:rPr>
        <w:t xml:space="preserve">GB 18584</w:t>
      </w:r>
      <w:r>
        <w:rPr>
          <w:sz w:val="24"/>
        </w:rPr>
        <w:t xml:space="preserve">-2024</w:t>
      </w:r>
      <w:r>
        <w:rPr>
          <w:rFonts w:hint="eastAsia"/>
          <w:sz w:val="24"/>
        </w:rPr>
        <w:t xml:space="preserve"> </w:t>
      </w:r>
      <w:r>
        <w:rPr>
          <w:rFonts w:hint="eastAsia"/>
          <w:sz w:val="24"/>
        </w:rPr>
        <w:t xml:space="preserve">《家具中有害物质限量》</w:t>
      </w:r>
      <w:r/>
    </w:p>
    <w:p>
      <w:pPr>
        <w:rPr>
          <w:sz w:val="24"/>
        </w:rPr>
      </w:pPr>
      <w:r>
        <w:rPr>
          <w:rFonts w:hint="eastAsia"/>
          <w:sz w:val="24"/>
        </w:rPr>
        <w:t xml:space="preserve">GB 28008</w:t>
      </w:r>
      <w:r>
        <w:rPr>
          <w:sz w:val="24"/>
        </w:rPr>
        <w:t xml:space="preserve">-2024</w:t>
      </w:r>
      <w:r>
        <w:rPr>
          <w:rFonts w:hint="eastAsia"/>
          <w:sz w:val="24"/>
        </w:rPr>
        <w:t xml:space="preserve"> </w:t>
      </w:r>
      <w:r>
        <w:rPr>
          <w:rFonts w:hint="eastAsia"/>
          <w:sz w:val="24"/>
        </w:rPr>
        <w:t xml:space="preserve">《</w:t>
      </w:r>
      <w:r>
        <w:rPr>
          <w:rFonts w:hint="eastAsia"/>
          <w:sz w:val="24"/>
        </w:rPr>
        <w:t xml:space="preserve"> </w:t>
      </w:r>
      <w:r>
        <w:rPr>
          <w:rFonts w:hint="eastAsia"/>
          <w:sz w:val="24"/>
        </w:rPr>
        <w:t xml:space="preserve">家具结构安全技术规范》</w:t>
      </w:r>
      <w:r/>
    </w:p>
    <w:p>
      <w:pPr>
        <w:rPr>
          <w:sz w:val="24"/>
        </w:rPr>
      </w:pPr>
      <w:r>
        <w:rPr>
          <w:sz w:val="24"/>
        </w:rPr>
        <w:t xml:space="preserve">2. </w:t>
      </w:r>
      <w:r>
        <w:rPr>
          <w:sz w:val="24"/>
        </w:rPr>
        <w:t xml:space="preserve">服务内容及要求</w:t>
      </w:r>
      <w:r>
        <w:rPr>
          <w:sz w:val="24"/>
        </w:rPr>
        <w:t xml:space="preserve">/</w:t>
      </w:r>
      <w:r>
        <w:rPr>
          <w:sz w:val="24"/>
        </w:rPr>
        <w:t xml:space="preserve">货物技术要求</w:t>
      </w:r>
      <w:r/>
    </w:p>
    <w:p>
      <w:pPr>
        <w:ind w:firstLine="480"/>
        <w:widowControl/>
        <w:rPr>
          <w:sz w:val="24"/>
          <w:highlight w:val="yellow"/>
        </w:rPr>
      </w:pPr>
      <w:r>
        <w:rPr>
          <w:sz w:val="24"/>
          <w:highlight w:val="yellow"/>
        </w:rPr>
        <w:t xml:space="preserve">2.1</w:t>
      </w:r>
      <w:r>
        <w:rPr>
          <w:sz w:val="24"/>
          <w:highlight w:val="yellow"/>
        </w:rPr>
        <w:t xml:space="preserve">采购标的需满足的性能、材料、结构、外观、质量、安全、技术规格、物理特性等要求；</w:t>
      </w:r>
      <w:r/>
    </w:p>
    <w:p>
      <w:pPr>
        <w:ind w:firstLine="480"/>
        <w:widowControl/>
        <w:rPr>
          <w:sz w:val="24"/>
        </w:rPr>
      </w:pPr>
      <w:r>
        <w:rPr>
          <w:rFonts w:hint="eastAsia"/>
          <w:sz w:val="24"/>
        </w:rPr>
        <w:t xml:space="preserve">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ind w:firstLine="480"/>
        <w:widowControl/>
        <w:rPr>
          <w:sz w:val="24"/>
        </w:rPr>
      </w:pPr>
      <w:r>
        <w:rPr>
          <w:rFonts w:hint="eastAsia"/>
          <w:sz w:val="24"/>
        </w:rPr>
        <w:t xml:space="preserve">所有金属件表面必须经过严格的除油、除锈、硅烷磷化预处理后采用静电</w:t>
      </w:r>
      <w:r>
        <w:rPr>
          <w:rFonts w:hint="eastAsia"/>
          <w:sz w:val="24"/>
        </w:rPr>
        <w:t xml:space="preserve">喷塑、高温固化等工艺进行涂装处理，热固性粉末涂料的硬度、附着力、耐冲击、耐盐雾性等相关指标符合相关标准要求。</w:t>
      </w:r>
      <w:r/>
    </w:p>
    <w:p>
      <w:pPr>
        <w:ind w:firstLine="480"/>
        <w:widowControl/>
      </w:pPr>
      <w:r>
        <w:rPr>
          <w:rFonts w:hint="eastAsia"/>
          <w:sz w:val="24"/>
        </w:rPr>
        <w:t xml:space="preserve">凡触及人体部位的连接螺栓，伸出螺帽部分须采用圆形封闭保护螺帽或其他人性化处理等安全防护措施。</w:t>
      </w:r>
      <w:r/>
    </w:p>
    <w:p>
      <w:pPr>
        <w:ind w:firstLine="480"/>
        <w:widowControl/>
        <w:rPr>
          <w:sz w:val="24"/>
        </w:rPr>
      </w:pPr>
      <w:r>
        <w:rPr>
          <w:rFonts w:hint="eastAsia"/>
          <w:sz w:val="24"/>
        </w:rPr>
        <w:t xml:space="preserve">床立柱腿顶部须焊接密封，立柱腿底部和爬梯底部须有塑胶保护与地面隔开，防潮防锈。</w:t>
      </w:r>
      <w:r/>
    </w:p>
    <w:p>
      <w:pPr>
        <w:ind w:firstLine="480"/>
        <w:widowControl/>
        <w:rPr>
          <w:sz w:val="24"/>
        </w:rPr>
      </w:pPr>
      <w:r>
        <w:rPr>
          <w:rFonts w:hint="eastAsia"/>
          <w:sz w:val="24"/>
        </w:rPr>
        <w:t xml:space="preserve">★</w:t>
      </w:r>
      <w:r>
        <w:rPr>
          <w:rFonts w:ascii="宋体" w:hAnsi="宋体" w:cs="宋体"/>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宋体" w:hAnsi="宋体" w:cs="宋体"/>
          <w:color w:val="000000"/>
          <w:sz w:val="24"/>
        </w:rPr>
        <w:t xml:space="preserve">《金属家具通用技术条件》等标准要求，检测项目包含但不限于壁厚、弯曲度、焊缝高度、抗拉强度、下屈服强度、断后伸长率；金属件喷（塑）涂层外观、硬度、冲击强度、耐</w:t>
      </w:r>
      <w:r>
        <w:rPr>
          <w:rFonts w:ascii="宋体" w:hAnsi="宋体" w:cs="宋体"/>
          <w:color w:val="000000"/>
          <w:sz w:val="24"/>
        </w:rPr>
        <w:t xml:space="preserve">盐浴、附着力及相关力学性能。产品中所用冷轧钢板须提供检测报告，检测结果须符合</w:t>
      </w:r>
      <w:r>
        <w:rPr>
          <w:rFonts w:ascii="宋体" w:hAnsi="宋体" w:cs="宋体"/>
          <w:color w:val="000000"/>
          <w:sz w:val="24"/>
        </w:rPr>
        <w:t xml:space="preserve"> GB/T5213-2019</w:t>
      </w:r>
      <w:r>
        <w:rPr>
          <w:rFonts w:ascii="宋体" w:hAnsi="宋体" w:cs="宋体"/>
          <w:color w:val="000000"/>
          <w:sz w:val="24"/>
        </w:rPr>
        <w:t xml:space="preserve">《冷轧低碳钢板及钢带》、</w:t>
      </w:r>
      <w:r>
        <w:rPr>
          <w:rFonts w:ascii="宋体" w:hAnsi="宋体" w:cs="宋体"/>
          <w:color w:val="000000"/>
          <w:sz w:val="24"/>
        </w:rPr>
        <w:t xml:space="preserve">GB/T3325-2024</w:t>
      </w:r>
      <w:r>
        <w:rPr>
          <w:rFonts w:ascii="宋体" w:hAnsi="宋体" w:cs="宋体"/>
          <w:color w:val="000000"/>
          <w:sz w:val="24"/>
        </w:rPr>
        <w:t xml:space="preserve">《金属家具通用技术条件》标准要求，检测项目包含但不限于</w:t>
      </w:r>
      <w:r>
        <w:rPr>
          <w:rFonts w:ascii="宋体" w:hAnsi="宋体" w:cs="宋体"/>
          <w:color w:val="000000"/>
          <w:sz w:val="24"/>
        </w:rPr>
        <w:t xml:space="preserve">DC03 </w:t>
      </w:r>
      <w:r>
        <w:rPr>
          <w:rFonts w:ascii="宋体" w:hAnsi="宋体" w:cs="宋体"/>
          <w:color w:val="000000"/>
          <w:sz w:val="24"/>
        </w:rPr>
        <w:t xml:space="preserve">冷轧钢板力学性能（屈服强度、抗拉强度、断后伸长率）、拉伸相关试验、表面质量；金属件喷（塑）涂层外观、硬度、冲击强度、耐盐浴、附着力；</w:t>
      </w:r>
      <w:r>
        <w:rPr>
          <w:rFonts w:hint="eastAsia"/>
          <w:sz w:val="24"/>
        </w:rPr>
        <w:t xml:space="preserve">产品中所用钢板须提供检测报告，</w:t>
      </w:r>
      <w:r>
        <w:rPr>
          <w:rFonts w:hint="eastAsia"/>
          <w:sz w:val="24"/>
        </w:rPr>
        <w:tab/>
      </w:r>
      <w:r>
        <w:rPr>
          <w:rFonts w:hint="eastAsia"/>
          <w:sz w:val="24"/>
        </w:rPr>
        <w:t xml:space="preserve">检测结果至少符合</w:t>
      </w:r>
      <w:r>
        <w:rPr>
          <w:rFonts w:hint="eastAsia"/>
          <w:sz w:val="24"/>
        </w:rPr>
        <w:t xml:space="preserve">GB/T232-2024</w:t>
      </w:r>
      <w:r>
        <w:rPr>
          <w:rFonts w:hint="eastAsia"/>
          <w:sz w:val="24"/>
        </w:rPr>
        <w:t xml:space="preserve">、</w:t>
      </w:r>
      <w:r>
        <w:rPr>
          <w:rFonts w:hint="eastAsia"/>
          <w:sz w:val="24"/>
        </w:rPr>
        <w:t xml:space="preserve">GB/T228.1-2021</w:t>
      </w:r>
      <w:r>
        <w:rPr>
          <w:rFonts w:hint="eastAsia"/>
          <w:sz w:val="24"/>
        </w:rPr>
        <w:t xml:space="preserve">、</w:t>
      </w:r>
      <w:r>
        <w:rPr>
          <w:rFonts w:hint="eastAsia"/>
          <w:sz w:val="24"/>
        </w:rPr>
        <w:t xml:space="preserve">GB/T4336-2016</w:t>
      </w:r>
      <w:r>
        <w:rPr>
          <w:rFonts w:hint="eastAsia"/>
          <w:sz w:val="24"/>
        </w:rPr>
        <w:t xml:space="preserve">标准要求，检测项目包含但不限于抗</w:t>
      </w:r>
      <w:r>
        <w:rPr>
          <w:rFonts w:hint="eastAsia"/>
          <w:sz w:val="24"/>
        </w:rPr>
        <w:t xml:space="preserve">拉强度、断后伸长率、弯曲试验、化学成分（碳、硫、锰、硅、磷）。（本项为实质性响应要求，未满足则视为无效投标处理。）</w:t>
      </w:r>
      <w:r/>
    </w:p>
    <w:p>
      <w:pPr>
        <w:ind w:firstLine="480"/>
        <w:widowControl/>
        <w:rPr>
          <w:sz w:val="24"/>
        </w:rPr>
      </w:pPr>
      <w:r>
        <w:rPr>
          <w:rFonts w:hint="eastAsia"/>
          <w:sz w:val="24"/>
        </w:rPr>
        <w:t xml:space="preserve">★产品中所用</w:t>
      </w:r>
      <w:r>
        <w:rPr>
          <w:rFonts w:hint="eastAsia"/>
          <w:sz w:val="24"/>
        </w:rPr>
        <w:t xml:space="preserve">ABS</w:t>
      </w:r>
      <w:r>
        <w:rPr>
          <w:rFonts w:hint="eastAsia"/>
          <w:sz w:val="24"/>
        </w:rPr>
        <w:t xml:space="preserve">塑料须提供检测报告，</w:t>
      </w:r>
      <w:bookmarkStart w:id="216" w:name="OLE_LINK30"/>
      <w:r>
        <w:rPr>
          <w:rFonts w:hint="eastAsia"/>
          <w:sz w:val="24"/>
        </w:rPr>
        <w:t xml:space="preserve">检测结果</w:t>
      </w:r>
      <w:bookmarkEnd w:id="216"/>
      <w:r>
        <w:rPr>
          <w:rFonts w:hint="eastAsia"/>
          <w:sz w:val="24"/>
        </w:rPr>
        <w:t xml:space="preserve">须符合</w:t>
      </w:r>
      <w:r>
        <w:rPr>
          <w:rFonts w:hint="eastAsia"/>
          <w:sz w:val="24"/>
        </w:rPr>
        <w:t xml:space="preserve">GB/T32487-2016</w:t>
      </w:r>
      <w:r>
        <w:rPr>
          <w:rFonts w:hint="eastAsia"/>
          <w:sz w:val="24"/>
        </w:rPr>
        <w:t xml:space="preserve">《塑料家具通用技术条件》等标准要求，检测项目包含但不限于塑料件外观、塑料件理化性能（含硬度，耐冷热循环）。产品中所用</w:t>
      </w:r>
      <w:r>
        <w:rPr>
          <w:rFonts w:hint="eastAsia"/>
          <w:sz w:val="24"/>
        </w:rPr>
        <w:t xml:space="preserve">封边胶须</w:t>
      </w:r>
      <w:r>
        <w:rPr>
          <w:rFonts w:hint="eastAsia"/>
          <w:sz w:val="24"/>
        </w:rPr>
        <w:t xml:space="preserve">提供检测报告，检测结果须符合</w:t>
      </w:r>
      <w:r>
        <w:rPr>
          <w:rFonts w:hint="eastAsia"/>
          <w:sz w:val="24"/>
        </w:rPr>
        <w:t xml:space="preserve"> GB 18583-2008</w:t>
      </w:r>
      <w:r>
        <w:rPr>
          <w:rFonts w:hint="eastAsia"/>
          <w:sz w:val="24"/>
        </w:rPr>
        <w:t xml:space="preserve">《室内装饰装修材料胶粘剂中有害物质限量》等标准要求。（本项为实质性响应要求，未满足则视为无效投标处理。）</w:t>
      </w:r>
      <w:r/>
    </w:p>
    <w:p>
      <w:pPr>
        <w:ind w:firstLine="480"/>
        <w:widowControl/>
        <w:rPr>
          <w:sz w:val="24"/>
          <w:highlight w:val="yellow"/>
        </w:rPr>
      </w:pPr>
      <w:r>
        <w:rPr>
          <w:sz w:val="24"/>
          <w:highlight w:val="yellow"/>
        </w:rPr>
        <w:t xml:space="preserve">2.2</w:t>
      </w:r>
      <w:r>
        <w:rPr>
          <w:rFonts w:hint="eastAsia"/>
          <w:sz w:val="24"/>
          <w:highlight w:val="yellow"/>
        </w:rPr>
        <w:t xml:space="preserve">产品清单</w:t>
      </w:r>
      <w:r/>
    </w:p>
    <w:p>
      <w:pPr>
        <w:ind w:firstLine="480"/>
        <w:widowControl/>
        <w:rPr>
          <w:sz w:val="24"/>
          <w:highlight w:val="yellow"/>
        </w:rPr>
      </w:pPr>
      <w:r>
        <w:rPr>
          <w:sz w:val="24"/>
          <w:highlight w:val="yellow"/>
        </w:rPr>
      </w:r>
      <w:r/>
    </w:p>
    <w:p>
      <w:pPr>
        <w:ind w:firstLine="480"/>
        <w:widowControl/>
        <w:rPr>
          <w:sz w:val="24"/>
          <w:highlight w:val="yellow"/>
        </w:rPr>
      </w:pPr>
      <w:r>
        <w:rPr>
          <w:sz w:val="24"/>
          <w:highlight w:val="yellow"/>
        </w:rPr>
      </w:r>
      <w:r/>
    </w:p>
    <w:p>
      <w:pPr>
        <w:ind w:firstLine="480"/>
        <w:widowControl/>
        <w:rPr>
          <w:sz w:val="24"/>
          <w:highlight w:val="yellow"/>
        </w:rPr>
      </w:pPr>
      <w:r>
        <w:rPr>
          <w:sz w:val="24"/>
          <w:highlight w:val="yellow"/>
        </w:rPr>
      </w:r>
      <w:r/>
    </w:p>
    <w:p>
      <w:pPr>
        <w:ind w:firstLine="480"/>
        <w:widowControl/>
        <w:rPr>
          <w:sz w:val="24"/>
          <w:highlight w:val="yellow"/>
        </w:rPr>
      </w:pPr>
      <w:r>
        <w:rPr>
          <w:sz w:val="24"/>
          <w:highlight w:val="yellow"/>
        </w:rPr>
      </w:r>
      <w:r/>
    </w:p>
    <w:p>
      <w:pPr>
        <w:ind w:firstLine="480"/>
        <w:widowControl/>
        <w:rPr>
          <w:sz w:val="24"/>
          <w:highlight w:val="yellow"/>
        </w:rPr>
      </w:pPr>
      <w:r>
        <w:rPr>
          <w:sz w:val="24"/>
          <w:highlight w:val="yellow"/>
        </w:rPr>
      </w:r>
      <w:r/>
    </w:p>
    <w:p>
      <w:pPr>
        <w:ind w:firstLine="480"/>
        <w:widowControl/>
        <w:rPr>
          <w:sz w:val="24"/>
          <w:highlight w:val="yellow"/>
        </w:rPr>
      </w:pPr>
      <w:r>
        <w:rPr>
          <w:sz w:val="24"/>
          <w:highlight w:val="yellow"/>
        </w:rPr>
      </w:r>
      <w:r/>
    </w:p>
    <w:p>
      <w:pPr>
        <w:widowControl/>
        <w:rPr>
          <w:sz w:val="24"/>
          <w:highlight w:val="yellow"/>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highlight w:val="yellow"/>
        </w:rPr>
      </w:r>
      <w:r/>
    </w:p>
    <w:p>
      <w:pPr>
        <w:contextualSpacing/>
        <w:spacing w:line="300" w:lineRule="auto"/>
        <w:rPr>
          <w:b/>
          <w:bCs/>
          <w:sz w:val="24"/>
          <w:szCs w:val="24"/>
        </w:rPr>
      </w:pPr>
      <w:r>
        <w:rPr>
          <w:rFonts w:hint="eastAsia"/>
          <w:b/>
          <w:bCs/>
          <w:sz w:val="24"/>
          <w:szCs w:val="24"/>
        </w:rPr>
        <w:t xml:space="preserve">家具清单（核心产品：二</w:t>
      </w:r>
      <w:r>
        <w:rPr>
          <w:rFonts w:hint="eastAsia"/>
          <w:b/>
          <w:bCs/>
          <w:sz w:val="24"/>
          <w:szCs w:val="24"/>
        </w:rPr>
        <w:t xml:space="preserve">人位上床</w:t>
      </w:r>
      <w:r>
        <w:rPr>
          <w:rFonts w:hint="eastAsia"/>
          <w:b/>
          <w:bCs/>
          <w:sz w:val="24"/>
          <w:szCs w:val="24"/>
        </w:rPr>
        <w:t xml:space="preserve">下桌组合（</w:t>
      </w:r>
      <w:r>
        <w:rPr>
          <w:rFonts w:hint="eastAsia"/>
          <w:b/>
          <w:bCs/>
          <w:sz w:val="24"/>
          <w:szCs w:val="24"/>
        </w:rPr>
        <w:t xml:space="preserve">4525*920*2150/2950mm</w:t>
      </w:r>
      <w:r>
        <w:rPr>
          <w:rFonts w:hint="eastAsia"/>
          <w:b/>
          <w:bCs/>
          <w:sz w:val="24"/>
          <w:szCs w:val="24"/>
        </w:rPr>
        <w:t xml:space="preserve">）（含蚊帐架）</w:t>
      </w:r>
      <w:r/>
    </w:p>
    <w:tbl>
      <w:tblPr>
        <w:tblW w:w="12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72"/>
        <w:gridCol w:w="819"/>
        <w:gridCol w:w="992"/>
        <w:gridCol w:w="3402"/>
        <w:gridCol w:w="3778"/>
        <w:gridCol w:w="1751"/>
        <w:gridCol w:w="992"/>
      </w:tblGrid>
      <w:tr>
        <w:trPr>
          <w:trHeight w:val="512"/>
          <w:tblHeader/>
        </w:trPr>
        <w:tc>
          <w:tcPr>
            <w:tcW w:w="472" w:type="dxa"/>
            <w:vAlign w:val="center"/>
            <w:textDirection w:val="lrTb"/>
            <w:noWrap w:val="false"/>
          </w:tcPr>
          <w:p>
            <w:pP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序号</w:t>
            </w:r>
            <w:r/>
          </w:p>
        </w:tc>
        <w:tc>
          <w:tcPr>
            <w:tcW w:w="819" w:type="dxa"/>
            <w:vAlign w:val="center"/>
            <w:textDirection w:val="lrTb"/>
            <w:noWrap w:val="false"/>
          </w:tcPr>
          <w:p>
            <w:pPr>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房间</w:t>
            </w:r>
            <w:r/>
          </w:p>
        </w:tc>
        <w:tc>
          <w:tcPr>
            <w:tcW w:w="992" w:type="dxa"/>
            <w:vAlign w:val="center"/>
            <w:textDirection w:val="lrTb"/>
            <w:noWrap w:val="false"/>
          </w:tcPr>
          <w:p>
            <w:pPr>
              <w:ind w:firstLine="221"/>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名称</w:t>
            </w:r>
            <w:r/>
          </w:p>
        </w:tc>
        <w:tc>
          <w:tcPr>
            <w:tcW w:w="3402" w:type="dxa"/>
            <w:vAlign w:val="center"/>
            <w:textDirection w:val="lrTb"/>
            <w:noWrap w:val="false"/>
          </w:tcPr>
          <w:p>
            <w:pPr>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参考图</w:t>
            </w:r>
            <w:r/>
          </w:p>
        </w:tc>
        <w:tc>
          <w:tcPr>
            <w:tcW w:w="3778" w:type="dxa"/>
            <w:vAlign w:val="center"/>
            <w:textDirection w:val="lrTb"/>
            <w:noWrap w:val="false"/>
          </w:tcPr>
          <w:p>
            <w:pPr>
              <w:ind w:firstLine="440"/>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参数说明</w:t>
            </w:r>
            <w:r/>
          </w:p>
        </w:tc>
        <w:tc>
          <w:tcPr>
            <w:tcW w:w="1751" w:type="dxa"/>
            <w:vAlign w:val="center"/>
            <w:textDirection w:val="lrTb"/>
            <w:noWrap w:val="false"/>
          </w:tcPr>
          <w:p>
            <w:pPr>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数量</w:t>
            </w:r>
            <w:r/>
          </w:p>
        </w:tc>
        <w:tc>
          <w:tcPr>
            <w:tcW w:w="992" w:type="dxa"/>
            <w:vAlign w:val="center"/>
            <w:textDirection w:val="lrTb"/>
            <w:noWrap w:val="false"/>
          </w:tcPr>
          <w:p>
            <w:pPr>
              <w:jc w:val="center"/>
              <w:spacing w:line="240" w:lineRule="exact"/>
              <w:widowControl/>
              <w:rPr>
                <w:rFonts w:ascii="仿宋" w:hAnsi="仿宋" w:eastAsia="仿宋" w:cs="宋体"/>
                <w:b/>
                <w:bCs/>
                <w:sz w:val="22"/>
                <w:szCs w:val="24"/>
              </w:rPr>
            </w:pPr>
            <w:r>
              <w:rPr>
                <w:rFonts w:hint="eastAsia" w:ascii="仿宋" w:hAnsi="仿宋" w:eastAsia="仿宋" w:cs="宋体"/>
                <w:b/>
                <w:bCs/>
                <w:sz w:val="22"/>
                <w:szCs w:val="24"/>
              </w:rPr>
              <w:t xml:space="preserve">单位</w:t>
            </w:r>
            <w:r/>
          </w:p>
        </w:tc>
      </w:tr>
      <w:tr>
        <w:trPr>
          <w:trHeight w:val="3811"/>
        </w:trPr>
        <w:tc>
          <w:tcPr>
            <w:tcW w:w="472" w:type="dxa"/>
            <w:vAlign w:val="center"/>
            <w:textDirection w:val="lrTb"/>
            <w:noWrap w:val="false"/>
          </w:tcPr>
          <w:p>
            <w:pPr>
              <w:jc w:val="center"/>
              <w:spacing w:line="360" w:lineRule="auto"/>
              <w:widowControl/>
              <w:rPr>
                <w:rFonts w:eastAsia="仿宋"/>
                <w:sz w:val="22"/>
                <w:szCs w:val="24"/>
              </w:rPr>
            </w:pPr>
            <w:r>
              <w:rPr>
                <w:rFonts w:eastAsia="仿宋"/>
                <w:sz w:val="22"/>
                <w:szCs w:val="24"/>
              </w:rPr>
              <w:t xml:space="preserve">1</w:t>
            </w:r>
            <w:r/>
          </w:p>
        </w:tc>
        <w:tc>
          <w:tcPr>
            <w:tcW w:w="819"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p>
        </w:tc>
        <w:tc>
          <w:tcPr>
            <w:tcW w:w="992"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2"/>
                <w:szCs w:val="24"/>
              </w:rPr>
              <w:t xml:space="preserve">二</w:t>
            </w:r>
            <w:r>
              <w:rPr>
                <w:rFonts w:hint="eastAsia" w:ascii="仿宋" w:hAnsi="仿宋" w:eastAsia="仿宋" w:cs="宋体"/>
                <w:sz w:val="22"/>
                <w:szCs w:val="24"/>
              </w:rPr>
              <w:t xml:space="preserve">人位上床</w:t>
            </w:r>
            <w:r>
              <w:rPr>
                <w:rFonts w:hint="eastAsia" w:ascii="仿宋" w:hAnsi="仿宋" w:eastAsia="仿宋" w:cs="宋体"/>
                <w:sz w:val="22"/>
                <w:szCs w:val="24"/>
              </w:rPr>
              <w:t xml:space="preserve">下桌组合（</w:t>
            </w:r>
            <w:r>
              <w:rPr>
                <w:rFonts w:hint="eastAsia" w:ascii="仿宋" w:hAnsi="仿宋" w:eastAsia="仿宋" w:cs="宋体"/>
                <w:sz w:val="22"/>
                <w:szCs w:val="24"/>
              </w:rPr>
              <w:t xml:space="preserve">4525*920*2150/2950mm</w:t>
            </w:r>
            <w:r>
              <w:rPr>
                <w:rFonts w:hint="eastAsia" w:ascii="仿宋" w:hAnsi="仿宋" w:eastAsia="仿宋" w:cs="宋体"/>
                <w:sz w:val="22"/>
                <w:szCs w:val="24"/>
              </w:rPr>
              <w:t xml:space="preserve">）（含蚊帐架）</w:t>
            </w:r>
            <w:r/>
          </w:p>
        </w:tc>
        <w:tc>
          <w:tcPr>
            <w:tcW w:w="3402" w:type="dxa"/>
            <w:vAlign w:val="center"/>
            <w:textDirection w:val="lrTb"/>
            <w:noWrap w:val="false"/>
          </w:tcPr>
          <w:p>
            <w:pPr>
              <w:ind w:firstLine="480"/>
              <w:jc w:val="center"/>
              <w:spacing w:line="360" w:lineRule="auto"/>
              <w:widowControl/>
              <w:rPr>
                <w:rFonts w:ascii="仿宋" w:hAnsi="仿宋" w:eastAsia="仿宋"/>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50800</wp:posOffset>
                      </wp:positionH>
                      <wp:positionV relativeFrom="paragraph">
                        <wp:posOffset>-1077595</wp:posOffset>
                      </wp:positionV>
                      <wp:extent cx="1690370" cy="1235075"/>
                      <wp:effectExtent l="0" t="0" r="5080" b="3175"/>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49024;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hint="eastAsia" w:ascii="仿宋" w:hAnsi="仿宋" w:eastAsia="仿宋" w:cs="宋体"/>
                <w:sz w:val="22"/>
                <w:szCs w:val="24"/>
              </w:rPr>
              <w:t xml:space="preserve"> </w:t>
            </w:r>
            <w:r/>
          </w:p>
        </w:tc>
        <w:tc>
          <w:tcPr>
            <w:tcW w:w="3778" w:type="dxa"/>
            <w:vAlign w:val="center"/>
            <w:textDirection w:val="lrTb"/>
            <w:noWrap w:val="false"/>
          </w:tcPr>
          <w:p>
            <w:pPr>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（一）采用两</w:t>
            </w:r>
            <w:r>
              <w:rPr>
                <w:rFonts w:hint="eastAsia" w:ascii="仿宋" w:hAnsi="仿宋" w:eastAsia="仿宋" w:cs="宋体"/>
                <w:sz w:val="20"/>
                <w:szCs w:val="20"/>
              </w:rPr>
              <w:t xml:space="preserve">联步梯</w:t>
            </w:r>
            <w:r>
              <w:rPr>
                <w:rFonts w:hint="eastAsia" w:ascii="仿宋" w:hAnsi="仿宋" w:eastAsia="仿宋" w:cs="宋体"/>
                <w:sz w:val="20"/>
                <w:szCs w:val="20"/>
              </w:rPr>
              <w:t xml:space="preserve">，整体尺寸</w:t>
            </w:r>
            <w:r>
              <w:rPr>
                <w:rFonts w:eastAsia="仿宋"/>
                <w:sz w:val="20"/>
                <w:szCs w:val="20"/>
              </w:rPr>
              <w:t xml:space="preserve">4525*920*2150/2950mm</w:t>
            </w:r>
            <w:r>
              <w:rPr>
                <w:rFonts w:hint="eastAsia" w:ascii="仿宋" w:hAnsi="仿宋" w:eastAsia="仿宋" w:cs="宋体"/>
                <w:sz w:val="20"/>
                <w:szCs w:val="20"/>
              </w:rPr>
              <w:t xml:space="preserve">（含蚊帐架）；</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2000mm*920mm*2150/2950mm</w:t>
            </w:r>
            <w:r>
              <w:rPr>
                <w:rFonts w:hint="eastAsia" w:ascii="仿宋" w:hAnsi="仿宋" w:eastAsia="仿宋" w:cs="宋体"/>
                <w:sz w:val="20"/>
                <w:szCs w:val="20"/>
              </w:rPr>
              <w:t xml:space="preserve">（含蚊帐架），采用</w:t>
            </w:r>
            <w:r>
              <w:rPr>
                <w:rFonts w:hint="eastAsia" w:ascii="仿宋" w:hAnsi="仿宋" w:eastAsia="仿宋" w:cs="宋体"/>
                <w:sz w:val="20"/>
                <w:szCs w:val="20"/>
              </w:rPr>
              <w:t xml:space="preserve">两位步梯的</w:t>
            </w:r>
            <w:r>
              <w:rPr>
                <w:rFonts w:hint="eastAsia" w:ascii="仿宋" w:hAnsi="仿宋" w:eastAsia="仿宋" w:cs="宋体"/>
                <w:sz w:val="20"/>
                <w:szCs w:val="20"/>
              </w:rPr>
              <w:t xml:space="preserve">结构。</w:t>
            </w:r>
            <w:r/>
          </w:p>
          <w:p>
            <w:pPr>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（二）组合柜</w:t>
            </w:r>
            <w:r>
              <w:rPr>
                <w:rFonts w:hint="eastAsia" w:ascii="仿宋" w:hAnsi="仿宋" w:eastAsia="仿宋" w:cs="宋体"/>
                <w:sz w:val="20"/>
                <w:szCs w:val="20"/>
              </w:rPr>
              <w:t xml:space="preserve">及步梯</w:t>
            </w:r>
            <w:r>
              <w:rPr>
                <w:rFonts w:hint="eastAsia" w:ascii="仿宋" w:hAnsi="仿宋" w:eastAsia="仿宋" w:cs="宋体"/>
                <w:sz w:val="20"/>
                <w:szCs w:val="20"/>
              </w:rPr>
              <w:t xml:space="preserve">的板材等相关要求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w:t>
            </w:r>
            <w:r>
              <w:rPr>
                <w:rFonts w:hint="eastAsia" w:ascii="仿宋" w:hAnsi="仿宋" w:eastAsia="仿宋" w:cs="宋体"/>
                <w:sz w:val="20"/>
                <w:szCs w:val="20"/>
              </w:rPr>
              <w:t xml:space="preserve">环保</w:t>
            </w:r>
            <w:r>
              <w:rPr>
                <w:rFonts w:hint="eastAsia" w:ascii="仿宋" w:hAnsi="仿宋" w:eastAsia="仿宋" w:cs="宋体"/>
                <w:sz w:val="20"/>
                <w:szCs w:val="20"/>
              </w:rPr>
              <w:t xml:space="preserve"> </w:t>
            </w:r>
            <w:r>
              <w:rPr>
                <w:rFonts w:eastAsia="仿宋"/>
                <w:sz w:val="20"/>
                <w:szCs w:val="20"/>
              </w:rPr>
              <w:t xml:space="preserve">PVC</w:t>
            </w:r>
            <w:r>
              <w:rPr>
                <w:rFonts w:hint="eastAsia" w:ascii="仿宋" w:hAnsi="仿宋" w:eastAsia="仿宋" w:cs="宋体"/>
                <w:sz w:val="20"/>
                <w:szCs w:val="20"/>
              </w:rPr>
              <w:t xml:space="preserve">高温</w:t>
            </w:r>
            <w:r>
              <w:rPr>
                <w:rFonts w:hint="eastAsia" w:ascii="仿宋" w:hAnsi="仿宋" w:eastAsia="仿宋" w:cs="宋体"/>
                <w:sz w:val="20"/>
                <w:szCs w:val="20"/>
              </w:rPr>
              <w:t xml:space="preserve">同色封边处理</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w:t>
            </w:r>
            <w:r>
              <w:rPr>
                <w:rFonts w:hint="eastAsia" w:ascii="仿宋" w:hAnsi="仿宋" w:eastAsia="仿宋" w:cs="宋体"/>
                <w:sz w:val="20"/>
                <w:szCs w:val="20"/>
              </w:rPr>
              <w:t xml:space="preserve">步梯踏板</w:t>
            </w:r>
            <w:r>
              <w:rPr>
                <w:rFonts w:hint="eastAsia" w:ascii="仿宋" w:hAnsi="仿宋" w:eastAsia="仿宋" w:cs="宋体"/>
                <w:sz w:val="20"/>
                <w:szCs w:val="20"/>
              </w:rPr>
              <w:t xml:space="preserve">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w:t>
            </w:r>
            <w:r>
              <w:rPr>
                <w:rFonts w:hint="eastAsia" w:ascii="仿宋" w:hAnsi="仿宋" w:eastAsia="仿宋" w:cs="宋体"/>
                <w:sz w:val="20"/>
                <w:szCs w:val="20"/>
              </w:rPr>
              <w:t xml:space="preserve">柜门带</w:t>
            </w:r>
            <w:r>
              <w:rPr>
                <w:rFonts w:hint="eastAsia" w:ascii="仿宋" w:hAnsi="仿宋" w:eastAsia="仿宋" w:cs="宋体"/>
                <w:sz w:val="20"/>
                <w:szCs w:val="20"/>
              </w:rPr>
              <w:t xml:space="preserve">暗扣拉手。</w:t>
            </w:r>
            <w:r/>
          </w:p>
          <w:p>
            <w:pPr>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2.</w:t>
            </w:r>
            <w:r>
              <w:rPr>
                <w:rFonts w:hint="eastAsia" w:ascii="仿宋" w:hAnsi="仿宋" w:eastAsia="仿宋" w:cs="宋体"/>
                <w:sz w:val="20"/>
                <w:szCs w:val="20"/>
              </w:rPr>
              <w:t xml:space="preserve">钢材选用、基本要求及相关工艺要求：采用冷轧薄形钢管符合国家标准，各钢件采用保护焊接，经除油，除锈，磷化，酸洗等处理，表面波纹均匀一致，无脱焊、虚焊、</w:t>
            </w:r>
            <w:r>
              <w:rPr>
                <w:rFonts w:hint="eastAsia" w:ascii="仿宋" w:hAnsi="仿宋" w:eastAsia="仿宋" w:cs="宋体"/>
                <w:sz w:val="20"/>
                <w:szCs w:val="20"/>
              </w:rPr>
              <w:t xml:space="preserve">焊穿等</w:t>
            </w:r>
            <w:r>
              <w:rPr>
                <w:rFonts w:hint="eastAsia" w:ascii="仿宋" w:hAnsi="仿宋" w:eastAsia="仿宋" w:cs="宋体"/>
                <w:sz w:val="20"/>
                <w:szCs w:val="20"/>
              </w:rPr>
              <w:t xml:space="preserve">现象，表面采用环氧脂粉末喷塑。</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（二</w:t>
            </w:r>
            <w:r>
              <w:rPr>
                <w:rFonts w:hint="eastAsia" w:ascii="仿宋" w:hAnsi="仿宋" w:eastAsia="仿宋" w:cs="宋体"/>
                <w:sz w:val="20"/>
                <w:szCs w:val="20"/>
              </w:rPr>
              <w:t xml:space="preserve">）立柱要求：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床立柱：选用优质冷轧异型高频焊</w:t>
            </w:r>
            <w:r>
              <w:rPr>
                <w:rFonts w:hint="eastAsia" w:ascii="仿宋" w:hAnsi="仿宋" w:eastAsia="仿宋" w:cs="宋体"/>
                <w:sz w:val="20"/>
                <w:szCs w:val="20"/>
              </w:rPr>
              <w:t xml:space="preserve">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w:t>
            </w:r>
            <w:r>
              <w:rPr>
                <w:rFonts w:hint="eastAsia" w:ascii="仿宋" w:hAnsi="仿宋" w:eastAsia="仿宋" w:cs="宋体"/>
                <w:sz w:val="20"/>
                <w:szCs w:val="20"/>
              </w:rPr>
              <w:t xml:space="preserve">焊管呈</w:t>
            </w:r>
            <w:r>
              <w:rPr>
                <w:rFonts w:eastAsia="仿宋"/>
                <w:sz w:val="20"/>
                <w:szCs w:val="20"/>
              </w:rPr>
              <w:t xml:space="preserve">R</w:t>
            </w:r>
            <w:r>
              <w:rPr>
                <w:rFonts w:hint="eastAsia" w:ascii="仿宋" w:hAnsi="仿宋" w:eastAsia="仿宋" w:cs="宋体"/>
                <w:sz w:val="20"/>
                <w:szCs w:val="20"/>
              </w:rPr>
              <w:t xml:space="preserve">角，</w:t>
            </w:r>
            <w:r>
              <w:rPr>
                <w:rFonts w:hint="eastAsia" w:ascii="仿宋" w:hAnsi="仿宋" w:eastAsia="仿宋" w:cs="宋体"/>
                <w:sz w:val="20"/>
                <w:szCs w:val="20"/>
              </w:rPr>
              <w:t xml:space="preserve">外立面</w:t>
            </w:r>
            <w:r>
              <w:rPr>
                <w:rFonts w:hint="eastAsia" w:ascii="仿宋" w:hAnsi="仿宋" w:eastAsia="仿宋" w:cs="宋体"/>
                <w:sz w:val="20"/>
                <w:szCs w:val="20"/>
              </w:rPr>
              <w:t xml:space="preserve">不能呈直角形。</w:t>
            </w:r>
            <w:r>
              <w:rPr>
                <w:rFonts w:hint="eastAsia" w:ascii="仿宋" w:hAnsi="仿宋" w:eastAsia="仿宋" w:cs="宋体"/>
                <w:sz w:val="20"/>
                <w:szCs w:val="20"/>
              </w:rPr>
              <w:t xml:space="preserve">        </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（三）</w:t>
            </w:r>
            <w:r>
              <w:rPr>
                <w:rFonts w:hint="eastAsia" w:ascii="仿宋" w:hAnsi="仿宋" w:eastAsia="仿宋" w:cs="宋体"/>
                <w:sz w:val="20"/>
                <w:szCs w:val="20"/>
              </w:rPr>
              <w:t xml:space="preserve"> </w:t>
            </w:r>
            <w:r>
              <w:rPr>
                <w:rFonts w:hint="eastAsia" w:ascii="仿宋" w:hAnsi="仿宋" w:eastAsia="仿宋" w:cs="宋体"/>
                <w:sz w:val="20"/>
                <w:szCs w:val="20"/>
              </w:rPr>
              <w:t xml:space="preserve">床横梁主管要求：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宋体" w:hAnsi="宋体" w:cs="宋体"/>
                <w:color w:val="000000"/>
                <w:sz w:val="24"/>
              </w:rPr>
              <w:t xml:space="preserve">，</w:t>
            </w:r>
            <w:r>
              <w:rPr>
                <w:rFonts w:hint="eastAsia" w:ascii="仿宋" w:hAnsi="仿宋" w:eastAsia="仿宋" w:cs="宋体"/>
                <w:sz w:val="20"/>
                <w:szCs w:val="20"/>
              </w:rPr>
              <w:t xml:space="preserve">确保护栏安装安全稳固。须按照</w:t>
            </w:r>
            <w:r>
              <w:rPr>
                <w:rFonts w:eastAsia="仿宋"/>
                <w:sz w:val="20"/>
                <w:szCs w:val="20"/>
              </w:rPr>
              <w:t xml:space="preserve">QB/T 2741</w:t>
            </w:r>
            <w:r>
              <w:rPr>
                <w:rFonts w:hint="eastAsia" w:ascii="仿宋" w:hAnsi="仿宋" w:eastAsia="仿宋" w:cs="宋体"/>
                <w:sz w:val="20"/>
                <w:szCs w:val="20"/>
              </w:rPr>
              <w:t xml:space="preserve">《学生公寓多功能家具》标准要求设置永久性安全警示标识线。</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（五）</w:t>
            </w:r>
            <w:r>
              <w:rPr>
                <w:rFonts w:hint="eastAsia" w:ascii="仿宋" w:hAnsi="仿宋" w:eastAsia="仿宋" w:cs="宋体"/>
                <w:sz w:val="20"/>
                <w:szCs w:val="20"/>
              </w:rPr>
              <w:t xml:space="preserve"> </w:t>
            </w:r>
            <w:r>
              <w:rPr>
                <w:rFonts w:hint="eastAsia" w:ascii="仿宋" w:hAnsi="仿宋" w:eastAsia="仿宋" w:cs="宋体"/>
                <w:sz w:val="20"/>
                <w:szCs w:val="20"/>
              </w:rPr>
              <w:t xml:space="preserve">其他副管及胶套要求：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w:t>
            </w:r>
            <w:r>
              <w:rPr>
                <w:rFonts w:hint="eastAsia" w:ascii="仿宋" w:hAnsi="仿宋" w:eastAsia="仿宋" w:cs="宋体"/>
                <w:sz w:val="20"/>
                <w:szCs w:val="20"/>
              </w:rPr>
              <w:t xml:space="preserve">后拉档选用</w:t>
            </w:r>
            <w:r>
              <w:rPr>
                <w:rFonts w:hint="eastAsia" w:ascii="仿宋" w:hAnsi="仿宋" w:eastAsia="仿宋" w:cs="宋体"/>
                <w:sz w:val="20"/>
                <w:szCs w:val="20"/>
              </w:rPr>
              <w:t xml:space="preserve">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w:t>
            </w:r>
            <w:r>
              <w:rPr>
                <w:rFonts w:eastAsia="仿宋"/>
                <w:sz w:val="20"/>
                <w:szCs w:val="20"/>
              </w:rPr>
              <w:t xml:space="preserve">（</w:t>
            </w:r>
            <w:r>
              <w:rPr>
                <w:rFonts w:eastAsia="仿宋"/>
                <w:sz w:val="20"/>
                <w:szCs w:val="20"/>
              </w:rPr>
              <w:t xml:space="preserve">mm</w:t>
            </w:r>
            <w:r>
              <w:rPr>
                <w:rFonts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方管五根。</w:t>
            </w:r>
            <w:r/>
          </w:p>
          <w:p>
            <w:pPr>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w:t>
            </w:r>
            <w:r>
              <w:rPr>
                <w:rFonts w:hint="eastAsia" w:eastAsia="仿宋"/>
                <w:sz w:val="20"/>
                <w:szCs w:val="20"/>
              </w:rPr>
              <w:t xml:space="preserve">19*0.9</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圆管，随立柱胶套插入式帐架。</w:t>
            </w:r>
            <w:r/>
          </w:p>
          <w:p>
            <w:pPr>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w:t>
            </w:r>
            <w:r>
              <w:rPr>
                <w:rFonts w:hint="eastAsia" w:ascii="仿宋" w:hAnsi="仿宋" w:eastAsia="仿宋" w:cs="宋体"/>
                <w:sz w:val="20"/>
                <w:szCs w:val="20"/>
              </w:rPr>
              <w:t xml:space="preserve"> </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p>
          <w:p>
            <w:pPr>
              <w:ind w:firstLine="400"/>
              <w:widowControl/>
              <w:rPr>
                <w:rFonts w:ascii="仿宋" w:hAnsi="仿宋" w:eastAsia="仿宋" w:cs="宋体"/>
                <w:sz w:val="22"/>
                <w:szCs w:val="24"/>
              </w:rPr>
            </w:pPr>
            <w:r>
              <w:rPr>
                <w:rFonts w:eastAsia="仿宋"/>
                <w:sz w:val="20"/>
                <w:szCs w:val="20"/>
              </w:rPr>
              <w:t xml:space="preserve">3.</w:t>
            </w:r>
            <w:r>
              <w:rPr>
                <w:rFonts w:hint="eastAsia" w:ascii="仿宋" w:hAnsi="仿宋" w:eastAsia="仿宋" w:cs="宋体"/>
                <w:sz w:val="20"/>
                <w:szCs w:val="20"/>
              </w:rPr>
              <w:t xml:space="preserve">横</w:t>
            </w:r>
            <w:r>
              <w:rPr>
                <w:rFonts w:hint="eastAsia" w:ascii="仿宋" w:hAnsi="仿宋" w:eastAsia="仿宋" w:cs="宋体"/>
                <w:sz w:val="20"/>
                <w:szCs w:val="20"/>
              </w:rPr>
              <w:t xml:space="preserve">档采用</w:t>
            </w:r>
            <w:r>
              <w:rPr>
                <w:rFonts w:hint="eastAsia" w:ascii="仿宋" w:hAnsi="仿宋" w:eastAsia="仿宋" w:cs="宋体"/>
                <w:sz w:val="20"/>
                <w:szCs w:val="20"/>
              </w:rPr>
              <w:t xml:space="preserve">不小于</w:t>
            </w:r>
            <w:r>
              <w:rPr>
                <w:rFonts w:eastAsia="仿宋"/>
                <w:sz w:val="20"/>
                <w:szCs w:val="20"/>
              </w:rPr>
              <w:t xml:space="preserve">35*25mm</w:t>
            </w:r>
            <w:r>
              <w:rPr>
                <w:rFonts w:hint="eastAsia" w:ascii="仿宋" w:hAnsi="仿宋" w:eastAsia="仿宋" w:cs="宋体"/>
                <w:sz w:val="20"/>
                <w:szCs w:val="20"/>
              </w:rPr>
              <w:t xml:space="preserve">及</w:t>
            </w:r>
            <w:r>
              <w:rPr>
                <w:rFonts w:hint="eastAsia" w:ascii="仿宋" w:hAnsi="仿宋" w:eastAsia="仿宋" w:cs="宋体"/>
                <w:sz w:val="20"/>
                <w:szCs w:val="20"/>
              </w:rPr>
              <w:t xml:space="preserve">以上实</w:t>
            </w:r>
            <w:r>
              <w:rPr>
                <w:rFonts w:hint="eastAsia" w:ascii="仿宋" w:hAnsi="仿宋" w:eastAsia="仿宋" w:cs="宋体"/>
                <w:sz w:val="20"/>
                <w:szCs w:val="20"/>
              </w:rPr>
              <w:t xml:space="preserve">木木方，木方数量</w:t>
            </w:r>
            <w:r>
              <w:rPr>
                <w:rFonts w:eastAsia="仿宋"/>
                <w:sz w:val="20"/>
                <w:szCs w:val="20"/>
              </w:rPr>
              <w:t xml:space="preserve">5</w:t>
            </w:r>
            <w:r>
              <w:rPr>
                <w:rFonts w:hint="eastAsia" w:ascii="仿宋" w:hAnsi="仿宋" w:eastAsia="仿宋" w:cs="宋体"/>
                <w:sz w:val="20"/>
                <w:szCs w:val="20"/>
              </w:rPr>
              <w:t xml:space="preserve">根及以上；</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4022</w:t>
            </w:r>
            <w:r/>
          </w:p>
        </w:tc>
        <w:tc>
          <w:tcPr>
            <w:tcW w:w="992" w:type="dxa"/>
            <w:vAlign w:val="center"/>
            <w:textDirection w:val="lrTb"/>
            <w:noWrap w:val="false"/>
          </w:tcPr>
          <w:p>
            <w:pPr>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p>
        </w:tc>
      </w:tr>
      <w:tr>
        <w:trPr>
          <w:trHeight w:val="1586"/>
        </w:trPr>
        <w:tc>
          <w:tcPr>
            <w:tcW w:w="472" w:type="dxa"/>
            <w:vAlign w:val="center"/>
            <w:textDirection w:val="lrTb"/>
            <w:noWrap w:val="false"/>
          </w:tcPr>
          <w:p>
            <w:pPr>
              <w:jc w:val="center"/>
              <w:spacing w:line="360" w:lineRule="auto"/>
              <w:widowControl/>
              <w:rPr>
                <w:rFonts w:eastAsia="仿宋"/>
                <w:sz w:val="22"/>
                <w:szCs w:val="24"/>
              </w:rPr>
            </w:pPr>
            <w:r>
              <w:rPr>
                <w:rFonts w:eastAsia="仿宋"/>
                <w:sz w:val="22"/>
                <w:szCs w:val="24"/>
              </w:rPr>
              <w:t xml:space="preserve">2</w:t>
            </w:r>
            <w:r/>
          </w:p>
        </w:tc>
        <w:tc>
          <w:tcPr>
            <w:tcW w:w="819" w:type="dxa"/>
            <w:vAlign w:val="center"/>
            <w:textDirection w:val="lrTb"/>
            <w:noWrap w:val="false"/>
          </w:tcPr>
          <w:p>
            <w:pPr>
              <w:spacing w:line="360" w:lineRule="auto"/>
              <w:widowControl/>
              <w:rPr>
                <w:rFonts w:ascii="仿宋" w:hAnsi="仿宋" w:eastAsia="仿宋" w:cs="宋体"/>
                <w:sz w:val="20"/>
                <w:szCs w:val="20"/>
              </w:rPr>
            </w:pPr>
            <w:r>
              <w:rPr>
                <w:rFonts w:hint="eastAsia" w:ascii="仿宋" w:hAnsi="仿宋" w:eastAsia="仿宋" w:cs="宋体"/>
                <w:sz w:val="20"/>
                <w:szCs w:val="20"/>
              </w:rPr>
              <w:t xml:space="preserve">标准宿舍间</w:t>
            </w:r>
            <w:r/>
          </w:p>
        </w:tc>
        <w:tc>
          <w:tcPr>
            <w:tcW w:w="992"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2"/>
                <w:szCs w:val="24"/>
              </w:rPr>
              <w:t xml:space="preserve">二</w:t>
            </w:r>
            <w:r>
              <w:rPr>
                <w:rFonts w:hint="eastAsia" w:ascii="仿宋" w:hAnsi="仿宋" w:eastAsia="仿宋" w:cs="宋体"/>
                <w:sz w:val="22"/>
                <w:szCs w:val="24"/>
              </w:rPr>
              <w:t xml:space="preserve">人位上床</w:t>
            </w:r>
            <w:r>
              <w:rPr>
                <w:rFonts w:hint="eastAsia" w:ascii="仿宋" w:hAnsi="仿宋" w:eastAsia="仿宋" w:cs="宋体"/>
                <w:sz w:val="22"/>
                <w:szCs w:val="24"/>
              </w:rPr>
              <w:t xml:space="preserve">下桌组合（加长）（</w:t>
            </w:r>
            <w:r>
              <w:rPr>
                <w:rFonts w:hint="eastAsia" w:ascii="仿宋" w:hAnsi="仿宋" w:eastAsia="仿宋" w:cs="宋体"/>
                <w:sz w:val="22"/>
                <w:szCs w:val="24"/>
              </w:rPr>
              <w:t xml:space="preserve">4625*920*2150/2950mm</w:t>
            </w:r>
            <w:r>
              <w:rPr>
                <w:rFonts w:hint="eastAsia" w:ascii="仿宋" w:hAnsi="仿宋" w:eastAsia="仿宋" w:cs="宋体"/>
                <w:sz w:val="22"/>
                <w:szCs w:val="24"/>
              </w:rPr>
              <w:t xml:space="preserve">）</w:t>
            </w:r>
            <w:r>
              <w:rPr>
                <w:rFonts w:hint="eastAsia" w:ascii="仿宋" w:hAnsi="仿宋" w:eastAsia="仿宋" w:cs="宋体"/>
                <w:sz w:val="22"/>
                <w:szCs w:val="24"/>
              </w:rPr>
              <w:t xml:space="preserve">（含蚊帐架）</w:t>
            </w:r>
            <w:r/>
          </w:p>
        </w:tc>
        <w:tc>
          <w:tcPr>
            <w:tcW w:w="3402" w:type="dxa"/>
            <w:vAlign w:val="center"/>
            <w:textDirection w:val="lrTb"/>
            <w:noWrap w:val="false"/>
          </w:tcPr>
          <w:p>
            <w:pPr>
              <w:ind w:firstLine="480"/>
              <w:jc w:val="center"/>
              <w:spacing w:line="360" w:lineRule="auto"/>
              <w:widowControl/>
              <w:rPr>
                <w:rFonts w:ascii="仿宋" w:hAnsi="仿宋" w:eastAsia="仿宋"/>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50800</wp:posOffset>
                      </wp:positionH>
                      <wp:positionV relativeFrom="paragraph">
                        <wp:posOffset>-1077595</wp:posOffset>
                      </wp:positionV>
                      <wp:extent cx="1690370" cy="1235075"/>
                      <wp:effectExtent l="0" t="0" r="5080" b="3175"/>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5"/>
                              <a:stretch/>
                            </pic:blipFill>
                            <pic:spPr bwMode="auto">
                              <a:xfrm>
                                <a:off x="0" y="0"/>
                                <a:ext cx="1690370" cy="1235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0048;o:allowoverlap:true;o:allowincell:true;mso-position-horizontal-relative:text;margin-left:4.0pt;mso-position-horizontal:absolute;mso-position-vertical-relative:text;margin-top:-84.8pt;mso-position-vertical:absolute;width:133.1pt;height:97.2pt;mso-wrap-distance-left:9.0pt;mso-wrap-distance-top:0.0pt;mso-wrap-distance-right:9.0pt;mso-wrap-distance-bottom:0.0pt;" stroked="f">
                      <v:path textboxrect="0,0,0,0"/>
                      <w10:wrap type="square"/>
                      <v:imagedata r:id="rId15" o:title=""/>
                    </v:shape>
                  </w:pict>
                </mc:Fallback>
              </mc:AlternateContent>
            </w:r>
            <w:r>
              <w:rPr>
                <w:rFonts w:hint="eastAsia" w:ascii="仿宋" w:hAnsi="仿宋" w:eastAsia="仿宋" w:cs="宋体"/>
                <w:sz w:val="22"/>
                <w:szCs w:val="24"/>
              </w:rPr>
              <w:t xml:space="preserve"> </w:t>
            </w:r>
            <w:r/>
          </w:p>
        </w:tc>
        <w:tc>
          <w:tcPr>
            <w:tcW w:w="3778" w:type="dxa"/>
            <w:vAlign w:val="center"/>
            <w:textDirection w:val="lrTb"/>
            <w:noWrap w:val="false"/>
          </w:tcPr>
          <w:p>
            <w:pPr>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（一）采用两</w:t>
            </w:r>
            <w:r>
              <w:rPr>
                <w:rFonts w:hint="eastAsia" w:ascii="仿宋" w:hAnsi="仿宋" w:eastAsia="仿宋" w:cs="宋体"/>
                <w:sz w:val="20"/>
                <w:szCs w:val="20"/>
              </w:rPr>
              <w:t xml:space="preserve">联步梯</w:t>
            </w:r>
            <w:r>
              <w:rPr>
                <w:rFonts w:hint="eastAsia" w:ascii="仿宋" w:hAnsi="仿宋" w:eastAsia="仿宋" w:cs="宋体"/>
                <w:sz w:val="20"/>
                <w:szCs w:val="20"/>
              </w:rPr>
              <w:t xml:space="preserve">，整体尺寸</w:t>
            </w:r>
            <w:r>
              <w:rPr>
                <w:rFonts w:eastAsia="仿宋"/>
                <w:sz w:val="20"/>
                <w:szCs w:val="20"/>
              </w:rPr>
              <w:t xml:space="preserve">4625*920*2150/2950mm</w:t>
            </w:r>
            <w:r>
              <w:rPr>
                <w:rFonts w:hint="eastAsia" w:ascii="仿宋" w:hAnsi="仿宋" w:eastAsia="仿宋" w:cs="宋体"/>
                <w:sz w:val="20"/>
                <w:szCs w:val="20"/>
              </w:rPr>
              <w:t xml:space="preserve">（含蚊帐架）；</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eastAsia="仿宋"/>
                <w:sz w:val="20"/>
                <w:szCs w:val="20"/>
              </w:rPr>
              <w:t xml:space="preserve">2000mm/2100</w:t>
            </w:r>
            <w:r>
              <w:rPr>
                <w:szCs w:val="24"/>
              </w:rPr>
              <w:t xml:space="preserve"> </w:t>
            </w:r>
            <w:r>
              <w:rPr>
                <w:rFonts w:eastAsia="仿宋"/>
                <w:sz w:val="20"/>
                <w:szCs w:val="20"/>
              </w:rPr>
              <w:t xml:space="preserve">mm *920mm*2150/2950mm</w:t>
            </w:r>
            <w:r>
              <w:rPr>
                <w:rFonts w:hint="eastAsia" w:ascii="仿宋" w:hAnsi="仿宋" w:eastAsia="仿宋" w:cs="宋体"/>
                <w:sz w:val="20"/>
                <w:szCs w:val="20"/>
              </w:rPr>
              <w:t xml:space="preserve">（含蚊帐架），采用</w:t>
            </w:r>
            <w:r>
              <w:rPr>
                <w:rFonts w:hint="eastAsia" w:ascii="仿宋" w:hAnsi="仿宋" w:eastAsia="仿宋" w:cs="宋体"/>
                <w:sz w:val="20"/>
                <w:szCs w:val="20"/>
              </w:rPr>
              <w:t xml:space="preserve">两位步梯的</w:t>
            </w:r>
            <w:r>
              <w:rPr>
                <w:rFonts w:hint="eastAsia" w:ascii="仿宋" w:hAnsi="仿宋" w:eastAsia="仿宋" w:cs="宋体"/>
                <w:sz w:val="20"/>
                <w:szCs w:val="20"/>
              </w:rPr>
              <w:t xml:space="preserve">结构。</w:t>
            </w:r>
            <w:r/>
          </w:p>
          <w:p>
            <w:pPr>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（一）组合木柜的基本尺寸（子床）：组合柜整体长约</w:t>
            </w:r>
            <w:r>
              <w:rPr>
                <w:rFonts w:eastAsia="仿宋"/>
                <w:sz w:val="20"/>
                <w:szCs w:val="20"/>
              </w:rPr>
              <w:t xml:space="preserve">1880mm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660mm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组合木柜的基本尺寸（母床）：组合柜整体长约</w:t>
            </w:r>
            <w:r>
              <w:rPr>
                <w:rFonts w:eastAsia="仿宋"/>
                <w:sz w:val="20"/>
                <w:szCs w:val="20"/>
              </w:rPr>
              <w:t xml:space="preserve">1980mm</w:t>
            </w:r>
            <w:r>
              <w:rPr>
                <w:rFonts w:hint="eastAsia" w:ascii="仿宋" w:hAnsi="仿宋" w:eastAsia="仿宋" w:cs="宋体"/>
                <w:sz w:val="20"/>
                <w:szCs w:val="20"/>
              </w:rPr>
              <w:t xml:space="preserve">，宽</w:t>
            </w:r>
            <w:r>
              <w:rPr>
                <w:rFonts w:eastAsia="仿宋"/>
                <w:sz w:val="20"/>
                <w:szCs w:val="20"/>
              </w:rPr>
              <w:t xml:space="preserve">600mm</w:t>
            </w:r>
            <w:r>
              <w:rPr>
                <w:rFonts w:hint="eastAsia" w:ascii="仿宋" w:hAnsi="仿宋" w:eastAsia="仿宋" w:cs="宋体"/>
                <w:sz w:val="20"/>
                <w:szCs w:val="20"/>
              </w:rPr>
              <w:t xml:space="preserve">（含门的厚度），高</w:t>
            </w:r>
            <w:r>
              <w:rPr>
                <w:rFonts w:eastAsia="仿宋"/>
                <w:sz w:val="20"/>
                <w:szCs w:val="20"/>
              </w:rPr>
              <w:t xml:space="preserve">1680mm</w:t>
            </w:r>
            <w:r>
              <w:rPr>
                <w:rFonts w:hint="eastAsia" w:ascii="仿宋" w:hAnsi="仿宋" w:eastAsia="仿宋" w:cs="宋体"/>
                <w:sz w:val="20"/>
                <w:szCs w:val="20"/>
              </w:rPr>
              <w:t xml:space="preserve">。其中：大柜子长约</w:t>
            </w:r>
            <w:r>
              <w:rPr>
                <w:rFonts w:eastAsia="仿宋"/>
                <w:sz w:val="20"/>
                <w:szCs w:val="20"/>
              </w:rPr>
              <w:t xml:space="preserve">760mm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；桌下柜长约</w:t>
            </w:r>
            <w:r>
              <w:rPr>
                <w:rFonts w:eastAsia="仿宋"/>
                <w:sz w:val="20"/>
                <w:szCs w:val="20"/>
              </w:rPr>
              <w:t xml:space="preserve">405mm</w:t>
            </w:r>
            <w:r>
              <w:rPr>
                <w:rFonts w:hint="eastAsia" w:eastAsia="仿宋"/>
                <w:sz w:val="20"/>
                <w:szCs w:val="20"/>
              </w:rPr>
              <w:t xml:space="preserve">，</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，高约</w:t>
            </w:r>
            <w:r>
              <w:rPr>
                <w:rFonts w:eastAsia="仿宋"/>
                <w:sz w:val="20"/>
                <w:szCs w:val="20"/>
              </w:rPr>
              <w:t xml:space="preserve">760mm</w:t>
            </w:r>
            <w:r>
              <w:rPr>
                <w:rFonts w:hint="eastAsia" w:eastAsia="仿宋"/>
                <w:sz w:val="20"/>
                <w:szCs w:val="20"/>
              </w:rPr>
              <w:t xml:space="preserve">；</w:t>
            </w:r>
            <w:r>
              <w:rPr>
                <w:rFonts w:hint="eastAsia" w:ascii="仿宋" w:hAnsi="仿宋" w:eastAsia="仿宋" w:cs="宋体"/>
                <w:sz w:val="20"/>
                <w:szCs w:val="20"/>
              </w:rPr>
              <w:t xml:space="preserve">书架长约</w:t>
            </w:r>
            <w:r>
              <w:rPr>
                <w:rFonts w:eastAsia="仿宋"/>
                <w:sz w:val="20"/>
                <w:szCs w:val="20"/>
              </w:rPr>
              <w:t xml:space="preserve">1200mm</w:t>
            </w:r>
            <w:r>
              <w:rPr>
                <w:rFonts w:hint="eastAsia" w:ascii="仿宋" w:hAnsi="仿宋" w:eastAsia="仿宋" w:cs="宋体"/>
                <w:sz w:val="20"/>
                <w:szCs w:val="20"/>
              </w:rPr>
              <w:t xml:space="preserve">，侧边书架宽度</w:t>
            </w:r>
            <w:r>
              <w:rPr>
                <w:rFonts w:eastAsia="仿宋"/>
                <w:sz w:val="20"/>
                <w:szCs w:val="20"/>
              </w:rPr>
              <w:t xml:space="preserve">400mm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，高度均分为三层，顶层书架宽度</w:t>
            </w:r>
            <w:r>
              <w:rPr>
                <w:rFonts w:eastAsia="仿宋"/>
                <w:sz w:val="20"/>
                <w:szCs w:val="20"/>
              </w:rPr>
              <w:t xml:space="preserve">800mm</w:t>
            </w:r>
            <w:r>
              <w:rPr>
                <w:rFonts w:hint="eastAsia" w:ascii="仿宋" w:hAnsi="仿宋" w:eastAsia="仿宋" w:cs="宋体"/>
                <w:sz w:val="20"/>
                <w:szCs w:val="20"/>
              </w:rPr>
              <w:t xml:space="preserve">深度</w:t>
            </w:r>
            <w:r>
              <w:rPr>
                <w:rFonts w:eastAsia="仿宋"/>
                <w:sz w:val="20"/>
                <w:szCs w:val="20"/>
              </w:rPr>
              <w:t xml:space="preserve">250mm</w:t>
            </w:r>
            <w:r>
              <w:rPr>
                <w:rFonts w:hint="eastAsia" w:ascii="仿宋" w:hAnsi="仿宋" w:eastAsia="仿宋" w:cs="宋体"/>
                <w:sz w:val="20"/>
                <w:szCs w:val="20"/>
              </w:rPr>
              <w:t xml:space="preserve">高度</w:t>
            </w:r>
            <w:r>
              <w:rPr>
                <w:rFonts w:eastAsia="仿宋"/>
                <w:sz w:val="20"/>
                <w:szCs w:val="20"/>
              </w:rPr>
              <w:t xml:space="preserve">400mm</w:t>
            </w:r>
            <w:r>
              <w:rPr>
                <w:rFonts w:hint="eastAsia" w:ascii="仿宋" w:hAnsi="仿宋" w:eastAsia="仿宋" w:cs="宋体"/>
                <w:sz w:val="20"/>
                <w:szCs w:val="20"/>
              </w:rPr>
              <w:t xml:space="preserve">；桌面长约</w:t>
            </w:r>
            <w:r>
              <w:rPr>
                <w:rFonts w:eastAsia="仿宋"/>
                <w:sz w:val="20"/>
                <w:szCs w:val="20"/>
              </w:rPr>
              <w:t xml:space="preserve">1200mm</w:t>
            </w:r>
            <w:r>
              <w:rPr>
                <w:rFonts w:hint="eastAsia" w:ascii="仿宋" w:hAnsi="仿宋" w:eastAsia="仿宋" w:cs="宋体"/>
                <w:sz w:val="20"/>
                <w:szCs w:val="20"/>
              </w:rPr>
              <w:t xml:space="preserve">；宽约</w:t>
            </w:r>
            <w:r>
              <w:rPr>
                <w:rFonts w:eastAsia="仿宋"/>
                <w:sz w:val="20"/>
                <w:szCs w:val="20"/>
              </w:rPr>
              <w:t xml:space="preserve">600mm</w:t>
            </w:r>
            <w:r>
              <w:rPr>
                <w:rFonts w:hint="eastAsia" w:ascii="仿宋" w:hAnsi="仿宋" w:eastAsia="仿宋" w:cs="宋体"/>
                <w:sz w:val="20"/>
                <w:szCs w:val="20"/>
              </w:rPr>
              <w:t xml:space="preserve">；高度约</w:t>
            </w:r>
            <w:r>
              <w:rPr>
                <w:rFonts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（二）组合柜</w:t>
            </w:r>
            <w:r>
              <w:rPr>
                <w:rFonts w:hint="eastAsia" w:ascii="仿宋" w:hAnsi="仿宋" w:eastAsia="仿宋" w:cs="宋体"/>
                <w:sz w:val="20"/>
                <w:szCs w:val="20"/>
              </w:rPr>
              <w:t xml:space="preserve">及步梯</w:t>
            </w:r>
            <w:r>
              <w:rPr>
                <w:rFonts w:hint="eastAsia" w:ascii="仿宋" w:hAnsi="仿宋" w:eastAsia="仿宋" w:cs="宋体"/>
                <w:sz w:val="20"/>
                <w:szCs w:val="20"/>
              </w:rPr>
              <w:t xml:space="preserve">的板材等相关要求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桌面及所有基材用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实木多层板，桌面板材厚度不低于</w:t>
            </w:r>
            <w:r>
              <w:rPr>
                <w:rFonts w:eastAsia="仿宋"/>
                <w:sz w:val="20"/>
                <w:szCs w:val="20"/>
              </w:rPr>
              <w:t xml:space="preserve">25mm</w:t>
            </w:r>
            <w:r>
              <w:rPr>
                <w:rFonts w:hint="eastAsia" w:eastAsia="仿宋"/>
                <w:sz w:val="20"/>
                <w:szCs w:val="20"/>
              </w:rPr>
              <w:t xml:space="preserve">，其他</w:t>
            </w:r>
            <w:r>
              <w:rPr>
                <w:rFonts w:hint="eastAsia" w:ascii="仿宋" w:hAnsi="仿宋" w:eastAsia="仿宋" w:cs="宋体"/>
                <w:sz w:val="20"/>
                <w:szCs w:val="20"/>
              </w:rPr>
              <w:t xml:space="preserve">部位厚度不低于</w:t>
            </w:r>
            <w:r>
              <w:rPr>
                <w:rFonts w:eastAsia="仿宋"/>
                <w:sz w:val="20"/>
                <w:szCs w:val="20"/>
              </w:rPr>
              <w:t xml:space="preserve">18mm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抽屉底板及背板采用厚度不低于</w:t>
            </w:r>
            <w:r>
              <w:rPr>
                <w:rFonts w:eastAsia="仿宋"/>
                <w:sz w:val="20"/>
                <w:szCs w:val="20"/>
              </w:rPr>
              <w:t xml:space="preserve">8mm</w:t>
            </w:r>
            <w:r>
              <w:rPr>
                <w:rFonts w:hint="eastAsia" w:ascii="仿宋" w:hAnsi="仿宋" w:eastAsia="仿宋" w:cs="宋体"/>
                <w:sz w:val="20"/>
                <w:szCs w:val="20"/>
              </w:rPr>
              <w:t xml:space="preserve">的</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封边采用</w:t>
            </w:r>
            <w:r>
              <w:rPr>
                <w:rFonts w:hint="eastAsia" w:ascii="仿宋" w:hAnsi="仿宋" w:eastAsia="仿宋" w:cs="宋体"/>
                <w:sz w:val="20"/>
                <w:szCs w:val="20"/>
              </w:rPr>
              <w:t xml:space="preserve">环保</w:t>
            </w:r>
            <w:r>
              <w:rPr>
                <w:rFonts w:hint="eastAsia" w:ascii="仿宋" w:hAnsi="仿宋" w:eastAsia="仿宋" w:cs="宋体"/>
                <w:sz w:val="20"/>
                <w:szCs w:val="20"/>
              </w:rPr>
              <w:t xml:space="preserve"> </w:t>
            </w:r>
            <w:r>
              <w:rPr>
                <w:rFonts w:eastAsia="仿宋"/>
                <w:sz w:val="20"/>
                <w:szCs w:val="20"/>
              </w:rPr>
              <w:t xml:space="preserve">PVC</w:t>
            </w:r>
            <w:r>
              <w:rPr>
                <w:rFonts w:hint="eastAsia" w:ascii="仿宋" w:hAnsi="仿宋" w:eastAsia="仿宋" w:cs="宋体"/>
                <w:sz w:val="20"/>
                <w:szCs w:val="20"/>
              </w:rPr>
              <w:t xml:space="preserve">高温</w:t>
            </w:r>
            <w:r>
              <w:rPr>
                <w:rFonts w:hint="eastAsia" w:ascii="仿宋" w:hAnsi="仿宋" w:eastAsia="仿宋" w:cs="宋体"/>
                <w:sz w:val="20"/>
                <w:szCs w:val="20"/>
              </w:rPr>
              <w:t xml:space="preserve">同色封边处理</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步梯柜设</w:t>
            </w:r>
            <w:r>
              <w:rPr>
                <w:rFonts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eastAsia="仿宋"/>
                <w:sz w:val="20"/>
                <w:szCs w:val="20"/>
              </w:rPr>
              <w:t xml:space="preserve">18mm</w:t>
            </w:r>
            <w:r>
              <w:rPr>
                <w:rFonts w:hint="eastAsia" w:ascii="仿宋" w:hAnsi="仿宋" w:eastAsia="仿宋" w:cs="宋体"/>
                <w:sz w:val="20"/>
                <w:szCs w:val="20"/>
              </w:rPr>
              <w:t xml:space="preserve">的优质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w:t>
            </w:r>
            <w:r>
              <w:rPr>
                <w:rFonts w:hint="eastAsia" w:ascii="仿宋" w:hAnsi="仿宋" w:eastAsia="仿宋" w:cs="宋体"/>
                <w:sz w:val="20"/>
                <w:szCs w:val="20"/>
              </w:rPr>
              <w:t xml:space="preserve">步梯踏板</w:t>
            </w:r>
            <w:r>
              <w:rPr>
                <w:rFonts w:hint="eastAsia" w:ascii="仿宋" w:hAnsi="仿宋" w:eastAsia="仿宋" w:cs="宋体"/>
                <w:sz w:val="20"/>
                <w:szCs w:val="20"/>
              </w:rPr>
              <w:t xml:space="preserve">采用厚度不低于</w:t>
            </w:r>
            <w:r>
              <w:rPr>
                <w:rFonts w:eastAsia="仿宋"/>
                <w:sz w:val="20"/>
                <w:szCs w:val="20"/>
              </w:rPr>
              <w:t xml:space="preserve">2mm</w:t>
            </w:r>
            <w:r>
              <w:rPr>
                <w:rFonts w:hint="eastAsia" w:ascii="仿宋" w:hAnsi="仿宋" w:eastAsia="仿宋" w:cs="宋体"/>
                <w:sz w:val="20"/>
                <w:szCs w:val="20"/>
              </w:rPr>
              <w:t xml:space="preserve">的防滑钢板制作，镶嵌具有夜视功能的防滑胶垫；</w:t>
            </w:r>
            <w:r>
              <w:rPr>
                <w:rFonts w:hint="eastAsia" w:ascii="仿宋" w:hAnsi="仿宋" w:eastAsia="仿宋" w:cs="宋体"/>
                <w:sz w:val="20"/>
                <w:szCs w:val="20"/>
              </w:rPr>
              <w:t xml:space="preserve">柜门带</w:t>
            </w:r>
            <w:r>
              <w:rPr>
                <w:rFonts w:hint="eastAsia" w:ascii="仿宋" w:hAnsi="仿宋" w:eastAsia="仿宋" w:cs="宋体"/>
                <w:sz w:val="20"/>
                <w:szCs w:val="20"/>
              </w:rPr>
              <w:t xml:space="preserve">暗扣拉手。</w:t>
            </w:r>
            <w:r/>
          </w:p>
          <w:p>
            <w:pPr>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床架：整体单张床长度</w:t>
            </w:r>
            <w:r>
              <w:rPr>
                <w:rFonts w:eastAsia="仿宋"/>
                <w:sz w:val="20"/>
                <w:szCs w:val="20"/>
              </w:rPr>
              <w:t xml:space="preserve">2000mm</w:t>
            </w:r>
            <w:r>
              <w:rPr>
                <w:rFonts w:hint="eastAsia" w:ascii="仿宋" w:hAnsi="仿宋" w:eastAsia="仿宋" w:cs="宋体"/>
                <w:sz w:val="20"/>
                <w:szCs w:val="20"/>
              </w:rPr>
              <w:t xml:space="preserve">×高度</w:t>
            </w:r>
            <w:r>
              <w:rPr>
                <w:rFonts w:eastAsia="仿宋"/>
                <w:sz w:val="20"/>
                <w:szCs w:val="20"/>
              </w:rPr>
              <w:t xml:space="preserve">2150mm</w:t>
            </w:r>
            <w:r>
              <w:rPr>
                <w:rFonts w:hint="eastAsia" w:ascii="仿宋" w:hAnsi="仿宋" w:eastAsia="仿宋" w:cs="宋体"/>
                <w:sz w:val="20"/>
                <w:szCs w:val="20"/>
              </w:rPr>
              <w:t xml:space="preserve">×宽度</w:t>
            </w:r>
            <w:r>
              <w:rPr>
                <w:rFonts w:eastAsia="仿宋"/>
                <w:sz w:val="20"/>
                <w:szCs w:val="20"/>
              </w:rPr>
              <w:t xml:space="preserve">920mm</w:t>
            </w:r>
            <w:r>
              <w:rPr>
                <w:rFonts w:hint="eastAsia" w:ascii="仿宋" w:hAnsi="仿宋" w:eastAsia="仿宋" w:cs="宋体"/>
                <w:sz w:val="20"/>
                <w:szCs w:val="20"/>
              </w:rPr>
              <w:t xml:space="preserve">；床沿横梁下沿离地约</w:t>
            </w:r>
            <w:r>
              <w:rPr>
                <w:rFonts w:eastAsia="仿宋"/>
                <w:sz w:val="20"/>
                <w:szCs w:val="20"/>
              </w:rPr>
              <w:t xml:space="preserve">1770mm</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2.</w:t>
            </w:r>
            <w:r>
              <w:rPr>
                <w:rFonts w:hint="eastAsia" w:ascii="仿宋" w:hAnsi="仿宋" w:eastAsia="仿宋" w:cs="宋体"/>
                <w:sz w:val="20"/>
                <w:szCs w:val="20"/>
              </w:rPr>
              <w:t xml:space="preserve">钢材选用、基本要求及相关工艺要求：采用冷轧薄形钢管符合国家标准，各钢件采用保护焊接，经除油，除锈，磷化，酸洗等处理，表面波纹均匀一致，无脱焊、虚焊、</w:t>
            </w:r>
            <w:r>
              <w:rPr>
                <w:rFonts w:hint="eastAsia" w:ascii="仿宋" w:hAnsi="仿宋" w:eastAsia="仿宋" w:cs="宋体"/>
                <w:sz w:val="20"/>
                <w:szCs w:val="20"/>
              </w:rPr>
              <w:t xml:space="preserve">焊穿等</w:t>
            </w:r>
            <w:r>
              <w:rPr>
                <w:rFonts w:hint="eastAsia" w:ascii="仿宋" w:hAnsi="仿宋" w:eastAsia="仿宋" w:cs="宋体"/>
                <w:sz w:val="20"/>
                <w:szCs w:val="20"/>
              </w:rPr>
              <w:t xml:space="preserve">现象，表面采用环氧脂粉末喷塑。</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床立柱：选用优质冷轧异型高频焊管不小于</w:t>
            </w:r>
            <w:r>
              <w:rPr>
                <w:rFonts w:eastAsia="仿宋"/>
                <w:sz w:val="20"/>
                <w:szCs w:val="20"/>
              </w:rPr>
              <w:t xml:space="preserve">60mm×60mm×1.5mm</w:t>
            </w:r>
            <w:r>
              <w:rPr>
                <w:rFonts w:hint="eastAsia" w:ascii="仿宋" w:hAnsi="仿宋" w:eastAsia="仿宋" w:cs="宋体"/>
                <w:sz w:val="20"/>
                <w:szCs w:val="20"/>
              </w:rPr>
              <w:t xml:space="preserve">，产品牢固，两侧有加强筋增强强度，</w:t>
            </w:r>
            <w:r>
              <w:rPr>
                <w:rFonts w:hint="eastAsia" w:ascii="仿宋" w:hAnsi="仿宋" w:eastAsia="仿宋" w:cs="宋体"/>
                <w:sz w:val="20"/>
                <w:szCs w:val="20"/>
              </w:rPr>
              <w:t xml:space="preserve">焊管呈</w:t>
            </w:r>
            <w:r>
              <w:rPr>
                <w:rFonts w:eastAsia="仿宋"/>
                <w:sz w:val="20"/>
                <w:szCs w:val="20"/>
              </w:rPr>
              <w:t xml:space="preserve">R</w:t>
            </w:r>
            <w:r>
              <w:rPr>
                <w:rFonts w:hint="eastAsia" w:ascii="仿宋" w:hAnsi="仿宋" w:eastAsia="仿宋" w:cs="宋体"/>
                <w:sz w:val="20"/>
                <w:szCs w:val="20"/>
              </w:rPr>
              <w:t xml:space="preserve">角，外立面不能呈直角形</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（三）</w:t>
            </w:r>
            <w:r>
              <w:rPr>
                <w:rFonts w:hint="eastAsia" w:ascii="仿宋" w:hAnsi="仿宋" w:eastAsia="仿宋" w:cs="宋体"/>
                <w:sz w:val="20"/>
                <w:szCs w:val="20"/>
              </w:rPr>
              <w:t xml:space="preserve"> </w:t>
            </w:r>
            <w:r>
              <w:rPr>
                <w:rFonts w:hint="eastAsia" w:ascii="仿宋" w:hAnsi="仿宋" w:eastAsia="仿宋" w:cs="宋体"/>
                <w:sz w:val="20"/>
                <w:szCs w:val="20"/>
              </w:rPr>
              <w:t xml:space="preserve">床横</w:t>
            </w:r>
            <w:r>
              <w:rPr>
                <w:rFonts w:hint="eastAsia" w:ascii="仿宋" w:hAnsi="仿宋" w:eastAsia="仿宋" w:cs="宋体"/>
                <w:sz w:val="20"/>
                <w:szCs w:val="20"/>
              </w:rPr>
              <w:t xml:space="preserve">梁主管要求：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选用冷轧钢板滚压成型，规格不小于</w:t>
            </w:r>
            <w:r>
              <w:rPr>
                <w:rFonts w:eastAsia="仿宋"/>
                <w:sz w:val="20"/>
                <w:szCs w:val="20"/>
              </w:rPr>
              <w:t xml:space="preserve">85mm×35mm</w:t>
            </w:r>
            <w:r>
              <w:rPr>
                <w:rFonts w:hint="eastAsia" w:ascii="仿宋" w:hAnsi="仿宋" w:eastAsia="仿宋" w:cs="宋体"/>
                <w:sz w:val="20"/>
                <w:szCs w:val="20"/>
              </w:rPr>
              <w:t xml:space="preserve">，厚度≥</w:t>
            </w:r>
            <w:r>
              <w:rPr>
                <w:rFonts w:eastAsia="仿宋"/>
                <w:sz w:val="20"/>
                <w:szCs w:val="20"/>
              </w:rPr>
              <w:t xml:space="preserve">1.5mm</w:t>
            </w:r>
            <w:r>
              <w:rPr>
                <w:rFonts w:hint="eastAsia" w:ascii="仿宋" w:hAnsi="仿宋" w:eastAsia="仿宋" w:cs="宋体"/>
                <w:sz w:val="20"/>
                <w:szCs w:val="20"/>
              </w:rPr>
              <w:t xml:space="preserve">闭口型材管，内侧宽度不小于</w:t>
            </w:r>
            <w:r>
              <w:rPr>
                <w:rFonts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eastAsia="仿宋"/>
                <w:sz w:val="20"/>
                <w:szCs w:val="20"/>
              </w:rPr>
              <w:t xml:space="preserve">ENF</w:t>
            </w:r>
            <w:r>
              <w:rPr>
                <w:rFonts w:hint="eastAsia" w:ascii="仿宋" w:hAnsi="仿宋" w:eastAsia="仿宋" w:cs="宋体"/>
                <w:sz w:val="20"/>
                <w:szCs w:val="20"/>
              </w:rPr>
              <w:t xml:space="preserve">级厚度</w:t>
            </w:r>
            <w:r>
              <w:rPr>
                <w:rFonts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宋体" w:hAnsi="宋体" w:cs="宋体"/>
                <w:color w:val="000000"/>
                <w:sz w:val="24"/>
              </w:rPr>
              <w:t xml:space="preserve">，</w:t>
            </w:r>
            <w:r>
              <w:rPr>
                <w:rFonts w:hint="eastAsia" w:ascii="仿宋" w:hAnsi="仿宋" w:eastAsia="仿宋" w:cs="宋体"/>
                <w:sz w:val="20"/>
                <w:szCs w:val="20"/>
              </w:rPr>
              <w:t xml:space="preserve">确保护栏安装安全稳固。须按照</w:t>
            </w:r>
            <w:r>
              <w:rPr>
                <w:rFonts w:hint="eastAsia" w:ascii="仿宋" w:hAnsi="仿宋" w:eastAsia="仿宋" w:cs="宋体"/>
                <w:sz w:val="20"/>
                <w:szCs w:val="20"/>
              </w:rPr>
              <w:t xml:space="preserve">QB/T 2741</w:t>
            </w:r>
            <w:r>
              <w:rPr>
                <w:rFonts w:hint="eastAsia" w:ascii="仿宋" w:hAnsi="仿宋" w:eastAsia="仿宋" w:cs="宋体"/>
                <w:sz w:val="20"/>
                <w:szCs w:val="20"/>
              </w:rPr>
              <w:t xml:space="preserve">《学生公寓多功能家具》标准要求设置永久性安全警示标识线。</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（五）</w:t>
            </w:r>
            <w:r>
              <w:rPr>
                <w:rFonts w:hint="eastAsia" w:ascii="仿宋" w:hAnsi="仿宋" w:eastAsia="仿宋" w:cs="宋体"/>
                <w:sz w:val="20"/>
                <w:szCs w:val="20"/>
              </w:rPr>
              <w:t xml:space="preserve"> </w:t>
            </w:r>
            <w:r>
              <w:rPr>
                <w:rFonts w:hint="eastAsia" w:ascii="仿宋" w:hAnsi="仿宋" w:eastAsia="仿宋" w:cs="宋体"/>
                <w:sz w:val="20"/>
                <w:szCs w:val="20"/>
              </w:rPr>
              <w:t xml:space="preserve">其他副管及胶套要求：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床下</w:t>
            </w:r>
            <w:r>
              <w:rPr>
                <w:rFonts w:hint="eastAsia" w:ascii="仿宋" w:hAnsi="仿宋" w:eastAsia="仿宋" w:cs="宋体"/>
                <w:sz w:val="20"/>
                <w:szCs w:val="20"/>
              </w:rPr>
              <w:t xml:space="preserve">后拉档选用</w:t>
            </w:r>
            <w:r>
              <w:rPr>
                <w:rFonts w:hint="eastAsia" w:ascii="仿宋" w:hAnsi="仿宋" w:eastAsia="仿宋" w:cs="宋体"/>
                <w:sz w:val="20"/>
                <w:szCs w:val="20"/>
              </w:rPr>
              <w:t xml:space="preserve">优质冷轧钢管不小于</w:t>
            </w:r>
            <w:r>
              <w:rPr>
                <w:rFonts w:eastAsia="仿宋"/>
                <w:sz w:val="20"/>
                <w:szCs w:val="20"/>
              </w:rPr>
              <w:t xml:space="preserve">25</w:t>
            </w:r>
            <w:r>
              <w:rPr>
                <w:rFonts w:eastAsia="仿宋"/>
                <w:sz w:val="13"/>
                <w:szCs w:val="20"/>
              </w:rPr>
              <w:t xml:space="preserve">*</w:t>
            </w:r>
            <w:r>
              <w:rPr>
                <w:rFonts w:eastAsia="仿宋"/>
                <w:sz w:val="20"/>
                <w:szCs w:val="20"/>
              </w:rPr>
              <w:t xml:space="preserve">50*1.2</w:t>
            </w:r>
            <w:r>
              <w:rPr>
                <w:rFonts w:eastAsia="仿宋"/>
                <w:sz w:val="20"/>
                <w:szCs w:val="20"/>
              </w:rPr>
              <w:t xml:space="preserve">（</w:t>
            </w:r>
            <w:r>
              <w:rPr>
                <w:rFonts w:eastAsia="仿宋"/>
                <w:sz w:val="20"/>
                <w:szCs w:val="20"/>
              </w:rPr>
              <w:t xml:space="preserve">mm</w:t>
            </w:r>
            <w:r>
              <w:rPr>
                <w:rFonts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eastAsia="仿宋"/>
                <w:sz w:val="20"/>
                <w:szCs w:val="20"/>
              </w:rPr>
              <w:t xml:space="preserve">30*60*1.2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护栏选用优质冷轧钢管不小于</w:t>
            </w:r>
            <w:r>
              <w:rPr>
                <w:rFonts w:hint="eastAsia" w:eastAsia="仿宋"/>
                <w:sz w:val="20"/>
                <w:szCs w:val="20"/>
              </w:rPr>
              <w:t xml:space="preserve">25*25*1.2</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床板支撑件：不小于</w:t>
            </w:r>
            <w:r>
              <w:rPr>
                <w:rFonts w:hint="eastAsia" w:eastAsia="仿宋"/>
                <w:sz w:val="20"/>
                <w:szCs w:val="20"/>
              </w:rPr>
              <w:t xml:space="preserve">20*40*1.0</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方管五根。</w:t>
            </w:r>
            <w:r/>
          </w:p>
          <w:p>
            <w:pPr>
              <w:ind w:firstLine="400"/>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蚊帐架及胶套要求：采用不小于</w:t>
            </w:r>
            <w:r>
              <w:rPr>
                <w:rFonts w:hint="eastAsia" w:eastAsia="仿宋"/>
                <w:sz w:val="20"/>
                <w:szCs w:val="20"/>
              </w:rPr>
              <w:t xml:space="preserve">φ</w:t>
            </w:r>
            <w:r>
              <w:rPr>
                <w:rFonts w:hint="eastAsia" w:eastAsia="仿宋"/>
                <w:sz w:val="20"/>
                <w:szCs w:val="20"/>
              </w:rPr>
              <w:t xml:space="preserve">19*0.9</w:t>
            </w:r>
            <w:r>
              <w:rPr>
                <w:rFonts w:hint="eastAsia" w:eastAsia="仿宋"/>
                <w:sz w:val="20"/>
                <w:szCs w:val="20"/>
              </w:rPr>
              <w:t xml:space="preserve">（</w:t>
            </w:r>
            <w:r>
              <w:rPr>
                <w:rFonts w:hint="eastAsia" w:eastAsia="仿宋"/>
                <w:sz w:val="20"/>
                <w:szCs w:val="20"/>
              </w:rPr>
              <w:t xml:space="preserve">mm</w:t>
            </w:r>
            <w:r>
              <w:rPr>
                <w:rFonts w:hint="eastAsia" w:eastAsia="仿宋"/>
                <w:sz w:val="20"/>
                <w:szCs w:val="20"/>
              </w:rPr>
              <w:t xml:space="preserve">）</w:t>
            </w:r>
            <w:r>
              <w:rPr>
                <w:rFonts w:hint="eastAsia" w:ascii="仿宋" w:hAnsi="仿宋" w:eastAsia="仿宋" w:cs="宋体"/>
                <w:sz w:val="20"/>
                <w:szCs w:val="20"/>
              </w:rPr>
              <w:t xml:space="preserve">圆管，随立柱胶套插入式帐架。</w:t>
            </w:r>
            <w:r/>
          </w:p>
          <w:p>
            <w:pPr>
              <w:ind w:firstLine="400"/>
              <w:widowControl/>
              <w:rPr>
                <w:rFonts w:ascii="仿宋" w:hAnsi="仿宋" w:eastAsia="仿宋" w:cs="宋体"/>
                <w:sz w:val="20"/>
                <w:szCs w:val="20"/>
              </w:rPr>
            </w:pPr>
            <w:r>
              <w:rPr>
                <w:rFonts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p>
          <w:p>
            <w:pPr>
              <w:ind w:firstLine="400"/>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基本尺寸：长度及宽度以控制铁架两端间隙不大于</w:t>
            </w:r>
            <w:r>
              <w:rPr>
                <w:rFonts w:eastAsia="仿宋"/>
                <w:sz w:val="20"/>
                <w:szCs w:val="20"/>
              </w:rPr>
              <w:t xml:space="preserve">10mm</w:t>
            </w:r>
            <w:r>
              <w:rPr>
                <w:rFonts w:hint="eastAsia" w:ascii="仿宋" w:hAnsi="仿宋" w:eastAsia="仿宋" w:cs="宋体"/>
                <w:sz w:val="20"/>
                <w:szCs w:val="20"/>
              </w:rPr>
              <w:t xml:space="preserve">为准；</w:t>
            </w:r>
            <w:r>
              <w:rPr>
                <w:rFonts w:hint="eastAsia" w:ascii="仿宋" w:hAnsi="仿宋" w:eastAsia="仿宋" w:cs="宋体"/>
                <w:sz w:val="20"/>
                <w:szCs w:val="20"/>
              </w:rPr>
              <w:t xml:space="preserve"> </w:t>
            </w:r>
            <w:r/>
          </w:p>
          <w:p>
            <w:pPr>
              <w:ind w:firstLine="400"/>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≥20mm</w:t>
            </w:r>
            <w:r>
              <w:rPr>
                <w:rFonts w:hint="eastAsia" w:ascii="仿宋" w:hAnsi="仿宋" w:eastAsia="仿宋" w:cs="宋体"/>
                <w:sz w:val="20"/>
                <w:szCs w:val="20"/>
              </w:rPr>
              <w:t xml:space="preserve">杉木板。</w:t>
            </w:r>
            <w:r/>
          </w:p>
          <w:p>
            <w:pPr>
              <w:ind w:firstLine="400"/>
              <w:widowControl/>
              <w:rPr>
                <w:rFonts w:ascii="仿宋" w:hAnsi="仿宋" w:eastAsia="仿宋" w:cs="宋体"/>
                <w:b/>
                <w:sz w:val="20"/>
                <w:szCs w:val="20"/>
              </w:rPr>
            </w:pPr>
            <w:r>
              <w:rPr>
                <w:rFonts w:eastAsia="仿宋"/>
                <w:sz w:val="20"/>
                <w:szCs w:val="20"/>
              </w:rPr>
              <w:t xml:space="preserve">3.</w:t>
            </w:r>
            <w:r>
              <w:rPr>
                <w:rFonts w:hint="eastAsia" w:ascii="仿宋" w:hAnsi="仿宋" w:eastAsia="仿宋" w:cs="宋体"/>
                <w:sz w:val="20"/>
                <w:szCs w:val="20"/>
              </w:rPr>
              <w:t xml:space="preserve">横</w:t>
            </w:r>
            <w:r>
              <w:rPr>
                <w:rFonts w:hint="eastAsia" w:ascii="仿宋" w:hAnsi="仿宋" w:eastAsia="仿宋" w:cs="宋体"/>
                <w:sz w:val="20"/>
                <w:szCs w:val="20"/>
              </w:rPr>
              <w:t xml:space="preserve">档采用</w:t>
            </w:r>
            <w:r>
              <w:rPr>
                <w:rFonts w:hint="eastAsia" w:ascii="仿宋" w:hAnsi="仿宋" w:eastAsia="仿宋" w:cs="宋体"/>
                <w:sz w:val="20"/>
                <w:szCs w:val="20"/>
              </w:rPr>
              <w:t xml:space="preserve">不小于</w:t>
            </w:r>
            <w:r>
              <w:rPr>
                <w:rFonts w:eastAsia="仿宋"/>
                <w:sz w:val="20"/>
                <w:szCs w:val="20"/>
              </w:rPr>
              <w:t xml:space="preserve">35*25mm</w:t>
            </w:r>
            <w:r>
              <w:rPr>
                <w:rFonts w:hint="eastAsia" w:ascii="仿宋" w:hAnsi="仿宋" w:eastAsia="仿宋" w:cs="宋体"/>
                <w:sz w:val="20"/>
                <w:szCs w:val="20"/>
              </w:rPr>
              <w:t xml:space="preserve">及</w:t>
            </w:r>
            <w:r>
              <w:rPr>
                <w:rFonts w:hint="eastAsia" w:ascii="仿宋" w:hAnsi="仿宋" w:eastAsia="仿宋" w:cs="宋体"/>
                <w:sz w:val="20"/>
                <w:szCs w:val="20"/>
              </w:rPr>
              <w:t xml:space="preserve">以上实</w:t>
            </w:r>
            <w:r>
              <w:rPr>
                <w:rFonts w:hint="eastAsia" w:ascii="仿宋" w:hAnsi="仿宋" w:eastAsia="仿宋" w:cs="宋体"/>
                <w:sz w:val="20"/>
                <w:szCs w:val="20"/>
              </w:rPr>
              <w:t xml:space="preserve">木木方，木方数量</w:t>
            </w:r>
            <w:r>
              <w:rPr>
                <w:rFonts w:eastAsia="仿宋"/>
                <w:sz w:val="20"/>
                <w:szCs w:val="20"/>
              </w:rPr>
              <w:t xml:space="preserve">5</w:t>
            </w:r>
            <w:r>
              <w:rPr>
                <w:rFonts w:hint="eastAsia" w:ascii="仿宋" w:hAnsi="仿宋" w:eastAsia="仿宋" w:cs="宋体"/>
                <w:sz w:val="20"/>
                <w:szCs w:val="20"/>
              </w:rPr>
              <w:t xml:space="preserve">根及以上；</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478</w:t>
            </w:r>
            <w:r/>
          </w:p>
        </w:tc>
        <w:tc>
          <w:tcPr>
            <w:tcW w:w="992" w:type="dxa"/>
            <w:vAlign w:val="center"/>
            <w:textDirection w:val="lrTb"/>
            <w:noWrap w:val="false"/>
          </w:tcPr>
          <w:p>
            <w:pPr>
              <w:ind w:firstLine="220"/>
              <w:spacing w:line="360" w:lineRule="auto"/>
              <w:widowControl/>
              <w:rPr>
                <w:rFonts w:ascii="仿宋" w:hAnsi="仿宋" w:eastAsia="仿宋" w:cs="宋体"/>
                <w:sz w:val="22"/>
                <w:szCs w:val="24"/>
              </w:rPr>
            </w:pPr>
            <w:r>
              <w:rPr>
                <w:rFonts w:ascii="仿宋" w:hAnsi="仿宋" w:eastAsia="仿宋" w:cs="宋体"/>
                <w:sz w:val="22"/>
                <w:szCs w:val="24"/>
              </w:rPr>
            </w:r>
            <w:r/>
          </w:p>
        </w:tc>
      </w:tr>
      <w:tr>
        <w:trPr>
          <w:trHeight w:val="4125" w:hRule="exact"/>
        </w:trPr>
        <w:tc>
          <w:tcPr>
            <w:tcW w:w="472"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3</w:t>
            </w:r>
            <w:r/>
          </w:p>
        </w:tc>
        <w:tc>
          <w:tcPr>
            <w:tcW w:w="819"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0"/>
                <w:szCs w:val="20"/>
              </w:rPr>
              <w:t xml:space="preserve">标准宿舍</w:t>
            </w:r>
            <w:r/>
          </w:p>
        </w:tc>
        <w:tc>
          <w:tcPr>
            <w:tcW w:w="992"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2"/>
                <w:szCs w:val="24"/>
              </w:rPr>
              <w:t xml:space="preserve">实木椅</w:t>
            </w:r>
            <w:r/>
          </w:p>
        </w:tc>
        <w:tc>
          <w:tcPr>
            <w:tcW w:w="3402" w:type="dxa"/>
            <w:vAlign w:val="center"/>
            <w:textDirection w:val="lrTb"/>
            <w:noWrap w:val="false"/>
          </w:tcPr>
          <w:p>
            <w:pPr>
              <w:spacing w:line="360" w:lineRule="auto"/>
              <w:widowControl/>
              <w:rPr>
                <w:rFonts w:ascii="仿宋" w:hAnsi="仿宋" w:eastAsia="仿宋" w:cs="宋体"/>
                <w:sz w:val="22"/>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511810</wp:posOffset>
                      </wp:positionH>
                      <wp:positionV relativeFrom="paragraph">
                        <wp:posOffset>19685</wp:posOffset>
                      </wp:positionV>
                      <wp:extent cx="723900" cy="848360"/>
                      <wp:effectExtent l="0" t="0" r="0" b="889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6"/>
                              <a:stretch/>
                            </pic:blipFill>
                            <pic:spPr bwMode="auto">
                              <a:xfrm>
                                <a:off x="0" y="0"/>
                                <a:ext cx="72390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1072;o:allowoverlap:true;o:allowincell:true;mso-position-horizontal-relative:text;margin-left:40.3pt;mso-position-horizontal:absolute;mso-position-vertical-relative:text;margin-top:1.5pt;mso-position-vertical:absolute;width:57.0pt;height:66.8pt;mso-wrap-distance-left:9.0pt;mso-wrap-distance-top:0.0pt;mso-wrap-distance-right:9.0pt;mso-wrap-distance-bottom:0.0pt;" stroked="f">
                      <v:path textboxrect="0,0,0,0"/>
                      <v:imagedata r:id="rId16" o:title=""/>
                    </v:shape>
                  </w:pict>
                </mc:Fallback>
              </mc:AlternateContent>
            </w:r>
            <w:r/>
          </w:p>
        </w:tc>
        <w:tc>
          <w:tcPr>
            <w:tcW w:w="3778" w:type="dxa"/>
            <w:vAlign w:val="center"/>
            <w:textDirection w:val="lrTb"/>
            <w:noWrap w:val="false"/>
          </w:tcPr>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所有木架经过干燥</w:t>
            </w:r>
            <w:r>
              <w:rPr>
                <w:rFonts w:hint="eastAsia" w:ascii="仿宋" w:hAnsi="仿宋" w:eastAsia="仿宋" w:cs="宋体"/>
                <w:sz w:val="20"/>
                <w:szCs w:val="20"/>
              </w:rPr>
              <w:t xml:space="preserve">的红栎构成</w:t>
            </w:r>
            <w:r>
              <w:rPr>
                <w:rFonts w:hint="eastAsia" w:ascii="仿宋" w:hAnsi="仿宋" w:eastAsia="仿宋" w:cs="宋体"/>
                <w:sz w:val="20"/>
                <w:szCs w:val="20"/>
              </w:rPr>
              <w:t xml:space="preserve">；支撑椅腿为整根实木，不得使用实木拼接；</w:t>
            </w:r>
            <w:r>
              <w:rPr>
                <w:rFonts w:hint="eastAsia" w:ascii="仿宋" w:hAnsi="仿宋" w:eastAsia="仿宋" w:cs="宋体"/>
                <w:sz w:val="20"/>
                <w:szCs w:val="20"/>
              </w:rPr>
              <w:t xml:space="preserve">                                       </w:t>
            </w:r>
            <w:r/>
          </w:p>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2.</w:t>
            </w:r>
            <w:r>
              <w:rPr>
                <w:rFonts w:hint="eastAsia" w:ascii="仿宋" w:hAnsi="仿宋" w:eastAsia="仿宋" w:cs="宋体"/>
                <w:sz w:val="20"/>
                <w:szCs w:val="20"/>
              </w:rPr>
              <w:t xml:space="preserve">采用环保油漆，具备防虫、防潮性能；</w:t>
            </w:r>
            <w:r>
              <w:rPr>
                <w:rFonts w:hint="eastAsia" w:ascii="仿宋" w:hAnsi="仿宋" w:eastAsia="仿宋" w:cs="宋体"/>
                <w:sz w:val="20"/>
                <w:szCs w:val="20"/>
              </w:rPr>
              <w:t xml:space="preserve">                                    </w:t>
            </w:r>
            <w:r/>
          </w:p>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3.</w:t>
            </w:r>
            <w:r>
              <w:rPr>
                <w:rFonts w:hint="eastAsia" w:ascii="仿宋" w:hAnsi="仿宋" w:eastAsia="仿宋" w:cs="宋体"/>
                <w:sz w:val="20"/>
                <w:szCs w:val="20"/>
              </w:rPr>
              <w:t xml:space="preserve">油漆工艺“五底三面”，油漆均采用环保漆，无异味，甲醛释放量符合国家标准；</w:t>
            </w:r>
            <w:r/>
          </w:p>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4.</w:t>
            </w:r>
            <w:r>
              <w:rPr>
                <w:rFonts w:hint="eastAsia" w:ascii="仿宋" w:hAnsi="仿宋" w:eastAsia="仿宋" w:cs="宋体"/>
                <w:sz w:val="20"/>
                <w:szCs w:val="20"/>
              </w:rPr>
              <w:t xml:space="preserve">脚部带加厚橡胶椅垫，用螺丝固定；</w:t>
            </w:r>
            <w:r/>
          </w:p>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5.</w:t>
            </w:r>
            <w:r>
              <w:rPr>
                <w:rFonts w:hint="eastAsia" w:ascii="仿宋" w:hAnsi="仿宋" w:eastAsia="仿宋" w:cs="宋体"/>
                <w:sz w:val="20"/>
                <w:szCs w:val="20"/>
              </w:rPr>
              <w:t xml:space="preserve">颜色：同两位连体床颜色，中标后由采购方指定；</w:t>
            </w:r>
            <w:r/>
          </w:p>
          <w:p>
            <w:pPr>
              <w:ind w:right="214" w:firstLine="200"/>
              <w:spacing w:line="240" w:lineRule="exact"/>
              <w:widowControl/>
              <w:rPr>
                <w:rFonts w:ascii="仿宋" w:hAnsi="仿宋" w:eastAsia="仿宋" w:cs="宋体"/>
                <w:sz w:val="20"/>
                <w:szCs w:val="20"/>
              </w:rPr>
            </w:pPr>
            <w:r>
              <w:rPr>
                <w:rFonts w:hint="eastAsia" w:ascii="仿宋" w:hAnsi="仿宋" w:eastAsia="仿宋" w:cs="宋体"/>
                <w:sz w:val="20"/>
                <w:szCs w:val="20"/>
              </w:rPr>
              <w:t xml:space="preserve">6.</w:t>
            </w:r>
            <w:r>
              <w:rPr>
                <w:rFonts w:hint="eastAsia" w:ascii="仿宋" w:hAnsi="仿宋" w:eastAsia="仿宋" w:cs="宋体"/>
                <w:sz w:val="20"/>
                <w:szCs w:val="20"/>
              </w:rPr>
              <w:t xml:space="preserve">规格：总高</w:t>
            </w:r>
            <w:r>
              <w:rPr>
                <w:rFonts w:hint="eastAsia" w:ascii="仿宋" w:hAnsi="仿宋" w:eastAsia="仿宋" w:cs="宋体"/>
                <w:sz w:val="20"/>
                <w:szCs w:val="20"/>
              </w:rPr>
              <w:t xml:space="preserve"> 800mm</w:t>
            </w:r>
            <w:r>
              <w:rPr>
                <w:rFonts w:hint="eastAsia" w:ascii="仿宋" w:hAnsi="仿宋" w:eastAsia="仿宋" w:cs="宋体"/>
                <w:sz w:val="20"/>
                <w:szCs w:val="20"/>
              </w:rPr>
              <w:t xml:space="preserve">，</w:t>
            </w:r>
            <w:r>
              <w:rPr>
                <w:rFonts w:hint="eastAsia" w:ascii="仿宋" w:hAnsi="仿宋" w:eastAsia="仿宋" w:cs="宋体"/>
                <w:sz w:val="20"/>
                <w:szCs w:val="20"/>
              </w:rPr>
              <w:t xml:space="preserve">椅宽</w:t>
            </w:r>
            <w:r>
              <w:rPr>
                <w:rFonts w:hint="eastAsia" w:ascii="仿宋" w:hAnsi="仿宋" w:eastAsia="仿宋" w:cs="宋体"/>
                <w:sz w:val="20"/>
                <w:szCs w:val="20"/>
              </w:rPr>
              <w:t xml:space="preserve"> 395mm</w:t>
            </w:r>
            <w:r>
              <w:rPr>
                <w:rFonts w:hint="eastAsia" w:ascii="仿宋" w:hAnsi="仿宋" w:eastAsia="仿宋" w:cs="宋体"/>
                <w:sz w:val="20"/>
                <w:szCs w:val="20"/>
              </w:rPr>
              <w:t xml:space="preserve">，坐高</w:t>
            </w:r>
            <w:r>
              <w:rPr>
                <w:rFonts w:hint="eastAsia" w:ascii="仿宋" w:hAnsi="仿宋" w:eastAsia="仿宋" w:cs="宋体"/>
                <w:sz w:val="20"/>
                <w:szCs w:val="20"/>
              </w:rPr>
              <w:t xml:space="preserve"> 440mm</w:t>
            </w:r>
            <w:r>
              <w:rPr>
                <w:rFonts w:hint="eastAsia" w:ascii="仿宋" w:hAnsi="仿宋" w:eastAsia="仿宋" w:cs="宋体"/>
                <w:sz w:val="20"/>
                <w:szCs w:val="20"/>
              </w:rPr>
              <w:t xml:space="preserve">，坐深</w:t>
            </w:r>
            <w:r>
              <w:rPr>
                <w:rFonts w:hint="eastAsia" w:ascii="仿宋" w:hAnsi="仿宋" w:eastAsia="仿宋" w:cs="宋体"/>
                <w:sz w:val="20"/>
                <w:szCs w:val="20"/>
              </w:rPr>
              <w:t xml:space="preserve"> 410mm</w:t>
            </w:r>
            <w:r>
              <w:rPr>
                <w:rFonts w:hint="eastAsia" w:ascii="仿宋" w:hAnsi="仿宋" w:eastAsia="仿宋" w:cs="宋体"/>
                <w:sz w:val="20"/>
                <w:szCs w:val="20"/>
              </w:rPr>
              <w:t xml:space="preserve">。</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9000</w:t>
            </w:r>
            <w:r/>
          </w:p>
        </w:tc>
        <w:tc>
          <w:tcPr>
            <w:tcW w:w="992" w:type="dxa"/>
            <w:vAlign w:val="center"/>
            <w:textDirection w:val="lrTb"/>
            <w:noWrap w:val="false"/>
          </w:tcPr>
          <w:p>
            <w:pPr>
              <w:jc w:val="center"/>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p>
        </w:tc>
      </w:tr>
      <w:tr>
        <w:trPr>
          <w:trHeight w:val="2953" w:hRule="exact"/>
        </w:trPr>
        <w:tc>
          <w:tcPr>
            <w:tcW w:w="472"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4</w:t>
            </w:r>
            <w:r/>
          </w:p>
        </w:tc>
        <w:tc>
          <w:tcPr>
            <w:tcW w:w="819" w:type="dxa"/>
            <w:vAlign w:val="center"/>
            <w:textDirection w:val="lrTb"/>
            <w:noWrap w:val="false"/>
          </w:tcPr>
          <w:p>
            <w:pPr>
              <w:jc w:val="left"/>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p>
          <w:p>
            <w:pPr>
              <w:ind w:firstLine="440"/>
              <w:jc w:val="center"/>
              <w:spacing w:line="360" w:lineRule="auto"/>
              <w:widowControl/>
              <w:rPr>
                <w:rFonts w:ascii="仿宋" w:hAnsi="仿宋" w:eastAsia="仿宋" w:cs="宋体"/>
                <w:sz w:val="22"/>
                <w:szCs w:val="24"/>
              </w:rPr>
            </w:pPr>
            <w:r>
              <w:rPr>
                <w:rFonts w:ascii="仿宋" w:hAnsi="仿宋" w:eastAsia="仿宋" w:cs="宋体"/>
                <w:sz w:val="22"/>
                <w:szCs w:val="24"/>
              </w:rPr>
            </w:r>
            <w:r/>
          </w:p>
        </w:tc>
        <w:tc>
          <w:tcPr>
            <w:tcW w:w="992" w:type="dxa"/>
            <w:vAlign w:val="center"/>
            <w:textDirection w:val="lrTb"/>
            <w:noWrap w:val="false"/>
          </w:tcPr>
          <w:p>
            <w:pPr>
              <w:widowControl/>
              <w:rPr>
                <w:rFonts w:ascii="仿宋" w:hAnsi="仿宋" w:eastAsia="仿宋" w:cs="宋体"/>
                <w:sz w:val="20"/>
                <w:szCs w:val="20"/>
              </w:rPr>
            </w:pPr>
            <w:r>
              <w:rPr>
                <w:rFonts w:hint="eastAsia" w:ascii="仿宋" w:hAnsi="仿宋" w:eastAsia="仿宋" w:cs="宋体"/>
                <w:sz w:val="20"/>
                <w:szCs w:val="20"/>
              </w:rPr>
              <w:t xml:space="preserve">单人床套装</w:t>
            </w:r>
            <w:r/>
          </w:p>
        </w:tc>
        <w:tc>
          <w:tcPr>
            <w:tcW w:w="3402" w:type="dxa"/>
            <w:vAlign w:val="center"/>
            <w:textDirection w:val="lrTb"/>
            <w:noWrap w:val="false"/>
          </w:tcPr>
          <w:p>
            <w:pPr>
              <w:ind w:firstLine="480"/>
              <w:jc w:val="center"/>
              <w:widowControl/>
              <w:rPr>
                <w:rFonts w:ascii="仿宋" w:hAnsi="仿宋" w:eastAsia="仿宋"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251460</wp:posOffset>
                      </wp:positionH>
                      <wp:positionV relativeFrom="paragraph">
                        <wp:posOffset>-29210</wp:posOffset>
                      </wp:positionV>
                      <wp:extent cx="1339850" cy="1021080"/>
                      <wp:effectExtent l="0" t="0" r="12700" b="762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7"/>
                              <a:stretch/>
                            </pic:blipFill>
                            <pic:spPr bwMode="auto">
                              <a:xfrm>
                                <a:off x="0" y="0"/>
                                <a:ext cx="133985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2096;o:allowoverlap:true;o:allowincell:true;mso-position-horizontal-relative:text;margin-left:19.8pt;mso-position-horizontal:absolute;mso-position-vertical-relative:text;margin-top:-2.3pt;mso-position-vertical:absolute;width:105.5pt;height:80.4pt;mso-wrap-distance-left:9.0pt;mso-wrap-distance-top:0.0pt;mso-wrap-distance-right:9.0pt;mso-wrap-distance-bottom:0.0pt;" stroked="f">
                      <v:path textboxrect="0,0,0,0"/>
                      <v:imagedata r:id="rId17" o:title=""/>
                    </v:shape>
                  </w:pict>
                </mc:Fallback>
              </mc:AlternateContent>
            </w:r>
            <w:r/>
          </w:p>
        </w:tc>
        <w:tc>
          <w:tcPr>
            <w:tcW w:w="3778" w:type="dxa"/>
            <w:vAlign w:val="center"/>
            <w:textDirection w:val="lrTb"/>
            <w:noWrap w:val="false"/>
          </w:tcPr>
          <w:p>
            <w:pPr>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规格：长</w:t>
            </w:r>
            <w:r>
              <w:rPr>
                <w:rFonts w:eastAsia="仿宋"/>
                <w:sz w:val="20"/>
                <w:szCs w:val="20"/>
              </w:rPr>
              <w:t xml:space="preserve">2000mm</w:t>
            </w:r>
            <w:r>
              <w:rPr>
                <w:rFonts w:hint="eastAsia" w:ascii="仿宋" w:hAnsi="仿宋" w:eastAsia="仿宋" w:cs="宋体"/>
                <w:sz w:val="20"/>
                <w:szCs w:val="20"/>
              </w:rPr>
              <w:t xml:space="preserve">，宽</w:t>
            </w:r>
            <w:r>
              <w:rPr>
                <w:rFonts w:eastAsia="仿宋"/>
                <w:sz w:val="20"/>
                <w:szCs w:val="20"/>
              </w:rPr>
              <w:t xml:space="preserve">1200mm</w:t>
            </w:r>
            <w:r>
              <w:rPr>
                <w:rFonts w:hint="eastAsia" w:ascii="仿宋" w:hAnsi="仿宋" w:eastAsia="仿宋" w:cs="宋体"/>
                <w:sz w:val="20"/>
                <w:szCs w:val="20"/>
              </w:rPr>
              <w:t xml:space="preserve">，前高约</w:t>
            </w:r>
            <w:r>
              <w:rPr>
                <w:rFonts w:eastAsia="仿宋"/>
                <w:sz w:val="20"/>
                <w:szCs w:val="20"/>
              </w:rPr>
              <w:t xml:space="preserve">960mm</w:t>
            </w:r>
            <w:r>
              <w:rPr>
                <w:rFonts w:hint="eastAsia" w:ascii="仿宋" w:hAnsi="仿宋" w:eastAsia="仿宋" w:cs="宋体"/>
                <w:sz w:val="20"/>
                <w:szCs w:val="20"/>
              </w:rPr>
              <w:t xml:space="preserve">带软包靠背，后高约</w:t>
            </w:r>
            <w:r>
              <w:rPr>
                <w:rFonts w:eastAsia="仿宋"/>
                <w:sz w:val="20"/>
                <w:szCs w:val="20"/>
              </w:rPr>
              <w:t xml:space="preserve">450mm</w:t>
            </w:r>
            <w:r>
              <w:rPr>
                <w:rFonts w:hint="eastAsia" w:ascii="仿宋" w:hAnsi="仿宋" w:eastAsia="仿宋" w:cs="宋体"/>
                <w:sz w:val="20"/>
                <w:szCs w:val="20"/>
              </w:rPr>
              <w:t xml:space="preserve">；</w:t>
            </w:r>
            <w:r/>
          </w:p>
          <w:p>
            <w:pPr>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床脚立柱采用不小于</w:t>
            </w:r>
            <w:r>
              <w:rPr>
                <w:rFonts w:eastAsia="仿宋"/>
                <w:sz w:val="20"/>
                <w:szCs w:val="20"/>
              </w:rPr>
              <w:t xml:space="preserve">80mm*50mm</w:t>
            </w:r>
            <w:r>
              <w:rPr>
                <w:rFonts w:hint="eastAsia" w:ascii="仿宋" w:hAnsi="仿宋" w:eastAsia="仿宋" w:cs="宋体"/>
                <w:sz w:val="20"/>
                <w:szCs w:val="20"/>
              </w:rPr>
              <w:t xml:space="preserve">实木，床沿采用不小于</w:t>
            </w:r>
            <w:r>
              <w:rPr>
                <w:rFonts w:eastAsia="仿宋"/>
                <w:sz w:val="20"/>
                <w:szCs w:val="20"/>
              </w:rPr>
              <w:t xml:space="preserve">120mm*30mmENF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实木多层板，带床头柜</w:t>
            </w:r>
            <w:r>
              <w:rPr>
                <w:rFonts w:eastAsia="仿宋"/>
                <w:sz w:val="20"/>
                <w:szCs w:val="20"/>
              </w:rPr>
              <w:t xml:space="preserve">1</w:t>
            </w:r>
            <w:r>
              <w:rPr>
                <w:rFonts w:hint="eastAsia" w:ascii="仿宋" w:hAnsi="仿宋" w:eastAsia="仿宋" w:cs="宋体"/>
                <w:sz w:val="20"/>
                <w:szCs w:val="20"/>
              </w:rPr>
              <w:t xml:space="preserve">张及</w:t>
            </w:r>
            <w:r>
              <w:rPr>
                <w:rFonts w:eastAsia="仿宋"/>
                <w:sz w:val="20"/>
                <w:szCs w:val="20"/>
              </w:rPr>
              <w:t xml:space="preserve">200mm</w:t>
            </w:r>
            <w:r>
              <w:rPr>
                <w:rFonts w:hint="eastAsia" w:ascii="仿宋" w:hAnsi="仿宋" w:eastAsia="仿宋" w:cs="宋体"/>
                <w:sz w:val="20"/>
                <w:szCs w:val="20"/>
              </w:rPr>
              <w:t xml:space="preserve">厚椰棕弹簧垫；</w:t>
            </w:r>
            <w:r/>
          </w:p>
          <w:p>
            <w:pPr>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床板采用不超过</w:t>
            </w:r>
            <w:r>
              <w:rPr>
                <w:rFonts w:eastAsia="仿宋"/>
                <w:sz w:val="20"/>
                <w:szCs w:val="20"/>
              </w:rPr>
              <w:t xml:space="preserve">10</w:t>
            </w:r>
            <w:r>
              <w:rPr>
                <w:rFonts w:hint="eastAsia" w:ascii="仿宋" w:hAnsi="仿宋" w:eastAsia="仿宋" w:cs="宋体"/>
                <w:sz w:val="20"/>
                <w:szCs w:val="20"/>
              </w:rPr>
              <w:t xml:space="preserve">块（含</w:t>
            </w:r>
            <w:r>
              <w:rPr>
                <w:rFonts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eastAsia="仿宋"/>
                <w:sz w:val="20"/>
                <w:szCs w:val="20"/>
              </w:rPr>
              <w:t xml:space="preserve">≥15mm</w:t>
            </w:r>
            <w:r>
              <w:rPr>
                <w:rFonts w:hint="eastAsia" w:ascii="仿宋" w:hAnsi="仿宋" w:eastAsia="仿宋" w:cs="宋体"/>
                <w:sz w:val="20"/>
                <w:szCs w:val="20"/>
              </w:rPr>
              <w:t xml:space="preserve">杉木板；</w:t>
            </w:r>
            <w:r/>
          </w:p>
          <w:p>
            <w:pPr>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无异味，甲醛释放量符合国家标准；</w:t>
            </w:r>
            <w:r/>
          </w:p>
          <w:p>
            <w:pPr>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五金要求：采用国内优质五金。</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64</w:t>
            </w:r>
            <w:r/>
          </w:p>
        </w:tc>
        <w:tc>
          <w:tcPr>
            <w:tcW w:w="992" w:type="dxa"/>
            <w:vAlign w:val="center"/>
            <w:textDirection w:val="lrTb"/>
            <w:noWrap w:val="false"/>
          </w:tcPr>
          <w:p>
            <w:pPr>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p>
        </w:tc>
      </w:tr>
      <w:tr>
        <w:trPr>
          <w:trHeight w:val="2766" w:hRule="exact"/>
        </w:trPr>
        <w:tc>
          <w:tcPr>
            <w:tcW w:w="472"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5</w:t>
            </w:r>
            <w:r/>
          </w:p>
        </w:tc>
        <w:tc>
          <w:tcPr>
            <w:tcW w:w="819"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p>
        </w:tc>
        <w:tc>
          <w:tcPr>
            <w:tcW w:w="992" w:type="dxa"/>
            <w:vAlign w:val="center"/>
            <w:textDirection w:val="lrTb"/>
            <w:noWrap w:val="false"/>
          </w:tcPr>
          <w:p>
            <w:pPr>
              <w:widowControl/>
              <w:rPr>
                <w:rFonts w:ascii="仿宋" w:hAnsi="仿宋" w:eastAsia="仿宋" w:cs="宋体"/>
                <w:sz w:val="20"/>
                <w:szCs w:val="20"/>
              </w:rPr>
            </w:pPr>
            <w:r>
              <w:rPr>
                <w:rFonts w:hint="eastAsia" w:ascii="仿宋" w:hAnsi="仿宋" w:eastAsia="仿宋" w:cs="宋体"/>
                <w:sz w:val="20"/>
                <w:szCs w:val="20"/>
              </w:rPr>
              <w:t xml:space="preserve">对开门衣柜</w:t>
            </w:r>
            <w:r/>
          </w:p>
        </w:tc>
        <w:tc>
          <w:tcPr>
            <w:tcW w:w="3402" w:type="dxa"/>
            <w:vAlign w:val="center"/>
            <w:textDirection w:val="lrTb"/>
            <w:noWrap w:val="false"/>
          </w:tcPr>
          <w:p>
            <w:pPr>
              <w:ind w:firstLine="480"/>
              <w:jc w:val="center"/>
              <w:widowControl/>
              <w:rPr>
                <w:rFonts w:ascii="仿宋" w:hAnsi="仿宋" w:eastAsia="仿宋"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408940</wp:posOffset>
                      </wp:positionH>
                      <wp:positionV relativeFrom="paragraph">
                        <wp:posOffset>41275</wp:posOffset>
                      </wp:positionV>
                      <wp:extent cx="937895" cy="1241425"/>
                      <wp:effectExtent l="0" t="0" r="14604" b="15875"/>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8"/>
                              <a:stretch/>
                            </pic:blipFill>
                            <pic:spPr bwMode="auto">
                              <a:xfrm>
                                <a:off x="0" y="0"/>
                                <a:ext cx="937895" cy="1241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3120;o:allowoverlap:true;o:allowincell:true;mso-position-horizontal-relative:text;margin-left:32.2pt;mso-position-horizontal:absolute;mso-position-vertical-relative:text;margin-top:3.2pt;mso-position-vertical:absolute;width:73.8pt;height:97.8pt;mso-wrap-distance-left:9.0pt;mso-wrap-distance-top:0.0pt;mso-wrap-distance-right:9.0pt;mso-wrap-distance-bottom:0.0pt;" stroked="f">
                      <v:path textboxrect="0,0,0,0"/>
                      <v:imagedata r:id="rId18" o:title=""/>
                    </v:shape>
                  </w:pict>
                </mc:Fallback>
              </mc:AlternateContent>
            </w:r>
            <w:r/>
          </w:p>
        </w:tc>
        <w:tc>
          <w:tcPr>
            <w:tcW w:w="3778" w:type="dxa"/>
            <w:vAlign w:val="center"/>
            <w:textDirection w:val="lrTb"/>
            <w:noWrap w:val="false"/>
          </w:tcPr>
          <w:p>
            <w:pPr>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规格约</w:t>
            </w:r>
            <w:bookmarkStart w:id="217" w:name="OLE_LINK9"/>
            <w:r>
              <w:rPr>
                <w:rFonts w:eastAsia="仿宋"/>
                <w:sz w:val="20"/>
                <w:szCs w:val="20"/>
              </w:rPr>
              <w:t xml:space="preserve">800mm*550mm*2000mm</w:t>
            </w:r>
            <w:bookmarkEnd w:id="217"/>
            <w:r>
              <w:rPr>
                <w:rFonts w:hint="eastAsia" w:ascii="仿宋" w:hAnsi="仿宋" w:eastAsia="仿宋" w:cs="宋体"/>
                <w:sz w:val="20"/>
                <w:szCs w:val="20"/>
              </w:rPr>
              <w:t xml:space="preserve">，带两个抽屉；</w:t>
            </w:r>
            <w:r/>
          </w:p>
          <w:p>
            <w:pPr>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柜体基材采用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实木多层板，厚度不低于</w:t>
            </w:r>
            <w:r>
              <w:rPr>
                <w:rFonts w:eastAsia="仿宋"/>
                <w:sz w:val="20"/>
                <w:szCs w:val="20"/>
              </w:rPr>
              <w:t xml:space="preserve">18mm</w:t>
            </w:r>
            <w:r>
              <w:rPr>
                <w:rFonts w:hint="eastAsia" w:ascii="仿宋" w:hAnsi="仿宋" w:eastAsia="仿宋" w:cs="宋体"/>
                <w:sz w:val="20"/>
                <w:szCs w:val="20"/>
              </w:rPr>
              <w:t xml:space="preserve">，背板采用不低于</w:t>
            </w:r>
            <w:r>
              <w:rPr>
                <w:rFonts w:eastAsia="仿宋"/>
                <w:sz w:val="20"/>
                <w:szCs w:val="20"/>
              </w:rPr>
              <w:t xml:space="preserve">8mmENF</w:t>
            </w:r>
            <w:r>
              <w:rPr>
                <w:rFonts w:hint="eastAsia" w:ascii="仿宋" w:hAnsi="仿宋" w:eastAsia="仿宋" w:cs="宋体"/>
                <w:sz w:val="20"/>
                <w:szCs w:val="20"/>
              </w:rPr>
              <w:t xml:space="preserve">级多层板</w:t>
            </w:r>
            <w:r>
              <w:rPr>
                <w:rFonts w:hint="eastAsia" w:ascii="仿宋" w:hAnsi="仿宋" w:eastAsia="仿宋" w:cs="宋体"/>
                <w:sz w:val="20"/>
                <w:szCs w:val="20"/>
              </w:rPr>
              <w:t xml:space="preserve">，防潮脚垫，脚垫需硬度高、韧性强、表面耐磨、耐划伤、抗污抗老化、抗压抗冲击；</w:t>
            </w:r>
            <w:r/>
          </w:p>
          <w:p>
            <w:pPr>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p>
          <w:p>
            <w:pPr>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64</w:t>
            </w:r>
            <w:r/>
          </w:p>
        </w:tc>
        <w:tc>
          <w:tcPr>
            <w:tcW w:w="992" w:type="dxa"/>
            <w:vAlign w:val="center"/>
            <w:textDirection w:val="lrTb"/>
            <w:noWrap w:val="false"/>
          </w:tcPr>
          <w:p>
            <w:pPr>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张</w:t>
            </w:r>
            <w:r/>
          </w:p>
        </w:tc>
      </w:tr>
      <w:tr>
        <w:trPr>
          <w:trHeight w:val="5257" w:hRule="exact"/>
        </w:trPr>
        <w:tc>
          <w:tcPr>
            <w:tcW w:w="472"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6</w:t>
            </w:r>
            <w:r/>
          </w:p>
        </w:tc>
        <w:tc>
          <w:tcPr>
            <w:tcW w:w="819" w:type="dxa"/>
            <w:vAlign w:val="center"/>
            <w:textDirection w:val="lrTb"/>
            <w:noWrap w:val="false"/>
          </w:tcPr>
          <w:p>
            <w:pPr>
              <w:spacing w:line="360" w:lineRule="auto"/>
              <w:widowControl/>
              <w:rPr>
                <w:rFonts w:ascii="仿宋" w:hAnsi="仿宋" w:eastAsia="仿宋" w:cs="宋体"/>
                <w:sz w:val="22"/>
                <w:szCs w:val="24"/>
              </w:rPr>
            </w:pPr>
            <w:r>
              <w:rPr>
                <w:rFonts w:hint="eastAsia" w:ascii="仿宋" w:hAnsi="仿宋" w:eastAsia="仿宋" w:cs="宋体"/>
                <w:sz w:val="22"/>
                <w:szCs w:val="24"/>
              </w:rPr>
              <w:t xml:space="preserve">无障碍宿舍及值班室</w:t>
            </w:r>
            <w:r/>
          </w:p>
        </w:tc>
        <w:tc>
          <w:tcPr>
            <w:tcW w:w="992" w:type="dxa"/>
            <w:vAlign w:val="center"/>
            <w:textDirection w:val="lrTb"/>
            <w:noWrap w:val="false"/>
          </w:tcPr>
          <w:p>
            <w:pPr>
              <w:widowControl/>
              <w:rPr>
                <w:rFonts w:ascii="仿宋" w:hAnsi="仿宋" w:eastAsia="仿宋" w:cs="宋体"/>
                <w:sz w:val="20"/>
                <w:szCs w:val="20"/>
              </w:rPr>
            </w:pPr>
            <w:r>
              <w:rPr>
                <w:rFonts w:hint="eastAsia" w:ascii="仿宋" w:hAnsi="仿宋" w:eastAsia="仿宋" w:cs="宋体"/>
                <w:sz w:val="20"/>
                <w:szCs w:val="20"/>
              </w:rPr>
              <w:t xml:space="preserve">学习桌椅套装</w:t>
            </w:r>
            <w:r/>
          </w:p>
        </w:tc>
        <w:tc>
          <w:tcPr>
            <w:tcW w:w="3402" w:type="dxa"/>
            <w:vAlign w:val="center"/>
            <w:textDirection w:val="lrTb"/>
            <w:noWrap w:val="false"/>
          </w:tcPr>
          <w:p>
            <w:pPr>
              <w:ind w:firstLine="480"/>
              <w:jc w:val="center"/>
              <w:widowControl/>
              <w:rPr>
                <w:rFonts w:ascii="仿宋" w:hAnsi="仿宋" w:eastAsia="仿宋" w:cs="宋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141605</wp:posOffset>
                      </wp:positionH>
                      <wp:positionV relativeFrom="paragraph">
                        <wp:posOffset>-1393190</wp:posOffset>
                      </wp:positionV>
                      <wp:extent cx="1468755" cy="1383030"/>
                      <wp:effectExtent l="0" t="0" r="17145" b="762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9"/>
                              <a:stretch/>
                            </pic:blipFill>
                            <pic:spPr bwMode="auto">
                              <a:xfrm>
                                <a:off x="0" y="0"/>
                                <a:ext cx="1468755"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4144;o:allowoverlap:true;o:allowincell:true;mso-position-horizontal-relative:text;margin-left:11.1pt;mso-position-horizontal:absolute;mso-position-vertical-relative:text;margin-top:-109.7pt;mso-position-vertical:absolute;width:115.6pt;height:108.9pt;mso-wrap-distance-left:9.0pt;mso-wrap-distance-top:0.0pt;mso-wrap-distance-right:9.0pt;mso-wrap-distance-bottom:0.0pt;" stroked="f">
                      <v:path textboxrect="0,0,0,0"/>
                      <w10:wrap type="square"/>
                      <v:imagedata r:id="rId19" o:title=""/>
                    </v:shape>
                  </w:pict>
                </mc:Fallback>
              </mc:AlternateContent>
            </w:r>
            <w:r/>
          </w:p>
        </w:tc>
        <w:tc>
          <w:tcPr>
            <w:tcW w:w="3778" w:type="dxa"/>
            <w:vAlign w:val="center"/>
            <w:textDirection w:val="lrTb"/>
            <w:noWrap w:val="false"/>
          </w:tcPr>
          <w:p>
            <w:pPr>
              <w:jc w:val="left"/>
              <w:widowControl/>
              <w:rPr>
                <w:rFonts w:ascii="仿宋" w:hAnsi="仿宋" w:eastAsia="仿宋" w:cs="宋体"/>
                <w:sz w:val="20"/>
                <w:szCs w:val="20"/>
              </w:rPr>
            </w:pPr>
            <w:r>
              <w:rPr>
                <w:rFonts w:eastAsia="仿宋"/>
                <w:sz w:val="20"/>
                <w:szCs w:val="20"/>
              </w:rPr>
              <w:t xml:space="preserve">1.</w:t>
            </w:r>
            <w:r>
              <w:rPr>
                <w:rFonts w:hint="eastAsia" w:ascii="仿宋" w:hAnsi="仿宋" w:eastAsia="仿宋" w:cs="宋体"/>
                <w:sz w:val="20"/>
                <w:szCs w:val="20"/>
              </w:rPr>
              <w:t xml:space="preserve">学习桌规格长深高约</w:t>
            </w:r>
            <w:r>
              <w:rPr>
                <w:rFonts w:eastAsia="仿宋"/>
                <w:sz w:val="20"/>
                <w:szCs w:val="20"/>
              </w:rPr>
              <w:t xml:space="preserve">1200mm*600mm*750mm</w:t>
            </w:r>
            <w:r>
              <w:rPr>
                <w:rFonts w:hint="eastAsia" w:ascii="仿宋" w:hAnsi="仿宋" w:eastAsia="仿宋" w:cs="宋体"/>
                <w:sz w:val="20"/>
                <w:szCs w:val="20"/>
              </w:rPr>
              <w:t xml:space="preserve">；</w:t>
            </w:r>
            <w:r/>
          </w:p>
          <w:p>
            <w:pPr>
              <w:jc w:val="left"/>
              <w:widowControl/>
              <w:rPr>
                <w:rFonts w:ascii="仿宋" w:hAnsi="仿宋" w:eastAsia="仿宋" w:cs="宋体"/>
                <w:sz w:val="20"/>
                <w:szCs w:val="20"/>
              </w:rPr>
            </w:pPr>
            <w:r>
              <w:rPr>
                <w:rFonts w:eastAsia="仿宋"/>
                <w:sz w:val="20"/>
                <w:szCs w:val="20"/>
              </w:rPr>
              <w:t xml:space="preserve">2.</w:t>
            </w:r>
            <w:r>
              <w:rPr>
                <w:rFonts w:hint="eastAsia" w:ascii="仿宋" w:hAnsi="仿宋" w:eastAsia="仿宋" w:cs="宋体"/>
                <w:sz w:val="20"/>
                <w:szCs w:val="20"/>
              </w:rPr>
              <w:t xml:space="preserve">所有板材全部采用优质</w:t>
            </w:r>
            <w:r>
              <w:rPr>
                <w:rFonts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实木多层板，厚度不低于</w:t>
            </w:r>
            <w:r>
              <w:rPr>
                <w:rFonts w:eastAsia="仿宋"/>
                <w:sz w:val="20"/>
                <w:szCs w:val="20"/>
              </w:rPr>
              <w:t xml:space="preserve">18mm</w:t>
            </w:r>
            <w:r>
              <w:rPr>
                <w:rFonts w:hint="eastAsia" w:ascii="仿宋" w:hAnsi="仿宋" w:eastAsia="仿宋" w:cs="宋体"/>
                <w:sz w:val="20"/>
                <w:szCs w:val="20"/>
              </w:rPr>
              <w:t xml:space="preserve">，带两个抽屉，抽屉底板采用厚度不小于</w:t>
            </w:r>
            <w:r>
              <w:rPr>
                <w:rFonts w:eastAsia="仿宋"/>
                <w:sz w:val="20"/>
                <w:szCs w:val="20"/>
              </w:rPr>
              <w:t xml:space="preserve">8mm</w:t>
            </w:r>
            <w:r>
              <w:rPr>
                <w:rFonts w:hint="eastAsia" w:ascii="仿宋" w:hAnsi="仿宋" w:eastAsia="仿宋" w:cs="宋体"/>
                <w:sz w:val="20"/>
                <w:szCs w:val="20"/>
              </w:rPr>
              <w:t xml:space="preserve">的</w:t>
            </w:r>
            <w:r>
              <w:rPr>
                <w:rFonts w:ascii="仿宋" w:hAnsi="仿宋" w:eastAsia="仿宋" w:cs="宋体"/>
                <w:sz w:val="20"/>
                <w:szCs w:val="20"/>
              </w:rPr>
              <w:t xml:space="preserve"> </w:t>
            </w:r>
            <w:r>
              <w:rPr>
                <w:rFonts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jc w:val="left"/>
              <w:widowControl/>
              <w:rPr>
                <w:rFonts w:ascii="仿宋" w:hAnsi="仿宋" w:eastAsia="仿宋" w:cs="宋体"/>
                <w:sz w:val="20"/>
                <w:szCs w:val="20"/>
              </w:rPr>
            </w:pPr>
            <w:r>
              <w:rPr>
                <w:rFonts w:eastAsia="仿宋"/>
                <w:sz w:val="20"/>
                <w:szCs w:val="20"/>
              </w:rPr>
              <w:t xml:space="preserve">3.</w:t>
            </w:r>
            <w:r>
              <w:rPr>
                <w:rFonts w:hint="eastAsia" w:ascii="仿宋" w:hAnsi="仿宋" w:eastAsia="仿宋" w:cs="宋体"/>
                <w:sz w:val="20"/>
                <w:szCs w:val="20"/>
              </w:rPr>
              <w:t xml:space="preserve">无异味，甲醛释放量符合国家标准；</w:t>
            </w:r>
            <w:r/>
          </w:p>
          <w:p>
            <w:pPr>
              <w:jc w:val="left"/>
              <w:widowControl/>
              <w:rPr>
                <w:rFonts w:ascii="仿宋" w:hAnsi="仿宋" w:eastAsia="仿宋" w:cs="宋体"/>
                <w:sz w:val="20"/>
                <w:szCs w:val="20"/>
              </w:rPr>
            </w:pPr>
            <w:r>
              <w:rPr>
                <w:rFonts w:eastAsia="仿宋"/>
                <w:sz w:val="20"/>
                <w:szCs w:val="20"/>
              </w:rPr>
              <w:t xml:space="preserve">4.</w:t>
            </w:r>
            <w:r>
              <w:rPr>
                <w:rFonts w:hint="eastAsia" w:ascii="仿宋" w:hAnsi="仿宋" w:eastAsia="仿宋" w:cs="宋体"/>
                <w:sz w:val="20"/>
                <w:szCs w:val="20"/>
              </w:rPr>
              <w:t xml:space="preserve">五金要求：采用国内优质五金。</w:t>
            </w:r>
            <w:r/>
          </w:p>
          <w:p>
            <w:pPr>
              <w:jc w:val="left"/>
              <w:widowControl/>
              <w:rPr>
                <w:rFonts w:ascii="仿宋" w:hAnsi="仿宋" w:eastAsia="仿宋" w:cs="宋体"/>
                <w:sz w:val="20"/>
                <w:szCs w:val="20"/>
              </w:rPr>
            </w:pPr>
            <w:r>
              <w:rPr>
                <w:rFonts w:eastAsia="仿宋"/>
                <w:sz w:val="20"/>
                <w:szCs w:val="20"/>
              </w:rPr>
              <w:t xml:space="preserve">5.</w:t>
            </w:r>
            <w:r>
              <w:rPr>
                <w:rFonts w:hint="eastAsia" w:ascii="仿宋" w:hAnsi="仿宋" w:eastAsia="仿宋" w:cs="宋体"/>
                <w:sz w:val="20"/>
                <w:szCs w:val="20"/>
              </w:rPr>
              <w:t xml:space="preserve">学习</w:t>
            </w:r>
            <w:r>
              <w:rPr>
                <w:rFonts w:hint="eastAsia" w:ascii="仿宋" w:hAnsi="仿宋" w:eastAsia="仿宋" w:cs="宋体"/>
                <w:sz w:val="20"/>
                <w:szCs w:val="20"/>
              </w:rPr>
              <w:t xml:space="preserve">椅</w:t>
            </w:r>
            <w:r/>
          </w:p>
          <w:p>
            <w:pPr>
              <w:jc w:val="left"/>
              <w:widowControl/>
              <w:rPr>
                <w:rFonts w:ascii="仿宋" w:hAnsi="仿宋" w:eastAsia="仿宋" w:cs="宋体"/>
                <w:sz w:val="20"/>
                <w:szCs w:val="20"/>
              </w:rPr>
            </w:pPr>
            <w:r>
              <w:rPr>
                <w:rFonts w:eastAsia="仿宋"/>
                <w:sz w:val="20"/>
                <w:szCs w:val="20"/>
              </w:rPr>
              <w:t xml:space="preserve">5.1</w:t>
            </w:r>
            <w:r>
              <w:rPr>
                <w:rFonts w:hint="eastAsia" w:ascii="仿宋" w:hAnsi="仿宋" w:eastAsia="仿宋" w:cs="宋体"/>
                <w:sz w:val="20"/>
                <w:szCs w:val="20"/>
              </w:rPr>
              <w:t xml:space="preserve">支架采用钢结构，采用</w:t>
            </w:r>
            <w:r>
              <w:rPr>
                <w:rFonts w:eastAsia="仿宋"/>
                <w:sz w:val="20"/>
                <w:szCs w:val="20"/>
              </w:rPr>
              <w:t xml:space="preserve">20*40*1.5mm</w:t>
            </w:r>
            <w:r>
              <w:rPr>
                <w:rFonts w:hint="eastAsia" w:ascii="仿宋" w:hAnsi="仿宋" w:eastAsia="仿宋" w:cs="宋体"/>
                <w:sz w:val="20"/>
                <w:szCs w:val="20"/>
              </w:rPr>
              <w:t xml:space="preserve">椭圆形优质冷轧钢管制作，表面采用环氧脂粉末喷塑，带静音脚垫；</w:t>
            </w:r>
            <w:r/>
          </w:p>
          <w:p>
            <w:pPr>
              <w:jc w:val="left"/>
              <w:widowControl/>
              <w:rPr>
                <w:rFonts w:ascii="仿宋" w:hAnsi="仿宋" w:eastAsia="仿宋" w:cs="宋体"/>
                <w:sz w:val="20"/>
                <w:szCs w:val="20"/>
              </w:rPr>
            </w:pPr>
            <w:r>
              <w:rPr>
                <w:rFonts w:eastAsia="仿宋"/>
                <w:sz w:val="20"/>
                <w:szCs w:val="20"/>
              </w:rPr>
              <w:t xml:space="preserve">5.2</w:t>
            </w:r>
            <w:r>
              <w:rPr>
                <w:rFonts w:hint="eastAsia" w:ascii="仿宋" w:hAnsi="仿宋" w:eastAsia="仿宋" w:cs="宋体"/>
                <w:sz w:val="20"/>
                <w:szCs w:val="20"/>
              </w:rPr>
              <w:t xml:space="preserve">坐板外观尺寸宽约</w:t>
            </w:r>
            <w:r>
              <w:rPr>
                <w:rFonts w:eastAsia="仿宋"/>
                <w:sz w:val="20"/>
                <w:szCs w:val="20"/>
              </w:rPr>
              <w:t xml:space="preserve">430mm*</w:t>
            </w:r>
            <w:r>
              <w:rPr>
                <w:rFonts w:hint="eastAsia" w:ascii="仿宋" w:hAnsi="仿宋" w:eastAsia="仿宋" w:cs="宋体"/>
                <w:sz w:val="20"/>
                <w:szCs w:val="20"/>
              </w:rPr>
              <w:t xml:space="preserve">长约</w:t>
            </w:r>
            <w:r>
              <w:rPr>
                <w:rFonts w:eastAsia="仿宋"/>
                <w:sz w:val="20"/>
                <w:szCs w:val="20"/>
              </w:rPr>
              <w:t xml:space="preserve">386mm*</w:t>
            </w:r>
            <w:r>
              <w:rPr>
                <w:rFonts w:hint="eastAsia" w:ascii="仿宋" w:hAnsi="仿宋" w:eastAsia="仿宋" w:cs="宋体"/>
                <w:sz w:val="20"/>
                <w:szCs w:val="20"/>
              </w:rPr>
              <w:t xml:space="preserve">内径宽约</w:t>
            </w:r>
            <w:r>
              <w:rPr>
                <w:rFonts w:eastAsia="仿宋"/>
                <w:sz w:val="20"/>
                <w:szCs w:val="20"/>
              </w:rPr>
              <w:t xml:space="preserve">330mm</w:t>
            </w:r>
            <w:r>
              <w:rPr>
                <w:rFonts w:hint="eastAsia" w:ascii="仿宋" w:hAnsi="仿宋" w:eastAsia="仿宋" w:cs="宋体"/>
                <w:sz w:val="20"/>
                <w:szCs w:val="20"/>
              </w:rPr>
              <w:t xml:space="preserve">，靠背外观宽约</w:t>
            </w:r>
            <w:r>
              <w:rPr>
                <w:rFonts w:eastAsia="仿宋"/>
                <w:sz w:val="20"/>
                <w:szCs w:val="20"/>
              </w:rPr>
              <w:t xml:space="preserve">430</w:t>
            </w:r>
            <w:r>
              <w:rPr>
                <w:rFonts w:eastAsia="仿宋"/>
                <w:sz w:val="20"/>
                <w:szCs w:val="20"/>
              </w:rPr>
              <w:t xml:space="preserve">㎜</w:t>
            </w:r>
            <w:r>
              <w:rPr>
                <w:rFonts w:eastAsia="仿宋"/>
                <w:sz w:val="20"/>
                <w:szCs w:val="20"/>
              </w:rPr>
              <w:t xml:space="preserve">*</w:t>
            </w:r>
            <w:r>
              <w:rPr>
                <w:rFonts w:hint="eastAsia" w:ascii="仿宋" w:hAnsi="仿宋" w:eastAsia="仿宋" w:cs="宋体"/>
                <w:sz w:val="20"/>
                <w:szCs w:val="20"/>
              </w:rPr>
              <w:t xml:space="preserve">高约</w:t>
            </w:r>
            <w:r>
              <w:rPr>
                <w:rFonts w:eastAsia="仿宋"/>
                <w:sz w:val="20"/>
                <w:szCs w:val="20"/>
              </w:rPr>
              <w:t xml:space="preserve">322mm*</w:t>
            </w:r>
            <w:r>
              <w:rPr>
                <w:rFonts w:hint="eastAsia" w:ascii="仿宋" w:hAnsi="仿宋" w:eastAsia="仿宋" w:cs="宋体"/>
                <w:sz w:val="20"/>
                <w:szCs w:val="20"/>
              </w:rPr>
              <w:t xml:space="preserve">内径宽约</w:t>
            </w:r>
            <w:r>
              <w:rPr>
                <w:rFonts w:eastAsia="仿宋"/>
                <w:sz w:val="20"/>
                <w:szCs w:val="20"/>
              </w:rPr>
              <w:t xml:space="preserve">330</w:t>
            </w:r>
            <w:r>
              <w:rPr>
                <w:rFonts w:eastAsia="仿宋"/>
                <w:sz w:val="20"/>
                <w:szCs w:val="20"/>
              </w:rPr>
              <w:t xml:space="preserve">㎜</w:t>
            </w:r>
            <w:r>
              <w:rPr>
                <w:rFonts w:hint="eastAsia" w:ascii="仿宋" w:hAnsi="仿宋" w:eastAsia="仿宋" w:cs="宋体"/>
                <w:sz w:val="20"/>
                <w:szCs w:val="20"/>
              </w:rPr>
              <w:t xml:space="preserve">，有完整的曲线弧度，上端带手提式设计；</w:t>
            </w:r>
            <w:r/>
          </w:p>
          <w:p>
            <w:pPr>
              <w:jc w:val="left"/>
              <w:widowControl/>
              <w:rPr>
                <w:rFonts w:ascii="仿宋" w:hAnsi="仿宋" w:eastAsia="仿宋" w:cs="宋体"/>
                <w:sz w:val="20"/>
                <w:szCs w:val="20"/>
              </w:rPr>
            </w:pPr>
            <w:r>
              <w:rPr>
                <w:rFonts w:eastAsia="仿宋"/>
                <w:sz w:val="20"/>
                <w:szCs w:val="20"/>
              </w:rPr>
              <w:t xml:space="preserve">5.3</w:t>
            </w:r>
            <w:r>
              <w:rPr>
                <w:rFonts w:hint="eastAsia" w:ascii="仿宋" w:hAnsi="仿宋" w:eastAsia="仿宋" w:cs="宋体"/>
                <w:sz w:val="20"/>
                <w:szCs w:val="20"/>
              </w:rPr>
              <w:t xml:space="preserve">坐板及靠背均采用符合国家标准全新优质</w:t>
            </w:r>
            <w:r>
              <w:rPr>
                <w:rFonts w:eastAsia="仿宋"/>
                <w:sz w:val="20"/>
                <w:szCs w:val="20"/>
              </w:rPr>
              <w:t xml:space="preserve">pp</w:t>
            </w:r>
            <w:r>
              <w:rPr>
                <w:rFonts w:hint="eastAsia" w:ascii="仿宋" w:hAnsi="仿宋" w:eastAsia="仿宋" w:cs="宋体"/>
                <w:sz w:val="20"/>
                <w:szCs w:val="20"/>
              </w:rPr>
              <w:t xml:space="preserve">材料一次注塑成型，均有加强筋及透气槽（孔），耐冲击，耐抗压，耐磨，表面必须光洁无毛刺。</w:t>
            </w:r>
            <w:r/>
          </w:p>
        </w:tc>
        <w:tc>
          <w:tcPr>
            <w:tcW w:w="1751" w:type="dxa"/>
            <w:vAlign w:val="center"/>
            <w:textDirection w:val="lrTb"/>
            <w:noWrap w:val="false"/>
          </w:tcPr>
          <w:p>
            <w:pPr>
              <w:jc w:val="center"/>
              <w:spacing w:line="360" w:lineRule="auto"/>
              <w:widowControl/>
              <w:rPr>
                <w:rFonts w:eastAsia="仿宋"/>
                <w:sz w:val="22"/>
                <w:szCs w:val="24"/>
              </w:rPr>
            </w:pPr>
            <w:r>
              <w:rPr>
                <w:rFonts w:hint="eastAsia" w:eastAsia="仿宋"/>
                <w:sz w:val="22"/>
                <w:szCs w:val="24"/>
              </w:rPr>
              <w:t xml:space="preserve">64</w:t>
            </w:r>
            <w:r/>
          </w:p>
        </w:tc>
        <w:tc>
          <w:tcPr>
            <w:tcW w:w="992" w:type="dxa"/>
            <w:vAlign w:val="center"/>
            <w:textDirection w:val="lrTb"/>
            <w:noWrap w:val="false"/>
          </w:tcPr>
          <w:p>
            <w:pPr>
              <w:ind w:firstLine="220"/>
              <w:spacing w:line="360" w:lineRule="auto"/>
              <w:widowControl/>
              <w:rPr>
                <w:rFonts w:ascii="仿宋" w:hAnsi="仿宋" w:eastAsia="仿宋" w:cs="宋体"/>
                <w:sz w:val="22"/>
                <w:szCs w:val="24"/>
              </w:rPr>
            </w:pPr>
            <w:r>
              <w:rPr>
                <w:rFonts w:hint="eastAsia" w:ascii="仿宋" w:hAnsi="仿宋" w:eastAsia="仿宋" w:cs="宋体"/>
                <w:sz w:val="22"/>
                <w:szCs w:val="24"/>
              </w:rPr>
              <w:t xml:space="preserve">套</w:t>
            </w:r>
            <w:r/>
          </w:p>
        </w:tc>
      </w:tr>
    </w:tbl>
    <w:p>
      <w:pPr>
        <w:ind w:firstLine="200"/>
        <w:spacing w:before="120"/>
        <w:rPr>
          <w:rFonts w:ascii="宋体" w:hAnsi="宋体"/>
          <w:sz w:val="20"/>
          <w:szCs w:val="20"/>
        </w:rPr>
      </w:pPr>
      <w:r>
        <w:rPr>
          <w:rFonts w:ascii="宋体" w:hAnsi="宋体"/>
          <w:sz w:val="20"/>
          <w:szCs w:val="20"/>
        </w:rPr>
      </w:r>
      <w:r/>
    </w:p>
    <w:p>
      <w:pPr>
        <w:ind w:firstLine="200"/>
        <w:spacing w:before="120"/>
        <w:rPr>
          <w:rFonts w:ascii="宋体" w:hAnsi="宋体"/>
          <w:sz w:val="20"/>
          <w:szCs w:val="20"/>
        </w:rPr>
      </w:pPr>
      <w:r>
        <w:rPr>
          <w:rFonts w:ascii="宋体" w:hAnsi="宋体"/>
          <w:sz w:val="20"/>
          <w:szCs w:val="20"/>
        </w:rPr>
      </w:r>
      <w:r/>
    </w:p>
    <w:p>
      <w:pPr>
        <w:ind w:firstLine="200"/>
        <w:spacing w:before="120"/>
        <w:rPr>
          <w:rFonts w:ascii="宋体" w:hAnsi="宋体"/>
          <w:sz w:val="20"/>
          <w:szCs w:val="20"/>
        </w:rPr>
      </w:pPr>
      <w:r>
        <w:rPr>
          <w:rFonts w:hint="eastAsia" w:ascii="宋体" w:hAnsi="宋体"/>
          <w:sz w:val="20"/>
          <w:szCs w:val="20"/>
        </w:rPr>
        <w:t xml:space="preserve">注：</w:t>
      </w:r>
      <w:r>
        <w:rPr>
          <w:rFonts w:ascii="宋体" w:hAnsi="宋体" w:cs="宋体"/>
          <w:color w:val="000000"/>
          <w:sz w:val="24"/>
        </w:rPr>
        <w:t xml:space="preserve"> 1</w:t>
      </w:r>
      <w:r>
        <w:rPr>
          <w:rFonts w:ascii="宋体" w:hAnsi="宋体" w:cs="宋体"/>
          <w:color w:val="000000"/>
          <w:sz w:val="24"/>
        </w:rPr>
        <w:t xml:space="preserve">：</w:t>
      </w:r>
      <w:r>
        <w:rPr>
          <w:rFonts w:ascii="宋体" w:hAnsi="宋体" w:cs="宋体"/>
          <w:color w:val="000000"/>
          <w:sz w:val="24"/>
          <w:highlight w:val="yellow"/>
        </w:rPr>
        <w:t xml:space="preserve">中标人中标后必须经现场踏勘后，掌握精准尺寸并经采购方确认颜色后再行生产</w:t>
      </w:r>
      <w:r>
        <w:rPr>
          <w:rFonts w:ascii="宋体" w:hAnsi="宋体" w:cs="宋体"/>
          <w:color w:val="000000"/>
          <w:sz w:val="24"/>
        </w:rPr>
        <w:t xml:space="preserve">。</w:t>
      </w:r>
      <w:r>
        <w:rPr>
          <w:rFonts w:hint="eastAsia" w:ascii="宋体" w:hAnsi="宋体" w:cs="宋体"/>
          <w:color w:val="ff0000"/>
          <w:sz w:val="24"/>
        </w:rPr>
        <w:t xml:space="preserve">大规模安装前，中标人必须安装一个样板间，经采购人确认后，方可实施批量安装。</w:t>
      </w:r>
      <w:r/>
    </w:p>
    <w:p>
      <w:pPr>
        <w:ind w:firstLine="720"/>
        <w:spacing w:before="120"/>
        <w:rPr>
          <w:rFonts w:ascii="宋体" w:hAnsi="宋体" w:cs="宋体"/>
          <w:color w:val="ff0000"/>
          <w:sz w:val="24"/>
        </w:rPr>
      </w:pPr>
      <w:r>
        <w:rPr>
          <w:rFonts w:hint="eastAsia" w:ascii="宋体" w:hAnsi="宋体" w:cs="宋体"/>
          <w:color w:val="ff0000"/>
          <w:sz w:val="24"/>
        </w:rPr>
        <w:t xml:space="preserve">2.</w:t>
      </w:r>
      <w:r>
        <w:rPr>
          <w:rFonts w:hint="eastAsia" w:ascii="宋体" w:hAnsi="宋体" w:cs="宋体"/>
          <w:color w:val="ff0000"/>
          <w:sz w:val="24"/>
        </w:rPr>
        <w:t xml:space="preserve">所有尺寸±</w:t>
      </w:r>
      <w:r>
        <w:rPr>
          <w:rFonts w:hint="eastAsia" w:ascii="宋体" w:hAnsi="宋体" w:cs="宋体"/>
          <w:color w:val="ff0000"/>
          <w:sz w:val="24"/>
        </w:rPr>
        <w:t xml:space="preserve">5%</w:t>
      </w:r>
      <w:r>
        <w:rPr>
          <w:rFonts w:hint="eastAsia" w:ascii="宋体" w:hAnsi="宋体" w:cs="宋体"/>
          <w:color w:val="ff0000"/>
          <w:sz w:val="24"/>
        </w:rPr>
        <w:t xml:space="preserve">内偏离视为无偏离。</w:t>
      </w:r>
      <w:r/>
    </w:p>
    <w:p>
      <w:pPr>
        <w:contextualSpacing/>
        <w:rPr>
          <w:rFonts w:ascii="宋体" w:hAnsi="宋体" w:cs="宋体"/>
          <w:sz w:val="24"/>
          <w:szCs w:val="24"/>
        </w:rPr>
      </w:pPr>
      <w:r>
        <w:rPr>
          <w:rFonts w:ascii="宋体" w:hAnsi="宋体" w:cs="宋体"/>
          <w:sz w:val="24"/>
          <w:szCs w:val="24"/>
        </w:rPr>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3</w:t>
      </w:r>
      <w:r>
        <w:rPr>
          <w:rFonts w:ascii="宋体" w:hAnsi="宋体" w:cs="宋体"/>
          <w:color w:val="000000"/>
          <w:sz w:val="24"/>
          <w:highlight w:val="yellow"/>
        </w:rPr>
        <w:t xml:space="preserve">：家具清单中参考图仅供参考，实际以文字参数说明为准。</w:t>
      </w:r>
      <w:r/>
    </w:p>
    <w:p>
      <w:pPr>
        <w:ind w:firstLine="480"/>
        <w:pBdr>
          <w:top w:val="none" w:color="000000" w:sz="0" w:space="0"/>
          <w:left w:val="none" w:color="000000" w:sz="0" w:space="0"/>
          <w:bottom w:val="none" w:color="000000" w:sz="0" w:space="0"/>
          <w:right w:val="none" w:color="000000" w:sz="0" w:space="0"/>
        </w:pBdr>
      </w:pPr>
      <w:r/>
      <w:r/>
    </w:p>
    <w:p>
      <w:pPr>
        <w:contextualSpacing/>
        <w:rPr>
          <w:rFonts w:ascii="宋体" w:hAnsi="宋体" w:cs="宋体"/>
          <w:sz w:val="24"/>
          <w:szCs w:val="24"/>
        </w:rPr>
      </w:pPr>
      <w:r>
        <w:rPr>
          <w:rFonts w:ascii="宋体" w:hAnsi="宋体" w:cs="宋体"/>
          <w:sz w:val="24"/>
          <w:szCs w:val="24"/>
        </w:rPr>
      </w:r>
      <w:r/>
    </w:p>
    <w:p>
      <w:pPr>
        <w:widowControl/>
        <w:rPr>
          <w:rFonts w:ascii="宋体" w:hAnsi="宋体" w:cs="宋体"/>
          <w:sz w:val="24"/>
          <w:szCs w:val="24"/>
        </w:rPr>
      </w:pPr>
      <w:r>
        <w:rPr>
          <w:rFonts w:hint="eastAsia" w:ascii="宋体" w:hAnsi="宋体" w:cs="宋体"/>
          <w:sz w:val="24"/>
          <w:szCs w:val="24"/>
        </w:rPr>
        <w:t xml:space="preserve">备注：</w:t>
      </w:r>
      <w:r/>
    </w:p>
    <w:p>
      <w:pPr>
        <w:ind w:firstLine="480"/>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上述技术参数中涉及材料厚度要求为固定值的，投标材料实测</w:t>
      </w:r>
      <w:r>
        <w:rPr>
          <w:rFonts w:hint="eastAsia" w:ascii="宋体" w:hAnsi="宋体" w:cs="宋体"/>
          <w:sz w:val="24"/>
          <w:szCs w:val="24"/>
        </w:rPr>
        <w:t xml:space="preserve">值允许</w:t>
      </w:r>
      <w:r>
        <w:rPr>
          <w:rFonts w:hint="eastAsia" w:ascii="宋体" w:hAnsi="宋体" w:cs="宋体"/>
          <w:sz w:val="24"/>
          <w:szCs w:val="24"/>
        </w:rPr>
        <w:t xml:space="preserve">负偏差范围根据现行国标规范执行；涉及材料尺寸（长、宽、高）除明确写明允许偏离范围的，其余的实测值不允许负偏离；涉及材料标注为范围的，不允许负偏离；其中涉及钢制材料标注厚度的，均为喷涂</w:t>
      </w:r>
      <w:r>
        <w:rPr>
          <w:rFonts w:hint="eastAsia" w:ascii="宋体" w:hAnsi="宋体" w:cs="宋体"/>
          <w:sz w:val="24"/>
          <w:szCs w:val="24"/>
        </w:rPr>
        <w:t xml:space="preserve">前裸材</w:t>
      </w:r>
      <w:r>
        <w:rPr>
          <w:rFonts w:hint="eastAsia" w:ascii="宋体" w:hAnsi="宋体" w:cs="宋体"/>
          <w:sz w:val="24"/>
          <w:szCs w:val="24"/>
        </w:rPr>
        <w:t xml:space="preserve">厚度，不含喷涂厚度。</w:t>
      </w:r>
      <w:r/>
    </w:p>
    <w:p>
      <w:pPr>
        <w:ind w:firstLine="480"/>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w:t>
      </w:r>
      <w:r>
        <w:rPr>
          <w:rFonts w:hint="eastAsia" w:ascii="宋体" w:hAnsi="宋体" w:cs="宋体"/>
          <w:sz w:val="24"/>
          <w:szCs w:val="24"/>
        </w:rPr>
        <w:t xml:space="preserve"> </w:t>
      </w:r>
      <w:r>
        <w:rPr>
          <w:rFonts w:hint="eastAsia" w:ascii="宋体" w:hAnsi="宋体" w:cs="宋体"/>
          <w:sz w:val="24"/>
          <w:szCs w:val="24"/>
        </w:rPr>
        <w:t xml:space="preserve">或提供的资料不符合招标文件要求、与投标响应不一致，</w:t>
      </w:r>
      <w:r>
        <w:rPr>
          <w:rFonts w:hint="eastAsia" w:ascii="宋体" w:hAnsi="宋体" w:cs="宋体"/>
          <w:sz w:val="24"/>
          <w:szCs w:val="24"/>
        </w:rPr>
        <w:t xml:space="preserve"> </w:t>
      </w:r>
      <w:r>
        <w:rPr>
          <w:rFonts w:hint="eastAsia" w:ascii="宋体" w:hAnsi="宋体" w:cs="宋体"/>
          <w:sz w:val="24"/>
          <w:szCs w:val="24"/>
        </w:rPr>
        <w:t xml:space="preserve">或经核验资料的真实性（造假）和有效性（检测机构无相关检测资质）存在问题，采购人有权依据法律法规及合同约定追究其责任；属于《中华人民共和国政府采购法》第七十七条规定情形的，</w:t>
      </w:r>
      <w:r>
        <w:rPr>
          <w:rFonts w:hint="eastAsia" w:ascii="宋体" w:hAnsi="宋体" w:cs="宋体"/>
          <w:sz w:val="24"/>
          <w:szCs w:val="24"/>
        </w:rPr>
        <w:t xml:space="preserve"> </w:t>
      </w:r>
      <w:r>
        <w:rPr>
          <w:rFonts w:hint="eastAsia" w:ascii="宋体" w:hAnsi="宋体" w:cs="宋体"/>
          <w:sz w:val="24"/>
          <w:szCs w:val="24"/>
        </w:rPr>
        <w:t xml:space="preserve">采购人将及时向同级财政部门上报，并配合开展相关调查工作</w:t>
      </w:r>
      <w:r>
        <w:rPr>
          <w:rFonts w:hint="eastAsia" w:ascii="宋体" w:hAnsi="宋体" w:cs="宋体"/>
          <w:sz w:val="24"/>
          <w:szCs w:val="24"/>
        </w:rPr>
        <w:t xml:space="preserve">。</w:t>
      </w:r>
      <w:r/>
    </w:p>
    <w:p>
      <w:pPr>
        <w:ind w:firstLine="480"/>
        <w:widowControl/>
        <w:rPr>
          <w:sz w:val="24"/>
          <w:highlight w:val="yellow"/>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项目所在建筑有电梯，本项目为</w:t>
      </w:r>
      <w:r>
        <w:rPr>
          <w:rFonts w:hint="eastAsia" w:ascii="宋体" w:hAnsi="宋体" w:cs="宋体"/>
          <w:sz w:val="24"/>
          <w:szCs w:val="24"/>
        </w:rPr>
        <w:t xml:space="preserve">全费用</w:t>
      </w:r>
      <w:r>
        <w:rPr>
          <w:rFonts w:hint="eastAsia" w:ascii="宋体" w:hAnsi="宋体" w:cs="宋体"/>
          <w:sz w:val="24"/>
          <w:szCs w:val="24"/>
        </w:rPr>
        <w:t xml:space="preserve">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他所有费用，投标报价</w:t>
      </w:r>
      <w:r>
        <w:rPr>
          <w:rFonts w:hint="eastAsia" w:ascii="宋体" w:hAnsi="宋体" w:cs="宋体"/>
          <w:sz w:val="24"/>
          <w:szCs w:val="24"/>
        </w:rPr>
        <w:t xml:space="preserve">须同样</w:t>
      </w:r>
      <w:r>
        <w:rPr>
          <w:rFonts w:hint="eastAsia" w:ascii="宋体" w:hAnsi="宋体" w:cs="宋体"/>
          <w:sz w:val="24"/>
          <w:szCs w:val="24"/>
        </w:rPr>
        <w:t xml:space="preserve">包含上述费用。</w:t>
      </w:r>
      <w:r/>
    </w:p>
    <w:p>
      <w:pPr>
        <w:ind w:firstLine="480"/>
        <w:widowControl/>
        <w:rPr>
          <w:sz w:val="24"/>
          <w:highlight w:val="yellow"/>
        </w:rPr>
      </w:pPr>
      <w:r>
        <w:rPr>
          <w:sz w:val="24"/>
          <w:highlight w:val="yellow"/>
        </w:rPr>
        <w:t xml:space="preserve">2.3</w:t>
      </w:r>
      <w:r>
        <w:rPr>
          <w:sz w:val="24"/>
          <w:highlight w:val="yellow"/>
        </w:rPr>
        <w:t xml:space="preserve">采购标的需满足的服务标准、期限、效率等要求；</w:t>
      </w:r>
      <w:r/>
    </w:p>
    <w:p>
      <w:pPr>
        <w:ind w:firstLine="480"/>
        <w:widowControl/>
        <w:rPr>
          <w:sz w:val="24"/>
          <w:highlight w:val="yellow"/>
        </w:rPr>
      </w:pPr>
      <w:r>
        <w:rPr>
          <w:sz w:val="24"/>
          <w:highlight w:val="yellow"/>
        </w:rPr>
        <w:t xml:space="preserve">2.4</w:t>
      </w:r>
      <w:r>
        <w:rPr>
          <w:sz w:val="24"/>
          <w:highlight w:val="yellow"/>
        </w:rPr>
        <w:t xml:space="preserve">采购标的</w:t>
      </w:r>
      <w:r>
        <w:rPr>
          <w:sz w:val="24"/>
          <w:highlight w:val="yellow"/>
        </w:rPr>
        <w:t xml:space="preserve">的</w:t>
      </w:r>
      <w:r>
        <w:rPr>
          <w:sz w:val="24"/>
          <w:highlight w:val="yellow"/>
        </w:rPr>
        <w:t xml:space="preserve">其他技术、服务等要求；</w:t>
      </w:r>
      <w:r/>
    </w:p>
    <w:p>
      <w:pPr>
        <w:ind w:firstLine="480"/>
        <w:widowControl/>
        <w:rPr>
          <w:sz w:val="24"/>
        </w:rPr>
      </w:pPr>
      <w:r>
        <w:rPr>
          <w:rFonts w:hint="eastAsia"/>
          <w:sz w:val="24"/>
        </w:rPr>
        <w:t xml:space="preserve">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的一切相关费用。投标报价以采购清单所列全部品种实行单品单价报价并计算合计总价。结算时水电费不予额外扣除。</w:t>
      </w:r>
      <w:r/>
    </w:p>
    <w:p>
      <w:pPr>
        <w:ind w:firstLine="480"/>
        <w:widowControl/>
        <w:rPr>
          <w:sz w:val="24"/>
        </w:rPr>
      </w:pPr>
      <w:r>
        <w:rPr>
          <w:rFonts w:hint="eastAsia"/>
          <w:sz w:val="24"/>
        </w:rPr>
        <w:t xml:space="preserve">★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ind w:firstLine="480"/>
        <w:widowControl/>
        <w:rPr>
          <w:sz w:val="24"/>
        </w:rPr>
      </w:pPr>
      <w:r>
        <w:rPr>
          <w:rFonts w:hint="eastAsia"/>
          <w:sz w:val="24"/>
        </w:rPr>
        <w:t xml:space="preserve">投标人在进场安装施工时要注意安全文明施工，不可对建筑物造成污染和损坏，如因投标人原因对建筑物造成污染和损坏的，投标人要据实赔偿。</w:t>
      </w:r>
      <w:r/>
    </w:p>
    <w:p>
      <w:pPr>
        <w:ind w:firstLine="480"/>
        <w:widowControl/>
        <w:rPr>
          <w:sz w:val="24"/>
        </w:rPr>
      </w:pPr>
      <w:r>
        <w:rPr>
          <w:rFonts w:hint="eastAsia"/>
          <w:sz w:val="24"/>
        </w:rPr>
        <w:t xml:space="preserve">投标人对采购文件所有要求不得擅自</w:t>
      </w:r>
      <w:r>
        <w:rPr>
          <w:rFonts w:hint="eastAsia"/>
          <w:sz w:val="24"/>
        </w:rPr>
        <w:t xml:space="preserve">作出</w:t>
      </w:r>
      <w:r>
        <w:rPr>
          <w:rFonts w:hint="eastAsia"/>
          <w:sz w:val="24"/>
        </w:rPr>
        <w:t xml:space="preserve">修改和变更。</w:t>
      </w:r>
      <w:r/>
    </w:p>
    <w:p>
      <w:pPr>
        <w:ind w:firstLine="480"/>
        <w:widowControl/>
        <w:rPr>
          <w:sz w:val="24"/>
        </w:rPr>
      </w:pPr>
      <w:r>
        <w:rPr>
          <w:rFonts w:hint="eastAsia"/>
          <w:sz w:val="24"/>
        </w:rPr>
        <w:t xml:space="preserve">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w:t>
      </w:r>
      <w:r>
        <w:rPr>
          <w:rFonts w:hint="eastAsia"/>
          <w:sz w:val="24"/>
        </w:rPr>
        <w:t xml:space="preserve">家相应标准或招标文件中设定的标准，其检测费用由投标人承担，同时投标人必须承担由此给采购人造成的全部损失。</w:t>
      </w:r>
      <w:r/>
    </w:p>
    <w:p>
      <w:pPr>
        <w:ind w:firstLine="480"/>
        <w:widowControl/>
        <w:rPr>
          <w:sz w:val="24"/>
        </w:rPr>
      </w:pPr>
      <w:r>
        <w:rPr>
          <w:rFonts w:hint="eastAsia"/>
          <w:sz w:val="24"/>
        </w:rPr>
        <w:t xml:space="preserve">投标人须提供投标产品技术标准、检测标准及质量检验不合格后自愿承担的责任和处罚明细。</w:t>
      </w:r>
      <w:r/>
    </w:p>
    <w:p>
      <w:pPr>
        <w:ind w:firstLine="480"/>
        <w:widowControl/>
        <w:rPr>
          <w:sz w:val="24"/>
          <w:highlight w:val="yellow"/>
        </w:rPr>
      </w:pPr>
      <w:r>
        <w:rPr>
          <w:sz w:val="24"/>
          <w:highlight w:val="yellow"/>
        </w:rPr>
        <w:t xml:space="preserve">2.5</w:t>
      </w:r>
      <w:r>
        <w:rPr>
          <w:sz w:val="24"/>
          <w:highlight w:val="yellow"/>
        </w:rPr>
        <w:t xml:space="preserve">需由供应商提供设计方案、解决方案或者组织方案的采购项目，应当说明采购标的</w:t>
      </w:r>
      <w:r>
        <w:rPr>
          <w:sz w:val="24"/>
          <w:highlight w:val="yellow"/>
        </w:rPr>
        <w:t xml:space="preserve">的</w:t>
      </w:r>
      <w:r>
        <w:rPr>
          <w:sz w:val="24"/>
          <w:highlight w:val="yellow"/>
        </w:rPr>
        <w:t xml:space="preserve">功能、应用场景、目标等基</w:t>
      </w:r>
      <w:r>
        <w:rPr>
          <w:sz w:val="24"/>
          <w:highlight w:val="yellow"/>
        </w:rPr>
        <w:t xml:space="preserve">本要求。</w:t>
      </w:r>
      <w:r/>
    </w:p>
    <w:p>
      <w:pPr>
        <w:ind w:firstLine="480"/>
        <w:widowControl/>
      </w:pPr>
      <w:r>
        <w:rPr>
          <w:rFonts w:hint="eastAsia"/>
          <w:sz w:val="24"/>
          <w:highlight w:val="yellow"/>
        </w:rPr>
        <w:t xml:space="preserve">2.6</w:t>
      </w:r>
      <w:r>
        <w:rPr>
          <w:rFonts w:hint="eastAsia"/>
          <w:sz w:val="24"/>
          <w:highlight w:val="yellow"/>
        </w:rPr>
        <w:t xml:space="preserve">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rPr>
          <w:rFonts w:hint="eastAsia" w:ascii="宋体" w:hAnsi="宋体"/>
          <w:color w:val="000000"/>
          <w:sz w:val="24"/>
        </w:rPr>
        <w:t xml:space="preserve">本项目核心产品为二</w:t>
      </w:r>
      <w:r>
        <w:rPr>
          <w:rFonts w:hint="eastAsia" w:ascii="宋体" w:hAnsi="宋体"/>
          <w:color w:val="000000"/>
          <w:sz w:val="24"/>
        </w:rPr>
        <w:t xml:space="preserve">人位上床</w:t>
      </w:r>
      <w:r>
        <w:rPr>
          <w:rFonts w:hint="eastAsia" w:ascii="宋体" w:hAnsi="宋体"/>
          <w:color w:val="000000"/>
          <w:sz w:val="24"/>
        </w:rPr>
        <w:t xml:space="preserve">下桌组合（</w:t>
      </w:r>
      <w:r>
        <w:rPr>
          <w:rFonts w:hint="eastAsia" w:ascii="宋体" w:hAnsi="宋体"/>
          <w:color w:val="000000"/>
          <w:sz w:val="24"/>
        </w:rPr>
        <w:t xml:space="preserve">4525*920*2150/2950mm</w:t>
      </w:r>
      <w:r>
        <w:rPr>
          <w:rFonts w:hint="eastAsia" w:ascii="宋体" w:hAnsi="宋体"/>
          <w:color w:val="000000"/>
          <w:sz w:val="24"/>
        </w:rPr>
        <w:t xml:space="preserve">）（含蚊帐架）。</w:t>
      </w:r>
      <w:r/>
    </w:p>
    <w:p>
      <w:pPr>
        <w:rPr>
          <w:i/>
          <w:iCs/>
          <w:sz w:val="24"/>
        </w:rPr>
      </w:pPr>
      <w:r>
        <w:rPr>
          <w:sz w:val="24"/>
        </w:rPr>
        <w:t xml:space="preserve">3. </w:t>
      </w:r>
      <w:r>
        <w:rPr>
          <w:sz w:val="24"/>
        </w:rPr>
        <w:t xml:space="preserve">验收标准</w:t>
      </w:r>
      <w:r/>
    </w:p>
    <w:p>
      <w:pPr>
        <w:ind w:firstLine="480"/>
        <w:spacing w:line="360" w:lineRule="auto"/>
        <w:rPr>
          <w:rFonts w:ascii="宋体" w:hAnsi="宋体" w:cs="宋体"/>
          <w:sz w:val="24"/>
          <w:szCs w:val="24"/>
        </w:rPr>
      </w:pPr>
      <w:r>
        <w:rPr>
          <w:rFonts w:hint="eastAsia" w:ascii="宋体" w:hAnsi="宋体" w:cs="宋体"/>
          <w:sz w:val="24"/>
          <w:szCs w:val="24"/>
        </w:rPr>
        <w:t xml:space="preserve">到货验收：货品送达项目现场后，采购人与中标人共同进行开箱查验，若出现产品损坏、数量短缺、型号与投标文件不符等问题，全部责任及整改费用由中标人承担。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完工验收：中标人完成产品拆除、搬运、调整、安装等全部工作后，采购人按照国家现行标准、招标文件、投标文件、项目合同约定，组</w:t>
      </w:r>
      <w:r>
        <w:rPr>
          <w:rFonts w:hint="eastAsia" w:ascii="宋体" w:hAnsi="宋体" w:cs="宋体"/>
          <w:sz w:val="24"/>
          <w:szCs w:val="24"/>
        </w:rPr>
        <w:t xml:space="preserve">织随机抽样验收；若产品质量、感官效果、环保指标不符合约定标准，启动加量抽样检测，必要时对产品进行破坏性检测，相关修复、换新、检测费用均由中标人承担；若加量抽样检测仍不合格，判定本项目全部家具验收不合格，由中标人承担由此产生的一切损失，采购人保留索赔权利。</w:t>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不合格产品处理：验收不合格的产品，中标人须在</w:t>
      </w:r>
      <w:r>
        <w:rPr>
          <w:rFonts w:hint="eastAsia" w:ascii="宋体" w:hAnsi="宋体" w:cs="宋体"/>
          <w:sz w:val="24"/>
          <w:szCs w:val="24"/>
        </w:rPr>
        <w:t xml:space="preserve">7</w:t>
      </w:r>
      <w:r>
        <w:rPr>
          <w:rFonts w:hint="eastAsia" w:ascii="宋体" w:hAnsi="宋体" w:cs="宋体"/>
          <w:sz w:val="24"/>
          <w:szCs w:val="24"/>
        </w:rPr>
        <w:t xml:space="preserve">个工作日内免费完成调换，直至达到采购人验收标准，采购人不承担任何调换、退货相关费用；因产品质量、施工问题给采购人造成的全部损失，由中标人全额赔偿。</w:t>
      </w:r>
      <w:r/>
    </w:p>
    <w:p>
      <w:pPr>
        <w:ind w:firstLine="480"/>
        <w:spacing w:line="360" w:lineRule="auto"/>
        <w:rPr>
          <w:rFonts w:ascii="宋体" w:hAnsi="宋体" w:cs="宋体"/>
          <w:sz w:val="24"/>
          <w:szCs w:val="24"/>
        </w:rPr>
      </w:pPr>
      <w:r>
        <w:rPr>
          <w:rFonts w:hint="eastAsia" w:ascii="宋体" w:hAnsi="宋体" w:cs="宋体"/>
          <w:sz w:val="24"/>
          <w:szCs w:val="24"/>
        </w:rPr>
        <w:t xml:space="preserve">验收资料要求：中标人需向采购人提交所供产品完整的技术资料、产</w:t>
      </w:r>
      <w:r>
        <w:rPr>
          <w:rFonts w:hint="eastAsia" w:ascii="宋体" w:hAnsi="宋体" w:cs="宋体"/>
          <w:sz w:val="24"/>
          <w:szCs w:val="24"/>
        </w:rPr>
        <w:t xml:space="preserve">品质量检测报告、合格证书等全套验收资料，作为项目验收的必备依据。</w:t>
      </w:r>
      <w:r/>
    </w:p>
    <w:p>
      <w:pPr>
        <w:ind w:firstLine="480"/>
        <w:spacing w:line="360" w:lineRule="auto"/>
        <w:rPr>
          <w:rFonts w:ascii="宋体" w:hAnsi="宋体" w:cs="宋体"/>
          <w:sz w:val="24"/>
          <w:szCs w:val="24"/>
        </w:rPr>
      </w:pPr>
      <w:r>
        <w:rPr>
          <w:rFonts w:hint="eastAsia" w:ascii="宋体" w:hAnsi="宋体" w:cs="宋体"/>
          <w:sz w:val="24"/>
          <w:szCs w:val="24"/>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ind w:left="0" w:right="0" w:firstLine="482"/>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★本项目家具环保验收室内环境检测工作由采购人统一委托具备 CMA 资质的第三方专业检测机构实施；采购人可根据现场实际验收需要分批次、分时段开展检测，检测总次数不少于 3 次，检测产品量不低于采购量的</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投标文件中提供承诺函，格式自拟。本项为实质性响应要求，未满足则视为无效投标处理。）</w:t>
      </w:r>
      <w:r>
        <w:rPr>
          <w:highlight w:val="white"/>
        </w:rPr>
      </w:r>
    </w:p>
    <w:p>
      <w:pPr>
        <w:ind w:firstLine="482"/>
        <w:widowControl/>
        <w:rPr>
          <w:b/>
          <w:sz w:val="24"/>
        </w:rPr>
      </w:pPr>
      <w:r>
        <w:rPr>
          <w:rFonts w:hint="eastAsia" w:ascii="宋体" w:hAnsi="宋体" w:cs="宋体"/>
          <w:sz w:val="24"/>
          <w:szCs w:val="24"/>
        </w:rPr>
      </w:r>
      <w:r/>
    </w:p>
    <w:p>
      <w:pPr>
        <w:rPr>
          <w:sz w:val="24"/>
        </w:rPr>
      </w:pPr>
      <w:r>
        <w:rPr>
          <w:sz w:val="24"/>
        </w:rPr>
        <w:t xml:space="preserve">4. </w:t>
      </w:r>
      <w:r>
        <w:rPr>
          <w:sz w:val="24"/>
        </w:rPr>
        <w:t xml:space="preserve">其他要求</w:t>
      </w:r>
      <w:r/>
    </w:p>
    <w:p>
      <w:pPr>
        <w:pStyle w:val="819"/>
        <w:ind w:left="0"/>
        <w:rPr>
          <w:rFonts w:ascii="Times New Roman" w:hAnsi="Times New Roman"/>
          <w:lang w:eastAsia="zh-CN"/>
        </w:rPr>
      </w:pPr>
      <w:r>
        <w:rPr>
          <w:rFonts w:hint="eastAsia"/>
          <w:lang w:eastAsia="zh-CN"/>
        </w:rPr>
        <w:t xml:space="preserve">★投标人须提供为本项目拟派的负责人缴纳的近三个月（</w:t>
      </w:r>
      <w:r>
        <w:rPr>
          <w:rFonts w:hint="eastAsia"/>
          <w:lang w:eastAsia="zh-CN"/>
        </w:rPr>
        <w:t xml:space="preserve">2026</w:t>
      </w:r>
      <w:r>
        <w:rPr>
          <w:rFonts w:hint="eastAsia"/>
          <w:lang w:eastAsia="zh-CN"/>
        </w:rPr>
        <w:t xml:space="preserve">年</w:t>
      </w:r>
      <w:r>
        <w:rPr>
          <w:rFonts w:hint="eastAsia"/>
          <w:lang w:eastAsia="zh-CN"/>
        </w:rPr>
        <w:t xml:space="preserve">2</w:t>
      </w:r>
      <w:r>
        <w:rPr>
          <w:rFonts w:hint="eastAsia"/>
          <w:lang w:eastAsia="zh-CN"/>
        </w:rPr>
        <w:t xml:space="preserve">—</w:t>
      </w:r>
      <w:r>
        <w:rPr>
          <w:rFonts w:hint="eastAsia"/>
          <w:lang w:eastAsia="zh-CN"/>
        </w:rPr>
        <w:t xml:space="preserve">4</w:t>
      </w:r>
      <w:r>
        <w:rPr>
          <w:rFonts w:hint="eastAsia"/>
          <w:lang w:eastAsia="zh-CN"/>
        </w:rPr>
        <w:t xml:space="preserve">月）中任意一个月的社保缴费证明材料并加盖投标人公章，同时须提供项目负责人手机号、电子邮箱及通讯地址。若该负责人为投标人新雇用员工或投标人为新成立单位（</w:t>
      </w:r>
      <w:r>
        <w:rPr>
          <w:rFonts w:hint="eastAsia"/>
          <w:lang w:eastAsia="zh-CN"/>
        </w:rPr>
        <w:t xml:space="preserve">在开标时间前</w:t>
      </w:r>
      <w:r>
        <w:rPr>
          <w:rFonts w:hint="eastAsia"/>
          <w:lang w:eastAsia="zh-CN"/>
        </w:rPr>
        <w:t xml:space="preserve">2</w:t>
      </w:r>
      <w:r>
        <w:rPr>
          <w:rFonts w:hint="eastAsia"/>
          <w:lang w:eastAsia="zh-CN"/>
        </w:rPr>
        <w:t xml:space="preserve">个月内成立的），开标前无法提供社保缴纳证明的，可提供劳动合同扫描件。（本项为实质性响应要求，未满足则视为无效投标处理。）</w:t>
      </w:r>
      <w:r/>
    </w:p>
    <w:p>
      <w:pPr>
        <w:rPr>
          <w:i/>
          <w:sz w:val="28"/>
          <w:szCs w:val="28"/>
          <w:u w:val="single"/>
        </w:rPr>
      </w:pPr>
      <w:r>
        <w:rPr>
          <w:i/>
          <w:sz w:val="28"/>
          <w:szCs w:val="28"/>
          <w:u w:val="single"/>
        </w:rPr>
      </w:r>
      <w:r/>
    </w:p>
    <w:p>
      <w:pPr>
        <w:rPr>
          <w:b/>
          <w:sz w:val="28"/>
          <w:szCs w:val="28"/>
        </w:rPr>
      </w:pPr>
      <w:r>
        <w:rPr>
          <w:rFonts w:hint="eastAsia"/>
          <w:sz w:val="28"/>
          <w:szCs w:val="28"/>
        </w:rPr>
        <w:t xml:space="preserve">5. </w:t>
      </w:r>
      <w:r>
        <w:rPr>
          <w:rFonts w:hint="eastAsia"/>
          <w:b/>
          <w:sz w:val="28"/>
          <w:szCs w:val="28"/>
        </w:rPr>
        <w:t xml:space="preserve">实质性要求</w:t>
      </w:r>
      <w:r/>
    </w:p>
    <w:p>
      <w:pPr>
        <w:rPr>
          <w:sz w:val="24"/>
        </w:rPr>
      </w:pPr>
      <w:r>
        <w:rPr>
          <w:rFonts w:hint="eastAsia"/>
          <w:sz w:val="24"/>
        </w:rPr>
        <w:t xml:space="preserve">★</w:t>
      </w:r>
      <w:r>
        <w:rPr>
          <w:rFonts w:hint="eastAsia"/>
          <w:sz w:val="24"/>
        </w:rPr>
        <w:t xml:space="preserve">1</w:t>
      </w:r>
      <w:r>
        <w:rPr>
          <w:rFonts w:hint="eastAsia"/>
          <w:sz w:val="24"/>
        </w:rPr>
        <w:t xml:space="preserve">、</w:t>
      </w:r>
      <w:r>
        <w:rPr>
          <w:rFonts w:ascii="宋体" w:hAnsi="宋体" w:cs="宋体"/>
          <w:color w:val="000000"/>
          <w:sz w:val="24"/>
        </w:rPr>
        <w:t xml:space="preserve">★</w:t>
      </w:r>
      <w:r>
        <w:rPr>
          <w:rFonts w:ascii="宋体" w:hAnsi="宋体" w:cs="宋体"/>
          <w:color w:val="000000"/>
          <w:sz w:val="24"/>
        </w:rPr>
        <w:t xml:space="preserve">产品中所用钢管须提供检测报告，检测结果须符合</w:t>
      </w:r>
      <w:r>
        <w:rPr>
          <w:rFonts w:ascii="Calibri" w:hAnsi="Calibri" w:eastAsia="Calibri" w:cs="Calibri"/>
          <w:color w:val="000000"/>
          <w:sz w:val="24"/>
        </w:rPr>
        <w:t xml:space="preserve">GB/T3325-2024</w:t>
      </w:r>
      <w:r>
        <w:rPr>
          <w:rFonts w:ascii="宋体" w:hAnsi="宋体" w:cs="宋体"/>
          <w:color w:val="000000"/>
          <w:sz w:val="24"/>
        </w:rPr>
        <w:t xml:space="preserve">《金属家具通用技术条件》等标准要求，检测项目包含但不限于壁厚、弯曲度、焊缝高度、抗拉强度、下屈服强度、断后伸长率；金属件喷（塑）涂层外观、硬度、冲击强度、耐盐浴、附着力及相关力学性能。产品中所用冷轧钢板须提供检测报告，检测结果须符合</w:t>
      </w:r>
      <w:r>
        <w:rPr>
          <w:rFonts w:ascii="宋体" w:hAnsi="宋体" w:cs="宋体"/>
          <w:color w:val="000000"/>
          <w:sz w:val="24"/>
        </w:rPr>
        <w:t xml:space="preserve"> </w:t>
      </w:r>
      <w:r>
        <w:rPr>
          <w:rFonts w:ascii="宋体" w:hAnsi="宋体" w:cs="宋体"/>
          <w:color w:val="000000"/>
          <w:sz w:val="24"/>
        </w:rPr>
        <w:t xml:space="preserve">GB/T5213-2019</w:t>
      </w:r>
      <w:r>
        <w:rPr>
          <w:rFonts w:ascii="宋体" w:hAnsi="宋体" w:cs="宋体"/>
          <w:color w:val="000000"/>
          <w:sz w:val="24"/>
        </w:rPr>
        <w:t xml:space="preserve">《冷轧低碳钢板及钢带》、</w:t>
      </w:r>
      <w:r>
        <w:rPr>
          <w:rFonts w:ascii="宋体" w:hAnsi="宋体" w:cs="宋体"/>
          <w:color w:val="000000"/>
          <w:sz w:val="24"/>
        </w:rPr>
        <w:t xml:space="preserve">GB/T3325-2024</w:t>
      </w:r>
      <w:r>
        <w:rPr>
          <w:rFonts w:ascii="宋体" w:hAnsi="宋体" w:cs="宋体"/>
          <w:color w:val="000000"/>
          <w:sz w:val="24"/>
        </w:rPr>
        <w:t xml:space="preserve">《金属家具通用技术条件》标准要求，检测项目包含但不限于</w:t>
      </w:r>
      <w:r>
        <w:rPr>
          <w:rFonts w:ascii="宋体" w:hAnsi="宋体" w:cs="宋体"/>
          <w:color w:val="000000"/>
          <w:sz w:val="24"/>
        </w:rPr>
        <w:t xml:space="preserve">DC03 </w:t>
      </w:r>
      <w:r>
        <w:rPr>
          <w:rFonts w:ascii="宋体" w:hAnsi="宋体" w:cs="宋体"/>
          <w:color w:val="000000"/>
          <w:sz w:val="24"/>
        </w:rPr>
        <w:t xml:space="preserve">冷轧钢板力学性能（屈服强度、抗拉强度、断后伸长率）、拉伸相关试验、表面质量；金属件喷（塑）涂层外观、硬度、冲击强度、耐盐浴、附着力；</w:t>
      </w:r>
      <w:r>
        <w:rPr>
          <w:rFonts w:hint="eastAsia"/>
          <w:sz w:val="24"/>
        </w:rPr>
        <w:t xml:space="preserve">产品中所用钢板须提供检测报告，检测结果至少符合</w:t>
      </w:r>
      <w:r>
        <w:rPr>
          <w:rFonts w:hint="eastAsia"/>
          <w:sz w:val="24"/>
        </w:rPr>
        <w:t xml:space="preserve">GB/T232-2024</w:t>
      </w:r>
      <w:r>
        <w:rPr>
          <w:rFonts w:hint="eastAsia"/>
          <w:sz w:val="24"/>
        </w:rPr>
        <w:t xml:space="preserve">、</w:t>
      </w:r>
      <w:r>
        <w:rPr>
          <w:rFonts w:hint="eastAsia"/>
          <w:sz w:val="24"/>
        </w:rPr>
        <w:t xml:space="preserve">GB/T228.1-2021</w:t>
      </w:r>
      <w:r>
        <w:rPr>
          <w:rFonts w:hint="eastAsia"/>
          <w:sz w:val="24"/>
        </w:rPr>
        <w:t xml:space="preserve">、</w:t>
      </w:r>
      <w:r>
        <w:rPr>
          <w:rFonts w:hint="eastAsia"/>
          <w:sz w:val="24"/>
        </w:rPr>
        <w:t xml:space="preserve">GB/T4336-2016</w:t>
      </w:r>
      <w:r>
        <w:rPr>
          <w:rFonts w:hint="eastAsia"/>
          <w:sz w:val="24"/>
        </w:rPr>
        <w:t xml:space="preserve">标准要求，检测项目包含但不限于抗拉强度、断后伸长率、弯曲试验、化学成分（碳、硫、锰、硅、磷）。（本项为实质性响应</w:t>
      </w:r>
      <w:r>
        <w:rPr>
          <w:rFonts w:hint="eastAsia"/>
          <w:sz w:val="24"/>
        </w:rPr>
        <w:t xml:space="preserve">要求，未满足则视为无效投标处理。）</w:t>
      </w:r>
      <w:r/>
    </w:p>
    <w:p>
      <w:pPr>
        <w:rPr>
          <w:sz w:val="24"/>
        </w:rPr>
      </w:pPr>
      <w:r>
        <w:rPr>
          <w:rFonts w:hint="eastAsia"/>
          <w:sz w:val="24"/>
        </w:rPr>
        <w:t xml:space="preserve">★</w:t>
      </w:r>
      <w:r>
        <w:rPr>
          <w:rFonts w:hint="eastAsia"/>
          <w:sz w:val="24"/>
        </w:rPr>
        <w:t xml:space="preserve">2</w:t>
      </w:r>
      <w:r>
        <w:rPr>
          <w:rFonts w:hint="eastAsia"/>
          <w:sz w:val="24"/>
        </w:rPr>
        <w:t xml:space="preserve">、产品中所用</w:t>
      </w:r>
      <w:r>
        <w:rPr>
          <w:rFonts w:hint="eastAsia"/>
          <w:sz w:val="24"/>
        </w:rPr>
        <w:t xml:space="preserve">ABS</w:t>
      </w:r>
      <w:r>
        <w:rPr>
          <w:rFonts w:hint="eastAsia"/>
          <w:sz w:val="24"/>
        </w:rPr>
        <w:t xml:space="preserve">塑料须提供检测报告，检测结果须符合</w:t>
      </w:r>
      <w:r>
        <w:rPr>
          <w:rFonts w:hint="eastAsia"/>
          <w:sz w:val="24"/>
        </w:rPr>
        <w:t xml:space="preserve">GB/T32487-2016</w:t>
      </w:r>
      <w:r>
        <w:rPr>
          <w:rFonts w:hint="eastAsia"/>
          <w:sz w:val="24"/>
        </w:rPr>
        <w:t xml:space="preserve">《塑料家具通用技术条件》等标准要求，检测项目包含但不限于塑料件外观、塑料件理化性能（含硬度，耐冷热循环）。产品中所用</w:t>
      </w:r>
      <w:r>
        <w:rPr>
          <w:rFonts w:hint="eastAsia"/>
          <w:sz w:val="24"/>
        </w:rPr>
        <w:t xml:space="preserve">封边胶须</w:t>
      </w:r>
      <w:r>
        <w:rPr>
          <w:rFonts w:hint="eastAsia"/>
          <w:sz w:val="24"/>
        </w:rPr>
        <w:t xml:space="preserve">提供检测报告，检测结果须符合</w:t>
      </w:r>
      <w:r>
        <w:rPr>
          <w:rFonts w:hint="eastAsia"/>
          <w:sz w:val="24"/>
        </w:rPr>
        <w:t xml:space="preserve"> GB 18583-2008</w:t>
      </w:r>
      <w:r>
        <w:rPr>
          <w:rFonts w:hint="eastAsia"/>
          <w:sz w:val="24"/>
        </w:rPr>
        <w:t xml:space="preserve">《室内装饰装修材料胶粘剂中有害物质限量》等标准要求。（本项为实质性响应要求，未满足则视为无效投标处理。）</w:t>
      </w:r>
      <w:r/>
    </w:p>
    <w:p>
      <w:pPr>
        <w:rPr>
          <w:sz w:val="24"/>
        </w:rPr>
      </w:pPr>
      <w:r>
        <w:rPr>
          <w:rFonts w:hint="eastAsia"/>
          <w:sz w:val="24"/>
        </w:rPr>
        <w:t xml:space="preserve">★</w:t>
      </w:r>
      <w:r>
        <w:rPr>
          <w:rFonts w:hint="eastAsia"/>
          <w:sz w:val="24"/>
        </w:rPr>
        <w:t xml:space="preserve">3</w:t>
      </w:r>
      <w:r>
        <w:rPr>
          <w:rFonts w:hint="eastAsia"/>
          <w:sz w:val="24"/>
        </w:rPr>
        <w:t xml:space="preserve">、采购人有权根据实际使用需求，对项目清单中家具的数量进行调整（在不改变合同其他条款的前提下，可以与供应</w:t>
      </w:r>
      <w:r>
        <w:rPr>
          <w:rFonts w:hint="eastAsia"/>
          <w:sz w:val="24"/>
        </w:rPr>
        <w:t xml:space="preserve">商协商签订补充合同，但所有补充合同的采购金额不得超过原合同金额的百分之十），投标人应在投标文件中承诺，在整个执行过程中予以配合，保证按采购人要求及时提供所需货物。（投标文件中提供承诺函，格式自拟。本项为实质性响应要求，未满足则视为无效投标处理。）</w:t>
      </w:r>
      <w:r/>
    </w:p>
    <w:p>
      <w:pPr>
        <w:rPr>
          <w:rFonts w:hint="eastAsia"/>
          <w:sz w:val="24"/>
          <w:szCs w:val="24"/>
          <w:highlight w:val="none"/>
        </w:rPr>
      </w:pPr>
      <w:r>
        <w:rPr>
          <w:rFonts w:hint="eastAsia"/>
          <w:sz w:val="24"/>
        </w:rPr>
        <w:t xml:space="preserve">★</w:t>
      </w:r>
      <w:r>
        <w:rPr>
          <w:rFonts w:hint="eastAsia"/>
          <w:sz w:val="24"/>
        </w:rPr>
        <w:t xml:space="preserve">4</w:t>
      </w:r>
      <w:r>
        <w:rPr>
          <w:rFonts w:hint="eastAsia"/>
          <w:sz w:val="24"/>
        </w:rPr>
        <w:t xml:space="preserve">、投标人须提供为本项目拟派的负责人缴纳的近三个月（</w:t>
      </w:r>
      <w:r>
        <w:rPr>
          <w:rFonts w:hint="eastAsia"/>
          <w:sz w:val="24"/>
        </w:rPr>
        <w:t xml:space="preserve">2026</w:t>
      </w:r>
      <w:r>
        <w:rPr>
          <w:rFonts w:hint="eastAsia"/>
          <w:sz w:val="24"/>
        </w:rPr>
        <w:t xml:space="preserve">年</w:t>
      </w:r>
      <w:r>
        <w:rPr>
          <w:rFonts w:hint="eastAsia"/>
          <w:sz w:val="24"/>
        </w:rPr>
        <w:t xml:space="preserve">2</w:t>
      </w:r>
      <w:r>
        <w:rPr>
          <w:rFonts w:hint="eastAsia"/>
          <w:sz w:val="24"/>
        </w:rPr>
        <w:t xml:space="preserve">—</w:t>
      </w:r>
      <w:r>
        <w:rPr>
          <w:rFonts w:hint="eastAsia"/>
          <w:sz w:val="24"/>
        </w:rPr>
        <w:t xml:space="preserve">4</w:t>
      </w:r>
      <w:r>
        <w:rPr>
          <w:rFonts w:hint="eastAsia"/>
          <w:sz w:val="24"/>
        </w:rPr>
        <w:t xml:space="preserve">月）中任意一个月的社保缴费证明材料并加盖投标人公章，同时须提供项目负责人手机号、电子邮箱及通讯地址。若该负责人为投标人新雇用员工或投标人为新成立单位（在开标时间前</w:t>
      </w:r>
      <w:r>
        <w:rPr>
          <w:rFonts w:hint="eastAsia"/>
          <w:sz w:val="24"/>
        </w:rPr>
        <w:t xml:space="preserve">2</w:t>
      </w:r>
      <w:r>
        <w:rPr>
          <w:rFonts w:hint="eastAsia"/>
          <w:sz w:val="24"/>
        </w:rPr>
        <w:t xml:space="preserve">个月内成立的），开标前无法提供</w:t>
      </w:r>
      <w:r>
        <w:rPr>
          <w:rFonts w:hint="eastAsia"/>
          <w:sz w:val="24"/>
        </w:rPr>
        <w:t xml:space="preserve">社保缴纳证明的，可提供劳动合同扫描件。（本项为实质性响应要求，未满足则视为无效投标处理。）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、本项目家具环保验收室内环境检测工作由采购人统一委托具备</w:t>
      </w:r>
      <w:r>
        <w:rPr>
          <w:rFonts w:ascii="Times New Roman" w:hAnsi="Times New Roman" w:eastAsia="Times New Roman" w:cs="Times New Roman"/>
          <w:color w:val="000000"/>
          <w:sz w:val="24"/>
        </w:rPr>
        <w:t xml:space="preserve"> CMA </w:t>
      </w:r>
      <w:r>
        <w:rPr>
          <w:rFonts w:ascii="SimSun" w:hAnsi="SimSun" w:eastAsia="SimSun" w:cs="SimSun"/>
          <w:color w:val="000000"/>
          <w:sz w:val="24"/>
        </w:rPr>
        <w:t xml:space="preserve">资质的第三方专业检测机构实施；采购人可根据现场实际验收需要分批次、分时段开展检测，检测总次数不少于</w:t>
      </w:r>
      <w:r>
        <w:rPr>
          <w:rFonts w:ascii="Times New Roman" w:hAnsi="Times New Roman" w:eastAsia="Times New Roman" w:cs="Times New Roman"/>
          <w:color w:val="000000"/>
          <w:sz w:val="24"/>
        </w:rPr>
        <w:t xml:space="preserve"> 3 </w:t>
      </w:r>
      <w:r>
        <w:rPr>
          <w:rFonts w:ascii="SimSun" w:hAnsi="SimSun" w:eastAsia="SimSun" w:cs="SimSun"/>
          <w:color w:val="000000"/>
          <w:sz w:val="24"/>
        </w:rPr>
        <w:t xml:space="preserve">次，检测产品量不低于采购量的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全部检测产生的采样、检测、报告等相关费用均由中标供应商全额承担，采购人无需支付任何检测相关费用。中标供应商须全程配合检测工作，若检测结果不满足国家现行标准规范要求，所有复检费用同样由中标供应商承担，同时中标供应商须按合同约定承担相应整改及违约责任。（投标文件中提供承诺函，格式自拟。本项为实质性响应要求，未满足则视为无效投标处理。）</w:t>
      </w:r>
      <w:r/>
    </w:p>
    <w:p>
      <w:pPr>
        <w:rPr>
          <w:sz w:val="24"/>
          <w:szCs w:val="24"/>
        </w:rPr>
      </w:pPr>
      <w:r>
        <w:rPr>
          <w:rFonts w:hint="eastAsia"/>
          <w:sz w:val="24"/>
          <w:highlight w:val="none"/>
        </w:rPr>
      </w:r>
      <w:r>
        <w:rPr>
          <w:rFonts w:hint="eastAsia"/>
          <w:sz w:val="24"/>
          <w:highlight w:val="none"/>
        </w:rPr>
      </w:r>
    </w:p>
    <w:p>
      <w:pPr>
        <w:rPr>
          <w:sz w:val="24"/>
        </w:rPr>
      </w:pPr>
      <w:r>
        <w:rPr>
          <w:rFonts w:hint="eastAsia"/>
          <w:sz w:val="24"/>
        </w:rPr>
        <w:t xml:space="preserve">6. </w:t>
      </w:r>
      <w:r>
        <w:rPr>
          <w:rFonts w:hint="eastAsia"/>
          <w:sz w:val="24"/>
        </w:rPr>
        <w:t xml:space="preserve">样品</w:t>
      </w:r>
      <w:r/>
    </w:p>
    <w:p>
      <w:pPr>
        <w:ind w:right="210"/>
        <w:jc w:val="left"/>
        <w:spacing w:line="360" w:lineRule="auto"/>
        <w:rPr>
          <w:rFonts w:ascii="宋体" w:hAnsi="宋体" w:cs="宋体"/>
          <w:sz w:val="24"/>
          <w:szCs w:val="24"/>
        </w:rPr>
      </w:pPr>
      <w:r>
        <w:rPr>
          <w:rFonts w:ascii="宋体" w:hAnsi="宋体" w:cs="宋体"/>
          <w:sz w:val="24"/>
          <w:szCs w:val="24"/>
        </w:rPr>
      </w:r>
      <w:r/>
    </w:p>
    <w:p>
      <w:pPr>
        <w:ind w:right="210"/>
        <w:jc w:val="left"/>
        <w:spacing w:line="360" w:lineRule="auto"/>
        <w:rPr>
          <w:rFonts w:ascii="宋体" w:hAnsi="宋体" w:cs="宋体"/>
          <w:sz w:val="24"/>
          <w:szCs w:val="24"/>
        </w:rPr>
      </w:pPr>
      <w:r>
        <w:rPr>
          <w:rFonts w:ascii="宋体" w:hAnsi="宋体" w:cs="宋体"/>
          <w:sz w:val="24"/>
          <w:szCs w:val="24"/>
        </w:rPr>
      </w:r>
      <w:r/>
    </w:p>
    <w:p>
      <w:pPr>
        <w:ind w:right="210"/>
        <w:jc w:val="left"/>
        <w:spacing w:line="360" w:lineRule="auto"/>
        <w:rPr>
          <w:rFonts w:ascii="宋体" w:hAnsi="宋体" w:cs="宋体"/>
          <w:sz w:val="24"/>
          <w:szCs w:val="24"/>
        </w:rPr>
      </w:pPr>
      <w:r>
        <w:rPr>
          <w:rFonts w:ascii="宋体" w:hAnsi="宋体" w:cs="宋体"/>
          <w:sz w:val="24"/>
          <w:szCs w:val="24"/>
        </w:rPr>
      </w:r>
      <w:r/>
    </w:p>
    <w:p>
      <w:pPr>
        <w:ind w:right="210"/>
        <w:jc w:val="left"/>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、送样清单及图纸</w:t>
      </w:r>
      <w:r>
        <w:rPr>
          <w:rFonts w:hint="eastAsia" w:ascii="宋体" w:hAnsi="宋体" w:cs="宋体"/>
          <w:b/>
          <w:sz w:val="24"/>
          <w:szCs w:val="24"/>
        </w:rPr>
        <w:t xml:space="preserve">（</w:t>
      </w:r>
      <w:r>
        <w:rPr>
          <w:rFonts w:hint="eastAsia" w:ascii="宋体" w:hAnsi="宋体" w:cs="宋体"/>
          <w:b/>
          <w:sz w:val="24"/>
          <w:szCs w:val="24"/>
        </w:rPr>
        <w:t xml:space="preserve">6</w:t>
      </w:r>
      <w:r>
        <w:rPr>
          <w:rFonts w:hint="eastAsia" w:ascii="宋体" w:hAnsi="宋体" w:cs="宋体"/>
          <w:b/>
          <w:sz w:val="24"/>
          <w:szCs w:val="24"/>
        </w:rPr>
        <w:t xml:space="preserve">个分包只需提供一套样品）</w:t>
      </w:r>
      <w:r/>
    </w:p>
    <w:tbl>
      <w:tblPr>
        <w:tblW w:w="92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1"/>
        <w:gridCol w:w="1485"/>
        <w:gridCol w:w="3397"/>
        <w:gridCol w:w="915"/>
        <w:gridCol w:w="1053"/>
        <w:gridCol w:w="1032"/>
      </w:tblGrid>
      <w:tr>
        <w:trPr>
          <w:jc w:val="center"/>
          <w:trHeight w:val="4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清单</w:t>
            </w:r>
            <w:r/>
          </w:p>
          <w:p>
            <w:pPr>
              <w:jc w:val="center"/>
              <w:spacing w:line="360" w:lineRule="auto"/>
              <w:rPr>
                <w:rFonts w:ascii="宋体" w:hAnsi="宋体"/>
                <w:b/>
                <w:sz w:val="24"/>
                <w:szCs w:val="24"/>
              </w:rPr>
            </w:pPr>
            <w:r>
              <w:rPr>
                <w:rFonts w:hint="eastAsia" w:ascii="宋体" w:hAnsi="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样品名称</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参数要求</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样品限价</w:t>
            </w:r>
            <w:r>
              <w:rPr>
                <w:rFonts w:hint="eastAsia" w:ascii="宋体" w:hAnsi="宋体"/>
                <w:b/>
                <w:sz w:val="24"/>
                <w:szCs w:val="24"/>
              </w:rPr>
              <w:t xml:space="preserve">(</w:t>
            </w:r>
            <w:r>
              <w:rPr>
                <w:rFonts w:hint="eastAsia" w:ascii="宋体" w:hAnsi="宋体"/>
                <w:b/>
                <w:sz w:val="24"/>
                <w:szCs w:val="24"/>
              </w:rPr>
              <w:t xml:space="preserve">元</w:t>
            </w:r>
            <w:r>
              <w:rPr>
                <w:rFonts w:hint="eastAsia" w:ascii="宋体" w:hAnsi="宋体"/>
                <w:b/>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备注</w:t>
            </w:r>
            <w:r/>
          </w:p>
        </w:tc>
      </w:tr>
      <w:tr>
        <w:trPr>
          <w:jc w:val="center"/>
          <w:trHeight w:val="909"/>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spacing w:after="120" w:line="360" w:lineRule="auto"/>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ascii="宋体" w:hAnsi="宋体" w:cs="宋体"/>
                <w:sz w:val="24"/>
                <w:szCs w:val="22"/>
              </w:rPr>
            </w:pPr>
            <w:r>
              <w:rPr>
                <w:rFonts w:hint="eastAsia" w:ascii="宋体" w:hAnsi="宋体" w:cs="宋体"/>
                <w:sz w:val="24"/>
                <w:szCs w:val="22"/>
              </w:rPr>
              <w:t xml:space="preserve">二</w:t>
            </w:r>
            <w:r>
              <w:rPr>
                <w:rFonts w:hint="eastAsia" w:ascii="宋体" w:hAnsi="宋体" w:cs="宋体"/>
                <w:sz w:val="24"/>
                <w:szCs w:val="22"/>
              </w:rPr>
              <w:t xml:space="preserve">人位上床</w:t>
            </w:r>
            <w:r>
              <w:rPr>
                <w:rFonts w:hint="eastAsia" w:ascii="宋体" w:hAnsi="宋体" w:cs="宋体"/>
                <w:sz w:val="24"/>
                <w:szCs w:val="22"/>
              </w:rPr>
              <w:t xml:space="preserve">下桌组合套装（</w:t>
            </w:r>
            <w:r>
              <w:rPr>
                <w:rFonts w:hint="eastAsia" w:ascii="宋体" w:hAnsi="宋体" w:cs="宋体"/>
                <w:sz w:val="24"/>
                <w:szCs w:val="22"/>
              </w:rPr>
              <w:t xml:space="preserve">4525*920*2150/2950mm</w:t>
            </w:r>
            <w:r>
              <w:rPr>
                <w:rFonts w:hint="eastAsia" w:ascii="宋体" w:hAnsi="宋体" w:cs="宋体"/>
                <w:sz w:val="24"/>
                <w:szCs w:val="22"/>
              </w:rPr>
              <w:t xml:space="preserve">）【二人位上床下桌组合（</w:t>
            </w:r>
            <w:r>
              <w:rPr>
                <w:rFonts w:hint="eastAsia" w:ascii="宋体" w:hAnsi="宋体" w:cs="宋体"/>
                <w:sz w:val="24"/>
                <w:szCs w:val="22"/>
              </w:rPr>
              <w:t xml:space="preserve">4525*920*2150/2950mm</w:t>
            </w:r>
            <w:r>
              <w:rPr>
                <w:rFonts w:hint="eastAsia" w:ascii="宋体" w:hAnsi="宋体" w:cs="宋体"/>
                <w:sz w:val="24"/>
                <w:szCs w:val="22"/>
              </w:rPr>
              <w:t xml:space="preserve">）（含蚊帐架）及两张实木椅】</w:t>
            </w:r>
            <w:r/>
          </w:p>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ind w:firstLine="402"/>
              <w:widowControl/>
              <w:rPr>
                <w:rFonts w:ascii="仿宋" w:hAnsi="仿宋" w:eastAsia="仿宋" w:cs="宋体"/>
                <w:b/>
                <w:sz w:val="20"/>
                <w:szCs w:val="20"/>
              </w:rPr>
            </w:pPr>
            <w:r>
              <w:rPr>
                <w:rFonts w:hint="eastAsia" w:ascii="仿宋" w:hAnsi="仿宋" w:eastAsia="仿宋" w:cs="宋体"/>
                <w:b/>
                <w:sz w:val="20"/>
                <w:szCs w:val="20"/>
              </w:rPr>
              <w:t xml:space="preserve">一、家具的整体外观尺寸：</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（一）采用两</w:t>
            </w:r>
            <w:r>
              <w:rPr>
                <w:rFonts w:hint="eastAsia" w:ascii="仿宋" w:hAnsi="仿宋" w:eastAsia="仿宋" w:cs="宋体"/>
                <w:sz w:val="20"/>
                <w:szCs w:val="20"/>
              </w:rPr>
              <w:t xml:space="preserve">联步梯</w:t>
            </w:r>
            <w:r>
              <w:rPr>
                <w:rFonts w:hint="eastAsia" w:ascii="仿宋" w:hAnsi="仿宋" w:eastAsia="仿宋" w:cs="宋体"/>
                <w:sz w:val="20"/>
                <w:szCs w:val="20"/>
              </w:rPr>
              <w:t xml:space="preserve">，整体尺寸</w:t>
            </w:r>
            <w:r>
              <w:rPr>
                <w:rFonts w:ascii="Calibri" w:hAnsi="Calibri" w:eastAsia="仿宋"/>
                <w:sz w:val="20"/>
                <w:szCs w:val="20"/>
              </w:rPr>
              <w:t xml:space="preserve">4525*920*2150/2950mm</w:t>
            </w:r>
            <w:r>
              <w:rPr>
                <w:rFonts w:hint="eastAsia" w:ascii="仿宋" w:hAnsi="仿宋" w:eastAsia="仿宋" w:cs="宋体"/>
                <w:sz w:val="20"/>
                <w:szCs w:val="20"/>
              </w:rPr>
              <w:t xml:space="preserve">（含蚊帐架）；</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（二）整体单张床架规格</w:t>
            </w:r>
            <w:r>
              <w:rPr>
                <w:rFonts w:ascii="Calibri" w:hAnsi="Calibri" w:eastAsia="仿宋"/>
                <w:sz w:val="20"/>
                <w:szCs w:val="20"/>
              </w:rPr>
              <w:t xml:space="preserve">2000mm*920mm*2150/2950mm</w:t>
            </w:r>
            <w:r>
              <w:rPr>
                <w:rFonts w:hint="eastAsia" w:ascii="仿宋" w:hAnsi="仿宋" w:eastAsia="仿宋" w:cs="宋体"/>
                <w:sz w:val="20"/>
                <w:szCs w:val="20"/>
              </w:rPr>
              <w:t xml:space="preserve">（含蚊帐架），采用</w:t>
            </w:r>
            <w:r>
              <w:rPr>
                <w:rFonts w:hint="eastAsia" w:ascii="仿宋" w:hAnsi="仿宋" w:eastAsia="仿宋" w:cs="宋体"/>
                <w:sz w:val="20"/>
                <w:szCs w:val="20"/>
              </w:rPr>
              <w:t xml:space="preserve">两位步梯的</w:t>
            </w:r>
            <w:r>
              <w:rPr>
                <w:rFonts w:hint="eastAsia" w:ascii="仿宋" w:hAnsi="仿宋" w:eastAsia="仿宋" w:cs="宋体"/>
                <w:sz w:val="20"/>
                <w:szCs w:val="20"/>
              </w:rPr>
              <w:t xml:space="preserve">结构。</w:t>
            </w:r>
            <w:r/>
          </w:p>
          <w:p>
            <w:pPr>
              <w:ind w:firstLine="402"/>
              <w:widowControl/>
              <w:rPr>
                <w:rFonts w:ascii="仿宋" w:hAnsi="仿宋" w:eastAsia="仿宋" w:cs="宋体"/>
                <w:b/>
                <w:sz w:val="20"/>
                <w:szCs w:val="20"/>
              </w:rPr>
            </w:pPr>
            <w:r>
              <w:rPr>
                <w:rFonts w:hint="eastAsia" w:ascii="仿宋" w:hAnsi="仿宋" w:eastAsia="仿宋" w:cs="宋体"/>
                <w:b/>
                <w:sz w:val="20"/>
                <w:szCs w:val="20"/>
              </w:rPr>
              <w:t xml:space="preserve">二、组合柜的参数及要求</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（一）组合木柜的基本尺寸：组合柜整体长约</w:t>
            </w:r>
            <w:r>
              <w:rPr>
                <w:rFonts w:ascii="Calibri" w:hAnsi="Calibri" w:eastAsia="仿宋"/>
                <w:sz w:val="20"/>
                <w:szCs w:val="20"/>
              </w:rPr>
              <w:t xml:space="preserve">1880mm</w:t>
            </w:r>
            <w:r>
              <w:rPr>
                <w:rFonts w:hint="eastAsia" w:ascii="仿宋" w:hAnsi="仿宋" w:eastAsia="仿宋" w:cs="宋体"/>
                <w:sz w:val="20"/>
                <w:szCs w:val="20"/>
              </w:rPr>
              <w:t xml:space="preserve">，宽</w:t>
            </w:r>
            <w:r>
              <w:rPr>
                <w:rFonts w:ascii="Calibri" w:hAnsi="Calibri" w:eastAsia="仿宋"/>
                <w:sz w:val="20"/>
                <w:szCs w:val="20"/>
              </w:rPr>
              <w:t xml:space="preserve">600mm</w:t>
            </w:r>
            <w:r>
              <w:rPr>
                <w:rFonts w:hint="eastAsia" w:ascii="仿宋" w:hAnsi="仿宋" w:eastAsia="仿宋" w:cs="宋体"/>
                <w:sz w:val="20"/>
                <w:szCs w:val="20"/>
              </w:rPr>
              <w:t xml:space="preserve">（含门的厚度），高</w:t>
            </w:r>
            <w:r>
              <w:rPr>
                <w:rFonts w:ascii="Calibri" w:hAnsi="Calibri" w:eastAsia="仿宋"/>
                <w:sz w:val="20"/>
                <w:szCs w:val="20"/>
              </w:rPr>
              <w:t xml:space="preserve">1680mm</w:t>
            </w:r>
            <w:r>
              <w:rPr>
                <w:rFonts w:hint="eastAsia" w:ascii="仿宋" w:hAnsi="仿宋" w:eastAsia="仿宋" w:cs="宋体"/>
                <w:sz w:val="20"/>
                <w:szCs w:val="20"/>
              </w:rPr>
              <w:t xml:space="preserve">。其中：大柜子长约</w:t>
            </w:r>
            <w:r>
              <w:rPr>
                <w:rFonts w:ascii="Calibri" w:hAnsi="Calibri" w:eastAsia="仿宋"/>
                <w:sz w:val="20"/>
                <w:szCs w:val="20"/>
              </w:rPr>
              <w:t xml:space="preserve">660mm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；桌下柜长约</w:t>
            </w:r>
            <w:r>
              <w:rPr>
                <w:rFonts w:ascii="Calibri" w:hAnsi="Calibri" w:eastAsia="仿宋"/>
                <w:sz w:val="20"/>
                <w:szCs w:val="20"/>
              </w:rPr>
              <w:t xml:space="preserve">405mm</w:t>
            </w:r>
            <w:r>
              <w:rPr>
                <w:rFonts w:hint="eastAsia" w:ascii="Calibri" w:hAnsi="Calibri" w:eastAsia="仿宋"/>
                <w:sz w:val="20"/>
                <w:szCs w:val="20"/>
              </w:rPr>
              <w:t xml:space="preserve">，</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，高约</w:t>
            </w:r>
            <w:r>
              <w:rPr>
                <w:rFonts w:ascii="Calibri" w:hAnsi="Calibri" w:eastAsia="仿宋"/>
                <w:sz w:val="20"/>
                <w:szCs w:val="20"/>
              </w:rPr>
              <w:t xml:space="preserve">760mm</w:t>
            </w:r>
            <w:r>
              <w:rPr>
                <w:rFonts w:hint="eastAsia" w:ascii="Calibri" w:hAnsi="Calibri" w:eastAsia="仿宋"/>
                <w:sz w:val="20"/>
                <w:szCs w:val="20"/>
              </w:rPr>
              <w:t xml:space="preserve">；</w:t>
            </w:r>
            <w:r>
              <w:rPr>
                <w:rFonts w:hint="eastAsia" w:ascii="仿宋" w:hAnsi="仿宋" w:eastAsia="仿宋" w:cs="宋体"/>
                <w:sz w:val="20"/>
                <w:szCs w:val="20"/>
              </w:rPr>
              <w:t xml:space="preserve">书架长约</w:t>
            </w:r>
            <w:r>
              <w:rPr>
                <w:rFonts w:ascii="Calibri" w:hAnsi="Calibri" w:eastAsia="仿宋"/>
                <w:sz w:val="20"/>
                <w:szCs w:val="20"/>
              </w:rPr>
              <w:t xml:space="preserve">1200mm</w:t>
            </w:r>
            <w:r>
              <w:rPr>
                <w:rFonts w:hint="eastAsia" w:ascii="仿宋" w:hAnsi="仿宋" w:eastAsia="仿宋" w:cs="宋体"/>
                <w:sz w:val="20"/>
                <w:szCs w:val="20"/>
              </w:rPr>
              <w:t xml:space="preserve">，侧边书架宽度</w:t>
            </w:r>
            <w:r>
              <w:rPr>
                <w:rFonts w:ascii="Calibri" w:hAnsi="Calibri" w:eastAsia="仿宋"/>
                <w:sz w:val="20"/>
                <w:szCs w:val="20"/>
              </w:rPr>
              <w:t xml:space="preserve">400mm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，高度均分为三层，顶层书架宽度</w:t>
            </w:r>
            <w:r>
              <w:rPr>
                <w:rFonts w:ascii="Calibri" w:hAnsi="Calibri" w:eastAsia="仿宋"/>
                <w:sz w:val="20"/>
                <w:szCs w:val="20"/>
              </w:rPr>
              <w:t xml:space="preserve">800mm</w:t>
            </w:r>
            <w:r>
              <w:rPr>
                <w:rFonts w:hint="eastAsia" w:ascii="仿宋" w:hAnsi="仿宋" w:eastAsia="仿宋" w:cs="宋体"/>
                <w:sz w:val="20"/>
                <w:szCs w:val="20"/>
              </w:rPr>
              <w:t xml:space="preserve">深度</w:t>
            </w:r>
            <w:r>
              <w:rPr>
                <w:rFonts w:ascii="Calibri" w:hAnsi="Calibri" w:eastAsia="仿宋"/>
                <w:sz w:val="20"/>
                <w:szCs w:val="20"/>
              </w:rPr>
              <w:t xml:space="preserve">250mm</w:t>
            </w:r>
            <w:r>
              <w:rPr>
                <w:rFonts w:hint="eastAsia" w:ascii="仿宋" w:hAnsi="仿宋" w:eastAsia="仿宋" w:cs="宋体"/>
                <w:sz w:val="20"/>
                <w:szCs w:val="20"/>
              </w:rPr>
              <w:t xml:space="preserve">高度</w:t>
            </w:r>
            <w:r>
              <w:rPr>
                <w:rFonts w:ascii="Calibri" w:hAnsi="Calibri" w:eastAsia="仿宋"/>
                <w:sz w:val="20"/>
                <w:szCs w:val="20"/>
              </w:rPr>
              <w:t xml:space="preserve">400mm</w:t>
            </w:r>
            <w:r>
              <w:rPr>
                <w:rFonts w:hint="eastAsia" w:ascii="仿宋" w:hAnsi="仿宋" w:eastAsia="仿宋" w:cs="宋体"/>
                <w:sz w:val="20"/>
                <w:szCs w:val="20"/>
              </w:rPr>
              <w:t xml:space="preserve">；桌面长约</w:t>
            </w:r>
            <w:r>
              <w:rPr>
                <w:rFonts w:ascii="Calibri" w:hAnsi="Calibri" w:eastAsia="仿宋"/>
                <w:sz w:val="20"/>
                <w:szCs w:val="20"/>
              </w:rPr>
              <w:t xml:space="preserve">1200mm</w:t>
            </w:r>
            <w:r>
              <w:rPr>
                <w:rFonts w:hint="eastAsia" w:ascii="仿宋" w:hAnsi="仿宋" w:eastAsia="仿宋" w:cs="宋体"/>
                <w:sz w:val="20"/>
                <w:szCs w:val="20"/>
              </w:rPr>
              <w:t xml:space="preserve">；宽约</w:t>
            </w:r>
            <w:r>
              <w:rPr>
                <w:rFonts w:ascii="Calibri" w:hAnsi="Calibri" w:eastAsia="仿宋"/>
                <w:sz w:val="20"/>
                <w:szCs w:val="20"/>
              </w:rPr>
              <w:t xml:space="preserve">600mm</w:t>
            </w:r>
            <w:r>
              <w:rPr>
                <w:rFonts w:hint="eastAsia" w:ascii="仿宋" w:hAnsi="仿宋" w:eastAsia="仿宋" w:cs="宋体"/>
                <w:sz w:val="20"/>
                <w:szCs w:val="20"/>
              </w:rPr>
              <w:t xml:space="preserve">；高度约</w:t>
            </w:r>
            <w:r>
              <w:rPr>
                <w:rFonts w:ascii="Calibri" w:hAnsi="Calibri" w:eastAsia="仿宋"/>
                <w:sz w:val="20"/>
                <w:szCs w:val="20"/>
              </w:rPr>
              <w:t xml:space="preserve">760mm</w:t>
            </w:r>
            <w:r>
              <w:rPr>
                <w:rFonts w:hint="eastAsia" w:ascii="仿宋" w:hAnsi="仿宋" w:eastAsia="仿宋" w:cs="宋体"/>
                <w:sz w:val="20"/>
                <w:szCs w:val="20"/>
              </w:rPr>
              <w:t xml:space="preserve">，</w:t>
            </w:r>
            <w:r>
              <w:rPr>
                <w:rFonts w:hint="eastAsia" w:ascii="仿宋" w:hAnsi="仿宋" w:eastAsia="仿宋" w:cs="宋体"/>
                <w:sz w:val="20"/>
                <w:szCs w:val="20"/>
              </w:rPr>
              <w:t xml:space="preserve">步梯柜</w:t>
            </w:r>
            <w:r>
              <w:rPr>
                <w:rFonts w:hint="eastAsia" w:ascii="仿宋" w:hAnsi="仿宋" w:eastAsia="仿宋" w:cs="宋体"/>
                <w:sz w:val="20"/>
                <w:szCs w:val="20"/>
              </w:rPr>
              <w:t xml:space="preserve">宽度</w:t>
            </w:r>
            <w:r>
              <w:rPr>
                <w:rFonts w:ascii="Calibri" w:hAnsi="Calibri" w:eastAsia="仿宋"/>
                <w:sz w:val="20"/>
                <w:szCs w:val="20"/>
              </w:rPr>
              <w:t xml:space="preserve">525mm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（二）组合柜</w:t>
            </w:r>
            <w:r>
              <w:rPr>
                <w:rFonts w:hint="eastAsia" w:ascii="仿宋" w:hAnsi="仿宋" w:eastAsia="仿宋" w:cs="宋体"/>
                <w:sz w:val="20"/>
                <w:szCs w:val="20"/>
              </w:rPr>
              <w:t xml:space="preserve">及步梯</w:t>
            </w:r>
            <w:r>
              <w:rPr>
                <w:rFonts w:hint="eastAsia" w:ascii="仿宋" w:hAnsi="仿宋" w:eastAsia="仿宋" w:cs="宋体"/>
                <w:sz w:val="20"/>
                <w:szCs w:val="20"/>
              </w:rPr>
              <w:t xml:space="preserve">的板材等相关要求</w:t>
            </w:r>
            <w:r/>
          </w:p>
          <w:p>
            <w:pPr>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桌面及所有基材用</w:t>
            </w:r>
            <w:r>
              <w:rPr>
                <w:rFonts w:ascii="Calibri" w:hAnsi="Calibri"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实木多层板，桌面板材厚度不低于</w:t>
            </w:r>
            <w:r>
              <w:rPr>
                <w:rFonts w:ascii="Calibri" w:hAnsi="Calibri" w:eastAsia="仿宋"/>
                <w:sz w:val="20"/>
                <w:szCs w:val="20"/>
              </w:rPr>
              <w:t xml:space="preserve">25mm</w:t>
            </w:r>
            <w:r>
              <w:rPr>
                <w:rFonts w:hint="eastAsia" w:ascii="Calibri" w:hAnsi="Calibri" w:eastAsia="仿宋"/>
                <w:sz w:val="20"/>
                <w:szCs w:val="20"/>
              </w:rPr>
              <w:t xml:space="preserve">，其他</w:t>
            </w:r>
            <w:r>
              <w:rPr>
                <w:rFonts w:hint="eastAsia" w:ascii="仿宋" w:hAnsi="仿宋" w:eastAsia="仿宋" w:cs="宋体"/>
                <w:sz w:val="20"/>
                <w:szCs w:val="20"/>
              </w:rPr>
              <w:t xml:space="preserve">部位厚度不低于</w:t>
            </w:r>
            <w:r>
              <w:rPr>
                <w:rFonts w:ascii="Calibri" w:hAnsi="Calibri" w:eastAsia="仿宋"/>
                <w:sz w:val="20"/>
                <w:szCs w:val="20"/>
              </w:rPr>
              <w:t xml:space="preserve">18mm</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抽屉底板及背板采用厚度不低于</w:t>
            </w:r>
            <w:r>
              <w:rPr>
                <w:rFonts w:ascii="Calibri" w:hAnsi="Calibri" w:eastAsia="仿宋"/>
                <w:sz w:val="20"/>
                <w:szCs w:val="20"/>
              </w:rPr>
              <w:t xml:space="preserve">8mm</w:t>
            </w:r>
            <w:r>
              <w:rPr>
                <w:rFonts w:hint="eastAsia" w:ascii="仿宋" w:hAnsi="仿宋" w:eastAsia="仿宋" w:cs="宋体"/>
                <w:sz w:val="20"/>
                <w:szCs w:val="20"/>
              </w:rPr>
              <w:t xml:space="preserve">的</w:t>
            </w:r>
            <w:r>
              <w:rPr>
                <w:rFonts w:ascii="Calibri" w:hAnsi="Calibri" w:eastAsia="仿宋"/>
                <w:sz w:val="20"/>
                <w:szCs w:val="20"/>
              </w:rPr>
              <w:t xml:space="preserve">ENF</w:t>
            </w:r>
            <w:r>
              <w:rPr>
                <w:rFonts w:hint="eastAsia" w:ascii="仿宋" w:hAnsi="仿宋" w:eastAsia="仿宋" w:cs="宋体"/>
                <w:sz w:val="20"/>
                <w:szCs w:val="20"/>
              </w:rPr>
              <w:t xml:space="preserve">级实木</w:t>
            </w:r>
            <w:r>
              <w:rPr>
                <w:rFonts w:hint="eastAsia" w:ascii="仿宋" w:hAnsi="仿宋" w:eastAsia="仿宋" w:cs="宋体"/>
                <w:sz w:val="20"/>
                <w:szCs w:val="20"/>
              </w:rPr>
              <w:t xml:space="preserve">多层板；</w:t>
            </w:r>
            <w:r/>
          </w:p>
          <w:p>
            <w:pPr>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封边采用</w:t>
            </w:r>
            <w:r>
              <w:rPr>
                <w:rFonts w:hint="eastAsia" w:ascii="仿宋" w:hAnsi="仿宋" w:eastAsia="仿宋" w:cs="宋体"/>
                <w:sz w:val="20"/>
                <w:szCs w:val="20"/>
              </w:rPr>
              <w:t xml:space="preserve">环保</w:t>
            </w:r>
            <w:r>
              <w:rPr>
                <w:rFonts w:hint="eastAsia" w:ascii="仿宋" w:hAnsi="仿宋" w:eastAsia="仿宋" w:cs="宋体"/>
                <w:sz w:val="20"/>
                <w:szCs w:val="20"/>
              </w:rPr>
              <w:t xml:space="preserve"> </w:t>
            </w:r>
            <w:r>
              <w:rPr>
                <w:rFonts w:ascii="Calibri" w:hAnsi="Calibri" w:eastAsia="仿宋"/>
                <w:sz w:val="20"/>
                <w:szCs w:val="20"/>
              </w:rPr>
              <w:t xml:space="preserve">PVC</w:t>
            </w:r>
            <w:r>
              <w:rPr>
                <w:rFonts w:hint="eastAsia" w:ascii="仿宋" w:hAnsi="仿宋" w:eastAsia="仿宋" w:cs="宋体"/>
                <w:sz w:val="20"/>
                <w:szCs w:val="20"/>
              </w:rPr>
              <w:t xml:space="preserve">高温</w:t>
            </w:r>
            <w:r>
              <w:rPr>
                <w:rFonts w:hint="eastAsia" w:ascii="仿宋" w:hAnsi="仿宋" w:eastAsia="仿宋" w:cs="宋体"/>
                <w:sz w:val="20"/>
                <w:szCs w:val="20"/>
              </w:rPr>
              <w:t xml:space="preserve">同色封边处理</w:t>
            </w:r>
            <w:r>
              <w:rPr>
                <w:rFonts w:hint="eastAsia" w:ascii="仿宋" w:hAnsi="仿宋" w:eastAsia="仿宋" w:cs="宋体"/>
                <w:sz w:val="20"/>
                <w:szCs w:val="20"/>
              </w:rPr>
              <w:t xml:space="preserve">；</w:t>
            </w:r>
            <w:r/>
          </w:p>
          <w:p>
            <w:pPr>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步梯柜设</w:t>
            </w:r>
            <w:r>
              <w:rPr>
                <w:rFonts w:ascii="Calibri" w:hAnsi="Calibri" w:eastAsia="仿宋"/>
                <w:sz w:val="20"/>
                <w:szCs w:val="20"/>
              </w:rPr>
              <w:t xml:space="preserve">4</w:t>
            </w:r>
            <w:r>
              <w:rPr>
                <w:rFonts w:hint="eastAsia" w:ascii="仿宋" w:hAnsi="仿宋" w:eastAsia="仿宋" w:cs="宋体"/>
                <w:sz w:val="20"/>
                <w:szCs w:val="20"/>
              </w:rPr>
              <w:t xml:space="preserve">级踏板，靠墙侧带拉手，采用钢制框架内嵌木制板材的结构，钢架采用</w:t>
            </w:r>
            <w:r>
              <w:rPr>
                <w:rFonts w:ascii="Calibri" w:hAnsi="Calibri" w:eastAsia="仿宋"/>
                <w:sz w:val="20"/>
                <w:szCs w:val="20"/>
              </w:rPr>
              <w:t xml:space="preserve">25*25*1.5mm</w:t>
            </w:r>
            <w:r>
              <w:rPr>
                <w:rFonts w:hint="eastAsia" w:ascii="仿宋" w:hAnsi="仿宋" w:eastAsia="仿宋" w:cs="宋体"/>
                <w:sz w:val="20"/>
                <w:szCs w:val="20"/>
              </w:rPr>
              <w:t xml:space="preserve">厚的方管制作，柜体及柜门采用厚度不低于</w:t>
            </w:r>
            <w:r>
              <w:rPr>
                <w:rFonts w:ascii="Calibri" w:hAnsi="Calibri" w:eastAsia="仿宋"/>
                <w:sz w:val="20"/>
                <w:szCs w:val="20"/>
              </w:rPr>
              <w:t xml:space="preserve">18mm</w:t>
            </w:r>
            <w:r>
              <w:rPr>
                <w:rFonts w:hint="eastAsia" w:ascii="仿宋" w:hAnsi="仿宋" w:eastAsia="仿宋" w:cs="宋体"/>
                <w:sz w:val="20"/>
                <w:szCs w:val="20"/>
              </w:rPr>
              <w:t xml:space="preserve">的优质</w:t>
            </w:r>
            <w:r>
              <w:rPr>
                <w:rFonts w:ascii="Calibri" w:hAnsi="Calibri" w:eastAsia="仿宋"/>
                <w:sz w:val="20"/>
                <w:szCs w:val="20"/>
              </w:rPr>
              <w:t xml:space="preserve">ENF</w:t>
            </w:r>
            <w:r>
              <w:rPr>
                <w:rFonts w:hint="eastAsia" w:ascii="仿宋" w:hAnsi="仿宋" w:eastAsia="仿宋" w:cs="宋体"/>
                <w:sz w:val="20"/>
                <w:szCs w:val="20"/>
              </w:rPr>
              <w:t xml:space="preserve">级双饰面</w:t>
            </w:r>
            <w:r>
              <w:rPr>
                <w:rFonts w:hint="eastAsia" w:ascii="仿宋" w:hAnsi="仿宋" w:eastAsia="仿宋" w:cs="宋体"/>
                <w:sz w:val="20"/>
                <w:szCs w:val="20"/>
              </w:rPr>
              <w:t xml:space="preserve">实木多层板；</w:t>
            </w:r>
            <w:r>
              <w:rPr>
                <w:rFonts w:hint="eastAsia" w:ascii="仿宋" w:hAnsi="仿宋" w:eastAsia="仿宋" w:cs="宋体"/>
                <w:sz w:val="20"/>
                <w:szCs w:val="20"/>
              </w:rPr>
              <w:t xml:space="preserve">步梯踏板</w:t>
            </w:r>
            <w:r>
              <w:rPr>
                <w:rFonts w:hint="eastAsia" w:ascii="仿宋" w:hAnsi="仿宋" w:eastAsia="仿宋" w:cs="宋体"/>
                <w:sz w:val="20"/>
                <w:szCs w:val="20"/>
              </w:rPr>
              <w:t xml:space="preserve">采用厚度不低于</w:t>
            </w:r>
            <w:r>
              <w:rPr>
                <w:rFonts w:ascii="Calibri" w:hAnsi="Calibri" w:eastAsia="仿宋"/>
                <w:sz w:val="20"/>
                <w:szCs w:val="20"/>
              </w:rPr>
              <w:t xml:space="preserve">2mm</w:t>
            </w:r>
            <w:r>
              <w:rPr>
                <w:rFonts w:hint="eastAsia" w:ascii="仿宋" w:hAnsi="仿宋" w:eastAsia="仿宋" w:cs="宋体"/>
                <w:sz w:val="20"/>
                <w:szCs w:val="20"/>
              </w:rPr>
              <w:t xml:space="preserve">的防滑钢板制作，镶嵌具有夜视功能的防滑胶垫；</w:t>
            </w:r>
            <w:r>
              <w:rPr>
                <w:rFonts w:hint="eastAsia" w:ascii="仿宋" w:hAnsi="仿宋" w:eastAsia="仿宋" w:cs="宋体"/>
                <w:sz w:val="20"/>
                <w:szCs w:val="20"/>
              </w:rPr>
              <w:t xml:space="preserve">柜门带</w:t>
            </w:r>
            <w:r>
              <w:rPr>
                <w:rFonts w:hint="eastAsia" w:ascii="仿宋" w:hAnsi="仿宋" w:eastAsia="仿宋" w:cs="宋体"/>
                <w:sz w:val="20"/>
                <w:szCs w:val="20"/>
              </w:rPr>
              <w:t xml:space="preserve">暗扣拉手。</w:t>
            </w:r>
            <w:r/>
          </w:p>
          <w:p>
            <w:pPr>
              <w:ind w:firstLine="402"/>
              <w:jc w:val="left"/>
              <w:widowControl/>
              <w:rPr>
                <w:rFonts w:ascii="仿宋" w:hAnsi="仿宋" w:eastAsia="仿宋" w:cs="宋体"/>
                <w:b/>
                <w:sz w:val="20"/>
                <w:szCs w:val="20"/>
              </w:rPr>
            </w:pPr>
            <w:r>
              <w:rPr>
                <w:rFonts w:hint="eastAsia" w:ascii="仿宋" w:hAnsi="仿宋" w:eastAsia="仿宋" w:cs="宋体"/>
                <w:b/>
                <w:sz w:val="20"/>
                <w:szCs w:val="20"/>
              </w:rPr>
              <w:t xml:space="preserve">三、钢床的参数及要求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（一）钢床的基本尺寸</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床架：整体单张床长度</w:t>
            </w:r>
            <w:r>
              <w:rPr>
                <w:rFonts w:ascii="Calibri" w:hAnsi="Calibri" w:eastAsia="仿宋"/>
                <w:sz w:val="20"/>
                <w:szCs w:val="20"/>
              </w:rPr>
              <w:t xml:space="preserve">2000mm</w:t>
            </w:r>
            <w:r>
              <w:rPr>
                <w:rFonts w:hint="eastAsia" w:ascii="仿宋" w:hAnsi="仿宋" w:eastAsia="仿宋" w:cs="宋体"/>
                <w:sz w:val="20"/>
                <w:szCs w:val="20"/>
              </w:rPr>
              <w:t xml:space="preserve">×高度</w:t>
            </w:r>
            <w:r>
              <w:rPr>
                <w:rFonts w:ascii="Calibri" w:hAnsi="Calibri" w:eastAsia="仿宋"/>
                <w:sz w:val="20"/>
                <w:szCs w:val="20"/>
              </w:rPr>
              <w:t xml:space="preserve">2150mm</w:t>
            </w:r>
            <w:r>
              <w:rPr>
                <w:rFonts w:hint="eastAsia" w:ascii="仿宋" w:hAnsi="仿宋" w:eastAsia="仿宋" w:cs="宋体"/>
                <w:sz w:val="20"/>
                <w:szCs w:val="20"/>
              </w:rPr>
              <w:t xml:space="preserve">×宽度</w:t>
            </w:r>
            <w:r>
              <w:rPr>
                <w:rFonts w:ascii="Calibri" w:hAnsi="Calibri" w:eastAsia="仿宋"/>
                <w:sz w:val="20"/>
                <w:szCs w:val="20"/>
              </w:rPr>
              <w:t xml:space="preserve">920mm</w:t>
            </w:r>
            <w:r>
              <w:rPr>
                <w:rFonts w:hint="eastAsia" w:ascii="仿宋" w:hAnsi="仿宋" w:eastAsia="仿宋" w:cs="宋体"/>
                <w:sz w:val="20"/>
                <w:szCs w:val="20"/>
              </w:rPr>
              <w:t xml:space="preserve">；床沿横梁下沿离地约</w:t>
            </w:r>
            <w:r>
              <w:rPr>
                <w:rFonts w:ascii="Calibri" w:hAnsi="Calibri" w:eastAsia="仿宋"/>
                <w:sz w:val="20"/>
                <w:szCs w:val="20"/>
              </w:rPr>
              <w:t xml:space="preserve">1770mm</w:t>
            </w:r>
            <w:r>
              <w:rPr>
                <w:rFonts w:hint="eastAsia" w:ascii="仿宋" w:hAnsi="仿宋" w:eastAsia="仿宋" w:cs="宋体"/>
                <w:sz w:val="20"/>
                <w:szCs w:val="20"/>
              </w:rPr>
              <w:t xml:space="preserve">。</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2.</w:t>
            </w:r>
            <w:r>
              <w:rPr>
                <w:rFonts w:hint="eastAsia" w:ascii="仿宋" w:hAnsi="仿宋" w:eastAsia="仿宋" w:cs="宋体"/>
                <w:sz w:val="20"/>
                <w:szCs w:val="20"/>
              </w:rPr>
              <w:t xml:space="preserve">钢材选用、基本要求及相关</w:t>
            </w:r>
            <w:r>
              <w:rPr>
                <w:rFonts w:hint="eastAsia" w:ascii="仿宋" w:hAnsi="仿宋" w:eastAsia="仿宋" w:cs="宋体"/>
                <w:sz w:val="20"/>
                <w:szCs w:val="20"/>
              </w:rPr>
              <w:t xml:space="preserve">工艺要求：采用冷轧薄形钢管符合国家标准，各钢件采用保护焊接，经除油，除锈，磷化，酸洗等处理，表面波纹均匀一致，无脱焊、虚焊、</w:t>
            </w:r>
            <w:r>
              <w:rPr>
                <w:rFonts w:hint="eastAsia" w:ascii="仿宋" w:hAnsi="仿宋" w:eastAsia="仿宋" w:cs="宋体"/>
                <w:sz w:val="20"/>
                <w:szCs w:val="20"/>
              </w:rPr>
              <w:t xml:space="preserve">焊穿等</w:t>
            </w:r>
            <w:r>
              <w:rPr>
                <w:rFonts w:hint="eastAsia" w:ascii="仿宋" w:hAnsi="仿宋" w:eastAsia="仿宋" w:cs="宋体"/>
                <w:sz w:val="20"/>
                <w:szCs w:val="20"/>
              </w:rPr>
              <w:t xml:space="preserve">现象，表面采用环氧脂粉末喷塑。</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（二）立柱要求：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床立柱：选用优质冷轧异型高频焊管不小于</w:t>
            </w:r>
            <w:r>
              <w:rPr>
                <w:rFonts w:ascii="Calibri" w:hAnsi="Calibri" w:eastAsia="仿宋"/>
                <w:sz w:val="20"/>
                <w:szCs w:val="20"/>
              </w:rPr>
              <w:t xml:space="preserve">60mm×60mm×1.5mm</w:t>
            </w:r>
            <w:r>
              <w:rPr>
                <w:rFonts w:hint="eastAsia" w:ascii="仿宋" w:hAnsi="仿宋" w:eastAsia="仿宋" w:cs="宋体"/>
                <w:sz w:val="20"/>
                <w:szCs w:val="20"/>
              </w:rPr>
              <w:t xml:space="preserve">，产品牢固，两侧有加强筋增强强度，</w:t>
            </w:r>
            <w:r>
              <w:rPr>
                <w:rFonts w:hint="eastAsia" w:ascii="仿宋" w:hAnsi="仿宋" w:eastAsia="仿宋" w:cs="宋体"/>
                <w:sz w:val="20"/>
                <w:szCs w:val="20"/>
              </w:rPr>
              <w:t xml:space="preserve">焊管呈</w:t>
            </w:r>
            <w:r>
              <w:rPr>
                <w:rFonts w:ascii="Calibri" w:hAnsi="Calibri" w:eastAsia="仿宋"/>
                <w:sz w:val="20"/>
                <w:szCs w:val="20"/>
              </w:rPr>
              <w:t xml:space="preserve">R</w:t>
            </w:r>
            <w:r>
              <w:rPr>
                <w:rFonts w:hint="eastAsia" w:ascii="仿宋" w:hAnsi="仿宋" w:eastAsia="仿宋" w:cs="宋体"/>
                <w:sz w:val="20"/>
                <w:szCs w:val="20"/>
              </w:rPr>
              <w:t xml:space="preserve">角，外立面不能呈直角形。</w:t>
            </w:r>
            <w:r>
              <w:rPr>
                <w:rFonts w:hint="eastAsia" w:ascii="仿宋" w:hAnsi="仿宋" w:eastAsia="仿宋" w:cs="宋体"/>
                <w:sz w:val="20"/>
                <w:szCs w:val="20"/>
              </w:rPr>
              <w:t xml:space="preserve">        </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（三）</w:t>
            </w:r>
            <w:r>
              <w:rPr>
                <w:rFonts w:hint="eastAsia" w:ascii="仿宋" w:hAnsi="仿宋" w:eastAsia="仿宋" w:cs="宋体"/>
                <w:sz w:val="20"/>
                <w:szCs w:val="20"/>
              </w:rPr>
              <w:t xml:space="preserve"> </w:t>
            </w:r>
            <w:r>
              <w:rPr>
                <w:rFonts w:hint="eastAsia" w:ascii="仿宋" w:hAnsi="仿宋" w:eastAsia="仿宋" w:cs="宋体"/>
                <w:sz w:val="20"/>
                <w:szCs w:val="20"/>
              </w:rPr>
              <w:t xml:space="preserve">床横梁主管要求：</w:t>
            </w:r>
            <w:r/>
          </w:p>
          <w:p>
            <w:pPr>
              <w:ind w:firstLine="40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sz w:val="20"/>
                <w:szCs w:val="20"/>
              </w:rPr>
              <w:t xml:space="preserve">选用冷轧钢板滚压成型，规格不小于</w:t>
            </w:r>
            <w:r>
              <w:rPr>
                <w:rFonts w:ascii="Calibri" w:hAnsi="Calibri" w:eastAsia="仿宋"/>
                <w:sz w:val="20"/>
                <w:szCs w:val="20"/>
              </w:rPr>
              <w:t xml:space="preserve">85mm×35mm</w:t>
            </w:r>
            <w:r>
              <w:rPr>
                <w:rFonts w:hint="eastAsia" w:ascii="仿宋" w:hAnsi="仿宋" w:eastAsia="仿宋" w:cs="宋体"/>
                <w:sz w:val="20"/>
                <w:szCs w:val="20"/>
              </w:rPr>
              <w:t xml:space="preserve">，厚度≥</w:t>
            </w:r>
            <w:r>
              <w:rPr>
                <w:rFonts w:ascii="Calibri" w:hAnsi="Calibri" w:eastAsia="仿宋"/>
                <w:sz w:val="20"/>
                <w:szCs w:val="20"/>
              </w:rPr>
              <w:t xml:space="preserve">1.5mm</w:t>
            </w:r>
            <w:r>
              <w:rPr>
                <w:rFonts w:hint="eastAsia" w:ascii="仿宋" w:hAnsi="仿宋" w:eastAsia="仿宋" w:cs="宋体"/>
                <w:sz w:val="20"/>
                <w:szCs w:val="20"/>
              </w:rPr>
              <w:t xml:space="preserve">闭口型材管，内侧宽度不小于</w:t>
            </w:r>
            <w:r>
              <w:rPr>
                <w:rFonts w:ascii="Calibri" w:hAnsi="Calibri" w:eastAsia="仿宋"/>
                <w:sz w:val="20"/>
                <w:szCs w:val="20"/>
              </w:rPr>
              <w:t xml:space="preserve">65mm</w:t>
            </w:r>
            <w:r>
              <w:rPr>
                <w:rFonts w:hint="eastAsia" w:ascii="仿宋" w:hAnsi="仿宋" w:eastAsia="仿宋" w:cs="宋体"/>
                <w:sz w:val="20"/>
                <w:szCs w:val="20"/>
              </w:rPr>
              <w:t xml:space="preserve">，可安装带轨道床帘，应有预防床横担脱落的设计，确保学生安全，不被割伤。</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（四）护栏：采用钢制方管局部镶嵌</w:t>
            </w:r>
            <w:r>
              <w:rPr>
                <w:rFonts w:ascii="Calibri" w:hAnsi="Calibri" w:eastAsia="仿宋"/>
                <w:sz w:val="20"/>
                <w:szCs w:val="20"/>
              </w:rPr>
              <w:t xml:space="preserve">ENF</w:t>
            </w:r>
            <w:r>
              <w:rPr>
                <w:rFonts w:hint="eastAsia" w:ascii="仿宋" w:hAnsi="仿宋" w:eastAsia="仿宋" w:cs="宋体"/>
                <w:sz w:val="20"/>
                <w:szCs w:val="20"/>
              </w:rPr>
              <w:t xml:space="preserve">级厚度</w:t>
            </w:r>
            <w:r>
              <w:rPr>
                <w:rFonts w:ascii="Calibri" w:hAnsi="Calibri" w:eastAsia="仿宋"/>
                <w:sz w:val="20"/>
                <w:szCs w:val="20"/>
              </w:rPr>
              <w:t xml:space="preserve">18mm</w:t>
            </w:r>
            <w:r>
              <w:rPr>
                <w:rFonts w:hint="eastAsia" w:ascii="仿宋" w:hAnsi="仿宋" w:eastAsia="仿宋" w:cs="宋体"/>
                <w:sz w:val="20"/>
                <w:szCs w:val="20"/>
              </w:rPr>
              <w:t xml:space="preserve">的双饰面实木多层板制作，有效高度不小于</w:t>
            </w:r>
            <w:r>
              <w:rPr>
                <w:rFonts w:ascii="Calibri" w:hAnsi="Calibri" w:eastAsia="仿宋"/>
                <w:sz w:val="20"/>
                <w:szCs w:val="20"/>
              </w:rPr>
              <w:t xml:space="preserve">320mm</w:t>
            </w:r>
            <w:r>
              <w:rPr>
                <w:rFonts w:hint="eastAsia" w:ascii="仿宋" w:hAnsi="仿宋" w:eastAsia="仿宋" w:cs="宋体"/>
                <w:sz w:val="20"/>
                <w:szCs w:val="20"/>
              </w:rPr>
              <w:t xml:space="preserve">（从护栏上沿至床铺板上表面的垂直距离）</w:t>
            </w:r>
            <w:r>
              <w:rPr>
                <w:rFonts w:ascii="宋体" w:hAnsi="宋体" w:cs="宋体"/>
                <w:color w:val="000000"/>
                <w:sz w:val="24"/>
              </w:rPr>
              <w:t xml:space="preserve">，</w:t>
            </w:r>
            <w:r>
              <w:rPr>
                <w:rFonts w:hint="eastAsia" w:ascii="仿宋" w:hAnsi="仿宋" w:eastAsia="仿宋" w:cs="宋体"/>
                <w:sz w:val="20"/>
                <w:szCs w:val="20"/>
              </w:rPr>
              <w:t xml:space="preserve">确保护栏安装安全稳固。须按照</w:t>
            </w:r>
            <w:r>
              <w:rPr>
                <w:rFonts w:ascii="Calibri" w:hAnsi="Calibri" w:eastAsia="仿宋"/>
                <w:sz w:val="20"/>
                <w:szCs w:val="20"/>
              </w:rPr>
              <w:t xml:space="preserve">QB/T 2741</w:t>
            </w:r>
            <w:r>
              <w:rPr>
                <w:rFonts w:hint="eastAsia" w:ascii="仿宋" w:hAnsi="仿宋" w:eastAsia="仿宋" w:cs="宋体"/>
                <w:sz w:val="20"/>
                <w:szCs w:val="20"/>
              </w:rPr>
              <w:t xml:space="preserve">《学生公寓多功能家具》标准要求设置永久</w:t>
            </w:r>
            <w:r>
              <w:rPr>
                <w:rFonts w:hint="eastAsia" w:ascii="仿宋" w:hAnsi="仿宋" w:eastAsia="仿宋" w:cs="宋体"/>
                <w:sz w:val="20"/>
                <w:szCs w:val="20"/>
              </w:rPr>
              <w:t xml:space="preserve">性安全警示标识线。</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（五）</w:t>
            </w:r>
            <w:r>
              <w:rPr>
                <w:rFonts w:hint="eastAsia" w:ascii="仿宋" w:hAnsi="仿宋" w:eastAsia="仿宋" w:cs="宋体"/>
                <w:sz w:val="20"/>
                <w:szCs w:val="20"/>
              </w:rPr>
              <w:t xml:space="preserve"> </w:t>
            </w:r>
            <w:r>
              <w:rPr>
                <w:rFonts w:hint="eastAsia" w:ascii="仿宋" w:hAnsi="仿宋" w:eastAsia="仿宋" w:cs="宋体"/>
                <w:sz w:val="20"/>
                <w:szCs w:val="20"/>
              </w:rPr>
              <w:t xml:space="preserve">其他副管及胶套要求：</w:t>
            </w:r>
            <w:r/>
          </w:p>
          <w:p>
            <w:pPr>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床下</w:t>
            </w:r>
            <w:r>
              <w:rPr>
                <w:rFonts w:hint="eastAsia" w:ascii="仿宋" w:hAnsi="仿宋" w:eastAsia="仿宋" w:cs="宋体"/>
                <w:sz w:val="20"/>
                <w:szCs w:val="20"/>
              </w:rPr>
              <w:t xml:space="preserve">后拉档选用</w:t>
            </w:r>
            <w:r>
              <w:rPr>
                <w:rFonts w:hint="eastAsia" w:ascii="仿宋" w:hAnsi="仿宋" w:eastAsia="仿宋" w:cs="宋体"/>
                <w:sz w:val="20"/>
                <w:szCs w:val="20"/>
              </w:rPr>
              <w:t xml:space="preserve">优质冷轧钢管不小于</w:t>
            </w:r>
            <w:r>
              <w:rPr>
                <w:rFonts w:ascii="Calibri" w:hAnsi="Calibri" w:eastAsia="仿宋"/>
                <w:sz w:val="20"/>
                <w:szCs w:val="20"/>
              </w:rPr>
              <w:t xml:space="preserve">25</w:t>
            </w:r>
            <w:r>
              <w:rPr>
                <w:rFonts w:ascii="Calibri" w:hAnsi="Calibri" w:eastAsia="仿宋"/>
                <w:sz w:val="13"/>
                <w:szCs w:val="20"/>
              </w:rPr>
              <w:t xml:space="preserve">*</w:t>
            </w:r>
            <w:r>
              <w:rPr>
                <w:rFonts w:ascii="Calibri" w:hAnsi="Calibri" w:eastAsia="仿宋"/>
                <w:sz w:val="20"/>
                <w:szCs w:val="20"/>
              </w:rPr>
              <w:t xml:space="preserve">50*1.2</w:t>
            </w:r>
            <w:r>
              <w:rPr>
                <w:rFonts w:ascii="Calibri" w:hAnsi="Calibri" w:eastAsia="仿宋"/>
                <w:sz w:val="20"/>
                <w:szCs w:val="20"/>
              </w:rPr>
              <w:t xml:space="preserve">（</w:t>
            </w:r>
            <w:r>
              <w:rPr>
                <w:rFonts w:ascii="Calibri" w:hAnsi="Calibri" w:eastAsia="仿宋"/>
                <w:sz w:val="20"/>
                <w:szCs w:val="20"/>
              </w:rPr>
              <w:t xml:space="preserve">mm</w:t>
            </w:r>
            <w:r>
              <w:rPr>
                <w:rFonts w:ascii="Calibri" w:hAnsi="Calibri"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床头短横梁选用优质冷轧钢管不小于</w:t>
            </w:r>
            <w:r>
              <w:rPr>
                <w:rFonts w:hint="eastAsia" w:ascii="Calibri" w:hAnsi="Calibri" w:eastAsia="仿宋"/>
                <w:sz w:val="20"/>
                <w:szCs w:val="20"/>
              </w:rPr>
              <w:t xml:space="preserve">30*60*1.2</w:t>
            </w:r>
            <w:r>
              <w:rPr>
                <w:rFonts w:hint="eastAsia" w:ascii="Calibri" w:hAnsi="Calibri" w:eastAsia="仿宋"/>
                <w:sz w:val="20"/>
                <w:szCs w:val="20"/>
              </w:rPr>
              <w:t xml:space="preserve">（</w:t>
            </w:r>
            <w:r>
              <w:rPr>
                <w:rFonts w:hint="eastAsia" w:ascii="Calibri" w:hAnsi="Calibri" w:eastAsia="仿宋"/>
                <w:sz w:val="20"/>
                <w:szCs w:val="20"/>
              </w:rPr>
              <w:t xml:space="preserve">mm</w:t>
            </w:r>
            <w:r>
              <w:rPr>
                <w:rFonts w:hint="eastAsia" w:ascii="Calibri" w:hAnsi="Calibri"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护栏选用优质冷轧钢管不小于</w:t>
            </w:r>
            <w:r>
              <w:rPr>
                <w:rFonts w:hint="eastAsia" w:ascii="Calibri" w:hAnsi="Calibri" w:eastAsia="仿宋"/>
                <w:sz w:val="20"/>
                <w:szCs w:val="20"/>
              </w:rPr>
              <w:t xml:space="preserve">25*25*1.2</w:t>
            </w:r>
            <w:r>
              <w:rPr>
                <w:rFonts w:hint="eastAsia" w:ascii="Calibri" w:hAnsi="Calibri" w:eastAsia="仿宋"/>
                <w:sz w:val="20"/>
                <w:szCs w:val="20"/>
              </w:rPr>
              <w:t xml:space="preserve">（</w:t>
            </w:r>
            <w:r>
              <w:rPr>
                <w:rFonts w:hint="eastAsia" w:ascii="Calibri" w:hAnsi="Calibri" w:eastAsia="仿宋"/>
                <w:sz w:val="20"/>
                <w:szCs w:val="20"/>
              </w:rPr>
              <w:t xml:space="preserve">mm</w:t>
            </w:r>
            <w:r>
              <w:rPr>
                <w:rFonts w:hint="eastAsia" w:ascii="Calibri" w:hAnsi="Calibri" w:eastAsia="仿宋"/>
                <w:sz w:val="20"/>
                <w:szCs w:val="20"/>
              </w:rPr>
              <w:t xml:space="preserve">）</w:t>
            </w:r>
            <w:r>
              <w:rPr>
                <w:rFonts w:hint="eastAsia" w:ascii="仿宋" w:hAnsi="仿宋" w:eastAsia="仿宋" w:cs="宋体"/>
                <w:sz w:val="20"/>
                <w:szCs w:val="20"/>
              </w:rPr>
              <w:t xml:space="preserve">方管。</w:t>
            </w:r>
            <w:r/>
          </w:p>
          <w:p>
            <w:pPr>
              <w:ind w:firstLine="400"/>
              <w:widowControl/>
              <w:rPr>
                <w:rFonts w:ascii="仿宋" w:hAnsi="仿宋" w:eastAsia="仿宋" w:cs="宋体"/>
                <w:sz w:val="20"/>
                <w:szCs w:val="20"/>
              </w:rPr>
            </w:pPr>
            <w:r>
              <w:rPr>
                <w:rFonts w:ascii="Calibri" w:hAnsi="Calibri" w:eastAsia="仿宋"/>
                <w:sz w:val="20"/>
                <w:szCs w:val="20"/>
              </w:rPr>
              <w:t xml:space="preserve">4.</w:t>
            </w:r>
            <w:r>
              <w:rPr>
                <w:rFonts w:hint="eastAsia" w:ascii="仿宋" w:hAnsi="仿宋" w:eastAsia="仿宋" w:cs="宋体"/>
                <w:sz w:val="20"/>
                <w:szCs w:val="20"/>
              </w:rPr>
              <w:t xml:space="preserve">床板支撑件：不小于</w:t>
            </w:r>
            <w:r>
              <w:rPr>
                <w:rFonts w:hint="eastAsia" w:ascii="Calibri" w:hAnsi="Calibri" w:eastAsia="仿宋"/>
                <w:sz w:val="20"/>
                <w:szCs w:val="20"/>
              </w:rPr>
              <w:t xml:space="preserve">20*40*1.0</w:t>
            </w:r>
            <w:r>
              <w:rPr>
                <w:rFonts w:hint="eastAsia" w:ascii="Calibri" w:hAnsi="Calibri" w:eastAsia="仿宋"/>
                <w:sz w:val="20"/>
                <w:szCs w:val="20"/>
              </w:rPr>
              <w:t xml:space="preserve">（</w:t>
            </w:r>
            <w:r>
              <w:rPr>
                <w:rFonts w:hint="eastAsia" w:ascii="Calibri" w:hAnsi="Calibri" w:eastAsia="仿宋"/>
                <w:sz w:val="20"/>
                <w:szCs w:val="20"/>
              </w:rPr>
              <w:t xml:space="preserve">mm</w:t>
            </w:r>
            <w:r>
              <w:rPr>
                <w:rFonts w:hint="eastAsia" w:ascii="Calibri" w:hAnsi="Calibri" w:eastAsia="仿宋"/>
                <w:sz w:val="20"/>
                <w:szCs w:val="20"/>
              </w:rPr>
              <w:t xml:space="preserve">）</w:t>
            </w:r>
            <w:r>
              <w:rPr>
                <w:rFonts w:hint="eastAsia" w:ascii="仿宋" w:hAnsi="仿宋" w:eastAsia="仿宋" w:cs="宋体"/>
                <w:sz w:val="20"/>
                <w:szCs w:val="20"/>
              </w:rPr>
              <w:t xml:space="preserve">方管五根。</w:t>
            </w:r>
            <w:r/>
          </w:p>
          <w:p>
            <w:pPr>
              <w:ind w:firstLine="400"/>
              <w:widowControl/>
              <w:rPr>
                <w:rFonts w:ascii="仿宋" w:hAnsi="仿宋" w:eastAsia="仿宋" w:cs="宋体"/>
                <w:sz w:val="20"/>
                <w:szCs w:val="20"/>
              </w:rPr>
            </w:pPr>
            <w:r>
              <w:rPr>
                <w:rFonts w:ascii="Calibri" w:hAnsi="Calibri" w:eastAsia="仿宋"/>
                <w:sz w:val="20"/>
                <w:szCs w:val="20"/>
              </w:rPr>
              <w:t xml:space="preserve">5.</w:t>
            </w:r>
            <w:r>
              <w:rPr>
                <w:rFonts w:hint="eastAsia" w:ascii="仿宋" w:hAnsi="仿宋" w:eastAsia="仿宋" w:cs="宋体"/>
                <w:sz w:val="20"/>
                <w:szCs w:val="20"/>
              </w:rPr>
              <w:t xml:space="preserve">蚊帐架及胶套要求：采用不小于</w:t>
            </w:r>
            <w:r>
              <w:rPr>
                <w:rFonts w:hint="eastAsia" w:ascii="Calibri" w:hAnsi="Calibri" w:eastAsia="仿宋"/>
                <w:sz w:val="20"/>
                <w:szCs w:val="20"/>
              </w:rPr>
              <w:t xml:space="preserve">φ</w:t>
            </w:r>
            <w:r>
              <w:rPr>
                <w:rFonts w:hint="eastAsia" w:ascii="Calibri" w:hAnsi="Calibri" w:eastAsia="仿宋"/>
                <w:sz w:val="20"/>
                <w:szCs w:val="20"/>
              </w:rPr>
              <w:t xml:space="preserve">19*0.9</w:t>
            </w:r>
            <w:r>
              <w:rPr>
                <w:rFonts w:hint="eastAsia" w:ascii="Calibri" w:hAnsi="Calibri" w:eastAsia="仿宋"/>
                <w:sz w:val="20"/>
                <w:szCs w:val="20"/>
              </w:rPr>
              <w:t xml:space="preserve">（</w:t>
            </w:r>
            <w:r>
              <w:rPr>
                <w:rFonts w:hint="eastAsia" w:ascii="Calibri" w:hAnsi="Calibri" w:eastAsia="仿宋"/>
                <w:sz w:val="20"/>
                <w:szCs w:val="20"/>
              </w:rPr>
              <w:t xml:space="preserve">mm</w:t>
            </w:r>
            <w:r>
              <w:rPr>
                <w:rFonts w:hint="eastAsia" w:ascii="Calibri" w:hAnsi="Calibri" w:eastAsia="仿宋"/>
                <w:sz w:val="20"/>
                <w:szCs w:val="20"/>
              </w:rPr>
              <w:t xml:space="preserve">）</w:t>
            </w:r>
            <w:r>
              <w:rPr>
                <w:rFonts w:hint="eastAsia" w:ascii="仿宋" w:hAnsi="仿宋" w:eastAsia="仿宋" w:cs="宋体"/>
                <w:sz w:val="20"/>
                <w:szCs w:val="20"/>
              </w:rPr>
              <w:t xml:space="preserve">圆管，随立柱胶套插入式帐架。</w:t>
            </w:r>
            <w:r/>
          </w:p>
          <w:p>
            <w:pPr>
              <w:ind w:firstLine="400"/>
              <w:widowControl/>
              <w:rPr>
                <w:rFonts w:ascii="仿宋" w:hAnsi="仿宋" w:eastAsia="仿宋" w:cs="宋体"/>
                <w:sz w:val="20"/>
                <w:szCs w:val="20"/>
              </w:rPr>
            </w:pPr>
            <w:r>
              <w:rPr>
                <w:rFonts w:ascii="Calibri" w:hAnsi="Calibri" w:eastAsia="仿宋"/>
                <w:sz w:val="20"/>
                <w:szCs w:val="20"/>
              </w:rPr>
              <w:t xml:space="preserve">6.</w:t>
            </w:r>
            <w:r>
              <w:rPr>
                <w:rFonts w:hint="eastAsia" w:ascii="仿宋" w:hAnsi="仿宋" w:eastAsia="仿宋" w:cs="宋体"/>
                <w:sz w:val="20"/>
                <w:szCs w:val="20"/>
              </w:rPr>
              <w:t xml:space="preserve">所有副管钢制管件的开口处应做封闭处理，焊接封口或塑胶盖封口。</w:t>
            </w:r>
            <w:r/>
          </w:p>
          <w:p>
            <w:pPr>
              <w:ind w:firstLine="400"/>
              <w:widowControl/>
              <w:rPr>
                <w:rFonts w:ascii="仿宋" w:hAnsi="仿宋" w:eastAsia="仿宋" w:cs="宋体"/>
                <w:sz w:val="20"/>
                <w:szCs w:val="20"/>
              </w:rPr>
            </w:pPr>
            <w:r>
              <w:rPr>
                <w:rFonts w:hint="eastAsia" w:ascii="仿宋" w:hAnsi="仿宋" w:eastAsia="仿宋" w:cs="宋体"/>
                <w:sz w:val="20"/>
                <w:szCs w:val="20"/>
              </w:rPr>
              <w:t xml:space="preserve">（六）床铺板要求</w:t>
            </w:r>
            <w:r/>
          </w:p>
          <w:p>
            <w:pPr>
              <w:ind w:firstLine="400"/>
              <w:widowControl/>
              <w:rPr>
                <w:rFonts w:ascii="仿宋" w:hAnsi="仿宋" w:eastAsia="仿宋" w:cs="宋体"/>
                <w:sz w:val="20"/>
                <w:szCs w:val="20"/>
              </w:rPr>
            </w:pPr>
            <w:r>
              <w:rPr>
                <w:rFonts w:ascii="Calibri" w:hAnsi="Calibri" w:eastAsia="仿宋"/>
                <w:sz w:val="20"/>
                <w:szCs w:val="20"/>
              </w:rPr>
              <w:t xml:space="preserve">1.</w:t>
            </w:r>
            <w:r>
              <w:rPr>
                <w:rFonts w:hint="eastAsia" w:ascii="仿宋" w:hAnsi="仿宋" w:eastAsia="仿宋" w:cs="宋体"/>
                <w:sz w:val="20"/>
                <w:szCs w:val="20"/>
              </w:rPr>
              <w:t xml:space="preserve">基本尺寸：长度及宽度以控制</w:t>
            </w:r>
            <w:r>
              <w:rPr>
                <w:rFonts w:hint="eastAsia" w:ascii="仿宋" w:hAnsi="仿宋" w:eastAsia="仿宋" w:cs="宋体"/>
                <w:sz w:val="20"/>
                <w:szCs w:val="20"/>
              </w:rPr>
              <w:t xml:space="preserve">铁架两端间隙不大于</w:t>
            </w:r>
            <w:r>
              <w:rPr>
                <w:rFonts w:ascii="Calibri" w:hAnsi="Calibri" w:eastAsia="仿宋"/>
                <w:sz w:val="20"/>
                <w:szCs w:val="20"/>
              </w:rPr>
              <w:t xml:space="preserve">10mm</w:t>
            </w:r>
            <w:r>
              <w:rPr>
                <w:rFonts w:hint="eastAsia" w:ascii="仿宋" w:hAnsi="仿宋" w:eastAsia="仿宋" w:cs="宋体"/>
                <w:sz w:val="20"/>
                <w:szCs w:val="20"/>
              </w:rPr>
              <w:t xml:space="preserve">为准；</w:t>
            </w:r>
            <w:r>
              <w:rPr>
                <w:rFonts w:hint="eastAsia" w:ascii="仿宋" w:hAnsi="仿宋" w:eastAsia="仿宋" w:cs="宋体"/>
                <w:sz w:val="20"/>
                <w:szCs w:val="20"/>
              </w:rPr>
              <w:t xml:space="preserve"> </w:t>
            </w:r>
            <w:r/>
          </w:p>
          <w:p>
            <w:pPr>
              <w:ind w:firstLine="400"/>
              <w:widowControl/>
              <w:rPr>
                <w:rFonts w:ascii="仿宋" w:hAnsi="仿宋" w:eastAsia="仿宋" w:cs="宋体"/>
                <w:sz w:val="20"/>
                <w:szCs w:val="20"/>
              </w:rPr>
            </w:pPr>
            <w:r>
              <w:rPr>
                <w:rFonts w:ascii="Calibri" w:hAnsi="Calibri" w:eastAsia="仿宋"/>
                <w:sz w:val="20"/>
                <w:szCs w:val="20"/>
              </w:rPr>
              <w:t xml:space="preserve">2.</w:t>
            </w:r>
            <w:r>
              <w:rPr>
                <w:rFonts w:hint="eastAsia" w:ascii="仿宋" w:hAnsi="仿宋" w:eastAsia="仿宋" w:cs="宋体"/>
                <w:sz w:val="20"/>
                <w:szCs w:val="20"/>
              </w:rPr>
              <w:t xml:space="preserve">床板采用不超过</w:t>
            </w:r>
            <w:r>
              <w:rPr>
                <w:rFonts w:ascii="Calibri" w:hAnsi="Calibri" w:eastAsia="仿宋"/>
                <w:sz w:val="20"/>
                <w:szCs w:val="20"/>
              </w:rPr>
              <w:t xml:space="preserve">10</w:t>
            </w:r>
            <w:r>
              <w:rPr>
                <w:rFonts w:hint="eastAsia" w:ascii="仿宋" w:hAnsi="仿宋" w:eastAsia="仿宋" w:cs="宋体"/>
                <w:sz w:val="20"/>
                <w:szCs w:val="20"/>
              </w:rPr>
              <w:t xml:space="preserve">块（含</w:t>
            </w:r>
            <w:r>
              <w:rPr>
                <w:rFonts w:ascii="Calibri" w:hAnsi="Calibri" w:eastAsia="仿宋"/>
                <w:sz w:val="20"/>
                <w:szCs w:val="20"/>
              </w:rPr>
              <w:t xml:space="preserve">10</w:t>
            </w:r>
            <w:r>
              <w:rPr>
                <w:rFonts w:hint="eastAsia" w:ascii="仿宋" w:hAnsi="仿宋" w:eastAsia="仿宋" w:cs="宋体"/>
                <w:sz w:val="20"/>
                <w:szCs w:val="20"/>
              </w:rPr>
              <w:t xml:space="preserve">块）的优质全干双面刨光杉木拼板整条钉成一块整板，板厚度</w:t>
            </w:r>
            <w:r>
              <w:rPr>
                <w:rFonts w:ascii="Calibri" w:hAnsi="Calibri" w:eastAsia="仿宋"/>
                <w:sz w:val="20"/>
                <w:szCs w:val="20"/>
              </w:rPr>
              <w:t xml:space="preserve">≥20mm</w:t>
            </w:r>
            <w:r>
              <w:rPr>
                <w:rFonts w:hint="eastAsia" w:ascii="仿宋" w:hAnsi="仿宋" w:eastAsia="仿宋" w:cs="宋体"/>
                <w:sz w:val="20"/>
                <w:szCs w:val="20"/>
              </w:rPr>
              <w:t xml:space="preserve">杉木板。</w:t>
            </w:r>
            <w:r/>
          </w:p>
          <w:p>
            <w:pPr>
              <w:jc w:val="center"/>
              <w:spacing w:line="360" w:lineRule="auto"/>
              <w:rPr>
                <w:rFonts w:ascii="仿宋" w:hAnsi="仿宋" w:eastAsia="仿宋" w:cs="宋体"/>
                <w:sz w:val="20"/>
                <w:szCs w:val="20"/>
              </w:rPr>
            </w:pPr>
            <w:r>
              <w:rPr>
                <w:rFonts w:ascii="Calibri" w:hAnsi="Calibri" w:eastAsia="仿宋"/>
                <w:sz w:val="20"/>
                <w:szCs w:val="20"/>
              </w:rPr>
              <w:t xml:space="preserve">3.</w:t>
            </w:r>
            <w:r>
              <w:rPr>
                <w:rFonts w:hint="eastAsia" w:ascii="仿宋" w:hAnsi="仿宋" w:eastAsia="仿宋" w:cs="宋体"/>
                <w:sz w:val="20"/>
                <w:szCs w:val="20"/>
              </w:rPr>
              <w:t xml:space="preserve">横</w:t>
            </w:r>
            <w:r>
              <w:rPr>
                <w:rFonts w:hint="eastAsia" w:ascii="仿宋" w:hAnsi="仿宋" w:eastAsia="仿宋" w:cs="宋体"/>
                <w:sz w:val="20"/>
                <w:szCs w:val="20"/>
              </w:rPr>
              <w:t xml:space="preserve">档采用</w:t>
            </w:r>
            <w:r>
              <w:rPr>
                <w:rFonts w:hint="eastAsia" w:ascii="仿宋" w:hAnsi="仿宋" w:eastAsia="仿宋" w:cs="宋体"/>
                <w:sz w:val="20"/>
                <w:szCs w:val="20"/>
              </w:rPr>
              <w:t xml:space="preserve">不小于</w:t>
            </w:r>
            <w:r>
              <w:rPr>
                <w:rFonts w:ascii="Calibri" w:hAnsi="Calibri" w:eastAsia="仿宋"/>
                <w:sz w:val="20"/>
                <w:szCs w:val="20"/>
              </w:rPr>
              <w:t xml:space="preserve">35*25mm</w:t>
            </w:r>
            <w:r>
              <w:rPr>
                <w:rFonts w:hint="eastAsia" w:ascii="仿宋" w:hAnsi="仿宋" w:eastAsia="仿宋" w:cs="宋体"/>
                <w:sz w:val="20"/>
                <w:szCs w:val="20"/>
              </w:rPr>
              <w:t xml:space="preserve">及</w:t>
            </w:r>
            <w:r>
              <w:rPr>
                <w:rFonts w:hint="eastAsia" w:ascii="仿宋" w:hAnsi="仿宋" w:eastAsia="仿宋" w:cs="宋体"/>
                <w:sz w:val="20"/>
                <w:szCs w:val="20"/>
              </w:rPr>
              <w:t xml:space="preserve">以上实</w:t>
            </w:r>
            <w:r>
              <w:rPr>
                <w:rFonts w:hint="eastAsia" w:ascii="仿宋" w:hAnsi="仿宋" w:eastAsia="仿宋" w:cs="宋体"/>
                <w:sz w:val="20"/>
                <w:szCs w:val="20"/>
              </w:rPr>
              <w:t xml:space="preserve">木木方，木方数量</w:t>
            </w:r>
            <w:r>
              <w:rPr>
                <w:rFonts w:ascii="Calibri" w:hAnsi="Calibri" w:eastAsia="仿宋"/>
                <w:sz w:val="20"/>
                <w:szCs w:val="20"/>
              </w:rPr>
              <w:t xml:space="preserve">5</w:t>
            </w:r>
            <w:r>
              <w:rPr>
                <w:rFonts w:hint="eastAsia" w:ascii="仿宋" w:hAnsi="仿宋" w:eastAsia="仿宋" w:cs="宋体"/>
                <w:sz w:val="20"/>
                <w:szCs w:val="20"/>
              </w:rPr>
              <w:t xml:space="preserve">根及以上；</w:t>
            </w:r>
            <w:r/>
          </w:p>
          <w:p>
            <w:pPr>
              <w:ind w:firstLine="400"/>
              <w:jc w:val="left"/>
              <w:spacing w:line="360" w:lineRule="auto"/>
              <w:rPr>
                <w:rFonts w:ascii="仿宋" w:hAnsi="仿宋" w:eastAsia="仿宋" w:cs="宋体"/>
                <w:sz w:val="20"/>
                <w:szCs w:val="20"/>
              </w:rPr>
            </w:pPr>
            <w:r>
              <w:rPr>
                <w:rFonts w:hint="eastAsia" w:ascii="仿宋" w:hAnsi="仿宋" w:eastAsia="仿宋" w:cs="宋体"/>
                <w:sz w:val="20"/>
                <w:szCs w:val="20"/>
              </w:rPr>
              <w:t xml:space="preserve">（七）实木椅要求</w:t>
            </w:r>
            <w:r/>
          </w:p>
          <w:p>
            <w:pPr>
              <w:ind w:firstLine="400"/>
              <w:widowControl/>
              <w:rPr>
                <w:rFonts w:ascii="Calibri" w:hAnsi="Calibri" w:eastAsia="仿宋"/>
                <w:sz w:val="20"/>
                <w:szCs w:val="20"/>
              </w:rPr>
            </w:pPr>
            <w:r>
              <w:rPr>
                <w:rFonts w:hint="eastAsia" w:ascii="Calibri" w:hAnsi="Calibri" w:eastAsia="仿宋"/>
                <w:sz w:val="20"/>
                <w:szCs w:val="20"/>
              </w:rPr>
              <w:t xml:space="preserve">1.</w:t>
            </w:r>
            <w:r>
              <w:rPr>
                <w:rFonts w:hint="eastAsia" w:ascii="Calibri" w:hAnsi="Calibri" w:eastAsia="仿宋"/>
                <w:sz w:val="20"/>
                <w:szCs w:val="20"/>
              </w:rPr>
              <w:t xml:space="preserve">所有木架经过干燥</w:t>
            </w:r>
            <w:r>
              <w:rPr>
                <w:rFonts w:hint="eastAsia" w:ascii="Calibri" w:hAnsi="Calibri" w:eastAsia="仿宋"/>
                <w:sz w:val="20"/>
                <w:szCs w:val="20"/>
              </w:rPr>
              <w:t xml:space="preserve">的红栎构成</w:t>
            </w:r>
            <w:r>
              <w:rPr>
                <w:rFonts w:hint="eastAsia" w:ascii="Calibri" w:hAnsi="Calibri" w:eastAsia="仿宋"/>
                <w:sz w:val="20"/>
                <w:szCs w:val="20"/>
              </w:rPr>
              <w:t xml:space="preserve">；支撑椅腿为整根实木，不得使用实木拼接；</w:t>
            </w:r>
            <w:r>
              <w:rPr>
                <w:rFonts w:hint="eastAsia" w:ascii="Calibri" w:hAnsi="Calibri" w:eastAsia="仿宋"/>
                <w:sz w:val="20"/>
                <w:szCs w:val="20"/>
              </w:rPr>
              <w:t xml:space="preserve">                                       </w:t>
            </w:r>
            <w:r/>
          </w:p>
          <w:p>
            <w:pPr>
              <w:ind w:firstLine="400"/>
              <w:widowControl/>
              <w:rPr>
                <w:rFonts w:ascii="Calibri" w:hAnsi="Calibri" w:eastAsia="仿宋"/>
                <w:sz w:val="20"/>
                <w:szCs w:val="20"/>
              </w:rPr>
            </w:pPr>
            <w:r>
              <w:rPr>
                <w:rFonts w:hint="eastAsia" w:ascii="Calibri" w:hAnsi="Calibri" w:eastAsia="仿宋"/>
                <w:sz w:val="20"/>
                <w:szCs w:val="20"/>
              </w:rPr>
              <w:t xml:space="preserve">2.</w:t>
            </w:r>
            <w:r>
              <w:rPr>
                <w:rFonts w:hint="eastAsia" w:ascii="Calibri" w:hAnsi="Calibri" w:eastAsia="仿宋"/>
                <w:sz w:val="20"/>
                <w:szCs w:val="20"/>
              </w:rPr>
              <w:t xml:space="preserve">采用环保油漆，具备防虫、防潮性能；</w:t>
            </w:r>
            <w:r>
              <w:rPr>
                <w:rFonts w:hint="eastAsia" w:ascii="Calibri" w:hAnsi="Calibri" w:eastAsia="仿宋"/>
                <w:sz w:val="20"/>
                <w:szCs w:val="20"/>
              </w:rPr>
              <w:t xml:space="preserve">                                    </w:t>
            </w:r>
            <w:r/>
          </w:p>
          <w:p>
            <w:pPr>
              <w:ind w:firstLine="400"/>
              <w:widowControl/>
              <w:rPr>
                <w:rFonts w:ascii="Calibri" w:hAnsi="Calibri" w:eastAsia="仿宋"/>
                <w:sz w:val="20"/>
                <w:szCs w:val="20"/>
              </w:rPr>
            </w:pPr>
            <w:r>
              <w:rPr>
                <w:rFonts w:hint="eastAsia" w:ascii="Calibri" w:hAnsi="Calibri" w:eastAsia="仿宋"/>
                <w:sz w:val="20"/>
                <w:szCs w:val="20"/>
              </w:rPr>
              <w:t xml:space="preserve">3.</w:t>
            </w:r>
            <w:r>
              <w:rPr>
                <w:rFonts w:hint="eastAsia" w:ascii="Calibri" w:hAnsi="Calibri" w:eastAsia="仿宋"/>
                <w:sz w:val="20"/>
                <w:szCs w:val="20"/>
              </w:rPr>
              <w:t xml:space="preserve">油漆工艺“五底三面”，油漆均采用环保漆，无异味，甲醛释放量符合国家标准；</w:t>
            </w:r>
            <w:r/>
          </w:p>
          <w:p>
            <w:pPr>
              <w:ind w:firstLine="400"/>
              <w:widowControl/>
              <w:rPr>
                <w:rFonts w:ascii="Calibri" w:hAnsi="Calibri" w:eastAsia="仿宋"/>
                <w:sz w:val="20"/>
                <w:szCs w:val="20"/>
              </w:rPr>
            </w:pPr>
            <w:r>
              <w:rPr>
                <w:rFonts w:hint="eastAsia" w:ascii="Calibri" w:hAnsi="Calibri" w:eastAsia="仿宋"/>
                <w:sz w:val="20"/>
                <w:szCs w:val="20"/>
              </w:rPr>
              <w:t xml:space="preserve">4.</w:t>
            </w:r>
            <w:r>
              <w:rPr>
                <w:rFonts w:hint="eastAsia" w:ascii="Calibri" w:hAnsi="Calibri" w:eastAsia="仿宋"/>
                <w:sz w:val="20"/>
                <w:szCs w:val="20"/>
              </w:rPr>
              <w:t xml:space="preserve">脚部带加厚橡胶椅垫，用螺丝固定；</w:t>
            </w:r>
            <w:r/>
          </w:p>
          <w:p>
            <w:pPr>
              <w:ind w:firstLine="400"/>
              <w:widowControl/>
              <w:rPr>
                <w:rFonts w:ascii="Calibri" w:hAnsi="Calibri" w:eastAsia="仿宋"/>
                <w:sz w:val="20"/>
                <w:szCs w:val="20"/>
              </w:rPr>
            </w:pPr>
            <w:r>
              <w:rPr>
                <w:rFonts w:hint="eastAsia" w:ascii="Calibri" w:hAnsi="Calibri" w:eastAsia="仿宋"/>
                <w:sz w:val="20"/>
                <w:szCs w:val="20"/>
              </w:rPr>
              <w:t xml:space="preserve">5.</w:t>
            </w:r>
            <w:r>
              <w:rPr>
                <w:rFonts w:hint="eastAsia" w:ascii="Calibri" w:hAnsi="Calibri" w:eastAsia="仿宋"/>
                <w:sz w:val="20"/>
                <w:szCs w:val="20"/>
              </w:rPr>
              <w:t xml:space="preserve">颜色：同两位连体床颜色，中标后由采购方指定；</w:t>
            </w:r>
            <w:r/>
          </w:p>
          <w:p>
            <w:pPr>
              <w:ind w:firstLine="400"/>
              <w:widowControl/>
              <w:rPr>
                <w:rFonts w:ascii="仿宋" w:hAnsi="仿宋" w:eastAsia="仿宋" w:cs="宋体"/>
                <w:sz w:val="20"/>
                <w:szCs w:val="20"/>
              </w:rPr>
            </w:pPr>
            <w:r>
              <w:rPr>
                <w:rFonts w:hint="eastAsia" w:ascii="Calibri" w:hAnsi="Calibri" w:eastAsia="仿宋"/>
                <w:sz w:val="20"/>
                <w:szCs w:val="20"/>
              </w:rPr>
              <w:t xml:space="preserve">6.</w:t>
            </w:r>
            <w:r>
              <w:rPr>
                <w:rFonts w:hint="eastAsia" w:ascii="Calibri" w:hAnsi="Calibri" w:eastAsia="仿宋"/>
                <w:sz w:val="20"/>
                <w:szCs w:val="20"/>
              </w:rPr>
              <w:t xml:space="preserve">规格：总高</w:t>
            </w:r>
            <w:r>
              <w:rPr>
                <w:rFonts w:hint="eastAsia" w:ascii="Calibri" w:hAnsi="Calibri" w:eastAsia="仿宋"/>
                <w:sz w:val="20"/>
                <w:szCs w:val="20"/>
              </w:rPr>
              <w:t xml:space="preserve"> 800mm</w:t>
            </w:r>
            <w:r>
              <w:rPr>
                <w:rFonts w:hint="eastAsia" w:ascii="Calibri" w:hAnsi="Calibri" w:eastAsia="仿宋"/>
                <w:sz w:val="20"/>
                <w:szCs w:val="20"/>
              </w:rPr>
              <w:t xml:space="preserve">，</w:t>
            </w:r>
            <w:r>
              <w:rPr>
                <w:rFonts w:hint="eastAsia" w:ascii="Calibri" w:hAnsi="Calibri" w:eastAsia="仿宋"/>
                <w:sz w:val="20"/>
                <w:szCs w:val="20"/>
              </w:rPr>
              <w:t xml:space="preserve">椅宽</w:t>
            </w:r>
            <w:r>
              <w:rPr>
                <w:rFonts w:hint="eastAsia" w:ascii="Calibri" w:hAnsi="Calibri" w:eastAsia="仿宋"/>
                <w:sz w:val="20"/>
                <w:szCs w:val="20"/>
              </w:rPr>
              <w:t xml:space="preserve"> 395mm</w:t>
            </w:r>
            <w:r>
              <w:rPr>
                <w:rFonts w:hint="eastAsia" w:ascii="Calibri" w:hAnsi="Calibri" w:eastAsia="仿宋"/>
                <w:sz w:val="20"/>
                <w:szCs w:val="20"/>
              </w:rPr>
              <w:t xml:space="preserve">，坐高</w:t>
            </w:r>
            <w:r>
              <w:rPr>
                <w:rFonts w:hint="eastAsia" w:ascii="Calibri" w:hAnsi="Calibri" w:eastAsia="仿宋"/>
                <w:sz w:val="20"/>
                <w:szCs w:val="20"/>
              </w:rPr>
              <w:t xml:space="preserve"> 440mm</w:t>
            </w:r>
            <w:r>
              <w:rPr>
                <w:rFonts w:hint="eastAsia" w:ascii="Calibri" w:hAnsi="Calibri" w:eastAsia="仿宋"/>
                <w:sz w:val="20"/>
                <w:szCs w:val="20"/>
              </w:rPr>
              <w:t xml:space="preserve">，坐深</w:t>
            </w:r>
            <w:r>
              <w:rPr>
                <w:rFonts w:hint="eastAsia" w:ascii="Calibri" w:hAnsi="Calibri" w:eastAsia="仿宋"/>
                <w:sz w:val="20"/>
                <w:szCs w:val="20"/>
              </w:rPr>
              <w:t xml:space="preserve"> 410mm</w:t>
            </w:r>
            <w:r>
              <w:rPr>
                <w:rFonts w:hint="eastAsia" w:ascii="Calibri" w:hAnsi="Calibri" w:eastAsia="仿宋"/>
                <w:sz w:val="20"/>
                <w:szCs w:val="20"/>
              </w:rPr>
              <w:t xml:space="preserve">。</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8000</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-52705</wp:posOffset>
                      </wp:positionH>
                      <wp:positionV relativeFrom="paragraph">
                        <wp:posOffset>206375</wp:posOffset>
                      </wp:positionV>
                      <wp:extent cx="620395" cy="725170"/>
                      <wp:effectExtent l="0" t="0" r="8255" b="1778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6"/>
                              <a:stretch/>
                            </pic:blipFill>
                            <pic:spPr bwMode="auto">
                              <a:xfrm>
                                <a:off x="0" y="0"/>
                                <a:ext cx="620395" cy="72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5168;o:allowoverlap:true;o:allowincell:true;mso-position-horizontal-relative:text;margin-left:-4.1pt;mso-position-horizontal:absolute;mso-position-vertical-relative:text;margin-top:16.2pt;mso-position-vertical:absolute;width:48.8pt;height:57.1pt;mso-wrap-distance-left:9.0pt;mso-wrap-distance-top:0.0pt;mso-wrap-distance-right:9.0pt;mso-wrap-distance-bottom:0.0pt;" stroked="f">
                      <v:path textboxrect="0,0,0,0"/>
                      <v:imagedata r:id="rId16" o:title=""/>
                    </v:shape>
                  </w:pict>
                </mc:Fallback>
              </mc:AlternateContent>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-13335</wp:posOffset>
                      </wp:positionH>
                      <wp:positionV relativeFrom="paragraph">
                        <wp:posOffset>-3129280</wp:posOffset>
                      </wp:positionV>
                      <wp:extent cx="621665" cy="454660"/>
                      <wp:effectExtent l="0" t="0" r="6985" b="254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5"/>
                              <a:stretch/>
                            </pic:blipFill>
                            <pic:spPr bwMode="auto">
                              <a:xfrm>
                                <a:off x="0" y="0"/>
                                <a:ext cx="621665" cy="454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6192;o:allowoverlap:true;o:allowincell:true;mso-position-horizontal-relative:text;margin-left:-1.1pt;mso-position-horizontal:absolute;mso-position-vertical-relative:text;margin-top:-246.4pt;mso-position-vertical:absolute;width:48.9pt;height:35.8pt;mso-wrap-distance-left:9.0pt;mso-wrap-distance-top:0.0pt;mso-wrap-distance-right:9.0pt;mso-wrap-distance-bottom:0.0pt;" stroked="f">
                      <v:path textboxrect="0,0,0,0"/>
                      <w10:wrap type="square"/>
                      <v:imagedata r:id="rId15" o:title=""/>
                    </v:shape>
                  </w:pict>
                </mc:Fallback>
              </mc:AlternateContent>
            </w:r>
            <w:r/>
          </w:p>
        </w:tc>
      </w:tr>
      <w:tr>
        <w:trPr>
          <w:jc w:val="center"/>
          <w:trHeight w:val="854"/>
        </w:trPr>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spacing w:after="120" w:line="360" w:lineRule="auto"/>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ascii="宋体" w:hAnsi="宋体"/>
                <w:sz w:val="24"/>
                <w:szCs w:val="24"/>
              </w:rPr>
            </w:pPr>
            <w:r>
              <w:rPr>
                <w:rFonts w:hint="eastAsia" w:ascii="宋体" w:hAnsi="宋体" w:cs="宋体"/>
                <w:sz w:val="24"/>
                <w:szCs w:val="22"/>
              </w:rPr>
              <w:t xml:space="preserve">组合柜桌面面板</w:t>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ind w:firstLine="400"/>
              <w:widowControl/>
              <w:rPr>
                <w:rFonts w:ascii="Calibri" w:hAnsi="Calibri" w:eastAsia="仿宋"/>
                <w:sz w:val="20"/>
                <w:szCs w:val="20"/>
              </w:rPr>
            </w:pPr>
            <w:r>
              <w:rPr>
                <w:rFonts w:hint="eastAsia" w:ascii="Calibri" w:hAnsi="Calibri" w:eastAsia="仿宋"/>
                <w:sz w:val="20"/>
                <w:szCs w:val="20"/>
              </w:rPr>
              <w:t xml:space="preserve">1</w:t>
            </w:r>
            <w:r>
              <w:rPr>
                <w:rFonts w:hint="eastAsia" w:ascii="Calibri" w:hAnsi="Calibri" w:eastAsia="仿宋"/>
                <w:sz w:val="20"/>
                <w:szCs w:val="20"/>
              </w:rPr>
              <w:t xml:space="preserve">、尺寸≥</w:t>
            </w:r>
            <w:r>
              <w:rPr>
                <w:rFonts w:hint="eastAsia" w:ascii="Calibri" w:hAnsi="Calibri" w:eastAsia="仿宋"/>
                <w:sz w:val="20"/>
                <w:szCs w:val="20"/>
              </w:rPr>
              <w:t xml:space="preserve">300mm*300mm</w:t>
            </w:r>
            <w:r/>
          </w:p>
          <w:p>
            <w:pPr>
              <w:ind w:firstLine="400"/>
              <w:widowControl/>
              <w:rPr>
                <w:rFonts w:ascii="Calibri" w:hAnsi="Calibri" w:eastAsia="仿宋"/>
                <w:sz w:val="20"/>
                <w:szCs w:val="20"/>
              </w:rPr>
            </w:pPr>
            <w:r>
              <w:rPr>
                <w:rFonts w:hint="eastAsia" w:ascii="Calibri" w:hAnsi="Calibri" w:eastAsia="仿宋"/>
                <w:sz w:val="20"/>
                <w:szCs w:val="20"/>
              </w:rPr>
              <w:t xml:space="preserve">2</w:t>
            </w:r>
            <w:r>
              <w:rPr>
                <w:rFonts w:hint="eastAsia" w:ascii="Calibri" w:hAnsi="Calibri" w:eastAsia="仿宋"/>
                <w:sz w:val="20"/>
                <w:szCs w:val="20"/>
              </w:rPr>
              <w:t xml:space="preserve">、桌面及所有基材用</w:t>
            </w:r>
            <w:r>
              <w:rPr>
                <w:rFonts w:hint="eastAsia" w:ascii="Calibri" w:hAnsi="Calibri" w:eastAsia="仿宋"/>
                <w:sz w:val="20"/>
                <w:szCs w:val="20"/>
              </w:rPr>
              <w:t xml:space="preserve">ENF</w:t>
            </w:r>
            <w:r>
              <w:rPr>
                <w:rFonts w:hint="eastAsia" w:ascii="Calibri" w:hAnsi="Calibri" w:eastAsia="仿宋"/>
                <w:sz w:val="20"/>
                <w:szCs w:val="20"/>
              </w:rPr>
              <w:t xml:space="preserve">级双饰面</w:t>
            </w:r>
            <w:r>
              <w:rPr>
                <w:rFonts w:hint="eastAsia" w:ascii="Calibri" w:hAnsi="Calibri" w:eastAsia="仿宋"/>
                <w:sz w:val="20"/>
                <w:szCs w:val="20"/>
              </w:rPr>
              <w:t xml:space="preserve">实木多层板，桌面板材厚度不低于</w:t>
            </w:r>
            <w:r>
              <w:rPr>
                <w:rFonts w:hint="eastAsia" w:ascii="Calibri" w:hAnsi="Calibri" w:eastAsia="仿宋"/>
                <w:sz w:val="20"/>
                <w:szCs w:val="20"/>
              </w:rPr>
              <w:t xml:space="preserve">25mm</w:t>
            </w:r>
            <w:r/>
          </w:p>
          <w:p>
            <w:pPr>
              <w:ind w:firstLine="400"/>
              <w:widowControl/>
              <w:rPr>
                <w:rFonts w:ascii="宋体" w:hAnsi="宋体"/>
                <w:sz w:val="24"/>
                <w:szCs w:val="24"/>
              </w:rPr>
            </w:pPr>
            <w:r>
              <w:rPr>
                <w:rFonts w:hint="eastAsia" w:ascii="Calibri" w:hAnsi="Calibri" w:eastAsia="仿宋"/>
                <w:sz w:val="20"/>
                <w:szCs w:val="20"/>
              </w:rPr>
              <w:t xml:space="preserve">3</w:t>
            </w:r>
            <w:r>
              <w:rPr>
                <w:rFonts w:hint="eastAsia" w:ascii="Calibri" w:hAnsi="Calibri" w:eastAsia="仿宋"/>
                <w:sz w:val="20"/>
                <w:szCs w:val="20"/>
              </w:rPr>
              <w:t xml:space="preserve">、封边采用环保</w:t>
            </w:r>
            <w:r>
              <w:rPr>
                <w:rFonts w:hint="eastAsia" w:ascii="Calibri" w:hAnsi="Calibri" w:eastAsia="仿宋"/>
                <w:sz w:val="20"/>
                <w:szCs w:val="20"/>
              </w:rPr>
              <w:t xml:space="preserve"> PVC</w:t>
            </w:r>
            <w:r>
              <w:rPr>
                <w:rFonts w:hint="eastAsia" w:ascii="Calibri" w:hAnsi="Calibri" w:eastAsia="仿宋"/>
                <w:sz w:val="20"/>
                <w:szCs w:val="20"/>
              </w:rPr>
              <w:t xml:space="preserve">高温同色封边处理。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无</w:t>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left"/>
              <w:spacing w:line="360" w:lineRule="auto"/>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、送样要求</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）送样地点：江苏理工学院</w:t>
      </w:r>
      <w:r>
        <w:rPr>
          <w:rFonts w:hint="eastAsia" w:ascii="宋体" w:hAnsi="宋体"/>
          <w:sz w:val="24"/>
          <w:szCs w:val="24"/>
        </w:rPr>
        <w:t xml:space="preserve">59</w:t>
      </w:r>
      <w:r>
        <w:rPr>
          <w:rFonts w:hint="eastAsia" w:ascii="宋体" w:hAnsi="宋体"/>
          <w:sz w:val="24"/>
          <w:szCs w:val="24"/>
        </w:rPr>
        <w:t xml:space="preserve">号楼</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）送样时间：开标日期前一日</w:t>
      </w:r>
      <w:r>
        <w:rPr>
          <w:rFonts w:hint="eastAsia" w:ascii="宋体" w:hAnsi="宋体"/>
          <w:sz w:val="24"/>
          <w:szCs w:val="24"/>
        </w:rPr>
        <w:t xml:space="preserve">08:00-17:00</w:t>
      </w:r>
      <w:r>
        <w:rPr>
          <w:rFonts w:hint="eastAsia" w:ascii="宋体" w:hAnsi="宋体"/>
          <w:sz w:val="24"/>
          <w:szCs w:val="24"/>
        </w:rPr>
        <w:t xml:space="preserve">（逾期不接收样品）</w:t>
      </w:r>
      <w:r/>
    </w:p>
    <w:p>
      <w:pPr>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）送样接收联系人：彭老师</w:t>
      </w:r>
      <w:r>
        <w:rPr>
          <w:rFonts w:hint="eastAsia" w:ascii="宋体" w:hAnsi="宋体"/>
          <w:sz w:val="24"/>
          <w:szCs w:val="24"/>
        </w:rPr>
        <w:t xml:space="preserve">     </w:t>
      </w:r>
      <w:r>
        <w:rPr>
          <w:rFonts w:hint="eastAsia" w:ascii="宋体" w:hAnsi="宋体"/>
          <w:sz w:val="24"/>
          <w:szCs w:val="24"/>
        </w:rPr>
        <w:t xml:space="preserve">电话：</w:t>
      </w:r>
      <w:r>
        <w:rPr>
          <w:rFonts w:hint="eastAsia" w:ascii="宋体" w:hAnsi="宋体"/>
          <w:sz w:val="24"/>
          <w:szCs w:val="24"/>
        </w:rPr>
        <w:t xml:space="preserve">0519-86953156</w:t>
      </w:r>
      <w:r/>
    </w:p>
    <w:p>
      <w:pPr>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）退回方式：自取</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w:t>
      </w:r>
      <w:r>
        <w:rPr>
          <w:rFonts w:hint="eastAsia" w:ascii="宋体" w:hAnsi="宋体"/>
          <w:sz w:val="24"/>
          <w:szCs w:val="24"/>
        </w:rPr>
        <w:t xml:space="preserve">3</w:t>
      </w:r>
      <w:r>
        <w:rPr>
          <w:rFonts w:hint="eastAsia" w:ascii="宋体" w:hAnsi="宋体"/>
          <w:sz w:val="24"/>
          <w:szCs w:val="24"/>
        </w:rPr>
        <w:t xml:space="preserve">个工作日内将样品自行取回，否则视同投标人自动放弃投标样品，采购人有权自行处理。各投标人样品不能出现制造厂或投标人的标志、标记，否则样品评标不得分。（投标样品外包装不</w:t>
      </w:r>
      <w:r>
        <w:rPr>
          <w:rFonts w:hint="eastAsia" w:ascii="宋体" w:hAnsi="宋体"/>
          <w:sz w:val="24"/>
          <w:szCs w:val="24"/>
        </w:rPr>
        <w:t xml:space="preserve">得标注投标人名称、标识、图案及其他可辨识投标单位的相关信息，仅可清晰注明货品名称、样品类别。凡样品未按上述统一规范布置的，评审不予计分。所有投标人进场摆放样品时，须使用遮盖物对样品进行完整遮挡。）</w:t>
      </w:r>
      <w:r/>
    </w:p>
    <w:p>
      <w:pPr>
        <w:rPr>
          <w:sz w:val="24"/>
          <w:highlight w:val="yellow"/>
        </w:rPr>
      </w:pPr>
      <w:r>
        <w:rPr>
          <w:rFonts w:hint="eastAsia" w:ascii="宋体" w:hAnsi="宋体"/>
          <w:i/>
          <w:sz w:val="24"/>
          <w:szCs w:val="24"/>
          <w:u w:val="single"/>
        </w:rPr>
        <w:t xml:space="preserve">6</w:t>
      </w:r>
      <w:r>
        <w:rPr>
          <w:rFonts w:hint="eastAsia" w:ascii="宋体" w:hAnsi="宋体"/>
          <w:i/>
          <w:sz w:val="24"/>
          <w:szCs w:val="24"/>
          <w:u w:val="single"/>
        </w:rPr>
        <w:t xml:space="preserve">）样品限价同时作为该产品投标最高限价，投标报价不得超过样品限价。</w:t>
      </w:r>
      <w:r/>
    </w:p>
    <w:p>
      <w:pPr>
        <w:rPr>
          <w:color w:val="000000"/>
          <w:sz w:val="24"/>
          <w:highlight w:val="white"/>
        </w:rPr>
      </w:pPr>
      <w:r>
        <w:rPr>
          <w:rFonts w:hint="eastAsia"/>
          <w:color w:val="000000"/>
          <w:sz w:val="24"/>
          <w:highlight w:val="white"/>
        </w:rPr>
        <w:t xml:space="preserve">7. </w:t>
      </w:r>
      <w:r>
        <w:rPr>
          <w:rFonts w:hint="eastAsia"/>
          <w:color w:val="000000"/>
          <w:sz w:val="24"/>
          <w:highlight w:val="white"/>
        </w:rPr>
        <w:t xml:space="preserve">演示</w:t>
      </w:r>
      <w:r/>
    </w:p>
    <w:p>
      <w:pPr>
        <w:rPr>
          <w:rFonts w:ascii="宋体" w:hAnsi="宋体"/>
          <w:sz w:val="24"/>
        </w:rPr>
      </w:pPr>
      <w:r>
        <w:rPr>
          <w:rFonts w:hint="eastAsia"/>
          <w:color w:val="000000"/>
          <w:sz w:val="24"/>
          <w:highlight w:val="white"/>
        </w:rPr>
        <w:t xml:space="preserve">无</w:t>
      </w:r>
      <w:r/>
    </w:p>
    <w:p>
      <w:pPr>
        <w:rPr>
          <w:rFonts w:ascii="宋体" w:hAnsi="宋体"/>
          <w:sz w:val="24"/>
        </w:rPr>
      </w:pPr>
      <w:r>
        <w:rPr>
          <w:rFonts w:hint="eastAsia" w:ascii="宋体" w:hAnsi="宋体"/>
          <w:sz w:val="24"/>
        </w:rPr>
        <w:t xml:space="preserve">8.</w:t>
      </w:r>
      <w:r>
        <w:rPr>
          <w:rFonts w:hint="eastAsia" w:ascii="宋体" w:hAnsi="宋体"/>
          <w:sz w:val="24"/>
        </w:rPr>
        <w:t xml:space="preserve">采购标的对应的中小企业划分标准所属行业一览表</w:t>
      </w:r>
      <w:r/>
    </w:p>
    <w:tbl>
      <w:tblPr>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hint="eastAsia" w:ascii="宋体" w:hAnsi="宋体"/>
                <w:sz w:val="24"/>
              </w:rPr>
              <w:t xml:space="preserve">学生宿舍家具</w:t>
            </w:r>
            <w:r/>
          </w:p>
        </w:tc>
        <w:tc>
          <w:tcPr>
            <w:tcW w:w="2852" w:type="dxa"/>
            <w:textDirection w:val="lrTb"/>
            <w:noWrap w:val="false"/>
          </w:tcPr>
          <w:p>
            <w:pPr>
              <w:jc w:val="center"/>
              <w:rPr>
                <w:rFonts w:ascii="宋体" w:hAnsi="宋体"/>
                <w:sz w:val="24"/>
              </w:rPr>
            </w:pPr>
            <w:r>
              <w:rPr>
                <w:rFonts w:hint="eastAsia" w:ascii="宋体" w:hAnsi="宋体"/>
                <w:sz w:val="24"/>
              </w:rPr>
              <w:t xml:space="preserve">工业</w:t>
            </w:r>
            <w:r/>
          </w:p>
        </w:tc>
      </w:tr>
      <w:tr>
        <w:trPr>
          <w:cantSplit/>
          <w:jc w:val="center"/>
          <w:trHeight w:val="235"/>
        </w:trPr>
        <w:tc>
          <w:tcPr>
            <w:tcW w:w="545" w:type="dxa"/>
            <w:textDirection w:val="lrTb"/>
            <w:noWrap w:val="false"/>
          </w:tcPr>
          <w:p>
            <w:pPr>
              <w:jc w:val="center"/>
              <w:rPr>
                <w:rFonts w:ascii="宋体" w:hAnsi="宋体"/>
                <w:sz w:val="24"/>
              </w:rPr>
            </w:pPr>
            <w:r>
              <w:rPr>
                <w:rFonts w:hint="eastAsia" w:ascii="宋体" w:hAnsi="宋体"/>
                <w:sz w:val="24"/>
              </w:rPr>
              <w:t xml:space="preserve">2</w:t>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r>
      <w:tr>
        <w:trPr>
          <w:cantSplit/>
          <w:jc w:val="center"/>
          <w:trHeight w:val="222"/>
        </w:trPr>
        <w:tc>
          <w:tcPr>
            <w:tcW w:w="545" w:type="dxa"/>
            <w:textDirection w:val="lrTb"/>
            <w:noWrap w:val="false"/>
          </w:tcPr>
          <w:p>
            <w:pPr>
              <w:jc w:val="center"/>
              <w:rPr>
                <w:rFonts w:ascii="宋体" w:hAnsi="宋体"/>
                <w:sz w:val="24"/>
              </w:rPr>
            </w:pPr>
            <w:r>
              <w:rPr>
                <w:rFonts w:hint="eastAsia" w:ascii="宋体" w:hAnsi="宋体"/>
                <w:sz w:val="24"/>
              </w:rPr>
              <w:t xml:space="preserve">3</w:t>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r>
    </w:tbl>
    <w:p>
      <w:pPr>
        <w:pStyle w:val="819"/>
        <w:ind w:left="0"/>
        <w:rPr>
          <w:rFonts w:ascii="Times New Roman" w:hAnsi="Times New Roman"/>
          <w:lang w:eastAsia="zh-CN"/>
        </w:rPr>
      </w:pPr>
      <w:r>
        <w:rPr>
          <w:rFonts w:hint="eastAsia" w:ascii="Times New Roman" w:hAnsi="Times New Roman"/>
          <w:lang w:eastAsia="zh-CN"/>
        </w:rPr>
        <w:t xml:space="preserve">9.</w:t>
      </w:r>
      <w:r>
        <w:rPr>
          <w:rFonts w:hint="eastAsia" w:ascii="Times New Roman" w:hAnsi="Times New Roman"/>
          <w:lang w:eastAsia="zh-CN"/>
        </w:rPr>
        <w:t xml:space="preserve">其他项目相关的表格清单、图纸、图片等资料可以电子文件形式通过系统上传。</w:t>
      </w:r>
      <w:r/>
    </w:p>
    <w:p>
      <w:r/>
      <w:r/>
    </w:p>
    <w:p>
      <w:pPr>
        <w:pStyle w:val="752"/>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994"/>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rPr>
          <w:rFonts w:hint="eastAsia" w:ascii="宋体" w:hAnsi="宋体" w:cs="宋体"/>
        </w:rPr>
        <w:t xml:space="preserve">本项目共分为</w:t>
      </w:r>
      <w:r>
        <w:rPr>
          <w:rFonts w:ascii="宋体" w:hAnsi="宋体" w:cs="宋体"/>
        </w:rPr>
        <w:t xml:space="preserve">6</w:t>
      </w:r>
      <w:r>
        <w:rPr>
          <w:rFonts w:hint="eastAsia" w:ascii="宋体" w:hAnsi="宋体" w:cs="宋体"/>
        </w:rPr>
        <w:t xml:space="preserve">个分包，每个分包各确定</w:t>
      </w:r>
      <w:r>
        <w:rPr>
          <w:rFonts w:hint="eastAsia" w:ascii="宋体" w:hAnsi="宋体" w:cs="宋体"/>
        </w:rPr>
        <w:t xml:space="preserve">1</w:t>
      </w:r>
      <w:r>
        <w:rPr>
          <w:rFonts w:hint="eastAsia" w:ascii="宋体" w:hAnsi="宋体" w:cs="宋体"/>
        </w:rPr>
        <w:t xml:space="preserve">名中标人</w:t>
      </w:r>
      <w:r>
        <w:rPr>
          <w:rFonts w:ascii="宋体" w:hAnsi="宋体" w:cs="宋体"/>
        </w:rPr>
        <w:t xml:space="preserve">候选人</w:t>
      </w:r>
      <w:r>
        <w:rPr>
          <w:rFonts w:hint="eastAsia" w:ascii="宋体" w:hAnsi="宋体" w:cs="宋体"/>
        </w:rPr>
        <w:t xml:space="preserve">，投标人可以同时投标多个分包，但只能成为一个分包中标人</w:t>
      </w:r>
      <w:r>
        <w:rPr>
          <w:rFonts w:ascii="宋体" w:hAnsi="宋体" w:cs="宋体"/>
        </w:rPr>
        <w:t xml:space="preserve">候选人</w:t>
      </w:r>
      <w:r>
        <w:rPr>
          <w:rFonts w:hint="eastAsia" w:ascii="宋体" w:hAnsi="宋体" w:cs="宋体"/>
        </w:rPr>
        <w:t xml:space="preserve">，</w:t>
      </w:r>
      <w:r>
        <w:rPr>
          <w:rFonts w:hint="eastAsia" w:ascii="宋体" w:hAnsi="宋体" w:cs="宋体"/>
        </w:rPr>
        <w:t xml:space="preserve">兼投不兼</w:t>
      </w:r>
      <w:r>
        <w:rPr>
          <w:rFonts w:hint="eastAsia" w:ascii="宋体" w:hAnsi="宋体" w:cs="宋体"/>
        </w:rPr>
        <w:t xml:space="preserve">中。本项目按照分包</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的顺序进行评标，如投标人在前一分包为中标</w:t>
      </w:r>
      <w:r>
        <w:rPr>
          <w:rFonts w:ascii="宋体" w:hAnsi="宋体" w:cs="宋体"/>
        </w:rPr>
        <w:t xml:space="preserve">候选人</w:t>
      </w:r>
      <w:r>
        <w:rPr>
          <w:rFonts w:hint="eastAsia" w:ascii="宋体" w:hAnsi="宋体" w:cs="宋体"/>
        </w:rPr>
        <w:t xml:space="preserve">，依旧可参与后续分包的评审</w:t>
      </w:r>
      <w:r>
        <w:rPr>
          <w:rFonts w:hint="eastAsia" w:ascii="宋体" w:hAnsi="宋体" w:cs="宋体"/>
        </w:rPr>
        <w:t xml:space="preserve">，但不再推荐为后续分包的中标人</w:t>
      </w:r>
      <w:r>
        <w:rPr>
          <w:rFonts w:ascii="宋体" w:hAnsi="宋体" w:cs="宋体"/>
        </w:rPr>
        <w:t xml:space="preserve">候选人</w:t>
      </w:r>
      <w:r>
        <w:rPr>
          <w:rFonts w:hint="eastAsia" w:cs="Arial"/>
        </w:rPr>
        <w:t xml:space="preserve">。</w:t>
      </w:r>
      <w:r/>
    </w:p>
    <w:p>
      <w:pPr>
        <w:pStyle w:val="994"/>
        <w:ind w:firstLine="441"/>
        <w:rPr>
          <w:rFonts w:ascii="宋体" w:hAnsi="宋体"/>
          <w:b/>
          <w:highlight w:val="yellow"/>
        </w:rPr>
      </w:pPr>
      <w:r>
        <w:rPr>
          <w:rFonts w:hint="eastAsia" w:ascii="宋体" w:hAnsi="宋体"/>
          <w:b/>
        </w:rPr>
        <w:t xml:space="preserve">政府采购政策功能落实</w:t>
      </w:r>
      <w:r/>
    </w:p>
    <w:p>
      <w:pPr>
        <w:pStyle w:val="994"/>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94"/>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的扣除价格，用扣除后的价格参与评审。如果供应商提供的货物既有小、</w:t>
      </w:r>
      <w:r>
        <w:rPr>
          <w:rFonts w:hint="eastAsia" w:ascii="宋体" w:hAnsi="宋体"/>
        </w:rPr>
        <w:t xml:space="preserve">微企业</w:t>
      </w:r>
      <w:r>
        <w:rPr>
          <w:rFonts w:hint="eastAsia" w:ascii="宋体" w:hAnsi="宋体"/>
        </w:rPr>
        <w:t xml:space="preserve">制造货物，也有大、中型企业制造货物的，不享受小微型企业价格扣除政策。</w:t>
      </w:r>
      <w:r/>
    </w:p>
    <w:p>
      <w:pPr>
        <w:pStyle w:val="994"/>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）供应商需按照采购文件的要求提供相应的《小微企业声明函》。</w:t>
      </w:r>
      <w:r/>
    </w:p>
    <w:p>
      <w:pPr>
        <w:pStyle w:val="994"/>
        <w:ind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）企业标准请参照《关于印发中小企业划型标准规定的通知》（工信部联企业</w:t>
      </w:r>
      <w:r>
        <w:rPr>
          <w:rFonts w:hint="eastAsia" w:ascii="宋体" w:hAnsi="宋体"/>
        </w:rPr>
        <w:t xml:space="preserve">[2011]300</w:t>
      </w:r>
      <w:r>
        <w:rPr>
          <w:rFonts w:hint="eastAsia" w:ascii="宋体" w:hAnsi="宋体"/>
        </w:rPr>
        <w:t xml:space="preserve">号）文件规定自行填写。</w:t>
      </w:r>
      <w:r/>
    </w:p>
    <w:p>
      <w:pPr>
        <w:pStyle w:val="994"/>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94"/>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94"/>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94"/>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94"/>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94"/>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94"/>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94"/>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、如果本项目同意联合体投标或同意分包履行合同的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大中型企业与小微型企业（残疾人福利单位、监狱企业）组成联合体或者大中型企业向一家或多家小微型企业分包，联合协议或者分包意</w:t>
      </w:r>
      <w:r>
        <w:rPr>
          <w:rFonts w:hint="eastAsia" w:ascii="宋体" w:hAnsi="宋体"/>
        </w:rPr>
        <w:t xml:space="preserve">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4"/>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w:t>
      </w:r>
      <w:r>
        <w:rPr>
          <w:rFonts w:hint="eastAsia" w:ascii="等线" w:hAnsi="等线" w:cs="方正魏碑_GBK"/>
          <w:bCs/>
          <w:color w:val="ff0000"/>
          <w:sz w:val="24"/>
          <w:szCs w:val="24"/>
        </w:rPr>
        <w:t xml:space="preserve">、采购本国产品的支持政策</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7.1 </w:t>
      </w:r>
      <w:r>
        <w:rPr>
          <w:rFonts w:hint="eastAsia" w:ascii="等线" w:hAnsi="等线" w:cs="方正魏碑_GBK"/>
          <w:bCs/>
          <w:color w:val="ff0000"/>
          <w:sz w:val="24"/>
          <w:szCs w:val="24"/>
        </w:rPr>
        <w:t xml:space="preserve">本项目政府采购活动中既有本国产品又有非本国产品参与竞争的，依法对本国产品给予价格评审优惠，对本国产品的报价给予</w:t>
      </w:r>
      <w:r>
        <w:rPr>
          <w:rFonts w:hint="eastAsia" w:ascii="等线" w:hAnsi="等线" w:cs="方正魏碑_GBK"/>
          <w:bCs/>
          <w:color w:val="ff0000"/>
          <w:sz w:val="24"/>
          <w:szCs w:val="24"/>
        </w:rPr>
        <w:t xml:space="preserve">20%</w:t>
      </w:r>
      <w:r>
        <w:rPr>
          <w:rFonts w:hint="eastAsia" w:ascii="等线" w:hAnsi="等线" w:cs="方正魏碑_GBK"/>
          <w:bCs/>
          <w:color w:val="ff0000"/>
          <w:sz w:val="24"/>
          <w:szCs w:val="24"/>
        </w:rPr>
        <w:t xml:space="preserve">的价格扣除，用扣除后的价格参与评审。</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7.2 </w:t>
      </w:r>
      <w:r>
        <w:rPr>
          <w:rFonts w:hint="eastAsia" w:ascii="等线" w:hAnsi="等线" w:cs="方正魏碑_GBK"/>
          <w:bCs/>
          <w:color w:val="ff0000"/>
          <w:sz w:val="24"/>
          <w:szCs w:val="24"/>
        </w:rPr>
        <w:t xml:space="preserve">当采购项目或者采购包中含有多种产品，供应商为</w:t>
      </w:r>
      <w:r>
        <w:rPr>
          <w:rFonts w:hint="eastAsia" w:ascii="等线" w:hAnsi="等线" w:cs="方正魏碑_GBK"/>
          <w:bCs/>
          <w:color w:val="ff0000"/>
          <w:sz w:val="24"/>
          <w:szCs w:val="24"/>
        </w:rPr>
        <w:t xml:space="preserve">该采购项目或者采购包提供的符合本国产品标准的产品成本之和占该供应商提供的全部产品成本之和的比例达到</w:t>
      </w:r>
      <w:r>
        <w:rPr>
          <w:rFonts w:hint="eastAsia" w:ascii="等线" w:hAnsi="等线" w:cs="方正魏碑_GBK"/>
          <w:bCs/>
          <w:color w:val="ff0000"/>
          <w:sz w:val="24"/>
          <w:szCs w:val="24"/>
        </w:rPr>
        <w:t xml:space="preserve">80%</w:t>
      </w:r>
      <w:r>
        <w:rPr>
          <w:rFonts w:hint="eastAsia" w:ascii="等线" w:hAnsi="等线" w:cs="方正魏碑_GBK"/>
          <w:bCs/>
          <w:color w:val="ff0000"/>
          <w:sz w:val="24"/>
          <w:szCs w:val="24"/>
        </w:rPr>
        <w:t xml:space="preserve">以上时（供应商需在“第六章</w:t>
      </w:r>
      <w:r>
        <w:rPr>
          <w:rFonts w:hint="eastAsia" w:ascii="等线" w:hAnsi="等线" w:cs="方正魏碑_GBK"/>
          <w:bCs/>
          <w:color w:val="ff0000"/>
          <w:sz w:val="24"/>
          <w:szCs w:val="24"/>
        </w:rPr>
        <w:t xml:space="preserve"> </w:t>
      </w:r>
      <w:r>
        <w:rPr>
          <w:rFonts w:hint="eastAsia" w:ascii="等线" w:hAnsi="等线" w:cs="方正魏碑_GBK"/>
          <w:bCs/>
          <w:color w:val="ff0000"/>
          <w:sz w:val="24"/>
          <w:szCs w:val="24"/>
        </w:rPr>
        <w:t xml:space="preserve">投标文件格式”的“附件</w:t>
      </w:r>
      <w:r>
        <w:rPr>
          <w:rFonts w:hint="eastAsia" w:ascii="等线" w:hAnsi="等线" w:cs="方正魏碑_GBK"/>
          <w:bCs/>
          <w:color w:val="ff0000"/>
          <w:sz w:val="24"/>
          <w:szCs w:val="24"/>
        </w:rPr>
        <w:t xml:space="preserve">2 </w:t>
      </w:r>
      <w:r>
        <w:rPr>
          <w:rFonts w:hint="eastAsia" w:ascii="等线" w:hAnsi="等线" w:cs="方正魏碑_GBK"/>
          <w:bCs/>
          <w:color w:val="ff0000"/>
          <w:sz w:val="24"/>
          <w:szCs w:val="24"/>
        </w:rPr>
        <w:t xml:space="preserve">投标分项报价表”中填写比例数值），依法对该供应商提供的全部产品给予价格评审优惠，即对该供应商提供的全部产品的总报价给予</w:t>
      </w:r>
      <w:r>
        <w:rPr>
          <w:rFonts w:hint="eastAsia" w:ascii="等线" w:hAnsi="等线" w:cs="方正魏碑_GBK"/>
          <w:bCs/>
          <w:color w:val="ff0000"/>
          <w:sz w:val="24"/>
          <w:szCs w:val="24"/>
        </w:rPr>
        <w:t xml:space="preserve">20%</w:t>
      </w:r>
      <w:r>
        <w:rPr>
          <w:rFonts w:hint="eastAsia" w:ascii="等线" w:hAnsi="等线" w:cs="方正魏碑_GBK"/>
          <w:bCs/>
          <w:color w:val="ff0000"/>
          <w:sz w:val="24"/>
          <w:szCs w:val="24"/>
        </w:rPr>
        <w:t xml:space="preserve">的价格扣除，用扣除后的价格参与评审。供应商未填写比例数值，或比例数值未达到</w:t>
      </w:r>
      <w:r>
        <w:rPr>
          <w:rFonts w:hint="eastAsia" w:ascii="等线" w:hAnsi="等线" w:cs="方正魏碑_GBK"/>
          <w:bCs/>
          <w:color w:val="ff0000"/>
          <w:sz w:val="24"/>
          <w:szCs w:val="24"/>
        </w:rPr>
        <w:t xml:space="preserve">80%</w:t>
      </w:r>
      <w:r>
        <w:rPr>
          <w:rFonts w:hint="eastAsia" w:ascii="等线" w:hAnsi="等线" w:cs="方正魏碑_GBK"/>
          <w:bCs/>
          <w:color w:val="ff0000"/>
          <w:sz w:val="24"/>
          <w:szCs w:val="24"/>
        </w:rPr>
        <w:t xml:space="preserve">的，将不享受本国产品价格评审优惠。</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7.3 </w:t>
      </w:r>
      <w:r>
        <w:rPr>
          <w:rFonts w:hint="eastAsia" w:ascii="等线" w:hAnsi="等线" w:cs="方正魏碑_GBK"/>
          <w:bCs/>
          <w:color w:val="ff0000"/>
          <w:sz w:val="24"/>
          <w:szCs w:val="24"/>
        </w:rPr>
        <w:t xml:space="preserve">供应商需按照招标文件的要求提供《关于符合本国产品标准的声明函》（以下简称《声明函》），如不提供将不享受本国</w:t>
      </w:r>
      <w:r>
        <w:rPr>
          <w:rFonts w:hint="eastAsia" w:ascii="等线" w:hAnsi="等线" w:cs="方正魏碑_GBK"/>
          <w:bCs/>
          <w:color w:val="ff0000"/>
          <w:sz w:val="24"/>
          <w:szCs w:val="24"/>
        </w:rPr>
        <w:t xml:space="preserve">产品价格评审优惠。</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7.4 </w:t>
      </w:r>
      <w:r>
        <w:rPr>
          <w:rFonts w:hint="eastAsia" w:ascii="等线" w:hAnsi="等线" w:cs="方正魏碑_GBK"/>
          <w:bCs/>
          <w:color w:val="ff0000"/>
          <w:sz w:val="24"/>
          <w:szCs w:val="24"/>
        </w:rPr>
        <w:t xml:space="preserve">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w:t>
      </w:r>
      <w:r>
        <w:rPr>
          <w:rFonts w:hint="eastAsia" w:ascii="等线" w:hAnsi="等线" w:cs="方正魏碑_GBK"/>
          <w:bCs/>
          <w:color w:val="ff0000"/>
          <w:sz w:val="24"/>
          <w:szCs w:val="24"/>
        </w:rPr>
        <w:t xml:space="preserve">斜线划除的</w:t>
      </w:r>
      <w:r>
        <w:rPr>
          <w:rFonts w:hint="eastAsia" w:ascii="等线" w:hAnsi="等线" w:cs="方正魏碑_GBK"/>
          <w:bCs/>
          <w:color w:val="ff0000"/>
          <w:sz w:val="24"/>
          <w:szCs w:val="24"/>
        </w:rPr>
        <w:t xml:space="preserve">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7.5 </w:t>
      </w:r>
      <w:r>
        <w:rPr>
          <w:rFonts w:hint="eastAsia" w:ascii="等线" w:hAnsi="等线" w:cs="方正魏碑_GBK"/>
          <w:bCs/>
          <w:color w:val="ff0000"/>
          <w:sz w:val="24"/>
          <w:szCs w:val="24"/>
        </w:rPr>
        <w:t xml:space="preserve">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w:t>
      </w:r>
      <w:r>
        <w:rPr>
          <w:rFonts w:hint="eastAsia" w:ascii="等线" w:hAnsi="等线" w:cs="方正魏碑_GBK"/>
          <w:bCs/>
          <w:color w:val="ff0000"/>
          <w:sz w:val="24"/>
          <w:szCs w:val="24"/>
        </w:rPr>
        <w:t xml:space="preserve">作出</w:t>
      </w:r>
      <w:r>
        <w:rPr>
          <w:rFonts w:hint="eastAsia" w:ascii="等线" w:hAnsi="等线" w:cs="方正魏碑_GBK"/>
          <w:bCs/>
          <w:color w:val="ff0000"/>
          <w:sz w:val="24"/>
          <w:szCs w:val="24"/>
        </w:rPr>
        <w:t xml:space="preserve">必要的澄清、说明或者补正。经澄清、说明或者补正的《声明函》仍然不符合《国务院办公厅关于在政府采购中实施本国产品标准及相关政策的通知》（国办发〔</w:t>
      </w:r>
      <w:r>
        <w:rPr>
          <w:rFonts w:hint="eastAsia" w:ascii="等线" w:hAnsi="等线" w:cs="方正魏碑_GBK"/>
          <w:bCs/>
          <w:color w:val="ff0000"/>
          <w:sz w:val="24"/>
          <w:szCs w:val="24"/>
        </w:rPr>
        <w:t xml:space="preserve">2025</w:t>
      </w:r>
      <w:r>
        <w:rPr>
          <w:rFonts w:hint="eastAsia" w:ascii="等线" w:hAnsi="等线" w:cs="方正魏碑_GBK"/>
          <w:bCs/>
          <w:color w:val="ff0000"/>
          <w:sz w:val="24"/>
          <w:szCs w:val="24"/>
        </w:rPr>
        <w:t xml:space="preserve">〕</w:t>
      </w:r>
      <w:r>
        <w:rPr>
          <w:rFonts w:hint="eastAsia" w:ascii="等线" w:hAnsi="等线" w:cs="方正魏碑_GBK"/>
          <w:bCs/>
          <w:color w:val="ff0000"/>
          <w:sz w:val="24"/>
          <w:szCs w:val="24"/>
        </w:rPr>
        <w:t xml:space="preserve">34</w:t>
      </w:r>
      <w:r>
        <w:rPr>
          <w:rFonts w:hint="eastAsia" w:ascii="等线" w:hAnsi="等线" w:cs="方正魏碑_GBK"/>
          <w:bCs/>
          <w:color w:val="ff0000"/>
          <w:sz w:val="24"/>
          <w:szCs w:val="24"/>
        </w:rPr>
        <w:t xml:space="preserve">号）和招标文件规定的，供应商提供的相关产品视为不符合本国产品标准。</w:t>
      </w:r>
      <w:r/>
    </w:p>
    <w:p>
      <w:pPr>
        <w:pStyle w:val="994"/>
        <w:spacing w:line="0" w:lineRule="atLeast"/>
        <w:rPr>
          <w:rFonts w:ascii="宋体" w:hAnsi="宋体"/>
        </w:rPr>
      </w:pPr>
      <w:r>
        <w:rPr>
          <w:rFonts w:ascii="宋体" w:hAnsi="宋体"/>
        </w:rPr>
      </w:r>
      <w:r/>
    </w:p>
    <w:p>
      <w:pPr>
        <w:pStyle w:val="994"/>
        <w:ind w:firstLine="482"/>
        <w:spacing w:line="0" w:lineRule="atLeast"/>
      </w:pPr>
      <w:r>
        <w:rPr>
          <w:rFonts w:hint="eastAsia" w:ascii="宋体" w:hAnsi="宋体"/>
          <w:b/>
        </w:rPr>
        <w:t xml:space="preserve">评标方法与评标标准（包</w:t>
      </w:r>
      <w:r>
        <w:rPr>
          <w:rFonts w:hint="eastAsia" w:ascii="宋体" w:hAnsi="宋体"/>
          <w:b/>
        </w:rPr>
        <w:t xml:space="preserve">1</w:t>
      </w:r>
      <w:r>
        <w:rPr>
          <w:rFonts w:hint="eastAsia" w:ascii="宋体" w:hAnsi="宋体"/>
          <w:b/>
        </w:rPr>
        <w:t xml:space="preserve">、包</w:t>
      </w:r>
      <w:r>
        <w:rPr>
          <w:rFonts w:hint="eastAsia" w:ascii="宋体" w:hAnsi="宋体"/>
          <w:b/>
        </w:rPr>
        <w:t xml:space="preserve">2</w:t>
      </w:r>
      <w:r>
        <w:rPr>
          <w:rFonts w:hint="eastAsia" w:ascii="宋体" w:hAnsi="宋体"/>
          <w:b/>
        </w:rPr>
        <w:t xml:space="preserve">、包</w:t>
      </w:r>
      <w:r>
        <w:rPr>
          <w:rFonts w:hint="eastAsia" w:ascii="宋体" w:hAnsi="宋体"/>
          <w:b/>
        </w:rPr>
        <w:t xml:space="preserve">3</w:t>
      </w:r>
      <w:r>
        <w:rPr>
          <w:rFonts w:hint="eastAsia" w:ascii="宋体" w:hAnsi="宋体"/>
          <w:b/>
        </w:rPr>
        <w:t xml:space="preserve">、包</w:t>
      </w:r>
      <w:r>
        <w:rPr>
          <w:rFonts w:ascii="宋体" w:hAnsi="宋体"/>
          <w:b/>
        </w:rPr>
        <w:t xml:space="preserve">4</w:t>
      </w:r>
      <w:r>
        <w:rPr>
          <w:rFonts w:hint="eastAsia" w:ascii="宋体" w:hAnsi="宋体"/>
          <w:b/>
        </w:rPr>
        <w:t xml:space="preserve">、包</w:t>
      </w:r>
      <w:r>
        <w:rPr>
          <w:rFonts w:ascii="宋体" w:hAnsi="宋体"/>
          <w:b/>
        </w:rPr>
        <w:t xml:space="preserve">5</w:t>
      </w:r>
      <w:r>
        <w:rPr>
          <w:rFonts w:hint="eastAsia" w:ascii="宋体" w:hAnsi="宋体"/>
          <w:b/>
        </w:rPr>
        <w:t xml:space="preserve">、包</w:t>
      </w:r>
      <w:r>
        <w:rPr>
          <w:rFonts w:ascii="宋体" w:hAnsi="宋体"/>
          <w:b/>
        </w:rPr>
        <w:t xml:space="preserve">6</w:t>
      </w:r>
      <w:r>
        <w:rPr>
          <w:rFonts w:hint="eastAsia" w:ascii="宋体" w:hAnsi="宋体"/>
          <w:b/>
        </w:rPr>
        <w:t xml:space="preserve">）</w:t>
      </w:r>
      <w:r/>
    </w:p>
    <w:tbl>
      <w:tblPr>
        <w:tblW w:w="8704" w:type="dxa"/>
        <w:tblInd w:w="-98" w:type="dxa"/>
        <w:tblLayout w:type="fixed"/>
        <w:tblCellMar>
          <w:left w:w="0" w:type="dxa"/>
          <w:right w:w="0" w:type="dxa"/>
        </w:tblCellMar>
        <w:tblLook w:val="04A0" w:firstRow="1" w:lastRow="0" w:firstColumn="1" w:lastColumn="0" w:noHBand="0" w:noVBand="1"/>
      </w:tblPr>
      <w:tblGrid>
        <w:gridCol w:w="772"/>
        <w:gridCol w:w="1321"/>
        <w:gridCol w:w="3964"/>
        <w:gridCol w:w="735"/>
        <w:gridCol w:w="562"/>
        <w:gridCol w:w="675"/>
        <w:gridCol w:w="675"/>
      </w:tblGrid>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w:t>
            </w:r>
            <w:r>
              <w:rPr>
                <w:rFonts w:hint="eastAsia" w:ascii="宋体" w:hAnsi="宋体" w:cs="宋体"/>
                <w:b/>
                <w:bCs/>
                <w:sz w:val="20"/>
                <w:szCs w:val="20"/>
              </w:rPr>
              <w:t xml:space="preserve">30</w:t>
            </w:r>
            <w:r>
              <w:rPr>
                <w:rFonts w:hint="eastAsia" w:ascii="宋体" w:hAnsi="宋体" w:cs="宋体"/>
                <w:b/>
                <w:bCs/>
                <w:sz w:val="20"/>
                <w:szCs w:val="20"/>
              </w:rPr>
              <w:t xml:space="preserve">分。其他投标人的价格</w:t>
            </w:r>
            <w:r>
              <w:rPr>
                <w:rFonts w:hint="eastAsia" w:ascii="宋体" w:hAnsi="宋体" w:cs="宋体"/>
                <w:b/>
                <w:bCs/>
                <w:sz w:val="20"/>
                <w:szCs w:val="20"/>
              </w:rPr>
              <w:t xml:space="preserve">分统一</w:t>
            </w:r>
            <w:r>
              <w:rPr>
                <w:rFonts w:hint="eastAsia" w:ascii="宋体" w:hAnsi="宋体" w:cs="宋体"/>
                <w:b/>
                <w:bCs/>
                <w:sz w:val="20"/>
                <w:szCs w:val="20"/>
              </w:rPr>
              <w:t xml:space="preserve">按照下列公式计算（计算结果四舍五入保留两位小数）：</w:t>
            </w:r>
            <w:r/>
          </w:p>
          <w:p>
            <w:pPr>
              <w:widowControl/>
              <w:rPr>
                <w:rFonts w:ascii="宋体" w:hAnsi="宋体" w:cs="宋体"/>
                <w:b/>
                <w:bCs/>
                <w:sz w:val="20"/>
                <w:szCs w:val="20"/>
              </w:rPr>
            </w:pPr>
            <w:r>
              <w:rPr>
                <w:rFonts w:hint="eastAsia" w:ascii="宋体" w:hAnsi="宋体" w:cs="宋体"/>
                <w:b/>
                <w:bCs/>
                <w:sz w:val="20"/>
                <w:szCs w:val="20"/>
              </w:rPr>
              <w:t xml:space="preserve">投标报价得分＝评标基准价／投标报价</w:t>
            </w:r>
            <w:r>
              <w:rPr>
                <w:rFonts w:hint="eastAsia" w:ascii="宋体" w:hAnsi="宋体" w:cs="宋体"/>
                <w:b/>
                <w:bCs/>
                <w:sz w:val="20"/>
                <w:szCs w:val="20"/>
              </w:rPr>
              <w:t xml:space="preserve">*30%*100</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30</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rPr>
                <w:rFonts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rPr>
                <w:rFonts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下列（</w:t>
            </w:r>
            <w:r>
              <w:rPr>
                <w:rFonts w:hint="eastAsia" w:ascii="宋体" w:hAnsi="宋体" w:cs="宋体"/>
                <w:b/>
                <w:bCs/>
                <w:sz w:val="20"/>
                <w:szCs w:val="20"/>
              </w:rPr>
              <w:t xml:space="preserve">2.1-2.6</w:t>
            </w:r>
            <w:r>
              <w:rPr>
                <w:rFonts w:hint="eastAsia" w:ascii="宋体" w:hAnsi="宋体" w:cs="宋体"/>
                <w:b/>
                <w:bCs/>
                <w:sz w:val="20"/>
                <w:szCs w:val="20"/>
              </w:rPr>
              <w:t xml:space="preserve">）评分</w:t>
            </w:r>
            <w:r>
              <w:rPr>
                <w:rFonts w:hint="eastAsia" w:ascii="宋体" w:hAnsi="宋体" w:cs="宋体"/>
                <w:b/>
                <w:bCs/>
                <w:sz w:val="20"/>
                <w:szCs w:val="20"/>
              </w:rPr>
              <w:t xml:space="preserve">项属于</w:t>
            </w:r>
            <w:r>
              <w:rPr>
                <w:rFonts w:hint="eastAsia" w:ascii="宋体" w:hAnsi="宋体" w:cs="宋体"/>
                <w:b/>
                <w:bCs/>
                <w:sz w:val="20"/>
                <w:szCs w:val="20"/>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widowControl/>
              <w:rPr>
                <w:rFonts w:ascii="宋体" w:hAnsi="宋体" w:cs="宋体"/>
                <w:b/>
                <w:bCs/>
                <w:sz w:val="20"/>
                <w:szCs w:val="20"/>
              </w:rPr>
            </w:pPr>
            <w:r>
              <w:rPr>
                <w:rFonts w:hint="eastAsia" w:ascii="宋体" w:hAnsi="宋体" w:cs="宋体"/>
                <w:b/>
                <w:bCs/>
                <w:sz w:val="20"/>
                <w:szCs w:val="20"/>
              </w:rPr>
              <w:t xml:space="preserve">方案全面翔实、安排合理得当、与现场实际情况相符的得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方案全面、安排合理与现场实际情况基本相符的得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方案片面、存在缺项、未结合现场实际情况的得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评委根据投标人针对本项目提供的售后服务方案进行综合评审，包含但不限于售后服务机构介绍、售后服务体系制度、售后服务方式、明确的响应时间、人员培训计划、详细完整的“三包”、备品备件提供、质保期内外售后服务方案等。</w:t>
            </w:r>
            <w:r/>
          </w:p>
          <w:p>
            <w:pPr>
              <w:widowControl/>
              <w:rPr>
                <w:rFonts w:ascii="宋体" w:hAnsi="宋体" w:cs="宋体"/>
                <w:b/>
                <w:bCs/>
                <w:sz w:val="20"/>
                <w:szCs w:val="20"/>
              </w:rPr>
            </w:pPr>
            <w:r>
              <w:rPr>
                <w:rFonts w:hint="eastAsia" w:ascii="宋体" w:hAnsi="宋体" w:cs="宋体"/>
                <w:b/>
                <w:bCs/>
                <w:sz w:val="20"/>
                <w:szCs w:val="20"/>
              </w:rPr>
              <w:t xml:space="preserve">提供材料齐全，售后服务方案科学合理、有效、可靠，对本项目针对性强、具有实际可操作性得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提供材料齐全，售后服务方案科学合理，能满足本项目需求</w:t>
            </w:r>
            <w:r>
              <w:rPr>
                <w:rFonts w:hint="eastAsia" w:ascii="宋体" w:hAnsi="宋体" w:cs="宋体"/>
                <w:b/>
                <w:bCs/>
                <w:sz w:val="20"/>
                <w:szCs w:val="20"/>
              </w:rPr>
              <w:t xml:space="preserve">的得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提供材料齐全，售后服务方案普通的得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生产及包装、运输</w:t>
            </w:r>
            <w:r/>
          </w:p>
          <w:p>
            <w:pPr>
              <w:jc w:val="center"/>
              <w:widowControl/>
              <w:rPr>
                <w:rFonts w:ascii="宋体" w:hAnsi="宋体" w:cs="宋体"/>
                <w:b/>
                <w:bCs/>
                <w:sz w:val="20"/>
                <w:szCs w:val="20"/>
              </w:rPr>
            </w:pPr>
            <w:r>
              <w:rPr>
                <w:rFonts w:hint="eastAsia" w:ascii="宋体" w:hAnsi="宋体" w:cs="宋体"/>
                <w:b/>
                <w:bCs/>
                <w:sz w:val="20"/>
                <w:szCs w:val="20"/>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评委根据投标人针对本项目提供的生产及包装、运输方案进行综合评审，包括但不限于原材料、生产工艺及设备、施工组织方案及包装、运输过程中的安全与完整性等。</w:t>
            </w:r>
            <w:r/>
          </w:p>
          <w:p>
            <w:pPr>
              <w:widowControl/>
              <w:rPr>
                <w:rFonts w:ascii="宋体" w:hAnsi="宋体" w:cs="宋体"/>
                <w:b/>
                <w:bCs/>
                <w:sz w:val="20"/>
                <w:szCs w:val="20"/>
              </w:rPr>
            </w:pPr>
            <w:r>
              <w:rPr>
                <w:rFonts w:hint="eastAsia" w:ascii="宋体" w:hAnsi="宋体" w:cs="宋体"/>
                <w:b/>
                <w:bCs/>
                <w:sz w:val="20"/>
                <w:szCs w:val="20"/>
              </w:rPr>
              <w:t xml:space="preserve">方案合理完善，可行性高，内容翔实得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方案合理，可行性高，内容翔实得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方案缺漏项多，未针对本项目需求的得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评委根据投标人提供的技术优化方案进行评分，方案包含不限于结构技术提升、使用功能扩展、人性化设计等。</w:t>
            </w:r>
            <w:r/>
          </w:p>
          <w:p>
            <w:pPr>
              <w:widowControl/>
              <w:rPr>
                <w:rFonts w:ascii="宋体" w:hAnsi="宋体" w:cs="宋体"/>
                <w:b/>
                <w:bCs/>
                <w:sz w:val="20"/>
                <w:szCs w:val="20"/>
              </w:rPr>
            </w:pPr>
            <w:r>
              <w:rPr>
                <w:rFonts w:hint="eastAsia" w:ascii="宋体" w:hAnsi="宋体" w:cs="宋体"/>
                <w:b/>
                <w:bCs/>
                <w:sz w:val="20"/>
                <w:szCs w:val="20"/>
              </w:rPr>
              <w:t xml:space="preserve">方案具有突破性技术改进，显著超越行业现有水平，得</w:t>
            </w:r>
            <w:r>
              <w:rPr>
                <w:rFonts w:hint="eastAsia" w:ascii="宋体" w:hAnsi="宋体" w:cs="宋体"/>
                <w:b/>
                <w:bCs/>
                <w:sz w:val="20"/>
                <w:szCs w:val="20"/>
              </w:rPr>
              <w:t xml:space="preserve">4</w:t>
            </w:r>
            <w:r>
              <w:rPr>
                <w:rFonts w:hint="eastAsia" w:ascii="宋体" w:hAnsi="宋体" w:cs="宋体"/>
                <w:b/>
                <w:bCs/>
                <w:sz w:val="20"/>
                <w:szCs w:val="20"/>
              </w:rPr>
              <w:t xml:space="preserve">分；对现有技术进行合理改进，但创新性优先，得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仅对传统技术进行简单调整，无明显创新点，得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未提供方案的本项不得分。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样品：样品制作必须符合样品要求，否则样品不得分。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样品</w:t>
            </w:r>
            <w:r>
              <w:rPr>
                <w:rFonts w:hint="eastAsia" w:ascii="宋体" w:hAnsi="宋体" w:cs="宋体"/>
                <w:b/>
                <w:bCs/>
                <w:sz w:val="20"/>
                <w:szCs w:val="20"/>
              </w:rPr>
              <w:t xml:space="preserve">1</w:t>
            </w:r>
            <w:r>
              <w:rPr>
                <w:rFonts w:hint="eastAsia" w:ascii="宋体" w:hAnsi="宋体" w:cs="宋体"/>
                <w:b/>
                <w:bCs/>
                <w:sz w:val="20"/>
                <w:szCs w:val="20"/>
              </w:rPr>
              <w:t xml:space="preserve">：二</w:t>
            </w:r>
            <w:r>
              <w:rPr>
                <w:rFonts w:hint="eastAsia" w:ascii="宋体" w:hAnsi="宋体" w:cs="宋体"/>
                <w:b/>
                <w:bCs/>
                <w:sz w:val="20"/>
                <w:szCs w:val="20"/>
              </w:rPr>
              <w:t xml:space="preserve">人位上床</w:t>
            </w:r>
            <w:r>
              <w:rPr>
                <w:rFonts w:hint="eastAsia" w:ascii="宋体" w:hAnsi="宋体" w:cs="宋体"/>
                <w:b/>
                <w:bCs/>
                <w:sz w:val="20"/>
                <w:szCs w:val="20"/>
              </w:rPr>
              <w:t xml:space="preserve">下桌组合</w:t>
            </w:r>
            <w:r>
              <w:rPr>
                <w:rFonts w:hint="eastAsia" w:ascii="宋体" w:hAnsi="宋体" w:cs="宋体"/>
                <w:b/>
                <w:bCs/>
                <w:sz w:val="20"/>
                <w:szCs w:val="20"/>
              </w:rPr>
              <w:t xml:space="preserve">套装</w:t>
            </w:r>
            <w:r>
              <w:rPr>
                <w:rFonts w:hint="eastAsia" w:ascii="宋体" w:hAnsi="宋体" w:cs="宋体"/>
                <w:b/>
                <w:bCs/>
                <w:sz w:val="20"/>
                <w:szCs w:val="20"/>
              </w:rPr>
              <w:t xml:space="preserve">（含蚊帐架、</w:t>
            </w:r>
            <w:r>
              <w:rPr>
                <w:rFonts w:hint="eastAsia" w:ascii="宋体" w:hAnsi="宋体" w:cs="宋体"/>
                <w:b/>
                <w:bCs/>
                <w:sz w:val="20"/>
                <w:szCs w:val="20"/>
              </w:rPr>
              <w:t xml:space="preserve">两张</w:t>
            </w:r>
            <w:r>
              <w:rPr>
                <w:rFonts w:hint="eastAsia" w:ascii="宋体" w:hAnsi="宋体" w:cs="宋体"/>
                <w:b/>
                <w:bCs/>
                <w:sz w:val="20"/>
                <w:szCs w:val="20"/>
              </w:rPr>
              <w:t xml:space="preserve">实木椅）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提供整体尺寸</w:t>
            </w:r>
            <w:r>
              <w:rPr>
                <w:rFonts w:hint="eastAsia" w:ascii="宋体" w:hAnsi="宋体" w:cs="宋体"/>
                <w:b/>
                <w:bCs/>
                <w:sz w:val="20"/>
                <w:szCs w:val="20"/>
              </w:rPr>
              <w:t xml:space="preserve">4525*920*2150/2950mm</w:t>
            </w:r>
            <w:r>
              <w:rPr>
                <w:rFonts w:hint="eastAsia" w:ascii="宋体" w:hAnsi="宋体" w:cs="宋体"/>
                <w:b/>
                <w:bCs/>
                <w:sz w:val="20"/>
                <w:szCs w:val="20"/>
              </w:rPr>
              <w:t xml:space="preserve">（含蚊帐架）</w:t>
            </w:r>
            <w:r>
              <w:rPr>
                <w:rFonts w:hint="eastAsia" w:ascii="宋体" w:hAnsi="宋体" w:cs="宋体"/>
                <w:b/>
                <w:bCs/>
                <w:sz w:val="20"/>
                <w:szCs w:val="20"/>
              </w:rPr>
              <w:t xml:space="preserve">1</w:t>
            </w:r>
            <w:r>
              <w:rPr>
                <w:rFonts w:hint="eastAsia" w:ascii="宋体" w:hAnsi="宋体" w:cs="宋体"/>
                <w:b/>
                <w:bCs/>
                <w:sz w:val="20"/>
                <w:szCs w:val="20"/>
              </w:rPr>
              <w:t xml:space="preserve">套，技术要求详见采购需求技术参数要求。</w:t>
            </w:r>
            <w:r/>
          </w:p>
          <w:p>
            <w:pP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 xml:space="preserve">外观、颜色、造型与采购需求契合度及美观度高，用料扎实，牢固度高，样品表面平顺、平整、工艺精良、质感好，得</w:t>
            </w:r>
            <w:r>
              <w:rPr>
                <w:rFonts w:hint="eastAsia" w:ascii="宋体" w:hAnsi="宋体" w:cs="宋体"/>
                <w:b/>
                <w:bCs/>
                <w:sz w:val="20"/>
                <w:szCs w:val="20"/>
              </w:rPr>
              <w:t xml:space="preserve">10</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外观、颜色、造型与采购需求契合，但存在局部色差或比例不够协调；晃动测试有轻微位移；样品表面可见砂光痕迹，抚摸有轻微阻滞感；五金件安装平整，但开合有轻微卡顿。得</w:t>
            </w:r>
            <w:r>
              <w:rPr>
                <w:rFonts w:hint="eastAsia" w:ascii="宋体" w:hAnsi="宋体" w:cs="宋体"/>
                <w:b/>
                <w:bCs/>
                <w:sz w:val="20"/>
                <w:szCs w:val="20"/>
              </w:rPr>
              <w:t xml:space="preserve">6</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外观、颜色、造型明显偏离采购需求，主材厚度或密度低于标称值超过</w:t>
            </w:r>
            <w:r>
              <w:rPr>
                <w:rFonts w:hint="eastAsia" w:ascii="宋体" w:hAnsi="宋体" w:cs="宋体"/>
                <w:b/>
                <w:bCs/>
                <w:sz w:val="20"/>
                <w:szCs w:val="20"/>
              </w:rPr>
              <w:t xml:space="preserve">5%</w:t>
            </w:r>
            <w:r>
              <w:rPr>
                <w:rFonts w:hint="eastAsia" w:ascii="宋体" w:hAnsi="宋体" w:cs="宋体"/>
                <w:b/>
                <w:bCs/>
                <w:sz w:val="20"/>
                <w:szCs w:val="20"/>
              </w:rPr>
              <w:t xml:space="preserve">；承重</w:t>
            </w:r>
            <w:r>
              <w:rPr>
                <w:rFonts w:hint="eastAsia" w:ascii="宋体" w:hAnsi="宋体" w:cs="宋体"/>
                <w:b/>
                <w:bCs/>
                <w:sz w:val="20"/>
                <w:szCs w:val="20"/>
              </w:rPr>
              <w:t xml:space="preserve">部位连接松动，晃动测试位移或有异响；样品表</w:t>
            </w:r>
            <w:r>
              <w:rPr>
                <w:rFonts w:hint="eastAsia" w:ascii="宋体" w:hAnsi="宋体" w:cs="宋体"/>
                <w:b/>
                <w:bCs/>
                <w:sz w:val="20"/>
                <w:szCs w:val="20"/>
              </w:rPr>
              <w:t xml:space="preserve">面可见明显砂痕、凹坑、开裂，抚摸刺手；涂</w:t>
            </w:r>
            <w:r>
              <w:rPr>
                <w:rFonts w:hint="eastAsia" w:ascii="宋体" w:hAnsi="宋体" w:cs="宋体"/>
                <w:b/>
                <w:bCs/>
                <w:sz w:val="20"/>
                <w:szCs w:val="20"/>
              </w:rPr>
              <w:t xml:space="preserve">装严重</w:t>
            </w:r>
            <w:r>
              <w:rPr>
                <w:rFonts w:hint="eastAsia" w:ascii="宋体" w:hAnsi="宋体" w:cs="宋体"/>
                <w:b/>
                <w:bCs/>
                <w:sz w:val="20"/>
                <w:szCs w:val="20"/>
              </w:rPr>
              <w:t xml:space="preserve">不均、露底或起皮；五金件歪斜、松动或无法正常开合。得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t xml:space="preserve">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样品</w:t>
            </w:r>
            <w:r>
              <w:rPr>
                <w:rFonts w:hint="eastAsia" w:ascii="宋体" w:hAnsi="宋体" w:cs="宋体"/>
                <w:b/>
                <w:bCs/>
                <w:sz w:val="20"/>
                <w:szCs w:val="20"/>
              </w:rPr>
              <w:t xml:space="preserve">2</w:t>
            </w:r>
            <w:r>
              <w:rPr>
                <w:rFonts w:hint="eastAsia" w:ascii="宋体" w:hAnsi="宋体" w:cs="宋体"/>
                <w:b/>
                <w:bCs/>
                <w:sz w:val="20"/>
                <w:szCs w:val="20"/>
              </w:rPr>
              <w:t xml:space="preserve">：组合柜桌面面板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数量</w:t>
            </w:r>
            <w:r>
              <w:rPr>
                <w:rFonts w:hint="eastAsia" w:ascii="宋体" w:hAnsi="宋体" w:cs="宋体"/>
                <w:b/>
                <w:bCs/>
                <w:sz w:val="20"/>
                <w:szCs w:val="20"/>
              </w:rPr>
              <w:t xml:space="preserve">1</w:t>
            </w:r>
            <w:r>
              <w:rPr>
                <w:rFonts w:hint="eastAsia" w:ascii="宋体" w:hAnsi="宋体" w:cs="宋体"/>
                <w:b/>
                <w:bCs/>
                <w:sz w:val="20"/>
                <w:szCs w:val="20"/>
              </w:rPr>
              <w:t xml:space="preserve">，尺寸≥</w:t>
            </w:r>
            <w:r>
              <w:rPr>
                <w:rFonts w:hint="eastAsia" w:ascii="宋体" w:hAnsi="宋体" w:cs="宋体"/>
                <w:b/>
                <w:bCs/>
                <w:sz w:val="20"/>
                <w:szCs w:val="20"/>
              </w:rPr>
              <w:t xml:space="preserve">300mm*300mm</w:t>
            </w:r>
            <w:r>
              <w:rPr>
                <w:rFonts w:hint="eastAsia" w:ascii="宋体" w:hAnsi="宋体" w:cs="宋体"/>
                <w:b/>
                <w:bCs/>
                <w:sz w:val="20"/>
                <w:szCs w:val="20"/>
              </w:rPr>
              <w:t xml:space="preserve">，其他技术要求详见采购需求技术参数要求。</w:t>
            </w:r>
            <w:r/>
          </w:p>
          <w:p>
            <w:pP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 xml:space="preserve">外观、颜色、造型与采购需求契合度及美观度高，用料扎实，牢固度高，样品表面平顺、平整、工艺精良、质感好，得</w:t>
            </w:r>
            <w:r>
              <w:rPr>
                <w:rFonts w:hint="eastAsia" w:ascii="宋体" w:hAnsi="宋体" w:cs="宋体"/>
                <w:b/>
                <w:bCs/>
                <w:sz w:val="20"/>
                <w:szCs w:val="20"/>
              </w:rPr>
              <w:t xml:space="preserve">6</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外观、颜色、造型与采购需求一致，但纹理有≤</w:t>
            </w:r>
            <w:r>
              <w:rPr>
                <w:rFonts w:hint="eastAsia" w:ascii="宋体" w:hAnsi="宋体" w:cs="宋体"/>
                <w:b/>
                <w:bCs/>
                <w:sz w:val="20"/>
                <w:szCs w:val="20"/>
              </w:rPr>
              <w:t xml:space="preserve">2</w:t>
            </w:r>
            <w:r>
              <w:rPr>
                <w:rFonts w:hint="eastAsia" w:ascii="宋体" w:hAnsi="宋体" w:cs="宋体"/>
                <w:b/>
                <w:bCs/>
                <w:sz w:val="20"/>
                <w:szCs w:val="20"/>
              </w:rPr>
              <w:t xml:space="preserve">处不连续；基材截面有≤</w:t>
            </w:r>
            <w:r>
              <w:rPr>
                <w:rFonts w:hint="eastAsia" w:ascii="宋体" w:hAnsi="宋体" w:cs="宋体"/>
                <w:b/>
                <w:bCs/>
                <w:sz w:val="20"/>
                <w:szCs w:val="20"/>
              </w:rPr>
              <w:t xml:space="preserve">2</w:t>
            </w:r>
            <w:r>
              <w:rPr>
                <w:rFonts w:hint="eastAsia" w:ascii="宋体" w:hAnsi="宋体" w:cs="宋体"/>
                <w:b/>
                <w:bCs/>
                <w:sz w:val="20"/>
                <w:szCs w:val="20"/>
              </w:rPr>
              <w:t xml:space="preserve">处微小气孔但不影响强度；边角有倒角但不够均匀，表面有划痕，得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外观、颜色、造型与采购需求存在明显差异，纹理错位≥</w:t>
            </w:r>
            <w:r>
              <w:rPr>
                <w:rFonts w:hint="eastAsia" w:ascii="宋体" w:hAnsi="宋体" w:cs="宋体"/>
                <w:b/>
                <w:bCs/>
                <w:sz w:val="20"/>
                <w:szCs w:val="20"/>
              </w:rPr>
              <w:t xml:space="preserve">3</w:t>
            </w:r>
            <w:r>
              <w:rPr>
                <w:rFonts w:hint="eastAsia" w:ascii="宋体" w:hAnsi="宋体" w:cs="宋体"/>
                <w:b/>
                <w:bCs/>
                <w:sz w:val="20"/>
                <w:szCs w:val="20"/>
              </w:rPr>
              <w:t xml:space="preserve">处；基材截面可见明显分层、空洞或碎屑；</w:t>
            </w:r>
            <w:r>
              <w:rPr>
                <w:rFonts w:hint="eastAsia" w:ascii="宋体" w:hAnsi="宋体" w:cs="宋体"/>
                <w:b/>
                <w:bCs/>
                <w:sz w:val="20"/>
                <w:szCs w:val="20"/>
              </w:rPr>
              <w:t xml:space="preserve">边角未</w:t>
            </w:r>
            <w:r>
              <w:rPr>
                <w:rFonts w:hint="eastAsia" w:ascii="宋体" w:hAnsi="宋体" w:cs="宋体"/>
                <w:b/>
                <w:bCs/>
                <w:sz w:val="20"/>
                <w:szCs w:val="20"/>
              </w:rPr>
              <w:t xml:space="preserve">倒角或锐边明显，表面有≥</w:t>
            </w:r>
            <w:r>
              <w:rPr>
                <w:rFonts w:hint="eastAsia" w:ascii="宋体" w:hAnsi="宋体" w:cs="宋体"/>
                <w:b/>
                <w:bCs/>
                <w:sz w:val="20"/>
                <w:szCs w:val="20"/>
              </w:rPr>
              <w:t xml:space="preserve">3</w:t>
            </w:r>
            <w:r>
              <w:rPr>
                <w:rFonts w:hint="eastAsia" w:ascii="宋体" w:hAnsi="宋体" w:cs="宋体"/>
                <w:b/>
                <w:bCs/>
                <w:sz w:val="20"/>
                <w:szCs w:val="20"/>
              </w:rPr>
              <w:t xml:space="preserve">处明显凹坑、划伤、颗粒或气泡，触摸有粗糙感或扎手感；得</w:t>
            </w:r>
            <w:r>
              <w:rPr>
                <w:rFonts w:hint="eastAsia" w:ascii="宋体" w:hAnsi="宋体" w:cs="宋体"/>
                <w:b/>
                <w:bCs/>
                <w:sz w:val="20"/>
                <w:szCs w:val="20"/>
              </w:rPr>
              <w:t xml:space="preserve">2</w:t>
            </w:r>
            <w:r>
              <w:rPr>
                <w:rFonts w:hint="eastAsia" w:ascii="宋体" w:hAnsi="宋体" w:cs="宋体"/>
                <w:b/>
                <w:bCs/>
                <w:sz w:val="20"/>
                <w:szCs w:val="20"/>
              </w:rPr>
              <w:t xml:space="preserve">分；</w:t>
            </w:r>
            <w:r/>
          </w:p>
          <w:p>
            <w:pPr>
              <w:widowControl/>
              <w:rPr>
                <w:rFonts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t xml:space="preserve">未按招标文件要求提供样品或提供样品不符合采购需求，不得分。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jc w:val="center"/>
              <w:widowControl/>
              <w:rPr>
                <w:rFonts w:ascii="宋体" w:hAnsi="宋体" w:cs="宋体"/>
                <w:b/>
                <w:bCs/>
                <w:color w:val="ff0000"/>
                <w:sz w:val="20"/>
                <w:szCs w:val="20"/>
              </w:rPr>
            </w:pPr>
            <w:r>
              <w:rPr>
                <w:rFonts w:hint="eastAsia" w:ascii="宋体" w:hAnsi="宋体" w:cs="宋体"/>
                <w:b/>
                <w:bCs/>
                <w:sz w:val="20"/>
                <w:szCs w:val="20"/>
              </w:rPr>
              <w:t xml:space="preserve">成品检测报告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需提供二</w:t>
            </w:r>
            <w:r>
              <w:rPr>
                <w:rFonts w:hint="eastAsia" w:ascii="宋体" w:hAnsi="宋体" w:cs="宋体"/>
                <w:b/>
                <w:bCs/>
                <w:sz w:val="20"/>
                <w:szCs w:val="20"/>
              </w:rPr>
              <w:t xml:space="preserve">人位上床</w:t>
            </w:r>
            <w:r>
              <w:rPr>
                <w:rFonts w:hint="eastAsia" w:ascii="宋体" w:hAnsi="宋体" w:cs="宋体"/>
                <w:b/>
                <w:bCs/>
                <w:sz w:val="20"/>
                <w:szCs w:val="20"/>
              </w:rPr>
              <w:t xml:space="preserve">下桌组合（含蚊帐架</w:t>
            </w:r>
            <w:r>
              <w:rPr>
                <w:rFonts w:hint="eastAsia" w:ascii="宋体" w:hAnsi="宋体" w:cs="宋体"/>
                <w:b/>
                <w:bCs/>
                <w:sz w:val="20"/>
                <w:szCs w:val="20"/>
              </w:rPr>
              <w:t xml:space="preserve">）</w:t>
            </w:r>
            <w:r>
              <w:rPr>
                <w:rFonts w:hint="eastAsia" w:ascii="宋体" w:hAnsi="宋体" w:cs="宋体"/>
                <w:b/>
                <w:bCs/>
                <w:sz w:val="20"/>
                <w:szCs w:val="20"/>
              </w:rPr>
              <w:t xml:space="preserve">及</w:t>
            </w:r>
            <w:r>
              <w:rPr>
                <w:rFonts w:hint="eastAsia" w:ascii="宋体" w:hAnsi="宋体" w:cs="宋体"/>
                <w:b/>
                <w:bCs/>
                <w:sz w:val="20"/>
                <w:szCs w:val="20"/>
              </w:rPr>
              <w:t xml:space="preserve">实木椅的合格产品检测报告。检验报告需提供完整的检测报告（含封面及封底）。</w:t>
            </w:r>
            <w:r/>
          </w:p>
          <w:p>
            <w:pPr>
              <w:widowControl/>
              <w:rPr>
                <w:rFonts w:ascii="宋体" w:hAnsi="宋体" w:cs="宋体"/>
                <w:b/>
                <w:bCs/>
                <w:sz w:val="20"/>
                <w:szCs w:val="20"/>
              </w:rPr>
            </w:pPr>
            <w:r>
              <w:rPr>
                <w:rFonts w:hint="eastAsia" w:ascii="宋体" w:hAnsi="宋体" w:cs="宋体"/>
                <w:b/>
                <w:bCs/>
                <w:sz w:val="20"/>
                <w:szCs w:val="20"/>
              </w:rPr>
              <w:t xml:space="preserve">所有检测报告均为</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日以后出具；报告可由投标人或产品制造商提供，报告须具备</w:t>
            </w:r>
            <w:r>
              <w:rPr>
                <w:rFonts w:hint="eastAsia" w:ascii="宋体" w:hAnsi="宋体" w:cs="宋体"/>
                <w:b/>
                <w:bCs/>
                <w:sz w:val="20"/>
                <w:szCs w:val="20"/>
              </w:rPr>
              <w:t xml:space="preserve"> CMA</w:t>
            </w:r>
            <w:r>
              <w:rPr>
                <w:rFonts w:hint="eastAsia" w:ascii="宋体" w:hAnsi="宋体" w:cs="宋体"/>
                <w:b/>
                <w:bCs/>
                <w:sz w:val="20"/>
                <w:szCs w:val="20"/>
              </w:rPr>
              <w:t xml:space="preserve">标识。电子投标文件上传检测报告原件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投标人电子公章。检测报告的检测产品名称可略有差异，以实现功能为准，具体由评委现场评审。中标单位在公示后的三个工作日内提供全国认证认可信息公共服务平台（</w:t>
            </w:r>
            <w:r>
              <w:rPr>
                <w:rFonts w:hint="eastAsia" w:ascii="宋体" w:hAnsi="宋体" w:cs="宋体"/>
                <w:b/>
                <w:bCs/>
                <w:sz w:val="20"/>
                <w:szCs w:val="20"/>
              </w:rPr>
              <w:t xml:space="preserve">http://cx.cnca.cn/</w:t>
            </w:r>
            <w:r>
              <w:rPr>
                <w:rFonts w:hint="eastAsia" w:ascii="宋体" w:hAnsi="宋体" w:cs="宋体"/>
                <w:b/>
                <w:bCs/>
                <w:sz w:val="20"/>
                <w:szCs w:val="20"/>
              </w:rPr>
              <w:t xml:space="preserve">）查询截图以及检测报告原件进行核查。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pStyle w:val="772"/>
              <w:ind w:firstLine="0"/>
              <w:jc w:val="center"/>
              <w:rPr>
                <w:rFonts w:ascii="宋体" w:hAnsi="宋体" w:cs="宋体"/>
                <w:b/>
                <w:bCs/>
                <w:sz w:val="20"/>
                <w:szCs w:val="20"/>
              </w:rPr>
            </w:pPr>
            <w:r>
              <w:rPr>
                <w:rFonts w:hint="eastAsia" w:ascii="宋体" w:hAnsi="宋体" w:eastAsia="宋体" w:cs="宋体"/>
                <w:b/>
                <w:bCs/>
                <w:sz w:val="20"/>
                <w:szCs w:val="20"/>
              </w:rPr>
              <w:t xml:space="preserve">实木多层板检测报告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须符合</w:t>
            </w:r>
            <w:r>
              <w:rPr>
                <w:rFonts w:hint="eastAsia" w:ascii="宋体" w:hAnsi="宋体" w:cs="宋体"/>
                <w:b/>
                <w:bCs/>
                <w:sz w:val="20"/>
                <w:szCs w:val="20"/>
              </w:rPr>
              <w:t xml:space="preserve">GB/T34722-2025</w:t>
            </w:r>
            <w:r>
              <w:rPr>
                <w:rFonts w:hint="eastAsia" w:ascii="宋体" w:hAnsi="宋体" w:cs="宋体"/>
                <w:b/>
                <w:bCs/>
                <w:sz w:val="20"/>
                <w:szCs w:val="20"/>
              </w:rPr>
              <w:t xml:space="preserve">《浸渍胶膜纸饰面胶合板和细木工板》、</w:t>
            </w:r>
            <w:r>
              <w:rPr>
                <w:rFonts w:hint="eastAsia" w:ascii="宋体" w:hAnsi="宋体" w:cs="宋体"/>
                <w:b/>
                <w:bCs/>
                <w:sz w:val="20"/>
                <w:szCs w:val="20"/>
              </w:rPr>
              <w:t xml:space="preserve">GB/T39600-2021</w:t>
            </w:r>
            <w:r>
              <w:rPr>
                <w:rFonts w:hint="eastAsia" w:ascii="宋体" w:hAnsi="宋体" w:cs="宋体"/>
                <w:b/>
                <w:bCs/>
                <w:sz w:val="20"/>
                <w:szCs w:val="20"/>
              </w:rPr>
              <w:t xml:space="preserve">《人造板及其制品甲醛释放量分级》等标准要求。检测项目包含但不限于胶合强度、表面胶合强度、浸渍剥离、甲醛释放量达到</w:t>
            </w:r>
            <w:r>
              <w:rPr>
                <w:rFonts w:hint="eastAsia" w:ascii="宋体" w:hAnsi="宋体" w:cs="宋体"/>
                <w:b/>
                <w:bCs/>
                <w:sz w:val="20"/>
                <w:szCs w:val="20"/>
              </w:rPr>
              <w:t xml:space="preserve">ENF</w:t>
            </w:r>
            <w:r>
              <w:rPr>
                <w:rFonts w:hint="eastAsia" w:ascii="宋体" w:hAnsi="宋体" w:cs="宋体"/>
                <w:b/>
                <w:bCs/>
                <w:sz w:val="20"/>
                <w:szCs w:val="20"/>
              </w:rPr>
              <w:t xml:space="preserve">级（≤</w:t>
            </w:r>
            <w:r>
              <w:rPr>
                <w:rFonts w:hint="eastAsia" w:ascii="宋体" w:hAnsi="宋体" w:cs="宋体"/>
                <w:b/>
                <w:bCs/>
                <w:sz w:val="20"/>
                <w:szCs w:val="20"/>
              </w:rPr>
              <w:t xml:space="preserve">0.025mg/m</w:t>
            </w:r>
            <w:r>
              <w:rPr>
                <w:rFonts w:hint="eastAsia" w:ascii="宋体" w:hAnsi="宋体" w:cs="宋体"/>
                <w:b/>
                <w:bCs/>
                <w:sz w:val="20"/>
                <w:szCs w:val="20"/>
              </w:rPr>
              <w:t xml:space="preserve">³）。全部满足得</w:t>
            </w:r>
            <w:r>
              <w:rPr>
                <w:rFonts w:hint="eastAsia" w:ascii="宋体" w:hAnsi="宋体" w:cs="宋体"/>
                <w:b/>
                <w:bCs/>
                <w:sz w:val="20"/>
                <w:szCs w:val="20"/>
              </w:rPr>
              <w:t xml:space="preserve">8</w:t>
            </w:r>
            <w:r>
              <w:rPr>
                <w:rFonts w:hint="eastAsia" w:ascii="宋体" w:hAnsi="宋体" w:cs="宋体"/>
                <w:b/>
                <w:bCs/>
                <w:sz w:val="20"/>
                <w:szCs w:val="20"/>
              </w:rPr>
              <w:t xml:space="preserve">分，每缺</w:t>
            </w:r>
            <w:r>
              <w:rPr>
                <w:rFonts w:hint="eastAsia" w:ascii="宋体" w:hAnsi="宋体" w:cs="宋体"/>
                <w:b/>
                <w:bCs/>
                <w:sz w:val="20"/>
                <w:szCs w:val="20"/>
              </w:rPr>
              <w:t xml:space="preserve">1</w:t>
            </w:r>
            <w:r>
              <w:rPr>
                <w:rFonts w:hint="eastAsia" w:ascii="宋体" w:hAnsi="宋体" w:cs="宋体"/>
                <w:b/>
                <w:bCs/>
                <w:sz w:val="20"/>
                <w:szCs w:val="20"/>
              </w:rPr>
              <w:t xml:space="preserve">项得</w:t>
            </w:r>
            <w:r>
              <w:rPr>
                <w:rFonts w:hint="eastAsia" w:ascii="宋体" w:hAnsi="宋体" w:cs="宋体"/>
                <w:b/>
                <w:bCs/>
                <w:sz w:val="20"/>
                <w:szCs w:val="20"/>
              </w:rPr>
              <w:t xml:space="preserve">2</w:t>
            </w:r>
            <w:r>
              <w:rPr>
                <w:rFonts w:hint="eastAsia" w:ascii="宋体" w:hAnsi="宋体" w:cs="宋体"/>
                <w:b/>
                <w:bCs/>
                <w:sz w:val="20"/>
                <w:szCs w:val="20"/>
              </w:rPr>
              <w:t xml:space="preserve">分，未提供则本项不得分。</w:t>
            </w:r>
            <w:r/>
          </w:p>
          <w:p>
            <w:pPr>
              <w:spacing w:line="300" w:lineRule="exact"/>
              <w:rPr>
                <w:rFonts w:ascii="宋体" w:hAnsi="宋体" w:cs="宋体"/>
                <w:b/>
                <w:bCs/>
                <w:sz w:val="20"/>
                <w:szCs w:val="20"/>
              </w:rPr>
            </w:pPr>
            <w:r/>
            <w:bookmarkStart w:id="218" w:name="_GoBack"/>
            <w:r/>
            <w:bookmarkEnd w:id="218"/>
            <w:r>
              <w:rPr>
                <w:rFonts w:hint="eastAsia" w:ascii="宋体" w:hAnsi="宋体" w:cs="宋体"/>
                <w:b/>
                <w:bCs/>
                <w:sz w:val="20"/>
                <w:szCs w:val="20"/>
              </w:rPr>
              <w:t xml:space="preserve">甲醛释放量不达标本项不得分。</w:t>
            </w:r>
            <w:r/>
          </w:p>
          <w:p>
            <w:pPr>
              <w:spacing w:line="300" w:lineRule="exact"/>
              <w:rPr>
                <w:rFonts w:ascii="宋体" w:hAnsi="宋体" w:cs="宋体"/>
                <w:b/>
                <w:bCs/>
                <w:sz w:val="20"/>
                <w:szCs w:val="20"/>
              </w:rPr>
            </w:pPr>
            <w:r>
              <w:rPr>
                <w:rFonts w:hint="eastAsia" w:ascii="宋体" w:hAnsi="宋体" w:cs="宋体"/>
                <w:b/>
                <w:bCs/>
                <w:sz w:val="20"/>
                <w:szCs w:val="20"/>
              </w:rPr>
              <w:t xml:space="preserve">所有检测报告均为</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日以后出具；报告可由投标人或产品制造商提供，报告须具备</w:t>
            </w:r>
            <w:r>
              <w:rPr>
                <w:rFonts w:hint="eastAsia" w:ascii="宋体" w:hAnsi="宋体" w:cs="宋体"/>
                <w:b/>
                <w:bCs/>
                <w:sz w:val="20"/>
                <w:szCs w:val="20"/>
              </w:rPr>
              <w:t xml:space="preserve"> CMA</w:t>
            </w:r>
            <w:r>
              <w:rPr>
                <w:rFonts w:hint="eastAsia" w:ascii="宋体" w:hAnsi="宋体" w:cs="宋体"/>
                <w:b/>
                <w:bCs/>
                <w:sz w:val="20"/>
                <w:szCs w:val="20"/>
              </w:rPr>
              <w:t xml:space="preserve">标识。电子投标文件上传检测报告原件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投标人电子公章。检测报告的检测产品名称可</w:t>
            </w:r>
            <w:r>
              <w:rPr>
                <w:rFonts w:hint="eastAsia" w:ascii="宋体" w:hAnsi="宋体" w:cs="宋体"/>
                <w:b/>
                <w:bCs/>
                <w:sz w:val="20"/>
                <w:szCs w:val="20"/>
              </w:rPr>
              <w:t xml:space="preserve">略有差异，以实现功能为准，具体由评委现场评审。中标单位在公示后的三个工作日内提供全国认证认可信息公共服务平台（</w:t>
            </w:r>
            <w:r>
              <w:rPr>
                <w:rFonts w:hint="eastAsia" w:ascii="宋体" w:hAnsi="宋体" w:cs="宋体"/>
                <w:b/>
                <w:bCs/>
                <w:sz w:val="20"/>
                <w:szCs w:val="20"/>
              </w:rPr>
              <w:t xml:space="preserve">http://cx.cnca.cn/</w:t>
            </w:r>
            <w:r>
              <w:rPr>
                <w:rFonts w:hint="eastAsia" w:ascii="宋体" w:hAnsi="宋体" w:cs="宋体"/>
                <w:b/>
                <w:bCs/>
                <w:sz w:val="20"/>
                <w:szCs w:val="20"/>
              </w:rPr>
              <w:t xml:space="preserve">）查询截图以及检测报告原件进行核查。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导轨检测报告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须符合</w:t>
            </w:r>
            <w:r>
              <w:rPr>
                <w:rFonts w:hint="eastAsia" w:ascii="宋体" w:hAnsi="宋体" w:cs="宋体"/>
                <w:b/>
                <w:bCs/>
                <w:sz w:val="20"/>
                <w:szCs w:val="20"/>
              </w:rPr>
              <w:t xml:space="preserve">QB/T 2454-2013</w:t>
            </w:r>
            <w:r>
              <w:rPr>
                <w:rFonts w:hint="eastAsia" w:ascii="宋体" w:hAnsi="宋体" w:cs="宋体"/>
                <w:b/>
                <w:bCs/>
                <w:sz w:val="20"/>
                <w:szCs w:val="20"/>
              </w:rPr>
              <w:t xml:space="preserve">《家具五金抽屉导轨》标准要求，检测项目包含但不限于过载、功能、耐腐蚀。全部满足得</w:t>
            </w:r>
            <w:r>
              <w:rPr>
                <w:rFonts w:hint="eastAsia" w:ascii="宋体" w:hAnsi="宋体" w:cs="宋体"/>
                <w:b/>
                <w:bCs/>
                <w:sz w:val="20"/>
                <w:szCs w:val="20"/>
              </w:rPr>
              <w:t xml:space="preserve">3</w:t>
            </w:r>
            <w:r>
              <w:rPr>
                <w:rFonts w:hint="eastAsia" w:ascii="宋体" w:hAnsi="宋体" w:cs="宋体"/>
                <w:b/>
                <w:bCs/>
                <w:sz w:val="20"/>
                <w:szCs w:val="20"/>
              </w:rPr>
              <w:t xml:space="preserve">分，每缺</w:t>
            </w:r>
            <w:r>
              <w:rPr>
                <w:rFonts w:hint="eastAsia" w:ascii="宋体" w:hAnsi="宋体" w:cs="宋体"/>
                <w:b/>
                <w:bCs/>
                <w:sz w:val="20"/>
                <w:szCs w:val="20"/>
              </w:rPr>
              <w:t xml:space="preserve">1</w:t>
            </w:r>
            <w:r>
              <w:rPr>
                <w:rFonts w:hint="eastAsia" w:ascii="宋体" w:hAnsi="宋体" w:cs="宋体"/>
                <w:b/>
                <w:bCs/>
                <w:sz w:val="20"/>
                <w:szCs w:val="20"/>
              </w:rPr>
              <w:t xml:space="preserve">项减</w:t>
            </w:r>
            <w:r>
              <w:rPr>
                <w:rFonts w:hint="eastAsia" w:ascii="宋体" w:hAnsi="宋体" w:cs="宋体"/>
                <w:b/>
                <w:bCs/>
                <w:sz w:val="20"/>
                <w:szCs w:val="20"/>
              </w:rPr>
              <w:t xml:space="preserve">1</w:t>
            </w:r>
            <w:r>
              <w:rPr>
                <w:rFonts w:hint="eastAsia" w:ascii="宋体" w:hAnsi="宋体" w:cs="宋体"/>
                <w:b/>
                <w:bCs/>
                <w:sz w:val="20"/>
                <w:szCs w:val="20"/>
              </w:rPr>
              <w:t xml:space="preserve">分，未提供则本项不得分。</w:t>
            </w:r>
            <w:r/>
          </w:p>
          <w:p>
            <w:pPr>
              <w:spacing w:line="300" w:lineRule="exact"/>
              <w:rPr>
                <w:rFonts w:ascii="宋体" w:hAnsi="宋体" w:cs="宋体"/>
                <w:b/>
                <w:bCs/>
                <w:sz w:val="20"/>
                <w:szCs w:val="20"/>
              </w:rPr>
            </w:pPr>
            <w:r>
              <w:rPr>
                <w:rFonts w:hint="eastAsia" w:ascii="宋体" w:hAnsi="宋体" w:cs="宋体"/>
                <w:b/>
                <w:bCs/>
                <w:sz w:val="20"/>
                <w:szCs w:val="20"/>
              </w:rPr>
              <w:t xml:space="preserve">所有检测报告均为</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日以后出具；报告可由投标人或产品制造商提供，报告须具备</w:t>
            </w:r>
            <w:r>
              <w:rPr>
                <w:rFonts w:hint="eastAsia" w:ascii="宋体" w:hAnsi="宋体" w:cs="宋体"/>
                <w:b/>
                <w:bCs/>
                <w:sz w:val="20"/>
                <w:szCs w:val="20"/>
              </w:rPr>
              <w:t xml:space="preserve"> </w:t>
            </w:r>
            <w:r>
              <w:rPr>
                <w:rFonts w:hint="eastAsia" w:ascii="宋体" w:hAnsi="宋体" w:cs="宋体"/>
                <w:b/>
                <w:bCs/>
                <w:sz w:val="20"/>
                <w:szCs w:val="20"/>
              </w:rPr>
              <w:t xml:space="preserve">CMA</w:t>
            </w:r>
            <w:r>
              <w:rPr>
                <w:rFonts w:hint="eastAsia" w:ascii="宋体" w:hAnsi="宋体" w:cs="宋体"/>
                <w:b/>
                <w:bCs/>
                <w:sz w:val="20"/>
                <w:szCs w:val="20"/>
              </w:rPr>
              <w:t xml:space="preserve">标识。电子投标文件上传检测报告原件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投标人电子公章。检测报告的检测产品名称可略有差异，以实现功能为准，具体由评委现场评审。中标单位在公示后的三个工作日内提供全国认证认可信息公共服务平台（</w:t>
            </w:r>
            <w:r>
              <w:rPr>
                <w:rFonts w:hint="eastAsia" w:ascii="宋体" w:hAnsi="宋体" w:cs="宋体"/>
                <w:b/>
                <w:bCs/>
                <w:sz w:val="20"/>
                <w:szCs w:val="20"/>
              </w:rPr>
              <w:t xml:space="preserve">http://cx.cnca.cn/</w:t>
            </w:r>
            <w:r>
              <w:rPr>
                <w:rFonts w:hint="eastAsia" w:ascii="宋体" w:hAnsi="宋体" w:cs="宋体"/>
                <w:b/>
                <w:bCs/>
                <w:sz w:val="20"/>
                <w:szCs w:val="20"/>
              </w:rPr>
              <w:t xml:space="preserve">）查询截图以及检测报告原件进行核查。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铰链检测报告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须符合</w:t>
            </w:r>
            <w:r>
              <w:rPr>
                <w:rFonts w:hint="eastAsia" w:ascii="宋体" w:hAnsi="宋体" w:cs="宋体"/>
                <w:b/>
                <w:bCs/>
                <w:sz w:val="20"/>
                <w:szCs w:val="20"/>
              </w:rPr>
              <w:t xml:space="preserve">QB/T 2189-2013</w:t>
            </w:r>
            <w:r>
              <w:rPr>
                <w:rFonts w:hint="eastAsia" w:ascii="宋体" w:hAnsi="宋体" w:cs="宋体"/>
                <w:b/>
                <w:bCs/>
                <w:sz w:val="20"/>
                <w:szCs w:val="20"/>
              </w:rPr>
              <w:t xml:space="preserve">《家具五金杯状暗铰链》标准要求，检测项目包含但不限于过载、功能、耐腐蚀。全部满足得</w:t>
            </w:r>
            <w:r>
              <w:rPr>
                <w:rFonts w:hint="eastAsia" w:ascii="宋体" w:hAnsi="宋体" w:cs="宋体"/>
                <w:b/>
                <w:bCs/>
                <w:sz w:val="20"/>
                <w:szCs w:val="20"/>
              </w:rPr>
              <w:t xml:space="preserve">3</w:t>
            </w:r>
            <w:r>
              <w:rPr>
                <w:rFonts w:hint="eastAsia" w:ascii="宋体" w:hAnsi="宋体" w:cs="宋体"/>
                <w:b/>
                <w:bCs/>
                <w:sz w:val="20"/>
                <w:szCs w:val="20"/>
              </w:rPr>
              <w:t xml:space="preserve">分，每缺</w:t>
            </w:r>
            <w:r>
              <w:rPr>
                <w:rFonts w:hint="eastAsia" w:ascii="宋体" w:hAnsi="宋体" w:cs="宋体"/>
                <w:b/>
                <w:bCs/>
                <w:sz w:val="20"/>
                <w:szCs w:val="20"/>
              </w:rPr>
              <w:t xml:space="preserve">1</w:t>
            </w:r>
            <w:r>
              <w:rPr>
                <w:rFonts w:hint="eastAsia" w:ascii="宋体" w:hAnsi="宋体" w:cs="宋体"/>
                <w:b/>
                <w:bCs/>
                <w:sz w:val="20"/>
                <w:szCs w:val="20"/>
              </w:rPr>
              <w:t xml:space="preserve">项减</w:t>
            </w:r>
            <w:r>
              <w:rPr>
                <w:rFonts w:hint="eastAsia" w:ascii="宋体" w:hAnsi="宋体" w:cs="宋体"/>
                <w:b/>
                <w:bCs/>
                <w:sz w:val="20"/>
                <w:szCs w:val="20"/>
              </w:rPr>
              <w:t xml:space="preserve">1</w:t>
            </w:r>
            <w:r>
              <w:rPr>
                <w:rFonts w:hint="eastAsia" w:ascii="宋体" w:hAnsi="宋体" w:cs="宋体"/>
                <w:b/>
                <w:bCs/>
                <w:sz w:val="20"/>
                <w:szCs w:val="20"/>
              </w:rPr>
              <w:t xml:space="preserve">分，未提供则本项不得分。</w:t>
            </w:r>
            <w:r/>
          </w:p>
          <w:p>
            <w:pPr>
              <w:spacing w:line="300" w:lineRule="exact"/>
              <w:rPr>
                <w:rFonts w:ascii="宋体" w:hAnsi="宋体" w:cs="宋体"/>
                <w:b/>
                <w:bCs/>
                <w:sz w:val="20"/>
                <w:szCs w:val="20"/>
              </w:rPr>
            </w:pPr>
            <w:r>
              <w:rPr>
                <w:rFonts w:hint="eastAsia" w:ascii="宋体" w:hAnsi="宋体" w:cs="宋体"/>
                <w:b/>
                <w:bCs/>
                <w:sz w:val="20"/>
                <w:szCs w:val="20"/>
              </w:rPr>
              <w:t xml:space="preserve">所有检测报告均为</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日以</w:t>
            </w:r>
            <w:r>
              <w:rPr>
                <w:rFonts w:hint="eastAsia" w:ascii="宋体" w:hAnsi="宋体" w:cs="宋体"/>
                <w:b/>
                <w:bCs/>
                <w:sz w:val="20"/>
                <w:szCs w:val="20"/>
              </w:rPr>
              <w:t xml:space="preserve">后出具；报告可由投标人或产品制造商提供，报告须具备</w:t>
            </w:r>
            <w:r>
              <w:rPr>
                <w:rFonts w:hint="eastAsia" w:ascii="宋体" w:hAnsi="宋体" w:cs="宋体"/>
                <w:b/>
                <w:bCs/>
                <w:sz w:val="20"/>
                <w:szCs w:val="20"/>
              </w:rPr>
              <w:t xml:space="preserve"> CMA</w:t>
            </w:r>
            <w:r>
              <w:rPr>
                <w:rFonts w:hint="eastAsia" w:ascii="宋体" w:hAnsi="宋体" w:cs="宋体"/>
                <w:b/>
                <w:bCs/>
                <w:sz w:val="20"/>
                <w:szCs w:val="20"/>
              </w:rPr>
              <w:t xml:space="preserve">标识。电子投标文件上传检测报告原件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投标人电子公章。检测报告的检测产品名称可略有差异，以实现功能为准，具体由评委现场评审。中标单位在公示后的三个工作日内提供全国认证认可信息公共服务平台（</w:t>
            </w:r>
            <w:r>
              <w:rPr>
                <w:rFonts w:hint="eastAsia" w:ascii="宋体" w:hAnsi="宋体" w:cs="宋体"/>
                <w:b/>
                <w:bCs/>
                <w:sz w:val="20"/>
                <w:szCs w:val="20"/>
              </w:rPr>
              <w:t xml:space="preserve">http://cx.cnca.cn/</w:t>
            </w:r>
            <w:r>
              <w:rPr>
                <w:rFonts w:hint="eastAsia" w:ascii="宋体" w:hAnsi="宋体" w:cs="宋体"/>
                <w:b/>
                <w:bCs/>
                <w:sz w:val="20"/>
                <w:szCs w:val="20"/>
              </w:rPr>
              <w:t xml:space="preserve">）查询截图以及检测报告原件进行核查。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热固性粉末涂料检测报告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须符合</w:t>
            </w:r>
            <w:r>
              <w:rPr>
                <w:rFonts w:hint="eastAsia" w:ascii="宋体" w:hAnsi="宋体" w:cs="宋体"/>
                <w:b/>
                <w:bCs/>
                <w:sz w:val="20"/>
                <w:szCs w:val="20"/>
              </w:rPr>
              <w:t xml:space="preserve">HG/T </w:t>
            </w:r>
            <w:r>
              <w:rPr>
                <w:rFonts w:hint="eastAsia" w:ascii="宋体" w:hAnsi="宋体" w:cs="宋体"/>
                <w:b/>
                <w:bCs/>
                <w:sz w:val="20"/>
                <w:szCs w:val="20"/>
              </w:rPr>
              <w:t xml:space="preserve">2006-2022</w:t>
            </w:r>
            <w:r>
              <w:rPr>
                <w:rFonts w:hint="eastAsia" w:ascii="宋体" w:hAnsi="宋体" w:cs="宋体"/>
                <w:b/>
                <w:bCs/>
                <w:sz w:val="20"/>
                <w:szCs w:val="20"/>
              </w:rPr>
              <w:t xml:space="preserve">标准要求，检测项目包括但不</w:t>
            </w:r>
            <w:r>
              <w:rPr>
                <w:rFonts w:hint="eastAsia" w:ascii="宋体" w:hAnsi="宋体" w:cs="宋体"/>
                <w:b/>
                <w:bCs/>
                <w:sz w:val="20"/>
                <w:szCs w:val="20"/>
              </w:rPr>
              <w:t xml:space="preserve">限于筛余物</w:t>
            </w:r>
            <w:r>
              <w:rPr>
                <w:rFonts w:hint="eastAsia" w:ascii="宋体" w:hAnsi="宋体" w:cs="宋体"/>
                <w:b/>
                <w:bCs/>
                <w:sz w:val="20"/>
                <w:szCs w:val="20"/>
              </w:rPr>
              <w:t xml:space="preserve">、流动性、耐冲击性、弯曲试验、耐酸性、耐碱性、耐盐雾性、耐湿性。全部满足得</w:t>
            </w:r>
            <w:r>
              <w:rPr>
                <w:rFonts w:hint="eastAsia" w:ascii="宋体" w:hAnsi="宋体" w:cs="宋体"/>
                <w:b/>
                <w:bCs/>
                <w:sz w:val="20"/>
                <w:szCs w:val="20"/>
              </w:rPr>
              <w:t xml:space="preserve">3</w:t>
            </w:r>
            <w:r>
              <w:rPr>
                <w:rFonts w:hint="eastAsia" w:ascii="宋体" w:hAnsi="宋体" w:cs="宋体"/>
                <w:b/>
                <w:bCs/>
                <w:sz w:val="20"/>
                <w:szCs w:val="20"/>
              </w:rPr>
              <w:t xml:space="preserve">分，每缺</w:t>
            </w:r>
            <w:r>
              <w:rPr>
                <w:rFonts w:hint="eastAsia" w:ascii="宋体" w:hAnsi="宋体" w:cs="宋体"/>
                <w:b/>
                <w:bCs/>
                <w:sz w:val="20"/>
                <w:szCs w:val="20"/>
              </w:rPr>
              <w:t xml:space="preserve">1</w:t>
            </w:r>
            <w:r>
              <w:rPr>
                <w:rFonts w:hint="eastAsia" w:ascii="宋体" w:hAnsi="宋体" w:cs="宋体"/>
                <w:b/>
                <w:bCs/>
                <w:sz w:val="20"/>
                <w:szCs w:val="20"/>
              </w:rPr>
              <w:t xml:space="preserve">项减</w:t>
            </w:r>
            <w:r>
              <w:rPr>
                <w:rFonts w:hint="eastAsia" w:ascii="宋体" w:hAnsi="宋体" w:cs="宋体"/>
                <w:b/>
                <w:bCs/>
                <w:sz w:val="20"/>
                <w:szCs w:val="20"/>
              </w:rPr>
              <w:t xml:space="preserve">0.5</w:t>
            </w:r>
            <w:r>
              <w:rPr>
                <w:rFonts w:hint="eastAsia" w:ascii="宋体" w:hAnsi="宋体" w:cs="宋体"/>
                <w:b/>
                <w:bCs/>
                <w:sz w:val="20"/>
                <w:szCs w:val="20"/>
              </w:rPr>
              <w:t xml:space="preserve">分，未提供则本项不得分。</w:t>
            </w:r>
            <w:r/>
          </w:p>
          <w:p>
            <w:pPr>
              <w:spacing w:line="300" w:lineRule="exact"/>
              <w:rPr>
                <w:rFonts w:ascii="宋体" w:hAnsi="宋体" w:cs="宋体"/>
                <w:b/>
                <w:bCs/>
                <w:sz w:val="20"/>
                <w:szCs w:val="20"/>
              </w:rPr>
            </w:pPr>
            <w:r>
              <w:rPr>
                <w:rFonts w:hint="eastAsia" w:ascii="宋体" w:hAnsi="宋体" w:cs="宋体"/>
                <w:b/>
                <w:bCs/>
                <w:sz w:val="20"/>
                <w:szCs w:val="20"/>
              </w:rPr>
              <w:t xml:space="preserve">所有检测报告均为</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日以后出具；报告可由投标人或产品制造商提供，</w:t>
            </w:r>
            <w:r>
              <w:rPr>
                <w:rFonts w:hint="eastAsia" w:ascii="宋体" w:hAnsi="宋体" w:cs="宋体"/>
                <w:b/>
                <w:bCs/>
                <w:sz w:val="20"/>
                <w:szCs w:val="20"/>
              </w:rPr>
              <w:t xml:space="preserve">报告须具备</w:t>
            </w:r>
            <w:r>
              <w:rPr>
                <w:rFonts w:hint="eastAsia" w:ascii="宋体" w:hAnsi="宋体" w:cs="宋体"/>
                <w:b/>
                <w:bCs/>
                <w:sz w:val="20"/>
                <w:szCs w:val="20"/>
              </w:rPr>
              <w:t xml:space="preserve"> CMA</w:t>
            </w:r>
            <w:r>
              <w:rPr>
                <w:rFonts w:hint="eastAsia" w:ascii="宋体" w:hAnsi="宋体" w:cs="宋体"/>
                <w:b/>
                <w:bCs/>
                <w:sz w:val="20"/>
                <w:szCs w:val="20"/>
              </w:rPr>
              <w:t xml:space="preserve">标识。电子投标文件上传检测报告原件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投标人电子公章。检测报告的检测产品名称可略有差异，以实现功能为准，具体由评委现场评审。中标单位在公示后的三个工作日内提供全国认证认可信息公共服务平台（</w:t>
            </w:r>
            <w:r>
              <w:rPr>
                <w:rFonts w:hint="eastAsia" w:ascii="宋体" w:hAnsi="宋体" w:cs="宋体"/>
                <w:b/>
                <w:bCs/>
                <w:sz w:val="20"/>
                <w:szCs w:val="20"/>
              </w:rPr>
              <w:t xml:space="preserve">http://cx.cnca.cn/</w:t>
            </w:r>
            <w:r>
              <w:rPr>
                <w:rFonts w:hint="eastAsia" w:ascii="宋体" w:hAnsi="宋体" w:cs="宋体"/>
                <w:b/>
                <w:bCs/>
                <w:sz w:val="20"/>
                <w:szCs w:val="20"/>
              </w:rPr>
              <w:t xml:space="preserve">）查询截图</w:t>
            </w:r>
            <w:r>
              <w:rPr>
                <w:rFonts w:hint="eastAsia" w:ascii="宋体" w:hAnsi="宋体" w:cs="宋体"/>
                <w:b/>
                <w:bCs/>
                <w:sz w:val="20"/>
                <w:szCs w:val="20"/>
              </w:rPr>
              <w:t xml:space="preserve">以及检测报告原件进行核查。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提供投标人出具的有效体系认证证书：</w:t>
            </w:r>
            <w:r>
              <w:rPr>
                <w:rFonts w:hint="eastAsia" w:ascii="宋体" w:hAnsi="宋体" w:cs="宋体"/>
                <w:b/>
                <w:bCs/>
                <w:sz w:val="20"/>
                <w:szCs w:val="20"/>
              </w:rPr>
              <w:t xml:space="preserve">1.</w:t>
            </w:r>
            <w:r>
              <w:rPr>
                <w:rFonts w:hint="eastAsia" w:ascii="宋体" w:hAnsi="宋体" w:cs="宋体"/>
                <w:b/>
                <w:bCs/>
                <w:sz w:val="20"/>
                <w:szCs w:val="20"/>
              </w:rPr>
              <w:t xml:space="preserve">质量管理体系认证证书（</w:t>
            </w:r>
            <w:r>
              <w:rPr>
                <w:rFonts w:hint="eastAsia" w:ascii="宋体" w:hAnsi="宋体" w:cs="宋体"/>
                <w:b/>
                <w:bCs/>
                <w:sz w:val="20"/>
                <w:szCs w:val="20"/>
              </w:rPr>
              <w:t xml:space="preserve">ISO9001</w:t>
            </w:r>
            <w:r>
              <w:rPr>
                <w:rFonts w:hint="eastAsia" w:ascii="宋体" w:hAnsi="宋体" w:cs="宋体"/>
                <w:b/>
                <w:bCs/>
                <w:sz w:val="20"/>
                <w:szCs w:val="20"/>
              </w:rPr>
              <w:t xml:space="preserve">或</w:t>
            </w:r>
            <w:r>
              <w:rPr>
                <w:rFonts w:hint="eastAsia" w:ascii="宋体" w:hAnsi="宋体" w:cs="宋体"/>
                <w:b/>
                <w:bCs/>
                <w:sz w:val="20"/>
                <w:szCs w:val="20"/>
              </w:rPr>
              <w:t xml:space="preserve">GB/T19001</w:t>
            </w:r>
            <w:r>
              <w:rPr>
                <w:rFonts w:hint="eastAsia" w:ascii="宋体" w:hAnsi="宋体" w:cs="宋体"/>
                <w:b/>
                <w:bCs/>
                <w:sz w:val="20"/>
                <w:szCs w:val="20"/>
              </w:rPr>
              <w:t xml:space="preserve">），认证范围包含家具的得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spacing w:line="300" w:lineRule="exact"/>
              <w:rPr>
                <w:rFonts w:ascii="宋体" w:hAnsi="宋体" w:cs="宋体"/>
                <w:b/>
                <w:bCs/>
                <w:sz w:val="20"/>
                <w:szCs w:val="20"/>
              </w:rPr>
            </w:pPr>
            <w:r>
              <w:rPr>
                <w:rFonts w:hint="eastAsia" w:ascii="宋体" w:hAnsi="宋体" w:cs="宋体"/>
                <w:b/>
                <w:bCs/>
                <w:sz w:val="20"/>
                <w:szCs w:val="20"/>
              </w:rPr>
              <w:t xml:space="preserve">2.</w:t>
            </w:r>
            <w:r>
              <w:rPr>
                <w:rFonts w:hint="eastAsia" w:ascii="宋体" w:hAnsi="宋体" w:cs="宋体"/>
                <w:b/>
                <w:bCs/>
                <w:sz w:val="20"/>
                <w:szCs w:val="20"/>
              </w:rPr>
              <w:t xml:space="preserve">环境管理体系认证证书（</w:t>
            </w:r>
            <w:r>
              <w:rPr>
                <w:rFonts w:hint="eastAsia" w:ascii="宋体" w:hAnsi="宋体" w:cs="宋体"/>
                <w:b/>
                <w:bCs/>
                <w:sz w:val="20"/>
                <w:szCs w:val="20"/>
              </w:rPr>
              <w:t xml:space="preserve">ISO14001</w:t>
            </w:r>
            <w:r>
              <w:rPr>
                <w:rFonts w:hint="eastAsia" w:ascii="宋体" w:hAnsi="宋体" w:cs="宋体"/>
                <w:b/>
                <w:bCs/>
                <w:sz w:val="20"/>
                <w:szCs w:val="20"/>
              </w:rPr>
              <w:t xml:space="preserve">或</w:t>
            </w:r>
            <w:r>
              <w:rPr>
                <w:rFonts w:hint="eastAsia" w:ascii="宋体" w:hAnsi="宋体" w:cs="宋体"/>
                <w:b/>
                <w:bCs/>
                <w:sz w:val="20"/>
                <w:szCs w:val="20"/>
              </w:rPr>
              <w:t xml:space="preserve">GB/T 24001</w:t>
            </w:r>
            <w:r>
              <w:rPr>
                <w:rFonts w:hint="eastAsia" w:ascii="宋体" w:hAnsi="宋体" w:cs="宋体"/>
                <w:b/>
                <w:bCs/>
                <w:sz w:val="20"/>
                <w:szCs w:val="20"/>
              </w:rPr>
              <w:t xml:space="preserve">），认证范围包含家具的得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spacing w:line="300" w:lineRule="exact"/>
              <w:rPr>
                <w:rFonts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t xml:space="preserve">职业健康安全管理体系认证证书（</w:t>
            </w:r>
            <w:r>
              <w:rPr>
                <w:rFonts w:hint="eastAsia" w:ascii="宋体" w:hAnsi="宋体" w:cs="宋体"/>
                <w:b/>
                <w:bCs/>
                <w:sz w:val="20"/>
                <w:szCs w:val="20"/>
              </w:rPr>
              <w:t xml:space="preserve">ISO45001</w:t>
            </w:r>
            <w:r>
              <w:rPr>
                <w:rFonts w:hint="eastAsia" w:ascii="宋体" w:hAnsi="宋体" w:cs="宋体"/>
                <w:b/>
                <w:bCs/>
                <w:sz w:val="20"/>
                <w:szCs w:val="20"/>
              </w:rPr>
              <w:t xml:space="preserve">或</w:t>
            </w:r>
            <w:r>
              <w:rPr>
                <w:rFonts w:hint="eastAsia" w:ascii="宋体" w:hAnsi="宋体" w:cs="宋体"/>
                <w:b/>
                <w:bCs/>
                <w:sz w:val="20"/>
                <w:szCs w:val="20"/>
              </w:rPr>
              <w:t xml:space="preserve">GB/T 45001</w:t>
            </w:r>
            <w:r>
              <w:rPr>
                <w:rFonts w:hint="eastAsia" w:ascii="宋体" w:hAnsi="宋体" w:cs="宋体"/>
                <w:b/>
                <w:bCs/>
                <w:sz w:val="20"/>
                <w:szCs w:val="20"/>
              </w:rPr>
              <w:t xml:space="preserve">），认证范围包含家具的得</w:t>
            </w:r>
            <w:r>
              <w:rPr>
                <w:rFonts w:hint="eastAsia" w:ascii="宋体" w:hAnsi="宋体" w:cs="宋体"/>
                <w:b/>
                <w:bCs/>
                <w:sz w:val="20"/>
                <w:szCs w:val="20"/>
              </w:rPr>
              <w:t xml:space="preserve">1</w:t>
            </w:r>
            <w:r>
              <w:rPr>
                <w:rFonts w:hint="eastAsia" w:ascii="宋体" w:hAnsi="宋体" w:cs="宋体"/>
                <w:b/>
                <w:bCs/>
                <w:sz w:val="20"/>
                <w:szCs w:val="20"/>
              </w:rPr>
              <w:t xml:space="preserve">分；</w:t>
            </w:r>
            <w:r/>
          </w:p>
          <w:p>
            <w:pPr>
              <w:spacing w:line="300" w:lineRule="exact"/>
              <w:rPr>
                <w:rFonts w:ascii="宋体" w:hAnsi="宋体" w:cs="宋体"/>
                <w:b/>
                <w:bCs/>
                <w:sz w:val="20"/>
                <w:szCs w:val="20"/>
                <w:lang w:val="zh-CN"/>
              </w:rPr>
            </w:pPr>
            <w:r>
              <w:rPr>
                <w:rFonts w:hint="eastAsia" w:ascii="宋体" w:hAnsi="宋体" w:cs="宋体"/>
                <w:b/>
                <w:bCs/>
                <w:sz w:val="20"/>
                <w:szCs w:val="20"/>
              </w:rPr>
              <w:t xml:space="preserve">本项最高得</w:t>
            </w:r>
            <w:r>
              <w:rPr>
                <w:rFonts w:hint="eastAsia" w:ascii="宋体" w:hAnsi="宋体" w:cs="宋体"/>
                <w:b/>
                <w:bCs/>
                <w:sz w:val="20"/>
                <w:szCs w:val="20"/>
              </w:rPr>
              <w:t xml:space="preserve">3</w:t>
            </w:r>
            <w:r>
              <w:rPr>
                <w:rFonts w:hint="eastAsia" w:ascii="宋体" w:hAnsi="宋体" w:cs="宋体"/>
                <w:b/>
                <w:bCs/>
                <w:sz w:val="20"/>
                <w:szCs w:val="20"/>
              </w:rPr>
              <w:t xml:space="preserve">分。</w:t>
            </w:r>
            <w:r/>
          </w:p>
          <w:p>
            <w:pPr>
              <w:spacing w:line="300" w:lineRule="exact"/>
              <w:rPr>
                <w:rFonts w:ascii="宋体" w:hAnsi="宋体" w:cs="宋体"/>
                <w:b/>
                <w:bCs/>
                <w:sz w:val="20"/>
                <w:szCs w:val="20"/>
              </w:rPr>
            </w:pPr>
            <w:r>
              <w:rPr>
                <w:rFonts w:hint="eastAsia" w:ascii="宋体" w:hAnsi="宋体" w:cs="宋体"/>
                <w:b/>
                <w:bCs/>
                <w:sz w:val="20"/>
                <w:szCs w:val="20"/>
              </w:rPr>
              <w:t xml:space="preserve">评审材料：电子投标文件中提供处于有效期内的证书原件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投标人电子公章，未按要求提供或未提供的不得分。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中国环境标志产品认证证书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提供投标人或产品制造商出具的有效的中国环境标志产品认证证书（十环），认证范围包含上床下桌二人组合位家具或者类似产品，得</w:t>
            </w:r>
            <w:r>
              <w:rPr>
                <w:rFonts w:hint="eastAsia" w:ascii="宋体" w:hAnsi="宋体" w:cs="宋体"/>
                <w:b/>
                <w:bCs/>
                <w:sz w:val="20"/>
                <w:szCs w:val="20"/>
              </w:rPr>
              <w:t xml:space="preserve">1</w:t>
            </w:r>
            <w:r>
              <w:rPr>
                <w:rFonts w:hint="eastAsia" w:ascii="宋体" w:hAnsi="宋体" w:cs="宋体"/>
                <w:b/>
                <w:bCs/>
                <w:sz w:val="20"/>
                <w:szCs w:val="20"/>
              </w:rPr>
              <w:t xml:space="preserve">分，未提供不得分。</w:t>
            </w:r>
            <w:r/>
          </w:p>
          <w:p>
            <w:pPr>
              <w:spacing w:line="300" w:lineRule="exact"/>
              <w:rPr>
                <w:rFonts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评审材料：电子投标文件中提供国家确定的认证机构出具的、处于有效期之内的中国环境标志产品认证证书原件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中国环保产品认证证书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提供投标人或产品制造商出具的有效的中国环保认证产品认证证书（</w:t>
            </w:r>
            <w:r>
              <w:rPr>
                <w:rFonts w:hint="eastAsia" w:ascii="宋体" w:hAnsi="宋体" w:cs="宋体"/>
                <w:b/>
                <w:bCs/>
                <w:sz w:val="20"/>
                <w:szCs w:val="20"/>
              </w:rPr>
              <w:t xml:space="preserve">CQC</w:t>
            </w:r>
            <w:r>
              <w:rPr>
                <w:rFonts w:hint="eastAsia" w:ascii="宋体" w:hAnsi="宋体" w:cs="宋体"/>
                <w:b/>
                <w:bCs/>
                <w:sz w:val="20"/>
                <w:szCs w:val="20"/>
              </w:rPr>
              <w:t xml:space="preserve">），认证范围包含上床下桌二人组合位家具或者类似产品，得</w:t>
            </w:r>
            <w:r>
              <w:rPr>
                <w:rFonts w:hint="eastAsia" w:ascii="宋体" w:hAnsi="宋体" w:cs="宋体"/>
                <w:b/>
                <w:bCs/>
                <w:sz w:val="20"/>
                <w:szCs w:val="20"/>
              </w:rPr>
              <w:t xml:space="preserve">1</w:t>
            </w:r>
            <w:r>
              <w:rPr>
                <w:rFonts w:hint="eastAsia" w:ascii="宋体" w:hAnsi="宋体" w:cs="宋体"/>
                <w:b/>
                <w:bCs/>
                <w:sz w:val="20"/>
                <w:szCs w:val="20"/>
              </w:rPr>
              <w:t xml:space="preserve">分，未提供不得分。</w:t>
            </w:r>
            <w:r/>
          </w:p>
          <w:p>
            <w:pPr>
              <w:spacing w:line="300" w:lineRule="exact"/>
              <w:rPr>
                <w:rFonts w:ascii="宋体" w:hAnsi="宋体" w:cs="宋体"/>
                <w:b/>
                <w:bCs/>
                <w:sz w:val="20"/>
                <w:szCs w:val="20"/>
              </w:rPr>
            </w:pPr>
            <w:r>
              <w:rPr>
                <w:rFonts w:hint="eastAsia" w:ascii="宋体" w:hAnsi="宋体" w:cs="宋体"/>
                <w:b/>
                <w:bCs/>
                <w:sz w:val="20"/>
                <w:szCs w:val="20"/>
              </w:rPr>
              <w:t xml:space="preserve">评审材料：电子投标文件中提供国家确定的认证机构出具的、处于有效期之内的中国环保标志产品认证证书原件</w:t>
            </w:r>
            <w:r>
              <w:rPr>
                <w:rFonts w:hint="eastAsia" w:ascii="宋体" w:hAnsi="宋体" w:cs="宋体"/>
                <w:b/>
                <w:bCs/>
                <w:sz w:val="20"/>
                <w:szCs w:val="20"/>
              </w:rPr>
              <w:t xml:space="preserve">扫描件并加盖</w:t>
            </w:r>
            <w:r>
              <w:rPr>
                <w:rFonts w:hint="eastAsia" w:ascii="宋体" w:hAnsi="宋体" w:cs="宋体"/>
                <w:b/>
                <w:bCs/>
                <w:sz w:val="20"/>
                <w:szCs w:val="20"/>
              </w:rPr>
              <w:t xml:space="preserve">投标人电子公章。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投标人自</w:t>
            </w:r>
            <w:r>
              <w:rPr>
                <w:rFonts w:hint="eastAsia" w:ascii="宋体" w:hAnsi="宋体" w:cs="宋体"/>
                <w:b/>
                <w:bCs/>
                <w:sz w:val="20"/>
                <w:szCs w:val="20"/>
              </w:rPr>
              <w:t xml:space="preserve">2023</w:t>
            </w:r>
            <w:r>
              <w:rPr>
                <w:rFonts w:hint="eastAsia" w:ascii="宋体" w:hAnsi="宋体" w:cs="宋体"/>
                <w:b/>
                <w:bCs/>
                <w:sz w:val="20"/>
                <w:szCs w:val="20"/>
              </w:rPr>
              <w:t xml:space="preserve">年</w:t>
            </w:r>
            <w:r>
              <w:rPr>
                <w:rFonts w:hint="eastAsia" w:ascii="宋体" w:hAnsi="宋体" w:cs="宋体"/>
                <w:b/>
                <w:bCs/>
                <w:sz w:val="20"/>
                <w:szCs w:val="20"/>
              </w:rPr>
              <w:t xml:space="preserve">1</w:t>
            </w:r>
            <w:r>
              <w:rPr>
                <w:rFonts w:hint="eastAsia" w:ascii="宋体" w:hAnsi="宋体" w:cs="宋体"/>
                <w:b/>
                <w:bCs/>
                <w:sz w:val="20"/>
                <w:szCs w:val="20"/>
              </w:rPr>
              <w:t xml:space="preserve">月</w:t>
            </w:r>
            <w:r>
              <w:rPr>
                <w:rFonts w:hint="eastAsia" w:ascii="宋体" w:hAnsi="宋体" w:cs="宋体"/>
                <w:b/>
                <w:bCs/>
                <w:sz w:val="20"/>
                <w:szCs w:val="20"/>
              </w:rPr>
              <w:t xml:space="preserve">1</w:t>
            </w:r>
            <w:r>
              <w:rPr>
                <w:rFonts w:hint="eastAsia" w:ascii="宋体" w:hAnsi="宋体" w:cs="宋体"/>
                <w:b/>
                <w:bCs/>
                <w:sz w:val="20"/>
                <w:szCs w:val="20"/>
              </w:rPr>
              <w:t xml:space="preserve">日至开标之日（含当天）承担过类似家具类（上床下桌组合家具或者类似产品）供货业绩，每提供一份有效业绩合同得</w:t>
            </w:r>
            <w:r>
              <w:rPr>
                <w:rFonts w:hint="eastAsia" w:ascii="宋体" w:hAnsi="宋体" w:cs="宋体"/>
                <w:b/>
                <w:bCs/>
                <w:sz w:val="20"/>
                <w:szCs w:val="20"/>
              </w:rPr>
              <w:t xml:space="preserve">1</w:t>
            </w:r>
            <w:r>
              <w:rPr>
                <w:rFonts w:hint="eastAsia" w:ascii="宋体" w:hAnsi="宋体" w:cs="宋体"/>
                <w:b/>
                <w:bCs/>
                <w:sz w:val="20"/>
                <w:szCs w:val="20"/>
              </w:rPr>
              <w:t xml:space="preserve">分，本项最高得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spacing w:line="300" w:lineRule="exact"/>
              <w:rPr>
                <w:rFonts w:ascii="宋体" w:hAnsi="宋体" w:cs="宋体"/>
                <w:b/>
                <w:bCs/>
                <w:sz w:val="20"/>
                <w:szCs w:val="20"/>
              </w:rPr>
            </w:pPr>
            <w:r>
              <w:rPr>
                <w:rFonts w:hint="eastAsia" w:ascii="宋体" w:hAnsi="宋体" w:cs="宋体"/>
                <w:b/>
                <w:bCs/>
                <w:sz w:val="20"/>
                <w:szCs w:val="20"/>
              </w:rPr>
              <w:t xml:space="preserve">评审材料：电子投标文件中提供有效业绩完整合同原件扫描件</w:t>
            </w:r>
            <w:r>
              <w:rPr>
                <w:rFonts w:hint="eastAsia" w:ascii="宋体" w:hAnsi="宋体" w:cs="宋体"/>
                <w:b/>
                <w:bCs/>
                <w:sz w:val="20"/>
                <w:szCs w:val="20"/>
              </w:rPr>
              <w:t xml:space="preserve">、结算发票</w:t>
            </w:r>
            <w:r>
              <w:rPr>
                <w:rFonts w:hint="eastAsia" w:ascii="宋体" w:hAnsi="宋体" w:cs="宋体"/>
                <w:b/>
                <w:bCs/>
                <w:sz w:val="20"/>
                <w:szCs w:val="20"/>
              </w:rPr>
              <w:t xml:space="preserve">扫描件并</w:t>
            </w:r>
            <w:r>
              <w:rPr>
                <w:rFonts w:hint="eastAsia" w:ascii="宋体" w:hAnsi="宋体" w:cs="宋体"/>
                <w:b/>
                <w:bCs/>
                <w:sz w:val="20"/>
                <w:szCs w:val="20"/>
              </w:rPr>
              <w:t xml:space="preserve">加盖</w:t>
            </w:r>
            <w:r>
              <w:rPr>
                <w:rFonts w:hint="eastAsia" w:ascii="宋体" w:hAnsi="宋体" w:cs="宋体"/>
                <w:b/>
                <w:bCs/>
                <w:sz w:val="20"/>
                <w:szCs w:val="20"/>
              </w:rPr>
              <w:t xml:space="preserve">投标人电子公章，时间以合同签订时间为准，未按要求提供不得分。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7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质保期</w:t>
            </w:r>
            <w:r/>
          </w:p>
          <w:p>
            <w:pPr>
              <w:spacing w:line="300" w:lineRule="exact"/>
              <w:rPr>
                <w:rFonts w:ascii="宋体" w:hAnsi="宋体" w:cs="宋体"/>
                <w:b/>
                <w:bCs/>
                <w:sz w:val="20"/>
                <w:szCs w:val="20"/>
              </w:rPr>
            </w:pPr>
            <w:r>
              <w:rPr>
                <w:rFonts w:hint="eastAsia" w:ascii="宋体" w:hAnsi="宋体" w:cs="宋体"/>
                <w:b/>
                <w:bCs/>
                <w:sz w:val="20"/>
                <w:szCs w:val="20"/>
              </w:rPr>
              <w:t xml:space="preserve">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4" w:type="dxa"/>
            <w:vAlign w:val="center"/>
            <w:textDirection w:val="lrTb"/>
            <w:noWrap w:val="false"/>
          </w:tcPr>
          <w:p>
            <w:pPr>
              <w:spacing w:line="300" w:lineRule="exact"/>
              <w:rPr>
                <w:rFonts w:ascii="宋体" w:hAnsi="宋体" w:cs="宋体"/>
                <w:b/>
                <w:bCs/>
                <w:sz w:val="20"/>
                <w:szCs w:val="20"/>
              </w:rPr>
            </w:pPr>
            <w:r>
              <w:rPr>
                <w:rFonts w:hint="eastAsia" w:ascii="宋体" w:hAnsi="宋体" w:cs="宋体"/>
                <w:b/>
                <w:bCs/>
                <w:sz w:val="20"/>
                <w:szCs w:val="20"/>
              </w:rPr>
              <w:t xml:space="preserve">投标人在满足</w:t>
            </w:r>
            <w:r>
              <w:rPr>
                <w:rFonts w:hint="eastAsia" w:ascii="宋体" w:hAnsi="宋体" w:cs="宋体"/>
                <w:b/>
                <w:bCs/>
                <w:sz w:val="20"/>
                <w:szCs w:val="20"/>
              </w:rPr>
              <w:t xml:space="preserve">3</w:t>
            </w:r>
            <w:r>
              <w:rPr>
                <w:rFonts w:hint="eastAsia" w:ascii="宋体" w:hAnsi="宋体" w:cs="宋体"/>
                <w:b/>
                <w:bCs/>
                <w:sz w:val="20"/>
                <w:szCs w:val="20"/>
              </w:rPr>
              <w:t xml:space="preserve">年基本质保期的基础上，承诺每延长质保期</w:t>
            </w:r>
            <w:r>
              <w:rPr>
                <w:rFonts w:hint="eastAsia" w:ascii="宋体" w:hAnsi="宋体" w:cs="宋体"/>
                <w:b/>
                <w:bCs/>
                <w:sz w:val="20"/>
                <w:szCs w:val="20"/>
              </w:rPr>
              <w:t xml:space="preserve">1</w:t>
            </w:r>
            <w:r>
              <w:rPr>
                <w:rFonts w:hint="eastAsia" w:ascii="宋体" w:hAnsi="宋体" w:cs="宋体"/>
                <w:b/>
                <w:bCs/>
                <w:sz w:val="20"/>
                <w:szCs w:val="20"/>
              </w:rPr>
              <w:t xml:space="preserve">年得</w:t>
            </w:r>
            <w:r>
              <w:rPr>
                <w:rFonts w:hint="eastAsia" w:ascii="宋体" w:hAnsi="宋体" w:cs="宋体"/>
                <w:b/>
                <w:bCs/>
                <w:sz w:val="20"/>
                <w:szCs w:val="20"/>
              </w:rPr>
              <w:t xml:space="preserve">2</w:t>
            </w:r>
            <w:r>
              <w:rPr>
                <w:rFonts w:hint="eastAsia" w:ascii="宋体" w:hAnsi="宋体" w:cs="宋体"/>
                <w:b/>
                <w:bCs/>
                <w:sz w:val="20"/>
                <w:szCs w:val="20"/>
              </w:rPr>
              <w:t xml:space="preserve">分，本项最高得</w:t>
            </w:r>
            <w:r>
              <w:rPr>
                <w:rFonts w:hint="eastAsia" w:ascii="宋体" w:hAnsi="宋体" w:cs="宋体"/>
                <w:b/>
                <w:bCs/>
                <w:sz w:val="20"/>
                <w:szCs w:val="20"/>
              </w:rPr>
              <w:t xml:space="preserve">4</w:t>
            </w:r>
            <w:r>
              <w:rPr>
                <w:rFonts w:hint="eastAsia" w:ascii="宋体" w:hAnsi="宋体" w:cs="宋体"/>
                <w:b/>
                <w:bCs/>
                <w:sz w:val="20"/>
                <w:szCs w:val="20"/>
              </w:rPr>
              <w:t xml:space="preserve">分。</w:t>
            </w:r>
            <w:r/>
          </w:p>
          <w:p>
            <w:pPr>
              <w:spacing w:line="300" w:lineRule="exact"/>
              <w:rPr>
                <w:rFonts w:ascii="宋体" w:hAnsi="宋体" w:cs="宋体"/>
                <w:b/>
                <w:bCs/>
                <w:sz w:val="20"/>
                <w:szCs w:val="20"/>
              </w:rPr>
            </w:pPr>
            <w:r>
              <w:rPr>
                <w:rFonts w:hint="eastAsia" w:ascii="宋体" w:hAnsi="宋体" w:cs="宋体"/>
                <w:b/>
                <w:bCs/>
                <w:sz w:val="20"/>
                <w:szCs w:val="20"/>
              </w:rPr>
              <w:t xml:space="preserve">评审材料：在电子投标文件中提供承诺书（格式自拟）并加盖投标人电子公章，未提供不得分。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62"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75"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pPr>
        <w:pStyle w:val="752"/>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89"/>
      <w:r/>
      <w:bookmarkEnd w:id="190"/>
      <w:r/>
      <w:bookmarkEnd w:id="191"/>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219" w:name="_Hlt26671244"/>
      <w:r/>
      <w:bookmarkStart w:id="220" w:name="_Hlt26955039"/>
      <w:r/>
      <w:bookmarkStart w:id="221" w:name="_Toc120614282"/>
      <w:r/>
      <w:bookmarkStart w:id="222" w:name="_Toc49090576"/>
      <w:r/>
      <w:bookmarkStart w:id="223" w:name="_Toc26554094"/>
      <w:r/>
      <w:bookmarkEnd w:id="219"/>
      <w:r/>
      <w:bookmarkEnd w:id="220"/>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560" w:lineRule="atLeast"/>
        <w:rPr>
          <w:rFonts w:ascii="宋体" w:hAnsi="宋体"/>
          <w:color w:val="ff0000"/>
          <w:sz w:val="24"/>
        </w:rPr>
      </w:pPr>
      <w:r>
        <w:rPr>
          <w:rFonts w:hint="eastAsia" w:ascii="宋体" w:hAnsi="宋体"/>
          <w:color w:val="ff0000"/>
          <w:sz w:val="24"/>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224" w:name="_Toc120614284"/>
      <w:r/>
      <w:bookmarkEnd w:id="221"/>
      <w:r/>
      <w:bookmarkEnd w:id="222"/>
      <w:r/>
      <w:bookmarkEnd w:id="223"/>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764"/>
        <w:ind w:firstLine="480"/>
        <w:spacing w:line="460" w:lineRule="exact"/>
      </w:pPr>
      <w:r/>
      <w:r/>
    </w:p>
    <w:p>
      <w:pPr>
        <w:pStyle w:val="764"/>
        <w:ind w:firstLine="480"/>
        <w:spacing w:line="460" w:lineRule="exact"/>
      </w:pPr>
      <w:r>
        <w:rPr>
          <w:rFonts w:hint="eastAsia"/>
        </w:rPr>
        <w:t xml:space="preserve">致：常州市政府采购中心</w:t>
      </w:r>
      <w:r/>
    </w:p>
    <w:p>
      <w:pPr>
        <w:pStyle w:val="764"/>
        <w:ind w:firstLine="840"/>
        <w:spacing w:line="460" w:lineRule="exact"/>
        <w:rPr>
          <w:u w:val="single"/>
        </w:rPr>
      </w:pPr>
      <w:r>
        <w:rPr>
          <w:rFonts w:hint="eastAsia"/>
          <w:u w:val="single"/>
        </w:rPr>
        <w:t xml:space="preserve">（采购人名称）</w:t>
      </w:r>
      <w:r/>
    </w:p>
    <w:p>
      <w:pPr>
        <w:pStyle w:val="764"/>
        <w:ind w:firstLine="480"/>
        <w:spacing w:line="460" w:lineRule="exact"/>
      </w:pPr>
      <w:r/>
      <w:r/>
    </w:p>
    <w:p>
      <w:pPr>
        <w:pStyle w:val="764"/>
        <w:ind w:firstLine="480"/>
        <w:spacing w:line="460" w:lineRule="exact"/>
      </w:pPr>
      <w:r>
        <w:rPr>
          <w:rFonts w:hint="eastAsia"/>
        </w:rPr>
        <w:t xml:space="preserve">按照《中华人民共和国政府采购法》第二十二条和招标文件的规定，我单位郑重声明如下：</w:t>
      </w:r>
      <w:r/>
    </w:p>
    <w:p>
      <w:pPr>
        <w:pStyle w:val="76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4"/>
        <w:ind w:firstLine="480"/>
        <w:spacing w:line="460" w:lineRule="exact"/>
      </w:pPr>
      <w:r>
        <w:rPr>
          <w:rFonts w:hint="eastAsia"/>
        </w:rPr>
        <w:t xml:space="preserve">二、我单位具有良好的商业信誉（指投标人经营状况良好，无本资格声明第十条情形）和健全的财务会计制度。</w:t>
      </w:r>
      <w:r/>
    </w:p>
    <w:p>
      <w:pPr>
        <w:pStyle w:val="764"/>
        <w:ind w:firstLine="480"/>
        <w:spacing w:line="460" w:lineRule="exact"/>
      </w:pPr>
      <w:r>
        <w:rPr>
          <w:rFonts w:hint="eastAsia"/>
        </w:rPr>
        <w:t xml:space="preserve">三、我单位依法进行纳税和社会保险申报并实际履行了义务。</w:t>
      </w:r>
      <w:r/>
    </w:p>
    <w:p>
      <w:pPr>
        <w:pStyle w:val="76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764"/>
        <w:ind w:firstLine="480"/>
        <w:spacing w:line="460" w:lineRule="exact"/>
      </w:pPr>
      <w:r>
        <w:rPr>
          <w:rFonts w:hint="eastAsia"/>
        </w:rPr>
        <w:t xml:space="preserve">主要设备有：</w:t>
      </w:r>
      <w:r>
        <w:rPr>
          <w:u w:val="single"/>
        </w:rPr>
        <w:t xml:space="preserve">            </w:t>
      </w:r>
      <w:r/>
    </w:p>
    <w:p>
      <w:pPr>
        <w:pStyle w:val="764"/>
        <w:ind w:firstLine="480"/>
        <w:spacing w:line="460" w:lineRule="exact"/>
      </w:pPr>
      <w:r>
        <w:rPr>
          <w:rFonts w:hint="eastAsia"/>
        </w:rPr>
        <w:t xml:space="preserve">主要专业技术能力有</w:t>
      </w:r>
      <w:r>
        <w:rPr>
          <w:rFonts w:hint="eastAsia"/>
          <w:u w:val="single"/>
        </w:rPr>
        <w:t xml:space="preserve">                 </w:t>
      </w:r>
      <w:r/>
    </w:p>
    <w:p>
      <w:pPr>
        <w:pStyle w:val="764"/>
        <w:ind w:firstLine="480"/>
        <w:spacing w:line="460" w:lineRule="exact"/>
      </w:pPr>
      <w:r>
        <w:rPr>
          <w:rFonts w:hint="eastAsia"/>
        </w:rPr>
        <w:t xml:space="preserve">五、我单位在参加采购项目政府采购活动前三年内，在经营活动中，未因违法经营受到刑事处罚或者责令停产停业、吊销许可证或者</w:t>
      </w:r>
      <w:r>
        <w:rPr>
          <w:rFonts w:hint="eastAsia"/>
        </w:rPr>
        <w:t xml:space="preserve">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64"/>
        <w:ind w:firstLine="480"/>
        <w:spacing w:line="460" w:lineRule="exact"/>
      </w:pPr>
      <w:r>
        <w:rPr>
          <w:rFonts w:hint="eastAsia"/>
        </w:rPr>
        <w:t xml:space="preserve">六、我单位具备法律、行政法规规定的其他条件。</w:t>
      </w:r>
      <w:r/>
    </w:p>
    <w:p>
      <w:pPr>
        <w:pStyle w:val="76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4"/>
        <w:ind w:firstLine="480"/>
        <w:spacing w:line="460" w:lineRule="exact"/>
      </w:pPr>
      <w:r>
        <w:rPr>
          <w:rFonts w:hint="eastAsia"/>
        </w:rPr>
        <w:t xml:space="preserve">1</w:t>
      </w:r>
      <w:r>
        <w:rPr>
          <w:rFonts w:hint="eastAsia"/>
        </w:rPr>
        <w:t xml:space="preserve">、与我单位的法定代表人（单位负责人）为同一</w:t>
      </w:r>
      <w:r>
        <w:rPr>
          <w:rFonts w:hint="eastAsia"/>
        </w:rPr>
        <w:t xml:space="preserve">人的其他单位如下：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6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4"/>
        <w:ind w:firstLine="480"/>
        <w:spacing w:line="460" w:lineRule="exact"/>
      </w:pPr>
      <w:r>
        <w:rPr>
          <w:rFonts w:hint="eastAsia"/>
        </w:rPr>
        <w:t xml:space="preserve">九、</w:t>
      </w:r>
      <w:r>
        <w:t xml:space="preserve">我单位</w:t>
      </w:r>
      <w:r>
        <w:t xml:space="preserve">无以下</w:t>
      </w:r>
      <w:r>
        <w:t xml:space="preserve">不良信用记录情形：</w:t>
      </w:r>
      <w:r/>
    </w:p>
    <w:p>
      <w:pPr>
        <w:pStyle w:val="764"/>
        <w:ind w:firstLine="480"/>
        <w:spacing w:line="460" w:lineRule="exact"/>
      </w:pPr>
      <w:r>
        <w:t xml:space="preserve">1</w:t>
      </w:r>
      <w:r>
        <w:rPr>
          <w:rFonts w:hint="eastAsia"/>
        </w:rPr>
        <w:t xml:space="preserve">、在“信用中国”网站被列入失信被执行人和重大税收违法案件当事人名单；</w:t>
      </w:r>
      <w:r/>
    </w:p>
    <w:p>
      <w:pPr>
        <w:pStyle w:val="764"/>
        <w:ind w:firstLine="480"/>
        <w:spacing w:line="460" w:lineRule="exact"/>
      </w:pPr>
      <w:r>
        <w:t xml:space="preserve">2</w:t>
      </w:r>
      <w:r>
        <w:rPr>
          <w:rFonts w:hint="eastAsia"/>
        </w:rPr>
        <w:t xml:space="preserve">、在“中国政府采购网”网站被列入政府采购严重违法失信行为记录名单；</w:t>
      </w:r>
      <w:r/>
    </w:p>
    <w:p>
      <w:pPr>
        <w:pStyle w:val="764"/>
        <w:ind w:firstLine="480"/>
        <w:spacing w:line="460" w:lineRule="exact"/>
      </w:pPr>
      <w:r>
        <w:t xml:space="preserve">3</w:t>
      </w:r>
      <w:r>
        <w:rPr>
          <w:rFonts w:hint="eastAsia"/>
        </w:rPr>
        <w:t xml:space="preserve">、</w:t>
      </w:r>
      <w:r>
        <w:t xml:space="preserve">不符合《政府采购法》第二十二条规定的条件。</w:t>
      </w:r>
      <w:r/>
    </w:p>
    <w:p>
      <w:pPr>
        <w:pStyle w:val="764"/>
        <w:ind w:firstLine="480"/>
        <w:spacing w:line="460" w:lineRule="exact"/>
      </w:pPr>
      <w:r/>
      <w:r/>
    </w:p>
    <w:p>
      <w:pPr>
        <w:pStyle w:val="76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4"/>
        <w:ind w:firstLine="480"/>
        <w:spacing w:line="460" w:lineRule="exact"/>
      </w:pPr>
      <w:r/>
      <w:r/>
    </w:p>
    <w:p>
      <w:pPr>
        <w:pStyle w:val="764"/>
        <w:ind w:firstLine="480"/>
        <w:spacing w:line="460" w:lineRule="exact"/>
      </w:pPr>
      <w:r/>
      <w:r/>
    </w:p>
    <w:p>
      <w:pPr>
        <w:pStyle w:val="764"/>
        <w:ind w:firstLine="480"/>
        <w:spacing w:line="460" w:lineRule="exact"/>
      </w:pPr>
      <w:r>
        <w:rPr>
          <w:rFonts w:hint="eastAsia"/>
        </w:rPr>
        <w:t xml:space="preserve">                                            </w:t>
      </w:r>
      <w:r>
        <w:rPr>
          <w:rFonts w:hint="eastAsia"/>
        </w:rPr>
        <w:t xml:space="preserve">投标人：（加盖公章）</w:t>
      </w:r>
      <w:r/>
    </w:p>
    <w:p>
      <w:pPr>
        <w:pStyle w:val="764"/>
        <w:ind w:firstLine="480"/>
        <w:spacing w:line="460" w:lineRule="exact"/>
      </w:pPr>
      <w:r>
        <w:rPr>
          <w:rFonts w:hint="eastAsia"/>
        </w:rPr>
        <w:t xml:space="preserve">                                           </w:t>
      </w:r>
      <w:r>
        <w:rPr>
          <w:rFonts w:hint="eastAsia"/>
        </w:rPr>
        <w:t xml:space="preserve">法定代表人（或单位负责人）签字或盖章：</w:t>
      </w:r>
      <w:r/>
    </w:p>
    <w:p>
      <w:pPr>
        <w:pStyle w:val="764"/>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w:t>
      </w:r>
      <w:r>
        <w:rPr>
          <w:rFonts w:hint="eastAsia" w:ascii="宋体" w:hAnsi="宋体"/>
          <w:sz w:val="24"/>
        </w:rPr>
        <w:t xml:space="preserve">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99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9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9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9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9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92"/>
        <w:ind w:firstLine="480"/>
        <w:rPr>
          <w:sz w:val="24"/>
          <w:szCs w:val="24"/>
        </w:rPr>
      </w:pPr>
      <w:r>
        <w:rPr>
          <w:rFonts w:hint="eastAsia"/>
          <w:sz w:val="24"/>
          <w:szCs w:val="24"/>
        </w:rPr>
        <w:t xml:space="preserve">      </w:t>
      </w:r>
      <w:r>
        <w:rPr>
          <w:rFonts w:hint="eastAsia"/>
          <w:sz w:val="24"/>
          <w:szCs w:val="24"/>
        </w:rPr>
        <w:t xml:space="preserve">日期：</w:t>
      </w:r>
      <w:bookmarkStart w:id="225" w:name="_格式3__银行出具的资信证明"/>
      <w:r/>
      <w:bookmarkStart w:id="226" w:name="_Hlt26955070"/>
      <w:r/>
      <w:bookmarkStart w:id="227" w:name="_Hlt26671380"/>
      <w:r/>
      <w:bookmarkEnd w:id="225"/>
      <w:r/>
      <w:bookmarkEnd w:id="226"/>
      <w:r/>
      <w:bookmarkEnd w:id="227"/>
      <w:r>
        <w:rPr>
          <w:rFonts w:hint="eastAsia"/>
          <w:sz w:val="24"/>
          <w:szCs w:val="24"/>
          <w:u w:val="single"/>
        </w:rPr>
        <w:t xml:space="preserve">                                         </w:t>
      </w:r>
      <w:r/>
    </w:p>
    <w:p>
      <w:pPr>
        <w:pStyle w:val="764"/>
        <w:rPr>
          <w:i/>
          <w:sz w:val="24"/>
          <w:szCs w:val="24"/>
          <w:u w:val="single"/>
        </w:rPr>
      </w:pPr>
      <w:r>
        <w:rPr>
          <w:i/>
          <w:sz w:val="24"/>
          <w:szCs w:val="24"/>
          <w:u w:val="single"/>
        </w:rPr>
      </w:r>
      <w:r/>
    </w:p>
    <w:p>
      <w:pPr>
        <w:pStyle w:val="764"/>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5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94"/>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9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号招标文件，正式授权下述被授权人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94"/>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被授权</w:t>
      </w:r>
      <w:r>
        <w:rPr>
          <w:rFonts w:hint="eastAsia" w:ascii="宋体" w:hAnsi="宋体"/>
          <w:szCs w:val="21"/>
        </w:rPr>
        <w:t xml:space="preserve">人兹宣布</w:t>
      </w:r>
      <w:r>
        <w:rPr>
          <w:rFonts w:hint="eastAsia" w:ascii="宋体" w:hAnsi="宋体"/>
          <w:szCs w:val="21"/>
        </w:rPr>
        <w:t xml:space="preserve">同意如下：</w:t>
      </w:r>
      <w:r/>
    </w:p>
    <w:p>
      <w:pPr>
        <w:pStyle w:val="994"/>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94"/>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94"/>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94"/>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9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9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94"/>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9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94"/>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94"/>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94"/>
        <w:ind w:left="420"/>
        <w:spacing w:before="0" w:after="0" w:line="420" w:lineRule="exact"/>
        <w:rPr>
          <w:rFonts w:ascii="宋体" w:hAnsi="宋体"/>
          <w:szCs w:val="21"/>
        </w:rPr>
      </w:pPr>
      <w:r>
        <w:rPr>
          <w:rFonts w:hint="eastAsia" w:ascii="宋体" w:hAnsi="宋体"/>
          <w:szCs w:val="21"/>
        </w:rPr>
        <w:t xml:space="preserve">投标人开户行：</w:t>
      </w:r>
      <w:r/>
    </w:p>
    <w:p>
      <w:pPr>
        <w:pStyle w:val="99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94"/>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w:t>
      </w:r>
      <w:r>
        <w:rPr>
          <w:rFonts w:hint="eastAsia" w:ascii="黑体" w:hAnsi="黑体" w:eastAsia="黑体"/>
          <w:b/>
          <w:color w:val="000000"/>
          <w:sz w:val="32"/>
          <w:szCs w:val="32"/>
        </w:rPr>
        <w:t xml:space="preserve">微企业</w:t>
      </w:r>
      <w:r>
        <w:rPr>
          <w:rFonts w:hint="eastAsia" w:ascii="黑体" w:hAnsi="黑体" w:eastAsia="黑体"/>
          <w:b/>
          <w:color w:val="000000"/>
          <w:sz w:val="32"/>
          <w:szCs w:val="32"/>
        </w:rPr>
        <w:t xml:space="preserve">声明函（货物）（分包号：</w:t>
      </w:r>
      <w:r>
        <w:rPr>
          <w:rFonts w:hint="eastAsia" w:ascii="黑体" w:hAnsi="黑体" w:eastAsia="黑体"/>
          <w:b/>
          <w:color w:val="000000"/>
          <w:sz w:val="32"/>
          <w:szCs w:val="32"/>
        </w:rPr>
        <w:t xml:space="preserve">**</w:t>
      </w:r>
      <w:r>
        <w:rPr>
          <w:rFonts w:hint="eastAsia" w:ascii="黑体" w:hAnsi="黑体" w:eastAsia="黑体"/>
          <w:b/>
          <w:color w:val="000000"/>
          <w:sz w:val="32"/>
          <w:szCs w:val="32"/>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的采购活动，提供的货物全部由符合政策要求的小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w:t>
      </w:r>
      <w:r>
        <w:rPr>
          <w:rFonts w:hint="eastAsia" w:ascii="宋体" w:hAnsi="宋体"/>
          <w:color w:val="000000"/>
          <w:sz w:val="24"/>
          <w:szCs w:val="24"/>
        </w:rPr>
        <w:t xml:space="preserve">[2011]300</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56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2</w:t>
      </w:r>
      <w:r>
        <w:rPr>
          <w:rFonts w:hint="eastAsia" w:ascii="宋体" w:hAnsi="宋体"/>
          <w:sz w:val="24"/>
          <w:szCs w:val="24"/>
        </w:rPr>
        <w:t xml:space="preserve">：供应商如不提供此声明函，价格将不做相应扣除。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ind w:firstLine="480"/>
        <w:spacing w:line="588" w:lineRule="exact"/>
        <w:rPr>
          <w:rFonts w:ascii="宋体" w:hAnsi="宋体"/>
          <w:color w:val="000000"/>
          <w:sz w:val="24"/>
        </w:rPr>
      </w:pPr>
      <w:r>
        <w:rPr>
          <w:rFonts w:hint="eastAsia" w:ascii="宋体" w:hAnsi="宋体"/>
          <w:color w:val="000000"/>
          <w:sz w:val="24"/>
        </w:rPr>
        <w:t xml:space="preserve">本单位郑重声明，根据《财政部</w:t>
      </w:r>
      <w:r>
        <w:rPr>
          <w:rFonts w:hint="eastAsia" w:ascii="宋体" w:hAnsi="宋体"/>
          <w:color w:val="000000"/>
          <w:sz w:val="24"/>
        </w:rPr>
        <w:t xml:space="preserve"> </w:t>
      </w:r>
      <w:r>
        <w:rPr>
          <w:rFonts w:hint="eastAsia" w:ascii="宋体" w:hAnsi="宋体"/>
          <w:color w:val="000000"/>
          <w:sz w:val="24"/>
        </w:rPr>
        <w:t xml:space="preserve">民政部</w:t>
      </w:r>
      <w:r>
        <w:rPr>
          <w:rFonts w:hint="eastAsia" w:ascii="宋体" w:hAnsi="宋体"/>
          <w:color w:val="000000"/>
          <w:sz w:val="24"/>
        </w:rPr>
        <w:t xml:space="preserve"> </w:t>
      </w:r>
      <w:r>
        <w:rPr>
          <w:rFonts w:hint="eastAsia" w:ascii="宋体" w:hAnsi="宋体"/>
          <w:color w:val="000000"/>
          <w:sz w:val="24"/>
        </w:rPr>
        <w:t xml:space="preserve">中国残疾人联合会关于促进残疾人就业政府采购政策的通知》（财库〔</w:t>
      </w:r>
      <w:r>
        <w:rPr>
          <w:rFonts w:hint="eastAsia" w:ascii="宋体" w:hAnsi="宋体"/>
          <w:color w:val="000000"/>
          <w:sz w:val="24"/>
        </w:rPr>
        <w:t xml:space="preserve">2017</w:t>
      </w:r>
      <w:r>
        <w:rPr>
          <w:rFonts w:hint="eastAsia" w:ascii="宋体" w:hAnsi="宋体"/>
          <w:color w:val="000000"/>
          <w:sz w:val="24"/>
        </w:rPr>
        <w:t xml:space="preserve">〕</w:t>
      </w:r>
      <w:r>
        <w:rPr>
          <w:rFonts w:hint="eastAsia" w:ascii="宋体" w:hAnsi="宋体"/>
          <w:color w:val="000000"/>
          <w:sz w:val="24"/>
        </w:rPr>
        <w:t xml:space="preserve"> 141</w:t>
      </w:r>
      <w:r>
        <w:rPr>
          <w:rFonts w:hint="eastAsia" w:ascii="宋体" w:hAnsi="宋体"/>
          <w:color w:val="000000"/>
          <w:sz w:val="24"/>
        </w:rPr>
        <w:t xml:space="preserve">号）的规定，本单位为符合条件的残疾人福利性单位，且本单位参加</w:t>
      </w:r>
      <w:r>
        <w:rPr>
          <w:rFonts w:hint="eastAsia" w:ascii="宋体" w:hAnsi="宋体"/>
          <w:color w:val="000000"/>
          <w:sz w:val="24"/>
        </w:rPr>
        <w:t xml:space="preserve">______</w:t>
      </w:r>
      <w:r>
        <w:rPr>
          <w:rFonts w:hint="eastAsia" w:ascii="宋体" w:hAnsi="宋体"/>
          <w:color w:val="000000"/>
          <w:sz w:val="24"/>
        </w:rPr>
        <w:t xml:space="preserve">单位的采购文件编号为</w:t>
      </w:r>
      <w:r>
        <w:rPr>
          <w:rFonts w:hint="eastAsia" w:ascii="宋体" w:hAnsi="宋体"/>
          <w:color w:val="000000"/>
          <w:sz w:val="24"/>
        </w:rPr>
        <w:t xml:space="preserve">______</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项目（分包号：</w:t>
      </w:r>
      <w:r>
        <w:rPr>
          <w:rFonts w:hint="eastAsia" w:ascii="宋体" w:hAnsi="宋体"/>
          <w:color w:val="000000"/>
          <w:sz w:val="24"/>
        </w:rPr>
        <w:t xml:space="preserve">**</w:t>
      </w:r>
      <w:r>
        <w:rPr>
          <w:rFonts w:hint="eastAsia" w:ascii="宋体" w:hAnsi="宋体"/>
          <w:color w:val="000000"/>
          <w:sz w:val="24"/>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1</w:t>
      </w:r>
      <w:r>
        <w:rPr>
          <w:rFonts w:hint="eastAsia" w:ascii="宋体" w:hAnsi="宋体"/>
          <w:sz w:val="24"/>
        </w:rPr>
        <w:t xml:space="preserve">、供应商如不提供此声明函，价格将不做相应扣除。</w:t>
      </w:r>
      <w:r>
        <w:rPr>
          <w:rFonts w:hint="eastAsia" w:ascii="宋体" w:hAnsi="宋体"/>
          <w:sz w:val="24"/>
        </w:rPr>
        <w:t xml:space="preserve">2</w:t>
      </w:r>
      <w:r>
        <w:rPr>
          <w:rFonts w:hint="eastAsia" w:ascii="宋体" w:hAnsi="宋体"/>
          <w:sz w:val="24"/>
        </w:rPr>
        <w:t xml:space="preserve">、中标人为残疾人福利单位的，此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w:t>
      </w:r>
      <w:r>
        <w:rPr>
          <w:rFonts w:hint="eastAsia" w:ascii="宋体" w:hAnsi="宋体"/>
          <w:color w:val="000000"/>
          <w:sz w:val="24"/>
          <w:u w:val="single"/>
        </w:rPr>
        <w:t xml:space="preserve">（供应商</w:t>
      </w:r>
      <w:r>
        <w:rPr>
          <w:rFonts w:hint="eastAsia" w:ascii="宋体" w:hAnsi="宋体"/>
          <w:color w:val="000000"/>
          <w:sz w:val="24"/>
          <w:u w:val="single"/>
        </w:rPr>
        <w:t xml:space="preserve">1</w:t>
      </w:r>
      <w:r>
        <w:rPr>
          <w:rFonts w:hint="eastAsia" w:ascii="宋体" w:hAnsi="宋体"/>
          <w:color w:val="000000"/>
          <w:sz w:val="24"/>
          <w:u w:val="single"/>
        </w:rPr>
        <w:t xml:space="preserve">），（供应商</w:t>
      </w:r>
      <w:r>
        <w:rPr>
          <w:rFonts w:hint="eastAsia" w:ascii="宋体" w:hAnsi="宋体"/>
          <w:color w:val="000000"/>
          <w:sz w:val="24"/>
          <w:u w:val="single"/>
        </w:rPr>
        <w:t xml:space="preserve">2</w:t>
      </w:r>
      <w:r>
        <w:rPr>
          <w:rFonts w:hint="eastAsia" w:ascii="宋体" w:hAnsi="宋体"/>
          <w:color w:val="000000"/>
          <w:sz w:val="24"/>
          <w:u w:val="single"/>
        </w:rPr>
        <w:t xml:space="preserve">）</w:t>
      </w:r>
      <w:r>
        <w:rPr>
          <w:rFonts w:hint="eastAsia"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w:t>
      </w:r>
      <w:r>
        <w:rPr>
          <w:rFonts w:hint="eastAsia" w:ascii="宋体" w:hAnsi="宋体"/>
          <w:color w:val="000000"/>
          <w:sz w:val="24"/>
        </w:rPr>
        <w:t xml:space="preserve">**</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u w:val="single"/>
        </w:rPr>
        <w:t xml:space="preserve">*</w:t>
      </w:r>
      <w:r>
        <w:rPr>
          <w:rFonts w:hint="eastAsia" w:ascii="宋体" w:hAnsi="宋体"/>
          <w:color w:val="000000"/>
          <w:sz w:val="24"/>
          <w:u w:val="single"/>
        </w:rPr>
        <w:t xml:space="preserve">）</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w:t>
      </w:r>
      <w:r>
        <w:rPr>
          <w:rFonts w:hint="eastAsia" w:ascii="宋体" w:hAnsi="宋体"/>
          <w:color w:val="000000"/>
          <w:sz w:val="24"/>
        </w:rPr>
        <w:t xml:space="preserve">/</w:t>
      </w:r>
      <w:r>
        <w:rPr>
          <w:rFonts w:hint="eastAsia" w:ascii="宋体" w:hAnsi="宋体"/>
          <w:color w:val="000000"/>
          <w:sz w:val="24"/>
        </w:rPr>
        <w:t xml:space="preserve">残疾人福利性单位</w:t>
      </w:r>
      <w:r>
        <w:rPr>
          <w:rFonts w:hint="eastAsia" w:ascii="宋体" w:hAnsi="宋体"/>
          <w:color w:val="000000"/>
          <w:sz w:val="24"/>
        </w:rPr>
        <w:t xml:space="preserve">/</w:t>
      </w:r>
      <w:r>
        <w:rPr>
          <w:rFonts w:hint="eastAsia" w:ascii="宋体" w:hAnsi="宋体"/>
          <w:color w:val="000000"/>
          <w:sz w:val="24"/>
        </w:rPr>
        <w:t xml:space="preserve">监狱企业全称）为</w:t>
      </w:r>
      <w:r>
        <w:rPr>
          <w:rFonts w:ascii="宋体" w:hAnsi="宋体"/>
          <w:color w:val="000000"/>
          <w:sz w:val="24"/>
          <w:u w:val="single"/>
        </w:rPr>
        <w:t xml:space="preserve">    </w:t>
      </w:r>
      <w:r>
        <w:rPr>
          <w:rFonts w:hint="eastAsia" w:ascii="宋体" w:hAnsi="宋体"/>
          <w:color w:val="000000"/>
          <w:sz w:val="24"/>
        </w:rPr>
        <w:t xml:space="preserve">（小型、微型企业</w:t>
      </w:r>
      <w:r>
        <w:rPr>
          <w:rFonts w:hint="eastAsia" w:ascii="宋体" w:hAnsi="宋体"/>
          <w:color w:val="000000"/>
          <w:sz w:val="24"/>
        </w:rPr>
        <w:t xml:space="preserve">/</w:t>
      </w:r>
      <w:r>
        <w:rPr>
          <w:rFonts w:hint="eastAsia" w:ascii="宋体" w:hAnsi="宋体"/>
          <w:color w:val="000000"/>
          <w:sz w:val="24"/>
        </w:rPr>
        <w:t xml:space="preserve">残疾人福利性单位</w:t>
      </w:r>
      <w:r>
        <w:rPr>
          <w:rFonts w:hint="eastAsia" w:ascii="宋体" w:hAnsi="宋体"/>
          <w:color w:val="000000"/>
          <w:sz w:val="24"/>
        </w:rPr>
        <w:t xml:space="preserve">/</w:t>
      </w:r>
      <w:r>
        <w:rPr>
          <w:rFonts w:hint="eastAsia" w:ascii="宋体" w:hAnsi="宋体"/>
          <w:color w:val="000000"/>
          <w:sz w:val="24"/>
        </w:rPr>
        <w:t xml:space="preserve">监狱企业）企业，且我们约定该公司</w:t>
      </w:r>
      <w:r>
        <w:rPr>
          <w:rFonts w:hint="eastAsia" w:ascii="宋体" w:hAnsi="宋体"/>
          <w:color w:val="000000"/>
          <w:sz w:val="24"/>
        </w:rPr>
        <w:t xml:space="preserve">/</w:t>
      </w:r>
      <w:r>
        <w:rPr>
          <w:rFonts w:hint="eastAsia" w:ascii="宋体" w:hAnsi="宋体"/>
          <w:color w:val="000000"/>
          <w:sz w:val="24"/>
        </w:rPr>
        <w:t xml:space="preserve">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rPr>
        <w:t xml:space="preserve">（公章）：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t xml:space="preserve">**</w:t>
      </w:r>
      <w:r>
        <w:rPr>
          <w:rFonts w:hint="eastAsia" w:ascii="黑体" w:hAnsi="黑体" w:eastAsia="黑体"/>
          <w:b/>
          <w:i/>
          <w:sz w:val="32"/>
          <w:szCs w:val="32"/>
          <w:u w:val="single"/>
        </w:rPr>
        <w:t xml:space="preserve">）</w:t>
      </w:r>
      <w:r/>
    </w:p>
    <w:tbl>
      <w:tblPr>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w:t>
            </w:r>
            <w:r/>
          </w:p>
        </w:tc>
      </w:tr>
    </w:tbl>
    <w:p>
      <w:pPr>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ascii="宋体" w:hAnsi="宋体"/>
          <w:color w:val="000000"/>
          <w:sz w:val="24"/>
          <w:szCs w:val="24"/>
        </w:rPr>
      </w:pPr>
      <w:r>
        <w:rPr>
          <w:rFonts w:ascii="宋体" w:hAnsi="宋体"/>
          <w:color w:val="000000"/>
          <w:sz w:val="24"/>
          <w:szCs w:val="24"/>
        </w:rPr>
      </w:r>
      <w:r/>
    </w:p>
    <w:p>
      <w:pPr>
        <w:spacing w:line="560" w:lineRule="atLeast"/>
        <w:rPr>
          <w:rFonts w:ascii="宋体" w:hAnsi="宋体"/>
          <w:color w:val="000000"/>
          <w:sz w:val="24"/>
          <w:szCs w:val="24"/>
        </w:rPr>
      </w:pPr>
      <w:r>
        <w:rPr>
          <w:rFonts w:hint="eastAsia" w:ascii="宋体" w:hAnsi="宋体"/>
          <w:color w:val="000000"/>
          <w:sz w:val="24"/>
          <w:szCs w:val="24"/>
        </w:rPr>
        <w:t xml:space="preserve">备注：</w:t>
      </w:r>
      <w:r/>
    </w:p>
    <w:p>
      <w:pPr>
        <w:spacing w:line="560" w:lineRule="atLeast"/>
        <w:rPr>
          <w:rFonts w:ascii="宋体" w:hAnsi="宋体"/>
          <w:color w:val="000000"/>
          <w:sz w:val="24"/>
        </w:rPr>
      </w:pPr>
      <w:r>
        <w:rPr>
          <w:rFonts w:hint="eastAsia" w:ascii="宋体" w:hAnsi="宋体"/>
          <w:color w:val="000000"/>
          <w:sz w:val="24"/>
          <w:szCs w:val="24"/>
        </w:rPr>
        <w:t xml:space="preserve">1.</w:t>
      </w:r>
      <w:r>
        <w:rPr>
          <w:rFonts w:hint="eastAsia" w:ascii="宋体" w:hAnsi="宋体"/>
          <w:color w:val="000000"/>
          <w:sz w:val="24"/>
          <w:szCs w:val="24"/>
        </w:rPr>
        <w:t xml:space="preserve">投标报价</w:t>
      </w:r>
      <w:r>
        <w:rPr>
          <w:rFonts w:hint="eastAsia" w:ascii="宋体" w:hAnsi="宋体"/>
          <w:color w:val="000000"/>
          <w:sz w:val="24"/>
        </w:rPr>
        <w:t xml:space="preserve">采用总</w:t>
      </w:r>
      <w:r>
        <w:rPr>
          <w:rFonts w:hint="eastAsia" w:ascii="宋体" w:hAnsi="宋体"/>
          <w:color w:val="000000"/>
          <w:sz w:val="24"/>
        </w:rPr>
        <w:t xml:space="preserve">承包方式，“投标总报价”应包括所投货物（包含与货物相关的服务）费用、安装调试费、</w:t>
      </w:r>
      <w:r>
        <w:rPr>
          <w:rFonts w:hint="eastAsia" w:ascii="宋体" w:hAnsi="宋体"/>
          <w:color w:val="000000"/>
          <w:sz w:val="24"/>
        </w:rPr>
        <w:t xml:space="preserve">测试验</w:t>
      </w:r>
      <w:r>
        <w:rPr>
          <w:rFonts w:hint="eastAsia" w:ascii="宋体" w:hAnsi="宋体"/>
          <w:color w:val="000000"/>
          <w:sz w:val="24"/>
        </w:rPr>
        <w:t xml:space="preserve">收费、培训费、运行维护费用、税金、国际国内运输保险、报关清关、开证、办理全套免税手续费用及其他有关的为完成本项目发生的所有费用，招标文件中另有规定的除外。</w:t>
      </w:r>
      <w:r/>
    </w:p>
    <w:p>
      <w:pPr>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color w:val="000000"/>
        </w:rPr>
        <w:t xml:space="preserve">“</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spacing w:line="560" w:lineRule="atLeast"/>
        <w:rPr>
          <w:rFonts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等线" w:hAnsi="等线" w:cs="方正魏碑_GBK"/>
          <w:color w:val="ff0000"/>
          <w:sz w:val="24"/>
          <w:szCs w:val="24"/>
        </w:rPr>
        <w:t xml:space="preserve">80%</w:t>
      </w:r>
      <w:r>
        <w:rPr>
          <w:rFonts w:hint="eastAsia" w:ascii="等线" w:hAnsi="等线" w:cs="方正魏碑_GBK"/>
          <w:color w:val="ff0000"/>
          <w:sz w:val="24"/>
          <w:szCs w:val="24"/>
        </w:rPr>
        <w:t xml:space="preserve">的，将不享受本国产品价格评审优惠。</w:t>
      </w:r>
      <w:r/>
    </w:p>
    <w:p>
      <w:pPr>
        <w:spacing w:line="560" w:lineRule="atLeast"/>
        <w:rPr>
          <w:rFonts w:ascii="等线" w:hAnsi="等线"/>
          <w:color w:val="ff0000"/>
          <w:sz w:val="24"/>
          <w:szCs w:val="24"/>
        </w:rPr>
      </w:pPr>
      <w:r>
        <w:rPr>
          <w:rFonts w:hint="eastAsia" w:ascii="等线" w:hAnsi="等线"/>
          <w:color w:val="ff0000"/>
          <w:sz w:val="24"/>
          <w:szCs w:val="24"/>
        </w:rPr>
        <w:t xml:space="preserve">4.</w:t>
      </w:r>
      <w:r>
        <w:rPr>
          <w:rFonts w:hint="eastAsia" w:ascii="等线" w:hAnsi="等线"/>
          <w:color w:val="ff0000"/>
          <w:sz w:val="24"/>
          <w:szCs w:val="24"/>
        </w:rPr>
        <w:t xml:space="preserve">投标人需认真填写本报价表，尤其注意规格型号的准确填写。</w:t>
      </w:r>
      <w:r/>
    </w:p>
    <w:p>
      <w:pPr>
        <w:rPr>
          <w:rFonts w:ascii="宋体" w:hAnsi="宋体"/>
          <w:color w:val="000000"/>
          <w:sz w:val="24"/>
        </w:rPr>
      </w:pPr>
      <w:r>
        <w:rPr>
          <w:rFonts w:ascii="宋体" w:hAnsi="宋体"/>
          <w:color w:val="000000"/>
          <w:sz w:val="24"/>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28" w:name="_Hlt26955054"/>
      <w:r/>
      <w:bookmarkEnd w:id="224"/>
      <w:r/>
      <w:bookmarkEnd w:id="228"/>
      <w:r>
        <w:rPr>
          <w:rFonts w:hint="eastAsia" w:ascii="黑体" w:hAnsi="黑体" w:eastAsia="黑体"/>
          <w:b/>
          <w:sz w:val="32"/>
          <w:szCs w:val="32"/>
        </w:rPr>
        <w:t xml:space="preserve">十、商务要求响应及偏离表（分包号：</w:t>
      </w:r>
      <w:r>
        <w:rPr>
          <w:rFonts w:hint="eastAsia" w:ascii="黑体" w:hAnsi="黑体" w:eastAsia="黑体"/>
          <w:b/>
          <w:sz w:val="32"/>
          <w:szCs w:val="32"/>
        </w:rPr>
        <w:t xml:space="preserve">**</w:t>
      </w:r>
      <w:r>
        <w:rPr>
          <w:rFonts w:hint="eastAsia" w:ascii="黑体" w:hAnsi="黑体" w:eastAsia="黑体"/>
          <w:b/>
          <w:sz w:val="32"/>
          <w:szCs w:val="32"/>
        </w:rPr>
        <w:t xml:space="preserve">）</w:t>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29" w:name="_Hlt24879081"/>
            <w:r/>
            <w:bookmarkStart w:id="230" w:name="_Hlt26782999"/>
            <w:r/>
            <w:bookmarkStart w:id="231" w:name="_Hlt26955056"/>
            <w:r/>
            <w:bookmarkStart w:id="232" w:name="_Hlt26955064"/>
            <w:r/>
            <w:bookmarkStart w:id="233" w:name="_Hlt26671372"/>
            <w:r/>
            <w:bookmarkStart w:id="234" w:name="_Hlt26609391"/>
            <w:r/>
            <w:bookmarkStart w:id="235" w:name="_Hlt26671343"/>
            <w:r/>
            <w:bookmarkStart w:id="236" w:name="_Hlt26580838"/>
            <w:r/>
            <w:bookmarkEnd w:id="229"/>
            <w:r/>
            <w:bookmarkEnd w:id="230"/>
            <w:r/>
            <w:bookmarkEnd w:id="231"/>
            <w:r/>
            <w:bookmarkEnd w:id="232"/>
            <w:r/>
            <w:bookmarkEnd w:id="233"/>
            <w:r/>
            <w:bookmarkEnd w:id="234"/>
            <w:r/>
            <w:bookmarkEnd w:id="235"/>
            <w:r/>
            <w:bookmarkEnd w:id="236"/>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w:t>
            </w:r>
            <w:r>
              <w:rPr>
                <w:color w:val="000000"/>
                <w:sz w:val="24"/>
              </w:rPr>
              <w:t xml:space="preserve">勾选无</w:t>
            </w:r>
            <w:r>
              <w:rPr>
                <w:color w:val="000000"/>
                <w:sz w:val="24"/>
              </w:rPr>
              <w:t xml:space="preserve">偏离即可）</w:t>
            </w:r>
            <w:r/>
          </w:p>
          <w:p>
            <w:pPr>
              <w:rPr>
                <w:rFonts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764"/>
        <w:ind w:firstLine="0"/>
        <w:rPr>
          <w:rFonts w:ascii="宋体" w:hAnsi="宋体"/>
          <w:sz w:val="24"/>
        </w:rPr>
      </w:pPr>
      <w:r/>
      <w:bookmarkStart w:id="237" w:name="_Hlt26955066"/>
      <w:r/>
      <w:bookmarkStart w:id="238" w:name="_Hlt26671374"/>
      <w:r/>
      <w:bookmarkStart w:id="239" w:name="_Hlt26609389"/>
      <w:r/>
      <w:bookmarkStart w:id="240" w:name="_Toc462564146"/>
      <w:r/>
      <w:bookmarkEnd w:id="237"/>
      <w:r/>
      <w:bookmarkEnd w:id="238"/>
      <w:r/>
      <w:bookmarkEnd w:id="239"/>
      <w:r/>
      <w:r/>
    </w:p>
    <w:p>
      <w:pPr>
        <w:jc w:val="center"/>
        <w:rPr>
          <w:rFonts w:ascii="黑体" w:hAnsi="黑体" w:eastAsia="黑体"/>
          <w:b/>
          <w:sz w:val="32"/>
          <w:szCs w:val="32"/>
        </w:rPr>
      </w:pPr>
      <w:r/>
      <w:bookmarkStart w:id="241" w:name="_格式2__法定代表人授权书"/>
      <w:r/>
      <w:bookmarkEnd w:id="192"/>
      <w:r/>
      <w:bookmarkEnd w:id="193"/>
      <w:r/>
      <w:bookmarkEnd w:id="240"/>
      <w:r/>
      <w:bookmarkEnd w:id="241"/>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w:t>
      </w:r>
      <w:r>
        <w:rPr>
          <w:rFonts w:hint="eastAsia" w:ascii="宋体" w:hAnsi="宋体"/>
          <w:color w:val="000000"/>
          <w:sz w:val="24"/>
          <w:szCs w:val="24"/>
        </w:rPr>
        <w:t xml:space="preserve">CA</w:t>
      </w:r>
      <w:r>
        <w:rPr>
          <w:rFonts w:hint="eastAsia" w:ascii="宋体" w:hAnsi="宋体"/>
          <w:color w:val="000000"/>
          <w:sz w:val="24"/>
          <w:szCs w:val="24"/>
        </w:rPr>
        <w:t xml:space="preserve">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w:t>
      </w:r>
      <w:r>
        <w:rPr>
          <w:rFonts w:hint="eastAsia" w:ascii="宋体" w:hAnsi="宋体"/>
          <w:color w:val="000000"/>
          <w:sz w:val="24"/>
          <w:szCs w:val="24"/>
        </w:rPr>
        <w:t xml:space="preserve">                                   </w:t>
      </w:r>
      <w:r>
        <w:rPr>
          <w:rFonts w:hint="eastAsia" w:ascii="宋体" w:hAnsi="宋体"/>
          <w:color w:val="000000"/>
          <w:sz w:val="24"/>
          <w:szCs w:val="24"/>
        </w:rPr>
        <w:t xml:space="preserve">分包号：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rPr>
            </w:pPr>
            <w:r>
              <w:rPr>
                <w:rFonts w:hint="eastAsia" w:ascii="宋体" w:hAnsi="宋体" w:cs="宋体"/>
                <w:color w:val="000000"/>
                <w:sz w:val="24"/>
                <w:szCs w:val="24"/>
              </w:rPr>
              <w:t xml:space="preserve">小写：</w:t>
            </w:r>
            <w:r>
              <w:rPr>
                <w:rFonts w:hint="eastAsia" w:ascii="宋体" w:hAnsi="宋体" w:cs="宋体"/>
                <w:color w:val="000000"/>
                <w:sz w:val="24"/>
                <w:szCs w:val="24"/>
              </w:rPr>
              <w:t xml:space="preserve">                             </w:t>
            </w:r>
            <w:r>
              <w:rPr>
                <w:rFonts w:hint="eastAsia" w:ascii="宋体" w:hAnsi="宋体" w:cs="宋体"/>
                <w:color w:val="000000"/>
                <w:sz w:val="24"/>
                <w:szCs w:val="24"/>
              </w:rPr>
              <w:t xml:space="preserve">（人民币：元）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日期：</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w:t>
      </w:r>
      <w:r>
        <w:rPr>
          <w:rFonts w:hint="eastAsia" w:ascii="黑体" w:hAnsi="黑体" w:eastAsia="黑体"/>
          <w:b/>
          <w:color w:val="ff0000"/>
          <w:sz w:val="32"/>
          <w:szCs w:val="32"/>
        </w:rPr>
        <w:t xml:space="preserve">  </w:t>
      </w:r>
      <w:r>
        <w:rPr>
          <w:rFonts w:hint="eastAsia" w:ascii="黑体" w:hAnsi="黑体" w:eastAsia="黑体"/>
          <w:b/>
          <w:color w:val="ff0000"/>
          <w:sz w:val="32"/>
          <w:szCs w:val="32"/>
        </w:rPr>
        <w:t xml:space="preserve">关于符合本国产品标准的声明函（采购包号：</w:t>
      </w:r>
      <w:r>
        <w:rPr>
          <w:rFonts w:hint="eastAsia" w:ascii="黑体" w:hAnsi="黑体" w:eastAsia="黑体"/>
          <w:b/>
          <w:color w:val="ff0000"/>
          <w:sz w:val="32"/>
          <w:szCs w:val="32"/>
        </w:rPr>
        <w:t xml:space="preserve">**</w:t>
      </w:r>
      <w:r>
        <w:rPr>
          <w:rFonts w:hint="eastAsia" w:ascii="黑体" w:hAnsi="黑体" w:eastAsia="黑体"/>
          <w:b/>
          <w:color w:val="ff0000"/>
          <w:sz w:val="32"/>
          <w:szCs w:val="32"/>
        </w:rPr>
        <w:t xml:space="preserve">）</w:t>
      </w:r>
      <w:r/>
    </w:p>
    <w:p>
      <w:pPr>
        <w:pStyle w:val="796"/>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96"/>
        <w:ind w:firstLine="420"/>
        <w:spacing w:before="0" w:beforeAutospacing="0" w:after="0" w:afterAutospacing="0" w:line="560" w:lineRule="atLeast"/>
        <w:rPr>
          <w:rFonts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w:t>
      </w:r>
      <w:r>
        <w:rPr>
          <w:rFonts w:hint="eastAsia" w:ascii="等线" w:hAnsi="等线" w:eastAsia="等线" w:cs="方正魏碑_GBK"/>
          <w:color w:val="ff0000"/>
        </w:rPr>
        <w:t xml:space="preserve">2025</w:t>
      </w:r>
      <w:r>
        <w:rPr>
          <w:rFonts w:hint="eastAsia" w:ascii="等线" w:hAnsi="等线" w:eastAsia="等线" w:cs="方正魏碑_GBK"/>
          <w:color w:val="ff0000"/>
        </w:rPr>
        <w:t xml:space="preserve">〕</w:t>
      </w:r>
      <w:r>
        <w:rPr>
          <w:rFonts w:hint="eastAsia" w:ascii="等线" w:hAnsi="等线" w:eastAsia="等线" w:cs="方正魏碑_GBK"/>
          <w:color w:val="ff0000"/>
        </w:rPr>
        <w:t xml:space="preserve">34</w:t>
      </w:r>
      <w:r>
        <w:rPr>
          <w:rFonts w:hint="eastAsia" w:ascii="等线" w:hAnsi="等线" w:eastAsia="等线" w:cs="方正魏碑_GBK"/>
          <w:color w:val="ff0000"/>
        </w:rPr>
        <w:t xml:space="preserve">号）的规定，本公司（单位）提供的以下产品属于本国产品。具体情况如下：</w:t>
      </w:r>
      <w:r/>
    </w:p>
    <w:p>
      <w:pPr>
        <w:pStyle w:val="796"/>
        <w:ind w:firstLine="420"/>
        <w:spacing w:before="30" w:beforeAutospacing="0" w:after="30" w:afterAutospacing="0" w:line="560" w:lineRule="atLeast"/>
        <w:rPr>
          <w:rFonts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3915410</wp:posOffset>
                </wp:positionH>
                <wp:positionV relativeFrom="paragraph">
                  <wp:posOffset>540385</wp:posOffset>
                </wp:positionV>
                <wp:extent cx="816610" cy="103505"/>
                <wp:effectExtent l="4445" t="4445" r="17145" b="635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57216;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2831465</wp:posOffset>
                </wp:positionH>
                <wp:positionV relativeFrom="paragraph">
                  <wp:posOffset>542290</wp:posOffset>
                </wp:positionV>
                <wp:extent cx="816610" cy="76200"/>
                <wp:effectExtent l="4445" t="4445" r="17145" b="14604"/>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58240;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2053590</wp:posOffset>
                </wp:positionH>
                <wp:positionV relativeFrom="paragraph">
                  <wp:posOffset>909955</wp:posOffset>
                </wp:positionV>
                <wp:extent cx="876300" cy="120015"/>
                <wp:effectExtent l="4445" t="5080" r="14604" b="8255"/>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6" o:spid="_x0000_s16" style="position:absolute;z-index:251659264;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3151505</wp:posOffset>
                </wp:positionH>
                <wp:positionV relativeFrom="paragraph">
                  <wp:posOffset>890270</wp:posOffset>
                </wp:positionV>
                <wp:extent cx="816610" cy="147320"/>
                <wp:effectExtent l="4445" t="4445" r="17145" b="19685"/>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5074285</wp:posOffset>
                </wp:positionH>
                <wp:positionV relativeFrom="paragraph">
                  <wp:posOffset>582295</wp:posOffset>
                </wp:positionV>
                <wp:extent cx="196215" cy="97790"/>
                <wp:effectExtent l="4445" t="4445" r="889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8" o:spid="_x0000_s18" style="position:absolute;z-index:251661312;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30480</wp:posOffset>
                </wp:positionH>
                <wp:positionV relativeFrom="paragraph">
                  <wp:posOffset>571500</wp:posOffset>
                </wp:positionV>
                <wp:extent cx="364490" cy="97790"/>
                <wp:effectExtent l="4445" t="4445" r="12065" b="12065"/>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-12065</wp:posOffset>
                </wp:positionH>
                <wp:positionV relativeFrom="paragraph">
                  <wp:posOffset>904875</wp:posOffset>
                </wp:positionV>
                <wp:extent cx="565785" cy="130810"/>
                <wp:effectExtent l="4445" t="4445" r="20320" b="17145"/>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0" o:spid="_x0000_s20" style="position:absolute;z-index:251663360;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4782820</wp:posOffset>
                </wp:positionH>
                <wp:positionV relativeFrom="paragraph">
                  <wp:posOffset>205105</wp:posOffset>
                </wp:positionV>
                <wp:extent cx="577215" cy="92075"/>
                <wp:effectExtent l="4445" t="4445" r="8890" b="1778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1" o:spid="_x0000_s21" style="position:absolute;z-index:251664384;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1</w:t>
      </w:r>
      <w:r>
        <w:rPr>
          <w:rStyle w:val="806"/>
          <w:rFonts w:hint="eastAsia" w:ascii="等线" w:hAnsi="等线" w:eastAsia="等线" w:cs="方正魏碑_GBK"/>
          <w:color w:val="ff0000"/>
          <w:u w:val="single"/>
          <w:shd w:val="clear" w:color="auto" w:fill="ffffff"/>
        </w:rPr>
        <w:t xml:space="preserve">）</w:t>
      </w:r>
      <w:r>
        <w:rPr>
          <w:rStyle w:val="806"/>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806"/>
          <w:rFonts w:hint="eastAsia" w:ascii="等线" w:hAnsi="等线" w:eastAsia="等线" w:cs="方正魏碑_GBK"/>
          <w:color w:val="ff0000"/>
          <w:u w:val="single"/>
          <w:shd w:val="clear" w:color="auto" w:fill="ffffff"/>
        </w:rPr>
        <w:t xml:space="preserve">（厂名）</w:t>
      </w:r>
      <w:r>
        <w:rPr>
          <w:rStyle w:val="806"/>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80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1</w:t>
      </w:r>
      <w:r>
        <w:rPr>
          <w:rStyle w:val="806"/>
          <w:rFonts w:hint="eastAsia" w:ascii="等线" w:hAnsi="等线" w:eastAsia="等线" w:cs="方正魏碑_GBK"/>
          <w:color w:val="ff0000"/>
          <w:u w:val="single"/>
          <w:shd w:val="clear" w:color="auto" w:fill="ffffff"/>
        </w:rPr>
        <w:t xml:space="preserve">）</w:t>
      </w:r>
      <w:r>
        <w:rPr>
          <w:rStyle w:val="806"/>
          <w:rFonts w:hint="eastAsia" w:ascii="等线" w:hAnsi="等线" w:eastAsia="等线" w:cs="方正魏碑_GBK"/>
          <w:color w:val="ff0000"/>
          <w:u w:val="single"/>
          <w:shd w:val="clear" w:color="auto" w:fill="ffffff"/>
        </w:rPr>
        <w:t xml:space="preserve"> </w:t>
      </w:r>
      <w:r>
        <w:rPr>
          <w:rFonts w:hint="eastAsia" w:ascii="等线" w:hAnsi="等线" w:eastAsia="等线" w:cs="方正魏碑_GBK"/>
          <w:color w:val="ff0000"/>
          <w:shd w:val="clear" w:color="auto" w:fill="ffffff"/>
        </w:rPr>
        <w:t xml:space="preserve">的中国境内生产的组件成本占比≥</w:t>
      </w:r>
      <w:r>
        <w:rPr>
          <w:rStyle w:val="806"/>
          <w:rFonts w:hint="eastAsia" w:ascii="等线" w:hAnsi="等线" w:eastAsia="等线" w:cs="方正魏碑_GBK"/>
          <w:color w:val="ff0000"/>
          <w:u w:val="single"/>
          <w:shd w:val="clear" w:color="auto" w:fill="ffffff"/>
        </w:rPr>
        <w:t xml:space="preserve">（规定</w:t>
      </w:r>
      <w:r>
        <w:rPr>
          <w:rStyle w:val="806"/>
          <w:rFonts w:ascii="等线" w:hAnsi="等线" w:eastAsia="等线" w:cs="方正魏碑_GBK"/>
          <w:color w:val="ff0000"/>
          <w:u w:val="single"/>
          <w:shd w:val="clear" w:color="auto" w:fill="ffffff"/>
        </w:rPr>
        <w:t xml:space="preserve">比例</w:t>
      </w:r>
      <w:r>
        <w:rPr>
          <w:rStyle w:val="806"/>
          <w:rFonts w:hint="eastAsia" w:ascii="等线" w:hAnsi="等线" w:eastAsia="等线" w:cs="方正魏碑_GBK"/>
          <w:color w:val="ff0000"/>
          <w:u w:val="single"/>
          <w:shd w:val="clear" w:color="auto" w:fill="ffffff"/>
        </w:rPr>
        <w:t xml:space="preserve">）</w:t>
      </w:r>
      <w:r>
        <w:rPr>
          <w:rStyle w:val="806"/>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1</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的</w:t>
      </w:r>
      <w:r>
        <w:rPr>
          <w:rStyle w:val="806"/>
          <w:rFonts w:hint="eastAsia" w:ascii="等线" w:hAnsi="等线" w:eastAsia="等线" w:cs="方正魏碑_GBK"/>
          <w:color w:val="ff0000"/>
          <w:u w:val="single"/>
          <w:shd w:val="clear" w:color="auto" w:fill="ffffff"/>
        </w:rPr>
        <w:t xml:space="preserve">（关键</w:t>
      </w:r>
      <w:r>
        <w:rPr>
          <w:rStyle w:val="806"/>
          <w:rFonts w:ascii="等线" w:hAnsi="等线" w:eastAsia="等线" w:cs="方正魏碑_GBK"/>
          <w:color w:val="ff0000"/>
          <w:u w:val="single"/>
          <w:shd w:val="clear" w:color="auto" w:fill="ffffff"/>
        </w:rPr>
        <w:t xml:space="preserve">组件</w:t>
      </w:r>
      <w:r>
        <w:rPr>
          <w:rStyle w:val="806"/>
          <w:rFonts w:hint="eastAsia" w:ascii="等线" w:hAnsi="等线" w:eastAsia="等线" w:cs="方正魏碑_GBK"/>
          <w:color w:val="ff0000"/>
          <w:u w:val="single"/>
          <w:shd w:val="clear" w:color="auto" w:fill="ffffff"/>
        </w:rPr>
        <w:t xml:space="preserve">）</w:t>
      </w:r>
      <w:r>
        <w:rPr>
          <w:rStyle w:val="806"/>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1</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的</w:t>
      </w:r>
      <w:r>
        <w:rPr>
          <w:rStyle w:val="806"/>
          <w:rFonts w:hint="eastAsia" w:ascii="等线" w:hAnsi="等线" w:eastAsia="等线" w:cs="方正魏碑_GBK"/>
          <w:color w:val="ff0000"/>
          <w:u w:val="single"/>
          <w:shd w:val="clear" w:color="auto" w:fill="ffffff"/>
        </w:rPr>
        <w:t xml:space="preserve">（关键工序）</w:t>
      </w:r>
      <w:r>
        <w:rPr>
          <w:rStyle w:val="806"/>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p>
    <w:p>
      <w:pPr>
        <w:pStyle w:val="796"/>
        <w:ind w:firstLine="420"/>
        <w:spacing w:before="30" w:beforeAutospacing="0" w:after="30" w:afterAutospacing="0" w:line="560" w:lineRule="atLeast"/>
        <w:rPr>
          <w:rFonts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4556125</wp:posOffset>
                </wp:positionH>
                <wp:positionV relativeFrom="paragraph">
                  <wp:posOffset>227330</wp:posOffset>
                </wp:positionV>
                <wp:extent cx="718185" cy="97790"/>
                <wp:effectExtent l="4445" t="4445" r="20320" b="12065"/>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2" o:spid="_x0000_s22" style="position:absolute;z-index:251665408;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-76835</wp:posOffset>
                </wp:positionH>
                <wp:positionV relativeFrom="paragraph">
                  <wp:posOffset>573405</wp:posOffset>
                </wp:positionV>
                <wp:extent cx="234315" cy="86995"/>
                <wp:effectExtent l="4445" t="4445" r="8890" b="22860"/>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3" o:spid="_x0000_s23" style="position:absolute;z-index:251666432;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25400</wp:posOffset>
                </wp:positionH>
                <wp:positionV relativeFrom="paragraph">
                  <wp:posOffset>883920</wp:posOffset>
                </wp:positionV>
                <wp:extent cx="424815" cy="112395"/>
                <wp:effectExtent l="4445" t="5080" r="8890" b="15875"/>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4" o:spid="_x0000_s24" style="position:absolute;z-index:251667456;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4808220</wp:posOffset>
                </wp:positionH>
                <wp:positionV relativeFrom="paragraph">
                  <wp:posOffset>542290</wp:posOffset>
                </wp:positionV>
                <wp:extent cx="462280" cy="147320"/>
                <wp:effectExtent l="4445" t="4445" r="9525" b="19685"/>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5" o:spid="_x0000_s25" style="position:absolute;z-index:25166848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3670935</wp:posOffset>
                </wp:positionH>
                <wp:positionV relativeFrom="paragraph">
                  <wp:posOffset>553720</wp:posOffset>
                </wp:positionV>
                <wp:extent cx="849630" cy="120015"/>
                <wp:effectExtent l="4445" t="5080" r="22225" b="8255"/>
                <wp:wrapNone/>
                <wp:docPr id="27" name="任意多边形 2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6" o:spid="_x0000_s26" style="position:absolute;z-index:25166950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2554605</wp:posOffset>
                </wp:positionH>
                <wp:positionV relativeFrom="paragraph">
                  <wp:posOffset>574040</wp:posOffset>
                </wp:positionV>
                <wp:extent cx="843915" cy="125730"/>
                <wp:effectExtent l="4445" t="4445" r="8890" b="22225"/>
                <wp:wrapNone/>
                <wp:docPr id="28" name="任意多边形 2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7" o:spid="_x0000_s27" style="position:absolute;z-index:251670528;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1792605</wp:posOffset>
                </wp:positionH>
                <wp:positionV relativeFrom="paragraph">
                  <wp:posOffset>884555</wp:posOffset>
                </wp:positionV>
                <wp:extent cx="908685" cy="140970"/>
                <wp:effectExtent l="4445" t="4445" r="20320" b="6985"/>
                <wp:wrapNone/>
                <wp:docPr id="29" name="任意多边形 2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8" o:spid="_x0000_s28" style="position:absolute;z-index:251671552;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2916555</wp:posOffset>
                </wp:positionH>
                <wp:positionV relativeFrom="paragraph">
                  <wp:posOffset>925830</wp:posOffset>
                </wp:positionV>
                <wp:extent cx="821690" cy="102870"/>
                <wp:effectExtent l="4445" t="4445" r="12065" b="6985"/>
                <wp:wrapNone/>
                <wp:docPr id="30" name="任意多边形 3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9" o:spid="_x0000_s29" style="position:absolute;z-index:25167257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2</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，生产厂为</w:t>
      </w:r>
      <w:r>
        <w:rPr>
          <w:rStyle w:val="806"/>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80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2</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的中国境内生产的组件成本占比≥</w:t>
      </w:r>
      <w:r>
        <w:rPr>
          <w:rStyle w:val="806"/>
          <w:rFonts w:hint="eastAsia" w:ascii="等线" w:hAnsi="等线" w:eastAsia="等线" w:cs="方正魏碑_GBK"/>
          <w:color w:val="ff0000"/>
          <w:u w:val="single"/>
          <w:shd w:val="clear" w:color="auto" w:fill="ffffff"/>
        </w:rPr>
        <w:t xml:space="preserve">（规定</w:t>
      </w:r>
      <w:r>
        <w:rPr>
          <w:rStyle w:val="806"/>
          <w:rFonts w:ascii="等线" w:hAnsi="等线" w:eastAsia="等线" w:cs="方正魏碑_GBK"/>
          <w:color w:val="ff0000"/>
          <w:u w:val="single"/>
          <w:shd w:val="clear" w:color="auto" w:fill="ffffff"/>
        </w:rPr>
        <w:t xml:space="preserve">比例</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2</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的</w:t>
      </w:r>
      <w:r>
        <w:rPr>
          <w:rStyle w:val="806"/>
          <w:rFonts w:hint="eastAsia" w:ascii="等线" w:hAnsi="等线" w:eastAsia="等线" w:cs="方正魏碑_GBK"/>
          <w:color w:val="ff0000"/>
          <w:u w:val="single"/>
          <w:shd w:val="clear" w:color="auto" w:fill="ffffff"/>
        </w:rPr>
        <w:t xml:space="preserve">（关键</w:t>
      </w:r>
      <w:r>
        <w:rPr>
          <w:rStyle w:val="806"/>
          <w:rFonts w:ascii="等线" w:hAnsi="等线" w:eastAsia="等线" w:cs="方正魏碑_GBK"/>
          <w:color w:val="ff0000"/>
          <w:u w:val="single"/>
          <w:shd w:val="clear" w:color="auto" w:fill="ffffff"/>
        </w:rPr>
        <w:t xml:space="preserve">组件</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806"/>
          <w:rFonts w:hint="eastAsia" w:ascii="等线" w:hAnsi="等线" w:eastAsia="等线" w:cs="方正魏碑_GBK"/>
          <w:color w:val="ff0000"/>
          <w:u w:val="single"/>
          <w:shd w:val="clear" w:color="auto" w:fill="ffffff"/>
        </w:rPr>
        <w:t xml:space="preserve">（产品名称</w:t>
      </w:r>
      <w:r>
        <w:rPr>
          <w:rStyle w:val="806"/>
          <w:rFonts w:hint="eastAsia" w:ascii="等线" w:hAnsi="等线" w:eastAsia="等线" w:cs="方正魏碑_GBK"/>
          <w:color w:val="ff0000"/>
          <w:u w:val="single"/>
          <w:shd w:val="clear" w:color="auto" w:fill="ffffff"/>
        </w:rPr>
        <w:t xml:space="preserve">1</w:t>
      </w:r>
      <w:r>
        <w:rPr>
          <w:rStyle w:val="80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的</w:t>
      </w:r>
      <w:r>
        <w:rPr>
          <w:rStyle w:val="806"/>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p>
    <w:p>
      <w:pPr>
        <w:pStyle w:val="796"/>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w:t>
      </w:r>
      <w:r/>
    </w:p>
    <w:p>
      <w:pPr>
        <w:pStyle w:val="796"/>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p>
    <w:p>
      <w:pPr>
        <w:pStyle w:val="796"/>
        <w:spacing w:before="30" w:beforeAutospacing="0" w:after="30" w:afterAutospacing="0" w:line="560" w:lineRule="atLeast"/>
        <w:rPr>
          <w:rFonts w:ascii="等线" w:hAnsi="等线" w:eastAsia="等线" w:cs="方正魏碑_GBK"/>
          <w:color w:val="ff0000"/>
        </w:rPr>
      </w:pPr>
      <w:r>
        <w:rPr>
          <w:rFonts w:ascii="等线" w:hAnsi="等线" w:eastAsia="等线" w:cs="方正魏碑_GBK"/>
          <w:color w:val="ff0000"/>
        </w:rPr>
      </w:r>
      <w:r/>
    </w:p>
    <w:p>
      <w:pPr>
        <w:pStyle w:val="796"/>
        <w:ind w:right="480" w:firstLine="37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p>
    <w:p>
      <w:pPr>
        <w:pStyle w:val="796"/>
        <w:jc w:val="center"/>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p>
    <w:p>
      <w:pPr>
        <w:pStyle w:val="796"/>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p>
    <w:p>
      <w:pPr>
        <w:pStyle w:val="796"/>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1.</w:t>
      </w:r>
      <w:r>
        <w:rPr>
          <w:rFonts w:hint="eastAsia" w:ascii="等线" w:hAnsi="等线" w:eastAsia="等线" w:cs="方正魏碑_GBK"/>
          <w:color w:val="ff0000"/>
          <w:shd w:val="clear" w:color="auto" w:fill="ffffff"/>
        </w:rPr>
        <w:t xml:space="preserve">产品如有型号，请在“产品名称”栏一并填写。</w:t>
      </w:r>
      <w:r/>
    </w:p>
    <w:p>
      <w:pPr>
        <w:pStyle w:val="796"/>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2.</w:t>
      </w:r>
      <w:r>
        <w:rPr>
          <w:rFonts w:hint="eastAsia" w:ascii="等线" w:hAnsi="等线" w:eastAsia="等线" w:cs="方正魏碑_GBK"/>
          <w:color w:val="ff0000"/>
          <w:shd w:val="clear" w:color="auto" w:fill="ffffff"/>
        </w:rPr>
        <w:t xml:space="preserve">生产厂名与厂址应与生产厂营业执照载明的相关信息保持一致。</w:t>
      </w:r>
      <w:r/>
    </w:p>
    <w:p>
      <w:pPr>
        <w:pStyle w:val="796"/>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3.</w:t>
      </w:r>
      <w:r>
        <w:rPr>
          <w:rFonts w:hint="eastAsia" w:ascii="等线" w:hAnsi="等线" w:eastAsia="等线" w:cs="方正魏碑_GBK"/>
          <w:color w:val="ff0000"/>
          <w:shd w:val="clear" w:color="auto" w:fill="ffffff"/>
        </w:rPr>
        <w:t xml:space="preserve">该产品的中国境内生产的组件成本占比相关要求实施前，“规定比例”栏可不填，下同。</w:t>
      </w:r>
      <w:r/>
    </w:p>
    <w:p>
      <w:pPr>
        <w:pStyle w:val="796"/>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4.</w:t>
      </w:r>
      <w:r>
        <w:rPr>
          <w:rFonts w:hint="eastAsia" w:ascii="等线" w:hAnsi="等线" w:eastAsia="等线" w:cs="方正魏碑_GBK"/>
          <w:color w:val="ff0000"/>
          <w:shd w:val="clear" w:color="auto" w:fill="ffffff"/>
        </w:rPr>
        <w:t xml:space="preserve">该产品的关键组件要求实施前，“关键组件”栏可不填，下同。</w:t>
      </w:r>
      <w:r/>
    </w:p>
    <w:p>
      <w:pPr>
        <w:pStyle w:val="796"/>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w:t>
      </w:r>
      <w:r>
        <w:rPr>
          <w:rFonts w:hint="eastAsia" w:ascii="等线" w:hAnsi="等线" w:eastAsia="等线" w:cs="方正魏碑_GBK"/>
          <w:color w:val="ff0000"/>
          <w:shd w:val="clear" w:color="auto" w:fill="ffffff"/>
        </w:rPr>
        <w:t xml:space="preserve">该产品的关键工序要求实施前，“关键工序”栏可不填，下同。</w:t>
      </w:r>
      <w:r/>
    </w:p>
    <w:p>
      <w:pPr>
        <w:pStyle w:val="796"/>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w:t>
      </w:r>
      <w:r>
        <w:rPr>
          <w:rFonts w:hint="eastAsia" w:ascii="等线" w:hAnsi="等线" w:eastAsia="等线" w:cs="方正魏碑_GBK"/>
          <w:color w:val="ff0000"/>
          <w:shd w:val="clear" w:color="auto" w:fill="ffffff"/>
        </w:rPr>
        <w:t xml:space="preserve">用</w:t>
      </w:r>
      <w:r>
        <w:rPr>
          <w:rFonts w:hint="eastAsia" w:ascii="等线" w:hAnsi="等线" w:eastAsia="等线" w:cs="方正魏碑_GBK"/>
          <w:color w:val="ff0000"/>
          <w:shd w:val="clear" w:color="auto" w:fill="ffffff"/>
        </w:rPr>
        <w:t xml:space="preserve">斜线划除的</w:t>
      </w:r>
      <w:r>
        <w:rPr>
          <w:rFonts w:hint="eastAsia" w:ascii="等线" w:hAnsi="等线" w:eastAsia="等线" w:cs="方正魏碑_GBK"/>
          <w:color w:val="ff0000"/>
          <w:shd w:val="clear" w:color="auto" w:fill="ffffff"/>
        </w:rPr>
        <w:t xml:space="preserve">地方无需填写。</w:t>
      </w:r>
      <w:r/>
    </w:p>
    <w:p>
      <w:pPr>
        <w:rPr>
          <w:rFonts w:ascii="宋体" w:hAnsi="宋体" w:cs="仿宋"/>
          <w:b/>
          <w:bCs/>
          <w:sz w:val="32"/>
          <w:szCs w:val="32"/>
        </w:rPr>
      </w:pPr>
      <w:r>
        <w:rPr>
          <w:rFonts w:ascii="宋体" w:hAnsi="宋体" w:cs="仿宋"/>
          <w:b/>
          <w:bCs/>
          <w:sz w:val="32"/>
          <w:szCs w:val="32"/>
        </w:rPr>
      </w:r>
      <w:r/>
    </w:p>
    <w:p>
      <w:pPr>
        <w:spacing w:line="460" w:lineRule="exact"/>
        <w:rPr>
          <w:rFonts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w:t>
      </w:r>
      <w:r>
        <w:rPr>
          <w:rFonts w:hint="eastAsia" w:ascii="宋体" w:hAnsi="宋体" w:cs="宋体"/>
          <w:b/>
          <w:bCs/>
          <w:color w:val="000000"/>
          <w:sz w:val="24"/>
          <w:szCs w:val="24"/>
        </w:rPr>
        <w:t xml:space="preserve">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w:t>
            </w:r>
            <w:r>
              <w:rPr>
                <w:rFonts w:hint="eastAsia" w:ascii="宋体" w:hAnsi="宋体" w:cs="宋体"/>
                <w:color w:val="000000"/>
              </w:rPr>
              <w:t xml:space="preserve">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w:t>
            </w:r>
            <w:r>
              <w:rPr>
                <w:rFonts w:hint="eastAsia" w:ascii="宋体" w:hAnsi="宋体" w:cs="宋体"/>
                <w:color w:val="000000"/>
              </w:rPr>
              <w:t xml:space="preserve">: </w:t>
            </w:r>
            <w:r>
              <w:rPr>
                <w:rFonts w:hint="eastAsia" w:ascii="宋体" w:hAnsi="宋体" w:cs="宋体"/>
                <w:color w:val="000000"/>
              </w:rPr>
              <w:t xml:space="preserve">在“信用中国”网站（</w:t>
            </w:r>
            <w:r>
              <w:rPr>
                <w:rFonts w:hint="eastAsia" w:ascii="宋体" w:hAnsi="宋体" w:cs="宋体"/>
                <w:color w:val="000000"/>
              </w:rPr>
              <w:t xml:space="preserve">www.creditchina.gov.cn</w:t>
            </w:r>
            <w:r>
              <w:rPr>
                <w:rFonts w:hint="eastAsia" w:ascii="宋体" w:hAnsi="宋体" w:cs="宋体"/>
                <w:color w:val="000000"/>
              </w:rPr>
              <w:t xml:space="preserve">）查询，无被列入失信被执行人、重大税收违法案件当事人名单、政府采购严重失信行为记录名单及其他不符合《中华人民共和国政府采购法》第二十二条规定条件的信用记录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t>
            </w:r>
            <w:r>
              <w:rPr>
                <w:rFonts w:hint="eastAsia" w:ascii="宋体" w:hAnsi="宋体" w:cs="宋体"/>
                <w:color w:val="000000"/>
              </w:rPr>
              <w:t xml:space="preserve">www.creditchina.gov.cn</w:t>
            </w:r>
            <w:r>
              <w:rPr>
                <w:rFonts w:hint="eastAsia" w:ascii="宋体" w:hAnsi="宋体" w:cs="宋体"/>
                <w:color w:val="000000"/>
              </w:rPr>
              <w:t xml:space="preserve">），截止时点：投标截止时间以后、资格审查阶段采购人的实际查询时间，信用信息查询记录和证据留存具体方式：查询结果网页打印页作为查询记录和证据并保存；信用信息的使用原则：经认定</w:t>
            </w:r>
            <w:r>
              <w:rPr>
                <w:rFonts w:hint="eastAsia" w:ascii="宋体" w:hAnsi="宋体" w:cs="宋体"/>
                <w:color w:val="000000"/>
              </w:rPr>
              <w:t xml:space="preserve">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w:t>
            </w:r>
            <w:r>
              <w:rPr>
                <w:rFonts w:hint="eastAsia" w:ascii="宋体" w:hAnsi="宋体" w:cs="宋体"/>
                <w:color w:val="000000"/>
              </w:rPr>
              <w:t xml:space="preserve">)</w:t>
            </w:r>
            <w:r>
              <w:rPr>
                <w:rFonts w:hint="eastAsia" w:ascii="宋体" w:hAnsi="宋体" w:cs="宋体"/>
                <w:color w:val="000000"/>
              </w:rPr>
              <w:t xml:space="preserve">，否则无需提供。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w:t>
            </w:r>
            <w:r>
              <w:rPr>
                <w:rFonts w:hint="eastAsia" w:ascii="宋体" w:hAnsi="宋体" w:cs="宋体"/>
                <w:color w:val="000000"/>
              </w:rPr>
              <w:t xml:space="preserve">/</w:t>
            </w:r>
            <w:r>
              <w:rPr>
                <w:rFonts w:hint="eastAsia" w:ascii="宋体" w:hAnsi="宋体" w:cs="宋体"/>
                <w:color w:val="000000"/>
              </w:rPr>
              <w:t xml:space="preserve">采购</w:t>
            </w:r>
            <w:r>
              <w:rPr>
                <w:rFonts w:hint="eastAsia" w:ascii="宋体" w:hAnsi="宋体" w:cs="宋体"/>
                <w:color w:val="000000"/>
              </w:rPr>
              <w:t xml:space="preserve">包预算</w:t>
            </w:r>
            <w:r>
              <w:rPr>
                <w:rFonts w:hint="eastAsia" w:ascii="宋体" w:hAnsi="宋体" w:cs="宋体"/>
                <w:color w:val="000000"/>
              </w:rPr>
              <w:t xml:space="preserve">金额或者项目</w:t>
            </w:r>
            <w:r>
              <w:rPr>
                <w:rFonts w:hint="eastAsia" w:ascii="宋体" w:hAnsi="宋体" w:cs="宋体"/>
                <w:color w:val="000000"/>
              </w:rPr>
              <w:t xml:space="preserve">/</w:t>
            </w:r>
            <w:r>
              <w:rPr>
                <w:rFonts w:hint="eastAsia" w:ascii="宋体" w:hAnsi="宋体" w:cs="宋体"/>
                <w:color w:val="000000"/>
              </w:rPr>
              <w:t xml:space="preserve">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格式见《投标（响应）文件格式》</w:t>
            </w:r>
            <w:r>
              <w:rPr>
                <w:rFonts w:hint="eastAsia" w:ascii="宋体" w:hAnsi="宋体" w:cs="宋体"/>
                <w:color w:val="000000"/>
              </w:rPr>
              <w:t xml:space="preserve">)</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w:t>
            </w:r>
            <w:r>
              <w:rPr>
                <w:rFonts w:ascii="宋体" w:hAnsi="宋体" w:cs="宋体"/>
                <w:color w:val="ff0000"/>
              </w:rPr>
              <w:t xml:space="preserve"> × </w:t>
            </w:r>
            <w:r>
              <w:rPr>
                <w:rFonts w:ascii="宋体" w:hAnsi="宋体" w:cs="宋体"/>
                <w:color w:val="ff0000"/>
              </w:rPr>
              <w:t xml:space="preserve">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w:t>
            </w:r>
            <w:r>
              <w:rPr>
                <w:rFonts w:hint="eastAsia" w:ascii="宋体" w:hAnsi="宋体" w:cs="宋体"/>
                <w:color w:val="000000"/>
              </w:rPr>
              <w:t xml:space="preserve">1</w:t>
            </w:r>
            <w:r>
              <w:rPr>
                <w:rFonts w:hint="eastAsia" w:ascii="宋体" w:hAnsi="宋体" w:cs="宋体"/>
                <w:color w:val="000000"/>
              </w:rPr>
              <w:t xml:space="preserve">）采购的产品若属于《节能产品</w:t>
            </w:r>
            <w:r>
              <w:rPr>
                <w:rFonts w:hint="eastAsia" w:ascii="宋体" w:hAnsi="宋体" w:cs="宋体"/>
                <w:color w:val="000000"/>
              </w:rPr>
              <w:t xml:space="preserve">政府采购品目清单》范围中政府强制采购产品，则投标人（供应商）所报产品必须获得国家确定的认证机构出具的、处于有效期之内的节能产品认证证书；</w:t>
            </w:r>
            <w:r>
              <w:rPr>
                <w:rFonts w:hint="eastAsia" w:ascii="宋体" w:hAnsi="宋体" w:cs="宋体"/>
                <w:color w:val="000000"/>
              </w:rPr>
              <w:t xml:space="preserve">2</w:t>
            </w:r>
            <w:r>
              <w:rPr>
                <w:rFonts w:hint="eastAsia" w:ascii="宋体" w:hAnsi="宋体" w:cs="宋体"/>
                <w:color w:val="000000"/>
              </w:rPr>
              <w:t xml:space="preserve">）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w:t>
            </w:r>
            <w:r>
              <w:rPr>
                <w:rFonts w:hint="eastAsia" w:ascii="宋体" w:hAnsi="宋体" w:cs="宋体"/>
              </w:rPr>
              <w:t xml:space="preserve">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w:t>
            </w:r>
            <w:r>
              <w:rPr>
                <w:rFonts w:hint="eastAsia" w:ascii="宋体" w:hAnsi="宋体" w:cs="宋体"/>
              </w:rPr>
              <w:t xml:space="preserve">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w:t>
            </w:r>
            <w:r>
              <w:rPr>
                <w:rFonts w:hint="eastAsia" w:cs="宋体"/>
                <w:color w:val="ff0000"/>
              </w:rPr>
              <w:t xml:space="preserve">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w:t>
            </w:r>
            <w:r>
              <w:rPr>
                <w:rFonts w:hint="eastAsia" w:cs="宋体"/>
                <w:color w:val="ff0000"/>
              </w:rPr>
              <w:t xml:space="preserve">作出</w:t>
            </w:r>
            <w:r>
              <w:rPr>
                <w:rFonts w:hint="eastAsia" w:cs="宋体"/>
                <w:color w:val="ff0000"/>
              </w:rPr>
              <w:t xml:space="preserve">解释，提供项目具体成本测算等与报价合理性相关的书面说明及必要的证明材料，包括但不限于原</w:t>
            </w:r>
            <w:r>
              <w:rPr>
                <w:rFonts w:hint="eastAsia" w:cs="宋体"/>
                <w:color w:val="ff0000"/>
              </w:rPr>
              <w:t xml:space="preserve">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w:t>
            </w:r>
            <w:r>
              <w:rPr>
                <w:rFonts w:hint="eastAsia" w:cs="宋体"/>
                <w:color w:val="ff0000"/>
              </w:rPr>
              <w:t xml:space="preserve">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w:t>
            </w:r>
            <w:r>
              <w:rPr>
                <w:rFonts w:hint="eastAsia" w:ascii="宋体" w:hAnsi="宋体" w:cs="宋体"/>
                <w:color w:val="000000"/>
                <w:highlight w:val="yellow"/>
              </w:rPr>
              <w:t xml:space="preserve">微企业</w:t>
            </w:r>
            <w:r>
              <w:rPr>
                <w:rFonts w:hint="eastAsia" w:ascii="宋体" w:hAnsi="宋体" w:cs="宋体"/>
                <w:color w:val="000000"/>
                <w:highlight w:val="yellow"/>
              </w:rPr>
              <w:t xml:space="preserve">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ascii="宋体" w:hAnsi="宋体" w:cs="宋体"/>
                <w:highlight w:val="yellow"/>
              </w:rPr>
            </w:pPr>
            <w:r>
              <w:rPr>
                <w:rFonts w:hint="eastAsia" w:ascii="宋体" w:hAnsi="宋体" w:cs="宋体"/>
                <w:highlight w:val="yellow"/>
              </w:rPr>
              <w:t xml:space="preserve">属于小</w:t>
            </w:r>
            <w:r>
              <w:rPr>
                <w:rFonts w:hint="eastAsia" w:ascii="宋体" w:hAnsi="宋体" w:cs="宋体"/>
                <w:highlight w:val="yellow"/>
              </w:rPr>
              <w:t xml:space="preserve">微企业</w:t>
            </w:r>
            <w:r>
              <w:rPr>
                <w:rFonts w:hint="eastAsia" w:ascii="宋体" w:hAnsi="宋体" w:cs="宋体"/>
                <w:highlight w:val="yellow"/>
              </w:rPr>
              <w:t xml:space="preserve">的提供符合招标（采购）文件要求的《小微企业声明函》或者《残疾人福利性单位声明函》或者监狱企业证明文件。</w:t>
            </w:r>
            <w:r>
              <w:rPr>
                <w:rFonts w:hint="eastAsia" w:ascii="宋体" w:hAnsi="宋体" w:cs="宋体"/>
                <w:highlight w:val="yellow"/>
              </w:rPr>
              <w:t xml:space="preserve">(</w:t>
            </w:r>
            <w:r>
              <w:rPr>
                <w:rFonts w:hint="eastAsia" w:ascii="宋体" w:hAnsi="宋体" w:cs="宋体"/>
                <w:highlight w:val="yellow"/>
              </w:rPr>
              <w:t xml:space="preserve">格式见《投标（响应）文件格式》</w:t>
            </w:r>
            <w:r>
              <w:rPr>
                <w:rFonts w:hint="eastAsia" w:ascii="宋体" w:hAnsi="宋体" w:cs="宋体"/>
                <w:highlight w:val="yellow"/>
              </w:rPr>
              <w:t xml:space="preserve">)</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w:t>
            </w:r>
            <w:r>
              <w:rPr>
                <w:rFonts w:hint="eastAsia" w:ascii="宋体" w:hAnsi="宋体" w:cs="宋体"/>
                <w:highlight w:val="yellow"/>
              </w:rPr>
              <w:t xml:space="preserve">格式见《投标（响应）文件格式》</w:t>
            </w:r>
            <w:r>
              <w:rPr>
                <w:rFonts w:hint="eastAsia" w:ascii="宋体" w:hAnsi="宋体" w:cs="宋体"/>
                <w:highlight w:val="yellow"/>
              </w:rPr>
              <w:t xml:space="preserve">)</w:t>
            </w:r>
            <w:r/>
          </w:p>
          <w:p>
            <w:pPr>
              <w:jc w:val="center"/>
              <w:widowControl/>
              <w:rPr>
                <w:rFonts w:ascii="宋体" w:hAnsi="宋体" w:cs="宋体"/>
              </w:rPr>
            </w:pPr>
            <w:r>
              <w:rPr>
                <w:rFonts w:hint="eastAsia" w:ascii="宋体" w:hAnsi="宋体" w:cs="宋体"/>
                <w:highlight w:val="yellow"/>
              </w:rPr>
              <w:t xml:space="preserve">（货物</w:t>
            </w:r>
            <w:r>
              <w:rPr>
                <w:rFonts w:hint="eastAsia" w:ascii="宋体" w:hAnsi="宋体" w:cs="宋体"/>
                <w:highlight w:val="yellow"/>
              </w:rPr>
              <w:t xml:space="preserve">类或者</w:t>
            </w:r>
            <w:r>
              <w:rPr>
                <w:rFonts w:hint="eastAsia" w:ascii="宋体" w:hAnsi="宋体" w:cs="宋体"/>
                <w:highlight w:val="yellow"/>
              </w:rPr>
              <w:t xml:space="preserve">包含产品的服务类项目需要）</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764"/>
        <w:rPr>
          <w:sz w:val="24"/>
          <w:szCs w:val="24"/>
        </w:rPr>
      </w:pPr>
      <w:r>
        <w:rPr>
          <w:sz w:val="24"/>
          <w:szCs w:val="24"/>
        </w:rPr>
      </w:r>
      <w:r/>
    </w:p>
    <w:p>
      <w:pPr>
        <w:pStyle w:val="76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fldChar w:fldCharType="begin"/>
    </w:r>
    <w:r>
      <w:instrText xml:space="preserve">PAGE   \* MERGEFORMAT</w:instrText>
    </w:r>
    <w:r>
      <w:fldChar w:fldCharType="separate"/>
    </w:r>
    <w:r>
      <w:rPr>
        <w:lang w:val="zh-CN"/>
      </w:rPr>
      <w:t xml:space="preserve">60</w:t>
    </w:r>
    <w:r>
      <w:fldChar w:fldCharType="end"/>
    </w:r>
    <w:r/>
  </w:p>
  <w:p>
    <w:pPr>
      <w:pStyle w:val="78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fldChar w:fldCharType="begin"/>
    </w:r>
    <w:r>
      <w:instrText xml:space="preserve">PAGE   \* MERGEFORMAT</w:instrText>
    </w:r>
    <w:r>
      <w:fldChar w:fldCharType="separate"/>
    </w:r>
    <w:r>
      <w:rPr>
        <w:lang w:val="zh-CN"/>
      </w:rPr>
      <w:t xml:space="preserve">61</w:t>
    </w:r>
    <w:r>
      <w:fldChar w:fldCharType="end"/>
    </w:r>
    <w:r/>
  </w:p>
  <w:p>
    <w:pPr>
      <w:pStyle w:val="783"/>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fldChar w:fldCharType="begin"/>
    </w:r>
    <w:r>
      <w:instrText xml:space="preserve">PAGE   \* MERGEFORMAT</w:instrText>
    </w:r>
    <w:r>
      <w:fldChar w:fldCharType="separate"/>
    </w:r>
    <w:r>
      <w:rPr>
        <w:lang w:val="zh-CN"/>
      </w:rPr>
      <w:t xml:space="preserve">73</w:t>
    </w:r>
    <w:r>
      <w:fldChar w:fldCharType="end"/>
    </w:r>
    <w:r/>
  </w:p>
  <w:p>
    <w:pPr>
      <w:pStyle w:val="783"/>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japaneseCounting"/>
      <w:isLgl w:val="false"/>
      <w:suff w:val="tab"/>
      <w:lvlText w:val="%1、"/>
      <w:lvlJc w:val="left"/>
      <w:pPr>
        <w:ind w:left="465" w:hanging="46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510" w:hanging="51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7"/>
      <w:isLgl w:val="false"/>
      <w:suff w:val="nothing"/>
      <w:lvlText w:val=""/>
      <w:lvlJc w:val="left"/>
      <w:pPr>
        <w:ind w:left="0" w:firstLine="0"/>
      </w:pPr>
      <w:rPr>
        <w:rFonts w:hint="eastAsia"/>
      </w:rPr>
    </w:lvl>
    <w:lvl w:ilvl="6">
      <w:start w:val="1"/>
      <w:numFmt w:val="decimal"/>
      <w:pStyle w:val="758"/>
      <w:isLgl w:val="false"/>
      <w:suff w:val="nothing"/>
      <w:lvlText w:val=""/>
      <w:lvlJc w:val="left"/>
      <w:pPr>
        <w:ind w:left="0" w:firstLine="0"/>
      </w:pPr>
      <w:rPr>
        <w:rFonts w:hint="eastAsia"/>
      </w:rPr>
    </w:lvl>
    <w:lvl w:ilvl="7">
      <w:start w:val="1"/>
      <w:numFmt w:val="decimal"/>
      <w:pStyle w:val="759"/>
      <w:isLgl w:val="false"/>
      <w:suff w:val="nothing"/>
      <w:lvlText w:val=""/>
      <w:lvlJc w:val="left"/>
      <w:pPr>
        <w:ind w:left="0" w:firstLine="0"/>
      </w:pPr>
      <w:rPr>
        <w:rFonts w:hint="eastAsia"/>
      </w:rPr>
    </w:lvl>
    <w:lvl w:ilvl="8">
      <w:start w:val="1"/>
      <w:numFmt w:val="decimal"/>
      <w:pStyle w:val="760"/>
      <w:isLgl w:val="false"/>
      <w:suff w:val="nothing"/>
      <w:lvlText w:val=""/>
      <w:lvlJc w:val="left"/>
      <w:pPr>
        <w:ind w:left="0" w:firstLine="0"/>
      </w:pPr>
      <w:rPr>
        <w:rFonts w:hint="eastAsia"/>
      </w:rPr>
    </w:lvl>
  </w:abstractNum>
  <w:num w:numId="1">
    <w:abstractNumId w:val="9"/>
  </w:num>
  <w:num w:numId="2">
    <w:abstractNumId w:val="2"/>
  </w:num>
  <w:num w:numId="3">
    <w:abstractNumId w:val="6"/>
  </w:num>
  <w:num w:numId="4">
    <w:abstractNumId w:val="1"/>
  </w:num>
  <w:num w:numId="5">
    <w:abstractNumId w:val="8"/>
  </w:num>
  <w:num w:numId="6">
    <w:abstractNumId w:val="3"/>
  </w:num>
  <w:num w:numId="7">
    <w:abstractNumId w:val="4"/>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Title Char"/>
    <w:basedOn w:val="761"/>
    <w:link w:val="798"/>
    <w:uiPriority w:val="10"/>
    <w:rPr>
      <w:sz w:val="48"/>
      <w:szCs w:val="48"/>
    </w:rPr>
  </w:style>
  <w:style w:type="character" w:styleId="745">
    <w:name w:val="Subtitle Char"/>
    <w:basedOn w:val="761"/>
    <w:link w:val="787"/>
    <w:uiPriority w:val="11"/>
    <w:rPr>
      <w:sz w:val="24"/>
      <w:szCs w:val="24"/>
    </w:rPr>
  </w:style>
  <w:style w:type="character" w:styleId="746">
    <w:name w:val="Quote Char"/>
    <w:link w:val="823"/>
    <w:uiPriority w:val="29"/>
    <w:rPr>
      <w:i/>
    </w:rPr>
  </w:style>
  <w:style w:type="character" w:styleId="747">
    <w:name w:val="Intense Quote Char"/>
    <w:link w:val="825"/>
    <w:uiPriority w:val="30"/>
    <w:rPr>
      <w:i/>
    </w:rPr>
  </w:style>
  <w:style w:type="character" w:styleId="748">
    <w:name w:val="Footnote Text Char"/>
    <w:link w:val="789"/>
    <w:uiPriority w:val="99"/>
    <w:rPr>
      <w:sz w:val="18"/>
    </w:rPr>
  </w:style>
  <w:style w:type="character" w:styleId="749">
    <w:name w:val="Endnote Text Char"/>
    <w:link w:val="781"/>
    <w:uiPriority w:val="99"/>
    <w:rPr>
      <w:sz w:val="20"/>
    </w:rPr>
  </w:style>
  <w:style w:type="paragraph" w:styleId="750">
    <w:name w:val="TOC Heading"/>
    <w:uiPriority w:val="39"/>
    <w:unhideWhenUsed/>
  </w:style>
  <w:style w:type="paragraph" w:styleId="751" w:default="1">
    <w:name w:val="Normal"/>
    <w:qFormat/>
    <w:pPr>
      <w:jc w:val="both"/>
      <w:widowControl w:val="off"/>
    </w:pPr>
    <w:rPr>
      <w:sz w:val="21"/>
      <w:szCs w:val="21"/>
    </w:rPr>
  </w:style>
  <w:style w:type="paragraph" w:styleId="752">
    <w:name w:val="Heading 1"/>
    <w:basedOn w:val="751"/>
    <w:next w:val="751"/>
    <w:link w:val="958"/>
    <w:qFormat/>
    <w:pPr>
      <w:jc w:val="center"/>
      <w:keepNext/>
      <w:outlineLvl w:val="0"/>
    </w:pPr>
    <w:rPr>
      <w:rFonts w:ascii="楷体_GB2312" w:eastAsia="楷体_GB2312"/>
      <w:sz w:val="28"/>
      <w:szCs w:val="28"/>
    </w:rPr>
  </w:style>
  <w:style w:type="paragraph" w:styleId="753">
    <w:name w:val="Heading 2"/>
    <w:basedOn w:val="751"/>
    <w:next w:val="764"/>
    <w:link w:val="959"/>
    <w:qFormat/>
    <w:pPr>
      <w:jc w:val="center"/>
      <w:keepLines/>
      <w:keepNext/>
      <w:spacing w:before="260" w:after="260" w:line="416" w:lineRule="auto"/>
      <w:outlineLvl w:val="1"/>
    </w:pPr>
    <w:rPr>
      <w:rFonts w:ascii="Arial" w:hAnsi="Arial" w:eastAsia="幼圆" w:cs="Arial"/>
      <w:b/>
      <w:bCs/>
      <w:sz w:val="44"/>
      <w:szCs w:val="44"/>
    </w:rPr>
  </w:style>
  <w:style w:type="paragraph" w:styleId="754">
    <w:name w:val="Heading 3"/>
    <w:basedOn w:val="751"/>
    <w:next w:val="764"/>
    <w:link w:val="961"/>
    <w:qFormat/>
    <w:pPr>
      <w:keepLines/>
      <w:keepNext/>
      <w:spacing w:before="260" w:after="260" w:line="416" w:lineRule="auto"/>
      <w:outlineLvl w:val="2"/>
    </w:pPr>
    <w:rPr>
      <w:b/>
      <w:bCs/>
      <w:sz w:val="32"/>
      <w:szCs w:val="32"/>
    </w:rPr>
  </w:style>
  <w:style w:type="paragraph" w:styleId="755">
    <w:name w:val="Heading 4"/>
    <w:basedOn w:val="751"/>
    <w:next w:val="764"/>
    <w:link w:val="962"/>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64"/>
    <w:link w:val="963"/>
    <w:qFormat/>
    <w:pPr>
      <w:keepNext/>
      <w:outlineLvl w:val="4"/>
    </w:pPr>
    <w:rPr>
      <w:rFonts w:ascii="宋体"/>
      <w:color w:val="000000"/>
      <w:sz w:val="28"/>
      <w:szCs w:val="28"/>
    </w:rPr>
  </w:style>
  <w:style w:type="paragraph" w:styleId="757">
    <w:name w:val="Heading 6"/>
    <w:basedOn w:val="751"/>
    <w:next w:val="751"/>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758">
    <w:name w:val="Heading 7"/>
    <w:basedOn w:val="751"/>
    <w:next w:val="751"/>
    <w:link w:val="965"/>
    <w:qFormat/>
    <w:pPr>
      <w:numPr>
        <w:ilvl w:val="6"/>
        <w:numId w:val="1"/>
      </w:numPr>
      <w:keepLines/>
      <w:keepNext/>
      <w:spacing w:before="240" w:after="64" w:line="320" w:lineRule="auto"/>
      <w:outlineLvl w:val="6"/>
    </w:pPr>
    <w:rPr>
      <w:b/>
      <w:bCs/>
      <w:sz w:val="24"/>
      <w:szCs w:val="24"/>
    </w:rPr>
  </w:style>
  <w:style w:type="paragraph" w:styleId="759">
    <w:name w:val="Heading 8"/>
    <w:basedOn w:val="751"/>
    <w:next w:val="751"/>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760">
    <w:name w:val="Heading 9"/>
    <w:basedOn w:val="751"/>
    <w:next w:val="751"/>
    <w:link w:val="967"/>
    <w:qFormat/>
    <w:pPr>
      <w:numPr>
        <w:ilvl w:val="8"/>
        <w:numId w:val="1"/>
      </w:numPr>
      <w:keepLines/>
      <w:keepNext/>
      <w:spacing w:before="240" w:after="64" w:line="320" w:lineRule="auto"/>
      <w:outlineLvl w:val="8"/>
    </w:pPr>
    <w:rPr>
      <w:rFonts w:ascii="Arial" w:hAnsi="Arial" w:eastAsia="黑体"/>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Normal Indent"/>
    <w:basedOn w:val="751"/>
    <w:link w:val="960"/>
    <w:uiPriority w:val="99"/>
    <w:qFormat/>
    <w:pPr>
      <w:ind w:firstLine="420"/>
    </w:pPr>
  </w:style>
  <w:style w:type="paragraph" w:styleId="765">
    <w:name w:val="List 3"/>
    <w:basedOn w:val="751"/>
    <w:qFormat/>
    <w:pPr>
      <w:ind w:left="100" w:hanging="200"/>
    </w:pPr>
  </w:style>
  <w:style w:type="paragraph" w:styleId="766">
    <w:name w:val="toc 7"/>
    <w:basedOn w:val="751"/>
    <w:next w:val="751"/>
    <w:semiHidden/>
    <w:qFormat/>
    <w:pPr>
      <w:ind w:left="1260"/>
      <w:jc w:val="left"/>
    </w:pPr>
  </w:style>
  <w:style w:type="paragraph" w:styleId="767">
    <w:name w:val="Caption"/>
    <w:basedOn w:val="751"/>
    <w:next w:val="751"/>
    <w:uiPriority w:val="35"/>
    <w:semiHidden/>
    <w:unhideWhenUsed/>
    <w:qFormat/>
    <w:pPr>
      <w:spacing w:line="276" w:lineRule="auto"/>
    </w:pPr>
    <w:rPr>
      <w:b/>
      <w:bCs/>
      <w:color w:val="4f81bd"/>
      <w:sz w:val="18"/>
      <w:szCs w:val="18"/>
    </w:rPr>
  </w:style>
  <w:style w:type="paragraph" w:styleId="768">
    <w:name w:val="Document Map"/>
    <w:basedOn w:val="751"/>
    <w:link w:val="968"/>
    <w:semiHidden/>
    <w:qFormat/>
    <w:pPr>
      <w:shd w:val="clear" w:color="auto" w:fill="000080"/>
    </w:pPr>
  </w:style>
  <w:style w:type="paragraph" w:styleId="769">
    <w:name w:val="annotation text"/>
    <w:basedOn w:val="751"/>
    <w:link w:val="969"/>
    <w:qFormat/>
    <w:pPr>
      <w:jc w:val="left"/>
    </w:pPr>
  </w:style>
  <w:style w:type="paragraph" w:styleId="770">
    <w:name w:val="Body Text 3"/>
    <w:basedOn w:val="751"/>
    <w:link w:val="970"/>
    <w:qFormat/>
    <w:rPr>
      <w:rFonts w:ascii="仿宋_GB2312" w:hAnsi="Arial" w:eastAsia="仿宋_GB2312"/>
      <w:sz w:val="32"/>
      <w:szCs w:val="32"/>
    </w:rPr>
  </w:style>
  <w:style w:type="paragraph" w:styleId="771">
    <w:name w:val="Body Text"/>
    <w:basedOn w:val="751"/>
    <w:link w:val="971"/>
    <w:qFormat/>
    <w:rPr>
      <w:rFonts w:ascii="楷体_GB2312" w:hAnsi="Arial" w:eastAsia="楷体_GB2312"/>
      <w:sz w:val="28"/>
      <w:szCs w:val="28"/>
    </w:rPr>
  </w:style>
  <w:style w:type="paragraph" w:styleId="772">
    <w:name w:val="Body Text Indent"/>
    <w:basedOn w:val="751"/>
    <w:next w:val="773"/>
    <w:link w:val="972"/>
    <w:qFormat/>
    <w:pPr>
      <w:ind w:firstLine="645"/>
    </w:pPr>
    <w:rPr>
      <w:rFonts w:ascii="楷体_GB2312" w:eastAsia="楷体_GB2312"/>
      <w:sz w:val="32"/>
      <w:szCs w:val="32"/>
    </w:rPr>
  </w:style>
  <w:style w:type="paragraph" w:styleId="773">
    <w:name w:val="Body Text First Indent 2"/>
    <w:basedOn w:val="772"/>
    <w:link w:val="973"/>
    <w:pPr>
      <w:ind w:firstLine="420"/>
      <w:spacing w:line="360" w:lineRule="auto"/>
    </w:pPr>
    <w:rPr>
      <w:rFonts w:ascii="宋体" w:hAnsi="宋体" w:eastAsia="宋体"/>
      <w:sz w:val="21"/>
      <w:szCs w:val="20"/>
    </w:rPr>
  </w:style>
  <w:style w:type="paragraph" w:styleId="774">
    <w:name w:val="List 2"/>
    <w:basedOn w:val="751"/>
    <w:qFormat/>
    <w:pPr>
      <w:ind w:left="100" w:hanging="200"/>
    </w:pPr>
  </w:style>
  <w:style w:type="paragraph" w:styleId="775">
    <w:name w:val="toc 5"/>
    <w:basedOn w:val="751"/>
    <w:next w:val="751"/>
    <w:semiHidden/>
    <w:qFormat/>
    <w:pPr>
      <w:ind w:left="840"/>
      <w:jc w:val="left"/>
    </w:pPr>
  </w:style>
  <w:style w:type="paragraph" w:styleId="776">
    <w:name w:val="toc 3"/>
    <w:basedOn w:val="751"/>
    <w:next w:val="751"/>
    <w:semiHidden/>
    <w:qFormat/>
    <w:pPr>
      <w:ind w:left="420"/>
      <w:jc w:val="left"/>
    </w:pPr>
    <w:rPr>
      <w:i/>
      <w:iCs/>
      <w:szCs w:val="24"/>
    </w:rPr>
  </w:style>
  <w:style w:type="paragraph" w:styleId="777">
    <w:name w:val="Plain Text"/>
    <w:basedOn w:val="751"/>
    <w:link w:val="974"/>
    <w:qFormat/>
    <w:rPr>
      <w:rFonts w:ascii="宋体" w:hAnsi="Courier New" w:cs="Courier New"/>
    </w:rPr>
  </w:style>
  <w:style w:type="paragraph" w:styleId="778">
    <w:name w:val="toc 8"/>
    <w:basedOn w:val="751"/>
    <w:next w:val="751"/>
    <w:semiHidden/>
    <w:qFormat/>
    <w:pPr>
      <w:ind w:left="1470"/>
      <w:jc w:val="left"/>
    </w:pPr>
  </w:style>
  <w:style w:type="paragraph" w:styleId="779">
    <w:name w:val="Date"/>
    <w:basedOn w:val="751"/>
    <w:next w:val="751"/>
    <w:link w:val="975"/>
    <w:qFormat/>
    <w:rPr>
      <w:sz w:val="24"/>
      <w:szCs w:val="24"/>
    </w:rPr>
  </w:style>
  <w:style w:type="paragraph" w:styleId="780">
    <w:name w:val="Body Text Indent 2"/>
    <w:basedOn w:val="751"/>
    <w:link w:val="976"/>
    <w:qFormat/>
    <w:pPr>
      <w:ind w:left="630" w:firstLine="645"/>
    </w:pPr>
    <w:rPr>
      <w:rFonts w:ascii="Arial" w:hAnsi="Arial" w:eastAsia="仿宋_GB2312" w:cs="Arial"/>
      <w:sz w:val="32"/>
      <w:szCs w:val="32"/>
    </w:rPr>
  </w:style>
  <w:style w:type="paragraph" w:styleId="781">
    <w:name w:val="endnote text"/>
    <w:basedOn w:val="751"/>
    <w:link w:val="956"/>
    <w:uiPriority w:val="99"/>
    <w:semiHidden/>
    <w:unhideWhenUsed/>
    <w:qFormat/>
    <w:rPr>
      <w:sz w:val="20"/>
    </w:rPr>
  </w:style>
  <w:style w:type="paragraph" w:styleId="782">
    <w:name w:val="Balloon Text"/>
    <w:basedOn w:val="751"/>
    <w:link w:val="977"/>
    <w:semiHidden/>
    <w:qFormat/>
    <w:rPr>
      <w:sz w:val="18"/>
      <w:szCs w:val="18"/>
    </w:rPr>
  </w:style>
  <w:style w:type="paragraph" w:styleId="783">
    <w:name w:val="Footer"/>
    <w:basedOn w:val="751"/>
    <w:link w:val="978"/>
    <w:uiPriority w:val="99"/>
    <w:qFormat/>
    <w:pPr>
      <w:jc w:val="left"/>
      <w:tabs>
        <w:tab w:val="center" w:pos="4153" w:leader="none"/>
        <w:tab w:val="right" w:pos="8306" w:leader="none"/>
      </w:tabs>
    </w:pPr>
    <w:rPr>
      <w:sz w:val="18"/>
      <w:szCs w:val="18"/>
    </w:rPr>
  </w:style>
  <w:style w:type="paragraph" w:styleId="784">
    <w:name w:val="Header"/>
    <w:basedOn w:val="751"/>
    <w:link w:val="979"/>
    <w:qFormat/>
    <w:pPr>
      <w:jc w:val="center"/>
      <w:tabs>
        <w:tab w:val="center" w:pos="4153" w:leader="none"/>
        <w:tab w:val="right" w:pos="8306" w:leader="none"/>
      </w:tabs>
      <w:pBdr>
        <w:bottom w:val="single" w:color="000000" w:sz="6" w:space="1"/>
      </w:pBdr>
    </w:pPr>
    <w:rPr>
      <w:sz w:val="18"/>
      <w:szCs w:val="18"/>
    </w:rPr>
  </w:style>
  <w:style w:type="paragraph" w:styleId="785">
    <w:name w:val="toc 1"/>
    <w:basedOn w:val="751"/>
    <w:next w:val="751"/>
    <w:semiHidden/>
    <w:qFormat/>
    <w:pPr>
      <w:jc w:val="left"/>
      <w:spacing w:before="120" w:after="120" w:line="400" w:lineRule="exact"/>
      <w:tabs>
        <w:tab w:val="right" w:pos="8720" w:leader="dot"/>
      </w:tabs>
    </w:pPr>
    <w:rPr>
      <w:rFonts w:ascii="宋体" w:hAnsi="宋体"/>
      <w:caps/>
      <w:sz w:val="24"/>
      <w:szCs w:val="24"/>
    </w:rPr>
  </w:style>
  <w:style w:type="paragraph" w:styleId="786">
    <w:name w:val="toc 4"/>
    <w:basedOn w:val="751"/>
    <w:next w:val="751"/>
    <w:semiHidden/>
    <w:qFormat/>
    <w:pPr>
      <w:ind w:left="630"/>
      <w:jc w:val="left"/>
    </w:pPr>
  </w:style>
  <w:style w:type="paragraph" w:styleId="787">
    <w:name w:val="Subtitle"/>
    <w:basedOn w:val="751"/>
    <w:next w:val="751"/>
    <w:link w:val="822"/>
    <w:uiPriority w:val="11"/>
    <w:qFormat/>
    <w:pPr>
      <w:spacing w:before="200" w:after="200"/>
    </w:pPr>
    <w:rPr>
      <w:sz w:val="24"/>
      <w:szCs w:val="24"/>
    </w:rPr>
  </w:style>
  <w:style w:type="paragraph" w:styleId="788">
    <w:name w:val="List"/>
    <w:basedOn w:val="751"/>
    <w:qFormat/>
    <w:pPr>
      <w:ind w:left="200" w:hanging="200"/>
    </w:pPr>
  </w:style>
  <w:style w:type="paragraph" w:styleId="789">
    <w:name w:val="footnote text"/>
    <w:basedOn w:val="751"/>
    <w:link w:val="955"/>
    <w:uiPriority w:val="99"/>
    <w:semiHidden/>
    <w:unhideWhenUsed/>
    <w:qFormat/>
    <w:pPr>
      <w:spacing w:after="40"/>
    </w:pPr>
    <w:rPr>
      <w:sz w:val="18"/>
    </w:rPr>
  </w:style>
  <w:style w:type="paragraph" w:styleId="790">
    <w:name w:val="toc 6"/>
    <w:basedOn w:val="751"/>
    <w:next w:val="751"/>
    <w:semiHidden/>
    <w:qFormat/>
    <w:pPr>
      <w:ind w:left="1050"/>
      <w:jc w:val="left"/>
    </w:pPr>
  </w:style>
  <w:style w:type="paragraph" w:styleId="791">
    <w:name w:val="Body Text Indent 3"/>
    <w:basedOn w:val="751"/>
    <w:link w:val="980"/>
    <w:qFormat/>
    <w:pPr>
      <w:ind w:left="645" w:firstLine="645"/>
    </w:pPr>
    <w:rPr>
      <w:rFonts w:ascii="Arial" w:hAnsi="Arial" w:eastAsia="仿宋_GB2312" w:cs="Arial"/>
      <w:color w:val="ffff00"/>
      <w:sz w:val="32"/>
      <w:szCs w:val="32"/>
    </w:rPr>
  </w:style>
  <w:style w:type="paragraph" w:styleId="792">
    <w:name w:val="table of figures"/>
    <w:basedOn w:val="751"/>
    <w:next w:val="751"/>
    <w:semiHidden/>
    <w:pPr>
      <w:ind w:left="840" w:hanging="420"/>
    </w:pPr>
  </w:style>
  <w:style w:type="paragraph" w:styleId="793">
    <w:name w:val="toc 2"/>
    <w:basedOn w:val="751"/>
    <w:next w:val="751"/>
    <w:semiHidden/>
    <w:qFormat/>
    <w:pPr>
      <w:ind w:left="210"/>
      <w:jc w:val="left"/>
    </w:pPr>
    <w:rPr>
      <w:smallCaps/>
      <w:szCs w:val="24"/>
    </w:rPr>
  </w:style>
  <w:style w:type="paragraph" w:styleId="794">
    <w:name w:val="toc 9"/>
    <w:basedOn w:val="751"/>
    <w:next w:val="751"/>
    <w:semiHidden/>
    <w:qFormat/>
    <w:pPr>
      <w:ind w:left="1680"/>
      <w:jc w:val="left"/>
    </w:pPr>
  </w:style>
  <w:style w:type="paragraph" w:styleId="795">
    <w:name w:val="Body Text 2"/>
    <w:basedOn w:val="751"/>
    <w:link w:val="981"/>
    <w:qFormat/>
    <w:pPr>
      <w:jc w:val="center"/>
      <w:widowControl/>
    </w:pPr>
    <w:rPr>
      <w:rFonts w:ascii="楷体_GB2312" w:eastAsia="楷体_GB2312"/>
      <w:sz w:val="28"/>
      <w:szCs w:val="28"/>
    </w:rPr>
  </w:style>
  <w:style w:type="paragraph" w:styleId="796">
    <w:name w:val="Normal (Web)"/>
    <w:basedOn w:val="751"/>
    <w:uiPriority w:val="99"/>
    <w:qFormat/>
    <w:pPr>
      <w:jc w:val="left"/>
      <w:spacing w:before="100" w:beforeAutospacing="1" w:after="100" w:afterAutospacing="1"/>
      <w:widowControl/>
    </w:pPr>
    <w:rPr>
      <w:rFonts w:ascii="宋体" w:hAnsi="宋体" w:cs="宋体"/>
      <w:sz w:val="24"/>
      <w:szCs w:val="24"/>
    </w:rPr>
  </w:style>
  <w:style w:type="paragraph" w:styleId="797">
    <w:name w:val="index 1"/>
    <w:basedOn w:val="751"/>
    <w:next w:val="751"/>
    <w:semiHidden/>
    <w:qFormat/>
    <w:pPr>
      <w:spacing w:line="240" w:lineRule="atLeast"/>
    </w:pPr>
    <w:rPr>
      <w:b/>
      <w:bCs/>
    </w:rPr>
  </w:style>
  <w:style w:type="paragraph" w:styleId="798">
    <w:name w:val="Title"/>
    <w:basedOn w:val="751"/>
    <w:next w:val="751"/>
    <w:link w:val="821"/>
    <w:uiPriority w:val="10"/>
    <w:qFormat/>
    <w:pPr>
      <w:contextualSpacing/>
      <w:spacing w:before="300" w:after="200"/>
    </w:pPr>
    <w:rPr>
      <w:sz w:val="48"/>
      <w:szCs w:val="48"/>
    </w:rPr>
  </w:style>
  <w:style w:type="paragraph" w:styleId="799">
    <w:name w:val="annotation subject"/>
    <w:basedOn w:val="769"/>
    <w:next w:val="769"/>
    <w:link w:val="982"/>
    <w:semiHidden/>
    <w:rPr>
      <w:b/>
      <w:bCs/>
    </w:rPr>
  </w:style>
  <w:style w:type="paragraph" w:styleId="800">
    <w:name w:val="Body Text First Indent"/>
    <w:basedOn w:val="771"/>
    <w:link w:val="983"/>
    <w:pPr>
      <w:ind w:firstLine="200"/>
      <w:spacing w:line="360" w:lineRule="auto"/>
    </w:pPr>
    <w:rPr>
      <w:rFonts w:ascii="仿宋_GB2312" w:eastAsia="仿宋_GB2312"/>
      <w:sz w:val="30"/>
      <w:szCs w:val="30"/>
    </w:rPr>
  </w:style>
  <w:style w:type="table" w:styleId="801">
    <w:name w:val="Table Grid"/>
    <w:basedOn w:val="76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qFormat/>
    <w:rPr>
      <w:b/>
      <w:bCs/>
    </w:rPr>
  </w:style>
  <w:style w:type="character" w:styleId="803">
    <w:name w:val="endnote reference"/>
    <w:uiPriority w:val="99"/>
    <w:semiHidden/>
    <w:unhideWhenUsed/>
    <w:rPr>
      <w:vertAlign w:val="superscript"/>
    </w:rPr>
  </w:style>
  <w:style w:type="character" w:styleId="804">
    <w:name w:val="page number"/>
    <w:qFormat/>
  </w:style>
  <w:style w:type="character" w:styleId="805">
    <w:name w:val="FollowedHyperlink"/>
    <w:rPr>
      <w:color w:val="800080"/>
      <w:u w:val="single"/>
    </w:rPr>
  </w:style>
  <w:style w:type="character" w:styleId="806">
    <w:name w:val="Emphasis"/>
    <w:qFormat/>
    <w:rPr>
      <w:i/>
    </w:rPr>
  </w:style>
  <w:style w:type="character" w:styleId="807">
    <w:name w:val="Hyperlink"/>
    <w:qFormat/>
    <w:rPr>
      <w:color w:val="0000ff"/>
      <w:u w:val="single"/>
    </w:rPr>
  </w:style>
  <w:style w:type="character" w:styleId="808">
    <w:name w:val="annotation reference"/>
    <w:qFormat/>
    <w:rPr>
      <w:sz w:val="21"/>
      <w:szCs w:val="21"/>
    </w:rPr>
  </w:style>
  <w:style w:type="character" w:styleId="809">
    <w:name w:val="footnote reference"/>
    <w:uiPriority w:val="99"/>
    <w:unhideWhenUsed/>
    <w:rPr>
      <w:vertAlign w:val="superscript"/>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rPr>
      <w:rFonts w:ascii="Arial" w:hAnsi="Arial" w:eastAsia="Arial" w:cs="Arial"/>
      <w:sz w:val="30"/>
      <w:szCs w:val="30"/>
    </w:rPr>
  </w:style>
  <w:style w:type="character" w:styleId="813" w:customStyle="1">
    <w:name w:val="Heading 4 Char"/>
    <w:uiPriority w:val="9"/>
    <w:rPr>
      <w:rFonts w:ascii="Arial" w:hAnsi="Arial" w:eastAsia="Arial" w:cs="Arial"/>
      <w:b/>
      <w:bCs/>
      <w:sz w:val="26"/>
      <w:szCs w:val="26"/>
    </w:rPr>
  </w:style>
  <w:style w:type="character" w:styleId="814" w:customStyle="1">
    <w:name w:val="Heading 5 Char"/>
    <w:uiPriority w:val="9"/>
    <w:rPr>
      <w:rFonts w:ascii="Arial" w:hAnsi="Arial" w:eastAsia="Arial" w:cs="Arial"/>
      <w:b/>
      <w:bCs/>
      <w:sz w:val="24"/>
      <w:szCs w:val="24"/>
    </w:rPr>
  </w:style>
  <w:style w:type="character" w:styleId="815" w:customStyle="1">
    <w:name w:val="Heading 6 Char"/>
    <w:uiPriority w:val="9"/>
    <w:rPr>
      <w:rFonts w:ascii="Arial" w:hAnsi="Arial" w:eastAsia="Arial" w:cs="Arial"/>
      <w:b/>
      <w:bCs/>
      <w:sz w:val="22"/>
      <w:szCs w:val="22"/>
    </w:rPr>
  </w:style>
  <w:style w:type="character" w:styleId="816" w:customStyle="1">
    <w:name w:val="Heading 7 Char"/>
    <w:uiPriority w:val="9"/>
    <w:rPr>
      <w:rFonts w:ascii="Arial" w:hAnsi="Arial" w:eastAsia="Arial" w:cs="Arial"/>
      <w:b/>
      <w:bCs/>
      <w:i/>
      <w:iCs/>
      <w:sz w:val="22"/>
      <w:szCs w:val="22"/>
    </w:rPr>
  </w:style>
  <w:style w:type="character" w:styleId="817" w:customStyle="1">
    <w:name w:val="Heading 8 Char"/>
    <w:uiPriority w:val="9"/>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List Paragraph"/>
    <w:basedOn w:val="751"/>
    <w:link w:val="999"/>
    <w:uiPriority w:val="34"/>
    <w:qFormat/>
    <w:pPr>
      <w:contextualSpacing/>
      <w:ind w:left="720"/>
      <w:jc w:val="left"/>
      <w:widowControl/>
    </w:pPr>
    <w:rPr>
      <w:rFonts w:ascii="Calibri" w:hAnsi="Calibri"/>
      <w:sz w:val="24"/>
      <w:szCs w:val="24"/>
      <w:lang w:eastAsia="en-US" w:bidi="en-US"/>
    </w:rPr>
  </w:style>
  <w:style w:type="paragraph" w:styleId="820">
    <w:name w:val="No Spacing"/>
    <w:uiPriority w:val="99"/>
    <w:qFormat/>
    <w:pPr>
      <w:jc w:val="both"/>
      <w:widowControl w:val="off"/>
    </w:pPr>
    <w:rPr>
      <w:sz w:val="21"/>
      <w:szCs w:val="21"/>
    </w:rPr>
  </w:style>
  <w:style w:type="character" w:styleId="821" w:customStyle="1">
    <w:name w:val="标题 Char"/>
    <w:link w:val="798"/>
    <w:uiPriority w:val="10"/>
    <w:rPr>
      <w:sz w:val="48"/>
      <w:szCs w:val="48"/>
    </w:rPr>
  </w:style>
  <w:style w:type="character" w:styleId="822" w:customStyle="1">
    <w:name w:val="副标题 Char"/>
    <w:link w:val="787"/>
    <w:uiPriority w:val="11"/>
    <w:rPr>
      <w:sz w:val="24"/>
      <w:szCs w:val="24"/>
    </w:rPr>
  </w:style>
  <w:style w:type="paragraph" w:styleId="823">
    <w:name w:val="Quote"/>
    <w:basedOn w:val="751"/>
    <w:next w:val="751"/>
    <w:link w:val="824"/>
    <w:uiPriority w:val="29"/>
    <w:qFormat/>
    <w:pPr>
      <w:ind w:left="720" w:right="720"/>
    </w:pPr>
    <w:rPr>
      <w:i/>
    </w:rPr>
  </w:style>
  <w:style w:type="character" w:styleId="824" w:customStyle="1">
    <w:name w:val="引用 Char"/>
    <w:link w:val="823"/>
    <w:uiPriority w:val="29"/>
    <w:rPr>
      <w:i/>
    </w:rPr>
  </w:style>
  <w:style w:type="paragraph" w:styleId="825">
    <w:name w:val="Intense Quote"/>
    <w:basedOn w:val="751"/>
    <w:next w:val="751"/>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rPr>
      <w:i/>
    </w:rPr>
  </w:style>
  <w:style w:type="character" w:styleId="827" w:customStyle="1">
    <w:name w:val="Header Char"/>
    <w:uiPriority w:val="99"/>
    <w:qFormat/>
  </w:style>
  <w:style w:type="character" w:styleId="828" w:customStyle="1">
    <w:name w:val="Footer Char"/>
    <w:uiPriority w:val="99"/>
  </w:style>
  <w:style w:type="character" w:styleId="829" w:customStyle="1">
    <w:name w:val="Caption Char"/>
    <w:uiPriority w:val="99"/>
  </w:style>
  <w:style w:type="table" w:styleId="830"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3" w:customStyle="1">
    <w:name w:val="Plain Table 3"/>
    <w:uiPriority w:val="99"/>
    <w:tblPr>
      <w:tblCellMar>
        <w:left w:w="0" w:type="dxa"/>
        <w:top w:w="0" w:type="dxa"/>
        <w:right w:w="0" w:type="dxa"/>
        <w:bottom w:w="0" w:type="dxa"/>
      </w:tblCellMar>
    </w:tblPr>
  </w:style>
  <w:style w:type="table" w:styleId="834" w:customStyle="1">
    <w:name w:val="Plain Table 4"/>
    <w:uiPriority w:val="99"/>
    <w:tblPr>
      <w:tblCellMar>
        <w:left w:w="0" w:type="dxa"/>
        <w:top w:w="0" w:type="dxa"/>
        <w:right w:w="0" w:type="dxa"/>
        <w:bottom w:w="0" w:type="dxa"/>
      </w:tblCellMar>
    </w:tblPr>
  </w:style>
  <w:style w:type="table" w:styleId="835" w:customStyle="1">
    <w:name w:val="Plain Table 5"/>
    <w:uiPriority w:val="99"/>
    <w:qFormat/>
    <w:tblPr>
      <w:tblCellMar>
        <w:left w:w="0" w:type="dxa"/>
        <w:top w:w="0" w:type="dxa"/>
        <w:right w:w="0" w:type="dxa"/>
        <w:bottom w:w="0" w:type="dxa"/>
      </w:tblCellMar>
    </w:tblPr>
  </w:style>
  <w:style w:type="table" w:styleId="83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7"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8"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0"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1"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2"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3"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4"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9"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0"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1"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5" w:customStyle="1">
    <w:name w:val="List Table 1 Light"/>
    <w:uiPriority w:val="99"/>
    <w:qFormat/>
    <w:tblPr>
      <w:tblCellMar>
        <w:left w:w="0" w:type="dxa"/>
        <w:top w:w="0" w:type="dxa"/>
        <w:right w:w="0" w:type="dxa"/>
        <w:bottom w:w="0" w:type="dxa"/>
      </w:tblCellMar>
    </w:tblPr>
  </w:style>
  <w:style w:type="table" w:styleId="886" w:customStyle="1">
    <w:name w:val="List Table 1 Light - Accent 1"/>
    <w:uiPriority w:val="99"/>
    <w:qFormat/>
    <w:tblPr>
      <w:tblCellMar>
        <w:left w:w="0" w:type="dxa"/>
        <w:top w:w="0" w:type="dxa"/>
        <w:right w:w="0" w:type="dxa"/>
        <w:bottom w:w="0" w:type="dxa"/>
      </w:tblCellMar>
    </w:tblPr>
  </w:style>
  <w:style w:type="table" w:styleId="887" w:customStyle="1">
    <w:name w:val="List Table 1 Light - Accent 2"/>
    <w:uiPriority w:val="99"/>
    <w:qFormat/>
    <w:tblPr>
      <w:tblCellMar>
        <w:left w:w="0" w:type="dxa"/>
        <w:top w:w="0" w:type="dxa"/>
        <w:right w:w="0" w:type="dxa"/>
        <w:bottom w:w="0" w:type="dxa"/>
      </w:tblCellMar>
    </w:tblPr>
  </w:style>
  <w:style w:type="table" w:styleId="888" w:customStyle="1">
    <w:name w:val="List Table 1 Light - Accent 3"/>
    <w:uiPriority w:val="99"/>
    <w:qFormat/>
    <w:tblPr>
      <w:tblCellMar>
        <w:left w:w="0" w:type="dxa"/>
        <w:top w:w="0" w:type="dxa"/>
        <w:right w:w="0" w:type="dxa"/>
        <w:bottom w:w="0" w:type="dxa"/>
      </w:tblCellMar>
    </w:tblPr>
  </w:style>
  <w:style w:type="table" w:styleId="889" w:customStyle="1">
    <w:name w:val="List Table 1 Light - Accent 4"/>
    <w:uiPriority w:val="99"/>
    <w:qFormat/>
    <w:tblPr>
      <w:tblCellMar>
        <w:left w:w="0" w:type="dxa"/>
        <w:top w:w="0" w:type="dxa"/>
        <w:right w:w="0" w:type="dxa"/>
        <w:bottom w:w="0" w:type="dxa"/>
      </w:tblCellMar>
    </w:tblPr>
  </w:style>
  <w:style w:type="table" w:styleId="890" w:customStyle="1">
    <w:name w:val="List Table 1 Light - Accent 5"/>
    <w:uiPriority w:val="99"/>
    <w:qFormat/>
    <w:tblPr>
      <w:tblCellMar>
        <w:left w:w="0" w:type="dxa"/>
        <w:top w:w="0" w:type="dxa"/>
        <w:right w:w="0" w:type="dxa"/>
        <w:bottom w:w="0" w:type="dxa"/>
      </w:tblCellMar>
    </w:tblPr>
  </w:style>
  <w:style w:type="table" w:styleId="891" w:customStyle="1">
    <w:name w:val="List Table 1 Light - Accent 6"/>
    <w:uiPriority w:val="99"/>
    <w:qFormat/>
    <w:tblPr>
      <w:tblCellMar>
        <w:left w:w="0" w:type="dxa"/>
        <w:top w:w="0" w:type="dxa"/>
        <w:right w:w="0" w:type="dxa"/>
        <w:bottom w:w="0" w:type="dxa"/>
      </w:tblCellMar>
    </w:tblPr>
  </w:style>
  <w:style w:type="table" w:styleId="89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0"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1"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5"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7"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7"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6"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7"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8"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1"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5" w:customStyle="1">
    <w:name w:val="脚注文本 Char"/>
    <w:link w:val="789"/>
    <w:uiPriority w:val="99"/>
    <w:qFormat/>
    <w:rPr>
      <w:sz w:val="18"/>
    </w:rPr>
  </w:style>
  <w:style w:type="character" w:styleId="956" w:customStyle="1">
    <w:name w:val="尾注文本 Char"/>
    <w:link w:val="781"/>
    <w:uiPriority w:val="99"/>
    <w:qFormat/>
    <w:rPr>
      <w:sz w:val="20"/>
    </w:rPr>
  </w:style>
  <w:style w:type="paragraph" w:styleId="957" w:customStyle="1">
    <w:name w:val="TOC 标题1"/>
    <w:uiPriority w:val="39"/>
    <w:unhideWhenUsed/>
  </w:style>
  <w:style w:type="character" w:styleId="958" w:customStyle="1">
    <w:name w:val="标题 1 Char"/>
    <w:link w:val="752"/>
    <w:qFormat/>
    <w:rPr>
      <w:rFonts w:ascii="楷体_GB2312" w:hAnsi="Times New Roman" w:eastAsia="楷体_GB2312" w:cs="Times New Roman"/>
      <w:sz w:val="28"/>
      <w:szCs w:val="28"/>
    </w:rPr>
  </w:style>
  <w:style w:type="character" w:styleId="959" w:customStyle="1">
    <w:name w:val="标题 2 Char"/>
    <w:link w:val="753"/>
    <w:qFormat/>
    <w:rPr>
      <w:rFonts w:ascii="Arial" w:hAnsi="Arial" w:eastAsia="幼圆" w:cs="Arial"/>
      <w:b/>
      <w:bCs/>
      <w:sz w:val="44"/>
      <w:szCs w:val="44"/>
    </w:rPr>
  </w:style>
  <w:style w:type="character" w:styleId="960" w:customStyle="1">
    <w:name w:val="正文缩进 Char"/>
    <w:link w:val="764"/>
    <w:qFormat/>
    <w:rPr>
      <w:rFonts w:ascii="Times New Roman" w:hAnsi="Times New Roman" w:eastAsia="宋体" w:cs="Times New Roman"/>
      <w:szCs w:val="21"/>
    </w:rPr>
  </w:style>
  <w:style w:type="character" w:styleId="961" w:customStyle="1">
    <w:name w:val="标题 3 Char"/>
    <w:link w:val="754"/>
    <w:qFormat/>
    <w:rPr>
      <w:rFonts w:ascii="Times New Roman" w:hAnsi="Times New Roman" w:eastAsia="宋体" w:cs="Times New Roman"/>
      <w:b/>
      <w:bCs/>
      <w:sz w:val="32"/>
      <w:szCs w:val="32"/>
    </w:rPr>
  </w:style>
  <w:style w:type="character" w:styleId="962" w:customStyle="1">
    <w:name w:val="标题 4 Char"/>
    <w:link w:val="755"/>
    <w:qFormat/>
    <w:rPr>
      <w:rFonts w:ascii="Arial" w:hAnsi="Arial" w:eastAsia="黑体" w:cs="Arial"/>
      <w:b/>
      <w:bCs/>
      <w:sz w:val="28"/>
      <w:szCs w:val="28"/>
    </w:rPr>
  </w:style>
  <w:style w:type="character" w:styleId="963" w:customStyle="1">
    <w:name w:val="标题 5 Char"/>
    <w:link w:val="756"/>
    <w:qFormat/>
    <w:rPr>
      <w:rFonts w:ascii="宋体" w:hAnsi="Times New Roman" w:eastAsia="宋体" w:cs="Times New Roman"/>
      <w:color w:val="000000"/>
      <w:sz w:val="28"/>
      <w:szCs w:val="28"/>
    </w:rPr>
  </w:style>
  <w:style w:type="character" w:styleId="964" w:customStyle="1">
    <w:name w:val="标题 6 Char"/>
    <w:link w:val="757"/>
    <w:qFormat/>
    <w:rPr>
      <w:rFonts w:ascii="Arial" w:hAnsi="Arial" w:eastAsia="黑体" w:cs="Times New Roman"/>
      <w:b/>
      <w:bCs/>
      <w:sz w:val="24"/>
      <w:szCs w:val="24"/>
    </w:rPr>
  </w:style>
  <w:style w:type="character" w:styleId="965" w:customStyle="1">
    <w:name w:val="标题 7 Char"/>
    <w:link w:val="758"/>
    <w:qFormat/>
    <w:rPr>
      <w:rFonts w:ascii="Times New Roman" w:hAnsi="Times New Roman" w:eastAsia="宋体" w:cs="Times New Roman"/>
      <w:b/>
      <w:bCs/>
      <w:sz w:val="24"/>
      <w:szCs w:val="24"/>
    </w:rPr>
  </w:style>
  <w:style w:type="character" w:styleId="966" w:customStyle="1">
    <w:name w:val="标题 8 Char"/>
    <w:link w:val="759"/>
    <w:qFormat/>
    <w:rPr>
      <w:rFonts w:ascii="Arial" w:hAnsi="Arial" w:eastAsia="黑体" w:cs="Times New Roman"/>
      <w:sz w:val="24"/>
      <w:szCs w:val="24"/>
    </w:rPr>
  </w:style>
  <w:style w:type="character" w:styleId="967" w:customStyle="1">
    <w:name w:val="标题 9 Char"/>
    <w:link w:val="760"/>
    <w:qFormat/>
    <w:rPr>
      <w:rFonts w:ascii="Arial" w:hAnsi="Arial" w:eastAsia="黑体" w:cs="Times New Roman"/>
      <w:szCs w:val="21"/>
    </w:rPr>
  </w:style>
  <w:style w:type="character" w:styleId="968" w:customStyle="1">
    <w:name w:val="文档结构图 Char"/>
    <w:link w:val="768"/>
    <w:semiHidden/>
    <w:rPr>
      <w:rFonts w:ascii="Times New Roman" w:hAnsi="Times New Roman" w:eastAsia="宋体" w:cs="Times New Roman"/>
      <w:szCs w:val="21"/>
      <w:shd w:val="clear" w:color="auto" w:fill="000080"/>
    </w:rPr>
  </w:style>
  <w:style w:type="character" w:styleId="969" w:customStyle="1">
    <w:name w:val="批注文字 Char"/>
    <w:link w:val="769"/>
    <w:qFormat/>
    <w:rPr>
      <w:rFonts w:ascii="Times New Roman" w:hAnsi="Times New Roman" w:eastAsia="宋体" w:cs="Times New Roman"/>
      <w:szCs w:val="21"/>
    </w:rPr>
  </w:style>
  <w:style w:type="character" w:styleId="970" w:customStyle="1">
    <w:name w:val="正文文本 3 Char"/>
    <w:link w:val="770"/>
    <w:qFormat/>
    <w:rPr>
      <w:rFonts w:ascii="仿宋_GB2312" w:hAnsi="Arial" w:eastAsia="仿宋_GB2312" w:cs="Times New Roman"/>
      <w:sz w:val="32"/>
      <w:szCs w:val="32"/>
    </w:rPr>
  </w:style>
  <w:style w:type="character" w:styleId="971" w:customStyle="1">
    <w:name w:val="正文文本 Char"/>
    <w:link w:val="771"/>
    <w:rPr>
      <w:rFonts w:ascii="楷体_GB2312" w:hAnsi="Arial" w:eastAsia="楷体_GB2312" w:cs="Times New Roman"/>
      <w:sz w:val="28"/>
      <w:szCs w:val="28"/>
    </w:rPr>
  </w:style>
  <w:style w:type="character" w:styleId="972" w:customStyle="1">
    <w:name w:val="正文文本缩进 Char"/>
    <w:link w:val="772"/>
    <w:qFormat/>
    <w:rPr>
      <w:rFonts w:ascii="楷体_GB2312" w:hAnsi="Times New Roman" w:eastAsia="楷体_GB2312" w:cs="Times New Roman"/>
      <w:sz w:val="32"/>
      <w:szCs w:val="32"/>
    </w:rPr>
  </w:style>
  <w:style w:type="character" w:styleId="973" w:customStyle="1">
    <w:name w:val="正文首行缩进 2 Char"/>
    <w:link w:val="773"/>
    <w:qFormat/>
    <w:rPr>
      <w:rFonts w:ascii="宋体" w:hAnsi="宋体" w:eastAsia="宋体" w:cs="Times New Roman"/>
      <w:sz w:val="32"/>
      <w:szCs w:val="20"/>
    </w:rPr>
  </w:style>
  <w:style w:type="character" w:styleId="974" w:customStyle="1">
    <w:name w:val="纯文本 Char"/>
    <w:link w:val="777"/>
    <w:qFormat/>
    <w:rPr>
      <w:rFonts w:ascii="宋体" w:hAnsi="Courier New" w:eastAsia="宋体" w:cs="Courier New"/>
      <w:szCs w:val="21"/>
    </w:rPr>
  </w:style>
  <w:style w:type="character" w:styleId="975" w:customStyle="1">
    <w:name w:val="日期 Char"/>
    <w:link w:val="779"/>
    <w:qFormat/>
    <w:rPr>
      <w:rFonts w:ascii="Times New Roman" w:hAnsi="Times New Roman" w:eastAsia="宋体" w:cs="Times New Roman"/>
      <w:sz w:val="24"/>
      <w:szCs w:val="24"/>
    </w:rPr>
  </w:style>
  <w:style w:type="character" w:styleId="976" w:customStyle="1">
    <w:name w:val="正文文本缩进 2 Char"/>
    <w:link w:val="780"/>
    <w:qFormat/>
    <w:rPr>
      <w:rFonts w:ascii="Arial" w:hAnsi="Arial" w:eastAsia="仿宋_GB2312" w:cs="Arial"/>
      <w:sz w:val="32"/>
      <w:szCs w:val="32"/>
    </w:rPr>
  </w:style>
  <w:style w:type="character" w:styleId="977" w:customStyle="1">
    <w:name w:val="批注框文本 Char"/>
    <w:link w:val="782"/>
    <w:semiHidden/>
    <w:qFormat/>
    <w:rPr>
      <w:rFonts w:ascii="Times New Roman" w:hAnsi="Times New Roman" w:eastAsia="宋体" w:cs="Times New Roman"/>
      <w:sz w:val="18"/>
      <w:szCs w:val="18"/>
    </w:rPr>
  </w:style>
  <w:style w:type="character" w:styleId="978" w:customStyle="1">
    <w:name w:val="页脚 Char"/>
    <w:link w:val="783"/>
    <w:uiPriority w:val="99"/>
    <w:rPr>
      <w:rFonts w:ascii="Times New Roman" w:hAnsi="Times New Roman" w:eastAsia="宋体" w:cs="Times New Roman"/>
      <w:sz w:val="18"/>
      <w:szCs w:val="18"/>
    </w:rPr>
  </w:style>
  <w:style w:type="character" w:styleId="979" w:customStyle="1">
    <w:name w:val="页眉 Char"/>
    <w:link w:val="784"/>
    <w:qFormat/>
    <w:rPr>
      <w:rFonts w:ascii="Times New Roman" w:hAnsi="Times New Roman" w:eastAsia="宋体" w:cs="Times New Roman"/>
      <w:sz w:val="18"/>
      <w:szCs w:val="18"/>
    </w:rPr>
  </w:style>
  <w:style w:type="character" w:styleId="980" w:customStyle="1">
    <w:name w:val="正文文本缩进 3 Char"/>
    <w:link w:val="791"/>
    <w:qFormat/>
    <w:rPr>
      <w:rFonts w:ascii="Arial" w:hAnsi="Arial" w:eastAsia="仿宋_GB2312" w:cs="Arial"/>
      <w:color w:val="ffff00"/>
      <w:sz w:val="32"/>
      <w:szCs w:val="32"/>
    </w:rPr>
  </w:style>
  <w:style w:type="character" w:styleId="981" w:customStyle="1">
    <w:name w:val="正文文本 2 Char"/>
    <w:link w:val="795"/>
    <w:qFormat/>
    <w:rPr>
      <w:rFonts w:ascii="楷体_GB2312" w:hAnsi="Times New Roman" w:eastAsia="楷体_GB2312" w:cs="Times New Roman"/>
      <w:sz w:val="28"/>
      <w:szCs w:val="28"/>
    </w:rPr>
  </w:style>
  <w:style w:type="character" w:styleId="982" w:customStyle="1">
    <w:name w:val="批注主题 Char"/>
    <w:link w:val="799"/>
    <w:semiHidden/>
    <w:rPr>
      <w:rFonts w:ascii="Times New Roman" w:hAnsi="Times New Roman" w:eastAsia="宋体" w:cs="Times New Roman"/>
      <w:b/>
      <w:bCs/>
      <w:szCs w:val="21"/>
    </w:rPr>
  </w:style>
  <w:style w:type="character" w:styleId="983" w:customStyle="1">
    <w:name w:val="正文首行缩进 Char"/>
    <w:link w:val="800"/>
    <w:qFormat/>
    <w:rPr>
      <w:rFonts w:ascii="仿宋_GB2312" w:hAnsi="Times New Roman" w:eastAsia="仿宋_GB2312" w:cs="Times New Roman"/>
      <w:sz w:val="30"/>
      <w:szCs w:val="30"/>
    </w:rPr>
  </w:style>
  <w:style w:type="character" w:styleId="984" w:customStyle="1">
    <w:name w:val="font5 Char"/>
    <w:qFormat/>
    <w:rPr>
      <w:rFonts w:ascii="宋体" w:hAnsi="宋体" w:eastAsia="宋体"/>
      <w:sz w:val="28"/>
      <w:szCs w:val="28"/>
      <w:lang w:val="en-US" w:eastAsia="zh-CN" w:bidi="ar-SA"/>
    </w:rPr>
  </w:style>
  <w:style w:type="character" w:styleId="985" w:customStyle="1">
    <w:name w:val="二级目录 Char"/>
    <w:link w:val="986"/>
    <w:qFormat/>
    <w:rPr>
      <w:b/>
      <w:sz w:val="30"/>
      <w:szCs w:val="28"/>
    </w:rPr>
  </w:style>
  <w:style w:type="paragraph" w:styleId="986" w:customStyle="1">
    <w:name w:val="二级目录"/>
    <w:next w:val="751"/>
    <w:link w:val="985"/>
    <w:qFormat/>
    <w:pPr>
      <w:numPr>
        <w:numId w:val="2"/>
      </w:numPr>
      <w:tabs>
        <w:tab w:val="left" w:pos="1145" w:leader="none"/>
      </w:tabs>
      <w:outlineLvl w:val="1"/>
    </w:pPr>
    <w:rPr>
      <w:b/>
      <w:sz w:val="30"/>
      <w:szCs w:val="28"/>
    </w:rPr>
  </w:style>
  <w:style w:type="character" w:styleId="987" w:customStyle="1">
    <w:name w:val="列出段落 Char"/>
    <w:link w:val="988"/>
    <w:qFormat/>
    <w:rPr>
      <w:rFonts w:ascii="Calibri" w:hAnsi="Calibri"/>
      <w:sz w:val="24"/>
      <w:szCs w:val="24"/>
      <w:lang w:eastAsia="en-US" w:bidi="en-US"/>
    </w:rPr>
  </w:style>
  <w:style w:type="paragraph" w:styleId="988" w:customStyle="1">
    <w:name w:val="列出段落1"/>
    <w:basedOn w:val="751"/>
    <w:link w:val="987"/>
    <w:qFormat/>
    <w:pPr>
      <w:contextualSpacing/>
      <w:ind w:left="720"/>
      <w:jc w:val="left"/>
      <w:widowControl/>
    </w:pPr>
    <w:rPr>
      <w:rFonts w:ascii="Calibri" w:hAnsi="Calibri"/>
      <w:sz w:val="24"/>
      <w:szCs w:val="24"/>
      <w:lang w:eastAsia="en-US" w:bidi="en-US"/>
    </w:rPr>
  </w:style>
  <w:style w:type="paragraph" w:styleId="989" w:customStyle="1">
    <w:name w:val="Body Text(ch)"/>
    <w:basedOn w:val="751"/>
    <w:next w:val="771"/>
    <w:qFormat/>
    <w:pPr>
      <w:spacing w:after="120"/>
    </w:pPr>
    <w:rPr>
      <w:rFonts w:ascii="宋体" w:hAnsi="Arial"/>
      <w:bCs/>
      <w:iCs/>
      <w:szCs w:val="24"/>
    </w:rPr>
  </w:style>
  <w:style w:type="paragraph" w:styleId="990" w:customStyle="1">
    <w:name w:val="xl27"/>
    <w:basedOn w:val="7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7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751"/>
    <w:pPr>
      <w:ind w:firstLine="200"/>
      <w:tabs>
        <w:tab w:val="left" w:pos="360" w:leader="none"/>
      </w:tabs>
    </w:pPr>
    <w:rPr>
      <w:sz w:val="28"/>
      <w:szCs w:val="30"/>
    </w:rPr>
  </w:style>
  <w:style w:type="paragraph" w:styleId="993" w:customStyle="1">
    <w:name w:val="Char1"/>
    <w:basedOn w:val="768"/>
    <w:rPr>
      <w:rFonts w:ascii="Tahoma" w:hAnsi="Tahoma"/>
      <w:sz w:val="24"/>
      <w:szCs w:val="24"/>
    </w:rPr>
  </w:style>
  <w:style w:type="paragraph" w:styleId="994" w:customStyle="1">
    <w:name w:val="普通正文"/>
    <w:basedOn w:val="751"/>
    <w:qFormat/>
    <w:pPr>
      <w:ind w:firstLine="480"/>
      <w:jc w:val="left"/>
      <w:spacing w:before="120" w:after="120" w:line="360" w:lineRule="auto"/>
    </w:pPr>
    <w:rPr>
      <w:rFonts w:ascii="Arial" w:hAnsi="Arial"/>
      <w:sz w:val="24"/>
      <w:szCs w:val="24"/>
    </w:rPr>
  </w:style>
  <w:style w:type="paragraph" w:styleId="995" w:customStyle="1">
    <w:name w:val="table_lines"/>
    <w:basedOn w:val="751"/>
    <w:qFormat/>
    <w:pPr>
      <w:jc w:val="left"/>
      <w:widowControl/>
    </w:pPr>
    <w:rPr>
      <w:sz w:val="20"/>
      <w:szCs w:val="20"/>
      <w:lang w:val="de-DE" w:eastAsia="de-DE"/>
    </w:rPr>
  </w:style>
  <w:style w:type="paragraph" w:styleId="996" w:customStyle="1">
    <w:name w:val="附录1"/>
    <w:qFormat/>
    <w:pPr>
      <w:ind w:left="907" w:hanging="907"/>
      <w:spacing w:before="240" w:line="600" w:lineRule="atLeast"/>
      <w:tabs>
        <w:tab w:val="left" w:pos="907" w:leader="none"/>
      </w:tabs>
    </w:pPr>
    <w:rPr>
      <w:b/>
      <w:i/>
      <w:sz w:val="28"/>
    </w:rPr>
  </w:style>
  <w:style w:type="paragraph" w:styleId="997" w:customStyle="1">
    <w:name w:val="font7"/>
    <w:basedOn w:val="751"/>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768"/>
    <w:qFormat/>
    <w:pPr>
      <w:spacing w:line="360" w:lineRule="auto"/>
    </w:pPr>
    <w:rPr>
      <w:rFonts w:ascii="Tahoma" w:hAnsi="Tahoma"/>
      <w:sz w:val="24"/>
      <w:szCs w:val="24"/>
    </w:rPr>
  </w:style>
  <w:style w:type="character" w:styleId="999" w:customStyle="1">
    <w:name w:val="列出段落 Char1"/>
    <w:link w:val="819"/>
    <w:uiPriority w:val="34"/>
    <w:qFormat/>
    <w:rPr>
      <w:sz w:val="24"/>
      <w:szCs w:val="24"/>
      <w:lang w:eastAsia="en-US" w:bidi="en-US"/>
    </w:rPr>
  </w:style>
  <w:style w:type="paragraph" w:styleId="1000" w:customStyle="1">
    <w:name w:val="4"/>
    <w:basedOn w:val="751"/>
    <w:next w:val="791"/>
    <w:qFormat/>
    <w:pPr>
      <w:ind w:firstLine="420"/>
      <w:spacing w:line="360" w:lineRule="auto"/>
    </w:pPr>
    <w:rPr>
      <w:color w:val="ff0000"/>
      <w:sz w:val="24"/>
      <w:szCs w:val="24"/>
    </w:rPr>
  </w:style>
  <w:style w:type="paragraph" w:styleId="1001" w:customStyle="1">
    <w:name w:val="普通 (Web)"/>
    <w:basedOn w:val="751"/>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51"/>
    <w:pPr>
      <w:spacing w:line="360" w:lineRule="auto"/>
    </w:pPr>
    <w:rPr>
      <w:sz w:val="24"/>
      <w:szCs w:val="20"/>
    </w:rPr>
  </w:style>
  <w:style w:type="paragraph" w:styleId="1003" w:customStyle="1">
    <w:name w:val="样式1"/>
    <w:basedOn w:val="751"/>
    <w:qFormat/>
    <w:pPr>
      <w:numPr>
        <w:numId w:val="3"/>
      </w:numPr>
    </w:pPr>
    <w:rPr>
      <w:rFonts w:ascii="宋体" w:hAnsi="宋体"/>
    </w:rPr>
  </w:style>
  <w:style w:type="paragraph" w:styleId="1004" w:customStyle="1">
    <w:name w:val="font6"/>
    <w:basedOn w:val="751"/>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5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51"/>
    <w:next w:val="75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51"/>
    <w:next w:val="751"/>
    <w:qFormat/>
    <w:pPr>
      <w:ind w:firstLine="624"/>
      <w:spacing w:line="590" w:lineRule="atLeast"/>
    </w:pPr>
    <w:rPr>
      <w:rFonts w:ascii="方正黑体_GBK" w:eastAsia="方正黑体_GBK"/>
      <w:sz w:val="32"/>
      <w:szCs w:val="32"/>
    </w:rPr>
  </w:style>
  <w:style w:type="paragraph" w:styleId="1008" w:customStyle="1">
    <w:name w:val="xl24"/>
    <w:basedOn w:val="75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51"/>
    <w:qFormat/>
    <w:pPr>
      <w:jc w:val="left"/>
      <w:spacing w:after="160" w:line="240" w:lineRule="exact"/>
      <w:widowControl/>
    </w:pPr>
    <w:rPr>
      <w:rFonts w:ascii="Verdana" w:hAnsi="Verdana"/>
      <w:sz w:val="20"/>
      <w:szCs w:val="20"/>
      <w:lang w:eastAsia="en-US"/>
    </w:rPr>
  </w:style>
  <w:style w:type="paragraph" w:styleId="1011" w:customStyle="1">
    <w:name w:val="xl28"/>
    <w:basedOn w:val="75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51"/>
    <w:pPr>
      <w:jc w:val="left"/>
      <w:spacing w:after="160" w:line="240" w:lineRule="exact"/>
      <w:widowControl/>
    </w:pPr>
    <w:rPr>
      <w:rFonts w:ascii="Verdana" w:hAnsi="Verdana"/>
      <w:sz w:val="20"/>
      <w:szCs w:val="20"/>
      <w:lang w:eastAsia="en-US"/>
    </w:rPr>
  </w:style>
  <w:style w:type="paragraph" w:styleId="1013" w:customStyle="1">
    <w:name w:val="xl30"/>
    <w:basedOn w:val="751"/>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768"/>
    <w:qFormat/>
    <w:pPr>
      <w:spacing w:line="360" w:lineRule="auto"/>
    </w:pPr>
    <w:rPr>
      <w:rFonts w:ascii="Tahoma" w:hAnsi="Tahoma"/>
      <w:sz w:val="24"/>
      <w:szCs w:val="24"/>
    </w:rPr>
  </w:style>
  <w:style w:type="paragraph" w:styleId="1015" w:customStyle="1">
    <w:name w:val="table_1stline"/>
    <w:basedOn w:val="751"/>
    <w:pPr>
      <w:jc w:val="left"/>
      <w:spacing w:before="120"/>
      <w:widowControl/>
    </w:pPr>
    <w:rPr>
      <w:bCs/>
      <w:sz w:val="20"/>
      <w:szCs w:val="20"/>
      <w:lang w:val="de-DE" w:eastAsia="de-DE"/>
    </w:rPr>
  </w:style>
  <w:style w:type="paragraph" w:styleId="1016" w:customStyle="1">
    <w:name w:val="font5"/>
    <w:basedOn w:val="751"/>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51"/>
    <w:next w:val="75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sz w:val="21"/>
      <w:szCs w:val="21"/>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58</cp:revision>
  <dcterms:created xsi:type="dcterms:W3CDTF">2026-06-23T01:20:00Z</dcterms:created>
  <dcterms:modified xsi:type="dcterms:W3CDTF">2026-07-08T03:44:49Z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eyJoZGlkIjoiNjA2NzUwYWEzYmJhMjBmNjg4MDAzZDQ5MmIyYmNlN2EiLCJ1c2VySWQiOiIzMTUxNTkwMDcifQ==</vt:lpwstr>
  </property>
  <property fmtid="{D5CDD505-2E9C-101B-9397-08002B2CF9AE}" pid="4" name="ICV">
    <vt:lpwstr>CD809F2E7BC14FF5A64EEC675969B7E3_12</vt:lpwstr>
  </property>
</Properties>
</file>