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2"/>
          <w:szCs w:val="22"/>
        </w:rPr>
      </w:pPr>
      <w:r>
        <w:rPr>
          <w:rFonts w:ascii="宋体" w:hAnsi="宋体"/>
          <w:color w:val="000000"/>
          <w:sz w:val="32"/>
          <w:szCs w:val="22"/>
        </w:rPr>
      </w:r>
      <w:r/>
    </w:p>
    <w:p>
      <w:pPr>
        <w:spacing w:line="360" w:lineRule="auto"/>
        <w:rPr>
          <w:rFonts w:ascii="宋体" w:hAnsi="宋体"/>
          <w:color w:val="000000"/>
          <w:sz w:val="36"/>
        </w:rPr>
      </w:pPr>
      <w:r>
        <w:rPr>
          <w:rFonts w:ascii="宋体" w:hAnsi="宋体"/>
          <w:color w:val="000000"/>
          <w:sz w:val="36"/>
        </w:rPr>
      </w:r>
      <w:r/>
    </w:p>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color w:val="000000"/>
        </w:rPr>
      </w:pPr>
      <w:r>
        <w:rPr>
          <w:rFonts w:ascii="宋体" w:hAnsi="宋体"/>
        </w:rPr>
        <mc:AlternateContent>
          <mc:Choice Requires="wpg">
            <w:drawing>
              <wp:inline xmlns:wp="http://schemas.openxmlformats.org/drawingml/2006/wordprocessingDrawing" distT="0" distB="0" distL="0" distR="0">
                <wp:extent cx="1664335" cy="1319530"/>
                <wp:effectExtent l="0" t="0" r="0" b="0"/>
                <wp:docPr id="4"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1664335" cy="1319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1.0pt;height:103.9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olor w:val="000000"/>
        </w:rPr>
      </w:pPr>
      <w:r>
        <w:rPr>
          <w:rFonts w:ascii="宋体" w:hAnsi="宋体"/>
          <w:color w:val="000000"/>
        </w:rPr>
      </w:r>
      <w:r/>
    </w:p>
    <w:p>
      <w:pPr>
        <w:jc w:val="center"/>
        <w:spacing w:line="360" w:lineRule="auto"/>
        <w:rPr>
          <w:rFonts w:ascii="宋体" w:hAnsi="宋体" w:cs="宋体"/>
          <w:color w:val="000000"/>
          <w:sz w:val="72"/>
        </w:rPr>
      </w:pPr>
      <w:r>
        <w:rPr>
          <w:rFonts w:hint="eastAsia" w:ascii="宋体" w:hAnsi="宋体" w:cs="宋体"/>
          <w:color w:val="000000"/>
          <w:sz w:val="72"/>
        </w:rPr>
        <w:t xml:space="preserve">昆山市政府采购</w:t>
      </w:r>
      <w:r/>
    </w:p>
    <w:p>
      <w:pPr>
        <w:jc w:val="center"/>
        <w:spacing w:line="360" w:lineRule="auto"/>
        <w:rPr>
          <w:rFonts w:ascii="宋体" w:hAnsi="宋体" w:cs="宋体"/>
          <w:color w:val="000000"/>
          <w:sz w:val="72"/>
        </w:rPr>
      </w:pPr>
      <w:r>
        <w:rPr>
          <w:rFonts w:hint="eastAsia" w:ascii="宋体" w:hAnsi="宋体" w:cs="宋体"/>
          <w:color w:val="000000"/>
          <w:sz w:val="72"/>
          <w:lang w:val="en-US" w:eastAsia="zh-CN"/>
        </w:rPr>
        <w:t xml:space="preserve">公开</w:t>
      </w:r>
      <w:r>
        <w:rPr>
          <w:rFonts w:hint="eastAsia" w:ascii="宋体" w:hAnsi="宋体" w:cs="宋体"/>
          <w:color w:val="000000"/>
          <w:sz w:val="72"/>
        </w:rPr>
        <w:t xml:space="preserve">招标文件</w:t>
      </w:r>
      <w:r/>
    </w:p>
    <w:p>
      <w:pPr>
        <w:spacing w:line="360" w:lineRule="auto"/>
        <w:rPr>
          <w:rFonts w:ascii="宋体" w:hAnsi="宋体"/>
          <w:color w:val="000000"/>
          <w:sz w:val="48"/>
          <w:szCs w:val="20"/>
        </w:rPr>
      </w:pPr>
      <w:r>
        <w:rPr>
          <w:rFonts w:ascii="宋体" w:hAnsi="宋体"/>
          <w:color w:val="000000"/>
          <w:sz w:val="48"/>
          <w:szCs w:val="20"/>
        </w:rPr>
      </w:r>
      <w:r/>
    </w:p>
    <w:p>
      <w:pPr>
        <w:ind w:firstLine="819"/>
        <w:spacing w:line="360" w:lineRule="auto"/>
        <w:rPr>
          <w:rFonts w:ascii="宋体"/>
          <w:b/>
          <w:bCs/>
          <w:sz w:val="30"/>
          <w:szCs w:val="30"/>
          <w:lang w:val="zh-CN"/>
        </w:rPr>
      </w:pPr>
      <w:r>
        <w:rPr>
          <w:rFonts w:hint="eastAsia" w:ascii="宋体"/>
          <w:sz w:val="30"/>
          <w:szCs w:val="30"/>
          <w:lang w:val="zh-CN"/>
        </w:rPr>
        <w:t xml:space="preserve">项目编号：JSZC-320583-XHSZ-G2026-0014</w:t>
      </w:r>
      <w:r/>
    </w:p>
    <w:p>
      <w:pPr>
        <w:ind w:firstLine="819"/>
        <w:spacing w:line="360" w:lineRule="auto"/>
        <w:rPr>
          <w:rFonts w:hint="eastAsia" w:ascii="宋体" w:eastAsia="宋体"/>
          <w:sz w:val="30"/>
          <w:szCs w:val="30"/>
          <w:lang w:val="zh-CN" w:eastAsia="zh-CN"/>
        </w:rPr>
      </w:pPr>
      <w:r>
        <w:rPr>
          <w:rFonts w:hint="eastAsia" w:ascii="宋体"/>
          <w:sz w:val="30"/>
          <w:szCs w:val="30"/>
          <w:lang w:val="zh-CN"/>
        </w:rPr>
        <w:t xml:space="preserve">项目名称：</w:t>
      </w:r>
      <w:r>
        <w:rPr>
          <w:rFonts w:hint="eastAsia" w:ascii="宋体" w:hAnsi="宋体" w:cs="宋体"/>
          <w:sz w:val="30"/>
          <w:szCs w:val="30"/>
          <w:lang w:eastAsia="zh-CN"/>
        </w:rPr>
        <w:t xml:space="preserve">殡仪馆鲜花礼仪服务项目</w:t>
      </w:r>
      <w:r/>
    </w:p>
    <w:p>
      <w:pPr>
        <w:ind w:firstLine="819"/>
        <w:spacing w:line="360" w:lineRule="auto"/>
        <w:rPr>
          <w:rFonts w:ascii="宋体" w:hAnsi="宋体"/>
          <w:sz w:val="30"/>
          <w:szCs w:val="30"/>
          <w:lang w:val="zh-CN"/>
        </w:rPr>
      </w:pPr>
      <w:r>
        <w:rPr>
          <w:rFonts w:hint="eastAsia" w:ascii="宋体"/>
          <w:color w:val="000000"/>
          <w:sz w:val="30"/>
          <w:szCs w:val="30"/>
          <w:lang w:val="zh-CN"/>
        </w:rPr>
        <w:t xml:space="preserve">采购单位：</w:t>
      </w:r>
      <w:r>
        <w:rPr>
          <w:rFonts w:hint="eastAsia" w:ascii="宋体"/>
          <w:sz w:val="30"/>
          <w:szCs w:val="30"/>
          <w:lang w:val="zh-CN"/>
        </w:rPr>
        <w:t xml:space="preserve">昆山市殡仪馆</w:t>
      </w:r>
      <w:r/>
    </w:p>
    <w:p>
      <w:pPr>
        <w:spacing w:line="360" w:lineRule="auto"/>
        <w:rPr>
          <w:rFonts w:ascii="宋体" w:hAnsi="宋体"/>
          <w:color w:val="000000"/>
          <w:sz w:val="30"/>
          <w:szCs w:val="30"/>
          <w:lang w:val="zh-CN"/>
        </w:rPr>
      </w:pPr>
      <w:r>
        <w:rPr>
          <w:rFonts w:ascii="宋体" w:hAnsi="宋体"/>
          <w:color w:val="000000"/>
          <w:sz w:val="30"/>
          <w:szCs w:val="30"/>
          <w:lang w:val="zh-CN"/>
        </w:rPr>
      </w:r>
      <w:r/>
    </w:p>
    <w:p>
      <w:pPr>
        <w:pStyle w:val="980"/>
        <w:ind w:firstLine="420"/>
        <w:spacing w:line="360" w:lineRule="auto"/>
        <w:rPr>
          <w:rFonts w:eastAsia="等线"/>
          <w:lang w:val="zh-CN"/>
        </w:rPr>
      </w:pPr>
      <w:r>
        <w:rPr>
          <w:rFonts w:eastAsia="等线"/>
          <w:lang w:val="zh-CN"/>
        </w:rPr>
      </w:r>
      <w:r/>
    </w:p>
    <w:p>
      <w:pPr>
        <w:rPr>
          <w:rFonts w:eastAsia="等线"/>
          <w:lang w:val="zh-CN"/>
        </w:rPr>
      </w:pPr>
      <w:r>
        <w:rPr>
          <w:rFonts w:eastAsia="等线"/>
          <w:lang w:val="zh-CN"/>
        </w:rPr>
      </w:r>
      <w:r/>
    </w:p>
    <w:p>
      <w:pPr>
        <w:pStyle w:val="789"/>
        <w:rPr>
          <w:rFonts w:eastAsia="等线"/>
          <w:lang w:val="zh-CN"/>
        </w:rPr>
      </w:pPr>
      <w:r>
        <w:rPr>
          <w:rFonts w:eastAsia="等线"/>
          <w:lang w:val="zh-CN"/>
        </w:rPr>
      </w:r>
      <w:r/>
    </w:p>
    <w:p>
      <w:pPr>
        <w:pStyle w:val="789"/>
        <w:rPr>
          <w:rFonts w:eastAsia="等线"/>
          <w:lang w:val="zh-CN"/>
        </w:rPr>
      </w:pPr>
      <w:r>
        <w:rPr>
          <w:rFonts w:eastAsia="等线"/>
          <w:lang w:val="zh-CN"/>
        </w:rPr>
      </w:r>
      <w:r/>
    </w:p>
    <w:p>
      <w:pPr>
        <w:pStyle w:val="980"/>
        <w:ind w:firstLine="420"/>
        <w:spacing w:line="360" w:lineRule="auto"/>
        <w:rPr>
          <w:rFonts w:eastAsia="等线"/>
          <w:lang w:val="zh-CN"/>
        </w:rPr>
      </w:pPr>
      <w:r>
        <w:rPr>
          <w:rFonts w:eastAsia="等线"/>
          <w:lang w:val="zh-CN"/>
        </w:rPr>
      </w:r>
      <w:r/>
    </w:p>
    <w:p>
      <w:pPr>
        <w:jc w:val="center"/>
        <w:spacing w:line="360" w:lineRule="auto"/>
        <w:rPr>
          <w:rFonts w:ascii="宋体" w:hAnsi="宋体"/>
          <w:color w:val="000000"/>
          <w:sz w:val="30"/>
          <w:szCs w:val="30"/>
          <w:lang w:val="zh-CN"/>
        </w:rPr>
      </w:pPr>
      <w:r>
        <w:rPr>
          <w:rFonts w:hint="eastAsia" w:ascii="宋体" w:hAnsi="宋体"/>
          <w:color w:val="000000"/>
          <w:sz w:val="30"/>
          <w:szCs w:val="30"/>
          <w:lang w:val="zh-CN"/>
        </w:rPr>
        <w:t xml:space="preserve">苏州信衡造价咨询房产评估有限公司</w:t>
      </w:r>
      <w:r/>
    </w:p>
    <w:p>
      <w:pPr>
        <w:pStyle w:val="795"/>
        <w:jc w:val="center"/>
        <w:spacing w:line="360" w:lineRule="auto"/>
        <w:rPr>
          <w:rFonts w:hint="default" w:eastAsia="宋体"/>
          <w:sz w:val="30"/>
          <w:szCs w:val="30"/>
        </w:rPr>
      </w:pPr>
      <w:r>
        <w:rPr>
          <w:rFonts w:hint="eastAsia" w:eastAsia="宋体"/>
          <w:color w:val="0000ff"/>
          <w:sz w:val="30"/>
          <w:szCs w:val="30"/>
          <w:lang w:val="zh-CN"/>
        </w:rPr>
        <w:t xml:space="preserve">二〇二六年</w:t>
      </w:r>
      <w:r>
        <w:rPr>
          <w:rFonts w:hint="eastAsia" w:eastAsia="宋体"/>
          <w:color w:val="0000ff"/>
          <w:sz w:val="30"/>
          <w:szCs w:val="30"/>
          <w:lang w:val="en-US" w:eastAsia="zh-CN"/>
        </w:rPr>
        <w:t xml:space="preserve">七</w:t>
      </w:r>
      <w:r>
        <w:rPr>
          <w:rFonts w:hint="eastAsia" w:eastAsia="宋体"/>
          <w:color w:val="0000ff"/>
          <w:sz w:val="30"/>
          <w:szCs w:val="30"/>
          <w:lang w:val="zh-CN"/>
        </w:rPr>
        <w:t xml:space="preserve">月</w:t>
      </w:r>
      <w:r/>
    </w:p>
    <w:p>
      <w:pPr>
        <w:pStyle w:val="783"/>
        <w:ind w:firstLine="0"/>
        <w:spacing w:line="360" w:lineRule="auto"/>
        <w:rPr>
          <w:rFonts w:ascii="宋体" w:hAnsi="宋体" w:eastAsia="宋体"/>
          <w:b/>
          <w:color w:val="000000"/>
          <w:sz w:val="44"/>
          <w:szCs w:val="44"/>
        </w:rPr>
      </w:pPr>
      <w:r>
        <w:rPr>
          <w:rFonts w:ascii="宋体" w:hAnsi="宋体" w:eastAsia="宋体"/>
          <w:b/>
          <w:color w:val="000000"/>
          <w:sz w:val="44"/>
          <w:szCs w:val="44"/>
        </w:rPr>
      </w:r>
      <w:r/>
    </w:p>
    <w:p>
      <w:pPr>
        <w:pStyle w:val="783"/>
        <w:ind w:firstLine="0"/>
        <w:jc w:val="center"/>
        <w:spacing w:line="360" w:lineRule="auto"/>
        <w:rPr>
          <w:rFonts w:ascii="宋体" w:hAnsi="宋体" w:eastAsia="宋体"/>
          <w:b/>
          <w:color w:val="000000"/>
          <w:sz w:val="44"/>
          <w:szCs w:val="44"/>
        </w:rPr>
      </w:pPr>
      <w:r>
        <w:rPr>
          <w:rFonts w:hint="eastAsia" w:ascii="宋体" w:hAnsi="宋体" w:eastAsia="宋体"/>
          <w:b/>
          <w:color w:val="000000"/>
          <w:sz w:val="44"/>
          <w:szCs w:val="44"/>
        </w:rPr>
        <w:t xml:space="preserve">目   录</w:t>
      </w:r>
      <w:r/>
    </w:p>
    <w:p>
      <w:pPr>
        <w:pStyle w:val="783"/>
        <w:ind w:firstLine="0"/>
        <w:jc w:val="center"/>
        <w:spacing w:line="360" w:lineRule="auto"/>
        <w:rPr>
          <w:rFonts w:ascii="宋体" w:hAnsi="宋体" w:eastAsia="宋体"/>
          <w:color w:val="000000"/>
          <w:sz w:val="30"/>
        </w:rPr>
      </w:pPr>
      <w:r>
        <w:rPr>
          <w:rFonts w:ascii="宋体" w:hAnsi="宋体" w:eastAsia="宋体"/>
          <w:color w:val="000000"/>
          <w:sz w:val="30"/>
        </w:rPr>
      </w:r>
      <w:r/>
    </w:p>
    <w:p>
      <w:pPr>
        <w:pStyle w:val="783"/>
        <w:ind w:firstLine="0"/>
        <w:spacing w:line="360" w:lineRule="auto"/>
        <w:rPr>
          <w:rFonts w:hint="default" w:ascii="宋体" w:hAnsi="宋体" w:eastAsia="宋体"/>
          <w:color w:val="000000"/>
          <w:sz w:val="28"/>
          <w:lang w:val="en-US" w:eastAsia="zh-CN"/>
        </w:rPr>
      </w:pPr>
      <w:r>
        <w:rPr>
          <w:rFonts w:hint="eastAsia" w:ascii="宋体" w:hAnsi="宋体" w:eastAsia="宋体"/>
          <w:color w:val="000000"/>
          <w:sz w:val="28"/>
        </w:rPr>
        <w:t xml:space="preserve">第一章：</w:t>
      </w:r>
      <w:r>
        <w:rPr>
          <w:rFonts w:hint="eastAsia" w:ascii="宋体" w:hAnsi="宋体" w:eastAsia="宋体"/>
          <w:color w:val="000000"/>
          <w:sz w:val="28"/>
          <w:lang w:val="en-US" w:eastAsia="zh-CN"/>
        </w:rPr>
        <w:t xml:space="preserve">招标公告</w:t>
      </w:r>
      <w:r/>
    </w:p>
    <w:p>
      <w:pPr>
        <w:pStyle w:val="783"/>
        <w:ind w:firstLine="0"/>
        <w:spacing w:line="360" w:lineRule="auto"/>
        <w:rPr>
          <w:rFonts w:ascii="宋体" w:hAnsi="宋体" w:eastAsia="宋体"/>
          <w:bCs/>
          <w:color w:val="000000"/>
          <w:sz w:val="28"/>
        </w:rPr>
      </w:pPr>
      <w:r>
        <w:rPr>
          <w:rFonts w:hint="eastAsia" w:ascii="宋体" w:hAnsi="宋体" w:eastAsia="宋体"/>
          <w:bCs/>
          <w:color w:val="000000"/>
          <w:sz w:val="28"/>
        </w:rPr>
        <w:t xml:space="preserve">第二章：投标人须知</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第三章：投标文件格式</w:t>
      </w:r>
      <w:r/>
    </w:p>
    <w:p>
      <w:pPr>
        <w:spacing w:line="360" w:lineRule="auto"/>
        <w:rPr>
          <w:rFonts w:ascii="宋体" w:hAnsi="宋体"/>
          <w:bCs/>
          <w:color w:val="000000"/>
          <w:sz w:val="28"/>
          <w:szCs w:val="20"/>
        </w:rPr>
      </w:pPr>
      <w:r>
        <w:rPr>
          <w:rFonts w:hint="eastAsia" w:ascii="宋体" w:hAnsi="宋体"/>
          <w:bCs/>
          <w:color w:val="000000"/>
          <w:sz w:val="28"/>
          <w:szCs w:val="20"/>
        </w:rPr>
        <w:t xml:space="preserve">第四章：招标书</w:t>
      </w:r>
      <w:r/>
    </w:p>
    <w:p>
      <w:pPr>
        <w:spacing w:line="360" w:lineRule="auto"/>
        <w:rPr>
          <w:rFonts w:ascii="宋体" w:hAnsi="宋体"/>
          <w:bCs/>
          <w:color w:val="000000"/>
          <w:sz w:val="28"/>
          <w:szCs w:val="20"/>
        </w:rPr>
      </w:pPr>
      <w:r>
        <w:rPr>
          <w:rFonts w:hint="eastAsia" w:ascii="宋体" w:hAnsi="宋体"/>
          <w:bCs/>
          <w:color w:val="000000"/>
          <w:sz w:val="28"/>
          <w:szCs w:val="20"/>
        </w:rPr>
        <w:t xml:space="preserve">第五章：合同</w:t>
      </w:r>
      <w:r/>
    </w:p>
    <w:p>
      <w:pPr>
        <w:spacing w:line="360" w:lineRule="auto"/>
        <w:rPr>
          <w:rFonts w:ascii="宋体" w:hAnsi="宋体"/>
          <w:bCs/>
          <w:color w:val="000000"/>
          <w:sz w:val="28"/>
          <w:szCs w:val="20"/>
        </w:rPr>
      </w:pPr>
      <w:r>
        <w:rPr>
          <w:rFonts w:hint="eastAsia" w:ascii="宋体" w:hAnsi="宋体"/>
          <w:bCs/>
          <w:color w:val="000000"/>
          <w:sz w:val="28"/>
          <w:szCs w:val="20"/>
        </w:rPr>
        <w:t xml:space="preserve">第六章：评标方法、评分标准</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第七章：《昆山市政府采购供应商诚信管理办法》</w:t>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1014"/>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1014"/>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80"/>
        <w:ind w:firstLine="0"/>
        <w:spacing w:line="360" w:lineRule="auto"/>
        <w:rPr>
          <w:rFonts w:eastAsia="等线"/>
        </w:rPr>
      </w:pPr>
      <w:r>
        <w:rPr>
          <w:rFonts w:eastAsia="等线"/>
        </w:rPr>
      </w:r>
      <w:r/>
    </w:p>
    <w:p>
      <w:pPr>
        <w:pStyle w:val="771"/>
        <w:jc w:val="center"/>
        <w:spacing w:before="0" w:after="0" w:line="360" w:lineRule="auto"/>
        <w:rPr>
          <w:rFonts w:hint="eastAsia" w:ascii="宋体" w:hAnsi="宋体" w:eastAsia="宋体"/>
          <w:b w:val="0"/>
          <w:color w:val="000000"/>
          <w:sz w:val="32"/>
          <w:szCs w:val="32"/>
          <w:lang w:eastAsia="zh-CN"/>
        </w:rPr>
      </w:pPr>
      <w:r>
        <w:rPr>
          <w:rFonts w:hint="eastAsia" w:ascii="宋体" w:hAnsi="宋体" w:eastAsia="宋体"/>
          <w:color w:val="000000"/>
        </w:rPr>
        <w:br w:type="page" w:clear="all"/>
      </w:r>
      <w:r>
        <w:rPr>
          <w:rFonts w:hint="eastAsia" w:ascii="宋体" w:hAnsi="宋体" w:eastAsia="宋体"/>
          <w:color w:val="000000"/>
        </w:rPr>
        <w:t xml:space="preserve">第一章  </w:t>
      </w:r>
      <w:r>
        <w:rPr>
          <w:rFonts w:hint="eastAsia" w:ascii="宋体" w:hAnsi="宋体" w:eastAsia="宋体"/>
          <w:color w:val="000000"/>
          <w:lang w:val="en-US" w:eastAsia="zh-CN"/>
        </w:rPr>
        <w:t xml:space="preserve">招标公告</w:t>
      </w:r>
      <w:r/>
    </w:p>
    <w:p>
      <w:pPr>
        <w:spacing w:line="360" w:lineRule="auto"/>
        <w:rPr>
          <w:rFonts w:ascii="宋体" w:hAnsi="宋体"/>
          <w:szCs w:val="21"/>
          <w:u w:val="single"/>
        </w:rPr>
      </w:pP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pStyle w:val="783"/>
        <w:spacing w:line="360" w:lineRule="auto"/>
        <w:rPr>
          <w:rFonts w:ascii="宋体" w:hAnsi="宋体" w:eastAsia="宋体" w:cs="宋体"/>
          <w:sz w:val="21"/>
        </w:rPr>
      </w:pPr>
      <w:r>
        <w:rPr>
          <w:rFonts w:hint="eastAsia" w:ascii="宋体" w:hAnsi="宋体" w:eastAsia="宋体" w:cs="宋体"/>
          <w:sz w:val="21"/>
        </w:rPr>
        <w:t xml:space="preserve">受</w:t>
      </w:r>
      <w:r>
        <w:rPr>
          <w:rFonts w:hint="eastAsia" w:ascii="宋体" w:hAnsi="宋体" w:eastAsia="宋体" w:cs="宋体"/>
          <w:sz w:val="21"/>
          <w:lang w:eastAsia="zh-CN"/>
        </w:rPr>
        <w:t xml:space="preserve">昆山市殡仪馆</w:t>
      </w:r>
      <w:r>
        <w:rPr>
          <w:rFonts w:hint="eastAsia" w:ascii="宋体" w:hAnsi="宋体" w:eastAsia="宋体" w:cs="宋体"/>
          <w:sz w:val="21"/>
        </w:rPr>
        <w:t xml:space="preserve">委托，苏州信衡造价咨询房产评估有限公司对其所需采购的</w:t>
      </w:r>
      <w:r>
        <w:rPr>
          <w:rFonts w:hint="eastAsia" w:ascii="宋体" w:hAnsi="宋体" w:eastAsia="宋体" w:cs="宋体"/>
          <w:sz w:val="21"/>
          <w:lang w:eastAsia="zh-CN"/>
        </w:rPr>
        <w:t xml:space="preserve">殡仪馆鲜花礼仪服务项目</w:t>
      </w:r>
      <w:r>
        <w:rPr>
          <w:rFonts w:hint="eastAsia" w:ascii="宋体" w:hAnsi="宋体" w:eastAsia="宋体" w:cs="宋体"/>
          <w:sz w:val="21"/>
        </w:rPr>
        <w:t xml:space="preserve">进行国内公开招标。欢迎有资格的供应商前来参加投标。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0"/>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0"/>
          <w:lang w:val="en-US" w:eastAsia="zh-CN" w:bidi="ar-SA"/>
        </w:rPr>
        <w:t xml:space="preserve">一、项目基本情况</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0"/>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0"/>
          <w:lang w:val="en-US" w:eastAsia="zh-CN" w:bidi="ar-SA"/>
        </w:rPr>
        <w:t xml:space="preserve">1、项目名称：</w:t>
      </w:r>
      <w:r>
        <w:rPr>
          <w:rFonts w:hint="eastAsia" w:ascii="宋体" w:hAnsi="宋体" w:cs="宋体"/>
          <w:sz w:val="21"/>
          <w:szCs w:val="20"/>
          <w:lang w:val="en-US" w:eastAsia="zh-CN" w:bidi="ar-SA"/>
        </w:rPr>
        <w:t xml:space="preserve">殡仪馆鲜花礼仪服务项目</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0"/>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0"/>
          <w:lang w:val="en-US" w:eastAsia="zh-CN" w:bidi="ar-SA"/>
        </w:rPr>
        <w:t xml:space="preserve">2、项目编号：</w:t>
      </w:r>
      <w:r>
        <w:rPr>
          <w:rFonts w:hint="eastAsia" w:ascii="宋体" w:hAnsi="宋体" w:cs="宋体"/>
          <w:sz w:val="21"/>
          <w:szCs w:val="20"/>
          <w:lang w:val="en-US" w:eastAsia="zh-CN" w:bidi="ar-SA"/>
        </w:rPr>
        <w:t xml:space="preserve">JSZC-320583-XHSZ-G2026-0014</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0"/>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0"/>
          <w:lang w:val="en-US" w:eastAsia="zh-CN" w:bidi="ar-SA"/>
        </w:rPr>
        <w:t xml:space="preserve">3、采购</w:t>
      </w:r>
      <w:r>
        <w:rPr>
          <w:rFonts w:hint="eastAsia" w:ascii="宋体" w:hAnsi="宋体" w:cs="宋体"/>
          <w:sz w:val="21"/>
          <w:szCs w:val="20"/>
          <w:lang w:val="en-US" w:eastAsia="zh-CN" w:bidi="ar-SA"/>
        </w:rPr>
        <w:t xml:space="preserve">需求</w:t>
      </w:r>
      <w:r>
        <w:rPr>
          <w:rFonts w:hint="eastAsia" w:ascii="宋体" w:hAnsi="宋体" w:eastAsia="宋体" w:cs="宋体"/>
          <w:sz w:val="21"/>
          <w:szCs w:val="20"/>
          <w:lang w:val="en-US" w:eastAsia="zh-CN" w:bidi="ar-SA"/>
        </w:rPr>
        <w:t xml:space="preserve">：</w:t>
      </w:r>
      <w:bookmarkStart w:id="0" w:name="OLE_LINK1"/>
      <w:r>
        <w:rPr>
          <w:rFonts w:hint="eastAsia" w:ascii="宋体" w:hAnsi="宋体" w:eastAsia="宋体" w:cs="宋体"/>
          <w:sz w:val="21"/>
          <w:lang w:eastAsia="zh-CN"/>
        </w:rPr>
        <w:t xml:space="preserve">昆山市殡仪馆</w:t>
      </w:r>
      <w:r>
        <w:rPr>
          <w:rFonts w:hint="eastAsia"/>
          <w:color w:val="000000"/>
        </w:rPr>
        <w:t xml:space="preserve">所需</w:t>
      </w:r>
      <w:r>
        <w:rPr>
          <w:rFonts w:hint="eastAsia"/>
        </w:rPr>
        <w:t xml:space="preserve">的</w:t>
      </w:r>
      <w:r>
        <w:rPr>
          <w:rFonts w:cs="Segoe UI Symbol"/>
        </w:rPr>
        <w:t xml:space="preserve">殡葬延伸服务</w:t>
      </w:r>
      <w:bookmarkEnd w:id="0"/>
      <w:r>
        <w:rPr>
          <w:rFonts w:hint="eastAsia" w:cs="Segoe UI Symbol"/>
          <w:color w:val="000000"/>
        </w:rPr>
        <w:t xml:space="preserve">，</w:t>
      </w:r>
      <w:r>
        <w:rPr>
          <w:rFonts w:hint="eastAsia" w:cs="Segoe UI Symbol"/>
          <w:bCs w:val="0"/>
        </w:rPr>
        <w:t xml:space="preserve">包括但不限于</w:t>
      </w:r>
      <w:r>
        <w:rPr>
          <w:rFonts w:hint="eastAsia" w:cs="Segoe UI Symbol"/>
          <w:bCs w:val="0"/>
          <w:color w:val="000000"/>
        </w:rPr>
        <w:t xml:space="preserve">：</w:t>
      </w:r>
      <w:r>
        <w:rPr>
          <w:rFonts w:hint="eastAsia" w:cs="宋体"/>
          <w:color w:val="000000"/>
          <w:lang w:val="zh-CN"/>
        </w:rPr>
        <w:t xml:space="preserve">开展鲜花、礼仪</w:t>
      </w:r>
      <w:r>
        <w:rPr>
          <w:rFonts w:hint="eastAsia" w:cs="宋体"/>
        </w:rPr>
        <w:t xml:space="preserve">以及满足群众个性化服务</w:t>
      </w:r>
      <w:r>
        <w:rPr>
          <w:rFonts w:hint="eastAsia" w:cs="宋体"/>
          <w:color w:val="000000"/>
        </w:rPr>
        <w:t xml:space="preserve">等</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0"/>
          <w:lang w:val="en-US" w:eastAsia="zh-CN" w:bidi="ar-SA"/>
        </w:rPr>
        <w:t xml:space="preserve">4、</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预算金额：</w:t>
      </w:r>
      <w:r>
        <w:rPr>
          <w:rFonts w:hint="eastAsia" w:asciiTheme="minorEastAsia" w:hAnsiTheme="minorEastAsia" w:eastAsiaTheme="minorEastAsia" w:cstheme="minorEastAsia"/>
          <w:b w:val="0"/>
          <w:bCs w:val="0"/>
          <w:i w:val="0"/>
          <w:iCs w:val="0"/>
          <w:caps w:val="0"/>
          <w:color w:val="auto"/>
          <w:spacing w:val="0"/>
          <w:sz w:val="21"/>
          <w:szCs w:val="21"/>
          <w:highlight w:val="none"/>
          <w:shd w:val="clear" w:color="auto" w:fill="ffffff"/>
          <w:lang w:val="en-US" w:eastAsia="zh-CN" w:bidi="ar"/>
        </w:rPr>
        <w:t xml:space="preserve">人民币伍佰贰拾万捌仟元整（¥5208000元）</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default" w:asciiTheme="minorEastAsia" w:hAnsiTheme="minorEastAsia" w:eastAsiaTheme="minorEastAsia" w:cstheme="minorEastAsia"/>
          <w:b/>
          <w:bCs/>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0"/>
          <w:lang w:val="en-US" w:eastAsia="zh-CN" w:bidi="ar-SA"/>
        </w:rPr>
        <w:t xml:space="preserve">5、</w:t>
      </w:r>
      <w:r>
        <w:rPr>
          <w:rFonts w:hint="eastAsia" w:ascii="宋体" w:hAnsi="宋体" w:eastAsia="宋体" w:cs="宋体"/>
          <w:sz w:val="21"/>
          <w:szCs w:val="20"/>
          <w:highlight w:val="none"/>
          <w:lang w:val="en-US" w:eastAsia="zh-CN" w:bidi="ar-SA"/>
        </w:rPr>
        <w:t xml:space="preserve">服务期限：</w:t>
      </w:r>
      <w:r>
        <w:rPr>
          <w:rFonts w:hint="eastAsia" w:ascii="宋体" w:hAnsi="宋体" w:cs="宋体"/>
          <w:sz w:val="21"/>
          <w:szCs w:val="20"/>
          <w:highlight w:val="none"/>
          <w:lang w:val="en-US" w:eastAsia="zh-CN" w:bidi="ar-SA"/>
        </w:rPr>
        <w:t xml:space="preserve">1年</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二、投标人资格要求</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1、满足《中华人民共和国政府采购法》第二十二条规定。</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2、落实政府采购政策需满足的资格要求：</w:t>
      </w:r>
      <w:r>
        <w:rPr>
          <w:rFonts w:hint="eastAsia" w:asciiTheme="minorEastAsia" w:hAnsiTheme="minorEastAsia" w:eastAsiaTheme="minorEastAsia" w:cstheme="minorEastAsia"/>
          <w:i w:val="0"/>
          <w:iCs w:val="0"/>
          <w:caps w:val="0"/>
          <w:color w:val="0000ff"/>
          <w:spacing w:val="0"/>
          <w:sz w:val="21"/>
          <w:szCs w:val="21"/>
          <w:shd w:val="clear" w:color="auto" w:fill="ffffff"/>
          <w:lang w:val="en-US" w:eastAsia="zh-CN" w:bidi="ar"/>
        </w:rPr>
        <w:t xml:space="preserve">本项目非专门面向中小企业采购，本项目属其他未列明行业。</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3、本项目的特定资格条件：无。</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5、本项目不接受联合体投标。</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三、获取招标文件</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1、获取时间：</w:t>
      </w: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自</w:t>
      </w:r>
      <w:r>
        <w:rPr>
          <w:rFonts w:hint="eastAsia" w:ascii="宋体" w:hAnsi="宋体" w:eastAsia="宋体"/>
          <w:color w:val="0000ff"/>
          <w:szCs w:val="21"/>
          <w:lang w:val="en-US" w:eastAsia="zh-CN"/>
        </w:rPr>
        <w:t xml:space="preserve">招标文件</w:t>
      </w:r>
      <w:r>
        <w:rPr>
          <w:rFonts w:hint="eastAsia" w:ascii="宋体" w:hAnsi="宋体"/>
          <w:color w:val="0000ff"/>
          <w:szCs w:val="21"/>
        </w:rPr>
        <w:t xml:space="preserve">公告发布之日起</w:t>
      </w:r>
      <w:r>
        <w:rPr>
          <w:rFonts w:hint="eastAsia" w:ascii="宋体" w:hAnsi="宋体"/>
          <w:color w:val="0000ff"/>
          <w:szCs w:val="21"/>
          <w:lang w:val="en-US" w:eastAsia="zh-CN"/>
        </w:rPr>
        <w:t xml:space="preserve">5个工作日</w:t>
      </w: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2、获取地点：“苏采云”系统自行下载。</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3、方式</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（1）CA证书办理</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供应商</w:t>
      </w: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（2）参与采购活动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（3）电子投标准备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注册咨询：18261002950；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系统使用指导与咨询：联系电话：18261002950；QQ：3048755361、1315179389、895706745。</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4、招标文件售价：免费</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四、提交投标文件截止时间、开标时间和地点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1、提交投标文件截止时间：2026年08月24日9:30（北京时间）；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ff0000"/>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2、开标时间：2026年08月24日9:30（北京时间）；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3、开标地点：“苏采云”系统（网址：http://jszfcg.jsczt.cn/）</w:t>
      </w:r>
      <w:bookmarkStart w:id="92" w:name="_GoBack"/>
      <w:r/>
      <w:bookmarkEnd w:id="92"/>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五、</w:t>
      </w: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投标保证金、履约保证金：</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投标保证金：无；</w:t>
      </w:r>
      <w:r/>
    </w:p>
    <w:p>
      <w:pPr>
        <w:pStyle w:val="815"/>
        <w:ind w:left="0" w:firstLine="420"/>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履约保证金：合同金额的10%</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六、</w:t>
      </w: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七、联系事项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1、采购人：昆山市殡仪馆</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default"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地址：</w:t>
      </w:r>
      <w:r>
        <w:rPr>
          <w:rFonts w:hint="eastAsia" w:ascii="宋体" w:hAnsi="宋体"/>
          <w:color w:val="000000"/>
          <w:szCs w:val="21"/>
        </w:rPr>
        <w:t xml:space="preserve">昆山市锦溪镇德安路8号</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联系人：</w:t>
      </w:r>
      <w:r>
        <w:rPr>
          <w:rFonts w:hint="eastAsia" w:ascii="宋体" w:hAnsi="宋体"/>
          <w:color w:val="auto"/>
          <w:sz w:val="21"/>
          <w:szCs w:val="21"/>
          <w:highlight w:val="none"/>
          <w:lang w:val="en-US" w:eastAsia="zh-CN"/>
        </w:rPr>
        <w:t xml:space="preserve">冷主任</w:t>
      </w: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        </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联系电话：</w:t>
      </w:r>
      <w:r>
        <w:rPr>
          <w:rFonts w:hint="eastAsia" w:ascii="宋体" w:hAnsi="宋体"/>
          <w:color w:val="auto"/>
          <w:sz w:val="21"/>
          <w:szCs w:val="21"/>
          <w:highlight w:val="none"/>
        </w:rPr>
        <w:t xml:space="preserve">0512-57109206</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2、招标代理机构：苏州信衡造价咨询房产评估有限公司</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地址：昆山市登云路288号海创大厦C座23层 </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联系人：林芳梅        联系电话：0512-57367272</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3、</w:t>
      </w:r>
      <w:r>
        <w:rPr>
          <w:rFonts w:hint="eastAsia" w:ascii="宋体" w:hAnsi="宋体" w:cs="宋体"/>
          <w:bCs/>
          <w:color w:val="auto"/>
          <w:szCs w:val="21"/>
          <w:highlight w:val="none"/>
        </w:rPr>
        <w:t xml:space="preserve">昆山市</w:t>
      </w:r>
      <w:r>
        <w:rPr>
          <w:rFonts w:hint="eastAsia" w:ascii="宋体" w:hAnsi="宋体" w:cs="宋体"/>
          <w:bCs/>
          <w:color w:val="auto"/>
          <w:szCs w:val="21"/>
          <w:highlight w:val="none"/>
          <w:lang w:val="en-US" w:eastAsia="zh-CN"/>
        </w:rPr>
        <w:t xml:space="preserve">政府采购监督管理部门</w:t>
      </w:r>
      <w:r>
        <w:rPr>
          <w:rFonts w:hint="eastAsia" w:ascii="宋体" w:hAnsi="宋体" w:cs="宋体"/>
          <w:bCs/>
          <w:color w:val="auto"/>
          <w:szCs w:val="21"/>
          <w:highlight w:val="none"/>
        </w:rPr>
        <w:t xml:space="preserve">电话</w:t>
      </w: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：0512-57310854</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八、其他</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本项目获取招标文件截止日期之后仍可以下载招标文件，但截止日期之后下载的招标文件，视为非有效方式且不作为供应商权益受到损害的证明材料和依据。</w:t>
      </w:r>
      <w:r/>
    </w:p>
    <w:p>
      <w:pPr>
        <w:ind w:right="-252" w:firstLine="420"/>
        <w:jc w:val="right"/>
        <w:spacing w:line="360" w:lineRule="auto"/>
        <w:rPr>
          <w:rFonts w:ascii="宋体" w:hAnsi="宋体" w:cs="宋体"/>
        </w:rPr>
      </w:pPr>
      <w:r>
        <w:rPr>
          <w:rFonts w:hint="eastAsia" w:ascii="宋体" w:hAnsi="宋体" w:cs="宋体"/>
        </w:rPr>
        <w:t xml:space="preserve">苏州信衡造价咨询房产评估有限公司</w:t>
      </w:r>
      <w:r/>
    </w:p>
    <w:p>
      <w:pPr>
        <w:ind w:right="-252" w:firstLine="420"/>
        <w:jc w:val="right"/>
        <w:spacing w:line="360" w:lineRule="auto"/>
        <w:rPr>
          <w:rFonts w:ascii="宋体" w:hAnsi="宋体" w:cs="宋体"/>
          <w:color w:val="0000ff"/>
          <w:szCs w:val="21"/>
        </w:rPr>
      </w:pPr>
      <w:r>
        <w:rPr>
          <w:rFonts w:hint="eastAsia" w:ascii="宋体" w:hAnsi="宋体" w:cs="宋体"/>
          <w:color w:val="0000ff"/>
          <w:lang w:eastAsia="zh-CN"/>
        </w:rPr>
        <w:t xml:space="preserve">2026年</w:t>
      </w:r>
      <w:r>
        <w:rPr>
          <w:rFonts w:hint="eastAsia" w:ascii="宋体" w:hAnsi="宋体" w:cs="宋体"/>
          <w:color w:val="0000ff"/>
          <w:lang w:val="en-US" w:eastAsia="zh-CN"/>
        </w:rPr>
        <w:t xml:space="preserve">07</w:t>
      </w:r>
      <w:r>
        <w:rPr>
          <w:rFonts w:hint="eastAsia" w:ascii="宋体" w:hAnsi="宋体" w:cs="宋体"/>
          <w:color w:val="0000ff"/>
        </w:rPr>
        <w:t xml:space="preserve">月</w:t>
      </w:r>
      <w:r>
        <w:rPr>
          <w:rFonts w:hint="eastAsia" w:ascii="宋体" w:hAnsi="宋体" w:cs="宋体"/>
          <w:color w:val="0000ff"/>
          <w:lang w:val="en-US" w:eastAsia="zh-CN"/>
        </w:rPr>
        <w:t xml:space="preserve">31</w:t>
      </w:r>
      <w:r>
        <w:rPr>
          <w:rFonts w:hint="eastAsia" w:ascii="宋体" w:hAnsi="宋体" w:cs="宋体"/>
          <w:color w:val="0000ff"/>
        </w:rPr>
        <w:t xml:space="preserve">日</w:t>
      </w:r>
      <w:r/>
    </w:p>
    <w:p>
      <w:pPr>
        <w:rPr>
          <w:rFonts w:ascii="宋体" w:hAnsi="宋体"/>
          <w:color w:val="000000"/>
        </w:rPr>
      </w:pPr>
      <w:r>
        <w:rPr>
          <w:rFonts w:hint="eastAsia" w:ascii="宋体" w:hAnsi="宋体"/>
          <w:color w:val="000000"/>
        </w:rPr>
        <w:br w:type="page" w:clear="all"/>
      </w:r>
      <w:r/>
    </w:p>
    <w:p>
      <w:pPr>
        <w:pStyle w:val="771"/>
        <w:jc w:val="center"/>
        <w:spacing w:before="0" w:after="0" w:line="360" w:lineRule="auto"/>
        <w:rPr>
          <w:rFonts w:ascii="宋体" w:hAnsi="宋体" w:eastAsia="宋体"/>
          <w:color w:val="000000"/>
        </w:rPr>
      </w:pPr>
      <w:r>
        <w:rPr>
          <w:rFonts w:hint="eastAsia" w:ascii="宋体" w:hAnsi="宋体" w:eastAsia="宋体"/>
          <w:color w:val="000000"/>
        </w:rPr>
        <w:t xml:space="preserve">第二章  投标人须知</w:t>
      </w:r>
      <w:r/>
    </w:p>
    <w:p>
      <w:pPr>
        <w:ind w:firstLine="327"/>
        <w:keepLines/>
        <w:keepNext/>
        <w:pageBreakBefore w:val="0"/>
        <w:spacing w:before="145" w:after="145" w:line="360" w:lineRule="auto"/>
        <w:widowControl w:val="off"/>
        <w:rPr>
          <w:rFonts w:hint="default" w:ascii="Times New Roman" w:hAnsi="Times New Roman" w:eastAsia="宋体"/>
          <w:b/>
          <w:bCs/>
          <w:color w:val="000000"/>
          <w:sz w:val="21"/>
          <w:szCs w:val="21"/>
          <w:lang w:val="en-US" w:eastAsia="zh-CN"/>
        </w:rPr>
        <w:outlineLvl w:val="2"/>
      </w:pPr>
      <w:r/>
      <w:bookmarkStart w:id="1" w:name="_Toc513029203"/>
      <w:r/>
      <w:bookmarkStart w:id="2" w:name="_Toc20823275"/>
      <w:r/>
      <w:bookmarkStart w:id="3" w:name="_Toc120614214"/>
      <w:r/>
      <w:bookmarkStart w:id="4" w:name="_Toc16938519"/>
      <w:r>
        <w:rPr>
          <w:rFonts w:hint="eastAsia" w:ascii="Times New Roman" w:hAnsi="Times New Roman"/>
          <w:b/>
          <w:bCs/>
          <w:color w:val="000000"/>
          <w:sz w:val="21"/>
          <w:szCs w:val="21"/>
        </w:rPr>
        <w:t xml:space="preserve">一、</w:t>
      </w:r>
      <w:bookmarkEnd w:id="1"/>
      <w:r/>
      <w:bookmarkEnd w:id="2"/>
      <w:r/>
      <w:bookmarkEnd w:id="3"/>
      <w:r/>
      <w:bookmarkEnd w:id="4"/>
      <w:r>
        <w:rPr>
          <w:rFonts w:hint="eastAsia" w:ascii="Times New Roman" w:hAnsi="Times New Roman"/>
          <w:b/>
          <w:bCs/>
          <w:color w:val="000000"/>
          <w:sz w:val="21"/>
          <w:szCs w:val="21"/>
          <w:lang w:val="en-US" w:eastAsia="zh-CN"/>
        </w:rPr>
        <w:t xml:space="preserve">说明和</w:t>
      </w:r>
      <w:r>
        <w:rPr>
          <w:rFonts w:hint="eastAsia" w:ascii="宋体" w:hAnsi="宋体"/>
          <w:b/>
          <w:szCs w:val="21"/>
        </w:rPr>
        <w:t xml:space="preserve">释义</w:t>
      </w:r>
      <w:r/>
    </w:p>
    <w:p>
      <w:pPr>
        <w:ind w:firstLine="315"/>
        <w:keepLines/>
        <w:keepNext/>
        <w:pageBreakBefore w:val="0"/>
        <w:spacing w:line="360" w:lineRule="auto"/>
        <w:widowControl w:val="off"/>
        <w:rPr>
          <w:rFonts w:hint="eastAsia" w:ascii="Arial" w:hAnsi="Arial" w:eastAsia="黑体" w:cs="Arial"/>
          <w:b/>
          <w:bCs/>
          <w:color w:val="000000"/>
          <w:sz w:val="21"/>
          <w:szCs w:val="21"/>
          <w:lang w:eastAsia="zh-CN"/>
        </w:rPr>
        <w:outlineLvl w:val="3"/>
      </w:pPr>
      <w:r/>
      <w:bookmarkStart w:id="5" w:name="_Hlt16619475"/>
      <w:r/>
      <w:bookmarkEnd w:id="5"/>
      <w:r/>
      <w:bookmarkStart w:id="6" w:name="_Toc458694821"/>
      <w:r/>
      <w:bookmarkStart w:id="7" w:name="_Toc20823276"/>
      <w:r/>
      <w:bookmarkStart w:id="8" w:name="_Toc16938520"/>
      <w:r/>
      <w:bookmarkStart w:id="9" w:name="_Toc513029204"/>
      <w:r>
        <w:rPr>
          <w:rFonts w:hint="eastAsia" w:ascii="Arial" w:hAnsi="Arial" w:eastAsia="黑体" w:cs="Arial"/>
          <w:b/>
          <w:bCs/>
          <w:color w:val="000000"/>
          <w:sz w:val="21"/>
          <w:szCs w:val="21"/>
        </w:rPr>
        <w:t xml:space="preserve">1</w:t>
      </w:r>
      <w:bookmarkEnd w:id="6"/>
      <w:r>
        <w:rPr>
          <w:rFonts w:hint="eastAsia" w:ascii="Arial" w:hAnsi="Arial" w:eastAsia="黑体" w:cs="Arial"/>
          <w:b/>
          <w:bCs/>
          <w:color w:val="000000"/>
          <w:sz w:val="21"/>
          <w:szCs w:val="21"/>
        </w:rPr>
        <w:t xml:space="preserve">、</w:t>
      </w:r>
      <w:bookmarkEnd w:id="7"/>
      <w:r/>
      <w:bookmarkEnd w:id="8"/>
      <w:r/>
      <w:bookmarkEnd w:id="9"/>
      <w:r>
        <w:rPr>
          <w:rFonts w:hint="eastAsia" w:ascii="Arial" w:hAnsi="Arial" w:eastAsia="黑体" w:cs="Arial"/>
          <w:b/>
          <w:bCs/>
          <w:color w:val="000000"/>
          <w:sz w:val="21"/>
          <w:szCs w:val="21"/>
          <w:lang w:val="en-US" w:eastAsia="zh-CN"/>
        </w:rPr>
        <w:t xml:space="preserve">说明</w:t>
      </w:r>
      <w:r/>
    </w:p>
    <w:p>
      <w:pPr>
        <w:ind w:firstLine="420"/>
        <w:spacing w:line="360" w:lineRule="auto"/>
        <w:rPr>
          <w:rFonts w:ascii="宋体" w:hAnsi="宋体" w:cs="Arial"/>
          <w:color w:val="000000"/>
          <w:szCs w:val="21"/>
        </w:rPr>
      </w:pPr>
      <w:r>
        <w:rPr>
          <w:rFonts w:ascii="宋体" w:hAnsi="宋体" w:cs="Arial"/>
          <w:color w:val="000000"/>
          <w:szCs w:val="21"/>
        </w:rPr>
        <w:t xml:space="preserve">1.1</w:t>
      </w:r>
      <w:r>
        <w:rPr>
          <w:rFonts w:hint="eastAsia" w:ascii="宋体" w:hAnsi="宋体" w:cs="Arial"/>
          <w:color w:val="000000"/>
          <w:szCs w:val="21"/>
        </w:rPr>
        <w:t xml:space="preserve">、</w:t>
      </w:r>
      <w:r>
        <w:rPr>
          <w:rFonts w:ascii="宋体" w:hAnsi="宋体" w:cs="Arial"/>
          <w:color w:val="000000"/>
          <w:szCs w:val="21"/>
        </w:rPr>
        <w:t xml:space="preserve">本招标文件仅适用于</w:t>
      </w:r>
      <w:r>
        <w:rPr>
          <w:rFonts w:hint="eastAsia" w:ascii="宋体" w:hAnsi="宋体" w:cs="Arial"/>
          <w:color w:val="000000"/>
          <w:szCs w:val="21"/>
          <w:lang w:eastAsia="zh-CN"/>
        </w:rPr>
        <w:t xml:space="preserve">苏州信衡造价咨询房产评估有限公司</w:t>
      </w:r>
      <w:r>
        <w:rPr>
          <w:rFonts w:ascii="宋体" w:hAnsi="宋体" w:cs="Arial"/>
          <w:color w:val="000000"/>
          <w:szCs w:val="21"/>
        </w:rPr>
        <w:t xml:space="preserve">组织的招标活动。</w:t>
      </w:r>
      <w:r/>
    </w:p>
    <w:p>
      <w:pPr>
        <w:ind w:firstLine="420"/>
        <w:spacing w:line="360" w:lineRule="auto"/>
        <w:rPr>
          <w:rFonts w:ascii="宋体" w:hAnsi="宋体" w:cs="Arial"/>
          <w:color w:val="000000"/>
          <w:szCs w:val="21"/>
        </w:rPr>
      </w:pPr>
      <w:r>
        <w:rPr>
          <w:rFonts w:ascii="宋体" w:hAnsi="宋体" w:cs="Arial"/>
          <w:color w:val="000000"/>
          <w:szCs w:val="21"/>
        </w:rPr>
        <w:t xml:space="preserve">1.2</w:t>
      </w:r>
      <w:r>
        <w:rPr>
          <w:rFonts w:hint="eastAsia" w:ascii="宋体" w:hAnsi="宋体" w:cs="Arial"/>
          <w:color w:val="000000"/>
          <w:szCs w:val="21"/>
        </w:rPr>
        <w:t xml:space="preserve">、</w:t>
      </w:r>
      <w:r>
        <w:rPr>
          <w:rFonts w:ascii="宋体" w:hAnsi="宋体" w:cs="Arial"/>
          <w:color w:val="000000"/>
          <w:szCs w:val="21"/>
        </w:rPr>
        <w:t xml:space="preserve">本次招标活动及因本次招标产生的合同受中国法律制约和保护。</w:t>
      </w:r>
      <w:r/>
    </w:p>
    <w:p>
      <w:pPr>
        <w:ind w:firstLine="420"/>
        <w:pageBreakBefore w:val="0"/>
        <w:spacing w:line="360" w:lineRule="auto"/>
        <w:widowControl w:val="off"/>
        <w:rPr>
          <w:rFonts w:hint="eastAsia" w:ascii="宋体" w:hAnsi="宋体"/>
          <w:color w:val="000000"/>
          <w:sz w:val="21"/>
          <w:szCs w:val="21"/>
        </w:rPr>
      </w:pPr>
      <w:r>
        <w:rPr>
          <w:rFonts w:ascii="宋体" w:hAnsi="宋体" w:cs="Arial"/>
          <w:color w:val="000000"/>
          <w:szCs w:val="21"/>
        </w:rPr>
        <w:t xml:space="preserve">1.3</w:t>
      </w:r>
      <w:r>
        <w:rPr>
          <w:rFonts w:hint="eastAsia" w:ascii="宋体" w:hAnsi="宋体" w:cs="Arial"/>
          <w:color w:val="000000"/>
          <w:szCs w:val="21"/>
        </w:rPr>
        <w:t xml:space="preserve">、</w:t>
      </w:r>
      <w:r>
        <w:rPr>
          <w:rFonts w:ascii="宋体" w:hAnsi="宋体" w:cs="Arial"/>
          <w:color w:val="000000"/>
          <w:szCs w:val="21"/>
        </w:rPr>
        <w:t xml:space="preserve">本招标文件的解释权属于</w:t>
      </w:r>
      <w:r>
        <w:rPr>
          <w:rFonts w:hint="eastAsia" w:ascii="宋体" w:hAnsi="宋体" w:cs="Arial"/>
          <w:color w:val="000000"/>
          <w:szCs w:val="21"/>
          <w:lang w:eastAsia="zh-CN"/>
        </w:rPr>
        <w:t xml:space="preserve">苏州信衡造价咨询房产评估有限公司</w:t>
      </w:r>
      <w:r>
        <w:rPr>
          <w:rFonts w:ascii="宋体" w:hAnsi="宋体" w:cs="Arial"/>
          <w:color w:val="000000"/>
          <w:szCs w:val="21"/>
        </w:rPr>
        <w:t xml:space="preserve">。</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10" w:name="_Toc513029205"/>
      <w:r/>
      <w:bookmarkStart w:id="11" w:name="_Toc20823277"/>
      <w:r/>
      <w:bookmarkStart w:id="12" w:name="_Toc16938521"/>
      <w:r>
        <w:rPr>
          <w:rFonts w:hint="eastAsia" w:ascii="Arial" w:hAnsi="Arial" w:eastAsia="黑体" w:cs="Arial"/>
          <w:color w:val="000000"/>
          <w:sz w:val="21"/>
          <w:szCs w:val="21"/>
        </w:rPr>
        <w:t xml:space="preserve">2、</w:t>
      </w:r>
      <w:bookmarkEnd w:id="10"/>
      <w:r/>
      <w:bookmarkEnd w:id="11"/>
      <w:r/>
      <w:bookmarkEnd w:id="12"/>
      <w:r>
        <w:rPr>
          <w:rFonts w:hint="eastAsia" w:ascii="宋体" w:hAnsi="宋体"/>
          <w:b/>
          <w:szCs w:val="21"/>
        </w:rPr>
        <w:t xml:space="preserve">词语释义</w:t>
      </w:r>
      <w:r/>
    </w:p>
    <w:p>
      <w:pPr>
        <w:pStyle w:val="783"/>
        <w:jc w:val="both"/>
        <w:spacing w:line="360" w:lineRule="auto"/>
        <w:rPr>
          <w:rFonts w:ascii="宋体" w:hAnsi="宋体" w:eastAsia="宋体" w:cs="Arial"/>
          <w:color w:val="000000"/>
          <w:sz w:val="21"/>
          <w:szCs w:val="21"/>
        </w:rPr>
      </w:pPr>
      <w:r>
        <w:rPr>
          <w:rFonts w:ascii="宋体" w:hAnsi="宋体" w:eastAsia="宋体" w:cs="Arial"/>
          <w:color w:val="000000"/>
          <w:sz w:val="21"/>
          <w:szCs w:val="21"/>
        </w:rPr>
        <w:t xml:space="preserve">2.1</w:t>
      </w:r>
      <w:r>
        <w:rPr>
          <w:rFonts w:hint="eastAsia" w:ascii="宋体" w:hAnsi="宋体" w:eastAsia="宋体" w:cs="Arial"/>
          <w:color w:val="000000"/>
          <w:sz w:val="21"/>
          <w:szCs w:val="21"/>
        </w:rPr>
        <w:t xml:space="preserve">、</w:t>
      </w:r>
      <w:r>
        <w:rPr>
          <w:rFonts w:ascii="宋体" w:hAnsi="宋体" w:eastAsia="宋体" w:cs="Arial"/>
          <w:color w:val="000000"/>
          <w:sz w:val="21"/>
          <w:szCs w:val="21"/>
        </w:rPr>
        <w:t xml:space="preserve">招标人：具体组织实施招标活动的法人。</w:t>
      </w:r>
      <w:r/>
    </w:p>
    <w:p>
      <w:pPr>
        <w:pStyle w:val="783"/>
        <w:jc w:val="both"/>
        <w:spacing w:line="360" w:lineRule="auto"/>
        <w:rPr>
          <w:rFonts w:ascii="宋体" w:hAnsi="宋体" w:eastAsia="宋体" w:cs="Arial"/>
          <w:color w:val="000000"/>
          <w:sz w:val="21"/>
          <w:szCs w:val="21"/>
        </w:rPr>
      </w:pPr>
      <w:r>
        <w:rPr>
          <w:rFonts w:ascii="宋体" w:hAnsi="宋体" w:eastAsia="宋体" w:cs="Arial"/>
          <w:color w:val="000000"/>
          <w:sz w:val="21"/>
          <w:szCs w:val="21"/>
        </w:rPr>
        <w:t xml:space="preserve">2.2</w:t>
      </w:r>
      <w:r>
        <w:rPr>
          <w:rFonts w:hint="eastAsia" w:ascii="宋体" w:hAnsi="宋体" w:eastAsia="宋体" w:cs="Arial"/>
          <w:color w:val="000000"/>
          <w:sz w:val="21"/>
          <w:szCs w:val="21"/>
        </w:rPr>
        <w:t xml:space="preserve">、</w:t>
      </w:r>
      <w:r>
        <w:rPr>
          <w:rFonts w:ascii="宋体" w:hAnsi="宋体" w:eastAsia="宋体" w:cs="Arial"/>
          <w:color w:val="000000"/>
          <w:sz w:val="21"/>
          <w:szCs w:val="21"/>
        </w:rPr>
        <w:t xml:space="preserve">投标人：经认定有资格响应招标，参加投标竞争的法人或其他组织和自然人。</w:t>
      </w:r>
      <w:r/>
    </w:p>
    <w:p>
      <w:pPr>
        <w:pStyle w:val="783"/>
        <w:jc w:val="both"/>
        <w:spacing w:line="360" w:lineRule="auto"/>
        <w:rPr>
          <w:rFonts w:ascii="宋体" w:hAnsi="宋体" w:eastAsia="宋体" w:cs="Arial"/>
          <w:color w:val="000000"/>
          <w:sz w:val="21"/>
          <w:szCs w:val="21"/>
        </w:rPr>
      </w:pPr>
      <w:r>
        <w:rPr>
          <w:rFonts w:ascii="宋体" w:hAnsi="宋体" w:eastAsia="宋体" w:cs="Arial"/>
          <w:color w:val="000000"/>
          <w:sz w:val="21"/>
          <w:szCs w:val="21"/>
        </w:rPr>
        <w:t xml:space="preserve">2.3</w:t>
      </w:r>
      <w:r>
        <w:rPr>
          <w:rFonts w:hint="eastAsia" w:ascii="宋体" w:hAnsi="宋体" w:eastAsia="宋体" w:cs="Arial"/>
          <w:color w:val="000000"/>
          <w:sz w:val="21"/>
          <w:szCs w:val="21"/>
        </w:rPr>
        <w:t xml:space="preserve">、</w:t>
      </w:r>
      <w:r>
        <w:rPr>
          <w:rFonts w:ascii="宋体" w:hAnsi="宋体" w:eastAsia="宋体" w:cs="Arial"/>
          <w:color w:val="000000"/>
          <w:sz w:val="21"/>
          <w:szCs w:val="21"/>
        </w:rPr>
        <w:t xml:space="preserve">响应：投标人根据招标人或招标人发布的招标文件，编制投标文件并按规定投标的行为。</w:t>
      </w:r>
      <w:r/>
    </w:p>
    <w:p>
      <w:pPr>
        <w:pStyle w:val="783"/>
        <w:jc w:val="both"/>
        <w:spacing w:line="360" w:lineRule="auto"/>
        <w:rPr>
          <w:rFonts w:ascii="宋体" w:hAnsi="宋体" w:eastAsia="宋体" w:cs="Arial"/>
          <w:color w:val="000000"/>
          <w:sz w:val="21"/>
          <w:szCs w:val="21"/>
        </w:rPr>
      </w:pPr>
      <w:r>
        <w:rPr>
          <w:rFonts w:ascii="宋体" w:hAnsi="宋体" w:eastAsia="宋体" w:cs="Arial"/>
          <w:color w:val="000000"/>
          <w:sz w:val="21"/>
          <w:szCs w:val="21"/>
        </w:rPr>
        <w:t xml:space="preserve">2.4</w:t>
      </w:r>
      <w:r>
        <w:rPr>
          <w:rFonts w:hint="eastAsia" w:ascii="宋体" w:hAnsi="宋体" w:eastAsia="宋体" w:cs="Arial"/>
          <w:color w:val="000000"/>
          <w:sz w:val="21"/>
          <w:szCs w:val="21"/>
        </w:rPr>
        <w:t xml:space="preserve">、</w:t>
      </w:r>
      <w:r>
        <w:rPr>
          <w:rFonts w:ascii="宋体" w:hAnsi="宋体" w:eastAsia="宋体" w:cs="Arial"/>
          <w:color w:val="000000"/>
          <w:sz w:val="21"/>
          <w:szCs w:val="21"/>
        </w:rPr>
        <w:t xml:space="preserve">合同：采供双方根据招标文件和中标的投标文件及中标通知书规定的内容签署的以书面形式所达成的协议，包括所有的附件、附录和构成协议的所有文件。</w:t>
      </w:r>
      <w:r/>
    </w:p>
    <w:p>
      <w:pPr>
        <w:pStyle w:val="783"/>
        <w:jc w:val="both"/>
        <w:spacing w:line="360" w:lineRule="auto"/>
        <w:rPr>
          <w:rFonts w:ascii="宋体" w:hAnsi="宋体" w:eastAsia="宋体" w:cs="Arial"/>
          <w:color w:val="000000"/>
          <w:sz w:val="21"/>
          <w:szCs w:val="21"/>
        </w:rPr>
      </w:pPr>
      <w:r>
        <w:rPr>
          <w:rFonts w:ascii="宋体" w:hAnsi="宋体" w:eastAsia="宋体" w:cs="Arial"/>
          <w:color w:val="000000"/>
          <w:sz w:val="21"/>
          <w:szCs w:val="21"/>
        </w:rPr>
        <w:t xml:space="preserve">2.5</w:t>
      </w:r>
      <w:r>
        <w:rPr>
          <w:rFonts w:hint="eastAsia" w:ascii="宋体" w:hAnsi="宋体" w:eastAsia="宋体" w:cs="Arial"/>
          <w:color w:val="000000"/>
          <w:sz w:val="21"/>
          <w:szCs w:val="21"/>
        </w:rPr>
        <w:t xml:space="preserve">、</w:t>
      </w:r>
      <w:r>
        <w:rPr>
          <w:rFonts w:ascii="宋体" w:hAnsi="宋体" w:eastAsia="宋体" w:cs="Arial"/>
          <w:color w:val="000000"/>
          <w:sz w:val="21"/>
          <w:szCs w:val="21"/>
        </w:rPr>
        <w:t xml:space="preserve">甲方（采购方）：合同中明确规定的实际购买货物和服务的法人或其他组织和自然人。</w:t>
      </w:r>
      <w:r/>
    </w:p>
    <w:p>
      <w:pPr>
        <w:pStyle w:val="783"/>
        <w:jc w:val="both"/>
        <w:spacing w:line="360" w:lineRule="auto"/>
        <w:rPr>
          <w:rFonts w:ascii="宋体" w:hAnsi="宋体" w:eastAsia="宋体" w:cs="Arial"/>
          <w:color w:val="000000"/>
          <w:sz w:val="21"/>
          <w:szCs w:val="21"/>
        </w:rPr>
      </w:pPr>
      <w:r>
        <w:rPr>
          <w:rFonts w:ascii="宋体" w:hAnsi="宋体" w:eastAsia="宋体" w:cs="Arial"/>
          <w:color w:val="000000"/>
          <w:sz w:val="21"/>
          <w:szCs w:val="21"/>
        </w:rPr>
        <w:t xml:space="preserve">2.6</w:t>
      </w:r>
      <w:r>
        <w:rPr>
          <w:rFonts w:hint="eastAsia" w:ascii="宋体" w:hAnsi="宋体" w:eastAsia="宋体" w:cs="Arial"/>
          <w:color w:val="000000"/>
          <w:sz w:val="21"/>
          <w:szCs w:val="21"/>
        </w:rPr>
        <w:t xml:space="preserve">、</w:t>
      </w:r>
      <w:r>
        <w:rPr>
          <w:rFonts w:ascii="宋体" w:hAnsi="宋体" w:eastAsia="宋体" w:cs="Arial"/>
          <w:color w:val="000000"/>
          <w:sz w:val="21"/>
          <w:szCs w:val="21"/>
        </w:rPr>
        <w:t xml:space="preserve">乙方（供应商）：合同中规定的向采购方提供货物和服务的法人或其他组织和自然人。</w:t>
      </w:r>
      <w:r/>
    </w:p>
    <w:p>
      <w:pPr>
        <w:pStyle w:val="783"/>
        <w:jc w:val="both"/>
        <w:spacing w:line="360" w:lineRule="auto"/>
        <w:rPr>
          <w:rFonts w:ascii="宋体" w:hAnsi="宋体" w:eastAsia="宋体" w:cs="Arial"/>
          <w:color w:val="000000"/>
          <w:sz w:val="21"/>
          <w:szCs w:val="21"/>
        </w:rPr>
      </w:pPr>
      <w:r>
        <w:rPr>
          <w:rFonts w:ascii="宋体" w:hAnsi="宋体" w:eastAsia="宋体" w:cs="Arial"/>
          <w:color w:val="000000"/>
          <w:sz w:val="21"/>
          <w:szCs w:val="21"/>
        </w:rPr>
        <w:t xml:space="preserve">2.7</w:t>
      </w:r>
      <w:r>
        <w:rPr>
          <w:rFonts w:hint="eastAsia" w:ascii="宋体" w:hAnsi="宋体" w:eastAsia="宋体" w:cs="Arial"/>
          <w:color w:val="000000"/>
          <w:sz w:val="21"/>
          <w:szCs w:val="21"/>
        </w:rPr>
        <w:t xml:space="preserve">、</w:t>
      </w:r>
      <w:r>
        <w:rPr>
          <w:rFonts w:ascii="宋体" w:hAnsi="宋体" w:eastAsia="宋体" w:cs="Arial"/>
          <w:color w:val="000000"/>
          <w:sz w:val="21"/>
          <w:szCs w:val="21"/>
        </w:rPr>
        <w:t xml:space="preserve">伴随服务：根据合同规定乙方应承担的与提供货物和服务有关的辅助服务，比如运输、保险、安装、调试、提供技术援助、培训、配合措施、维修响应及合同中规定乙方应承担的其它义务。</w:t>
      </w:r>
      <w:r/>
    </w:p>
    <w:p>
      <w:pPr>
        <w:pStyle w:val="783"/>
        <w:jc w:val="both"/>
        <w:spacing w:line="360" w:lineRule="auto"/>
        <w:rPr>
          <w:rFonts w:ascii="宋体" w:hAnsi="宋体" w:eastAsia="宋体" w:cs="Arial"/>
          <w:color w:val="000000"/>
          <w:sz w:val="21"/>
          <w:szCs w:val="21"/>
        </w:rPr>
      </w:pPr>
      <w:r>
        <w:rPr>
          <w:rFonts w:ascii="宋体" w:hAnsi="宋体" w:eastAsia="宋体" w:cs="Arial"/>
          <w:color w:val="000000"/>
          <w:sz w:val="21"/>
          <w:szCs w:val="21"/>
        </w:rPr>
        <w:t xml:space="preserve">2.8</w:t>
      </w:r>
      <w:r>
        <w:rPr>
          <w:rFonts w:hint="eastAsia" w:ascii="宋体" w:hAnsi="宋体" w:eastAsia="宋体" w:cs="Arial"/>
          <w:color w:val="000000"/>
          <w:sz w:val="21"/>
          <w:szCs w:val="21"/>
        </w:rPr>
        <w:t xml:space="preserve">、</w:t>
      </w:r>
      <w:r>
        <w:rPr>
          <w:rFonts w:ascii="宋体" w:hAnsi="宋体" w:eastAsia="宋体" w:cs="Arial"/>
          <w:color w:val="000000"/>
          <w:sz w:val="21"/>
          <w:szCs w:val="21"/>
        </w:rPr>
        <w:t xml:space="preserve">知识产权：指专利权、商标权、著作权等无形资产专有权的统称。</w:t>
      </w:r>
      <w:r/>
    </w:p>
    <w:p>
      <w:pPr>
        <w:pStyle w:val="783"/>
        <w:jc w:val="both"/>
        <w:spacing w:line="360" w:lineRule="auto"/>
        <w:rPr>
          <w:rFonts w:ascii="宋体" w:hAnsi="宋体" w:eastAsia="宋体" w:cs="Arial"/>
          <w:color w:val="000000"/>
          <w:sz w:val="21"/>
          <w:szCs w:val="21"/>
        </w:rPr>
      </w:pPr>
      <w:r>
        <w:rPr>
          <w:rFonts w:ascii="宋体" w:hAnsi="宋体" w:eastAsia="宋体" w:cs="Arial"/>
          <w:color w:val="000000"/>
          <w:sz w:val="21"/>
          <w:szCs w:val="21"/>
        </w:rPr>
        <w:t xml:space="preserve">2.9</w:t>
      </w:r>
      <w:r>
        <w:rPr>
          <w:rFonts w:hint="eastAsia" w:ascii="宋体" w:hAnsi="宋体" w:eastAsia="宋体" w:cs="Arial"/>
          <w:color w:val="000000"/>
          <w:sz w:val="21"/>
          <w:szCs w:val="21"/>
        </w:rPr>
        <w:t xml:space="preserve">、</w:t>
      </w:r>
      <w:r>
        <w:rPr>
          <w:rFonts w:ascii="宋体" w:hAnsi="宋体" w:eastAsia="宋体" w:cs="Arial"/>
          <w:color w:val="000000"/>
          <w:sz w:val="21"/>
          <w:szCs w:val="21"/>
        </w:rPr>
        <w:t xml:space="preserve">天：日历日。</w:t>
      </w:r>
      <w:r/>
    </w:p>
    <w:p>
      <w:pPr>
        <w:pStyle w:val="783"/>
        <w:jc w:val="both"/>
        <w:spacing w:line="360" w:lineRule="auto"/>
        <w:rPr>
          <w:rFonts w:ascii="宋体" w:hAnsi="宋体" w:eastAsia="宋体" w:cs="Arial"/>
          <w:color w:val="000000"/>
          <w:sz w:val="21"/>
          <w:szCs w:val="21"/>
        </w:rPr>
      </w:pPr>
      <w:r>
        <w:rPr>
          <w:rFonts w:ascii="宋体" w:hAnsi="宋体" w:eastAsia="宋体" w:cs="Arial"/>
          <w:color w:val="000000"/>
          <w:sz w:val="21"/>
          <w:szCs w:val="21"/>
        </w:rPr>
        <w:t xml:space="preserve">2.10</w:t>
      </w:r>
      <w:r>
        <w:rPr>
          <w:rFonts w:hint="eastAsia" w:ascii="宋体" w:hAnsi="宋体" w:eastAsia="宋体" w:cs="Arial"/>
          <w:color w:val="000000"/>
          <w:sz w:val="21"/>
          <w:szCs w:val="21"/>
        </w:rPr>
        <w:t xml:space="preserve">、</w:t>
      </w:r>
      <w:r>
        <w:rPr>
          <w:rFonts w:ascii="宋体" w:hAnsi="宋体" w:eastAsia="宋体" w:cs="Arial"/>
          <w:color w:val="000000"/>
          <w:sz w:val="21"/>
          <w:szCs w:val="21"/>
        </w:rPr>
        <w:t xml:space="preserve">交货地点：合同中明确约定的乙方提交的货物和服务最终到达地点。</w:t>
      </w:r>
      <w:r/>
    </w:p>
    <w:p>
      <w:pPr>
        <w:pStyle w:val="783"/>
        <w:jc w:val="both"/>
        <w:spacing w:line="360" w:lineRule="auto"/>
        <w:rPr>
          <w:rFonts w:ascii="宋体" w:hAnsi="宋体" w:eastAsia="宋体" w:cs="Arial"/>
          <w:color w:val="000000"/>
          <w:sz w:val="21"/>
          <w:szCs w:val="21"/>
        </w:rPr>
      </w:pPr>
      <w:r>
        <w:rPr>
          <w:rFonts w:ascii="宋体" w:hAnsi="宋体" w:eastAsia="宋体" w:cs="Arial"/>
          <w:color w:val="000000"/>
          <w:sz w:val="21"/>
          <w:szCs w:val="21"/>
        </w:rPr>
        <w:t xml:space="preserve">2.11</w:t>
      </w:r>
      <w:r>
        <w:rPr>
          <w:rFonts w:hint="eastAsia" w:ascii="宋体" w:hAnsi="宋体" w:eastAsia="宋体" w:cs="Arial"/>
          <w:color w:val="000000"/>
          <w:sz w:val="21"/>
          <w:szCs w:val="21"/>
        </w:rPr>
        <w:t xml:space="preserve">、</w:t>
      </w:r>
      <w:r>
        <w:rPr>
          <w:rFonts w:ascii="宋体" w:hAnsi="宋体" w:eastAsia="宋体" w:cs="Arial"/>
          <w:color w:val="000000"/>
          <w:sz w:val="21"/>
          <w:szCs w:val="21"/>
        </w:rPr>
        <w:t xml:space="preserve">合同价款：根据合同规定，乙方在正确地履行合同义务后甲方应支付给乙方的价款。</w:t>
      </w:r>
      <w:r/>
    </w:p>
    <w:p>
      <w:pPr>
        <w:pStyle w:val="783"/>
        <w:jc w:val="both"/>
        <w:spacing w:line="360" w:lineRule="auto"/>
        <w:widowControl/>
        <w:rPr>
          <w:rFonts w:ascii="宋体" w:hAnsi="宋体" w:eastAsia="宋体" w:cs="Arial"/>
          <w:color w:val="000000"/>
          <w:sz w:val="21"/>
          <w:szCs w:val="21"/>
        </w:rPr>
      </w:pPr>
      <w:r>
        <w:rPr>
          <w:rFonts w:ascii="宋体" w:hAnsi="宋体" w:eastAsia="宋体" w:cs="Arial"/>
          <w:color w:val="000000"/>
          <w:sz w:val="21"/>
          <w:szCs w:val="21"/>
        </w:rPr>
        <w:t xml:space="preserve">2.12</w:t>
      </w:r>
      <w:r>
        <w:rPr>
          <w:rFonts w:hint="eastAsia" w:ascii="宋体" w:hAnsi="宋体" w:eastAsia="宋体" w:cs="Arial"/>
          <w:color w:val="000000"/>
          <w:sz w:val="21"/>
          <w:szCs w:val="21"/>
        </w:rPr>
        <w:t xml:space="preserve">、</w:t>
      </w:r>
      <w:r>
        <w:rPr>
          <w:rFonts w:ascii="宋体" w:hAnsi="宋体" w:eastAsia="宋体" w:cs="Arial"/>
          <w:color w:val="000000"/>
          <w:sz w:val="21"/>
          <w:szCs w:val="21"/>
        </w:rPr>
        <w:t xml:space="preserve">产地：货物开采、生长、生产、最终制造、加工或提供服务的来源地。</w:t>
      </w:r>
      <w:r/>
    </w:p>
    <w:p>
      <w:pPr>
        <w:ind w:firstLine="420"/>
        <w:pageBreakBefore w:val="0"/>
        <w:spacing w:line="360" w:lineRule="auto"/>
        <w:widowControl w:val="off"/>
        <w:rPr>
          <w:rFonts w:hint="eastAsia" w:ascii="宋体" w:hAnsi="宋体"/>
          <w:color w:val="000000"/>
          <w:sz w:val="21"/>
          <w:szCs w:val="21"/>
        </w:rPr>
      </w:pPr>
      <w:r>
        <w:rPr>
          <w:rFonts w:ascii="宋体" w:hAnsi="宋体" w:cs="Arial"/>
          <w:color w:val="000000"/>
          <w:szCs w:val="21"/>
        </w:rPr>
        <w:t xml:space="preserve">2.13</w:t>
      </w:r>
      <w:r>
        <w:rPr>
          <w:rFonts w:hint="eastAsia" w:ascii="宋体" w:hAnsi="宋体" w:cs="Arial"/>
          <w:color w:val="000000"/>
          <w:szCs w:val="21"/>
        </w:rPr>
        <w:t xml:space="preserve">、</w:t>
      </w:r>
      <w:r>
        <w:rPr>
          <w:rFonts w:ascii="宋体" w:hAnsi="宋体" w:cs="Arial"/>
          <w:color w:val="000000"/>
          <w:szCs w:val="21"/>
        </w:rPr>
        <w:t xml:space="preserve">不可抗力：不能预见、不能避免并且不能克服的客观情况。</w:t>
      </w:r>
      <w:r/>
    </w:p>
    <w:p>
      <w:pPr>
        <w:ind w:firstLine="422"/>
        <w:spacing w:line="360" w:lineRule="auto"/>
        <w:rPr>
          <w:rFonts w:ascii="宋体" w:hAnsi="宋体" w:cs="Arial"/>
          <w:b/>
          <w:color w:val="000000"/>
          <w:szCs w:val="21"/>
        </w:rPr>
      </w:pPr>
      <w:r/>
      <w:bookmarkStart w:id="13" w:name="_Toc20823278"/>
      <w:r/>
      <w:bookmarkStart w:id="14" w:name="_Toc513029206"/>
      <w:r/>
      <w:bookmarkStart w:id="15" w:name="_Toc16938522"/>
      <w:r>
        <w:rPr>
          <w:rFonts w:ascii="宋体" w:hAnsi="宋体" w:cs="Arial"/>
          <w:b/>
          <w:color w:val="000000"/>
          <w:szCs w:val="21"/>
        </w:rPr>
        <w:t xml:space="preserve">二、投标人</w:t>
      </w:r>
      <w:r/>
    </w:p>
    <w:p>
      <w:pPr>
        <w:ind w:firstLine="422"/>
        <w:spacing w:line="360" w:lineRule="auto"/>
        <w:rPr>
          <w:rFonts w:ascii="宋体" w:hAnsi="宋体" w:cs="Arial"/>
          <w:b/>
          <w:color w:val="000000"/>
          <w:szCs w:val="21"/>
        </w:rPr>
      </w:pPr>
      <w:r>
        <w:rPr>
          <w:rFonts w:ascii="宋体" w:hAnsi="宋体" w:cs="Arial"/>
          <w:b/>
          <w:color w:val="000000"/>
          <w:szCs w:val="21"/>
        </w:rPr>
        <w:t xml:space="preserve">1</w:t>
      </w:r>
      <w:r>
        <w:rPr>
          <w:rFonts w:hint="eastAsia" w:ascii="宋体" w:hAnsi="宋体" w:cs="Arial"/>
          <w:b/>
          <w:color w:val="000000"/>
          <w:szCs w:val="21"/>
        </w:rPr>
        <w:t xml:space="preserve">、</w:t>
      </w:r>
      <w:r>
        <w:rPr>
          <w:rFonts w:ascii="宋体" w:hAnsi="宋体" w:cs="Arial"/>
          <w:b/>
          <w:color w:val="000000"/>
          <w:szCs w:val="21"/>
        </w:rPr>
        <w:t xml:space="preserve">合格投标人的范围</w:t>
      </w:r>
      <w:r/>
    </w:p>
    <w:p>
      <w:pPr>
        <w:ind w:firstLine="420"/>
        <w:spacing w:line="360" w:lineRule="auto"/>
        <w:rPr>
          <w:rFonts w:ascii="宋体" w:hAnsi="宋体" w:cs="Arial"/>
          <w:color w:val="000000"/>
          <w:szCs w:val="21"/>
        </w:rPr>
      </w:pPr>
      <w:r>
        <w:rPr>
          <w:rFonts w:hint="eastAsia" w:ascii="宋体" w:hAnsi="宋体" w:cs="Arial"/>
          <w:color w:val="000000"/>
          <w:szCs w:val="21"/>
        </w:rPr>
        <w:t xml:space="preserve">详见“第一章</w:t>
      </w:r>
      <w:r>
        <w:rPr>
          <w:rFonts w:hint="eastAsia" w:ascii="宋体" w:hAnsi="宋体" w:cs="Arial"/>
          <w:color w:val="000000"/>
          <w:szCs w:val="21"/>
          <w:lang w:val="en-US" w:eastAsia="zh-CN"/>
        </w:rPr>
        <w:t xml:space="preserve">招标公告</w:t>
      </w:r>
      <w:r>
        <w:rPr>
          <w:rFonts w:hint="eastAsia" w:ascii="宋体" w:hAnsi="宋体" w:cs="Arial"/>
          <w:color w:val="000000"/>
          <w:szCs w:val="21"/>
        </w:rPr>
        <w:t xml:space="preserve">”中投标人要求，本项目不接受联合体投标。</w:t>
      </w:r>
      <w:r/>
    </w:p>
    <w:p>
      <w:pPr>
        <w:ind w:firstLine="422"/>
        <w:spacing w:line="360" w:lineRule="auto"/>
        <w:rPr>
          <w:rFonts w:ascii="宋体" w:hAnsi="宋体" w:cs="Arial"/>
          <w:b/>
          <w:color w:val="000000"/>
          <w:szCs w:val="21"/>
        </w:rPr>
      </w:pPr>
      <w:r>
        <w:rPr>
          <w:rFonts w:ascii="宋体" w:hAnsi="宋体" w:cs="Arial"/>
          <w:b/>
          <w:color w:val="000000"/>
          <w:szCs w:val="21"/>
        </w:rPr>
        <w:t xml:space="preserve">2</w:t>
      </w:r>
      <w:r>
        <w:rPr>
          <w:rFonts w:hint="eastAsia" w:ascii="宋体" w:hAnsi="宋体" w:cs="Arial"/>
          <w:b/>
          <w:color w:val="000000"/>
          <w:szCs w:val="21"/>
        </w:rPr>
        <w:t xml:space="preserve">、</w:t>
      </w:r>
      <w:r>
        <w:rPr>
          <w:rFonts w:ascii="宋体" w:hAnsi="宋体" w:cs="Arial"/>
          <w:b/>
          <w:color w:val="000000"/>
          <w:szCs w:val="21"/>
        </w:rPr>
        <w:t xml:space="preserve">投标委托</w:t>
      </w:r>
      <w:r/>
    </w:p>
    <w:p>
      <w:pPr>
        <w:ind w:firstLine="420"/>
        <w:spacing w:line="360" w:lineRule="auto"/>
        <w:rPr>
          <w:rFonts w:ascii="宋体" w:hAnsi="宋体" w:cs="Arial"/>
          <w:color w:val="000000"/>
          <w:szCs w:val="21"/>
        </w:rPr>
      </w:pPr>
      <w:r>
        <w:rPr>
          <w:rFonts w:ascii="宋体" w:hAnsi="宋体" w:cs="Arial"/>
          <w:color w:val="000000"/>
          <w:szCs w:val="21"/>
        </w:rPr>
        <w:t xml:space="preserve">如投标人代表不是法定代表人，须持有《法定代表人授权委托书》（格式见附件）。</w:t>
      </w:r>
      <w:r/>
    </w:p>
    <w:p>
      <w:pPr>
        <w:ind w:firstLine="422"/>
        <w:spacing w:line="360" w:lineRule="auto"/>
        <w:rPr>
          <w:rFonts w:ascii="宋体" w:hAnsi="宋体" w:cs="Arial"/>
          <w:b/>
          <w:color w:val="000000"/>
          <w:szCs w:val="21"/>
        </w:rPr>
      </w:pPr>
      <w:r>
        <w:rPr>
          <w:rFonts w:ascii="宋体" w:hAnsi="宋体" w:cs="Arial"/>
          <w:b/>
          <w:color w:val="000000"/>
          <w:szCs w:val="21"/>
        </w:rPr>
        <w:t xml:space="preserve">3</w:t>
      </w:r>
      <w:r>
        <w:rPr>
          <w:rFonts w:hint="eastAsia" w:ascii="宋体" w:hAnsi="宋体" w:cs="Arial"/>
          <w:b/>
          <w:color w:val="000000"/>
          <w:szCs w:val="21"/>
        </w:rPr>
        <w:t xml:space="preserve">、</w:t>
      </w:r>
      <w:r>
        <w:rPr>
          <w:rFonts w:ascii="宋体" w:hAnsi="宋体" w:cs="Arial"/>
          <w:b/>
          <w:color w:val="000000"/>
          <w:szCs w:val="21"/>
        </w:rPr>
        <w:t xml:space="preserve">投标费用 </w:t>
      </w:r>
      <w:r/>
    </w:p>
    <w:p>
      <w:pPr>
        <w:rPr>
          <w:rFonts w:hint="eastAsia"/>
        </w:rPr>
      </w:pPr>
      <w:r>
        <w:t xml:space="preserve">无论投标过程中的做法和结果如何，投标人自行承担所有与参加投标有关的全部费用。</w:t>
      </w:r>
      <w:bookmarkEnd w:id="13"/>
      <w:r/>
      <w:bookmarkEnd w:id="14"/>
      <w:r/>
      <w:bookmarkEnd w:id="15"/>
      <w:r/>
      <w:r/>
    </w:p>
    <w:p>
      <w:pPr>
        <w:ind w:firstLine="211"/>
        <w:keepLines/>
        <w:keepNext/>
        <w:pageBreakBefore w:val="0"/>
        <w:spacing w:before="145" w:after="145" w:line="360" w:lineRule="auto"/>
        <w:widowControl w:val="off"/>
        <w:rPr>
          <w:rFonts w:hint="eastAsia" w:ascii="Times New Roman" w:hAnsi="Times New Roman" w:eastAsia="宋体"/>
          <w:b/>
          <w:bCs/>
          <w:color w:val="000000"/>
          <w:sz w:val="21"/>
          <w:szCs w:val="21"/>
          <w:lang w:val="en-US" w:eastAsia="zh-CN"/>
        </w:rPr>
        <w:outlineLvl w:val="2"/>
      </w:pPr>
      <w:r/>
      <w:bookmarkStart w:id="16" w:name="_Toc16938525"/>
      <w:r/>
      <w:bookmarkStart w:id="17" w:name="_Toc513029209"/>
      <w:r/>
      <w:bookmarkStart w:id="18" w:name="_Toc20823281"/>
      <w:r/>
      <w:bookmarkStart w:id="19" w:name="_Toc120614215"/>
      <w:r>
        <w:rPr>
          <w:rFonts w:hint="eastAsia" w:ascii="Times New Roman" w:hAnsi="Times New Roman"/>
          <w:b/>
          <w:bCs/>
          <w:color w:val="000000"/>
          <w:sz w:val="21"/>
          <w:szCs w:val="21"/>
          <w:lang w:val="en-US" w:eastAsia="zh-CN"/>
        </w:rPr>
        <w:t xml:space="preserve">三</w:t>
      </w:r>
      <w:r>
        <w:rPr>
          <w:rFonts w:hint="eastAsia" w:ascii="Times New Roman" w:hAnsi="Times New Roman"/>
          <w:b/>
          <w:bCs/>
          <w:color w:val="000000"/>
          <w:sz w:val="21"/>
          <w:szCs w:val="21"/>
        </w:rPr>
        <w:t xml:space="preserve">、招标文件</w:t>
      </w:r>
      <w:bookmarkEnd w:id="16"/>
      <w:r/>
      <w:bookmarkEnd w:id="17"/>
      <w:r/>
      <w:bookmarkEnd w:id="18"/>
      <w:r/>
      <w:bookmarkEnd w:id="19"/>
      <w:r>
        <w:rPr>
          <w:rFonts w:hint="eastAsia" w:ascii="Times New Roman" w:hAnsi="Times New Roman"/>
          <w:b/>
          <w:bCs/>
          <w:color w:val="000000"/>
          <w:sz w:val="21"/>
          <w:szCs w:val="21"/>
          <w:lang w:val="en-US" w:eastAsia="zh-CN"/>
        </w:rPr>
        <w:t xml:space="preserve">的</w:t>
      </w:r>
      <w:r>
        <w:rPr>
          <w:rFonts w:hint="eastAsia" w:ascii="宋体" w:hAnsi="宋体"/>
          <w:b/>
          <w:szCs w:val="21"/>
        </w:rPr>
        <w:t xml:space="preserve">说明</w:t>
      </w:r>
      <w:r/>
    </w:p>
    <w:p>
      <w:pPr>
        <w:ind w:firstLine="422"/>
        <w:spacing w:line="360" w:lineRule="auto"/>
        <w:rPr>
          <w:rFonts w:ascii="宋体" w:hAnsi="宋体" w:cs="Arial"/>
          <w:b/>
          <w:color w:val="000000"/>
          <w:szCs w:val="21"/>
        </w:rPr>
      </w:pPr>
      <w:r>
        <w:rPr>
          <w:rFonts w:ascii="宋体" w:hAnsi="宋体" w:cs="Arial"/>
          <w:b/>
          <w:color w:val="000000"/>
          <w:szCs w:val="21"/>
        </w:rPr>
        <w:t xml:space="preserve">1</w:t>
      </w:r>
      <w:r>
        <w:rPr>
          <w:rFonts w:hint="eastAsia" w:ascii="宋体" w:hAnsi="宋体" w:cs="Arial"/>
          <w:b/>
          <w:color w:val="000000"/>
          <w:szCs w:val="21"/>
        </w:rPr>
        <w:t xml:space="preserve">、</w:t>
      </w:r>
      <w:r>
        <w:rPr>
          <w:rFonts w:ascii="宋体" w:hAnsi="宋体" w:cs="Arial"/>
          <w:b/>
          <w:color w:val="000000"/>
          <w:szCs w:val="21"/>
        </w:rPr>
        <w:t xml:space="preserve">招标文件</w:t>
      </w:r>
      <w:r/>
    </w:p>
    <w:p>
      <w:pPr>
        <w:ind w:firstLine="420"/>
        <w:spacing w:line="360" w:lineRule="auto"/>
        <w:rPr>
          <w:rFonts w:ascii="宋体" w:hAnsi="宋体" w:cs="Arial"/>
          <w:color w:val="000000"/>
          <w:szCs w:val="21"/>
        </w:rPr>
      </w:pPr>
      <w:r>
        <w:rPr>
          <w:rFonts w:ascii="宋体" w:hAnsi="宋体" w:cs="Arial"/>
          <w:color w:val="000000"/>
          <w:szCs w:val="21"/>
        </w:rPr>
        <w:t xml:space="preserve">招标文件由招标文件总目录所列内容组成。投标人应详细阅读招标文件的全部内容。不按招标文件的要求提供的投标文件和资料，可能导致投标被拒绝。</w:t>
      </w:r>
      <w:r/>
    </w:p>
    <w:p>
      <w:pPr>
        <w:ind w:firstLine="422"/>
        <w:spacing w:line="360" w:lineRule="auto"/>
        <w:rPr>
          <w:rFonts w:ascii="宋体" w:hAnsi="宋体" w:cs="Arial"/>
          <w:b/>
          <w:color w:val="000000"/>
          <w:szCs w:val="21"/>
        </w:rPr>
      </w:pPr>
      <w:r>
        <w:rPr>
          <w:rFonts w:ascii="宋体" w:hAnsi="宋体" w:cs="Arial"/>
          <w:b/>
          <w:color w:val="000000"/>
          <w:szCs w:val="21"/>
        </w:rPr>
        <w:t xml:space="preserve">2</w:t>
      </w:r>
      <w:r>
        <w:rPr>
          <w:rFonts w:hint="eastAsia" w:ascii="宋体" w:hAnsi="宋体" w:cs="Arial"/>
          <w:b/>
          <w:color w:val="000000"/>
          <w:szCs w:val="21"/>
        </w:rPr>
        <w:t xml:space="preserve">、</w:t>
      </w:r>
      <w:r>
        <w:rPr>
          <w:rFonts w:ascii="宋体" w:hAnsi="宋体" w:cs="Arial"/>
          <w:b/>
          <w:color w:val="000000"/>
          <w:szCs w:val="21"/>
        </w:rPr>
        <w:t xml:space="preserve">招标文件的澄清</w:t>
      </w:r>
      <w:r>
        <w:rPr>
          <w:rFonts w:hint="eastAsia" w:ascii="宋体" w:hAnsi="宋体"/>
          <w:b/>
          <w:szCs w:val="21"/>
        </w:rPr>
        <w:t xml:space="preserve">和修改</w:t>
      </w:r>
      <w:r/>
    </w:p>
    <w:p>
      <w:pPr>
        <w:pStyle w:val="783"/>
        <w:jc w:val="both"/>
        <w:spacing w:line="360" w:lineRule="auto"/>
        <w:rPr>
          <w:rFonts w:ascii="宋体" w:hAnsi="宋体" w:eastAsia="宋体" w:cs="Arial"/>
          <w:color w:val="000000"/>
          <w:sz w:val="21"/>
          <w:szCs w:val="21"/>
        </w:rPr>
      </w:pPr>
      <w:r>
        <w:rPr>
          <w:rFonts w:hint="eastAsia" w:ascii="宋体" w:hAnsi="宋体" w:eastAsia="宋体" w:cs="Arial"/>
          <w:color w:val="000000"/>
          <w:sz w:val="21"/>
          <w:szCs w:val="21"/>
        </w:rPr>
        <w:t xml:space="preserve">2.1、供应商在获取招标文件后，若有疑问，应于提交投标文件截止时间前，在项目交易系统上向采购代理机构提出询问，采购代理机构将按规定在项目交易系统上予以答复。</w:t>
      </w:r>
      <w:r/>
    </w:p>
    <w:p>
      <w:pPr>
        <w:pStyle w:val="783"/>
        <w:jc w:val="both"/>
        <w:spacing w:line="360" w:lineRule="auto"/>
        <w:rPr>
          <w:rFonts w:ascii="宋体" w:hAnsi="宋体" w:eastAsia="宋体" w:cs="Arial"/>
          <w:color w:val="000000"/>
          <w:sz w:val="21"/>
          <w:szCs w:val="21"/>
        </w:rPr>
      </w:pPr>
      <w:r>
        <w:rPr>
          <w:rFonts w:hint="eastAsia" w:ascii="宋体" w:hAnsi="宋体" w:eastAsia="宋体" w:cs="Arial"/>
          <w:color w:val="000000"/>
          <w:sz w:val="21"/>
          <w:szCs w:val="21"/>
        </w:rPr>
        <w:t xml:space="preserve">2.2、在提交投标文件截止时间前，采购人或者采购代理机构可以对已发出的招标文件进行必要的澄清或者修改，澄清或者修改的内容作为招标文件的组成部分。</w:t>
      </w:r>
      <w:r/>
    </w:p>
    <w:p>
      <w:pPr>
        <w:pStyle w:val="783"/>
        <w:jc w:val="both"/>
        <w:spacing w:line="360" w:lineRule="auto"/>
        <w:rPr>
          <w:rFonts w:ascii="宋体" w:hAnsi="宋体" w:eastAsia="宋体" w:cs="Arial"/>
          <w:color w:val="000000"/>
          <w:sz w:val="21"/>
          <w:szCs w:val="21"/>
        </w:rPr>
      </w:pPr>
      <w:r>
        <w:rPr>
          <w:rFonts w:hint="eastAsia" w:ascii="宋体" w:hAnsi="宋体" w:eastAsia="宋体" w:cs="Arial"/>
          <w:color w:val="000000"/>
          <w:sz w:val="21"/>
          <w:szCs w:val="21"/>
        </w:rPr>
        <w:t xml:space="preserve">2.3、采购代理机构对招标文件的澄清或者修改，将按规定在提交投标文件截止时间前以补充公告形式在法定的政府采购信息发布媒体上发布。</w:t>
      </w:r>
      <w:r/>
    </w:p>
    <w:p>
      <w:pPr>
        <w:pStyle w:val="783"/>
        <w:jc w:val="both"/>
        <w:spacing w:line="360" w:lineRule="auto"/>
        <w:rPr>
          <w:rFonts w:ascii="宋体" w:hAnsi="宋体" w:eastAsia="宋体" w:cs="Arial"/>
          <w:color w:val="000000"/>
          <w:sz w:val="21"/>
          <w:szCs w:val="21"/>
        </w:rPr>
      </w:pPr>
      <w:r>
        <w:rPr>
          <w:rFonts w:hint="eastAsia" w:ascii="宋体" w:hAnsi="宋体" w:eastAsia="宋体" w:cs="Arial"/>
          <w:color w:val="000000"/>
          <w:sz w:val="21"/>
          <w:szCs w:val="21"/>
        </w:rPr>
        <w:t xml:space="preserve">2.4、供应商应在提交投标文件截止时间前关注原采购信息发布媒体上有无本项目的补充公告。</w:t>
      </w:r>
      <w:r/>
    </w:p>
    <w:p>
      <w:pPr>
        <w:ind w:firstLine="316"/>
        <w:keepLines/>
        <w:keepNext/>
        <w:pageBreakBefore w:val="0"/>
        <w:spacing w:before="145" w:after="145" w:line="360" w:lineRule="auto"/>
        <w:widowControl w:val="off"/>
        <w:rPr>
          <w:rFonts w:hint="eastAsia" w:ascii="Times New Roman" w:hAnsi="Times New Roman" w:eastAsia="宋体"/>
          <w:b/>
          <w:bCs/>
          <w:color w:val="000000"/>
          <w:sz w:val="21"/>
          <w:szCs w:val="21"/>
          <w:lang w:eastAsia="zh-CN"/>
        </w:rPr>
        <w:outlineLvl w:val="2"/>
      </w:pPr>
      <w:r/>
      <w:bookmarkStart w:id="20" w:name="_Toc462564072"/>
      <w:r/>
      <w:bookmarkStart w:id="21" w:name="_Toc513029213"/>
      <w:r/>
      <w:bookmarkStart w:id="22" w:name="_Toc120614216"/>
      <w:r/>
      <w:bookmarkStart w:id="23" w:name="_Toc16938529"/>
      <w:r/>
      <w:bookmarkStart w:id="24" w:name="_Toc20823285"/>
      <w:r>
        <w:rPr>
          <w:rFonts w:hint="eastAsia" w:ascii="Times New Roman" w:hAnsi="Times New Roman"/>
          <w:b/>
          <w:bCs/>
          <w:color w:val="000000"/>
          <w:sz w:val="21"/>
          <w:szCs w:val="21"/>
          <w:lang w:val="en-US" w:eastAsia="zh-CN"/>
        </w:rPr>
        <w:t xml:space="preserve">四</w:t>
      </w:r>
      <w:r>
        <w:rPr>
          <w:rFonts w:hint="eastAsia" w:ascii="Times New Roman" w:hAnsi="Times New Roman"/>
          <w:b/>
          <w:bCs/>
          <w:color w:val="000000"/>
          <w:sz w:val="21"/>
          <w:szCs w:val="21"/>
        </w:rPr>
        <w:t xml:space="preserve">、投标文件的</w:t>
      </w:r>
      <w:bookmarkEnd w:id="20"/>
      <w:r/>
      <w:bookmarkEnd w:id="21"/>
      <w:r/>
      <w:bookmarkEnd w:id="22"/>
      <w:r/>
      <w:bookmarkEnd w:id="23"/>
      <w:r/>
      <w:bookmarkEnd w:id="24"/>
      <w:r>
        <w:rPr>
          <w:rFonts w:hint="eastAsia" w:ascii="Times New Roman" w:hAnsi="Times New Roman"/>
          <w:b/>
          <w:bCs/>
          <w:color w:val="000000"/>
          <w:sz w:val="21"/>
          <w:szCs w:val="21"/>
          <w:lang w:val="en-US" w:eastAsia="zh-CN"/>
        </w:rPr>
        <w:t xml:space="preserve">说明</w:t>
      </w:r>
      <w:r/>
    </w:p>
    <w:p>
      <w:pPr>
        <w:ind w:firstLine="413"/>
        <w:spacing w:line="360" w:lineRule="auto"/>
        <w:rPr>
          <w:rFonts w:ascii="宋体" w:hAnsi="宋体"/>
          <w:b/>
          <w:szCs w:val="21"/>
        </w:rPr>
      </w:pPr>
      <w:r>
        <w:rPr>
          <w:rFonts w:hint="eastAsia" w:ascii="宋体" w:hAnsi="宋体"/>
          <w:b/>
          <w:szCs w:val="21"/>
        </w:rPr>
        <w:t xml:space="preserve">1、投标文件计量单位和使用文字</w:t>
      </w:r>
      <w:r/>
    </w:p>
    <w:p>
      <w:pPr>
        <w:pStyle w:val="1050"/>
        <w:jc w:val="both"/>
        <w:spacing w:line="360" w:lineRule="auto"/>
        <w:rPr>
          <w:rFonts w:ascii="宋体" w:hAnsi="宋体" w:eastAsia="宋体"/>
          <w:sz w:val="21"/>
          <w:szCs w:val="21"/>
        </w:rPr>
      </w:pPr>
      <w:r>
        <w:rPr>
          <w:rFonts w:hint="eastAsia" w:ascii="宋体" w:hAnsi="宋体" w:eastAsia="宋体"/>
          <w:sz w:val="21"/>
          <w:szCs w:val="21"/>
        </w:rPr>
        <w:t xml:space="preserve">1.1、投标文件中所使用的计量单位，除招标文件中有特殊要求外，应采用国家法定计量单位。</w:t>
      </w:r>
      <w:r/>
    </w:p>
    <w:p>
      <w:pPr>
        <w:ind w:right="-252" w:firstLine="420"/>
        <w:spacing w:line="360" w:lineRule="auto"/>
        <w:rPr>
          <w:rFonts w:ascii="宋体" w:hAnsi="宋体"/>
          <w:szCs w:val="21"/>
        </w:rPr>
      </w:pPr>
      <w:r>
        <w:rPr>
          <w:rFonts w:hint="eastAsia" w:ascii="宋体" w:hAnsi="宋体"/>
          <w:szCs w:val="21"/>
        </w:rPr>
        <w:t xml:space="preserve">1.2、投标文件应使用中文编制，投标文件中必须使用其他文字的，必须附有中文译本。对于未附有中文译本和中文译本不准确的投标文件，由此引起的对投标人不利后果的，招标人概不负责。</w:t>
      </w:r>
      <w:r/>
    </w:p>
    <w:p>
      <w:pPr>
        <w:ind w:firstLine="413"/>
        <w:spacing w:line="360" w:lineRule="auto"/>
        <w:rPr>
          <w:rFonts w:ascii="宋体" w:hAnsi="宋体"/>
          <w:b/>
          <w:szCs w:val="21"/>
        </w:rPr>
      </w:pPr>
      <w:r>
        <w:rPr>
          <w:rFonts w:hint="eastAsia" w:ascii="宋体" w:hAnsi="宋体"/>
          <w:b/>
          <w:szCs w:val="21"/>
        </w:rPr>
        <w:t xml:space="preserve">2、电子投标文件的组成和顺序</w:t>
      </w:r>
      <w:r/>
    </w:p>
    <w:p>
      <w:pPr>
        <w:ind w:left="425"/>
        <w:spacing w:line="360" w:lineRule="auto"/>
        <w:rPr>
          <w:rFonts w:ascii="宋体" w:hAnsi="宋体" w:cs="Arial"/>
          <w:b/>
          <w:szCs w:val="21"/>
        </w:rPr>
      </w:pPr>
      <w:r>
        <w:rPr>
          <w:rFonts w:hint="eastAsia" w:ascii="宋体" w:hAnsi="宋体" w:cs="Arial"/>
          <w:b/>
          <w:szCs w:val="21"/>
        </w:rPr>
        <w:t xml:space="preserve">2.1基本目录</w:t>
      </w:r>
      <w:r/>
    </w:p>
    <w:p>
      <w:pPr>
        <w:ind w:left="425"/>
        <w:spacing w:line="360" w:lineRule="auto"/>
        <w:rPr>
          <w:rFonts w:ascii="宋体" w:hAnsi="宋体" w:cs="Arial"/>
          <w:szCs w:val="21"/>
        </w:rPr>
      </w:pPr>
      <w:r>
        <w:rPr>
          <w:rFonts w:hint="eastAsia" w:ascii="宋体" w:hAnsi="宋体" w:cs="Arial"/>
          <w:szCs w:val="21"/>
        </w:rPr>
        <w:t xml:space="preserve">2.1.1封面；</w:t>
      </w:r>
      <w:r/>
    </w:p>
    <w:p>
      <w:pPr>
        <w:spacing w:line="360" w:lineRule="auto"/>
        <w:rPr>
          <w:rFonts w:ascii="宋体" w:hAnsi="宋体" w:cs="Arial"/>
          <w:szCs w:val="21"/>
        </w:rPr>
      </w:pPr>
      <w:r>
        <w:rPr>
          <w:rFonts w:hint="eastAsia" w:ascii="宋体" w:hAnsi="宋体" w:cs="Arial"/>
          <w:szCs w:val="21"/>
        </w:rPr>
        <w:t xml:space="preserve">    2.1.2开标一览表</w:t>
      </w:r>
      <w:r>
        <w:rPr>
          <w:rFonts w:ascii="宋体" w:hAnsi="宋体" w:cs="Arial"/>
          <w:szCs w:val="21"/>
        </w:rPr>
        <w:t xml:space="preserve">（格式见第三章）；</w:t>
      </w:r>
      <w:r/>
    </w:p>
    <w:p>
      <w:pPr>
        <w:ind w:left="425"/>
        <w:spacing w:line="360" w:lineRule="auto"/>
        <w:rPr>
          <w:rFonts w:ascii="宋体" w:hAnsi="宋体" w:cs="Arial"/>
          <w:szCs w:val="21"/>
        </w:rPr>
      </w:pPr>
      <w:r>
        <w:rPr>
          <w:rFonts w:hint="eastAsia" w:ascii="宋体" w:hAnsi="宋体" w:cs="Arial"/>
          <w:szCs w:val="21"/>
        </w:rPr>
        <w:t xml:space="preserve">2.1.3投标报价表</w:t>
      </w:r>
      <w:r>
        <w:rPr>
          <w:rFonts w:ascii="宋体" w:hAnsi="宋体" w:cs="Arial"/>
          <w:szCs w:val="21"/>
        </w:rPr>
        <w:t xml:space="preserve">（格式见第三章）</w:t>
      </w:r>
      <w:r>
        <w:rPr>
          <w:rFonts w:hint="eastAsia" w:ascii="宋体" w:hAnsi="宋体" w:cs="Arial"/>
          <w:szCs w:val="21"/>
        </w:rPr>
        <w:t xml:space="preserve">；</w:t>
      </w:r>
      <w:r/>
    </w:p>
    <w:p>
      <w:pPr>
        <w:ind w:left="425"/>
        <w:spacing w:line="360" w:lineRule="auto"/>
        <w:rPr>
          <w:rFonts w:ascii="宋体" w:hAnsi="宋体" w:cs="Arial"/>
          <w:szCs w:val="21"/>
        </w:rPr>
      </w:pPr>
      <w:r>
        <w:rPr>
          <w:rFonts w:ascii="宋体" w:hAnsi="宋体"/>
          <w:szCs w:val="21"/>
          <w:lang w:val="zh-CN"/>
        </w:rPr>
        <w:t xml:space="preserve">2.1.4远程参与开标会议诚信承诺书</w:t>
      </w:r>
      <w:r>
        <w:rPr>
          <w:rFonts w:ascii="宋体" w:hAnsi="宋体" w:cs="Arial"/>
          <w:szCs w:val="21"/>
        </w:rPr>
        <w:t xml:space="preserve">（格式见第三章）</w:t>
      </w:r>
      <w:r>
        <w:rPr>
          <w:rFonts w:hint="eastAsia" w:ascii="宋体" w:hAnsi="宋体"/>
          <w:szCs w:val="21"/>
          <w:lang w:val="zh-CN"/>
        </w:rPr>
        <w:t xml:space="preserve">；</w:t>
      </w:r>
      <w:r/>
    </w:p>
    <w:p>
      <w:pPr>
        <w:spacing w:line="360" w:lineRule="auto"/>
        <w:rPr>
          <w:rFonts w:hint="eastAsia" w:ascii="宋体" w:hAnsi="宋体" w:eastAsia="宋体" w:cs="Arial"/>
          <w:szCs w:val="21"/>
          <w:lang w:eastAsia="zh-CN"/>
        </w:rPr>
      </w:pPr>
      <w:r>
        <w:rPr>
          <w:rFonts w:hint="eastAsia" w:ascii="宋体" w:hAnsi="宋体" w:cs="Arial"/>
          <w:szCs w:val="21"/>
        </w:rPr>
        <w:t xml:space="preserve">    2.1.5法定代表人授权委托书（如有授权）</w:t>
      </w:r>
      <w:r>
        <w:rPr>
          <w:rFonts w:ascii="宋体" w:hAnsi="宋体" w:cs="Arial"/>
          <w:szCs w:val="21"/>
        </w:rPr>
        <w:t xml:space="preserve">（格式见第三章）</w:t>
      </w:r>
      <w:r>
        <w:rPr>
          <w:rFonts w:hint="eastAsia" w:ascii="宋体" w:hAnsi="宋体" w:cs="Arial"/>
          <w:szCs w:val="21"/>
          <w:lang w:eastAsia="zh-CN"/>
        </w:rPr>
        <w:t xml:space="preserve">；</w:t>
      </w:r>
      <w:r/>
    </w:p>
    <w:p>
      <w:pPr>
        <w:ind w:left="425"/>
        <w:spacing w:line="360" w:lineRule="auto"/>
        <w:rPr>
          <w:rFonts w:hint="eastAsia" w:ascii="宋体" w:hAnsi="宋体" w:cs="Arial"/>
          <w:szCs w:val="21"/>
        </w:rPr>
      </w:pPr>
      <w:r>
        <w:rPr>
          <w:rFonts w:hint="eastAsia" w:ascii="宋体" w:hAnsi="宋体" w:cs="Arial"/>
          <w:szCs w:val="21"/>
          <w:lang w:val="en-US" w:eastAsia="zh-CN"/>
        </w:rPr>
        <w:t xml:space="preserve">2.1.6</w:t>
      </w:r>
      <w:r>
        <w:rPr>
          <w:rFonts w:hint="eastAsia" w:ascii="宋体" w:hAnsi="宋体" w:cs="Arial"/>
          <w:szCs w:val="21"/>
        </w:rPr>
        <w:t xml:space="preserve">法定代表人身份证</w:t>
      </w:r>
      <w:r>
        <w:rPr>
          <w:rFonts w:hint="eastAsia" w:ascii="宋体" w:hAnsi="宋体" w:cs="Arial"/>
          <w:szCs w:val="21"/>
          <w:lang w:val="en-US" w:eastAsia="zh-CN"/>
        </w:rPr>
        <w:t xml:space="preserve">及</w:t>
      </w:r>
      <w:r>
        <w:rPr>
          <w:rFonts w:hint="eastAsia" w:ascii="宋体" w:hAnsi="宋体" w:cs="Arial"/>
          <w:szCs w:val="21"/>
          <w:lang w:val="zh-CN"/>
        </w:rPr>
        <w:t xml:space="preserve">授权委托代理人身份证扫描件（如有授权，</w:t>
      </w:r>
      <w:r>
        <w:rPr>
          <w:rFonts w:hint="eastAsia" w:ascii="宋体" w:hAnsi="宋体" w:cs="Arial"/>
          <w:szCs w:val="21"/>
          <w:lang w:val="en-US" w:eastAsia="zh-CN"/>
        </w:rPr>
        <w:t xml:space="preserve">提供</w:t>
      </w:r>
      <w:r>
        <w:rPr>
          <w:rFonts w:hint="eastAsia" w:ascii="宋体" w:hAnsi="宋体" w:cs="Arial"/>
          <w:szCs w:val="21"/>
        </w:rPr>
        <w:t xml:space="preserve">被授权人</w:t>
      </w:r>
      <w:r>
        <w:rPr>
          <w:rFonts w:hint="eastAsia" w:ascii="宋体" w:hAnsi="宋体" w:eastAsia="宋体"/>
          <w:szCs w:val="21"/>
        </w:rPr>
        <w:t xml:space="preserve">近3个月社保证明</w:t>
      </w:r>
      <w:r>
        <w:rPr>
          <w:rFonts w:hint="eastAsia" w:ascii="宋体" w:hAnsi="宋体" w:cs="Arial"/>
          <w:szCs w:val="21"/>
          <w:lang w:val="zh-CN"/>
        </w:rPr>
        <w:t xml:space="preserve">）；</w:t>
      </w:r>
      <w:r/>
    </w:p>
    <w:p>
      <w:pPr>
        <w:ind w:left="425"/>
        <w:spacing w:line="360" w:lineRule="auto"/>
        <w:rPr>
          <w:rFonts w:hint="eastAsia" w:ascii="宋体" w:hAnsi="宋体" w:eastAsia="宋体" w:cs="Arial"/>
          <w:szCs w:val="21"/>
          <w:lang w:eastAsia="zh-CN"/>
        </w:rPr>
      </w:pPr>
      <w:r>
        <w:rPr>
          <w:rFonts w:hint="eastAsia" w:ascii="宋体" w:hAnsi="宋体" w:cs="Arial"/>
          <w:szCs w:val="21"/>
        </w:rPr>
        <w:t xml:space="preserve">2.1.7投标函（格式见第三章）</w:t>
      </w:r>
      <w:r>
        <w:rPr>
          <w:rFonts w:hint="eastAsia" w:ascii="宋体" w:hAnsi="宋体" w:cs="Arial"/>
          <w:szCs w:val="21"/>
          <w:lang w:eastAsia="zh-CN"/>
        </w:rPr>
        <w:t xml:space="preserve">；</w:t>
      </w:r>
      <w:r/>
    </w:p>
    <w:p>
      <w:pPr>
        <w:ind w:left="425"/>
        <w:spacing w:line="360" w:lineRule="auto"/>
        <w:rPr>
          <w:rFonts w:hint="eastAsia" w:ascii="宋体" w:hAnsi="宋体" w:eastAsia="宋体" w:cs="Arial"/>
          <w:szCs w:val="21"/>
          <w:lang w:eastAsia="zh-CN"/>
        </w:rPr>
      </w:pPr>
      <w:r>
        <w:rPr>
          <w:rFonts w:hint="eastAsia" w:ascii="宋体" w:hAnsi="宋体" w:cs="Arial"/>
          <w:szCs w:val="21"/>
        </w:rPr>
        <w:t xml:space="preserve">2.1.8资格证明文件（格式见第三章）</w:t>
      </w:r>
      <w:r>
        <w:rPr>
          <w:rFonts w:hint="eastAsia" w:ascii="宋体" w:hAnsi="宋体" w:cs="Arial"/>
          <w:szCs w:val="21"/>
          <w:lang w:eastAsia="zh-CN"/>
        </w:rPr>
        <w:t xml:space="preserve">；</w:t>
      </w:r>
      <w:r/>
    </w:p>
    <w:p>
      <w:pPr>
        <w:ind w:left="425"/>
        <w:spacing w:line="360" w:lineRule="auto"/>
        <w:rPr>
          <w:rFonts w:hint="eastAsia" w:ascii="宋体" w:hAnsi="宋体" w:eastAsia="宋体" w:cs="Arial"/>
          <w:b/>
          <w:bCs/>
          <w:color w:val="auto"/>
          <w:szCs w:val="21"/>
          <w:lang w:eastAsia="zh-CN"/>
        </w:rPr>
      </w:pPr>
      <w:r>
        <w:rPr>
          <w:rFonts w:hint="eastAsia" w:ascii="宋体" w:hAnsi="宋体" w:eastAsia="宋体" w:cs="Arial"/>
          <w:szCs w:val="21"/>
        </w:rPr>
        <w:t xml:space="preserve">2.1.9项目人员配置表（格式见第三章）</w:t>
      </w:r>
      <w:r>
        <w:rPr>
          <w:rFonts w:hint="eastAsia" w:ascii="宋体" w:hAnsi="宋体" w:cs="Arial"/>
          <w:szCs w:val="21"/>
          <w:lang w:eastAsia="zh-CN"/>
        </w:rPr>
        <w:t xml:space="preserve">；</w:t>
      </w:r>
      <w:r/>
    </w:p>
    <w:p>
      <w:pPr>
        <w:ind w:left="425"/>
        <w:spacing w:line="360" w:lineRule="auto"/>
        <w:rPr>
          <w:rFonts w:hint="eastAsia" w:ascii="宋体" w:hAnsi="宋体" w:eastAsia="宋体" w:cs="Arial"/>
          <w:b/>
          <w:szCs w:val="21"/>
          <w:lang w:val="en-US" w:eastAsia="zh-CN"/>
        </w:rPr>
      </w:pPr>
      <w:r>
        <w:rPr>
          <w:rFonts w:hint="eastAsia" w:ascii="宋体" w:hAnsi="宋体" w:eastAsia="宋体" w:cs="Arial"/>
          <w:szCs w:val="21"/>
          <w:lang w:val="en-US" w:eastAsia="zh-CN"/>
        </w:rPr>
        <w:t xml:space="preserve">2.1.10</w:t>
      </w:r>
      <w:r>
        <w:rPr>
          <w:rFonts w:hint="eastAsia" w:ascii="宋体" w:hAnsi="宋体" w:eastAsia="宋体" w:cs="Arial"/>
          <w:szCs w:val="21"/>
        </w:rPr>
        <w:t xml:space="preserve">类似项目业绩汇总表（格式见第三章）</w:t>
      </w:r>
      <w:r>
        <w:rPr>
          <w:rFonts w:hint="eastAsia" w:ascii="宋体" w:hAnsi="宋体" w:eastAsia="宋体" w:cs="Arial"/>
          <w:szCs w:val="21"/>
          <w:lang w:eastAsia="zh-CN"/>
        </w:rPr>
        <w:t xml:space="preserve">。</w:t>
      </w:r>
      <w:r/>
    </w:p>
    <w:p>
      <w:pPr>
        <w:ind w:left="425"/>
        <w:spacing w:line="360" w:lineRule="auto"/>
        <w:rPr>
          <w:rFonts w:ascii="宋体" w:hAnsi="宋体" w:cs="Arial"/>
          <w:b/>
          <w:szCs w:val="21"/>
        </w:rPr>
      </w:pPr>
      <w:r>
        <w:rPr>
          <w:rFonts w:hint="eastAsia" w:ascii="宋体" w:hAnsi="宋体" w:cs="Arial"/>
          <w:b/>
          <w:szCs w:val="21"/>
        </w:rPr>
        <w:t xml:space="preserve">2.2资格条件</w:t>
      </w:r>
      <w:r/>
    </w:p>
    <w:p>
      <w:pPr>
        <w:ind w:left="425"/>
        <w:spacing w:line="360" w:lineRule="auto"/>
        <w:rPr>
          <w:rFonts w:ascii="宋体" w:hAnsi="宋体" w:cs="Arial"/>
          <w:szCs w:val="21"/>
        </w:rPr>
      </w:pPr>
      <w:r>
        <w:rPr>
          <w:rFonts w:hint="eastAsia" w:ascii="宋体" w:hAnsi="宋体" w:cs="Arial"/>
          <w:szCs w:val="21"/>
        </w:rPr>
        <w:t xml:space="preserve">2.2.1投标单位符合《中华人民共和国政府采购法》第二十二条规定（提供相关证明材料）</w:t>
      </w:r>
      <w:r/>
    </w:p>
    <w:p>
      <w:pPr>
        <w:ind w:left="425"/>
        <w:spacing w:line="360" w:lineRule="auto"/>
        <w:rPr>
          <w:rFonts w:hint="eastAsia" w:ascii="宋体" w:hAnsi="宋体" w:eastAsia="宋体" w:cs="Arial"/>
          <w:szCs w:val="21"/>
          <w:lang w:val="zh-CN"/>
        </w:rPr>
      </w:pPr>
      <w:r>
        <w:rPr>
          <w:rFonts w:hint="eastAsia" w:ascii="宋体" w:hAnsi="宋体" w:eastAsia="宋体" w:cs="Arial"/>
          <w:szCs w:val="21"/>
          <w:lang w:val="en-US" w:eastAsia="zh-CN"/>
        </w:rPr>
        <w:t xml:space="preserve">（1）</w:t>
      </w:r>
      <w:r>
        <w:rPr>
          <w:rFonts w:hint="eastAsia" w:ascii="宋体" w:hAnsi="宋体" w:eastAsia="宋体" w:cs="Arial"/>
          <w:szCs w:val="21"/>
          <w:lang w:val="zh-CN"/>
        </w:rPr>
        <w:t xml:space="preserve">具有独立承担民事责任的能力证明（包括法人或者其他组织的营业执照等证明文件，自然人的身份证明）；</w:t>
      </w:r>
      <w:r/>
    </w:p>
    <w:p>
      <w:pPr>
        <w:ind w:left="425"/>
        <w:spacing w:line="360" w:lineRule="auto"/>
        <w:rPr>
          <w:rFonts w:hint="eastAsia" w:ascii="宋体" w:hAnsi="宋体" w:eastAsia="宋体" w:cs="Arial"/>
          <w:szCs w:val="21"/>
          <w:lang w:val="zh-CN"/>
        </w:rPr>
      </w:pPr>
      <w:r>
        <w:rPr>
          <w:rFonts w:hint="eastAsia" w:ascii="宋体" w:hAnsi="宋体" w:eastAsia="宋体" w:cs="Arial"/>
          <w:szCs w:val="21"/>
          <w:lang w:val="en-US" w:eastAsia="zh-CN"/>
        </w:rPr>
        <w:t xml:space="preserve">（2）</w:t>
      </w:r>
      <w:r>
        <w:rPr>
          <w:rFonts w:hint="eastAsia" w:ascii="宋体" w:hAnsi="宋体" w:eastAsia="宋体" w:cs="Arial"/>
          <w:szCs w:val="21"/>
          <w:lang w:val="zh-CN"/>
        </w:rPr>
        <w:t xml:space="preserve">良好的商业信誉和健全的财务会计制度（</w:t>
      </w:r>
      <w:r>
        <w:rPr>
          <w:rFonts w:hint="eastAsia" w:ascii="宋体" w:hAnsi="宋体" w:cs="Arial"/>
          <w:b/>
          <w:bCs/>
          <w:szCs w:val="21"/>
        </w:rPr>
        <w:t xml:space="preserve">提供承诺函或提供相应证明材料</w:t>
      </w:r>
      <w:r>
        <w:rPr>
          <w:rFonts w:hint="eastAsia" w:ascii="宋体" w:hAnsi="宋体" w:eastAsia="宋体" w:cs="Arial"/>
          <w:szCs w:val="21"/>
          <w:lang w:val="zh-CN"/>
        </w:rPr>
        <w:t xml:space="preserve">）；</w:t>
      </w:r>
      <w:r/>
    </w:p>
    <w:p>
      <w:pPr>
        <w:ind w:left="425"/>
        <w:spacing w:line="360" w:lineRule="auto"/>
        <w:rPr>
          <w:rFonts w:hint="eastAsia" w:ascii="宋体" w:hAnsi="宋体" w:eastAsia="宋体" w:cs="Arial"/>
          <w:szCs w:val="21"/>
          <w:lang w:val="zh-CN"/>
        </w:rPr>
      </w:pPr>
      <w:r>
        <w:rPr>
          <w:rFonts w:hint="eastAsia" w:ascii="宋体" w:hAnsi="宋体" w:eastAsia="宋体" w:cs="Arial"/>
          <w:szCs w:val="21"/>
          <w:lang w:val="en-US" w:eastAsia="zh-CN"/>
        </w:rPr>
        <w:t xml:space="preserve">（3）</w:t>
      </w:r>
      <w:r>
        <w:rPr>
          <w:rFonts w:hint="eastAsia" w:ascii="宋体" w:hAnsi="宋体" w:eastAsia="宋体" w:cs="Arial"/>
          <w:szCs w:val="21"/>
          <w:lang w:val="zh-CN"/>
        </w:rPr>
        <w:t xml:space="preserve">具备履行合同所必需的设备和专业技术能力的证明材料（</w:t>
      </w:r>
      <w:r>
        <w:rPr>
          <w:rFonts w:hint="eastAsia" w:ascii="宋体" w:hAnsi="宋体" w:cs="Arial"/>
          <w:b/>
          <w:bCs/>
          <w:szCs w:val="21"/>
        </w:rPr>
        <w:t xml:space="preserve">提供承诺函或提供相应证明材料</w:t>
      </w:r>
      <w:r>
        <w:rPr>
          <w:rFonts w:hint="eastAsia" w:ascii="宋体" w:hAnsi="宋体" w:eastAsia="宋体" w:cs="Arial"/>
          <w:szCs w:val="21"/>
          <w:lang w:val="zh-CN"/>
        </w:rPr>
        <w:t xml:space="preserve">）；</w:t>
      </w:r>
      <w:r/>
    </w:p>
    <w:p>
      <w:pPr>
        <w:ind w:left="425"/>
        <w:spacing w:line="360" w:lineRule="auto"/>
        <w:rPr>
          <w:rFonts w:hint="eastAsia" w:ascii="宋体" w:hAnsi="宋体" w:eastAsia="宋体" w:cs="Arial"/>
          <w:szCs w:val="21"/>
          <w:lang w:val="zh-CN"/>
        </w:rPr>
      </w:pPr>
      <w:r>
        <w:rPr>
          <w:rFonts w:hint="eastAsia" w:ascii="宋体" w:hAnsi="宋体" w:eastAsia="宋体" w:cs="Arial"/>
          <w:szCs w:val="21"/>
          <w:lang w:val="en-US" w:eastAsia="zh-CN"/>
        </w:rPr>
        <w:t xml:space="preserve">（4）</w:t>
      </w:r>
      <w:r>
        <w:rPr>
          <w:rFonts w:hint="eastAsia" w:ascii="宋体" w:hAnsi="宋体" w:eastAsia="宋体" w:cs="Arial"/>
          <w:szCs w:val="21"/>
          <w:lang w:val="zh-CN"/>
        </w:rPr>
        <w:t xml:space="preserve">依法缴纳税收和社会保障资金的良好记录（</w:t>
      </w:r>
      <w:r>
        <w:rPr>
          <w:rFonts w:hint="eastAsia" w:ascii="宋体" w:hAnsi="宋体" w:cs="Arial"/>
          <w:b/>
          <w:bCs/>
          <w:szCs w:val="21"/>
        </w:rPr>
        <w:t xml:space="preserve">提供承诺函或提供相应证明材料</w:t>
      </w:r>
      <w:r>
        <w:rPr>
          <w:rFonts w:hint="eastAsia" w:ascii="宋体" w:hAnsi="宋体" w:eastAsia="宋体" w:cs="Arial"/>
          <w:szCs w:val="21"/>
          <w:lang w:val="zh-CN"/>
        </w:rPr>
        <w:t xml:space="preserve">）；</w:t>
      </w:r>
      <w:r/>
    </w:p>
    <w:p>
      <w:pPr>
        <w:ind w:left="425"/>
        <w:spacing w:line="360" w:lineRule="auto"/>
        <w:rPr>
          <w:rFonts w:hint="eastAsia" w:ascii="宋体" w:hAnsi="宋体" w:eastAsia="宋体" w:cs="宋体"/>
          <w:color w:val="000000"/>
          <w:sz w:val="24"/>
          <w:szCs w:val="20"/>
          <w:highlight w:val="none"/>
          <w:lang w:val="zh-CN"/>
        </w:rPr>
      </w:pPr>
      <w:r>
        <w:rPr>
          <w:rFonts w:hint="eastAsia" w:ascii="宋体" w:hAnsi="宋体" w:eastAsia="宋体" w:cs="Arial"/>
          <w:szCs w:val="21"/>
          <w:lang w:val="en-US" w:eastAsia="zh-CN"/>
        </w:rPr>
        <w:t xml:space="preserve">（5）</w:t>
      </w:r>
      <w:r>
        <w:rPr>
          <w:rFonts w:hint="eastAsia" w:ascii="宋体" w:hAnsi="宋体" w:eastAsia="宋体" w:cs="Arial"/>
          <w:szCs w:val="21"/>
          <w:lang w:val="zh-CN"/>
        </w:rPr>
        <w:t xml:space="preserve">参加政府采购活动前三年内，在经营活动中没有重大违法记录的声明（</w:t>
      </w:r>
      <w:r>
        <w:rPr>
          <w:rFonts w:hint="eastAsia" w:ascii="宋体" w:hAnsi="宋体" w:cs="Arial"/>
          <w:b/>
          <w:bCs/>
          <w:szCs w:val="21"/>
        </w:rPr>
        <w:t xml:space="preserve">提供</w:t>
      </w:r>
      <w:r>
        <w:rPr>
          <w:rFonts w:hint="eastAsia" w:ascii="宋体" w:hAnsi="宋体" w:cs="Arial"/>
          <w:b/>
          <w:bCs/>
          <w:szCs w:val="21"/>
          <w:lang w:val="en-US" w:eastAsia="zh-CN"/>
        </w:rPr>
        <w:t xml:space="preserve">声明</w:t>
      </w:r>
      <w:r>
        <w:rPr>
          <w:rFonts w:hint="eastAsia" w:ascii="宋体" w:hAnsi="宋体" w:cs="Arial"/>
          <w:b/>
          <w:bCs/>
          <w:szCs w:val="21"/>
        </w:rPr>
        <w:t xml:space="preserve">函</w:t>
      </w:r>
      <w:r>
        <w:rPr>
          <w:rFonts w:hint="eastAsia" w:ascii="宋体" w:hAnsi="宋体" w:eastAsia="宋体" w:cs="Arial"/>
          <w:szCs w:val="21"/>
          <w:lang w:val="zh-CN"/>
        </w:rPr>
        <w:t xml:space="preserve">）；</w:t>
      </w:r>
      <w:r/>
    </w:p>
    <w:p>
      <w:pPr>
        <w:ind w:left="425"/>
        <w:spacing w:line="360" w:lineRule="auto"/>
        <w:rPr>
          <w:rFonts w:ascii="宋体" w:hAnsi="宋体" w:cs="Arial"/>
          <w:szCs w:val="21"/>
        </w:rPr>
      </w:pPr>
      <w:r>
        <w:rPr>
          <w:rFonts w:hint="eastAsia" w:ascii="宋体" w:hAnsi="宋体" w:cs="Arial"/>
          <w:szCs w:val="21"/>
        </w:rPr>
        <w:t xml:space="preserve">2.2.2第一章 </w:t>
      </w:r>
      <w:r>
        <w:rPr>
          <w:rFonts w:hint="eastAsia" w:ascii="宋体" w:hAnsi="宋体" w:cs="Arial"/>
          <w:szCs w:val="21"/>
          <w:lang w:val="en-US" w:eastAsia="zh-CN"/>
        </w:rPr>
        <w:t xml:space="preserve">招标公告</w:t>
      </w:r>
      <w:r>
        <w:rPr>
          <w:rFonts w:hint="eastAsia" w:ascii="宋体" w:hAnsi="宋体" w:cs="Arial"/>
          <w:szCs w:val="21"/>
        </w:rPr>
        <w:t xml:space="preserve">中采购人根据采购项目的特殊要求规定的特定资格条件证明文件</w:t>
      </w:r>
      <w:r>
        <w:rPr>
          <w:rFonts w:hint="eastAsia" w:ascii="宋体" w:hAnsi="宋体" w:cs="Arial"/>
          <w:szCs w:val="21"/>
          <w:lang w:eastAsia="zh-CN"/>
        </w:rPr>
        <w:t xml:space="preserve">（</w:t>
      </w:r>
      <w:r>
        <w:rPr>
          <w:rFonts w:hint="eastAsia" w:ascii="宋体" w:hAnsi="宋体" w:cs="Arial"/>
          <w:szCs w:val="21"/>
          <w:lang w:val="en-US" w:eastAsia="zh-CN"/>
        </w:rPr>
        <w:t xml:space="preserve">如有</w:t>
      </w:r>
      <w:r>
        <w:rPr>
          <w:rFonts w:hint="eastAsia" w:ascii="宋体" w:hAnsi="宋体" w:cs="Arial"/>
          <w:szCs w:val="21"/>
          <w:lang w:eastAsia="zh-CN"/>
        </w:rPr>
        <w:t xml:space="preserve">）</w:t>
      </w:r>
      <w:r>
        <w:rPr>
          <w:rFonts w:hint="eastAsia" w:ascii="宋体" w:hAnsi="宋体" w:cs="Arial"/>
          <w:szCs w:val="21"/>
        </w:rPr>
        <w:t xml:space="preserve">。</w:t>
      </w:r>
      <w:r/>
    </w:p>
    <w:p>
      <w:pPr>
        <w:ind w:left="425"/>
        <w:spacing w:line="360" w:lineRule="auto"/>
        <w:rPr>
          <w:rFonts w:hint="default" w:ascii="宋体" w:hAnsi="宋体" w:eastAsia="宋体" w:cs="Arial"/>
          <w:b/>
          <w:szCs w:val="21"/>
          <w:lang w:val="en-US" w:eastAsia="zh-CN"/>
        </w:rPr>
      </w:pPr>
      <w:r>
        <w:rPr>
          <w:rFonts w:hint="eastAsia" w:ascii="宋体" w:hAnsi="宋体" w:cs="Arial"/>
          <w:b w:val="0"/>
          <w:bCs/>
          <w:szCs w:val="21"/>
          <w:lang w:val="en-US" w:eastAsia="zh-CN"/>
        </w:rPr>
        <w:t xml:space="preserve">2.2.3未被“信用中国”网站</w:t>
      </w: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列入失信被执行人、重大税收违法案件当事人名单、政府采购严重违法失信行为记录名单的证明材料（</w:t>
      </w:r>
      <w:r>
        <w:rPr>
          <w:rFonts w:hint="eastAsia" w:ascii="宋体" w:hAnsi="宋体" w:cs="Arial"/>
          <w:b/>
          <w:bCs/>
          <w:szCs w:val="21"/>
        </w:rPr>
        <w:t xml:space="preserve">提供“信用中国”对应查询截图或信用报告</w:t>
      </w: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w:t>
      </w:r>
      <w:r/>
    </w:p>
    <w:p>
      <w:pPr>
        <w:ind w:left="425"/>
        <w:spacing w:line="360" w:lineRule="auto"/>
        <w:rPr>
          <w:rFonts w:ascii="宋体" w:hAnsi="宋体" w:cs="Arial"/>
          <w:b/>
          <w:szCs w:val="21"/>
        </w:rPr>
      </w:pPr>
      <w:r>
        <w:rPr>
          <w:rFonts w:hint="eastAsia" w:ascii="宋体" w:hAnsi="宋体" w:cs="Arial"/>
          <w:b/>
          <w:szCs w:val="21"/>
        </w:rPr>
        <w:t xml:space="preserve">2.3符合性条件</w:t>
      </w:r>
      <w:r/>
    </w:p>
    <w:p>
      <w:pPr>
        <w:ind w:left="425"/>
        <w:spacing w:line="360" w:lineRule="auto"/>
        <w:rPr>
          <w:rFonts w:ascii="宋体" w:hAnsi="宋体" w:cs="Arial"/>
          <w:szCs w:val="21"/>
        </w:rPr>
      </w:pPr>
      <w:r>
        <w:rPr>
          <w:rFonts w:hint="eastAsia" w:ascii="宋体" w:hAnsi="宋体" w:cs="Arial"/>
          <w:szCs w:val="21"/>
        </w:rPr>
        <w:t xml:space="preserve">2.3.1</w:t>
      </w:r>
      <w:r>
        <w:rPr>
          <w:rFonts w:hint="eastAsia" w:ascii="宋体" w:hAnsi="宋体" w:cs="Arial"/>
          <w:szCs w:val="21"/>
          <w:lang w:val="en-US" w:eastAsia="zh-CN"/>
        </w:rPr>
        <w:t xml:space="preserve">投标报价表、</w:t>
      </w:r>
      <w:r>
        <w:rPr>
          <w:rFonts w:hint="eastAsia" w:ascii="宋体" w:hAnsi="宋体" w:cs="Arial"/>
          <w:szCs w:val="21"/>
        </w:rPr>
        <w:t xml:space="preserve">商务</w:t>
      </w:r>
      <w:r>
        <w:rPr>
          <w:rFonts w:hint="eastAsia" w:ascii="宋体" w:hAnsi="宋体" w:cs="Arial"/>
          <w:szCs w:val="21"/>
          <w:lang w:val="en-US" w:eastAsia="zh-CN"/>
        </w:rPr>
        <w:t xml:space="preserve">要求</w:t>
      </w:r>
      <w:r>
        <w:rPr>
          <w:rFonts w:hint="eastAsia" w:ascii="宋体" w:hAnsi="宋体" w:cs="Arial"/>
          <w:szCs w:val="21"/>
        </w:rPr>
        <w:t xml:space="preserve">偏离表、</w:t>
      </w:r>
      <w:r>
        <w:rPr>
          <w:rFonts w:hint="eastAsia" w:ascii="宋体" w:hAnsi="宋体" w:cs="Arial"/>
          <w:szCs w:val="21"/>
          <w:lang w:val="en-US" w:eastAsia="zh-CN"/>
        </w:rPr>
        <w:t xml:space="preserve">服务要求</w:t>
      </w:r>
      <w:r>
        <w:rPr>
          <w:rFonts w:hint="eastAsia" w:ascii="宋体" w:hAnsi="宋体" w:cs="Arial"/>
          <w:szCs w:val="21"/>
        </w:rPr>
        <w:t xml:space="preserve">偏离表；</w:t>
      </w:r>
      <w:r/>
    </w:p>
    <w:p>
      <w:pPr>
        <w:ind w:left="425"/>
        <w:spacing w:line="360" w:lineRule="auto"/>
        <w:rPr>
          <w:rFonts w:ascii="宋体" w:hAnsi="宋体" w:cs="Arial"/>
          <w:b/>
          <w:szCs w:val="21"/>
        </w:rPr>
      </w:pPr>
      <w:r>
        <w:rPr>
          <w:rFonts w:hint="eastAsia" w:ascii="宋体" w:hAnsi="宋体" w:cs="Arial"/>
          <w:b/>
          <w:szCs w:val="21"/>
        </w:rPr>
        <w:t xml:space="preserve">2.4综合评审评分项</w:t>
      </w:r>
      <w:r/>
    </w:p>
    <w:p>
      <w:pPr>
        <w:spacing w:line="360" w:lineRule="auto"/>
        <w:rPr>
          <w:rFonts w:ascii="宋体" w:hAnsi="宋体" w:cs="Arial"/>
          <w:szCs w:val="21"/>
        </w:rPr>
      </w:pPr>
      <w:r>
        <w:rPr>
          <w:rFonts w:hint="eastAsia" w:ascii="宋体" w:hAnsi="宋体" w:cs="Arial"/>
          <w:szCs w:val="21"/>
        </w:rPr>
        <w:t xml:space="preserve">    2.4.1评审所需的相关证明材料（技术方案、业绩等）。</w:t>
      </w:r>
      <w:r/>
    </w:p>
    <w:p>
      <w:pPr>
        <w:ind w:firstLine="420"/>
        <w:spacing w:line="360" w:lineRule="auto"/>
        <w:rPr>
          <w:rFonts w:hint="eastAsia" w:ascii="宋体" w:hAnsi="宋体" w:cs="Arial"/>
          <w:szCs w:val="21"/>
          <w:lang w:eastAsia="zh-CN"/>
        </w:rPr>
      </w:pPr>
      <w:r>
        <w:rPr>
          <w:rFonts w:hint="eastAsia" w:ascii="宋体" w:hAnsi="宋体" w:cs="Arial"/>
          <w:b/>
          <w:szCs w:val="21"/>
          <w:lang w:val="en-US" w:eastAsia="zh-CN"/>
        </w:rPr>
        <w:t xml:space="preserve">2.5</w:t>
      </w:r>
      <w:r>
        <w:rPr>
          <w:rFonts w:hint="eastAsia" w:ascii="宋体" w:hAnsi="宋体" w:cs="Arial"/>
          <w:b/>
          <w:szCs w:val="21"/>
          <w:lang w:eastAsia="zh-CN"/>
        </w:rPr>
        <w:t xml:space="preserve">企业报价折扣证明</w:t>
      </w:r>
      <w:r/>
    </w:p>
    <w:p>
      <w:pPr>
        <w:ind w:firstLine="420"/>
        <w:spacing w:line="360" w:lineRule="auto"/>
        <w:rPr>
          <w:rFonts w:hint="eastAsia" w:ascii="宋体" w:hAnsi="宋体" w:cs="Arial"/>
          <w:szCs w:val="21"/>
          <w:lang w:val="en-US" w:eastAsia="zh-CN"/>
        </w:rPr>
      </w:pPr>
      <w:r>
        <w:rPr>
          <w:rFonts w:hint="eastAsia" w:ascii="宋体" w:hAnsi="宋体" w:cs="Arial"/>
          <w:szCs w:val="21"/>
          <w:lang w:eastAsia="zh-CN"/>
        </w:rPr>
        <w:t xml:space="preserve">中小企业声明函（如</w:t>
      </w:r>
      <w:r>
        <w:rPr>
          <w:rFonts w:hint="eastAsia" w:ascii="宋体" w:hAnsi="宋体" w:cs="Arial"/>
          <w:szCs w:val="21"/>
          <w:lang w:val="en-US" w:eastAsia="zh-CN"/>
        </w:rPr>
        <w:t xml:space="preserve">有</w:t>
      </w:r>
      <w:r>
        <w:rPr>
          <w:rFonts w:hint="eastAsia" w:ascii="宋体" w:hAnsi="宋体" w:cs="Arial"/>
          <w:szCs w:val="21"/>
          <w:lang w:eastAsia="zh-CN"/>
        </w:rPr>
        <w:t xml:space="preserve">）（格式见第三章）、残疾人福利性单位声明函（如</w:t>
      </w:r>
      <w:r>
        <w:rPr>
          <w:rFonts w:hint="eastAsia" w:ascii="宋体" w:hAnsi="宋体" w:cs="Arial"/>
          <w:szCs w:val="21"/>
          <w:lang w:val="en-US" w:eastAsia="zh-CN"/>
        </w:rPr>
        <w:t xml:space="preserve">有</w:t>
      </w:r>
      <w:r>
        <w:rPr>
          <w:rFonts w:hint="eastAsia" w:ascii="宋体" w:hAnsi="宋体" w:cs="Arial"/>
          <w:szCs w:val="21"/>
          <w:lang w:eastAsia="zh-CN"/>
        </w:rPr>
        <w:t xml:space="preserve">）（格式见第三章）、监狱企业证明文件（如</w:t>
      </w:r>
      <w:r>
        <w:rPr>
          <w:rFonts w:hint="eastAsia" w:ascii="宋体" w:hAnsi="宋体" w:cs="Arial"/>
          <w:szCs w:val="21"/>
          <w:lang w:val="en-US" w:eastAsia="zh-CN"/>
        </w:rPr>
        <w:t xml:space="preserve">有</w:t>
      </w:r>
      <w:r>
        <w:rPr>
          <w:rFonts w:hint="eastAsia" w:ascii="宋体" w:hAnsi="宋体" w:cs="Arial"/>
          <w:szCs w:val="21"/>
          <w:lang w:eastAsia="zh-CN"/>
        </w:rPr>
        <w:t xml:space="preserve">）；</w:t>
      </w:r>
      <w:r/>
    </w:p>
    <w:p>
      <w:pPr>
        <w:ind w:firstLine="420"/>
        <w:spacing w:line="360" w:lineRule="auto"/>
        <w:rPr>
          <w:rFonts w:ascii="宋体" w:hAnsi="宋体" w:cs="Arial"/>
          <w:szCs w:val="21"/>
        </w:rPr>
      </w:pPr>
      <w:r>
        <w:rPr>
          <w:rFonts w:hint="eastAsia" w:ascii="宋体" w:hAnsi="宋体" w:cs="Arial"/>
          <w:b/>
          <w:bCs/>
          <w:szCs w:val="21"/>
        </w:rPr>
        <w:t xml:space="preserve">以上“2.1-2.3”须提供相关资料，投标人必须提供并加盖电子公章。否则，投标文件将被认定为未实质性响应。</w:t>
      </w:r>
      <w:r>
        <w:rPr>
          <w:rFonts w:hint="eastAsia" w:ascii="宋体" w:hAnsi="宋体" w:cs="Arial"/>
          <w:szCs w:val="21"/>
        </w:rPr>
        <w:t xml:space="preserve">投标人所提交的</w:t>
      </w:r>
      <w:r>
        <w:rPr>
          <w:rFonts w:hint="eastAsia" w:ascii="宋体" w:hAnsi="宋体" w:cs="Arial"/>
          <w:b/>
          <w:szCs w:val="21"/>
        </w:rPr>
        <w:t xml:space="preserve">2.4</w:t>
      </w:r>
      <w:r>
        <w:rPr>
          <w:rFonts w:hint="eastAsia" w:ascii="宋体" w:hAnsi="宋体" w:cs="Arial"/>
          <w:szCs w:val="21"/>
        </w:rPr>
        <w:t xml:space="preserve">完整与否，将直接影响投标人的评分；</w:t>
      </w:r>
      <w:r/>
    </w:p>
    <w:p>
      <w:pPr>
        <w:ind w:firstLine="413"/>
        <w:spacing w:line="360" w:lineRule="auto"/>
        <w:rPr>
          <w:rFonts w:ascii="宋体" w:hAnsi="宋体"/>
          <w:b/>
          <w:szCs w:val="21"/>
        </w:rPr>
      </w:pPr>
      <w:r>
        <w:rPr>
          <w:rFonts w:hint="eastAsia" w:ascii="宋体" w:hAnsi="宋体"/>
          <w:b/>
          <w:szCs w:val="21"/>
        </w:rPr>
        <w:t xml:space="preserve">3、投标文件编制说明</w:t>
      </w:r>
      <w:r/>
    </w:p>
    <w:p>
      <w:pPr>
        <w:ind w:firstLine="420"/>
        <w:spacing w:line="360" w:lineRule="auto"/>
        <w:rPr>
          <w:rFonts w:ascii="宋体" w:hAnsi="宋体"/>
          <w:szCs w:val="21"/>
        </w:rPr>
      </w:pPr>
      <w:r>
        <w:rPr>
          <w:rFonts w:hint="eastAsia" w:ascii="宋体" w:hAnsi="宋体"/>
          <w:szCs w:val="21"/>
        </w:rPr>
        <w:t xml:space="preserve">3.1电子投标文件按招标文件规定的格式制作，需</w:t>
      </w:r>
      <w:r>
        <w:rPr>
          <w:rFonts w:ascii="宋体" w:hAnsi="宋体"/>
          <w:szCs w:val="21"/>
        </w:rPr>
        <w:t xml:space="preserve">盖章或签字之</w:t>
      </w:r>
      <w:r>
        <w:rPr>
          <w:rFonts w:hint="eastAsia" w:ascii="宋体" w:hAnsi="宋体"/>
          <w:szCs w:val="21"/>
        </w:rPr>
        <w:t xml:space="preserve">处，</w:t>
      </w:r>
      <w:r>
        <w:rPr>
          <w:rFonts w:ascii="宋体" w:hAnsi="宋体"/>
          <w:szCs w:val="21"/>
        </w:rPr>
        <w:t xml:space="preserve">应加盖电子</w:t>
      </w:r>
      <w:r>
        <w:rPr>
          <w:rFonts w:hint="eastAsia" w:ascii="宋体" w:hAnsi="宋体"/>
          <w:szCs w:val="21"/>
        </w:rPr>
        <w:t xml:space="preserve">签章或使用加盖</w:t>
      </w:r>
      <w:r>
        <w:rPr>
          <w:rFonts w:ascii="宋体" w:hAnsi="宋体"/>
          <w:szCs w:val="21"/>
        </w:rPr>
        <w:t xml:space="preserve">公章</w:t>
      </w:r>
      <w:r>
        <w:rPr>
          <w:rFonts w:hint="eastAsia" w:ascii="宋体" w:hAnsi="宋体"/>
          <w:szCs w:val="21"/>
        </w:rPr>
        <w:t xml:space="preserve">及</w:t>
      </w:r>
      <w:r>
        <w:rPr>
          <w:rFonts w:ascii="宋体" w:hAnsi="宋体"/>
          <w:szCs w:val="21"/>
        </w:rPr>
        <w:t xml:space="preserve">签字的</w:t>
      </w:r>
      <w:r>
        <w:rPr>
          <w:rFonts w:hint="eastAsia" w:ascii="宋体" w:hAnsi="宋体"/>
          <w:szCs w:val="21"/>
        </w:rPr>
        <w:t xml:space="preserve">彩色</w:t>
      </w:r>
      <w:r>
        <w:rPr>
          <w:rFonts w:ascii="宋体" w:hAnsi="宋体"/>
          <w:szCs w:val="21"/>
        </w:rPr>
        <w:t xml:space="preserve">扫描件，</w:t>
      </w:r>
      <w:r>
        <w:rPr>
          <w:rFonts w:hint="eastAsia" w:ascii="宋体" w:hAnsi="宋体"/>
          <w:szCs w:val="21"/>
        </w:rPr>
        <w:t xml:space="preserve">如果未按要求制作上传，将被认定为未实质性响应招标文件要求。</w:t>
      </w:r>
      <w:r/>
    </w:p>
    <w:p>
      <w:pPr>
        <w:ind w:firstLine="420"/>
        <w:spacing w:line="360" w:lineRule="auto"/>
        <w:rPr>
          <w:rFonts w:ascii="宋体" w:hAnsi="宋体" w:cs="Arial"/>
          <w:szCs w:val="21"/>
        </w:rPr>
      </w:pPr>
      <w:r>
        <w:rPr>
          <w:rFonts w:hint="eastAsia" w:ascii="宋体" w:hAnsi="宋体"/>
          <w:szCs w:val="21"/>
        </w:rPr>
        <w:t xml:space="preserve">3.2</w:t>
      </w:r>
      <w:r>
        <w:rPr>
          <w:rFonts w:hint="eastAsia" w:ascii="宋体" w:hAnsi="宋体" w:cs="Arial"/>
          <w:szCs w:val="21"/>
        </w:rPr>
        <w:t xml:space="preserve">开标一览表为在开标仪式上网上唱标的内容，要求按格式填写，统一规范，不得自行增减内容（格式见第三章）。</w:t>
      </w:r>
      <w:r/>
    </w:p>
    <w:p>
      <w:pPr>
        <w:ind w:firstLine="411"/>
        <w:spacing w:line="360" w:lineRule="auto"/>
        <w:rPr>
          <w:rFonts w:ascii="宋体" w:hAnsi="宋体"/>
          <w:b/>
          <w:szCs w:val="21"/>
        </w:rPr>
      </w:pPr>
      <w:r>
        <w:rPr>
          <w:rFonts w:hint="eastAsia" w:ascii="宋体" w:hAnsi="宋体"/>
          <w:b/>
          <w:szCs w:val="21"/>
        </w:rPr>
        <w:t xml:space="preserve">4、投标报价</w:t>
      </w:r>
      <w:r/>
    </w:p>
    <w:p>
      <w:pPr>
        <w:pStyle w:val="1050"/>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4.1、</w:t>
      </w:r>
      <w:r>
        <w:rPr>
          <w:rFonts w:ascii="宋体" w:hAnsi="宋体" w:eastAsia="宋体"/>
          <w:sz w:val="21"/>
          <w:szCs w:val="21"/>
        </w:rPr>
        <w:t xml:space="preserve">投标</w:t>
      </w:r>
      <w:r>
        <w:rPr>
          <w:rFonts w:hint="eastAsia" w:ascii="宋体" w:hAnsi="宋体" w:eastAsia="宋体"/>
          <w:sz w:val="21"/>
          <w:szCs w:val="21"/>
        </w:rPr>
        <w:t xml:space="preserve">单位</w:t>
      </w:r>
      <w:r>
        <w:rPr>
          <w:rFonts w:ascii="宋体" w:hAnsi="宋体" w:eastAsia="宋体"/>
          <w:sz w:val="21"/>
          <w:szCs w:val="21"/>
        </w:rPr>
        <w:t xml:space="preserve">对本项目的报价应包括完成本项工作所需所有服务</w:t>
      </w:r>
      <w:r>
        <w:rPr>
          <w:rFonts w:hint="eastAsia" w:ascii="宋体" w:hAnsi="宋体" w:eastAsia="宋体"/>
          <w:sz w:val="21"/>
          <w:szCs w:val="21"/>
        </w:rPr>
        <w:t xml:space="preserve">、管理、利润、税金、政策性文件规定及合同包含的所有风险、责任等一切费用。</w:t>
      </w:r>
      <w:r>
        <w:rPr>
          <w:rFonts w:ascii="宋体" w:hAnsi="宋体" w:eastAsia="宋体"/>
          <w:sz w:val="21"/>
          <w:szCs w:val="21"/>
        </w:rPr>
        <w:t xml:space="preserve">除非因特殊原因并经双方协商同意，投标</w:t>
      </w:r>
      <w:r>
        <w:rPr>
          <w:rFonts w:hint="eastAsia" w:ascii="宋体" w:hAnsi="宋体" w:eastAsia="宋体"/>
          <w:sz w:val="21"/>
          <w:szCs w:val="21"/>
        </w:rPr>
        <w:t xml:space="preserve">单位</w:t>
      </w:r>
      <w:r>
        <w:rPr>
          <w:rFonts w:ascii="宋体" w:hAnsi="宋体" w:eastAsia="宋体"/>
          <w:sz w:val="21"/>
          <w:szCs w:val="21"/>
        </w:rPr>
        <w:t xml:space="preserve">不得再要求追加任何费用。同时，除非合同条款中另有规定，否则，投标单位所报价格在合同实施期间不因市场变化因素而变动。</w:t>
      </w:r>
      <w:r/>
    </w:p>
    <w:p>
      <w:pPr>
        <w:pStyle w:val="1050"/>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4.2、投标单位应按《投标报价表》中的</w:t>
      </w:r>
      <w:r>
        <w:rPr>
          <w:rFonts w:hint="eastAsia" w:ascii="宋体" w:hAnsi="宋体"/>
          <w:sz w:val="21"/>
          <w:szCs w:val="21"/>
          <w:lang w:val="en-US" w:eastAsia="zh-CN"/>
        </w:rPr>
        <w:t xml:space="preserve">要求填写报价</w:t>
      </w:r>
      <w:r>
        <w:rPr>
          <w:rFonts w:hint="eastAsia" w:ascii="宋体" w:hAnsi="宋体" w:eastAsia="宋体"/>
          <w:sz w:val="21"/>
          <w:szCs w:val="21"/>
        </w:rPr>
        <w:t xml:space="preserve">，并由法定代表人或被授权人签署。</w:t>
      </w:r>
      <w:r/>
    </w:p>
    <w:p>
      <w:pPr>
        <w:pStyle w:val="1050"/>
        <w:ind w:right="-252" w:firstLine="409"/>
        <w:jc w:val="both"/>
        <w:spacing w:line="360" w:lineRule="auto"/>
        <w:rPr>
          <w:rFonts w:ascii="宋体" w:hAnsi="宋体" w:eastAsia="宋体"/>
          <w:dstrike/>
          <w:sz w:val="21"/>
          <w:szCs w:val="21"/>
        </w:rPr>
      </w:pPr>
      <w:r>
        <w:rPr>
          <w:rFonts w:hint="eastAsia" w:ascii="宋体" w:hAnsi="宋体" w:eastAsia="宋体"/>
          <w:sz w:val="21"/>
          <w:szCs w:val="21"/>
        </w:rPr>
        <w:t xml:space="preserve">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p>
    <w:p>
      <w:pPr>
        <w:pStyle w:val="1050"/>
        <w:ind w:firstLine="409"/>
        <w:jc w:val="both"/>
        <w:spacing w:line="360" w:lineRule="auto"/>
        <w:rPr>
          <w:rFonts w:ascii="宋体" w:hAnsi="宋体" w:eastAsia="宋体"/>
          <w:sz w:val="21"/>
          <w:szCs w:val="21"/>
        </w:rPr>
      </w:pPr>
      <w:r>
        <w:rPr>
          <w:rFonts w:hint="eastAsia" w:ascii="宋体" w:hAnsi="宋体" w:eastAsia="宋体"/>
          <w:sz w:val="21"/>
          <w:szCs w:val="21"/>
        </w:rPr>
        <w:t xml:space="preserve">4.4、投标文件报价中的单价和总价全部采用人民币表示，除非另有规定。</w:t>
      </w:r>
      <w:r/>
    </w:p>
    <w:p>
      <w:pPr>
        <w:ind w:firstLine="411"/>
        <w:spacing w:line="360" w:lineRule="auto"/>
        <w:rPr>
          <w:rFonts w:ascii="宋体" w:hAnsi="宋体"/>
          <w:b/>
          <w:szCs w:val="21"/>
        </w:rPr>
      </w:pPr>
      <w:r>
        <w:rPr>
          <w:rFonts w:hint="eastAsia" w:ascii="宋体" w:hAnsi="宋体"/>
          <w:b/>
          <w:szCs w:val="21"/>
        </w:rPr>
        <w:t xml:space="preserve">5. 投标文件的有效期</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szCs w:val="21"/>
        </w:rPr>
        <w:t xml:space="preserve">自开标日起90天内，投标书应保持有效。有效期短于这个规定期限的投标，将被认定为未实质性响应招标文件要求。</w:t>
      </w:r>
      <w:r/>
    </w:p>
    <w:p>
      <w:pPr>
        <w:ind w:firstLine="316"/>
        <w:keepLines/>
        <w:keepNext/>
        <w:pageBreakBefore w:val="0"/>
        <w:spacing w:before="145" w:after="145" w:line="360" w:lineRule="auto"/>
        <w:widowControl w:val="off"/>
        <w:rPr>
          <w:rFonts w:hint="eastAsia" w:ascii="Times New Roman" w:hAnsi="Times New Roman" w:eastAsia="宋体"/>
          <w:b/>
          <w:bCs/>
          <w:color w:val="000000"/>
          <w:sz w:val="21"/>
          <w:szCs w:val="21"/>
        </w:rPr>
        <w:outlineLvl w:val="2"/>
      </w:pPr>
      <w:r/>
      <w:bookmarkStart w:id="25" w:name="_Hlt26954852"/>
      <w:r/>
      <w:bookmarkEnd w:id="25"/>
      <w:r/>
      <w:bookmarkStart w:id="26" w:name="_Hlt26954739"/>
      <w:r/>
      <w:bookmarkEnd w:id="26"/>
      <w:r/>
      <w:bookmarkStart w:id="27" w:name="_Toc120614217"/>
      <w:r/>
      <w:bookmarkStart w:id="28" w:name="_Toc16938540"/>
      <w:r/>
      <w:bookmarkStart w:id="29" w:name="_Toc20823296"/>
      <w:r/>
      <w:bookmarkStart w:id="30" w:name="_Toc513029224"/>
      <w:r>
        <w:rPr>
          <w:rFonts w:hint="eastAsia" w:ascii="Times New Roman" w:hAnsi="Times New Roman"/>
          <w:b/>
          <w:bCs/>
          <w:color w:val="000000"/>
          <w:sz w:val="21"/>
          <w:szCs w:val="21"/>
          <w:lang w:val="en-US" w:eastAsia="zh-CN"/>
        </w:rPr>
        <w:t xml:space="preserve">五</w:t>
      </w:r>
      <w:r>
        <w:rPr>
          <w:rFonts w:hint="eastAsia" w:ascii="Times New Roman" w:hAnsi="Times New Roman" w:eastAsia="宋体"/>
          <w:b/>
          <w:bCs/>
          <w:color w:val="000000"/>
          <w:sz w:val="21"/>
          <w:szCs w:val="21"/>
        </w:rPr>
        <w:t xml:space="preserve">、</w:t>
      </w:r>
      <w:bookmarkEnd w:id="27"/>
      <w:r/>
      <w:bookmarkEnd w:id="28"/>
      <w:r/>
      <w:bookmarkEnd w:id="29"/>
      <w:r/>
      <w:bookmarkEnd w:id="30"/>
      <w:r>
        <w:rPr>
          <w:rFonts w:hint="eastAsia" w:ascii="Times New Roman" w:hAnsi="Times New Roman" w:eastAsia="宋体"/>
          <w:b/>
          <w:bCs/>
          <w:color w:val="000000"/>
          <w:sz w:val="21"/>
          <w:szCs w:val="21"/>
        </w:rPr>
        <w:t xml:space="preserve">投标文件的提交、修改和撤回</w:t>
      </w:r>
      <w:r/>
    </w:p>
    <w:p>
      <w:pPr>
        <w:ind w:right="-252" w:firstLine="409"/>
        <w:spacing w:line="360" w:lineRule="auto"/>
        <w:rPr>
          <w:rFonts w:ascii="宋体" w:hAnsi="宋体"/>
          <w:szCs w:val="21"/>
        </w:rPr>
      </w:pPr>
      <w:r>
        <w:rPr>
          <w:rFonts w:hint="eastAsia" w:ascii="宋体" w:hAnsi="宋体"/>
          <w:szCs w:val="21"/>
        </w:rPr>
        <w:t xml:space="preserve">1.投标文件应当在提交投标文件的截止时间前通过供应商投标工具客户端进行提交；</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szCs w:val="21"/>
        </w:rPr>
        <w:t xml:space="preserve">2.在提交投标文件的截止时间前，供应商可以撤回或者修改投标文件。</w:t>
      </w:r>
      <w:r/>
    </w:p>
    <w:p>
      <w:pPr>
        <w:ind w:firstLine="316"/>
        <w:keepLines/>
        <w:keepNext/>
        <w:pageBreakBefore w:val="0"/>
        <w:spacing w:before="145" w:after="145" w:line="360" w:lineRule="auto"/>
        <w:widowControl w:val="off"/>
        <w:rPr>
          <w:rFonts w:hint="eastAsia" w:ascii="Times New Roman" w:hAnsi="Times New Roman" w:eastAsia="宋体"/>
          <w:b/>
          <w:bCs/>
          <w:color w:val="000000"/>
          <w:sz w:val="21"/>
          <w:szCs w:val="21"/>
        </w:rPr>
        <w:outlineLvl w:val="2"/>
      </w:pPr>
      <w:r/>
      <w:bookmarkStart w:id="31" w:name="_Toc513029229"/>
      <w:r/>
      <w:bookmarkStart w:id="32" w:name="_Toc16938545"/>
      <w:r/>
      <w:bookmarkStart w:id="33" w:name="_Toc20823301"/>
      <w:r/>
      <w:bookmarkStart w:id="34" w:name="_Toc120614218"/>
      <w:r>
        <w:rPr>
          <w:rFonts w:hint="eastAsia" w:ascii="Times New Roman" w:hAnsi="Times New Roman"/>
          <w:b/>
          <w:bCs/>
          <w:color w:val="000000"/>
          <w:sz w:val="21"/>
          <w:szCs w:val="21"/>
          <w:lang w:val="en-US" w:eastAsia="zh-CN"/>
        </w:rPr>
        <w:t xml:space="preserve">六</w:t>
      </w:r>
      <w:r>
        <w:rPr>
          <w:rFonts w:hint="eastAsia" w:ascii="Times New Roman" w:hAnsi="Times New Roman" w:eastAsia="宋体"/>
          <w:b/>
          <w:bCs/>
          <w:color w:val="000000"/>
          <w:sz w:val="21"/>
          <w:szCs w:val="21"/>
        </w:rPr>
        <w:t xml:space="preserve">、开标与评标</w:t>
      </w:r>
      <w:bookmarkEnd w:id="31"/>
      <w:r/>
      <w:bookmarkEnd w:id="32"/>
      <w:r/>
      <w:bookmarkEnd w:id="33"/>
      <w:r/>
      <w:bookmarkEnd w:id="34"/>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35" w:name="_Toc16938546"/>
      <w:r/>
      <w:bookmarkStart w:id="36" w:name="_Toc20823302"/>
      <w:r/>
      <w:bookmarkStart w:id="37" w:name="_Toc513029230"/>
      <w:r>
        <w:rPr>
          <w:rFonts w:hint="eastAsia" w:ascii="Arial" w:hAnsi="Arial" w:eastAsia="黑体" w:cs="Arial"/>
          <w:color w:val="000000"/>
          <w:sz w:val="21"/>
          <w:szCs w:val="21"/>
          <w:lang w:val="en-US" w:eastAsia="zh-CN"/>
        </w:rPr>
        <w:t xml:space="preserve">1</w:t>
      </w:r>
      <w:r>
        <w:rPr>
          <w:rFonts w:hint="eastAsia" w:ascii="Arial" w:hAnsi="Arial" w:eastAsia="黑体" w:cs="Arial"/>
          <w:color w:val="000000"/>
          <w:sz w:val="21"/>
          <w:szCs w:val="21"/>
        </w:rPr>
        <w:t xml:space="preserve">、开标</w:t>
      </w:r>
      <w:bookmarkEnd w:id="35"/>
      <w:r/>
      <w:bookmarkEnd w:id="36"/>
      <w:r/>
      <w:bookmarkEnd w:id="37"/>
      <w:r/>
      <w:r/>
    </w:p>
    <w:p>
      <w:pPr>
        <w:ind w:right="-252" w:firstLine="409"/>
        <w:spacing w:line="360" w:lineRule="auto"/>
        <w:rPr>
          <w:rFonts w:hint="eastAsia" w:ascii="宋体" w:hAnsi="宋体" w:eastAsia="宋体"/>
          <w:szCs w:val="21"/>
          <w:lang w:val="en-US" w:eastAsia="zh-CN"/>
        </w:rPr>
      </w:pPr>
      <w:r>
        <w:rPr>
          <w:rFonts w:hint="eastAsia" w:ascii="宋体" w:hAnsi="宋体"/>
          <w:szCs w:val="21"/>
          <w:lang w:val="en-US" w:eastAsia="zh-CN"/>
        </w:rPr>
        <w:t xml:space="preserve">1</w:t>
      </w:r>
      <w:r>
        <w:rPr>
          <w:rFonts w:hint="eastAsia" w:ascii="宋体" w:hAnsi="宋体" w:eastAsia="宋体"/>
          <w:szCs w:val="21"/>
          <w:lang w:val="en-US" w:eastAsia="zh-CN"/>
        </w:rPr>
        <w:t xml:space="preserve">.1招标代理机构将在招标公告中规定的时间和地点组织公开开标。投标人应当按照《操作手册》规定，参加开标活动和在苏采云系统规定的时间内对投标文件进行解密。</w:t>
      </w:r>
      <w:r/>
    </w:p>
    <w:p>
      <w:pPr>
        <w:ind w:right="-252" w:firstLine="409"/>
        <w:spacing w:line="360" w:lineRule="auto"/>
        <w:rPr>
          <w:rFonts w:hint="eastAsia" w:ascii="宋体" w:hAnsi="宋体" w:eastAsia="宋体"/>
          <w:szCs w:val="21"/>
          <w:lang w:val="en-US" w:eastAsia="zh-CN"/>
        </w:rPr>
      </w:pPr>
      <w:r>
        <w:rPr>
          <w:rFonts w:hint="eastAsia" w:ascii="宋体" w:hAnsi="宋体"/>
          <w:szCs w:val="21"/>
          <w:lang w:val="en-US" w:eastAsia="zh-CN"/>
        </w:rPr>
        <w:t xml:space="preserve">1</w:t>
      </w:r>
      <w:r>
        <w:rPr>
          <w:rFonts w:hint="eastAsia" w:ascii="宋体" w:hAnsi="宋体" w:eastAsia="宋体"/>
          <w:szCs w:val="21"/>
          <w:lang w:val="en-US" w:eastAsia="zh-CN"/>
        </w:rPr>
        <w:t xml:space="preserve">.2开标仪式由招标代理机构组织。苏采云系统将自动对项目进行开标，并宣布各投标人名称和投标价格。</w:t>
      </w:r>
      <w:r/>
    </w:p>
    <w:p>
      <w:pPr>
        <w:ind w:right="-252" w:firstLine="409"/>
        <w:spacing w:line="360" w:lineRule="auto"/>
        <w:rPr>
          <w:rFonts w:hint="eastAsia" w:ascii="宋体" w:hAnsi="宋体" w:eastAsia="宋体"/>
          <w:szCs w:val="21"/>
          <w:lang w:val="en-US" w:eastAsia="zh-CN"/>
        </w:rPr>
      </w:pPr>
      <w:r>
        <w:rPr>
          <w:rFonts w:hint="eastAsia" w:ascii="宋体" w:hAnsi="宋体"/>
          <w:szCs w:val="21"/>
          <w:lang w:val="en-US" w:eastAsia="zh-CN"/>
        </w:rPr>
        <w:t xml:space="preserve">1</w:t>
      </w:r>
      <w:r>
        <w:rPr>
          <w:rFonts w:hint="eastAsia" w:ascii="宋体" w:hAnsi="宋体" w:eastAsia="宋体"/>
          <w:szCs w:val="21"/>
          <w:lang w:val="en-US" w:eastAsia="zh-CN"/>
        </w:rPr>
        <w:t xml:space="preserve">.3投标人在开标过程中涉及到的投标文件解密、开标结果确认等工作，应按照《操作手册》规定执行。</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.4</w:t>
      </w:r>
      <w:r>
        <w:rPr>
          <w:rFonts w:hint="eastAsia" w:ascii="宋体" w:hAnsi="宋体"/>
          <w:color w:val="auto"/>
          <w:sz w:val="21"/>
          <w:szCs w:val="21"/>
          <w:highlight w:val="none"/>
        </w:rPr>
        <w:t xml:space="preserve">投标人如果对开标过程和开标记录有疑义，应当根据《操作手册》规定提出，如苏采云系统中《开标记录表》宣布后5分钟内未提出的，视同认可开标结果。</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38" w:name="_Toc20823303"/>
      <w:r/>
      <w:bookmarkStart w:id="39" w:name="_Toc513029231"/>
      <w:r/>
      <w:bookmarkStart w:id="40" w:name="_Toc16938547"/>
      <w:r>
        <w:rPr>
          <w:rFonts w:hint="eastAsia" w:ascii="Arial" w:hAnsi="Arial" w:eastAsia="黑体" w:cs="Arial"/>
          <w:color w:val="000000"/>
          <w:sz w:val="21"/>
          <w:szCs w:val="21"/>
          <w:lang w:val="en-US" w:eastAsia="zh-CN"/>
        </w:rPr>
        <w:t xml:space="preserve">2</w:t>
      </w:r>
      <w:r>
        <w:rPr>
          <w:rFonts w:hint="eastAsia" w:ascii="Arial" w:hAnsi="Arial" w:eastAsia="黑体" w:cs="Arial"/>
          <w:color w:val="000000"/>
          <w:sz w:val="21"/>
          <w:szCs w:val="21"/>
        </w:rPr>
        <w:t xml:space="preserve">、评标委员会</w:t>
      </w:r>
      <w:bookmarkEnd w:id="38"/>
      <w:r/>
      <w:bookmarkEnd w:id="39"/>
      <w:r/>
      <w:bookmarkEnd w:id="40"/>
      <w:r/>
      <w:r/>
    </w:p>
    <w:p>
      <w:pPr>
        <w:pStyle w:val="1050"/>
        <w:ind w:right="-252" w:firstLine="409"/>
        <w:jc w:val="both"/>
        <w:spacing w:line="360" w:lineRule="auto"/>
        <w:rPr>
          <w:rFonts w:ascii="宋体" w:hAnsi="宋体" w:eastAsia="宋体"/>
          <w:sz w:val="21"/>
          <w:szCs w:val="21"/>
        </w:rPr>
      </w:pPr>
      <w:r>
        <w:rPr>
          <w:rFonts w:hint="eastAsia" w:ascii="宋体" w:hAnsi="宋体" w:eastAsia="宋体"/>
          <w:sz w:val="21"/>
          <w:szCs w:val="21"/>
          <w:lang w:val="en-US" w:eastAsia="zh-CN"/>
        </w:rPr>
        <w:t xml:space="preserve">2</w:t>
      </w:r>
      <w:r>
        <w:rPr>
          <w:rFonts w:hint="eastAsia" w:ascii="宋体" w:hAnsi="宋体" w:eastAsia="宋体"/>
          <w:sz w:val="21"/>
          <w:szCs w:val="21"/>
        </w:rPr>
        <w:t xml:space="preserve">.1、评标委员会或评标小组（以下简称评标委员会）由采购人依法组建。</w:t>
      </w:r>
      <w:r/>
    </w:p>
    <w:p>
      <w:pPr>
        <w:pStyle w:val="1050"/>
        <w:ind w:right="-252" w:firstLine="409"/>
        <w:jc w:val="both"/>
        <w:spacing w:line="360" w:lineRule="auto"/>
        <w:rPr>
          <w:rFonts w:ascii="宋体" w:hAnsi="宋体" w:eastAsia="宋体"/>
          <w:sz w:val="21"/>
          <w:szCs w:val="21"/>
        </w:rPr>
      </w:pPr>
      <w:r>
        <w:rPr>
          <w:rFonts w:hint="eastAsia" w:ascii="宋体" w:hAnsi="宋体" w:eastAsia="宋体"/>
          <w:sz w:val="21"/>
          <w:szCs w:val="21"/>
          <w:lang w:val="en-US" w:eastAsia="zh-CN"/>
        </w:rPr>
        <w:t xml:space="preserve">2</w:t>
      </w:r>
      <w:r>
        <w:rPr>
          <w:rFonts w:ascii="宋体" w:hAnsi="宋体" w:eastAsia="宋体"/>
          <w:sz w:val="21"/>
          <w:szCs w:val="21"/>
        </w:rPr>
        <w:t xml:space="preserve">.2</w:t>
      </w:r>
      <w:r>
        <w:rPr>
          <w:rFonts w:hint="eastAsia" w:ascii="宋体" w:hAnsi="宋体" w:eastAsia="宋体"/>
          <w:sz w:val="21"/>
          <w:szCs w:val="21"/>
        </w:rPr>
        <w:t xml:space="preserve">、评标委员会或评标小组负责具体的评标事，并独立履行以下职责：</w:t>
      </w:r>
      <w:r/>
    </w:p>
    <w:p>
      <w:pPr>
        <w:ind w:left="426"/>
        <w:spacing w:line="360" w:lineRule="auto"/>
        <w:rPr>
          <w:rFonts w:ascii="宋体" w:hAnsi="宋体" w:cs="Arial"/>
          <w:szCs w:val="21"/>
        </w:rPr>
      </w:pPr>
      <w:r>
        <w:rPr>
          <w:rFonts w:hint="eastAsia" w:ascii="宋体" w:hAnsi="宋体" w:cs="Arial"/>
          <w:szCs w:val="21"/>
          <w:lang w:val="en-US" w:eastAsia="zh-CN"/>
        </w:rPr>
        <w:t xml:space="preserve">2</w:t>
      </w:r>
      <w:r>
        <w:rPr>
          <w:rFonts w:ascii="宋体" w:hAnsi="宋体" w:cs="Arial"/>
          <w:szCs w:val="21"/>
        </w:rPr>
        <w:t xml:space="preserve">.2.1</w:t>
      </w:r>
      <w:r>
        <w:rPr>
          <w:rFonts w:hint="eastAsia" w:ascii="宋体" w:hAnsi="宋体" w:cs="Arial"/>
          <w:szCs w:val="21"/>
        </w:rPr>
        <w:t xml:space="preserve">、审查投标文件是否符合招标文件的要求，并作出评价。</w:t>
      </w:r>
      <w:r/>
    </w:p>
    <w:p>
      <w:pPr>
        <w:ind w:left="426"/>
        <w:spacing w:line="360" w:lineRule="auto"/>
        <w:rPr>
          <w:rFonts w:ascii="宋体" w:hAnsi="宋体" w:cs="Arial"/>
          <w:szCs w:val="21"/>
        </w:rPr>
      </w:pPr>
      <w:r>
        <w:rPr>
          <w:rFonts w:hint="eastAsia" w:ascii="宋体" w:hAnsi="宋体" w:cs="Arial"/>
          <w:szCs w:val="21"/>
          <w:lang w:val="en-US" w:eastAsia="zh-CN"/>
        </w:rPr>
        <w:t xml:space="preserve">2</w:t>
      </w:r>
      <w:r>
        <w:rPr>
          <w:rFonts w:ascii="宋体" w:hAnsi="宋体" w:cs="Arial"/>
          <w:szCs w:val="21"/>
        </w:rPr>
        <w:t xml:space="preserve">.2.2</w:t>
      </w:r>
      <w:r>
        <w:rPr>
          <w:rFonts w:hint="eastAsia" w:ascii="宋体" w:hAnsi="宋体" w:cs="Arial"/>
          <w:szCs w:val="21"/>
        </w:rPr>
        <w:t xml:space="preserve">、可以要求投标供应商对投标文件有关事项作出解释或澄清。</w:t>
      </w:r>
      <w:r/>
    </w:p>
    <w:p>
      <w:pPr>
        <w:ind w:firstLine="420"/>
        <w:spacing w:line="360" w:lineRule="auto"/>
        <w:rPr>
          <w:rFonts w:ascii="宋体" w:hAnsi="宋体" w:cs="Arial"/>
          <w:szCs w:val="21"/>
        </w:rPr>
      </w:pPr>
      <w:r>
        <w:rPr>
          <w:rFonts w:hint="eastAsia" w:ascii="宋体" w:hAnsi="宋体" w:cs="Arial"/>
          <w:szCs w:val="21"/>
          <w:lang w:val="en-US" w:eastAsia="zh-CN"/>
        </w:rPr>
        <w:t xml:space="preserve">2</w:t>
      </w:r>
      <w:r>
        <w:rPr>
          <w:rFonts w:ascii="宋体" w:hAnsi="宋体" w:cs="Arial"/>
          <w:szCs w:val="21"/>
        </w:rPr>
        <w:t xml:space="preserve">.2.3</w:t>
      </w:r>
      <w:r>
        <w:rPr>
          <w:rFonts w:hint="eastAsia" w:ascii="宋体" w:hAnsi="宋体" w:cs="Arial"/>
          <w:szCs w:val="21"/>
        </w:rPr>
        <w:t xml:space="preserve">、推荐中标候选供应商名单，或者受招标人委托按照事先确定的办法直接确定中标人。</w:t>
      </w:r>
      <w:r/>
    </w:p>
    <w:p>
      <w:pPr>
        <w:ind w:firstLine="420"/>
        <w:spacing w:line="360" w:lineRule="auto"/>
        <w:rPr>
          <w:rFonts w:ascii="宋体" w:hAnsi="宋体" w:cs="Arial"/>
          <w:szCs w:val="21"/>
        </w:rPr>
      </w:pPr>
      <w:r>
        <w:rPr>
          <w:rFonts w:hint="eastAsia" w:ascii="宋体" w:hAnsi="宋体" w:cs="Arial"/>
          <w:szCs w:val="21"/>
          <w:lang w:val="en-US" w:eastAsia="zh-CN"/>
        </w:rPr>
        <w:t xml:space="preserve">2</w:t>
      </w:r>
      <w:r>
        <w:rPr>
          <w:rFonts w:ascii="宋体" w:hAnsi="宋体" w:cs="Arial"/>
          <w:szCs w:val="21"/>
        </w:rPr>
        <w:t xml:space="preserve">.2.4</w:t>
      </w:r>
      <w:r>
        <w:rPr>
          <w:rFonts w:hint="eastAsia" w:ascii="宋体" w:hAnsi="宋体" w:cs="Arial"/>
          <w:szCs w:val="21"/>
        </w:rPr>
        <w:t xml:space="preserve">、向招标采购人或者有关部门报告非法干预评标工作的行为。</w:t>
      </w:r>
      <w:r/>
    </w:p>
    <w:p>
      <w:pPr>
        <w:pStyle w:val="1050"/>
        <w:ind w:right="-252"/>
        <w:jc w:val="both"/>
        <w:spacing w:line="360" w:lineRule="auto"/>
        <w:rPr>
          <w:rFonts w:ascii="宋体" w:hAnsi="宋体" w:eastAsia="宋体"/>
          <w:sz w:val="21"/>
          <w:szCs w:val="21"/>
        </w:rPr>
      </w:pPr>
      <w:r>
        <w:rPr>
          <w:rFonts w:hint="eastAsia" w:ascii="宋体" w:hAnsi="宋体" w:eastAsia="宋体"/>
          <w:sz w:val="21"/>
          <w:szCs w:val="21"/>
          <w:lang w:val="en-US" w:eastAsia="zh-CN"/>
        </w:rPr>
        <w:t xml:space="preserve">2</w:t>
      </w:r>
      <w:r>
        <w:rPr>
          <w:rFonts w:ascii="宋体" w:hAnsi="宋体" w:eastAsia="宋体"/>
          <w:sz w:val="21"/>
          <w:szCs w:val="21"/>
        </w:rPr>
        <w:t xml:space="preserve">.3</w:t>
      </w:r>
      <w:r>
        <w:rPr>
          <w:rFonts w:hint="eastAsia" w:ascii="宋体" w:hAnsi="宋体" w:eastAsia="宋体"/>
          <w:sz w:val="21"/>
          <w:szCs w:val="21"/>
        </w:rPr>
        <w:t xml:space="preserve">、评标委员会成员应当履行下列义务：</w:t>
      </w:r>
      <w:r/>
    </w:p>
    <w:p>
      <w:pPr>
        <w:ind w:left="426"/>
        <w:spacing w:line="360" w:lineRule="auto"/>
        <w:rPr>
          <w:rFonts w:ascii="宋体" w:hAnsi="宋体" w:cs="Arial"/>
          <w:szCs w:val="21"/>
        </w:rPr>
      </w:pPr>
      <w:r>
        <w:rPr>
          <w:rFonts w:hint="eastAsia" w:ascii="宋体" w:hAnsi="宋体" w:cs="Arial"/>
          <w:szCs w:val="21"/>
          <w:lang w:val="en-US" w:eastAsia="zh-CN"/>
        </w:rPr>
        <w:t xml:space="preserve">2</w:t>
      </w:r>
      <w:r>
        <w:rPr>
          <w:rFonts w:ascii="宋体" w:hAnsi="宋体" w:cs="Arial"/>
          <w:szCs w:val="21"/>
        </w:rPr>
        <w:t xml:space="preserve">.3.1</w:t>
      </w:r>
      <w:r>
        <w:rPr>
          <w:rFonts w:hint="eastAsia" w:ascii="宋体" w:hAnsi="宋体" w:cs="Arial"/>
          <w:szCs w:val="21"/>
        </w:rPr>
        <w:t xml:space="preserve">、遵纪守法，客观、公正、廉洁地履行职责。</w:t>
      </w:r>
      <w:r/>
    </w:p>
    <w:p>
      <w:pPr>
        <w:ind w:left="426"/>
        <w:spacing w:line="360" w:lineRule="auto"/>
        <w:rPr>
          <w:rFonts w:ascii="宋体" w:hAnsi="宋体" w:cs="Arial"/>
          <w:szCs w:val="21"/>
        </w:rPr>
      </w:pPr>
      <w:r>
        <w:rPr>
          <w:rFonts w:hint="eastAsia" w:ascii="宋体" w:hAnsi="宋体" w:cs="Arial"/>
          <w:szCs w:val="21"/>
          <w:lang w:val="en-US" w:eastAsia="zh-CN"/>
        </w:rPr>
        <w:t xml:space="preserve">2</w:t>
      </w:r>
      <w:r>
        <w:rPr>
          <w:rFonts w:ascii="宋体" w:hAnsi="宋体" w:cs="Arial"/>
          <w:szCs w:val="21"/>
        </w:rPr>
        <w:t xml:space="preserve">.3.2</w:t>
      </w:r>
      <w:r>
        <w:rPr>
          <w:rFonts w:hint="eastAsia" w:ascii="宋体" w:hAnsi="宋体" w:cs="Arial"/>
          <w:szCs w:val="21"/>
        </w:rPr>
        <w:t xml:space="preserve">、按照招标文件规定的评标办法和评标标准进行评标，对评审意见承担个人责任。</w:t>
      </w:r>
      <w:r/>
    </w:p>
    <w:p>
      <w:pPr>
        <w:ind w:left="426"/>
        <w:spacing w:line="360" w:lineRule="auto"/>
        <w:rPr>
          <w:rFonts w:ascii="宋体" w:hAnsi="宋体" w:cs="Arial"/>
          <w:szCs w:val="21"/>
        </w:rPr>
      </w:pPr>
      <w:r>
        <w:rPr>
          <w:rFonts w:hint="eastAsia" w:ascii="宋体" w:hAnsi="宋体" w:cs="Arial"/>
          <w:szCs w:val="21"/>
          <w:lang w:val="en-US" w:eastAsia="zh-CN"/>
        </w:rPr>
        <w:t xml:space="preserve">2</w:t>
      </w:r>
      <w:r>
        <w:rPr>
          <w:rFonts w:ascii="宋体" w:hAnsi="宋体" w:cs="Arial"/>
          <w:szCs w:val="21"/>
        </w:rPr>
        <w:t xml:space="preserve">.3.3</w:t>
      </w:r>
      <w:r>
        <w:rPr>
          <w:rFonts w:hint="eastAsia" w:ascii="宋体" w:hAnsi="宋体" w:cs="Arial"/>
          <w:szCs w:val="21"/>
        </w:rPr>
        <w:t xml:space="preserve">、对评标过程和结果，以及投标人的商业秘密保密。</w:t>
      </w:r>
      <w:r/>
    </w:p>
    <w:p>
      <w:pPr>
        <w:ind w:left="426"/>
        <w:spacing w:line="360" w:lineRule="auto"/>
        <w:rPr>
          <w:rFonts w:ascii="宋体" w:hAnsi="宋体" w:cs="Arial"/>
          <w:szCs w:val="21"/>
        </w:rPr>
      </w:pPr>
      <w:r>
        <w:rPr>
          <w:rFonts w:hint="eastAsia" w:ascii="宋体" w:hAnsi="宋体" w:cs="Arial"/>
          <w:szCs w:val="21"/>
          <w:lang w:val="en-US" w:eastAsia="zh-CN"/>
        </w:rPr>
        <w:t xml:space="preserve">2</w:t>
      </w:r>
      <w:r>
        <w:rPr>
          <w:rFonts w:ascii="宋体" w:hAnsi="宋体" w:cs="Arial"/>
          <w:szCs w:val="21"/>
        </w:rPr>
        <w:t xml:space="preserve">.3.4</w:t>
      </w:r>
      <w:r>
        <w:rPr>
          <w:rFonts w:hint="eastAsia" w:ascii="宋体" w:hAnsi="宋体" w:cs="Arial"/>
          <w:szCs w:val="21"/>
        </w:rPr>
        <w:t xml:space="preserve">、参与评标报告的起草。</w:t>
      </w:r>
      <w:r/>
    </w:p>
    <w:p>
      <w:pPr>
        <w:ind w:left="426"/>
        <w:spacing w:line="360" w:lineRule="auto"/>
        <w:rPr>
          <w:rFonts w:ascii="宋体" w:hAnsi="宋体" w:cs="Arial"/>
          <w:szCs w:val="21"/>
        </w:rPr>
      </w:pPr>
      <w:r>
        <w:rPr>
          <w:rFonts w:hint="eastAsia" w:ascii="宋体" w:hAnsi="宋体" w:cs="Arial"/>
          <w:szCs w:val="21"/>
          <w:lang w:val="en-US" w:eastAsia="zh-CN"/>
        </w:rPr>
        <w:t xml:space="preserve">2</w:t>
      </w:r>
      <w:r>
        <w:rPr>
          <w:rFonts w:ascii="宋体" w:hAnsi="宋体" w:cs="Arial"/>
          <w:szCs w:val="21"/>
        </w:rPr>
        <w:t xml:space="preserve">.3.5</w:t>
      </w:r>
      <w:r>
        <w:rPr>
          <w:rFonts w:hint="eastAsia" w:ascii="宋体" w:hAnsi="宋体" w:cs="Arial"/>
          <w:szCs w:val="21"/>
        </w:rPr>
        <w:t xml:space="preserve">、配合财政部门的投诉处理工作。</w:t>
      </w:r>
      <w:r/>
    </w:p>
    <w:p>
      <w:pPr>
        <w:ind w:left="426"/>
        <w:spacing w:line="360" w:lineRule="auto"/>
        <w:rPr>
          <w:rFonts w:ascii="宋体" w:hAnsi="宋体" w:cs="Arial"/>
          <w:szCs w:val="21"/>
        </w:rPr>
      </w:pPr>
      <w:r>
        <w:rPr>
          <w:rFonts w:hint="eastAsia" w:ascii="宋体" w:hAnsi="宋体" w:cs="Arial"/>
          <w:szCs w:val="21"/>
          <w:lang w:val="en-US" w:eastAsia="zh-CN"/>
        </w:rPr>
        <w:t xml:space="preserve">2</w:t>
      </w:r>
      <w:r>
        <w:rPr>
          <w:rFonts w:ascii="宋体" w:hAnsi="宋体" w:cs="Arial"/>
          <w:szCs w:val="21"/>
        </w:rPr>
        <w:t xml:space="preserve">.3.6</w:t>
      </w:r>
      <w:r>
        <w:rPr>
          <w:rFonts w:hint="eastAsia" w:ascii="宋体" w:hAnsi="宋体" w:cs="Arial"/>
          <w:szCs w:val="21"/>
        </w:rPr>
        <w:t xml:space="preserve">、配合招标采购人答复投标供应商提出的质疑。</w:t>
      </w:r>
      <w:r/>
    </w:p>
    <w:p>
      <w:pPr>
        <w:pStyle w:val="1050"/>
        <w:ind w:right="-252" w:firstLine="409"/>
        <w:jc w:val="both"/>
        <w:spacing w:line="360" w:lineRule="auto"/>
        <w:rPr>
          <w:rFonts w:ascii="宋体" w:hAnsi="宋体" w:eastAsia="宋体"/>
          <w:sz w:val="21"/>
          <w:szCs w:val="21"/>
        </w:rPr>
      </w:pPr>
      <w:r>
        <w:rPr>
          <w:rFonts w:hint="eastAsia" w:ascii="宋体" w:hAnsi="宋体" w:eastAsia="宋体"/>
          <w:sz w:val="21"/>
          <w:szCs w:val="21"/>
          <w:lang w:val="en-US" w:eastAsia="zh-CN"/>
        </w:rPr>
        <w:t xml:space="preserve">2</w:t>
      </w: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、公开开标后，直到宣布中标单位中标为止，凡属于审查、澄清、评价和比较投标的所有资料，有关中标的信息都不应向投标人或与评标无关的其他人泄露。</w:t>
      </w:r>
      <w:r/>
    </w:p>
    <w:p>
      <w:pPr>
        <w:pStyle w:val="1050"/>
        <w:ind w:right="-252" w:firstLine="409"/>
        <w:jc w:val="both"/>
        <w:spacing w:line="360" w:lineRule="auto"/>
        <w:rPr>
          <w:rFonts w:ascii="宋体" w:hAnsi="宋体" w:eastAsia="宋体"/>
          <w:sz w:val="21"/>
          <w:szCs w:val="21"/>
        </w:rPr>
      </w:pPr>
      <w:r>
        <w:rPr>
          <w:rFonts w:hint="eastAsia" w:ascii="宋体" w:hAnsi="宋体" w:eastAsia="宋体"/>
          <w:sz w:val="21"/>
          <w:szCs w:val="21"/>
          <w:lang w:val="en-US" w:eastAsia="zh-CN"/>
        </w:rPr>
        <w:t xml:space="preserve">2</w:t>
      </w:r>
      <w:r>
        <w:rPr>
          <w:rFonts w:ascii="宋体" w:hAnsi="宋体" w:eastAsia="宋体"/>
          <w:sz w:val="21"/>
          <w:szCs w:val="21"/>
        </w:rPr>
        <w:t xml:space="preserve">.5</w:t>
      </w:r>
      <w:r>
        <w:rPr>
          <w:rFonts w:hint="eastAsia" w:ascii="宋体" w:hAnsi="宋体" w:eastAsia="宋体"/>
          <w:sz w:val="21"/>
          <w:szCs w:val="21"/>
        </w:rPr>
        <w:t xml:space="preserve">、在投标文件的审查、澄清、评价和比较以及确定中标的过程中，投标人对招标人和评标委员会成员施加影响的任何行为，都将取消其投标资格</w:t>
      </w:r>
      <w:r/>
    </w:p>
    <w:p>
      <w:pPr>
        <w:pStyle w:val="1050"/>
        <w:ind w:right="-252" w:firstLine="409"/>
        <w:jc w:val="both"/>
        <w:spacing w:line="360" w:lineRule="auto"/>
        <w:rPr>
          <w:rFonts w:ascii="宋体" w:hAnsi="宋体" w:eastAsia="宋体"/>
          <w:sz w:val="21"/>
          <w:szCs w:val="21"/>
        </w:rPr>
      </w:pPr>
      <w:r>
        <w:rPr>
          <w:rFonts w:hint="eastAsia" w:ascii="宋体" w:hAnsi="宋体" w:eastAsia="宋体"/>
          <w:sz w:val="21"/>
          <w:szCs w:val="21"/>
          <w:lang w:val="en-US" w:eastAsia="zh-CN"/>
        </w:rPr>
        <w:t xml:space="preserve">2</w:t>
      </w:r>
      <w:r>
        <w:rPr>
          <w:rFonts w:ascii="宋体" w:hAnsi="宋体" w:eastAsia="宋体"/>
          <w:sz w:val="21"/>
          <w:szCs w:val="21"/>
        </w:rPr>
        <w:t xml:space="preserve">.6</w:t>
      </w:r>
      <w:r>
        <w:rPr>
          <w:rFonts w:hint="eastAsia" w:ascii="宋体" w:hAnsi="宋体" w:eastAsia="宋体"/>
          <w:sz w:val="21"/>
          <w:szCs w:val="21"/>
        </w:rPr>
        <w:t xml:space="preserve">、在评标期间，招标人将通过指定联络人与投标人进行联系。</w:t>
      </w:r>
      <w:r/>
    </w:p>
    <w:p>
      <w:pPr>
        <w:ind w:firstLine="420"/>
        <w:pageBreakBefore w:val="0"/>
        <w:spacing w:line="360" w:lineRule="auto"/>
        <w:widowControl w:val="off"/>
        <w:rPr>
          <w:rFonts w:ascii="宋体" w:hAnsi="宋体"/>
          <w:color w:val="000000"/>
          <w:sz w:val="21"/>
          <w:szCs w:val="21"/>
        </w:rPr>
      </w:pPr>
      <w:r>
        <w:rPr>
          <w:rFonts w:hint="eastAsia" w:ascii="宋体" w:hAnsi="宋体" w:eastAsia="宋体"/>
          <w:sz w:val="21"/>
          <w:szCs w:val="21"/>
          <w:lang w:val="en-US" w:eastAsia="zh-CN"/>
        </w:rPr>
        <w:t xml:space="preserve">2</w:t>
      </w:r>
      <w:r>
        <w:rPr>
          <w:rFonts w:ascii="宋体" w:hAnsi="宋体" w:eastAsia="宋体"/>
          <w:sz w:val="21"/>
          <w:szCs w:val="21"/>
        </w:rPr>
        <w:t xml:space="preserve">.7</w:t>
      </w:r>
      <w:r>
        <w:rPr>
          <w:rFonts w:hint="eastAsia" w:ascii="宋体" w:hAnsi="宋体" w:eastAsia="宋体"/>
          <w:sz w:val="21"/>
          <w:szCs w:val="21"/>
        </w:rPr>
        <w:t xml:space="preserve">、评标委员会不向落标人解释原因。</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41" w:name="_Toc513029232"/>
      <w:r/>
      <w:bookmarkStart w:id="42" w:name="_Toc20823304"/>
      <w:r/>
      <w:bookmarkStart w:id="43" w:name="_Toc16938548"/>
      <w:r>
        <w:rPr>
          <w:rFonts w:hint="eastAsia" w:ascii="Arial" w:hAnsi="Arial" w:eastAsia="黑体" w:cs="Arial"/>
          <w:color w:val="000000"/>
          <w:sz w:val="21"/>
          <w:szCs w:val="21"/>
          <w:lang w:val="en-US" w:eastAsia="zh-CN"/>
        </w:rPr>
        <w:t xml:space="preserve">3</w:t>
      </w:r>
      <w:r>
        <w:rPr>
          <w:rFonts w:hint="eastAsia" w:ascii="Arial" w:hAnsi="Arial" w:eastAsia="黑体" w:cs="Arial"/>
          <w:color w:val="000000"/>
          <w:sz w:val="21"/>
          <w:szCs w:val="21"/>
        </w:rPr>
        <w:t xml:space="preserve">．投标文件的澄清</w:t>
      </w:r>
      <w:bookmarkEnd w:id="41"/>
      <w:r/>
      <w:bookmarkEnd w:id="42"/>
      <w:r/>
      <w:bookmarkEnd w:id="43"/>
      <w:r/>
      <w:r/>
    </w:p>
    <w:p>
      <w:pPr>
        <w:ind w:firstLine="420"/>
        <w:pageBreakBefore w:val="0"/>
        <w:spacing w:line="360" w:lineRule="auto"/>
        <w:widowControl w:val="off"/>
        <w:rPr>
          <w:rFonts w:ascii="宋体" w:hAnsi="宋体"/>
          <w:color w:val="000000"/>
          <w:sz w:val="21"/>
          <w:szCs w:val="21"/>
        </w:rPr>
      </w:pPr>
      <w:r/>
      <w:bookmarkStart w:id="44" w:name="_Toc20823305"/>
      <w:r/>
      <w:bookmarkStart w:id="45" w:name="_Toc513029233"/>
      <w:r/>
      <w:bookmarkStart w:id="46" w:name="_Toc16938549"/>
      <w:r>
        <w:rPr>
          <w:rFonts w:hint="eastAsia" w:ascii="宋体" w:hAnsi="宋体"/>
          <w:color w:val="000000"/>
          <w:sz w:val="21"/>
          <w:szCs w:val="21"/>
          <w:lang w:val="en-US" w:eastAsia="zh-CN"/>
        </w:rPr>
        <w:t xml:space="preserve">3</w:t>
      </w:r>
      <w:r>
        <w:rPr>
          <w:rFonts w:hint="eastAsia" w:ascii="宋体" w:hAnsi="宋体"/>
          <w:color w:val="000000"/>
          <w:sz w:val="21"/>
          <w:szCs w:val="21"/>
        </w:rPr>
        <w:t xml:space="preserve">.</w:t>
      </w:r>
      <w:r>
        <w:rPr>
          <w:rFonts w:ascii="宋体" w:hAnsi="宋体"/>
          <w:color w:val="000000"/>
          <w:sz w:val="21"/>
          <w:szCs w:val="21"/>
        </w:rPr>
        <w:t xml:space="preserve">1</w:t>
      </w:r>
      <w:r>
        <w:rPr>
          <w:rFonts w:hint="eastAsia" w:ascii="宋体" w:hAnsi="宋体"/>
          <w:color w:val="000000"/>
          <w:sz w:val="21"/>
          <w:szCs w:val="21"/>
        </w:rPr>
        <w:t xml:space="preserve">评标期间，评</w:t>
      </w:r>
      <w:r>
        <w:rPr>
          <w:rFonts w:hint="eastAsia" w:ascii="宋体" w:hAnsi="宋体"/>
          <w:color w:val="000000"/>
          <w:sz w:val="21"/>
          <w:szCs w:val="21"/>
          <w:lang w:val="en-US" w:eastAsia="zh-CN"/>
        </w:rPr>
        <w:t xml:space="preserve">标</w:t>
      </w:r>
      <w:r>
        <w:rPr>
          <w:rFonts w:hint="eastAsia" w:ascii="宋体" w:hAnsi="宋体"/>
          <w:color w:val="000000"/>
          <w:sz w:val="21"/>
          <w:szCs w:val="21"/>
        </w:rPr>
        <w:t xml:space="preserve">委</w:t>
      </w:r>
      <w:r>
        <w:rPr>
          <w:rFonts w:hint="eastAsia" w:ascii="宋体" w:hAnsi="宋体"/>
          <w:color w:val="000000"/>
          <w:sz w:val="21"/>
          <w:szCs w:val="21"/>
          <w:lang w:val="en-US" w:eastAsia="zh-CN"/>
        </w:rPr>
        <w:t xml:space="preserve">员</w:t>
      </w:r>
      <w:r>
        <w:rPr>
          <w:rFonts w:hint="eastAsia" w:ascii="宋体" w:hAnsi="宋体"/>
          <w:color w:val="000000"/>
          <w:sz w:val="21"/>
          <w:szCs w:val="21"/>
        </w:rPr>
        <w:t xml:space="preserve">会对投标文件中含义不明确、同类问题表述不一致或者有明显文字和计算错误的内容，有权要求投标人作出必要的澄清、说明或者补正。</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投标人的澄清、说明或者补正不得超出投标文件的范围或者改变投标文件的实质性内容。</w:t>
      </w:r>
      <w:r/>
    </w:p>
    <w:p>
      <w:pPr>
        <w:ind w:firstLine="480"/>
        <w:pageBreakBefore w:val="0"/>
        <w:spacing w:line="360" w:lineRule="auto"/>
        <w:widowControl w:val="off"/>
        <w:rPr>
          <w:rFonts w:ascii="宋体" w:hAnsi="宋体"/>
          <w:color w:val="000000"/>
          <w:sz w:val="21"/>
          <w:szCs w:val="21"/>
        </w:rPr>
      </w:pPr>
      <w:r>
        <w:rPr>
          <w:rFonts w:hint="eastAsia" w:ascii="宋体" w:hAnsi="宋体"/>
          <w:color w:val="000000"/>
          <w:sz w:val="21"/>
          <w:szCs w:val="21"/>
          <w:lang w:val="en-US" w:eastAsia="zh-CN"/>
        </w:rPr>
        <w:t xml:space="preserve">3</w:t>
      </w:r>
      <w:r>
        <w:rPr>
          <w:rFonts w:hint="eastAsia" w:ascii="宋体" w:hAnsi="宋体"/>
          <w:color w:val="000000"/>
          <w:sz w:val="21"/>
          <w:szCs w:val="21"/>
        </w:rPr>
        <w:t xml:space="preserve">.2需要供应商进行澄清、说明和补正的，评</w:t>
      </w:r>
      <w:r>
        <w:rPr>
          <w:rFonts w:hint="eastAsia" w:ascii="宋体" w:hAnsi="宋体"/>
          <w:color w:val="000000"/>
          <w:sz w:val="21"/>
          <w:szCs w:val="21"/>
          <w:lang w:val="en-US" w:eastAsia="zh-CN"/>
        </w:rPr>
        <w:t xml:space="preserve">标</w:t>
      </w:r>
      <w:r>
        <w:rPr>
          <w:rFonts w:hint="eastAsia" w:ascii="宋体" w:hAnsi="宋体"/>
          <w:color w:val="000000"/>
          <w:sz w:val="21"/>
          <w:szCs w:val="21"/>
        </w:rPr>
        <w:t xml:space="preserve">委</w:t>
      </w:r>
      <w:r>
        <w:rPr>
          <w:rFonts w:hint="eastAsia" w:ascii="宋体" w:hAnsi="宋体"/>
          <w:color w:val="000000"/>
          <w:sz w:val="21"/>
          <w:szCs w:val="21"/>
          <w:lang w:val="en-US" w:eastAsia="zh-CN"/>
        </w:rPr>
        <w:t xml:space="preserve">员</w:t>
      </w:r>
      <w:r>
        <w:rPr>
          <w:rFonts w:hint="eastAsia" w:ascii="宋体" w:hAnsi="宋体"/>
          <w:color w:val="000000"/>
          <w:sz w:val="21"/>
          <w:szCs w:val="21"/>
        </w:rPr>
        <w:t xml:space="preserve">会将通过</w:t>
      </w:r>
      <w:r>
        <w:rPr>
          <w:rFonts w:hint="eastAsia" w:ascii="宋体" w:hAnsi="宋体"/>
          <w:color w:val="auto"/>
          <w:sz w:val="21"/>
          <w:szCs w:val="21"/>
        </w:rPr>
        <w:t xml:space="preserve">苏采云系统</w:t>
      </w:r>
      <w:r>
        <w:rPr>
          <w:rFonts w:hint="eastAsia" w:ascii="宋体" w:hAnsi="宋体"/>
          <w:color w:val="000000"/>
          <w:sz w:val="21"/>
          <w:szCs w:val="21"/>
        </w:rPr>
        <w:t xml:space="preserve">向供应商发出“澄清要求函”，接到“澄清要求函”的投标人应当按照要求在</w:t>
      </w:r>
      <w:r>
        <w:rPr>
          <w:rFonts w:hint="eastAsia" w:ascii="宋体" w:hAnsi="宋体"/>
          <w:color w:val="auto"/>
          <w:sz w:val="21"/>
          <w:szCs w:val="21"/>
        </w:rPr>
        <w:t xml:space="preserve">苏采云系统</w:t>
      </w:r>
      <w:r>
        <w:rPr>
          <w:rFonts w:hint="eastAsia" w:ascii="宋体" w:hAnsi="宋体"/>
          <w:color w:val="000000"/>
          <w:sz w:val="21"/>
          <w:szCs w:val="21"/>
        </w:rPr>
        <w:t xml:space="preserve">中提交“澄清响应函”并加盖CA电子公章。澄清、说明和补正的内容作为投标文件的补充部分，具体操作方式见《操作手册》。</w:t>
      </w:r>
      <w:r/>
    </w:p>
    <w:p>
      <w:pPr>
        <w:ind w:firstLine="48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val="en-US" w:eastAsia="zh-CN"/>
        </w:rPr>
        <w:t xml:space="preserve">3</w:t>
      </w:r>
      <w:r>
        <w:rPr>
          <w:rFonts w:hint="eastAsia" w:ascii="宋体" w:hAnsi="宋体"/>
          <w:color w:val="000000"/>
          <w:sz w:val="21"/>
          <w:szCs w:val="21"/>
        </w:rPr>
        <w:t xml:space="preserve">.3接到评</w:t>
      </w:r>
      <w:r>
        <w:rPr>
          <w:rFonts w:hint="eastAsia" w:ascii="宋体" w:hAnsi="宋体"/>
          <w:color w:val="000000"/>
          <w:sz w:val="21"/>
          <w:szCs w:val="21"/>
          <w:lang w:val="en-US" w:eastAsia="zh-CN"/>
        </w:rPr>
        <w:t xml:space="preserve">标</w:t>
      </w:r>
      <w:r>
        <w:rPr>
          <w:rFonts w:hint="eastAsia" w:ascii="宋体" w:hAnsi="宋体"/>
          <w:color w:val="000000"/>
          <w:sz w:val="21"/>
          <w:szCs w:val="21"/>
        </w:rPr>
        <w:t xml:space="preserve">委</w:t>
      </w:r>
      <w:r>
        <w:rPr>
          <w:rFonts w:hint="eastAsia" w:ascii="宋体" w:hAnsi="宋体"/>
          <w:color w:val="000000"/>
          <w:sz w:val="21"/>
          <w:szCs w:val="21"/>
          <w:lang w:val="en-US" w:eastAsia="zh-CN"/>
        </w:rPr>
        <w:t xml:space="preserve">员</w:t>
      </w:r>
      <w:r>
        <w:rPr>
          <w:rFonts w:hint="eastAsia" w:ascii="宋体" w:hAnsi="宋体"/>
          <w:color w:val="000000"/>
          <w:sz w:val="21"/>
          <w:szCs w:val="21"/>
        </w:rPr>
        <w:t xml:space="preserve">会澄清、说明和补正要求的投标人如未按规定做出澄清、说明和补正，其风险由投标人自行承担。</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lang w:val="en-US" w:eastAsia="zh-CN"/>
        </w:rPr>
        <w:t xml:space="preserve">4</w:t>
      </w:r>
      <w:r>
        <w:rPr>
          <w:rFonts w:hint="eastAsia" w:ascii="Arial" w:hAnsi="Arial" w:eastAsia="黑体" w:cs="Arial"/>
          <w:color w:val="000000"/>
          <w:sz w:val="21"/>
          <w:szCs w:val="21"/>
        </w:rPr>
        <w:t xml:space="preserve">、对投标文件的初审</w:t>
      </w:r>
      <w:bookmarkEnd w:id="44"/>
      <w:r/>
      <w:bookmarkEnd w:id="45"/>
      <w:r/>
      <w:bookmarkEnd w:id="46"/>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lang w:val="en-US" w:eastAsia="zh-CN"/>
        </w:rPr>
        <w:t xml:space="preserve">4</w:t>
      </w:r>
      <w:r>
        <w:rPr>
          <w:rFonts w:hint="eastAsia" w:ascii="宋体" w:hAnsi="宋体"/>
          <w:color w:val="000000"/>
          <w:sz w:val="21"/>
          <w:szCs w:val="21"/>
        </w:rPr>
        <w:t xml:space="preserve">.1</w:t>
      </w:r>
      <w:r>
        <w:rPr>
          <w:rFonts w:hint="eastAsia" w:ascii="宋体" w:hAnsi="宋体"/>
          <w:bCs/>
          <w:color w:val="000000"/>
          <w:sz w:val="21"/>
          <w:szCs w:val="21"/>
        </w:rPr>
        <w:t xml:space="preserve">投标文件初审分为资格审查和符合性审查。</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4</w:t>
      </w:r>
      <w:r>
        <w:rPr>
          <w:rFonts w:hint="eastAsia" w:ascii="宋体" w:hAnsi="宋体"/>
          <w:bCs/>
          <w:color w:val="000000"/>
          <w:sz w:val="21"/>
          <w:szCs w:val="21"/>
        </w:rPr>
        <w:t xml:space="preserve">.1.1 资格审查：依据法律法规和招标文件的规定，由采购人对投标文件中的资格证明文件进行审查。资格审查的结论，采购人以书面形式向评</w:t>
      </w:r>
      <w:r>
        <w:rPr>
          <w:rFonts w:hint="eastAsia" w:ascii="宋体" w:hAnsi="宋体"/>
          <w:bCs/>
          <w:color w:val="000000"/>
          <w:sz w:val="21"/>
          <w:szCs w:val="21"/>
          <w:lang w:val="en-US" w:eastAsia="zh-CN"/>
        </w:rPr>
        <w:t xml:space="preserve">标</w:t>
      </w:r>
      <w:r>
        <w:rPr>
          <w:rFonts w:hint="eastAsia" w:ascii="宋体" w:hAnsi="宋体"/>
          <w:bCs/>
          <w:color w:val="000000"/>
          <w:sz w:val="21"/>
          <w:szCs w:val="21"/>
        </w:rPr>
        <w:t xml:space="preserve">委</w:t>
      </w:r>
      <w:r>
        <w:rPr>
          <w:rFonts w:hint="eastAsia" w:ascii="宋体" w:hAnsi="宋体"/>
          <w:bCs/>
          <w:color w:val="000000"/>
          <w:sz w:val="21"/>
          <w:szCs w:val="21"/>
          <w:lang w:val="en-US" w:eastAsia="zh-CN"/>
        </w:rPr>
        <w:t xml:space="preserve">员</w:t>
      </w:r>
      <w:r>
        <w:rPr>
          <w:rFonts w:hint="eastAsia" w:ascii="宋体" w:hAnsi="宋体"/>
          <w:bCs/>
          <w:color w:val="000000"/>
          <w:sz w:val="21"/>
          <w:szCs w:val="21"/>
        </w:rPr>
        <w:t xml:space="preserve">会进行反馈。</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采购人在进行资格性审查的同时，将在“信用中国”网站（www.creditchina.gov.cn）查询投标人的信用记录，以确定投标人是否具备投标资格,查询结果留存并归档。</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4</w:t>
      </w:r>
      <w:r>
        <w:rPr>
          <w:rFonts w:hint="eastAsia" w:ascii="宋体" w:hAnsi="宋体"/>
          <w:bCs/>
          <w:color w:val="000000"/>
          <w:sz w:val="21"/>
          <w:szCs w:val="21"/>
        </w:rPr>
        <w:t xml:space="preserve">.1.2 符合性审查：依据招标文件的规定，由</w:t>
      </w:r>
      <w:r>
        <w:rPr>
          <w:rFonts w:hint="eastAsia" w:ascii="宋体" w:hAnsi="宋体"/>
          <w:color w:val="000000"/>
          <w:sz w:val="21"/>
          <w:szCs w:val="21"/>
        </w:rPr>
        <w:t xml:space="preserve">评</w:t>
      </w:r>
      <w:r>
        <w:rPr>
          <w:rFonts w:hint="eastAsia" w:ascii="宋体" w:hAnsi="宋体"/>
          <w:color w:val="000000"/>
          <w:sz w:val="21"/>
          <w:szCs w:val="21"/>
          <w:lang w:val="en-US" w:eastAsia="zh-CN"/>
        </w:rPr>
        <w:t xml:space="preserve">标</w:t>
      </w:r>
      <w:r>
        <w:rPr>
          <w:rFonts w:hint="eastAsia" w:ascii="宋体" w:hAnsi="宋体"/>
          <w:color w:val="000000"/>
          <w:sz w:val="21"/>
          <w:szCs w:val="21"/>
        </w:rPr>
        <w:t xml:space="preserve">委</w:t>
      </w:r>
      <w:r>
        <w:rPr>
          <w:rFonts w:hint="eastAsia" w:ascii="宋体" w:hAnsi="宋体"/>
          <w:color w:val="000000"/>
          <w:sz w:val="21"/>
          <w:szCs w:val="21"/>
          <w:lang w:val="en-US" w:eastAsia="zh-CN"/>
        </w:rPr>
        <w:t xml:space="preserve">员</w:t>
      </w:r>
      <w:r>
        <w:rPr>
          <w:rFonts w:hint="eastAsia" w:ascii="宋体" w:hAnsi="宋体"/>
          <w:color w:val="000000"/>
          <w:sz w:val="21"/>
          <w:szCs w:val="21"/>
        </w:rPr>
        <w:t xml:space="preserve">会</w:t>
      </w:r>
      <w:r>
        <w:rPr>
          <w:rFonts w:hint="eastAsia" w:ascii="宋体" w:hAnsi="宋体"/>
          <w:bCs/>
          <w:color w:val="000000"/>
          <w:sz w:val="21"/>
          <w:szCs w:val="21"/>
        </w:rPr>
        <w:t xml:space="preserve">从投标文件的有效性、完整性和对招标文件的响应程度进行审查，以确定是否对招标文件的实质性要求作出响应。</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4</w:t>
      </w:r>
      <w:r>
        <w:rPr>
          <w:rFonts w:hint="eastAsia" w:ascii="宋体" w:hAnsi="宋体"/>
          <w:bCs/>
          <w:color w:val="000000"/>
          <w:sz w:val="21"/>
          <w:szCs w:val="21"/>
        </w:rPr>
        <w:t xml:space="preserve">.1.3 未通过资格审查或符合性审查的投标人，招标代理机构将在</w:t>
      </w:r>
      <w:r>
        <w:rPr>
          <w:rFonts w:hint="eastAsia" w:ascii="宋体" w:hAnsi="宋体"/>
          <w:color w:val="auto"/>
          <w:sz w:val="21"/>
          <w:szCs w:val="21"/>
        </w:rPr>
        <w:t xml:space="preserve">苏采云系统</w:t>
      </w:r>
      <w:r>
        <w:rPr>
          <w:rFonts w:hint="eastAsia" w:ascii="宋体" w:hAnsi="宋体"/>
          <w:bCs/>
          <w:color w:val="000000"/>
          <w:sz w:val="21"/>
          <w:szCs w:val="21"/>
        </w:rPr>
        <w:t xml:space="preserve">中告知未通过资格审查或符合性审查的原因，评审结束后，招标代理机构将不再告知未通过资格审查或符合性审查的原因。</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val="en-US" w:eastAsia="zh-CN"/>
        </w:rPr>
        <w:t xml:space="preserve">4</w:t>
      </w:r>
      <w:r>
        <w:rPr>
          <w:rFonts w:hint="eastAsia" w:ascii="宋体" w:hAnsi="宋体"/>
          <w:color w:val="000000"/>
          <w:sz w:val="21"/>
          <w:szCs w:val="21"/>
        </w:rPr>
        <w:t xml:space="preserve">.2在详细评标之前，评</w:t>
      </w:r>
      <w:r>
        <w:rPr>
          <w:rFonts w:hint="eastAsia" w:ascii="宋体" w:hAnsi="宋体"/>
          <w:color w:val="000000"/>
          <w:sz w:val="21"/>
          <w:szCs w:val="21"/>
          <w:lang w:val="en-US" w:eastAsia="zh-CN"/>
        </w:rPr>
        <w:t xml:space="preserve">标</w:t>
      </w:r>
      <w:r>
        <w:rPr>
          <w:rFonts w:hint="eastAsia" w:ascii="宋体" w:hAnsi="宋体"/>
          <w:color w:val="000000"/>
          <w:sz w:val="21"/>
          <w:szCs w:val="21"/>
        </w:rPr>
        <w:t xml:space="preserve">委</w:t>
      </w:r>
      <w:r>
        <w:rPr>
          <w:rFonts w:hint="eastAsia" w:ascii="宋体" w:hAnsi="宋体"/>
          <w:color w:val="000000"/>
          <w:sz w:val="21"/>
          <w:szCs w:val="21"/>
          <w:lang w:val="en-US" w:eastAsia="zh-CN"/>
        </w:rPr>
        <w:t xml:space="preserve">员</w:t>
      </w:r>
      <w:r>
        <w:rPr>
          <w:rFonts w:hint="eastAsia" w:ascii="宋体" w:hAnsi="宋体"/>
          <w:color w:val="000000"/>
          <w:sz w:val="21"/>
          <w:szCs w:val="21"/>
        </w:rPr>
        <w:t xml:space="preserve">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w:t>
      </w:r>
      <w:r>
        <w:rPr>
          <w:rFonts w:hint="eastAsia" w:ascii="宋体" w:hAnsi="宋体"/>
          <w:color w:val="000000"/>
          <w:sz w:val="21"/>
          <w:szCs w:val="21"/>
          <w:lang w:val="en-US" w:eastAsia="zh-CN"/>
        </w:rPr>
        <w:t xml:space="preserve">标</w:t>
      </w:r>
      <w:r>
        <w:rPr>
          <w:rFonts w:hint="eastAsia" w:ascii="宋体" w:hAnsi="宋体"/>
          <w:color w:val="000000"/>
          <w:sz w:val="21"/>
          <w:szCs w:val="21"/>
        </w:rPr>
        <w:t xml:space="preserve">委</w:t>
      </w:r>
      <w:r>
        <w:rPr>
          <w:rFonts w:hint="eastAsia" w:ascii="宋体" w:hAnsi="宋体"/>
          <w:color w:val="000000"/>
          <w:sz w:val="21"/>
          <w:szCs w:val="21"/>
          <w:lang w:val="en-US" w:eastAsia="zh-CN"/>
        </w:rPr>
        <w:t xml:space="preserve">员</w:t>
      </w:r>
      <w:r>
        <w:rPr>
          <w:rFonts w:hint="eastAsia" w:ascii="宋体" w:hAnsi="宋体"/>
          <w:color w:val="000000"/>
          <w:sz w:val="21"/>
          <w:szCs w:val="21"/>
        </w:rPr>
        <w:t xml:space="preserve">会以少数服从多数的原则作出结论。</w:t>
      </w:r>
      <w:r>
        <w:rPr>
          <w:rFonts w:hint="eastAsia" w:ascii="宋体" w:hAnsi="宋体"/>
          <w:bCs/>
          <w:color w:val="000000"/>
          <w:sz w:val="21"/>
          <w:szCs w:val="21"/>
        </w:rPr>
        <w:t xml:space="preserve">评委决定投标文件的响应性只根据投标文件本身的内容，而不寻求外部的证据。</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lang w:val="en-US" w:eastAsia="zh-CN"/>
        </w:rPr>
        <w:t xml:space="preserve">4</w:t>
      </w:r>
      <w:r>
        <w:rPr>
          <w:rFonts w:hint="eastAsia" w:ascii="宋体" w:hAnsi="宋体"/>
          <w:color w:val="000000"/>
          <w:sz w:val="21"/>
          <w:szCs w:val="21"/>
        </w:rPr>
        <w:t xml:space="preserve">.3</w:t>
      </w:r>
      <w:r>
        <w:rPr>
          <w:rFonts w:hint="eastAsia" w:ascii="宋体" w:hAnsi="宋体"/>
          <w:bCs/>
          <w:color w:val="000000"/>
          <w:sz w:val="21"/>
          <w:szCs w:val="21"/>
        </w:rPr>
        <w:t xml:space="preserve">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lang w:val="en-US" w:eastAsia="zh-CN"/>
        </w:rPr>
        <w:t xml:space="preserve">4</w:t>
      </w:r>
      <w:r>
        <w:rPr>
          <w:rFonts w:hint="eastAsia" w:ascii="宋体" w:hAnsi="宋体"/>
          <w:color w:val="000000"/>
          <w:sz w:val="21"/>
          <w:szCs w:val="21"/>
        </w:rPr>
        <w:t xml:space="preserve">.4评</w:t>
      </w:r>
      <w:r>
        <w:rPr>
          <w:rFonts w:hint="eastAsia" w:ascii="宋体" w:hAnsi="宋体"/>
          <w:color w:val="000000"/>
          <w:sz w:val="21"/>
          <w:szCs w:val="21"/>
          <w:lang w:val="en-US" w:eastAsia="zh-CN"/>
        </w:rPr>
        <w:t xml:space="preserve">标</w:t>
      </w:r>
      <w:r>
        <w:rPr>
          <w:rFonts w:hint="eastAsia" w:ascii="宋体" w:hAnsi="宋体"/>
          <w:color w:val="000000"/>
          <w:sz w:val="21"/>
          <w:szCs w:val="21"/>
        </w:rPr>
        <w:t xml:space="preserve">委</w:t>
      </w:r>
      <w:r>
        <w:rPr>
          <w:rFonts w:hint="eastAsia" w:ascii="宋体" w:hAnsi="宋体"/>
          <w:color w:val="000000"/>
          <w:sz w:val="21"/>
          <w:szCs w:val="21"/>
          <w:lang w:val="en-US" w:eastAsia="zh-CN"/>
        </w:rPr>
        <w:t xml:space="preserve">员</w:t>
      </w:r>
      <w:r>
        <w:rPr>
          <w:rFonts w:hint="eastAsia" w:ascii="宋体" w:hAnsi="宋体"/>
          <w:color w:val="000000"/>
          <w:sz w:val="21"/>
          <w:szCs w:val="21"/>
        </w:rPr>
        <w:t xml:space="preserve">会</w:t>
      </w:r>
      <w:r>
        <w:rPr>
          <w:rFonts w:hint="eastAsia" w:ascii="宋体" w:hAnsi="宋体"/>
          <w:bCs/>
          <w:color w:val="000000"/>
          <w:sz w:val="21"/>
          <w:szCs w:val="21"/>
        </w:rPr>
        <w:t xml:space="preserve">将对确定为实质性响应的投标进行进一步审核，看其是否有计算上或累加上的算术错误，修正错误的原则如下：</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（1）投标文件中开标一览表内容与投标文件中相应内容不一致的，以开标一览表为准。</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（2）大写金额和小写金额不一致的，以大写金额为准。</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（3）单价金额小数点或者百分比有明显错位的，以开标一览表的总价为准，并修改单价。</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（4）总价金额与按单价汇总金额不一致的，以单价金额计算结果为准。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同时出现两种以上错误的，按照前款规定的顺序修正。</w:t>
      </w:r>
      <w:r/>
    </w:p>
    <w:p>
      <w:pPr>
        <w:ind w:firstLine="420"/>
        <w:pageBreakBefore w:val="0"/>
        <w:spacing w:line="360" w:lineRule="auto"/>
        <w:widowControl w:val="off"/>
        <w:rPr>
          <w:rFonts w:ascii="宋体" w:hAnsi="宋体"/>
          <w:bCs/>
          <w:color w:val="000000"/>
          <w:sz w:val="21"/>
          <w:szCs w:val="21"/>
        </w:rPr>
      </w:pPr>
      <w:r>
        <w:rPr>
          <w:rFonts w:hint="eastAsia" w:ascii="宋体" w:hAnsi="宋体"/>
          <w:color w:val="000000"/>
          <w:sz w:val="21"/>
          <w:szCs w:val="21"/>
          <w:lang w:val="en-US" w:eastAsia="zh-CN"/>
        </w:rPr>
        <w:t xml:space="preserve">4</w:t>
      </w:r>
      <w:r>
        <w:rPr>
          <w:rFonts w:hint="eastAsia" w:ascii="宋体" w:hAnsi="宋体"/>
          <w:color w:val="000000"/>
          <w:sz w:val="21"/>
          <w:szCs w:val="21"/>
        </w:rPr>
        <w:t xml:space="preserve">.5评</w:t>
      </w:r>
      <w:r>
        <w:rPr>
          <w:rFonts w:hint="eastAsia" w:ascii="宋体" w:hAnsi="宋体"/>
          <w:color w:val="000000"/>
          <w:sz w:val="21"/>
          <w:szCs w:val="21"/>
          <w:lang w:val="en-US" w:eastAsia="zh-CN"/>
        </w:rPr>
        <w:t xml:space="preserve">标</w:t>
      </w:r>
      <w:r>
        <w:rPr>
          <w:rFonts w:hint="eastAsia" w:ascii="宋体" w:hAnsi="宋体"/>
          <w:color w:val="000000"/>
          <w:sz w:val="21"/>
          <w:szCs w:val="21"/>
        </w:rPr>
        <w:t xml:space="preserve">委</w:t>
      </w:r>
      <w:r>
        <w:rPr>
          <w:rFonts w:hint="eastAsia" w:ascii="宋体" w:hAnsi="宋体"/>
          <w:color w:val="000000"/>
          <w:sz w:val="21"/>
          <w:szCs w:val="21"/>
          <w:lang w:val="en-US" w:eastAsia="zh-CN"/>
        </w:rPr>
        <w:t xml:space="preserve">员</w:t>
      </w:r>
      <w:r>
        <w:rPr>
          <w:rFonts w:hint="eastAsia" w:ascii="宋体" w:hAnsi="宋体"/>
          <w:color w:val="000000"/>
          <w:sz w:val="21"/>
          <w:szCs w:val="21"/>
        </w:rPr>
        <w:t xml:space="preserve">会</w:t>
      </w:r>
      <w:r>
        <w:rPr>
          <w:rFonts w:hint="eastAsia" w:ascii="宋体" w:hAnsi="宋体"/>
          <w:bCs/>
          <w:color w:val="000000"/>
          <w:sz w:val="21"/>
          <w:szCs w:val="21"/>
        </w:rPr>
        <w:t xml:space="preserve">将按上述修正错误的方法调整投标文件中的投标报价，并</w:t>
      </w:r>
      <w:r>
        <w:rPr>
          <w:rFonts w:ascii="宋体" w:hAnsi="宋体"/>
          <w:bCs/>
          <w:color w:val="000000"/>
          <w:sz w:val="21"/>
          <w:szCs w:val="21"/>
        </w:rPr>
        <w:t xml:space="preserve">通过</w:t>
      </w:r>
      <w:r>
        <w:rPr>
          <w:rFonts w:hint="eastAsia" w:ascii="宋体" w:hAnsi="宋体"/>
          <w:color w:val="auto"/>
          <w:sz w:val="21"/>
          <w:szCs w:val="21"/>
        </w:rPr>
        <w:t xml:space="preserve">苏采云系统</w:t>
      </w:r>
      <w:r>
        <w:rPr>
          <w:rFonts w:hint="eastAsia" w:ascii="宋体" w:hAnsi="宋体"/>
          <w:bCs/>
          <w:color w:val="000000"/>
          <w:sz w:val="21"/>
          <w:szCs w:val="21"/>
        </w:rPr>
        <w:t xml:space="preserve">告知</w:t>
      </w:r>
      <w:r>
        <w:rPr>
          <w:rFonts w:ascii="宋体" w:hAnsi="宋体"/>
          <w:bCs/>
          <w:color w:val="000000"/>
          <w:sz w:val="21"/>
          <w:szCs w:val="21"/>
        </w:rPr>
        <w:t xml:space="preserve">投标人，</w:t>
      </w:r>
      <w:r>
        <w:rPr>
          <w:rFonts w:hint="eastAsia" w:ascii="宋体" w:hAnsi="宋体"/>
          <w:bCs/>
          <w:color w:val="000000"/>
          <w:sz w:val="21"/>
          <w:szCs w:val="21"/>
        </w:rPr>
        <w:t xml:space="preserve">调整后的价格应对投标人具有约束力。如果投标人不接受修正后的价格，则其投标将被拒绝。</w:t>
      </w:r>
      <w:r/>
    </w:p>
    <w:p>
      <w:pPr>
        <w:ind w:firstLine="420"/>
        <w:pageBreakBefore w:val="0"/>
        <w:spacing w:line="360" w:lineRule="auto"/>
        <w:widowControl w:val="off"/>
        <w:rPr>
          <w:rFonts w:hint="eastAsia" w:ascii="宋体" w:hAnsi="宋体"/>
          <w:color w:val="000000"/>
          <w:sz w:val="21"/>
          <w:szCs w:val="21"/>
        </w:rPr>
      </w:pPr>
      <w:r/>
      <w:bookmarkStart w:id="47" w:name="_Toc513029234"/>
      <w:r/>
      <w:bookmarkStart w:id="48" w:name="_Toc20823306"/>
      <w:r/>
      <w:bookmarkStart w:id="49" w:name="_Toc16938550"/>
      <w:r>
        <w:rPr>
          <w:rFonts w:hint="eastAsia" w:ascii="宋体" w:hAnsi="宋体"/>
          <w:color w:val="000000"/>
          <w:sz w:val="21"/>
          <w:szCs w:val="21"/>
          <w:lang w:val="en-US" w:eastAsia="zh-CN"/>
        </w:rPr>
        <w:t xml:space="preserve">4</w:t>
      </w:r>
      <w:r>
        <w:rPr>
          <w:rFonts w:hint="eastAsia" w:ascii="宋体" w:hAnsi="宋体"/>
          <w:color w:val="000000"/>
          <w:sz w:val="21"/>
          <w:szCs w:val="21"/>
        </w:rPr>
        <w:t xml:space="preserve">.</w:t>
      </w:r>
      <w:r>
        <w:rPr>
          <w:rFonts w:hint="eastAsia" w:ascii="宋体" w:hAnsi="宋体"/>
          <w:color w:val="000000"/>
          <w:sz w:val="21"/>
          <w:szCs w:val="21"/>
          <w:lang w:val="en-US" w:eastAsia="zh-CN"/>
        </w:rPr>
        <w:t xml:space="preserve">6</w:t>
      </w:r>
      <w:r>
        <w:rPr>
          <w:rFonts w:hint="eastAsia" w:ascii="宋体" w:hAnsi="宋体"/>
          <w:color w:val="000000"/>
          <w:sz w:val="21"/>
          <w:szCs w:val="21"/>
        </w:rPr>
        <w:t xml:space="preserve">投标人在开、评标全过程中应保持通讯畅通，及时登录</w:t>
      </w:r>
      <w:r>
        <w:rPr>
          <w:rFonts w:hint="eastAsia" w:ascii="宋体" w:hAnsi="宋体"/>
          <w:color w:val="auto"/>
          <w:sz w:val="21"/>
          <w:szCs w:val="21"/>
        </w:rPr>
        <w:t xml:space="preserve">苏采云系统</w:t>
      </w:r>
      <w:r>
        <w:rPr>
          <w:rFonts w:hint="eastAsia" w:ascii="宋体" w:hAnsi="宋体"/>
          <w:color w:val="000000"/>
          <w:sz w:val="21"/>
          <w:szCs w:val="21"/>
        </w:rPr>
        <w:t xml:space="preserve">查阅</w:t>
      </w:r>
      <w:r>
        <w:rPr>
          <w:rFonts w:ascii="宋体" w:hAnsi="宋体"/>
          <w:color w:val="000000"/>
          <w:sz w:val="21"/>
          <w:szCs w:val="21"/>
        </w:rPr>
        <w:t xml:space="preserve">、答复相关</w:t>
      </w:r>
      <w:r>
        <w:rPr>
          <w:rFonts w:hint="eastAsia" w:ascii="宋体" w:hAnsi="宋体"/>
          <w:color w:val="000000"/>
          <w:sz w:val="21"/>
          <w:szCs w:val="21"/>
        </w:rPr>
        <w:t xml:space="preserve">信息</w:t>
      </w:r>
      <w:r>
        <w:rPr>
          <w:rFonts w:ascii="宋体" w:hAnsi="宋体"/>
          <w:color w:val="000000"/>
          <w:sz w:val="21"/>
          <w:szCs w:val="21"/>
        </w:rPr>
        <w:t xml:space="preserve">，</w:t>
      </w:r>
      <w:r>
        <w:rPr>
          <w:rFonts w:hint="eastAsia" w:ascii="宋体" w:hAnsi="宋体"/>
          <w:color w:val="000000"/>
          <w:sz w:val="21"/>
          <w:szCs w:val="21"/>
        </w:rPr>
        <w:t xml:space="preserve">并安排专人与</w:t>
      </w:r>
      <w:r>
        <w:rPr>
          <w:rFonts w:hint="eastAsia" w:ascii="宋体" w:hAnsi="宋体"/>
          <w:color w:val="000000"/>
          <w:sz w:val="21"/>
          <w:szCs w:val="21"/>
          <w:lang w:eastAsia="zh-CN"/>
        </w:rPr>
        <w:t xml:space="preserve">招标代理机构</w:t>
      </w:r>
      <w:r>
        <w:rPr>
          <w:rFonts w:hint="eastAsia" w:ascii="宋体" w:hAnsi="宋体"/>
          <w:color w:val="000000"/>
          <w:sz w:val="21"/>
          <w:szCs w:val="21"/>
        </w:rPr>
        <w:t xml:space="preserve">及评标委员会联系。</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lang w:val="en-US" w:eastAsia="zh-CN"/>
        </w:rPr>
        <w:t xml:space="preserve">5</w:t>
      </w:r>
      <w:r>
        <w:rPr>
          <w:rFonts w:hint="eastAsia" w:ascii="Arial" w:hAnsi="Arial" w:eastAsia="黑体" w:cs="Arial"/>
          <w:color w:val="000000"/>
          <w:sz w:val="21"/>
          <w:szCs w:val="21"/>
        </w:rPr>
        <w:t xml:space="preserve">、</w:t>
      </w:r>
      <w:bookmarkEnd w:id="47"/>
      <w:r/>
      <w:bookmarkEnd w:id="48"/>
      <w:r/>
      <w:bookmarkEnd w:id="49"/>
      <w:r>
        <w:rPr>
          <w:rFonts w:hint="eastAsia" w:ascii="Arial" w:hAnsi="Arial" w:eastAsia="黑体" w:cs="Arial"/>
          <w:color w:val="000000"/>
          <w:sz w:val="21"/>
          <w:szCs w:val="21"/>
        </w:rPr>
        <w:t xml:space="preserve">无效投标条款和废标条款</w:t>
      </w:r>
      <w:r/>
    </w:p>
    <w:p>
      <w:pPr>
        <w:ind w:left="479"/>
        <w:pageBreakBefore w:val="0"/>
        <w:spacing w:line="360" w:lineRule="auto"/>
        <w:widowControl w:val="off"/>
        <w:rPr>
          <w:rFonts w:hint="eastAsia" w:ascii="宋体" w:hAnsi="宋体"/>
          <w:bCs/>
          <w:color w:val="000000"/>
          <w:sz w:val="21"/>
          <w:szCs w:val="21"/>
        </w:rPr>
      </w:pPr>
      <w:r/>
      <w:bookmarkStart w:id="50" w:name="_Toc20823307"/>
      <w:r/>
      <w:bookmarkStart w:id="51" w:name="_Toc16938551"/>
      <w:r/>
      <w:bookmarkStart w:id="52" w:name="_Toc513029235"/>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.1无效投标条款</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.1.1投标人在</w:t>
      </w:r>
      <w:r>
        <w:rPr>
          <w:rFonts w:hint="eastAsia" w:ascii="宋体" w:hAnsi="宋体"/>
          <w:color w:val="auto"/>
          <w:sz w:val="21"/>
          <w:szCs w:val="21"/>
        </w:rPr>
        <w:t xml:space="preserve">苏采云系统</w:t>
      </w:r>
      <w:r>
        <w:rPr>
          <w:rFonts w:hint="eastAsia" w:ascii="宋体" w:hAnsi="宋体"/>
          <w:bCs/>
          <w:color w:val="000000"/>
          <w:sz w:val="21"/>
          <w:szCs w:val="21"/>
        </w:rPr>
        <w:t xml:space="preserve">规定的时间内未成功解密电子投标文件的。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ascii="宋体" w:hAnsi="宋体"/>
          <w:bCs/>
          <w:color w:val="000000"/>
          <w:sz w:val="21"/>
          <w:szCs w:val="21"/>
        </w:rPr>
        <w:t xml:space="preserve">2</w:t>
      </w:r>
      <w:r>
        <w:rPr>
          <w:rFonts w:hint="eastAsia" w:ascii="宋体" w:hAnsi="宋体"/>
          <w:bCs/>
          <w:color w:val="000000"/>
          <w:sz w:val="21"/>
          <w:szCs w:val="21"/>
        </w:rPr>
        <w:t xml:space="preserve">投标人未按照招标文件要求上传电子投标文件的。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ascii="宋体" w:hAnsi="宋体"/>
          <w:bCs/>
          <w:color w:val="000000"/>
          <w:sz w:val="21"/>
          <w:szCs w:val="21"/>
        </w:rPr>
        <w:t xml:space="preserve">3</w:t>
      </w:r>
      <w:r>
        <w:rPr>
          <w:rFonts w:hint="eastAsia" w:ascii="宋体" w:hAnsi="宋体"/>
          <w:bCs/>
          <w:color w:val="000000"/>
          <w:sz w:val="21"/>
          <w:szCs w:val="21"/>
        </w:rPr>
        <w:t xml:space="preserve">同一投标人提交两个</w:t>
      </w:r>
      <w:r>
        <w:rPr>
          <w:rFonts w:ascii="宋体" w:hAnsi="宋体"/>
          <w:bCs/>
          <w:color w:val="000000"/>
          <w:sz w:val="21"/>
          <w:szCs w:val="21"/>
        </w:rPr>
        <w:t xml:space="preserve">（</w:t>
      </w:r>
      <w:r>
        <w:rPr>
          <w:rFonts w:hint="eastAsia" w:ascii="宋体" w:hAnsi="宋体"/>
          <w:bCs/>
          <w:color w:val="000000"/>
          <w:sz w:val="21"/>
          <w:szCs w:val="21"/>
        </w:rPr>
        <w:t xml:space="preserve">含</w:t>
      </w:r>
      <w:r>
        <w:rPr>
          <w:rFonts w:ascii="宋体" w:hAnsi="宋体"/>
          <w:bCs/>
          <w:color w:val="000000"/>
          <w:sz w:val="21"/>
          <w:szCs w:val="21"/>
        </w:rPr>
        <w:t xml:space="preserve">两个）</w:t>
      </w:r>
      <w:r>
        <w:rPr>
          <w:rFonts w:hint="eastAsia" w:ascii="宋体" w:hAnsi="宋体"/>
          <w:bCs/>
          <w:color w:val="000000"/>
          <w:sz w:val="21"/>
          <w:szCs w:val="21"/>
        </w:rPr>
        <w:t xml:space="preserve">以上不同的</w:t>
      </w:r>
      <w:r>
        <w:rPr>
          <w:rFonts w:ascii="宋体" w:hAnsi="宋体"/>
          <w:bCs/>
          <w:color w:val="000000"/>
          <w:sz w:val="21"/>
          <w:szCs w:val="21"/>
        </w:rPr>
        <w:t xml:space="preserve">投标报价的。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ascii="宋体" w:hAnsi="宋体"/>
          <w:bCs/>
          <w:color w:val="000000"/>
          <w:sz w:val="21"/>
          <w:szCs w:val="21"/>
        </w:rPr>
        <w:t xml:space="preserve">4</w:t>
      </w:r>
      <w:r>
        <w:rPr>
          <w:rFonts w:hint="eastAsia" w:ascii="宋体" w:hAnsi="宋体"/>
          <w:bCs/>
          <w:color w:val="000000"/>
          <w:sz w:val="21"/>
          <w:szCs w:val="21"/>
        </w:rPr>
        <w:t xml:space="preserve">投标人不具备招标文件中规定资格要求的。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ascii="宋体" w:hAnsi="宋体"/>
          <w:bCs/>
          <w:color w:val="000000"/>
          <w:sz w:val="21"/>
          <w:szCs w:val="21"/>
        </w:rPr>
        <w:t xml:space="preserve">5</w:t>
      </w:r>
      <w:r>
        <w:rPr>
          <w:rFonts w:hint="eastAsia" w:ascii="宋体" w:hAnsi="宋体"/>
          <w:bCs/>
          <w:color w:val="000000"/>
          <w:sz w:val="21"/>
          <w:szCs w:val="21"/>
        </w:rPr>
        <w:t xml:space="preserve">投标人的报价超过了采购预算或最高限价的。</w:t>
      </w:r>
      <w:r/>
    </w:p>
    <w:p>
      <w:pPr>
        <w:ind w:firstLine="420"/>
        <w:pageBreakBefore w:val="0"/>
        <w:spacing w:line="360" w:lineRule="auto"/>
        <w:widowControl w:val="off"/>
        <w:rPr>
          <w:rFonts w:hint="eastAsia" w:ascii="宋体" w:hAnsi="宋体"/>
          <w:bCs/>
          <w:i/>
          <w:color w:val="000000"/>
          <w:sz w:val="21"/>
          <w:szCs w:val="21"/>
          <w:u w:val="single"/>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ascii="宋体" w:hAnsi="宋体"/>
          <w:bCs/>
          <w:color w:val="000000"/>
          <w:sz w:val="21"/>
          <w:szCs w:val="21"/>
        </w:rPr>
        <w:t xml:space="preserve">6</w:t>
      </w:r>
      <w:r>
        <w:rPr>
          <w:rFonts w:hint="eastAsia" w:ascii="宋体" w:hAnsi="宋体"/>
          <w:bCs/>
          <w:color w:val="000000"/>
          <w:sz w:val="21"/>
          <w:szCs w:val="21"/>
        </w:rPr>
        <w:t xml:space="preserve">未通过符合性审查的。</w:t>
      </w:r>
      <w:r/>
    </w:p>
    <w:p>
      <w:pPr>
        <w:ind w:firstLine="420"/>
        <w:pageBreakBefore w:val="0"/>
        <w:spacing w:line="360" w:lineRule="auto"/>
        <w:widowControl w:val="off"/>
        <w:rPr>
          <w:rFonts w:hint="eastAsia" w:ascii="宋体" w:hAnsi="宋体"/>
          <w:bCs/>
          <w:i/>
          <w:color w:val="000000"/>
          <w:sz w:val="21"/>
          <w:szCs w:val="21"/>
          <w:u w:val="single"/>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ascii="宋体" w:hAnsi="宋体"/>
          <w:bCs/>
          <w:color w:val="000000"/>
          <w:sz w:val="21"/>
          <w:szCs w:val="21"/>
        </w:rPr>
        <w:t xml:space="preserve">7</w:t>
      </w:r>
      <w:r>
        <w:rPr>
          <w:rFonts w:hint="eastAsia" w:ascii="宋体" w:hAnsi="宋体"/>
          <w:bCs/>
          <w:color w:val="000000"/>
          <w:sz w:val="21"/>
          <w:szCs w:val="21"/>
        </w:rPr>
        <w:t xml:space="preserve">不符合招标文件中规定的实质性要求和条件的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8</w:t>
      </w:r>
      <w:r>
        <w:rPr>
          <w:rFonts w:hint="eastAsia" w:ascii="宋体" w:hAnsi="宋体"/>
          <w:bCs/>
          <w:color w:val="000000"/>
          <w:sz w:val="21"/>
          <w:szCs w:val="21"/>
        </w:rPr>
        <w:t xml:space="preserve">投标文件含有采购人不能接受的附加条件的。</w:t>
      </w:r>
      <w:r/>
    </w:p>
    <w:p>
      <w:pPr>
        <w:ind w:firstLine="422"/>
        <w:spacing w:line="360" w:lineRule="auto"/>
        <w:tabs>
          <w:tab w:val="left" w:pos="720" w:leader="none"/>
        </w:tabs>
        <w:rPr>
          <w:rFonts w:hint="eastAsia" w:ascii="宋体" w:hAnsi="宋体"/>
          <w:color w:val="auto"/>
          <w:szCs w:val="21"/>
          <w:highlight w:val="none"/>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9</w:t>
      </w:r>
      <w:r>
        <w:rPr>
          <w:rFonts w:hint="eastAsia" w:ascii="宋体" w:hAnsi="宋体"/>
          <w:color w:val="auto"/>
          <w:szCs w:val="21"/>
          <w:highlight w:val="none"/>
        </w:rPr>
        <w:t xml:space="preserve">不同供应商的响应文件由同一单位或者个人编制。</w:t>
      </w:r>
      <w:r/>
    </w:p>
    <w:p>
      <w:pPr>
        <w:ind w:firstLine="422"/>
        <w:spacing w:line="360" w:lineRule="auto"/>
        <w:tabs>
          <w:tab w:val="left" w:pos="720" w:leader="none"/>
        </w:tabs>
        <w:rPr>
          <w:rFonts w:hint="eastAsia" w:ascii="宋体" w:hAnsi="宋体"/>
          <w:color w:val="auto"/>
          <w:szCs w:val="21"/>
          <w:highlight w:val="none"/>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10</w:t>
      </w:r>
      <w:r>
        <w:rPr>
          <w:rFonts w:hint="eastAsia" w:ascii="宋体" w:hAnsi="宋体"/>
          <w:color w:val="auto"/>
          <w:szCs w:val="21"/>
          <w:highlight w:val="none"/>
        </w:rPr>
        <w:t xml:space="preserve">不同供应商委托同一单位或者个人办理投标事宜。</w:t>
      </w:r>
      <w:r/>
    </w:p>
    <w:p>
      <w:pPr>
        <w:ind w:firstLine="422"/>
        <w:spacing w:line="360" w:lineRule="auto"/>
        <w:tabs>
          <w:tab w:val="left" w:pos="720" w:leader="none"/>
        </w:tabs>
        <w:rPr>
          <w:rFonts w:hint="eastAsia" w:ascii="宋体" w:hAnsi="宋体"/>
          <w:color w:val="auto"/>
          <w:szCs w:val="21"/>
          <w:highlight w:val="none"/>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11</w:t>
      </w:r>
      <w:r>
        <w:rPr>
          <w:rFonts w:hint="eastAsia" w:ascii="宋体" w:hAnsi="宋体"/>
          <w:color w:val="auto"/>
          <w:szCs w:val="21"/>
          <w:highlight w:val="none"/>
        </w:rPr>
        <w:t xml:space="preserve">不同供应商的响应文件载明的项目管理成员为同一人。</w:t>
      </w:r>
      <w:r/>
    </w:p>
    <w:p>
      <w:pPr>
        <w:ind w:firstLine="422"/>
        <w:spacing w:line="360" w:lineRule="auto"/>
        <w:tabs>
          <w:tab w:val="left" w:pos="720" w:leader="none"/>
        </w:tabs>
        <w:rPr>
          <w:rFonts w:hint="eastAsia" w:ascii="宋体" w:hAnsi="宋体"/>
          <w:color w:val="auto"/>
          <w:szCs w:val="21"/>
          <w:highlight w:val="none"/>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12</w:t>
      </w:r>
      <w:r>
        <w:rPr>
          <w:rFonts w:hint="eastAsia" w:ascii="宋体" w:hAnsi="宋体"/>
          <w:color w:val="auto"/>
          <w:szCs w:val="21"/>
          <w:highlight w:val="none"/>
        </w:rPr>
        <w:t xml:space="preserve">不同供应商的响应文件异常一致。</w:t>
      </w:r>
      <w:r/>
    </w:p>
    <w:p>
      <w:pPr>
        <w:ind w:firstLine="422"/>
        <w:spacing w:line="360" w:lineRule="auto"/>
        <w:tabs>
          <w:tab w:val="left" w:pos="720" w:leader="none"/>
        </w:tabs>
        <w:rPr>
          <w:rFonts w:hint="eastAsia" w:ascii="宋体" w:hAnsi="宋体"/>
          <w:color w:val="auto"/>
          <w:szCs w:val="21"/>
          <w:highlight w:val="none"/>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13</w:t>
      </w:r>
      <w:r>
        <w:rPr>
          <w:rFonts w:hint="eastAsia" w:ascii="宋体" w:hAnsi="宋体"/>
          <w:color w:val="auto"/>
          <w:szCs w:val="21"/>
          <w:highlight w:val="none"/>
        </w:rPr>
        <w:t xml:space="preserve">不同供应商的法定代表人或委托代理人有夫妻、直系血亲关系的。</w:t>
      </w:r>
      <w:r/>
    </w:p>
    <w:p>
      <w:pPr>
        <w:ind w:firstLine="422"/>
        <w:spacing w:line="360" w:lineRule="auto"/>
        <w:tabs>
          <w:tab w:val="left" w:pos="720" w:leader="none"/>
        </w:tabs>
        <w:rPr>
          <w:rFonts w:hint="eastAsia" w:ascii="宋体" w:hAnsi="宋体"/>
          <w:color w:val="auto"/>
          <w:szCs w:val="21"/>
          <w:highlight w:val="none"/>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14</w:t>
      </w:r>
      <w:r>
        <w:rPr>
          <w:rFonts w:hint="eastAsia" w:ascii="宋体" w:hAnsi="宋体"/>
          <w:color w:val="auto"/>
          <w:szCs w:val="21"/>
          <w:highlight w:val="none"/>
        </w:rPr>
        <w:t xml:space="preserve">不同供应商的负责人为同一人或者存在控股、管理关系的。</w:t>
      </w:r>
      <w:r/>
    </w:p>
    <w:p>
      <w:pPr>
        <w:ind w:firstLine="422"/>
        <w:spacing w:line="360" w:lineRule="auto"/>
        <w:tabs>
          <w:tab w:val="left" w:pos="720" w:leader="none"/>
        </w:tabs>
        <w:rPr>
          <w:rFonts w:hint="eastAsia" w:ascii="宋体" w:hAnsi="宋体"/>
          <w:color w:val="auto"/>
          <w:szCs w:val="21"/>
          <w:highlight w:val="none"/>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15</w:t>
      </w:r>
      <w:r>
        <w:rPr>
          <w:rFonts w:hint="eastAsia" w:ascii="宋体" w:hAnsi="宋体"/>
          <w:color w:val="auto"/>
          <w:szCs w:val="21"/>
          <w:highlight w:val="none"/>
        </w:rPr>
        <w:t xml:space="preserve">没有逐一说明投标产品名称、品牌、规格型号和技术参数，而是直接拷贝</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rPr>
        <w:t xml:space="preserve">文件技术要求的；</w:t>
      </w:r>
      <w:r/>
    </w:p>
    <w:p>
      <w:pPr>
        <w:ind w:firstLine="422"/>
        <w:spacing w:line="360" w:lineRule="auto"/>
        <w:tabs>
          <w:tab w:val="left" w:pos="720" w:leader="none"/>
        </w:tabs>
        <w:rPr>
          <w:rFonts w:hint="eastAsia" w:ascii="宋体" w:hAnsi="宋体"/>
          <w:color w:val="auto"/>
          <w:szCs w:val="21"/>
          <w:highlight w:val="none"/>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16</w:t>
      </w:r>
      <w:r>
        <w:rPr>
          <w:rFonts w:hint="eastAsia" w:ascii="宋体" w:hAnsi="宋体"/>
          <w:color w:val="auto"/>
          <w:szCs w:val="21"/>
          <w:highlight w:val="none"/>
        </w:rPr>
        <w:t xml:space="preserve">不同供应商的委托代理人(或法定代表人、项目经理、项目总监、项目负责人等)在</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rPr>
        <w:t xml:space="preserve">文件发布日上月至投标截止日当月在同一单位缴纳社会保险的。</w:t>
      </w:r>
      <w:r/>
    </w:p>
    <w:p>
      <w:pPr>
        <w:ind w:firstLine="422"/>
        <w:spacing w:line="360" w:lineRule="auto"/>
        <w:tabs>
          <w:tab w:val="left" w:pos="720" w:leader="none"/>
        </w:tabs>
        <w:rPr>
          <w:rFonts w:hint="eastAsia" w:ascii="宋体" w:hAnsi="宋体"/>
          <w:color w:val="auto"/>
          <w:szCs w:val="21"/>
          <w:highlight w:val="none"/>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17</w:t>
      </w:r>
      <w:r>
        <w:rPr>
          <w:rFonts w:hint="eastAsia" w:ascii="宋体" w:hAnsi="宋体"/>
          <w:color w:val="auto"/>
          <w:szCs w:val="21"/>
          <w:highlight w:val="none"/>
        </w:rPr>
        <w:t xml:space="preserve">服务承诺和付款条件未响应招标要求的；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18</w:t>
      </w:r>
      <w:r>
        <w:rPr>
          <w:rFonts w:hint="eastAsia" w:ascii="宋体" w:hAnsi="宋体"/>
          <w:bCs/>
          <w:color w:val="000000"/>
          <w:sz w:val="21"/>
          <w:szCs w:val="21"/>
        </w:rPr>
        <w:t xml:space="preserve">评标委员会认为投标人的报价明显低于其他通过符合性审查投标人的报价，有可能影响产品质量或者不能诚信履约的，将通过</w:t>
      </w:r>
      <w:r>
        <w:rPr>
          <w:rFonts w:hint="eastAsia" w:ascii="宋体" w:hAnsi="宋体"/>
          <w:color w:val="auto"/>
          <w:sz w:val="21"/>
          <w:szCs w:val="21"/>
        </w:rPr>
        <w:t xml:space="preserve">苏采云系统</w:t>
      </w:r>
      <w:r>
        <w:rPr>
          <w:rFonts w:hint="eastAsia" w:ascii="宋体" w:hAnsi="宋体"/>
          <w:bCs/>
          <w:color w:val="000000"/>
          <w:sz w:val="21"/>
          <w:szCs w:val="21"/>
        </w:rPr>
        <w:t xml:space="preserve">要求其在合理的时间内提供说明，必要时提交相关证明材料；投标人不能证明其报价合理性的，评标委员会应当将其作为无效投标处理。</w:t>
      </w:r>
      <w:r/>
    </w:p>
    <w:p>
      <w:pPr>
        <w:pStyle w:val="789"/>
        <w:rPr>
          <w:rFonts w:hint="default"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评审过程中出现下列情形之⼀的，评审委员会应当启动异常低价响应审查程序：</w:t>
      </w:r>
      <w:r/>
    </w:p>
    <w:p>
      <w:pPr>
        <w:pStyle w:val="789"/>
        <w:ind w:left="0" w:firstLine="420"/>
        <w:keepLines w:val="0"/>
        <w:keepNext w:val="0"/>
        <w:pageBreakBefore w:val="0"/>
        <w:widowControl w:val="off"/>
        <w:rPr>
          <w:rFonts w:hint="default" w:ascii="宋体" w:hAnsi="宋体" w:eastAsia="宋体" w:cs="Times New Roman"/>
          <w:bCs/>
          <w:color w:val="000000"/>
          <w:sz w:val="21"/>
          <w:szCs w:val="21"/>
          <w:lang w:val="en-US" w:eastAsia="zh-CN" w:bidi="ar-SA"/>
        </w:rPr>
      </w:pPr>
      <w:r>
        <w:rPr>
          <w:rFonts w:hint="eastAsia" w:ascii="宋体" w:hAnsi="宋体" w:eastAsia="宋体" w:cs="Times New Roman"/>
          <w:bCs/>
          <w:color w:val="000000"/>
          <w:sz w:val="21"/>
          <w:szCs w:val="21"/>
          <w:lang w:val="en-US" w:eastAsia="zh-CN" w:bidi="ar-SA"/>
        </w:rPr>
        <w:t xml:space="preserve">（1）</w:t>
      </w:r>
      <w:r>
        <w:rPr>
          <w:rFonts w:hint="default" w:ascii="宋体" w:hAnsi="宋体" w:eastAsia="宋体" w:cs="Times New Roman"/>
          <w:bCs/>
          <w:color w:val="000000"/>
          <w:sz w:val="21"/>
          <w:szCs w:val="21"/>
          <w:lang w:val="en-US" w:eastAsia="zh-CN" w:bidi="ar-SA"/>
        </w:rPr>
        <w:t xml:space="preserve">响应报价低于全部通过符合性审查供应商</w:t>
      </w:r>
      <w:r>
        <w:rPr>
          <w:rFonts w:hint="eastAsia" w:ascii="宋体" w:hAnsi="宋体" w:eastAsia="宋体" w:cs="Times New Roman"/>
          <w:bCs/>
          <w:color w:val="000000"/>
          <w:sz w:val="21"/>
          <w:szCs w:val="21"/>
          <w:lang w:val="en-US" w:eastAsia="zh-CN" w:bidi="ar-SA"/>
        </w:rPr>
        <w:t xml:space="preserve">投标报价平均值的50</w:t>
      </w:r>
      <w:r>
        <w:rPr>
          <w:rFonts w:hint="default" w:ascii="宋体" w:hAnsi="宋体" w:eastAsia="宋体" w:cs="Times New Roman"/>
          <w:bCs/>
          <w:color w:val="000000"/>
          <w:sz w:val="21"/>
          <w:szCs w:val="21"/>
          <w:lang w:val="en-US" w:eastAsia="zh-CN" w:bidi="ar-SA"/>
        </w:rPr>
        <w:t xml:space="preserve">%的，即响应报价&lt;全部通过符合性审查供应商</w:t>
      </w:r>
      <w:r>
        <w:rPr>
          <w:rFonts w:hint="eastAsia" w:ascii="宋体" w:hAnsi="宋体" w:eastAsia="宋体" w:cs="Times New Roman"/>
          <w:bCs/>
          <w:color w:val="000000"/>
          <w:sz w:val="21"/>
          <w:szCs w:val="21"/>
          <w:lang w:val="en-US" w:eastAsia="zh-CN" w:bidi="ar-SA"/>
        </w:rPr>
        <w:t xml:space="preserve">投标报价平均值</w:t>
      </w:r>
      <w:r>
        <w:rPr>
          <w:rFonts w:hint="default" w:ascii="宋体" w:hAnsi="宋体" w:eastAsia="宋体" w:cs="Times New Roman"/>
          <w:bCs/>
          <w:color w:val="000000"/>
          <w:sz w:val="21"/>
          <w:szCs w:val="21"/>
          <w:lang w:val="en-US" w:eastAsia="zh-CN" w:bidi="ar-SA"/>
        </w:rPr>
        <w:t xml:space="preserve">×</w:t>
      </w:r>
      <w:r>
        <w:rPr>
          <w:rFonts w:hint="eastAsia" w:ascii="宋体" w:hAnsi="宋体" w:eastAsia="宋体" w:cs="Times New Roman"/>
          <w:bCs/>
          <w:color w:val="000000"/>
          <w:sz w:val="21"/>
          <w:szCs w:val="21"/>
          <w:lang w:val="en-US" w:eastAsia="zh-CN" w:bidi="ar-SA"/>
        </w:rPr>
        <w:t xml:space="preserve">50</w:t>
      </w:r>
      <w:r>
        <w:rPr>
          <w:rFonts w:hint="default" w:ascii="宋体" w:hAnsi="宋体" w:eastAsia="宋体" w:cs="Times New Roman"/>
          <w:bCs/>
          <w:color w:val="000000"/>
          <w:sz w:val="21"/>
          <w:szCs w:val="21"/>
          <w:lang w:val="en-US" w:eastAsia="zh-CN" w:bidi="ar-SA"/>
        </w:rPr>
        <w:t xml:space="preserve">%；</w:t>
      </w:r>
      <w:r/>
    </w:p>
    <w:p>
      <w:pPr>
        <w:pStyle w:val="789"/>
        <w:ind w:left="0" w:firstLine="420"/>
        <w:keepLines w:val="0"/>
        <w:keepNext w:val="0"/>
        <w:pageBreakBefore w:val="0"/>
        <w:widowControl w:val="off"/>
        <w:rPr>
          <w:rFonts w:hint="default" w:ascii="宋体" w:hAnsi="宋体" w:eastAsia="宋体" w:cs="Times New Roman"/>
          <w:bCs/>
          <w:color w:val="000000"/>
          <w:sz w:val="21"/>
          <w:szCs w:val="21"/>
          <w:lang w:val="en-US" w:eastAsia="zh-CN" w:bidi="ar-SA"/>
        </w:rPr>
      </w:pPr>
      <w:r>
        <w:rPr>
          <w:rFonts w:hint="eastAsia" w:ascii="宋体" w:hAnsi="宋体" w:eastAsia="宋体" w:cs="Times New Roman"/>
          <w:bCs/>
          <w:color w:val="000000"/>
          <w:sz w:val="21"/>
          <w:szCs w:val="21"/>
          <w:lang w:val="en-US" w:eastAsia="zh-CN" w:bidi="ar-SA"/>
        </w:rPr>
        <w:t xml:space="preserve">（2）</w:t>
      </w:r>
      <w:r>
        <w:rPr>
          <w:rFonts w:hint="default" w:ascii="宋体" w:hAnsi="宋体" w:eastAsia="宋体" w:cs="Times New Roman"/>
          <w:bCs/>
          <w:color w:val="000000"/>
          <w:sz w:val="21"/>
          <w:szCs w:val="21"/>
          <w:lang w:val="en-US" w:eastAsia="zh-CN" w:bidi="ar-SA"/>
        </w:rPr>
        <w:t xml:space="preserve">响应报价低于通过符合性审查的次低报价供应商投标报价</w:t>
      </w:r>
      <w:r>
        <w:rPr>
          <w:rFonts w:hint="eastAsia" w:ascii="宋体" w:hAnsi="宋体" w:eastAsia="宋体" w:cs="Times New Roman"/>
          <w:bCs/>
          <w:color w:val="000000"/>
          <w:sz w:val="21"/>
          <w:szCs w:val="21"/>
          <w:lang w:val="en-US" w:eastAsia="zh-CN" w:bidi="ar-SA"/>
        </w:rPr>
        <w:t xml:space="preserve">50</w:t>
      </w:r>
      <w:r>
        <w:rPr>
          <w:rFonts w:hint="default" w:ascii="宋体" w:hAnsi="宋体" w:eastAsia="宋体" w:cs="Times New Roman"/>
          <w:bCs/>
          <w:color w:val="000000"/>
          <w:sz w:val="21"/>
          <w:szCs w:val="21"/>
          <w:lang w:val="en-US" w:eastAsia="zh-CN" w:bidi="ar-SA"/>
        </w:rPr>
        <w:t xml:space="preserve">%的，即响应报价&lt;通过符合性审查的次低报价供应商投标报价×</w:t>
      </w:r>
      <w:r>
        <w:rPr>
          <w:rFonts w:hint="eastAsia" w:ascii="宋体" w:hAnsi="宋体" w:eastAsia="宋体" w:cs="Times New Roman"/>
          <w:bCs/>
          <w:color w:val="000000"/>
          <w:sz w:val="21"/>
          <w:szCs w:val="21"/>
          <w:lang w:val="en-US" w:eastAsia="zh-CN" w:bidi="ar-SA"/>
        </w:rPr>
        <w:t xml:space="preserve">50</w:t>
      </w:r>
      <w:r>
        <w:rPr>
          <w:rFonts w:hint="default" w:ascii="宋体" w:hAnsi="宋体" w:eastAsia="宋体" w:cs="Times New Roman"/>
          <w:bCs/>
          <w:color w:val="000000"/>
          <w:sz w:val="21"/>
          <w:szCs w:val="21"/>
          <w:lang w:val="en-US" w:eastAsia="zh-CN" w:bidi="ar-SA"/>
        </w:rPr>
        <w:t xml:space="preserve">%；</w:t>
      </w:r>
      <w:r/>
    </w:p>
    <w:p>
      <w:pPr>
        <w:ind w:left="0" w:firstLine="420"/>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lang w:eastAsia="zh-CN"/>
        </w:rPr>
        <w:t xml:space="preserve">）投标报价低于采购项目最高限价</w:t>
      </w:r>
      <w:r>
        <w:rPr>
          <w:rFonts w:hint="eastAsia" w:ascii="宋体" w:hAnsi="宋体"/>
          <w:color w:val="auto"/>
          <w:szCs w:val="21"/>
          <w:highlight w:val="none"/>
          <w:lang w:val="en-US" w:eastAsia="zh-CN"/>
        </w:rPr>
        <w:t xml:space="preserve">45</w:t>
      </w:r>
      <w:r>
        <w:rPr>
          <w:rFonts w:hint="eastAsia" w:ascii="宋体" w:hAnsi="宋体"/>
          <w:color w:val="auto"/>
          <w:szCs w:val="21"/>
          <w:highlight w:val="none"/>
          <w:lang w:eastAsia="zh-CN"/>
        </w:rPr>
        <w:t xml:space="preserve">%的，即投标（响应）报价&lt;采购项目最高限价×</w:t>
      </w:r>
      <w:r>
        <w:rPr>
          <w:rFonts w:hint="eastAsia" w:ascii="宋体" w:hAnsi="宋体"/>
          <w:color w:val="auto"/>
          <w:szCs w:val="21"/>
          <w:highlight w:val="none"/>
          <w:lang w:val="en-US" w:eastAsia="zh-CN"/>
        </w:rPr>
        <w:t xml:space="preserve">45</w:t>
      </w:r>
      <w:r>
        <w:rPr>
          <w:rFonts w:hint="eastAsia" w:ascii="宋体" w:hAnsi="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w:t>
      </w:r>
      <w:r>
        <w:rPr>
          <w:rFonts w:hint="default" w:ascii="宋体" w:hAnsi="宋体" w:eastAsia="宋体" w:cs="Times New Roman"/>
          <w:color w:val="000000"/>
          <w:sz w:val="21"/>
          <w:szCs w:val="21"/>
          <w:highlight w:val="none"/>
          <w:lang w:val="en-US" w:eastAsia="zh-CN" w:bidi="ar-SA"/>
        </w:rPr>
        <w:t xml:space="preserve">评审委员会认定的供应商报价过低、有可能影响产品质量或者不能诚信履约的其他情形。</w:t>
      </w:r>
      <w:r/>
    </w:p>
    <w:p>
      <w:pPr>
        <w:ind w:firstLine="420"/>
        <w:pageBreakBefore w:val="0"/>
        <w:spacing w:line="360" w:lineRule="auto"/>
        <w:widowControl w:val="off"/>
        <w:rPr>
          <w:rFonts w:hint="eastAsia" w:ascii="宋体" w:hAnsi="宋体"/>
          <w:bCs/>
          <w:color w:val="000000"/>
          <w:sz w:val="21"/>
          <w:szCs w:val="21"/>
          <w:lang w:val="en-US" w:eastAsia="zh-CN"/>
        </w:rPr>
      </w:pPr>
      <w:r>
        <w:rPr>
          <w:rFonts w:hint="eastAsia" w:ascii="宋体" w:hAnsi="宋体" w:eastAsia="宋体" w:cs="Times New Roman"/>
          <w:color w:val="000000"/>
          <w:sz w:val="21"/>
          <w:szCs w:val="21"/>
          <w:highlight w:val="none"/>
          <w:lang w:val="en-US" w:eastAsia="zh-CN" w:bidi="ar-SA"/>
        </w:rPr>
        <w:t xml:space="preserve">启动异常低价响应审查后，评审委员会应当要求相关供应商在评标现场合理的时间内，提供项目具体成本测算等与报价合理性相关的书面说明及相关证明材料，对响应价格作出解释，</w:t>
      </w:r>
      <w:r>
        <w:rPr>
          <w:rFonts w:hint="eastAsia" w:ascii="宋体" w:hAnsi="宋体"/>
          <w:color w:val="auto"/>
          <w:szCs w:val="21"/>
          <w:highlight w:val="none"/>
          <w:lang w:eastAsia="zh-CN"/>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Times New Roman"/>
          <w:color w:val="000000"/>
          <w:sz w:val="21"/>
          <w:szCs w:val="21"/>
          <w:highlight w:val="none"/>
          <w:lang w:val="en-US" w:eastAsia="zh-CN" w:bidi="ar-SA"/>
        </w:rPr>
        <w:t xml:space="preserve">。</w:t>
      </w:r>
      <w:r/>
    </w:p>
    <w:p>
      <w:pPr>
        <w:ind w:firstLine="420"/>
        <w:pageBreakBefore w:val="0"/>
        <w:spacing w:line="360" w:lineRule="auto"/>
        <w:widowControl w:val="off"/>
        <w:rPr>
          <w:rFonts w:hint="eastAsia" w:ascii="宋体" w:hAnsi="宋体"/>
          <w:bCs/>
          <w:color w:val="000000"/>
          <w:sz w:val="21"/>
          <w:szCs w:val="21"/>
          <w:lang w:val="en-US" w:eastAsia="zh-CN"/>
        </w:rPr>
      </w:pPr>
      <w:r>
        <w:rPr>
          <w:rFonts w:hint="eastAsia" w:ascii="宋体" w:hAnsi="宋体"/>
          <w:color w:val="auto"/>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19</w:t>
      </w:r>
      <w:r>
        <w:rPr>
          <w:rFonts w:hint="eastAsia" w:ascii="宋体" w:hAnsi="宋体"/>
          <w:bCs/>
          <w:color w:val="000000"/>
          <w:sz w:val="21"/>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20</w:t>
      </w:r>
      <w:r>
        <w:rPr>
          <w:rFonts w:hint="eastAsia" w:ascii="宋体" w:hAnsi="宋体"/>
          <w:bCs/>
          <w:color w:val="000000"/>
          <w:sz w:val="21"/>
          <w:szCs w:val="21"/>
        </w:rPr>
        <w:t xml:space="preserve">投标文件未按照招标文件要求</w:t>
      </w:r>
      <w:r>
        <w:rPr>
          <w:rFonts w:hint="eastAsia" w:ascii="宋体" w:hAnsi="宋体"/>
          <w:szCs w:val="21"/>
          <w:lang w:val="en-US" w:eastAsia="zh-CN"/>
        </w:rPr>
        <w:t xml:space="preserve">加盖CA电子公章</w:t>
      </w:r>
      <w:r>
        <w:rPr>
          <w:rFonts w:hint="eastAsia" w:ascii="宋体" w:hAnsi="宋体"/>
          <w:bCs/>
          <w:color w:val="000000"/>
          <w:sz w:val="21"/>
          <w:szCs w:val="21"/>
        </w:rPr>
        <w:t xml:space="preserve">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21</w:t>
      </w:r>
      <w:r>
        <w:rPr>
          <w:rFonts w:hint="eastAsia" w:ascii="宋体" w:hAnsi="宋体"/>
          <w:bCs/>
          <w:color w:val="000000"/>
          <w:sz w:val="21"/>
          <w:szCs w:val="21"/>
        </w:rPr>
        <w:t xml:space="preserve">其他法律、法规及本招标文件规定的属无效投标的情形。</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.2废标条款</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.2.1符合专业条件的供应商或者对招标文件作实质响应的供应商不足三家的。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.2.2出现影响采购公正的违法、违规行为的。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.2.3因重大变故，采购任务取消的。</w:t>
      </w:r>
      <w:r/>
    </w:p>
    <w:p>
      <w:pPr>
        <w:ind w:left="479"/>
        <w:pageBreakBefore w:val="0"/>
        <w:spacing w:line="360" w:lineRule="auto"/>
        <w:widowControl w:val="off"/>
        <w:rPr>
          <w:rFonts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.2.4评标委员会认定招标文件存在歧义、重大缺陷导致评审工作无法进行。</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.2.5 因</w:t>
      </w:r>
      <w:r>
        <w:rPr>
          <w:rFonts w:hint="eastAsia" w:ascii="宋体" w:hAnsi="宋体"/>
          <w:color w:val="auto"/>
          <w:sz w:val="21"/>
          <w:szCs w:val="21"/>
        </w:rPr>
        <w:t xml:space="preserve">苏采云系统</w:t>
      </w:r>
      <w:r>
        <w:rPr>
          <w:rFonts w:ascii="宋体" w:hAnsi="宋体"/>
          <w:bCs/>
          <w:color w:val="000000"/>
          <w:sz w:val="21"/>
          <w:szCs w:val="21"/>
        </w:rPr>
        <w:t xml:space="preserve">系统故障原因造成开标不成功</w:t>
      </w:r>
      <w:r>
        <w:rPr>
          <w:rFonts w:hint="eastAsia" w:ascii="宋体" w:hAnsi="宋体"/>
          <w:bCs/>
          <w:color w:val="000000"/>
          <w:sz w:val="21"/>
          <w:szCs w:val="21"/>
        </w:rPr>
        <w:t xml:space="preserve">的</w:t>
      </w:r>
      <w:r>
        <w:rPr>
          <w:rFonts w:ascii="宋体" w:hAnsi="宋体"/>
          <w:bCs/>
          <w:color w:val="000000"/>
          <w:sz w:val="21"/>
          <w:szCs w:val="21"/>
        </w:rPr>
        <w:t xml:space="preserve">。</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.3 投标截止时间结束后参加投标的供应商不足三家的处理：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.3.1如出现投标截止时间结束后参加投标的供应商或者在评标期间对招标文件做出实质响应的供应商不足三家情况，按政府采购相关规定执行。</w:t>
      </w:r>
      <w:r/>
    </w:p>
    <w:p>
      <w:pPr>
        <w:ind w:firstLine="316"/>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53" w:name="_Toc120614219"/>
      <w:r>
        <w:rPr>
          <w:rFonts w:hint="eastAsia" w:ascii="Times New Roman" w:hAnsi="Times New Roman"/>
          <w:b/>
          <w:bCs/>
          <w:color w:val="000000"/>
          <w:sz w:val="21"/>
          <w:szCs w:val="21"/>
          <w:lang w:val="en-US" w:eastAsia="zh-CN"/>
        </w:rPr>
        <w:t xml:space="preserve">七</w:t>
      </w:r>
      <w:r>
        <w:rPr>
          <w:rFonts w:hint="eastAsia" w:ascii="Times New Roman" w:hAnsi="Times New Roman"/>
          <w:b/>
          <w:bCs/>
          <w:color w:val="000000"/>
          <w:sz w:val="21"/>
          <w:szCs w:val="21"/>
        </w:rPr>
        <w:t xml:space="preserve">、</w:t>
      </w:r>
      <w:bookmarkEnd w:id="50"/>
      <w:r/>
      <w:bookmarkEnd w:id="51"/>
      <w:r/>
      <w:bookmarkEnd w:id="52"/>
      <w:r>
        <w:rPr>
          <w:rFonts w:hint="eastAsia" w:ascii="Times New Roman" w:hAnsi="Times New Roman"/>
          <w:b/>
          <w:bCs/>
          <w:color w:val="000000"/>
          <w:sz w:val="21"/>
          <w:szCs w:val="21"/>
        </w:rPr>
        <w:t xml:space="preserve">定标</w:t>
      </w:r>
      <w:bookmarkEnd w:id="53"/>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bookmarkStart w:id="54" w:name="_Toc513029238"/>
      <w:r/>
      <w:bookmarkStart w:id="55" w:name="_Toc20823310"/>
      <w:r/>
      <w:bookmarkStart w:id="56" w:name="_Toc16938554"/>
      <w:r>
        <w:rPr>
          <w:rFonts w:hint="eastAsia" w:ascii="黑体" w:hAnsi="宋体" w:eastAsia="黑体"/>
          <w:bCs/>
          <w:color w:val="000000"/>
          <w:sz w:val="21"/>
          <w:szCs w:val="21"/>
          <w:lang w:val="en-US" w:eastAsia="zh-CN"/>
        </w:rPr>
        <w:t xml:space="preserve">1</w:t>
      </w:r>
      <w:r>
        <w:rPr>
          <w:rFonts w:hint="eastAsia" w:ascii="黑体" w:hAnsi="宋体" w:eastAsia="黑体"/>
          <w:bCs/>
          <w:color w:val="000000"/>
          <w:sz w:val="21"/>
          <w:szCs w:val="21"/>
        </w:rPr>
        <w:t xml:space="preserve">、</w:t>
      </w:r>
      <w:bookmarkEnd w:id="54"/>
      <w:r>
        <w:rPr>
          <w:rFonts w:hint="eastAsia" w:ascii="黑体" w:hAnsi="宋体" w:eastAsia="黑体"/>
          <w:bCs/>
          <w:color w:val="000000"/>
          <w:sz w:val="21"/>
          <w:szCs w:val="21"/>
        </w:rPr>
        <w:t xml:space="preserve">确定</w:t>
      </w:r>
      <w:bookmarkEnd w:id="55"/>
      <w:r/>
      <w:bookmarkEnd w:id="56"/>
      <w:r>
        <w:rPr>
          <w:rFonts w:hint="eastAsia" w:ascii="黑体" w:hAnsi="宋体" w:eastAsia="黑体"/>
          <w:bCs/>
          <w:color w:val="000000"/>
          <w:sz w:val="21"/>
          <w:szCs w:val="21"/>
        </w:rPr>
        <w:t xml:space="preserve">中标单位</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1</w:t>
      </w:r>
      <w:r>
        <w:rPr>
          <w:rFonts w:hint="eastAsia" w:ascii="宋体" w:hAnsi="宋体"/>
          <w:bCs/>
          <w:color w:val="000000"/>
          <w:sz w:val="21"/>
          <w:szCs w:val="21"/>
        </w:rPr>
        <w:t xml:space="preserve">.1中标候选人的选取原则和数量见招标文件规定。 </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1</w:t>
      </w:r>
      <w:r>
        <w:rPr>
          <w:rFonts w:hint="eastAsia" w:ascii="宋体" w:hAnsi="宋体"/>
          <w:bCs/>
          <w:color w:val="000000"/>
          <w:sz w:val="21"/>
          <w:szCs w:val="21"/>
        </w:rPr>
        <w:t xml:space="preserve">.2采购人应根据评</w:t>
      </w:r>
      <w:r>
        <w:rPr>
          <w:rFonts w:hint="eastAsia" w:ascii="宋体" w:hAnsi="宋体"/>
          <w:bCs/>
          <w:color w:val="000000"/>
          <w:sz w:val="21"/>
          <w:szCs w:val="21"/>
          <w:lang w:val="en-US" w:eastAsia="zh-CN"/>
        </w:rPr>
        <w:t xml:space="preserve">标</w:t>
      </w:r>
      <w:r>
        <w:rPr>
          <w:rFonts w:hint="eastAsia" w:ascii="宋体" w:hAnsi="宋体"/>
          <w:bCs/>
          <w:color w:val="000000"/>
          <w:sz w:val="21"/>
          <w:szCs w:val="21"/>
        </w:rPr>
        <w:t xml:space="preserve">委</w:t>
      </w:r>
      <w:r>
        <w:rPr>
          <w:rFonts w:hint="eastAsia" w:ascii="宋体" w:hAnsi="宋体"/>
          <w:bCs/>
          <w:color w:val="000000"/>
          <w:sz w:val="21"/>
          <w:szCs w:val="21"/>
          <w:lang w:val="en-US" w:eastAsia="zh-CN"/>
        </w:rPr>
        <w:t xml:space="preserve">员</w:t>
      </w:r>
      <w:r>
        <w:rPr>
          <w:rFonts w:hint="eastAsia" w:ascii="宋体" w:hAnsi="宋体"/>
          <w:bCs/>
          <w:color w:val="000000"/>
          <w:sz w:val="21"/>
          <w:szCs w:val="21"/>
        </w:rPr>
        <w:t xml:space="preserve">会推荐的中标候选人确定中标人。</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lang w:val="en-US" w:eastAsia="zh-CN"/>
        </w:rPr>
        <w:t xml:space="preserve">1</w:t>
      </w:r>
      <w:r>
        <w:rPr>
          <w:rFonts w:hint="eastAsia" w:ascii="宋体" w:hAnsi="宋体"/>
          <w:bCs/>
          <w:color w:val="000000"/>
          <w:sz w:val="21"/>
          <w:szCs w:val="21"/>
        </w:rPr>
        <w:t xml:space="preserve">.3</w:t>
      </w:r>
      <w:r>
        <w:rPr>
          <w:rFonts w:hint="eastAsia" w:ascii="宋体" w:hAnsi="宋体"/>
          <w:color w:val="000000"/>
          <w:sz w:val="21"/>
          <w:szCs w:val="21"/>
        </w:rPr>
        <w:t xml:space="preserve">招标代理机构将在“</w:t>
      </w:r>
      <w:r>
        <w:rPr>
          <w:rFonts w:hint="eastAsia" w:ascii="宋体" w:hAnsi="宋体"/>
          <w:color w:val="auto"/>
          <w:sz w:val="21"/>
          <w:szCs w:val="21"/>
          <w:lang w:eastAsia="zh-CN"/>
        </w:rPr>
        <w:t xml:space="preserve">江苏政府采购网、苏州市政府采购网</w:t>
      </w:r>
      <w:r>
        <w:rPr>
          <w:rFonts w:hint="eastAsia" w:ascii="宋体" w:hAnsi="宋体"/>
          <w:color w:val="000000"/>
          <w:sz w:val="21"/>
          <w:szCs w:val="21"/>
        </w:rPr>
        <w:t xml:space="preserve">”发布中标公告，公告期限为1个工作日。</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.4若有充分证据证明，中标人出现下列情况之一的，一经查实，将被取消中标资格：</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.4.1提供虚假材料谋取中标的。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.4.2向采购人、招标代理机构行贿或者提供其他不正当利益的。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.4.3属于本文件规定的无效条件，但在评标过程中又未被</w:t>
      </w:r>
      <w:r>
        <w:rPr>
          <w:rFonts w:hint="eastAsia" w:ascii="宋体" w:hAnsi="宋体"/>
          <w:bCs/>
          <w:color w:val="000000"/>
          <w:sz w:val="21"/>
          <w:szCs w:val="21"/>
        </w:rPr>
        <w:t xml:space="preserve">评</w:t>
      </w:r>
      <w:r>
        <w:rPr>
          <w:rFonts w:hint="eastAsia" w:ascii="宋体" w:hAnsi="宋体"/>
          <w:bCs/>
          <w:color w:val="000000"/>
          <w:sz w:val="21"/>
          <w:szCs w:val="21"/>
          <w:lang w:val="en-US" w:eastAsia="zh-CN"/>
        </w:rPr>
        <w:t xml:space="preserve">标</w:t>
      </w:r>
      <w:r>
        <w:rPr>
          <w:rFonts w:hint="eastAsia" w:ascii="宋体" w:hAnsi="宋体"/>
          <w:bCs/>
          <w:color w:val="000000"/>
          <w:sz w:val="21"/>
          <w:szCs w:val="21"/>
        </w:rPr>
        <w:t xml:space="preserve">委</w:t>
      </w:r>
      <w:r>
        <w:rPr>
          <w:rFonts w:hint="eastAsia" w:ascii="宋体" w:hAnsi="宋体"/>
          <w:bCs/>
          <w:color w:val="000000"/>
          <w:sz w:val="21"/>
          <w:szCs w:val="21"/>
          <w:lang w:val="en-US" w:eastAsia="zh-CN"/>
        </w:rPr>
        <w:t xml:space="preserve">员</w:t>
      </w:r>
      <w:r>
        <w:rPr>
          <w:rFonts w:hint="eastAsia" w:ascii="宋体" w:hAnsi="宋体"/>
          <w:bCs/>
          <w:color w:val="000000"/>
          <w:sz w:val="21"/>
          <w:szCs w:val="21"/>
        </w:rPr>
        <w:t xml:space="preserve">会</w:t>
      </w:r>
      <w:r>
        <w:rPr>
          <w:rFonts w:hint="eastAsia" w:ascii="宋体" w:hAnsi="宋体"/>
          <w:color w:val="000000"/>
          <w:sz w:val="21"/>
          <w:szCs w:val="21"/>
        </w:rPr>
        <w:t xml:space="preserve">发现的。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.4.4与采购人或者其他供应商恶意串通的。</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.4.5采取不正当手段诋毁、排挤其他供应商的。</w:t>
      </w:r>
      <w:bookmarkStart w:id="57" w:name="_Toc200451960"/>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rPr>
          <w:rFonts w:hint="eastAsia" w:ascii="黑体" w:hAnsi="宋体" w:eastAsia="黑体"/>
          <w:bCs/>
          <w:color w:val="000000"/>
          <w:sz w:val="21"/>
          <w:szCs w:val="21"/>
          <w:lang w:val="en-US" w:eastAsia="zh-CN"/>
        </w:rPr>
        <w:t xml:space="preserve">2</w:t>
      </w:r>
      <w:r>
        <w:rPr>
          <w:rFonts w:hint="eastAsia" w:ascii="黑体" w:hAnsi="宋体" w:eastAsia="黑体"/>
          <w:bCs/>
          <w:color w:val="000000"/>
          <w:sz w:val="21"/>
          <w:szCs w:val="21"/>
        </w:rPr>
        <w:t xml:space="preserve">、质疑处理</w:t>
      </w:r>
      <w:bookmarkEnd w:id="57"/>
      <w:r/>
      <w:r/>
    </w:p>
    <w:p>
      <w:pPr>
        <w:pStyle w:val="783"/>
        <w:ind w:firstLine="422"/>
        <w:spacing w:line="360" w:lineRule="auto"/>
        <w:rPr>
          <w:rFonts w:hint="eastAsia" w:ascii="宋体" w:hAnsi="宋体" w:eastAsia="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1</w:t>
      </w:r>
      <w:r>
        <w:rPr>
          <w:rFonts w:hint="eastAsia" w:ascii="宋体" w:hAnsi="宋体" w:eastAsia="宋体"/>
          <w:color w:val="auto"/>
          <w:sz w:val="21"/>
          <w:szCs w:val="21"/>
          <w:highlight w:val="none"/>
        </w:rPr>
        <w:t xml:space="preserve">供应商认为</w:t>
      </w:r>
      <w:r>
        <w:rPr>
          <w:rFonts w:hint="eastAsia" w:ascii="宋体" w:hAnsi="宋体" w:eastAsia="宋体"/>
          <w:color w:val="auto"/>
          <w:sz w:val="21"/>
          <w:szCs w:val="21"/>
          <w:highlight w:val="none"/>
          <w:lang w:val="en-US" w:eastAsia="zh-CN"/>
        </w:rPr>
        <w:t xml:space="preserve">采购</w:t>
      </w:r>
      <w:r>
        <w:rPr>
          <w:rFonts w:hint="eastAsia" w:ascii="宋体" w:hAnsi="宋体" w:eastAsia="宋体"/>
          <w:color w:val="auto"/>
          <w:sz w:val="21"/>
          <w:szCs w:val="21"/>
          <w:highlight w:val="none"/>
        </w:rPr>
        <w:t xml:space="preserve">文件、采购过程</w:t>
      </w:r>
      <w:r>
        <w:rPr>
          <w:rFonts w:hint="eastAsia" w:ascii="宋体" w:hAnsi="宋体" w:eastAsia="宋体"/>
          <w:color w:val="auto"/>
          <w:sz w:val="21"/>
          <w:szCs w:val="21"/>
          <w:highlight w:val="none"/>
          <w:lang w:val="en-US" w:eastAsia="zh-CN"/>
        </w:rPr>
        <w:t xml:space="preserve">和中标</w:t>
      </w:r>
      <w:r>
        <w:rPr>
          <w:rFonts w:hint="eastAsia" w:ascii="宋体" w:hAnsi="宋体" w:eastAsia="宋体"/>
          <w:color w:val="auto"/>
          <w:sz w:val="21"/>
          <w:szCs w:val="21"/>
          <w:highlight w:val="none"/>
        </w:rPr>
        <w:t xml:space="preserve">结果使自己的权益受到损害的，</w:t>
      </w:r>
      <w:r>
        <w:rPr>
          <w:rFonts w:hint="eastAsia" w:ascii="宋体" w:hAnsi="宋体" w:eastAsia="宋体"/>
          <w:color w:val="auto"/>
          <w:sz w:val="21"/>
          <w:szCs w:val="21"/>
          <w:highlight w:val="none"/>
          <w:lang w:val="en-US" w:eastAsia="zh-CN"/>
        </w:rPr>
        <w:t xml:space="preserve">可以在知道或者</w:t>
      </w:r>
      <w:r>
        <w:rPr>
          <w:rFonts w:hint="eastAsia" w:ascii="宋体" w:hAnsi="宋体" w:eastAsia="宋体"/>
          <w:color w:val="auto"/>
          <w:sz w:val="21"/>
          <w:szCs w:val="21"/>
          <w:highlight w:val="none"/>
        </w:rPr>
        <w:t xml:space="preserve">应知自己权益受到损害之日起七个工作日内，以书面形式向采购人、采购代理机构提出质疑。采购人、采购代理机构应当在收到供应商书面质疑后七个工作日内作出答复，并以书面形式通知质疑供应商和其他</w:t>
      </w:r>
      <w:r>
        <w:rPr>
          <w:rFonts w:hint="eastAsia" w:ascii="宋体" w:hAnsi="宋体" w:eastAsia="宋体"/>
          <w:color w:val="auto"/>
          <w:sz w:val="21"/>
          <w:szCs w:val="21"/>
          <w:highlight w:val="none"/>
          <w:lang w:val="en-US" w:eastAsia="zh-CN"/>
        </w:rPr>
        <w:t xml:space="preserve">有</w:t>
      </w:r>
      <w:r>
        <w:rPr>
          <w:rFonts w:hint="eastAsia" w:ascii="宋体" w:hAnsi="宋体" w:eastAsia="宋体"/>
          <w:color w:val="auto"/>
          <w:sz w:val="21"/>
          <w:szCs w:val="21"/>
          <w:highlight w:val="none"/>
        </w:rPr>
        <w:t xml:space="preserve">关供应商。供应商应当在法定质疑期内一次性提出针对同一采购程序环节的质疑。质疑函按政府采购供应商质疑函范本提交，否则不予受理。</w:t>
      </w:r>
      <w:r/>
    </w:p>
    <w:p>
      <w:pPr>
        <w:pStyle w:val="783"/>
        <w:ind w:firstLine="422"/>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783"/>
        <w:ind w:firstLine="422"/>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质疑必须以参加投标供应商法定代表人或授权代表（</w:t>
      </w:r>
      <w:r>
        <w:rPr>
          <w:rFonts w:hint="eastAsia" w:ascii="宋体" w:hAnsi="宋体" w:eastAsia="宋体"/>
          <w:color w:val="auto"/>
          <w:sz w:val="21"/>
          <w:szCs w:val="21"/>
          <w:highlight w:val="none"/>
          <w:lang w:val="en-US" w:eastAsia="zh-CN"/>
        </w:rPr>
        <w:t xml:space="preserve">响应</w:t>
      </w:r>
      <w:r>
        <w:rPr>
          <w:rFonts w:hint="eastAsia" w:ascii="宋体" w:hAnsi="宋体" w:eastAsia="宋体"/>
          <w:color w:val="auto"/>
          <w:sz w:val="21"/>
          <w:szCs w:val="21"/>
          <w:highlight w:val="none"/>
        </w:rPr>
        <w:t xml:space="preserve">文件中所确定的）原件送达的方式提交，否则，招标代理人有权不予受理。</w:t>
      </w:r>
      <w:r/>
    </w:p>
    <w:p>
      <w:pPr>
        <w:pStyle w:val="783"/>
        <w:ind w:firstLine="422"/>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w:t>
      </w: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上述应知其权益受到损害之日是指：</w:t>
      </w:r>
      <w:r/>
    </w:p>
    <w:p>
      <w:pPr>
        <w:ind w:left="426"/>
        <w:spacing w:line="360" w:lineRule="auto"/>
        <w:tabs>
          <w:tab w:val="left" w:pos="720" w:leader="none"/>
        </w:tabs>
        <w:rPr>
          <w:rFonts w:hint="eastAsia" w:ascii="宋体" w:hAnsi="宋体" w:cs="Arial"/>
          <w:color w:val="auto"/>
          <w:szCs w:val="21"/>
          <w:highlight w:val="none"/>
        </w:rPr>
      </w:pPr>
      <w:r>
        <w:rPr>
          <w:rFonts w:hint="eastAsia" w:ascii="宋体" w:hAnsi="宋体"/>
          <w:color w:val="auto"/>
          <w:sz w:val="21"/>
          <w:szCs w:val="21"/>
          <w:highlight w:val="none"/>
          <w:lang w:val="en-US" w:eastAsia="zh-CN"/>
        </w:rPr>
        <w:t xml:space="preserve">2</w:t>
      </w:r>
      <w:r>
        <w:rPr>
          <w:rFonts w:hint="eastAsia" w:ascii="宋体" w:hAnsi="宋体" w:eastAsia="宋体"/>
          <w:color w:val="auto"/>
          <w:sz w:val="21"/>
          <w:szCs w:val="21"/>
          <w:highlight w:val="none"/>
          <w:lang w:val="en-US" w:eastAsia="zh-CN"/>
        </w:rPr>
        <w:t xml:space="preserve">.</w:t>
      </w:r>
      <w:r>
        <w:rPr>
          <w:rFonts w:hint="eastAsia" w:ascii="宋体" w:hAnsi="宋体" w:cs="Arial"/>
          <w:color w:val="auto"/>
          <w:szCs w:val="21"/>
          <w:highlight w:val="none"/>
        </w:rPr>
        <w:t xml:space="preserve">4</w:t>
      </w:r>
      <w:r>
        <w:rPr>
          <w:rFonts w:ascii="宋体" w:hAnsi="宋体" w:cs="Arial"/>
          <w:color w:val="auto"/>
          <w:szCs w:val="21"/>
          <w:highlight w:val="none"/>
        </w:rPr>
        <w:t xml:space="preserve">.1</w:t>
      </w:r>
      <w:r>
        <w:rPr>
          <w:rFonts w:hint="eastAsia" w:ascii="宋体" w:hAnsi="宋体" w:cs="Arial"/>
          <w:color w:val="auto"/>
          <w:szCs w:val="21"/>
          <w:highlight w:val="none"/>
        </w:rPr>
        <w:t xml:space="preserve">对</w:t>
      </w:r>
      <w:r>
        <w:rPr>
          <w:rFonts w:hint="eastAsia" w:ascii="宋体" w:hAnsi="宋体" w:cs="Arial"/>
          <w:color w:val="auto"/>
          <w:szCs w:val="21"/>
          <w:highlight w:val="none"/>
          <w:lang w:val="en-US" w:eastAsia="zh-CN"/>
        </w:rPr>
        <w:t xml:space="preserve">采购</w:t>
      </w:r>
      <w:r>
        <w:rPr>
          <w:rFonts w:hint="eastAsia" w:ascii="宋体" w:hAnsi="宋体" w:cs="Arial"/>
          <w:color w:val="auto"/>
          <w:szCs w:val="21"/>
          <w:highlight w:val="none"/>
        </w:rPr>
        <w:t xml:space="preserve">文件提出质疑的，为</w:t>
      </w:r>
      <w:r>
        <w:rPr>
          <w:rFonts w:hint="eastAsia" w:ascii="宋体" w:hAnsi="宋体" w:cs="Arial"/>
          <w:color w:val="auto"/>
          <w:szCs w:val="21"/>
          <w:highlight w:val="none"/>
          <w:lang w:val="en-US" w:eastAsia="zh-CN"/>
        </w:rPr>
        <w:t xml:space="preserve">响应</w:t>
      </w:r>
      <w:r>
        <w:rPr>
          <w:rFonts w:hint="eastAsia" w:ascii="宋体" w:hAnsi="宋体" w:cs="Arial"/>
          <w:color w:val="auto"/>
          <w:szCs w:val="21"/>
          <w:highlight w:val="none"/>
        </w:rPr>
        <w:t xml:space="preserve">文件公告期限届满之日起计算；</w:t>
      </w:r>
      <w:r/>
    </w:p>
    <w:p>
      <w:pPr>
        <w:ind w:left="426"/>
        <w:spacing w:line="360" w:lineRule="auto"/>
        <w:tabs>
          <w:tab w:val="left" w:pos="720" w:leader="none"/>
        </w:tabs>
        <w:rPr>
          <w:rFonts w:hint="eastAsia" w:ascii="宋体" w:hAnsi="宋体" w:cs="Arial"/>
          <w:color w:val="auto"/>
          <w:szCs w:val="21"/>
          <w:highlight w:val="none"/>
        </w:rPr>
      </w:pPr>
      <w:r>
        <w:rPr>
          <w:rFonts w:hint="eastAsia" w:ascii="宋体" w:hAnsi="宋体" w:eastAsia="宋体"/>
          <w:color w:val="auto"/>
          <w:sz w:val="21"/>
          <w:szCs w:val="21"/>
          <w:highlight w:val="none"/>
          <w:lang w:val="en-US" w:eastAsia="zh-CN"/>
        </w:rPr>
        <w:t xml:space="preserve">2.</w:t>
      </w:r>
      <w:r>
        <w:rPr>
          <w:rFonts w:ascii="宋体" w:hAnsi="宋体" w:cs="Arial"/>
          <w:color w:val="auto"/>
          <w:szCs w:val="21"/>
          <w:highlight w:val="none"/>
        </w:rPr>
        <w:t xml:space="preserve">4.2</w:t>
      </w:r>
      <w:r>
        <w:rPr>
          <w:rFonts w:hint="eastAsia" w:ascii="宋体" w:hAnsi="宋体" w:cs="Arial"/>
          <w:color w:val="auto"/>
          <w:szCs w:val="21"/>
          <w:highlight w:val="none"/>
        </w:rPr>
        <w:t xml:space="preserve">对采购过程提出质疑的，自采购程序环节结束之日起计算；</w:t>
      </w:r>
      <w:r/>
    </w:p>
    <w:p>
      <w:pPr>
        <w:ind w:left="426"/>
        <w:spacing w:line="360" w:lineRule="auto"/>
        <w:tabs>
          <w:tab w:val="left" w:pos="720" w:leader="none"/>
        </w:tabs>
        <w:rPr>
          <w:rFonts w:hint="eastAsia" w:ascii="宋体" w:hAnsi="宋体" w:cs="Arial"/>
          <w:color w:val="auto"/>
          <w:szCs w:val="21"/>
          <w:highlight w:val="none"/>
        </w:rPr>
      </w:pPr>
      <w:r>
        <w:rPr>
          <w:rFonts w:hint="eastAsia" w:ascii="宋体" w:hAnsi="宋体" w:eastAsia="宋体"/>
          <w:color w:val="auto"/>
          <w:sz w:val="21"/>
          <w:szCs w:val="21"/>
          <w:highlight w:val="none"/>
          <w:lang w:val="en-US" w:eastAsia="zh-CN"/>
        </w:rPr>
        <w:t xml:space="preserve">2.</w:t>
      </w:r>
      <w:r>
        <w:rPr>
          <w:rFonts w:ascii="宋体" w:hAnsi="宋体" w:cs="Arial"/>
          <w:color w:val="auto"/>
          <w:szCs w:val="21"/>
          <w:highlight w:val="none"/>
        </w:rPr>
        <w:t xml:space="preserve">4.3</w:t>
      </w:r>
      <w:r>
        <w:rPr>
          <w:rFonts w:hint="eastAsia" w:ascii="宋体" w:hAnsi="宋体" w:cs="Arial"/>
          <w:color w:val="auto"/>
          <w:szCs w:val="21"/>
          <w:highlight w:val="none"/>
        </w:rPr>
        <w:t xml:space="preserve">对</w:t>
      </w:r>
      <w:r>
        <w:rPr>
          <w:rFonts w:hint="eastAsia" w:ascii="宋体" w:hAnsi="宋体" w:cs="Arial"/>
          <w:color w:val="auto"/>
          <w:szCs w:val="21"/>
          <w:highlight w:val="none"/>
          <w:lang w:val="en-US" w:eastAsia="zh-CN"/>
        </w:rPr>
        <w:t xml:space="preserve">中标</w:t>
      </w:r>
      <w:r>
        <w:rPr>
          <w:rFonts w:hint="eastAsia" w:ascii="宋体" w:hAnsi="宋体" w:cs="Arial"/>
          <w:color w:val="auto"/>
          <w:szCs w:val="21"/>
          <w:highlight w:val="none"/>
        </w:rPr>
        <w:t xml:space="preserve">结果提出质疑的，自</w:t>
      </w:r>
      <w:r>
        <w:rPr>
          <w:rFonts w:hint="eastAsia" w:ascii="宋体" w:hAnsi="宋体" w:cs="Arial"/>
          <w:color w:val="auto"/>
          <w:szCs w:val="21"/>
          <w:highlight w:val="none"/>
          <w:lang w:val="en-US" w:eastAsia="zh-CN"/>
        </w:rPr>
        <w:t xml:space="preserve">中标</w:t>
      </w:r>
      <w:r>
        <w:rPr>
          <w:rFonts w:hint="eastAsia" w:ascii="宋体" w:hAnsi="宋体" w:cs="Arial"/>
          <w:color w:val="auto"/>
          <w:szCs w:val="21"/>
          <w:highlight w:val="none"/>
        </w:rPr>
        <w:t xml:space="preserve">结果公告期限届满之日起计算。</w:t>
      </w:r>
      <w:r/>
    </w:p>
    <w:p>
      <w:pPr>
        <w:ind w:firstLine="422"/>
        <w:spacing w:line="360" w:lineRule="auto"/>
        <w:rPr>
          <w:rFonts w:hint="eastAsia" w:ascii="宋体" w:hAnsi="宋体"/>
          <w:color w:val="auto"/>
          <w:highlight w:val="none"/>
        </w:rPr>
      </w:pPr>
      <w:r>
        <w:rPr>
          <w:rFonts w:hint="eastAsia" w:ascii="宋体" w:hAnsi="宋体" w:eastAsia="宋体"/>
          <w:color w:val="auto"/>
          <w:sz w:val="21"/>
          <w:szCs w:val="21"/>
          <w:highlight w:val="none"/>
          <w:lang w:val="en-US" w:eastAsia="zh-CN"/>
        </w:rPr>
        <w:t xml:space="preserve">2.</w:t>
      </w:r>
      <w:r>
        <w:rPr>
          <w:rFonts w:ascii="宋体" w:hAnsi="宋体"/>
          <w:color w:val="auto"/>
          <w:highlight w:val="none"/>
        </w:rPr>
        <w:t xml:space="preserve">5</w:t>
      </w:r>
      <w:r>
        <w:rPr>
          <w:rFonts w:hint="eastAsia" w:ascii="宋体" w:hAnsi="宋体"/>
          <w:color w:val="auto"/>
          <w:highlight w:val="none"/>
        </w:rPr>
        <w:t xml:space="preserve">.质疑函应包括以下主要内容，并按照</w:t>
      </w:r>
      <w:r>
        <w:rPr>
          <w:rFonts w:ascii="宋体" w:hAnsi="宋体"/>
          <w:color w:val="auto"/>
          <w:highlight w:val="none"/>
        </w:rPr>
        <w:t xml:space="preserve">“</w:t>
      </w:r>
      <w:r>
        <w:rPr>
          <w:rFonts w:hint="eastAsia" w:ascii="宋体" w:hAnsi="宋体"/>
          <w:color w:val="auto"/>
          <w:highlight w:val="none"/>
        </w:rPr>
        <w:t xml:space="preserve">谁主张、谁举证</w:t>
      </w:r>
      <w:r>
        <w:rPr>
          <w:rFonts w:ascii="宋体" w:hAnsi="宋体"/>
          <w:color w:val="auto"/>
          <w:highlight w:val="none"/>
        </w:rPr>
        <w:t xml:space="preserve">”</w:t>
      </w:r>
      <w:r>
        <w:rPr>
          <w:rFonts w:hint="eastAsia" w:ascii="宋体" w:hAnsi="宋体"/>
          <w:color w:val="auto"/>
          <w:highlight w:val="none"/>
        </w:rPr>
        <w:t xml:space="preserve">的原则，附上必要的证明材料。</w:t>
      </w:r>
      <w:r/>
    </w:p>
    <w:p>
      <w:pPr>
        <w:ind w:firstLine="422"/>
        <w:spacing w:line="360" w:lineRule="auto"/>
        <w:rPr>
          <w:rFonts w:hint="eastAsia" w:ascii="宋体" w:hAnsi="宋体"/>
          <w:color w:val="auto"/>
          <w:highlight w:val="none"/>
        </w:rPr>
      </w:pPr>
      <w:r>
        <w:rPr>
          <w:rFonts w:hint="eastAsia" w:ascii="宋体" w:hAnsi="宋体" w:eastAsia="宋体"/>
          <w:color w:val="auto"/>
          <w:sz w:val="21"/>
          <w:szCs w:val="21"/>
          <w:highlight w:val="none"/>
          <w:lang w:val="en-US" w:eastAsia="zh-CN"/>
        </w:rPr>
        <w:t xml:space="preserve">2.</w:t>
      </w:r>
      <w:r>
        <w:rPr>
          <w:rFonts w:ascii="宋体" w:hAnsi="宋体"/>
          <w:color w:val="auto"/>
          <w:highlight w:val="none"/>
        </w:rPr>
        <w:t xml:space="preserve">5</w:t>
      </w:r>
      <w:r>
        <w:rPr>
          <w:rFonts w:hint="eastAsia" w:ascii="宋体" w:hAnsi="宋体"/>
          <w:color w:val="auto"/>
          <w:highlight w:val="none"/>
        </w:rPr>
        <w:t xml:space="preserve">.1供应商的姓名或者名称、地址、邮编、联系人及联系电话；</w:t>
      </w:r>
      <w:r/>
    </w:p>
    <w:p>
      <w:pPr>
        <w:ind w:firstLine="422"/>
        <w:spacing w:line="360" w:lineRule="auto"/>
        <w:rPr>
          <w:rFonts w:hint="eastAsia" w:ascii="宋体" w:hAnsi="宋体"/>
          <w:color w:val="auto"/>
          <w:highlight w:val="none"/>
        </w:rPr>
      </w:pPr>
      <w:r>
        <w:rPr>
          <w:rFonts w:hint="eastAsia" w:ascii="宋体" w:hAnsi="宋体" w:eastAsia="宋体"/>
          <w:color w:val="auto"/>
          <w:sz w:val="21"/>
          <w:szCs w:val="21"/>
          <w:highlight w:val="none"/>
          <w:lang w:val="en-US" w:eastAsia="zh-CN"/>
        </w:rPr>
        <w:t xml:space="preserve">2.</w:t>
      </w:r>
      <w:r>
        <w:rPr>
          <w:rFonts w:ascii="宋体" w:hAnsi="宋体"/>
          <w:color w:val="auto"/>
          <w:highlight w:val="none"/>
        </w:rPr>
        <w:t xml:space="preserve">5</w:t>
      </w:r>
      <w:r>
        <w:rPr>
          <w:rFonts w:hint="eastAsia" w:ascii="宋体" w:hAnsi="宋体"/>
          <w:color w:val="auto"/>
          <w:highlight w:val="none"/>
        </w:rPr>
        <w:t xml:space="preserve">.2质疑项目名称、编号；</w:t>
      </w:r>
      <w:r/>
    </w:p>
    <w:p>
      <w:pPr>
        <w:ind w:firstLine="422"/>
        <w:spacing w:line="360" w:lineRule="auto"/>
        <w:rPr>
          <w:rFonts w:hint="eastAsia" w:ascii="宋体" w:hAnsi="宋体"/>
          <w:color w:val="auto"/>
          <w:highlight w:val="none"/>
        </w:rPr>
      </w:pPr>
      <w:r>
        <w:rPr>
          <w:rFonts w:hint="eastAsia" w:ascii="宋体" w:hAnsi="宋体" w:eastAsia="宋体"/>
          <w:color w:val="auto"/>
          <w:sz w:val="21"/>
          <w:szCs w:val="21"/>
          <w:highlight w:val="none"/>
          <w:lang w:val="en-US" w:eastAsia="zh-CN"/>
        </w:rPr>
        <w:t xml:space="preserve">2.</w:t>
      </w:r>
      <w:r>
        <w:rPr>
          <w:rFonts w:ascii="宋体" w:hAnsi="宋体"/>
          <w:color w:val="auto"/>
          <w:highlight w:val="none"/>
        </w:rPr>
        <w:t xml:space="preserve">5</w:t>
      </w:r>
      <w:r>
        <w:rPr>
          <w:rFonts w:hint="eastAsia" w:ascii="宋体" w:hAnsi="宋体"/>
          <w:color w:val="auto"/>
          <w:highlight w:val="none"/>
        </w:rPr>
        <w:t xml:space="preserve">.3具体、明确的质疑事项和与质疑事项相关的请求；</w:t>
      </w:r>
      <w:r/>
    </w:p>
    <w:p>
      <w:pPr>
        <w:ind w:firstLine="422"/>
        <w:spacing w:line="360" w:lineRule="auto"/>
        <w:rPr>
          <w:rFonts w:hint="eastAsia" w:ascii="宋体" w:hAnsi="宋体"/>
          <w:color w:val="auto"/>
          <w:highlight w:val="none"/>
        </w:rPr>
      </w:pPr>
      <w:r>
        <w:rPr>
          <w:rFonts w:hint="eastAsia" w:ascii="宋体" w:hAnsi="宋体" w:eastAsia="宋体"/>
          <w:color w:val="auto"/>
          <w:sz w:val="21"/>
          <w:szCs w:val="21"/>
          <w:highlight w:val="none"/>
          <w:lang w:val="en-US" w:eastAsia="zh-CN"/>
        </w:rPr>
        <w:t xml:space="preserve">2.</w:t>
      </w:r>
      <w:r>
        <w:rPr>
          <w:rFonts w:ascii="宋体" w:hAnsi="宋体"/>
          <w:color w:val="auto"/>
          <w:highlight w:val="none"/>
        </w:rPr>
        <w:t xml:space="preserve">5</w:t>
      </w:r>
      <w:r>
        <w:rPr>
          <w:rFonts w:hint="eastAsia" w:ascii="宋体" w:hAnsi="宋体"/>
          <w:color w:val="auto"/>
          <w:highlight w:val="none"/>
        </w:rPr>
        <w:t xml:space="preserve">.4具体的事实依据及相关证据材料；</w:t>
      </w:r>
      <w:r/>
    </w:p>
    <w:p>
      <w:pPr>
        <w:ind w:firstLine="422"/>
        <w:spacing w:line="360" w:lineRule="auto"/>
        <w:rPr>
          <w:rFonts w:hint="eastAsia" w:ascii="宋体" w:hAnsi="宋体"/>
          <w:color w:val="auto"/>
          <w:highlight w:val="none"/>
        </w:rPr>
      </w:pPr>
      <w:r>
        <w:rPr>
          <w:rFonts w:hint="eastAsia" w:ascii="宋体" w:hAnsi="宋体" w:eastAsia="宋体"/>
          <w:color w:val="auto"/>
          <w:sz w:val="21"/>
          <w:szCs w:val="21"/>
          <w:highlight w:val="none"/>
          <w:lang w:val="en-US" w:eastAsia="zh-CN"/>
        </w:rPr>
        <w:t xml:space="preserve">2.</w:t>
      </w:r>
      <w:r>
        <w:rPr>
          <w:rFonts w:ascii="宋体" w:hAnsi="宋体"/>
          <w:color w:val="auto"/>
          <w:highlight w:val="none"/>
        </w:rPr>
        <w:t xml:space="preserve">5</w:t>
      </w:r>
      <w:r>
        <w:rPr>
          <w:rFonts w:hint="eastAsia" w:ascii="宋体" w:hAnsi="宋体"/>
          <w:color w:val="auto"/>
          <w:highlight w:val="none"/>
        </w:rPr>
        <w:t xml:space="preserve">.5必要的法律依据；</w:t>
      </w:r>
      <w:r/>
    </w:p>
    <w:p>
      <w:pPr>
        <w:ind w:firstLine="422"/>
        <w:spacing w:line="360" w:lineRule="auto"/>
        <w:rPr>
          <w:rFonts w:hint="eastAsia" w:ascii="宋体" w:hAnsi="宋体"/>
          <w:color w:val="auto"/>
          <w:highlight w:val="none"/>
        </w:rPr>
      </w:pPr>
      <w:r>
        <w:rPr>
          <w:rFonts w:hint="eastAsia" w:ascii="宋体" w:hAnsi="宋体" w:eastAsia="宋体"/>
          <w:color w:val="auto"/>
          <w:sz w:val="21"/>
          <w:szCs w:val="21"/>
          <w:highlight w:val="none"/>
          <w:lang w:val="en-US" w:eastAsia="zh-CN"/>
        </w:rPr>
        <w:t xml:space="preserve">2.</w:t>
      </w:r>
      <w:r>
        <w:rPr>
          <w:rFonts w:ascii="宋体" w:hAnsi="宋体"/>
          <w:color w:val="auto"/>
          <w:highlight w:val="none"/>
        </w:rPr>
        <w:t xml:space="preserve">5</w:t>
      </w:r>
      <w:r>
        <w:rPr>
          <w:rFonts w:hint="eastAsia" w:ascii="宋体" w:hAnsi="宋体"/>
          <w:color w:val="auto"/>
          <w:highlight w:val="none"/>
        </w:rPr>
        <w:t xml:space="preserve">.6提出质疑的日期；</w:t>
      </w:r>
      <w:r/>
    </w:p>
    <w:p>
      <w:pPr>
        <w:ind w:firstLine="422"/>
        <w:spacing w:line="360" w:lineRule="auto"/>
        <w:rPr>
          <w:rFonts w:hint="eastAsia" w:ascii="宋体" w:hAnsi="宋体"/>
          <w:color w:val="auto"/>
          <w:highlight w:val="none"/>
        </w:rPr>
      </w:pPr>
      <w:r>
        <w:rPr>
          <w:rFonts w:hint="eastAsia" w:ascii="宋体" w:hAnsi="宋体" w:eastAsia="宋体"/>
          <w:color w:val="auto"/>
          <w:sz w:val="21"/>
          <w:szCs w:val="21"/>
          <w:highlight w:val="none"/>
          <w:lang w:val="en-US" w:eastAsia="zh-CN"/>
        </w:rPr>
        <w:t xml:space="preserve">2.</w:t>
      </w:r>
      <w:r>
        <w:rPr>
          <w:rFonts w:ascii="宋体" w:hAnsi="宋体"/>
          <w:color w:val="auto"/>
          <w:highlight w:val="none"/>
        </w:rPr>
        <w:t xml:space="preserve">5</w:t>
      </w:r>
      <w:r>
        <w:rPr>
          <w:rFonts w:hint="eastAsia" w:ascii="宋体" w:hAnsi="宋体"/>
          <w:color w:val="auto"/>
          <w:highlight w:val="none"/>
        </w:rPr>
        <w:t xml:space="preserve">.7供应商为自然人的，应当由本人签字；供应商为法人或者其他组织的，应当由法定代表人、主要负责人、或者其授权代表签字或者盖章，并加盖公章。</w:t>
      </w:r>
      <w:r/>
    </w:p>
    <w:p>
      <w:pPr>
        <w:ind w:firstLine="422"/>
        <w:spacing w:line="360" w:lineRule="auto"/>
        <w:rPr>
          <w:rFonts w:hint="eastAsia" w:ascii="宋体" w:hAnsi="宋体"/>
          <w:color w:val="auto"/>
          <w:highlight w:val="none"/>
        </w:rPr>
      </w:pPr>
      <w:r>
        <w:rPr>
          <w:rFonts w:hint="eastAsia" w:ascii="宋体" w:hAnsi="宋体" w:eastAsia="宋体"/>
          <w:color w:val="auto"/>
          <w:sz w:val="21"/>
          <w:szCs w:val="21"/>
          <w:highlight w:val="none"/>
          <w:lang w:val="en-US" w:eastAsia="zh-CN"/>
        </w:rPr>
        <w:t xml:space="preserve">2.</w:t>
      </w:r>
      <w:r>
        <w:rPr>
          <w:rFonts w:ascii="宋体" w:hAnsi="宋体"/>
          <w:color w:val="auto"/>
          <w:highlight w:val="none"/>
        </w:rPr>
        <w:t xml:space="preserve">5</w:t>
      </w:r>
      <w:r>
        <w:rPr>
          <w:rFonts w:hint="eastAsia" w:ascii="宋体" w:hAnsi="宋体"/>
          <w:color w:val="auto"/>
          <w:highlight w:val="none"/>
        </w:rPr>
        <w:t xml:space="preserve">.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2"/>
        <w:spacing w:line="360" w:lineRule="auto"/>
        <w:rPr>
          <w:rFonts w:hint="eastAsia" w:ascii="宋体" w:hAnsi="宋体"/>
          <w:color w:val="auto"/>
          <w:highlight w:val="none"/>
        </w:rPr>
      </w:pPr>
      <w:r>
        <w:rPr>
          <w:rFonts w:hint="eastAsia" w:ascii="宋体" w:hAnsi="宋体"/>
          <w:color w:val="auto"/>
          <w:highlight w:val="none"/>
        </w:rPr>
        <w:t xml:space="preserve">代理人提出质疑，应当提交供应商签署的授权委托书。</w:t>
      </w:r>
      <w:r/>
    </w:p>
    <w:p>
      <w:pPr>
        <w:ind w:firstLine="422"/>
        <w:spacing w:line="360" w:lineRule="auto"/>
        <w:rPr>
          <w:rFonts w:hint="eastAsia" w:ascii="宋体" w:hAnsi="宋体"/>
          <w:color w:val="auto"/>
          <w:highlight w:val="none"/>
        </w:rPr>
      </w:pPr>
      <w:r>
        <w:rPr>
          <w:rFonts w:hint="eastAsia" w:ascii="宋体" w:hAnsi="宋体"/>
          <w:color w:val="auto"/>
          <w:sz w:val="21"/>
          <w:szCs w:val="21"/>
          <w:highlight w:val="none"/>
          <w:lang w:val="en-US" w:eastAsia="zh-CN"/>
        </w:rPr>
        <w:t xml:space="preserve">2</w:t>
      </w:r>
      <w:r>
        <w:rPr>
          <w:rFonts w:hint="eastAsia" w:ascii="宋体" w:hAnsi="宋体" w:eastAsia="宋体"/>
          <w:color w:val="auto"/>
          <w:sz w:val="21"/>
          <w:szCs w:val="21"/>
          <w:highlight w:val="none"/>
          <w:lang w:val="en-US" w:eastAsia="zh-CN"/>
        </w:rPr>
        <w:t xml:space="preserve">.</w:t>
      </w:r>
      <w:r>
        <w:rPr>
          <w:rFonts w:ascii="宋体" w:hAnsi="宋体"/>
          <w:color w:val="auto"/>
          <w:highlight w:val="none"/>
        </w:rPr>
        <w:t xml:space="preserve">6</w:t>
      </w:r>
      <w:r>
        <w:rPr>
          <w:rFonts w:hint="eastAsia" w:ascii="宋体" w:hAnsi="宋体"/>
          <w:color w:val="auto"/>
          <w:highlight w:val="none"/>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09"/>
        <w:pageBreakBefore w:val="0"/>
        <w:spacing w:line="360" w:lineRule="auto"/>
        <w:widowControl w:val="off"/>
        <w:rPr>
          <w:rFonts w:hint="eastAsia" w:ascii="宋体" w:hAnsi="宋体"/>
          <w:color w:val="000000"/>
          <w:sz w:val="21"/>
          <w:szCs w:val="21"/>
        </w:rPr>
      </w:pPr>
      <w:r>
        <w:rPr>
          <w:rFonts w:hint="eastAsia" w:ascii="宋体" w:hAnsi="宋体"/>
          <w:color w:val="auto"/>
          <w:sz w:val="21"/>
          <w:szCs w:val="21"/>
          <w:highlight w:val="none"/>
          <w:lang w:val="en-US" w:eastAsia="zh-CN"/>
        </w:rPr>
        <w:t xml:space="preserve">2</w:t>
      </w:r>
      <w:r>
        <w:rPr>
          <w:rFonts w:hint="eastAsia" w:ascii="宋体" w:hAnsi="宋体" w:eastAsia="宋体"/>
          <w:color w:val="auto"/>
          <w:sz w:val="21"/>
          <w:szCs w:val="21"/>
          <w:highlight w:val="none"/>
          <w:lang w:val="en-US" w:eastAsia="zh-CN"/>
        </w:rPr>
        <w:t xml:space="preserve">.</w:t>
      </w:r>
      <w:r>
        <w:rPr>
          <w:rFonts w:hint="eastAsia" w:ascii="宋体" w:hAnsi="宋体"/>
          <w:color w:val="auto"/>
          <w:highlight w:val="none"/>
        </w:rPr>
        <w:t xml:space="preserve">7</w:t>
      </w:r>
      <w:r>
        <w:rPr>
          <w:rFonts w:ascii="宋体" w:hAnsi="宋体"/>
          <w:color w:val="auto"/>
          <w:highlight w:val="none"/>
        </w:rPr>
        <w:t xml:space="preserve">.</w:t>
      </w:r>
      <w:r>
        <w:rPr>
          <w:rFonts w:hint="eastAsia" w:ascii="宋体" w:hAnsi="宋体"/>
          <w:color w:val="auto"/>
          <w:highlight w:val="none"/>
        </w:rPr>
        <w:t xml:space="preserve">供应商“依法获取采购文件”的方式为供应商进行系统自行下载采购文件，并打印、保留《投标供应商确认函》，质疑时与质疑函一并提交。</w:t>
      </w:r>
      <w:r/>
    </w:p>
    <w:p>
      <w:pPr>
        <w:ind w:firstLine="420"/>
        <w:pageBreakBefore w:val="0"/>
        <w:spacing w:line="360" w:lineRule="auto"/>
        <w:widowControl w:val="off"/>
        <w:rPr>
          <w:rFonts w:hint="eastAsia" w:ascii="黑体" w:hAnsi="宋体" w:eastAsia="黑体"/>
          <w:bCs/>
          <w:color w:val="000000"/>
          <w:sz w:val="21"/>
          <w:szCs w:val="21"/>
        </w:rPr>
      </w:pPr>
      <w:r>
        <w:rPr>
          <w:rFonts w:hint="eastAsia" w:ascii="黑体" w:hAnsi="宋体" w:eastAsia="黑体"/>
          <w:bCs/>
          <w:color w:val="000000"/>
          <w:sz w:val="21"/>
          <w:szCs w:val="21"/>
          <w:lang w:val="en-US" w:eastAsia="zh-CN"/>
        </w:rPr>
        <w:t xml:space="preserve">3</w:t>
      </w:r>
      <w:r>
        <w:rPr>
          <w:rFonts w:hint="eastAsia" w:ascii="黑体" w:hAnsi="宋体" w:eastAsia="黑体"/>
          <w:bCs/>
          <w:color w:val="000000"/>
          <w:sz w:val="21"/>
          <w:szCs w:val="21"/>
        </w:rPr>
        <w:t xml:space="preserve">、中标通知书</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val="en-US" w:eastAsia="zh-CN"/>
        </w:rPr>
        <w:t xml:space="preserve">3</w:t>
      </w:r>
      <w:r>
        <w:rPr>
          <w:rFonts w:hint="eastAsia" w:ascii="宋体" w:hAnsi="宋体"/>
          <w:color w:val="000000"/>
          <w:sz w:val="21"/>
          <w:szCs w:val="21"/>
        </w:rPr>
        <w:t xml:space="preserve">.l</w:t>
      </w:r>
      <w:r>
        <w:rPr>
          <w:rFonts w:hint="eastAsia" w:ascii="宋体" w:hAnsi="宋体"/>
          <w:b/>
          <w:color w:val="000000"/>
          <w:sz w:val="21"/>
          <w:szCs w:val="21"/>
        </w:rPr>
        <w:t xml:space="preserve"> </w:t>
      </w:r>
      <w:r>
        <w:rPr>
          <w:rFonts w:hint="eastAsia" w:ascii="宋体" w:hAnsi="宋体"/>
          <w:color w:val="000000"/>
          <w:sz w:val="21"/>
          <w:szCs w:val="21"/>
        </w:rPr>
        <w:t xml:space="preserve">中标结果确定后，</w:t>
      </w:r>
      <w:r>
        <w:rPr>
          <w:rFonts w:hint="eastAsia" w:ascii="宋体" w:hAnsi="宋体"/>
          <w:color w:val="auto"/>
          <w:sz w:val="21"/>
          <w:szCs w:val="21"/>
          <w:lang w:val="en-US" w:eastAsia="zh-CN"/>
        </w:rPr>
        <w:t xml:space="preserve">采购</w:t>
      </w:r>
      <w:r>
        <w:rPr>
          <w:rFonts w:hint="eastAsia" w:ascii="宋体" w:hAnsi="宋体"/>
          <w:color w:val="auto"/>
          <w:sz w:val="21"/>
          <w:szCs w:val="21"/>
          <w:lang w:eastAsia="zh-CN"/>
        </w:rPr>
        <w:t xml:space="preserve">人或招标代理机构</w:t>
      </w:r>
      <w:r>
        <w:rPr>
          <w:rFonts w:hint="eastAsia" w:ascii="宋体" w:hAnsi="宋体"/>
          <w:color w:val="000000"/>
          <w:sz w:val="21"/>
          <w:szCs w:val="21"/>
        </w:rPr>
        <w:t xml:space="preserve">将向中标人发出中标通知书。请中标人在中标结果公告届满之日起30日内,使用CA数字证书登录</w:t>
      </w:r>
      <w:r>
        <w:rPr>
          <w:rFonts w:hint="eastAsia" w:ascii="宋体" w:hAnsi="宋体"/>
          <w:color w:val="auto"/>
          <w:sz w:val="21"/>
          <w:szCs w:val="21"/>
        </w:rPr>
        <w:t xml:space="preserve">苏采云系统</w:t>
      </w:r>
      <w:r>
        <w:rPr>
          <w:rFonts w:hint="eastAsia" w:ascii="宋体" w:hAnsi="宋体"/>
          <w:color w:val="000000"/>
          <w:sz w:val="21"/>
          <w:szCs w:val="21"/>
        </w:rPr>
        <w:t xml:space="preserve">及时下载中标通知书。因系统存储空间有限，自中标结果公告届满之日起30日后，</w:t>
      </w:r>
      <w:r>
        <w:rPr>
          <w:rFonts w:hint="eastAsia" w:ascii="宋体" w:hAnsi="宋体"/>
          <w:color w:val="auto"/>
          <w:sz w:val="21"/>
          <w:szCs w:val="21"/>
        </w:rPr>
        <w:t xml:space="preserve">苏采云系统</w:t>
      </w:r>
      <w:r>
        <w:rPr>
          <w:rFonts w:hint="eastAsia" w:ascii="宋体" w:hAnsi="宋体"/>
          <w:color w:val="000000"/>
          <w:sz w:val="21"/>
          <w:szCs w:val="21"/>
        </w:rPr>
        <w:t xml:space="preserve">不再保证提供下载中标通知书服务,因未及时下载而造成的不利后果由中标人自行承担。</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val="en-US" w:eastAsia="zh-CN"/>
        </w:rPr>
        <w:t xml:space="preserve">3</w:t>
      </w:r>
      <w:r>
        <w:rPr>
          <w:rFonts w:hint="eastAsia" w:ascii="宋体" w:hAnsi="宋体"/>
          <w:color w:val="000000"/>
          <w:sz w:val="21"/>
          <w:szCs w:val="21"/>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58" w:name="_Toc20823308"/>
      <w:r/>
      <w:bookmarkStart w:id="59" w:name="_Toc120614220"/>
      <w:r/>
      <w:bookmarkStart w:id="60" w:name="_Toc513029236"/>
      <w:r/>
      <w:bookmarkStart w:id="61" w:name="_Toc16938552"/>
      <w:r>
        <w:rPr>
          <w:rFonts w:hint="eastAsia" w:ascii="Times New Roman" w:hAnsi="Times New Roman"/>
          <w:b/>
          <w:bCs/>
          <w:color w:val="000000"/>
          <w:sz w:val="21"/>
          <w:szCs w:val="21"/>
          <w:lang w:val="en-US" w:eastAsia="zh-CN"/>
        </w:rPr>
        <w:t xml:space="preserve">八</w:t>
      </w:r>
      <w:r>
        <w:rPr>
          <w:rFonts w:hint="eastAsia" w:ascii="Times New Roman" w:hAnsi="Times New Roman"/>
          <w:b/>
          <w:bCs/>
          <w:color w:val="000000"/>
          <w:sz w:val="21"/>
          <w:szCs w:val="21"/>
        </w:rPr>
        <w:t xml:space="preserve">、授予合同</w:t>
      </w:r>
      <w:bookmarkEnd w:id="58"/>
      <w:r/>
      <w:bookmarkEnd w:id="59"/>
      <w:r/>
      <w:bookmarkEnd w:id="60"/>
      <w:r/>
      <w:bookmarkEnd w:id="61"/>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bookmarkStart w:id="62" w:name="_Toc20823309"/>
      <w:r/>
      <w:bookmarkStart w:id="63" w:name="_Toc513029237"/>
      <w:r/>
      <w:bookmarkStart w:id="64" w:name="_Toc16938553"/>
      <w:r>
        <w:rPr>
          <w:rFonts w:hint="eastAsia" w:ascii="黑体" w:hAnsi="宋体" w:eastAsia="黑体"/>
          <w:bCs/>
          <w:color w:val="000000"/>
          <w:sz w:val="21"/>
          <w:szCs w:val="21"/>
          <w:lang w:val="en-US" w:eastAsia="zh-CN"/>
        </w:rPr>
        <w:t xml:space="preserve">1</w:t>
      </w:r>
      <w:r>
        <w:rPr>
          <w:rFonts w:hint="eastAsia" w:ascii="黑体" w:hAnsi="宋体" w:eastAsia="黑体"/>
          <w:bCs/>
          <w:color w:val="000000"/>
          <w:sz w:val="21"/>
          <w:szCs w:val="21"/>
        </w:rPr>
        <w:t xml:space="preserve">. 签订合同</w:t>
      </w:r>
      <w:r/>
    </w:p>
    <w:p>
      <w:pPr>
        <w:ind w:firstLine="525"/>
        <w:pageBreakBefore w:val="0"/>
        <w:spacing w:line="360" w:lineRule="auto"/>
        <w:widowControl w:val="off"/>
        <w:rPr>
          <w:rFonts w:hint="eastAsia" w:ascii="宋体" w:hAnsi="宋体"/>
          <w:color w:val="000000"/>
          <w:sz w:val="21"/>
          <w:szCs w:val="21"/>
        </w:rPr>
      </w:pPr>
      <w:r>
        <w:rPr>
          <w:rFonts w:ascii="宋体" w:hAnsi="宋体"/>
          <w:bCs/>
          <w:color w:val="000000"/>
          <w:sz w:val="21"/>
          <w:szCs w:val="21"/>
        </w:rPr>
        <w:t xml:space="preserve">1</w:t>
      </w:r>
      <w:r>
        <w:rPr>
          <w:rFonts w:hint="eastAsia" w:ascii="宋体" w:hAnsi="宋体"/>
          <w:color w:val="000000"/>
          <w:sz w:val="21"/>
          <w:szCs w:val="21"/>
        </w:rPr>
        <w:t xml:space="preserve">.l中标人应当在中标通知书发出之日起三十日内，按照招标文件确定的事项与采购人签订政府采购合同。</w:t>
      </w:r>
      <w:r/>
    </w:p>
    <w:p>
      <w:pPr>
        <w:ind w:firstLine="525"/>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.2招标文件、中标人的投标文件及招标过程中有关澄清、承诺文件均应作为合同附件。</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1.3签订合同后，</w:t>
      </w:r>
      <w:r>
        <w:rPr>
          <w:rFonts w:hint="eastAsia" w:ascii="宋体" w:hAnsi="宋体" w:eastAsia="宋体"/>
          <w:color w:val="000000"/>
          <w:sz w:val="21"/>
          <w:szCs w:val="21"/>
        </w:rPr>
        <w:t xml:space="preserve">中标人不得将合同标的进行转包。未</w:t>
      </w:r>
      <w:r>
        <w:rPr>
          <w:rFonts w:hint="eastAsia" w:ascii="宋体" w:hAnsi="宋体"/>
          <w:color w:val="000000"/>
          <w:sz w:val="21"/>
          <w:szCs w:val="21"/>
        </w:rPr>
        <w:t xml:space="preserve">经采购人同意，中标人也不得采用分包的形式履行合同，否则采购人有权终止合同。转包或分包造成采购人损失的，中标人应承担相应赔偿责任。</w:t>
      </w:r>
      <w:bookmarkEnd w:id="62"/>
      <w:r/>
      <w:bookmarkEnd w:id="63"/>
      <w:r/>
      <w:bookmarkEnd w:id="64"/>
      <w:r/>
      <w:r/>
    </w:p>
    <w:p>
      <w:pPr>
        <w:ind w:firstLine="525"/>
        <w:pageBreakBefore w:val="0"/>
        <w:spacing w:line="360" w:lineRule="auto"/>
        <w:widowControl w:val="off"/>
        <w:rPr>
          <w:rFonts w:hint="eastAsia" w:ascii="宋体" w:hAnsi="宋体" w:eastAsia="宋体"/>
          <w:color w:val="000000"/>
          <w:sz w:val="21"/>
          <w:szCs w:val="21"/>
        </w:rPr>
      </w:pPr>
      <w:r>
        <w:rPr>
          <w:rFonts w:hint="eastAsia" w:ascii="宋体" w:hAnsi="宋体" w:eastAsia="宋体"/>
          <w:color w:val="000000"/>
          <w:sz w:val="21"/>
          <w:szCs w:val="21"/>
          <w:lang w:val="en-US" w:eastAsia="zh-CN"/>
        </w:rPr>
        <w:t xml:space="preserve">1.4</w:t>
      </w:r>
      <w:r>
        <w:rPr>
          <w:rFonts w:hint="eastAsia" w:ascii="宋体" w:hAnsi="宋体" w:eastAsia="宋体"/>
          <w:color w:val="000000"/>
          <w:sz w:val="21"/>
          <w:szCs w:val="21"/>
        </w:rPr>
        <w:t xml:space="preserve">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771"/>
        <w:numPr>
          <w:ilvl w:val="0"/>
          <w:numId w:val="0"/>
        </w:numPr>
        <w:jc w:val="left"/>
        <w:spacing w:before="0" w:after="0" w:line="360" w:lineRule="auto"/>
        <w:rPr>
          <w:rFonts w:hint="eastAsia" w:ascii="Times New Roman" w:hAnsi="Times New Roman" w:eastAsia="宋体" w:cs="Times New Roman"/>
          <w:b/>
          <w:bCs/>
          <w:color w:val="000000"/>
          <w:sz w:val="21"/>
          <w:szCs w:val="21"/>
          <w:lang w:val="en-US" w:eastAsia="zh-CN" w:bidi="ar-SA"/>
        </w:rPr>
      </w:pPr>
      <w:r>
        <w:rPr>
          <w:rFonts w:hint="eastAsia" w:ascii="Times New Roman" w:hAnsi="Times New Roman" w:eastAsia="宋体" w:cs="Times New Roman"/>
          <w:b/>
          <w:bCs/>
          <w:color w:val="000000"/>
          <w:sz w:val="21"/>
          <w:szCs w:val="21"/>
          <w:lang w:val="en-US" w:eastAsia="zh-CN" w:bidi="ar-SA"/>
        </w:rPr>
        <w:t xml:space="preserve">九、诚实信用</w:t>
      </w:r>
      <w:r/>
    </w:p>
    <w:p>
      <w:pPr>
        <w:ind w:firstLine="525"/>
        <w:pageBreakBefore w:val="0"/>
        <w:spacing w:line="360" w:lineRule="auto"/>
        <w:widowControl w:val="off"/>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1.供应商之间不得相互串通投标报价，不得妨碍其他供应商的公平竞争，不得损害采购人和其他供应商的合法权益。</w:t>
      </w:r>
      <w:r/>
    </w:p>
    <w:p>
      <w:pPr>
        <w:ind w:firstLine="525"/>
        <w:pageBreakBefore w:val="0"/>
        <w:spacing w:line="360" w:lineRule="auto"/>
        <w:widowControl w:val="off"/>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2.供应商不得虚假承诺，否则，按照提供虚假材料谋取中标处理。</w:t>
      </w:r>
      <w:r/>
    </w:p>
    <w:p>
      <w:pPr>
        <w:ind w:firstLine="525"/>
        <w:pageBreakBefore w:val="0"/>
        <w:spacing w:line="360" w:lineRule="auto"/>
        <w:widowControl w:val="off"/>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3.供应商应自觉遵守开标、评标纪律，扰乱现场秩序的，属于失信行为，根据《江苏省政府采购供应商监督管理暂行办法》和《昆山市政府采购供应商诚信管理暂行办法》，失信行为将被记入供应商诚信档案。</w:t>
      </w:r>
      <w:r/>
    </w:p>
    <w:p>
      <w:pPr>
        <w:ind w:firstLine="525"/>
        <w:pageBreakBefore w:val="0"/>
        <w:spacing w:line="360" w:lineRule="auto"/>
        <w:widowControl w:val="off"/>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4.供应商不得向工作人员、谈判小组成员行贿或者采取其他不正当手段谋取中标。经查实供应商有此行为的，政府采购管理部门将供应商列入不良行为记录名单，按照《政府采购法》有关规定处理。</w:t>
      </w:r>
      <w:r/>
    </w:p>
    <w:p>
      <w:pPr>
        <w:ind w:firstLine="525"/>
        <w:pageBreakBefore w:val="0"/>
        <w:spacing w:line="360" w:lineRule="auto"/>
        <w:widowControl w:val="off"/>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5.特征码检查中，不同响应单位上传响应文件所使用的电脑网卡信息等一致的（如发现违法违规行为，将依法追究其法律责任）</w:t>
      </w:r>
      <w:r/>
    </w:p>
    <w:p>
      <w:pPr>
        <w:ind w:firstLine="525"/>
        <w:pageBreakBefore w:val="0"/>
        <w:spacing w:line="360" w:lineRule="auto"/>
        <w:widowControl w:val="off"/>
        <w:rPr>
          <w:rFonts w:hint="eastAsia" w:ascii="Times New Roman" w:hAnsi="Times New Roman" w:eastAsia="宋体" w:cs="Times New Roman"/>
          <w:b/>
          <w:bCs/>
          <w:color w:val="000000"/>
          <w:sz w:val="21"/>
          <w:szCs w:val="21"/>
          <w:lang w:val="en-US" w:eastAsia="zh-CN" w:bidi="ar-SA"/>
        </w:rPr>
      </w:pPr>
      <w:r>
        <w:rPr>
          <w:rFonts w:hint="eastAsia" w:ascii="宋体" w:hAnsi="宋体" w:eastAsia="宋体"/>
          <w:color w:val="000000"/>
          <w:sz w:val="21"/>
          <w:szCs w:val="21"/>
          <w:lang w:val="en-US" w:eastAsia="zh-CN"/>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pStyle w:val="771"/>
        <w:numPr>
          <w:ilvl w:val="0"/>
          <w:numId w:val="0"/>
        </w:numPr>
        <w:jc w:val="left"/>
        <w:spacing w:before="0" w:after="0" w:line="360" w:lineRule="auto"/>
        <w:rPr>
          <w:rFonts w:hint="default" w:ascii="Times New Roman" w:hAnsi="Times New Roman" w:eastAsia="宋体" w:cs="Times New Roman"/>
          <w:b/>
          <w:bCs/>
          <w:color w:val="000000"/>
          <w:sz w:val="21"/>
          <w:szCs w:val="21"/>
          <w:lang w:val="en-US" w:eastAsia="zh-CN" w:bidi="ar-SA"/>
        </w:rPr>
      </w:pPr>
      <w:r>
        <w:rPr>
          <w:rFonts w:hint="eastAsia" w:ascii="Times New Roman" w:hAnsi="Times New Roman" w:eastAsia="宋体" w:cs="Times New Roman"/>
          <w:b/>
          <w:bCs/>
          <w:color w:val="000000"/>
          <w:sz w:val="21"/>
          <w:szCs w:val="21"/>
          <w:lang w:val="en-US" w:eastAsia="zh-CN" w:bidi="ar-SA"/>
        </w:rPr>
        <w:t xml:space="preserve">十、其他事项</w:t>
      </w:r>
      <w:r/>
    </w:p>
    <w:p>
      <w:pPr>
        <w:pStyle w:val="1050"/>
        <w:spacing w:line="360" w:lineRule="auto"/>
        <w:rPr>
          <w:rFonts w:hint="eastAsia" w:ascii="宋体" w:hAnsi="宋体" w:eastAsia="宋体" w:cs="宋体"/>
          <w:color w:val="auto"/>
          <w:sz w:val="21"/>
          <w:szCs w:val="21"/>
          <w:lang w:val="en-US" w:eastAsia="zh-CN"/>
        </w:rPr>
      </w:pPr>
      <w:r>
        <w:rPr>
          <w:rFonts w:hint="eastAsia" w:ascii="宋体" w:hAnsi="宋体" w:eastAsia="宋体" w:cs="宋体"/>
          <w:b/>
          <w:color w:val="auto"/>
          <w:szCs w:val="21"/>
        </w:rPr>
        <w:t xml:space="preserve">1、中标服务费</w:t>
      </w:r>
      <w:r/>
    </w:p>
    <w:p>
      <w:pPr>
        <w:pStyle w:val="105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1.1</w:t>
      </w:r>
      <w:r>
        <w:rPr>
          <w:rFonts w:hint="eastAsia" w:ascii="宋体" w:hAnsi="宋体" w:eastAsia="宋体" w:cs="宋体"/>
          <w:color w:val="auto"/>
          <w:sz w:val="21"/>
          <w:szCs w:val="21"/>
        </w:rPr>
        <w:t xml:space="preserve">因本项目采购预算内已包含</w:t>
      </w:r>
      <w:r>
        <w:rPr>
          <w:rFonts w:hint="eastAsia" w:ascii="宋体" w:hAnsi="宋体" w:eastAsia="宋体" w:cs="宋体"/>
          <w:color w:val="auto"/>
          <w:sz w:val="21"/>
          <w:szCs w:val="21"/>
          <w:lang w:val="en-US" w:eastAsia="zh-CN"/>
        </w:rPr>
        <w:t xml:space="preserve">中标</w:t>
      </w:r>
      <w:r>
        <w:rPr>
          <w:rFonts w:hint="eastAsia" w:ascii="宋体" w:hAnsi="宋体" w:eastAsia="宋体" w:cs="宋体"/>
          <w:color w:val="auto"/>
          <w:sz w:val="21"/>
          <w:szCs w:val="21"/>
        </w:rPr>
        <w:t xml:space="preserve">服务费，为优化采购资金使用效率，依据《政府采购代理机构管理暂行办法》(财库(2018]2号)第十五条规定，经采购人研究确定，本项目</w:t>
      </w:r>
      <w:r>
        <w:rPr>
          <w:rFonts w:hint="eastAsia" w:ascii="宋体" w:hAnsi="宋体" w:eastAsia="宋体" w:cs="宋体"/>
          <w:color w:val="auto"/>
          <w:sz w:val="21"/>
          <w:szCs w:val="21"/>
          <w:lang w:val="en-US" w:eastAsia="zh-CN"/>
        </w:rPr>
        <w:t xml:space="preserve">中标</w:t>
      </w:r>
      <w:r>
        <w:rPr>
          <w:rFonts w:hint="eastAsia" w:ascii="宋体" w:hAnsi="宋体" w:eastAsia="宋体" w:cs="宋体"/>
          <w:color w:val="auto"/>
          <w:sz w:val="21"/>
          <w:szCs w:val="21"/>
        </w:rPr>
        <w:t xml:space="preserve">服务费由中标单位支付，投标人报价内须包含</w:t>
      </w:r>
      <w:r>
        <w:rPr>
          <w:rFonts w:hint="eastAsia" w:ascii="宋体" w:hAnsi="宋体" w:eastAsia="宋体" w:cs="宋体"/>
          <w:color w:val="auto"/>
          <w:sz w:val="21"/>
          <w:szCs w:val="21"/>
          <w:lang w:val="en-US" w:eastAsia="zh-CN"/>
        </w:rPr>
        <w:t xml:space="preserve">中标</w:t>
      </w:r>
      <w:r>
        <w:rPr>
          <w:rFonts w:hint="eastAsia" w:ascii="宋体" w:hAnsi="宋体" w:eastAsia="宋体" w:cs="宋体"/>
          <w:color w:val="auto"/>
          <w:sz w:val="21"/>
          <w:szCs w:val="21"/>
        </w:rPr>
        <w:t xml:space="preserve">服务费</w:t>
      </w:r>
      <w:r/>
    </w:p>
    <w:p>
      <w:pPr>
        <w:pStyle w:val="105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.中标单位须按规定支付中标服务费，该费用应在中标公示结束后三天内付清。</w:t>
      </w:r>
      <w:r/>
    </w:p>
    <w:p>
      <w:pPr>
        <w:pStyle w:val="1050"/>
        <w:ind w:left="0" w:firstLine="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中标服务费</w:t>
      </w:r>
      <w:r>
        <w:rPr>
          <w:rFonts w:hint="eastAsia" w:ascii="宋体" w:hAnsi="宋体" w:eastAsia="宋体" w:cs="宋体"/>
          <w:color w:val="auto"/>
          <w:sz w:val="21"/>
          <w:szCs w:val="21"/>
          <w:lang w:val="en-US" w:eastAsia="zh-CN"/>
        </w:rPr>
        <w:t xml:space="preserve">收费标准</w:t>
      </w:r>
      <w:r>
        <w:rPr>
          <w:rFonts w:hint="eastAsia" w:ascii="宋体" w:hAnsi="宋体" w:eastAsia="宋体" w:cs="宋体"/>
          <w:color w:val="auto"/>
          <w:sz w:val="21"/>
          <w:szCs w:val="21"/>
        </w:rPr>
        <w:t xml:space="preserve">：以差额累计法收费（按项目预算金额100万元以下，收取1.5%；100-500万元，收取1.1%；500-1000万元，收取0.8%；1000-5000万元，收取0.5%；5000-10000万元，收取0.25%）；</w:t>
      </w:r>
      <w:r/>
    </w:p>
    <w:p>
      <w:pPr>
        <w:pStyle w:val="1050"/>
        <w:spacing w:line="360" w:lineRule="auto"/>
        <w:rPr>
          <w:rFonts w:ascii="宋体" w:hAnsi="宋体" w:eastAsia="宋体" w:cs="宋体"/>
          <w:color w:val="auto"/>
          <w:sz w:val="21"/>
          <w:szCs w:val="21"/>
        </w:rPr>
      </w:pPr>
      <w:r>
        <w:rPr>
          <w:rFonts w:hint="eastAsia" w:ascii="宋体" w:hAnsi="宋体" w:eastAsia="宋体" w:cs="宋体"/>
          <w:color w:val="auto"/>
          <w:sz w:val="21"/>
          <w:szCs w:val="21"/>
          <w:lang w:val="en-US" w:eastAsia="zh-CN"/>
        </w:rPr>
        <w:t xml:space="preserve">1.3</w:t>
      </w:r>
      <w:r>
        <w:rPr>
          <w:rFonts w:hint="eastAsia" w:ascii="宋体" w:hAnsi="宋体" w:eastAsia="宋体" w:cs="宋体"/>
          <w:color w:val="auto"/>
          <w:sz w:val="21"/>
          <w:szCs w:val="21"/>
        </w:rPr>
        <w:t xml:space="preserve">.中标单位如果未按规定缴纳中标服务费，招标人将保留诉讼的权利。</w:t>
      </w:r>
      <w:r/>
    </w:p>
    <w:p>
      <w:pPr>
        <w:ind w:firstLine="422"/>
        <w:jc w:val="left"/>
        <w:spacing w:line="360" w:lineRule="auto"/>
        <w:rPr>
          <w:rFonts w:ascii="宋体" w:hAnsi="宋体" w:eastAsia="宋体" w:cs="宋体"/>
          <w:b/>
          <w:color w:val="auto"/>
          <w:szCs w:val="21"/>
        </w:rPr>
      </w:pPr>
      <w:r>
        <w:rPr>
          <w:rFonts w:hint="eastAsia" w:ascii="宋体" w:hAnsi="宋体" w:eastAsia="宋体" w:cs="宋体"/>
          <w:b/>
          <w:color w:val="auto"/>
          <w:szCs w:val="21"/>
        </w:rPr>
        <w:t xml:space="preserve">2、监督</w:t>
      </w:r>
      <w:r/>
    </w:p>
    <w:p>
      <w:pPr>
        <w:ind w:firstLine="420"/>
        <w:keepLines w:val="0"/>
        <w:keepNext w:val="0"/>
        <w:pageBreakBefore w:val="0"/>
        <w:spacing w:line="360" w:lineRule="auto"/>
        <w:widowControl w:val="off"/>
        <w:rPr>
          <w:rFonts w:hint="eastAsia" w:ascii="宋体" w:hAnsi="宋体"/>
        </w:rPr>
      </w:pPr>
      <w:r>
        <w:rPr>
          <w:rFonts w:hint="eastAsia" w:ascii="宋体" w:hAnsi="宋体" w:eastAsia="宋体" w:cs="宋体"/>
          <w:color w:val="auto"/>
          <w:szCs w:val="21"/>
        </w:rPr>
        <w:t xml:space="preserve">2.1、政府有关监督部门将对招投标全过程进行监督。</w:t>
      </w:r>
      <w:r/>
    </w:p>
    <w:p>
      <w:pPr>
        <w:ind w:firstLine="422"/>
        <w:keepLines w:val="0"/>
        <w:keepNext w:val="0"/>
        <w:pageBreakBefore w:val="0"/>
        <w:spacing w:line="360" w:lineRule="auto"/>
        <w:widowControl w:val="off"/>
        <w:rPr>
          <w:rFonts w:hint="eastAsia" w:ascii="宋体" w:hAnsi="宋体"/>
        </w:rPr>
      </w:pPr>
      <w:r>
        <w:rPr>
          <w:rFonts w:hint="eastAsia" w:ascii="宋体" w:hAnsi="宋体" w:eastAsia="宋体" w:cs="宋体"/>
          <w:b/>
          <w:color w:val="auto"/>
          <w:szCs w:val="21"/>
        </w:rPr>
        <w:t xml:space="preserve">3、未尽事宜</w:t>
      </w:r>
      <w:r/>
    </w:p>
    <w:p>
      <w:pPr>
        <w:ind w:firstLine="420"/>
        <w:keepLines w:val="0"/>
        <w:keepNext w:val="0"/>
        <w:pageBreakBefore w:val="0"/>
        <w:spacing w:line="360" w:lineRule="auto"/>
        <w:widowControl w:val="off"/>
        <w:rPr>
          <w:rFonts w:hint="eastAsia" w:ascii="宋体" w:hAnsi="宋体" w:eastAsia="宋体"/>
          <w:lang w:eastAsia="zh-CN"/>
        </w:rPr>
      </w:pPr>
      <w:r>
        <w:rPr>
          <w:rFonts w:hint="eastAsia" w:ascii="宋体" w:hAnsi="宋体"/>
        </w:rPr>
        <w:t xml:space="preserve">按《中华人民共和国政府采购法》及其他有关政府采购的法律法规的规定执行</w:t>
      </w:r>
      <w:r>
        <w:rPr>
          <w:rFonts w:hint="eastAsia" w:ascii="宋体" w:hAnsi="宋体"/>
          <w:lang w:eastAsia="zh-CN"/>
        </w:rPr>
        <w:t xml:space="preserve">。</w:t>
      </w:r>
      <w:r/>
    </w:p>
    <w:p>
      <w:pPr>
        <w:pStyle w:val="789"/>
        <w:ind w:left="0" w:firstLine="420"/>
        <w:jc w:val="left"/>
        <w:keepLines w:val="0"/>
        <w:keepNext w:val="0"/>
        <w:pageBreakBefore w:val="0"/>
        <w:spacing w:line="360" w:lineRule="auto"/>
        <w:widowControl w:val="off"/>
        <w:rPr>
          <w:rFonts w:hint="eastAsia"/>
        </w:rPr>
      </w:pPr>
      <w:r>
        <w:rPr>
          <w:rFonts w:hint="eastAsia" w:ascii="宋体" w:hAnsi="宋体" w:eastAsia="宋体" w:cs="Times New Roman"/>
          <w:sz w:val="21"/>
          <w:szCs w:val="24"/>
          <w:lang w:val="en-US" w:eastAsia="zh-CN" w:bidi="ar-SA"/>
        </w:rPr>
        <w:t xml:space="preserve">中标后中标单位需提供与网上投标文件一致的书面投标文件叁套，用于项目归档。</w:t>
      </w:r>
      <w:r/>
    </w:p>
    <w:p>
      <w:pPr>
        <w:pStyle w:val="771"/>
        <w:jc w:val="center"/>
      </w:pPr>
      <w:r>
        <w:rPr>
          <w:rFonts w:hint="eastAsia"/>
          <w:color w:val="000000"/>
        </w:rPr>
        <w:br w:type="page" w:clear="all"/>
      </w:r>
      <w:r>
        <w:rPr>
          <w:rFonts w:hint="eastAsia" w:ascii="宋体" w:hAnsi="宋体" w:eastAsia="宋体"/>
          <w:color w:val="000000"/>
        </w:rPr>
        <w:t xml:space="preserve">第三章  投标文件格式</w:t>
      </w:r>
      <w:bookmarkStart w:id="65" w:name="gpcItem_SubmitDocStruct"/>
      <w:r/>
      <w:bookmarkEnd w:id="65"/>
      <w:r/>
      <w:r/>
    </w:p>
    <w:p>
      <w:pPr>
        <w:spacing w:line="360" w:lineRule="auto"/>
        <w:rPr>
          <w:color w:val="000000"/>
        </w:rPr>
      </w:pPr>
      <w:r>
        <w:rPr>
          <w:color w:val="000000"/>
        </w:rPr>
      </w:r>
      <w:r/>
    </w:p>
    <w:p>
      <w:pPr>
        <w:spacing w:line="360" w:lineRule="auto"/>
        <w:rPr>
          <w:color w:val="000000"/>
        </w:rPr>
      </w:pPr>
      <w:r>
        <w:rPr>
          <w:color w:val="000000"/>
        </w:rPr>
      </w:r>
      <w:r/>
    </w:p>
    <w:p>
      <w:pPr>
        <w:jc w:val="center"/>
        <w:rPr>
          <w:rFonts w:hint="eastAsia" w:ascii="宋体" w:hAnsi="宋体"/>
          <w:b/>
          <w:color w:val="000000"/>
          <w:sz w:val="72"/>
          <w:szCs w:val="21"/>
        </w:rPr>
      </w:pPr>
      <w:r/>
      <w:bookmarkStart w:id="66" w:name="_Toc49090576"/>
      <w:r/>
      <w:bookmarkStart w:id="67" w:name="_Toc120614282"/>
      <w:r/>
      <w:bookmarkStart w:id="68"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both"/>
        <w:rPr>
          <w:rFonts w:hint="eastAsia" w:ascii="Times New Roman" w:hAnsi="Times New Roman" w:eastAsia="仿宋_GB2312"/>
          <w:color w:val="000000"/>
          <w:sz w:val="24"/>
          <w:szCs w:val="20"/>
        </w:rPr>
        <w:outlineLvl w:val="1"/>
      </w:pPr>
      <w:r>
        <w:rPr>
          <w:rFonts w:hint="eastAsia" w:ascii="宋体" w:hAnsi="宋体" w:eastAsia="宋体" w:cs="Times New Roman"/>
          <w:b/>
          <w:bCs w:val="0"/>
          <w:color w:val="000000"/>
          <w:sz w:val="24"/>
          <w:szCs w:val="21"/>
          <w:lang w:val="en-US" w:eastAsia="zh-CN" w:bidi="ar-SA"/>
        </w:rPr>
        <w:t xml:space="preserve">一、开标一览表</w:t>
      </w:r>
      <w:r/>
    </w:p>
    <w:p>
      <w:pPr>
        <w:jc w:val="left"/>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jc w:val="left"/>
        <w:rPr>
          <w:rFonts w:ascii="Times New Roman" w:hAnsi="Times New Roman"/>
          <w:color w:val="000000"/>
          <w:sz w:val="24"/>
          <w:szCs w:val="24"/>
        </w:rPr>
      </w:pPr>
      <w:r>
        <w:rPr>
          <w:rFonts w:hint="eastAsia" w:ascii="宋体" w:hAnsi="宋体"/>
          <w:color w:val="000000"/>
          <w:sz w:val="24"/>
          <w:szCs w:val="24"/>
        </w:rPr>
        <w:t xml:space="preserve">项目名称：</w:t>
      </w:r>
      <w:r/>
    </w:p>
    <w:p>
      <w:pPr>
        <w:jc w:val="left"/>
        <w:rPr>
          <w:rFonts w:ascii="宋体" w:hAnsi="宋体"/>
          <w:color w:val="000000"/>
          <w:sz w:val="24"/>
          <w:szCs w:val="24"/>
        </w:rPr>
      </w:pPr>
      <w:r>
        <w:rPr>
          <w:rFonts w:hint="eastAsia" w:ascii="宋体" w:hAnsi="宋体"/>
          <w:color w:val="000000"/>
          <w:sz w:val="24"/>
          <w:szCs w:val="24"/>
        </w:rPr>
        <w:t xml:space="preserve">招标编号：</w:t>
      </w:r>
      <w:r/>
    </w:p>
    <w:tbl>
      <w:tblPr>
        <w:tblStyle w:val="781"/>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94"/>
        <w:gridCol w:w="4845"/>
      </w:tblGrid>
      <w:tr>
        <w:trPr>
          <w:jc w:val="center"/>
          <w:trHeight w:val="756"/>
        </w:trPr>
        <w:tc>
          <w:tcPr>
            <w:shd w:val="clear" w:color="auto" w:fill="f2f2f2"/>
            <w:tcW w:w="4194" w:type="dxa"/>
            <w:vAlign w:val="center"/>
            <w:textDirection w:val="lrTb"/>
            <w:noWrap w:val="false"/>
          </w:tcPr>
          <w:p>
            <w:pPr>
              <w:jc w:val="center"/>
              <w:spacing w:after="0" w:line="240" w:lineRule="auto"/>
              <w:rPr>
                <w:rFonts w:hint="eastAsia"/>
                <w:b/>
                <w:sz w:val="24"/>
                <w:szCs w:val="24"/>
              </w:rPr>
            </w:pPr>
            <w:r>
              <w:rPr>
                <w:rFonts w:hint="eastAsia"/>
                <w:b/>
                <w:sz w:val="24"/>
                <w:szCs w:val="24"/>
              </w:rPr>
              <w:t xml:space="preserve">项目名称</w:t>
            </w:r>
            <w:r/>
          </w:p>
        </w:tc>
        <w:tc>
          <w:tcPr>
            <w:shd w:val="clear" w:color="auto" w:fill="f2f2f2"/>
            <w:tcW w:w="4845" w:type="dxa"/>
            <w:vAlign w:val="center"/>
            <w:textDirection w:val="lrTb"/>
            <w:noWrap w:val="false"/>
          </w:tcPr>
          <w:p>
            <w:pPr>
              <w:jc w:val="center"/>
              <w:spacing w:after="0" w:line="240" w:lineRule="auto"/>
              <w:rPr>
                <w:rFonts w:hint="eastAsia" w:eastAsia="宋体"/>
                <w:b/>
                <w:color w:val="000000"/>
                <w:sz w:val="24"/>
                <w:szCs w:val="24"/>
                <w:lang w:eastAsia="zh-CN"/>
              </w:rPr>
            </w:pPr>
            <w:r>
              <w:rPr>
                <w:rFonts w:hint="eastAsia"/>
                <w:b/>
                <w:color w:val="000000"/>
                <w:sz w:val="24"/>
                <w:szCs w:val="24"/>
              </w:rPr>
              <w:t xml:space="preserve">投标</w:t>
            </w:r>
            <w:r>
              <w:rPr>
                <w:rFonts w:hint="eastAsia"/>
                <w:b/>
                <w:color w:val="000000"/>
                <w:sz w:val="24"/>
                <w:szCs w:val="24"/>
                <w:lang w:val="en-US" w:eastAsia="zh-CN"/>
              </w:rPr>
              <w:t xml:space="preserve">优惠率</w:t>
            </w:r>
            <w:r/>
          </w:p>
        </w:tc>
      </w:tr>
      <w:tr>
        <w:trPr>
          <w:jc w:val="center"/>
          <w:trHeight w:val="765"/>
        </w:trPr>
        <w:tc>
          <w:tcPr>
            <w:tcW w:w="4194" w:type="dxa"/>
            <w:vAlign w:val="center"/>
            <w:textDirection w:val="lrTb"/>
            <w:noWrap w:val="false"/>
          </w:tcPr>
          <w:p>
            <w:pPr>
              <w:jc w:val="center"/>
              <w:spacing w:after="0" w:line="240" w:lineRule="auto"/>
              <w:rPr>
                <w:rFonts w:hint="eastAsia"/>
                <w:sz w:val="24"/>
                <w:szCs w:val="24"/>
              </w:rPr>
            </w:pPr>
            <w:r>
              <w:rPr>
                <w:rFonts w:hint="eastAsia" w:ascii="宋体" w:hAnsi="宋体" w:cs="宋体"/>
                <w:sz w:val="24"/>
                <w:szCs w:val="24"/>
                <w:lang w:val="en-US" w:eastAsia="zh-CN" w:bidi="ar-SA"/>
              </w:rPr>
              <w:t xml:space="preserve">殡仪馆鲜花礼仪服务项目</w:t>
            </w:r>
            <w:r/>
          </w:p>
        </w:tc>
        <w:tc>
          <w:tcPr>
            <w:tcW w:w="4845" w:type="dxa"/>
            <w:vAlign w:val="center"/>
            <w:textDirection w:val="lrTb"/>
            <w:noWrap w:val="false"/>
          </w:tcPr>
          <w:p>
            <w:pPr>
              <w:ind w:firstLine="1120"/>
              <w:spacing w:after="0" w:line="240" w:lineRule="auto"/>
              <w:rPr>
                <w:rFonts w:hint="eastAsia" w:eastAsia="宋体"/>
                <w:sz w:val="24"/>
                <w:szCs w:val="24"/>
                <w:lang w:eastAsia="zh-CN"/>
              </w:rPr>
            </w:pPr>
            <w:r>
              <w:rPr>
                <w:rFonts w:hint="eastAsia"/>
                <w:sz w:val="24"/>
                <w:szCs w:val="24"/>
                <w:u w:val="none"/>
              </w:rPr>
              <w:t xml:space="preserve"> </w:t>
            </w:r>
            <w:r>
              <w:rPr>
                <w:sz w:val="24"/>
                <w:szCs w:val="24"/>
                <w:u w:val="none"/>
              </w:rPr>
              <w:t xml:space="preserve">       </w:t>
            </w:r>
            <w:r>
              <w:rPr>
                <w:rFonts w:hint="eastAsia"/>
                <w:sz w:val="24"/>
                <w:szCs w:val="24"/>
                <w:u w:val="none"/>
                <w:lang w:val="en-US" w:eastAsia="zh-CN"/>
              </w:rPr>
              <w:t xml:space="preserve">%</w:t>
            </w:r>
            <w:r/>
          </w:p>
        </w:tc>
      </w:tr>
    </w:tbl>
    <w:p>
      <w:pPr>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ind w:firstLine="482"/>
        <w:jc w:val="left"/>
        <w:spacing w:before="100" w:beforeAutospacing="1" w:after="100" w:afterAutospacing="1" w:line="360" w:lineRule="auto"/>
        <w:widowControl/>
        <w:rPr>
          <w:rFonts w:hint="eastAsia" w:ascii="宋体" w:hAnsi="宋体" w:cs="宋体"/>
          <w:b/>
          <w:bCs/>
          <w:sz w:val="24"/>
        </w:rPr>
      </w:pPr>
      <w:r>
        <w:rPr>
          <w:rFonts w:hint="eastAsia" w:ascii="宋体" w:hAnsi="宋体" w:eastAsia="宋体" w:cs="宋体"/>
          <w:b/>
          <w:bCs/>
          <w:sz w:val="24"/>
          <w:szCs w:val="24"/>
          <w:lang w:val="en-US" w:eastAsia="zh-CN" w:bidi="ar-SA"/>
        </w:rPr>
        <w:t xml:space="preserve">1、</w:t>
      </w:r>
      <w:r>
        <w:rPr>
          <w:rFonts w:ascii="宋体" w:hAnsi="宋体" w:cs="宋体"/>
          <w:b/>
          <w:bCs/>
          <w:sz w:val="24"/>
        </w:rPr>
        <w:t xml:space="preserve">开标一览表必须加盖投标人公章（复印件无效）。</w:t>
      </w:r>
      <w:r/>
    </w:p>
    <w:p>
      <w:pPr>
        <w:numPr>
          <w:ilvl w:val="0"/>
          <w:numId w:val="0"/>
        </w:numPr>
        <w:ind w:firstLine="482"/>
        <w:jc w:val="left"/>
        <w:spacing w:before="100" w:beforeAutospacing="1" w:after="100" w:afterAutospacing="1" w:line="360" w:lineRule="auto"/>
        <w:widowControl/>
        <w:rPr>
          <w:rFonts w:hint="eastAsia" w:ascii="宋体" w:hAnsi="宋体" w:cs="宋体"/>
          <w:b/>
          <w:bCs/>
          <w:sz w:val="24"/>
        </w:rPr>
      </w:pPr>
      <w:r>
        <w:rPr>
          <w:rFonts w:hint="eastAsia" w:ascii="宋体" w:hAnsi="宋体" w:eastAsia="宋体" w:cs="宋体"/>
          <w:b/>
          <w:bCs/>
          <w:sz w:val="24"/>
          <w:szCs w:val="24"/>
          <w:lang w:val="en-US" w:eastAsia="zh-CN" w:bidi="ar-SA"/>
        </w:rPr>
        <w:t xml:space="preserve">2、</w:t>
      </w:r>
      <w:r>
        <w:rPr>
          <w:rFonts w:hint="eastAsia" w:ascii="宋体" w:hAnsi="宋体" w:cs="宋体"/>
          <w:b/>
          <w:bCs/>
          <w:sz w:val="24"/>
        </w:rPr>
        <w:t xml:space="preserve">总价为综合报价，应包括所有服务、管理、利润、税金、政策性文件规定及合同包含的所有风险、责任等一切费用。对报价构成及相关内容需作说明的可另附页。</w:t>
      </w:r>
      <w:r/>
    </w:p>
    <w:p>
      <w:pPr>
        <w:ind w:firstLine="480"/>
        <w:spacing w:line="360" w:lineRule="auto"/>
        <w:rPr>
          <w:rFonts w:hint="eastAsia" w:ascii="宋体" w:hAnsi="宋体"/>
          <w:color w:val="000000"/>
          <w:sz w:val="24"/>
          <w:szCs w:val="24"/>
        </w:rPr>
      </w:pPr>
      <w:r>
        <w:rPr>
          <w:rFonts w:hint="eastAsia" w:ascii="宋体" w:hAnsi="宋体" w:eastAsia="宋体" w:cs="宋体"/>
          <w:b/>
          <w:bCs/>
          <w:sz w:val="24"/>
          <w:szCs w:val="24"/>
          <w:lang w:val="en-US" w:eastAsia="zh-CN" w:bidi="ar-SA"/>
        </w:rPr>
        <w:t xml:space="preserve">3、</w:t>
      </w:r>
      <w:r>
        <w:rPr>
          <w:rFonts w:hint="eastAsia" w:ascii="宋体" w:hAnsi="宋体" w:cs="宋体"/>
          <w:b/>
          <w:bCs/>
          <w:sz w:val="24"/>
        </w:rPr>
        <w:t xml:space="preserve">本次报价报的是</w:t>
      </w:r>
      <w:r>
        <w:rPr>
          <w:rFonts w:hint="eastAsia" w:ascii="宋体" w:hAnsi="宋体" w:cs="宋体"/>
          <w:b/>
          <w:bCs/>
          <w:sz w:val="24"/>
          <w:lang w:val="en-US" w:eastAsia="zh-CN"/>
        </w:rPr>
        <w:t xml:space="preserve">优惠</w:t>
      </w:r>
      <w:r>
        <w:rPr>
          <w:rFonts w:hint="eastAsia" w:ascii="宋体" w:hAnsi="宋体" w:cs="宋体"/>
          <w:b/>
          <w:bCs/>
          <w:sz w:val="24"/>
        </w:rPr>
        <w:t xml:space="preserve">率，不报总价</w:t>
      </w:r>
      <w:r>
        <w:rPr>
          <w:rFonts w:hint="eastAsia" w:ascii="宋体" w:hAnsi="宋体" w:cs="宋体"/>
          <w:b/>
          <w:bCs/>
          <w:sz w:val="24"/>
          <w:lang w:eastAsia="zh-CN"/>
        </w:rPr>
        <w:t xml:space="preserve">。</w:t>
      </w:r>
      <w:r>
        <w:rPr>
          <w:rFonts w:hint="eastAsia" w:ascii="宋体" w:hAnsi="宋体" w:cs="宋体"/>
          <w:b/>
          <w:bCs/>
          <w:sz w:val="24"/>
        </w:rPr>
        <w:t xml:space="preserve">（如</w:t>
      </w:r>
      <w:r>
        <w:rPr>
          <w:rFonts w:hint="eastAsia" w:ascii="宋体" w:hAnsi="宋体" w:cs="宋体"/>
          <w:b/>
          <w:bCs/>
          <w:sz w:val="24"/>
          <w:lang w:val="en-US" w:eastAsia="zh-CN"/>
        </w:rPr>
        <w:t xml:space="preserve">优惠</w:t>
      </w:r>
      <w:r>
        <w:rPr>
          <w:rFonts w:hint="eastAsia" w:ascii="宋体" w:hAnsi="宋体" w:cs="宋体"/>
          <w:b/>
          <w:bCs/>
          <w:sz w:val="24"/>
        </w:rPr>
        <w:t xml:space="preserve">率为</w:t>
      </w:r>
      <w:r>
        <w:rPr>
          <w:rFonts w:hint="eastAsia" w:ascii="宋体" w:hAnsi="宋体" w:cs="宋体"/>
          <w:b/>
          <w:bCs/>
          <w:sz w:val="24"/>
          <w:lang w:val="en-US" w:eastAsia="zh-CN"/>
        </w:rPr>
        <w:t xml:space="preserve">5%</w:t>
      </w:r>
      <w:r>
        <w:rPr>
          <w:rFonts w:hint="eastAsia" w:ascii="宋体" w:hAnsi="宋体" w:cs="宋体"/>
          <w:b/>
          <w:bCs/>
          <w:sz w:val="24"/>
        </w:rPr>
        <w:t xml:space="preserve">直接在报价栏中报</w:t>
      </w:r>
      <w:r>
        <w:rPr>
          <w:rFonts w:hint="eastAsia" w:ascii="宋体" w:hAnsi="宋体" w:cs="宋体"/>
          <w:b/>
          <w:bCs/>
          <w:sz w:val="24"/>
          <w:lang w:val="en-US" w:eastAsia="zh-CN"/>
        </w:rPr>
        <w:t xml:space="preserve">5</w:t>
      </w:r>
      <w:r>
        <w:rPr>
          <w:rFonts w:hint="eastAsia" w:ascii="宋体" w:hAnsi="宋体" w:cs="宋体"/>
          <w:b/>
          <w:bCs/>
          <w:sz w:val="24"/>
        </w:rPr>
        <w:t xml:space="preserve">）以此类推，不写百分号；否则视为无效报价，其投标文件将视为无效。成交后按招标文件中公布的拟定价*</w:t>
      </w:r>
      <w:r>
        <w:rPr>
          <w:rFonts w:hint="eastAsia" w:ascii="宋体" w:hAnsi="宋体" w:cs="宋体"/>
          <w:b/>
          <w:bCs/>
          <w:sz w:val="24"/>
          <w:lang w:eastAsia="zh-CN"/>
        </w:rPr>
        <w:t xml:space="preserve">（</w:t>
      </w:r>
      <w:r>
        <w:rPr>
          <w:rFonts w:hint="eastAsia" w:ascii="宋体" w:hAnsi="宋体" w:cs="宋体"/>
          <w:b/>
          <w:bCs/>
          <w:sz w:val="24"/>
          <w:lang w:val="en-US" w:eastAsia="zh-CN"/>
        </w:rPr>
        <w:t xml:space="preserve">1-优惠</w:t>
      </w:r>
      <w:r>
        <w:rPr>
          <w:rFonts w:hint="eastAsia" w:ascii="宋体" w:hAnsi="宋体" w:cs="宋体"/>
          <w:b/>
          <w:bCs/>
          <w:sz w:val="24"/>
        </w:rPr>
        <w:t xml:space="preserve">率</w:t>
      </w:r>
      <w:r>
        <w:rPr>
          <w:rFonts w:hint="eastAsia" w:ascii="宋体" w:hAnsi="宋体" w:cs="宋体"/>
          <w:b/>
          <w:bCs/>
          <w:sz w:val="24"/>
          <w:lang w:eastAsia="zh-CN"/>
        </w:rPr>
        <w:t xml:space="preserve">）</w:t>
      </w:r>
      <w:r>
        <w:rPr>
          <w:rFonts w:hint="eastAsia" w:ascii="宋体" w:hAnsi="宋体" w:cs="宋体"/>
          <w:b/>
          <w:bCs/>
          <w:sz w:val="24"/>
        </w:rPr>
        <w:t xml:space="preserve">签订服务合同。</w:t>
      </w:r>
      <w:r/>
    </w:p>
    <w:p>
      <w:pPr>
        <w:rPr>
          <w:rFonts w:hint="eastAsia" w:ascii="宋体" w:hAnsi="宋体"/>
          <w:i/>
          <w:color w:val="000000"/>
          <w:sz w:val="24"/>
          <w:szCs w:val="21"/>
          <w:u w:val="single"/>
          <w:lang w:eastAsia="zh-CN"/>
        </w:rPr>
      </w:pPr>
      <w:r>
        <w:rPr>
          <w:rFonts w:hint="eastAsia" w:ascii="宋体" w:hAnsi="宋体"/>
          <w:i/>
          <w:color w:val="000000"/>
          <w:sz w:val="24"/>
          <w:szCs w:val="21"/>
          <w:u w:val="single"/>
          <w:lang w:eastAsia="zh-CN"/>
        </w:rPr>
      </w:r>
      <w:r/>
    </w:p>
    <w:p>
      <w:pPr>
        <w:rPr>
          <w:rFonts w:hint="eastAsia" w:ascii="宋体" w:hAnsi="宋体"/>
          <w:i/>
          <w:color w:val="000000"/>
          <w:sz w:val="24"/>
          <w:szCs w:val="21"/>
          <w:u w:val="single"/>
          <w:lang w:eastAsia="zh-CN"/>
        </w:rPr>
      </w:pPr>
      <w:r>
        <w:rPr>
          <w:rFonts w:hint="eastAsia" w:ascii="宋体" w:hAnsi="宋体"/>
          <w:i/>
          <w:color w:val="000000"/>
          <w:sz w:val="24"/>
          <w:szCs w:val="21"/>
          <w:u w:val="single"/>
          <w:lang w:eastAsia="zh-CN"/>
        </w:rPr>
        <w:br w:type="page" w:clear="all"/>
      </w:r>
      <w:r/>
    </w:p>
    <w:p>
      <w:pPr>
        <w:keepLines/>
        <w:keepNext/>
        <w:spacing w:before="260" w:after="260" w:line="416" w:lineRule="auto"/>
        <w:rPr>
          <w:rFonts w:hint="eastAsia" w:ascii="黑体" w:hAnsi="黑体" w:eastAsia="黑体"/>
          <w:b/>
          <w:color w:val="000000"/>
          <w:sz w:val="32"/>
          <w:szCs w:val="32"/>
        </w:rPr>
        <w:outlineLvl w:val="1"/>
      </w:pPr>
      <w:r>
        <w:rPr>
          <w:rFonts w:hint="eastAsia" w:ascii="宋体" w:hAnsi="宋体" w:eastAsia="宋体" w:cs="Times New Roman"/>
          <w:b/>
          <w:bCs w:val="0"/>
          <w:color w:val="000000"/>
          <w:sz w:val="24"/>
          <w:szCs w:val="21"/>
          <w:lang w:val="en-US" w:eastAsia="zh-CN" w:bidi="ar-SA"/>
        </w:rPr>
        <w:t xml:space="preserve">二、投标分项报价表</w:t>
      </w:r>
      <w:r/>
    </w:p>
    <w:tbl>
      <w:tblPr>
        <w:tblStyle w:val="781"/>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94"/>
        <w:gridCol w:w="4845"/>
      </w:tblGrid>
      <w:tr>
        <w:trPr>
          <w:jc w:val="center"/>
          <w:trHeight w:val="756"/>
        </w:trPr>
        <w:tc>
          <w:tcPr>
            <w:shd w:val="clear" w:color="auto" w:fill="f2f2f2"/>
            <w:tcW w:w="4194" w:type="dxa"/>
            <w:vAlign w:val="center"/>
            <w:textDirection w:val="lrTb"/>
            <w:noWrap w:val="false"/>
          </w:tcPr>
          <w:p>
            <w:pPr>
              <w:jc w:val="center"/>
              <w:spacing w:after="0" w:line="240" w:lineRule="auto"/>
              <w:rPr>
                <w:rFonts w:hint="eastAsia"/>
                <w:b/>
                <w:sz w:val="24"/>
                <w:szCs w:val="24"/>
              </w:rPr>
            </w:pPr>
            <w:r>
              <w:rPr>
                <w:rFonts w:hint="eastAsia"/>
                <w:b/>
                <w:sz w:val="24"/>
                <w:szCs w:val="24"/>
              </w:rPr>
              <w:t xml:space="preserve">项目名称</w:t>
            </w:r>
            <w:r/>
          </w:p>
        </w:tc>
        <w:tc>
          <w:tcPr>
            <w:shd w:val="clear" w:color="auto" w:fill="f2f2f2"/>
            <w:tcW w:w="4845" w:type="dxa"/>
            <w:vAlign w:val="center"/>
            <w:textDirection w:val="lrTb"/>
            <w:noWrap w:val="false"/>
          </w:tcPr>
          <w:p>
            <w:pPr>
              <w:jc w:val="center"/>
              <w:spacing w:after="0" w:line="240" w:lineRule="auto"/>
              <w:rPr>
                <w:rFonts w:hint="eastAsia" w:eastAsia="宋体"/>
                <w:b/>
                <w:color w:val="000000"/>
                <w:sz w:val="24"/>
                <w:szCs w:val="24"/>
                <w:lang w:eastAsia="zh-CN"/>
              </w:rPr>
            </w:pPr>
            <w:r>
              <w:rPr>
                <w:rFonts w:hint="eastAsia"/>
                <w:b/>
                <w:color w:val="000000"/>
                <w:sz w:val="24"/>
                <w:szCs w:val="24"/>
              </w:rPr>
              <w:t xml:space="preserve">投标</w:t>
            </w:r>
            <w:r>
              <w:rPr>
                <w:rFonts w:hint="eastAsia"/>
                <w:b/>
                <w:color w:val="000000"/>
                <w:sz w:val="24"/>
                <w:szCs w:val="24"/>
                <w:lang w:val="en-US" w:eastAsia="zh-CN"/>
              </w:rPr>
              <w:t xml:space="preserve">优惠率</w:t>
            </w:r>
            <w:r/>
          </w:p>
        </w:tc>
      </w:tr>
      <w:tr>
        <w:trPr>
          <w:jc w:val="center"/>
          <w:trHeight w:val="765"/>
        </w:trPr>
        <w:tc>
          <w:tcPr>
            <w:tcW w:w="4194" w:type="dxa"/>
            <w:vAlign w:val="center"/>
            <w:textDirection w:val="lrTb"/>
            <w:noWrap w:val="false"/>
          </w:tcPr>
          <w:p>
            <w:pPr>
              <w:jc w:val="center"/>
              <w:spacing w:after="0" w:line="240" w:lineRule="auto"/>
              <w:rPr>
                <w:rFonts w:hint="eastAsia"/>
                <w:sz w:val="24"/>
                <w:szCs w:val="24"/>
              </w:rPr>
            </w:pPr>
            <w:r>
              <w:rPr>
                <w:rFonts w:hint="eastAsia" w:ascii="宋体" w:hAnsi="宋体" w:cs="宋体"/>
                <w:sz w:val="24"/>
                <w:szCs w:val="24"/>
                <w:lang w:val="en-US" w:eastAsia="zh-CN" w:bidi="ar-SA"/>
              </w:rPr>
              <w:t xml:space="preserve">殡仪馆鲜花礼仪服务项目</w:t>
            </w:r>
            <w:r/>
          </w:p>
        </w:tc>
        <w:tc>
          <w:tcPr>
            <w:tcW w:w="4845" w:type="dxa"/>
            <w:vAlign w:val="center"/>
            <w:textDirection w:val="lrTb"/>
            <w:noWrap w:val="false"/>
          </w:tcPr>
          <w:p>
            <w:pPr>
              <w:ind w:firstLine="1120"/>
              <w:spacing w:after="0" w:line="240" w:lineRule="auto"/>
              <w:rPr>
                <w:rFonts w:hint="eastAsia" w:eastAsia="宋体"/>
                <w:sz w:val="24"/>
                <w:szCs w:val="24"/>
                <w:lang w:eastAsia="zh-CN"/>
              </w:rPr>
            </w:pPr>
            <w:r>
              <w:rPr>
                <w:rFonts w:hint="eastAsia"/>
                <w:sz w:val="24"/>
                <w:szCs w:val="24"/>
                <w:u w:val="none"/>
              </w:rPr>
              <w:t xml:space="preserve"> </w:t>
            </w:r>
            <w:r>
              <w:rPr>
                <w:sz w:val="24"/>
                <w:szCs w:val="24"/>
                <w:u w:val="none"/>
              </w:rPr>
              <w:t xml:space="preserve">       </w:t>
            </w:r>
            <w:r>
              <w:rPr>
                <w:rFonts w:hint="eastAsia"/>
                <w:sz w:val="24"/>
                <w:szCs w:val="24"/>
                <w:u w:val="none"/>
                <w:lang w:val="en-US" w:eastAsia="zh-CN"/>
              </w:rPr>
              <w:t xml:space="preserve">%</w:t>
            </w:r>
            <w:r/>
          </w:p>
        </w:tc>
      </w:tr>
    </w:tbl>
    <w:p>
      <w:pPr>
        <w:pStyle w:val="1050"/>
        <w:spacing w:line="360" w:lineRule="auto"/>
        <w:rPr>
          <w:rFonts w:hint="eastAsia" w:ascii="宋体" w:hAnsi="宋体" w:eastAsia="宋体"/>
          <w:sz w:val="21"/>
          <w:szCs w:val="21"/>
          <w:lang w:eastAsia="zh-CN"/>
        </w:rPr>
      </w:pPr>
      <w:r>
        <w:rPr>
          <w:rFonts w:hint="eastAsia" w:ascii="宋体" w:hAnsi="宋体" w:eastAsia="宋体"/>
          <w:sz w:val="21"/>
          <w:szCs w:val="21"/>
          <w:lang w:eastAsia="zh-CN"/>
        </w:rPr>
      </w:r>
      <w:r/>
    </w:p>
    <w:p>
      <w:pPr>
        <w:pStyle w:val="1050"/>
        <w:spacing w:line="360" w:lineRule="auto"/>
        <w:rPr>
          <w:rFonts w:ascii="宋体" w:hAnsi="宋体" w:eastAsia="宋体"/>
          <w:sz w:val="21"/>
          <w:szCs w:val="21"/>
        </w:rPr>
      </w:pPr>
      <w:r>
        <w:rPr>
          <w:rFonts w:hint="eastAsia" w:ascii="宋体" w:hAnsi="宋体" w:eastAsia="宋体"/>
          <w:sz w:val="21"/>
          <w:szCs w:val="21"/>
          <w:lang w:eastAsia="zh-CN"/>
        </w:rPr>
        <w:t xml:space="preserve">（</w:t>
      </w:r>
      <w:r>
        <w:rPr>
          <w:rFonts w:hint="eastAsia" w:ascii="宋体" w:hAnsi="宋体" w:eastAsia="宋体"/>
          <w:sz w:val="21"/>
          <w:szCs w:val="21"/>
        </w:rPr>
        <w:t xml:space="preserve">投标方</w:t>
      </w:r>
      <w:r>
        <w:rPr>
          <w:rFonts w:hint="eastAsia" w:ascii="宋体" w:hAnsi="宋体" w:eastAsia="宋体"/>
          <w:sz w:val="21"/>
          <w:szCs w:val="21"/>
          <w:lang w:eastAsia="zh-CN"/>
        </w:rPr>
        <w:t xml:space="preserve">）</w:t>
      </w:r>
      <w:r>
        <w:rPr>
          <w:rFonts w:hint="eastAsia" w:ascii="宋体" w:hAnsi="宋体" w:eastAsia="宋体"/>
          <w:sz w:val="21"/>
          <w:szCs w:val="21"/>
        </w:rPr>
        <w:t xml:space="preserve">法人签字：</w:t>
      </w:r>
      <w:r/>
    </w:p>
    <w:p>
      <w:pPr>
        <w:pStyle w:val="1050"/>
        <w:ind w:firstLine="425"/>
        <w:spacing w:line="360" w:lineRule="auto"/>
        <w:rPr>
          <w:rFonts w:ascii="宋体" w:hAnsi="宋体" w:eastAsia="宋体"/>
          <w:sz w:val="21"/>
          <w:szCs w:val="21"/>
        </w:rPr>
      </w:pPr>
      <w:r>
        <w:rPr>
          <w:rFonts w:hint="eastAsia" w:ascii="宋体" w:hAnsi="宋体" w:eastAsia="宋体"/>
          <w:sz w:val="21"/>
          <w:szCs w:val="21"/>
        </w:rPr>
        <w:t xml:space="preserve">（投标方）公章：</w:t>
      </w:r>
      <w:r/>
    </w:p>
    <w:p>
      <w:pPr>
        <w:ind w:firstLine="420"/>
        <w:rPr>
          <w:rFonts w:hint="eastAsia" w:ascii="宋体" w:hAnsi="宋体"/>
          <w:i/>
          <w:color w:val="000000"/>
          <w:sz w:val="24"/>
          <w:szCs w:val="21"/>
          <w:u w:val="single"/>
          <w:lang w:eastAsia="zh-CN"/>
        </w:rPr>
      </w:pPr>
      <w:r>
        <w:rPr>
          <w:rFonts w:hint="eastAsia" w:ascii="宋体" w:hAnsi="宋体" w:eastAsia="宋体"/>
          <w:sz w:val="21"/>
          <w:szCs w:val="21"/>
        </w:rPr>
        <w:t xml:space="preserve">年</w:t>
      </w:r>
      <w:r>
        <w:rPr>
          <w:rFonts w:ascii="宋体" w:hAnsi="宋体" w:eastAsia="宋体"/>
          <w:sz w:val="21"/>
          <w:szCs w:val="21"/>
        </w:rPr>
        <w:tab/>
      </w:r>
      <w:r>
        <w:rPr>
          <w:rFonts w:ascii="宋体" w:hAnsi="宋体" w:eastAsia="宋体"/>
          <w:sz w:val="21"/>
          <w:szCs w:val="21"/>
        </w:rPr>
        <w:t xml:space="preserve"> </w:t>
      </w:r>
      <w:r>
        <w:rPr>
          <w:rFonts w:hint="eastAsia" w:ascii="宋体" w:hAnsi="宋体" w:eastAsia="宋体"/>
          <w:sz w:val="21"/>
          <w:szCs w:val="21"/>
        </w:rPr>
        <w:t xml:space="preserve">    月</w:t>
      </w:r>
      <w:r>
        <w:rPr>
          <w:rFonts w:ascii="宋体" w:hAnsi="宋体" w:eastAsia="宋体"/>
          <w:sz w:val="21"/>
          <w:szCs w:val="21"/>
        </w:rPr>
        <w:t xml:space="preserve"> </w:t>
      </w:r>
      <w:r>
        <w:rPr>
          <w:rFonts w:hint="eastAsia" w:ascii="宋体" w:hAnsi="宋体" w:eastAsia="宋体"/>
          <w:sz w:val="21"/>
          <w:szCs w:val="21"/>
        </w:rPr>
        <w:t xml:space="preserve">    日</w:t>
      </w:r>
      <w:r/>
    </w:p>
    <w:p>
      <w:pPr>
        <w:rPr>
          <w:rFonts w:hint="eastAsia" w:ascii="宋体" w:hAnsi="宋体" w:eastAsia="宋体" w:cs="Times New Roman"/>
          <w:b/>
          <w:bCs w:val="0"/>
          <w:color w:val="000000"/>
          <w:sz w:val="24"/>
          <w:szCs w:val="21"/>
          <w:lang w:val="en-US" w:eastAsia="zh-CN"/>
        </w:rPr>
      </w:pPr>
      <w:r>
        <w:rPr>
          <w:rFonts w:hint="eastAsia" w:ascii="宋体" w:hAnsi="宋体" w:eastAsia="宋体" w:cs="Times New Roman"/>
          <w:b/>
          <w:bCs w:val="0"/>
          <w:color w:val="000000"/>
          <w:sz w:val="24"/>
          <w:szCs w:val="21"/>
          <w:lang w:val="en-US" w:eastAsia="zh-CN"/>
        </w:rPr>
      </w:r>
      <w:r/>
    </w:p>
    <w:p>
      <w:pPr>
        <w:rPr>
          <w:rFonts w:hint="eastAsia" w:ascii="宋体" w:hAnsi="宋体" w:eastAsia="宋体" w:cs="Times New Roman"/>
          <w:b/>
          <w:bCs w:val="0"/>
          <w:color w:val="000000"/>
          <w:sz w:val="24"/>
          <w:szCs w:val="21"/>
          <w:lang w:val="en-US" w:eastAsia="zh-CN"/>
        </w:rPr>
      </w:pPr>
      <w:r>
        <w:rPr>
          <w:rFonts w:hint="eastAsia" w:ascii="宋体" w:hAnsi="宋体" w:eastAsia="宋体" w:cs="Times New Roman"/>
          <w:b/>
          <w:bCs w:val="0"/>
          <w:color w:val="000000"/>
          <w:sz w:val="24"/>
          <w:szCs w:val="21"/>
          <w:lang w:val="en-US" w:eastAsia="zh-CN"/>
        </w:rPr>
        <w:br w:type="page" w:clear="all"/>
      </w:r>
      <w:r/>
    </w:p>
    <w:p>
      <w:pPr>
        <w:pStyle w:val="1050"/>
        <w:ind w:firstLine="0"/>
        <w:jc w:val="both"/>
        <w:spacing w:line="360" w:lineRule="auto"/>
        <w:rPr>
          <w:rFonts w:hint="eastAsia" w:ascii="黑体" w:hAnsi="黑体" w:eastAsia="黑体"/>
          <w:i/>
          <w:color w:val="000000"/>
          <w:sz w:val="32"/>
          <w:szCs w:val="32"/>
          <w:u w:val="single"/>
        </w:rPr>
        <w:outlineLvl w:val="1"/>
      </w:pPr>
      <w:r>
        <w:rPr>
          <w:rFonts w:hint="eastAsia" w:ascii="宋体" w:hAnsi="宋体" w:eastAsia="宋体" w:cs="Times New Roman"/>
          <w:b/>
          <w:bCs w:val="0"/>
          <w:color w:val="000000"/>
          <w:sz w:val="24"/>
          <w:szCs w:val="21"/>
          <w:lang w:val="en-US" w:eastAsia="zh-CN"/>
        </w:rPr>
        <w:t xml:space="preserve">三、法人授权书</w:t>
      </w:r>
      <w:r/>
    </w:p>
    <w:p>
      <w:pPr>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被授权人身份证号码：</w:t>
      </w:r>
      <w:r>
        <w:rPr>
          <w:rFonts w:hint="eastAsia" w:ascii="Times New Roman" w:hAnsi="Times New Roman"/>
          <w:color w:val="000000"/>
          <w:sz w:val="24"/>
          <w:szCs w:val="24"/>
          <w:u w:val="single"/>
        </w:rPr>
        <w:t xml:space="preserve">                              </w:t>
      </w:r>
      <w:r/>
    </w:p>
    <w:p>
      <w:pPr>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被授权人联系电话：（手机）</w:t>
      </w:r>
      <w:r>
        <w:rPr>
          <w:rFonts w:hint="eastAsia" w:ascii="Times New Roman" w:hAnsi="Times New Roman"/>
          <w:color w:val="000000"/>
          <w:sz w:val="24"/>
          <w:szCs w:val="24"/>
          <w:u w:val="single"/>
        </w:rPr>
        <w:t xml:space="preserve">                          </w:t>
      </w:r>
      <w:r/>
    </w:p>
    <w:p>
      <w:pPr>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单位地址：</w:t>
      </w:r>
      <w:r>
        <w:rPr>
          <w:rFonts w:hint="eastAsia" w:ascii="Times New Roman" w:hAnsi="Times New Roman"/>
          <w:color w:val="000000"/>
          <w:sz w:val="24"/>
          <w:szCs w:val="24"/>
          <w:u w:val="single"/>
        </w:rPr>
        <w:t xml:space="preserve">                                         </w:t>
      </w:r>
      <w:r/>
    </w:p>
    <w:p>
      <w:pPr>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日期：</w:t>
      </w:r>
      <w:bookmarkStart w:id="69" w:name="_格式3__银行出具的资信证明"/>
      <w:r/>
      <w:bookmarkEnd w:id="69"/>
      <w:r/>
      <w:bookmarkStart w:id="70" w:name="_Hlt26955070"/>
      <w:r/>
      <w:bookmarkEnd w:id="70"/>
      <w:r/>
      <w:bookmarkStart w:id="71" w:name="_Hlt26671380"/>
      <w:r/>
      <w:bookmarkEnd w:id="71"/>
      <w:r>
        <w:rPr>
          <w:rFonts w:hint="eastAsia" w:ascii="Times New Roman" w:hAnsi="Times New Roman"/>
          <w:color w:val="000000"/>
          <w:sz w:val="24"/>
          <w:szCs w:val="24"/>
          <w:u w:val="single"/>
        </w:rPr>
        <w:t xml:space="preserve">                                         </w:t>
      </w:r>
      <w:r/>
    </w:p>
    <w:p>
      <w:pPr>
        <w:ind w:firstLine="480"/>
        <w:keepLines w:val="0"/>
        <w:keepNext w:val="0"/>
        <w:pageBreakBefore w:val="0"/>
        <w:spacing w:line="360" w:lineRule="auto"/>
        <w:widowControl w:val="off"/>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rPr>
          <w:rFonts w:hint="eastAsia" w:ascii="宋体" w:hAnsi="宋体"/>
          <w:i/>
          <w:color w:val="000000"/>
          <w:sz w:val="24"/>
          <w:szCs w:val="21"/>
          <w:u w:val="single"/>
          <w:lang w:eastAsia="zh-CN"/>
        </w:rPr>
      </w:pPr>
      <w:r>
        <w:rPr>
          <w:rFonts w:hint="eastAsia" w:ascii="宋体" w:hAnsi="宋体"/>
          <w:i/>
          <w:color w:val="000000"/>
          <w:sz w:val="24"/>
          <w:szCs w:val="21"/>
          <w:u w:val="single"/>
          <w:lang w:eastAsia="zh-CN"/>
        </w:rPr>
      </w:r>
      <w:r/>
    </w:p>
    <w:p>
      <w:pPr>
        <w:rPr>
          <w:rFonts w:hint="eastAsia" w:ascii="宋体" w:hAnsi="宋体"/>
          <w:i/>
          <w:color w:val="000000"/>
          <w:sz w:val="24"/>
          <w:szCs w:val="21"/>
          <w:u w:val="single"/>
          <w:lang w:eastAsia="zh-CN"/>
        </w:rPr>
      </w:pPr>
      <w:r>
        <w:rPr>
          <w:rFonts w:hint="eastAsia" w:ascii="宋体" w:hAnsi="宋体"/>
          <w:i/>
          <w:color w:val="000000"/>
          <w:sz w:val="24"/>
          <w:szCs w:val="21"/>
          <w:u w:val="single"/>
          <w:lang w:eastAsia="zh-CN"/>
        </w:rPr>
        <w:br w:type="page" w:clear="all"/>
      </w:r>
      <w:r/>
    </w:p>
    <w:p>
      <w:pPr>
        <w:keepLines/>
        <w:keepNext/>
        <w:spacing w:before="260" w:after="260" w:line="416" w:lineRule="auto"/>
        <w:rPr>
          <w:rFonts w:hint="eastAsia" w:ascii="宋体" w:hAnsi="宋体" w:eastAsia="宋体" w:cs="Times New Roman"/>
          <w:b/>
          <w:bCs w:val="0"/>
          <w:color w:val="000000"/>
          <w:sz w:val="24"/>
          <w:szCs w:val="21"/>
          <w:lang w:val="en-US" w:eastAsia="zh-CN" w:bidi="ar-SA"/>
        </w:rPr>
        <w:outlineLvl w:val="1"/>
      </w:pPr>
      <w:r>
        <w:rPr>
          <w:rFonts w:hint="eastAsia" w:ascii="宋体" w:hAnsi="宋体" w:eastAsia="宋体" w:cs="Times New Roman"/>
          <w:b/>
          <w:bCs w:val="0"/>
          <w:color w:val="000000"/>
          <w:sz w:val="24"/>
          <w:szCs w:val="21"/>
          <w:lang w:val="en-US" w:eastAsia="zh-CN" w:bidi="ar-SA"/>
        </w:rPr>
        <w:t xml:space="preserve">四、投标函</w:t>
      </w:r>
      <w:r/>
    </w:p>
    <w:p>
      <w:pPr>
        <w:jc w:val="left"/>
        <w:spacing w:line="420" w:lineRule="exact"/>
        <w:rPr>
          <w:rFonts w:hint="eastAsia" w:ascii="宋体" w:hAnsi="宋体" w:eastAsia="宋体"/>
          <w:color w:val="000000"/>
          <w:sz w:val="24"/>
          <w:szCs w:val="21"/>
          <w:u w:val="single"/>
          <w:lang w:eastAsia="zh-CN"/>
        </w:rPr>
      </w:pPr>
      <w:r>
        <w:rPr>
          <w:rFonts w:hint="eastAsia" w:ascii="宋体" w:hAnsi="宋体"/>
          <w:color w:val="000000"/>
          <w:sz w:val="24"/>
          <w:szCs w:val="21"/>
          <w:u w:val="single"/>
        </w:rPr>
        <w:t xml:space="preserve">致：</w:t>
      </w:r>
      <w:r>
        <w:rPr>
          <w:rFonts w:hint="eastAsia" w:ascii="宋体" w:hAnsi="宋体"/>
          <w:color w:val="000000"/>
          <w:sz w:val="24"/>
          <w:szCs w:val="21"/>
          <w:u w:val="single"/>
          <w:lang w:eastAsia="zh-CN"/>
        </w:rPr>
        <w:t xml:space="preserve">昆山市殡仪馆、苏州信衡造价咨询房产评估有限公司</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b/>
          <w:color w:val="000000"/>
          <w:sz w:val="36"/>
          <w:szCs w:val="24"/>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rPr>
          <w:rFonts w:hint="eastAsia" w:ascii="宋体" w:hAnsi="宋体"/>
          <w:i/>
          <w:color w:val="000000"/>
          <w:sz w:val="24"/>
          <w:szCs w:val="21"/>
          <w:u w:val="single"/>
          <w:lang w:eastAsia="zh-CN"/>
        </w:rPr>
      </w:pPr>
      <w:r>
        <w:rPr>
          <w:rFonts w:hint="eastAsia" w:ascii="宋体" w:hAnsi="宋体"/>
          <w:i/>
          <w:color w:val="000000"/>
          <w:sz w:val="24"/>
          <w:szCs w:val="21"/>
          <w:u w:val="single"/>
          <w:lang w:eastAsia="zh-CN"/>
        </w:rPr>
      </w:r>
      <w:r/>
    </w:p>
    <w:p>
      <w:pPr>
        <w:rPr>
          <w:rFonts w:hint="eastAsia" w:ascii="宋体" w:hAnsi="宋体"/>
          <w:i/>
          <w:color w:val="000000"/>
          <w:sz w:val="24"/>
          <w:szCs w:val="21"/>
          <w:u w:val="single"/>
          <w:lang w:eastAsia="zh-CN"/>
        </w:rPr>
      </w:pPr>
      <w:r>
        <w:rPr>
          <w:rFonts w:hint="eastAsia" w:ascii="宋体" w:hAnsi="宋体"/>
          <w:i/>
          <w:color w:val="000000"/>
          <w:sz w:val="24"/>
          <w:szCs w:val="21"/>
          <w:u w:val="single"/>
          <w:lang w:eastAsia="zh-CN"/>
        </w:rPr>
        <w:br w:type="page" w:clear="all"/>
      </w:r>
      <w:r/>
    </w:p>
    <w:p>
      <w:pPr>
        <w:pStyle w:val="1050"/>
        <w:ind w:firstLine="0"/>
        <w:jc w:val="both"/>
        <w:spacing w:line="360" w:lineRule="auto"/>
        <w:rPr>
          <w:rFonts w:hint="eastAsia" w:ascii="宋体" w:hAnsi="宋体" w:eastAsia="宋体"/>
          <w:b/>
          <w:szCs w:val="24"/>
          <w:lang w:val="en-US" w:eastAsia="zh-CN"/>
        </w:rPr>
        <w:outlineLvl w:val="1"/>
      </w:pPr>
      <w:r>
        <w:rPr>
          <w:rFonts w:hint="eastAsia" w:ascii="宋体" w:hAnsi="宋体" w:eastAsia="宋体" w:cs="Times New Roman"/>
          <w:b/>
          <w:bCs w:val="0"/>
          <w:color w:val="000000"/>
          <w:sz w:val="24"/>
          <w:szCs w:val="21"/>
          <w:lang w:val="en-US" w:eastAsia="zh-CN"/>
        </w:rPr>
        <w:t xml:space="preserve">五、资</w:t>
      </w:r>
      <w:r>
        <w:rPr>
          <w:rFonts w:hint="eastAsia" w:ascii="宋体" w:hAnsi="宋体" w:eastAsia="宋体"/>
          <w:b/>
          <w:bCs w:val="0"/>
          <w:color w:val="000000"/>
          <w:sz w:val="24"/>
          <w:szCs w:val="21"/>
          <w:lang w:val="en-US" w:eastAsia="zh-CN"/>
        </w:rPr>
        <w:t xml:space="preserve">格证明文件</w:t>
      </w:r>
      <w:r/>
    </w:p>
    <w:p>
      <w:pPr>
        <w:pStyle w:val="1050"/>
        <w:ind w:firstLine="0"/>
        <w:jc w:val="both"/>
        <w:spacing w:line="360" w:lineRule="auto"/>
        <w:rPr>
          <w:rFonts w:ascii="宋体" w:hAnsi="宋体" w:eastAsia="宋体"/>
          <w:szCs w:val="24"/>
        </w:rPr>
      </w:pPr>
      <w:r>
        <w:rPr>
          <w:rFonts w:hint="eastAsia" w:ascii="宋体" w:hAnsi="宋体" w:eastAsia="宋体"/>
          <w:b/>
          <w:szCs w:val="24"/>
        </w:rPr>
        <w:t xml:space="preserve">(1)、关于资格文件的声明函</w:t>
      </w:r>
      <w:r/>
    </w:p>
    <w:p>
      <w:pPr>
        <w:pStyle w:val="1050"/>
        <w:jc w:val="center"/>
        <w:spacing w:line="360" w:lineRule="auto"/>
        <w:rPr>
          <w:rFonts w:ascii="宋体" w:hAnsi="宋体" w:eastAsia="宋体"/>
          <w:b/>
          <w:sz w:val="30"/>
          <w:szCs w:val="30"/>
        </w:rPr>
      </w:pPr>
      <w:r>
        <w:rPr>
          <w:rFonts w:hint="eastAsia" w:ascii="宋体" w:hAnsi="宋体" w:eastAsia="宋体"/>
          <w:b/>
          <w:szCs w:val="24"/>
        </w:rPr>
        <w:t xml:space="preserve">关于资格文件的声明函</w:t>
      </w:r>
      <w:r/>
    </w:p>
    <w:p>
      <w:pPr>
        <w:pStyle w:val="1050"/>
        <w:jc w:val="center"/>
        <w:spacing w:line="360" w:lineRule="auto"/>
        <w:rPr>
          <w:rFonts w:ascii="宋体" w:hAnsi="宋体" w:eastAsia="宋体"/>
          <w:b/>
          <w:sz w:val="30"/>
          <w:szCs w:val="30"/>
        </w:rPr>
      </w:pPr>
      <w:r>
        <w:rPr>
          <w:rFonts w:ascii="宋体" w:hAnsi="宋体" w:eastAsia="宋体"/>
          <w:b/>
          <w:sz w:val="30"/>
          <w:szCs w:val="30"/>
        </w:rPr>
      </w:r>
      <w:r/>
    </w:p>
    <w:p>
      <w:pPr>
        <w:pStyle w:val="1050"/>
        <w:ind w:firstLine="0"/>
        <w:spacing w:line="360" w:lineRule="auto"/>
        <w:rPr>
          <w:rFonts w:ascii="宋体" w:hAnsi="宋体" w:eastAsia="宋体"/>
          <w:b/>
          <w:sz w:val="21"/>
          <w:szCs w:val="21"/>
        </w:rPr>
      </w:pPr>
      <w:r>
        <w:rPr>
          <w:rFonts w:hint="eastAsia" w:ascii="宋体" w:hAnsi="宋体" w:eastAsia="宋体"/>
          <w:b/>
          <w:bCs/>
          <w:sz w:val="21"/>
          <w:szCs w:val="21"/>
          <w:u w:val="single"/>
          <w:lang w:eastAsia="zh-CN"/>
        </w:rPr>
        <w:t xml:space="preserve">苏州信衡造价咨询房产评估有限公司</w:t>
      </w:r>
      <w:r>
        <w:rPr>
          <w:rFonts w:hint="eastAsia" w:ascii="宋体" w:hAnsi="宋体" w:eastAsia="宋体"/>
          <w:b/>
          <w:sz w:val="21"/>
          <w:szCs w:val="21"/>
        </w:rPr>
        <w:t xml:space="preserve">：</w:t>
      </w:r>
      <w:r/>
    </w:p>
    <w:p>
      <w:pPr>
        <w:pStyle w:val="1050"/>
        <w:spacing w:line="360" w:lineRule="auto"/>
        <w:rPr>
          <w:rFonts w:ascii="宋体" w:hAnsi="宋体" w:eastAsia="宋体"/>
          <w:sz w:val="21"/>
          <w:szCs w:val="21"/>
        </w:rPr>
      </w:pPr>
      <w:r>
        <w:rPr>
          <w:rFonts w:hint="eastAsia" w:ascii="宋体" w:hAnsi="宋体" w:eastAsia="宋体"/>
          <w:sz w:val="21"/>
          <w:szCs w:val="21"/>
        </w:rPr>
        <w:t xml:space="preserve">本公司愿就由贵公司组织实施的编号为</w:t>
      </w:r>
      <w:r>
        <w:rPr>
          <w:rFonts w:hint="eastAsia" w:ascii="宋体" w:hAnsi="宋体" w:eastAsia="宋体"/>
          <w:sz w:val="21"/>
          <w:szCs w:val="21"/>
          <w:u w:val="single"/>
        </w:rPr>
        <w:t xml:space="preserve">   </w:t>
      </w:r>
      <w:r>
        <w:rPr>
          <w:rFonts w:hint="eastAsia" w:ascii="宋体" w:hAnsi="宋体" w:eastAsia="宋体"/>
          <w:b/>
          <w:sz w:val="21"/>
          <w:szCs w:val="21"/>
          <w:u w:val="single"/>
        </w:rPr>
        <w:t xml:space="preserve"> </w:t>
      </w:r>
      <w:r>
        <w:rPr>
          <w:rFonts w:hint="eastAsia" w:ascii="宋体" w:hAnsi="宋体" w:eastAsia="宋体"/>
          <w:sz w:val="21"/>
          <w:szCs w:val="21"/>
        </w:rPr>
        <w:t xml:space="preserve">号的招标活动进行投标。本公司所提交的投标文件中所有关于投标资格的文件、证明和陈述均是真实的、准确的。若与真实情况不符，本公司愿意承担由此而产生的一切后果。</w:t>
      </w:r>
      <w:r/>
    </w:p>
    <w:p>
      <w:pPr>
        <w:pStyle w:val="1050"/>
        <w:ind w:firstLine="0"/>
        <w:spacing w:line="360" w:lineRule="auto"/>
        <w:rPr>
          <w:rFonts w:ascii="宋体" w:hAnsi="宋体" w:eastAsia="宋体"/>
          <w:sz w:val="21"/>
          <w:szCs w:val="21"/>
        </w:rPr>
      </w:pPr>
      <w:r>
        <w:rPr>
          <w:rFonts w:ascii="宋体" w:hAnsi="宋体" w:eastAsia="宋体"/>
          <w:sz w:val="21"/>
          <w:szCs w:val="21"/>
        </w:rPr>
      </w:r>
      <w:r/>
    </w:p>
    <w:p>
      <w:pPr>
        <w:pStyle w:val="1050"/>
        <w:spacing w:line="36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rPr>
        <w:tab/>
      </w:r>
      <w:r>
        <w:rPr>
          <w:rFonts w:ascii="宋体" w:hAnsi="宋体" w:eastAsia="宋体"/>
          <w:sz w:val="21"/>
          <w:szCs w:val="21"/>
        </w:rPr>
        <w:tab/>
      </w:r>
      <w:r>
        <w:rPr>
          <w:rFonts w:ascii="宋体" w:hAnsi="宋体" w:eastAsia="宋体"/>
          <w:sz w:val="21"/>
          <w:szCs w:val="21"/>
        </w:rPr>
        <w:tab/>
      </w:r>
      <w:r>
        <w:rPr>
          <w:rFonts w:ascii="宋体" w:hAnsi="宋体" w:eastAsia="宋体"/>
          <w:sz w:val="21"/>
          <w:szCs w:val="21"/>
        </w:rPr>
        <w:tab/>
      </w:r>
      <w:r>
        <w:rPr>
          <w:rFonts w:ascii="宋体" w:hAnsi="宋体" w:eastAsia="宋体"/>
          <w:sz w:val="21"/>
          <w:szCs w:val="21"/>
        </w:rPr>
        <w:t xml:space="preserve">        </w:t>
      </w:r>
      <w:r>
        <w:rPr>
          <w:rFonts w:hint="eastAsia" w:ascii="宋体" w:hAnsi="宋体" w:eastAsia="宋体"/>
          <w:sz w:val="21"/>
          <w:szCs w:val="21"/>
        </w:rPr>
        <w:t xml:space="preserve">    （投标方）法人签字：</w:t>
      </w:r>
      <w:r/>
    </w:p>
    <w:p>
      <w:pPr>
        <w:pStyle w:val="1050"/>
        <w:spacing w:line="360" w:lineRule="auto"/>
        <w:rPr>
          <w:rFonts w:ascii="宋体" w:hAnsi="宋体" w:eastAsia="宋体"/>
          <w:sz w:val="21"/>
          <w:szCs w:val="21"/>
        </w:rPr>
      </w:pPr>
      <w:r>
        <w:rPr>
          <w:rFonts w:ascii="宋体" w:hAnsi="宋体" w:eastAsia="宋体"/>
          <w:sz w:val="21"/>
          <w:szCs w:val="21"/>
        </w:rPr>
      </w:r>
      <w:r/>
    </w:p>
    <w:p>
      <w:pPr>
        <w:pStyle w:val="1050"/>
        <w:ind w:firstLine="425"/>
        <w:spacing w:line="360" w:lineRule="auto"/>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                    （投标方）公章：</w:t>
      </w:r>
      <w:r/>
    </w:p>
    <w:p>
      <w:pPr>
        <w:pStyle w:val="1050"/>
        <w:ind w:firstLine="425"/>
        <w:spacing w:line="360" w:lineRule="auto"/>
        <w:rPr>
          <w:rFonts w:ascii="宋体" w:hAnsi="宋体" w:eastAsia="宋体"/>
          <w:sz w:val="21"/>
          <w:szCs w:val="21"/>
        </w:rPr>
      </w:pPr>
      <w:r>
        <w:rPr>
          <w:rFonts w:ascii="宋体" w:hAnsi="宋体" w:eastAsia="宋体"/>
          <w:sz w:val="21"/>
          <w:szCs w:val="21"/>
        </w:rPr>
      </w:r>
      <w:r/>
    </w:p>
    <w:p>
      <w:pPr>
        <w:rPr>
          <w:rFonts w:hint="eastAsia" w:ascii="宋体" w:hAnsi="宋体"/>
          <w:i/>
          <w:color w:val="000000"/>
          <w:sz w:val="24"/>
          <w:szCs w:val="21"/>
          <w:u w:val="single"/>
          <w:lang w:eastAsia="zh-CN"/>
        </w:rPr>
      </w:pP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年</w:t>
      </w:r>
      <w:r>
        <w:rPr>
          <w:rFonts w:ascii="宋体" w:hAnsi="宋体" w:eastAsia="宋体"/>
          <w:sz w:val="21"/>
          <w:szCs w:val="21"/>
        </w:rPr>
        <w:tab/>
      </w:r>
      <w:r>
        <w:rPr>
          <w:rFonts w:ascii="宋体" w:hAnsi="宋体" w:eastAsia="宋体"/>
          <w:sz w:val="21"/>
          <w:szCs w:val="21"/>
        </w:rPr>
        <w:t xml:space="preserve"> </w:t>
      </w:r>
      <w:r>
        <w:rPr>
          <w:rFonts w:hint="eastAsia" w:ascii="宋体" w:hAnsi="宋体" w:eastAsia="宋体"/>
          <w:sz w:val="21"/>
          <w:szCs w:val="21"/>
        </w:rPr>
        <w:t xml:space="preserve">    月</w:t>
      </w:r>
      <w:r>
        <w:rPr>
          <w:rFonts w:ascii="宋体" w:hAnsi="宋体" w:eastAsia="宋体"/>
          <w:sz w:val="21"/>
          <w:szCs w:val="21"/>
        </w:rPr>
        <w:t xml:space="preserve"> </w:t>
      </w:r>
      <w:r>
        <w:rPr>
          <w:rFonts w:ascii="宋体" w:hAnsi="宋体" w:eastAsia="宋体"/>
          <w:sz w:val="21"/>
          <w:szCs w:val="21"/>
        </w:rPr>
        <w:tab/>
      </w:r>
      <w:r>
        <w:rPr>
          <w:rFonts w:hint="eastAsia" w:ascii="宋体" w:hAnsi="宋体" w:eastAsia="宋体"/>
          <w:sz w:val="21"/>
          <w:szCs w:val="21"/>
        </w:rPr>
        <w:t xml:space="preserve">    日</w:t>
      </w:r>
      <w:r/>
    </w:p>
    <w:p>
      <w:pPr>
        <w:rPr>
          <w:rFonts w:hint="eastAsia" w:ascii="宋体" w:hAnsi="宋体"/>
          <w:i/>
          <w:color w:val="000000"/>
          <w:sz w:val="24"/>
          <w:szCs w:val="21"/>
          <w:u w:val="single"/>
          <w:lang w:eastAsia="zh-CN"/>
        </w:rPr>
      </w:pPr>
      <w:r>
        <w:rPr>
          <w:rFonts w:hint="eastAsia" w:ascii="宋体" w:hAnsi="宋体"/>
          <w:i/>
          <w:color w:val="000000"/>
          <w:sz w:val="24"/>
          <w:szCs w:val="21"/>
          <w:u w:val="single"/>
          <w:lang w:eastAsia="zh-CN"/>
        </w:rPr>
        <w:br w:type="page" w:clear="all"/>
      </w:r>
      <w:r/>
    </w:p>
    <w:p>
      <w:pPr>
        <w:pStyle w:val="1050"/>
        <w:ind w:firstLine="0"/>
        <w:rPr>
          <w:rFonts w:ascii="宋体" w:hAnsi="宋体" w:eastAsia="宋体"/>
          <w:b/>
          <w:szCs w:val="24"/>
        </w:rPr>
      </w:pPr>
      <w:r>
        <w:rPr>
          <w:rFonts w:hint="eastAsia" w:ascii="宋体" w:hAnsi="宋体" w:eastAsia="宋体"/>
          <w:b/>
          <w:szCs w:val="24"/>
        </w:rPr>
        <w:t xml:space="preserve">(2)、投标单位情况表</w:t>
      </w:r>
      <w:r/>
    </w:p>
    <w:p>
      <w:pPr>
        <w:pStyle w:val="1050"/>
        <w:jc w:val="center"/>
        <w:rPr>
          <w:rFonts w:ascii="宋体" w:hAnsi="宋体" w:eastAsia="宋体"/>
          <w:b/>
          <w:szCs w:val="24"/>
        </w:rPr>
      </w:pPr>
      <w:r>
        <w:rPr>
          <w:rFonts w:hint="eastAsia" w:ascii="宋体" w:hAnsi="宋体" w:eastAsia="宋体"/>
          <w:b/>
          <w:szCs w:val="24"/>
        </w:rPr>
        <w:t xml:space="preserve">投标单位情况表</w:t>
      </w:r>
      <w:r/>
    </w:p>
    <w:p>
      <w:pPr>
        <w:pStyle w:val="1050"/>
        <w:rPr>
          <w:rFonts w:ascii="宋体" w:hAnsi="宋体" w:eastAsia="宋体"/>
          <w:sz w:val="21"/>
          <w:szCs w:val="21"/>
        </w:rPr>
      </w:pPr>
      <w:r>
        <w:rPr>
          <w:rFonts w:hint="eastAsia" w:ascii="宋体" w:hAnsi="宋体" w:eastAsia="宋体"/>
          <w:sz w:val="21"/>
          <w:szCs w:val="21"/>
        </w:rPr>
        <w:t xml:space="preserve">单位名称（盖章）</w:t>
      </w:r>
      <w:r/>
    </w:p>
    <w:tbl>
      <w:tblPr>
        <w:tblStyle w:val="781"/>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028"/>
        <w:gridCol w:w="2006"/>
        <w:gridCol w:w="1576"/>
        <w:gridCol w:w="1802"/>
        <w:gridCol w:w="1210"/>
      </w:tblGrid>
      <w:tr>
        <w:trPr>
          <w:cantSplit/>
          <w:trHeight w:val="315"/>
        </w:trPr>
        <w:tc>
          <w:tcPr>
            <w:tcW w:w="1176"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法人</w:t>
            </w:r>
            <w:r/>
          </w:p>
        </w:tc>
        <w:tc>
          <w:tcPr>
            <w:tcW w:w="1163" w:type="pct"/>
            <w:vAlign w:val="center"/>
            <w:textDirection w:val="lrTb"/>
            <w:noWrap w:val="false"/>
          </w:tcPr>
          <w:p>
            <w:pPr>
              <w:pStyle w:val="1050"/>
              <w:ind w:firstLine="0"/>
              <w:jc w:val="center"/>
              <w:rPr>
                <w:rFonts w:ascii="宋体" w:hAnsi="宋体" w:eastAsia="宋体"/>
                <w:sz w:val="21"/>
                <w:szCs w:val="21"/>
              </w:rPr>
            </w:pPr>
            <w:r>
              <w:rPr>
                <w:rFonts w:ascii="宋体" w:hAnsi="宋体" w:eastAsia="宋体"/>
                <w:sz w:val="21"/>
                <w:szCs w:val="21"/>
              </w:rPr>
            </w:r>
            <w:r/>
          </w:p>
        </w:tc>
        <w:tc>
          <w:tcPr>
            <w:tcW w:w="914"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成立日期</w:t>
            </w:r>
            <w:r/>
          </w:p>
        </w:tc>
        <w:tc>
          <w:tcPr>
            <w:gridSpan w:val="2"/>
            <w:tcW w:w="1745" w:type="pct"/>
            <w:vAlign w:val="center"/>
            <w:textDirection w:val="lrTb"/>
            <w:noWrap w:val="false"/>
          </w:tcPr>
          <w:p>
            <w:pPr>
              <w:pStyle w:val="1050"/>
              <w:ind w:firstLine="0"/>
              <w:jc w:val="center"/>
              <w:rPr>
                <w:rFonts w:ascii="宋体" w:hAnsi="宋体" w:eastAsia="宋体"/>
                <w:sz w:val="21"/>
                <w:szCs w:val="21"/>
              </w:rPr>
            </w:pPr>
            <w:r>
              <w:rPr>
                <w:rFonts w:ascii="宋体" w:hAnsi="宋体" w:eastAsia="宋体"/>
                <w:sz w:val="21"/>
                <w:szCs w:val="21"/>
              </w:rPr>
            </w:r>
            <w:r/>
          </w:p>
        </w:tc>
      </w:tr>
      <w:tr>
        <w:trPr>
          <w:cantSplit/>
          <w:trHeight w:val="315"/>
        </w:trPr>
        <w:tc>
          <w:tcPr>
            <w:tcW w:w="1176"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联系人</w:t>
            </w:r>
            <w:r/>
          </w:p>
        </w:tc>
        <w:tc>
          <w:tcPr>
            <w:tcW w:w="1163" w:type="pct"/>
            <w:vAlign w:val="center"/>
            <w:textDirection w:val="lrTb"/>
            <w:noWrap w:val="false"/>
          </w:tcPr>
          <w:p>
            <w:pPr>
              <w:pStyle w:val="1050"/>
              <w:ind w:firstLine="0"/>
              <w:jc w:val="center"/>
              <w:rPr>
                <w:rFonts w:ascii="宋体" w:hAnsi="宋体" w:eastAsia="宋体"/>
                <w:sz w:val="21"/>
                <w:szCs w:val="21"/>
              </w:rPr>
            </w:pPr>
            <w:r>
              <w:rPr>
                <w:rFonts w:ascii="宋体" w:hAnsi="宋体" w:eastAsia="宋体"/>
                <w:sz w:val="21"/>
                <w:szCs w:val="21"/>
              </w:rPr>
            </w:r>
            <w:r/>
          </w:p>
        </w:tc>
        <w:tc>
          <w:tcPr>
            <w:tcW w:w="914"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联系电话</w:t>
            </w:r>
            <w:r/>
          </w:p>
        </w:tc>
        <w:tc>
          <w:tcPr>
            <w:gridSpan w:val="2"/>
            <w:tcW w:w="1745" w:type="pct"/>
            <w:vAlign w:val="center"/>
            <w:textDirection w:val="lrTb"/>
            <w:noWrap w:val="false"/>
          </w:tcPr>
          <w:p>
            <w:pPr>
              <w:pStyle w:val="1050"/>
              <w:ind w:firstLine="0"/>
              <w:jc w:val="center"/>
              <w:rPr>
                <w:rFonts w:ascii="宋体" w:hAnsi="宋体" w:eastAsia="宋体"/>
                <w:sz w:val="21"/>
                <w:szCs w:val="21"/>
              </w:rPr>
            </w:pPr>
            <w:r>
              <w:rPr>
                <w:rFonts w:ascii="宋体" w:hAnsi="宋体" w:eastAsia="宋体"/>
                <w:sz w:val="21"/>
                <w:szCs w:val="21"/>
              </w:rPr>
            </w:r>
            <w:r/>
          </w:p>
        </w:tc>
      </w:tr>
      <w:tr>
        <w:trPr>
          <w:cantSplit/>
          <w:trHeight w:val="315"/>
        </w:trPr>
        <w:tc>
          <w:tcPr>
            <w:tcW w:w="1176"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企业地址</w:t>
            </w:r>
            <w:r/>
          </w:p>
        </w:tc>
        <w:tc>
          <w:tcPr>
            <w:tcW w:w="1163" w:type="pct"/>
            <w:vAlign w:val="center"/>
            <w:textDirection w:val="lrTb"/>
            <w:noWrap w:val="false"/>
          </w:tcPr>
          <w:p>
            <w:pPr>
              <w:pStyle w:val="1050"/>
              <w:ind w:firstLine="0"/>
              <w:jc w:val="center"/>
              <w:rPr>
                <w:rFonts w:ascii="宋体" w:hAnsi="宋体" w:eastAsia="宋体"/>
                <w:sz w:val="21"/>
                <w:szCs w:val="21"/>
              </w:rPr>
            </w:pPr>
            <w:r>
              <w:rPr>
                <w:rFonts w:ascii="宋体" w:hAnsi="宋体" w:eastAsia="宋体"/>
                <w:sz w:val="21"/>
                <w:szCs w:val="21"/>
              </w:rPr>
            </w:r>
            <w:r/>
          </w:p>
        </w:tc>
        <w:tc>
          <w:tcPr>
            <w:tcW w:w="914"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注册资本</w:t>
            </w:r>
            <w:r/>
          </w:p>
        </w:tc>
        <w:tc>
          <w:tcPr>
            <w:gridSpan w:val="2"/>
            <w:tcW w:w="1745" w:type="pct"/>
            <w:vAlign w:val="center"/>
            <w:textDirection w:val="lrTb"/>
            <w:noWrap w:val="false"/>
          </w:tcPr>
          <w:p>
            <w:pPr>
              <w:pStyle w:val="1050"/>
              <w:ind w:firstLine="2160"/>
              <w:jc w:val="center"/>
              <w:rPr>
                <w:rFonts w:ascii="宋体" w:hAnsi="宋体" w:eastAsia="宋体"/>
                <w:sz w:val="21"/>
                <w:szCs w:val="21"/>
              </w:rPr>
            </w:pPr>
            <w:r>
              <w:rPr>
                <w:rFonts w:hint="eastAsia" w:ascii="宋体" w:hAnsi="宋体" w:eastAsia="宋体"/>
                <w:sz w:val="21"/>
                <w:szCs w:val="21"/>
              </w:rPr>
              <w:t xml:space="preserve">万元</w:t>
            </w:r>
            <w:r/>
          </w:p>
        </w:tc>
      </w:tr>
      <w:tr>
        <w:trPr>
          <w:cantSplit/>
          <w:trHeight w:val="315"/>
        </w:trPr>
        <w:tc>
          <w:tcPr>
            <w:tcW w:w="1176"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经营范围</w:t>
            </w:r>
            <w:r/>
          </w:p>
        </w:tc>
        <w:tc>
          <w:tcPr>
            <w:gridSpan w:val="4"/>
            <w:tcW w:w="3823" w:type="pct"/>
            <w:vAlign w:val="center"/>
            <w:textDirection w:val="lrTb"/>
            <w:noWrap w:val="false"/>
          </w:tcPr>
          <w:p>
            <w:pPr>
              <w:pStyle w:val="1050"/>
              <w:ind w:firstLine="0"/>
              <w:jc w:val="center"/>
              <w:rPr>
                <w:rFonts w:ascii="宋体" w:hAnsi="宋体" w:eastAsia="宋体"/>
                <w:sz w:val="21"/>
                <w:szCs w:val="21"/>
              </w:rPr>
            </w:pPr>
            <w:r>
              <w:rPr>
                <w:rFonts w:ascii="宋体" w:hAnsi="宋体" w:eastAsia="宋体"/>
                <w:sz w:val="21"/>
                <w:szCs w:val="21"/>
              </w:rPr>
            </w:r>
            <w:r/>
          </w:p>
        </w:tc>
      </w:tr>
      <w:tr>
        <w:trPr>
          <w:cantSplit/>
          <w:trHeight w:val="315"/>
        </w:trPr>
        <w:tc>
          <w:tcPr>
            <w:tcW w:w="1176"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职工人数</w:t>
            </w:r>
            <w:r/>
          </w:p>
        </w:tc>
        <w:tc>
          <w:tcPr>
            <w:tcW w:w="1163" w:type="pct"/>
            <w:vAlign w:val="center"/>
            <w:textDirection w:val="lrTb"/>
            <w:noWrap w:val="false"/>
          </w:tcPr>
          <w:p>
            <w:pPr>
              <w:pStyle w:val="1050"/>
              <w:ind w:firstLine="0"/>
              <w:jc w:val="center"/>
              <w:rPr>
                <w:rFonts w:ascii="宋体" w:hAnsi="宋体" w:eastAsia="宋体"/>
                <w:sz w:val="21"/>
                <w:szCs w:val="21"/>
              </w:rPr>
            </w:pPr>
            <w:r>
              <w:rPr>
                <w:rFonts w:ascii="宋体" w:hAnsi="宋体" w:eastAsia="宋体"/>
                <w:sz w:val="21"/>
                <w:szCs w:val="21"/>
              </w:rPr>
            </w:r>
            <w:r/>
          </w:p>
        </w:tc>
        <w:tc>
          <w:tcPr>
            <w:gridSpan w:val="2"/>
            <w:tcW w:w="1959"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其中：有中高级以上职称的人数</w:t>
            </w:r>
            <w:r/>
          </w:p>
        </w:tc>
        <w:tc>
          <w:tcPr>
            <w:tcW w:w="701" w:type="pct"/>
            <w:vAlign w:val="center"/>
            <w:textDirection w:val="lrTb"/>
            <w:noWrap w:val="false"/>
          </w:tcPr>
          <w:p>
            <w:pPr>
              <w:pStyle w:val="1050"/>
              <w:ind w:firstLine="0"/>
              <w:jc w:val="center"/>
              <w:rPr>
                <w:rFonts w:ascii="宋体" w:hAnsi="宋体" w:eastAsia="宋体"/>
                <w:sz w:val="21"/>
                <w:szCs w:val="21"/>
              </w:rPr>
            </w:pPr>
            <w:r>
              <w:rPr>
                <w:rFonts w:ascii="宋体" w:hAnsi="宋体" w:eastAsia="宋体"/>
                <w:sz w:val="21"/>
                <w:szCs w:val="21"/>
              </w:rPr>
            </w:r>
            <w:r/>
          </w:p>
        </w:tc>
      </w:tr>
      <w:tr>
        <w:trPr>
          <w:cantSplit/>
          <w:trHeight w:val="315"/>
        </w:trPr>
        <w:tc>
          <w:tcPr>
            <w:tcW w:w="1176"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资产总计</w:t>
            </w:r>
            <w:r/>
          </w:p>
        </w:tc>
        <w:tc>
          <w:tcPr>
            <w:tcW w:w="1163"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万元</w:t>
            </w:r>
            <w:r/>
          </w:p>
        </w:tc>
        <w:tc>
          <w:tcPr>
            <w:tcW w:w="914"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净资产</w:t>
            </w:r>
            <w:r/>
          </w:p>
        </w:tc>
        <w:tc>
          <w:tcPr>
            <w:gridSpan w:val="2"/>
            <w:tcW w:w="1745"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万元</w:t>
            </w:r>
            <w:r/>
          </w:p>
        </w:tc>
      </w:tr>
      <w:tr>
        <w:trPr>
          <w:cantSplit/>
          <w:trHeight w:val="315"/>
        </w:trPr>
        <w:tc>
          <w:tcPr>
            <w:tcW w:w="1176"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股东权益</w:t>
            </w:r>
            <w:r/>
          </w:p>
        </w:tc>
        <w:tc>
          <w:tcPr>
            <w:tcW w:w="1163"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万元</w:t>
            </w:r>
            <w:r/>
          </w:p>
        </w:tc>
        <w:tc>
          <w:tcPr>
            <w:tcW w:w="914"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销售收入</w:t>
            </w:r>
            <w:r/>
          </w:p>
        </w:tc>
        <w:tc>
          <w:tcPr>
            <w:gridSpan w:val="2"/>
            <w:tcW w:w="1745"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202</w:t>
            </w:r>
            <w:r>
              <w:rPr>
                <w:rFonts w:hint="eastAsia" w:ascii="宋体" w:hAnsi="宋体"/>
                <w:sz w:val="21"/>
                <w:szCs w:val="21"/>
                <w:lang w:val="en-US" w:eastAsia="zh-CN"/>
              </w:rPr>
              <w:t xml:space="preserve">5</w:t>
            </w:r>
            <w:r>
              <w:rPr>
                <w:rFonts w:hint="eastAsia" w:ascii="宋体" w:hAnsi="宋体" w:eastAsia="宋体"/>
                <w:sz w:val="21"/>
                <w:szCs w:val="21"/>
              </w:rPr>
              <w:t xml:space="preserve">年</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万元</w:t>
            </w:r>
            <w:r/>
          </w:p>
        </w:tc>
      </w:tr>
      <w:tr>
        <w:trPr>
          <w:cantSplit/>
          <w:trHeight w:val="315"/>
        </w:trPr>
        <w:tc>
          <w:tcPr>
            <w:tcW w:w="1176"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实现利润</w:t>
            </w:r>
            <w:r/>
          </w:p>
        </w:tc>
        <w:tc>
          <w:tcPr>
            <w:gridSpan w:val="4"/>
            <w:tcW w:w="3823"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202</w:t>
            </w:r>
            <w:r>
              <w:rPr>
                <w:rFonts w:hint="eastAsia" w:ascii="宋体" w:hAnsi="宋体"/>
                <w:sz w:val="21"/>
                <w:szCs w:val="21"/>
                <w:lang w:val="en-US" w:eastAsia="zh-CN"/>
              </w:rPr>
              <w:t xml:space="preserve">5</w:t>
            </w:r>
            <w:r>
              <w:rPr>
                <w:rFonts w:hint="eastAsia" w:ascii="宋体" w:hAnsi="宋体" w:eastAsia="宋体"/>
                <w:sz w:val="21"/>
                <w:szCs w:val="21"/>
              </w:rPr>
              <w:t xml:space="preserve">年    　　　　</w:t>
            </w:r>
            <w:r>
              <w:rPr>
                <w:rFonts w:ascii="宋体" w:hAnsi="宋体" w:eastAsia="宋体"/>
                <w:sz w:val="21"/>
                <w:szCs w:val="21"/>
              </w:rPr>
              <w:t xml:space="preserve"> </w:t>
            </w:r>
            <w:r>
              <w:rPr>
                <w:rFonts w:hint="eastAsia" w:ascii="宋体" w:hAnsi="宋体" w:eastAsia="宋体"/>
                <w:sz w:val="21"/>
                <w:szCs w:val="21"/>
              </w:rPr>
              <w:t xml:space="preserve">万元</w:t>
            </w:r>
            <w:r/>
          </w:p>
        </w:tc>
      </w:tr>
      <w:tr>
        <w:trPr>
          <w:cantSplit/>
          <w:trHeight w:val="761"/>
        </w:trPr>
        <w:tc>
          <w:tcPr>
            <w:tcW w:w="1176"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营业面积（含厂房面积）</w:t>
            </w:r>
            <w:r/>
          </w:p>
        </w:tc>
        <w:tc>
          <w:tcPr>
            <w:tcW w:w="1163"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平方米</w:t>
            </w:r>
            <w:r/>
          </w:p>
        </w:tc>
        <w:tc>
          <w:tcPr>
            <w:tcW w:w="914"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其中：</w:t>
            </w:r>
            <w:r/>
          </w:p>
        </w:tc>
        <w:tc>
          <w:tcPr>
            <w:gridSpan w:val="2"/>
            <w:tcW w:w="1745"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自有面积</w:t>
            </w:r>
            <w:r>
              <w:rPr>
                <w:rFonts w:ascii="宋体" w:hAnsi="宋体" w:eastAsia="宋体"/>
                <w:sz w:val="21"/>
                <w:szCs w:val="21"/>
              </w:rPr>
              <w:t xml:space="preserve">         </w:t>
            </w:r>
            <w:r>
              <w:rPr>
                <w:rFonts w:hint="eastAsia" w:ascii="宋体" w:hAnsi="宋体" w:eastAsia="宋体"/>
                <w:sz w:val="21"/>
                <w:szCs w:val="21"/>
              </w:rPr>
              <w:t xml:space="preserve">平方米</w:t>
            </w:r>
            <w:r/>
          </w:p>
          <w:p>
            <w:pPr>
              <w:pStyle w:val="1050"/>
              <w:ind w:firstLine="0"/>
              <w:jc w:val="center"/>
              <w:rPr>
                <w:rFonts w:ascii="宋体" w:hAnsi="宋体" w:eastAsia="宋体"/>
                <w:sz w:val="21"/>
                <w:szCs w:val="21"/>
              </w:rPr>
            </w:pPr>
            <w:r>
              <w:rPr>
                <w:rFonts w:hint="eastAsia" w:ascii="宋体" w:hAnsi="宋体" w:eastAsia="宋体"/>
                <w:sz w:val="21"/>
                <w:szCs w:val="21"/>
              </w:rPr>
              <w:t xml:space="preserve">承租面积</w:t>
            </w:r>
            <w:r>
              <w:rPr>
                <w:rFonts w:ascii="宋体" w:hAnsi="宋体" w:eastAsia="宋体"/>
                <w:sz w:val="21"/>
                <w:szCs w:val="21"/>
              </w:rPr>
              <w:t xml:space="preserve">         </w:t>
            </w:r>
            <w:r>
              <w:rPr>
                <w:rFonts w:hint="eastAsia" w:ascii="宋体" w:hAnsi="宋体" w:eastAsia="宋体"/>
                <w:sz w:val="21"/>
                <w:szCs w:val="21"/>
              </w:rPr>
              <w:t xml:space="preserve">平方米</w:t>
            </w:r>
            <w:r/>
          </w:p>
        </w:tc>
      </w:tr>
      <w:tr>
        <w:trPr>
          <w:cantSplit/>
        </w:trPr>
        <w:tc>
          <w:tcPr>
            <w:tcW w:w="1176" w:type="pct"/>
            <w:vAlign w:val="center"/>
            <w:textDirection w:val="lrTb"/>
            <w:noWrap w:val="false"/>
          </w:tcPr>
          <w:p>
            <w:pPr>
              <w:pStyle w:val="1050"/>
              <w:ind w:firstLine="0"/>
              <w:jc w:val="center"/>
              <w:rPr>
                <w:rFonts w:ascii="宋体" w:hAnsi="宋体" w:eastAsia="宋体"/>
                <w:sz w:val="21"/>
                <w:szCs w:val="21"/>
              </w:rPr>
            </w:pPr>
            <w:r>
              <w:rPr>
                <w:rFonts w:ascii="宋体" w:hAnsi="宋体" w:eastAsia="宋体"/>
                <w:sz w:val="21"/>
                <w:szCs w:val="21"/>
              </w:rPr>
            </w:r>
            <w:r/>
          </w:p>
          <w:p>
            <w:pPr>
              <w:pStyle w:val="1050"/>
              <w:ind w:firstLine="0"/>
              <w:jc w:val="center"/>
              <w:rPr>
                <w:rFonts w:ascii="宋体" w:hAnsi="宋体" w:eastAsia="宋体"/>
                <w:sz w:val="21"/>
                <w:szCs w:val="21"/>
              </w:rPr>
            </w:pPr>
            <w:r>
              <w:rPr>
                <w:rFonts w:hint="eastAsia" w:ascii="宋体" w:hAnsi="宋体" w:eastAsia="宋体"/>
                <w:sz w:val="21"/>
                <w:szCs w:val="21"/>
              </w:rPr>
              <w:t xml:space="preserve">单位简历及内设机构情况</w:t>
            </w:r>
            <w:r/>
          </w:p>
          <w:p>
            <w:pPr>
              <w:pStyle w:val="1050"/>
              <w:ind w:firstLine="0"/>
              <w:jc w:val="center"/>
              <w:rPr>
                <w:rFonts w:ascii="宋体" w:hAnsi="宋体" w:eastAsia="宋体"/>
                <w:sz w:val="21"/>
                <w:szCs w:val="21"/>
              </w:rPr>
            </w:pPr>
            <w:r>
              <w:rPr>
                <w:rFonts w:ascii="宋体" w:hAnsi="宋体" w:eastAsia="宋体"/>
                <w:sz w:val="21"/>
                <w:szCs w:val="21"/>
              </w:rPr>
            </w:r>
            <w:r/>
          </w:p>
        </w:tc>
        <w:tc>
          <w:tcPr>
            <w:gridSpan w:val="4"/>
            <w:tcW w:w="3823" w:type="pct"/>
            <w:vAlign w:val="center"/>
            <w:textDirection w:val="lrTb"/>
            <w:noWrap w:val="false"/>
          </w:tcPr>
          <w:p>
            <w:pPr>
              <w:pStyle w:val="1050"/>
              <w:ind w:firstLine="0"/>
              <w:jc w:val="center"/>
              <w:rPr>
                <w:rFonts w:ascii="宋体" w:hAnsi="宋体" w:eastAsia="宋体"/>
                <w:sz w:val="21"/>
                <w:szCs w:val="21"/>
              </w:rPr>
            </w:pPr>
            <w:r>
              <w:rPr>
                <w:rFonts w:ascii="宋体" w:hAnsi="宋体" w:eastAsia="宋体"/>
                <w:sz w:val="21"/>
                <w:szCs w:val="21"/>
              </w:rPr>
            </w:r>
            <w:r/>
          </w:p>
        </w:tc>
      </w:tr>
      <w:tr>
        <w:trPr>
          <w:cantSplit/>
        </w:trPr>
        <w:tc>
          <w:tcPr>
            <w:tcW w:w="1176" w:type="pct"/>
            <w:vAlign w:val="center"/>
            <w:textDirection w:val="lrTb"/>
            <w:noWrap w:val="false"/>
          </w:tcPr>
          <w:p>
            <w:pPr>
              <w:pStyle w:val="1050"/>
              <w:ind w:firstLine="0"/>
              <w:jc w:val="center"/>
              <w:rPr>
                <w:rFonts w:ascii="宋体" w:hAnsi="宋体" w:eastAsia="宋体"/>
                <w:sz w:val="21"/>
                <w:szCs w:val="21"/>
              </w:rPr>
            </w:pPr>
            <w:r>
              <w:rPr>
                <w:rFonts w:ascii="宋体" w:hAnsi="宋体" w:eastAsia="宋体"/>
                <w:sz w:val="21"/>
                <w:szCs w:val="21"/>
              </w:rPr>
            </w:r>
            <w:r/>
          </w:p>
          <w:p>
            <w:pPr>
              <w:pStyle w:val="1050"/>
              <w:ind w:firstLine="0"/>
              <w:jc w:val="center"/>
              <w:rPr>
                <w:rFonts w:ascii="宋体" w:hAnsi="宋体" w:eastAsia="宋体"/>
                <w:sz w:val="21"/>
                <w:szCs w:val="21"/>
              </w:rPr>
            </w:pPr>
            <w:r>
              <w:rPr>
                <w:rFonts w:hint="eastAsia" w:ascii="宋体" w:hAnsi="宋体" w:eastAsia="宋体"/>
                <w:sz w:val="21"/>
                <w:szCs w:val="21"/>
              </w:rPr>
              <w:t xml:space="preserve">单位优势及特长</w:t>
            </w:r>
            <w:r/>
          </w:p>
          <w:p>
            <w:pPr>
              <w:pStyle w:val="1050"/>
              <w:ind w:firstLine="0"/>
              <w:jc w:val="center"/>
              <w:rPr>
                <w:rFonts w:ascii="宋体" w:hAnsi="宋体" w:eastAsia="宋体"/>
                <w:sz w:val="21"/>
                <w:szCs w:val="21"/>
              </w:rPr>
            </w:pPr>
            <w:r>
              <w:rPr>
                <w:rFonts w:ascii="宋体" w:hAnsi="宋体" w:eastAsia="宋体"/>
                <w:sz w:val="21"/>
                <w:szCs w:val="21"/>
              </w:rPr>
            </w:r>
            <w:r/>
          </w:p>
        </w:tc>
        <w:tc>
          <w:tcPr>
            <w:gridSpan w:val="4"/>
            <w:tcW w:w="3823" w:type="pct"/>
            <w:vAlign w:val="center"/>
            <w:textDirection w:val="lrTb"/>
            <w:noWrap w:val="false"/>
          </w:tcPr>
          <w:p>
            <w:pPr>
              <w:pStyle w:val="1050"/>
              <w:ind w:firstLine="0"/>
              <w:jc w:val="center"/>
              <w:rPr>
                <w:rFonts w:ascii="宋体" w:hAnsi="宋体" w:eastAsia="宋体"/>
                <w:sz w:val="21"/>
                <w:szCs w:val="21"/>
              </w:rPr>
            </w:pPr>
            <w:r>
              <w:rPr>
                <w:rFonts w:ascii="宋体" w:hAnsi="宋体" w:eastAsia="宋体"/>
                <w:sz w:val="21"/>
                <w:szCs w:val="21"/>
              </w:rPr>
            </w:r>
            <w:r/>
          </w:p>
        </w:tc>
      </w:tr>
      <w:tr>
        <w:trPr>
          <w:cantSplit/>
        </w:trPr>
        <w:tc>
          <w:tcPr>
            <w:tcW w:w="1176"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近三年来完成或正在履行的重大合同情况</w:t>
            </w:r>
            <w:r/>
          </w:p>
        </w:tc>
        <w:tc>
          <w:tcPr>
            <w:gridSpan w:val="4"/>
            <w:tcW w:w="3823" w:type="pct"/>
            <w:vAlign w:val="center"/>
            <w:textDirection w:val="lrTb"/>
            <w:noWrap w:val="false"/>
          </w:tcPr>
          <w:p>
            <w:pPr>
              <w:pStyle w:val="1050"/>
              <w:ind w:firstLine="0"/>
              <w:jc w:val="center"/>
              <w:rPr>
                <w:rFonts w:ascii="宋体" w:hAnsi="宋体" w:eastAsia="宋体"/>
                <w:sz w:val="21"/>
                <w:szCs w:val="21"/>
              </w:rPr>
            </w:pPr>
            <w:r>
              <w:rPr>
                <w:rFonts w:ascii="宋体" w:hAnsi="宋体" w:eastAsia="宋体"/>
                <w:sz w:val="21"/>
                <w:szCs w:val="21"/>
              </w:rPr>
            </w:r>
            <w:r/>
          </w:p>
        </w:tc>
      </w:tr>
      <w:tr>
        <w:trPr>
          <w:cantSplit/>
        </w:trPr>
        <w:tc>
          <w:tcPr>
            <w:tcW w:w="1176"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2</w:t>
            </w:r>
            <w:r>
              <w:rPr>
                <w:rFonts w:hint="eastAsia" w:ascii="宋体" w:hAnsi="宋体" w:eastAsia="宋体"/>
                <w:sz w:val="21"/>
                <w:szCs w:val="21"/>
              </w:rPr>
              <w:t xml:space="preserve">年内在经营过程中受到何种奖励或处分</w:t>
            </w:r>
            <w:r/>
          </w:p>
        </w:tc>
        <w:tc>
          <w:tcPr>
            <w:gridSpan w:val="4"/>
            <w:tcW w:w="3823" w:type="pct"/>
            <w:vAlign w:val="center"/>
            <w:textDirection w:val="lrTb"/>
            <w:noWrap w:val="false"/>
          </w:tcPr>
          <w:p>
            <w:pPr>
              <w:pStyle w:val="1050"/>
              <w:ind w:firstLine="0"/>
              <w:jc w:val="center"/>
              <w:rPr>
                <w:rFonts w:ascii="宋体" w:hAnsi="宋体" w:eastAsia="宋体"/>
                <w:sz w:val="21"/>
                <w:szCs w:val="21"/>
              </w:rPr>
            </w:pPr>
            <w:r>
              <w:rPr>
                <w:rFonts w:ascii="宋体" w:hAnsi="宋体" w:eastAsia="宋体"/>
                <w:sz w:val="21"/>
                <w:szCs w:val="21"/>
              </w:rPr>
            </w:r>
            <w:r/>
          </w:p>
        </w:tc>
      </w:tr>
      <w:tr>
        <w:trPr>
          <w:cantSplit/>
          <w:trHeight w:val="1420"/>
        </w:trPr>
        <w:tc>
          <w:tcPr>
            <w:tcW w:w="1176"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年内有无因售假、售劣或是其他原因被消费者投诉或起诉的情况及说明</w:t>
            </w:r>
            <w:r/>
          </w:p>
        </w:tc>
        <w:tc>
          <w:tcPr>
            <w:gridSpan w:val="4"/>
            <w:tcW w:w="3823"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（包括解决方式和结果）</w:t>
            </w:r>
            <w:r/>
          </w:p>
        </w:tc>
      </w:tr>
      <w:tr>
        <w:trPr>
          <w:cantSplit/>
        </w:trPr>
        <w:tc>
          <w:tcPr>
            <w:tcW w:w="1176"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年内主要负责人有无因经济犯罪被司法机关追究的情况及说明</w:t>
            </w:r>
            <w:r/>
          </w:p>
        </w:tc>
        <w:tc>
          <w:tcPr>
            <w:gridSpan w:val="4"/>
            <w:tcW w:w="3823" w:type="pct"/>
            <w:vAlign w:val="center"/>
            <w:textDirection w:val="lrTb"/>
            <w:noWrap w:val="false"/>
          </w:tcPr>
          <w:p>
            <w:pPr>
              <w:pStyle w:val="1050"/>
              <w:ind w:firstLine="0"/>
              <w:jc w:val="center"/>
              <w:rPr>
                <w:rFonts w:ascii="宋体" w:hAnsi="宋体" w:eastAsia="宋体"/>
                <w:sz w:val="21"/>
                <w:szCs w:val="21"/>
              </w:rPr>
            </w:pPr>
            <w:r>
              <w:rPr>
                <w:rFonts w:ascii="宋体" w:hAnsi="宋体" w:eastAsia="宋体"/>
                <w:sz w:val="21"/>
                <w:szCs w:val="21"/>
              </w:rPr>
            </w:r>
            <w:r/>
          </w:p>
        </w:tc>
      </w:tr>
      <w:tr>
        <w:trPr>
          <w:cantSplit/>
          <w:trHeight w:val="945"/>
        </w:trPr>
        <w:tc>
          <w:tcPr>
            <w:tcW w:w="1176"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获得技术认证的工程师及简介</w:t>
            </w:r>
            <w:r/>
          </w:p>
        </w:tc>
        <w:tc>
          <w:tcPr>
            <w:gridSpan w:val="4"/>
            <w:tcW w:w="3823" w:type="pct"/>
            <w:vAlign w:val="center"/>
            <w:textDirection w:val="lrTb"/>
            <w:noWrap w:val="false"/>
          </w:tcPr>
          <w:p>
            <w:pPr>
              <w:pStyle w:val="1050"/>
              <w:ind w:firstLine="0"/>
              <w:jc w:val="center"/>
              <w:rPr>
                <w:rFonts w:ascii="宋体" w:hAnsi="宋体" w:eastAsia="宋体"/>
                <w:sz w:val="21"/>
                <w:szCs w:val="21"/>
              </w:rPr>
            </w:pPr>
            <w:r>
              <w:rPr>
                <w:rFonts w:ascii="宋体" w:hAnsi="宋体" w:eastAsia="宋体"/>
                <w:sz w:val="21"/>
                <w:szCs w:val="21"/>
              </w:rPr>
            </w:r>
            <w:r/>
          </w:p>
        </w:tc>
      </w:tr>
      <w:tr>
        <w:trPr>
          <w:cantSplit/>
          <w:trHeight w:val="1575"/>
        </w:trPr>
        <w:tc>
          <w:tcPr>
            <w:tcW w:w="1176" w:type="pct"/>
            <w:vAlign w:val="center"/>
            <w:textDirection w:val="lrTb"/>
            <w:noWrap w:val="false"/>
          </w:tcPr>
          <w:p>
            <w:pPr>
              <w:pStyle w:val="1050"/>
              <w:ind w:firstLine="0"/>
              <w:jc w:val="center"/>
              <w:rPr>
                <w:rFonts w:ascii="宋体" w:hAnsi="宋体" w:eastAsia="宋体"/>
                <w:sz w:val="21"/>
                <w:szCs w:val="21"/>
              </w:rPr>
            </w:pPr>
            <w:r>
              <w:rPr>
                <w:rFonts w:hint="eastAsia" w:ascii="宋体" w:hAnsi="宋体" w:eastAsia="宋体"/>
                <w:sz w:val="21"/>
                <w:szCs w:val="21"/>
              </w:rPr>
              <w:t xml:space="preserve">其他需要说明的情况</w:t>
            </w:r>
            <w:r/>
          </w:p>
        </w:tc>
        <w:tc>
          <w:tcPr>
            <w:gridSpan w:val="4"/>
            <w:tcW w:w="3823" w:type="pct"/>
            <w:vAlign w:val="center"/>
            <w:textDirection w:val="lrTb"/>
            <w:noWrap w:val="false"/>
          </w:tcPr>
          <w:p>
            <w:pPr>
              <w:pStyle w:val="1050"/>
              <w:ind w:firstLine="0"/>
              <w:jc w:val="center"/>
              <w:rPr>
                <w:rFonts w:ascii="宋体" w:hAnsi="宋体" w:eastAsia="宋体"/>
                <w:sz w:val="21"/>
                <w:szCs w:val="21"/>
              </w:rPr>
            </w:pPr>
            <w:r>
              <w:rPr>
                <w:rFonts w:ascii="宋体" w:hAnsi="宋体" w:eastAsia="宋体"/>
                <w:sz w:val="21"/>
                <w:szCs w:val="21"/>
              </w:rPr>
            </w:r>
            <w:r/>
          </w:p>
        </w:tc>
      </w:tr>
    </w:tbl>
    <w:p>
      <w:pPr>
        <w:rPr>
          <w:rFonts w:hint="eastAsia" w:ascii="宋体" w:hAnsi="宋体"/>
          <w:i/>
          <w:color w:val="000000"/>
          <w:sz w:val="24"/>
          <w:szCs w:val="21"/>
          <w:u w:val="single"/>
          <w:lang w:eastAsia="zh-CN"/>
        </w:rPr>
      </w:pPr>
      <w:r>
        <w:rPr>
          <w:rFonts w:hint="eastAsia" w:ascii="宋体" w:hAnsi="宋体"/>
          <w:i/>
          <w:color w:val="000000"/>
          <w:sz w:val="24"/>
          <w:szCs w:val="21"/>
          <w:u w:val="single"/>
          <w:lang w:eastAsia="zh-CN"/>
        </w:rPr>
      </w:r>
      <w:r/>
    </w:p>
    <w:p>
      <w:pPr>
        <w:rPr>
          <w:rFonts w:hint="eastAsia" w:ascii="宋体" w:hAnsi="宋体"/>
          <w:i/>
          <w:color w:val="000000"/>
          <w:sz w:val="24"/>
          <w:szCs w:val="21"/>
          <w:u w:val="single"/>
          <w:lang w:eastAsia="zh-CN"/>
        </w:rPr>
      </w:pPr>
      <w:r>
        <w:rPr>
          <w:rFonts w:hint="eastAsia" w:ascii="宋体" w:hAnsi="宋体"/>
          <w:i/>
          <w:color w:val="000000"/>
          <w:sz w:val="24"/>
          <w:szCs w:val="21"/>
          <w:u w:val="single"/>
          <w:lang w:eastAsia="zh-CN"/>
        </w:rPr>
        <w:br w:type="page" w:clear="all"/>
      </w:r>
      <w:bookmarkEnd w:id="66"/>
      <w:r/>
      <w:bookmarkEnd w:id="67"/>
      <w:r/>
      <w:bookmarkEnd w:id="68"/>
      <w:r/>
      <w:r/>
    </w:p>
    <w:p>
      <w:pPr>
        <w:numPr>
          <w:ilvl w:val="0"/>
          <w:numId w:val="0"/>
        </w:numPr>
        <w:jc w:val="both"/>
        <w:rPr>
          <w:rFonts w:hint="eastAsia" w:ascii="宋体" w:hAnsi="宋体" w:eastAsia="宋体" w:cs="Times New Roman"/>
          <w:b/>
          <w:bCs w:val="0"/>
          <w:color w:val="000000"/>
          <w:sz w:val="24"/>
          <w:szCs w:val="21"/>
          <w:lang w:val="en-US" w:eastAsia="zh-CN" w:bidi="ar-SA"/>
        </w:rPr>
        <w:outlineLvl w:val="1"/>
      </w:pPr>
      <w:r/>
      <w:bookmarkStart w:id="72" w:name="_Toc120614284"/>
      <w:r>
        <w:rPr>
          <w:rFonts w:hint="eastAsia" w:ascii="宋体" w:hAnsi="宋体" w:eastAsia="宋体" w:cs="Times New Roman"/>
          <w:b/>
          <w:bCs w:val="0"/>
          <w:color w:val="000000"/>
          <w:sz w:val="24"/>
          <w:szCs w:val="21"/>
          <w:lang w:val="en-US" w:eastAsia="zh-CN" w:bidi="ar-SA"/>
        </w:rPr>
        <w:t xml:space="preserve">六、服务要求响应及偏离表</w:t>
      </w:r>
      <w:r/>
    </w:p>
    <w:p>
      <w:pPr>
        <w:numPr>
          <w:ilvl w:val="0"/>
          <w:numId w:val="0"/>
        </w:numPr>
        <w:jc w:val="both"/>
        <w:rPr>
          <w:rFonts w:hint="eastAsia" w:ascii="宋体" w:hAnsi="宋体" w:eastAsia="宋体" w:cs="Times New Roman"/>
          <w:b/>
          <w:bCs w:val="0"/>
          <w:color w:val="000000"/>
          <w:sz w:val="24"/>
          <w:szCs w:val="21"/>
          <w:lang w:val="en-US" w:eastAsia="zh-CN" w:bidi="ar-SA"/>
        </w:rPr>
      </w:pPr>
      <w:r>
        <w:rPr>
          <w:rFonts w:hint="eastAsia" w:ascii="宋体" w:hAnsi="宋体" w:eastAsia="宋体" w:cs="Times New Roman"/>
          <w:b/>
          <w:bCs w:val="0"/>
          <w:color w:val="000000"/>
          <w:sz w:val="24"/>
          <w:szCs w:val="21"/>
          <w:lang w:val="en-US" w:eastAsia="zh-CN" w:bidi="ar-SA"/>
        </w:rPr>
      </w:r>
      <w:r/>
    </w:p>
    <w:tbl>
      <w:tblPr>
        <w:tblStyle w:val="781"/>
        <w:tblW w:w="5296" w:type="pct"/>
        <w:tblInd w:w="-5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1"/>
        <w:gridCol w:w="3799"/>
        <w:gridCol w:w="1459"/>
        <w:gridCol w:w="2157"/>
      </w:tblGrid>
      <w:tr>
        <w:trPr/>
        <w:tc>
          <w:tcPr>
            <w:tcW w:w="942" w:type="pct"/>
            <w:vAlign w:val="top"/>
            <w:textDirection w:val="lrTb"/>
            <w:noWrap w:val="false"/>
          </w:tcPr>
          <w:p>
            <w:pPr>
              <w:pStyle w:val="783"/>
              <w:ind w:left="-210" w:right="-210"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项目</w:t>
            </w:r>
            <w:r/>
          </w:p>
        </w:tc>
        <w:tc>
          <w:tcPr>
            <w:tcW w:w="2078" w:type="pct"/>
            <w:vAlign w:val="top"/>
            <w:textDirection w:val="lrTb"/>
            <w:noWrap w:val="false"/>
          </w:tcPr>
          <w:p>
            <w:pPr>
              <w:pStyle w:val="783"/>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招标要求（详见招标文件）</w:t>
            </w:r>
            <w:r/>
          </w:p>
        </w:tc>
        <w:tc>
          <w:tcPr>
            <w:tcW w:w="798" w:type="pct"/>
            <w:vAlign w:val="top"/>
            <w:textDirection w:val="lrTb"/>
            <w:noWrap w:val="false"/>
          </w:tcPr>
          <w:p>
            <w:pPr>
              <w:pStyle w:val="783"/>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投标内容（响应情况）</w:t>
            </w:r>
            <w:r/>
          </w:p>
        </w:tc>
        <w:tc>
          <w:tcPr>
            <w:tcW w:w="1180" w:type="pct"/>
            <w:vAlign w:val="top"/>
            <w:textDirection w:val="lrTb"/>
            <w:noWrap w:val="false"/>
          </w:tcPr>
          <w:p>
            <w:pPr>
              <w:pStyle w:val="783"/>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rHeight w:val="90"/>
        </w:trPr>
        <w:tc>
          <w:tcPr>
            <w:tcW w:w="942" w:type="pct"/>
            <w:vAlign w:val="top"/>
            <w:textDirection w:val="lrTb"/>
            <w:noWrap w:val="false"/>
          </w:tcPr>
          <w:p>
            <w:pPr>
              <w:pStyle w:val="783"/>
              <w:ind w:firstLine="0"/>
              <w:jc w:val="center"/>
              <w:spacing w:line="360" w:lineRule="auto"/>
              <w:rPr>
                <w:rFonts w:ascii="宋体" w:hAnsi="宋体" w:eastAsia="宋体"/>
                <w:sz w:val="21"/>
                <w:szCs w:val="21"/>
              </w:rPr>
            </w:pPr>
            <w:r>
              <w:rPr>
                <w:rFonts w:hint="eastAsia" w:ascii="宋体" w:hAnsi="宋体" w:eastAsia="宋体"/>
                <w:sz w:val="21"/>
                <w:szCs w:val="21"/>
              </w:rPr>
              <w:t xml:space="preserve">派驻工作人员要求</w:t>
            </w:r>
            <w:r/>
          </w:p>
        </w:tc>
        <w:tc>
          <w:tcPr>
            <w:tcW w:w="2078" w:type="pct"/>
            <w:vAlign w:val="top"/>
            <w:textDirection w:val="lrTb"/>
            <w:noWrap w:val="false"/>
          </w:tcPr>
          <w:p>
            <w:pPr>
              <w:pStyle w:val="783"/>
              <w:ind w:left="-210" w:right="-210" w:firstLine="0"/>
              <w:jc w:val="center"/>
              <w:spacing w:line="360" w:lineRule="auto"/>
              <w:rPr>
                <w:rFonts w:ascii="宋体" w:hAnsi="宋体" w:eastAsia="宋体"/>
                <w:sz w:val="21"/>
                <w:szCs w:val="21"/>
              </w:rPr>
            </w:pPr>
            <w:r>
              <w:rPr>
                <w:rFonts w:ascii="宋体" w:hAnsi="宋体" w:eastAsia="宋体"/>
                <w:sz w:val="21"/>
                <w:szCs w:val="21"/>
              </w:rPr>
            </w:r>
            <w:r/>
          </w:p>
        </w:tc>
        <w:tc>
          <w:tcPr>
            <w:tcW w:w="798"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c>
          <w:tcPr>
            <w:tcW w:w="1180"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942" w:type="pct"/>
            <w:vAlign w:val="top"/>
            <w:textDirection w:val="lrTb"/>
            <w:noWrap w:val="false"/>
          </w:tcPr>
          <w:p>
            <w:pPr>
              <w:pStyle w:val="783"/>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礼仪服务要求</w:t>
            </w:r>
            <w:r/>
          </w:p>
        </w:tc>
        <w:tc>
          <w:tcPr>
            <w:tcW w:w="2078"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c>
          <w:tcPr>
            <w:tcW w:w="798"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c>
          <w:tcPr>
            <w:tcW w:w="1180"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942" w:type="pct"/>
            <w:vAlign w:val="top"/>
            <w:textDirection w:val="lrTb"/>
            <w:noWrap w:val="false"/>
          </w:tcPr>
          <w:p>
            <w:pPr>
              <w:pStyle w:val="783"/>
              <w:ind w:firstLine="0"/>
              <w:jc w:val="center"/>
              <w:spacing w:line="360" w:lineRule="auto"/>
              <w:rPr>
                <w:rFonts w:hint="eastAsia" w:ascii="宋体" w:hAnsi="宋体" w:eastAsia="宋体"/>
                <w:sz w:val="21"/>
                <w:szCs w:val="21"/>
              </w:rPr>
            </w:pPr>
            <w:r>
              <w:rPr>
                <w:rFonts w:hint="eastAsia" w:ascii="宋体" w:hAnsi="宋体" w:eastAsia="宋体"/>
                <w:sz w:val="21"/>
                <w:szCs w:val="21"/>
                <w:lang w:val="en-US" w:eastAsia="zh-CN"/>
              </w:rPr>
              <w:t xml:space="preserve">鲜花租用服务</w:t>
            </w:r>
            <w:r/>
          </w:p>
        </w:tc>
        <w:tc>
          <w:tcPr>
            <w:tcW w:w="2078" w:type="pct"/>
            <w:vAlign w:val="top"/>
            <w:textDirection w:val="lrTb"/>
            <w:noWrap w:val="false"/>
          </w:tcPr>
          <w:p>
            <w:pPr>
              <w:pStyle w:val="783"/>
              <w:ind w:left="-210" w:right="-210" w:firstLine="0"/>
              <w:jc w:val="center"/>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r>
            <w:r/>
          </w:p>
        </w:tc>
        <w:tc>
          <w:tcPr>
            <w:tcW w:w="798"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c>
          <w:tcPr>
            <w:tcW w:w="1180"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942" w:type="pct"/>
            <w:vAlign w:val="top"/>
            <w:textDirection w:val="lrTb"/>
            <w:noWrap w:val="false"/>
          </w:tcPr>
          <w:p>
            <w:pPr>
              <w:pStyle w:val="783"/>
              <w:ind w:firstLine="0"/>
              <w:jc w:val="center"/>
              <w:spacing w:line="360" w:lineRule="auto"/>
              <w:rPr>
                <w:rFonts w:hint="eastAsia" w:ascii="宋体" w:hAnsi="宋体" w:eastAsia="宋体"/>
                <w:sz w:val="21"/>
                <w:szCs w:val="21"/>
              </w:rPr>
            </w:pPr>
            <w:r>
              <w:rPr>
                <w:rFonts w:hint="eastAsia" w:ascii="宋体" w:hAnsi="宋体" w:eastAsia="宋体"/>
                <w:sz w:val="21"/>
                <w:szCs w:val="21"/>
                <w:lang w:val="en-US" w:eastAsia="zh-CN"/>
              </w:rPr>
              <w:t xml:space="preserve">鲜花售卖服务</w:t>
            </w:r>
            <w:r/>
          </w:p>
        </w:tc>
        <w:tc>
          <w:tcPr>
            <w:tcW w:w="2078"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c>
          <w:tcPr>
            <w:tcW w:w="798"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c>
          <w:tcPr>
            <w:tcW w:w="1180"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942" w:type="pct"/>
            <w:vAlign w:val="top"/>
            <w:textDirection w:val="lrTb"/>
            <w:noWrap w:val="false"/>
          </w:tcPr>
          <w:p>
            <w:pPr>
              <w:pStyle w:val="783"/>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个性化鲜花布置</w:t>
            </w:r>
            <w:r/>
          </w:p>
        </w:tc>
        <w:tc>
          <w:tcPr>
            <w:tcW w:w="2078"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c>
          <w:tcPr>
            <w:tcW w:w="798"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c>
          <w:tcPr>
            <w:tcW w:w="1180"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942" w:type="pct"/>
            <w:vAlign w:val="top"/>
            <w:textDirection w:val="lrTb"/>
            <w:noWrap w:val="false"/>
          </w:tcPr>
          <w:p>
            <w:pPr>
              <w:pStyle w:val="783"/>
              <w:ind w:firstLine="0"/>
              <w:jc w:val="center"/>
              <w:spacing w:line="360" w:lineRule="auto"/>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其他服务要求</w:t>
            </w:r>
            <w:r/>
          </w:p>
        </w:tc>
        <w:tc>
          <w:tcPr>
            <w:tcW w:w="2078"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c>
          <w:tcPr>
            <w:tcW w:w="798"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c>
          <w:tcPr>
            <w:tcW w:w="1180"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r>
    </w:tbl>
    <w:p>
      <w:pPr>
        <w:rPr>
          <w:rFonts w:hint="eastAsia" w:ascii="宋体" w:hAnsi="宋体"/>
          <w:color w:val="000000"/>
          <w:sz w:val="21"/>
          <w:szCs w:val="21"/>
        </w:rPr>
      </w:pPr>
      <w:r>
        <w:rPr>
          <w:rFonts w:hint="eastAsia" w:ascii="宋体" w:hAnsi="宋体"/>
          <w:color w:val="000000"/>
          <w:sz w:val="21"/>
          <w:szCs w:val="21"/>
        </w:rPr>
        <w:t xml:space="preserve">注：行数不够，可自行添加。</w:t>
      </w:r>
      <w:r/>
    </w:p>
    <w:p>
      <w:pPr>
        <w:pStyle w:val="783"/>
        <w:ind w:firstLine="0"/>
        <w:spacing w:line="360" w:lineRule="auto"/>
        <w:rPr>
          <w:rFonts w:hint="eastAsia" w:ascii="宋体" w:hAnsi="宋体" w:eastAsia="宋体"/>
          <w:sz w:val="21"/>
          <w:szCs w:val="21"/>
        </w:rPr>
      </w:pPr>
      <w:r>
        <w:rPr>
          <w:rFonts w:hint="eastAsia" w:ascii="宋体" w:hAnsi="宋体" w:eastAsia="宋体"/>
          <w:sz w:val="21"/>
          <w:szCs w:val="21"/>
        </w:rPr>
      </w:r>
      <w:r/>
    </w:p>
    <w:p>
      <w:pPr>
        <w:pStyle w:val="783"/>
        <w:ind w:firstLine="0"/>
        <w:spacing w:line="360" w:lineRule="auto"/>
        <w:rPr>
          <w:rFonts w:hint="eastAsia" w:ascii="宋体" w:hAnsi="宋体" w:eastAsia="宋体"/>
          <w:sz w:val="21"/>
          <w:szCs w:val="21"/>
        </w:rPr>
      </w:pPr>
      <w:r>
        <w:rPr>
          <w:rFonts w:hint="eastAsia" w:ascii="宋体" w:hAnsi="宋体" w:eastAsia="宋体"/>
          <w:sz w:val="21"/>
          <w:szCs w:val="21"/>
        </w:rPr>
      </w:r>
      <w:r/>
    </w:p>
    <w:p>
      <w:pPr>
        <w:pStyle w:val="783"/>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p>
    <w:p>
      <w:pPr>
        <w:pStyle w:val="783"/>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w:t>
      </w:r>
      <w:r/>
    </w:p>
    <w:p>
      <w:pPr>
        <w:jc w:val="both"/>
        <w:rPr>
          <w:rFonts w:hint="eastAsia" w:ascii="黑体" w:hAnsi="Arial" w:eastAsia="黑体"/>
          <w:b/>
          <w:color w:val="000000"/>
          <w:sz w:val="21"/>
          <w:szCs w:val="21"/>
        </w:rPr>
      </w:pPr>
      <w:r>
        <w:rPr>
          <w:rFonts w:hint="eastAsia" w:ascii="宋体" w:hAnsi="宋体" w:eastAsia="宋体"/>
          <w:sz w:val="21"/>
          <w:szCs w:val="21"/>
        </w:rPr>
        <w:t xml:space="preserve">日期：   年  月  日</w:t>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bookmarkEnd w:id="72"/>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黑体" w:eastAsia="黑体"/>
          <w:b/>
          <w:color w:val="000000"/>
          <w:sz w:val="32"/>
          <w:szCs w:val="32"/>
        </w:rPr>
      </w:pPr>
      <w:r/>
      <w:bookmarkStart w:id="73" w:name="_Hlt26955054"/>
      <w:r/>
      <w:bookmarkEnd w:id="73"/>
      <w:r>
        <w:rPr>
          <w:rFonts w:hint="eastAsia" w:ascii="黑体" w:hAnsi="黑体" w:eastAsia="黑体"/>
          <w:b/>
          <w:color w:val="000000"/>
          <w:sz w:val="32"/>
          <w:szCs w:val="32"/>
        </w:rPr>
        <w:br w:type="page" w:clear="all"/>
      </w:r>
      <w:r/>
    </w:p>
    <w:p>
      <w:pPr>
        <w:numPr>
          <w:ilvl w:val="0"/>
          <w:numId w:val="0"/>
        </w:numPr>
        <w:jc w:val="both"/>
        <w:rPr>
          <w:rFonts w:hint="eastAsia" w:ascii="宋体" w:hAnsi="宋体" w:eastAsia="宋体" w:cs="Times New Roman"/>
          <w:b/>
          <w:bCs w:val="0"/>
          <w:color w:val="000000"/>
          <w:sz w:val="24"/>
          <w:szCs w:val="21"/>
          <w:lang w:val="en-US" w:eastAsia="zh-CN" w:bidi="ar-SA"/>
        </w:rPr>
        <w:outlineLvl w:val="1"/>
      </w:pPr>
      <w:r>
        <w:rPr>
          <w:rFonts w:hint="eastAsia" w:ascii="宋体" w:hAnsi="宋体" w:eastAsia="宋体" w:cs="Times New Roman"/>
          <w:b/>
          <w:bCs w:val="0"/>
          <w:color w:val="000000"/>
          <w:sz w:val="24"/>
          <w:szCs w:val="21"/>
          <w:lang w:val="en-US" w:eastAsia="zh-CN" w:bidi="ar-SA"/>
        </w:rPr>
        <w:t xml:space="preserve">七、商务要求响应及偏离表</w:t>
      </w:r>
      <w:r/>
    </w:p>
    <w:p>
      <w:pPr>
        <w:numPr>
          <w:ilvl w:val="0"/>
          <w:numId w:val="0"/>
        </w:numPr>
        <w:jc w:val="both"/>
        <w:rPr>
          <w:rFonts w:hint="eastAsia" w:ascii="宋体" w:hAnsi="宋体" w:eastAsia="宋体" w:cs="Times New Roman"/>
          <w:b/>
          <w:bCs w:val="0"/>
          <w:color w:val="000000"/>
          <w:sz w:val="24"/>
          <w:szCs w:val="21"/>
          <w:lang w:val="en-US" w:eastAsia="zh-CN" w:bidi="ar-SA"/>
        </w:rPr>
      </w:pPr>
      <w:r>
        <w:rPr>
          <w:rFonts w:hint="eastAsia" w:ascii="宋体" w:hAnsi="宋体" w:eastAsia="宋体" w:cs="Times New Roman"/>
          <w:b/>
          <w:bCs w:val="0"/>
          <w:color w:val="000000"/>
          <w:sz w:val="24"/>
          <w:szCs w:val="21"/>
          <w:lang w:val="en-US" w:eastAsia="zh-CN" w:bidi="ar-SA"/>
        </w:rPr>
      </w:r>
      <w:r/>
    </w:p>
    <w:tbl>
      <w:tblPr>
        <w:tblStyle w:val="78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54"/>
        <w:gridCol w:w="2155"/>
        <w:gridCol w:w="2157"/>
        <w:gridCol w:w="2157"/>
      </w:tblGrid>
      <w:tr>
        <w:trPr/>
        <w:tc>
          <w:tcPr>
            <w:tcW w:w="1249" w:type="pct"/>
            <w:vAlign w:val="top"/>
            <w:textDirection w:val="lrTb"/>
            <w:noWrap w:val="false"/>
          </w:tcPr>
          <w:p>
            <w:pPr>
              <w:pStyle w:val="783"/>
              <w:ind w:left="-210" w:right="-210" w:firstLine="0"/>
              <w:jc w:val="center"/>
              <w:spacing w:line="360" w:lineRule="auto"/>
              <w:rPr>
                <w:rFonts w:hint="eastAsia" w:ascii="宋体" w:hAnsi="宋体" w:eastAsia="宋体"/>
                <w:sz w:val="21"/>
                <w:szCs w:val="21"/>
              </w:rPr>
            </w:pPr>
            <w:r/>
            <w:bookmarkStart w:id="74" w:name="_Hlt26782999"/>
            <w:r/>
            <w:bookmarkEnd w:id="74"/>
            <w:r/>
            <w:bookmarkStart w:id="75" w:name="_Hlt26671343"/>
            <w:r/>
            <w:bookmarkEnd w:id="75"/>
            <w:r/>
            <w:bookmarkStart w:id="76" w:name="_Hlt26955064"/>
            <w:r/>
            <w:bookmarkEnd w:id="76"/>
            <w:r/>
            <w:bookmarkStart w:id="77" w:name="_Hlt26609391"/>
            <w:r/>
            <w:bookmarkEnd w:id="77"/>
            <w:r/>
            <w:bookmarkStart w:id="78" w:name="_Hlt26955056"/>
            <w:r/>
            <w:bookmarkEnd w:id="78"/>
            <w:r/>
            <w:bookmarkStart w:id="79" w:name="_Hlt26671372"/>
            <w:r/>
            <w:bookmarkEnd w:id="79"/>
            <w:r/>
            <w:bookmarkStart w:id="80" w:name="_Hlt24879081"/>
            <w:r/>
            <w:bookmarkEnd w:id="80"/>
            <w:r/>
            <w:bookmarkStart w:id="81" w:name="_Hlt26580838"/>
            <w:r/>
            <w:bookmarkEnd w:id="81"/>
            <w:r>
              <w:rPr>
                <w:rFonts w:hint="eastAsia" w:ascii="宋体" w:hAnsi="宋体" w:eastAsia="宋体"/>
                <w:sz w:val="21"/>
                <w:szCs w:val="21"/>
              </w:rPr>
              <w:t xml:space="preserve">项      目</w:t>
            </w:r>
            <w:r/>
          </w:p>
        </w:tc>
        <w:tc>
          <w:tcPr>
            <w:tcW w:w="1249" w:type="pct"/>
            <w:vAlign w:val="top"/>
            <w:textDirection w:val="lrTb"/>
            <w:noWrap w:val="false"/>
          </w:tcPr>
          <w:p>
            <w:pPr>
              <w:pStyle w:val="783"/>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招标要求（详见招标文件）</w:t>
            </w:r>
            <w:r/>
          </w:p>
        </w:tc>
        <w:tc>
          <w:tcPr>
            <w:tcW w:w="1250" w:type="pct"/>
            <w:vAlign w:val="top"/>
            <w:textDirection w:val="lrTb"/>
            <w:noWrap w:val="false"/>
          </w:tcPr>
          <w:p>
            <w:pPr>
              <w:pStyle w:val="783"/>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投标内容（响应情况）</w:t>
            </w:r>
            <w:r/>
          </w:p>
        </w:tc>
        <w:tc>
          <w:tcPr>
            <w:tcW w:w="1250" w:type="pct"/>
            <w:vAlign w:val="top"/>
            <w:textDirection w:val="lrTb"/>
            <w:noWrap w:val="false"/>
          </w:tcPr>
          <w:p>
            <w:pPr>
              <w:pStyle w:val="783"/>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1249" w:type="pct"/>
            <w:vAlign w:val="top"/>
            <w:textDirection w:val="lrTb"/>
            <w:noWrap w:val="false"/>
          </w:tcPr>
          <w:p>
            <w:pPr>
              <w:pStyle w:val="783"/>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49"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783"/>
              <w:ind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783"/>
              <w:ind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783"/>
              <w:ind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83"/>
              <w:ind w:left="-210" w:right="-210" w:firstLine="0"/>
              <w:spacing w:line="360" w:lineRule="auto"/>
              <w:rPr>
                <w:rFonts w:ascii="宋体" w:hAnsi="宋体" w:eastAsia="宋体"/>
                <w:sz w:val="21"/>
                <w:szCs w:val="21"/>
              </w:rPr>
            </w:pPr>
            <w:r>
              <w:rPr>
                <w:rFonts w:ascii="宋体" w:hAnsi="宋体" w:eastAsia="宋体"/>
                <w:sz w:val="21"/>
                <w:szCs w:val="21"/>
              </w:rPr>
            </w:r>
            <w:r/>
          </w:p>
        </w:tc>
      </w:tr>
    </w:tbl>
    <w:p>
      <w:pPr>
        <w:rPr>
          <w:rFonts w:hint="eastAsia" w:ascii="宋体" w:hAnsi="宋体"/>
          <w:color w:val="000000"/>
          <w:sz w:val="21"/>
          <w:szCs w:val="21"/>
        </w:rPr>
      </w:pPr>
      <w:r>
        <w:rPr>
          <w:rFonts w:hint="eastAsia" w:ascii="宋体" w:hAnsi="宋体"/>
          <w:color w:val="000000"/>
          <w:sz w:val="21"/>
          <w:szCs w:val="21"/>
        </w:rPr>
        <w:t xml:space="preserve">注：行数不够，可自行添加。</w:t>
      </w:r>
      <w:r/>
    </w:p>
    <w:p>
      <w:pPr>
        <w:pStyle w:val="783"/>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p>
    <w:p>
      <w:pPr>
        <w:pStyle w:val="783"/>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w:t>
      </w:r>
      <w:r/>
    </w:p>
    <w:p>
      <w:pPr>
        <w:pStyle w:val="783"/>
        <w:ind w:firstLine="0"/>
        <w:spacing w:line="360" w:lineRule="auto"/>
        <w:rPr>
          <w:rFonts w:hint="eastAsia" w:ascii="宋体" w:hAnsi="宋体" w:eastAsia="宋体"/>
          <w:sz w:val="21"/>
          <w:szCs w:val="21"/>
        </w:rPr>
      </w:pPr>
      <w:r>
        <w:rPr>
          <w:rFonts w:hint="eastAsia" w:ascii="宋体" w:hAnsi="宋体" w:eastAsia="宋体"/>
          <w:sz w:val="21"/>
          <w:szCs w:val="21"/>
        </w:rPr>
        <w:t xml:space="preserve">日期：   年  月  日</w:t>
      </w:r>
      <w:r/>
    </w:p>
    <w:p>
      <w:pPr>
        <w:spacing w:line="480" w:lineRule="auto"/>
        <w:rPr>
          <w:rFonts w:hint="eastAsia" w:ascii="宋体" w:hAnsi="宋体"/>
          <w:color w:val="000000"/>
          <w:sz w:val="21"/>
          <w:szCs w:val="21"/>
        </w:rPr>
      </w:pPr>
      <w:r>
        <w:rPr>
          <w:rFonts w:hint="eastAsia" w:ascii="宋体" w:hAnsi="宋体"/>
          <w:color w:val="000000"/>
          <w:sz w:val="21"/>
          <w:szCs w:val="21"/>
        </w:rPr>
        <w:t xml:space="preserve">注：1.投标人提交的投标文件应在本表中将投标文件实际响应的</w:t>
      </w:r>
      <w:r>
        <w:rPr>
          <w:rFonts w:hint="eastAsia" w:ascii="宋体" w:hAnsi="宋体"/>
          <w:color w:val="000000"/>
          <w:sz w:val="21"/>
          <w:szCs w:val="21"/>
          <w:lang w:val="en-US" w:eastAsia="zh-CN"/>
        </w:rPr>
        <w:t xml:space="preserve">服务</w:t>
      </w:r>
      <w:r>
        <w:rPr>
          <w:rFonts w:hint="eastAsia" w:ascii="宋体" w:hAnsi="宋体"/>
          <w:color w:val="000000"/>
          <w:sz w:val="21"/>
          <w:szCs w:val="21"/>
        </w:rPr>
        <w:t xml:space="preserve">、商务部分与招标文件的</w:t>
      </w:r>
      <w:r>
        <w:rPr>
          <w:rFonts w:hint="eastAsia" w:ascii="宋体" w:hAnsi="宋体"/>
          <w:color w:val="000000"/>
          <w:sz w:val="21"/>
          <w:szCs w:val="21"/>
          <w:lang w:val="en-US" w:eastAsia="zh-CN"/>
        </w:rPr>
        <w:t xml:space="preserve">服务</w:t>
      </w:r>
      <w:r>
        <w:rPr>
          <w:rFonts w:hint="eastAsia" w:ascii="宋体" w:hAnsi="宋体"/>
          <w:color w:val="000000"/>
          <w:sz w:val="21"/>
          <w:szCs w:val="21"/>
        </w:rPr>
        <w:t xml:space="preserve">、商务部分进行逐项对应列出对比，并在“偏离说明”项下填写以下内容：优于的，填写“正偏离”；符合的，填写“无偏离”；低于的，填写“负偏离”。</w:t>
      </w:r>
      <w:r/>
    </w:p>
    <w:p>
      <w:pPr>
        <w:spacing w:line="480" w:lineRule="auto"/>
        <w:rPr>
          <w:rFonts w:hint="eastAsia" w:ascii="宋体" w:hAnsi="宋体"/>
          <w:color w:val="000000"/>
          <w:sz w:val="21"/>
          <w:szCs w:val="21"/>
        </w:rPr>
      </w:pPr>
      <w:r>
        <w:rPr>
          <w:rFonts w:hint="eastAsia" w:ascii="宋体" w:hAnsi="宋体"/>
          <w:color w:val="000000"/>
          <w:sz w:val="21"/>
          <w:szCs w:val="21"/>
        </w:rPr>
        <w:t xml:space="preserve">2.若事项较多，投标人可根据投标内容的实际情况另纸说明。</w:t>
      </w:r>
      <w:r/>
    </w:p>
    <w:p>
      <w:pPr>
        <w:spacing w:line="480" w:lineRule="auto"/>
        <w:rPr>
          <w:rFonts w:hint="eastAsia" w:ascii="宋体" w:hAnsi="宋体"/>
          <w:color w:val="000000"/>
          <w:sz w:val="21"/>
          <w:szCs w:val="21"/>
        </w:rPr>
      </w:pPr>
      <w:r>
        <w:rPr>
          <w:rFonts w:hint="eastAsia" w:ascii="宋体" w:hAnsi="宋体"/>
          <w:color w:val="000000"/>
          <w:sz w:val="21"/>
          <w:szCs w:val="21"/>
        </w:rPr>
        <w:t xml:space="preserve">3.如有偏离，则必须在本偏离表中体现。</w:t>
      </w:r>
      <w:r/>
    </w:p>
    <w:p>
      <w:pPr>
        <w:spacing w:line="480" w:lineRule="auto"/>
        <w:rPr>
          <w:rFonts w:hint="eastAsia" w:ascii="仿宋_GB2312" w:hAnsi="Arial"/>
          <w:color w:val="000000"/>
          <w:sz w:val="30"/>
          <w:szCs w:val="21"/>
        </w:rPr>
      </w:pPr>
      <w:r>
        <w:rPr>
          <w:rFonts w:hint="eastAsia" w:ascii="宋体" w:hAnsi="宋体"/>
          <w:color w:val="000000"/>
          <w:sz w:val="21"/>
          <w:szCs w:val="21"/>
        </w:rPr>
        <w:t xml:space="preserve">4.投标人承诺：除表中的偏差外，完全响应招标文件的其他条款。</w:t>
      </w:r>
      <w:r/>
    </w:p>
    <w:p>
      <w:pPr>
        <w:rPr>
          <w:rFonts w:hint="eastAsia" w:ascii="宋体" w:hAnsi="宋体"/>
          <w:color w:val="000000"/>
          <w:sz w:val="24"/>
          <w:szCs w:val="21"/>
        </w:rPr>
      </w:pPr>
      <w:r/>
      <w:bookmarkStart w:id="82" w:name="_Hlt26955066"/>
      <w:r/>
      <w:bookmarkEnd w:id="82"/>
      <w:r/>
      <w:bookmarkStart w:id="83" w:name="_Hlt26671374"/>
      <w:r/>
      <w:bookmarkEnd w:id="83"/>
      <w:r/>
      <w:bookmarkStart w:id="84" w:name="_Hlt26609389"/>
      <w:r/>
      <w:bookmarkEnd w:id="84"/>
      <w:r/>
      <w:bookmarkStart w:id="85" w:name="_Toc462564146"/>
      <w:r/>
      <w:bookmarkEnd w:id="85"/>
      <w:r/>
      <w:r/>
    </w:p>
    <w:p>
      <w:pPr>
        <w:jc w:val="center"/>
        <w:rPr>
          <w:rFonts w:hint="eastAsia" w:ascii="黑体" w:hAnsi="黑体" w:eastAsia="黑体"/>
          <w:b/>
          <w:color w:val="000000"/>
          <w:sz w:val="32"/>
          <w:szCs w:val="32"/>
        </w:rPr>
      </w:pPr>
      <w:r/>
      <w:bookmarkStart w:id="86" w:name="_格式2__法定代表人授权书"/>
      <w:r/>
      <w:bookmarkEnd w:id="86"/>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br w:type="page" w:clear="all"/>
      </w:r>
      <w:r/>
    </w:p>
    <w:p>
      <w:pPr>
        <w:numPr>
          <w:ilvl w:val="0"/>
          <w:numId w:val="0"/>
        </w:numPr>
        <w:jc w:val="both"/>
        <w:rPr>
          <w:rFonts w:hint="eastAsia" w:ascii="宋体" w:hAnsi="宋体" w:eastAsia="宋体" w:cs="Times New Roman"/>
          <w:b/>
          <w:bCs w:val="0"/>
          <w:color w:val="000000"/>
          <w:sz w:val="24"/>
          <w:szCs w:val="21"/>
          <w:lang w:val="en-US" w:eastAsia="zh-CN" w:bidi="ar-SA"/>
        </w:rPr>
        <w:outlineLvl w:val="1"/>
      </w:pPr>
      <w:r>
        <w:rPr>
          <w:rFonts w:hint="eastAsia" w:ascii="宋体" w:hAnsi="宋体" w:eastAsia="宋体" w:cs="Times New Roman"/>
          <w:b/>
          <w:bCs w:val="0"/>
          <w:color w:val="000000"/>
          <w:sz w:val="24"/>
          <w:szCs w:val="21"/>
          <w:lang w:val="en-US" w:eastAsia="zh-CN" w:bidi="ar-SA"/>
        </w:rPr>
        <w:t xml:space="preserve">八、项目人员配置表</w:t>
      </w:r>
      <w:r/>
    </w:p>
    <w:p>
      <w:pPr>
        <w:jc w:val="center"/>
        <w:spacing w:line="380" w:lineRule="exact"/>
        <w:widowControl/>
        <w:rPr>
          <w:rFonts w:hint="eastAsia" w:ascii="宋体" w:hAnsi="宋体" w:eastAsia="宋体" w:cs="宋体"/>
          <w:b w:val="0"/>
          <w:bCs w:val="0"/>
          <w:color w:val="000000"/>
          <w:sz w:val="24"/>
          <w:szCs w:val="24"/>
          <w:highlight w:val="none"/>
        </w:rPr>
      </w:pPr>
      <w:r>
        <w:rPr>
          <w:rFonts w:hint="eastAsia" w:ascii="宋体" w:hAnsi="宋体" w:eastAsia="宋体"/>
          <w:color w:val="000000"/>
          <w:sz w:val="24"/>
          <w:szCs w:val="21"/>
        </w:rPr>
        <w:t xml:space="preserve">项目人员配置表</w:t>
      </w:r>
      <w:r/>
    </w:p>
    <w:p>
      <w:pPr>
        <w:pStyle w:val="1061"/>
        <w:ind w:left="0" w:firstLine="0"/>
        <w:keepLines w:val="0"/>
        <w:keepNext w:val="0"/>
        <w:pageBreakBefore w:val="0"/>
        <w:spacing w:line="360" w:lineRule="auto"/>
        <w:widowControl/>
        <w:tabs>
          <w:tab w:val="left" w:pos="756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招标编号：</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lang w:eastAsia="zh-CN"/>
        </w:rPr>
        <w:t xml:space="preserve">项目名称：</w:t>
      </w:r>
      <w:r/>
    </w:p>
    <w:p>
      <w:pPr>
        <w:rPr>
          <w:rFonts w:hint="eastAsia"/>
          <w:color w:val="000000"/>
          <w:highlight w:val="none"/>
          <w:lang w:eastAsia="zh-CN"/>
        </w:rPr>
      </w:pPr>
      <w:r>
        <w:rPr>
          <w:rFonts w:hint="eastAsia" w:ascii="宋体" w:hAnsi="宋体" w:eastAsia="宋体" w:cs="宋体"/>
          <w:color w:val="000000"/>
          <w:sz w:val="24"/>
          <w:szCs w:val="24"/>
          <w:highlight w:val="none"/>
          <w:lang w:val="en-US" w:eastAsia="zh-CN"/>
        </w:rPr>
        <w:t xml:space="preserve">标段号：</w:t>
      </w:r>
      <w:r/>
    </w:p>
    <w:tbl>
      <w:tblPr>
        <w:tblStyle w:val="781"/>
        <w:tblW w:w="4997" w:type="pct"/>
        <w:tblInd w:w="0" w:type="dxa"/>
        <w:tblLayout w:type="autofit"/>
        <w:tblCellMar>
          <w:left w:w="0" w:type="dxa"/>
          <w:top w:w="0" w:type="dxa"/>
          <w:right w:w="0" w:type="dxa"/>
          <w:bottom w:w="0" w:type="dxa"/>
        </w:tblCellMar>
        <w:tblLook w:val="04A0" w:firstRow="1" w:lastRow="0" w:firstColumn="1" w:lastColumn="0" w:noHBand="0" w:noVBand="1"/>
      </w:tblPr>
      <w:tblGrid>
        <w:gridCol w:w="764"/>
        <w:gridCol w:w="1265"/>
        <w:gridCol w:w="871"/>
        <w:gridCol w:w="800"/>
        <w:gridCol w:w="800"/>
        <w:gridCol w:w="957"/>
        <w:gridCol w:w="1322"/>
        <w:gridCol w:w="1635"/>
      </w:tblGrid>
      <w:tr>
        <w:trPr>
          <w:trHeight w:val="851"/>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所任职务</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职</w:t>
            </w:r>
            <w:r>
              <w:rPr>
                <w:rFonts w:hint="eastAsia" w:ascii="宋体" w:hAnsi="宋体" w:eastAsia="宋体" w:cs="宋体"/>
                <w:color w:val="000000"/>
                <w:sz w:val="24"/>
                <w:szCs w:val="24"/>
                <w:highlight w:val="none"/>
                <w:lang w:val="en-US" w:eastAsia="zh-CN"/>
              </w:rPr>
              <w:t xml:space="preserve">业技能</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技能等级</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注：1、“项目组人员”指投标单位针对完成本项目所配备的人员。</w:t>
      </w:r>
      <w:r/>
    </w:p>
    <w:p>
      <w:pPr>
        <w:ind w:firstLine="42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2、附各专业人员相关证明材料复印件；</w:t>
      </w:r>
      <w:r/>
    </w:p>
    <w:p>
      <w:pPr>
        <w:pStyle w:val="1061"/>
        <w:rPr>
          <w:rFonts w:hint="eastAsia"/>
          <w:lang w:val="zh-CN"/>
        </w:rPr>
      </w:pPr>
      <w:r>
        <w:rPr>
          <w:rFonts w:hint="eastAsia" w:ascii="宋体" w:hAnsi="宋体" w:eastAsia="宋体" w:cs="宋体"/>
          <w:b w:val="0"/>
          <w:bCs w:val="0"/>
          <w:color w:val="000000"/>
          <w:sz w:val="24"/>
          <w:szCs w:val="24"/>
          <w:highlight w:val="none"/>
          <w:lang w:val="en-US" w:eastAsia="zh-CN" w:bidi="ar-SA"/>
        </w:rPr>
        <w:t xml:space="preserve">3、表格不够</w:t>
      </w:r>
      <w:r>
        <w:rPr>
          <w:rFonts w:hint="eastAsia"/>
        </w:rPr>
        <w:t xml:space="preserve">填写可添加。</w:t>
      </w:r>
      <w:r/>
    </w:p>
    <w:p>
      <w:pPr>
        <w:pStyle w:val="793"/>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投标人：（单位盖章）</w:t>
      </w:r>
      <w:r/>
    </w:p>
    <w:p>
      <w:pPr>
        <w:pStyle w:val="793"/>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法定代表人或被授权委托人：（签字或盖章）</w:t>
      </w:r>
      <w:r/>
    </w:p>
    <w:p>
      <w:pPr>
        <w:rPr>
          <w:rFonts w:hint="eastAsia" w:ascii="宋体" w:hAnsi="宋体" w:cs="仿宋"/>
          <w:b/>
          <w:bCs/>
          <w:color w:val="000000"/>
          <w:sz w:val="32"/>
          <w:szCs w:val="32"/>
        </w:rPr>
      </w:pPr>
      <w:r>
        <w:rPr>
          <w:rFonts w:hint="eastAsia" w:ascii="宋体" w:hAnsi="宋体" w:eastAsia="宋体" w:cs="宋体"/>
          <w:color w:val="000000"/>
          <w:sz w:val="24"/>
          <w:szCs w:val="24"/>
          <w:highlight w:val="none"/>
          <w:lang w:val="zh-CN"/>
        </w:rPr>
        <w:t xml:space="preserve">日期：         年         月       日</w:t>
      </w:r>
      <w:r/>
    </w:p>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numPr>
          <w:ilvl w:val="0"/>
          <w:numId w:val="0"/>
        </w:numPr>
        <w:jc w:val="both"/>
        <w:rPr>
          <w:rFonts w:hint="eastAsia" w:ascii="宋体" w:hAnsi="宋体" w:eastAsia="宋体" w:cs="Times New Roman"/>
          <w:b/>
          <w:bCs w:val="0"/>
          <w:color w:val="000000"/>
          <w:sz w:val="24"/>
          <w:szCs w:val="21"/>
          <w:lang w:val="en-US" w:eastAsia="zh-CN" w:bidi="ar-SA"/>
        </w:rPr>
        <w:outlineLvl w:val="1"/>
      </w:pPr>
      <w:r>
        <w:rPr>
          <w:rFonts w:hint="eastAsia" w:ascii="宋体" w:hAnsi="宋体" w:eastAsia="宋体" w:cs="Times New Roman"/>
          <w:b/>
          <w:bCs w:val="0"/>
          <w:color w:val="000000"/>
          <w:sz w:val="24"/>
          <w:szCs w:val="21"/>
          <w:lang w:val="en-US" w:eastAsia="zh-CN" w:bidi="ar-SA"/>
        </w:rPr>
        <w:t xml:space="preserve">九、业绩</w:t>
      </w:r>
      <w:r/>
    </w:p>
    <w:p>
      <w:pPr>
        <w:jc w:val="center"/>
        <w:spacing w:line="360" w:lineRule="auto"/>
        <w:rPr>
          <w:rFonts w:ascii="宋体" w:hAnsi="宋体" w:eastAsia="宋体" w:cs="宋体"/>
          <w:szCs w:val="21"/>
        </w:rPr>
      </w:pPr>
      <w:r>
        <w:rPr>
          <w:rFonts w:hint="eastAsia" w:ascii="宋体" w:hAnsi="宋体" w:eastAsia="宋体" w:cs="宋体"/>
          <w:b/>
          <w:bCs/>
          <w:sz w:val="24"/>
          <w:szCs w:val="24"/>
        </w:rPr>
        <w:t xml:space="preserve">类似项目业绩汇总表</w:t>
      </w:r>
      <w:r/>
    </w:p>
    <w:tbl>
      <w:tblPr>
        <w:tblStyle w:val="781"/>
        <w:tblW w:w="5000" w:type="pct"/>
        <w:tblInd w:w="0"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2624"/>
        <w:gridCol w:w="1656"/>
        <w:gridCol w:w="1544"/>
        <w:gridCol w:w="1582"/>
      </w:tblGrid>
      <w:tr>
        <w:trPr>
          <w:trHeight w:val="529"/>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序号</w:t>
            </w:r>
            <w:r/>
          </w:p>
        </w:tc>
        <w:tc>
          <w:tcPr>
            <w:tcBorders>
              <w:top w:val="single" w:color="00000A" w:sz="4" w:space="0"/>
              <w:left w:val="single" w:color="00000A" w:sz="4" w:space="0"/>
              <w:bottom w:val="single" w:color="00000A" w:sz="4" w:space="0"/>
              <w:right w:val="single" w:color="00000A" w:sz="4" w:space="0"/>
            </w:tcBorders>
            <w:tcMar>
              <w:left w:w="108" w:type="dxa"/>
            </w:tcMar>
            <w:tcW w:w="1521"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项目名称</w:t>
            </w:r>
            <w:r/>
          </w:p>
        </w:tc>
        <w:tc>
          <w:tcPr>
            <w:tcBorders>
              <w:top w:val="single" w:color="00000A" w:sz="4" w:space="0"/>
              <w:left w:val="single" w:color="00000A" w:sz="4" w:space="0"/>
              <w:bottom w:val="single" w:color="00000A" w:sz="4" w:space="0"/>
              <w:right w:val="single" w:color="000000" w:sz="4" w:space="0"/>
            </w:tcBorders>
            <w:tcMar>
              <w:left w:w="108" w:type="dxa"/>
            </w:tcMar>
            <w:tcW w:w="960"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合同期</w:t>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服务内容</w:t>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合同金额</w:t>
            </w:r>
            <w:r/>
          </w:p>
        </w:tc>
      </w:tr>
      <w:tr>
        <w:trPr>
          <w:trHeight w:val="476"/>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1</w:t>
            </w:r>
            <w:r/>
          </w:p>
        </w:tc>
        <w:tc>
          <w:tcPr>
            <w:tcBorders>
              <w:top w:val="single" w:color="00000A" w:sz="4" w:space="0"/>
              <w:left w:val="single" w:color="00000A" w:sz="4" w:space="0"/>
              <w:bottom w:val="single" w:color="00000A" w:sz="4" w:space="0"/>
              <w:right w:val="single" w:color="00000A" w:sz="4" w:space="0"/>
            </w:tcBorders>
            <w:tcMar>
              <w:left w:w="108" w:type="dxa"/>
            </w:tcMar>
            <w:tcW w:w="1521"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A" w:sz="4" w:space="0"/>
              <w:bottom w:val="single" w:color="00000A" w:sz="4" w:space="0"/>
              <w:right w:val="single" w:color="000000" w:sz="4" w:space="0"/>
            </w:tcBorders>
            <w:tcMar>
              <w:left w:w="108" w:type="dxa"/>
            </w:tcMar>
            <w:tcW w:w="960"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2</w:t>
            </w:r>
            <w:r/>
          </w:p>
        </w:tc>
        <w:tc>
          <w:tcPr>
            <w:tcBorders>
              <w:top w:val="single" w:color="00000A" w:sz="4" w:space="0"/>
              <w:left w:val="single" w:color="00000A" w:sz="4" w:space="0"/>
              <w:bottom w:val="single" w:color="00000A" w:sz="4" w:space="0"/>
              <w:right w:val="single" w:color="00000A" w:sz="4" w:space="0"/>
            </w:tcBorders>
            <w:tcMar>
              <w:left w:w="108" w:type="dxa"/>
            </w:tcMar>
            <w:tcW w:w="1521"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A" w:sz="4" w:space="0"/>
              <w:bottom w:val="single" w:color="00000A" w:sz="4" w:space="0"/>
              <w:right w:val="single" w:color="000000" w:sz="4" w:space="0"/>
            </w:tcBorders>
            <w:tcMar>
              <w:left w:w="108" w:type="dxa"/>
            </w:tcMar>
            <w:tcW w:w="960"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3</w:t>
            </w:r>
            <w:r/>
          </w:p>
        </w:tc>
        <w:tc>
          <w:tcPr>
            <w:tcBorders>
              <w:top w:val="single" w:color="00000A" w:sz="4" w:space="0"/>
              <w:left w:val="single" w:color="00000A" w:sz="4" w:space="0"/>
              <w:bottom w:val="single" w:color="00000A" w:sz="4" w:space="0"/>
              <w:right w:val="single" w:color="00000A" w:sz="4" w:space="0"/>
            </w:tcBorders>
            <w:tcMar>
              <w:left w:w="108" w:type="dxa"/>
            </w:tcMar>
            <w:tcW w:w="1521"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A" w:sz="4" w:space="0"/>
              <w:bottom w:val="single" w:color="00000A" w:sz="4" w:space="0"/>
              <w:right w:val="single" w:color="000000" w:sz="4" w:space="0"/>
            </w:tcBorders>
            <w:tcMar>
              <w:left w:w="108" w:type="dxa"/>
            </w:tcMar>
            <w:tcW w:w="960"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4</w:t>
            </w:r>
            <w:r/>
          </w:p>
        </w:tc>
        <w:tc>
          <w:tcPr>
            <w:tcBorders>
              <w:top w:val="single" w:color="00000A" w:sz="4" w:space="0"/>
              <w:left w:val="single" w:color="00000A" w:sz="4" w:space="0"/>
              <w:bottom w:val="single" w:color="00000A" w:sz="4" w:space="0"/>
              <w:right w:val="single" w:color="00000A" w:sz="4" w:space="0"/>
            </w:tcBorders>
            <w:tcMar>
              <w:left w:w="108" w:type="dxa"/>
            </w:tcMar>
            <w:tcW w:w="1521"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A" w:sz="4" w:space="0"/>
              <w:bottom w:val="single" w:color="00000A" w:sz="4" w:space="0"/>
              <w:right w:val="single" w:color="000000" w:sz="4" w:space="0"/>
            </w:tcBorders>
            <w:tcMar>
              <w:left w:w="108" w:type="dxa"/>
            </w:tcMar>
            <w:tcW w:w="960"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5</w:t>
            </w:r>
            <w:r/>
          </w:p>
        </w:tc>
        <w:tc>
          <w:tcPr>
            <w:tcBorders>
              <w:top w:val="single" w:color="00000A" w:sz="4" w:space="0"/>
              <w:left w:val="single" w:color="00000A" w:sz="4" w:space="0"/>
              <w:bottom w:val="single" w:color="00000A" w:sz="4" w:space="0"/>
              <w:right w:val="single" w:color="00000A" w:sz="4" w:space="0"/>
            </w:tcBorders>
            <w:tcMar>
              <w:left w:w="108" w:type="dxa"/>
            </w:tcMar>
            <w:tcW w:w="1521"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A" w:sz="4" w:space="0"/>
              <w:bottom w:val="single" w:color="00000A" w:sz="4" w:space="0"/>
              <w:right w:val="single" w:color="000000" w:sz="4" w:space="0"/>
            </w:tcBorders>
            <w:tcMar>
              <w:left w:w="108" w:type="dxa"/>
            </w:tcMar>
            <w:tcW w:w="960"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trHeight w:val="328"/>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合计</w:t>
            </w:r>
            <w:r/>
          </w:p>
        </w:tc>
        <w:tc>
          <w:tcPr>
            <w:tcBorders>
              <w:top w:val="single" w:color="00000A" w:sz="4" w:space="0"/>
              <w:left w:val="single" w:color="00000A" w:sz="4" w:space="0"/>
              <w:bottom w:val="single" w:color="00000A" w:sz="4" w:space="0"/>
              <w:right w:val="single" w:color="00000A" w:sz="4" w:space="0"/>
            </w:tcBorders>
            <w:tcMar>
              <w:left w:w="108" w:type="dxa"/>
            </w:tcMar>
            <w:tcW w:w="1521"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A" w:sz="4" w:space="0"/>
              <w:bottom w:val="single" w:color="00000A" w:sz="4" w:space="0"/>
              <w:right w:val="single" w:color="000000" w:sz="4" w:space="0"/>
            </w:tcBorders>
            <w:tcMar>
              <w:left w:w="108" w:type="dxa"/>
            </w:tcMar>
            <w:tcW w:w="960"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trHeight w:val="328"/>
        </w:trPr>
        <w:tc>
          <w:tcPr>
            <w:gridSpan w:val="5"/>
            <w:tcBorders>
              <w:top w:val="single" w:color="00000A" w:sz="4" w:space="0"/>
              <w:left w:val="single" w:color="00000A" w:sz="4" w:space="0"/>
              <w:bottom w:val="single" w:color="00000A" w:sz="4" w:space="0"/>
              <w:right w:val="single" w:color="00000A" w:sz="4" w:space="0"/>
            </w:tcBorders>
            <w:tcMar>
              <w:left w:w="108" w:type="dxa"/>
            </w:tcMar>
            <w:tcW w:w="5000" w:type="pct"/>
            <w:vAlign w:val="center"/>
            <w:textDirection w:val="lrTb"/>
            <w:noWrap w:val="false"/>
          </w:tcPr>
          <w:p>
            <w:pPr>
              <w:jc w:val="left"/>
              <w:spacing w:line="360" w:lineRule="auto"/>
              <w:rPr>
                <w:rFonts w:ascii="宋体" w:hAnsi="宋体" w:eastAsia="宋体" w:cs="宋体"/>
                <w:szCs w:val="21"/>
              </w:rPr>
            </w:pPr>
            <w:r>
              <w:rPr>
                <w:rFonts w:hint="eastAsia" w:ascii="宋体" w:hAnsi="宋体" w:eastAsia="宋体" w:cs="宋体"/>
                <w:szCs w:val="21"/>
              </w:rPr>
              <w:t xml:space="preserve">共</w:t>
            </w:r>
            <w:r>
              <w:rPr>
                <w:rFonts w:hint="eastAsia" w:ascii="宋体" w:hAnsi="宋体" w:eastAsia="宋体" w:cs="宋体"/>
                <w:szCs w:val="21"/>
                <w:u w:val="single"/>
              </w:rPr>
              <w:t xml:space="preserve">   </w:t>
            </w:r>
            <w:r>
              <w:rPr>
                <w:rFonts w:hint="eastAsia" w:ascii="宋体" w:hAnsi="宋体" w:eastAsia="宋体" w:cs="宋体"/>
                <w:szCs w:val="21"/>
              </w:rPr>
              <w:t xml:space="preserve">份合同。</w:t>
            </w:r>
            <w:r/>
          </w:p>
        </w:tc>
      </w:tr>
    </w:tbl>
    <w:p>
      <w:pPr>
        <w:pStyle w:val="1063"/>
        <w:spacing w:line="360" w:lineRule="auto"/>
        <w:rPr>
          <w:rFonts w:ascii="宋体" w:hAnsi="宋体" w:eastAsia="宋体" w:cs="宋体"/>
          <w:sz w:val="21"/>
          <w:szCs w:val="21"/>
        </w:rPr>
      </w:pPr>
      <w:r>
        <w:rPr>
          <w:rFonts w:ascii="宋体" w:hAnsi="宋体" w:eastAsia="宋体" w:cs="宋体"/>
          <w:sz w:val="21"/>
          <w:szCs w:val="21"/>
        </w:rPr>
      </w:r>
      <w:r/>
    </w:p>
    <w:p>
      <w:pPr>
        <w:pStyle w:val="78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注：1、合同等证明材料复印件作为本表的附件须同时提供；</w:t>
      </w:r>
      <w:r/>
    </w:p>
    <w:p>
      <w:pPr>
        <w:pStyle w:val="78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2、投标单位可参照上述格式自拟表格投标（表格内容需至少包含上表要求提供的内容）。</w:t>
      </w:r>
      <w:r/>
    </w:p>
    <w:p>
      <w:pPr>
        <w:pStyle w:val="1063"/>
        <w:spacing w:line="360" w:lineRule="auto"/>
        <w:rPr>
          <w:rFonts w:ascii="宋体" w:hAnsi="宋体" w:eastAsia="宋体" w:cs="宋体"/>
          <w:sz w:val="21"/>
          <w:szCs w:val="21"/>
        </w:rPr>
      </w:pPr>
      <w:r>
        <w:rPr>
          <w:rFonts w:ascii="宋体" w:hAnsi="宋体" w:eastAsia="宋体" w:cs="宋体"/>
          <w:sz w:val="21"/>
          <w:szCs w:val="21"/>
        </w:rPr>
      </w:r>
      <w:r/>
    </w:p>
    <w:p>
      <w:pPr>
        <w:pStyle w:val="1063"/>
        <w:spacing w:line="360" w:lineRule="auto"/>
        <w:rPr>
          <w:rFonts w:ascii="宋体" w:hAnsi="宋体" w:eastAsia="宋体" w:cs="宋体"/>
          <w:sz w:val="21"/>
          <w:szCs w:val="21"/>
        </w:rPr>
      </w:pPr>
      <w:r>
        <w:rPr>
          <w:rFonts w:hint="eastAsia" w:ascii="宋体" w:hAnsi="宋体" w:eastAsia="宋体" w:cs="宋体"/>
          <w:sz w:val="21"/>
          <w:szCs w:val="21"/>
        </w:rPr>
        <w:t xml:space="preserve">法定代表人（或其授权代理人）签字：</w:t>
      </w:r>
      <w:r/>
    </w:p>
    <w:p>
      <w:pPr>
        <w:pStyle w:val="105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投标单位（公章）：</w:t>
      </w:r>
      <w:r/>
    </w:p>
    <w:p>
      <w:pPr>
        <w:rPr>
          <w:rFonts w:hint="eastAsia" w:ascii="宋体" w:hAnsi="宋体" w:cs="仿宋"/>
          <w:b/>
          <w:bCs/>
          <w:color w:val="000000"/>
          <w:sz w:val="32"/>
          <w:szCs w:val="32"/>
        </w:rPr>
      </w:pPr>
      <w:r>
        <w:rPr>
          <w:rFonts w:hint="eastAsia" w:ascii="宋体" w:hAnsi="宋体" w:eastAsia="宋体" w:cs="宋体"/>
          <w:szCs w:val="21"/>
        </w:rPr>
        <w:t xml:space="preserve">日期：  年  月  日</w:t>
      </w:r>
      <w:r/>
    </w:p>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rPr>
          <w:rFonts w:hint="eastAsia" w:ascii="宋体" w:hAnsi="宋体" w:cs="仿宋"/>
          <w:b/>
          <w:bCs/>
          <w:color w:val="000000"/>
          <w:sz w:val="32"/>
          <w:szCs w:val="32"/>
        </w:rPr>
        <w:outlineLvl w:val="1"/>
      </w:pPr>
      <w:r>
        <w:rPr>
          <w:rFonts w:hint="eastAsia" w:ascii="宋体" w:hAnsi="宋体" w:eastAsia="宋体"/>
          <w:b/>
          <w:bCs/>
          <w:color w:val="000000"/>
          <w:sz w:val="24"/>
          <w:szCs w:val="21"/>
          <w:lang w:val="en-US" w:eastAsia="zh-CN"/>
        </w:rPr>
        <w:t xml:space="preserve">十、远程参与开标会议诚信承诺书</w:t>
      </w:r>
      <w:r/>
    </w:p>
    <w:p>
      <w:pPr>
        <w:ind w:firstLine="420"/>
        <w:spacing w:line="360" w:lineRule="auto"/>
        <w:rPr>
          <w:rFonts w:ascii="宋体" w:hAnsi="宋体"/>
          <w:szCs w:val="21"/>
        </w:rPr>
      </w:pPr>
      <w:r>
        <w:rPr>
          <w:rFonts w:ascii="宋体" w:hAnsi="宋体"/>
          <w:szCs w:val="21"/>
        </w:rPr>
        <w:t xml:space="preserve">致:</w:t>
      </w:r>
      <w:r>
        <w:rPr>
          <w:rFonts w:hint="eastAsia" w:ascii="宋体" w:hAnsi="宋体"/>
          <w:szCs w:val="21"/>
        </w:rPr>
        <w:t xml:space="preserve"> </w:t>
      </w:r>
      <w:r>
        <w:rPr>
          <w:rFonts w:ascii="宋体" w:hAnsi="宋体"/>
          <w:szCs w:val="21"/>
        </w:rPr>
        <w:t xml:space="preserve">(</w:t>
      </w:r>
      <w:r>
        <w:rPr>
          <w:rFonts w:hint="eastAsia" w:ascii="宋体" w:hAnsi="宋体"/>
          <w:szCs w:val="21"/>
        </w:rPr>
        <w:t xml:space="preserve">采购</w:t>
      </w:r>
      <w:r>
        <w:rPr>
          <w:rFonts w:ascii="宋体" w:hAnsi="宋体"/>
          <w:szCs w:val="21"/>
        </w:rPr>
        <w:t xml:space="preserve">人)</w:t>
      </w:r>
      <w:r/>
    </w:p>
    <w:p>
      <w:pPr>
        <w:ind w:firstLine="420"/>
        <w:spacing w:line="360" w:lineRule="auto"/>
        <w:rPr>
          <w:rFonts w:ascii="宋体" w:hAnsi="宋体"/>
          <w:szCs w:val="21"/>
        </w:rPr>
      </w:pPr>
      <w:r>
        <w:rPr>
          <w:rFonts w:ascii="宋体" w:hAnsi="宋体"/>
          <w:szCs w:val="21"/>
        </w:rPr>
        <w:t xml:space="preserve">我方郑重承诺:遵循公开、公平、公正和诚实守信的原则，参加本次远程开标会议，是我方真实意思的表达。</w:t>
      </w:r>
      <w:r/>
    </w:p>
    <w:p>
      <w:pPr>
        <w:ind w:firstLine="420"/>
        <w:spacing w:line="360" w:lineRule="auto"/>
        <w:rPr>
          <w:rFonts w:ascii="宋体" w:hAnsi="宋体"/>
          <w:szCs w:val="21"/>
        </w:rPr>
      </w:pPr>
      <w:r>
        <w:rPr>
          <w:rFonts w:ascii="宋体" w:hAnsi="宋体"/>
          <w:szCs w:val="21"/>
        </w:rPr>
        <w:t xml:space="preserve">一、不出借、买卖、伪造、涂改企业和从业人员的资质证书、营业执照、资格业绩、印章以及其他相关资信证明文件,严禁其他企业或个人以我公司的名义投标</w:t>
      </w:r>
      <w:r>
        <w:rPr>
          <w:rFonts w:hint="eastAsia" w:ascii="宋体" w:hAnsi="宋体"/>
          <w:szCs w:val="21"/>
        </w:rPr>
        <w:t xml:space="preserve">（响应）</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二、严格遵守法律、法规和</w:t>
      </w:r>
      <w:r>
        <w:rPr>
          <w:rFonts w:hint="eastAsia" w:ascii="宋体" w:hAnsi="宋体"/>
          <w:szCs w:val="21"/>
        </w:rPr>
        <w:t xml:space="preserve">采购</w:t>
      </w:r>
      <w:r>
        <w:rPr>
          <w:rFonts w:ascii="宋体" w:hAnsi="宋体"/>
          <w:szCs w:val="21"/>
        </w:rPr>
        <w:t xml:space="preserve">文件规定的投标</w:t>
      </w:r>
      <w:r>
        <w:rPr>
          <w:rFonts w:hint="eastAsia" w:ascii="宋体" w:hAnsi="宋体"/>
          <w:szCs w:val="21"/>
        </w:rPr>
        <w:t xml:space="preserve">（响应）</w:t>
      </w:r>
      <w:r>
        <w:rPr>
          <w:rFonts w:ascii="宋体" w:hAnsi="宋体"/>
          <w:szCs w:val="21"/>
        </w:rPr>
        <w:t xml:space="preserve">程序。不隐瞒真实情况，不弄虚作假，不骗取投标</w:t>
      </w:r>
      <w:r>
        <w:rPr>
          <w:rFonts w:hint="eastAsia" w:ascii="宋体" w:hAnsi="宋体"/>
          <w:szCs w:val="21"/>
        </w:rPr>
        <w:t xml:space="preserve">（响应）</w:t>
      </w:r>
      <w:r>
        <w:rPr>
          <w:rFonts w:ascii="宋体" w:hAnsi="宋体"/>
          <w:szCs w:val="21"/>
        </w:rPr>
        <w:t xml:space="preserve">和中标</w:t>
      </w:r>
      <w:r>
        <w:rPr>
          <w:rFonts w:hint="eastAsia" w:ascii="宋体" w:hAnsi="宋体"/>
          <w:szCs w:val="21"/>
        </w:rPr>
        <w:t xml:space="preserve">（成交）</w:t>
      </w:r>
      <w:r>
        <w:rPr>
          <w:rFonts w:ascii="宋体" w:hAnsi="宋体"/>
          <w:szCs w:val="21"/>
        </w:rPr>
        <w:t xml:space="preserve">资格。</w:t>
      </w:r>
      <w:r/>
    </w:p>
    <w:p>
      <w:pPr>
        <w:ind w:firstLine="420"/>
        <w:spacing w:line="360" w:lineRule="auto"/>
        <w:rPr>
          <w:rFonts w:ascii="宋体" w:hAnsi="宋体"/>
          <w:szCs w:val="21"/>
        </w:rPr>
      </w:pPr>
      <w:r>
        <w:rPr>
          <w:rFonts w:ascii="宋体" w:hAnsi="宋体"/>
          <w:szCs w:val="21"/>
        </w:rPr>
        <w:t xml:space="preserve">三、坚决抵制和杜绝串标、围标、哄抬报价、贿赂、回扣等违法投标</w:t>
      </w:r>
      <w:r>
        <w:rPr>
          <w:rFonts w:hint="eastAsia" w:ascii="宋体" w:hAnsi="宋体"/>
          <w:szCs w:val="21"/>
        </w:rPr>
        <w:t xml:space="preserve">（响应）</w:t>
      </w:r>
      <w:r>
        <w:rPr>
          <w:rFonts w:ascii="宋体" w:hAnsi="宋体"/>
          <w:szCs w:val="21"/>
        </w:rPr>
        <w:t xml:space="preserve">和不正当竞争行为。</w:t>
      </w:r>
      <w:r/>
    </w:p>
    <w:p>
      <w:pPr>
        <w:ind w:firstLine="420"/>
        <w:spacing w:line="360" w:lineRule="auto"/>
        <w:rPr>
          <w:rFonts w:ascii="宋体" w:hAnsi="宋体"/>
          <w:szCs w:val="21"/>
        </w:rPr>
      </w:pPr>
      <w:r>
        <w:rPr>
          <w:rFonts w:ascii="宋体" w:hAnsi="宋体"/>
          <w:szCs w:val="21"/>
        </w:rPr>
        <w:t xml:space="preserve">四、依法经营，公平竞争，不采取违法、违规或不正当手段损害、侵犯同行企业的正当权益。</w:t>
      </w:r>
      <w:r/>
    </w:p>
    <w:p>
      <w:pPr>
        <w:ind w:firstLine="420"/>
        <w:spacing w:line="360" w:lineRule="auto"/>
        <w:rPr>
          <w:rFonts w:ascii="宋体" w:hAnsi="宋体"/>
          <w:szCs w:val="21"/>
        </w:rPr>
      </w:pPr>
      <w:r>
        <w:rPr>
          <w:rFonts w:ascii="宋体" w:hAnsi="宋体"/>
          <w:szCs w:val="21"/>
        </w:rPr>
        <w:t xml:space="preserve">五、遵守指令、不擅离职守。开标</w:t>
      </w:r>
      <w:r>
        <w:rPr>
          <w:rFonts w:hint="eastAsia" w:ascii="宋体" w:hAnsi="宋体"/>
          <w:szCs w:val="21"/>
        </w:rPr>
        <w:t xml:space="preserve">评审</w:t>
      </w:r>
      <w:r>
        <w:rPr>
          <w:rFonts w:ascii="宋体" w:hAnsi="宋体"/>
          <w:szCs w:val="21"/>
        </w:rPr>
        <w:t xml:space="preserve">过程中,我方将坚持全程参加开评标会议，积极响应</w:t>
      </w:r>
      <w:r>
        <w:rPr>
          <w:rFonts w:hint="eastAsia" w:ascii="宋体" w:hAnsi="宋体"/>
          <w:szCs w:val="21"/>
        </w:rPr>
        <w:t xml:space="preserve">采购</w:t>
      </w:r>
      <w:r>
        <w:rPr>
          <w:rFonts w:ascii="宋体" w:hAnsi="宋体"/>
          <w:szCs w:val="21"/>
        </w:rPr>
        <w:t xml:space="preserve">人的指令和操作要求，不擅离职守，始终保持通讯顺畅，因我方原因导致10分钟内无法与管理端建立起联系的，即视为放弃交互的权利，我方认可</w:t>
      </w:r>
      <w:r>
        <w:rPr>
          <w:rFonts w:hint="eastAsia" w:ascii="宋体" w:hAnsi="宋体"/>
          <w:szCs w:val="21"/>
        </w:rPr>
        <w:t xml:space="preserve">采购</w:t>
      </w:r>
      <w:r>
        <w:rPr>
          <w:rFonts w:ascii="宋体" w:hAnsi="宋体"/>
          <w:szCs w:val="21"/>
        </w:rPr>
        <w:t xml:space="preserve">人任意处置决定，接受包括终止投标</w:t>
      </w:r>
      <w:r>
        <w:rPr>
          <w:rFonts w:hint="eastAsia" w:ascii="宋体" w:hAnsi="宋体"/>
          <w:szCs w:val="21"/>
        </w:rPr>
        <w:t xml:space="preserve">（响应）</w:t>
      </w:r>
      <w:r>
        <w:rPr>
          <w:rFonts w:ascii="宋体" w:hAnsi="宋体"/>
          <w:szCs w:val="21"/>
        </w:rPr>
        <w:t xml:space="preserve">资格在内的任何处理结果。</w:t>
      </w:r>
      <w:r/>
    </w:p>
    <w:p>
      <w:pPr>
        <w:ind w:firstLine="420"/>
        <w:spacing w:line="360" w:lineRule="auto"/>
        <w:rPr>
          <w:rFonts w:ascii="宋体" w:hAnsi="宋体"/>
          <w:szCs w:val="21"/>
        </w:rPr>
      </w:pPr>
      <w:r>
        <w:rPr>
          <w:rFonts w:ascii="宋体" w:hAnsi="宋体"/>
          <w:szCs w:val="21"/>
        </w:rPr>
        <w:t xml:space="preserve">六、确保设施、设备工况良好。我方将负责提前检查电力供应、网络环境和远程开标会议有关设施、设备的稳定性和安全性，因我方原因导致无法完成投标</w:t>
      </w:r>
      <w:r>
        <w:rPr>
          <w:rFonts w:hint="eastAsia" w:ascii="宋体" w:hAnsi="宋体"/>
          <w:szCs w:val="21"/>
        </w:rPr>
        <w:t xml:space="preserve">（响应）</w:t>
      </w:r>
      <w:r>
        <w:rPr>
          <w:rFonts w:ascii="宋体" w:hAnsi="宋体"/>
          <w:szCs w:val="21"/>
        </w:rPr>
        <w:t xml:space="preserve">或者不能进行现场实时交互的，均由我方自行承担一切后果。</w:t>
      </w:r>
      <w:r/>
    </w:p>
    <w:p>
      <w:pPr>
        <w:ind w:firstLine="420"/>
        <w:spacing w:line="360" w:lineRule="auto"/>
        <w:rPr>
          <w:rFonts w:ascii="宋体" w:hAnsi="宋体"/>
          <w:szCs w:val="21"/>
        </w:rPr>
      </w:pPr>
      <w:r>
        <w:rPr>
          <w:rFonts w:ascii="宋体" w:hAnsi="宋体"/>
          <w:szCs w:val="21"/>
        </w:rPr>
        <w:t xml:space="preserve">七、不向</w:t>
      </w:r>
      <w:r>
        <w:rPr>
          <w:rFonts w:hint="eastAsia" w:ascii="宋体" w:hAnsi="宋体"/>
          <w:szCs w:val="21"/>
        </w:rPr>
        <w:t xml:space="preserve">采购</w:t>
      </w:r>
      <w:r>
        <w:rPr>
          <w:rFonts w:ascii="宋体" w:hAnsi="宋体"/>
          <w:szCs w:val="21"/>
        </w:rPr>
        <w:t xml:space="preserve">人或</w:t>
      </w:r>
      <w:r>
        <w:rPr>
          <w:rFonts w:hint="eastAsia" w:ascii="宋体" w:hAnsi="宋体"/>
          <w:szCs w:val="21"/>
        </w:rPr>
        <w:t xml:space="preserve">评审专家</w:t>
      </w:r>
      <w:r>
        <w:rPr>
          <w:rFonts w:ascii="宋体" w:hAnsi="宋体"/>
          <w:szCs w:val="21"/>
        </w:rPr>
        <w:t xml:space="preserve">或相关人员行贿，以牟取中标。</w:t>
      </w:r>
      <w:r/>
    </w:p>
    <w:p>
      <w:pPr>
        <w:ind w:firstLine="420"/>
        <w:spacing w:line="360" w:lineRule="auto"/>
        <w:rPr>
          <w:rFonts w:ascii="宋体" w:hAnsi="宋体"/>
          <w:szCs w:val="21"/>
        </w:rPr>
      </w:pPr>
      <w:r>
        <w:rPr>
          <w:rFonts w:ascii="宋体" w:hAnsi="宋体"/>
          <w:szCs w:val="21"/>
        </w:rPr>
        <w:t xml:space="preserve">八、我方将在法律、法规框架允许的范围内就有关评审过程中的事项向管理人员提出咨询或疑问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九、</w:t>
      </w:r>
      <w:r>
        <w:rPr>
          <w:rFonts w:ascii="宋体" w:hAnsi="宋体"/>
          <w:szCs w:val="21"/>
        </w:rPr>
        <w:t xml:space="preserve">我方若有违</w:t>
      </w:r>
      <w:r>
        <w:rPr>
          <w:rFonts w:ascii="宋体" w:hAnsi="宋体"/>
          <w:i w:val="0"/>
          <w:iCs w:val="0"/>
          <w:szCs w:val="21"/>
        </w:rPr>
        <w:t xml:space="preserve">反承诺内容的行为，自愿接受取消投标</w:t>
      </w:r>
      <w:r>
        <w:rPr>
          <w:rFonts w:hint="eastAsia" w:ascii="宋体" w:hAnsi="宋体"/>
          <w:i w:val="0"/>
          <w:iCs w:val="0"/>
          <w:szCs w:val="21"/>
        </w:rPr>
        <w:t xml:space="preserve">（响应）</w:t>
      </w:r>
      <w:r>
        <w:rPr>
          <w:rFonts w:ascii="宋体" w:hAnsi="宋体"/>
          <w:i w:val="0"/>
          <w:iCs w:val="0"/>
          <w:szCs w:val="21"/>
        </w:rPr>
        <w:t xml:space="preserve">资格、将不良行为记录记入档案、没收投标</w:t>
      </w:r>
      <w:r>
        <w:rPr>
          <w:rFonts w:hint="eastAsia" w:ascii="宋体" w:hAnsi="宋体"/>
          <w:i w:val="0"/>
          <w:iCs w:val="0"/>
          <w:szCs w:val="21"/>
        </w:rPr>
        <w:t xml:space="preserve">（响应）</w:t>
      </w:r>
      <w:r>
        <w:rPr>
          <w:rFonts w:ascii="宋体" w:hAnsi="宋体"/>
          <w:i w:val="0"/>
          <w:iCs w:val="0"/>
          <w:szCs w:val="21"/>
        </w:rPr>
        <w:t xml:space="preserve">保证金</w:t>
      </w:r>
      <w:r>
        <w:rPr>
          <w:rFonts w:ascii="宋体" w:hAnsi="宋体"/>
          <w:szCs w:val="21"/>
        </w:rPr>
        <w:t xml:space="preserve">等有关处理，并承担相应的法律责任。给</w:t>
      </w:r>
      <w:r>
        <w:rPr>
          <w:rFonts w:hint="eastAsia" w:ascii="宋体" w:hAnsi="宋体"/>
          <w:szCs w:val="21"/>
        </w:rPr>
        <w:t xml:space="preserve">采购</w:t>
      </w:r>
      <w:r>
        <w:rPr>
          <w:rFonts w:ascii="宋体" w:hAnsi="宋体"/>
          <w:szCs w:val="21"/>
        </w:rPr>
        <w:t xml:space="preserve">人造成损失的，依法承担赔偿责任。</w:t>
      </w:r>
      <w:r/>
    </w:p>
    <w:p>
      <w:pPr>
        <w:ind w:firstLine="420"/>
        <w:spacing w:line="360" w:lineRule="auto"/>
        <w:rPr>
          <w:rFonts w:ascii="宋体" w:hAnsi="宋体"/>
          <w:szCs w:val="21"/>
        </w:rPr>
      </w:pPr>
      <w:r>
        <w:rPr>
          <w:rFonts w:ascii="宋体" w:hAnsi="宋体"/>
          <w:szCs w:val="21"/>
        </w:rPr>
        <w:t xml:space="preserve">承诺单位(盖章):</w:t>
      </w:r>
      <w:r/>
    </w:p>
    <w:p>
      <w:pPr>
        <w:ind w:firstLine="420"/>
        <w:spacing w:line="360" w:lineRule="auto"/>
        <w:rPr>
          <w:rFonts w:ascii="宋体" w:hAnsi="宋体"/>
          <w:szCs w:val="21"/>
        </w:rPr>
      </w:pPr>
      <w:r>
        <w:rPr>
          <w:rFonts w:ascii="宋体" w:hAnsi="宋体"/>
          <w:szCs w:val="21"/>
        </w:rPr>
        <w:t xml:space="preserve">法定代表人(签名):</w:t>
      </w:r>
      <w:r/>
    </w:p>
    <w:p>
      <w:pPr>
        <w:ind w:firstLine="420"/>
        <w:spacing w:line="360" w:lineRule="auto"/>
        <w:rPr>
          <w:rFonts w:ascii="宋体" w:hAnsi="宋体"/>
          <w:szCs w:val="21"/>
        </w:rPr>
      </w:pPr>
      <w:r>
        <w:rPr>
          <w:rFonts w:ascii="宋体" w:hAnsi="宋体"/>
          <w:szCs w:val="21"/>
        </w:rPr>
        <w:t xml:space="preserve">授权委托人(签名):</w:t>
      </w:r>
      <w:r/>
    </w:p>
    <w:p>
      <w:pPr>
        <w:rPr>
          <w:rFonts w:hint="eastAsia" w:ascii="宋体" w:hAnsi="宋体" w:cs="仿宋"/>
          <w:b/>
          <w:bCs/>
          <w:color w:val="000000"/>
          <w:sz w:val="32"/>
          <w:szCs w:val="32"/>
        </w:rPr>
      </w:pPr>
      <w:r>
        <w:rPr>
          <w:rFonts w:hint="eastAsia" w:ascii="宋体" w:hAnsi="宋体"/>
          <w:szCs w:val="21"/>
        </w:rPr>
        <w:t xml:space="preserve">日期：   年  月  日</w:t>
      </w:r>
      <w:r/>
    </w:p>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ind w:firstLine="321"/>
        <w:jc w:val="both"/>
        <w:spacing w:line="560" w:lineRule="exact"/>
        <w:rPr>
          <w:rFonts w:hint="eastAsia" w:ascii="黑体" w:hAnsi="黑体" w:eastAsia="黑体"/>
          <w:b/>
          <w:color w:val="000000"/>
          <w:sz w:val="32"/>
          <w:szCs w:val="32"/>
        </w:rPr>
        <w:outlineLvl w:val="1"/>
      </w:pPr>
      <w:r>
        <w:rPr>
          <w:rFonts w:hint="eastAsia" w:ascii="宋体" w:hAnsi="宋体" w:eastAsia="宋体" w:cs="Times New Roman"/>
          <w:b/>
          <w:bCs/>
          <w:color w:val="000000"/>
          <w:sz w:val="24"/>
          <w:szCs w:val="21"/>
          <w:lang w:val="en-US" w:eastAsia="zh-CN"/>
        </w:rPr>
        <w:t xml:space="preserve">十一、中小企业声明函（服务）</w:t>
      </w:r>
      <w:r/>
    </w:p>
    <w:p>
      <w:pPr>
        <w:ind w:firstLine="1575"/>
        <w:spacing w:line="360" w:lineRule="auto"/>
        <w:rPr>
          <w:rFonts w:hint="eastAsia" w:ascii="宋体" w:hAnsi="宋体" w:cs="宋体"/>
          <w:szCs w:val="21"/>
          <w:lang w:val="zh-CN"/>
        </w:rPr>
      </w:pPr>
      <w:r>
        <w:rPr>
          <w:rFonts w:hint="eastAsia" w:ascii="宋体" w:hAnsi="宋体" w:cs="宋体"/>
          <w:szCs w:val="21"/>
          <w:lang w:val="zh-CN"/>
        </w:rPr>
      </w:r>
      <w:r/>
    </w:p>
    <w:p>
      <w:pPr>
        <w:pStyle w:val="1059"/>
        <w:ind w:firstLine="420"/>
        <w:jc w:val="left"/>
        <w:spacing w:after="120" w:line="360" w:lineRule="auto"/>
        <w:rPr>
          <w:rFonts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 小型企业、微型企业）</w:t>
      </w:r>
      <w:r>
        <w:rPr>
          <w:rFonts w:hint="eastAsia" w:ascii="宋体" w:hAnsi="宋体" w:cs="宋体"/>
          <w:sz w:val="24"/>
          <w:szCs w:val="24"/>
        </w:rPr>
        <w:t xml:space="preserve">；</w:t>
      </w:r>
      <w:r/>
    </w:p>
    <w:p>
      <w:pPr>
        <w:ind w:firstLine="420"/>
        <w:jc w:val="left"/>
        <w:spacing w:line="360" w:lineRule="auto"/>
        <w:tabs>
          <w:tab w:val="left" w:pos="1706" w:leader="none"/>
          <w:tab w:val="left" w:pos="4905" w:leader="none"/>
          <w:tab w:val="left" w:pos="7113" w:leader="none"/>
        </w:tabs>
        <w:rPr>
          <w:rFonts w:ascii="宋体" w:hAnsi="宋体" w:cs="宋体"/>
          <w:sz w:val="24"/>
          <w:szCs w:val="24"/>
        </w:rPr>
      </w:pPr>
      <w:r>
        <w:rPr>
          <w:rFonts w:hint="eastAsia" w:ascii="宋体" w:hAnsi="宋体" w:cs="宋体"/>
          <w:sz w:val="24"/>
          <w:szCs w:val="24"/>
        </w:rPr>
        <w:t xml:space="preserve">2. </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 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（中型企业、 小型企业、微型企业）</w:t>
      </w:r>
      <w:r>
        <w:rPr>
          <w:rFonts w:hint="eastAsia" w:ascii="宋体" w:hAnsi="宋体" w:cs="宋体"/>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w:t>
      </w:r>
      <w:r/>
    </w:p>
    <w:p>
      <w:pPr>
        <w:pStyle w:val="1056"/>
        <w:ind w:firstLine="420"/>
        <w:spacing w:line="360" w:lineRule="auto"/>
        <w:rPr>
          <w:rFonts w:hint="default" w:hAnsi="宋体" w:eastAsia="宋体"/>
          <w:sz w:val="24"/>
          <w:szCs w:val="24"/>
        </w:rPr>
      </w:pPr>
      <w:r>
        <w:rPr>
          <w:rFonts w:hAnsi="宋体" w:eastAsia="宋体"/>
          <w:sz w:val="24"/>
          <w:szCs w:val="24"/>
        </w:rPr>
        <w:t xml:space="preserve">以上企业，不属于大企业的分支机构，不存在控股股东为大企业的情形，也不存在与大企业的负责人为同一人的情形。</w:t>
      </w:r>
      <w:r/>
    </w:p>
    <w:p>
      <w:pPr>
        <w:pStyle w:val="1056"/>
        <w:ind w:firstLine="420"/>
        <w:spacing w:line="360" w:lineRule="auto"/>
        <w:rPr>
          <w:rFonts w:hint="default" w:hAnsi="宋体" w:eastAsia="宋体"/>
          <w:sz w:val="24"/>
          <w:szCs w:val="24"/>
        </w:rPr>
      </w:pPr>
      <w:r>
        <w:rPr>
          <w:rFonts w:hAnsi="宋体" w:eastAsia="宋体"/>
          <w:sz w:val="24"/>
          <w:szCs w:val="24"/>
        </w:rPr>
        <w:t xml:space="preserve">本企业对上述声明内容的真实性负责。如有虚假，将依法承担相应责任。</w:t>
      </w:r>
      <w:r/>
    </w:p>
    <w:p>
      <w:pPr>
        <w:ind w:firstLine="360"/>
        <w:spacing w:line="560" w:lineRule="exact"/>
        <w:rPr>
          <w:rFonts w:hint="eastAsia" w:ascii="宋体" w:hAnsi="宋体"/>
          <w:color w:val="000000"/>
          <w:sz w:val="24"/>
          <w:szCs w:val="24"/>
        </w:rPr>
      </w:pPr>
      <w:r>
        <w:rPr>
          <w:rFonts w:hAnsi="宋体" w:eastAsia="宋体"/>
          <w:sz w:val="24"/>
          <w:szCs w:val="24"/>
        </w:rPr>
        <w:t xml:space="preserve">注：</w:t>
      </w:r>
      <w:r>
        <w:rPr>
          <w:rFonts w:hint="eastAsia" w:hAnsi="宋体" w:eastAsia="宋体"/>
          <w:sz w:val="24"/>
          <w:szCs w:val="24"/>
          <w:lang w:val="en-US" w:eastAsia="zh-CN"/>
        </w:rPr>
        <w:t xml:space="preserve">1.</w:t>
      </w:r>
      <w:r>
        <w:rPr>
          <w:rFonts w:hAnsi="宋体" w:eastAsia="宋体"/>
          <w:sz w:val="24"/>
          <w:szCs w:val="24"/>
        </w:rPr>
        <w:t xml:space="preserve">从业人员、营业收入、资产总额填报上一年度数据，无上一年度数据的新成立企业可不填报。</w:t>
      </w:r>
      <w:r/>
    </w:p>
    <w:p>
      <w:pPr>
        <w:ind w:firstLine="480"/>
        <w:spacing w:line="560" w:lineRule="exact"/>
        <w:rPr>
          <w:rFonts w:hint="eastAsia" w:ascii="宋体" w:hAnsi="宋体"/>
          <w:color w:val="000000"/>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本次采购项目所属行业为“其他未列明行业”</w:t>
      </w:r>
      <w:r>
        <w:rPr>
          <w:rFonts w:hint="eastAsia" w:ascii="宋体" w:hAnsi="宋体"/>
          <w:color w:val="000000"/>
          <w:sz w:val="24"/>
          <w:szCs w:val="24"/>
          <w:highlight w:val="none"/>
        </w:rPr>
        <w:t xml:space="preserve">。中小微企业划型标准请根据《中小企业划型标准规定》（工信部联企业〔2011〕300号）。</w:t>
      </w:r>
      <w:r/>
    </w:p>
    <w:p>
      <w:pPr>
        <w:ind w:right="420"/>
        <w:jc w:val="righ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right="420"/>
        <w:jc w:val="righ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right="42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投标人：（公章）</w:t>
      </w:r>
      <w:r/>
    </w:p>
    <w:p>
      <w:pPr>
        <w:jc w:val="right"/>
        <w:rPr>
          <w:rFonts w:hint="eastAsia" w:ascii="宋体" w:hAnsi="宋体" w:cs="仿宋"/>
          <w:b/>
          <w:bCs/>
          <w:color w:val="000000"/>
          <w:sz w:val="32"/>
          <w:szCs w:val="32"/>
        </w:rPr>
      </w:pPr>
      <w:r>
        <w:rPr>
          <w:rFonts w:hint="eastAsia" w:ascii="宋体" w:hAnsi="宋体" w:eastAsia="宋体" w:cs="宋体"/>
          <w:color w:val="000000"/>
          <w:sz w:val="24"/>
          <w:szCs w:val="24"/>
          <w:highlight w:val="none"/>
        </w:rPr>
        <w:t xml:space="preserve">日期：    年  月  日</w:t>
      </w:r>
      <w:r/>
    </w:p>
    <w:p>
      <w:pPr>
        <w:rPr>
          <w:rFonts w:hint="eastAsia" w:ascii="Times New Roman" w:hAnsi="Times New Roman" w:eastAsia="仿宋_GB2312" w:cs="Times New Roman"/>
          <w:color w:val="auto"/>
          <w:sz w:val="24"/>
          <w:szCs w:val="24"/>
          <w:lang w:val="en-US" w:eastAsia="zh-CN" w:bidi="ar-SA"/>
        </w:rPr>
      </w:pPr>
      <w:r>
        <w:rPr>
          <w:rFonts w:hint="eastAsia" w:ascii="宋体" w:hAnsi="宋体" w:cs="仿宋"/>
          <w:b/>
          <w:bCs/>
          <w:color w:val="000000"/>
          <w:sz w:val="32"/>
          <w:szCs w:val="32"/>
        </w:rPr>
        <w:br w:type="page" w:clear="all"/>
      </w:r>
      <w:r/>
    </w:p>
    <w:tbl>
      <w:tblPr>
        <w:tblStyle w:val="781"/>
        <w:tblW w:w="9600" w:type="dxa"/>
        <w:jc w:val="center"/>
        <w:tblCellSpacing w:w="0" w:type="dxa"/>
        <w:tblLayout w:type="autofit"/>
        <w:tblCellMar>
          <w:left w:w="0" w:type="dxa"/>
          <w:top w:w="0" w:type="dxa"/>
          <w:right w:w="0" w:type="dxa"/>
          <w:bottom w:w="0" w:type="dxa"/>
        </w:tblCellMar>
        <w:tblLook w:val="04A0" w:firstRow="1" w:lastRow="0" w:firstColumn="1" w:lastColumn="0" w:noHBand="0" w:noVBand="1"/>
      </w:tblPr>
      <w:tblGrid>
        <w:gridCol w:w="9600"/>
      </w:tblGrid>
      <w:tr>
        <w:trPr>
          <w:jc w:val="center"/>
          <w:tblCellSpacing w:w="0" w:type="dxa"/>
          <w:trHeight w:val="1200"/>
        </w:trPr>
        <w:tc>
          <w:tcPr>
            <w:tcW w:w="0" w:type="auto"/>
            <w:vAlign w:val="center"/>
            <w:textDirection w:val="lrTb"/>
            <w:noWrap w:val="false"/>
          </w:tcPr>
          <w:p>
            <w:pPr>
              <w:jc w:val="center"/>
              <w:widowControl/>
              <w:rPr>
                <w:rFonts w:ascii="微软雅黑" w:hAnsi="微软雅黑" w:eastAsia="微软雅黑" w:cs="宋体"/>
                <w:sz w:val="33"/>
                <w:szCs w:val="33"/>
                <w:highlight w:val="none"/>
              </w:rPr>
            </w:pPr>
            <w:r>
              <w:rPr>
                <w:rFonts w:hint="eastAsia"/>
                <w:highlight w:val="none"/>
              </w:rPr>
              <w:br w:type="page" w:clear="all"/>
            </w:r>
            <w:r>
              <w:rPr>
                <w:rFonts w:hint="eastAsia" w:ascii="微软雅黑" w:hAnsi="微软雅黑" w:eastAsia="微软雅黑" w:cs="宋体"/>
                <w:b/>
                <w:bCs/>
                <w:sz w:val="33"/>
                <w:szCs w:val="33"/>
                <w:highlight w:val="none"/>
              </w:rPr>
              <w:t xml:space="preserve">关于印发中小企业划型标准规定的通知(工信部联企业〔2011〕300号)</w:t>
            </w:r>
            <w:r/>
          </w:p>
        </w:tc>
      </w:tr>
      <w:tr>
        <w:trPr>
          <w:jc w:val="center"/>
          <w:tblCellSpacing w:w="0" w:type="dxa"/>
        </w:trPr>
        <w:tc>
          <w:tcPr>
            <w:tcW w:w="0" w:type="auto"/>
            <w:vAlign w:val="center"/>
            <w:textDirection w:val="lrTb"/>
            <w:noWrap w:val="false"/>
          </w:tcPr>
          <w:p>
            <w:pPr>
              <w:jc w:val="center"/>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b/>
                <w:bCs/>
                <w:sz w:val="36"/>
                <w:highlight w:val="none"/>
              </w:rPr>
              <w:t xml:space="preserve">关于印发中小企业划型标准规定的通知</w:t>
            </w:r>
            <w:r>
              <w:rPr>
                <w:rFonts w:hint="eastAsia" w:ascii="微软雅黑" w:hAnsi="微软雅黑" w:eastAsia="微软雅黑" w:cs="宋体"/>
                <w:sz w:val="24"/>
                <w:highlight w:val="none"/>
              </w:rPr>
              <w:br/>
            </w:r>
            <w:r>
              <w:rPr>
                <w:rFonts w:hint="eastAsia" w:ascii="楷体_GB2312" w:hAnsi="微软雅黑" w:eastAsia="楷体_GB2312" w:cs="宋体"/>
                <w:sz w:val="24"/>
                <w:highlight w:val="none"/>
              </w:rPr>
              <w:t xml:space="preserve">工信部联企业〔2011〕300号</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各省、自治区、直辖市人民政府，国务院各部委、各直属机构及有关单位：</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工业和信息化部　国家统计局</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国家发展和改革委员会　财政部</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二○一一年六月十八日</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 </w:t>
            </w:r>
            <w:r/>
          </w:p>
          <w:p>
            <w:pPr>
              <w:jc w:val="center"/>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b/>
                <w:bCs/>
                <w:sz w:val="36"/>
                <w:highlight w:val="none"/>
              </w:rPr>
              <w:t xml:space="preserve">中小企业划型标准规定</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　　一、根据《中华人民共和国中小企业促进法》和《国务院关于进一步促进中小企业发展的若干意见》(国发〔2009〕36号)，制定本规定。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二、中小企业划分为中型、小型、微型三种类型，具体标准根据企业从业人员、营业收入、资产总额等指标，结合行业特点制定。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四、各行业划型标准为：</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w:t>
            </w:r>
            <w:r>
              <w:rPr>
                <w:rFonts w:hint="eastAsia" w:ascii="微软雅黑" w:hAnsi="微软雅黑" w:eastAsia="微软雅黑" w:cs="宋体"/>
                <w:color w:val="0000ff"/>
                <w:sz w:val="24"/>
                <w:highlight w:val="none"/>
              </w:rPr>
              <w:t xml:space="preserve">　</w:t>
            </w:r>
            <w:r>
              <w:rPr>
                <w:rFonts w:hint="eastAsia" w:ascii="微软雅黑" w:hAnsi="微软雅黑" w:eastAsia="微软雅黑" w:cs="宋体"/>
                <w:color w:val="auto"/>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微软雅黑" w:hAnsi="微软雅黑" w:eastAsia="微软雅黑" w:cs="宋体"/>
                <w:color w:val="0000ff"/>
                <w:sz w:val="24"/>
                <w:highlight w:val="none"/>
              </w:rPr>
              <w:br/>
            </w:r>
            <w:r>
              <w:rPr>
                <w:rFonts w:hint="eastAsia" w:ascii="微软雅黑" w:hAnsi="微软雅黑" w:eastAsia="微软雅黑" w:cs="宋体"/>
                <w:sz w:val="24"/>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五、企业类型的划分以统计部门的统计数据为依据。</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六、本规定适用于在中华人民共和国境内依法设立的各类所有制和各种组织形式的企业。个体工商户和本规定以外的行业，参照本规定进行划型。</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八、本规定由工业和信息化部、国家统计局会同有关部门根据《国民经济行业分类》修订情况和企业发展变化情况适时修订。</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九、本规定由工业和信息化部、国家统计局会同有关部门负责解释。</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十、本规定自发布之日起执行，原国家经贸委、原国家计委、财政部和国家统计局2003年颁布的《中小企业标准暂行规定》同时废止。</w:t>
            </w:r>
            <w:r/>
          </w:p>
        </w:tc>
      </w:tr>
    </w:tbl>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jc w:val="both"/>
        <w:spacing w:line="460" w:lineRule="exact"/>
        <w:rPr>
          <w:rFonts w:hint="eastAsia" w:ascii="黑体" w:hAnsi="黑体" w:eastAsia="黑体"/>
          <w:b/>
          <w:color w:val="000000"/>
          <w:sz w:val="32"/>
          <w:szCs w:val="32"/>
        </w:rPr>
        <w:outlineLvl w:val="1"/>
      </w:pPr>
      <w:r>
        <w:rPr>
          <w:rFonts w:hint="eastAsia" w:ascii="宋体" w:hAnsi="宋体" w:eastAsia="宋体" w:cs="Times New Roman"/>
          <w:b/>
          <w:bCs/>
          <w:color w:val="000000"/>
          <w:sz w:val="24"/>
          <w:szCs w:val="21"/>
          <w:lang w:val="en-US" w:eastAsia="zh-CN"/>
        </w:rPr>
        <w:t xml:space="preserve">十二、残疾人福利性单位声明函</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（备注：中标供应商为残疾人福利单位的，此声明函将随中标结果同时公告，接受社会监督）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rPr>
          <w:rFonts w:hint="eastAsia" w:ascii="宋体" w:hAnsi="宋体" w:cs="仿宋"/>
          <w:b/>
          <w:bCs/>
          <w:color w:val="000000"/>
          <w:sz w:val="32"/>
          <w:szCs w:val="32"/>
        </w:rPr>
      </w:pPr>
      <w:r>
        <w:rPr>
          <w:rFonts w:hint="eastAsia" w:ascii="宋体" w:hAnsi="宋体"/>
          <w:color w:val="000000"/>
          <w:sz w:val="24"/>
          <w:szCs w:val="21"/>
        </w:rPr>
        <w:t xml:space="preserve">        </w:t>
      </w: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日  期：</w:t>
      </w:r>
      <w:r/>
    </w:p>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spacing w:line="360" w:lineRule="auto"/>
        <w:rPr>
          <w:rFonts w:ascii="宋体" w:hAnsi="宋体" w:eastAsia="宋体" w:cs="宋体"/>
          <w:b/>
          <w:bCs/>
          <w:color w:val="000000"/>
          <w:sz w:val="24"/>
          <w:szCs w:val="24"/>
          <w:highlight w:val="none"/>
        </w:rPr>
        <w:outlineLvl w:val="1"/>
      </w:pPr>
      <w:r>
        <w:rPr>
          <w:rFonts w:hint="eastAsia" w:ascii="宋体" w:hAnsi="宋体" w:cs="宋体"/>
          <w:b/>
          <w:bCs/>
          <w:color w:val="000000"/>
          <w:sz w:val="24"/>
          <w:szCs w:val="24"/>
          <w:highlight w:val="none"/>
          <w:lang w:val="en-US" w:eastAsia="zh-CN"/>
        </w:rPr>
        <w:t xml:space="preserve">十三</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分包意向协议书（若进行分包需提供）</w:t>
      </w:r>
      <w:r/>
    </w:p>
    <w:p>
      <w:pPr>
        <w:jc w:val="center"/>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分包意向协议书</w:t>
      </w:r>
      <w:r/>
    </w:p>
    <w:p>
      <w:pPr>
        <w:ind w:firstLine="315"/>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（甲公司全称）</w:t>
      </w:r>
      <w:r/>
    </w:p>
    <w:p>
      <w:pPr>
        <w:ind w:firstLine="315"/>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（乙公司全称）</w:t>
      </w:r>
      <w:r/>
    </w:p>
    <w:p>
      <w:pPr>
        <w:ind w:firstLine="315"/>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（……公司全称）</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（甲公司全称）、（乙公司全称）、（……公司全称）自愿达成分包意向，参加</w:t>
      </w:r>
      <w:r>
        <w:rPr>
          <w:rFonts w:hint="eastAsia" w:ascii="宋体" w:hAnsi="宋体" w:eastAsia="宋体" w:cs="宋体"/>
          <w:color w:val="000000"/>
          <w:sz w:val="24"/>
          <w:szCs w:val="24"/>
          <w:highlight w:val="none"/>
          <w:u w:val="single"/>
        </w:rPr>
        <w:t xml:space="preserve">（采购项目编号） （采购项目名称）</w:t>
      </w:r>
      <w:r>
        <w:rPr>
          <w:rFonts w:hint="eastAsia" w:ascii="宋体" w:hAnsi="宋体" w:eastAsia="宋体" w:cs="宋体"/>
          <w:color w:val="000000"/>
          <w:sz w:val="24"/>
          <w:szCs w:val="24"/>
          <w:highlight w:val="none"/>
        </w:rPr>
        <w:t xml:space="preserve">的投标活动。经各方充分协商一致，就项目的投标和合同实施阶段的有关事务协商一致订立意向如下：</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一、分包意向各方关系</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（甲公司全称）</w:t>
      </w:r>
      <w:r>
        <w:rPr>
          <w:rFonts w:hint="eastAsia" w:ascii="宋体" w:hAnsi="宋体" w:eastAsia="宋体" w:cs="宋体"/>
          <w:color w:val="000000"/>
          <w:sz w:val="24"/>
          <w:szCs w:val="24"/>
          <w:highlight w:val="none"/>
        </w:rPr>
        <w:t xml:space="preserve">为投标单位，</w:t>
      </w:r>
      <w:r>
        <w:rPr>
          <w:rFonts w:hint="eastAsia" w:ascii="宋体" w:hAnsi="宋体" w:eastAsia="宋体" w:cs="宋体"/>
          <w:color w:val="000000"/>
          <w:sz w:val="24"/>
          <w:szCs w:val="24"/>
          <w:highlight w:val="none"/>
          <w:u w:val="single"/>
        </w:rPr>
        <w:t xml:space="preserve">（乙公司全称）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（……公司全称）</w:t>
      </w:r>
      <w:r>
        <w:rPr>
          <w:rFonts w:hint="eastAsia" w:ascii="宋体" w:hAnsi="宋体" w:eastAsia="宋体" w:cs="宋体"/>
          <w:color w:val="000000"/>
          <w:sz w:val="24"/>
          <w:szCs w:val="24"/>
          <w:highlight w:val="none"/>
        </w:rPr>
        <w:t xml:space="preserve">为分包意向单位，</w:t>
      </w:r>
      <w:r>
        <w:rPr>
          <w:rFonts w:hint="eastAsia" w:ascii="宋体" w:hAnsi="宋体" w:eastAsia="宋体" w:cs="宋体"/>
          <w:color w:val="000000"/>
          <w:sz w:val="24"/>
          <w:szCs w:val="24"/>
          <w:highlight w:val="none"/>
          <w:u w:val="single"/>
        </w:rPr>
        <w:t xml:space="preserve">（甲公司全称）</w:t>
      </w:r>
      <w:r>
        <w:rPr>
          <w:rFonts w:hint="eastAsia" w:ascii="宋体" w:hAnsi="宋体" w:eastAsia="宋体" w:cs="宋体"/>
          <w:color w:val="000000"/>
          <w:sz w:val="24"/>
          <w:szCs w:val="24"/>
          <w:highlight w:val="none"/>
        </w:rPr>
        <w:t xml:space="preserve">以投标单位的身份参加本项目的投标。若中标，</w:t>
      </w:r>
      <w:r>
        <w:rPr>
          <w:rFonts w:hint="eastAsia" w:ascii="宋体" w:hAnsi="宋体" w:eastAsia="宋体" w:cs="宋体"/>
          <w:color w:val="000000"/>
          <w:sz w:val="24"/>
          <w:szCs w:val="24"/>
          <w:highlight w:val="none"/>
          <w:u w:val="single"/>
        </w:rPr>
        <w:t xml:space="preserve">（甲公司全称）</w:t>
      </w:r>
      <w:r>
        <w:rPr>
          <w:rFonts w:hint="eastAsia" w:ascii="宋体" w:hAnsi="宋体" w:eastAsia="宋体" w:cs="宋体"/>
          <w:color w:val="000000"/>
          <w:sz w:val="24"/>
          <w:szCs w:val="24"/>
          <w:highlight w:val="none"/>
        </w:rPr>
        <w:t xml:space="preserve">与采购人签订政府采购合同。承接分包意向的各单位与</w:t>
      </w:r>
      <w:r>
        <w:rPr>
          <w:rFonts w:hint="eastAsia" w:ascii="宋体" w:hAnsi="宋体" w:eastAsia="宋体" w:cs="宋体"/>
          <w:color w:val="000000"/>
          <w:sz w:val="24"/>
          <w:szCs w:val="24"/>
          <w:highlight w:val="none"/>
          <w:u w:val="single"/>
        </w:rPr>
        <w:t xml:space="preserve">（甲公司全称）</w:t>
      </w:r>
      <w:r>
        <w:rPr>
          <w:rFonts w:hint="eastAsia" w:ascii="宋体" w:hAnsi="宋体" w:eastAsia="宋体" w:cs="宋体"/>
          <w:color w:val="000000"/>
          <w:sz w:val="24"/>
          <w:szCs w:val="24"/>
          <w:highlight w:val="none"/>
        </w:rPr>
        <w:t xml:space="preserve">签订分包合同。</w:t>
      </w:r>
      <w:r>
        <w:rPr>
          <w:rFonts w:hint="eastAsia" w:ascii="宋体" w:hAnsi="宋体" w:eastAsia="宋体" w:cs="宋体"/>
          <w:color w:val="000000"/>
          <w:sz w:val="24"/>
          <w:szCs w:val="24"/>
          <w:highlight w:val="none"/>
          <w:u w:val="single"/>
        </w:rPr>
        <w:t xml:space="preserve">（甲公司全称）</w:t>
      </w:r>
      <w:r>
        <w:rPr>
          <w:rFonts w:hint="eastAsia" w:ascii="宋体" w:hAnsi="宋体" w:eastAsia="宋体" w:cs="宋体"/>
          <w:color w:val="000000"/>
          <w:sz w:val="24"/>
          <w:szCs w:val="24"/>
          <w:highlight w:val="none"/>
        </w:rPr>
        <w:t xml:space="preserve">就采购项目和分包项目向采购人负责，分包供应商就分包项目承担责任。</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二、有关事项约定如下：</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如中标，分包意向单位分别与（甲公司全称）签订合同，并就中标项目分包部分向采购人负责，有连带的和各自的法律责任。</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分包意向单位1</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（公司全称）</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（大型、中型、小型、微型）</w:t>
      </w:r>
      <w:r>
        <w:rPr>
          <w:rFonts w:hint="eastAsia" w:ascii="宋体" w:hAnsi="宋体" w:eastAsia="宋体" w:cs="宋体"/>
          <w:color w:val="000000"/>
          <w:sz w:val="24"/>
          <w:szCs w:val="24"/>
          <w:highlight w:val="none"/>
        </w:rPr>
        <w:t xml:space="preserve">企业，将承担以下分包工作：</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（具体分包工作内容）</w:t>
      </w:r>
      <w:r>
        <w:rPr>
          <w:rFonts w:hint="eastAsia" w:ascii="宋体" w:hAnsi="宋体" w:eastAsia="宋体" w:cs="宋体"/>
          <w:color w:val="000000"/>
          <w:sz w:val="24"/>
          <w:szCs w:val="24"/>
          <w:highlight w:val="none"/>
        </w:rPr>
        <w:t xml:space="preserve">，该部分工作内容占合同总金额的</w:t>
      </w:r>
      <w:r>
        <w:rPr>
          <w:rFonts w:hint="eastAsia" w:ascii="宋体" w:hAnsi="宋体" w:eastAsia="宋体" w:cs="宋体"/>
          <w:b/>
          <w:bCs/>
          <w:color w:val="000000"/>
          <w:sz w:val="24"/>
          <w:szCs w:val="24"/>
          <w:highlight w:val="none"/>
          <w:u w:val="single"/>
        </w:rPr>
        <w:t xml:space="preserve"> </w:t>
      </w:r>
      <w:r>
        <w:rPr>
          <w:rFonts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分包意向单位</w:t>
      </w:r>
      <w:r>
        <w:rPr>
          <w:rFonts w:ascii="宋体" w:hAnsi="宋体" w:eastAsia="宋体" w:cs="宋体"/>
          <w:color w:val="000000"/>
          <w:sz w:val="24"/>
          <w:szCs w:val="24"/>
          <w:highlight w:val="none"/>
        </w:rPr>
        <w:t xml:space="preserve">2</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（公司全称）</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（大型、中型、小型、微型）</w:t>
      </w:r>
      <w:r>
        <w:rPr>
          <w:rFonts w:hint="eastAsia" w:ascii="宋体" w:hAnsi="宋体" w:eastAsia="宋体" w:cs="宋体"/>
          <w:color w:val="000000"/>
          <w:sz w:val="24"/>
          <w:szCs w:val="24"/>
          <w:highlight w:val="none"/>
        </w:rPr>
        <w:t xml:space="preserve">企业，将承担以下分包工作：</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（具体分包工作内容）</w:t>
      </w:r>
      <w:r>
        <w:rPr>
          <w:rFonts w:hint="eastAsia" w:ascii="宋体" w:hAnsi="宋体" w:eastAsia="宋体" w:cs="宋体"/>
          <w:color w:val="000000"/>
          <w:sz w:val="24"/>
          <w:szCs w:val="24"/>
          <w:highlight w:val="none"/>
        </w:rPr>
        <w:t xml:space="preserve">，该部分工作内容占合同总金额的</w:t>
      </w:r>
      <w:r>
        <w:rPr>
          <w:rFonts w:hint="eastAsia" w:ascii="宋体" w:hAnsi="宋体" w:eastAsia="宋体" w:cs="宋体"/>
          <w:b/>
          <w:bCs/>
          <w:color w:val="000000"/>
          <w:sz w:val="24"/>
          <w:szCs w:val="24"/>
          <w:highlight w:val="none"/>
          <w:u w:val="single"/>
        </w:rPr>
        <w:t xml:space="preserve">  %。</w:t>
      </w:r>
      <w:r/>
    </w:p>
    <w:p>
      <w:pPr>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分包意向单位</w:t>
      </w:r>
      <w:r>
        <w:rPr>
          <w:rFonts w:ascii="宋体" w:hAnsi="宋体" w:eastAsia="宋体" w:cs="宋体"/>
          <w:color w:val="000000"/>
          <w:sz w:val="24"/>
          <w:szCs w:val="24"/>
          <w:highlight w:val="none"/>
        </w:rPr>
        <w:t xml:space="preserve">3</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（公司全称）</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（大型、中型、小型、微型）</w:t>
      </w:r>
      <w:r>
        <w:rPr>
          <w:rFonts w:hint="eastAsia" w:ascii="宋体" w:hAnsi="宋体" w:eastAsia="宋体" w:cs="宋体"/>
          <w:color w:val="000000"/>
          <w:sz w:val="24"/>
          <w:szCs w:val="24"/>
          <w:highlight w:val="none"/>
        </w:rPr>
        <w:t xml:space="preserve">企业，将承担以下分包工作：</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（具体分包工作内容）</w:t>
      </w:r>
      <w:r>
        <w:rPr>
          <w:rFonts w:hint="eastAsia" w:ascii="宋体" w:hAnsi="宋体" w:eastAsia="宋体" w:cs="宋体"/>
          <w:color w:val="000000"/>
          <w:sz w:val="24"/>
          <w:szCs w:val="24"/>
          <w:highlight w:val="none"/>
        </w:rPr>
        <w:t xml:space="preserve">，该部分工作内容占合同总金额的</w:t>
      </w:r>
      <w:r>
        <w:rPr>
          <w:rFonts w:hint="eastAsia" w:ascii="宋体" w:hAnsi="宋体" w:eastAsia="宋体" w:cs="宋体"/>
          <w:b/>
          <w:bCs/>
          <w:color w:val="000000"/>
          <w:sz w:val="24"/>
          <w:szCs w:val="24"/>
          <w:highlight w:val="none"/>
          <w:u w:val="single"/>
        </w:rPr>
        <w:t xml:space="preserve">  %。</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三、如中标，分包意向单位不得以任何理由提出终止本意向协议。</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四、本意向协议书在自签订之日起生效，投标有效期结束之日失效。如中标，有效期延续至政府采购合同履行完毕之日。</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五、其他补充内容</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六、本意向协议书正本一式</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份，（甲公司全称）及各分包意向单位各一份。</w:t>
      </w:r>
      <w:r/>
    </w:p>
    <w:p>
      <w:pPr>
        <w:ind w:firstLine="482"/>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w:t>
      </w:r>
      <w:r/>
    </w:p>
    <w:p>
      <w:pPr>
        <w:ind w:firstLine="48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rPr>
        <w:t xml:space="preserve">1</w:t>
      </w:r>
      <w:r>
        <w:rPr>
          <w:rFonts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t xml:space="preserve">各方成员在本意向协议书上共同盖章确认</w:t>
      </w:r>
      <w:r>
        <w:rPr>
          <w:rFonts w:hint="eastAsia" w:ascii="宋体" w:hAnsi="宋体" w:eastAsia="宋体" w:cs="宋体"/>
          <w:b/>
          <w:color w:val="000000"/>
          <w:sz w:val="24"/>
          <w:szCs w:val="24"/>
          <w:highlight w:val="none"/>
          <w:lang w:eastAsia="zh-CN"/>
        </w:rPr>
        <w:t xml:space="preserve">。</w:t>
      </w:r>
      <w:r/>
    </w:p>
    <w:p>
      <w:pPr>
        <w:ind w:firstLine="482"/>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w:t>
      </w:r>
      <w:r>
        <w:rPr>
          <w:rFonts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t xml:space="preserve">本意向协议书内容不得擅自修改，并将作为签订合同的附件之一。</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w:t>
      </w:r>
      <w:r>
        <w:rPr>
          <w:rFonts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t xml:space="preserve">小微企业不得将合同分包给大中型企业，中型企业不得将合同分包给大型企业。</w:t>
      </w:r>
      <w:r/>
    </w:p>
    <w:p>
      <w:pPr>
        <w:ind w:firstLine="482"/>
        <w:spacing w:line="360" w:lineRule="auto"/>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4.分包意向单位承担的分包工作及该部分工作内容占合同总金额的比例均须约定清楚。</w:t>
      </w:r>
      <w:r/>
    </w:p>
    <w:p>
      <w:pPr>
        <w:ind w:firstLine="420"/>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560"/>
        <w:jc w:val="left"/>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甲公司</w:t>
      </w:r>
      <w:r>
        <w:rPr>
          <w:rFonts w:ascii="宋体" w:hAnsi="宋体" w:eastAsia="宋体" w:cs="宋体"/>
          <w:color w:val="000000"/>
          <w:sz w:val="24"/>
          <w:szCs w:val="24"/>
          <w:highlight w:val="none"/>
        </w:rPr>
        <w:t xml:space="preserve">（盖章）： </w:t>
      </w:r>
      <w:r/>
    </w:p>
    <w:p>
      <w:pPr>
        <w:ind w:firstLine="4560"/>
        <w:jc w:val="left"/>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法定代表人或代理人（签字或盖章）：</w:t>
      </w:r>
      <w:r/>
    </w:p>
    <w:p>
      <w:pPr>
        <w:ind w:firstLine="4560"/>
        <w:jc w:val="left"/>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t xml:space="preserve">年 </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月 </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日</w:t>
      </w:r>
      <w:r/>
    </w:p>
    <w:p>
      <w:pPr>
        <w:ind w:firstLine="420"/>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560"/>
        <w:jc w:val="left"/>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乙公司</w:t>
      </w:r>
      <w:r>
        <w:rPr>
          <w:rFonts w:ascii="宋体" w:hAnsi="宋体" w:eastAsia="宋体" w:cs="宋体"/>
          <w:color w:val="000000"/>
          <w:sz w:val="24"/>
          <w:szCs w:val="24"/>
          <w:highlight w:val="none"/>
        </w:rPr>
        <w:t xml:space="preserve">（盖章）： </w:t>
      </w:r>
      <w:r/>
    </w:p>
    <w:p>
      <w:pPr>
        <w:ind w:firstLine="4560"/>
        <w:jc w:val="left"/>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法定代表人或代理人（签字或盖章）：</w:t>
      </w:r>
      <w:r/>
    </w:p>
    <w:p>
      <w:pPr>
        <w:ind w:firstLine="4560"/>
        <w:jc w:val="left"/>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t xml:space="preserve">年 </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月 </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日</w:t>
      </w:r>
      <w:r/>
    </w:p>
    <w:p>
      <w:pPr>
        <w:ind w:firstLine="420"/>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65"/>
        <w:spacing w:line="240" w:lineRule="auto"/>
        <w:rPr>
          <w:color w:val="000000"/>
          <w:highlight w:val="none"/>
        </w:rPr>
      </w:pPr>
      <w:r>
        <w:rPr>
          <w:color w:val="000000"/>
          <w:highlight w:val="none"/>
        </w:rPr>
      </w:r>
      <w:r/>
    </w:p>
    <w:p>
      <w:pPr>
        <w:ind w:firstLine="4560"/>
        <w:jc w:val="left"/>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w:t>
      </w:r>
      <w:r>
        <w:rPr>
          <w:rFonts w:ascii="宋体" w:hAnsi="宋体" w:eastAsia="宋体" w:cs="宋体"/>
          <w:color w:val="000000"/>
          <w:sz w:val="24"/>
          <w:szCs w:val="24"/>
          <w:highlight w:val="none"/>
        </w:rPr>
        <w:t xml:space="preserve">（盖章）： </w:t>
      </w:r>
      <w:r/>
    </w:p>
    <w:p>
      <w:pPr>
        <w:ind w:firstLine="4560"/>
        <w:jc w:val="left"/>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法定代表人或代理人（签字或盖章）：</w:t>
      </w:r>
      <w:r/>
    </w:p>
    <w:p>
      <w:pPr>
        <w:rPr>
          <w:rFonts w:hint="eastAsia" w:ascii="宋体" w:hAnsi="宋体" w:cs="仿宋"/>
          <w:b/>
          <w:bCs/>
          <w:color w:val="000000"/>
          <w:sz w:val="32"/>
          <w:szCs w:val="32"/>
        </w:rPr>
      </w:pPr>
      <w:r>
        <w:rPr>
          <w:rFonts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t xml:space="preserve">年 </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月 </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日</w:t>
      </w:r>
      <w:r/>
    </w:p>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pStyle w:val="771"/>
        <w:jc w:val="center"/>
        <w:spacing w:before="0" w:after="0" w:line="360" w:lineRule="auto"/>
        <w:rPr>
          <w:rFonts w:ascii="宋体" w:hAnsi="宋体" w:eastAsia="宋体"/>
          <w:color w:val="000000"/>
        </w:rPr>
      </w:pPr>
      <w:r>
        <w:rPr>
          <w:rFonts w:hint="eastAsia" w:ascii="宋体" w:hAnsi="宋体" w:eastAsia="宋体"/>
          <w:color w:val="000000"/>
          <w:highlight w:val="none"/>
        </w:rPr>
        <w:t xml:space="preserve">第四章  招标书</w:t>
      </w:r>
      <w:r/>
    </w:p>
    <w:p>
      <w:pPr>
        <w:ind w:firstLine="420"/>
        <w:spacing w:line="360" w:lineRule="auto"/>
        <w:rPr>
          <w:rFonts w:ascii="宋体" w:hAnsi="宋体"/>
          <w:szCs w:val="21"/>
        </w:rPr>
      </w:pPr>
      <w:r>
        <w:rPr>
          <w:rFonts w:hint="eastAsia" w:ascii="宋体" w:hAnsi="宋体" w:eastAsia="宋体" w:cs="宋体"/>
          <w:sz w:val="21"/>
        </w:rPr>
        <w:t xml:space="preserve">受</w:t>
      </w:r>
      <w:r>
        <w:rPr>
          <w:rFonts w:hint="eastAsia" w:ascii="宋体" w:hAnsi="宋体" w:eastAsia="宋体" w:cs="宋体"/>
          <w:sz w:val="21"/>
          <w:lang w:eastAsia="zh-CN"/>
        </w:rPr>
        <w:t xml:space="preserve">昆山市殡仪馆</w:t>
      </w:r>
      <w:r>
        <w:rPr>
          <w:rFonts w:hint="eastAsia" w:ascii="宋体" w:hAnsi="宋体" w:eastAsia="宋体" w:cs="宋体"/>
          <w:sz w:val="21"/>
        </w:rPr>
        <w:t xml:space="preserve">委托，苏州信衡造价咨询房产评估有限公司对其所需采购的</w:t>
      </w:r>
      <w:r>
        <w:rPr>
          <w:rFonts w:hint="eastAsia" w:ascii="宋体" w:hAnsi="宋体" w:eastAsia="宋体" w:cs="宋体"/>
          <w:sz w:val="21"/>
          <w:lang w:eastAsia="zh-CN"/>
        </w:rPr>
        <w:t xml:space="preserve">殡仪馆鲜花礼仪服务项目</w:t>
      </w:r>
      <w:r>
        <w:rPr>
          <w:rFonts w:hint="eastAsia" w:ascii="宋体" w:hAnsi="宋体" w:eastAsia="宋体" w:cs="宋体"/>
          <w:sz w:val="21"/>
        </w:rPr>
        <w:t xml:space="preserve">进行国内公开招标。欢迎有资格的供应商前来参加投标。</w:t>
      </w:r>
      <w:r/>
    </w:p>
    <w:p>
      <w:pPr>
        <w:pStyle w:val="783"/>
        <w:ind w:firstLine="422"/>
        <w:spacing w:line="360" w:lineRule="auto"/>
        <w:rPr>
          <w:rFonts w:hint="eastAsia" w:ascii="宋体" w:hAnsi="宋体" w:eastAsia="宋体"/>
          <w:bCs/>
          <w:sz w:val="21"/>
          <w:szCs w:val="21"/>
          <w:lang w:eastAsia="zh-CN"/>
        </w:rPr>
      </w:pPr>
      <w:r>
        <w:rPr>
          <w:rFonts w:hint="eastAsia" w:ascii="Times New Roman" w:hAnsi="Times New Roman" w:eastAsia="宋体"/>
          <w:b/>
          <w:sz w:val="21"/>
          <w:szCs w:val="21"/>
        </w:rPr>
        <w:t xml:space="preserve">一、项目编号：</w:t>
      </w:r>
      <w:r>
        <w:rPr>
          <w:rFonts w:hint="eastAsia" w:ascii="Times New Roman" w:hAnsi="Times New Roman" w:eastAsia="宋体"/>
          <w:sz w:val="21"/>
          <w:szCs w:val="21"/>
          <w:lang w:eastAsia="zh-CN"/>
        </w:rPr>
        <w:t xml:space="preserve">JSZC-320583-XHSZ-G2026-0014</w:t>
      </w:r>
      <w:r/>
    </w:p>
    <w:p>
      <w:pPr>
        <w:ind w:firstLine="422"/>
        <w:spacing w:line="360" w:lineRule="auto"/>
        <w:rPr>
          <w:rFonts w:hint="eastAsia" w:eastAsia="宋体"/>
          <w:szCs w:val="21"/>
          <w:lang w:eastAsia="zh-CN"/>
        </w:rPr>
        <w:outlineLvl w:val="9"/>
      </w:pPr>
      <w:r>
        <w:rPr>
          <w:rFonts w:hint="eastAsia"/>
          <w:b/>
          <w:szCs w:val="21"/>
        </w:rPr>
        <w:t xml:space="preserve">二</w:t>
      </w:r>
      <w:r>
        <w:rPr>
          <w:b/>
          <w:szCs w:val="21"/>
        </w:rPr>
        <w:t xml:space="preserve">、项目名称</w:t>
      </w:r>
      <w:r>
        <w:rPr>
          <w:rFonts w:hint="eastAsia"/>
          <w:b/>
          <w:szCs w:val="21"/>
        </w:rPr>
        <w:t xml:space="preserve">：</w:t>
      </w:r>
      <w:r>
        <w:rPr>
          <w:rFonts w:hint="eastAsia"/>
          <w:szCs w:val="21"/>
          <w:lang w:eastAsia="zh-CN"/>
        </w:rPr>
        <w:t xml:space="preserve">殡仪馆鲜花礼仪服务项目</w:t>
      </w:r>
      <w:r/>
    </w:p>
    <w:p>
      <w:pPr>
        <w:ind w:firstLine="422"/>
        <w:spacing w:line="360" w:lineRule="auto"/>
        <w:rPr>
          <w:rFonts w:hint="eastAsia"/>
          <w:b/>
          <w:szCs w:val="21"/>
        </w:rPr>
        <w:outlineLvl w:val="9"/>
      </w:pPr>
      <w:r>
        <w:rPr>
          <w:rFonts w:hint="eastAsia"/>
          <w:b/>
          <w:szCs w:val="21"/>
          <w:lang w:val="en-US" w:eastAsia="zh-CN"/>
        </w:rPr>
        <w:t xml:space="preserve">三</w:t>
      </w:r>
      <w:r>
        <w:rPr>
          <w:rFonts w:hint="eastAsia"/>
          <w:b/>
          <w:szCs w:val="21"/>
        </w:rPr>
        <w:t xml:space="preserve">、招标内容：</w:t>
      </w:r>
      <w:r/>
    </w:p>
    <w:p>
      <w:pPr>
        <w:ind w:firstLine="420"/>
        <w:keepLines w:val="0"/>
        <w:keepNext w:val="0"/>
        <w:pageBreakBefore w:val="0"/>
        <w:spacing w:line="600" w:lineRule="exact"/>
        <w:widowControl w:val="off"/>
        <w:rPr>
          <w:rFonts w:hint="eastAsia" w:ascii="宋体" w:hAnsi="宋体" w:eastAsia="宋体" w:cs="宋体"/>
          <w:b/>
          <w:bCs/>
          <w:color w:val="auto"/>
          <w:sz w:val="21"/>
          <w:szCs w:val="21"/>
          <w:lang w:val="en-US" w:eastAsia="zh-CN"/>
        </w:rPr>
      </w:pPr>
      <w:r>
        <w:rPr>
          <w:rFonts w:hint="eastAsia" w:ascii="宋体" w:hAnsi="宋体" w:eastAsia="宋体" w:cs="宋体"/>
          <w:b w:val="0"/>
          <w:bCs w:val="0"/>
          <w:color w:val="000000"/>
          <w:sz w:val="21"/>
          <w:szCs w:val="21"/>
          <w:highlight w:val="none"/>
          <w:lang w:val="zh-CN" w:eastAsia="zh-CN"/>
        </w:rPr>
        <w:t xml:space="preserve">项目概况：为满足人民群众日益增长的殡仪服务需求，推行厚养礼葬，提倡绿色殡葬，树立文明祭奠新风尚，保证服务质量专业化，开拓服务项目多元化，拟在</w:t>
      </w:r>
      <w:r>
        <w:rPr>
          <w:rFonts w:hint="eastAsia" w:ascii="宋体" w:hAnsi="宋体" w:eastAsia="宋体" w:cs="宋体"/>
          <w:b w:val="0"/>
          <w:bCs w:val="0"/>
          <w:color w:val="000000"/>
          <w:sz w:val="21"/>
          <w:szCs w:val="21"/>
          <w:highlight w:val="none"/>
          <w:lang w:val="en-US" w:eastAsia="zh-CN"/>
        </w:rPr>
        <w:t xml:space="preserve">昆山</w:t>
      </w:r>
      <w:r>
        <w:rPr>
          <w:rFonts w:hint="eastAsia" w:ascii="宋体" w:hAnsi="宋体" w:eastAsia="宋体" w:cs="宋体"/>
          <w:b w:val="0"/>
          <w:bCs w:val="0"/>
          <w:color w:val="000000"/>
          <w:sz w:val="21"/>
          <w:szCs w:val="21"/>
          <w:highlight w:val="none"/>
          <w:lang w:val="zh-CN" w:eastAsia="zh-CN"/>
        </w:rPr>
        <w:t xml:space="preserve">市殡仪馆开展</w:t>
      </w:r>
      <w:r>
        <w:rPr>
          <w:rFonts w:hint="eastAsia" w:ascii="宋体" w:hAnsi="宋体" w:eastAsia="宋体" w:cs="宋体"/>
          <w:b w:val="0"/>
          <w:bCs w:val="0"/>
          <w:color w:val="000000"/>
          <w:sz w:val="21"/>
          <w:szCs w:val="21"/>
          <w:highlight w:val="none"/>
          <w:lang w:val="en-US" w:eastAsia="zh-CN"/>
        </w:rPr>
        <w:t xml:space="preserve">以下</w:t>
      </w:r>
      <w:r>
        <w:rPr>
          <w:rFonts w:hint="eastAsia" w:ascii="宋体" w:hAnsi="宋体" w:eastAsia="宋体" w:cs="宋体"/>
          <w:b w:val="0"/>
          <w:bCs w:val="0"/>
          <w:color w:val="000000"/>
          <w:sz w:val="21"/>
          <w:szCs w:val="21"/>
          <w:highlight w:val="none"/>
          <w:lang w:val="zh-CN" w:eastAsia="zh-CN"/>
        </w:rPr>
        <w:t xml:space="preserve">鲜花、礼仪等殡仪延伸服务项目。</w:t>
      </w:r>
      <w:r/>
    </w:p>
    <w:p>
      <w:pPr>
        <w:ind w:firstLine="422"/>
        <w:keepLines w:val="0"/>
        <w:keepNext w:val="0"/>
        <w:pageBreakBefore w:val="0"/>
        <w:spacing w:line="600" w:lineRule="exact"/>
        <w:widowControl w:val="off"/>
        <w:rPr>
          <w:rFonts w:hint="default" w:ascii="宋体" w:hAnsi="宋体" w:eastAsia="宋体" w:cs="宋体"/>
          <w:bCs w:val="0"/>
          <w:color w:val="auto"/>
          <w:sz w:val="21"/>
          <w:szCs w:val="21"/>
          <w:lang w:val="en-US" w:eastAsia="zh-CN"/>
        </w:rPr>
      </w:pPr>
      <w:r>
        <w:rPr>
          <w:rFonts w:hint="eastAsia" w:ascii="宋体" w:hAnsi="宋体" w:cs="宋体"/>
          <w:b/>
          <w:bCs/>
          <w:color w:val="auto"/>
          <w:sz w:val="21"/>
          <w:szCs w:val="21"/>
          <w:lang w:val="en-US" w:eastAsia="zh-CN"/>
        </w:rPr>
        <w:t xml:space="preserve">（一）服务清单</w:t>
      </w:r>
      <w:r>
        <w:rPr>
          <w:rFonts w:hint="eastAsia" w:ascii="宋体" w:hAnsi="宋体" w:cs="宋体"/>
          <w:bCs w:val="0"/>
          <w:color w:val="auto"/>
          <w:sz w:val="21"/>
          <w:szCs w:val="21"/>
          <w:lang w:val="en-US" w:eastAsia="zh-CN"/>
        </w:rPr>
        <w:t xml:space="preserve">（</w:t>
      </w:r>
      <w:r>
        <w:rPr>
          <w:rFonts w:hint="eastAsia" w:ascii="宋体" w:hAnsi="宋体" w:cs="宋体"/>
          <w:b/>
          <w:bCs/>
          <w:color w:val="auto"/>
          <w:sz w:val="21"/>
          <w:szCs w:val="21"/>
          <w:lang w:val="en-US" w:eastAsia="zh-CN"/>
        </w:rPr>
        <w:t xml:space="preserve">以下图片仅供参考，投标单位所投服务标准不得低于以下服务标准和要求</w:t>
      </w:r>
      <w:r>
        <w:rPr>
          <w:rFonts w:hint="eastAsia" w:ascii="宋体" w:hAnsi="宋体" w:cs="宋体"/>
          <w:bCs w:val="0"/>
          <w:color w:val="auto"/>
          <w:sz w:val="21"/>
          <w:szCs w:val="21"/>
          <w:lang w:val="en-US" w:eastAsia="zh-CN"/>
        </w:rPr>
        <w:t xml:space="preserve">）</w:t>
      </w:r>
      <w:r/>
    </w:p>
    <w:tbl>
      <w:tblPr>
        <w:tblStyle w:val="78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0"/>
        <w:gridCol w:w="1784"/>
        <w:gridCol w:w="1063"/>
        <w:gridCol w:w="602"/>
        <w:gridCol w:w="1575"/>
        <w:gridCol w:w="3001"/>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服务名称</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单价限价（元）</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图片示例</w:t>
            </w:r>
            <w:r/>
          </w:p>
        </w:tc>
      </w:tr>
      <w:tr>
        <w:trP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 xml:space="preserve">礼仪服务</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遗体告别仪式主持</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场</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782445" cy="891540"/>
                      <wp:effectExtent l="0" t="0" r="635" b="7620"/>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IMG_256"/>
                              <pic:cNvPicPr>
                                <a:picLocks noChangeAspect="1"/>
                              </pic:cNvPicPr>
                              <pic:nvPr/>
                            </pic:nvPicPr>
                            <pic:blipFill>
                              <a:blip r:embed="rId15"/>
                              <a:stretch/>
                            </pic:blipFill>
                            <pic:spPr bwMode="auto">
                              <a:xfrm>
                                <a:off x="0" y="0"/>
                                <a:ext cx="1782445" cy="8915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0.3pt;height:70.2pt;mso-wrap-distance-left:0.0pt;mso-wrap-distance-top:0.0pt;mso-wrap-distance-right:0.0pt;mso-wrap-distance-bottom:0.0pt;" stroked="f" strokeweight="0.75pt">
                      <v:path textboxrect="0,0,0,0"/>
                      <v:imagedata r:id="rId15" o:title=""/>
                    </v:shape>
                  </w:pict>
                </mc:Fallback>
              </mc:AlternateContent>
            </w:r>
            <w:r/>
          </w:p>
        </w:tc>
      </w:tr>
      <w:tr>
        <w:trPr>
          <w:trHeight w:val="1458"/>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上门服务</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631315" cy="815975"/>
                      <wp:effectExtent l="0" t="0" r="14604" b="6985"/>
                      <wp:docPr id="6"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7"/>
                              <pic:cNvPicPr>
                                <a:picLocks noChangeAspect="1"/>
                              </pic:cNvPicPr>
                              <pic:nvPr/>
                            </pic:nvPicPr>
                            <pic:blipFill>
                              <a:blip r:embed="rId16"/>
                              <a:stretch/>
                            </pic:blipFill>
                            <pic:spPr bwMode="auto">
                              <a:xfrm>
                                <a:off x="0" y="0"/>
                                <a:ext cx="1631315" cy="815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8.4pt;height:64.2pt;mso-wrap-distance-left:0.0pt;mso-wrap-distance-top:0.0pt;mso-wrap-distance-right:0.0pt;mso-wrap-distance-bottom:0.0pt;" stroked="f" strokeweight="0.75pt">
                      <v:path textboxrect="0,0,0,0"/>
                      <v:imagedata r:id="rId16" o:title=""/>
                    </v:shape>
                  </w:pict>
                </mc:Fallback>
              </mc:AlternateContent>
            </w:r>
            <w:r/>
          </w:p>
        </w:tc>
      </w:tr>
      <w:tr>
        <w:trP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 xml:space="preserve">鲜花布置</w:t>
            </w:r>
            <w:r/>
          </w:p>
        </w:tc>
      </w:tr>
      <w:tr>
        <w:trPr>
          <w:trHeight w:val="2041"/>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围棺花艺布置（租用）</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场</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701165" cy="1197610"/>
                      <wp:effectExtent l="0" t="0" r="5715" b="6350"/>
                      <wp:docPr id="7"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descr="IMG_258"/>
                              <pic:cNvPicPr>
                                <a:picLocks noChangeAspect="1"/>
                              </pic:cNvPicPr>
                              <pic:nvPr/>
                            </pic:nvPicPr>
                            <pic:blipFill>
                              <a:blip r:embed="rId17"/>
                              <a:stretch/>
                            </pic:blipFill>
                            <pic:spPr bwMode="auto">
                              <a:xfrm>
                                <a:off x="0" y="0"/>
                                <a:ext cx="1701165" cy="11976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3.9pt;height:94.3pt;mso-wrap-distance-left:0.0pt;mso-wrap-distance-top:0.0pt;mso-wrap-distance-right:0.0pt;mso-wrap-distance-bottom:0.0pt;" stroked="f" strokeweight="0.75pt">
                      <v:path textboxrect="0,0,0,0"/>
                      <v:imagedata r:id="rId17" o:title=""/>
                    </v:shape>
                  </w:pict>
                </mc:Fallback>
              </mc:AlternateContent>
            </w:r>
            <w:r/>
          </w:p>
        </w:tc>
      </w:tr>
      <w:tr>
        <w:trPr>
          <w:trHeight w:val="1743"/>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相架花艺布置（租用）</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场</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755140" cy="1053465"/>
                      <wp:effectExtent l="0" t="0" r="12700" b="13335"/>
                      <wp:docPr id="8"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descr="IMG_259"/>
                              <pic:cNvPicPr>
                                <a:picLocks noChangeAspect="1"/>
                              </pic:cNvPicPr>
                              <pic:nvPr/>
                            </pic:nvPicPr>
                            <pic:blipFill>
                              <a:blip r:embed="rId18"/>
                              <a:stretch/>
                            </pic:blipFill>
                            <pic:spPr bwMode="auto">
                              <a:xfrm>
                                <a:off x="0" y="0"/>
                                <a:ext cx="1755140" cy="10534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8.2pt;height:83.0pt;mso-wrap-distance-left:0.0pt;mso-wrap-distance-top:0.0pt;mso-wrap-distance-right:0.0pt;mso-wrap-distance-bottom:0.0pt;" stroked="f" strokeweight="0.75pt">
                      <v:path textboxrect="0,0,0,0"/>
                      <v:imagedata r:id="rId18" o:title=""/>
                    </v:shape>
                  </w:pict>
                </mc:Fallback>
              </mc:AlternateContent>
            </w:r>
            <w:r/>
          </w:p>
        </w:tc>
      </w:tr>
      <w:tr>
        <w:trP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 xml:space="preserve">鲜花布置及制品（售卖）</w:t>
            </w:r>
            <w:r/>
          </w:p>
        </w:tc>
      </w:tr>
      <w:tr>
        <w:trPr>
          <w:trHeight w:val="1436"/>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单只鲜花</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84000</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782445" cy="876300"/>
                      <wp:effectExtent l="0" t="0" r="635" b="7620"/>
                      <wp:docPr id="9"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IMG_260"/>
                              <pic:cNvPicPr>
                                <a:picLocks noChangeAspect="1"/>
                              </pic:cNvPicPr>
                              <pic:nvPr/>
                            </pic:nvPicPr>
                            <pic:blipFill>
                              <a:blip r:embed="rId19"/>
                              <a:stretch/>
                            </pic:blipFill>
                            <pic:spPr bwMode="auto">
                              <a:xfrm>
                                <a:off x="0" y="0"/>
                                <a:ext cx="1782445"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0.3pt;height:69.0pt;mso-wrap-distance-left:0.0pt;mso-wrap-distance-top:0.0pt;mso-wrap-distance-right:0.0pt;mso-wrap-distance-bottom:0.0pt;" stroked="f" strokeweight="0.75pt">
                      <v:path textboxrect="0,0,0,0"/>
                      <v:imagedata r:id="rId19" o:title=""/>
                    </v:shape>
                  </w:pict>
                </mc:Fallback>
              </mc:AlternateContent>
            </w:r>
            <w:r/>
          </w:p>
        </w:tc>
      </w:tr>
      <w:tr>
        <w:trPr>
          <w:trHeight w:val="2456"/>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鲜花花束</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42000</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束</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711960" cy="1455420"/>
                      <wp:effectExtent l="0" t="0" r="10160" b="7620"/>
                      <wp:docPr id="10"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IMG_261"/>
                              <pic:cNvPicPr>
                                <a:picLocks noChangeAspect="1"/>
                              </pic:cNvPicPr>
                              <pic:nvPr/>
                            </pic:nvPicPr>
                            <pic:blipFill>
                              <a:blip r:embed="rId20"/>
                              <a:stretch/>
                            </pic:blipFill>
                            <pic:spPr bwMode="auto">
                              <a:xfrm>
                                <a:off x="0" y="0"/>
                                <a:ext cx="1711960" cy="14554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34.8pt;height:114.6pt;mso-wrap-distance-left:0.0pt;mso-wrap-distance-top:0.0pt;mso-wrap-distance-right:0.0pt;mso-wrap-distance-bottom:0.0pt;" stroked="f" strokeweight="0.75pt">
                      <v:path textboxrect="0,0,0,0"/>
                      <v:imagedata r:id="rId20" o:title=""/>
                    </v:shape>
                  </w:pict>
                </mc:Fallback>
              </mc:AlternateContent>
            </w:r>
            <w:r/>
          </w:p>
        </w:tc>
      </w:tr>
      <w:tr>
        <w:trPr>
          <w:trHeight w:val="3435"/>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鲜花捧花</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捧</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646555" cy="1962150"/>
                      <wp:effectExtent l="0" t="0" r="14604" b="3810"/>
                      <wp:docPr id="11"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descr="IMG_262"/>
                              <pic:cNvPicPr>
                                <a:picLocks noChangeAspect="1"/>
                              </pic:cNvPicPr>
                              <pic:nvPr/>
                            </pic:nvPicPr>
                            <pic:blipFill>
                              <a:blip r:embed="rId21"/>
                              <a:stretch/>
                            </pic:blipFill>
                            <pic:spPr bwMode="auto">
                              <a:xfrm>
                                <a:off x="0" y="0"/>
                                <a:ext cx="1646555" cy="1962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9.7pt;height:154.5pt;mso-wrap-distance-left:0.0pt;mso-wrap-distance-top:0.0pt;mso-wrap-distance-right:0.0pt;mso-wrap-distance-bottom:0.0pt;" stroked="f" strokeweight="0.75pt">
                      <v:path textboxrect="0,0,0,0"/>
                      <v:imagedata r:id="rId21" o:title=""/>
                    </v:shape>
                  </w:pict>
                </mc:Fallback>
              </mc:AlternateContent>
            </w:r>
            <w:r/>
          </w:p>
        </w:tc>
      </w:tr>
      <w:tr>
        <w:trPr>
          <w:trHeight w:val="225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鲜花花篮</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5250</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113790" cy="1356995"/>
                      <wp:effectExtent l="0" t="0" r="13970" b="14604"/>
                      <wp:docPr id="12"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descr="IMG_263"/>
                              <pic:cNvPicPr>
                                <a:picLocks noChangeAspect="1"/>
                              </pic:cNvPicPr>
                              <pic:nvPr/>
                            </pic:nvPicPr>
                            <pic:blipFill>
                              <a:blip r:embed="rId22"/>
                              <a:stretch/>
                            </pic:blipFill>
                            <pic:spPr bwMode="auto">
                              <a:xfrm>
                                <a:off x="0" y="0"/>
                                <a:ext cx="1113790" cy="13569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87.7pt;height:106.8pt;mso-wrap-distance-left:0.0pt;mso-wrap-distance-top:0.0pt;mso-wrap-distance-right:0.0pt;mso-wrap-distance-bottom:0.0pt;" stroked="f" strokeweight="0.75pt">
                      <v:path textboxrect="0,0,0,0"/>
                      <v:imagedata r:id="rId22" o:title=""/>
                    </v:shape>
                  </w:pict>
                </mc:Fallback>
              </mc:AlternateContent>
            </w:r>
            <w:r/>
          </w:p>
        </w:tc>
      </w:tr>
      <w:tr>
        <w:trPr>
          <w:trHeight w:val="1746"/>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5250</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049020" cy="1064260"/>
                      <wp:effectExtent l="0" t="0" r="2540" b="2540"/>
                      <wp:docPr id="13"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 descr="IMG_264"/>
                              <pic:cNvPicPr>
                                <a:picLocks noChangeAspect="1"/>
                              </pic:cNvPicPr>
                              <pic:nvPr/>
                            </pic:nvPicPr>
                            <pic:blipFill>
                              <a:blip r:embed="rId23"/>
                              <a:stretch/>
                            </pic:blipFill>
                            <pic:spPr bwMode="auto">
                              <a:xfrm>
                                <a:off x="0" y="0"/>
                                <a:ext cx="1049020" cy="10642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82.6pt;height:83.8pt;mso-wrap-distance-left:0.0pt;mso-wrap-distance-top:0.0pt;mso-wrap-distance-right:0.0pt;mso-wrap-distance-bottom:0.0pt;" stroked="f" strokeweight="0.75pt">
                      <v:path textboxrect="0,0,0,0"/>
                      <v:imagedata r:id="rId23"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遗体铺花</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739265" cy="833755"/>
                      <wp:effectExtent l="0" t="0" r="13335" b="4445"/>
                      <wp:docPr id="14"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0" descr="IMG_265"/>
                              <pic:cNvPicPr>
                                <a:picLocks noChangeAspect="1"/>
                              </pic:cNvPicPr>
                              <pic:nvPr/>
                            </pic:nvPicPr>
                            <pic:blipFill>
                              <a:blip r:embed="rId24"/>
                              <a:stretch/>
                            </pic:blipFill>
                            <pic:spPr bwMode="auto">
                              <a:xfrm>
                                <a:off x="0" y="0"/>
                                <a:ext cx="1739265" cy="8337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36.9pt;height:65.6pt;mso-wrap-distance-left:0.0pt;mso-wrap-distance-top:0.0pt;mso-wrap-distance-right:0.0pt;mso-wrap-distance-bottom:0.0pt;" stroked="f" strokeweight="0.75pt">
                      <v:path textboxrect="0,0,0,0"/>
                      <v:imagedata r:id="rId24" o:title=""/>
                    </v:shape>
                  </w:pict>
                </mc:Fallback>
              </mc:AlternateContent>
            </w:r>
            <w:r/>
          </w:p>
        </w:tc>
      </w:tr>
      <w:tr>
        <w:trPr>
          <w:trHeight w:val="2016"/>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个性化鲜花布置</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场</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902460" cy="1118235"/>
                      <wp:effectExtent l="0" t="0" r="2540" b="9525"/>
                      <wp:docPr id="15"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descr="IMG_266"/>
                              <pic:cNvPicPr>
                                <a:picLocks noChangeAspect="1"/>
                              </pic:cNvPicPr>
                              <pic:nvPr/>
                            </pic:nvPicPr>
                            <pic:blipFill>
                              <a:blip r:embed="rId25"/>
                              <a:stretch/>
                            </pic:blipFill>
                            <pic:spPr bwMode="auto">
                              <a:xfrm>
                                <a:off x="0" y="0"/>
                                <a:ext cx="1902460" cy="11182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49.8pt;height:88.0pt;mso-wrap-distance-left:0.0pt;mso-wrap-distance-top:0.0pt;mso-wrap-distance-right:0.0pt;mso-wrap-distance-bottom:0.0pt;" stroked="f" strokeweight="0.75pt">
                      <v:path textboxrect="0,0,0,0"/>
                      <v:imagedata r:id="rId25" o:title=""/>
                    </v:shape>
                  </w:pict>
                </mc:Fallback>
              </mc:AlternateContent>
            </w:r>
            <w:r/>
          </w:p>
        </w:tc>
      </w:tr>
      <w:tr>
        <w:trPr>
          <w:trHeight w:val="2304"/>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场</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877695" cy="986155"/>
                      <wp:effectExtent l="0" t="0" r="12065" b="4445"/>
                      <wp:docPr id="16"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2" descr="IMG_267"/>
                              <pic:cNvPicPr>
                                <a:picLocks noChangeAspect="1"/>
                              </pic:cNvPicPr>
                              <pic:nvPr/>
                            </pic:nvPicPr>
                            <pic:blipFill>
                              <a:blip r:embed="rId26"/>
                              <a:stretch/>
                            </pic:blipFill>
                            <pic:spPr bwMode="auto">
                              <a:xfrm>
                                <a:off x="0" y="0"/>
                                <a:ext cx="1877695" cy="9861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47.8pt;height:77.6pt;mso-wrap-distance-left:0.0pt;mso-wrap-distance-top:0.0pt;mso-wrap-distance-right:0.0pt;mso-wrap-distance-bottom:0.0pt;" stroked="f" strokeweight="0.75pt">
                      <v:path textboxrect="0,0,0,0"/>
                      <v:imagedata r:id="rId26" o:title=""/>
                    </v:shape>
                  </w:pict>
                </mc:Fallback>
              </mc:AlternateContent>
            </w:r>
            <w:r/>
          </w:p>
        </w:tc>
      </w:tr>
    </w:tbl>
    <w:p>
      <w:pPr>
        <w:ind w:firstLine="420"/>
        <w:keepLines w:val="0"/>
        <w:keepNext w:val="0"/>
        <w:pageBreakBefore w:val="0"/>
        <w:spacing w:line="600" w:lineRule="exact"/>
        <w:widowControl w:val="off"/>
        <w:rPr>
          <w:rFonts w:hint="default"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注：本项目清单为暂定需求量，实际根据完成工作量，按中标综合单价进行结算，即结算金额=预算单价限价*（1-中标优惠率）*本月完成工作量。工作量必须由采购方负责人员签字确认，否则不予认可。</w:t>
      </w:r>
      <w:r/>
    </w:p>
    <w:p>
      <w:pPr>
        <w:ind w:firstLine="422"/>
        <w:keepLines w:val="0"/>
        <w:keepNext w:val="0"/>
        <w:pageBreakBefore w:val="0"/>
        <w:spacing w:line="600" w:lineRule="exact"/>
        <w:widowControl w:val="off"/>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（二）</w:t>
      </w:r>
      <w:r>
        <w:rPr>
          <w:rFonts w:hint="eastAsia" w:ascii="宋体" w:hAnsi="宋体" w:eastAsia="宋体" w:cs="宋体"/>
          <w:b/>
          <w:bCs/>
          <w:color w:val="auto"/>
          <w:sz w:val="21"/>
          <w:szCs w:val="21"/>
          <w:lang w:val="en-US" w:eastAsia="zh-CN"/>
        </w:rPr>
        <w:t xml:space="preserve">服务要求</w:t>
      </w:r>
      <w:r/>
    </w:p>
    <w:p>
      <w:pPr>
        <w:ind w:firstLine="442"/>
        <w:keepLines w:val="0"/>
        <w:keepNext w:val="0"/>
        <w:pageBreakBefore w:val="0"/>
        <w:spacing w:line="360" w:lineRule="auto"/>
        <w:widowControl w:val="off"/>
        <w:rPr>
          <w:rFonts w:hint="default" w:ascii="宋体" w:hAnsi="宋体" w:eastAsia="宋体" w:cs="宋体"/>
          <w:bCs w:val="0"/>
          <w:color w:val="auto"/>
          <w:sz w:val="21"/>
          <w:szCs w:val="21"/>
          <w:lang w:val="en-US" w:eastAsia="zh-CN"/>
        </w:rPr>
      </w:pPr>
      <w:r>
        <w:rPr>
          <w:rFonts w:hint="eastAsia" w:ascii="宋体" w:hAnsi="宋体" w:cs="宋体"/>
          <w:b/>
          <w:bCs/>
          <w:i w:val="0"/>
          <w:iCs w:val="0"/>
          <w:color w:val="000000"/>
          <w:sz w:val="22"/>
          <w:szCs w:val="22"/>
          <w:u w:val="none"/>
          <w:lang w:val="en-US" w:eastAsia="zh-CN" w:bidi="ar"/>
        </w:rPr>
        <w:t xml:space="preserve">1、</w:t>
      </w:r>
      <w:r>
        <w:rPr>
          <w:rFonts w:hint="eastAsia" w:ascii="宋体" w:hAnsi="宋体" w:eastAsia="宋体" w:cs="宋体"/>
          <w:b/>
          <w:bCs/>
          <w:i w:val="0"/>
          <w:iCs w:val="0"/>
          <w:color w:val="000000"/>
          <w:sz w:val="22"/>
          <w:szCs w:val="22"/>
          <w:u w:val="none"/>
          <w:lang w:val="en-US" w:eastAsia="zh-CN" w:bidi="ar"/>
        </w:rPr>
        <w:t xml:space="preserve">派驻工作人员</w:t>
      </w:r>
      <w:r>
        <w:rPr>
          <w:rFonts w:hint="eastAsia" w:ascii="宋体" w:hAnsi="宋体" w:cs="宋体"/>
          <w:b/>
          <w:bCs/>
          <w:i w:val="0"/>
          <w:iCs w:val="0"/>
          <w:color w:val="000000"/>
          <w:sz w:val="22"/>
          <w:szCs w:val="22"/>
          <w:u w:val="none"/>
          <w:lang w:val="en-US" w:eastAsia="zh-CN" w:bidi="ar"/>
        </w:rPr>
        <w:t xml:space="preserve">要求：</w:t>
      </w:r>
      <w:r/>
    </w:p>
    <w:p>
      <w:pPr>
        <w:ind w:firstLine="420"/>
        <w:keepLines w:val="0"/>
        <w:keepNext w:val="0"/>
        <w:pageBreakBefore w:val="0"/>
        <w:spacing w:line="360" w:lineRule="auto"/>
        <w:widowControl w:val="off"/>
        <w:rPr>
          <w:rFonts w:hint="eastAsia" w:ascii="宋体" w:hAnsi="宋体" w:eastAsia="宋体" w:cs="宋体"/>
          <w:bCs w:val="0"/>
          <w:color w:val="auto"/>
          <w:sz w:val="21"/>
          <w:szCs w:val="21"/>
        </w:rPr>
      </w:pPr>
      <w:r>
        <w:rPr>
          <w:rFonts w:hint="eastAsia" w:ascii="宋体" w:hAnsi="宋体" w:cs="宋体"/>
          <w:bCs w:val="0"/>
          <w:color w:val="auto"/>
          <w:sz w:val="21"/>
          <w:szCs w:val="21"/>
          <w:lang w:val="en-US" w:eastAsia="zh-CN"/>
        </w:rPr>
        <w:t xml:space="preserve">（1）</w:t>
      </w:r>
      <w:r>
        <w:rPr>
          <w:rFonts w:hint="eastAsia" w:ascii="宋体" w:hAnsi="宋体" w:eastAsia="宋体" w:cs="宋体"/>
          <w:bCs w:val="0"/>
          <w:color w:val="auto"/>
          <w:sz w:val="21"/>
          <w:szCs w:val="21"/>
        </w:rPr>
        <w:t xml:space="preserve">本项目应配备派驻</w:t>
      </w:r>
      <w:bookmarkStart w:id="87" w:name="OLE_LINK4"/>
      <w:r/>
      <w:bookmarkStart w:id="88" w:name="OLE_LINK5"/>
      <w:r>
        <w:rPr>
          <w:rFonts w:hint="eastAsia" w:ascii="宋体" w:hAnsi="宋体" w:eastAsia="宋体" w:cs="宋体"/>
          <w:bCs w:val="0"/>
          <w:color w:val="auto"/>
          <w:sz w:val="21"/>
          <w:szCs w:val="21"/>
        </w:rPr>
        <w:t xml:space="preserve">工作人员不少于1</w:t>
      </w:r>
      <w:r>
        <w:rPr>
          <w:rFonts w:hint="eastAsia" w:ascii="宋体" w:hAnsi="宋体" w:eastAsia="宋体" w:cs="宋体"/>
          <w:bCs w:val="0"/>
          <w:color w:val="auto"/>
          <w:sz w:val="21"/>
          <w:szCs w:val="21"/>
          <w:lang w:val="en-US" w:eastAsia="zh-CN"/>
        </w:rPr>
        <w:t xml:space="preserve">0</w:t>
      </w:r>
      <w:r>
        <w:rPr>
          <w:rFonts w:hint="eastAsia" w:ascii="宋体" w:hAnsi="宋体" w:eastAsia="宋体" w:cs="宋体"/>
          <w:bCs w:val="0"/>
          <w:color w:val="auto"/>
          <w:sz w:val="21"/>
          <w:szCs w:val="21"/>
        </w:rPr>
        <w:t xml:space="preserve">人</w:t>
      </w:r>
      <w:bookmarkEnd w:id="87"/>
      <w:r/>
      <w:bookmarkEnd w:id="88"/>
      <w:r>
        <w:rPr>
          <w:rFonts w:hint="eastAsia" w:ascii="宋体" w:hAnsi="宋体" w:eastAsia="宋体" w:cs="宋体"/>
          <w:bCs w:val="0"/>
          <w:color w:val="auto"/>
          <w:sz w:val="21"/>
          <w:szCs w:val="21"/>
        </w:rPr>
        <w:t xml:space="preserve">（除项目负责人外），</w:t>
      </w:r>
      <w:r>
        <w:rPr>
          <w:rFonts w:hint="eastAsia" w:ascii="宋体" w:hAnsi="宋体" w:cs="宋体"/>
          <w:bCs w:val="0"/>
          <w:color w:val="auto"/>
          <w:sz w:val="21"/>
          <w:szCs w:val="21"/>
          <w:lang w:val="en-US" w:eastAsia="zh-CN"/>
        </w:rPr>
        <w:t xml:space="preserve">主要负责</w:t>
      </w:r>
      <w:r>
        <w:rPr>
          <w:rFonts w:hint="eastAsia" w:ascii="宋体" w:hAnsi="宋体" w:eastAsia="宋体" w:cs="宋体"/>
          <w:i w:val="0"/>
          <w:iCs w:val="0"/>
          <w:color w:val="000000"/>
          <w:sz w:val="22"/>
          <w:szCs w:val="22"/>
          <w:u w:val="none"/>
          <w:lang w:val="en-US" w:eastAsia="zh-CN" w:bidi="ar"/>
        </w:rPr>
        <w:t xml:space="preserve">引导接待、司仪、礼兵和花艺师</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bCs w:val="0"/>
          <w:color w:val="auto"/>
          <w:sz w:val="21"/>
          <w:szCs w:val="21"/>
        </w:rPr>
        <w:t xml:space="preserve">依法签订</w:t>
      </w:r>
      <w:r>
        <w:rPr>
          <w:rFonts w:hint="eastAsia" w:ascii="宋体" w:hAnsi="宋体" w:eastAsia="宋体" w:cs="宋体"/>
          <w:bCs w:val="0"/>
          <w:color w:val="auto"/>
          <w:sz w:val="21"/>
          <w:szCs w:val="21"/>
          <w:lang w:val="en-US" w:eastAsia="zh-CN"/>
        </w:rPr>
        <w:t xml:space="preserve">劳动</w:t>
      </w:r>
      <w:r>
        <w:rPr>
          <w:rFonts w:hint="eastAsia" w:ascii="宋体" w:hAnsi="宋体" w:eastAsia="宋体" w:cs="宋体"/>
          <w:bCs w:val="0"/>
          <w:color w:val="auto"/>
          <w:sz w:val="21"/>
          <w:szCs w:val="21"/>
        </w:rPr>
        <w:t xml:space="preserve">合同（非劳务派遣）</w:t>
      </w:r>
      <w:r>
        <w:rPr>
          <w:rFonts w:hint="eastAsia" w:ascii="宋体" w:hAnsi="宋体" w:cs="宋体"/>
          <w:bCs w:val="0"/>
          <w:color w:val="auto"/>
          <w:sz w:val="21"/>
          <w:szCs w:val="21"/>
          <w:highlight w:val="none"/>
          <w:lang w:eastAsia="zh-CN"/>
        </w:rPr>
        <w:t xml:space="preserve">（</w:t>
      </w:r>
      <w:r>
        <w:rPr>
          <w:rFonts w:hint="eastAsia" w:ascii="宋体" w:hAnsi="宋体" w:cs="宋体"/>
          <w:bCs w:val="0"/>
          <w:color w:val="auto"/>
          <w:sz w:val="21"/>
          <w:szCs w:val="21"/>
          <w:highlight w:val="none"/>
          <w:lang w:val="en-US" w:eastAsia="zh-CN"/>
        </w:rPr>
        <w:t xml:space="preserve">投标单位需承诺中标后与拟</w:t>
      </w:r>
      <w:r>
        <w:rPr>
          <w:rFonts w:hint="eastAsia" w:ascii="宋体" w:hAnsi="宋体" w:eastAsia="宋体" w:cs="宋体"/>
          <w:bCs w:val="0"/>
          <w:color w:val="auto"/>
          <w:sz w:val="21"/>
          <w:szCs w:val="21"/>
          <w:highlight w:val="none"/>
        </w:rPr>
        <w:t xml:space="preserve">配备派驻工作人员</w:t>
      </w:r>
      <w:r>
        <w:rPr>
          <w:rFonts w:hint="eastAsia" w:ascii="宋体" w:hAnsi="宋体" w:cs="宋体"/>
          <w:bCs w:val="0"/>
          <w:color w:val="auto"/>
          <w:sz w:val="21"/>
          <w:szCs w:val="21"/>
          <w:highlight w:val="none"/>
          <w:lang w:val="en-US" w:eastAsia="zh-CN"/>
        </w:rPr>
        <w:t xml:space="preserve">签订劳动合同，提供承诺函</w:t>
      </w:r>
      <w:r>
        <w:rPr>
          <w:rFonts w:hint="eastAsia" w:ascii="宋体" w:hAnsi="宋体" w:cs="宋体"/>
          <w:bCs w:val="0"/>
          <w:color w:val="auto"/>
          <w:sz w:val="21"/>
          <w:szCs w:val="21"/>
          <w:highlight w:val="none"/>
          <w:lang w:eastAsia="zh-CN"/>
        </w:rPr>
        <w:t xml:space="preserve">）</w:t>
      </w:r>
      <w:r>
        <w:rPr>
          <w:rFonts w:hint="eastAsia" w:ascii="宋体" w:hAnsi="宋体" w:eastAsia="宋体" w:cs="宋体"/>
          <w:bCs w:val="0"/>
          <w:color w:val="auto"/>
          <w:sz w:val="21"/>
          <w:szCs w:val="21"/>
        </w:rPr>
        <w:t xml:space="preserve">，保障劳动者合法权益，承担用人风险；且自主承担运营过程中所需的设施设备的购置费用。</w:t>
      </w:r>
      <w:r/>
    </w:p>
    <w:p>
      <w:pPr>
        <w:ind w:firstLine="420"/>
        <w:keepLines w:val="0"/>
        <w:keepNext w:val="0"/>
        <w:pageBreakBefore w:val="0"/>
        <w:spacing w:line="360" w:lineRule="auto"/>
        <w:widowControl w:val="off"/>
        <w:rPr>
          <w:rFonts w:hint="eastAsia" w:ascii="宋体" w:hAnsi="宋体" w:eastAsia="宋体" w:cs="宋体"/>
          <w:bCs w:val="0"/>
          <w:color w:val="auto"/>
          <w:sz w:val="21"/>
          <w:szCs w:val="21"/>
          <w:highlight w:val="none"/>
          <w:lang w:val="en-US" w:eastAsia="zh-CN"/>
        </w:rPr>
      </w:pPr>
      <w:r>
        <w:rPr>
          <w:rFonts w:hint="eastAsia" w:ascii="宋体" w:hAnsi="宋体" w:cs="宋体"/>
          <w:bCs w:val="0"/>
          <w:color w:val="auto"/>
          <w:sz w:val="21"/>
          <w:szCs w:val="21"/>
          <w:lang w:val="en-US" w:eastAsia="zh-CN"/>
        </w:rPr>
        <w:t xml:space="preserve">（2）</w:t>
      </w:r>
      <w:r>
        <w:rPr>
          <w:rFonts w:hint="eastAsia" w:ascii="宋体" w:hAnsi="宋体" w:eastAsia="宋体" w:cs="宋体"/>
          <w:bCs w:val="0"/>
          <w:color w:val="auto"/>
          <w:sz w:val="21"/>
          <w:szCs w:val="21"/>
        </w:rPr>
        <w:t xml:space="preserve">驻场工作人员须穿着统一的工作服，工作服</w:t>
      </w:r>
      <w:r>
        <w:rPr>
          <w:rFonts w:hint="eastAsia" w:ascii="宋体" w:hAnsi="宋体" w:eastAsia="宋体" w:cs="宋体"/>
          <w:bCs w:val="0"/>
          <w:color w:val="auto"/>
          <w:sz w:val="21"/>
          <w:szCs w:val="21"/>
          <w:lang w:val="en-US" w:eastAsia="zh-CN"/>
        </w:rPr>
        <w:t xml:space="preserve">样式应符合项目方要求</w:t>
      </w:r>
      <w:r>
        <w:rPr>
          <w:rFonts w:hint="eastAsia" w:ascii="宋体" w:hAnsi="宋体" w:cs="宋体"/>
          <w:bCs w:val="0"/>
          <w:color w:val="auto"/>
          <w:sz w:val="21"/>
          <w:szCs w:val="21"/>
          <w:lang w:val="en-US" w:eastAsia="zh-CN"/>
        </w:rPr>
        <w:t xml:space="preserve">，</w:t>
      </w:r>
      <w:r>
        <w:rPr>
          <w:rFonts w:hint="eastAsia" w:ascii="宋体" w:hAnsi="宋体" w:cs="宋体"/>
          <w:bCs w:val="0"/>
          <w:color w:val="auto"/>
          <w:sz w:val="21"/>
          <w:szCs w:val="21"/>
          <w:highlight w:val="none"/>
          <w:lang w:val="en-US" w:eastAsia="zh-CN"/>
        </w:rPr>
        <w:t xml:space="preserve">工作服需自行配备</w:t>
      </w:r>
      <w:r>
        <w:rPr>
          <w:rFonts w:hint="eastAsia" w:ascii="宋体" w:hAnsi="宋体" w:eastAsia="宋体" w:cs="宋体"/>
          <w:bCs w:val="0"/>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bCs w:val="0"/>
          <w:color w:val="auto"/>
          <w:sz w:val="21"/>
          <w:szCs w:val="21"/>
          <w:lang w:val="en-US" w:eastAsia="zh-CN"/>
        </w:rPr>
      </w:pPr>
      <w:r>
        <w:rPr>
          <w:rFonts w:hint="eastAsia" w:ascii="宋体" w:hAnsi="宋体" w:cs="宋体"/>
          <w:bCs w:val="0"/>
          <w:color w:val="auto"/>
          <w:sz w:val="21"/>
          <w:szCs w:val="21"/>
          <w:lang w:val="en-US" w:eastAsia="zh-CN"/>
        </w:rPr>
        <w:t xml:space="preserve">（3）</w:t>
      </w:r>
      <w:r>
        <w:rPr>
          <w:rFonts w:hint="eastAsia" w:ascii="宋体" w:hAnsi="宋体" w:eastAsia="宋体" w:cs="宋体"/>
          <w:bCs w:val="0"/>
          <w:color w:val="auto"/>
          <w:sz w:val="21"/>
          <w:szCs w:val="21"/>
          <w:lang w:val="en-US" w:eastAsia="zh-CN"/>
        </w:rPr>
        <w:t xml:space="preserve">驻场人员均应具体相应的履职能力和服务水平，根据项目方要求提供鲜花礼仪服务相关联的遗体转移、信息登记、政策解答等岗位服务。</w:t>
      </w:r>
      <w:r/>
    </w:p>
    <w:p>
      <w:pPr>
        <w:ind w:firstLine="420"/>
        <w:keepLines w:val="0"/>
        <w:keepNext w:val="0"/>
        <w:pageBreakBefore w:val="0"/>
        <w:spacing w:line="360" w:lineRule="auto"/>
        <w:widowControl w:val="off"/>
        <w:rPr>
          <w:rFonts w:hint="eastAsia" w:ascii="宋体" w:hAnsi="宋体" w:eastAsia="宋体" w:cs="宋体"/>
          <w:bCs w:val="0"/>
          <w:color w:val="auto"/>
          <w:sz w:val="24"/>
          <w:szCs w:val="24"/>
          <w:lang w:val="en-US" w:eastAsia="zh-CN"/>
        </w:rPr>
      </w:pPr>
      <w:r>
        <w:rPr>
          <w:rFonts w:hint="eastAsia" w:ascii="宋体" w:hAnsi="宋体" w:cs="宋体"/>
          <w:bCs w:val="0"/>
          <w:color w:val="auto"/>
          <w:sz w:val="21"/>
          <w:szCs w:val="21"/>
          <w:lang w:val="en-US" w:eastAsia="zh-CN"/>
        </w:rPr>
        <w:t xml:space="preserve">（4）</w:t>
      </w:r>
      <w:r>
        <w:rPr>
          <w:rFonts w:hint="eastAsia" w:ascii="宋体" w:hAnsi="宋体" w:eastAsia="宋体" w:cs="宋体"/>
          <w:bCs w:val="0"/>
          <w:color w:val="auto"/>
          <w:sz w:val="21"/>
          <w:szCs w:val="21"/>
          <w:lang w:val="en-US" w:eastAsia="zh-CN"/>
        </w:rPr>
        <w:t xml:space="preserve">驻场服务人员工作时间应配合项目服务设置，保障24小时响应。</w:t>
      </w:r>
      <w:r/>
    </w:p>
    <w:p>
      <w:pPr>
        <w:ind w:firstLine="420"/>
        <w:keepLines w:val="0"/>
        <w:keepNext w:val="0"/>
        <w:pageBreakBefore w:val="0"/>
        <w:spacing w:line="360" w:lineRule="auto"/>
        <w:widowControl w:val="off"/>
        <w:rPr>
          <w:rFonts w:hint="default" w:ascii="Times New Roman" w:hAnsi="Times New Roman" w:cs="Times New Roman"/>
          <w:spacing w:val="17"/>
          <w:position w:val="5"/>
          <w:sz w:val="36"/>
          <w:szCs w:val="36"/>
        </w:rPr>
      </w:pP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告别场所，免费提供仿真花花圈；服务柜台，免费提供挽联书写用具</w:t>
      </w:r>
      <w:r>
        <w:rPr>
          <w:rFonts w:hint="eastAsia" w:ascii="宋体" w:hAnsi="宋体" w:cs="宋体"/>
          <w:color w:val="auto"/>
          <w:sz w:val="21"/>
          <w:szCs w:val="21"/>
          <w:lang w:val="en-US" w:eastAsia="zh-CN"/>
        </w:rPr>
        <w:t xml:space="preserve">。</w:t>
      </w:r>
      <w:r/>
    </w:p>
    <w:p>
      <w:pPr>
        <w:ind w:firstLine="442"/>
        <w:keepLines w:val="0"/>
        <w:keepNext w:val="0"/>
        <w:pageBreakBefore w:val="0"/>
        <w:spacing w:line="360" w:lineRule="auto"/>
        <w:widowControl w:val="off"/>
        <w:rPr>
          <w:rFonts w:hint="eastAsia" w:ascii="宋体" w:hAnsi="宋体" w:cs="宋体"/>
          <w:b/>
          <w:bCs/>
          <w:i w:val="0"/>
          <w:iCs w:val="0"/>
          <w:color w:val="000000"/>
          <w:sz w:val="22"/>
          <w:szCs w:val="22"/>
          <w:u w:val="none"/>
          <w:lang w:val="en-US" w:eastAsia="zh-CN" w:bidi="ar"/>
        </w:rPr>
      </w:pPr>
      <w:r>
        <w:rPr>
          <w:rFonts w:hint="eastAsia" w:ascii="宋体" w:hAnsi="宋体" w:cs="宋体"/>
          <w:b/>
          <w:bCs/>
          <w:i w:val="0"/>
          <w:iCs w:val="0"/>
          <w:color w:val="000000"/>
          <w:sz w:val="22"/>
          <w:szCs w:val="22"/>
          <w:u w:val="none"/>
          <w:lang w:val="en-US" w:eastAsia="zh-CN" w:bidi="ar"/>
        </w:rPr>
        <w:t xml:space="preserve">2、礼仪服务要求：</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2.1遗体告别仪式主持：</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（1）每天6人，在告别室、礼厅、灵堂等场所开展司仪服务；</w:t>
      </w:r>
      <w:r/>
    </w:p>
    <w:p>
      <w:pPr>
        <w:ind w:firstLine="420"/>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流程内容：1、引导入场；2、主持悼词；3、家属默哀；4、三鞠躬礼；5、绕灵告别；6、献花</w:t>
      </w:r>
      <w:r/>
    </w:p>
    <w:p>
      <w:pPr>
        <w:ind w:firstLine="420"/>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2.2上门服务：丧事策划指导、灵堂搭建、协助丧属办理火化预约、陪同办理火化手续</w:t>
      </w:r>
      <w:r/>
    </w:p>
    <w:p>
      <w:pPr>
        <w:ind w:firstLine="442"/>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
          <w:bCs/>
          <w:i w:val="0"/>
          <w:iCs w:val="0"/>
          <w:color w:val="000000"/>
          <w:sz w:val="22"/>
          <w:szCs w:val="22"/>
          <w:u w:val="none"/>
          <w:lang w:val="en-US" w:eastAsia="zh-CN" w:bidi="ar"/>
        </w:rPr>
        <w:t xml:space="preserve">3、鲜花服务要求：</w:t>
      </w:r>
      <w:r/>
    </w:p>
    <w:p>
      <w:pPr>
        <w:ind w:firstLine="422"/>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
          <w:bCs/>
          <w:color w:val="auto"/>
          <w:sz w:val="21"/>
          <w:szCs w:val="21"/>
          <w:lang w:val="en-US" w:eastAsia="zh-CN"/>
        </w:rPr>
        <w:t xml:space="preserve">3.1鲜花租用服务</w:t>
      </w:r>
      <w:r/>
    </w:p>
    <w:p>
      <w:pPr>
        <w:ind w:firstLine="420"/>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（1）围棺花艺布置（租用）：</w:t>
      </w:r>
      <w:r>
        <w:rPr>
          <w:rFonts w:hint="eastAsia" w:ascii="宋体" w:hAnsi="宋体" w:eastAsia="宋体" w:cs="宋体"/>
          <w:i w:val="0"/>
          <w:iCs w:val="0"/>
          <w:color w:val="000000"/>
          <w:sz w:val="22"/>
          <w:szCs w:val="22"/>
          <w:u w:val="none"/>
          <w:lang w:val="en-US" w:eastAsia="zh-CN" w:bidi="ar"/>
        </w:rPr>
        <w:t xml:space="preserve">四侧四层花艺造型</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default" w:ascii="宋体" w:hAnsi="宋体" w:cs="宋体"/>
          <w:bCs w:val="0"/>
          <w:color w:val="auto"/>
          <w:sz w:val="21"/>
          <w:szCs w:val="21"/>
          <w:lang w:val="en-US" w:eastAsia="zh-CN"/>
        </w:rPr>
        <w:t xml:space="preserve">花材内容：白菊300支、黄菊240支、粉百合20支、白百合15支、粉康30支、桔梗50支、太阳花20支、八角叶300片、散尾叶120支、多头菊100支、花泥6箱</w:t>
      </w:r>
      <w:r>
        <w:rPr>
          <w:rFonts w:hint="eastAsia" w:ascii="宋体" w:hAnsi="宋体" w:cs="宋体"/>
          <w:bCs w:val="0"/>
          <w:color w:val="auto"/>
          <w:sz w:val="21"/>
          <w:szCs w:val="21"/>
          <w:lang w:val="en-US" w:eastAsia="zh-CN"/>
        </w:rPr>
        <w:t xml:space="preserve">。</w:t>
      </w:r>
      <w:r/>
    </w:p>
    <w:p>
      <w:pPr>
        <w:ind w:firstLine="420"/>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（2）</w:t>
      </w:r>
      <w:r>
        <w:rPr>
          <w:rFonts w:hint="eastAsia" w:ascii="宋体" w:hAnsi="宋体" w:eastAsia="宋体" w:cs="宋体"/>
          <w:i w:val="0"/>
          <w:iCs w:val="0"/>
          <w:color w:val="000000"/>
          <w:sz w:val="22"/>
          <w:szCs w:val="22"/>
          <w:u w:val="none"/>
          <w:lang w:val="en-US" w:eastAsia="zh-CN" w:bidi="ar"/>
        </w:rPr>
        <w:t xml:space="preserve">相架花艺布置（租用）</w:t>
      </w:r>
      <w:r>
        <w:rPr>
          <w:rFonts w:hint="eastAsia" w:ascii="宋体" w:hAnsi="宋体" w:cs="宋体"/>
          <w:i w:val="0"/>
          <w:iCs w:val="0"/>
          <w:color w:val="000000"/>
          <w:sz w:val="22"/>
          <w:szCs w:val="22"/>
          <w:u w:val="none"/>
          <w:lang w:val="en-US" w:eastAsia="zh-CN" w:bidi="ar"/>
        </w:rPr>
        <w:t xml:space="preserve">：</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花材内容：白菊180支、黄菊220支、粉百合10支、白百合20支、粉康30支、桔梗20支、太阳花10支、八角叶300片、散尾叶120支、多头菊80支、花泥5箱。</w:t>
      </w:r>
      <w:r/>
    </w:p>
    <w:p>
      <w:pPr>
        <w:ind w:firstLine="422"/>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
          <w:bCs/>
          <w:color w:val="auto"/>
          <w:sz w:val="21"/>
          <w:szCs w:val="21"/>
          <w:lang w:val="en-US" w:eastAsia="zh-CN"/>
        </w:rPr>
        <w:t xml:space="preserve">3.2鲜花售卖服务</w:t>
      </w:r>
      <w:r/>
    </w:p>
    <w:p>
      <w:pPr>
        <w:ind w:firstLine="420"/>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（1）</w:t>
      </w:r>
      <w:r>
        <w:rPr>
          <w:rFonts w:hint="eastAsia" w:ascii="宋体" w:hAnsi="宋体" w:eastAsia="宋体" w:cs="宋体"/>
          <w:i w:val="0"/>
          <w:iCs w:val="0"/>
          <w:color w:val="000000"/>
          <w:sz w:val="22"/>
          <w:szCs w:val="22"/>
          <w:u w:val="none"/>
          <w:lang w:val="en-US" w:eastAsia="zh-CN" w:bidi="ar"/>
        </w:rPr>
        <w:t xml:space="preserve">单只鲜花</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黄白菊</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花材内容：白菊或黄菊1支+包装袋。</w:t>
      </w:r>
      <w:r/>
    </w:p>
    <w:p>
      <w:pPr>
        <w:ind w:firstLine="420"/>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（2）</w:t>
      </w:r>
      <w:r>
        <w:rPr>
          <w:rFonts w:hint="eastAsia" w:ascii="宋体" w:hAnsi="宋体" w:eastAsia="宋体" w:cs="宋体"/>
          <w:i w:val="0"/>
          <w:iCs w:val="0"/>
          <w:color w:val="000000"/>
          <w:sz w:val="22"/>
          <w:szCs w:val="22"/>
          <w:u w:val="none"/>
          <w:lang w:val="en-US" w:eastAsia="zh-CN" w:bidi="ar"/>
        </w:rPr>
        <w:t xml:space="preserve">鲜花花束</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黄白菊</w:t>
      </w:r>
      <w:r/>
    </w:p>
    <w:p>
      <w:pPr>
        <w:ind w:firstLine="420"/>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花材内容：白菊或黄菊5支+包装袋。</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（3）鲜花捧花：花艺造型</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花材内容：白菊8支、黄菊9支+栀子叶5支+包装纸+束带。</w:t>
      </w:r>
      <w:r/>
    </w:p>
    <w:p>
      <w:pPr>
        <w:ind w:firstLine="420"/>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（4）</w:t>
      </w:r>
      <w:r>
        <w:rPr>
          <w:rFonts w:hint="eastAsia" w:ascii="宋体" w:hAnsi="宋体" w:eastAsia="宋体" w:cs="宋体"/>
          <w:i w:val="0"/>
          <w:iCs w:val="0"/>
          <w:color w:val="000000"/>
          <w:sz w:val="22"/>
          <w:szCs w:val="22"/>
          <w:u w:val="none"/>
          <w:lang w:val="en-US" w:eastAsia="zh-CN" w:bidi="ar"/>
        </w:rPr>
        <w:t xml:space="preserve">鲜花花篮</w:t>
      </w:r>
      <w:r>
        <w:rPr>
          <w:rFonts w:hint="eastAsia" w:ascii="宋体" w:hAnsi="宋体" w:cs="宋体"/>
          <w:i w:val="0"/>
          <w:iCs w:val="0"/>
          <w:color w:val="000000"/>
          <w:sz w:val="22"/>
          <w:szCs w:val="22"/>
          <w:u w:val="none"/>
          <w:lang w:val="en-US" w:eastAsia="zh-CN" w:bidi="ar"/>
        </w:rPr>
        <w:t xml:space="preserve">（含两种花艺造型）</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造型一花材内容：白菊42支、散尾叶8支、八角叶12片、花泥+木三角架+包装纸；</w:t>
      </w:r>
      <w:r/>
    </w:p>
    <w:p>
      <w:pPr>
        <w:ind w:firstLine="420"/>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造型二花材内容：白菊38支、散尾叶12支、八角叶12片、花泥+木三角架+包装纸。</w:t>
      </w:r>
      <w:r/>
    </w:p>
    <w:p>
      <w:pPr>
        <w:ind w:firstLine="420"/>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（5）遗体铺花</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花材内容：白菊15支、黄菊15支、白玫瑰5支、粉康5支+纸板。</w:t>
      </w:r>
      <w:r/>
    </w:p>
    <w:p>
      <w:pPr>
        <w:ind w:firstLine="442"/>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
          <w:bCs/>
          <w:i w:val="0"/>
          <w:iCs w:val="0"/>
          <w:color w:val="000000"/>
          <w:sz w:val="22"/>
          <w:szCs w:val="22"/>
          <w:u w:val="none"/>
          <w:lang w:val="en-US" w:eastAsia="zh-CN" w:bidi="ar"/>
        </w:rPr>
        <w:t xml:space="preserve">4、个性化鲜花布置（围棺、相架花艺特别订制，配套个性化礼仪服务；花艺造型2款）：</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造型一花材内容：白菊500支、黄菊300支、粉百合40支、白百合50支、粉康60支、桔梗50支、太阳花50支、八角叶300片、散尾叶120支、白多头菊80支、粉多头菊100支、天堂鸟10支、花泥20箱；</w:t>
      </w:r>
      <w:r/>
    </w:p>
    <w:p>
      <w:pPr>
        <w:ind w:firstLine="420"/>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造型二花材内容：白菊600支、黄菊240支、粉百合30支、白百合50支、剑叶80片、龟背叶50片、粉康60支、桔梗50支、太阳花50支、八角叶300片、散尾叶120支、白多头菊80支、粉多头菊100支、天堂鸟10支、洋兰20支、花泥20箱。</w:t>
      </w:r>
      <w:r/>
    </w:p>
    <w:p>
      <w:pPr>
        <w:ind w:firstLine="422"/>
        <w:keepLines w:val="0"/>
        <w:keepNext w:val="0"/>
        <w:pageBreakBefore w:val="0"/>
        <w:spacing w:line="600" w:lineRule="exact"/>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四、综合要求：</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1、投标文件须如实进行响应，量化指标必须列明具体数值，并对于招标文件要求提供的货物或服务情况均须进行完整的阐述和说明。</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2、投标人如提供虚假材料将按《中华人民共和国政府采购法》第七十七条的相关办法处理。</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3、项目地点：昆山市殡仪馆，以采购人指定地点为准。</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4、投标单位须在投标文件中对招标文件中提出的全部技术规范要求及服务要求做出响应，如果以其中某些条款不响应时，应在投标文件中逐条列出，未列出的视同响应。</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5、验收要求：本采购文件适用苏财规【2024】7号文件关于印发《江苏省政府采购履约验收管理办法》的通知。</w:t>
      </w:r>
      <w:r/>
    </w:p>
    <w:p>
      <w:pPr>
        <w:ind w:firstLine="420"/>
        <w:keepLines w:val="0"/>
        <w:keepNext w:val="0"/>
        <w:pageBreakBefore w:val="0"/>
        <w:spacing w:line="360" w:lineRule="auto"/>
        <w:widowControl w:val="off"/>
        <w:rPr>
          <w:rFonts w:hint="default" w:ascii="Times New Roman" w:hAnsi="Times New Roman" w:cs="Times New Roman"/>
          <w:spacing w:val="17"/>
          <w:position w:val="5"/>
          <w:sz w:val="36"/>
          <w:szCs w:val="36"/>
        </w:rPr>
      </w:pPr>
      <w:r>
        <w:rPr>
          <w:rFonts w:hint="eastAsia" w:ascii="宋体" w:hAnsi="宋体" w:cs="宋体"/>
          <w:bCs w:val="0"/>
          <w:color w:val="auto"/>
          <w:sz w:val="21"/>
          <w:szCs w:val="21"/>
          <w:lang w:val="en-US" w:eastAsia="zh-CN"/>
        </w:rPr>
        <w:t xml:space="preserve">6、凡涉及本项目的补充说明和修改，均以江苏省政府采购网、苏州市政府采购网上发布的信息为准。</w:t>
      </w:r>
      <w:r/>
    </w:p>
    <w:p>
      <w:pPr>
        <w:rPr>
          <w:rFonts w:hint="default" w:ascii="Times New Roman" w:hAnsi="Times New Roman" w:cs="Times New Roman"/>
          <w:spacing w:val="17"/>
          <w:position w:val="5"/>
          <w:sz w:val="36"/>
          <w:szCs w:val="36"/>
        </w:rPr>
      </w:pPr>
      <w:r>
        <w:rPr>
          <w:rFonts w:hint="default" w:ascii="Times New Roman" w:hAnsi="Times New Roman" w:cs="Times New Roman"/>
          <w:spacing w:val="17"/>
          <w:position w:val="5"/>
          <w:sz w:val="36"/>
          <w:szCs w:val="36"/>
        </w:rPr>
        <w:br w:type="page" w:clear="all"/>
      </w:r>
      <w:r/>
    </w:p>
    <w:p>
      <w:pPr>
        <w:widowControl/>
        <w:rPr>
          <w:rFonts w:hint="default" w:ascii="Times New Roman" w:hAnsi="Times New Roman" w:cs="Times New Roman"/>
          <w:sz w:val="24"/>
          <w:szCs w:val="20"/>
        </w:rPr>
        <w:sectPr>
          <w:headerReference w:type="default" r:id="rId9"/>
          <w:footerReference w:type="default" r:id="rId11"/>
          <w:footnotePr/>
          <w:endnotePr/>
          <w:type w:val="nextPage"/>
          <w:pgSz w:w="11906" w:h="16838" w:orient="portrait"/>
          <w:pgMar w:top="1440" w:right="1700" w:bottom="1440" w:left="1797" w:header="851" w:footer="992" w:gutter="0"/>
          <w:cols w:num="1" w:sep="0" w:space="1701" w:equalWidth="1"/>
          <w:docGrid w:linePitch="360"/>
        </w:sectPr>
      </w:pPr>
      <w:r>
        <w:rPr>
          <w:rFonts w:hint="default" w:ascii="Times New Roman" w:hAnsi="Times New Roman" w:cs="Times New Roman"/>
          <w:sz w:val="24"/>
          <w:szCs w:val="20"/>
        </w:rPr>
      </w:r>
      <w:r/>
    </w:p>
    <w:p>
      <w:pPr>
        <w:pStyle w:val="771"/>
        <w:jc w:val="center"/>
        <w:spacing w:before="0" w:after="0" w:line="360" w:lineRule="auto"/>
        <w:rPr>
          <w:rFonts w:ascii="宋体" w:hAnsi="宋体" w:eastAsia="宋体"/>
          <w:color w:val="000000"/>
        </w:rPr>
      </w:pPr>
      <w:r>
        <w:rPr>
          <w:rFonts w:hint="eastAsia" w:ascii="宋体" w:hAnsi="宋体" w:eastAsia="宋体"/>
          <w:color w:val="000000"/>
        </w:rPr>
        <w:t xml:space="preserve">第五章  合同</w:t>
      </w:r>
      <w:r/>
    </w:p>
    <w:p>
      <w:pPr>
        <w:ind w:firstLine="240"/>
        <w:spacing w:line="360" w:lineRule="auto"/>
        <w:rPr>
          <w:rFonts w:hint="eastAsia" w:ascii="宋体" w:hAnsi="宋体" w:eastAsia="宋体" w:cs="宋体"/>
          <w:color w:val="000000"/>
          <w:sz w:val="21"/>
          <w:szCs w:val="21"/>
          <w:highlight w:val="none"/>
          <w:lang w:val="zh-CN"/>
        </w:rPr>
      </w:pPr>
      <w:r/>
      <w:bookmarkStart w:id="89" w:name="_Toc13642118"/>
      <w:r/>
      <w:bookmarkStart w:id="90" w:name="_Toc13889378"/>
      <w:r>
        <w:rPr>
          <w:rFonts w:hint="eastAsia" w:ascii="宋体" w:hAnsi="宋体" w:eastAsia="宋体" w:cs="宋体"/>
          <w:color w:val="000000"/>
          <w:sz w:val="21"/>
          <w:szCs w:val="21"/>
          <w:highlight w:val="none"/>
          <w:lang w:val="zh-CN"/>
        </w:rPr>
        <w:t xml:space="preserve">甲方： </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地址：</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电话：</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地址： </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电话：</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根据《中华人民共和国民法典》和《中华人民共和国政府采购法》等有关法律法规，为明确采购单位（甲方）和供应单位（乙方）购销</w:t>
      </w:r>
      <w:r>
        <w:rPr>
          <w:rFonts w:hint="eastAsia" w:ascii="宋体" w:hAnsi="宋体" w:cs="宋体"/>
          <w:color w:val="000000"/>
          <w:sz w:val="21"/>
          <w:szCs w:val="21"/>
          <w:highlight w:val="none"/>
          <w:u w:val="single"/>
          <w:lang w:val="zh-CN" w:eastAsia="zh-CN"/>
        </w:rPr>
        <w:t xml:space="preserve">殡仪馆鲜花礼仪服务项目</w:t>
      </w:r>
      <w:r>
        <w:rPr>
          <w:rFonts w:hint="eastAsia" w:ascii="宋体" w:hAnsi="宋体" w:eastAsia="宋体" w:cs="宋体"/>
          <w:color w:val="000000"/>
          <w:sz w:val="21"/>
          <w:szCs w:val="21"/>
          <w:highlight w:val="none"/>
          <w:lang w:val="zh-CN"/>
        </w:rPr>
        <w:t xml:space="preserve">过程中的权利、义务和经济责任，双方遵循平等、自愿、公平和诚实信用原则，经友好协商，同意按照下面的条款和条件订立本合同，以资共同遵守。</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一、合同内容</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（一）乙方负责甲方的</w:t>
      </w:r>
      <w:r>
        <w:rPr>
          <w:rFonts w:hint="eastAsia" w:ascii="宋体" w:hAnsi="宋体" w:cs="宋体"/>
          <w:color w:val="000000"/>
          <w:sz w:val="21"/>
          <w:szCs w:val="21"/>
          <w:highlight w:val="none"/>
          <w:lang w:val="zh-CN" w:eastAsia="zh-CN"/>
        </w:rPr>
        <w:t xml:space="preserve">殡仪馆鲜花礼仪服务项目</w:t>
      </w:r>
      <w:r>
        <w:rPr>
          <w:rFonts w:hint="eastAsia" w:ascii="宋体" w:hAnsi="宋体" w:eastAsia="宋体" w:cs="宋体"/>
          <w:color w:val="000000"/>
          <w:sz w:val="21"/>
          <w:szCs w:val="21"/>
          <w:highlight w:val="none"/>
          <w:lang w:val="zh-CN"/>
        </w:rPr>
        <w:t xml:space="preserve">。</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（二）下列文件为本合同不可分割部分：</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中标通知书；</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投标（响应）文件；</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乙方在投标过程中所作的其他承诺、声明、书面澄清等；</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采购文件及其附件。</w:t>
      </w:r>
      <w:r/>
    </w:p>
    <w:p>
      <w:pPr>
        <w:ind w:firstLine="240"/>
        <w:spacing w:line="360" w:lineRule="auto"/>
        <w:rPr>
          <w:rFonts w:hint="eastAsia" w:ascii="宋体" w:hAnsi="宋体" w:eastAsia="宋体" w:cs="宋体"/>
          <w:color w:val="000000"/>
          <w:sz w:val="21"/>
          <w:szCs w:val="21"/>
          <w:highlight w:val="none"/>
          <w:u w:val="single"/>
          <w:lang w:val="zh-CN"/>
        </w:rPr>
      </w:pPr>
      <w:r>
        <w:rPr>
          <w:rFonts w:hint="eastAsia" w:ascii="宋体" w:hAnsi="宋体" w:eastAsia="宋体" w:cs="宋体"/>
          <w:color w:val="000000"/>
          <w:sz w:val="21"/>
          <w:szCs w:val="21"/>
          <w:highlight w:val="none"/>
          <w:lang w:val="zh-CN"/>
        </w:rPr>
        <w:t xml:space="preserve">（三）服务内容：</w:t>
      </w:r>
      <w:r>
        <w:rPr>
          <w:rFonts w:hint="eastAsia" w:ascii="宋体" w:hAnsi="宋体" w:cs="宋体"/>
          <w:color w:val="000000"/>
          <w:sz w:val="21"/>
          <w:szCs w:val="21"/>
          <w:highlight w:val="none"/>
          <w:u w:val="single"/>
          <w:lang w:val="zh-CN" w:eastAsia="zh-CN"/>
        </w:rPr>
        <w:t xml:space="preserve">殡仪馆鲜花礼仪服务项目</w:t>
      </w:r>
      <w:r>
        <w:rPr>
          <w:rFonts w:hint="eastAsia" w:ascii="宋体" w:hAnsi="宋体" w:eastAsia="宋体" w:cs="宋体"/>
          <w:color w:val="000000"/>
          <w:sz w:val="21"/>
          <w:szCs w:val="21"/>
          <w:highlight w:val="none"/>
          <w:u w:val="single"/>
          <w:lang w:val="zh-CN"/>
        </w:rPr>
        <w:t xml:space="preserve">。</w:t>
      </w:r>
      <w:r/>
    </w:p>
    <w:p>
      <w:pPr>
        <w:ind w:firstLine="240"/>
        <w:spacing w:line="360" w:lineRule="auto"/>
        <w:rPr>
          <w:rFonts w:hint="eastAsia" w:ascii="宋体" w:hAnsi="宋体" w:eastAsia="宋体" w:cs="宋体"/>
          <w:color w:val="000000"/>
          <w:sz w:val="21"/>
          <w:szCs w:val="21"/>
          <w:highlight w:val="none"/>
          <w:u w:val="single"/>
          <w:lang w:val="zh-CN"/>
        </w:rPr>
      </w:pPr>
      <w:r>
        <w:rPr>
          <w:rFonts w:hint="eastAsia" w:ascii="宋体" w:hAnsi="宋体" w:eastAsia="宋体" w:cs="宋体"/>
          <w:color w:val="000000"/>
          <w:sz w:val="21"/>
          <w:szCs w:val="21"/>
          <w:highlight w:val="none"/>
          <w:lang w:val="zh-CN"/>
        </w:rPr>
        <w:t xml:space="preserve">（四）服务标准：</w:t>
      </w:r>
      <w:r>
        <w:rPr>
          <w:rFonts w:hint="eastAsia" w:ascii="宋体" w:hAnsi="宋体" w:eastAsia="宋体" w:cs="宋体"/>
          <w:color w:val="000000"/>
          <w:sz w:val="21"/>
          <w:szCs w:val="21"/>
          <w:highlight w:val="none"/>
          <w:u w:val="single"/>
          <w:lang w:val="zh-CN"/>
        </w:rPr>
        <w:t xml:space="preserve">详见采购文件。</w:t>
      </w:r>
      <w:r/>
    </w:p>
    <w:p>
      <w:pPr>
        <w:ind w:firstLine="240"/>
        <w:spacing w:line="360" w:lineRule="auto"/>
        <w:rPr>
          <w:rFonts w:hint="eastAsia" w:ascii="宋体" w:hAnsi="宋体" w:eastAsia="宋体" w:cs="宋体"/>
          <w:color w:val="000000"/>
          <w:sz w:val="21"/>
          <w:szCs w:val="21"/>
          <w:highlight w:val="none"/>
          <w:u w:val="single"/>
          <w:lang w:val="zh-CN"/>
        </w:rPr>
      </w:pPr>
      <w:r>
        <w:rPr>
          <w:rFonts w:hint="eastAsia" w:ascii="宋体" w:hAnsi="宋体" w:eastAsia="宋体" w:cs="宋体"/>
          <w:color w:val="000000"/>
          <w:sz w:val="21"/>
          <w:szCs w:val="21"/>
          <w:highlight w:val="none"/>
          <w:lang w:val="zh-CN"/>
        </w:rPr>
        <w:t xml:space="preserve">（五）服务时间：</w:t>
      </w:r>
      <w:r>
        <w:rPr>
          <w:rFonts w:hint="eastAsia" w:ascii="宋体" w:hAnsi="宋体" w:eastAsia="宋体" w:cs="宋体"/>
          <w:color w:val="000000"/>
          <w:sz w:val="21"/>
          <w:szCs w:val="21"/>
          <w:highlight w:val="none"/>
          <w:u w:val="single"/>
          <w:lang w:val="en-US" w:eastAsia="zh-CN"/>
        </w:rPr>
        <w:t xml:space="preserve">xx年xx月xx日至xx年xx月xx日(</w:t>
      </w:r>
      <w:r>
        <w:rPr>
          <w:rFonts w:hint="eastAsia" w:ascii="宋体" w:hAnsi="宋体" w:cs="宋体"/>
          <w:color w:val="000000"/>
          <w:sz w:val="21"/>
          <w:szCs w:val="21"/>
          <w:highlight w:val="none"/>
          <w:u w:val="single"/>
          <w:lang w:val="en-US" w:eastAsia="zh-CN"/>
        </w:rPr>
        <w:t xml:space="preserve">12</w:t>
      </w:r>
      <w:r>
        <w:rPr>
          <w:rFonts w:hint="eastAsia" w:ascii="宋体" w:hAnsi="宋体" w:eastAsia="宋体" w:cs="宋体"/>
          <w:color w:val="000000"/>
          <w:sz w:val="21"/>
          <w:szCs w:val="21"/>
          <w:highlight w:val="none"/>
          <w:u w:val="single"/>
          <w:lang w:val="zh-CN"/>
        </w:rPr>
        <w:t xml:space="preserve">个月</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lang w:val="zh-CN"/>
        </w:rPr>
        <w:t xml:space="preserve">，合同终止条件为服务期限截止或合同签订后按实结算合同金额满</w:t>
      </w:r>
      <w:r>
        <w:rPr>
          <w:rFonts w:hint="eastAsia" w:ascii="宋体" w:hAnsi="宋体" w:eastAsia="宋体" w:cs="宋体"/>
          <w:color w:val="000000"/>
          <w:sz w:val="21"/>
          <w:szCs w:val="21"/>
          <w:highlight w:val="none"/>
          <w:u w:val="single"/>
          <w:lang w:val="en-US" w:eastAsia="zh-CN"/>
        </w:rPr>
        <w:t xml:space="preserve">xx</w:t>
      </w:r>
      <w:r>
        <w:rPr>
          <w:rFonts w:hint="eastAsia" w:ascii="宋体" w:hAnsi="宋体" w:eastAsia="宋体" w:cs="宋体"/>
          <w:color w:val="000000"/>
          <w:sz w:val="21"/>
          <w:szCs w:val="21"/>
          <w:highlight w:val="none"/>
          <w:u w:val="single"/>
          <w:lang w:val="zh-CN"/>
        </w:rPr>
        <w:t xml:space="preserve">万元人民币（</w:t>
      </w:r>
      <w:r>
        <w:rPr>
          <w:rFonts w:hint="eastAsia" w:ascii="宋体" w:hAnsi="宋体" w:eastAsia="宋体" w:cs="宋体"/>
          <w:color w:val="000000"/>
          <w:sz w:val="21"/>
          <w:szCs w:val="21"/>
          <w:highlight w:val="none"/>
          <w:u w:val="single"/>
          <w:lang w:val="en-US" w:eastAsia="zh-CN"/>
        </w:rPr>
        <w:t xml:space="preserve">含税价）</w:t>
      </w:r>
      <w:r>
        <w:rPr>
          <w:rFonts w:hint="eastAsia" w:ascii="宋体" w:hAnsi="宋体" w:eastAsia="宋体" w:cs="宋体"/>
          <w:color w:val="000000"/>
          <w:sz w:val="21"/>
          <w:szCs w:val="21"/>
          <w:highlight w:val="none"/>
          <w:u w:val="single"/>
          <w:lang w:val="zh-CN"/>
        </w:rPr>
        <w:t xml:space="preserve">（二者中以先到者为准）。</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二、合同价格与支付</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、合同金额（上限）：人民币</w:t>
      </w:r>
      <w:r>
        <w:rPr>
          <w:rFonts w:hint="eastAsia" w:ascii="宋体" w:hAnsi="宋体" w:eastAsia="宋体" w:cs="宋体"/>
          <w:color w:val="000000"/>
          <w:sz w:val="21"/>
          <w:szCs w:val="21"/>
          <w:highlight w:val="none"/>
          <w:u w:val="single"/>
          <w:lang w:val="en-US" w:eastAsia="zh-CN"/>
        </w:rPr>
        <w:t xml:space="preserve">大写  </w:t>
      </w:r>
      <w:r>
        <w:rPr>
          <w:rFonts w:hint="eastAsia" w:ascii="宋体" w:hAnsi="宋体" w:eastAsia="宋体" w:cs="宋体"/>
          <w:color w:val="000000"/>
          <w:sz w:val="21"/>
          <w:szCs w:val="21"/>
          <w:highlight w:val="none"/>
          <w:u w:val="single"/>
          <w:lang w:val="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zh-CN"/>
        </w:rPr>
        <w:t xml:space="preserve">元）</w:t>
      </w:r>
      <w:r>
        <w:rPr>
          <w:rFonts w:hint="eastAsia" w:ascii="宋体" w:hAnsi="宋体" w:eastAsia="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lang w:val="zh-CN"/>
        </w:rPr>
        <w:t xml:space="preserve">合同价包括但不限于服务外包人工工资、社保，服务所需配套货物、设备设施、利润、税金、交通、代理服务费、加班工资、经济补偿金等所发生的全部费用和政策性文件规定及合同包含的所有风险、责任等各项应有费用。同时，除非合同条款中另有规定，否则，乙方所报价格在合同实施期间不因市场变化因素而变动。</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、付款步骤：</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（1）乙方应在本合同签订后7日内且在甲方付款前</w:t>
      </w:r>
      <w:r>
        <w:rPr>
          <w:rFonts w:hint="eastAsia" w:ascii="宋体" w:hAnsi="宋体" w:eastAsia="宋体" w:cs="宋体"/>
          <w:color w:val="000000"/>
          <w:sz w:val="21"/>
          <w:szCs w:val="21"/>
          <w:highlight w:val="none"/>
          <w:lang w:val="en-US" w:eastAsia="zh-CN"/>
        </w:rPr>
        <w:t xml:space="preserve">缴纳</w:t>
      </w:r>
      <w:r>
        <w:rPr>
          <w:rFonts w:hint="eastAsia" w:ascii="宋体" w:hAnsi="宋体" w:eastAsia="宋体" w:cs="宋体"/>
          <w:color w:val="000000"/>
          <w:sz w:val="21"/>
          <w:szCs w:val="21"/>
          <w:highlight w:val="none"/>
          <w:lang w:val="zh-CN"/>
        </w:rPr>
        <w:t xml:space="preserve">履约保证金（</w:t>
      </w:r>
      <w:r>
        <w:rPr>
          <w:rFonts w:hint="eastAsia" w:ascii="宋体" w:hAnsi="宋体" w:eastAsia="宋体" w:cs="宋体"/>
          <w:color w:val="000000"/>
          <w:sz w:val="21"/>
          <w:szCs w:val="21"/>
          <w:highlight w:val="none"/>
          <w:lang w:val="en-US" w:eastAsia="zh-CN"/>
        </w:rPr>
        <w:t xml:space="preserve">合同金额的10%</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履约保证金以履约保函的形式提供。</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按实际完成量按实结算，每月对延伸服务的营业额进行核算，结算金额=预算单价限价*（1-中标优惠率）*本月完成工作量</w:t>
      </w:r>
      <w:r>
        <w:rPr>
          <w:rFonts w:hint="eastAsia" w:ascii="宋体" w:hAnsi="宋体" w:eastAsia="宋体" w:cs="宋体"/>
          <w:color w:val="000000"/>
          <w:sz w:val="21"/>
          <w:szCs w:val="21"/>
          <w:highlight w:val="none"/>
          <w:lang w:val="zh-CN"/>
        </w:rPr>
        <w:t xml:space="preserve">。</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、付款方式：以转账方式直接转入乙方银行账户，或选择数字人民币支付。</w:t>
      </w:r>
      <w:r/>
    </w:p>
    <w:p>
      <w:pPr>
        <w:ind w:left="478" w:hanging="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若为一般账户，则提供乙方开户银行名称、地址和账号为：</w:t>
      </w:r>
      <w:r/>
    </w:p>
    <w:p>
      <w:pPr>
        <w:ind w:left="478" w:hanging="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户 名：</w:t>
      </w:r>
      <w:r/>
    </w:p>
    <w:p>
      <w:pPr>
        <w:ind w:left="478" w:hanging="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开户银行：</w:t>
      </w:r>
      <w:r/>
    </w:p>
    <w:p>
      <w:pPr>
        <w:ind w:left="478" w:hanging="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地 址：</w:t>
      </w:r>
      <w:r/>
    </w:p>
    <w:p>
      <w:pPr>
        <w:ind w:left="478" w:hanging="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账 号：</w:t>
      </w:r>
      <w:r/>
    </w:p>
    <w:p>
      <w:pPr>
        <w:ind w:left="478" w:hanging="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若为数字人民币账户，则提供乙方钱包ID和钱包名称为：</w:t>
      </w:r>
      <w:r/>
    </w:p>
    <w:p>
      <w:pPr>
        <w:ind w:left="478" w:hanging="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钱包ID：</w:t>
      </w:r>
      <w:r/>
    </w:p>
    <w:p>
      <w:pPr>
        <w:ind w:left="478" w:hanging="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钱包名称：</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上述信息为乙方指定的接受甲方付款的账户信息。如乙方银行账户或付款方式需变更，乙方应于付款期限届满前10个工作日书面通知甲方，否则产生的一切责任、因变更引起的额外费用由乙方承担。</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三、甲方的义务和权利</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1、提供业务场地及</w:t>
      </w:r>
      <w:r>
        <w:rPr>
          <w:rFonts w:hint="eastAsia" w:ascii="宋体" w:hAnsi="宋体" w:eastAsia="宋体" w:cs="宋体"/>
          <w:color w:val="000000"/>
          <w:sz w:val="21"/>
          <w:szCs w:val="21"/>
          <w:highlight w:val="none"/>
          <w:lang w:val="en-US" w:eastAsia="zh-CN"/>
        </w:rPr>
        <w:t xml:space="preserve">部分</w:t>
      </w:r>
      <w:r>
        <w:rPr>
          <w:rFonts w:hint="eastAsia" w:ascii="宋体" w:hAnsi="宋体" w:eastAsia="宋体" w:cs="宋体"/>
          <w:color w:val="000000"/>
          <w:sz w:val="21"/>
          <w:szCs w:val="21"/>
          <w:highlight w:val="none"/>
          <w:lang w:val="zh-CN"/>
        </w:rPr>
        <w:t xml:space="preserve">水电支持。</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2、提供</w:t>
      </w:r>
      <w:r>
        <w:rPr>
          <w:rFonts w:hint="eastAsia" w:ascii="宋体" w:hAnsi="宋体" w:eastAsia="宋体" w:cs="宋体"/>
          <w:color w:val="000000"/>
          <w:sz w:val="21"/>
          <w:szCs w:val="21"/>
          <w:highlight w:val="none"/>
          <w:lang w:val="en-US" w:eastAsia="zh-CN"/>
        </w:rPr>
        <w:t xml:space="preserve">相关</w:t>
      </w:r>
      <w:r>
        <w:rPr>
          <w:rFonts w:hint="eastAsia" w:ascii="宋体" w:hAnsi="宋体" w:eastAsia="宋体" w:cs="宋体"/>
          <w:color w:val="000000"/>
          <w:sz w:val="21"/>
          <w:szCs w:val="21"/>
          <w:highlight w:val="none"/>
          <w:lang w:val="zh-CN"/>
        </w:rPr>
        <w:t xml:space="preserve">服务所需的基础设施设备。</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3、每月核算</w:t>
      </w:r>
      <w:r>
        <w:rPr>
          <w:rFonts w:hint="eastAsia" w:ascii="宋体" w:hAnsi="宋体" w:eastAsia="宋体" w:cs="宋体"/>
          <w:color w:val="000000"/>
          <w:sz w:val="21"/>
          <w:szCs w:val="21"/>
          <w:highlight w:val="none"/>
          <w:lang w:val="en-US" w:eastAsia="zh-CN"/>
        </w:rPr>
        <w:t xml:space="preserve">相关</w:t>
      </w:r>
      <w:r>
        <w:rPr>
          <w:rFonts w:hint="eastAsia" w:ascii="宋体" w:hAnsi="宋体" w:eastAsia="宋体" w:cs="宋体"/>
          <w:color w:val="000000"/>
          <w:sz w:val="21"/>
          <w:szCs w:val="21"/>
          <w:highlight w:val="none"/>
          <w:lang w:val="zh-CN"/>
        </w:rPr>
        <w:t xml:space="preserve">服务业绩，并与乙方进行结算。</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lang w:val="en-US" w:eastAsia="zh-CN"/>
        </w:rPr>
        <w:t xml:space="preserve">由甲</w:t>
      </w:r>
      <w:r>
        <w:rPr>
          <w:rFonts w:hint="eastAsia" w:ascii="宋体" w:hAnsi="宋体" w:eastAsia="宋体" w:cs="宋体"/>
          <w:color w:val="0000ff"/>
          <w:sz w:val="21"/>
          <w:szCs w:val="21"/>
          <w:highlight w:val="none"/>
          <w:lang w:val="en-US" w:eastAsia="zh-CN"/>
        </w:rPr>
        <w:t xml:space="preserve">方</w:t>
      </w:r>
      <w:r>
        <w:rPr>
          <w:rFonts w:hint="eastAsia" w:ascii="宋体" w:hAnsi="宋体" w:cs="宋体"/>
          <w:color w:val="0000ff"/>
          <w:sz w:val="21"/>
          <w:szCs w:val="21"/>
          <w:highlight w:val="none"/>
          <w:lang w:val="en-US" w:eastAsia="zh-CN"/>
        </w:rPr>
        <w:t xml:space="preserve">财务科会业务组</w:t>
      </w:r>
      <w:r>
        <w:rPr>
          <w:rFonts w:hint="eastAsia" w:ascii="宋体" w:hAnsi="宋体" w:eastAsia="宋体" w:cs="宋体"/>
          <w:color w:val="0000ff"/>
          <w:sz w:val="21"/>
          <w:szCs w:val="21"/>
          <w:highlight w:val="none"/>
          <w:lang w:val="zh-CN"/>
        </w:rPr>
        <w:t xml:space="preserve">对</w:t>
      </w:r>
      <w:r>
        <w:rPr>
          <w:rFonts w:hint="eastAsia" w:ascii="宋体" w:hAnsi="宋体" w:eastAsia="宋体" w:cs="宋体"/>
          <w:color w:val="000000"/>
          <w:sz w:val="21"/>
          <w:szCs w:val="21"/>
          <w:highlight w:val="none"/>
          <w:lang w:val="zh-CN"/>
        </w:rPr>
        <w:t xml:space="preserve">相关服务进行管理协调（开展服务管理、质量监督等）。</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5、针对</w:t>
      </w:r>
      <w:r>
        <w:rPr>
          <w:rFonts w:hint="eastAsia" w:ascii="宋体" w:hAnsi="宋体" w:eastAsia="宋体" w:cs="宋体"/>
          <w:color w:val="000000"/>
          <w:sz w:val="21"/>
          <w:szCs w:val="21"/>
          <w:highlight w:val="none"/>
          <w:lang w:val="en-US" w:eastAsia="zh-CN"/>
        </w:rPr>
        <w:t xml:space="preserve">相关</w:t>
      </w:r>
      <w:r>
        <w:rPr>
          <w:rFonts w:hint="eastAsia" w:ascii="宋体" w:hAnsi="宋体" w:eastAsia="宋体" w:cs="宋体"/>
          <w:color w:val="000000"/>
          <w:sz w:val="21"/>
          <w:szCs w:val="21"/>
          <w:highlight w:val="none"/>
          <w:lang w:val="zh-CN"/>
        </w:rPr>
        <w:t xml:space="preserve">服务进行综合考核，</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考核</w:t>
      </w:r>
      <w:r>
        <w:rPr>
          <w:rFonts w:hint="eastAsia" w:ascii="宋体" w:hAnsi="宋体" w:eastAsia="宋体" w:cs="宋体"/>
          <w:color w:val="000000"/>
          <w:sz w:val="21"/>
          <w:szCs w:val="21"/>
          <w:highlight w:val="none"/>
          <w:lang w:val="en-US" w:eastAsia="zh-CN"/>
        </w:rPr>
        <w:t xml:space="preserve">制度》</w:t>
      </w:r>
      <w:r>
        <w:rPr>
          <w:rFonts w:hint="eastAsia" w:ascii="宋体" w:hAnsi="宋体" w:eastAsia="宋体" w:cs="宋体"/>
          <w:color w:val="000000"/>
          <w:sz w:val="21"/>
          <w:szCs w:val="21"/>
          <w:highlight w:val="none"/>
          <w:lang w:val="zh-CN"/>
        </w:rPr>
        <w:t xml:space="preserve">由甲方制定，乙方无条件服从。（合同期内</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rPr>
        <w:t xml:space="preserve">每月对乙方服务进行考核，不合格者甲方有权解除合同。）</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四、乙方的义务和权利</w:t>
      </w:r>
      <w:r/>
    </w:p>
    <w:p>
      <w:pPr>
        <w:ind w:firstLine="24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1、乙方须向甲方缴纳履约保证金，履约保证金以履约保函的形式提供，发生延伸服务业务事故时产生的损失或赔偿</w:t>
      </w:r>
      <w:r>
        <w:rPr>
          <w:rFonts w:hint="eastAsia" w:ascii="宋体" w:hAnsi="宋体" w:eastAsia="宋体" w:cs="宋体"/>
          <w:color w:val="000000"/>
          <w:sz w:val="21"/>
          <w:szCs w:val="21"/>
          <w:highlight w:val="none"/>
          <w:lang w:val="en-US" w:eastAsia="zh-CN"/>
        </w:rPr>
        <w:t xml:space="preserve">均由乙方承担</w:t>
      </w:r>
      <w:r>
        <w:rPr>
          <w:rFonts w:hint="eastAsia" w:ascii="宋体" w:hAnsi="宋体" w:eastAsia="宋体" w:cs="宋体"/>
          <w:color w:val="000000"/>
          <w:sz w:val="21"/>
          <w:szCs w:val="21"/>
          <w:highlight w:val="none"/>
          <w:lang w:val="zh-CN"/>
        </w:rPr>
        <w:t xml:space="preserve">，甲方有权直接从</w:t>
      </w:r>
      <w:r>
        <w:rPr>
          <w:rFonts w:hint="eastAsia" w:ascii="宋体" w:hAnsi="宋体" w:cs="宋体"/>
          <w:color w:val="000000"/>
          <w:sz w:val="21"/>
          <w:szCs w:val="21"/>
          <w:highlight w:val="none"/>
          <w:lang w:val="en-US" w:eastAsia="zh-CN"/>
        </w:rPr>
        <w:t xml:space="preserve">应付</w:t>
      </w:r>
      <w:r>
        <w:rPr>
          <w:rFonts w:hint="eastAsia" w:ascii="宋体" w:hAnsi="宋体" w:eastAsia="宋体" w:cs="宋体"/>
          <w:color w:val="000000"/>
          <w:sz w:val="21"/>
          <w:szCs w:val="21"/>
          <w:highlight w:val="none"/>
          <w:lang w:val="zh-CN"/>
        </w:rPr>
        <w:t xml:space="preserve">延伸服务</w:t>
      </w:r>
      <w:r>
        <w:rPr>
          <w:rFonts w:hint="eastAsia" w:ascii="宋体" w:hAnsi="宋体" w:cs="宋体"/>
          <w:color w:val="000000"/>
          <w:sz w:val="21"/>
          <w:szCs w:val="21"/>
          <w:highlight w:val="none"/>
          <w:lang w:val="en-US" w:eastAsia="zh-CN"/>
        </w:rPr>
        <w:t xml:space="preserve">费用</w:t>
      </w:r>
      <w:r>
        <w:rPr>
          <w:rFonts w:hint="eastAsia" w:ascii="宋体" w:hAnsi="宋体" w:eastAsia="宋体" w:cs="宋体"/>
          <w:color w:val="000000"/>
          <w:sz w:val="21"/>
          <w:szCs w:val="21"/>
          <w:highlight w:val="none"/>
          <w:lang w:val="zh-CN"/>
        </w:rPr>
        <w:t xml:space="preserve">中扣除。如乙方采取弄虚作假、以次充好手段损害服务对象利益的各种行为，</w:t>
      </w:r>
      <w:r>
        <w:rPr>
          <w:rFonts w:hint="eastAsia" w:ascii="宋体" w:hAnsi="宋体" w:eastAsia="宋体" w:cs="宋体"/>
          <w:color w:val="000000"/>
          <w:sz w:val="21"/>
          <w:szCs w:val="21"/>
          <w:highlight w:val="none"/>
          <w:lang w:val="en-US" w:eastAsia="zh-CN"/>
        </w:rPr>
        <w:t xml:space="preserve">甲方有权</w:t>
      </w:r>
      <w:r>
        <w:rPr>
          <w:rFonts w:hint="eastAsia" w:ascii="宋体" w:hAnsi="宋体" w:eastAsia="宋体" w:cs="宋体"/>
          <w:color w:val="000000"/>
          <w:sz w:val="21"/>
          <w:szCs w:val="21"/>
          <w:highlight w:val="none"/>
          <w:lang w:val="zh-CN"/>
        </w:rPr>
        <w:t xml:space="preserve">按考核</w:t>
      </w:r>
      <w:r>
        <w:rPr>
          <w:rFonts w:hint="eastAsia" w:ascii="宋体" w:hAnsi="宋体" w:eastAsia="宋体" w:cs="宋体"/>
          <w:color w:val="000000"/>
          <w:sz w:val="21"/>
          <w:szCs w:val="21"/>
          <w:highlight w:val="none"/>
          <w:lang w:val="en-US" w:eastAsia="zh-CN"/>
        </w:rPr>
        <w:t xml:space="preserve">得分同比例向乙方支付</w:t>
      </w:r>
      <w:r>
        <w:rPr>
          <w:rFonts w:hint="eastAsia" w:ascii="宋体" w:hAnsi="宋体" w:cs="宋体"/>
          <w:color w:val="000000"/>
          <w:sz w:val="21"/>
          <w:szCs w:val="21"/>
          <w:highlight w:val="none"/>
          <w:lang w:val="en-US" w:eastAsia="zh-CN"/>
        </w:rPr>
        <w:t xml:space="preserve">应付</w:t>
      </w:r>
      <w:r>
        <w:rPr>
          <w:rFonts w:hint="eastAsia" w:ascii="宋体" w:hAnsi="宋体" w:eastAsia="宋体" w:cs="宋体"/>
          <w:color w:val="000000"/>
          <w:sz w:val="21"/>
          <w:szCs w:val="21"/>
          <w:highlight w:val="none"/>
          <w:lang w:val="zh-CN"/>
        </w:rPr>
        <w:t xml:space="preserve">延伸服务</w:t>
      </w:r>
      <w:r>
        <w:rPr>
          <w:rFonts w:hint="eastAsia" w:ascii="宋体" w:hAnsi="宋体" w:cs="宋体"/>
          <w:color w:val="000000"/>
          <w:sz w:val="21"/>
          <w:szCs w:val="21"/>
          <w:highlight w:val="none"/>
          <w:lang w:val="en-US" w:eastAsia="zh-CN"/>
        </w:rPr>
        <w:t xml:space="preserve">费用</w:t>
      </w:r>
      <w:r>
        <w:rPr>
          <w:rFonts w:hint="eastAsia" w:ascii="宋体" w:hAnsi="宋体" w:eastAsia="宋体" w:cs="宋体"/>
          <w:color w:val="000000"/>
          <w:sz w:val="21"/>
          <w:szCs w:val="21"/>
          <w:highlight w:val="none"/>
          <w:lang w:val="en-US" w:eastAsia="zh-CN"/>
        </w:rPr>
        <w:t xml:space="preserve">。</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甲方为乙方制定满意度调查问卷，由乙方负责向服务对象发放并回收，若乙方</w:t>
      </w:r>
      <w:r>
        <w:rPr>
          <w:rFonts w:hint="eastAsia" w:ascii="宋体" w:hAnsi="宋体" w:eastAsia="宋体" w:cs="宋体"/>
          <w:color w:val="000000"/>
          <w:sz w:val="21"/>
          <w:szCs w:val="21"/>
          <w:highlight w:val="none"/>
          <w:lang w:val="zh-CN"/>
        </w:rPr>
        <w:t xml:space="preserve">服务满意率</w:t>
      </w:r>
      <w:r>
        <w:rPr>
          <w:rFonts w:hint="eastAsia" w:ascii="宋体" w:hAnsi="宋体" w:eastAsia="宋体" w:cs="宋体"/>
          <w:color w:val="000000"/>
          <w:sz w:val="21"/>
          <w:szCs w:val="21"/>
          <w:highlight w:val="none"/>
          <w:lang w:val="en-US" w:eastAsia="zh-CN"/>
        </w:rPr>
        <w:t xml:space="preserve">连续两个月</w:t>
      </w:r>
      <w:r>
        <w:rPr>
          <w:rFonts w:hint="eastAsia" w:ascii="宋体" w:hAnsi="宋体" w:eastAsia="宋体" w:cs="宋体"/>
          <w:color w:val="000000"/>
          <w:sz w:val="21"/>
          <w:szCs w:val="21"/>
          <w:highlight w:val="none"/>
          <w:lang w:val="zh-CN"/>
        </w:rPr>
        <w:t xml:space="preserve">低于9</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%，甲方有权提前解除合同</w:t>
      </w:r>
      <w:r>
        <w:rPr>
          <w:rFonts w:hint="eastAsia" w:ascii="宋体" w:hAnsi="宋体" w:eastAsia="宋体" w:cs="宋体"/>
          <w:color w:val="000000"/>
          <w:sz w:val="21"/>
          <w:szCs w:val="21"/>
          <w:highlight w:val="none"/>
          <w:lang w:val="en-US" w:eastAsia="zh-CN"/>
        </w:rPr>
        <w:t xml:space="preserve">且不承担违约责任</w:t>
      </w:r>
      <w:r>
        <w:rPr>
          <w:rFonts w:hint="eastAsia" w:ascii="宋体" w:hAnsi="宋体" w:eastAsia="宋体" w:cs="宋体"/>
          <w:color w:val="000000"/>
          <w:sz w:val="21"/>
          <w:szCs w:val="21"/>
          <w:highlight w:val="none"/>
          <w:lang w:val="zh-CN"/>
        </w:rPr>
        <w:t xml:space="preserve">。</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3、乙方应配备</w:t>
      </w:r>
      <w:r>
        <w:rPr>
          <w:rFonts w:hint="eastAsia" w:ascii="宋体" w:hAnsi="宋体" w:eastAsia="宋体" w:cs="宋体"/>
          <w:color w:val="000000"/>
          <w:sz w:val="21"/>
          <w:szCs w:val="21"/>
          <w:highlight w:val="none"/>
          <w:lang w:val="en-US" w:eastAsia="zh-CN"/>
        </w:rPr>
        <w:t xml:space="preserve">专业</w:t>
      </w:r>
      <w:r>
        <w:rPr>
          <w:rFonts w:hint="eastAsia" w:ascii="宋体" w:hAnsi="宋体" w:eastAsia="宋体" w:cs="宋体"/>
          <w:color w:val="000000"/>
          <w:sz w:val="21"/>
          <w:szCs w:val="21"/>
          <w:highlight w:val="none"/>
          <w:lang w:val="zh-CN"/>
        </w:rPr>
        <w:t xml:space="preserve">工作人员，</w:t>
      </w:r>
      <w:r>
        <w:rPr>
          <w:rFonts w:hint="eastAsia" w:ascii="宋体" w:hAnsi="宋体" w:eastAsia="宋体" w:cs="宋体"/>
          <w:color w:val="000000"/>
          <w:sz w:val="21"/>
          <w:szCs w:val="21"/>
          <w:highlight w:val="none"/>
          <w:lang w:val="en-US" w:eastAsia="zh-CN"/>
        </w:rPr>
        <w:t xml:space="preserve">以保证</w:t>
      </w:r>
      <w:r>
        <w:rPr>
          <w:rFonts w:hint="eastAsia" w:ascii="宋体" w:hAnsi="宋体" w:eastAsia="宋体" w:cs="宋体"/>
          <w:color w:val="000000"/>
          <w:sz w:val="21"/>
          <w:szCs w:val="21"/>
          <w:highlight w:val="none"/>
          <w:lang w:val="zh-CN"/>
        </w:rPr>
        <w:t xml:space="preserve">服务质量。依法签订用工合同（非劳务派遣），保障劳动者合法权益，承担用人风险；且自主承担生产经营活动中所需的设施设备的购置费用。</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4、乙方须严格遵守甲方规定的各项管理制度，尊重</w:t>
      </w:r>
      <w:r>
        <w:rPr>
          <w:rFonts w:hint="eastAsia" w:ascii="宋体" w:hAnsi="宋体" w:eastAsia="宋体" w:cs="宋体"/>
          <w:color w:val="000000"/>
          <w:sz w:val="21"/>
          <w:szCs w:val="21"/>
          <w:highlight w:val="none"/>
          <w:lang w:val="en-US" w:eastAsia="zh-CN"/>
        </w:rPr>
        <w:t xml:space="preserve">丧属</w:t>
      </w:r>
      <w:r>
        <w:rPr>
          <w:rFonts w:hint="eastAsia" w:ascii="宋体" w:hAnsi="宋体" w:eastAsia="宋体" w:cs="宋体"/>
          <w:color w:val="000000"/>
          <w:sz w:val="21"/>
          <w:szCs w:val="21"/>
          <w:highlight w:val="none"/>
          <w:lang w:val="zh-CN"/>
        </w:rPr>
        <w:t xml:space="preserve">意愿，严禁强买强卖，洽谈热情主动，保障基本服务需求，满足个性化消费。主动配合接受甲方监督，遵守国家法律、法规</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不得有损甲方社会形象，如有违规按照</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考核制度</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处理。</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5、乙方须严格履行按照现行的殡葬法规、主管部门及殡仪馆的规定进行管理、经营，未经甲方同意，不得从事超出合同范围及双方约定的合作内容。</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6、乙方按照规定严格实现自主聘用人员，并按相关要求为聘用人员缴纳五险一金，同时将派驻服务人员相关资料上交市殡仪馆备案。如出现自主聘用人员合同期间意外伤亡的，相关责任均由乙方承担。</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7、乙方须承担</w:t>
      </w:r>
      <w:r>
        <w:rPr>
          <w:rFonts w:hint="eastAsia" w:ascii="宋体" w:hAnsi="宋体" w:eastAsia="宋体" w:cs="宋体"/>
          <w:color w:val="000000"/>
          <w:sz w:val="21"/>
          <w:szCs w:val="21"/>
          <w:highlight w:val="none"/>
          <w:lang w:val="en-US" w:eastAsia="zh-CN"/>
        </w:rPr>
        <w:t xml:space="preserve">项目开展</w:t>
      </w:r>
      <w:r>
        <w:rPr>
          <w:rFonts w:hint="eastAsia" w:ascii="宋体" w:hAnsi="宋体" w:eastAsia="宋体" w:cs="宋体"/>
          <w:color w:val="000000"/>
          <w:sz w:val="21"/>
          <w:szCs w:val="21"/>
          <w:highlight w:val="none"/>
          <w:lang w:val="zh-CN"/>
        </w:rPr>
        <w:t xml:space="preserve">所需</w:t>
      </w:r>
      <w:r>
        <w:rPr>
          <w:rFonts w:hint="eastAsia" w:ascii="宋体" w:hAnsi="宋体" w:eastAsia="宋体" w:cs="宋体"/>
          <w:color w:val="000000"/>
          <w:sz w:val="21"/>
          <w:szCs w:val="21"/>
          <w:highlight w:val="none"/>
          <w:lang w:val="en-US" w:eastAsia="zh-CN"/>
        </w:rPr>
        <w:t xml:space="preserve">人工、物料、部分水电等</w:t>
      </w:r>
      <w:r>
        <w:rPr>
          <w:rFonts w:hint="eastAsia" w:ascii="宋体" w:hAnsi="宋体" w:eastAsia="宋体" w:cs="宋体"/>
          <w:color w:val="000000"/>
          <w:sz w:val="21"/>
          <w:szCs w:val="21"/>
          <w:highlight w:val="none"/>
          <w:lang w:val="zh-CN"/>
        </w:rPr>
        <w:t xml:space="preserve">成本。</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8、乙方须负责严把安全质量关，认真征询</w:t>
      </w:r>
      <w:r>
        <w:rPr>
          <w:rFonts w:hint="eastAsia" w:ascii="宋体" w:hAnsi="宋体" w:eastAsia="宋体" w:cs="宋体"/>
          <w:color w:val="000000"/>
          <w:sz w:val="21"/>
          <w:szCs w:val="21"/>
          <w:highlight w:val="none"/>
          <w:lang w:val="en-US" w:eastAsia="zh-CN"/>
        </w:rPr>
        <w:t xml:space="preserve">丧属</w:t>
      </w:r>
      <w:r>
        <w:rPr>
          <w:rFonts w:hint="eastAsia" w:ascii="宋体" w:hAnsi="宋体" w:eastAsia="宋体" w:cs="宋体"/>
          <w:color w:val="000000"/>
          <w:sz w:val="21"/>
          <w:szCs w:val="21"/>
          <w:highlight w:val="none"/>
          <w:lang w:val="zh-CN"/>
        </w:rPr>
        <w:t xml:space="preserve">意见，保障</w:t>
      </w:r>
      <w:r>
        <w:rPr>
          <w:rFonts w:hint="eastAsia" w:ascii="宋体" w:hAnsi="宋体" w:eastAsia="宋体" w:cs="宋体"/>
          <w:color w:val="000000"/>
          <w:sz w:val="21"/>
          <w:szCs w:val="21"/>
          <w:highlight w:val="none"/>
          <w:lang w:val="en-US" w:eastAsia="zh-CN"/>
        </w:rPr>
        <w:t xml:space="preserve">丧属</w:t>
      </w:r>
      <w:r>
        <w:rPr>
          <w:rFonts w:hint="eastAsia" w:ascii="宋体" w:hAnsi="宋体" w:eastAsia="宋体" w:cs="宋体"/>
          <w:color w:val="000000"/>
          <w:sz w:val="21"/>
          <w:szCs w:val="21"/>
          <w:highlight w:val="none"/>
          <w:lang w:val="zh-CN"/>
        </w:rPr>
        <w:t xml:space="preserve">满意度达到95%以上。若因服务质量问题或纠纷而导致丧属的不满造成经济损失的，全部由乙方</w:t>
      </w:r>
      <w:r>
        <w:rPr>
          <w:rFonts w:hint="eastAsia" w:ascii="宋体" w:hAnsi="宋体" w:eastAsia="宋体" w:cs="宋体"/>
          <w:color w:val="000000"/>
          <w:sz w:val="21"/>
          <w:szCs w:val="21"/>
          <w:highlight w:val="none"/>
          <w:lang w:val="en-US" w:eastAsia="zh-CN"/>
        </w:rPr>
        <w:t xml:space="preserve">负责</w:t>
      </w:r>
      <w:r>
        <w:rPr>
          <w:rFonts w:hint="eastAsia" w:ascii="宋体" w:hAnsi="宋体" w:eastAsia="宋体" w:cs="宋体"/>
          <w:color w:val="000000"/>
          <w:sz w:val="21"/>
          <w:szCs w:val="21"/>
          <w:highlight w:val="none"/>
          <w:lang w:val="zh-CN"/>
        </w:rPr>
        <w:t xml:space="preserve">。</w:t>
      </w:r>
      <w:r/>
    </w:p>
    <w:p>
      <w:pPr>
        <w:ind w:firstLine="24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rPr>
        <w:t xml:space="preserve">9、乙方须结合本地区的治丧习俗，根据市场需求和</w:t>
      </w:r>
      <w:r>
        <w:rPr>
          <w:rFonts w:hint="eastAsia" w:ascii="宋体" w:hAnsi="宋体" w:eastAsia="宋体" w:cs="宋体"/>
          <w:color w:val="000000"/>
          <w:sz w:val="21"/>
          <w:szCs w:val="21"/>
          <w:highlight w:val="none"/>
          <w:lang w:val="en-US" w:eastAsia="zh-CN"/>
        </w:rPr>
        <w:t xml:space="preserve">丧属</w:t>
      </w:r>
      <w:r>
        <w:rPr>
          <w:rFonts w:hint="eastAsia" w:ascii="宋体" w:hAnsi="宋体" w:eastAsia="宋体" w:cs="宋体"/>
          <w:color w:val="000000"/>
          <w:sz w:val="21"/>
          <w:szCs w:val="21"/>
          <w:highlight w:val="none"/>
          <w:lang w:val="zh-CN"/>
        </w:rPr>
        <w:t xml:space="preserve">的要求，不断强化培训、自主创新、保障安全，提高</w:t>
      </w:r>
      <w:r>
        <w:rPr>
          <w:rFonts w:hint="eastAsia" w:ascii="宋体" w:hAnsi="宋体" w:cs="宋体"/>
          <w:color w:val="000000"/>
          <w:sz w:val="21"/>
          <w:szCs w:val="21"/>
          <w:highlight w:val="none"/>
          <w:u w:val="single"/>
          <w:lang w:val="en-US" w:eastAsia="zh-CN"/>
        </w:rPr>
        <w:t xml:space="preserve">鲜花礼仪服务</w:t>
      </w:r>
      <w:r>
        <w:rPr>
          <w:rFonts w:hint="eastAsia" w:ascii="宋体" w:hAnsi="宋体" w:eastAsia="宋体" w:cs="宋体"/>
          <w:color w:val="000000"/>
          <w:sz w:val="21"/>
          <w:szCs w:val="21"/>
          <w:highlight w:val="none"/>
          <w:lang w:val="zh-CN"/>
        </w:rPr>
        <w:t xml:space="preserve">技能，提升专业</w:t>
      </w:r>
      <w:r>
        <w:rPr>
          <w:rFonts w:hint="eastAsia" w:ascii="宋体" w:hAnsi="宋体" w:eastAsia="宋体" w:cs="宋体"/>
          <w:color w:val="000000"/>
          <w:sz w:val="21"/>
          <w:szCs w:val="21"/>
          <w:highlight w:val="none"/>
          <w:lang w:val="en-US" w:eastAsia="zh-CN"/>
        </w:rPr>
        <w:t xml:space="preserve">化</w:t>
      </w:r>
      <w:r>
        <w:rPr>
          <w:rFonts w:hint="eastAsia" w:ascii="宋体" w:hAnsi="宋体" w:eastAsia="宋体" w:cs="宋体"/>
          <w:color w:val="000000"/>
          <w:sz w:val="21"/>
          <w:szCs w:val="21"/>
          <w:highlight w:val="none"/>
          <w:lang w:val="zh-CN"/>
        </w:rPr>
        <w:t xml:space="preserve">服务水平。</w:t>
      </w:r>
      <w:r/>
    </w:p>
    <w:p>
      <w:pPr>
        <w:ind w:firstLine="24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rPr>
        <w:t xml:space="preserve">10、乙方所提供的服务均由甲方统一收费</w:t>
      </w:r>
      <w:r>
        <w:rPr>
          <w:rFonts w:hint="eastAsia" w:ascii="宋体" w:hAnsi="宋体" w:eastAsia="宋体" w:cs="宋体"/>
          <w:color w:val="000000"/>
          <w:sz w:val="21"/>
          <w:szCs w:val="21"/>
          <w:highlight w:val="none"/>
          <w:lang w:val="zh-CN" w:eastAsia="zh-CN"/>
        </w:rPr>
        <w:t xml:space="preserve">。</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11、乙方须针对</w:t>
      </w:r>
      <w:r>
        <w:rPr>
          <w:rFonts w:hint="eastAsia" w:ascii="宋体" w:hAnsi="宋体" w:cs="宋体"/>
          <w:color w:val="000000"/>
          <w:sz w:val="21"/>
          <w:szCs w:val="21"/>
          <w:highlight w:val="none"/>
          <w:u w:val="single"/>
          <w:lang w:val="en-US" w:eastAsia="zh-CN"/>
        </w:rPr>
        <w:t xml:space="preserve">鲜花礼仪服务</w:t>
      </w:r>
      <w:r>
        <w:rPr>
          <w:rFonts w:hint="eastAsia" w:ascii="宋体" w:hAnsi="宋体" w:eastAsia="宋体" w:cs="宋体"/>
          <w:color w:val="000000"/>
          <w:sz w:val="21"/>
          <w:szCs w:val="21"/>
          <w:highlight w:val="none"/>
          <w:lang w:val="zh-CN"/>
        </w:rPr>
        <w:t xml:space="preserve">各项服务指定专人负责管理，以维护甲方社会效益为前提，不误时、不误差，保质保量完成，做到无投诉无纠纷。</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12、遇到清明等重大节假日和突发事件，乙方应无条件协助甲方做好服务保障工作。</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zh-CN"/>
        </w:rPr>
        <w:t xml:space="preserve">、乙方派驻人员不得利用殡仪馆场所从事非法活动，不得收受丧属或经办人红包、礼品，不得内外勾结损害殡仪馆利益，不得从事与自身工作无关的事宜。给殡仪馆造成不良社会影响的，立即辞退当事人，按《考核制度》计入月度考核，造成损失的由乙方负责赔偿，并追究相关法律责任。</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、乙方主动接受行业主管部门及甲方的监督、指导，履行社会责任，参与主管部门发起的各项资助困难群众办丧等慈善活动，组织宣传生命文化等公益活动，立足自身资源</w:t>
      </w:r>
      <w:r>
        <w:rPr>
          <w:rFonts w:hint="eastAsia" w:ascii="宋体" w:hAnsi="宋体" w:eastAsia="宋体" w:cs="宋体"/>
          <w:color w:val="000000"/>
          <w:sz w:val="21"/>
          <w:szCs w:val="21"/>
          <w:highlight w:val="none"/>
          <w:lang w:val="en-US" w:eastAsia="zh-CN"/>
        </w:rPr>
        <w:t xml:space="preserve">发布</w:t>
      </w:r>
      <w:r>
        <w:rPr>
          <w:rFonts w:hint="eastAsia" w:ascii="宋体" w:hAnsi="宋体" w:eastAsia="宋体" w:cs="宋体"/>
          <w:color w:val="000000"/>
          <w:sz w:val="21"/>
          <w:szCs w:val="21"/>
          <w:highlight w:val="none"/>
          <w:lang w:val="zh-CN"/>
        </w:rPr>
        <w:t xml:space="preserve">相关公益宣传等。</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、乙方应严格遵守保密纪律，未经甲方同意，不得以任何形式，将殡仪业务、逝者及</w:t>
      </w:r>
      <w:r>
        <w:rPr>
          <w:rFonts w:hint="eastAsia" w:ascii="宋体" w:hAnsi="宋体" w:eastAsia="宋体" w:cs="宋体"/>
          <w:color w:val="000000"/>
          <w:sz w:val="21"/>
          <w:szCs w:val="21"/>
          <w:highlight w:val="none"/>
          <w:lang w:val="en-US" w:eastAsia="zh-CN"/>
        </w:rPr>
        <w:t xml:space="preserve">丧属</w:t>
      </w:r>
      <w:r>
        <w:rPr>
          <w:rFonts w:hint="eastAsia" w:ascii="宋体" w:hAnsi="宋体" w:eastAsia="宋体" w:cs="宋体"/>
          <w:color w:val="000000"/>
          <w:sz w:val="21"/>
          <w:szCs w:val="21"/>
          <w:highlight w:val="none"/>
          <w:lang w:val="zh-CN"/>
        </w:rPr>
        <w:t xml:space="preserve">等信息，以及在工作过程中接触到的任何内部数据资料，向第三方透露，一经发现，直接开除当事人，按《考核制度》计入月度考核，造成损失的由乙方负责赔偿(在</w:t>
      </w:r>
      <w:r>
        <w:rPr>
          <w:rFonts w:hint="eastAsia" w:ascii="宋体" w:hAnsi="宋体" w:cs="宋体"/>
          <w:color w:val="000000"/>
          <w:sz w:val="21"/>
          <w:szCs w:val="21"/>
          <w:highlight w:val="none"/>
          <w:lang w:val="en-US" w:eastAsia="zh-CN"/>
        </w:rPr>
        <w:t xml:space="preserve">应付</w:t>
      </w:r>
      <w:r>
        <w:rPr>
          <w:rFonts w:hint="eastAsia" w:ascii="宋体" w:hAnsi="宋体" w:eastAsia="宋体" w:cs="宋体"/>
          <w:color w:val="000000"/>
          <w:sz w:val="21"/>
          <w:szCs w:val="21"/>
          <w:highlight w:val="none"/>
          <w:lang w:val="zh-CN"/>
        </w:rPr>
        <w:t xml:space="preserve">延伸服务</w:t>
      </w:r>
      <w:r>
        <w:rPr>
          <w:rFonts w:hint="eastAsia" w:ascii="宋体" w:hAnsi="宋体" w:cs="宋体"/>
          <w:color w:val="000000"/>
          <w:sz w:val="21"/>
          <w:szCs w:val="21"/>
          <w:highlight w:val="none"/>
          <w:lang w:val="en-US" w:eastAsia="zh-CN"/>
        </w:rPr>
        <w:t xml:space="preserve">费用</w:t>
      </w:r>
      <w:r>
        <w:rPr>
          <w:rFonts w:hint="eastAsia" w:ascii="宋体" w:hAnsi="宋体" w:eastAsia="宋体" w:cs="宋体"/>
          <w:color w:val="000000"/>
          <w:sz w:val="21"/>
          <w:szCs w:val="21"/>
          <w:highlight w:val="none"/>
          <w:lang w:val="zh-CN"/>
        </w:rPr>
        <w:t xml:space="preserve">中扣除)，并将追究相关法律责任。</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、乙方在甲方区域内提供服务，必须服从甲方的现场管理，制定和遵守安全生产方案，承担相应的法律责任。</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、爱惜爱护公共设施及财物，妥善保管及使用甲方提供的设施设备，合同到期后，无损返还，如有遗失或损坏的，乙方须按价赔偿。</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、乙方驻场工作人员须穿着统一的工作服，工作服由乙方统一提供并符合甲方要求。</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五、服务管理基本要求：</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1、为确保服务质量，乙方应安排管理人员进行监督管理。</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2、服务过程中，乙方必须采取周密的安全措施，以避免对人身和财产</w:t>
      </w:r>
      <w:r>
        <w:rPr>
          <w:rFonts w:hint="eastAsia" w:ascii="宋体" w:hAnsi="宋体" w:eastAsia="宋体" w:cs="宋体"/>
          <w:color w:val="000000"/>
          <w:sz w:val="21"/>
          <w:szCs w:val="21"/>
          <w:highlight w:val="none"/>
          <w:lang w:val="en-US" w:eastAsia="zh-CN"/>
        </w:rPr>
        <w:t xml:space="preserve">造成</w:t>
      </w:r>
      <w:r>
        <w:rPr>
          <w:rFonts w:hint="eastAsia" w:ascii="宋体" w:hAnsi="宋体" w:eastAsia="宋体" w:cs="宋体"/>
          <w:color w:val="000000"/>
          <w:sz w:val="21"/>
          <w:szCs w:val="21"/>
          <w:highlight w:val="none"/>
          <w:lang w:val="zh-CN"/>
        </w:rPr>
        <w:t xml:space="preserve">损害。如造成人身伤害或财产损失的，由乙方承担。</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六、违约责任</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乙方不能履行合同或者逾期履行合同的，甲方有权解除合同，并有权要求乙方向甲方偿付合同总价款10%的违约金，并视实际损失情况向乙方追索。</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rPr>
        <w:t xml:space="preserve">七</w:t>
      </w:r>
      <w:r>
        <w:rPr>
          <w:rFonts w:hint="eastAsia" w:ascii="宋体" w:hAnsi="宋体" w:eastAsia="宋体" w:cs="宋体"/>
          <w:color w:val="000000"/>
          <w:sz w:val="21"/>
          <w:szCs w:val="21"/>
          <w:highlight w:val="none"/>
          <w:lang w:val="zh-CN"/>
        </w:rPr>
        <w:t xml:space="preserve">、其他</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2、合同在执行过程中出现的未尽事宜，双方在不违背本合同和采购文件的原则下协商解决，协商结果以书面形式盖章记录在案，作为本合同的附件，与本合同具有同等效力，但需向甲方提交贰份备存。</w:t>
      </w:r>
      <w:r/>
    </w:p>
    <w:p>
      <w:pPr>
        <w:ind w:firstLine="240"/>
        <w:spacing w:line="360" w:lineRule="auto"/>
        <w:rPr>
          <w:rFonts w:hint="eastAsia"/>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、验收管理办法：本采购文件适用苏财规【2024】7号文件关于印发《江苏省政府采购履约验收管理办法》的通知。</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、本合同未尽之处双方协商解决；如协商不成，双方同意由一方向甲方所在地人民法院提起诉讼。</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rPr>
        <w:t xml:space="preserve">八</w:t>
      </w:r>
      <w:r>
        <w:rPr>
          <w:rFonts w:hint="eastAsia" w:ascii="宋体" w:hAnsi="宋体" w:eastAsia="宋体" w:cs="宋体"/>
          <w:color w:val="000000"/>
          <w:sz w:val="21"/>
          <w:szCs w:val="21"/>
          <w:highlight w:val="none"/>
          <w:lang w:val="zh-CN"/>
        </w:rPr>
        <w:t xml:space="preserve">、合同的解除和转让</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1、甲方和乙方协商一致，可以解除合同。</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2、有下列情形之一，合同一方可以解除合同：</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2.1、因不可抗力致使不能实现合同目的；</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2.2、因合同一方违约导致合同不能履行，另一方有权解除合同；</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2.3、有权解除合同的一方，应当在违约事实或不可抗力发生之后三十天内书面通知对方以主张解除合同，合同在书面通知到达对方时解除。</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2.4、因受政策法规影响或甲方有正当理由的，甲方有权解除合同。</w:t>
      </w:r>
      <w:r/>
    </w:p>
    <w:p>
      <w:pPr>
        <w:ind w:firstLine="240"/>
        <w:spacing w:line="360" w:lineRule="auto"/>
        <w:rPr>
          <w:rFonts w:eastAsia="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2.5、按照《考核制度》，</w:t>
      </w:r>
      <w:r>
        <w:rPr>
          <w:rFonts w:hint="eastAsia" w:ascii="宋体" w:hAnsi="宋体" w:eastAsia="宋体" w:cs="宋体"/>
          <w:color w:val="000000"/>
          <w:sz w:val="21"/>
          <w:szCs w:val="21"/>
          <w:highlight w:val="none"/>
          <w:lang w:val="zh-CN"/>
        </w:rPr>
        <w:t xml:space="preserve">合同期内月度考核分出现两次低于70分的，甲方有权解除合同。</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3、非经甲方同意，合同的部分和全部都不得转让。</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rPr>
        <w:t xml:space="preserve">九</w:t>
      </w:r>
      <w:r>
        <w:rPr>
          <w:rFonts w:hint="eastAsia" w:ascii="宋体" w:hAnsi="宋体" w:eastAsia="宋体" w:cs="宋体"/>
          <w:color w:val="000000"/>
          <w:sz w:val="21"/>
          <w:szCs w:val="21"/>
          <w:highlight w:val="none"/>
          <w:lang w:val="zh-CN"/>
        </w:rPr>
        <w:t xml:space="preserve">、合同生效</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合同经甲乙双方代表签字并加盖公章（或合同章）后即生效。</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rPr>
        <w:t xml:space="preserve">十</w:t>
      </w:r>
      <w:r>
        <w:rPr>
          <w:rFonts w:hint="eastAsia" w:ascii="宋体" w:hAnsi="宋体" w:eastAsia="宋体" w:cs="宋体"/>
          <w:color w:val="000000"/>
          <w:sz w:val="21"/>
          <w:szCs w:val="21"/>
          <w:highlight w:val="none"/>
          <w:lang w:val="zh-CN"/>
        </w:rPr>
        <w:t xml:space="preserve">、附则</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1、合同份数：本合同一式</w:t>
      </w:r>
      <w:r>
        <w:rPr>
          <w:rFonts w:hint="eastAsia" w:ascii="宋体" w:hAnsi="宋体" w:eastAsia="宋体" w:cs="宋体"/>
          <w:color w:val="000000"/>
          <w:sz w:val="21"/>
          <w:szCs w:val="21"/>
          <w:highlight w:val="none"/>
          <w:lang w:val="zh-CN" w:eastAsia="zh-CN"/>
        </w:rPr>
        <w:t xml:space="preserve">伍</w:t>
      </w:r>
      <w:r>
        <w:rPr>
          <w:rFonts w:hint="eastAsia" w:ascii="宋体" w:hAnsi="宋体" w:eastAsia="宋体" w:cs="宋体"/>
          <w:color w:val="000000"/>
          <w:sz w:val="21"/>
          <w:szCs w:val="21"/>
          <w:highlight w:val="none"/>
          <w:lang w:val="zh-CN"/>
        </w:rPr>
        <w:t xml:space="preserve">份，甲乙双方各执贰份，</w:t>
      </w:r>
      <w:r>
        <w:rPr>
          <w:rFonts w:hint="eastAsia" w:ascii="宋体" w:hAnsi="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lang w:val="zh-CN"/>
        </w:rPr>
        <w:t xml:space="preserve">代理机构执壹份，各份具有同等法律效力。</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2、未尽事宜</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本合同未尽事宜应按《中华人民共和国民法典》《中华人民共和国政府采购法》以及其同相关法律、法规之规定解释。</w:t>
      </w:r>
      <w:r/>
    </w:p>
    <w:p>
      <w:pPr>
        <w:pStyle w:val="1065"/>
        <w:rPr>
          <w:rFonts w:hint="eastAsia"/>
          <w:color w:val="000000"/>
          <w:sz w:val="21"/>
          <w:szCs w:val="21"/>
          <w:highlight w:val="none"/>
          <w:lang w:val="zh-CN"/>
        </w:rPr>
      </w:pPr>
      <w:r>
        <w:rPr>
          <w:rFonts w:hint="eastAsia"/>
          <w:color w:val="000000"/>
          <w:sz w:val="21"/>
          <w:szCs w:val="21"/>
          <w:highlight w:val="none"/>
          <w:lang w:val="zh-CN"/>
        </w:rPr>
      </w:r>
      <w:r/>
    </w:p>
    <w:p>
      <w:pPr>
        <w:ind w:firstLine="240"/>
        <w:spacing w:line="48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甲方：                                      乙方：                      </w:t>
      </w:r>
      <w:r/>
    </w:p>
    <w:p>
      <w:pPr>
        <w:ind w:firstLine="240"/>
        <w:spacing w:line="48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法定代表人（授权代表）：                    法定代表人（授权代表）：    </w:t>
      </w:r>
      <w:r/>
    </w:p>
    <w:p>
      <w:pPr>
        <w:ind w:firstLine="240"/>
        <w:spacing w:line="48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签约日期：                                  签约日期：  </w:t>
      </w:r>
      <w:r/>
    </w:p>
    <w:p>
      <w:pPr>
        <w:ind w:firstLine="48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lef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附件</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殡仪延伸服务单位月度</w:t>
      </w:r>
      <w:r>
        <w:rPr>
          <w:rFonts w:hint="eastAsia" w:ascii="宋体" w:hAnsi="宋体" w:eastAsia="宋体" w:cs="宋体"/>
          <w:b/>
          <w:bCs/>
          <w:color w:val="000000"/>
          <w:sz w:val="21"/>
          <w:szCs w:val="21"/>
          <w:highlight w:val="none"/>
        </w:rPr>
        <w:t xml:space="preserve">考核细则</w:t>
      </w:r>
      <w:r/>
    </w:p>
    <w:p>
      <w:pPr>
        <w:numPr>
          <w:ilvl w:val="0"/>
          <w:numId w:val="0"/>
        </w:numPr>
        <w:ind w:firstLine="480"/>
        <w:jc w:val="both"/>
        <w:keepLines w:val="0"/>
        <w:keepNext w:val="0"/>
        <w:pageBreakBefore w:val="0"/>
        <w:spacing w:before="157" w:after="157"/>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numPr>
          <w:ilvl w:val="0"/>
          <w:numId w:val="0"/>
        </w:numPr>
        <w:ind w:firstLine="480"/>
        <w:jc w:val="center"/>
        <w:keepLines w:val="0"/>
        <w:keepNext w:val="0"/>
        <w:pageBreakBefore w:val="0"/>
        <w:spacing w:before="157" w:after="157"/>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殡仪延伸服务单位</w:t>
      </w:r>
      <w:r>
        <w:rPr>
          <w:rFonts w:hint="eastAsia" w:ascii="宋体" w:hAnsi="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度考核细则</w:t>
      </w:r>
      <w:r/>
    </w:p>
    <w:p>
      <w:pPr>
        <w:numPr>
          <w:ilvl w:val="0"/>
          <w:numId w:val="0"/>
        </w:numPr>
        <w:keepLines w:val="0"/>
        <w:keepNext w:val="0"/>
        <w:pageBreakBefore w:val="0"/>
        <w:spacing w:before="157" w:after="157"/>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一、考核目的</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为加强我馆殡仪延伸服务单位监督管理，提升殡仪延伸服务水平，规范殡仪延伸服务流程，保证殡仪延伸服务质量，根据《</w:t>
      </w:r>
      <w:r>
        <w:rPr>
          <w:rFonts w:hint="eastAsia" w:ascii="宋体" w:hAnsi="宋体" w:cs="宋体"/>
          <w:color w:val="0000ff"/>
          <w:sz w:val="21"/>
          <w:szCs w:val="21"/>
          <w:highlight w:val="none"/>
          <w:lang w:val="en-US" w:eastAsia="zh-CN"/>
        </w:rPr>
        <w:t xml:space="preserve">昆山</w:t>
      </w:r>
      <w:r>
        <w:rPr>
          <w:rFonts w:hint="eastAsia" w:ascii="宋体" w:hAnsi="宋体" w:eastAsia="宋体" w:cs="宋体"/>
          <w:color w:val="0000ff"/>
          <w:sz w:val="21"/>
          <w:szCs w:val="21"/>
          <w:highlight w:val="none"/>
        </w:rPr>
        <w:t xml:space="preserve">市殡仪馆殡仪服务操作规程</w:t>
      </w:r>
      <w:r>
        <w:rPr>
          <w:rFonts w:hint="eastAsia" w:ascii="宋体" w:hAnsi="宋体" w:eastAsia="宋体" w:cs="宋体"/>
          <w:color w:val="000000"/>
          <w:sz w:val="21"/>
          <w:szCs w:val="21"/>
          <w:highlight w:val="none"/>
        </w:rPr>
        <w:t xml:space="preserve">》及相关招投标文件要求，特制定本考核细则。</w:t>
      </w:r>
      <w:r/>
    </w:p>
    <w:p>
      <w:pPr>
        <w:numPr>
          <w:ilvl w:val="0"/>
          <w:numId w:val="0"/>
        </w:numPr>
        <w:keepLines w:val="0"/>
        <w:keepNext w:val="0"/>
        <w:pageBreakBefore w:val="0"/>
        <w:spacing w:before="157" w:after="157"/>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二、考核范围</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适用于</w:t>
      </w:r>
      <w:r>
        <w:rPr>
          <w:rFonts w:hint="eastAsia" w:ascii="宋体" w:hAnsi="宋体" w:cs="宋体"/>
          <w:color w:val="000000"/>
          <w:sz w:val="21"/>
          <w:szCs w:val="21"/>
          <w:highlight w:val="none"/>
          <w:lang w:val="en-US" w:eastAsia="zh-CN"/>
        </w:rPr>
        <w:t xml:space="preserve">殡仪馆</w:t>
      </w:r>
      <w:r>
        <w:rPr>
          <w:rFonts w:hint="eastAsia" w:ascii="宋体" w:hAnsi="宋体" w:eastAsia="宋体" w:cs="宋体"/>
          <w:color w:val="000000"/>
          <w:sz w:val="21"/>
          <w:szCs w:val="21"/>
          <w:highlight w:val="none"/>
        </w:rPr>
        <w:t xml:space="preserve">根据业务需要，按照招投标流程和有关规定，</w:t>
      </w: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rPr>
        <w:t xml:space="preserve">服务于鲜花、礼仪等</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项目的延伸服务单位。</w:t>
      </w:r>
      <w:r/>
    </w:p>
    <w:p>
      <w:pPr>
        <w:numPr>
          <w:ilvl w:val="0"/>
          <w:numId w:val="0"/>
        </w:numPr>
        <w:keepLines w:val="0"/>
        <w:keepNext w:val="0"/>
        <w:pageBreakBefore w:val="0"/>
        <w:spacing w:before="157" w:after="157"/>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考核指标及评分标准（总分100分）</w:t>
      </w:r>
      <w:r/>
    </w:p>
    <w:tbl>
      <w:tblPr>
        <w:tblStyle w:val="10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512"/>
        <w:gridCol w:w="4796"/>
        <w:gridCol w:w="1289"/>
        <w:gridCol w:w="512"/>
        <w:gridCol w:w="623"/>
      </w:tblGrid>
      <w:tr>
        <w:trPr/>
        <w:tc>
          <w:tcPr>
            <w:tcW w:w="790"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类别</w:t>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序号</w:t>
            </w:r>
            <w:r/>
          </w:p>
        </w:tc>
        <w:tc>
          <w:tcPr>
            <w:tcW w:w="4796"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考核细则</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单次扣分（或加分）分值</w:t>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次数</w:t>
            </w:r>
            <w:r/>
          </w:p>
        </w:tc>
        <w:tc>
          <w:tcPr>
            <w:tcW w:w="623"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所扣总分</w:t>
            </w:r>
            <w:r/>
          </w:p>
        </w:tc>
      </w:tr>
      <w:tr>
        <w:trPr>
          <w:trHeight w:val="317"/>
        </w:trPr>
        <w:tc>
          <w:tcPr>
            <w:tcW w:w="790" w:type="dxa"/>
            <w:vAlign w:val="center"/>
            <w:vMerge w:val="restart"/>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服务质量</w:t>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1</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cs="宋体"/>
                <w:color w:val="0000ff"/>
                <w:sz w:val="21"/>
                <w:szCs w:val="21"/>
                <w:highlight w:val="none"/>
                <w:vertAlign w:val="baseline"/>
                <w:lang w:val="en-US" w:eastAsia="zh-CN"/>
              </w:rPr>
              <w:t xml:space="preserve">未按甲方工作规范落实职工出勤、着装、基本礼仪等方面要求，被记录的</w:t>
            </w:r>
            <w:r>
              <w:rPr>
                <w:rFonts w:hint="eastAsia" w:ascii="宋体" w:hAnsi="宋体" w:eastAsia="宋体" w:cs="宋体"/>
                <w:color w:val="0000ff"/>
                <w:sz w:val="21"/>
                <w:szCs w:val="21"/>
                <w:highlight w:val="none"/>
                <w:vertAlign w:val="baseline"/>
              </w:rPr>
              <w:t xml:space="preserve">。</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-3/次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2</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cs="宋体"/>
                <w:color w:val="0000ff"/>
                <w:sz w:val="21"/>
                <w:szCs w:val="21"/>
                <w:highlight w:val="none"/>
                <w:vertAlign w:val="baseline"/>
                <w:lang w:val="en-US" w:eastAsia="zh-CN"/>
              </w:rPr>
              <w:t xml:space="preserve">对待治丧群众态度蛮横、动作生硬、言语讽刺被查实或引发投诉的</w:t>
            </w:r>
            <w:r>
              <w:rPr>
                <w:rFonts w:hint="eastAsia" w:ascii="宋体" w:hAnsi="宋体" w:eastAsia="宋体" w:cs="宋体"/>
                <w:color w:val="0000ff"/>
                <w:sz w:val="21"/>
                <w:szCs w:val="21"/>
                <w:highlight w:val="none"/>
                <w:vertAlign w:val="baseline"/>
              </w:rPr>
              <w:t xml:space="preserve">。</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-3/次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3</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eastAsia="zh-CN"/>
              </w:rPr>
              <w:suppressLineNumbers w:val="0"/>
            </w:pPr>
            <w:r>
              <w:rPr>
                <w:rFonts w:hint="eastAsia" w:ascii="宋体" w:hAnsi="宋体" w:cs="宋体"/>
                <w:color w:val="0000ff"/>
                <w:sz w:val="21"/>
                <w:szCs w:val="21"/>
                <w:highlight w:val="none"/>
                <w:vertAlign w:val="baseline"/>
                <w:lang w:val="en-US" w:eastAsia="zh-CN"/>
              </w:rPr>
              <w:t xml:space="preserve">未按流程核实礼仪项目和要求，不听取家属意见实施礼仪服务，我行我素、自以为是。</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-4/次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4</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rPr>
              <w:suppressLineNumbers w:val="0"/>
            </w:pPr>
            <w:r>
              <w:rPr>
                <w:rFonts w:hint="eastAsia" w:ascii="宋体" w:hAnsi="宋体" w:cs="宋体"/>
                <w:color w:val="0000ff"/>
                <w:sz w:val="21"/>
                <w:szCs w:val="21"/>
                <w:highlight w:val="none"/>
                <w:vertAlign w:val="baseline"/>
                <w:lang w:val="en-US" w:eastAsia="zh-CN"/>
              </w:rPr>
              <w:t xml:space="preserve">在确认殡仪礼仪流程后，擅自改变礼仪进程或减少礼仪环节，引发家属不满的。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-4/次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5</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eastAsia="zh-CN"/>
              </w:rPr>
              <w:suppressLineNumbers w:val="0"/>
            </w:pPr>
            <w:r>
              <w:rPr>
                <w:rFonts w:hint="eastAsia" w:ascii="宋体" w:hAnsi="宋体" w:cs="宋体"/>
                <w:color w:val="0000ff"/>
                <w:sz w:val="21"/>
                <w:szCs w:val="21"/>
                <w:highlight w:val="none"/>
                <w:vertAlign w:val="baseline"/>
                <w:lang w:val="en-US" w:eastAsia="zh-CN"/>
              </w:rPr>
              <w:t xml:space="preserve">售卖类鲜花制品存在回收、重复利用等情况的。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w:t>
            </w:r>
            <w:r>
              <w:rPr>
                <w:rFonts w:hint="eastAsia" w:ascii="宋体" w:hAnsi="宋体" w:cs="宋体"/>
                <w:color w:val="0000ff"/>
                <w:sz w:val="21"/>
                <w:szCs w:val="21"/>
                <w:highlight w:val="none"/>
                <w:vertAlign w:val="baseline"/>
                <w:lang w:val="en-US" w:eastAsia="zh-CN"/>
              </w:rPr>
              <w:t xml:space="preserve">5</w:t>
            </w:r>
            <w:r>
              <w:rPr>
                <w:rFonts w:hint="eastAsia" w:ascii="宋体" w:hAnsi="宋体" w:eastAsia="宋体" w:cs="宋体"/>
                <w:color w:val="0000ff"/>
                <w:sz w:val="21"/>
                <w:szCs w:val="21"/>
                <w:highlight w:val="none"/>
                <w:vertAlign w:val="baseline"/>
                <w:lang w:val="en-US" w:eastAsia="zh-CN"/>
              </w:rPr>
              <w:t xml:space="preserve">/次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6</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eastAsia="zh-CN"/>
              </w:rPr>
              <w:suppressLineNumbers w:val="0"/>
            </w:pPr>
            <w:r>
              <w:rPr>
                <w:rFonts w:hint="eastAsia" w:ascii="宋体" w:hAnsi="宋体" w:cs="宋体"/>
                <w:color w:val="0000ff"/>
                <w:sz w:val="21"/>
                <w:szCs w:val="21"/>
                <w:highlight w:val="none"/>
                <w:vertAlign w:val="baseline"/>
                <w:lang w:val="en-US" w:eastAsia="zh-CN"/>
              </w:rPr>
              <w:t xml:space="preserve">提供的鲜花类产品与既定标准不符，以次充好、以假乱真、以旧代新。</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w:t>
            </w:r>
            <w:r>
              <w:rPr>
                <w:rFonts w:hint="eastAsia" w:ascii="宋体" w:hAnsi="宋体" w:cs="宋体"/>
                <w:color w:val="0000ff"/>
                <w:sz w:val="21"/>
                <w:szCs w:val="21"/>
                <w:highlight w:val="none"/>
                <w:vertAlign w:val="baseline"/>
                <w:lang w:val="en-US" w:eastAsia="zh-CN"/>
              </w:rPr>
              <w:t xml:space="preserve">5</w:t>
            </w:r>
            <w:r>
              <w:rPr>
                <w:rFonts w:hint="eastAsia" w:ascii="宋体" w:hAnsi="宋体" w:eastAsia="宋体" w:cs="宋体"/>
                <w:color w:val="0000ff"/>
                <w:sz w:val="21"/>
                <w:szCs w:val="21"/>
                <w:highlight w:val="none"/>
                <w:vertAlign w:val="baseline"/>
                <w:lang w:val="en-US" w:eastAsia="zh-CN"/>
              </w:rPr>
              <w:t xml:space="preserve">/次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7</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cs="宋体"/>
                <w:color w:val="0000ff"/>
                <w:sz w:val="21"/>
                <w:szCs w:val="21"/>
                <w:highlight w:val="none"/>
                <w:vertAlign w:val="baseline"/>
                <w:lang w:val="en-US" w:eastAsia="zh-CN"/>
              </w:rPr>
              <w:t xml:space="preserve">场地卫生情况受到群众、职工、领导质疑或提出整改意见的</w:t>
            </w:r>
            <w:r>
              <w:rPr>
                <w:rFonts w:hint="eastAsia" w:ascii="宋体" w:hAnsi="宋体" w:eastAsia="宋体" w:cs="宋体"/>
                <w:color w:val="0000ff"/>
                <w:sz w:val="21"/>
                <w:szCs w:val="21"/>
                <w:highlight w:val="none"/>
                <w:vertAlign w:val="baseline"/>
              </w:rPr>
              <w:t xml:space="preserve">。</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-3/次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8</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eastAsia="zh-CN"/>
              </w:rPr>
              <w:suppressLineNumbers w:val="0"/>
            </w:pPr>
            <w:r>
              <w:rPr>
                <w:rFonts w:hint="eastAsia" w:ascii="宋体" w:hAnsi="宋体" w:cs="宋体"/>
                <w:color w:val="0000ff"/>
                <w:sz w:val="21"/>
                <w:szCs w:val="21"/>
                <w:highlight w:val="none"/>
                <w:vertAlign w:val="baseline"/>
                <w:lang w:val="en-US" w:eastAsia="zh-CN"/>
              </w:rPr>
              <w:t xml:space="preserve">场地配备服务人员数量难以维持日常殡仪业务满负荷开展，造成流程断档或家属不满的。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-3/次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9</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eastAsia="zh-CN"/>
              </w:rPr>
              <w:suppressLineNumbers w:val="0"/>
            </w:pPr>
            <w:r>
              <w:rPr>
                <w:rFonts w:hint="eastAsia" w:ascii="宋体" w:hAnsi="宋体" w:cs="宋体"/>
                <w:color w:val="0000ff"/>
                <w:sz w:val="21"/>
                <w:szCs w:val="21"/>
                <w:highlight w:val="none"/>
                <w:vertAlign w:val="baseline"/>
                <w:lang w:val="en-US" w:eastAsia="zh-CN"/>
              </w:rPr>
              <w:t xml:space="preserve">场地服务人员专业能力不足以满足基本工作要求，影响服务质量和家属满意度的。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-2/次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10</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rPr>
              <w:suppressLineNumbers w:val="0"/>
            </w:pPr>
            <w:r>
              <w:rPr>
                <w:rFonts w:hint="eastAsia" w:ascii="宋体" w:hAnsi="宋体" w:cs="宋体"/>
                <w:color w:val="0000ff"/>
                <w:sz w:val="21"/>
                <w:szCs w:val="21"/>
                <w:highlight w:val="none"/>
                <w:vertAlign w:val="baseline"/>
                <w:lang w:val="en-US" w:eastAsia="zh-CN"/>
              </w:rPr>
              <w:t xml:space="preserve">与横向业务班组</w:t>
            </w:r>
            <w:r>
              <w:rPr>
                <w:rFonts w:hint="eastAsia" w:ascii="宋体" w:hAnsi="宋体" w:eastAsia="宋体" w:cs="宋体"/>
                <w:color w:val="0000ff"/>
                <w:sz w:val="21"/>
                <w:szCs w:val="21"/>
                <w:highlight w:val="none"/>
                <w:vertAlign w:val="baseline"/>
                <w:lang w:eastAsia="zh-CN"/>
              </w:rPr>
              <w:t xml:space="preserve">衔接混乱，</w:t>
            </w:r>
            <w:r>
              <w:rPr>
                <w:rFonts w:hint="eastAsia" w:ascii="宋体" w:hAnsi="宋体" w:cs="宋体"/>
                <w:color w:val="0000ff"/>
                <w:sz w:val="21"/>
                <w:szCs w:val="21"/>
                <w:highlight w:val="none"/>
                <w:vertAlign w:val="baseline"/>
                <w:lang w:val="en-US" w:eastAsia="zh-CN"/>
              </w:rPr>
              <w:t xml:space="preserve">协调</w:t>
            </w:r>
            <w:r>
              <w:rPr>
                <w:rFonts w:hint="eastAsia" w:ascii="宋体" w:hAnsi="宋体" w:eastAsia="宋体" w:cs="宋体"/>
                <w:color w:val="0000ff"/>
                <w:sz w:val="21"/>
                <w:szCs w:val="21"/>
                <w:highlight w:val="none"/>
                <w:vertAlign w:val="baseline"/>
                <w:lang w:eastAsia="zh-CN"/>
              </w:rPr>
              <w:t xml:space="preserve">合作能力差、配合度低</w:t>
            </w:r>
            <w:r>
              <w:rPr>
                <w:rFonts w:hint="eastAsia" w:ascii="宋体" w:hAnsi="宋体" w:cs="宋体"/>
                <w:color w:val="0000ff"/>
                <w:sz w:val="21"/>
                <w:szCs w:val="21"/>
                <w:highlight w:val="none"/>
                <w:vertAlign w:val="baseline"/>
                <w:lang w:eastAsia="zh-CN"/>
              </w:rPr>
              <w:t xml:space="preserve">，</w:t>
            </w:r>
            <w:r>
              <w:rPr>
                <w:rFonts w:hint="eastAsia" w:ascii="宋体" w:hAnsi="宋体" w:cs="宋体"/>
                <w:color w:val="0000ff"/>
                <w:sz w:val="21"/>
                <w:szCs w:val="21"/>
                <w:highlight w:val="none"/>
                <w:vertAlign w:val="baseline"/>
                <w:lang w:val="en-US" w:eastAsia="zh-CN"/>
              </w:rPr>
              <w:t xml:space="preserve">被两个及以上业务班组质疑的。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-2/次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11</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rPr>
              <w:suppressLineNumbers w:val="0"/>
            </w:pPr>
            <w:r>
              <w:rPr>
                <w:rFonts w:hint="eastAsia" w:ascii="宋体" w:hAnsi="宋体" w:cs="宋体"/>
                <w:color w:val="0000ff"/>
                <w:sz w:val="21"/>
                <w:szCs w:val="21"/>
                <w:highlight w:val="none"/>
                <w:vertAlign w:val="baseline"/>
                <w:lang w:val="en-US" w:eastAsia="zh-CN"/>
              </w:rPr>
              <w:t xml:space="preserve">自身管理松散，无法完成相应业务数据统计核对工作或职责业务内信息数据混乱，与甲方比对不符的。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-2/次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12</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cs="宋体"/>
                <w:color w:val="0000ff"/>
                <w:sz w:val="21"/>
                <w:szCs w:val="21"/>
                <w:highlight w:val="none"/>
                <w:vertAlign w:val="baseline"/>
                <w:lang w:val="en-US" w:eastAsia="zh-CN"/>
              </w:rPr>
              <w:t xml:space="preserve">对</w:t>
            </w:r>
            <w:r>
              <w:rPr>
                <w:rFonts w:hint="eastAsia" w:ascii="宋体" w:hAnsi="宋体" w:eastAsia="宋体" w:cs="宋体"/>
                <w:color w:val="0000ff"/>
                <w:sz w:val="21"/>
                <w:szCs w:val="21"/>
                <w:highlight w:val="none"/>
                <w:vertAlign w:val="baseline"/>
                <w:lang w:eastAsia="zh-CN"/>
              </w:rPr>
              <w:t xml:space="preserve">甲方单位提出</w:t>
            </w:r>
            <w:r>
              <w:rPr>
                <w:rFonts w:hint="eastAsia" w:ascii="宋体" w:hAnsi="宋体" w:eastAsia="宋体" w:cs="宋体"/>
                <w:color w:val="0000ff"/>
                <w:sz w:val="21"/>
                <w:szCs w:val="21"/>
                <w:highlight w:val="none"/>
                <w:vertAlign w:val="baseline"/>
              </w:rPr>
              <w:t xml:space="preserve">的问题</w:t>
            </w:r>
            <w:r>
              <w:rPr>
                <w:rFonts w:hint="eastAsia" w:ascii="宋体" w:hAnsi="宋体" w:cs="宋体"/>
                <w:color w:val="0000ff"/>
                <w:sz w:val="21"/>
                <w:szCs w:val="21"/>
                <w:highlight w:val="none"/>
                <w:vertAlign w:val="baseline"/>
                <w:lang w:val="en-US" w:eastAsia="zh-CN"/>
              </w:rPr>
              <w:t xml:space="preserve">及意见建议</w:t>
            </w:r>
            <w:r>
              <w:rPr>
                <w:rFonts w:hint="eastAsia" w:ascii="宋体" w:hAnsi="宋体" w:eastAsia="宋体" w:cs="宋体"/>
                <w:color w:val="0000ff"/>
                <w:sz w:val="21"/>
                <w:szCs w:val="21"/>
                <w:highlight w:val="none"/>
                <w:vertAlign w:val="baseline"/>
              </w:rPr>
              <w:t xml:space="preserve">，</w:t>
            </w:r>
            <w:r>
              <w:rPr>
                <w:rFonts w:hint="eastAsia" w:ascii="宋体" w:hAnsi="宋体" w:eastAsia="宋体" w:cs="宋体"/>
                <w:color w:val="0000ff"/>
                <w:sz w:val="21"/>
                <w:szCs w:val="21"/>
                <w:highlight w:val="none"/>
                <w:vertAlign w:val="baseline"/>
                <w:lang w:eastAsia="zh-CN"/>
              </w:rPr>
              <w:t xml:space="preserve">未</w:t>
            </w:r>
            <w:r>
              <w:rPr>
                <w:rFonts w:hint="eastAsia" w:ascii="宋体" w:hAnsi="宋体" w:eastAsia="宋体" w:cs="宋体"/>
                <w:color w:val="0000ff"/>
                <w:sz w:val="21"/>
                <w:szCs w:val="21"/>
                <w:highlight w:val="none"/>
                <w:vertAlign w:val="baseline"/>
              </w:rPr>
              <w:t xml:space="preserve">制定相应整改措施</w:t>
            </w:r>
            <w:r>
              <w:rPr>
                <w:rFonts w:hint="eastAsia" w:ascii="宋体" w:hAnsi="宋体" w:eastAsia="宋体" w:cs="宋体"/>
                <w:color w:val="0000ff"/>
                <w:sz w:val="21"/>
                <w:szCs w:val="21"/>
                <w:highlight w:val="none"/>
                <w:vertAlign w:val="baseline"/>
                <w:lang w:eastAsia="zh-CN"/>
              </w:rPr>
              <w:t xml:space="preserve">，未在规定时间内</w:t>
            </w:r>
            <w:r>
              <w:rPr>
                <w:rFonts w:hint="eastAsia" w:ascii="宋体" w:hAnsi="宋体" w:eastAsia="宋体" w:cs="宋体"/>
                <w:color w:val="0000ff"/>
                <w:sz w:val="21"/>
                <w:szCs w:val="21"/>
                <w:highlight w:val="none"/>
                <w:vertAlign w:val="baseline"/>
              </w:rPr>
              <w:t xml:space="preserve">整改到位</w:t>
            </w:r>
            <w:r>
              <w:rPr>
                <w:rFonts w:hint="eastAsia" w:ascii="宋体" w:hAnsi="宋体" w:cs="宋体"/>
                <w:color w:val="0000ff"/>
                <w:sz w:val="21"/>
                <w:szCs w:val="21"/>
                <w:highlight w:val="none"/>
                <w:vertAlign w:val="baseline"/>
                <w:lang w:val="en-US" w:eastAsia="zh-CN"/>
              </w:rPr>
              <w:t xml:space="preserve">的</w:t>
            </w:r>
            <w:r>
              <w:rPr>
                <w:rFonts w:hint="eastAsia" w:ascii="宋体" w:hAnsi="宋体" w:eastAsia="宋体" w:cs="宋体"/>
                <w:color w:val="0000ff"/>
                <w:sz w:val="21"/>
                <w:szCs w:val="21"/>
                <w:highlight w:val="none"/>
                <w:vertAlign w:val="baseline"/>
              </w:rPr>
              <w:t xml:space="preserve">。</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-2/次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restart"/>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服务安全</w:t>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13</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eastAsia="宋体" w:cs="宋体"/>
                <w:color w:val="0000ff"/>
                <w:sz w:val="21"/>
                <w:szCs w:val="21"/>
                <w:highlight w:val="none"/>
                <w:vertAlign w:val="baseline"/>
              </w:rPr>
              <w:t xml:space="preserve">上岗前</w:t>
            </w:r>
            <w:r>
              <w:rPr>
                <w:rFonts w:hint="eastAsia" w:ascii="宋体" w:hAnsi="宋体" w:eastAsia="宋体" w:cs="宋体"/>
                <w:color w:val="0000ff"/>
                <w:sz w:val="21"/>
                <w:szCs w:val="21"/>
                <w:highlight w:val="none"/>
                <w:vertAlign w:val="baseline"/>
                <w:lang w:eastAsia="zh-CN"/>
              </w:rPr>
              <w:t xml:space="preserve">未</w:t>
            </w:r>
            <w:r>
              <w:rPr>
                <w:rFonts w:hint="eastAsia" w:ascii="宋体" w:hAnsi="宋体" w:eastAsia="宋体" w:cs="宋体"/>
                <w:color w:val="0000ff"/>
                <w:sz w:val="21"/>
                <w:szCs w:val="21"/>
                <w:highlight w:val="none"/>
                <w:vertAlign w:val="baseline"/>
              </w:rPr>
              <w:t xml:space="preserve">检查设施设备是否正常运行，</w:t>
            </w:r>
            <w:r>
              <w:rPr>
                <w:rFonts w:hint="eastAsia" w:ascii="宋体" w:hAnsi="宋体" w:eastAsia="宋体" w:cs="宋体"/>
                <w:color w:val="0000ff"/>
                <w:sz w:val="21"/>
                <w:szCs w:val="21"/>
                <w:highlight w:val="none"/>
                <w:vertAlign w:val="baseline"/>
                <w:lang w:eastAsia="zh-CN"/>
              </w:rPr>
              <w:t xml:space="preserve">未</w:t>
            </w:r>
            <w:r>
              <w:rPr>
                <w:rFonts w:hint="eastAsia" w:ascii="宋体" w:hAnsi="宋体" w:eastAsia="宋体" w:cs="宋体"/>
                <w:color w:val="0000ff"/>
                <w:sz w:val="21"/>
                <w:szCs w:val="21"/>
                <w:highlight w:val="none"/>
                <w:vertAlign w:val="baseline"/>
              </w:rPr>
              <w:t xml:space="preserve">做好巡检记录，</w:t>
            </w:r>
            <w:r>
              <w:rPr>
                <w:rFonts w:hint="eastAsia" w:ascii="宋体" w:hAnsi="宋体" w:eastAsia="宋体" w:cs="宋体"/>
                <w:color w:val="0000ff"/>
                <w:sz w:val="21"/>
                <w:szCs w:val="21"/>
                <w:highlight w:val="none"/>
                <w:vertAlign w:val="baseline"/>
                <w:lang w:eastAsia="zh-CN"/>
              </w:rPr>
              <w:t xml:space="preserve">未</w:t>
            </w:r>
            <w:r>
              <w:rPr>
                <w:rFonts w:hint="eastAsia" w:ascii="宋体" w:hAnsi="宋体" w:eastAsia="宋体" w:cs="宋体"/>
                <w:color w:val="0000ff"/>
                <w:sz w:val="21"/>
                <w:szCs w:val="21"/>
                <w:highlight w:val="none"/>
                <w:vertAlign w:val="baseline"/>
              </w:rPr>
              <w:t xml:space="preserve">发现设备故障、危险隐患或其他事项</w:t>
            </w:r>
            <w:r>
              <w:rPr>
                <w:rFonts w:hint="eastAsia" w:ascii="宋体" w:hAnsi="宋体" w:eastAsia="宋体" w:cs="宋体"/>
                <w:color w:val="0000ff"/>
                <w:sz w:val="21"/>
                <w:szCs w:val="21"/>
                <w:highlight w:val="none"/>
                <w:vertAlign w:val="baseline"/>
                <w:lang w:eastAsia="zh-CN"/>
              </w:rPr>
              <w:t xml:space="preserve">，未做到</w:t>
            </w:r>
            <w:r>
              <w:rPr>
                <w:rFonts w:hint="eastAsia" w:ascii="宋体" w:hAnsi="宋体" w:eastAsia="宋体" w:cs="宋体"/>
                <w:color w:val="0000ff"/>
                <w:sz w:val="21"/>
                <w:szCs w:val="21"/>
                <w:highlight w:val="none"/>
                <w:vertAlign w:val="baseline"/>
              </w:rPr>
              <w:t xml:space="preserve">及时</w:t>
            </w:r>
            <w:r>
              <w:rPr>
                <w:rFonts w:hint="eastAsia" w:ascii="宋体" w:hAnsi="宋体" w:eastAsia="宋体" w:cs="宋体"/>
                <w:color w:val="0000ff"/>
                <w:sz w:val="21"/>
                <w:szCs w:val="21"/>
                <w:highlight w:val="none"/>
                <w:vertAlign w:val="baseline"/>
                <w:lang w:eastAsia="zh-CN"/>
              </w:rPr>
              <w:t xml:space="preserve">如实</w:t>
            </w:r>
            <w:r>
              <w:rPr>
                <w:rFonts w:hint="eastAsia" w:ascii="宋体" w:hAnsi="宋体" w:eastAsia="宋体" w:cs="宋体"/>
                <w:color w:val="0000ff"/>
                <w:sz w:val="21"/>
                <w:szCs w:val="21"/>
                <w:highlight w:val="none"/>
                <w:vertAlign w:val="baseline"/>
              </w:rPr>
              <w:t xml:space="preserve">上报。</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-2/次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14</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cs="宋体"/>
                <w:color w:val="0000ff"/>
                <w:sz w:val="21"/>
                <w:szCs w:val="21"/>
                <w:highlight w:val="none"/>
                <w:vertAlign w:val="baseline"/>
                <w:lang w:val="en-US" w:eastAsia="zh-CN"/>
              </w:rPr>
              <w:t xml:space="preserve">为图服务便利，不</w:t>
            </w:r>
            <w:r>
              <w:rPr>
                <w:rFonts w:hint="eastAsia" w:ascii="宋体" w:hAnsi="宋体" w:eastAsia="宋体" w:cs="宋体"/>
                <w:color w:val="0000ff"/>
                <w:sz w:val="21"/>
                <w:szCs w:val="21"/>
                <w:highlight w:val="none"/>
                <w:vertAlign w:val="baseline"/>
              </w:rPr>
              <w:t xml:space="preserve">按照《</w:t>
            </w:r>
            <w:r>
              <w:rPr>
                <w:rFonts w:hint="eastAsia" w:ascii="宋体" w:hAnsi="宋体" w:cs="宋体"/>
                <w:color w:val="0000ff"/>
                <w:sz w:val="21"/>
                <w:szCs w:val="21"/>
                <w:highlight w:val="none"/>
                <w:vertAlign w:val="baseline"/>
                <w:lang w:val="en-US" w:eastAsia="zh-CN"/>
              </w:rPr>
              <w:t xml:space="preserve">昆山</w:t>
            </w:r>
            <w:r>
              <w:rPr>
                <w:rFonts w:hint="eastAsia" w:ascii="宋体" w:hAnsi="宋体" w:eastAsia="宋体" w:cs="宋体"/>
                <w:color w:val="0000ff"/>
                <w:sz w:val="21"/>
                <w:szCs w:val="21"/>
                <w:highlight w:val="none"/>
                <w:vertAlign w:val="baseline"/>
              </w:rPr>
              <w:t xml:space="preserve">市殡仪馆殡仪服务操作规程》开展工作</w:t>
            </w:r>
            <w:r>
              <w:rPr>
                <w:rFonts w:hint="eastAsia" w:ascii="宋体" w:hAnsi="宋体" w:cs="宋体"/>
                <w:color w:val="0000ff"/>
                <w:sz w:val="21"/>
                <w:szCs w:val="21"/>
                <w:highlight w:val="none"/>
                <w:vertAlign w:val="baseline"/>
                <w:lang w:val="en-US" w:eastAsia="zh-CN"/>
              </w:rPr>
              <w:t xml:space="preserve">的</w:t>
            </w:r>
            <w:r>
              <w:rPr>
                <w:rFonts w:hint="eastAsia" w:ascii="宋体" w:hAnsi="宋体" w:eastAsia="宋体" w:cs="宋体"/>
                <w:color w:val="0000ff"/>
                <w:sz w:val="21"/>
                <w:szCs w:val="21"/>
                <w:highlight w:val="none"/>
                <w:vertAlign w:val="baseline"/>
              </w:rPr>
              <w:t xml:space="preserve">。</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-5/次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15</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lang w:eastAsia="zh-CN"/>
              </w:rPr>
              <w:suppressLineNumbers w:val="0"/>
            </w:pPr>
            <w:r>
              <w:rPr>
                <w:rFonts w:hint="eastAsia" w:ascii="宋体" w:hAnsi="宋体" w:cs="宋体"/>
                <w:color w:val="0000ff"/>
                <w:sz w:val="21"/>
                <w:szCs w:val="21"/>
                <w:highlight w:val="none"/>
                <w:vertAlign w:val="baseline"/>
                <w:lang w:val="en-US" w:eastAsia="zh-CN"/>
              </w:rPr>
              <w:t xml:space="preserve">服务人员</w:t>
            </w:r>
            <w:r>
              <w:rPr>
                <w:rFonts w:hint="eastAsia" w:ascii="宋体" w:hAnsi="宋体" w:eastAsia="宋体" w:cs="宋体"/>
                <w:color w:val="0000ff"/>
                <w:sz w:val="21"/>
                <w:szCs w:val="21"/>
                <w:highlight w:val="none"/>
                <w:vertAlign w:val="baseline"/>
              </w:rPr>
              <w:t xml:space="preserve">工作期间饮酒、赌博；泄露逝者信息及丧户（经办人）信息。</w:t>
            </w:r>
            <w:r>
              <w:rPr>
                <w:rFonts w:hint="eastAsia" w:ascii="宋体" w:hAnsi="宋体" w:eastAsia="宋体" w:cs="宋体"/>
                <w:color w:val="0000ff"/>
                <w:sz w:val="21"/>
                <w:szCs w:val="21"/>
                <w:highlight w:val="none"/>
                <w:vertAlign w:val="baseline"/>
                <w:lang w:eastAsia="zh-CN"/>
              </w:rPr>
              <w:t xml:space="preserve">接受</w:t>
            </w:r>
            <w:r>
              <w:rPr>
                <w:rFonts w:hint="eastAsia" w:ascii="宋体" w:hAnsi="宋体" w:eastAsia="宋体" w:cs="宋体"/>
                <w:color w:val="0000ff"/>
                <w:sz w:val="21"/>
                <w:szCs w:val="21"/>
                <w:highlight w:val="none"/>
                <w:vertAlign w:val="baseline"/>
              </w:rPr>
              <w:t xml:space="preserve">中介赠烟</w:t>
            </w:r>
            <w:r>
              <w:rPr>
                <w:rFonts w:hint="eastAsia" w:ascii="宋体" w:hAnsi="宋体" w:eastAsia="宋体" w:cs="宋体"/>
                <w:color w:val="0000ff"/>
                <w:sz w:val="21"/>
                <w:szCs w:val="21"/>
                <w:highlight w:val="none"/>
                <w:vertAlign w:val="baseline"/>
                <w:lang w:eastAsia="zh-CN"/>
              </w:rPr>
              <w:t xml:space="preserve">及红包。</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w:t>
            </w:r>
            <w:r>
              <w:rPr>
                <w:rFonts w:hint="eastAsia" w:ascii="宋体" w:hAnsi="宋体" w:cs="宋体"/>
                <w:color w:val="0000ff"/>
                <w:sz w:val="21"/>
                <w:szCs w:val="21"/>
                <w:highlight w:val="none"/>
                <w:vertAlign w:val="baseline"/>
                <w:lang w:val="en-US" w:eastAsia="zh-CN"/>
              </w:rPr>
              <w:t xml:space="preserve">8</w:t>
            </w:r>
            <w:r>
              <w:rPr>
                <w:rFonts w:hint="eastAsia" w:ascii="宋体" w:hAnsi="宋体" w:eastAsia="宋体" w:cs="宋体"/>
                <w:color w:val="0000ff"/>
                <w:sz w:val="21"/>
                <w:szCs w:val="21"/>
                <w:highlight w:val="none"/>
                <w:vertAlign w:val="baseline"/>
                <w:lang w:val="en-US" w:eastAsia="zh-CN"/>
              </w:rPr>
              <w:t xml:space="preserve">/次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lang w:eastAsia="zh-CN"/>
              </w:rPr>
              <w:suppressLineNumbers w:val="0"/>
            </w:pPr>
            <w:r>
              <w:rPr>
                <w:rFonts w:hint="eastAsia" w:ascii="宋体" w:hAnsi="宋体" w:eastAsia="宋体" w:cs="宋体"/>
                <w:color w:val="000000"/>
                <w:sz w:val="21"/>
                <w:szCs w:val="21"/>
                <w:highlight w:val="none"/>
                <w:vertAlign w:val="baseline"/>
                <w:lang w:eastAsia="zh-CN"/>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16</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eastAsia="宋体" w:cs="宋体"/>
                <w:color w:val="0000ff"/>
                <w:sz w:val="21"/>
                <w:szCs w:val="21"/>
                <w:highlight w:val="none"/>
                <w:vertAlign w:val="baseline"/>
              </w:rPr>
              <w:t xml:space="preserve">在禁烟区域吸烟；接受</w:t>
            </w:r>
            <w:r>
              <w:rPr>
                <w:rFonts w:hint="eastAsia" w:ascii="宋体" w:hAnsi="宋体" w:eastAsia="宋体" w:cs="宋体"/>
                <w:color w:val="0000ff"/>
                <w:sz w:val="21"/>
                <w:szCs w:val="21"/>
                <w:highlight w:val="none"/>
                <w:vertAlign w:val="baseline"/>
                <w:lang w:eastAsia="zh-CN"/>
              </w:rPr>
              <w:t xml:space="preserve">家属</w:t>
            </w:r>
            <w:r>
              <w:rPr>
                <w:rFonts w:hint="eastAsia" w:ascii="宋体" w:hAnsi="宋体" w:eastAsia="宋体" w:cs="宋体"/>
                <w:color w:val="0000ff"/>
                <w:sz w:val="21"/>
                <w:szCs w:val="21"/>
                <w:highlight w:val="none"/>
                <w:vertAlign w:val="baseline"/>
              </w:rPr>
              <w:t xml:space="preserve">赠烟</w:t>
            </w:r>
            <w:r>
              <w:rPr>
                <w:rFonts w:hint="eastAsia" w:ascii="宋体" w:hAnsi="宋体" w:eastAsia="宋体" w:cs="宋体"/>
                <w:color w:val="0000ff"/>
                <w:sz w:val="21"/>
                <w:szCs w:val="21"/>
                <w:highlight w:val="none"/>
                <w:vertAlign w:val="baseline"/>
                <w:lang w:eastAsia="zh-CN"/>
              </w:rPr>
              <w:t xml:space="preserve">及红包。</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w:t>
            </w:r>
            <w:r>
              <w:rPr>
                <w:rFonts w:hint="eastAsia" w:ascii="宋体" w:hAnsi="宋体" w:cs="宋体"/>
                <w:color w:val="0000ff"/>
                <w:sz w:val="21"/>
                <w:szCs w:val="21"/>
                <w:highlight w:val="none"/>
                <w:vertAlign w:val="baseline"/>
                <w:lang w:val="en-US" w:eastAsia="zh-CN"/>
              </w:rPr>
              <w:t xml:space="preserve">8</w:t>
            </w:r>
            <w:r>
              <w:rPr>
                <w:rFonts w:hint="eastAsia" w:ascii="宋体" w:hAnsi="宋体" w:eastAsia="宋体" w:cs="宋体"/>
                <w:color w:val="0000ff"/>
                <w:sz w:val="21"/>
                <w:szCs w:val="21"/>
                <w:highlight w:val="none"/>
                <w:vertAlign w:val="baseline"/>
                <w:lang w:val="en-US" w:eastAsia="zh-CN"/>
              </w:rPr>
              <w:t xml:space="preserve">/次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17</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rPr>
              <w:suppressLineNumbers w:val="0"/>
            </w:pPr>
            <w:r>
              <w:rPr>
                <w:rFonts w:hint="eastAsia" w:ascii="宋体" w:hAnsi="宋体" w:cs="宋体"/>
                <w:color w:val="0000ff"/>
                <w:sz w:val="21"/>
                <w:szCs w:val="21"/>
                <w:highlight w:val="none"/>
                <w:vertAlign w:val="baseline"/>
                <w:lang w:val="en-US" w:eastAsia="zh-CN"/>
              </w:rPr>
              <w:t xml:space="preserve">与中介勾连，泄漏甲方单位业务信息或内部决策，损害治丧群众权益或甲方单位名誉的。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w:t>
            </w:r>
            <w:r>
              <w:rPr>
                <w:rFonts w:hint="eastAsia" w:ascii="宋体" w:hAnsi="宋体" w:cs="宋体"/>
                <w:color w:val="0000ff"/>
                <w:sz w:val="21"/>
                <w:szCs w:val="21"/>
                <w:highlight w:val="none"/>
                <w:vertAlign w:val="baseline"/>
                <w:lang w:val="en-US" w:eastAsia="zh-CN"/>
              </w:rPr>
              <w:t xml:space="preserve">8</w:t>
            </w:r>
            <w:r>
              <w:rPr>
                <w:rFonts w:hint="eastAsia" w:ascii="宋体" w:hAnsi="宋体" w:eastAsia="宋体" w:cs="宋体"/>
                <w:color w:val="0000ff"/>
                <w:sz w:val="21"/>
                <w:szCs w:val="21"/>
                <w:highlight w:val="none"/>
                <w:vertAlign w:val="baseline"/>
                <w:lang w:val="en-US" w:eastAsia="zh-CN"/>
              </w:rPr>
              <w:t xml:space="preserve">/次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cs="宋体"/>
                <w:color w:val="000000"/>
                <w:sz w:val="21"/>
                <w:szCs w:val="21"/>
                <w:highlight w:val="none"/>
                <w:vertAlign w:val="baseline"/>
                <w:lang w:val="en-US" w:eastAsia="zh-CN"/>
              </w:rPr>
              <w:t xml:space="preserve">8</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eastAsia="宋体" w:cs="宋体"/>
                <w:color w:val="0000ff"/>
                <w:sz w:val="21"/>
                <w:szCs w:val="21"/>
                <w:highlight w:val="none"/>
                <w:vertAlign w:val="baseline"/>
              </w:rPr>
              <w:t xml:space="preserve">遇突发事件或投诉情况，</w:t>
            </w:r>
            <w:r>
              <w:rPr>
                <w:rFonts w:hint="eastAsia" w:ascii="宋体" w:hAnsi="宋体" w:eastAsia="宋体" w:cs="宋体"/>
                <w:color w:val="0000ff"/>
                <w:sz w:val="21"/>
                <w:szCs w:val="21"/>
                <w:highlight w:val="none"/>
                <w:vertAlign w:val="baseline"/>
                <w:lang w:eastAsia="zh-CN"/>
              </w:rPr>
              <w:t xml:space="preserve">缺乏</w:t>
            </w:r>
            <w:r>
              <w:rPr>
                <w:rFonts w:hint="eastAsia" w:ascii="宋体" w:hAnsi="宋体" w:eastAsia="宋体" w:cs="宋体"/>
                <w:color w:val="0000ff"/>
                <w:sz w:val="21"/>
                <w:szCs w:val="21"/>
                <w:highlight w:val="none"/>
                <w:vertAlign w:val="baseline"/>
              </w:rPr>
              <w:t xml:space="preserve">应急处置措施能力，</w:t>
            </w:r>
            <w:r>
              <w:rPr>
                <w:rFonts w:hint="eastAsia" w:ascii="宋体" w:hAnsi="宋体" w:eastAsia="宋体" w:cs="宋体"/>
                <w:color w:val="0000ff"/>
                <w:sz w:val="21"/>
                <w:szCs w:val="21"/>
                <w:highlight w:val="none"/>
                <w:vertAlign w:val="baseline"/>
                <w:lang w:eastAsia="zh-CN"/>
              </w:rPr>
              <w:t xml:space="preserve">出现一推了之踢皮球的，或转移矛盾、激化问题的</w:t>
            </w:r>
            <w:r>
              <w:rPr>
                <w:rFonts w:hint="eastAsia" w:ascii="宋体" w:hAnsi="宋体" w:eastAsia="宋体" w:cs="宋体"/>
                <w:color w:val="0000ff"/>
                <w:sz w:val="21"/>
                <w:szCs w:val="21"/>
                <w:highlight w:val="none"/>
                <w:vertAlign w:val="baseline"/>
              </w:rPr>
              <w:t xml:space="preserve">。</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w:t>
            </w:r>
            <w:r>
              <w:rPr>
                <w:rFonts w:hint="eastAsia" w:ascii="宋体" w:hAnsi="宋体" w:cs="宋体"/>
                <w:color w:val="0000ff"/>
                <w:sz w:val="21"/>
                <w:szCs w:val="21"/>
                <w:highlight w:val="none"/>
                <w:vertAlign w:val="baseline"/>
                <w:lang w:val="en-US" w:eastAsia="zh-CN"/>
              </w:rPr>
              <w:t xml:space="preserve">3</w:t>
            </w:r>
            <w:r>
              <w:rPr>
                <w:rFonts w:hint="eastAsia" w:ascii="宋体" w:hAnsi="宋体" w:eastAsia="宋体" w:cs="宋体"/>
                <w:color w:val="0000ff"/>
                <w:sz w:val="21"/>
                <w:szCs w:val="21"/>
                <w:highlight w:val="none"/>
                <w:vertAlign w:val="baseline"/>
                <w:lang w:val="en-US" w:eastAsia="zh-CN"/>
              </w:rPr>
              <w:t xml:space="preserve">/次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default" w:ascii="宋体" w:hAnsi="宋体" w:eastAsia="宋体" w:cs="宋体"/>
                <w:color w:val="000000"/>
                <w:sz w:val="21"/>
                <w:szCs w:val="21"/>
                <w:highlight w:val="none"/>
                <w:vertAlign w:val="baseline"/>
                <w:lang w:val="en-US" w:eastAsia="zh-CN"/>
              </w:rPr>
              <w:suppressLineNumbers w:val="0"/>
            </w:pPr>
            <w:r>
              <w:rPr>
                <w:rFonts w:hint="eastAsia" w:ascii="宋体" w:hAnsi="宋体" w:cs="宋体"/>
                <w:color w:val="000000"/>
                <w:sz w:val="21"/>
                <w:szCs w:val="21"/>
                <w:highlight w:val="none"/>
                <w:vertAlign w:val="baseline"/>
                <w:lang w:val="en-US" w:eastAsia="zh-CN"/>
              </w:rPr>
              <w:t xml:space="preserve">19</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lang w:eastAsia="zh-CN"/>
              </w:rPr>
              <w:suppressLineNumbers w:val="0"/>
            </w:pPr>
            <w:r>
              <w:rPr>
                <w:rFonts w:hint="eastAsia" w:ascii="宋体" w:hAnsi="宋体" w:eastAsia="宋体" w:cs="宋体"/>
                <w:color w:val="0000ff"/>
                <w:sz w:val="21"/>
                <w:szCs w:val="21"/>
                <w:highlight w:val="none"/>
                <w:vertAlign w:val="baseline"/>
              </w:rPr>
              <w:t xml:space="preserve">利用网络、手机或其他通信工具进行非法活动，侵害他人权益，发表或散布反动言论、不良及不实信息。</w:t>
            </w:r>
            <w:r>
              <w:rPr>
                <w:rFonts w:hint="eastAsia" w:ascii="宋体" w:hAnsi="宋体" w:eastAsia="宋体" w:cs="宋体"/>
                <w:color w:val="0000ff"/>
                <w:sz w:val="21"/>
                <w:szCs w:val="21"/>
                <w:highlight w:val="none"/>
                <w:vertAlign w:val="baseline"/>
                <w:lang w:eastAsia="zh-CN"/>
              </w:rPr>
              <w:t xml:space="preserve">擅自将工作内容在平台直播或随意在网上发布单位工作情况的。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-5/次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restart"/>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教育培训</w:t>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2</w:t>
            </w:r>
            <w:r>
              <w:rPr>
                <w:rFonts w:hint="eastAsia" w:ascii="宋体" w:hAnsi="宋体" w:cs="宋体"/>
                <w:color w:val="000000"/>
                <w:sz w:val="21"/>
                <w:szCs w:val="21"/>
                <w:highlight w:val="none"/>
                <w:vertAlign w:val="baseline"/>
                <w:lang w:val="en-US" w:eastAsia="zh-CN"/>
              </w:rPr>
              <w:t xml:space="preserve">0</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eastAsia="宋体" w:cs="宋体"/>
                <w:color w:val="0000ff"/>
                <w:sz w:val="21"/>
                <w:szCs w:val="21"/>
                <w:highlight w:val="none"/>
                <w:vertAlign w:val="baseline"/>
                <w:lang w:eastAsia="zh-CN"/>
              </w:rPr>
              <w:t xml:space="preserve">未对</w:t>
            </w:r>
            <w:r>
              <w:rPr>
                <w:rFonts w:hint="eastAsia" w:ascii="宋体" w:hAnsi="宋体" w:eastAsia="宋体" w:cs="宋体"/>
                <w:color w:val="0000ff"/>
                <w:sz w:val="21"/>
                <w:szCs w:val="21"/>
                <w:highlight w:val="none"/>
                <w:vertAlign w:val="baseline"/>
              </w:rPr>
              <w:t xml:space="preserve">新进员工</w:t>
            </w:r>
            <w:r>
              <w:rPr>
                <w:rFonts w:hint="eastAsia" w:ascii="宋体" w:hAnsi="宋体" w:eastAsia="宋体" w:cs="宋体"/>
                <w:color w:val="0000ff"/>
                <w:sz w:val="21"/>
                <w:szCs w:val="21"/>
                <w:highlight w:val="none"/>
                <w:vertAlign w:val="baseline"/>
                <w:lang w:eastAsia="zh-CN"/>
              </w:rPr>
              <w:t xml:space="preserve">开展</w:t>
            </w:r>
            <w:r>
              <w:rPr>
                <w:rFonts w:hint="eastAsia" w:ascii="宋体" w:hAnsi="宋体" w:eastAsia="宋体" w:cs="宋体"/>
                <w:color w:val="0000ff"/>
                <w:sz w:val="21"/>
                <w:szCs w:val="21"/>
                <w:highlight w:val="none"/>
                <w:vertAlign w:val="baseline"/>
              </w:rPr>
              <w:t xml:space="preserve">岗前培训</w:t>
            </w:r>
            <w:r>
              <w:rPr>
                <w:rFonts w:hint="eastAsia" w:ascii="宋体" w:hAnsi="宋体" w:cs="宋体"/>
                <w:color w:val="0000ff"/>
                <w:sz w:val="21"/>
                <w:szCs w:val="21"/>
                <w:highlight w:val="none"/>
                <w:vertAlign w:val="baseline"/>
                <w:lang w:val="en-US" w:eastAsia="zh-CN"/>
              </w:rPr>
              <w:t xml:space="preserve">教育</w:t>
            </w:r>
            <w:r>
              <w:rPr>
                <w:rFonts w:hint="eastAsia" w:ascii="宋体" w:hAnsi="宋体" w:eastAsia="宋体" w:cs="宋体"/>
                <w:color w:val="0000ff"/>
                <w:sz w:val="21"/>
                <w:szCs w:val="21"/>
                <w:highlight w:val="none"/>
                <w:vertAlign w:val="baseline"/>
              </w:rPr>
              <w:t xml:space="preserve">。</w:t>
            </w:r>
            <w:r>
              <w:rPr>
                <w:rFonts w:hint="eastAsia" w:ascii="宋体" w:hAnsi="宋体" w:eastAsia="宋体" w:cs="宋体"/>
                <w:color w:val="0000ff"/>
                <w:sz w:val="21"/>
                <w:szCs w:val="21"/>
                <w:highlight w:val="none"/>
                <w:vertAlign w:val="baseline"/>
                <w:lang w:eastAsia="zh-CN"/>
              </w:rPr>
              <w:t xml:space="preserve">未</w:t>
            </w:r>
            <w:r>
              <w:rPr>
                <w:rFonts w:hint="eastAsia" w:ascii="宋体" w:hAnsi="宋体" w:cs="宋体"/>
                <w:color w:val="0000ff"/>
                <w:sz w:val="21"/>
                <w:szCs w:val="21"/>
                <w:highlight w:val="none"/>
                <w:vertAlign w:val="baseline"/>
                <w:lang w:val="en-US" w:eastAsia="zh-CN"/>
              </w:rPr>
              <w:t xml:space="preserve">向甲方报备</w:t>
            </w:r>
            <w:r>
              <w:rPr>
                <w:rFonts w:hint="eastAsia" w:ascii="宋体" w:hAnsi="宋体" w:eastAsia="宋体" w:cs="宋体"/>
                <w:color w:val="0000ff"/>
                <w:sz w:val="21"/>
                <w:szCs w:val="21"/>
                <w:highlight w:val="none"/>
                <w:vertAlign w:val="baseline"/>
                <w:lang w:eastAsia="zh-CN"/>
              </w:rPr>
              <w:t xml:space="preserve">，擅自安排</w:t>
            </w:r>
            <w:r>
              <w:rPr>
                <w:rFonts w:hint="eastAsia" w:ascii="宋体" w:hAnsi="宋体" w:cs="宋体"/>
                <w:color w:val="0000ff"/>
                <w:sz w:val="21"/>
                <w:szCs w:val="21"/>
                <w:highlight w:val="none"/>
                <w:vertAlign w:val="baseline"/>
                <w:lang w:val="en-US" w:eastAsia="zh-CN"/>
              </w:rPr>
              <w:t xml:space="preserve">员工</w:t>
            </w:r>
            <w:r>
              <w:rPr>
                <w:rFonts w:hint="eastAsia" w:ascii="宋体" w:hAnsi="宋体" w:eastAsia="宋体" w:cs="宋体"/>
                <w:color w:val="0000ff"/>
                <w:sz w:val="21"/>
                <w:szCs w:val="21"/>
                <w:highlight w:val="none"/>
                <w:vertAlign w:val="baseline"/>
                <w:lang w:eastAsia="zh-CN"/>
              </w:rPr>
              <w:t xml:space="preserve">上岗的</w:t>
            </w:r>
            <w:r>
              <w:rPr>
                <w:rFonts w:hint="eastAsia" w:ascii="宋体" w:hAnsi="宋体" w:eastAsia="宋体" w:cs="宋体"/>
                <w:color w:val="0000ff"/>
                <w:sz w:val="21"/>
                <w:szCs w:val="21"/>
                <w:highlight w:val="none"/>
                <w:vertAlign w:val="baseline"/>
              </w:rPr>
              <w:t xml:space="preserve">。</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w:t>
            </w:r>
            <w:r>
              <w:rPr>
                <w:rFonts w:hint="eastAsia" w:ascii="宋体" w:hAnsi="宋体" w:cs="宋体"/>
                <w:color w:val="0000ff"/>
                <w:sz w:val="21"/>
                <w:szCs w:val="21"/>
                <w:highlight w:val="none"/>
                <w:vertAlign w:val="baseline"/>
                <w:lang w:val="en-US" w:eastAsia="zh-CN"/>
              </w:rPr>
              <w:t xml:space="preserve">3</w:t>
            </w:r>
            <w:r>
              <w:rPr>
                <w:rFonts w:hint="eastAsia" w:ascii="宋体" w:hAnsi="宋体" w:eastAsia="宋体" w:cs="宋体"/>
                <w:color w:val="0000ff"/>
                <w:sz w:val="21"/>
                <w:szCs w:val="21"/>
                <w:highlight w:val="none"/>
                <w:vertAlign w:val="baseline"/>
                <w:lang w:val="en-US" w:eastAsia="zh-CN"/>
              </w:rPr>
              <w:t xml:space="preserve">/次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2</w:t>
            </w:r>
            <w:r>
              <w:rPr>
                <w:rFonts w:hint="eastAsia" w:ascii="宋体" w:hAnsi="宋体" w:cs="宋体"/>
                <w:color w:val="000000"/>
                <w:sz w:val="21"/>
                <w:szCs w:val="21"/>
                <w:highlight w:val="none"/>
                <w:vertAlign w:val="baseline"/>
                <w:lang w:val="en-US" w:eastAsia="zh-CN"/>
              </w:rPr>
              <w:t xml:space="preserve">1</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eastAsia="宋体" w:cs="宋体"/>
                <w:color w:val="0000ff"/>
                <w:sz w:val="21"/>
                <w:szCs w:val="21"/>
                <w:highlight w:val="none"/>
                <w:vertAlign w:val="baseline"/>
                <w:lang w:eastAsia="zh-CN"/>
              </w:rPr>
              <w:t xml:space="preserve">未</w:t>
            </w:r>
            <w:r>
              <w:rPr>
                <w:rFonts w:hint="eastAsia" w:ascii="宋体" w:hAnsi="宋体" w:cs="宋体"/>
                <w:color w:val="0000ff"/>
                <w:sz w:val="21"/>
                <w:szCs w:val="21"/>
                <w:highlight w:val="none"/>
                <w:vertAlign w:val="baseline"/>
                <w:lang w:val="en-US" w:eastAsia="zh-CN"/>
              </w:rPr>
              <w:t xml:space="preserve">按每月1次要求开展服务人员廉洁自律教育和安全生产培训的</w:t>
            </w:r>
            <w:r>
              <w:rPr>
                <w:rFonts w:hint="eastAsia" w:ascii="宋体" w:hAnsi="宋体" w:eastAsia="宋体" w:cs="宋体"/>
                <w:color w:val="0000ff"/>
                <w:sz w:val="21"/>
                <w:szCs w:val="21"/>
                <w:highlight w:val="none"/>
                <w:vertAlign w:val="baseline"/>
              </w:rPr>
              <w:t xml:space="preserve">。</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w:t>
            </w:r>
            <w:r>
              <w:rPr>
                <w:rFonts w:hint="eastAsia" w:ascii="宋体" w:hAnsi="宋体" w:cs="宋体"/>
                <w:color w:val="0000ff"/>
                <w:sz w:val="21"/>
                <w:szCs w:val="21"/>
                <w:highlight w:val="none"/>
                <w:vertAlign w:val="baseline"/>
                <w:lang w:val="en-US" w:eastAsia="zh-CN"/>
              </w:rPr>
              <w:t xml:space="preserve">2</w:t>
            </w:r>
            <w:r>
              <w:rPr>
                <w:rFonts w:hint="eastAsia" w:ascii="宋体" w:hAnsi="宋体" w:eastAsia="宋体" w:cs="宋体"/>
                <w:color w:val="0000ff"/>
                <w:sz w:val="21"/>
                <w:szCs w:val="21"/>
                <w:highlight w:val="none"/>
                <w:vertAlign w:val="baseline"/>
                <w:lang w:val="en-US" w:eastAsia="zh-CN"/>
              </w:rPr>
              <w:t xml:space="preserve">/次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2</w:t>
            </w:r>
            <w:r>
              <w:rPr>
                <w:rFonts w:hint="eastAsia" w:ascii="宋体" w:hAnsi="宋体" w:cs="宋体"/>
                <w:color w:val="000000"/>
                <w:sz w:val="21"/>
                <w:szCs w:val="21"/>
                <w:highlight w:val="none"/>
                <w:vertAlign w:val="baseline"/>
                <w:lang w:val="en-US" w:eastAsia="zh-CN"/>
              </w:rPr>
              <w:t xml:space="preserve">2</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eastAsia="宋体" w:cs="宋体"/>
                <w:color w:val="0000ff"/>
                <w:sz w:val="21"/>
                <w:szCs w:val="21"/>
                <w:highlight w:val="none"/>
                <w:vertAlign w:val="baseline"/>
                <w:lang w:eastAsia="zh-CN"/>
              </w:rPr>
              <w:t xml:space="preserve">不</w:t>
            </w:r>
            <w:r>
              <w:rPr>
                <w:rFonts w:hint="eastAsia" w:ascii="宋体" w:hAnsi="宋体" w:eastAsia="宋体" w:cs="宋体"/>
                <w:color w:val="0000ff"/>
                <w:sz w:val="21"/>
                <w:szCs w:val="21"/>
                <w:highlight w:val="none"/>
                <w:vertAlign w:val="baseline"/>
              </w:rPr>
              <w:t xml:space="preserve">配合</w:t>
            </w:r>
            <w:r>
              <w:rPr>
                <w:rFonts w:hint="eastAsia" w:ascii="宋体" w:hAnsi="宋体" w:cs="宋体"/>
                <w:color w:val="0000ff"/>
                <w:sz w:val="21"/>
                <w:szCs w:val="21"/>
                <w:highlight w:val="none"/>
                <w:vertAlign w:val="baseline"/>
                <w:lang w:val="en-US" w:eastAsia="zh-CN"/>
              </w:rPr>
              <w:t xml:space="preserve">甲方</w:t>
            </w:r>
            <w:r>
              <w:rPr>
                <w:rFonts w:hint="eastAsia" w:ascii="宋体" w:hAnsi="宋体" w:eastAsia="宋体" w:cs="宋体"/>
                <w:color w:val="0000ff"/>
                <w:sz w:val="21"/>
                <w:szCs w:val="21"/>
                <w:highlight w:val="none"/>
                <w:vertAlign w:val="baseline"/>
              </w:rPr>
              <w:t xml:space="preserve">开展各类活动</w:t>
            </w:r>
            <w:r>
              <w:rPr>
                <w:rFonts w:hint="eastAsia" w:ascii="宋体" w:hAnsi="宋体" w:eastAsia="宋体" w:cs="宋体"/>
                <w:color w:val="0000ff"/>
                <w:sz w:val="21"/>
                <w:szCs w:val="21"/>
                <w:highlight w:val="none"/>
                <w:vertAlign w:val="baseline"/>
                <w:lang w:eastAsia="zh-CN"/>
              </w:rPr>
              <w:t xml:space="preserve">的；或者配合不积极，出现推诿塞责情况的</w:t>
            </w:r>
            <w:r>
              <w:rPr>
                <w:rFonts w:hint="eastAsia" w:ascii="宋体" w:hAnsi="宋体" w:eastAsia="宋体" w:cs="宋体"/>
                <w:color w:val="0000ff"/>
                <w:sz w:val="21"/>
                <w:szCs w:val="21"/>
                <w:highlight w:val="none"/>
                <w:vertAlign w:val="baseline"/>
              </w:rPr>
              <w:t xml:space="preserve">。</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-2/次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restart"/>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服务满意度</w:t>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2</w:t>
            </w:r>
            <w:r>
              <w:rPr>
                <w:rFonts w:hint="eastAsia" w:ascii="宋体" w:hAnsi="宋体" w:cs="宋体"/>
                <w:color w:val="000000"/>
                <w:sz w:val="21"/>
                <w:szCs w:val="21"/>
                <w:highlight w:val="none"/>
                <w:vertAlign w:val="baseline"/>
                <w:lang w:val="en-US" w:eastAsia="zh-CN"/>
              </w:rPr>
              <w:t xml:space="preserve">3</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rPr>
              <w:suppressLineNumbers w:val="0"/>
            </w:pPr>
            <w:r>
              <w:rPr>
                <w:rFonts w:hint="eastAsia" w:ascii="宋体" w:hAnsi="宋体" w:cs="宋体"/>
                <w:color w:val="0000ff"/>
                <w:sz w:val="21"/>
                <w:szCs w:val="21"/>
                <w:highlight w:val="none"/>
                <w:vertAlign w:val="baseline"/>
                <w:lang w:val="en-US" w:eastAsia="zh-CN"/>
              </w:rPr>
              <w:t xml:space="preserve">有3名以上业务班组负责人共同提出负面意见，对鲜花礼仪服务表示不满的。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w:t>
            </w:r>
            <w:r>
              <w:rPr>
                <w:rFonts w:hint="eastAsia" w:ascii="宋体" w:hAnsi="宋体" w:cs="宋体"/>
                <w:color w:val="0000ff"/>
                <w:sz w:val="21"/>
                <w:szCs w:val="21"/>
                <w:highlight w:val="none"/>
                <w:vertAlign w:val="baseline"/>
                <w:lang w:val="en-US" w:eastAsia="zh-CN"/>
              </w:rPr>
              <w:t xml:space="preserve">5</w:t>
            </w:r>
            <w:r>
              <w:rPr>
                <w:rFonts w:hint="eastAsia" w:ascii="宋体" w:hAnsi="宋体" w:eastAsia="宋体" w:cs="宋体"/>
                <w:color w:val="0000ff"/>
                <w:sz w:val="21"/>
                <w:szCs w:val="21"/>
                <w:highlight w:val="none"/>
                <w:vertAlign w:val="baseline"/>
                <w:lang w:val="en-US" w:eastAsia="zh-CN"/>
              </w:rPr>
              <w:t xml:space="preserve">/次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2</w:t>
            </w:r>
            <w:r>
              <w:rPr>
                <w:rFonts w:hint="eastAsia" w:ascii="宋体" w:hAnsi="宋体" w:cs="宋体"/>
                <w:color w:val="000000"/>
                <w:sz w:val="21"/>
                <w:szCs w:val="21"/>
                <w:highlight w:val="none"/>
                <w:vertAlign w:val="baseline"/>
                <w:lang w:val="en-US" w:eastAsia="zh-CN"/>
              </w:rPr>
              <w:t xml:space="preserve">4</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eastAsia="zh-CN"/>
              </w:rPr>
              <w:suppressLineNumbers w:val="0"/>
            </w:pPr>
            <w:r>
              <w:rPr>
                <w:rFonts w:hint="eastAsia" w:ascii="宋体" w:hAnsi="宋体" w:cs="宋体"/>
                <w:color w:val="0000ff"/>
                <w:sz w:val="21"/>
                <w:szCs w:val="21"/>
                <w:highlight w:val="none"/>
                <w:vertAlign w:val="baseline"/>
                <w:lang w:val="en-US" w:eastAsia="zh-CN"/>
              </w:rPr>
              <w:t xml:space="preserve">受到普遍性批评，1个月内被10人次以上治丧群众投诉服务水平和产品质量问题的。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-8/次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restart"/>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廉洁从业</w:t>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2</w:t>
            </w:r>
            <w:r>
              <w:rPr>
                <w:rFonts w:hint="eastAsia" w:ascii="宋体" w:hAnsi="宋体" w:cs="宋体"/>
                <w:color w:val="000000"/>
                <w:sz w:val="21"/>
                <w:szCs w:val="21"/>
                <w:highlight w:val="none"/>
                <w:vertAlign w:val="baseline"/>
                <w:lang w:val="en-US" w:eastAsia="zh-CN"/>
              </w:rPr>
              <w:t xml:space="preserve">5</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rPr>
              <w:suppressLineNumbers w:val="0"/>
            </w:pPr>
            <w:r>
              <w:rPr>
                <w:rFonts w:hint="eastAsia" w:ascii="宋体" w:hAnsi="宋体" w:cs="宋体"/>
                <w:color w:val="0000ff"/>
                <w:sz w:val="21"/>
                <w:szCs w:val="21"/>
                <w:highlight w:val="none"/>
                <w:vertAlign w:val="baseline"/>
                <w:lang w:val="en-US" w:eastAsia="zh-CN"/>
              </w:rPr>
              <w:t xml:space="preserve">服务人员出现违法、违纪、违规情况经查实，未按甲方意见及时进行调岗调离的。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-5/次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default" w:ascii="宋体" w:hAnsi="宋体" w:eastAsia="宋体" w:cs="宋体"/>
                <w:color w:val="000000"/>
                <w:sz w:val="21"/>
                <w:szCs w:val="21"/>
                <w:highlight w:val="none"/>
                <w:vertAlign w:val="baseline"/>
                <w:lang w:val="en-US" w:eastAsia="zh-CN"/>
              </w:rPr>
              <w:suppressLineNumbers w:val="0"/>
            </w:pPr>
            <w:r>
              <w:rPr>
                <w:rFonts w:hint="eastAsia" w:ascii="宋体" w:hAnsi="宋体" w:cs="宋体"/>
                <w:color w:val="000000"/>
                <w:sz w:val="21"/>
                <w:szCs w:val="21"/>
                <w:highlight w:val="none"/>
                <w:vertAlign w:val="baseline"/>
                <w:lang w:val="en-US" w:eastAsia="zh-CN"/>
              </w:rPr>
              <w:t xml:space="preserve">26</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eastAsia="zh-CN"/>
              </w:rPr>
              <w:suppressLineNumbers w:val="0"/>
            </w:pPr>
            <w:r>
              <w:rPr>
                <w:rFonts w:hint="eastAsia" w:ascii="宋体" w:hAnsi="宋体" w:cs="宋体"/>
                <w:color w:val="0000ff"/>
                <w:sz w:val="21"/>
                <w:szCs w:val="21"/>
                <w:highlight w:val="none"/>
                <w:vertAlign w:val="baseline"/>
                <w:lang w:val="en-US" w:eastAsia="zh-CN"/>
              </w:rPr>
              <w:t xml:space="preserve">以殡仪馆名义私自售卖殡葬产品或提供殡仪服务被查实的。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w:t>
            </w:r>
            <w:r>
              <w:rPr>
                <w:rFonts w:hint="eastAsia" w:ascii="宋体" w:hAnsi="宋体" w:cs="宋体"/>
                <w:color w:val="0000ff"/>
                <w:sz w:val="21"/>
                <w:szCs w:val="21"/>
                <w:highlight w:val="none"/>
                <w:vertAlign w:val="baseline"/>
                <w:lang w:val="en-US" w:eastAsia="zh-CN"/>
              </w:rPr>
              <w:t xml:space="preserve">10</w:t>
            </w:r>
            <w:r>
              <w:rPr>
                <w:rFonts w:hint="eastAsia" w:ascii="宋体" w:hAnsi="宋体" w:eastAsia="宋体" w:cs="宋体"/>
                <w:color w:val="0000ff"/>
                <w:sz w:val="21"/>
                <w:szCs w:val="21"/>
                <w:highlight w:val="none"/>
                <w:vertAlign w:val="baseline"/>
                <w:lang w:val="en-US" w:eastAsia="zh-CN"/>
              </w:rPr>
              <w:t xml:space="preserve">/次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27</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cs="宋体"/>
                <w:color w:val="0000ff"/>
                <w:sz w:val="21"/>
                <w:szCs w:val="21"/>
                <w:highlight w:val="none"/>
                <w:vertAlign w:val="baseline"/>
                <w:lang w:val="en-US" w:eastAsia="zh-CN"/>
              </w:rPr>
              <w:t xml:space="preserve">场地内服务人员多次（3次及以上）被发现存在</w:t>
            </w:r>
            <w:r>
              <w:rPr>
                <w:rFonts w:hint="eastAsia" w:ascii="宋体" w:hAnsi="宋体" w:eastAsia="宋体" w:cs="宋体"/>
                <w:color w:val="0000ff"/>
                <w:sz w:val="21"/>
                <w:szCs w:val="21"/>
                <w:highlight w:val="none"/>
                <w:vertAlign w:val="baseline"/>
                <w:lang w:eastAsia="zh-CN"/>
              </w:rPr>
              <w:t xml:space="preserve">腐败问题</w:t>
            </w:r>
            <w:r>
              <w:rPr>
                <w:rFonts w:hint="eastAsia" w:ascii="宋体" w:hAnsi="宋体" w:cs="宋体"/>
                <w:color w:val="0000ff"/>
                <w:sz w:val="21"/>
                <w:szCs w:val="21"/>
                <w:highlight w:val="none"/>
                <w:vertAlign w:val="baseline"/>
                <w:lang w:eastAsia="zh-CN"/>
              </w:rPr>
              <w:t xml:space="preserve">，</w:t>
            </w:r>
            <w:r>
              <w:rPr>
                <w:rFonts w:hint="eastAsia" w:ascii="宋体" w:hAnsi="宋体" w:cs="宋体"/>
                <w:color w:val="0000ff"/>
                <w:sz w:val="21"/>
                <w:szCs w:val="21"/>
                <w:highlight w:val="none"/>
                <w:vertAlign w:val="baseline"/>
                <w:lang w:val="en-US" w:eastAsia="zh-CN"/>
              </w:rPr>
              <w:t xml:space="preserve">或涉及违纪</w:t>
            </w:r>
            <w:r>
              <w:rPr>
                <w:rFonts w:hint="eastAsia" w:ascii="宋体" w:hAnsi="宋体" w:eastAsia="宋体" w:cs="宋体"/>
                <w:color w:val="0000ff"/>
                <w:sz w:val="21"/>
                <w:szCs w:val="21"/>
                <w:highlight w:val="none"/>
                <w:vertAlign w:val="baseline"/>
                <w:lang w:eastAsia="zh-CN"/>
              </w:rPr>
              <w:t xml:space="preserve">案件的</w:t>
            </w:r>
            <w:r>
              <w:rPr>
                <w:rFonts w:hint="eastAsia" w:ascii="宋体" w:hAnsi="宋体" w:eastAsia="宋体" w:cs="宋体"/>
                <w:color w:val="0000ff"/>
                <w:sz w:val="21"/>
                <w:szCs w:val="21"/>
                <w:highlight w:val="none"/>
                <w:vertAlign w:val="baseline"/>
              </w:rPr>
              <w:t xml:space="preserve">。</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w:t>
            </w:r>
            <w:r>
              <w:rPr>
                <w:rFonts w:hint="eastAsia" w:ascii="宋体" w:hAnsi="宋体" w:cs="宋体"/>
                <w:color w:val="0000ff"/>
                <w:sz w:val="21"/>
                <w:szCs w:val="21"/>
                <w:highlight w:val="none"/>
                <w:vertAlign w:val="baseline"/>
                <w:lang w:val="en-US" w:eastAsia="zh-CN"/>
              </w:rPr>
              <w:t xml:space="preserve">10</w:t>
            </w:r>
            <w:r>
              <w:rPr>
                <w:rFonts w:hint="eastAsia" w:ascii="宋体" w:hAnsi="宋体" w:eastAsia="宋体" w:cs="宋体"/>
                <w:color w:val="0000ff"/>
                <w:sz w:val="21"/>
                <w:szCs w:val="21"/>
                <w:highlight w:val="none"/>
                <w:vertAlign w:val="baseline"/>
                <w:lang w:val="en-US" w:eastAsia="zh-CN"/>
              </w:rPr>
              <w:t xml:space="preserve">/次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28</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eastAsia="宋体" w:cs="宋体"/>
                <w:color w:val="0000ff"/>
                <w:sz w:val="21"/>
                <w:szCs w:val="21"/>
                <w:highlight w:val="none"/>
                <w:vertAlign w:val="baseline"/>
                <w:lang w:eastAsia="zh-CN"/>
              </w:rPr>
              <w:t xml:space="preserve">与社会中介串通销售商品或服务；以不法手段获取家属信息从事无关工作的；</w:t>
            </w:r>
            <w:r>
              <w:rPr>
                <w:rFonts w:hint="eastAsia" w:ascii="宋体" w:hAnsi="宋体" w:eastAsia="宋体" w:cs="宋体"/>
                <w:color w:val="0000ff"/>
                <w:sz w:val="21"/>
                <w:szCs w:val="21"/>
                <w:highlight w:val="none"/>
                <w:vertAlign w:val="baseline"/>
              </w:rPr>
              <w:t xml:space="preserve">以回扣、礼品或其他任何方式向丧户经办人、中介支付费用或好处。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-10/次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加分项</w:t>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29</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cs="宋体"/>
                <w:color w:val="0000ff"/>
                <w:sz w:val="21"/>
                <w:szCs w:val="21"/>
                <w:highlight w:val="none"/>
                <w:vertAlign w:val="baseline"/>
                <w:lang w:val="en-US" w:eastAsia="zh-CN"/>
              </w:rPr>
              <w:t xml:space="preserve">获得治丧群众认可（表扬信、锦旗等）；获上级领导、单位肯定；在维护甲方流程安全、处置突发情况中作出贡献（经馆行政会议商定）；在行业内以甲方名义获得市级比赛前三名次的。</w:t>
            </w:r>
            <w:r>
              <w:rPr>
                <w:rFonts w:hint="eastAsia" w:ascii="宋体" w:hAnsi="宋体" w:eastAsia="宋体" w:cs="宋体"/>
                <w:color w:val="0000ff"/>
                <w:sz w:val="21"/>
                <w:szCs w:val="21"/>
                <w:highlight w:val="none"/>
                <w:vertAlign w:val="baseline"/>
                <w:lang w:val="en-US" w:eastAsia="zh-CN"/>
              </w:rPr>
              <w:t xml:space="preserve">（可累计，最高30）</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w:t>
            </w:r>
            <w:r>
              <w:rPr>
                <w:rFonts w:hint="eastAsia" w:ascii="宋体" w:hAnsi="宋体" w:cs="宋体"/>
                <w:color w:val="0000ff"/>
                <w:sz w:val="21"/>
                <w:szCs w:val="21"/>
                <w:highlight w:val="none"/>
                <w:vertAlign w:val="baseline"/>
                <w:lang w:val="en-US" w:eastAsia="zh-CN"/>
              </w:rPr>
              <w:t xml:space="preserve">2</w:t>
            </w:r>
            <w:r>
              <w:rPr>
                <w:rFonts w:hint="eastAsia" w:ascii="宋体" w:hAnsi="宋体" w:eastAsia="宋体" w:cs="宋体"/>
                <w:color w:val="0000ff"/>
                <w:sz w:val="21"/>
                <w:szCs w:val="21"/>
                <w:highlight w:val="none"/>
                <w:vertAlign w:val="baseline"/>
                <w:lang w:val="en-US" w:eastAsia="zh-CN"/>
              </w:rPr>
              <w:t xml:space="preserve">/次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否定项</w:t>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30</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eastAsia="宋体" w:cs="宋体"/>
                <w:color w:val="0000ff"/>
                <w:sz w:val="21"/>
                <w:szCs w:val="21"/>
                <w:vertAlign w:val="baseline"/>
                <w:lang w:val="en-US" w:eastAsia="zh-CN" w:bidi="ar-SA"/>
              </w:rPr>
              <w:t xml:space="preserve">1．</w:t>
            </w:r>
            <w:r>
              <w:rPr>
                <w:rFonts w:hint="eastAsia" w:ascii="宋体" w:hAnsi="宋体" w:eastAsia="宋体" w:cs="宋体"/>
                <w:color w:val="0000ff"/>
                <w:sz w:val="21"/>
                <w:szCs w:val="21"/>
                <w:highlight w:val="none"/>
                <w:vertAlign w:val="baseline"/>
              </w:rPr>
              <w:t xml:space="preserve">出现重大安全事故；</w:t>
            </w:r>
            <w:r/>
          </w:p>
          <w:p>
            <w:pPr>
              <w:numPr>
                <w:ilvl w:val="0"/>
                <w:numId w:val="0"/>
              </w:numPr>
              <w:ind w:left="0" w:right="0" w:firstLine="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eastAsia="宋体" w:cs="宋体"/>
                <w:color w:val="0000ff"/>
                <w:sz w:val="21"/>
                <w:szCs w:val="21"/>
                <w:vertAlign w:val="baseline"/>
                <w:lang w:val="en-US" w:eastAsia="zh-CN" w:bidi="ar-SA"/>
              </w:rPr>
              <w:t xml:space="preserve">2．</w:t>
            </w:r>
            <w:r>
              <w:rPr>
                <w:rFonts w:hint="eastAsia" w:ascii="宋体" w:hAnsi="宋体" w:eastAsia="宋体" w:cs="宋体"/>
                <w:color w:val="0000ff"/>
                <w:sz w:val="21"/>
                <w:szCs w:val="21"/>
                <w:highlight w:val="none"/>
                <w:vertAlign w:val="baseline"/>
              </w:rPr>
              <w:t xml:space="preserve">出现重大投诉事项</w:t>
            </w:r>
            <w:r>
              <w:rPr>
                <w:rFonts w:hint="eastAsia" w:ascii="宋体" w:hAnsi="宋体" w:eastAsia="宋体" w:cs="宋体"/>
                <w:color w:val="0000ff"/>
                <w:sz w:val="21"/>
                <w:szCs w:val="21"/>
                <w:highlight w:val="none"/>
                <w:vertAlign w:val="baseline"/>
                <w:lang w:eastAsia="zh-CN"/>
              </w:rPr>
              <w:t xml:space="preserve">；</w:t>
            </w:r>
            <w:r/>
          </w:p>
          <w:p>
            <w:pPr>
              <w:numPr>
                <w:ilvl w:val="0"/>
                <w:numId w:val="0"/>
              </w:numPr>
              <w:ind w:left="0" w:right="0" w:firstLine="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eastAsia="宋体" w:cs="宋体"/>
                <w:color w:val="0000ff"/>
                <w:sz w:val="21"/>
                <w:szCs w:val="21"/>
                <w:vertAlign w:val="baseline"/>
                <w:lang w:val="en-US" w:eastAsia="zh-CN" w:bidi="ar-SA"/>
              </w:rPr>
              <w:t xml:space="preserve">3．</w:t>
            </w:r>
            <w:r>
              <w:rPr>
                <w:rFonts w:hint="eastAsia" w:ascii="宋体" w:hAnsi="宋体" w:eastAsia="宋体" w:cs="宋体"/>
                <w:color w:val="0000ff"/>
                <w:sz w:val="21"/>
                <w:szCs w:val="21"/>
                <w:highlight w:val="none"/>
                <w:vertAlign w:val="baseline"/>
              </w:rPr>
              <w:t xml:space="preserve">出现廉政问题。</w:t>
            </w:r>
            <w:r/>
          </w:p>
          <w:p>
            <w:pPr>
              <w:numPr>
                <w:ilvl w:val="0"/>
                <w:numId w:val="0"/>
              </w:numPr>
              <w:ind w:left="0" w:right="0" w:firstLine="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eastAsia="宋体" w:cs="宋体"/>
                <w:color w:val="0000ff"/>
                <w:sz w:val="21"/>
                <w:szCs w:val="21"/>
                <w:vertAlign w:val="baseline"/>
                <w:lang w:val="en-US" w:eastAsia="zh-CN" w:bidi="ar-SA"/>
              </w:rPr>
              <w:t xml:space="preserve">4．</w:t>
            </w:r>
            <w:r>
              <w:rPr>
                <w:rFonts w:hint="eastAsia" w:ascii="宋体" w:hAnsi="宋体" w:eastAsia="宋体" w:cs="宋体"/>
                <w:color w:val="0000ff"/>
                <w:sz w:val="21"/>
                <w:szCs w:val="21"/>
                <w:highlight w:val="none"/>
                <w:vertAlign w:val="baseline"/>
                <w:lang w:eastAsia="zh-CN"/>
              </w:rPr>
              <w:t xml:space="preserve">拒不接受考核结果，出现胡搅蛮缠、无理取闹情况。</w:t>
            </w:r>
            <w:r/>
          </w:p>
          <w:p>
            <w:pPr>
              <w:numPr>
                <w:ilvl w:val="0"/>
                <w:numId w:val="0"/>
              </w:numPr>
              <w:ind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eastAsia="宋体" w:cs="宋体"/>
                <w:color w:val="0000ff"/>
                <w:sz w:val="21"/>
                <w:szCs w:val="21"/>
                <w:highlight w:val="none"/>
                <w:vertAlign w:val="baseline"/>
              </w:rPr>
              <w:t xml:space="preserve">出现任一情况，当月考核为0分。</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-100/次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总分</w:t>
            </w:r>
            <w:r/>
          </w:p>
        </w:tc>
        <w:tc>
          <w:tcPr>
            <w:gridSpan w:val="5"/>
            <w:tcW w:w="773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考核人员</w:t>
            </w:r>
            <w:r/>
          </w:p>
        </w:tc>
        <w:tc>
          <w:tcPr>
            <w:gridSpan w:val="2"/>
            <w:tcW w:w="5308"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1289"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日期：</w:t>
            </w:r>
            <w:r/>
          </w:p>
        </w:tc>
        <w:tc>
          <w:tcPr>
            <w:gridSpan w:val="2"/>
            <w:tcW w:w="1135"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bl>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四、考核说明</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考核总分设定为100分，采用月度考核方式。</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涉及"单次"的指标，每发现一次违规即扣对应分值，扣分累计从总分中扣除。</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 采购方扣分应以事实为依据，明确具体时间、人、事。中标方应服从甲方考核，不得胡搅蛮缠。</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 上述所涉情况扣分量设置的前提为采购方通过日常巡视或接家属口头反馈发现，如因家属在“12345”“寒山闻钟”或媒体投诉举报或经上级民政或其他政府单位反馈的，一经核实</w:t>
      </w:r>
      <w:r>
        <w:rPr>
          <w:rFonts w:hint="eastAsia" w:ascii="宋体" w:hAnsi="宋体" w:cs="宋体"/>
          <w:color w:val="000000"/>
          <w:sz w:val="21"/>
          <w:szCs w:val="21"/>
          <w:highlight w:val="none"/>
          <w:lang w:val="en-US" w:eastAsia="zh-CN"/>
        </w:rPr>
        <w:t xml:space="preserve">双</w:t>
      </w:r>
      <w:r>
        <w:rPr>
          <w:rFonts w:hint="eastAsia" w:ascii="宋体" w:hAnsi="宋体" w:eastAsia="宋体" w:cs="宋体"/>
          <w:color w:val="000000"/>
          <w:sz w:val="21"/>
          <w:szCs w:val="21"/>
          <w:highlight w:val="none"/>
          <w:lang w:val="en-US" w:eastAsia="zh-CN"/>
        </w:rPr>
        <w:t xml:space="preserve">倍扣分处罚。</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 加分项可根据实际情况累计加分，最高加30分；否定项一旦触发，当月考核直接记0分，不参与其他分值计算。</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 考核由业务科室组织考核工作小组每月进行，坚持公平、公正、公开原则。</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1"/>
          <w:szCs w:val="21"/>
          <w:highlight w:val="none"/>
          <w14:ligatures w14:val="none"/>
        </w:rPr>
      </w:pPr>
      <w:r>
        <w:rPr>
          <w:rFonts w:hint="eastAsia" w:ascii="宋体" w:hAnsi="宋体" w:eastAsia="宋体" w:cs="宋体"/>
          <w:color w:val="000000"/>
          <w:sz w:val="21"/>
          <w:szCs w:val="21"/>
          <w:highlight w:val="none"/>
        </w:rPr>
        <w:t xml:space="preserve">五、考核结果应用</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ff"/>
          <w:sz w:val="21"/>
          <w:szCs w:val="21"/>
          <w:highlight w:val="none"/>
          <w14:ligatures w14:val="none"/>
        </w:rPr>
      </w:pPr>
      <w:r>
        <w:rPr>
          <w:rFonts w:hint="eastAsia" w:ascii="宋体" w:hAnsi="宋体" w:eastAsia="宋体" w:cs="宋体"/>
          <w:color w:val="0000ff"/>
          <w:sz w:val="21"/>
          <w:szCs w:val="21"/>
          <w:highlight w:val="none"/>
          <w:lang w:val="en-US" w:eastAsia="zh-CN"/>
        </w:rPr>
        <w:t xml:space="preserve">基准分：100分（满分），对应全额付款。  </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ff"/>
          <w:sz w:val="21"/>
          <w:szCs w:val="21"/>
          <w:highlight w:val="none"/>
          <w14:ligatures w14:val="none"/>
        </w:rPr>
      </w:pPr>
      <w:r>
        <w:rPr>
          <w:rFonts w:hint="eastAsia" w:ascii="宋体" w:hAnsi="宋体" w:eastAsia="宋体" w:cs="宋体"/>
          <w:color w:val="0000ff"/>
          <w:sz w:val="21"/>
          <w:szCs w:val="21"/>
          <w:highlight w:val="none"/>
          <w:lang w:val="en-US" w:eastAsia="zh-CN"/>
        </w:rPr>
        <w:t xml:space="preserve">实际得分（S）：根据考核总分计算。  </w:t>
      </w:r>
      <w:r/>
    </w:p>
    <w:p>
      <w:pPr>
        <w:numPr>
          <w:ilvl w:val="0"/>
          <w:numId w:val="0"/>
        </w:numPr>
        <w:ind w:firstLine="480"/>
        <w:keepLines w:val="0"/>
        <w:keepNext w:val="0"/>
        <w:pageBreakBefore w:val="0"/>
        <w:spacing w:before="157" w:after="157"/>
        <w:widowControl w:val="off"/>
        <w:rPr>
          <w:rFonts w:hint="eastAsia" w:ascii="宋体" w:hAnsi="宋体" w:cs="宋体"/>
          <w:color w:val="0000ff"/>
          <w:sz w:val="21"/>
          <w:szCs w:val="21"/>
          <w:highlight w:val="none"/>
          <w:lang w:val="en-US" w:eastAsia="zh-CN"/>
        </w:rPr>
      </w:pPr>
      <w:r>
        <w:rPr>
          <w:rFonts w:hint="eastAsia" w:ascii="宋体" w:hAnsi="宋体" w:eastAsia="宋体" w:cs="宋体"/>
          <w:color w:val="0000ff"/>
          <w:sz w:val="21"/>
          <w:szCs w:val="21"/>
          <w:highlight w:val="none"/>
        </w:rPr>
        <w:t xml:space="preserve">S </w:t>
      </w:r>
      <w:r>
        <w:rPr>
          <w:rFonts w:hint="eastAsia" w:ascii="宋体" w:hAnsi="宋体" w:cs="宋体"/>
          <w:color w:val="0000ff"/>
          <w:sz w:val="21"/>
          <w:szCs w:val="21"/>
          <w:highlight w:val="none"/>
          <w:lang w:val="en-US" w:eastAsia="zh-CN"/>
        </w:rPr>
        <w:t xml:space="preserve">=100分：</w:t>
      </w:r>
      <w:r>
        <w:rPr>
          <w:rFonts w:hint="eastAsia" w:ascii="宋体" w:hAnsi="宋体" w:eastAsia="宋体" w:cs="宋体"/>
          <w:color w:val="0000ff"/>
          <w:sz w:val="21"/>
          <w:szCs w:val="21"/>
          <w:highlight w:val="none"/>
        </w:rPr>
        <w:t xml:space="preserve">全额支付当月应付</w:t>
      </w:r>
      <w:r>
        <w:rPr>
          <w:rFonts w:hint="eastAsia" w:ascii="宋体" w:hAnsi="宋体" w:eastAsia="宋体" w:cs="宋体"/>
          <w:color w:val="0000ff"/>
          <w:sz w:val="21"/>
          <w:szCs w:val="21"/>
          <w:highlight w:val="none"/>
          <w:lang w:eastAsia="zh-CN"/>
        </w:rPr>
        <w:t xml:space="preserve">结算款</w:t>
      </w:r>
      <w:r>
        <w:rPr>
          <w:rFonts w:hint="eastAsia" w:ascii="宋体" w:hAnsi="宋体" w:eastAsia="宋体" w:cs="宋体"/>
          <w:color w:val="0000ff"/>
          <w:sz w:val="21"/>
          <w:szCs w:val="21"/>
          <w:highlight w:val="none"/>
        </w:rPr>
        <w:t xml:space="preserve">（100%）；</w:t>
      </w:r>
      <w:r/>
    </w:p>
    <w:p>
      <w:pPr>
        <w:numPr>
          <w:ilvl w:val="0"/>
          <w:numId w:val="0"/>
        </w:numPr>
        <w:ind w:firstLine="480"/>
        <w:keepLines w:val="0"/>
        <w:keepNext w:val="0"/>
        <w:pageBreakBefore w:val="0"/>
        <w:spacing w:before="157" w:after="157"/>
        <w:widowControl w:val="off"/>
        <w:rPr>
          <w:rFonts w:hint="default" w:ascii="宋体" w:hAnsi="宋体" w:eastAsia="宋体" w:cs="宋体"/>
          <w:color w:val="0000ff"/>
          <w:sz w:val="21"/>
          <w:szCs w:val="21"/>
          <w:highlight w:val="none"/>
          <w:lang w:val="en-US" w:eastAsia="zh-CN"/>
        </w:rPr>
      </w:pPr>
      <w:r>
        <w:rPr>
          <w:rFonts w:hint="eastAsia" w:ascii="宋体" w:hAnsi="宋体" w:cs="宋体"/>
          <w:color w:val="0000ff"/>
          <w:sz w:val="21"/>
          <w:szCs w:val="21"/>
          <w:highlight w:val="none"/>
          <w:lang w:val="en-US" w:eastAsia="zh-CN"/>
        </w:rPr>
        <w:t xml:space="preserve">99</w:t>
      </w:r>
      <w:r>
        <w:rPr>
          <w:rFonts w:hint="eastAsia" w:ascii="宋体" w:hAnsi="宋体" w:eastAsia="宋体" w:cs="宋体"/>
          <w:color w:val="0000ff"/>
          <w:sz w:val="21"/>
          <w:szCs w:val="21"/>
          <w:highlight w:val="none"/>
        </w:rPr>
        <w:t xml:space="preserve">≥S&gt;</w:t>
      </w:r>
      <w:r>
        <w:rPr>
          <w:rFonts w:hint="eastAsia" w:ascii="宋体" w:hAnsi="宋体" w:cs="宋体"/>
          <w:color w:val="0000ff"/>
          <w:sz w:val="21"/>
          <w:szCs w:val="21"/>
          <w:highlight w:val="none"/>
          <w:lang w:val="en-US" w:eastAsia="zh-CN"/>
        </w:rPr>
        <w:t xml:space="preserve">90分：</w:t>
      </w:r>
      <w:r>
        <w:rPr>
          <w:rFonts w:hint="eastAsia" w:ascii="宋体" w:hAnsi="宋体" w:eastAsia="宋体" w:cs="宋体"/>
          <w:color w:val="0000ff"/>
          <w:sz w:val="21"/>
          <w:szCs w:val="21"/>
          <w:highlight w:val="none"/>
        </w:rPr>
        <w:t xml:space="preserve">每扣减1分对应扣减</w:t>
      </w:r>
      <w:r>
        <w:rPr>
          <w:rFonts w:hint="eastAsia" w:ascii="宋体" w:hAnsi="宋体" w:eastAsia="宋体" w:cs="宋体"/>
          <w:color w:val="0000ff"/>
          <w:sz w:val="21"/>
          <w:szCs w:val="21"/>
          <w:highlight w:val="none"/>
          <w:lang w:eastAsia="zh-CN"/>
        </w:rPr>
        <w:t xml:space="preserve">当月结算款</w:t>
      </w:r>
      <w:r>
        <w:rPr>
          <w:rFonts w:hint="eastAsia" w:ascii="宋体" w:hAnsi="宋体" w:cs="宋体"/>
          <w:color w:val="0000ff"/>
          <w:sz w:val="21"/>
          <w:szCs w:val="21"/>
          <w:highlight w:val="none"/>
          <w:lang w:val="en-US" w:eastAsia="zh-CN"/>
        </w:rPr>
        <w:t xml:space="preserve">5</w:t>
      </w:r>
      <w:r>
        <w:rPr>
          <w:rFonts w:hint="eastAsia" w:ascii="宋体" w:hAnsi="宋体" w:eastAsia="宋体" w:cs="宋体"/>
          <w:color w:val="0000ff"/>
          <w:sz w:val="21"/>
          <w:szCs w:val="21"/>
          <w:highlight w:val="none"/>
          <w:lang w:val="en-US" w:eastAsia="zh-CN"/>
        </w:rPr>
        <w:t xml:space="preserve">00元</w:t>
      </w:r>
      <w:r>
        <w:rPr>
          <w:rFonts w:hint="eastAsia" w:ascii="宋体" w:hAnsi="宋体" w:eastAsia="宋体" w:cs="宋体"/>
          <w:color w:val="0000ff"/>
          <w:sz w:val="21"/>
          <w:szCs w:val="21"/>
          <w:highlight w:val="none"/>
        </w:rPr>
        <w:t xml:space="preserve">；</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ff"/>
          <w:sz w:val="21"/>
          <w:szCs w:val="21"/>
          <w:highlight w:val="none"/>
        </w:rPr>
      </w:pPr>
      <w:r>
        <w:rPr>
          <w:rFonts w:hint="eastAsia" w:ascii="宋体" w:hAnsi="宋体" w:cs="宋体"/>
          <w:color w:val="0000ff"/>
          <w:sz w:val="21"/>
          <w:szCs w:val="21"/>
          <w:highlight w:val="none"/>
          <w:lang w:val="en-US" w:eastAsia="zh-CN"/>
        </w:rPr>
        <w:t xml:space="preserve">89</w:t>
      </w:r>
      <w:r>
        <w:rPr>
          <w:rFonts w:hint="eastAsia" w:ascii="宋体" w:hAnsi="宋体" w:eastAsia="宋体" w:cs="宋体"/>
          <w:color w:val="0000ff"/>
          <w:sz w:val="21"/>
          <w:szCs w:val="21"/>
          <w:highlight w:val="none"/>
        </w:rPr>
        <w:t xml:space="preserve">≥S&gt;</w:t>
      </w:r>
      <w:r>
        <w:rPr>
          <w:rFonts w:hint="eastAsia" w:ascii="宋体" w:hAnsi="宋体" w:cs="宋体"/>
          <w:color w:val="0000ff"/>
          <w:sz w:val="21"/>
          <w:szCs w:val="21"/>
          <w:highlight w:val="none"/>
          <w:lang w:val="en-US" w:eastAsia="zh-CN"/>
        </w:rPr>
        <w:t xml:space="preserve">80分：</w:t>
      </w:r>
      <w:r>
        <w:rPr>
          <w:rFonts w:hint="eastAsia" w:ascii="宋体" w:hAnsi="宋体" w:eastAsia="宋体" w:cs="宋体"/>
          <w:color w:val="0000ff"/>
          <w:sz w:val="21"/>
          <w:szCs w:val="21"/>
          <w:highlight w:val="none"/>
        </w:rPr>
        <w:t xml:space="preserve">每扣减1分对应扣减</w:t>
      </w:r>
      <w:r>
        <w:rPr>
          <w:rFonts w:hint="eastAsia" w:ascii="宋体" w:hAnsi="宋体" w:eastAsia="宋体" w:cs="宋体"/>
          <w:color w:val="0000ff"/>
          <w:sz w:val="21"/>
          <w:szCs w:val="21"/>
          <w:highlight w:val="none"/>
          <w:lang w:eastAsia="zh-CN"/>
        </w:rPr>
        <w:t xml:space="preserve">当月结算款</w:t>
      </w:r>
      <w:r>
        <w:rPr>
          <w:rFonts w:hint="eastAsia" w:ascii="宋体" w:hAnsi="宋体" w:eastAsia="宋体" w:cs="宋体"/>
          <w:color w:val="0000ff"/>
          <w:sz w:val="21"/>
          <w:szCs w:val="21"/>
          <w:highlight w:val="none"/>
          <w:lang w:val="en-US" w:eastAsia="zh-CN"/>
        </w:rPr>
        <w:t xml:space="preserve">1000元</w:t>
      </w:r>
      <w:r>
        <w:rPr>
          <w:rFonts w:hint="eastAsia" w:ascii="宋体" w:hAnsi="宋体" w:eastAsia="宋体" w:cs="宋体"/>
          <w:color w:val="0000ff"/>
          <w:sz w:val="21"/>
          <w:szCs w:val="21"/>
          <w:highlight w:val="none"/>
        </w:rPr>
        <w:t xml:space="preserve">；</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ff"/>
          <w:sz w:val="21"/>
          <w:szCs w:val="21"/>
          <w:highlight w:val="none"/>
          <w:lang w:val="en-US" w:eastAsia="zh-CN"/>
        </w:rPr>
      </w:pPr>
      <w:r>
        <w:rPr>
          <w:rFonts w:hint="eastAsia" w:ascii="宋体" w:hAnsi="宋体" w:cs="宋体"/>
          <w:color w:val="0000ff"/>
          <w:sz w:val="21"/>
          <w:szCs w:val="21"/>
          <w:highlight w:val="none"/>
          <w:lang w:val="en-US" w:eastAsia="zh-CN"/>
        </w:rPr>
        <w:t xml:space="preserve">79</w:t>
      </w:r>
      <w:r>
        <w:rPr>
          <w:rFonts w:hint="eastAsia" w:ascii="宋体" w:hAnsi="宋体" w:eastAsia="宋体" w:cs="宋体"/>
          <w:color w:val="0000ff"/>
          <w:sz w:val="21"/>
          <w:szCs w:val="21"/>
          <w:highlight w:val="none"/>
        </w:rPr>
        <w:t xml:space="preserve">≥S&gt;</w:t>
      </w:r>
      <w:r>
        <w:rPr>
          <w:rFonts w:hint="eastAsia" w:ascii="宋体" w:hAnsi="宋体" w:cs="宋体"/>
          <w:color w:val="0000ff"/>
          <w:sz w:val="21"/>
          <w:szCs w:val="21"/>
          <w:highlight w:val="none"/>
          <w:lang w:val="en-US" w:eastAsia="zh-CN"/>
        </w:rPr>
        <w:t xml:space="preserve">70分：</w:t>
      </w:r>
      <w:r>
        <w:rPr>
          <w:rFonts w:hint="eastAsia" w:ascii="宋体" w:hAnsi="宋体" w:eastAsia="宋体" w:cs="宋体"/>
          <w:color w:val="0000ff"/>
          <w:sz w:val="21"/>
          <w:szCs w:val="21"/>
          <w:highlight w:val="none"/>
        </w:rPr>
        <w:t xml:space="preserve">每扣减1分对应扣减</w:t>
      </w:r>
      <w:r>
        <w:rPr>
          <w:rFonts w:hint="eastAsia" w:ascii="宋体" w:hAnsi="宋体" w:eastAsia="宋体" w:cs="宋体"/>
          <w:color w:val="0000ff"/>
          <w:sz w:val="21"/>
          <w:szCs w:val="21"/>
          <w:highlight w:val="none"/>
          <w:lang w:eastAsia="zh-CN"/>
        </w:rPr>
        <w:t xml:space="preserve">当月结算款</w:t>
      </w:r>
      <w:r>
        <w:rPr>
          <w:rFonts w:hint="eastAsia" w:ascii="宋体" w:hAnsi="宋体" w:cs="宋体"/>
          <w:color w:val="0000ff"/>
          <w:sz w:val="21"/>
          <w:szCs w:val="21"/>
          <w:highlight w:val="none"/>
          <w:lang w:val="en-US" w:eastAsia="zh-CN"/>
        </w:rPr>
        <w:t xml:space="preserve">2</w:t>
      </w:r>
      <w:r>
        <w:rPr>
          <w:rFonts w:hint="eastAsia" w:ascii="宋体" w:hAnsi="宋体" w:eastAsia="宋体" w:cs="宋体"/>
          <w:color w:val="0000ff"/>
          <w:sz w:val="21"/>
          <w:szCs w:val="21"/>
          <w:highlight w:val="none"/>
          <w:lang w:val="en-US" w:eastAsia="zh-CN"/>
        </w:rPr>
        <w:t xml:space="preserve">000元</w:t>
      </w:r>
      <w:r>
        <w:rPr>
          <w:rFonts w:hint="eastAsia" w:ascii="宋体" w:hAnsi="宋体" w:eastAsia="宋体" w:cs="宋体"/>
          <w:color w:val="0000ff"/>
          <w:sz w:val="21"/>
          <w:szCs w:val="21"/>
          <w:highlight w:val="none"/>
        </w:rPr>
        <w:t xml:space="preserve">；</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ff"/>
          <w:sz w:val="21"/>
          <w:szCs w:val="21"/>
          <w:highlight w:val="none"/>
          <w14:ligatures w14:val="none"/>
        </w:rPr>
      </w:pPr>
      <w:r>
        <w:rPr>
          <w:rFonts w:hint="eastAsia" w:ascii="宋体" w:hAnsi="宋体" w:eastAsia="宋体" w:cs="宋体"/>
          <w:color w:val="0000ff"/>
          <w:sz w:val="21"/>
          <w:szCs w:val="21"/>
          <w:highlight w:val="none"/>
          <w:lang w:val="en-US" w:eastAsia="zh-CN"/>
        </w:rPr>
        <w:t xml:space="preserve">每</w:t>
      </w:r>
      <w:r>
        <w:rPr>
          <w:rFonts w:hint="eastAsia" w:ascii="宋体" w:hAnsi="宋体" w:cs="宋体"/>
          <w:color w:val="0000ff"/>
          <w:sz w:val="21"/>
          <w:szCs w:val="21"/>
          <w:highlight w:val="none"/>
          <w:lang w:val="en-US" w:eastAsia="zh-CN"/>
        </w:rPr>
        <w:t xml:space="preserve">月</w:t>
      </w:r>
      <w:r>
        <w:rPr>
          <w:rFonts w:hint="eastAsia" w:ascii="宋体" w:hAnsi="宋体" w:eastAsia="宋体" w:cs="宋体"/>
          <w:color w:val="0000ff"/>
          <w:sz w:val="21"/>
          <w:szCs w:val="21"/>
          <w:highlight w:val="none"/>
          <w:lang w:val="en-US" w:eastAsia="zh-CN"/>
        </w:rPr>
        <w:t xml:space="preserve">考核总分低于70分即为不合格；</w:t>
      </w:r>
      <w:r/>
    </w:p>
    <w:p>
      <w:pPr>
        <w:numPr>
          <w:ilvl w:val="0"/>
          <w:numId w:val="0"/>
        </w:numPr>
        <w:ind w:firstLine="480"/>
        <w:keepLines w:val="0"/>
        <w:keepNext w:val="0"/>
        <w:pageBreakBefore w:val="0"/>
        <w:spacing w:before="157" w:after="157"/>
        <w:widowControl w:val="off"/>
        <w:rPr>
          <w:rFonts w:ascii="宋体" w:hAnsi="宋体"/>
          <w:color w:val="0000ff"/>
          <w:szCs w:val="21"/>
        </w:rPr>
      </w:pPr>
      <w:r>
        <w:rPr>
          <w:rFonts w:hint="eastAsia" w:ascii="宋体" w:hAnsi="宋体" w:eastAsia="宋体" w:cs="宋体"/>
          <w:color w:val="0000ff"/>
          <w:sz w:val="21"/>
          <w:szCs w:val="21"/>
          <w:highlight w:val="none"/>
        </w:rPr>
        <w:t xml:space="preserve">合同期内月度考核分出现两次低于70分的，则甲方可无条件与乙方解除合同；否定项触发时，当月考核为0分，并承担相应损失和责任。</w:t>
      </w:r>
      <w:r/>
    </w:p>
    <w:p>
      <w:pPr>
        <w:spacing w:line="360" w:lineRule="auto"/>
        <w:rPr>
          <w:rFonts w:hint="eastAsia" w:ascii="宋体" w:hAnsi="宋体" w:cs="Arial"/>
          <w:szCs w:val="21"/>
        </w:rPr>
      </w:pPr>
      <w:r>
        <w:rPr>
          <w:rFonts w:hint="eastAsia" w:ascii="宋体" w:hAnsi="宋体" w:cs="Arial"/>
          <w:szCs w:val="21"/>
        </w:rPr>
      </w:r>
      <w:bookmarkEnd w:id="89"/>
      <w:r/>
      <w:bookmarkEnd w:id="90"/>
      <w:r/>
      <w:r/>
    </w:p>
    <w:p>
      <w:pPr>
        <w:jc w:val="left"/>
        <w:keepLines w:val="0"/>
        <w:keepNext w:val="0"/>
        <w:pageBreakBefore w:val="0"/>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pStyle w:val="771"/>
        <w:jc w:val="center"/>
        <w:spacing w:before="0" w:after="0" w:line="360" w:lineRule="auto"/>
        <w:rPr>
          <w:rFonts w:ascii="宋体" w:hAnsi="宋体" w:eastAsia="宋体"/>
          <w:color w:val="000000"/>
        </w:rPr>
      </w:pPr>
      <w:r>
        <w:rPr>
          <w:rFonts w:hint="eastAsia" w:ascii="宋体" w:hAnsi="宋体" w:eastAsia="宋体"/>
          <w:color w:val="000000"/>
        </w:rPr>
        <w:t xml:space="preserve">第六章 评标方法、评分标准</w:t>
      </w:r>
      <w:r/>
    </w:p>
    <w:p>
      <w:pPr>
        <w:spacing w:line="360" w:lineRule="auto"/>
        <w:rPr>
          <w:rFonts w:ascii="宋体" w:hAnsi="宋体"/>
          <w:b/>
          <w:szCs w:val="21"/>
        </w:rPr>
      </w:pPr>
      <w:r>
        <w:rPr>
          <w:rFonts w:hint="eastAsia" w:ascii="宋体" w:hAnsi="宋体"/>
          <w:b/>
          <w:szCs w:val="21"/>
        </w:rPr>
        <w:t xml:space="preserve">一、评分办法</w:t>
      </w:r>
      <w:r/>
    </w:p>
    <w:p>
      <w:pPr>
        <w:ind w:firstLine="420"/>
        <w:spacing w:line="360" w:lineRule="auto"/>
        <w:rPr>
          <w:rFonts w:ascii="宋体" w:hAnsi="宋体"/>
          <w:szCs w:val="21"/>
        </w:rPr>
      </w:pPr>
      <w:r>
        <w:rPr>
          <w:rFonts w:hint="eastAsia" w:ascii="宋体" w:hAnsi="宋体"/>
          <w:szCs w:val="21"/>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rPr>
          <w:rFonts w:hint="eastAsia" w:ascii="宋体" w:hAnsi="宋体" w:eastAsia="宋体" w:cs="宋体"/>
          <w:color w:val="auto"/>
          <w:sz w:val="21"/>
          <w:szCs w:val="21"/>
        </w:rPr>
        <w:t xml:space="preserve">综合得分相同的，按投标报价由低到高顺序排列；综合得分相同，且投标报价相同的，按技术评分由高到低顺序排列；综合得分相同，且投标报价和技术评分均相同的，则由招标人抽签决定中标人。</w:t>
      </w:r>
      <w:r/>
    </w:p>
    <w:p>
      <w:pPr>
        <w:ind w:firstLine="420"/>
        <w:spacing w:line="360" w:lineRule="auto"/>
        <w:rPr>
          <w:rFonts w:ascii="宋体" w:hAnsi="宋体"/>
          <w:szCs w:val="21"/>
        </w:rPr>
      </w:pPr>
      <w:r>
        <w:rPr>
          <w:rFonts w:hint="eastAsia" w:ascii="宋体" w:hAnsi="宋体"/>
          <w:szCs w:val="21"/>
        </w:rPr>
        <w:t xml:space="preserve">2、综合评分的主要因素为：价格、技术、财务状况、信誉、业绩、服务、对招标文件的响应程度，以及相应的比重或者数值等。总分值100分，价格分值占总分值的比重为10%（权重），技术与质量及其它90%（权重）。</w:t>
      </w:r>
      <w:r/>
    </w:p>
    <w:p>
      <w:pPr>
        <w:ind w:firstLine="420"/>
        <w:spacing w:line="360" w:lineRule="auto"/>
        <w:rPr>
          <w:rFonts w:ascii="宋体" w:hAnsi="宋体"/>
          <w:szCs w:val="21"/>
        </w:rPr>
      </w:pPr>
      <w:r>
        <w:rPr>
          <w:rFonts w:hint="eastAsia" w:ascii="宋体" w:hAnsi="宋体"/>
          <w:szCs w:val="21"/>
        </w:rPr>
        <w:t xml:space="preserve">3、评标时，评标委员会各成员独立对每个有效投标人的标书(报价除外)进行评价、打分，然后汇总，按算术平均方法，计算出每个投标人的得分；报价得分通过计算直接取得；报价得分加评委算术平均得分，为投标人的总得分。</w:t>
      </w:r>
      <w:r/>
    </w:p>
    <w:p>
      <w:pPr>
        <w:ind w:firstLine="240"/>
        <w:spacing w:line="360" w:lineRule="auto"/>
        <w:rPr>
          <w:rFonts w:hint="eastAsia" w:ascii="宋体" w:hAnsi="宋体" w:eastAsia="宋体" w:cs="宋体"/>
          <w:color w:val="000000"/>
          <w:sz w:val="24"/>
          <w:szCs w:val="24"/>
          <w:highlight w:val="none"/>
        </w:rPr>
      </w:pPr>
      <w:r>
        <w:rPr>
          <w:rFonts w:hint="eastAsia" w:ascii="宋体" w:hAnsi="宋体"/>
          <w:b/>
          <w:sz w:val="24"/>
        </w:rPr>
        <w:t xml:space="preserve">二、采购政策</w:t>
      </w:r>
      <w:r/>
    </w:p>
    <w:p>
      <w:pPr>
        <w:ind w:firstLine="420"/>
        <w:spacing w:line="360" w:lineRule="auto"/>
        <w:rPr>
          <w:rFonts w:hint="eastAsia" w:ascii="宋体" w:hAnsi="宋体" w:eastAsia="宋体"/>
          <w:szCs w:val="21"/>
        </w:rPr>
      </w:pPr>
      <w:r>
        <w:rPr>
          <w:rFonts w:hint="eastAsia" w:ascii="宋体" w:hAnsi="宋体" w:eastAsia="宋体"/>
          <w:szCs w:val="21"/>
        </w:rPr>
        <w:t xml:space="preserve">1、中、小企业： </w:t>
      </w:r>
      <w:r/>
    </w:p>
    <w:p>
      <w:pPr>
        <w:ind w:firstLine="420"/>
        <w:spacing w:line="360" w:lineRule="auto"/>
        <w:rPr>
          <w:rFonts w:hint="eastAsia" w:ascii="宋体" w:hAnsi="宋体" w:eastAsia="宋体"/>
          <w:szCs w:val="21"/>
        </w:rPr>
      </w:pPr>
      <w:r>
        <w:rPr>
          <w:rFonts w:hint="eastAsia" w:ascii="宋体" w:hAnsi="宋体" w:eastAsia="宋体"/>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 </w:t>
      </w:r>
      <w:r/>
    </w:p>
    <w:p>
      <w:pPr>
        <w:ind w:firstLine="420"/>
        <w:spacing w:line="360" w:lineRule="auto"/>
        <w:rPr>
          <w:rFonts w:hint="eastAsia" w:ascii="宋体" w:hAnsi="宋体" w:eastAsia="宋体"/>
          <w:szCs w:val="21"/>
        </w:rPr>
      </w:pPr>
      <w:r>
        <w:rPr>
          <w:rFonts w:hint="eastAsia" w:ascii="宋体" w:hAnsi="宋体" w:eastAsia="宋体"/>
          <w:szCs w:val="21"/>
        </w:rPr>
        <w:t xml:space="preserve">1.1本项目</w:t>
      </w:r>
      <w:r>
        <w:rPr>
          <w:rFonts w:hint="eastAsia" w:ascii="宋体" w:hAnsi="宋体" w:eastAsia="宋体"/>
          <w:szCs w:val="21"/>
          <w:lang w:val="en-US" w:eastAsia="zh-CN"/>
        </w:rPr>
        <w:t xml:space="preserve">属于非</w:t>
      </w:r>
      <w:r>
        <w:rPr>
          <w:rFonts w:hint="eastAsia" w:ascii="宋体" w:hAnsi="宋体" w:eastAsia="宋体"/>
          <w:szCs w:val="21"/>
        </w:rPr>
        <w:t xml:space="preserve">专门面向中小企业采购的项目。 </w:t>
      </w:r>
      <w:r/>
    </w:p>
    <w:p>
      <w:pPr>
        <w:ind w:firstLine="420"/>
        <w:spacing w:line="360" w:lineRule="auto"/>
        <w:rPr>
          <w:rFonts w:hint="eastAsia" w:ascii="宋体" w:hAnsi="宋体" w:eastAsia="宋体"/>
          <w:szCs w:val="21"/>
        </w:rPr>
      </w:pPr>
      <w:r>
        <w:rPr>
          <w:rFonts w:hint="eastAsia" w:ascii="宋体" w:hAnsi="宋体" w:eastAsia="宋体"/>
          <w:szCs w:val="21"/>
        </w:rPr>
        <w:t xml:space="preserve">1.2依据《政府采购促进中小企业发展管理办法》规定享受扶持政策获得政府采购合同的，小微企业不得将合同分包给大中型企业，中型企业不得将合同分包给大型企业。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ascii="宋体" w:hAnsi="宋体" w:eastAsia="宋体"/>
          <w:szCs w:val="21"/>
        </w:rPr>
      </w:pPr>
      <w:r>
        <w:rPr>
          <w:rFonts w:hint="eastAsia" w:ascii="宋体" w:hAnsi="宋体" w:eastAsia="宋体"/>
          <w:szCs w:val="21"/>
        </w:rPr>
        <w:t xml:space="preserve">1.3本项目采购标的对应的中小企业划分标准所属行业：其他未列明行业。</w:t>
      </w:r>
      <w:r/>
    </w:p>
    <w:p>
      <w:pPr>
        <w:ind w:firstLine="420"/>
        <w:spacing w:line="360" w:lineRule="auto"/>
        <w:rPr>
          <w:rFonts w:hint="eastAsia" w:ascii="宋体" w:hAnsi="宋体" w:eastAsia="宋体"/>
          <w:szCs w:val="21"/>
        </w:rPr>
      </w:pPr>
      <w:r>
        <w:rPr>
          <w:rFonts w:hint="eastAsia" w:ascii="宋体" w:hAnsi="宋体" w:eastAsia="宋体"/>
          <w:szCs w:val="21"/>
        </w:rPr>
        <w:t xml:space="preserve">1.4中小企业参加政府采购活动，应当出具《政府采购促进中小企业发展管理办法》附件规定《中小企业声明函》，否则不得享受相关中小企业扶持政策。</w:t>
      </w:r>
      <w:r/>
    </w:p>
    <w:p>
      <w:pPr>
        <w:ind w:firstLine="420"/>
        <w:spacing w:line="360" w:lineRule="auto"/>
        <w:rPr>
          <w:rFonts w:hint="eastAsia" w:ascii="宋体" w:hAnsi="宋体" w:eastAsia="宋体"/>
          <w:szCs w:val="21"/>
          <w:highlight w:val="none"/>
        </w:rPr>
      </w:pPr>
      <w:r>
        <w:rPr>
          <w:rFonts w:hint="eastAsia" w:ascii="宋体" w:hAnsi="宋体" w:eastAsia="宋体"/>
          <w:szCs w:val="21"/>
          <w:highlight w:val="none"/>
        </w:rPr>
        <w:t xml:space="preserve">1.5小型企业和微型企业的投标报价扣除20%后参与评审。大中型企业与小微企业组成联合体或者大中型企业向小微企业分包的，对联合协议或者分包意向协议约定小微企业合同份额占到合同总金额30%以上的，对联合体或者大中型企业的报价给予6%的扣除。</w:t>
      </w:r>
      <w:r/>
    </w:p>
    <w:p>
      <w:pPr>
        <w:ind w:firstLine="420"/>
        <w:spacing w:line="360" w:lineRule="auto"/>
        <w:rPr>
          <w:rFonts w:hint="eastAsia" w:ascii="宋体" w:hAnsi="宋体"/>
          <w:b/>
          <w:szCs w:val="21"/>
        </w:rPr>
      </w:pPr>
      <w:r>
        <w:rPr>
          <w:rFonts w:hint="eastAsia" w:ascii="宋体" w:hAnsi="宋体" w:eastAsia="宋体"/>
          <w:szCs w:val="21"/>
        </w:rPr>
        <w:t xml:space="preserve">1.6若供应商提供的《中小企业声明函》为虚假声明则视同提供虚假材料，按政府采购相关规定处理并报请政府监管部门给予行政处罚。</w:t>
      </w:r>
      <w:r/>
    </w:p>
    <w:p>
      <w:pPr>
        <w:ind w:firstLine="420"/>
        <w:spacing w:line="360" w:lineRule="auto"/>
        <w:rPr>
          <w:rFonts w:hint="eastAsia" w:ascii="宋体" w:hAnsi="宋体" w:eastAsia="宋体"/>
          <w:szCs w:val="21"/>
        </w:rPr>
      </w:pPr>
      <w:r>
        <w:rPr>
          <w:rFonts w:hint="eastAsia" w:ascii="宋体" w:hAnsi="宋体" w:eastAsia="宋体"/>
          <w:szCs w:val="21"/>
        </w:rPr>
        <w:t xml:space="preserve">2、残疾人福利性单位：</w:t>
      </w:r>
      <w:r/>
    </w:p>
    <w:p>
      <w:pPr>
        <w:ind w:firstLine="420"/>
        <w:spacing w:line="360" w:lineRule="auto"/>
        <w:rPr>
          <w:rFonts w:hint="eastAsia" w:ascii="宋体" w:hAnsi="宋体" w:eastAsia="宋体"/>
          <w:szCs w:val="21"/>
        </w:rPr>
      </w:pPr>
      <w:r>
        <w:rPr>
          <w:rFonts w:hint="eastAsia" w:ascii="宋体" w:hAnsi="宋体" w:eastAsia="宋体"/>
          <w:szCs w:val="21"/>
        </w:rPr>
        <w:t xml:space="preserve">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20"/>
        <w:spacing w:line="360" w:lineRule="auto"/>
        <w:rPr>
          <w:rFonts w:hint="eastAsia" w:ascii="宋体" w:hAnsi="宋体" w:eastAsia="宋体"/>
          <w:szCs w:val="21"/>
        </w:rPr>
      </w:pPr>
      <w:r>
        <w:rPr>
          <w:rFonts w:hint="eastAsia" w:ascii="宋体" w:hAnsi="宋体" w:eastAsia="宋体"/>
          <w:szCs w:val="21"/>
        </w:rPr>
        <w:t xml:space="preserve">3、监狱企业：</w:t>
      </w:r>
      <w:r/>
    </w:p>
    <w:p>
      <w:pPr>
        <w:ind w:firstLine="420"/>
        <w:spacing w:line="360" w:lineRule="auto"/>
        <w:rPr>
          <w:rFonts w:hint="eastAsia" w:ascii="宋体" w:hAnsi="宋体" w:cs="Arial"/>
          <w:b/>
          <w:szCs w:val="21"/>
        </w:rPr>
      </w:pPr>
      <w:r>
        <w:rPr>
          <w:rFonts w:hint="eastAsia" w:ascii="宋体" w:hAnsi="宋体" w:eastAsia="宋体"/>
          <w:szCs w:val="21"/>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spacing w:line="360" w:lineRule="auto"/>
        <w:rPr>
          <w:rFonts w:hint="eastAsia" w:ascii="宋体" w:hAnsi="宋体"/>
          <w:b/>
          <w:szCs w:val="21"/>
        </w:rPr>
      </w:pPr>
      <w:r>
        <w:rPr>
          <w:rFonts w:hint="eastAsia" w:ascii="宋体" w:hAnsi="宋体" w:cs="Arial"/>
          <w:b/>
          <w:szCs w:val="21"/>
        </w:rPr>
        <w:t xml:space="preserve">三、评分标准</w:t>
      </w:r>
      <w:r/>
    </w:p>
    <w:p>
      <w:pPr>
        <w:spacing w:line="360" w:lineRule="auto"/>
        <w:rPr>
          <w:rFonts w:hint="eastAsia" w:ascii="宋体" w:hAnsi="宋体" w:eastAsia="宋体"/>
          <w:b/>
          <w:color w:val="0000ff"/>
          <w:szCs w:val="21"/>
          <w:lang w:eastAsia="zh-CN"/>
        </w:rPr>
      </w:pPr>
      <w:r>
        <w:rPr>
          <w:rFonts w:hint="eastAsia" w:ascii="宋体" w:hAnsi="宋体"/>
          <w:b/>
          <w:szCs w:val="21"/>
          <w:lang w:eastAsia="zh-CN"/>
        </w:rPr>
        <w:t xml:space="preserve">（</w:t>
      </w:r>
      <w:r>
        <w:rPr>
          <w:rFonts w:hint="eastAsia" w:ascii="宋体" w:hAnsi="宋体"/>
          <w:b/>
          <w:szCs w:val="21"/>
          <w:lang w:val="en-US" w:eastAsia="zh-CN"/>
        </w:rPr>
        <w:t xml:space="preserve">一）</w:t>
      </w:r>
      <w:r>
        <w:rPr>
          <w:rFonts w:hint="eastAsia" w:ascii="宋体" w:hAnsi="宋体"/>
          <w:b/>
          <w:szCs w:val="21"/>
        </w:rPr>
        <w:t xml:space="preserve">价格分（</w:t>
      </w:r>
      <w:r>
        <w:rPr>
          <w:rFonts w:hint="eastAsia" w:ascii="宋体" w:hAnsi="宋体"/>
          <w:b/>
          <w:szCs w:val="21"/>
          <w:lang w:val="en-US" w:eastAsia="zh-CN"/>
        </w:rPr>
        <w:t xml:space="preserve">1</w:t>
      </w:r>
      <w:r>
        <w:rPr>
          <w:rFonts w:hint="eastAsia" w:ascii="宋体" w:hAnsi="宋体"/>
          <w:b/>
          <w:szCs w:val="21"/>
        </w:rPr>
        <w:t xml:space="preserve">0分）</w:t>
      </w:r>
      <w:r/>
    </w:p>
    <w:p>
      <w:pPr>
        <w:ind w:firstLine="420"/>
        <w:spacing w:line="360" w:lineRule="auto"/>
        <w:tabs>
          <w:tab w:val="left" w:pos="960" w:leader="none"/>
        </w:tabs>
        <w:rPr>
          <w:rFonts w:hint="eastAsia" w:ascii="宋体" w:hAnsi="宋体" w:eastAsia="宋体"/>
          <w:szCs w:val="21"/>
        </w:rPr>
      </w:pPr>
      <w:r>
        <w:rPr>
          <w:rFonts w:hint="eastAsia" w:ascii="宋体" w:hAnsi="宋体" w:eastAsia="宋体"/>
          <w:szCs w:val="21"/>
        </w:rPr>
        <w:t xml:space="preserve">1、</w:t>
      </w:r>
      <w:r>
        <w:rPr>
          <w:rFonts w:hint="eastAsia" w:ascii="宋体" w:hAnsi="宋体"/>
          <w:szCs w:val="21"/>
          <w:highlight w:val="none"/>
        </w:rPr>
        <w:t xml:space="preserve">投标</w:t>
      </w:r>
      <w:r>
        <w:rPr>
          <w:rFonts w:hint="eastAsia" w:ascii="宋体" w:hAnsi="宋体"/>
          <w:szCs w:val="21"/>
          <w:highlight w:val="none"/>
          <w:lang w:val="en-US" w:eastAsia="zh-CN"/>
        </w:rPr>
        <w:t xml:space="preserve">报价超过预算</w:t>
      </w:r>
      <w:r>
        <w:rPr>
          <w:rFonts w:hint="eastAsia" w:ascii="宋体" w:hAnsi="宋体"/>
          <w:szCs w:val="21"/>
        </w:rPr>
        <w:t xml:space="preserve">的为无效投标报价，无效投标报价的投标文件不进行评审，作无效标书处理</w:t>
      </w:r>
      <w:r>
        <w:rPr>
          <w:rFonts w:hint="default" w:ascii="宋体" w:hAnsi="宋体" w:eastAsia="宋体"/>
          <w:szCs w:val="21"/>
        </w:rPr>
        <w:t xml:space="preserve">。</w:t>
      </w:r>
      <w:r/>
    </w:p>
    <w:p>
      <w:pPr>
        <w:ind w:firstLine="420"/>
        <w:spacing w:line="360" w:lineRule="auto"/>
        <w:tabs>
          <w:tab w:val="left" w:pos="960" w:leader="none"/>
        </w:tabs>
        <w:rPr>
          <w:rFonts w:hint="default" w:ascii="宋体" w:hAnsi="宋体" w:eastAsia="宋体"/>
          <w:szCs w:val="21"/>
        </w:rPr>
      </w:pPr>
      <w:r>
        <w:rPr>
          <w:rFonts w:hint="default" w:ascii="宋体" w:hAnsi="宋体" w:eastAsia="宋体"/>
          <w:szCs w:val="21"/>
        </w:rPr>
        <w:t xml:space="preserve">2、分析总报价及各个分项报价是否合理，报价范围是否完整，有否重大错漏项。</w:t>
      </w:r>
      <w:r/>
    </w:p>
    <w:p>
      <w:pPr>
        <w:ind w:firstLine="420"/>
        <w:spacing w:line="360" w:lineRule="auto"/>
        <w:tabs>
          <w:tab w:val="left" w:pos="960" w:leader="none"/>
        </w:tabs>
        <w:rPr>
          <w:rFonts w:ascii="宋体" w:hAnsi="宋体"/>
          <w:szCs w:val="21"/>
        </w:rPr>
      </w:pPr>
      <w:r>
        <w:rPr>
          <w:rFonts w:hint="default" w:ascii="宋体" w:hAnsi="宋体" w:eastAsia="宋体"/>
          <w:szCs w:val="21"/>
        </w:rPr>
        <w:t xml:space="preserve">3、价格得分计算方法：根据各投标单位通过符合性审查的有效投标报价中的</w:t>
      </w:r>
      <w:r>
        <w:rPr>
          <w:rFonts w:hint="eastAsia" w:hAnsi="宋体"/>
          <w:b/>
          <w:bCs/>
          <w:color w:val="000000" w:themeColor="text1"/>
          <w:szCs w:val="21"/>
          <w:highlight w:val="white"/>
          <w:lang w:val="en-US" w:eastAsia="zh-CN"/>
          <w14:textFill>
            <w14:solidFill>
              <w14:schemeClr w14:val="tx1"/>
            </w14:solidFill>
          </w14:textFill>
        </w:rPr>
        <w:t xml:space="preserve">优惠率最高的</w:t>
      </w:r>
      <w:r>
        <w:rPr>
          <w:rFonts w:hint="default" w:ascii="宋体" w:hAnsi="宋体" w:eastAsia="宋体"/>
          <w:szCs w:val="21"/>
        </w:rPr>
        <w:t xml:space="preserve">作为评标基准价，其价格分为满分。其他投标单位的价格分统一按照下列公式计算</w:t>
      </w:r>
      <w:r>
        <w:rPr>
          <w:rFonts w:ascii="宋体" w:hAnsi="宋体"/>
          <w:szCs w:val="21"/>
        </w:rPr>
        <w:t xml:space="preserve">：</w:t>
      </w:r>
      <w:r/>
    </w:p>
    <w:p>
      <w:pPr>
        <w:ind w:firstLine="420"/>
        <w:spacing w:line="360" w:lineRule="auto"/>
        <w:tabs>
          <w:tab w:val="left" w:pos="960" w:leader="none"/>
        </w:tabs>
        <w:rPr>
          <w:rFonts w:ascii="宋体" w:hAnsi="宋体"/>
          <w:szCs w:val="21"/>
        </w:rPr>
      </w:pPr>
      <w:r>
        <w:rPr>
          <w:rFonts w:ascii="宋体" w:hAnsi="宋体"/>
          <w:szCs w:val="21"/>
        </w:rPr>
        <w:t xml:space="preserve">价格得分=</w:t>
      </w:r>
      <w:r>
        <w:rPr>
          <w:rFonts w:hint="eastAsia" w:hAnsi="宋体"/>
          <w:b/>
          <w:bCs/>
          <w:color w:val="000000" w:themeColor="text1"/>
          <w:szCs w:val="21"/>
          <w:highlight w:val="white"/>
          <w:lang w:eastAsia="zh-CN"/>
          <w14:textFill>
            <w14:solidFill>
              <w14:schemeClr w14:val="tx1"/>
            </w14:solidFill>
          </w14:textFill>
        </w:rPr>
        <w:t xml:space="preserve">【</w:t>
      </w:r>
      <w:r>
        <w:rPr>
          <w:rFonts w:ascii="宋体" w:hAnsi="宋体"/>
          <w:szCs w:val="21"/>
        </w:rPr>
        <w:t xml:space="preserve">（</w:t>
      </w:r>
      <w:r>
        <w:rPr>
          <w:rFonts w:hint="eastAsia" w:ascii="宋体" w:hAnsi="宋体"/>
          <w:szCs w:val="21"/>
          <w:lang w:val="en-US" w:eastAsia="zh-CN"/>
        </w:rPr>
        <w:t xml:space="preserve">1-</w:t>
      </w:r>
      <w:r>
        <w:rPr>
          <w:rFonts w:ascii="宋体" w:hAnsi="宋体"/>
          <w:szCs w:val="21"/>
        </w:rPr>
        <w:t xml:space="preserve">评标基准价</w:t>
      </w:r>
      <w:r>
        <w:rPr>
          <w:rFonts w:hint="eastAsia" w:ascii="宋体" w:hAnsi="宋体"/>
          <w:szCs w:val="21"/>
          <w:lang w:eastAsia="zh-CN"/>
        </w:rPr>
        <w:t xml:space="preserve">）</w:t>
      </w:r>
      <w:r>
        <w:rPr>
          <w:rFonts w:ascii="宋体" w:hAnsi="宋体"/>
          <w:szCs w:val="21"/>
        </w:rPr>
        <w:t xml:space="preserve">/</w:t>
      </w:r>
      <w:r>
        <w:rPr>
          <w:rFonts w:hint="eastAsia" w:ascii="宋体" w:hAnsi="宋体"/>
          <w:szCs w:val="21"/>
          <w:lang w:eastAsia="zh-CN"/>
        </w:rPr>
        <w:t xml:space="preserve">（</w:t>
      </w:r>
      <w:r>
        <w:rPr>
          <w:rFonts w:hint="eastAsia" w:ascii="宋体" w:hAnsi="宋体"/>
          <w:szCs w:val="21"/>
          <w:lang w:val="en-US" w:eastAsia="zh-CN"/>
        </w:rPr>
        <w:t xml:space="preserve">1-</w:t>
      </w:r>
      <w:r>
        <w:rPr>
          <w:rFonts w:ascii="宋体" w:hAnsi="宋体"/>
          <w:szCs w:val="21"/>
        </w:rPr>
        <w:t xml:space="preserve">投标</w:t>
      </w:r>
      <w:r>
        <w:rPr>
          <w:rFonts w:hint="eastAsia" w:ascii="宋体" w:hAnsi="宋体"/>
          <w:szCs w:val="21"/>
          <w:lang w:val="en-US" w:eastAsia="zh-CN"/>
        </w:rPr>
        <w:t xml:space="preserve">优惠率</w:t>
      </w:r>
      <w:r>
        <w:rPr>
          <w:rFonts w:hint="eastAsia" w:ascii="宋体" w:hAnsi="宋体"/>
          <w:szCs w:val="21"/>
          <w:lang w:eastAsia="zh-CN"/>
        </w:rPr>
        <w:t xml:space="preserve">）</w:t>
      </w:r>
      <w:r>
        <w:rPr>
          <w:rFonts w:hint="eastAsia" w:hAnsi="宋体"/>
          <w:b/>
          <w:bCs/>
          <w:color w:val="000000" w:themeColor="text1"/>
          <w:szCs w:val="21"/>
          <w:highlight w:val="white"/>
          <w:lang w:eastAsia="zh-CN"/>
          <w14:textFill>
            <w14:solidFill>
              <w14:schemeClr w14:val="tx1"/>
            </w14:solidFill>
          </w14:textFill>
        </w:rPr>
        <w:t xml:space="preserve">】</w:t>
      </w:r>
      <w:r>
        <w:rPr>
          <w:rFonts w:ascii="宋体" w:hAnsi="宋体"/>
          <w:szCs w:val="21"/>
        </w:rPr>
        <w:t xml:space="preserve">×价格权重×100；（计算到小数点后二位）</w:t>
      </w:r>
      <w:r/>
    </w:p>
    <w:p>
      <w:pPr>
        <w:spacing w:line="360" w:lineRule="auto"/>
        <w:tabs>
          <w:tab w:val="left" w:pos="1140" w:leader="none"/>
        </w:tabs>
        <w:rPr>
          <w:rFonts w:hint="default" w:ascii="宋体" w:hAnsi="宋体" w:eastAsia="宋体" w:cs="Arial"/>
          <w:b/>
          <w:szCs w:val="21"/>
          <w:lang w:val="en-US" w:eastAsia="zh-CN"/>
        </w:rPr>
      </w:pPr>
      <w:r>
        <w:rPr>
          <w:rFonts w:hint="eastAsia" w:ascii="宋体" w:hAnsi="宋体" w:cs="Arial"/>
          <w:b/>
          <w:szCs w:val="21"/>
          <w:lang w:eastAsia="zh-CN"/>
        </w:rPr>
        <w:t xml:space="preserve">（</w:t>
      </w:r>
      <w:r>
        <w:rPr>
          <w:rFonts w:hint="eastAsia" w:ascii="宋体" w:hAnsi="宋体" w:cs="Arial"/>
          <w:b/>
          <w:szCs w:val="21"/>
          <w:lang w:val="en-US" w:eastAsia="zh-CN"/>
        </w:rPr>
        <w:t xml:space="preserve">二）各阶段评审指标</w:t>
      </w:r>
      <w:r/>
    </w:p>
    <w:p>
      <w:pPr>
        <w:spacing w:line="360" w:lineRule="auto"/>
        <w:rPr>
          <w:rFonts w:ascii="宋体" w:hAnsi="宋体"/>
          <w:b/>
          <w:sz w:val="24"/>
        </w:rPr>
      </w:pPr>
      <w:r>
        <w:rPr>
          <w:rFonts w:hint="eastAsia" w:ascii="宋体" w:hAnsi="宋体"/>
          <w:b/>
          <w:sz w:val="24"/>
        </w:rPr>
        <w:t xml:space="preserve">初审评审指标</w:t>
      </w:r>
      <w:r/>
    </w:p>
    <w:tbl>
      <w:tblPr>
        <w:tblStyle w:val="781"/>
        <w:tblW w:w="0" w:type="auto"/>
        <w:tblInd w:w="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9"/>
        <w:gridCol w:w="3546"/>
        <w:gridCol w:w="2103"/>
      </w:tblGrid>
      <w:tr>
        <w:trPr>
          <w:trHeight w:val="346"/>
        </w:trPr>
        <w:tc>
          <w:tcPr>
            <w:tcW w:w="2849" w:type="dxa"/>
            <w:vAlign w:val="center"/>
            <w:textDirection w:val="lrTb"/>
            <w:noWrap w:val="false"/>
          </w:tcPr>
          <w:p>
            <w:pPr>
              <w:jc w:val="center"/>
              <w:rPr>
                <w:rFonts w:ascii="宋体" w:hAnsi="宋体"/>
                <w:sz w:val="21"/>
                <w:szCs w:val="21"/>
              </w:rPr>
            </w:pPr>
            <w:r/>
            <w:bookmarkStart w:id="91" w:name="gpc_accord_horizontal_1"/>
            <w:r>
              <w:rPr>
                <w:rFonts w:hint="eastAsia" w:ascii="宋体" w:hAnsi="宋体"/>
                <w:sz w:val="21"/>
                <w:szCs w:val="21"/>
              </w:rPr>
              <w:t xml:space="preserve">指标</w:t>
            </w:r>
            <w:r/>
          </w:p>
        </w:tc>
        <w:tc>
          <w:tcPr>
            <w:tcW w:w="3546" w:type="dxa"/>
            <w:vAlign w:val="center"/>
            <w:textDirection w:val="lrTb"/>
            <w:noWrap w:val="false"/>
          </w:tcPr>
          <w:p>
            <w:pPr>
              <w:jc w:val="center"/>
              <w:rPr>
                <w:rFonts w:ascii="宋体" w:hAnsi="宋体"/>
                <w:sz w:val="21"/>
                <w:szCs w:val="21"/>
              </w:rPr>
            </w:pPr>
            <w:r>
              <w:rPr>
                <w:rFonts w:hint="eastAsia" w:ascii="宋体" w:hAnsi="宋体"/>
                <w:sz w:val="21"/>
                <w:szCs w:val="21"/>
              </w:rPr>
              <w:t xml:space="preserve">描述</w:t>
            </w:r>
            <w:r/>
          </w:p>
        </w:tc>
        <w:tc>
          <w:tcPr>
            <w:tcW w:w="2103" w:type="dxa"/>
            <w:vAlign w:val="center"/>
            <w:textDirection w:val="lrTb"/>
            <w:noWrap w:val="false"/>
          </w:tcPr>
          <w:p>
            <w:pPr>
              <w:jc w:val="center"/>
              <w:rPr>
                <w:rFonts w:ascii="宋体" w:hAnsi="宋体"/>
                <w:sz w:val="21"/>
                <w:szCs w:val="21"/>
              </w:rPr>
            </w:pPr>
            <w:r>
              <w:rPr>
                <w:rFonts w:hint="eastAsia" w:ascii="宋体" w:hAnsi="宋体"/>
                <w:sz w:val="21"/>
                <w:szCs w:val="21"/>
              </w:rPr>
              <w:t xml:space="preserve">分值</w:t>
            </w:r>
            <w:r/>
          </w:p>
        </w:tc>
      </w:tr>
      <w:tr>
        <w:trPr>
          <w:trHeight w:val="346"/>
        </w:trPr>
        <w:tc>
          <w:tcPr>
            <w:tcW w:w="2849" w:type="dxa"/>
            <w:vAlign w:val="center"/>
            <w:textDirection w:val="lrTb"/>
            <w:noWrap w:val="false"/>
          </w:tcPr>
          <w:p>
            <w:pPr>
              <w:jc w:val="center"/>
              <w:rPr>
                <w:rFonts w:ascii="宋体" w:hAnsi="宋体"/>
                <w:sz w:val="21"/>
                <w:szCs w:val="21"/>
              </w:rPr>
            </w:pPr>
            <w:r>
              <w:rPr>
                <w:rFonts w:hint="eastAsia" w:ascii="宋体" w:hAnsi="宋体"/>
                <w:sz w:val="21"/>
                <w:szCs w:val="21"/>
              </w:rPr>
              <w:t xml:space="preserve">资格性检查</w:t>
            </w:r>
            <w:r/>
          </w:p>
        </w:tc>
        <w:tc>
          <w:tcPr>
            <w:tcW w:w="3546" w:type="dxa"/>
            <w:vAlign w:val="center"/>
            <w:textDirection w:val="lrTb"/>
            <w:noWrap w:val="false"/>
          </w:tcPr>
          <w:p>
            <w:pPr>
              <w:jc w:val="center"/>
              <w:rPr>
                <w:rFonts w:ascii="宋体" w:hAnsi="宋体"/>
                <w:sz w:val="21"/>
                <w:szCs w:val="21"/>
              </w:rPr>
            </w:pPr>
            <w:r>
              <w:rPr>
                <w:rFonts w:ascii="宋体" w:hAnsi="宋体"/>
                <w:sz w:val="21"/>
                <w:szCs w:val="21"/>
              </w:rPr>
            </w:r>
            <w:r/>
          </w:p>
        </w:tc>
        <w:tc>
          <w:tcPr>
            <w:tcW w:w="2103" w:type="dxa"/>
            <w:vAlign w:val="center"/>
            <w:textDirection w:val="lrTb"/>
            <w:noWrap w:val="false"/>
          </w:tcPr>
          <w:p>
            <w:pPr>
              <w:jc w:val="center"/>
              <w:rPr>
                <w:rFonts w:ascii="宋体" w:hAnsi="宋体"/>
                <w:sz w:val="21"/>
                <w:szCs w:val="21"/>
              </w:rPr>
            </w:pPr>
            <w:r>
              <w:rPr>
                <w:rFonts w:ascii="宋体" w:hAnsi="宋体"/>
                <w:sz w:val="21"/>
                <w:szCs w:val="21"/>
              </w:rPr>
            </w:r>
            <w:r/>
          </w:p>
        </w:tc>
      </w:tr>
      <w:tr>
        <w:trPr>
          <w:trHeight w:val="356"/>
        </w:trPr>
        <w:tc>
          <w:tcPr>
            <w:tcW w:w="2849" w:type="dxa"/>
            <w:vAlign w:val="center"/>
            <w:textDirection w:val="lrTb"/>
            <w:noWrap w:val="false"/>
          </w:tcPr>
          <w:p>
            <w:pPr>
              <w:jc w:val="center"/>
              <w:rPr>
                <w:rFonts w:ascii="宋体" w:hAnsi="宋体"/>
                <w:sz w:val="21"/>
                <w:szCs w:val="21"/>
              </w:rPr>
            </w:pPr>
            <w:r>
              <w:rPr>
                <w:rFonts w:hint="eastAsia" w:ascii="宋体" w:hAnsi="宋体"/>
                <w:sz w:val="21"/>
                <w:szCs w:val="21"/>
              </w:rPr>
              <w:t xml:space="preserve">符合性检查</w:t>
            </w:r>
            <w:r/>
          </w:p>
        </w:tc>
        <w:tc>
          <w:tcPr>
            <w:tcW w:w="3546" w:type="dxa"/>
            <w:vAlign w:val="center"/>
            <w:textDirection w:val="lrTb"/>
            <w:noWrap w:val="false"/>
          </w:tcPr>
          <w:p>
            <w:pPr>
              <w:jc w:val="center"/>
              <w:rPr>
                <w:rFonts w:hint="default" w:ascii="宋体" w:hAnsi="宋体" w:eastAsia="宋体"/>
                <w:sz w:val="21"/>
                <w:szCs w:val="21"/>
                <w:lang w:val="en-US" w:eastAsia="zh-CN"/>
              </w:rPr>
            </w:pPr>
            <w:r>
              <w:rPr>
                <w:rFonts w:hint="default" w:ascii="宋体" w:hAnsi="宋体" w:eastAsia="宋体"/>
                <w:sz w:val="21"/>
                <w:szCs w:val="21"/>
                <w:lang w:val="en-US" w:eastAsia="zh-CN"/>
              </w:rPr>
            </w:r>
            <w:bookmarkEnd w:id="91"/>
            <w:r/>
            <w:r/>
          </w:p>
        </w:tc>
        <w:tc>
          <w:tcPr>
            <w:tcW w:w="2103" w:type="dxa"/>
            <w:vAlign w:val="center"/>
            <w:textDirection w:val="lrTb"/>
            <w:noWrap w:val="false"/>
          </w:tcPr>
          <w:p>
            <w:pPr>
              <w:jc w:val="center"/>
              <w:rPr>
                <w:rFonts w:ascii="宋体" w:hAnsi="宋体"/>
                <w:sz w:val="21"/>
                <w:szCs w:val="21"/>
              </w:rPr>
            </w:pPr>
            <w:r>
              <w:rPr>
                <w:rFonts w:ascii="宋体" w:hAnsi="宋体"/>
                <w:sz w:val="21"/>
                <w:szCs w:val="21"/>
              </w:rPr>
            </w:r>
            <w:r/>
          </w:p>
        </w:tc>
      </w:tr>
    </w:tbl>
    <w:p>
      <w:pPr>
        <w:rPr>
          <w:rFonts w:hint="eastAsia" w:ascii="宋体" w:hAnsi="宋体"/>
          <w:b/>
        </w:rPr>
      </w:pPr>
      <w:r>
        <w:rPr>
          <w:rFonts w:hint="eastAsia" w:ascii="宋体" w:hAnsi="宋体"/>
          <w:b/>
        </w:rPr>
      </w:r>
      <w:r/>
    </w:p>
    <w:p>
      <w:pPr>
        <w:spacing w:line="360" w:lineRule="auto"/>
        <w:rPr>
          <w:rFonts w:hint="eastAsia" w:ascii="宋体" w:hAnsi="宋体"/>
          <w:b/>
          <w:sz w:val="24"/>
        </w:rPr>
      </w:pPr>
      <w:r>
        <w:rPr>
          <w:rFonts w:hint="eastAsia" w:ascii="宋体" w:hAnsi="宋体"/>
          <w:b/>
          <w:sz w:val="24"/>
        </w:rPr>
        <w:t xml:space="preserve">复审评审指标</w:t>
      </w:r>
      <w:r/>
    </w:p>
    <w:tbl>
      <w:tblPr>
        <w:tblStyle w:val="781"/>
        <w:tblW w:w="92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57" w:type="dxa"/>
          <w:right w:w="57" w:type="dxa"/>
          <w:bottom w:w="57" w:type="dxa"/>
        </w:tblCellMar>
        <w:tblLook w:val="04A0" w:firstRow="1" w:lastRow="0" w:firstColumn="1" w:lastColumn="0" w:noHBand="0" w:noVBand="1"/>
      </w:tblPr>
      <w:tblGrid>
        <w:gridCol w:w="940"/>
        <w:gridCol w:w="1421"/>
        <w:gridCol w:w="6155"/>
        <w:gridCol w:w="699"/>
      </w:tblGrid>
      <w:tr>
        <w:trPr>
          <w:jc w:val="center"/>
          <w:trHeight w:val="616"/>
        </w:trPr>
        <w:tc>
          <w:tcPr>
            <w:tcW w:w="940" w:type="dxa"/>
            <w:vAlign w:val="center"/>
            <w:textDirection w:val="lrTb"/>
            <w:noWrap w:val="false"/>
          </w:tcPr>
          <w:p>
            <w:pPr>
              <w:jc w:val="center"/>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评审类别</w:t>
            </w:r>
            <w:r/>
          </w:p>
        </w:tc>
        <w:tc>
          <w:tcPr>
            <w:tcW w:w="1421" w:type="dxa"/>
            <w:vAlign w:val="center"/>
            <w:textDirection w:val="lrTb"/>
            <w:noWrap w:val="false"/>
          </w:tcPr>
          <w:p>
            <w:pPr>
              <w:jc w:val="center"/>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评审项</w:t>
            </w:r>
            <w:r/>
          </w:p>
        </w:tc>
        <w:tc>
          <w:tcPr>
            <w:tcW w:w="6155" w:type="dxa"/>
            <w:vAlign w:val="center"/>
            <w:textDirection w:val="lrTb"/>
            <w:noWrap w:val="false"/>
          </w:tcPr>
          <w:p>
            <w:pPr>
              <w:jc w:val="center"/>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评审规则</w:t>
            </w:r>
            <w:r/>
          </w:p>
        </w:tc>
        <w:tc>
          <w:tcPr>
            <w:tcW w:w="699" w:type="dxa"/>
            <w:vAlign w:val="center"/>
            <w:textDirection w:val="lrTb"/>
            <w:noWrap w:val="false"/>
          </w:tcPr>
          <w:p>
            <w:pPr>
              <w:jc w:val="center"/>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分值</w:t>
            </w:r>
            <w:r/>
          </w:p>
        </w:tc>
      </w:tr>
      <w:tr>
        <w:trPr>
          <w:jc w:val="center"/>
          <w:trHeight w:val="1055"/>
        </w:trPr>
        <w:tc>
          <w:tcPr>
            <w:tcW w:w="940" w:type="dxa"/>
            <w:vAlign w:val="center"/>
            <w:vMerge w:val="restart"/>
            <w:textDirection w:val="lrTb"/>
            <w:noWrap w:val="false"/>
          </w:tcPr>
          <w:p>
            <w:pPr>
              <w:jc w:val="left"/>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技术部分（</w:t>
            </w:r>
            <w:r>
              <w:rPr>
                <w:rFonts w:hint="eastAsia" w:ascii="宋体" w:hAnsi="宋体" w:cs="宋体"/>
                <w:b/>
                <w:bCs/>
                <w:color w:val="000000"/>
                <w:sz w:val="21"/>
                <w:szCs w:val="21"/>
                <w:highlight w:val="none"/>
                <w:lang w:val="en-US" w:eastAsia="zh-CN"/>
              </w:rPr>
              <w:t xml:space="preserve">60</w:t>
            </w:r>
            <w:r>
              <w:rPr>
                <w:rFonts w:hint="eastAsia" w:ascii="宋体" w:hAnsi="宋体" w:eastAsia="宋体" w:cs="宋体"/>
                <w:b/>
                <w:bCs/>
                <w:color w:val="000000"/>
                <w:sz w:val="21"/>
                <w:szCs w:val="21"/>
                <w:highlight w:val="none"/>
                <w:lang w:eastAsia="zh-CN"/>
              </w:rPr>
              <w:t xml:space="preserve">分）</w:t>
            </w:r>
            <w:r/>
          </w:p>
        </w:tc>
        <w:tc>
          <w:tcPr>
            <w:shd w:val="clear" w:color="auto" w:fill="auto"/>
            <w:tcW w:w="1421" w:type="dxa"/>
            <w:vAlign w:val="center"/>
            <w:textDirection w:val="lrTb"/>
            <w:noWrap w:val="false"/>
          </w:tcPr>
          <w:p>
            <w:pPr>
              <w:jc w:val="left"/>
              <w:spacing w:line="360"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eastAsia="zh-CN"/>
              </w:rPr>
              <w:t xml:space="preserve">针对本项目的鲜花</w:t>
            </w:r>
            <w:r>
              <w:rPr>
                <w:rFonts w:hint="eastAsia" w:ascii="宋体" w:hAnsi="宋体" w:cs="宋体"/>
                <w:b/>
                <w:bCs/>
                <w:color w:val="000000"/>
                <w:sz w:val="21"/>
                <w:szCs w:val="21"/>
                <w:highlight w:val="none"/>
                <w:lang w:val="en-US" w:eastAsia="zh-CN"/>
              </w:rPr>
              <w:t xml:space="preserve">礼仪</w:t>
            </w:r>
            <w:r>
              <w:rPr>
                <w:rFonts w:hint="eastAsia" w:ascii="宋体" w:hAnsi="宋体" w:eastAsia="宋体" w:cs="宋体"/>
                <w:b/>
                <w:bCs/>
                <w:color w:val="000000"/>
                <w:sz w:val="21"/>
                <w:szCs w:val="21"/>
                <w:highlight w:val="none"/>
                <w:lang w:eastAsia="zh-CN"/>
              </w:rPr>
              <w:t xml:space="preserve">服务方案</w:t>
            </w:r>
            <w:r/>
          </w:p>
        </w:tc>
        <w:tc>
          <w:tcPr>
            <w:shd w:val="clear" w:color="auto" w:fill="auto"/>
            <w:tcW w:w="6155"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根据本项目实际情况提供鲜花</w:t>
            </w:r>
            <w:r>
              <w:rPr>
                <w:rFonts w:hint="eastAsia" w:ascii="宋体" w:hAnsi="宋体" w:cs="宋体"/>
                <w:color w:val="000000"/>
                <w:sz w:val="21"/>
                <w:szCs w:val="21"/>
                <w:highlight w:val="none"/>
                <w:lang w:val="en-US" w:eastAsia="zh-CN" w:bidi="ar-SA"/>
              </w:rPr>
              <w:t xml:space="preserve">礼仪</w:t>
            </w:r>
            <w:r>
              <w:rPr>
                <w:rFonts w:hint="eastAsia" w:ascii="宋体" w:hAnsi="宋体" w:eastAsia="宋体" w:cs="宋体"/>
                <w:color w:val="000000"/>
                <w:sz w:val="21"/>
                <w:szCs w:val="21"/>
                <w:highlight w:val="none"/>
                <w:lang w:val="en-US" w:eastAsia="zh-CN" w:bidi="ar-SA"/>
              </w:rPr>
              <w:t xml:space="preserve">服务方案：</w:t>
            </w:r>
            <w:r>
              <w:rPr>
                <w:rFonts w:hint="eastAsia" w:ascii="宋体" w:hAnsi="宋体" w:eastAsia="宋体" w:cs="宋体"/>
                <w:color w:val="000000"/>
                <w:sz w:val="21"/>
                <w:szCs w:val="21"/>
                <w:highlight w:val="none"/>
                <w:lang w:eastAsia="zh-CN"/>
              </w:rPr>
              <w:t xml:space="preserve">①</w:t>
            </w:r>
            <w:r>
              <w:rPr>
                <w:rFonts w:hint="eastAsia" w:ascii="宋体" w:hAnsi="宋体" w:eastAsia="宋体" w:cs="宋体"/>
                <w:color w:val="000000"/>
                <w:sz w:val="21"/>
                <w:szCs w:val="21"/>
                <w:highlight w:val="none"/>
                <w:lang w:val="en-US" w:eastAsia="zh-CN" w:bidi="ar-SA"/>
              </w:rPr>
              <w:t xml:space="preserve">鲜花运营服务</w:t>
            </w:r>
            <w:r>
              <w:rPr>
                <w:rFonts w:hint="eastAsia" w:ascii="宋体" w:hAnsi="宋体" w:cs="宋体"/>
                <w:color w:val="000000"/>
                <w:sz w:val="21"/>
                <w:szCs w:val="21"/>
                <w:highlight w:val="none"/>
                <w:lang w:val="en-US" w:eastAsia="zh-CN" w:bidi="ar-SA"/>
              </w:rPr>
              <w:t xml:space="preserve">方案</w:t>
            </w:r>
            <w:r>
              <w:rPr>
                <w:rFonts w:hint="eastAsia" w:ascii="宋体" w:hAnsi="宋体" w:eastAsia="宋体" w:cs="宋体"/>
                <w:color w:val="000000"/>
                <w:sz w:val="21"/>
                <w:szCs w:val="21"/>
                <w:highlight w:val="none"/>
                <w:lang w:val="en-US" w:eastAsia="zh-CN" w:bidi="ar-SA"/>
              </w:rPr>
              <w:t xml:space="preserve">和供应保障</w:t>
            </w:r>
            <w:r>
              <w:rPr>
                <w:rFonts w:hint="eastAsia" w:ascii="宋体" w:hAnsi="宋体" w:cs="宋体"/>
                <w:color w:val="000000"/>
                <w:sz w:val="21"/>
                <w:szCs w:val="21"/>
                <w:highlight w:val="none"/>
                <w:lang w:val="en-US" w:eastAsia="zh-CN" w:bidi="ar-SA"/>
              </w:rPr>
              <w:t xml:space="preserve">，</w:t>
            </w:r>
            <w:r>
              <w:rPr>
                <w:rFonts w:hint="eastAsia" w:ascii="宋体" w:hAnsi="宋体" w:cs="宋体"/>
                <w:b/>
                <w:bCs/>
                <w:color w:val="000000"/>
                <w:sz w:val="21"/>
                <w:szCs w:val="21"/>
                <w:highlight w:val="none"/>
                <w:lang w:val="en-US" w:eastAsia="zh-CN" w:bidi="ar-SA"/>
              </w:rPr>
              <w:t xml:space="preserve">需提供采购清单所列鲜花内容投标响应效果图或实拍图，图片清晰，否则不得分</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eastAsia="zh-CN"/>
              </w:rPr>
              <w:t xml:space="preserve">②</w:t>
            </w:r>
            <w:r>
              <w:rPr>
                <w:rFonts w:hint="eastAsia" w:ascii="宋体" w:hAnsi="宋体" w:eastAsia="宋体" w:cs="宋体"/>
                <w:color w:val="000000"/>
                <w:sz w:val="21"/>
                <w:szCs w:val="21"/>
                <w:highlight w:val="none"/>
                <w:lang w:val="en-US" w:eastAsia="zh-CN" w:bidi="ar-SA"/>
              </w:rPr>
              <w:t xml:space="preserve">礼仪服务方案</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eastAsia="zh-CN"/>
              </w:rPr>
              <w:t xml:space="preserve">③</w:t>
            </w:r>
            <w:r>
              <w:rPr>
                <w:rFonts w:hint="eastAsia" w:ascii="宋体" w:hAnsi="宋体" w:eastAsia="宋体" w:cs="宋体"/>
                <w:color w:val="000000"/>
                <w:sz w:val="21"/>
                <w:szCs w:val="21"/>
                <w:highlight w:val="none"/>
                <w:lang w:val="en-US" w:eastAsia="zh-CN" w:bidi="ar-SA"/>
              </w:rPr>
              <w:t xml:space="preserve">实施过程中存在的重难点</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方案完整、科学合理且具备可行性的</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eastAsia="zh-CN"/>
              </w:rPr>
              <w:t xml:space="preserve">每有一项得</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bidi="ar-SA"/>
              </w:rPr>
              <w:t xml:space="preserve">分；</w:t>
            </w:r>
            <w:r>
              <w:rPr>
                <w:rFonts w:hint="eastAsia" w:ascii="宋体" w:hAnsi="宋体" w:cs="宋体"/>
                <w:color w:val="000000"/>
                <w:sz w:val="21"/>
                <w:szCs w:val="21"/>
                <w:highlight w:val="none"/>
                <w:lang w:val="en-US" w:eastAsia="zh-CN" w:bidi="ar-SA"/>
              </w:rPr>
              <w:t xml:space="preserve">最高得21分</w:t>
            </w:r>
            <w:r>
              <w:rPr>
                <w:rFonts w:hint="eastAsia" w:ascii="宋体" w:hAnsi="宋体" w:eastAsia="宋体" w:cs="宋体"/>
                <w:color w:val="000000"/>
                <w:sz w:val="21"/>
                <w:szCs w:val="21"/>
                <w:highlight w:val="none"/>
                <w:lang w:val="en-US" w:eastAsia="zh-CN" w:bidi="ar-SA"/>
              </w:rPr>
              <w:t xml:space="preserve">。（需提供相关证明材料，未提供不得分）</w:t>
            </w:r>
            <w:r/>
          </w:p>
        </w:tc>
        <w:tc>
          <w:tcPr>
            <w:shd w:val="clear" w:color="auto" w:fill="auto"/>
            <w:tcW w:w="699" w:type="dxa"/>
            <w:vAlign w:val="center"/>
            <w:textDirection w:val="lrTb"/>
            <w:noWrap w:val="false"/>
          </w:tcPr>
          <w:p>
            <w:pPr>
              <w:jc w:val="center"/>
              <w:spacing w:line="360" w:lineRule="auto"/>
              <w:widowControl/>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21</w:t>
            </w:r>
            <w:r/>
          </w:p>
        </w:tc>
      </w:tr>
      <w:tr>
        <w:trPr>
          <w:jc w:val="center"/>
          <w:trHeight w:val="769"/>
        </w:trPr>
        <w:tc>
          <w:tcPr>
            <w:tcW w:w="940" w:type="dxa"/>
            <w:vAlign w:val="center"/>
            <w:vMerge w:val="continue"/>
            <w:textDirection w:val="lrTb"/>
            <w:noWrap w:val="false"/>
          </w:tcPr>
          <w:p>
            <w:pPr>
              <w:ind w:firstLine="482"/>
              <w:jc w:val="left"/>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tcW w:w="1421" w:type="dxa"/>
            <w:vAlign w:val="center"/>
            <w:textDirection w:val="lrTb"/>
            <w:noWrap w:val="false"/>
          </w:tcPr>
          <w:p>
            <w:pPr>
              <w:jc w:val="left"/>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应急管理方案</w:t>
            </w:r>
            <w:r/>
          </w:p>
        </w:tc>
        <w:tc>
          <w:tcPr>
            <w:tcW w:w="6155" w:type="dxa"/>
            <w:vAlign w:val="center"/>
            <w:textDirection w:val="lrTb"/>
            <w:noWrap w:val="false"/>
          </w:tcPr>
          <w:p>
            <w:pPr>
              <w:jc w:val="left"/>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根据投标人提供对本项目应急管理方案（①同一时段服务需求超过现有人员服务能力的服务方案；②物资、材料不足服务需求的应急预案；③应对火灾、地震、暴雨等情况的应急预案）进行综合评定：体现上述评审要点且内容贴合需求的，每有一项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最高得15分。</w:t>
            </w:r>
            <w:r/>
          </w:p>
        </w:tc>
        <w:tc>
          <w:tcPr>
            <w:tcW w:w="699" w:type="dxa"/>
            <w:vAlign w:val="center"/>
            <w:textDirection w:val="lrTb"/>
            <w:noWrap w:val="false"/>
          </w:tcPr>
          <w:p>
            <w:pPr>
              <w:jc w:val="center"/>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p>
        </w:tc>
      </w:tr>
      <w:tr>
        <w:trPr>
          <w:jc w:val="center"/>
          <w:trHeight w:val="658"/>
        </w:trPr>
        <w:tc>
          <w:tcPr>
            <w:tcW w:w="940" w:type="dxa"/>
            <w:vAlign w:val="center"/>
            <w:vMerge w:val="continue"/>
            <w:textDirection w:val="lrTb"/>
            <w:noWrap w:val="false"/>
          </w:tcPr>
          <w:p>
            <w:pPr>
              <w:ind w:firstLine="482"/>
              <w:jc w:val="left"/>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tcW w:w="1421" w:type="dxa"/>
            <w:vAlign w:val="center"/>
            <w:textDirection w:val="lrTb"/>
            <w:noWrap w:val="false"/>
          </w:tcPr>
          <w:p>
            <w:pPr>
              <w:jc w:val="left"/>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质量保障措施</w:t>
            </w:r>
            <w:r/>
          </w:p>
        </w:tc>
        <w:tc>
          <w:tcPr>
            <w:tcW w:w="6155"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根据投标人提供对本项目的质量保障措施（①</w:t>
            </w:r>
            <w:r>
              <w:rPr>
                <w:rFonts w:hint="eastAsia" w:ascii="宋体" w:hAnsi="宋体" w:eastAsia="宋体" w:cs="宋体"/>
                <w:i w:val="0"/>
                <w:iCs w:val="0"/>
                <w:color w:val="000000"/>
                <w:sz w:val="22"/>
                <w:szCs w:val="22"/>
                <w:u w:val="none"/>
                <w:lang w:val="en-US" w:eastAsia="zh-CN" w:bidi="ar"/>
              </w:rPr>
              <w:t xml:space="preserve">围棺花及相架花</w:t>
            </w:r>
            <w:r>
              <w:rPr>
                <w:rFonts w:hint="eastAsia" w:ascii="宋体" w:hAnsi="宋体" w:eastAsia="宋体" w:cs="宋体"/>
                <w:color w:val="000000"/>
                <w:sz w:val="21"/>
                <w:szCs w:val="21"/>
                <w:highlight w:val="none"/>
                <w:lang w:eastAsia="zh-CN"/>
              </w:rPr>
              <w:t xml:space="preserve">装饰质量保障措施；②服务质量保障措施；③当地文化合规性保障进行综合评定：体现上述评审要点且内容贴合需求的，每有一项得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最高得15分</w:t>
            </w:r>
            <w:r>
              <w:rPr>
                <w:rFonts w:hint="eastAsia" w:ascii="宋体" w:hAnsi="宋体" w:eastAsia="宋体" w:cs="宋体"/>
                <w:color w:val="000000"/>
                <w:sz w:val="21"/>
                <w:szCs w:val="21"/>
                <w:highlight w:val="none"/>
                <w:lang w:eastAsia="zh-CN"/>
              </w:rPr>
              <w:t xml:space="preserve">。</w:t>
            </w:r>
            <w:r/>
          </w:p>
        </w:tc>
        <w:tc>
          <w:tcPr>
            <w:tcW w:w="699" w:type="dxa"/>
            <w:vAlign w:val="center"/>
            <w:textDirection w:val="lrTb"/>
            <w:noWrap w:val="false"/>
          </w:tcPr>
          <w:p>
            <w:pPr>
              <w:jc w:val="center"/>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p>
        </w:tc>
      </w:tr>
      <w:tr>
        <w:trPr>
          <w:jc w:val="center"/>
          <w:trHeight w:val="658"/>
        </w:trPr>
        <w:tc>
          <w:tcPr>
            <w:tcW w:w="940" w:type="dxa"/>
            <w:vAlign w:val="center"/>
            <w:vMerge w:val="continue"/>
            <w:textDirection w:val="lrTb"/>
            <w:noWrap w:val="false"/>
          </w:tcPr>
          <w:p>
            <w:pPr>
              <w:ind w:firstLine="482"/>
              <w:jc w:val="left"/>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tcW w:w="1421" w:type="dxa"/>
            <w:vAlign w:val="center"/>
            <w:textDirection w:val="lrTb"/>
            <w:noWrap w:val="false"/>
          </w:tcPr>
          <w:p>
            <w:pPr>
              <w:jc w:val="left"/>
              <w:spacing w:line="360"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针对本项目的其他个性化服务方案</w:t>
            </w:r>
            <w:r/>
          </w:p>
        </w:tc>
        <w:tc>
          <w:tcPr>
            <w:tcW w:w="6155" w:type="dxa"/>
            <w:vAlign w:val="center"/>
            <w:textDirection w:val="lrTb"/>
            <w:noWrap w:val="false"/>
          </w:tcPr>
          <w:p>
            <w:pPr>
              <w:jc w:val="left"/>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根据投标人提供对本项目的</w:t>
            </w:r>
            <w:r>
              <w:rPr>
                <w:rFonts w:hint="eastAsia" w:ascii="宋体" w:hAnsi="宋体" w:cs="宋体"/>
                <w:color w:val="000000"/>
                <w:sz w:val="21"/>
                <w:szCs w:val="21"/>
                <w:highlight w:val="none"/>
                <w:lang w:val="en-US" w:eastAsia="zh-CN"/>
              </w:rPr>
              <w:t xml:space="preserve">个性化服务方案：</w:t>
            </w:r>
            <w:r>
              <w:rPr>
                <w:rFonts w:hint="eastAsia" w:ascii="宋体" w:hAnsi="宋体" w:eastAsia="宋体" w:cs="宋体"/>
                <w:color w:val="000000"/>
                <w:sz w:val="21"/>
                <w:szCs w:val="21"/>
                <w:highlight w:val="none"/>
                <w:lang w:eastAsia="zh-CN"/>
              </w:rPr>
              <w:t xml:space="preserve">①个性化服务项目种类与覆盖面</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②</w:t>
            </w:r>
            <w:r>
              <w:rPr>
                <w:rFonts w:hint="eastAsia" w:ascii="宋体" w:hAnsi="宋体" w:cs="宋体"/>
                <w:color w:val="000000"/>
                <w:sz w:val="21"/>
                <w:szCs w:val="21"/>
                <w:highlight w:val="none"/>
                <w:lang w:eastAsia="zh-CN"/>
              </w:rPr>
              <w:t xml:space="preserve">个性化服务流程；</w:t>
            </w:r>
            <w:r>
              <w:rPr>
                <w:rFonts w:hint="eastAsia" w:ascii="宋体" w:hAnsi="宋体" w:eastAsia="宋体" w:cs="宋体"/>
                <w:color w:val="000000"/>
                <w:sz w:val="21"/>
                <w:szCs w:val="21"/>
                <w:highlight w:val="none"/>
                <w:lang w:eastAsia="zh-CN"/>
              </w:rPr>
              <w:t xml:space="preserve">③</w:t>
            </w:r>
            <w:r>
              <w:rPr>
                <w:rFonts w:hint="eastAsia" w:ascii="宋体" w:hAnsi="宋体" w:cs="宋体"/>
                <w:color w:val="000000"/>
                <w:sz w:val="21"/>
                <w:szCs w:val="21"/>
                <w:highlight w:val="none"/>
                <w:lang w:eastAsia="zh-CN"/>
              </w:rPr>
              <w:t xml:space="preserve">个性化服务案例与创新性，</w:t>
            </w:r>
            <w:r>
              <w:rPr>
                <w:rFonts w:hint="eastAsia"/>
                <w:lang w:val="en-US" w:eastAsia="zh-CN"/>
              </w:rPr>
              <w:t xml:space="preserve">满足本项目需求且可行性强的</w:t>
            </w:r>
            <w:r>
              <w:rPr>
                <w:rFonts w:hint="eastAsia" w:ascii="宋体" w:hAnsi="宋体" w:eastAsia="宋体" w:cs="宋体"/>
                <w:color w:val="000000"/>
                <w:sz w:val="21"/>
                <w:szCs w:val="21"/>
                <w:highlight w:val="none"/>
                <w:lang w:eastAsia="zh-CN"/>
              </w:rPr>
              <w:t xml:space="preserve">每有一项得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最高得9分。</w:t>
            </w:r>
            <w:r/>
          </w:p>
        </w:tc>
        <w:tc>
          <w:tcPr>
            <w:tcW w:w="699" w:type="dxa"/>
            <w:vAlign w:val="center"/>
            <w:textDirection w:val="lrTb"/>
            <w:noWrap w:val="false"/>
          </w:tcPr>
          <w:p>
            <w:pPr>
              <w:jc w:val="center"/>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w:t>
            </w:r>
            <w:r/>
          </w:p>
        </w:tc>
      </w:tr>
      <w:tr>
        <w:trPr>
          <w:jc w:val="center"/>
          <w:trHeight w:val="1059"/>
        </w:trPr>
        <w:tc>
          <w:tcPr>
            <w:tcW w:w="940" w:type="dxa"/>
            <w:vAlign w:val="center"/>
            <w:vMerge w:val="restart"/>
            <w:textDirection w:val="lrTb"/>
            <w:noWrap w:val="false"/>
          </w:tcPr>
          <w:p>
            <w:pPr>
              <w:jc w:val="left"/>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投标单位综合实力（</w:t>
            </w:r>
            <w:r>
              <w:rPr>
                <w:rFonts w:hint="eastAsia" w:ascii="宋体" w:hAnsi="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lang w:eastAsia="zh-CN"/>
              </w:rPr>
              <w:t xml:space="preserve">分）</w:t>
            </w:r>
            <w:r/>
          </w:p>
        </w:tc>
        <w:tc>
          <w:tcPr>
            <w:shd w:val="clear" w:color="auto" w:fill="auto"/>
            <w:tcW w:w="1421" w:type="dxa"/>
            <w:vAlign w:val="center"/>
            <w:textDirection w:val="lrTb"/>
            <w:noWrap w:val="false"/>
          </w:tcPr>
          <w:p>
            <w:pPr>
              <w:jc w:val="left"/>
              <w:spacing w:line="360"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eastAsia="zh-CN"/>
              </w:rPr>
              <w:t xml:space="preserve">管理人员配备</w:t>
            </w:r>
            <w:r/>
          </w:p>
        </w:tc>
        <w:tc>
          <w:tcPr>
            <w:shd w:val="clear" w:color="auto" w:fill="auto"/>
            <w:tcW w:w="6155" w:type="dxa"/>
            <w:vAlign w:val="center"/>
            <w:textDirection w:val="lrTb"/>
            <w:noWrap w:val="false"/>
          </w:tcPr>
          <w:p>
            <w:pPr>
              <w:numPr>
                <w:ilvl w:val="0"/>
                <w:numId w:val="0"/>
              </w:numPr>
              <w:jc w:val="left"/>
              <w:spacing w:line="360" w:lineRule="auto"/>
              <w:widowControl/>
              <w:rPr>
                <w:rFonts w:hint="default"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lang w:val="en-US" w:eastAsia="zh-CN" w:bidi="ar-SA"/>
              </w:rPr>
              <w:t xml:space="preserve">1、</w:t>
            </w:r>
            <w:r>
              <w:rPr>
                <w:rFonts w:hint="eastAsia" w:ascii="宋体" w:hAnsi="宋体" w:eastAsia="宋体" w:cs="宋体"/>
                <w:color w:val="000000"/>
                <w:sz w:val="21"/>
                <w:szCs w:val="21"/>
                <w:highlight w:val="none"/>
                <w:lang w:eastAsia="zh-CN"/>
              </w:rPr>
              <w:t xml:space="preserve">项目负责人具备殡仪服务员五级（或初级）及以上</w:t>
            </w:r>
            <w:r>
              <w:rPr>
                <w:rFonts w:hint="eastAsia" w:ascii="宋体" w:hAnsi="宋体" w:eastAsia="宋体" w:cs="宋体"/>
                <w:color w:val="000000"/>
                <w:sz w:val="21"/>
                <w:szCs w:val="21"/>
                <w:highlight w:val="none"/>
                <w:lang w:val="en-US" w:eastAsia="zh-CN"/>
              </w:rPr>
              <w:t xml:space="preserve">证书得</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本条最高</w:t>
            </w:r>
            <w:r>
              <w:rPr>
                <w:rFonts w:hint="eastAsia" w:ascii="宋体" w:hAnsi="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eastAsia="zh-CN"/>
              </w:rPr>
              <w:t xml:space="preserve">）</w:t>
            </w:r>
            <w:r/>
          </w:p>
          <w:p>
            <w:pPr>
              <w:numPr>
                <w:ilvl w:val="0"/>
                <w:numId w:val="0"/>
              </w:numPr>
              <w:ind w:left="0" w:firstLine="0"/>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highlight w:val="none"/>
                <w:lang w:eastAsia="zh-CN"/>
              </w:rPr>
              <w:t xml:space="preserve">礼仪团队负责人：具备殡仪服务员五级（或初级）及以上</w:t>
            </w:r>
            <w:r>
              <w:rPr>
                <w:rFonts w:hint="eastAsia" w:ascii="宋体" w:hAnsi="宋体" w:eastAsia="宋体" w:cs="宋体"/>
                <w:color w:val="000000"/>
                <w:sz w:val="21"/>
                <w:szCs w:val="21"/>
                <w:highlight w:val="none"/>
                <w:lang w:val="en-US" w:eastAsia="zh-CN"/>
              </w:rPr>
              <w:t xml:space="preserve">证书得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本条最高</w:t>
            </w:r>
            <w:r>
              <w:rPr>
                <w:rFonts w:hint="eastAsia" w:ascii="宋体" w:hAnsi="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eastAsia="zh-CN"/>
              </w:rPr>
              <w:t xml:space="preserve">）</w:t>
            </w:r>
            <w:r/>
          </w:p>
          <w:p>
            <w:pPr>
              <w:numPr>
                <w:ilvl w:val="0"/>
                <w:numId w:val="0"/>
              </w:numPr>
              <w:ind w:left="0" w:firstLine="0"/>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highlight w:val="none"/>
                <w:lang w:eastAsia="zh-CN"/>
              </w:rPr>
              <w:t xml:space="preserve">鲜花团队负责人：具备殡仪服务员五级（或初级）及以上</w:t>
            </w:r>
            <w:r>
              <w:rPr>
                <w:rFonts w:hint="eastAsia" w:ascii="宋体" w:hAnsi="宋体" w:eastAsia="宋体" w:cs="宋体"/>
                <w:color w:val="000000"/>
                <w:sz w:val="21"/>
                <w:szCs w:val="21"/>
                <w:highlight w:val="none"/>
                <w:lang w:val="en-US" w:eastAsia="zh-CN"/>
              </w:rPr>
              <w:t xml:space="preserve">证书得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，具备花艺师五级（或初级）及以上</w:t>
            </w:r>
            <w:r>
              <w:rPr>
                <w:rFonts w:hint="eastAsia" w:ascii="宋体" w:hAnsi="宋体" w:eastAsia="宋体" w:cs="宋体"/>
                <w:color w:val="000000"/>
                <w:sz w:val="21"/>
                <w:szCs w:val="21"/>
                <w:highlight w:val="none"/>
                <w:lang w:val="en-US" w:eastAsia="zh-CN"/>
              </w:rPr>
              <w:t xml:space="preserve">证书得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本条最高</w:t>
            </w:r>
            <w:r>
              <w:rPr>
                <w:rFonts w:hint="eastAsia" w:ascii="宋体" w:hAnsi="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eastAsia="zh-CN"/>
              </w:rPr>
              <w:t xml:space="preserve">）</w:t>
            </w:r>
            <w:r/>
          </w:p>
          <w:p>
            <w:pPr>
              <w:numPr>
                <w:ilvl w:val="0"/>
                <w:numId w:val="0"/>
              </w:numPr>
              <w:ind w:left="0" w:firstLine="0"/>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rPr>
              <w:t xml:space="preserve">注：投标文件中须提供</w:t>
            </w:r>
            <w:r>
              <w:rPr>
                <w:rFonts w:hint="eastAsia" w:ascii="宋体" w:hAnsi="宋体" w:cs="宋体"/>
                <w:b/>
                <w:bCs/>
                <w:color w:val="000000"/>
                <w:sz w:val="21"/>
                <w:szCs w:val="21"/>
                <w:highlight w:val="none"/>
                <w:lang w:val="en-US" w:eastAsia="zh-CN"/>
              </w:rPr>
              <w:t xml:space="preserve">人员相关证书扫描件及</w:t>
            </w:r>
            <w:r>
              <w:rPr>
                <w:rFonts w:hint="eastAsia" w:ascii="宋体" w:hAnsi="宋体" w:eastAsia="宋体" w:cs="宋体"/>
                <w:b/>
                <w:bCs/>
                <w:color w:val="000000"/>
                <w:sz w:val="21"/>
                <w:szCs w:val="21"/>
                <w:highlight w:val="none"/>
                <w:lang w:val="en-US" w:eastAsia="zh-CN"/>
              </w:rPr>
              <w:t xml:space="preserve">投标人（或下属单位分支机构/控股）为其缴纳的近三个月中任意一个月的社保证明和劳动合同扫描件，如未提供或提供不全或提供的证明材料无法佐证的，则不计入本项评分。</w:t>
            </w:r>
            <w:r/>
          </w:p>
        </w:tc>
        <w:tc>
          <w:tcPr>
            <w:shd w:val="clear" w:color="auto" w:fill="auto"/>
            <w:tcW w:w="699" w:type="dxa"/>
            <w:vAlign w:val="center"/>
            <w:textDirection w:val="lrTb"/>
            <w:noWrap w:val="false"/>
          </w:tcPr>
          <w:p>
            <w:pPr>
              <w:jc w:val="center"/>
              <w:spacing w:line="360" w:lineRule="auto"/>
              <w:widowControl/>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1</w:t>
            </w:r>
            <w:r/>
          </w:p>
        </w:tc>
      </w:tr>
      <w:tr>
        <w:trPr>
          <w:jc w:val="center"/>
          <w:trHeight w:val="251"/>
        </w:trPr>
        <w:tc>
          <w:tcPr>
            <w:tcW w:w="940" w:type="dxa"/>
            <w:vAlign w:val="center"/>
            <w:vMerge w:val="continue"/>
            <w:textDirection w:val="lrTb"/>
            <w:noWrap w:val="false"/>
          </w:tcPr>
          <w:p>
            <w:pPr>
              <w:ind w:firstLine="482"/>
              <w:jc w:val="left"/>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shd w:val="clear" w:color="auto" w:fill="auto"/>
            <w:tcW w:w="1421" w:type="dxa"/>
            <w:vAlign w:val="center"/>
            <w:textDirection w:val="lrTb"/>
            <w:noWrap w:val="false"/>
          </w:tcPr>
          <w:p>
            <w:pPr>
              <w:jc w:val="left"/>
              <w:spacing w:line="360"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eastAsia="zh-CN"/>
              </w:rPr>
              <w:t xml:space="preserve">类似业绩</w:t>
            </w:r>
            <w:r/>
          </w:p>
        </w:tc>
        <w:tc>
          <w:tcPr>
            <w:shd w:val="clear" w:color="auto" w:fill="auto"/>
            <w:tcW w:w="6155"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投标单位具有类似项目经验，提供近</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eastAsia="zh-CN"/>
              </w:rPr>
              <w:t xml:space="preserve">年（202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月至今）承接类似项目的业绩证明（类似项目是指</w:t>
            </w:r>
            <w:r>
              <w:rPr>
                <w:rFonts w:hint="eastAsia" w:ascii="宋体" w:hAnsi="宋体" w:eastAsia="宋体" w:cs="宋体"/>
                <w:color w:val="000000"/>
                <w:sz w:val="21"/>
                <w:szCs w:val="21"/>
                <w:highlight w:val="none"/>
                <w:lang w:val="en-US" w:eastAsia="zh-CN"/>
              </w:rPr>
              <w:t xml:space="preserve">类似</w:t>
            </w:r>
            <w:r>
              <w:rPr>
                <w:rFonts w:hint="eastAsia" w:ascii="宋体" w:hAnsi="宋体" w:cs="宋体"/>
                <w:b/>
                <w:bCs/>
                <w:color w:val="000000"/>
                <w:sz w:val="21"/>
                <w:szCs w:val="21"/>
                <w:highlight w:val="none"/>
                <w:lang w:val="en-US" w:eastAsia="zh-CN"/>
              </w:rPr>
              <w:t xml:space="preserve">殡葬</w:t>
            </w:r>
            <w:r>
              <w:rPr>
                <w:rFonts w:hint="eastAsia" w:ascii="宋体" w:hAnsi="宋体" w:eastAsia="宋体" w:cs="宋体"/>
                <w:color w:val="000000"/>
                <w:sz w:val="21"/>
                <w:szCs w:val="21"/>
                <w:highlight w:val="none"/>
                <w:lang w:eastAsia="zh-CN"/>
              </w:rPr>
              <w:t xml:space="preserve">服务项目，提供</w:t>
            </w:r>
            <w:r>
              <w:rPr>
                <w:rFonts w:hint="eastAsia" w:ascii="宋体" w:hAnsi="宋体" w:eastAsia="宋体" w:cs="宋体"/>
                <w:color w:val="000000"/>
                <w:sz w:val="21"/>
                <w:szCs w:val="21"/>
                <w:highlight w:val="none"/>
                <w:lang w:val="en-US" w:eastAsia="zh-CN"/>
              </w:rPr>
              <w:t xml:space="preserve">合同</w:t>
            </w:r>
            <w:r>
              <w:rPr>
                <w:rFonts w:hint="eastAsia" w:ascii="宋体" w:hAnsi="宋体" w:eastAsia="宋体" w:cs="宋体"/>
                <w:color w:val="000000"/>
                <w:sz w:val="21"/>
                <w:szCs w:val="21"/>
                <w:highlight w:val="none"/>
                <w:lang w:eastAsia="zh-CN"/>
              </w:rPr>
              <w:t xml:space="preserve">证明文件</w:t>
            </w:r>
            <w:r>
              <w:rPr>
                <w:rFonts w:hint="eastAsia" w:ascii="宋体" w:hAnsi="宋体" w:eastAsia="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lang w:eastAsia="zh-CN"/>
              </w:rPr>
              <w:t xml:space="preserve">作为评审依据，时间以合同签订时间为准），提供</w:t>
            </w:r>
            <w:r>
              <w:rPr>
                <w:rFonts w:hint="eastAsia" w:ascii="宋体" w:hAnsi="宋体" w:eastAsia="宋体" w:cs="宋体"/>
                <w:color w:val="000000"/>
                <w:sz w:val="21"/>
                <w:szCs w:val="21"/>
                <w:highlight w:val="none"/>
                <w:lang w:val="en-US" w:eastAsia="zh-CN"/>
              </w:rPr>
              <w:t xml:space="preserve">一个得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分，最高</w:t>
            </w:r>
            <w:r>
              <w:rPr>
                <w:rFonts w:hint="eastAsia" w:ascii="宋体" w:hAnsi="宋体" w:eastAsia="宋体" w:cs="宋体"/>
                <w:color w:val="000000"/>
                <w:sz w:val="21"/>
                <w:szCs w:val="21"/>
                <w:highlight w:val="none"/>
                <w:lang w:eastAsia="zh-CN"/>
              </w:rPr>
              <w:t xml:space="preserve">得</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不提供不得分</w:t>
            </w:r>
            <w:r>
              <w:rPr>
                <w:rFonts w:hint="eastAsia" w:ascii="宋体" w:hAnsi="宋体" w:eastAsia="宋体" w:cs="宋体"/>
                <w:color w:val="000000"/>
                <w:sz w:val="21"/>
                <w:szCs w:val="21"/>
                <w:highlight w:val="none"/>
                <w:lang w:eastAsia="zh-CN"/>
              </w:rPr>
              <w:t xml:space="preserve">。</w:t>
            </w:r>
            <w:r/>
          </w:p>
        </w:tc>
        <w:tc>
          <w:tcPr>
            <w:shd w:val="clear" w:color="auto" w:fill="auto"/>
            <w:tcW w:w="699" w:type="dxa"/>
            <w:vAlign w:val="center"/>
            <w:textDirection w:val="lrTb"/>
            <w:noWrap w:val="false"/>
          </w:tcPr>
          <w:p>
            <w:pPr>
              <w:jc w:val="center"/>
              <w:spacing w:line="360" w:lineRule="auto"/>
              <w:widowControl/>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9</w:t>
            </w:r>
            <w:r/>
          </w:p>
        </w:tc>
      </w:tr>
    </w:tbl>
    <w:p>
      <w:pPr>
        <w:ind w:firstLine="424"/>
        <w:spacing w:line="360" w:lineRule="auto"/>
        <w:rPr>
          <w:rFonts w:hint="eastAsia" w:ascii="宋体" w:hAnsi="宋体"/>
          <w:b/>
          <w:color w:val="000000"/>
          <w:szCs w:val="21"/>
        </w:rPr>
      </w:pPr>
      <w:r>
        <w:rPr>
          <w:rFonts w:hint="eastAsia" w:ascii="宋体" w:hAnsi="宋体"/>
          <w:b/>
          <w:color w:val="000000"/>
          <w:szCs w:val="21"/>
        </w:rPr>
      </w:r>
      <w:r/>
    </w:p>
    <w:p>
      <w:pPr>
        <w:ind w:firstLine="424"/>
        <w:spacing w:line="360" w:lineRule="auto"/>
        <w:rPr>
          <w:rFonts w:ascii="宋体" w:hAnsi="宋体"/>
          <w:b/>
          <w:color w:val="000000"/>
          <w:szCs w:val="21"/>
        </w:rPr>
      </w:pPr>
      <w:r>
        <w:rPr>
          <w:rFonts w:hint="eastAsia" w:ascii="宋体" w:hAnsi="宋体"/>
          <w:b/>
          <w:color w:val="000000"/>
          <w:szCs w:val="21"/>
        </w:rPr>
        <w:t xml:space="preserve">备注：</w:t>
      </w:r>
      <w:r/>
    </w:p>
    <w:p>
      <w:pPr>
        <w:ind w:firstLine="422"/>
        <w:spacing w:line="360" w:lineRule="auto"/>
        <w:rPr>
          <w:rFonts w:ascii="宋体" w:hAnsi="宋体"/>
          <w:b/>
          <w:color w:val="000000"/>
          <w:szCs w:val="21"/>
        </w:rPr>
      </w:pPr>
      <w:r>
        <w:rPr>
          <w:rFonts w:hint="eastAsia" w:ascii="宋体" w:hAnsi="宋体"/>
          <w:b/>
          <w:color w:val="000000"/>
          <w:szCs w:val="21"/>
        </w:rPr>
        <w:t xml:space="preserve">1、投标报价超过财政审批预算金额的，投标单位不得进入评标程序。</w:t>
      </w:r>
      <w:r/>
    </w:p>
    <w:p>
      <w:pPr>
        <w:ind w:firstLine="422"/>
        <w:spacing w:line="360" w:lineRule="auto"/>
        <w:rPr>
          <w:rFonts w:ascii="宋体" w:hAnsi="宋体"/>
          <w:b/>
          <w:color w:val="000000"/>
          <w:szCs w:val="21"/>
        </w:rPr>
      </w:pPr>
      <w:r>
        <w:rPr>
          <w:rFonts w:hint="eastAsia" w:ascii="宋体" w:hAnsi="宋体"/>
          <w:b/>
          <w:color w:val="000000"/>
          <w:szCs w:val="21"/>
        </w:rPr>
        <w:t xml:space="preserve">2、投标文件中如出现前后不一致时,评委有权请投标人澄清说明,澄清说明事项涉及评分时,评委有权酌情扣分。</w:t>
      </w:r>
      <w:r/>
    </w:p>
    <w:p>
      <w:pPr>
        <w:ind w:firstLine="422"/>
        <w:spacing w:line="360" w:lineRule="auto"/>
        <w:rPr>
          <w:rFonts w:hint="eastAsia" w:ascii="宋体" w:hAnsi="宋体"/>
          <w:b/>
          <w:szCs w:val="21"/>
          <w:highlight w:val="none"/>
        </w:rPr>
      </w:pPr>
      <w:r>
        <w:rPr>
          <w:rFonts w:hint="eastAsia" w:ascii="宋体" w:hAnsi="宋体"/>
          <w:b/>
          <w:szCs w:val="21"/>
        </w:rPr>
        <w:t xml:space="preserve">3、防止虚假应标，采购代理机构及采购单位有权对中标单位所有证书和业绩的真实性进行核查，</w:t>
      </w:r>
      <w:r>
        <w:rPr>
          <w:rFonts w:hint="eastAsia" w:ascii="宋体" w:hAnsi="宋体"/>
          <w:b/>
          <w:szCs w:val="21"/>
          <w:highlight w:val="none"/>
        </w:rPr>
        <w:t xml:space="preserve">如有不实，将取消中标资格，并按相关规定进行处理。</w:t>
      </w:r>
      <w:r/>
    </w:p>
    <w:p>
      <w:pPr>
        <w:ind w:firstLine="422"/>
        <w:spacing w:line="360" w:lineRule="auto"/>
        <w:rPr>
          <w:rFonts w:hint="eastAsia" w:ascii="宋体" w:hAnsi="宋体" w:eastAsia="宋体"/>
          <w:b/>
          <w:szCs w:val="21"/>
          <w:highlight w:val="none"/>
          <w:lang w:val="en-US" w:eastAsia="zh-CN"/>
        </w:rPr>
      </w:pPr>
      <w:r>
        <w:rPr>
          <w:rFonts w:hint="eastAsia" w:ascii="宋体" w:hAnsi="宋体"/>
          <w:b/>
          <w:szCs w:val="21"/>
          <w:highlight w:val="none"/>
          <w:lang w:val="en-US" w:eastAsia="zh-CN"/>
        </w:rPr>
        <w:t xml:space="preserve">4、为确保货物、服务质量，投标单位除价格分之外技术部分的分值低于其总分的75%（即67.5分）作为无效标处理。</w:t>
      </w:r>
      <w:r/>
    </w:p>
    <w:p>
      <w:pPr>
        <w:rPr>
          <w:rFonts w:hint="eastAsia" w:ascii="宋体" w:hAnsi="宋体" w:eastAsia="宋体"/>
          <w:color w:val="000000"/>
          <w:sz w:val="36"/>
          <w:szCs w:val="36"/>
        </w:rPr>
      </w:pPr>
      <w:r>
        <w:rPr>
          <w:rFonts w:hint="eastAsia" w:ascii="宋体" w:hAnsi="宋体" w:eastAsia="宋体"/>
          <w:color w:val="000000"/>
          <w:sz w:val="36"/>
          <w:szCs w:val="36"/>
        </w:rPr>
        <w:br w:type="page" w:clear="all"/>
      </w:r>
      <w:r/>
    </w:p>
    <w:p>
      <w:pPr>
        <w:pStyle w:val="771"/>
        <w:jc w:val="center"/>
        <w:spacing w:line="360" w:lineRule="auto"/>
        <w:rPr>
          <w:rFonts w:ascii="宋体" w:hAnsi="宋体" w:eastAsia="宋体"/>
          <w:color w:val="000000"/>
          <w:sz w:val="36"/>
          <w:szCs w:val="36"/>
        </w:rPr>
      </w:pPr>
      <w:r>
        <w:rPr>
          <w:rFonts w:hint="eastAsia" w:ascii="宋体" w:hAnsi="宋体" w:eastAsia="宋体"/>
          <w:color w:val="000000"/>
          <w:sz w:val="36"/>
          <w:szCs w:val="36"/>
        </w:rPr>
        <w:t xml:space="preserve">第七章</w:t>
      </w:r>
      <w:r>
        <w:rPr>
          <w:rFonts w:hint="eastAsia" w:ascii="宋体" w:hAnsi="宋体" w:eastAsia="宋体"/>
          <w:color w:val="000000"/>
          <w:sz w:val="36"/>
          <w:szCs w:val="36"/>
          <w:lang w:val="en-US" w:eastAsia="zh-CN"/>
        </w:rPr>
        <w:t xml:space="preserve"> </w:t>
      </w:r>
      <w:r>
        <w:rPr>
          <w:rFonts w:hint="eastAsia" w:ascii="宋体" w:hAnsi="宋体" w:eastAsia="宋体"/>
          <w:color w:val="000000"/>
          <w:sz w:val="36"/>
          <w:szCs w:val="36"/>
        </w:rPr>
        <w:t xml:space="preserve">昆山市政府采购供应商诚信管理办法</w:t>
      </w:r>
      <w:r/>
    </w:p>
    <w:p>
      <w:pPr>
        <w:spacing w:line="360" w:lineRule="auto"/>
        <w:rPr>
          <w:rFonts w:ascii="宋体" w:hAnsi="宋体"/>
          <w:color w:val="000000"/>
          <w:szCs w:val="21"/>
        </w:rPr>
      </w:pPr>
      <w:r>
        <w:rPr>
          <w:rFonts w:hint="eastAsia" w:ascii="宋体" w:hAnsi="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spacing w:line="360" w:lineRule="auto"/>
        <w:rPr>
          <w:rFonts w:ascii="宋体" w:hAnsi="宋体"/>
          <w:color w:val="000000"/>
          <w:szCs w:val="21"/>
        </w:rPr>
      </w:pPr>
      <w:r>
        <w:rPr>
          <w:rFonts w:hint="eastAsia" w:ascii="宋体" w:hAnsi="宋体"/>
          <w:color w:val="000000"/>
          <w:szCs w:val="21"/>
        </w:rPr>
        <w:t xml:space="preserve">第二条 本办法适用于参加昆山市范围内政府采购活动的供应商。</w:t>
      </w:r>
      <w:r/>
    </w:p>
    <w:p>
      <w:pPr>
        <w:spacing w:line="360" w:lineRule="auto"/>
        <w:rPr>
          <w:rFonts w:ascii="宋体" w:hAnsi="宋体"/>
          <w:color w:val="000000"/>
          <w:szCs w:val="21"/>
        </w:rPr>
      </w:pPr>
      <w:r>
        <w:rPr>
          <w:rFonts w:hint="eastAsia" w:ascii="宋体" w:hAnsi="宋体"/>
          <w:color w:val="000000"/>
          <w:szCs w:val="21"/>
        </w:rPr>
        <w:t xml:space="preserve">供应商是指向采购人提供货物、工程或者服务的法人、其他组织或者自然人。</w:t>
      </w:r>
      <w:r/>
    </w:p>
    <w:p>
      <w:pPr>
        <w:spacing w:line="360" w:lineRule="auto"/>
        <w:rPr>
          <w:rFonts w:ascii="宋体" w:hAnsi="宋体"/>
          <w:color w:val="000000"/>
          <w:szCs w:val="21"/>
        </w:rPr>
      </w:pPr>
      <w:r>
        <w:rPr>
          <w:rFonts w:hint="eastAsia" w:ascii="宋体" w:hAnsi="宋体"/>
          <w:color w:val="000000"/>
          <w:szCs w:val="21"/>
        </w:rPr>
        <w:t xml:space="preserve">第三条  政府采购当事人有权对供应商的行为进行监督，发现违法违规行为应当及时向政府采购监管部门反映，并配合做好调查处理工作。</w:t>
      </w:r>
      <w:r/>
    </w:p>
    <w:p>
      <w:pPr>
        <w:spacing w:line="360" w:lineRule="auto"/>
        <w:rPr>
          <w:rFonts w:ascii="宋体" w:hAnsi="宋体"/>
          <w:color w:val="000000"/>
          <w:szCs w:val="21"/>
        </w:rPr>
      </w:pPr>
      <w:r>
        <w:rPr>
          <w:rFonts w:hint="eastAsia" w:ascii="宋体" w:hAnsi="宋体"/>
          <w:color w:val="000000"/>
          <w:szCs w:val="21"/>
        </w:rPr>
        <w:t xml:space="preserve">其他单位和个人对政府采购活动中供应商的违法违规行为，有权控告和检举，政府采购监管部门应当依法调查处理。</w:t>
      </w:r>
      <w:r/>
    </w:p>
    <w:p>
      <w:pPr>
        <w:spacing w:line="360" w:lineRule="auto"/>
        <w:rPr>
          <w:rFonts w:ascii="宋体" w:hAnsi="宋体"/>
          <w:color w:val="000000"/>
          <w:szCs w:val="21"/>
        </w:rPr>
      </w:pPr>
      <w:r>
        <w:rPr>
          <w:rFonts w:hint="eastAsia" w:ascii="宋体" w:hAnsi="宋体"/>
          <w:color w:val="000000"/>
          <w:szCs w:val="21"/>
        </w:rPr>
        <w:t xml:space="preserve">第四条  供应商参加政府采购活动，应当遵循公平竞争、诚实信用原则。</w:t>
      </w:r>
      <w:r/>
    </w:p>
    <w:p>
      <w:pPr>
        <w:spacing w:line="360" w:lineRule="auto"/>
        <w:rPr>
          <w:rFonts w:ascii="宋体" w:hAnsi="宋体"/>
          <w:color w:val="000000"/>
          <w:szCs w:val="21"/>
        </w:rPr>
      </w:pPr>
      <w:r>
        <w:rPr>
          <w:rFonts w:hint="eastAsia" w:ascii="宋体" w:hAnsi="宋体"/>
          <w:color w:val="000000"/>
          <w:szCs w:val="21"/>
        </w:rPr>
        <w:t xml:space="preserve">第五条  供应商参加政府采购活动的合法权益应当依法得到保护，任何人不得以任何手段损害供应商的合法权益。</w:t>
      </w:r>
      <w:r/>
    </w:p>
    <w:p>
      <w:pPr>
        <w:spacing w:line="360" w:lineRule="auto"/>
        <w:rPr>
          <w:rFonts w:ascii="宋体" w:hAnsi="宋体"/>
          <w:color w:val="000000"/>
          <w:szCs w:val="21"/>
        </w:rPr>
      </w:pPr>
      <w:r>
        <w:rPr>
          <w:rFonts w:hint="eastAsia" w:ascii="宋体" w:hAnsi="宋体"/>
          <w:color w:val="000000"/>
          <w:szCs w:val="21"/>
        </w:rPr>
        <w:t xml:space="preserve">第六条  供应商监管工作应当依法进行，坚持公开透明、惩罚得当、信息共享的原则。</w:t>
      </w:r>
      <w:r/>
    </w:p>
    <w:p>
      <w:pPr>
        <w:spacing w:line="360" w:lineRule="auto"/>
        <w:rPr>
          <w:rFonts w:ascii="宋体" w:hAnsi="宋体"/>
          <w:color w:val="000000"/>
          <w:szCs w:val="21"/>
        </w:rPr>
      </w:pPr>
      <w:r>
        <w:rPr>
          <w:rFonts w:hint="eastAsia" w:ascii="宋体" w:hAnsi="宋体"/>
          <w:color w:val="000000"/>
          <w:szCs w:val="21"/>
        </w:rPr>
        <w:t xml:space="preserve">第七条  实行政府采购供应商诚信管理制度。对供应商失信行为、不良行为等诚信信息，由政府采购监管部门予以记录，在昆山市政府采购活动中采用。</w:t>
      </w:r>
      <w:r/>
    </w:p>
    <w:p>
      <w:pPr>
        <w:spacing w:line="360" w:lineRule="auto"/>
        <w:rPr>
          <w:rFonts w:ascii="宋体" w:hAnsi="宋体"/>
          <w:color w:val="000000"/>
          <w:szCs w:val="21"/>
        </w:rPr>
      </w:pPr>
      <w:r>
        <w:rPr>
          <w:rFonts w:hint="eastAsia" w:ascii="宋体" w:hAnsi="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spacing w:line="360" w:lineRule="auto"/>
        <w:rPr>
          <w:rFonts w:ascii="宋体" w:hAnsi="宋体"/>
          <w:color w:val="000000"/>
          <w:szCs w:val="21"/>
        </w:rPr>
      </w:pPr>
      <w:r>
        <w:rPr>
          <w:rFonts w:hint="eastAsia" w:ascii="宋体" w:hAnsi="宋体"/>
          <w:color w:val="000000"/>
          <w:szCs w:val="21"/>
        </w:rPr>
        <w:t xml:space="preserve">（一）已递交投标（响应）文件而不参加开标的，或者开标时以各种理由不解密投标（响应）文件影响采购活动正常进行的；</w:t>
      </w:r>
      <w:r/>
    </w:p>
    <w:p>
      <w:pPr>
        <w:spacing w:line="360" w:lineRule="auto"/>
        <w:rPr>
          <w:rFonts w:ascii="宋体" w:hAnsi="宋体"/>
          <w:color w:val="000000"/>
          <w:szCs w:val="21"/>
        </w:rPr>
      </w:pPr>
      <w:r>
        <w:rPr>
          <w:rFonts w:hint="eastAsia" w:ascii="宋体" w:hAnsi="宋体"/>
          <w:color w:val="000000"/>
          <w:szCs w:val="21"/>
        </w:rPr>
        <w:t xml:space="preserve">（二）不遵守开评标现场纪律，故意扰乱开标评标现场秩序的；</w:t>
      </w:r>
      <w:r/>
    </w:p>
    <w:p>
      <w:pPr>
        <w:spacing w:line="360" w:lineRule="auto"/>
        <w:rPr>
          <w:rFonts w:ascii="宋体" w:hAnsi="宋体"/>
          <w:color w:val="000000"/>
          <w:szCs w:val="21"/>
        </w:rPr>
      </w:pPr>
      <w:r>
        <w:rPr>
          <w:rFonts w:hint="eastAsia" w:ascii="宋体" w:hAnsi="宋体"/>
          <w:color w:val="000000"/>
          <w:szCs w:val="21"/>
        </w:rPr>
        <w:t xml:space="preserve">（三）未按《政府采购法》等相关规定签订、履行合同的；</w:t>
      </w:r>
      <w:r/>
    </w:p>
    <w:p>
      <w:pPr>
        <w:spacing w:line="360" w:lineRule="auto"/>
        <w:rPr>
          <w:rFonts w:ascii="宋体" w:hAnsi="宋体"/>
          <w:color w:val="000000"/>
          <w:szCs w:val="21"/>
        </w:rPr>
      </w:pPr>
      <w:r>
        <w:rPr>
          <w:rFonts w:hint="eastAsia" w:ascii="宋体" w:hAnsi="宋体"/>
          <w:color w:val="000000"/>
          <w:szCs w:val="21"/>
        </w:rPr>
        <w:t xml:space="preserve">（四）无正当理由放弃中标（成交）的；</w:t>
      </w:r>
      <w:r/>
    </w:p>
    <w:p>
      <w:pPr>
        <w:spacing w:line="360" w:lineRule="auto"/>
        <w:rPr>
          <w:rFonts w:ascii="宋体" w:hAnsi="宋体"/>
          <w:color w:val="000000"/>
          <w:szCs w:val="21"/>
        </w:rPr>
      </w:pPr>
      <w:r>
        <w:rPr>
          <w:rFonts w:hint="eastAsia" w:ascii="宋体" w:hAnsi="宋体"/>
          <w:color w:val="000000"/>
          <w:szCs w:val="21"/>
        </w:rPr>
        <w:t xml:space="preserve">（五）履约验收不合格的；</w:t>
      </w:r>
      <w:r/>
    </w:p>
    <w:p>
      <w:pPr>
        <w:spacing w:line="360" w:lineRule="auto"/>
        <w:rPr>
          <w:rFonts w:ascii="宋体" w:hAnsi="宋体"/>
          <w:color w:val="000000"/>
          <w:szCs w:val="21"/>
        </w:rPr>
      </w:pPr>
      <w:r>
        <w:rPr>
          <w:rFonts w:hint="eastAsia" w:ascii="宋体" w:hAnsi="宋体"/>
          <w:color w:val="000000"/>
          <w:szCs w:val="21"/>
        </w:rPr>
        <w:t xml:space="preserve">（六）一年内累计三次及以上质疑均查无实据的；</w:t>
      </w:r>
      <w:r/>
    </w:p>
    <w:p>
      <w:pPr>
        <w:spacing w:line="360" w:lineRule="auto"/>
        <w:rPr>
          <w:rFonts w:ascii="宋体" w:hAnsi="宋体"/>
          <w:color w:val="000000"/>
          <w:szCs w:val="21"/>
        </w:rPr>
      </w:pPr>
      <w:r>
        <w:rPr>
          <w:rFonts w:hint="eastAsia" w:ascii="宋体" w:hAnsi="宋体"/>
          <w:color w:val="000000"/>
          <w:szCs w:val="21"/>
        </w:rPr>
        <w:t xml:space="preserve">（七）捏造事实、提供虚假材料进行恶意举报的；</w:t>
      </w:r>
      <w:r/>
    </w:p>
    <w:p>
      <w:pPr>
        <w:spacing w:line="360" w:lineRule="auto"/>
        <w:rPr>
          <w:rFonts w:ascii="宋体" w:hAnsi="宋体"/>
          <w:color w:val="000000"/>
          <w:szCs w:val="21"/>
        </w:rPr>
      </w:pPr>
      <w:r>
        <w:rPr>
          <w:rFonts w:hint="eastAsia" w:ascii="宋体" w:hAnsi="宋体"/>
          <w:color w:val="000000"/>
          <w:szCs w:val="21"/>
        </w:rPr>
        <w:t xml:space="preserve">（八）不配合或采用不正当手段干扰政府采购质疑、投诉处理工作的；</w:t>
      </w:r>
      <w:r/>
    </w:p>
    <w:p>
      <w:pPr>
        <w:spacing w:line="360" w:lineRule="auto"/>
        <w:rPr>
          <w:rFonts w:ascii="宋体" w:hAnsi="宋体"/>
          <w:color w:val="000000"/>
          <w:szCs w:val="21"/>
        </w:rPr>
      </w:pPr>
      <w:r>
        <w:rPr>
          <w:rFonts w:hint="eastAsia" w:ascii="宋体" w:hAnsi="宋体"/>
          <w:color w:val="000000"/>
          <w:szCs w:val="21"/>
        </w:rPr>
        <w:t xml:space="preserve">（九）经查实，利用产品授权等方式控制货源的；</w:t>
      </w:r>
      <w:r/>
    </w:p>
    <w:p>
      <w:pPr>
        <w:spacing w:line="360" w:lineRule="auto"/>
        <w:rPr>
          <w:rFonts w:ascii="宋体" w:hAnsi="宋体"/>
          <w:color w:val="000000"/>
          <w:szCs w:val="21"/>
        </w:rPr>
      </w:pPr>
      <w:r>
        <w:rPr>
          <w:rFonts w:hint="eastAsia" w:ascii="宋体" w:hAnsi="宋体"/>
          <w:color w:val="000000"/>
          <w:szCs w:val="21"/>
        </w:rPr>
        <w:t xml:space="preserve">（十）为采购项目提供整体设计、规范编制或者项目管理、监理、检测等服务，同时再参加该采购项目的其他采购活动的；</w:t>
      </w:r>
      <w:r/>
    </w:p>
    <w:p>
      <w:pPr>
        <w:spacing w:line="360" w:lineRule="auto"/>
        <w:rPr>
          <w:rFonts w:ascii="宋体" w:hAnsi="宋体"/>
          <w:color w:val="000000"/>
          <w:szCs w:val="21"/>
        </w:rPr>
      </w:pPr>
      <w:r>
        <w:rPr>
          <w:rFonts w:hint="eastAsia" w:ascii="宋体" w:hAnsi="宋体"/>
          <w:color w:val="000000"/>
          <w:szCs w:val="21"/>
        </w:rPr>
        <w:t xml:space="preserve">（十一）政府采购监管部门认定的其他失信行为。</w:t>
      </w:r>
      <w:r/>
    </w:p>
    <w:p>
      <w:pPr>
        <w:spacing w:line="360" w:lineRule="auto"/>
        <w:rPr>
          <w:rFonts w:ascii="宋体" w:hAnsi="宋体"/>
          <w:color w:val="000000"/>
          <w:szCs w:val="21"/>
        </w:rPr>
      </w:pPr>
      <w:r>
        <w:rPr>
          <w:rFonts w:hint="eastAsia" w:ascii="宋体" w:hAnsi="宋体"/>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spacing w:line="360" w:lineRule="auto"/>
        <w:rPr>
          <w:rFonts w:ascii="宋体" w:hAnsi="宋体"/>
          <w:color w:val="000000"/>
          <w:szCs w:val="21"/>
        </w:rPr>
      </w:pPr>
      <w:r>
        <w:rPr>
          <w:rFonts w:hint="eastAsia" w:ascii="宋体" w:hAnsi="宋体"/>
          <w:color w:val="000000"/>
          <w:szCs w:val="21"/>
        </w:rPr>
        <w:t xml:space="preserve">（一）提供虚假材料谋取中标（成交）的；</w:t>
      </w:r>
      <w:r/>
    </w:p>
    <w:p>
      <w:pPr>
        <w:spacing w:line="360" w:lineRule="auto"/>
        <w:rPr>
          <w:rFonts w:ascii="宋体" w:hAnsi="宋体"/>
          <w:color w:val="000000"/>
          <w:szCs w:val="21"/>
        </w:rPr>
      </w:pPr>
      <w:r>
        <w:rPr>
          <w:rFonts w:hint="eastAsia" w:ascii="宋体" w:hAnsi="宋体"/>
          <w:color w:val="000000"/>
          <w:szCs w:val="21"/>
        </w:rPr>
        <w:t xml:space="preserve">（二）采取不正当手段诋毁、排挤其他供应商的；</w:t>
      </w:r>
      <w:r/>
    </w:p>
    <w:p>
      <w:pPr>
        <w:spacing w:line="360" w:lineRule="auto"/>
        <w:rPr>
          <w:rFonts w:ascii="宋体" w:hAnsi="宋体"/>
          <w:color w:val="000000"/>
          <w:szCs w:val="21"/>
        </w:rPr>
      </w:pPr>
      <w:r>
        <w:rPr>
          <w:rFonts w:hint="eastAsia" w:ascii="宋体" w:hAnsi="宋体"/>
          <w:color w:val="000000"/>
          <w:szCs w:val="21"/>
        </w:rPr>
        <w:t xml:space="preserve">（三）与采购人、采购代理机构或者其他供应商恶意串通的； </w:t>
      </w:r>
      <w:r/>
    </w:p>
    <w:p>
      <w:pPr>
        <w:spacing w:line="360" w:lineRule="auto"/>
        <w:rPr>
          <w:rFonts w:ascii="宋体" w:hAnsi="宋体"/>
          <w:color w:val="000000"/>
          <w:szCs w:val="21"/>
        </w:rPr>
      </w:pPr>
      <w:r>
        <w:rPr>
          <w:rFonts w:hint="eastAsia" w:ascii="宋体" w:hAnsi="宋体"/>
          <w:color w:val="000000"/>
          <w:szCs w:val="21"/>
        </w:rPr>
        <w:t xml:space="preserve">（四）向采购人或者采购代理机构行贿或者提供其他不正当利益的；</w:t>
      </w:r>
      <w:r/>
    </w:p>
    <w:p>
      <w:pPr>
        <w:spacing w:line="360" w:lineRule="auto"/>
        <w:rPr>
          <w:rFonts w:ascii="宋体" w:hAnsi="宋体"/>
          <w:color w:val="000000"/>
          <w:szCs w:val="21"/>
        </w:rPr>
      </w:pPr>
      <w:r>
        <w:rPr>
          <w:rFonts w:hint="eastAsia" w:ascii="宋体" w:hAnsi="宋体"/>
          <w:color w:val="000000"/>
          <w:szCs w:val="21"/>
        </w:rPr>
        <w:t xml:space="preserve">（五）在采购过程中与采购人进行协商谈判、不按照采购文件和中标（成交）供应商的投标（响应）文件订立合同，或者与采购人另行订立背离合同实质性内容的协议的；</w:t>
      </w:r>
      <w:r/>
    </w:p>
    <w:p>
      <w:pPr>
        <w:spacing w:line="360" w:lineRule="auto"/>
        <w:rPr>
          <w:rFonts w:ascii="宋体" w:hAnsi="宋体"/>
          <w:color w:val="000000"/>
          <w:szCs w:val="21"/>
        </w:rPr>
      </w:pPr>
      <w:r>
        <w:rPr>
          <w:rFonts w:hint="eastAsia" w:ascii="宋体" w:hAnsi="宋体"/>
          <w:color w:val="000000"/>
          <w:szCs w:val="21"/>
        </w:rPr>
        <w:t xml:space="preserve">（六）拒绝有关部门监督检查或者提供虚假情况的；</w:t>
      </w:r>
      <w:r/>
    </w:p>
    <w:p>
      <w:pPr>
        <w:spacing w:line="360" w:lineRule="auto"/>
        <w:rPr>
          <w:rFonts w:ascii="宋体" w:hAnsi="宋体"/>
          <w:color w:val="000000"/>
          <w:szCs w:val="21"/>
        </w:rPr>
      </w:pPr>
      <w:r>
        <w:rPr>
          <w:rFonts w:hint="eastAsia" w:ascii="宋体" w:hAnsi="宋体"/>
          <w:color w:val="000000"/>
          <w:szCs w:val="21"/>
        </w:rPr>
        <w:t xml:space="preserve">（七）中标（成交）后无正当理由不与采购人签订合同的；</w:t>
      </w:r>
      <w:r/>
    </w:p>
    <w:p>
      <w:pPr>
        <w:spacing w:line="360" w:lineRule="auto"/>
        <w:rPr>
          <w:rFonts w:ascii="宋体" w:hAnsi="宋体"/>
          <w:color w:val="000000"/>
          <w:szCs w:val="21"/>
        </w:rPr>
      </w:pPr>
      <w:r>
        <w:rPr>
          <w:rFonts w:hint="eastAsia" w:ascii="宋体" w:hAnsi="宋体"/>
          <w:color w:val="000000"/>
          <w:szCs w:val="21"/>
        </w:rPr>
        <w:t xml:space="preserve">（八）将中标（成交）项目转让给他人，或者违反采购文件规定，将中标（成交）项目分包给他人的；</w:t>
      </w:r>
      <w:r/>
    </w:p>
    <w:p>
      <w:pPr>
        <w:spacing w:line="360" w:lineRule="auto"/>
        <w:rPr>
          <w:rFonts w:ascii="宋体" w:hAnsi="宋体"/>
          <w:color w:val="000000"/>
          <w:szCs w:val="21"/>
        </w:rPr>
      </w:pPr>
      <w:r>
        <w:rPr>
          <w:rFonts w:hint="eastAsia" w:ascii="宋体" w:hAnsi="宋体"/>
          <w:color w:val="000000"/>
          <w:szCs w:val="21"/>
        </w:rPr>
        <w:t xml:space="preserve">（九）拒绝履行合同义务的；</w:t>
      </w:r>
      <w:r/>
    </w:p>
    <w:p>
      <w:pPr>
        <w:spacing w:line="360" w:lineRule="auto"/>
        <w:rPr>
          <w:rFonts w:ascii="宋体" w:hAnsi="宋体"/>
          <w:color w:val="000000"/>
          <w:szCs w:val="21"/>
        </w:rPr>
      </w:pPr>
      <w:r>
        <w:rPr>
          <w:rFonts w:hint="eastAsia" w:ascii="宋体" w:hAnsi="宋体"/>
          <w:color w:val="000000"/>
          <w:szCs w:val="21"/>
        </w:rPr>
        <w:t xml:space="preserve">（十）一年内累计三次及以上投诉均查无实据的；</w:t>
      </w:r>
      <w:r/>
    </w:p>
    <w:p>
      <w:pPr>
        <w:spacing w:line="360" w:lineRule="auto"/>
        <w:rPr>
          <w:rFonts w:ascii="宋体" w:hAnsi="宋体"/>
          <w:color w:val="000000"/>
          <w:szCs w:val="21"/>
        </w:rPr>
      </w:pPr>
      <w:r>
        <w:rPr>
          <w:rFonts w:hint="eastAsia" w:ascii="宋体" w:hAnsi="宋体"/>
          <w:color w:val="000000"/>
          <w:szCs w:val="21"/>
        </w:rPr>
        <w:t xml:space="preserve">（十一）捏造事实或者提供虚假投诉材料或者以非法手段取得证明材料进行投诉的。</w:t>
      </w:r>
      <w:r/>
    </w:p>
    <w:p>
      <w:pPr>
        <w:spacing w:line="360" w:lineRule="auto"/>
        <w:rPr>
          <w:rFonts w:ascii="宋体" w:hAnsi="宋体"/>
          <w:color w:val="000000"/>
          <w:szCs w:val="21"/>
        </w:rPr>
      </w:pPr>
      <w:r>
        <w:rPr>
          <w:rFonts w:hint="eastAsia" w:ascii="宋体" w:hAnsi="宋体"/>
          <w:color w:val="000000"/>
          <w:szCs w:val="21"/>
        </w:rPr>
        <w:t xml:space="preserve">供应商违法违规行为已被依法认定为不良行为的，不再重复认定为失信行为。</w:t>
      </w:r>
      <w:r/>
    </w:p>
    <w:p>
      <w:pPr>
        <w:spacing w:line="360" w:lineRule="auto"/>
        <w:rPr>
          <w:rFonts w:ascii="宋体" w:hAnsi="宋体"/>
          <w:color w:val="000000"/>
          <w:szCs w:val="21"/>
        </w:rPr>
      </w:pPr>
      <w:r>
        <w:rPr>
          <w:rFonts w:hint="eastAsia" w:ascii="宋体" w:hAnsi="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spacing w:line="360" w:lineRule="auto"/>
        <w:rPr>
          <w:rFonts w:ascii="宋体" w:hAnsi="宋体"/>
          <w:color w:val="000000"/>
          <w:szCs w:val="21"/>
        </w:rPr>
      </w:pPr>
      <w:r>
        <w:rPr>
          <w:rFonts w:hint="eastAsia" w:ascii="宋体" w:hAnsi="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spacing w:line="360" w:lineRule="auto"/>
        <w:rPr>
          <w:rFonts w:ascii="宋体" w:hAnsi="宋体"/>
          <w:color w:val="000000"/>
          <w:szCs w:val="21"/>
        </w:rPr>
      </w:pPr>
      <w:r>
        <w:rPr>
          <w:rFonts w:hint="eastAsia" w:ascii="宋体" w:hAnsi="宋体"/>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spacing w:line="360" w:lineRule="auto"/>
        <w:rPr>
          <w:rFonts w:ascii="宋体" w:hAnsi="宋体"/>
          <w:color w:val="000000"/>
          <w:szCs w:val="21"/>
        </w:rPr>
      </w:pPr>
      <w:r>
        <w:rPr>
          <w:rFonts w:hint="eastAsia" w:ascii="宋体" w:hAnsi="宋体"/>
          <w:color w:val="000000"/>
          <w:szCs w:val="21"/>
        </w:rPr>
        <w:t xml:space="preserve">第十二条  供应商在政府采购活动中存在不良行为的，按《江苏省政府采购供应商监督管理暂行办法》的规定执行。</w:t>
      </w:r>
      <w:r/>
    </w:p>
    <w:p>
      <w:pPr>
        <w:spacing w:line="360" w:lineRule="auto"/>
        <w:rPr>
          <w:rFonts w:ascii="宋体" w:hAnsi="宋体"/>
          <w:color w:val="000000"/>
          <w:szCs w:val="21"/>
        </w:rPr>
      </w:pPr>
      <w:r>
        <w:rPr>
          <w:rFonts w:hint="eastAsia" w:ascii="宋体" w:hAnsi="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p>
      <w:pPr>
        <w:spacing w:line="360" w:lineRule="auto"/>
        <w:rPr>
          <w:rFonts w:ascii="宋体" w:hAnsi="宋体"/>
          <w:color w:val="000000"/>
          <w:szCs w:val="21"/>
        </w:rPr>
      </w:pPr>
      <w:r>
        <w:rPr>
          <w:rFonts w:ascii="宋体" w:hAnsi="宋体"/>
          <w:color w:val="000000"/>
          <w:szCs w:val="21"/>
        </w:rPr>
      </w:r>
      <w:r/>
    </w:p>
    <w:sectPr>
      <w:headerReference w:type="default" r:id="rId10"/>
      <w:footerReference w:type="default" r:id="rId12"/>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等线">
    <w:panose1 w:val="02010600030101010101"/>
  </w:font>
  <w:font w:name="黑体">
    <w:panose1 w:val="02010609060101010101"/>
  </w:font>
  <w:font w:name="华文中宋">
    <w:panose1 w:val="02010600040101010101"/>
  </w:font>
  <w:font w:name="仿宋_GB2312">
    <w:panose1 w:val="02010609060101010101"/>
  </w:font>
  <w:font w:name="Verdana">
    <w:panose1 w:val="020B0604030504040204"/>
  </w:font>
  <w:font w:name="Futura Md BT">
    <w:panose1 w:val="020B0503020202020204"/>
  </w:font>
  <w:font w:name="Courier New">
    <w:panose1 w:val="02070309020205020404"/>
  </w:font>
  <w:font w:name="方正仿宋简体">
    <w:panose1 w:val="020B0503020202020204"/>
  </w:font>
  <w:font w:name="Arial">
    <w:panose1 w:val="020B0604020202020204"/>
  </w:font>
  <w:font w:name="创艺简仿宋">
    <w:panose1 w:val="020B0503020202020204"/>
  </w:font>
  <w:font w:name="Cambria">
    <w:panose1 w:val="02040503050406030204"/>
  </w:font>
  <w:font w:name="楷体_GB2312">
    <w:panose1 w:val="02010609060101010101"/>
  </w:font>
  <w:font w:name="方正大黑简体">
    <w:panose1 w:val="020B0503020202020204"/>
  </w:font>
  <w:font w:name="微软雅黑">
    <w:panose1 w:val="020B0503020204020204"/>
  </w:font>
  <w:font w:name="Calibri">
    <w:panose1 w:val="020F050202020403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rPr>
        <w:rFonts w:hint="default" w:ascii="Times New Roman" w:hAnsi="Times New Roman" w:cs="Times New Roman"/>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9"/>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9"/>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v:textbox>
            </v:shape>
          </w:pict>
        </mc:Fallback>
      </mc:AlternateContent>
    </w:r>
    <w:r>
      <w:rPr>
        <w:rFonts w:hint="default" w:ascii="Times New Roman" w:hAnsi="Times New Roman" w:cs="Times New Roman"/>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99"/>
                            <w:tabs>
                              <w:tab w:val="clear" w:pos="4153" w:leader="none"/>
                              <w:tab w:val="clear" w:pos="8306" w:leader="none"/>
                            </w:tabs>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9"/>
                      <w:tabs>
                        <w:tab w:val="clear" w:pos="4153" w:leader="none"/>
                        <w:tab w:val="clear" w:pos="8306" w:leader="none"/>
                      </w:tabs>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9"/>
                          </w:pPr>
                          <w:r>
                            <w:t xml:space="preserve">第 </w:t>
                          </w:r>
                          <w:r>
                            <w:fldChar w:fldCharType="begin"/>
                          </w:r>
                          <w:r>
                            <w:instrText xml:space="preserve"> PAGE  \* MERGEFORMAT </w:instrText>
                          </w:r>
                          <w:r>
                            <w:fldChar w:fldCharType="separate"/>
                          </w:r>
                          <w:r>
                            <w:t xml:space="preserve">40</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9"/>
                    </w:pPr>
                    <w:r>
                      <w:t xml:space="preserve">第 </w:t>
                    </w:r>
                    <w:r>
                      <w:fldChar w:fldCharType="begin"/>
                    </w:r>
                    <w:r>
                      <w:instrText xml:space="preserve"> PAGE  \* MERGEFORMAT </w:instrText>
                    </w:r>
                    <w:r>
                      <w:fldChar w:fldCharType="separate"/>
                    </w:r>
                    <w:r>
                      <w:t xml:space="preserve">40</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w:rPr>
        <w:rFonts w:hint="eastAsia" w:ascii="宋体" w:hAnsi="宋体" w:eastAsia="宋体" w:cs="宋体"/>
        <w:sz w:val="21"/>
        <w:szCs w:val="21"/>
        <w:lang w:val="en-US" w:eastAsia="zh-CN"/>
      </w:rPr>
      <w:t xml:space="preserve">项目编号：</w:t>
    </w:r>
    <w:r>
      <w:rPr>
        <w:rFonts w:hint="eastAsia" w:ascii="宋体" w:hAnsi="宋体" w:eastAsia="宋体" w:cs="宋体"/>
        <w:sz w:val="21"/>
        <w:szCs w:val="21"/>
        <w:lang w:eastAsia="zh-CN"/>
      </w:rPr>
      <w:t xml:space="preserve">JSZC-320583-XHSZ-G2026-0014</w:t>
    </w:r>
    <w:r>
      <w:rPr>
        <w:rFonts w:hint="eastAsia"/>
        <w:lang w:val="en-US" w:eastAsia="zh-CN"/>
      </w:rPr>
      <w:t xml:space="preserve">                                        </w:t>
    </w:r>
    <w:r>
      <w:rPr>
        <w:rFonts w:hint="eastAsia" w:ascii="宋体" w:hAnsi="宋体" w:eastAsia="宋体" w:cs="宋体"/>
        <w:sz w:val="21"/>
        <w:szCs w:val="21"/>
        <w:lang w:val="en-US" w:eastAsia="zh-CN"/>
      </w:rPr>
      <w:t xml:space="preserve">公开招标</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left"/>
      <w:rPr>
        <w:rFonts w:ascii="宋体" w:hAnsi="宋体" w:eastAsia="宋体" w:cs="宋体"/>
        <w:sz w:val="21"/>
        <w:szCs w:val="21"/>
      </w:rPr>
      <w:pBdr>
        <w:bottom w:val="single" w:color="auto" w:sz="4" w:space="0"/>
      </w:pBdr>
    </w:pP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JSZC-320583-XHSZ-G2026-0014</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pStyle w:val="1043"/>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771">
    <w:name w:val="Heading 1"/>
    <w:basedOn w:val="770"/>
    <w:next w:val="770"/>
    <w:uiPriority w:val="0"/>
    <w:qFormat/>
    <w:pPr>
      <w:keepLines/>
      <w:keepNext/>
      <w:spacing w:before="340" w:after="330" w:line="576" w:lineRule="auto"/>
      <w:outlineLvl w:val="0"/>
    </w:pPr>
    <w:rPr>
      <w:rFonts w:eastAsia="楷体_GB2312"/>
      <w:b/>
      <w:sz w:val="44"/>
      <w:szCs w:val="20"/>
    </w:rPr>
  </w:style>
  <w:style w:type="paragraph" w:styleId="772">
    <w:name w:val="Heading 2"/>
    <w:basedOn w:val="770"/>
    <w:next w:val="770"/>
    <w:link w:val="970"/>
    <w:uiPriority w:val="0"/>
    <w:qFormat/>
    <w:pPr>
      <w:keepLines/>
      <w:keepNext/>
      <w:spacing w:before="260" w:after="260" w:line="416" w:lineRule="auto"/>
      <w:outlineLvl w:val="1"/>
    </w:pPr>
    <w:rPr>
      <w:rFonts w:ascii="Cambria" w:hAnsi="Cambria"/>
      <w:b/>
      <w:bCs/>
      <w:sz w:val="32"/>
      <w:szCs w:val="32"/>
    </w:rPr>
  </w:style>
  <w:style w:type="paragraph" w:styleId="773">
    <w:name w:val="Heading 3"/>
    <w:basedOn w:val="770"/>
    <w:next w:val="770"/>
    <w:link w:val="971"/>
    <w:uiPriority w:val="0"/>
    <w:qFormat/>
    <w:pPr>
      <w:keepLines/>
      <w:keepNext/>
      <w:spacing w:before="260" w:after="260" w:line="416" w:lineRule="auto"/>
      <w:outlineLvl w:val="2"/>
    </w:pPr>
    <w:rPr>
      <w:b/>
      <w:bCs/>
      <w:sz w:val="32"/>
      <w:szCs w:val="32"/>
    </w:rPr>
  </w:style>
  <w:style w:type="paragraph" w:styleId="774">
    <w:name w:val="Heading 4"/>
    <w:basedOn w:val="770"/>
    <w:next w:val="770"/>
    <w:link w:val="972"/>
    <w:uiPriority w:val="0"/>
    <w:qFormat/>
    <w:pPr>
      <w:keepLines/>
      <w:keepNext/>
      <w:spacing w:before="280" w:after="290" w:line="376" w:lineRule="auto"/>
      <w:outlineLvl w:val="3"/>
    </w:pPr>
    <w:rPr>
      <w:rFonts w:ascii="Cambria" w:hAnsi="Cambria"/>
      <w:b/>
      <w:bCs/>
      <w:sz w:val="28"/>
      <w:szCs w:val="28"/>
    </w:rPr>
  </w:style>
  <w:style w:type="paragraph" w:styleId="775">
    <w:name w:val="Heading 5"/>
    <w:basedOn w:val="770"/>
    <w:next w:val="770"/>
    <w:link w:val="826"/>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link w:val="827"/>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link w:val="829"/>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link w:val="830"/>
    <w:uiPriority w:val="9"/>
    <w:unhideWhenUsed/>
    <w:qFormat/>
    <w:pPr>
      <w:keepLines/>
      <w:keepNext/>
      <w:spacing w:before="320" w:after="200"/>
      <w:outlineLvl w:val="8"/>
    </w:pPr>
    <w:rPr>
      <w:rFonts w:ascii="Arial" w:hAnsi="Arial" w:eastAsia="Arial" w:cs="Arial"/>
      <w:i/>
      <w:iCs/>
      <w:sz w:val="21"/>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toc 7"/>
    <w:basedOn w:val="770"/>
    <w:next w:val="770"/>
    <w:uiPriority w:val="39"/>
    <w:unhideWhenUsed/>
    <w:qFormat/>
    <w:pPr>
      <w:ind w:left="1701" w:right="0" w:firstLine="0"/>
      <w:spacing w:after="57"/>
    </w:pPr>
  </w:style>
  <w:style w:type="paragraph" w:styleId="783">
    <w:name w:val="Normal Indent"/>
    <w:basedOn w:val="770"/>
    <w:next w:val="770"/>
    <w:link w:val="973"/>
    <w:uiPriority w:val="0"/>
    <w:qFormat/>
    <w:pPr>
      <w:ind w:firstLine="420"/>
      <w:jc w:val="left"/>
    </w:pPr>
    <w:rPr>
      <w:rFonts w:eastAsia="楷体_GB2312"/>
      <w:sz w:val="24"/>
      <w:szCs w:val="20"/>
    </w:rPr>
  </w:style>
  <w:style w:type="paragraph" w:styleId="784">
    <w:name w:val="Caption"/>
    <w:basedOn w:val="770"/>
    <w:next w:val="7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5">
    <w:name w:val="Document Map"/>
    <w:basedOn w:val="771"/>
    <w:next w:val="786"/>
    <w:uiPriority w:val="0"/>
    <w:semiHidden/>
    <w:qFormat/>
    <w:pPr>
      <w:shd w:val="clear" w:color="auto" w:fill="000080"/>
    </w:pPr>
  </w:style>
  <w:style w:type="paragraph" w:styleId="786">
    <w:name w:val="annotation subject"/>
    <w:next w:val="770"/>
    <w:uiPriority w:val="0"/>
    <w:semiHidden/>
    <w:qFormat/>
    <w:pPr>
      <w:ind w:firstLine="4608"/>
      <w:spacing w:line="360" w:lineRule="auto"/>
    </w:pPr>
    <w:rPr>
      <w:rFonts w:hint="default" w:ascii="宋体" w:hAnsi="宋体" w:eastAsia="宋体" w:cs="宋体"/>
      <w:lang w:val="en-US" w:eastAsia="zh-CN" w:bidi="ar-SA"/>
    </w:rPr>
  </w:style>
  <w:style w:type="paragraph" w:styleId="787">
    <w:name w:val="annotation text"/>
    <w:basedOn w:val="770"/>
    <w:link w:val="974"/>
    <w:uiPriority w:val="0"/>
    <w:qFormat/>
    <w:pPr>
      <w:jc w:val="left"/>
    </w:pPr>
  </w:style>
  <w:style w:type="paragraph" w:styleId="788">
    <w:name w:val="Body Text"/>
    <w:basedOn w:val="770"/>
    <w:next w:val="770"/>
    <w:uiPriority w:val="0"/>
    <w:qFormat/>
    <w:pPr>
      <w:jc w:val="center"/>
    </w:pPr>
    <w:rPr>
      <w:rFonts w:ascii="方正大黑简体" w:eastAsia="方正大黑简体"/>
      <w:position w:val="6"/>
      <w:sz w:val="30"/>
      <w:szCs w:val="20"/>
    </w:rPr>
  </w:style>
  <w:style w:type="paragraph" w:styleId="789">
    <w:name w:val="Body Text Indent"/>
    <w:basedOn w:val="770"/>
    <w:link w:val="969"/>
    <w:uiPriority w:val="0"/>
    <w:qFormat/>
    <w:pPr>
      <w:ind w:left="570"/>
      <w:spacing w:line="520" w:lineRule="exact"/>
    </w:pPr>
    <w:rPr>
      <w:rFonts w:ascii="方正仿宋简体" w:hAnsi="创艺简仿宋" w:eastAsia="方正仿宋简体"/>
      <w:sz w:val="24"/>
      <w:szCs w:val="20"/>
    </w:rPr>
  </w:style>
  <w:style w:type="paragraph" w:styleId="790">
    <w:name w:val="Block Text"/>
    <w:basedOn w:val="770"/>
    <w:next w:val="788"/>
    <w:uiPriority w:val="0"/>
    <w:qFormat/>
    <w:pPr>
      <w:ind w:right="210" w:firstLine="560"/>
      <w:spacing w:line="360" w:lineRule="auto"/>
    </w:pPr>
    <w:rPr>
      <w:rFonts w:ascii="宋体" w:hAnsi="宋体"/>
      <w:color w:val="000000"/>
      <w:spacing w:val="20"/>
      <w:sz w:val="24"/>
      <w:szCs w:val="18"/>
    </w:rPr>
  </w:style>
  <w:style w:type="paragraph" w:styleId="791">
    <w:name w:val="toc 5"/>
    <w:basedOn w:val="770"/>
    <w:next w:val="770"/>
    <w:uiPriority w:val="39"/>
    <w:unhideWhenUsed/>
    <w:qFormat/>
    <w:pPr>
      <w:ind w:left="1134" w:right="0" w:firstLine="0"/>
      <w:spacing w:after="57"/>
    </w:pPr>
  </w:style>
  <w:style w:type="paragraph" w:styleId="792">
    <w:name w:val="toc 3"/>
    <w:basedOn w:val="770"/>
    <w:next w:val="770"/>
    <w:uiPriority w:val="39"/>
    <w:unhideWhenUsed/>
    <w:qFormat/>
    <w:pPr>
      <w:ind w:left="567" w:right="0" w:firstLine="0"/>
      <w:spacing w:after="57"/>
    </w:pPr>
  </w:style>
  <w:style w:type="paragraph" w:styleId="793">
    <w:name w:val="Plain Text"/>
    <w:basedOn w:val="770"/>
    <w:link w:val="975"/>
    <w:uiPriority w:val="0"/>
    <w:qFormat/>
    <w:rPr>
      <w:rFonts w:ascii="宋体" w:hAnsi="Courier New" w:eastAsia="楷体_GB2312"/>
      <w:sz w:val="28"/>
      <w:szCs w:val="20"/>
    </w:rPr>
  </w:style>
  <w:style w:type="paragraph" w:styleId="794">
    <w:name w:val="toc 8"/>
    <w:basedOn w:val="770"/>
    <w:next w:val="770"/>
    <w:uiPriority w:val="39"/>
    <w:unhideWhenUsed/>
    <w:qFormat/>
    <w:pPr>
      <w:ind w:left="1984" w:right="0" w:firstLine="0"/>
      <w:spacing w:after="57"/>
    </w:pPr>
  </w:style>
  <w:style w:type="paragraph" w:styleId="795">
    <w:name w:val="Date"/>
    <w:basedOn w:val="770"/>
    <w:next w:val="770"/>
    <w:uiPriority w:val="0"/>
    <w:qFormat/>
    <w:rPr>
      <w:rFonts w:hint="eastAsia" w:ascii="宋体" w:hAnsi="宋体" w:eastAsia="楷体_GB2312"/>
      <w:sz w:val="24"/>
      <w:szCs w:val="20"/>
    </w:rPr>
  </w:style>
  <w:style w:type="paragraph" w:styleId="796">
    <w:name w:val="Body Text Indent 2"/>
    <w:basedOn w:val="770"/>
    <w:uiPriority w:val="0"/>
    <w:qFormat/>
    <w:pPr>
      <w:ind w:firstLine="540"/>
      <w:spacing w:line="360" w:lineRule="auto"/>
    </w:pPr>
    <w:rPr>
      <w:rFonts w:ascii="宋体" w:hAnsi="宋体"/>
      <w:sz w:val="24"/>
    </w:rPr>
  </w:style>
  <w:style w:type="paragraph" w:styleId="797">
    <w:name w:val="endnote text"/>
    <w:basedOn w:val="770"/>
    <w:link w:val="967"/>
    <w:uiPriority w:val="99"/>
    <w:semiHidden/>
    <w:unhideWhenUsed/>
    <w:qFormat/>
    <w:pPr>
      <w:spacing w:after="0" w:line="240" w:lineRule="auto"/>
    </w:pPr>
    <w:rPr>
      <w:sz w:val="20"/>
    </w:rPr>
  </w:style>
  <w:style w:type="paragraph" w:styleId="798">
    <w:name w:val="Balloon Text"/>
    <w:basedOn w:val="770"/>
    <w:link w:val="976"/>
    <w:uiPriority w:val="0"/>
    <w:qFormat/>
    <w:rPr>
      <w:sz w:val="18"/>
      <w:szCs w:val="18"/>
    </w:rPr>
  </w:style>
  <w:style w:type="paragraph" w:styleId="799">
    <w:name w:val="Footer"/>
    <w:basedOn w:val="770"/>
    <w:link w:val="977"/>
    <w:uiPriority w:val="99"/>
    <w:qFormat/>
    <w:pPr>
      <w:jc w:val="left"/>
      <w:tabs>
        <w:tab w:val="center" w:pos="4153" w:leader="none"/>
        <w:tab w:val="right" w:pos="8306" w:leader="none"/>
      </w:tabs>
    </w:pPr>
    <w:rPr>
      <w:sz w:val="18"/>
      <w:szCs w:val="18"/>
    </w:rPr>
  </w:style>
  <w:style w:type="paragraph" w:styleId="800">
    <w:name w:val="Header"/>
    <w:basedOn w:val="770"/>
    <w:link w:val="978"/>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801">
    <w:name w:val="toc 1"/>
    <w:basedOn w:val="770"/>
    <w:next w:val="770"/>
    <w:uiPriority w:val="39"/>
    <w:qFormat/>
    <w:pPr>
      <w:jc w:val="left"/>
    </w:pPr>
    <w:rPr>
      <w:rFonts w:eastAsia="楷体_GB2312"/>
      <w:sz w:val="24"/>
      <w:szCs w:val="20"/>
    </w:rPr>
  </w:style>
  <w:style w:type="paragraph" w:styleId="802">
    <w:name w:val="toc 4"/>
    <w:basedOn w:val="770"/>
    <w:next w:val="770"/>
    <w:uiPriority w:val="39"/>
    <w:unhideWhenUsed/>
    <w:qFormat/>
    <w:pPr>
      <w:ind w:left="850" w:right="0" w:firstLine="0"/>
      <w:spacing w:after="57"/>
    </w:pPr>
  </w:style>
  <w:style w:type="paragraph" w:styleId="803">
    <w:name w:val="Subtitle"/>
    <w:basedOn w:val="770"/>
    <w:next w:val="770"/>
    <w:link w:val="833"/>
    <w:uiPriority w:val="11"/>
    <w:qFormat/>
    <w:pPr>
      <w:spacing w:before="200" w:after="200"/>
    </w:pPr>
    <w:rPr>
      <w:sz w:val="24"/>
      <w:szCs w:val="24"/>
    </w:rPr>
  </w:style>
  <w:style w:type="paragraph" w:styleId="804">
    <w:name w:val="footnote text"/>
    <w:basedOn w:val="770"/>
    <w:link w:val="966"/>
    <w:uiPriority w:val="99"/>
    <w:semiHidden/>
    <w:unhideWhenUsed/>
    <w:qFormat/>
    <w:pPr>
      <w:spacing w:after="40" w:line="240" w:lineRule="auto"/>
    </w:pPr>
    <w:rPr>
      <w:sz w:val="18"/>
    </w:rPr>
  </w:style>
  <w:style w:type="paragraph" w:styleId="805">
    <w:name w:val="toc 6"/>
    <w:basedOn w:val="770"/>
    <w:next w:val="770"/>
    <w:uiPriority w:val="39"/>
    <w:unhideWhenUsed/>
    <w:qFormat/>
    <w:pPr>
      <w:ind w:left="1417" w:right="0" w:firstLine="0"/>
      <w:spacing w:after="57"/>
    </w:pPr>
  </w:style>
  <w:style w:type="paragraph" w:styleId="806">
    <w:name w:val="Body Text Indent 3"/>
    <w:basedOn w:val="770"/>
    <w:uiPriority w:val="0"/>
    <w:qFormat/>
    <w:pPr>
      <w:ind w:left="420"/>
      <w:spacing w:after="120"/>
    </w:pPr>
    <w:rPr>
      <w:sz w:val="16"/>
      <w:szCs w:val="16"/>
    </w:rPr>
  </w:style>
  <w:style w:type="paragraph" w:styleId="807">
    <w:name w:val="table of figures"/>
    <w:basedOn w:val="770"/>
    <w:next w:val="770"/>
    <w:uiPriority w:val="99"/>
    <w:unhideWhenUsed/>
    <w:qFormat/>
    <w:pPr>
      <w:spacing w:after="0" w:afterAutospacing="0"/>
    </w:pPr>
  </w:style>
  <w:style w:type="paragraph" w:styleId="808">
    <w:name w:val="toc 2"/>
    <w:basedOn w:val="770"/>
    <w:next w:val="770"/>
    <w:uiPriority w:val="39"/>
    <w:unhideWhenUsed/>
    <w:qFormat/>
    <w:pPr>
      <w:ind w:left="283" w:right="0" w:firstLine="0"/>
      <w:spacing w:after="57"/>
    </w:pPr>
  </w:style>
  <w:style w:type="paragraph" w:styleId="809">
    <w:name w:val="toc 9"/>
    <w:basedOn w:val="770"/>
    <w:next w:val="770"/>
    <w:uiPriority w:val="39"/>
    <w:unhideWhenUsed/>
    <w:qFormat/>
    <w:pPr>
      <w:ind w:left="2268" w:right="0" w:firstLine="0"/>
      <w:spacing w:after="57"/>
    </w:pPr>
  </w:style>
  <w:style w:type="paragraph" w:styleId="810">
    <w:name w:val="Body Text 2"/>
    <w:basedOn w:val="770"/>
    <w:uiPriority w:val="0"/>
    <w:qFormat/>
    <w:pPr>
      <w:spacing w:after="120" w:line="480" w:lineRule="auto"/>
    </w:pPr>
  </w:style>
  <w:style w:type="paragraph" w:styleId="811">
    <w:name w:val="Message Header"/>
    <w:basedOn w:val="770"/>
    <w:uiPriority w:val="0"/>
    <w:qFormat/>
    <w:pPr>
      <w:ind w:left="720" w:hanging="720"/>
      <w:jc w:val="left"/>
      <w:keepLines/>
      <w:spacing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812">
    <w:name w:val="HTML Preformatted"/>
    <w:basedOn w:val="770"/>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813">
    <w:name w:val="Normal (Web)"/>
    <w:basedOn w:val="770"/>
    <w:uiPriority w:val="0"/>
    <w:qFormat/>
    <w:pPr>
      <w:jc w:val="left"/>
      <w:spacing w:before="100" w:beforeAutospacing="1" w:after="100" w:afterAutospacing="1"/>
      <w:widowControl/>
    </w:pPr>
    <w:rPr>
      <w:rFonts w:ascii="宋体" w:hAnsi="宋体"/>
      <w:sz w:val="24"/>
    </w:rPr>
  </w:style>
  <w:style w:type="paragraph" w:styleId="814">
    <w:name w:val="Title"/>
    <w:basedOn w:val="770"/>
    <w:next w:val="770"/>
    <w:link w:val="979"/>
    <w:uiPriority w:val="0"/>
    <w:qFormat/>
    <w:pPr>
      <w:jc w:val="center"/>
      <w:spacing w:before="240" w:after="60"/>
      <w:outlineLvl w:val="0"/>
    </w:pPr>
    <w:rPr>
      <w:rFonts w:ascii="Cambria" w:hAnsi="Cambria"/>
      <w:b/>
      <w:bCs/>
      <w:sz w:val="32"/>
      <w:szCs w:val="32"/>
    </w:rPr>
  </w:style>
  <w:style w:type="paragraph" w:styleId="815">
    <w:name w:val="Body Text First Indent 2"/>
    <w:basedOn w:val="789"/>
    <w:uiPriority w:val="0"/>
    <w:unhideWhenUsed/>
    <w:qFormat/>
    <w:pPr>
      <w:ind w:left="420" w:firstLine="420"/>
      <w:spacing w:line="360" w:lineRule="auto"/>
    </w:pPr>
    <w:rPr>
      <w:rFonts w:ascii="Times New Roman" w:hAnsi="Times New Roman" w:eastAsia="宋体"/>
      <w:spacing w:val="-4"/>
    </w:rPr>
  </w:style>
  <w:style w:type="table" w:styleId="816">
    <w:name w:val="Table Grid"/>
    <w:basedOn w:val="78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7">
    <w:name w:val="endnote reference"/>
    <w:basedOn w:val="780"/>
    <w:uiPriority w:val="99"/>
    <w:semiHidden/>
    <w:unhideWhenUsed/>
    <w:qFormat/>
    <w:rPr>
      <w:vertAlign w:val="superscript"/>
    </w:rPr>
  </w:style>
  <w:style w:type="character" w:styleId="818">
    <w:name w:val="page number"/>
    <w:basedOn w:val="780"/>
    <w:uiPriority w:val="0"/>
    <w:qFormat/>
  </w:style>
  <w:style w:type="character" w:styleId="819">
    <w:name w:val="FollowedHyperlink"/>
    <w:uiPriority w:val="99"/>
    <w:qFormat/>
    <w:rPr>
      <w:color w:val="606420"/>
      <w:u w:val="single"/>
    </w:rPr>
  </w:style>
  <w:style w:type="character" w:styleId="820">
    <w:name w:val="Hyperlink"/>
    <w:uiPriority w:val="99"/>
    <w:qFormat/>
    <w:rPr>
      <w:color w:val="0000ff"/>
      <w:u w:val="single"/>
    </w:rPr>
  </w:style>
  <w:style w:type="character" w:styleId="821">
    <w:name w:val="footnote reference"/>
    <w:basedOn w:val="780"/>
    <w:uiPriority w:val="99"/>
    <w:unhideWhenUsed/>
    <w:qFormat/>
    <w:rPr>
      <w:vertAlign w:val="superscript"/>
    </w:rPr>
  </w:style>
  <w:style w:type="character" w:styleId="822" w:customStyle="1">
    <w:name w:val="Heading 1 Char"/>
    <w:basedOn w:val="780"/>
    <w:uiPriority w:val="9"/>
    <w:qFormat/>
    <w:rPr>
      <w:rFonts w:ascii="Arial" w:hAnsi="Arial" w:eastAsia="Arial" w:cs="Arial"/>
      <w:sz w:val="40"/>
      <w:szCs w:val="40"/>
    </w:rPr>
  </w:style>
  <w:style w:type="character" w:styleId="823" w:customStyle="1">
    <w:name w:val="Heading 2 Char"/>
    <w:basedOn w:val="780"/>
    <w:uiPriority w:val="9"/>
    <w:qFormat/>
    <w:rPr>
      <w:rFonts w:ascii="Arial" w:hAnsi="Arial" w:eastAsia="Arial" w:cs="Arial"/>
      <w:sz w:val="34"/>
    </w:rPr>
  </w:style>
  <w:style w:type="character" w:styleId="824" w:customStyle="1">
    <w:name w:val="Heading 3 Char"/>
    <w:basedOn w:val="780"/>
    <w:uiPriority w:val="9"/>
    <w:qFormat/>
    <w:rPr>
      <w:rFonts w:ascii="Arial" w:hAnsi="Arial" w:eastAsia="Arial" w:cs="Arial"/>
      <w:sz w:val="30"/>
      <w:szCs w:val="30"/>
    </w:rPr>
  </w:style>
  <w:style w:type="character" w:styleId="825" w:customStyle="1">
    <w:name w:val="Heading 4 Char"/>
    <w:basedOn w:val="780"/>
    <w:uiPriority w:val="9"/>
    <w:qFormat/>
    <w:rPr>
      <w:rFonts w:ascii="Arial" w:hAnsi="Arial" w:eastAsia="Arial" w:cs="Arial"/>
      <w:b/>
      <w:bCs/>
      <w:sz w:val="26"/>
      <w:szCs w:val="26"/>
    </w:rPr>
  </w:style>
  <w:style w:type="character" w:styleId="826" w:customStyle="1">
    <w:name w:val="Heading 5 Char"/>
    <w:basedOn w:val="780"/>
    <w:link w:val="775"/>
    <w:uiPriority w:val="9"/>
    <w:qFormat/>
    <w:rPr>
      <w:rFonts w:ascii="Arial" w:hAnsi="Arial" w:eastAsia="Arial" w:cs="Arial"/>
      <w:b/>
      <w:bCs/>
      <w:sz w:val="24"/>
      <w:szCs w:val="24"/>
    </w:rPr>
  </w:style>
  <w:style w:type="character" w:styleId="827" w:customStyle="1">
    <w:name w:val="Heading 6 Char"/>
    <w:basedOn w:val="780"/>
    <w:link w:val="776"/>
    <w:uiPriority w:val="9"/>
    <w:qFormat/>
    <w:rPr>
      <w:rFonts w:ascii="Arial" w:hAnsi="Arial" w:eastAsia="Arial" w:cs="Arial"/>
      <w:b/>
      <w:bCs/>
      <w:sz w:val="22"/>
      <w:szCs w:val="22"/>
    </w:rPr>
  </w:style>
  <w:style w:type="character" w:styleId="828" w:customStyle="1">
    <w:name w:val="Heading 7 Char"/>
    <w:basedOn w:val="780"/>
    <w:link w:val="777"/>
    <w:uiPriority w:val="9"/>
    <w:qFormat/>
    <w:rPr>
      <w:rFonts w:ascii="Arial" w:hAnsi="Arial" w:eastAsia="Arial" w:cs="Arial"/>
      <w:b/>
      <w:bCs/>
      <w:i/>
      <w:iCs/>
      <w:sz w:val="22"/>
      <w:szCs w:val="22"/>
    </w:rPr>
  </w:style>
  <w:style w:type="character" w:styleId="829" w:customStyle="1">
    <w:name w:val="Heading 8 Char"/>
    <w:basedOn w:val="780"/>
    <w:link w:val="778"/>
    <w:uiPriority w:val="9"/>
    <w:qFormat/>
    <w:rPr>
      <w:rFonts w:ascii="Arial" w:hAnsi="Arial" w:eastAsia="Arial" w:cs="Arial"/>
      <w:i/>
      <w:iCs/>
      <w:sz w:val="22"/>
      <w:szCs w:val="22"/>
    </w:rPr>
  </w:style>
  <w:style w:type="character" w:styleId="830" w:customStyle="1">
    <w:name w:val="Heading 9 Char"/>
    <w:basedOn w:val="780"/>
    <w:link w:val="779"/>
    <w:uiPriority w:val="9"/>
    <w:qFormat/>
    <w:rPr>
      <w:rFonts w:ascii="Arial" w:hAnsi="Arial" w:eastAsia="Arial" w:cs="Arial"/>
      <w:i/>
      <w:iCs/>
      <w:sz w:val="21"/>
      <w:szCs w:val="21"/>
    </w:rPr>
  </w:style>
  <w:style w:type="paragraph" w:styleId="831">
    <w:name w:val="No Spacing"/>
    <w:uiPriority w:val="1"/>
    <w:qFormat/>
    <w:pPr>
      <w:spacing w:before="0" w:after="0" w:line="240" w:lineRule="auto"/>
    </w:pPr>
    <w:rPr>
      <w:rFonts w:hint="default" w:ascii="Times New Roman" w:hAnsi="Times New Roman" w:eastAsia="宋体" w:cs="Times New Roman"/>
    </w:rPr>
  </w:style>
  <w:style w:type="character" w:styleId="832" w:customStyle="1">
    <w:name w:val="Title Char"/>
    <w:basedOn w:val="780"/>
    <w:uiPriority w:val="10"/>
    <w:qFormat/>
    <w:rPr>
      <w:sz w:val="48"/>
      <w:szCs w:val="48"/>
    </w:rPr>
  </w:style>
  <w:style w:type="character" w:styleId="833" w:customStyle="1">
    <w:name w:val="Subtitle Char"/>
    <w:basedOn w:val="780"/>
    <w:link w:val="803"/>
    <w:uiPriority w:val="11"/>
    <w:qFormat/>
    <w:rPr>
      <w:sz w:val="24"/>
      <w:szCs w:val="24"/>
    </w:rPr>
  </w:style>
  <w:style w:type="paragraph" w:styleId="834">
    <w:name w:val="Quote"/>
    <w:basedOn w:val="770"/>
    <w:next w:val="770"/>
    <w:link w:val="835"/>
    <w:uiPriority w:val="29"/>
    <w:qFormat/>
    <w:pPr>
      <w:ind w:left="720" w:right="720"/>
    </w:pPr>
    <w:rPr>
      <w:i/>
    </w:rPr>
  </w:style>
  <w:style w:type="character" w:styleId="835" w:customStyle="1">
    <w:name w:val="Quote Char"/>
    <w:link w:val="834"/>
    <w:uiPriority w:val="29"/>
    <w:qFormat/>
    <w:rPr>
      <w:i/>
    </w:rPr>
  </w:style>
  <w:style w:type="paragraph" w:styleId="836">
    <w:name w:val="Intense Quote"/>
    <w:basedOn w:val="770"/>
    <w:next w:val="770"/>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Intense Quote Char"/>
    <w:link w:val="836"/>
    <w:uiPriority w:val="30"/>
    <w:qFormat/>
    <w:rPr>
      <w:i/>
    </w:rPr>
  </w:style>
  <w:style w:type="character" w:styleId="838" w:customStyle="1">
    <w:name w:val="Header Char"/>
    <w:basedOn w:val="780"/>
    <w:uiPriority w:val="99"/>
    <w:qFormat/>
  </w:style>
  <w:style w:type="character" w:styleId="839" w:customStyle="1">
    <w:name w:val="Footer Char"/>
    <w:basedOn w:val="780"/>
    <w:uiPriority w:val="99"/>
    <w:qFormat/>
  </w:style>
  <w:style w:type="character" w:styleId="840" w:customStyle="1">
    <w:name w:val="Caption Char"/>
    <w:uiPriority w:val="99"/>
    <w:qFormat/>
  </w:style>
  <w:style w:type="table" w:styleId="841" w:customStyle="1">
    <w:name w:val="Table Grid Light"/>
    <w:basedOn w:val="7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2" w:customStyle="1">
    <w:name w:val="Plain Table 1"/>
    <w:basedOn w:val="7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2"/>
    <w:basedOn w:val="7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3"/>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Plain Table 4"/>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Plain Table 5"/>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Grid Table 1 Light"/>
    <w:basedOn w:val="7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1"/>
    <w:basedOn w:val="78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2"/>
    <w:basedOn w:val="78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3"/>
    <w:basedOn w:val="78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4"/>
    <w:basedOn w:val="78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5"/>
    <w:basedOn w:val="78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6"/>
    <w:basedOn w:val="78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4" w:customStyle="1">
    <w:name w:val="Grid Table 2"/>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2 - Accent 1"/>
    <w:basedOn w:val="78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6" w:customStyle="1">
    <w:name w:val="Grid Table 2 - Accent 2"/>
    <w:basedOn w:val="78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2 - Accent 3"/>
    <w:basedOn w:val="78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2 - Accent 4"/>
    <w:basedOn w:val="78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2 - Accent 5"/>
    <w:basedOn w:val="78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Grid Table 2 - Accent 6"/>
    <w:basedOn w:val="78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Grid Table 3"/>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1"/>
    <w:basedOn w:val="78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basedOn w:val="78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basedOn w:val="78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basedOn w:val="78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basedOn w:val="78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basedOn w:val="78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w:basedOn w:val="7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4 - Accent 1"/>
    <w:basedOn w:val="78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0" w:customStyle="1">
    <w:name w:val="Grid Table 4 - Accent 2"/>
    <w:basedOn w:val="78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1" w:customStyle="1">
    <w:name w:val="Grid Table 4 - Accent 3"/>
    <w:basedOn w:val="78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2" w:customStyle="1">
    <w:name w:val="Grid Table 4 - Accent 4"/>
    <w:basedOn w:val="78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3" w:customStyle="1">
    <w:name w:val="Grid Table 4 - Accent 5"/>
    <w:basedOn w:val="78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4" w:customStyle="1">
    <w:name w:val="Grid Table 4 - Accent 6"/>
    <w:basedOn w:val="78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5" w:customStyle="1">
    <w:name w:val="Grid Table 5 Dark"/>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5 Dark- Accent 1"/>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7" w:customStyle="1">
    <w:name w:val="Grid Table 5 Dark - Accent 2"/>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8" w:customStyle="1">
    <w:name w:val="Grid Table 5 Dark - Accent 3"/>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9" w:customStyle="1">
    <w:name w:val="Grid Table 5 Dark- Accent 4"/>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0" w:customStyle="1">
    <w:name w:val="Grid Table 5 Dark - Accent 5"/>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1" w:customStyle="1">
    <w:name w:val="Grid Table 5 Dark - Accent 6"/>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2" w:customStyle="1">
    <w:name w:val="Grid Table 6 Colorful"/>
    <w:basedOn w:val="7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3" w:customStyle="1">
    <w:name w:val="Grid Table 6 Colorful - Accent 1"/>
    <w:basedOn w:val="78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4" w:customStyle="1">
    <w:name w:val="Grid Table 6 Colorful - Accent 2"/>
    <w:basedOn w:val="78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5" w:customStyle="1">
    <w:name w:val="Grid Table 6 Colorful - Accent 3"/>
    <w:basedOn w:val="78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6" w:customStyle="1">
    <w:name w:val="Grid Table 6 Colorful - Accent 4"/>
    <w:basedOn w:val="78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7" w:customStyle="1">
    <w:name w:val="Grid Table 6 Colorful - Accent 5"/>
    <w:basedOn w:val="78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Grid Table 6 Colorful - Accent 6"/>
    <w:basedOn w:val="78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9" w:customStyle="1">
    <w:name w:val="Grid Table 7 Colorful"/>
    <w:basedOn w:val="7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Grid Table 7 Colorful - Accent 1"/>
    <w:basedOn w:val="78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1" w:customStyle="1">
    <w:name w:val="Grid Table 7 Colorful - Accent 2"/>
    <w:basedOn w:val="78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7 Colorful - Accent 3"/>
    <w:basedOn w:val="78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7 Colorful - Accent 4"/>
    <w:basedOn w:val="78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7 Colorful - Accent 5"/>
    <w:basedOn w:val="78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5" w:customStyle="1">
    <w:name w:val="Grid Table 7 Colorful - Accent 6"/>
    <w:basedOn w:val="78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6" w:customStyle="1">
    <w:name w:val="List Table 1 Light"/>
    <w:basedOn w:val="7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1 Light - Accent 1"/>
    <w:basedOn w:val="78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1 Light - Accent 2"/>
    <w:basedOn w:val="78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9" w:customStyle="1">
    <w:name w:val="List Table 1 Light - Accent 3"/>
    <w:basedOn w:val="78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0" w:customStyle="1">
    <w:name w:val="List Table 1 Light - Accent 4"/>
    <w:basedOn w:val="78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1" w:customStyle="1">
    <w:name w:val="List Table 1 Light - Accent 5"/>
    <w:basedOn w:val="78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List Table 1 Light - Accent 6"/>
    <w:basedOn w:val="78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List Table 2"/>
    <w:basedOn w:val="7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4" w:customStyle="1">
    <w:name w:val="List Table 2 - Accent 1"/>
    <w:basedOn w:val="78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5" w:customStyle="1">
    <w:name w:val="List Table 2 - Accent 2"/>
    <w:basedOn w:val="78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6" w:customStyle="1">
    <w:name w:val="List Table 2 - Accent 3"/>
    <w:basedOn w:val="78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7" w:customStyle="1">
    <w:name w:val="List Table 2 - Accent 4"/>
    <w:basedOn w:val="78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8" w:customStyle="1">
    <w:name w:val="List Table 2 - Accent 5"/>
    <w:basedOn w:val="78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9" w:customStyle="1">
    <w:name w:val="List Table 2 - Accent 6"/>
    <w:basedOn w:val="78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0" w:customStyle="1">
    <w:name w:val="List Table 3"/>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3 - Accent 1"/>
    <w:basedOn w:val="78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3 - Accent 2"/>
    <w:basedOn w:val="78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3" w:customStyle="1">
    <w:name w:val="List Table 3 - Accent 3"/>
    <w:basedOn w:val="78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4" w:customStyle="1">
    <w:name w:val="List Table 3 - Accent 4"/>
    <w:basedOn w:val="78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5" w:customStyle="1">
    <w:name w:val="List Table 3 - Accent 5"/>
    <w:basedOn w:val="78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6" w:customStyle="1">
    <w:name w:val="List Table 3 - Accent 6"/>
    <w:basedOn w:val="78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7" w:customStyle="1">
    <w:name w:val="List Table 4"/>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 Accent 1"/>
    <w:basedOn w:val="78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4 - Accent 2"/>
    <w:basedOn w:val="78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0" w:customStyle="1">
    <w:name w:val="List Table 4 - Accent 3"/>
    <w:basedOn w:val="78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1" w:customStyle="1">
    <w:name w:val="List Table 4 - Accent 4"/>
    <w:basedOn w:val="78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2" w:customStyle="1">
    <w:name w:val="List Table 4 - Accent 5"/>
    <w:basedOn w:val="78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3" w:customStyle="1">
    <w:name w:val="List Table 4 - Accent 6"/>
    <w:basedOn w:val="78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4" w:customStyle="1">
    <w:name w:val="List Table 5 Dark"/>
    <w:basedOn w:val="7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1"/>
    <w:basedOn w:val="78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2"/>
    <w:basedOn w:val="78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3"/>
    <w:basedOn w:val="78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4"/>
    <w:basedOn w:val="78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5"/>
    <w:basedOn w:val="78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6"/>
    <w:basedOn w:val="78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6 Colorful"/>
    <w:basedOn w:val="7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2" w:customStyle="1">
    <w:name w:val="List Table 6 Colorful - Accent 1"/>
    <w:basedOn w:val="78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3" w:customStyle="1">
    <w:name w:val="List Table 6 Colorful - Accent 2"/>
    <w:basedOn w:val="78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4" w:customStyle="1">
    <w:name w:val="List Table 6 Colorful - Accent 3"/>
    <w:basedOn w:val="78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5" w:customStyle="1">
    <w:name w:val="List Table 6 Colorful - Accent 4"/>
    <w:basedOn w:val="78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6" w:customStyle="1">
    <w:name w:val="List Table 6 Colorful - Accent 5"/>
    <w:basedOn w:val="78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7" w:customStyle="1">
    <w:name w:val="List Table 6 Colorful - Accent 6"/>
    <w:basedOn w:val="78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8" w:customStyle="1">
    <w:name w:val="List Table 7 Colorful"/>
    <w:basedOn w:val="7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List Table 7 Colorful - Accent 1"/>
    <w:basedOn w:val="78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7 Colorful - Accent 2"/>
    <w:basedOn w:val="78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List Table 7 Colorful - Accent 3"/>
    <w:basedOn w:val="78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2" w:customStyle="1">
    <w:name w:val="List Table 7 Colorful - Accent 4"/>
    <w:basedOn w:val="78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List Table 7 Colorful - Accent 5"/>
    <w:basedOn w:val="78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4" w:customStyle="1">
    <w:name w:val="List Table 7 Colorful - Accent 6"/>
    <w:basedOn w:val="78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5" w:customStyle="1">
    <w:name w:val="Lined - Accent"/>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Lined - Accent 1"/>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Lined - Accent 2"/>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Lined - Accent 3"/>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Lined - Accent 4"/>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Lined - Accent 5"/>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Lined - Accent 6"/>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amp; Lined - Accent"/>
    <w:basedOn w:val="78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Bordered &amp; Lined - Accent 1"/>
    <w:basedOn w:val="78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Bordered &amp; Lined - Accent 2"/>
    <w:basedOn w:val="78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Bordered &amp; Lined - Accent 3"/>
    <w:basedOn w:val="78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Bordered &amp; Lined - Accent 4"/>
    <w:basedOn w:val="78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Bordered &amp; Lined - Accent 5"/>
    <w:basedOn w:val="78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Bordered &amp; Lined - Accent 6"/>
    <w:basedOn w:val="78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w:basedOn w:val="78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0" w:customStyle="1">
    <w:name w:val="Bordered - Accent 1"/>
    <w:basedOn w:val="78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1" w:customStyle="1">
    <w:name w:val="Bordered - Accent 2"/>
    <w:basedOn w:val="78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2" w:customStyle="1">
    <w:name w:val="Bordered - Accent 3"/>
    <w:basedOn w:val="78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3" w:customStyle="1">
    <w:name w:val="Bordered - Accent 4"/>
    <w:basedOn w:val="78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4" w:customStyle="1">
    <w:name w:val="Bordered - Accent 5"/>
    <w:basedOn w:val="78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5" w:customStyle="1">
    <w:name w:val="Bordered - Accent 6"/>
    <w:basedOn w:val="78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6" w:customStyle="1">
    <w:name w:val="Footnote Text Char"/>
    <w:link w:val="804"/>
    <w:uiPriority w:val="99"/>
    <w:qFormat/>
    <w:rPr>
      <w:sz w:val="18"/>
    </w:rPr>
  </w:style>
  <w:style w:type="character" w:styleId="967" w:customStyle="1">
    <w:name w:val="Endnote Text Char"/>
    <w:link w:val="797"/>
    <w:uiPriority w:val="99"/>
    <w:qFormat/>
    <w:rPr>
      <w:sz w:val="20"/>
    </w:rPr>
  </w:style>
  <w:style w:type="paragraph" w:styleId="968" w:customStyle="1">
    <w:name w:val="TOC Heading"/>
    <w:uiPriority w:val="39"/>
    <w:unhideWhenUsed/>
    <w:qFormat/>
    <w:rPr>
      <w:rFonts w:hint="default" w:ascii="Times New Roman" w:hAnsi="Times New Roman" w:eastAsia="宋体" w:cs="Times New Roman"/>
    </w:rPr>
  </w:style>
  <w:style w:type="character" w:styleId="969" w:customStyle="1">
    <w:name w:val="正文文本缩进 Char"/>
    <w:link w:val="789"/>
    <w:uiPriority w:val="0"/>
    <w:qFormat/>
    <w:rPr>
      <w:rFonts w:ascii="方正仿宋简体" w:hAnsi="创艺简仿宋" w:eastAsia="方正仿宋简体"/>
      <w:sz w:val="24"/>
    </w:rPr>
  </w:style>
  <w:style w:type="character" w:styleId="970" w:customStyle="1">
    <w:name w:val="标题 2 Char"/>
    <w:link w:val="772"/>
    <w:uiPriority w:val="0"/>
    <w:qFormat/>
    <w:rPr>
      <w:rFonts w:ascii="Cambria" w:hAnsi="Cambria"/>
      <w:b/>
      <w:bCs/>
      <w:sz w:val="32"/>
      <w:szCs w:val="32"/>
    </w:rPr>
  </w:style>
  <w:style w:type="character" w:styleId="971" w:customStyle="1">
    <w:name w:val="标题 3 Char"/>
    <w:link w:val="773"/>
    <w:uiPriority w:val="0"/>
    <w:semiHidden/>
    <w:qFormat/>
    <w:rPr>
      <w:b/>
      <w:bCs/>
      <w:sz w:val="32"/>
      <w:szCs w:val="32"/>
    </w:rPr>
  </w:style>
  <w:style w:type="character" w:styleId="972" w:customStyle="1">
    <w:name w:val="标题 4 Char"/>
    <w:link w:val="774"/>
    <w:uiPriority w:val="0"/>
    <w:qFormat/>
    <w:rPr>
      <w:rFonts w:ascii="Cambria" w:hAnsi="Cambria" w:eastAsia="宋体" w:cs="Times New Roman"/>
      <w:b/>
      <w:bCs/>
      <w:sz w:val="28"/>
      <w:szCs w:val="28"/>
    </w:rPr>
  </w:style>
  <w:style w:type="character" w:styleId="973" w:customStyle="1">
    <w:name w:val="正文缩进 Char"/>
    <w:link w:val="783"/>
    <w:uiPriority w:val="0"/>
    <w:qFormat/>
    <w:rPr>
      <w:rFonts w:eastAsia="楷体_GB2312"/>
      <w:sz w:val="24"/>
    </w:rPr>
  </w:style>
  <w:style w:type="character" w:styleId="974" w:customStyle="1">
    <w:name w:val="批注文字 Char"/>
    <w:link w:val="787"/>
    <w:uiPriority w:val="0"/>
    <w:qFormat/>
    <w:rPr>
      <w:sz w:val="21"/>
      <w:szCs w:val="24"/>
    </w:rPr>
  </w:style>
  <w:style w:type="character" w:styleId="975" w:customStyle="1">
    <w:name w:val="纯文本 Char"/>
    <w:link w:val="793"/>
    <w:uiPriority w:val="0"/>
    <w:qFormat/>
    <w:rPr>
      <w:rFonts w:ascii="宋体" w:hAnsi="Courier New" w:eastAsia="楷体_GB2312"/>
      <w:sz w:val="28"/>
    </w:rPr>
  </w:style>
  <w:style w:type="character" w:styleId="976" w:customStyle="1">
    <w:name w:val="批注框文本 Char"/>
    <w:link w:val="798"/>
    <w:uiPriority w:val="0"/>
    <w:qFormat/>
    <w:rPr>
      <w:sz w:val="18"/>
      <w:szCs w:val="18"/>
    </w:rPr>
  </w:style>
  <w:style w:type="character" w:styleId="977" w:customStyle="1">
    <w:name w:val="页脚 Char"/>
    <w:link w:val="799"/>
    <w:uiPriority w:val="99"/>
    <w:qFormat/>
    <w:rPr>
      <w:sz w:val="18"/>
      <w:szCs w:val="18"/>
    </w:rPr>
  </w:style>
  <w:style w:type="character" w:styleId="978" w:customStyle="1">
    <w:name w:val="页眉 Char"/>
    <w:link w:val="800"/>
    <w:uiPriority w:val="99"/>
    <w:qFormat/>
    <w:rPr>
      <w:rFonts w:eastAsia="楷体_GB2312"/>
      <w:sz w:val="18"/>
    </w:rPr>
  </w:style>
  <w:style w:type="character" w:styleId="979" w:customStyle="1">
    <w:name w:val="标题 Char"/>
    <w:link w:val="814"/>
    <w:uiPriority w:val="0"/>
    <w:qFormat/>
    <w:rPr>
      <w:rFonts w:ascii="Cambria" w:hAnsi="Cambria" w:cs="Times New Roman"/>
      <w:b/>
      <w:bCs/>
      <w:sz w:val="32"/>
      <w:szCs w:val="32"/>
    </w:rPr>
  </w:style>
  <w:style w:type="paragraph" w:styleId="980" w:customStyle="1">
    <w:name w:val="段"/>
    <w:next w:val="770"/>
    <w:uiPriority w:val="0"/>
    <w:qFormat/>
    <w:pPr>
      <w:ind w:firstLine="200"/>
      <w:jc w:val="both"/>
    </w:pPr>
    <w:rPr>
      <w:rFonts w:hint="default" w:ascii="宋体" w:hAnsi="Calibri" w:eastAsia="Times New Roman" w:cs="Times New Roman"/>
      <w:sz w:val="21"/>
      <w:lang w:val="en-US" w:eastAsia="zh-CN" w:bidi="ar-SA"/>
    </w:rPr>
  </w:style>
  <w:style w:type="character" w:styleId="981" w:customStyle="1">
    <w:name w:val="font21"/>
    <w:uiPriority w:val="0"/>
    <w:qFormat/>
    <w:rPr>
      <w:rFonts w:hint="eastAsia" w:ascii="宋体" w:hAnsi="宋体" w:eastAsia="宋体" w:cs="宋体"/>
      <w:color w:val="000000"/>
      <w:sz w:val="24"/>
      <w:szCs w:val="24"/>
      <w:u w:val="none"/>
    </w:rPr>
  </w:style>
  <w:style w:type="character" w:styleId="982" w:customStyle="1">
    <w:name w:val="font81"/>
    <w:uiPriority w:val="0"/>
    <w:qFormat/>
    <w:rPr>
      <w:rFonts w:hint="default" w:ascii="Futura Md BT" w:hAnsi="Futura Md BT" w:eastAsia="Futura Md BT" w:cs="Futura Md BT"/>
      <w:color w:val="000000"/>
      <w:sz w:val="20"/>
      <w:szCs w:val="20"/>
      <w:u w:val="none"/>
    </w:rPr>
  </w:style>
  <w:style w:type="character" w:styleId="983" w:customStyle="1">
    <w:name w:val="font71"/>
    <w:uiPriority w:val="0"/>
    <w:qFormat/>
    <w:rPr>
      <w:rFonts w:hint="eastAsia" w:ascii="宋体" w:hAnsi="宋体" w:eastAsia="宋体" w:cs="宋体"/>
      <w:color w:val="000000"/>
      <w:sz w:val="18"/>
      <w:szCs w:val="18"/>
      <w:u w:val="none"/>
    </w:rPr>
  </w:style>
  <w:style w:type="character" w:styleId="984" w:customStyle="1">
    <w:name w:val="font31"/>
    <w:uiPriority w:val="0"/>
    <w:qFormat/>
    <w:rPr>
      <w:rFonts w:hint="eastAsia" w:ascii="宋体" w:hAnsi="宋体" w:eastAsia="宋体" w:cs="宋体"/>
      <w:color w:val="000000"/>
      <w:sz w:val="20"/>
      <w:szCs w:val="20"/>
      <w:u w:val="none"/>
    </w:rPr>
  </w:style>
  <w:style w:type="character" w:styleId="985" w:customStyle="1">
    <w:name w:val="font51"/>
    <w:uiPriority w:val="0"/>
    <w:qFormat/>
    <w:rPr>
      <w:rFonts w:hint="default" w:ascii="Futura Md BT" w:hAnsi="Futura Md BT" w:eastAsia="Futura Md BT" w:cs="Futura Md BT"/>
      <w:color w:val="000000"/>
      <w:sz w:val="18"/>
      <w:szCs w:val="18"/>
      <w:u w:val="none"/>
    </w:rPr>
  </w:style>
  <w:style w:type="character" w:styleId="986" w:customStyle="1">
    <w:name w:val="font61"/>
    <w:uiPriority w:val="0"/>
    <w:qFormat/>
    <w:rPr>
      <w:rFonts w:ascii="Wingdings 2" w:hAnsi="Wingdings 2" w:eastAsia="Wingdings 2" w:cs="Wingdings 2"/>
      <w:color w:val="000000"/>
      <w:sz w:val="20"/>
      <w:szCs w:val="20"/>
      <w:u w:val="none"/>
    </w:rPr>
  </w:style>
  <w:style w:type="character" w:styleId="987" w:customStyle="1">
    <w:name w:val="font11"/>
    <w:uiPriority w:val="0"/>
    <w:qFormat/>
    <w:rPr>
      <w:rFonts w:hint="eastAsia" w:ascii="宋体" w:hAnsi="宋体" w:eastAsia="宋体" w:cs="宋体"/>
      <w:color w:val="000000"/>
      <w:sz w:val="21"/>
      <w:szCs w:val="21"/>
      <w:u w:val="none"/>
    </w:rPr>
  </w:style>
  <w:style w:type="character" w:styleId="988" w:customStyle="1">
    <w:name w:val="font01"/>
    <w:uiPriority w:val="0"/>
    <w:qFormat/>
    <w:rPr>
      <w:rFonts w:hint="eastAsia" w:ascii="宋体" w:hAnsi="宋体" w:eastAsia="宋体" w:cs="宋体"/>
      <w:color w:val="000000"/>
      <w:sz w:val="20"/>
      <w:szCs w:val="20"/>
      <w:u w:val="none"/>
    </w:rPr>
  </w:style>
  <w:style w:type="character" w:styleId="989" w:customStyle="1">
    <w:name w:val="Plain Text Char"/>
    <w:link w:val="990"/>
    <w:uiPriority w:val="0"/>
    <w:qFormat/>
    <w:rPr>
      <w:rFonts w:ascii="宋体" w:hAnsi="Courier New" w:eastAsia="楷体_GB2312"/>
      <w:sz w:val="26"/>
    </w:rPr>
  </w:style>
  <w:style w:type="paragraph" w:styleId="990" w:customStyle="1">
    <w:name w:val="纯文本5"/>
    <w:basedOn w:val="770"/>
    <w:link w:val="989"/>
    <w:uiPriority w:val="0"/>
    <w:qFormat/>
    <w:rPr>
      <w:rFonts w:ascii="宋体" w:hAnsi="Courier New" w:eastAsia="楷体_GB2312"/>
      <w:sz w:val="26"/>
      <w:szCs w:val="20"/>
    </w:rPr>
  </w:style>
  <w:style w:type="paragraph" w:styleId="991" w:customStyle="1">
    <w:name w:val="font8"/>
    <w:basedOn w:val="770"/>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92" w:customStyle="1">
    <w:name w:val="xl2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93" w:customStyle="1">
    <w:name w:val="xl37"/>
    <w:basedOn w:val="77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94" w:customStyle="1">
    <w:name w:val="xl30"/>
    <w:basedOn w:val="7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95" w:customStyle="1">
    <w:name w:val="xl3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96" w:customStyle="1">
    <w:name w:val="xl27"/>
    <w:basedOn w:val="7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97" w:customStyle="1">
    <w:name w:val="xl33"/>
    <w:basedOn w:val="770"/>
    <w:uiPriority w:val="0"/>
    <w:qFormat/>
    <w:pPr>
      <w:jc w:val="center"/>
      <w:spacing w:before="100" w:beforeAutospacing="1" w:after="100" w:afterAutospacing="1"/>
      <w:widowControl/>
    </w:pPr>
    <w:rPr>
      <w:sz w:val="24"/>
    </w:rPr>
  </w:style>
  <w:style w:type="paragraph" w:styleId="998" w:customStyle="1">
    <w:name w:val="xl42"/>
    <w:basedOn w:val="770"/>
    <w:uiPriority w:val="0"/>
    <w:qFormat/>
    <w:pPr>
      <w:jc w:val="left"/>
      <w:spacing w:before="100" w:beforeAutospacing="1" w:after="100" w:afterAutospacing="1"/>
      <w:widowControl/>
      <w:pBdr>
        <w:top w:val="single" w:color="auto" w:sz="4" w:space="0"/>
      </w:pBdr>
    </w:pPr>
    <w:rPr>
      <w:sz w:val="24"/>
    </w:rPr>
  </w:style>
  <w:style w:type="paragraph" w:styleId="999" w:customStyle="1">
    <w:name w:val="正文2"/>
    <w:basedOn w:val="770"/>
    <w:uiPriority w:val="0"/>
    <w:qFormat/>
    <w:pPr>
      <w:ind w:firstLine="200"/>
      <w:jc w:val="left"/>
      <w:spacing w:after="160" w:line="360" w:lineRule="auto"/>
      <w:widowControl/>
    </w:pPr>
    <w:rPr>
      <w:szCs w:val="20"/>
    </w:rPr>
  </w:style>
  <w:style w:type="paragraph" w:styleId="1000" w:customStyle="1">
    <w:name w:val="xl36"/>
    <w:basedOn w:val="770"/>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01" w:customStyle="1">
    <w:name w:val="font0"/>
    <w:basedOn w:val="770"/>
    <w:uiPriority w:val="0"/>
    <w:qFormat/>
    <w:pPr>
      <w:jc w:val="left"/>
      <w:spacing w:before="100" w:beforeAutospacing="1" w:after="100" w:afterAutospacing="1"/>
      <w:widowControl/>
    </w:pPr>
    <w:rPr>
      <w:rFonts w:hint="eastAsia" w:ascii="宋体" w:hAnsi="宋体"/>
      <w:sz w:val="24"/>
    </w:rPr>
  </w:style>
  <w:style w:type="paragraph" w:styleId="1002" w:customStyle="1">
    <w:name w:val="首行缩进"/>
    <w:basedOn w:val="770"/>
    <w:uiPriority w:val="0"/>
    <w:qFormat/>
    <w:pPr>
      <w:ind w:firstLine="480"/>
    </w:pPr>
    <w:rPr>
      <w:szCs w:val="20"/>
      <w:lang w:val="zh-CN"/>
    </w:rPr>
  </w:style>
  <w:style w:type="paragraph" w:styleId="1003" w:customStyle="1">
    <w:name w:val="_Style 12"/>
    <w:basedOn w:val="785"/>
    <w:uiPriority w:val="0"/>
    <w:qFormat/>
    <w:pPr>
      <w:jc w:val="left"/>
      <w:spacing w:line="360" w:lineRule="auto"/>
      <w:widowControl/>
    </w:pPr>
    <w:rPr>
      <w:sz w:val="24"/>
    </w:rPr>
  </w:style>
  <w:style w:type="paragraph" w:styleId="1004" w:customStyle="1">
    <w:name w:val="xl31"/>
    <w:basedOn w:val="770"/>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005" w:customStyle="1">
    <w:name w:val="xl47"/>
    <w:basedOn w:val="770"/>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006" w:customStyle="1">
    <w:name w:val="正文1"/>
    <w:basedOn w:val="770"/>
    <w:next w:val="770"/>
    <w:uiPriority w:val="0"/>
    <w:qFormat/>
    <w:pPr>
      <w:ind w:left="2160"/>
      <w:spacing w:line="360" w:lineRule="auto"/>
      <w:tabs>
        <w:tab w:val="left" w:pos="1980" w:leader="none"/>
        <w:tab w:val="left" w:pos="2160" w:leader="none"/>
      </w:tabs>
    </w:pPr>
    <w:rPr>
      <w:rFonts w:ascii="宋体" w:hAnsi="宋体"/>
    </w:rPr>
  </w:style>
  <w:style w:type="paragraph" w:styleId="1007" w:customStyle="1">
    <w:name w:val="font7"/>
    <w:basedOn w:val="770"/>
    <w:uiPriority w:val="0"/>
    <w:qFormat/>
    <w:pPr>
      <w:jc w:val="left"/>
      <w:spacing w:before="100" w:beforeAutospacing="1" w:after="100" w:afterAutospacing="1"/>
      <w:widowControl/>
    </w:pPr>
    <w:rPr>
      <w:sz w:val="24"/>
    </w:rPr>
  </w:style>
  <w:style w:type="paragraph" w:styleId="1008">
    <w:name w:val="List Paragraph"/>
    <w:basedOn w:val="770"/>
    <w:uiPriority w:val="34"/>
    <w:qFormat/>
    <w:pPr>
      <w:ind w:firstLine="420"/>
    </w:pPr>
  </w:style>
  <w:style w:type="paragraph" w:styleId="1009" w:customStyle="1">
    <w:name w:val="font5"/>
    <w:basedOn w:val="770"/>
    <w:uiPriority w:val="0"/>
    <w:qFormat/>
    <w:pPr>
      <w:jc w:val="left"/>
      <w:spacing w:before="100" w:beforeAutospacing="1" w:after="100" w:afterAutospacing="1"/>
      <w:widowControl/>
    </w:pPr>
    <w:rPr>
      <w:rFonts w:hint="eastAsia" w:ascii="宋体" w:hAnsi="宋体"/>
      <w:sz w:val="24"/>
    </w:rPr>
  </w:style>
  <w:style w:type="paragraph" w:styleId="1010" w:customStyle="1">
    <w:name w:val="纯文本11"/>
    <w:basedOn w:val="770"/>
    <w:uiPriority w:val="0"/>
    <w:qFormat/>
    <w:rPr>
      <w:rFonts w:hint="eastAsia" w:ascii="宋体" w:hAnsi="Courier New" w:eastAsia="楷体_GB2312"/>
      <w:sz w:val="28"/>
      <w:szCs w:val="20"/>
    </w:rPr>
  </w:style>
  <w:style w:type="paragraph" w:styleId="1011" w:customStyle="1">
    <w:name w:val="xl49"/>
    <w:basedOn w:val="7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12" w:customStyle="1">
    <w:name w:val="xl26"/>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13" w:customStyle="1">
    <w:name w:val="Plain Text1"/>
    <w:basedOn w:val="770"/>
    <w:uiPriority w:val="0"/>
    <w:qFormat/>
    <w:rPr>
      <w:rFonts w:ascii="宋体" w:hAnsi="Courier New" w:eastAsia="楷体_GB2312"/>
      <w:sz w:val="28"/>
      <w:szCs w:val="20"/>
    </w:rPr>
  </w:style>
  <w:style w:type="paragraph" w:styleId="1014" w:customStyle="1">
    <w:name w:val="纯文本1"/>
    <w:basedOn w:val="770"/>
    <w:uiPriority w:val="0"/>
    <w:qFormat/>
    <w:rPr>
      <w:rFonts w:hint="eastAsia" w:ascii="宋体" w:hAnsi="Courier New" w:eastAsia="楷体_GB2312"/>
      <w:sz w:val="28"/>
      <w:szCs w:val="20"/>
    </w:rPr>
  </w:style>
  <w:style w:type="paragraph" w:styleId="1015" w:customStyle="1">
    <w:name w:val="xl28"/>
    <w:basedOn w:val="770"/>
    <w:uiPriority w:val="0"/>
    <w:qFormat/>
    <w:pPr>
      <w:jc w:val="left"/>
      <w:spacing w:before="100" w:beforeAutospacing="1" w:after="100" w:afterAutospacing="1"/>
      <w:widowControl/>
    </w:pPr>
    <w:rPr>
      <w:sz w:val="24"/>
    </w:rPr>
  </w:style>
  <w:style w:type="paragraph" w:styleId="1016" w:customStyle="1">
    <w:name w:val="xl32"/>
    <w:basedOn w:val="770"/>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17" w:customStyle="1">
    <w:name w:val="xl48"/>
    <w:basedOn w:val="77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18" w:customStyle="1">
    <w:name w:val="xl38"/>
    <w:basedOn w:val="77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19" w:customStyle="1">
    <w:name w:val="xl43"/>
    <w:basedOn w:val="770"/>
    <w:uiPriority w:val="0"/>
    <w:qFormat/>
    <w:pPr>
      <w:jc w:val="center"/>
      <w:spacing w:before="100" w:beforeAutospacing="1" w:after="100" w:afterAutospacing="1"/>
      <w:widowControl/>
    </w:pPr>
    <w:rPr>
      <w:rFonts w:ascii="宋体" w:hAnsi="宋体"/>
      <w:b/>
      <w:bCs/>
      <w:sz w:val="32"/>
      <w:szCs w:val="32"/>
    </w:rPr>
  </w:style>
  <w:style w:type="paragraph" w:styleId="1020" w:customStyle="1">
    <w:name w:val="Char Char1"/>
    <w:basedOn w:val="770"/>
    <w:uiPriority w:val="0"/>
    <w:qFormat/>
    <w:pPr>
      <w:jc w:val="left"/>
      <w:spacing w:after="160" w:line="240" w:lineRule="exact"/>
      <w:widowControl/>
    </w:pPr>
    <w:rPr>
      <w:rFonts w:ascii="Verdana" w:hAnsi="Verdana"/>
      <w:sz w:val="20"/>
      <w:szCs w:val="20"/>
      <w:lang w:eastAsia="en-US"/>
    </w:rPr>
  </w:style>
  <w:style w:type="paragraph" w:styleId="1021" w:customStyle="1">
    <w:name w:val="xl44"/>
    <w:basedOn w:val="770"/>
    <w:uiPriority w:val="0"/>
    <w:qFormat/>
    <w:pPr>
      <w:jc w:val="left"/>
      <w:spacing w:before="100" w:beforeAutospacing="1" w:after="100" w:afterAutospacing="1"/>
      <w:widowControl/>
    </w:pPr>
    <w:rPr>
      <w:sz w:val="24"/>
    </w:rPr>
  </w:style>
  <w:style w:type="paragraph" w:styleId="1022" w:customStyle="1">
    <w:name w:val="xl51"/>
    <w:basedOn w:val="770"/>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23" w:customStyle="1">
    <w:name w:val="xl52"/>
    <w:basedOn w:val="7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24" w:customStyle="1">
    <w:name w:val="xl53"/>
    <w:basedOn w:val="770"/>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25" w:customStyle="1">
    <w:name w:val="xl41"/>
    <w:basedOn w:val="770"/>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1026" w:customStyle="1">
    <w:name w:val="xl55"/>
    <w:basedOn w:val="77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27" w:customStyle="1">
    <w:name w:val="font6"/>
    <w:basedOn w:val="770"/>
    <w:uiPriority w:val="0"/>
    <w:qFormat/>
    <w:pPr>
      <w:jc w:val="left"/>
      <w:spacing w:before="100" w:beforeAutospacing="1" w:after="100" w:afterAutospacing="1"/>
      <w:widowControl/>
    </w:pPr>
    <w:rPr>
      <w:rFonts w:hint="eastAsia" w:ascii="宋体" w:hAnsi="宋体"/>
      <w:sz w:val="18"/>
      <w:szCs w:val="18"/>
    </w:rPr>
  </w:style>
  <w:style w:type="paragraph" w:styleId="1028" w:customStyle="1">
    <w:name w:val="xl29"/>
    <w:basedOn w:val="770"/>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29" w:customStyle="1">
    <w:name w:val="Char Char Char"/>
    <w:basedOn w:val="770"/>
    <w:uiPriority w:val="0"/>
    <w:qFormat/>
    <w:pPr>
      <w:ind w:left="495" w:hanging="495"/>
      <w:tabs>
        <w:tab w:val="left" w:pos="495" w:leader="none"/>
        <w:tab w:val="left" w:pos="1545" w:leader="none"/>
      </w:tabs>
    </w:pPr>
    <w:rPr>
      <w:rFonts w:ascii="宋体" w:hAnsi="宋体"/>
    </w:rPr>
  </w:style>
  <w:style w:type="paragraph" w:styleId="1030" w:customStyle="1">
    <w:name w:val="xl2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31" w:customStyle="1">
    <w:name w:val="xl50"/>
    <w:basedOn w:val="770"/>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32" w:customStyle="1">
    <w:name w:val="xl40"/>
    <w:basedOn w:val="770"/>
    <w:uiPriority w:val="0"/>
    <w:qFormat/>
    <w:pPr>
      <w:jc w:val="left"/>
      <w:spacing w:before="100" w:beforeAutospacing="1" w:after="100" w:afterAutospacing="1"/>
      <w:widowControl/>
      <w:pBdr>
        <w:bottom w:val="single" w:color="auto" w:sz="4" w:space="0"/>
      </w:pBdr>
    </w:pPr>
    <w:rPr>
      <w:sz w:val="24"/>
    </w:rPr>
  </w:style>
  <w:style w:type="paragraph" w:styleId="1033" w:customStyle="1">
    <w:name w:val="xl45"/>
    <w:basedOn w:val="770"/>
    <w:uiPriority w:val="0"/>
    <w:qFormat/>
    <w:pPr>
      <w:jc w:val="left"/>
      <w:spacing w:before="100" w:beforeAutospacing="1" w:after="100" w:afterAutospacing="1"/>
      <w:widowControl/>
    </w:pPr>
    <w:rPr>
      <w:rFonts w:hint="eastAsia" w:ascii="仿宋_GB2312" w:hAnsi="宋体" w:eastAsia="仿宋_GB2312"/>
      <w:sz w:val="24"/>
    </w:rPr>
  </w:style>
  <w:style w:type="paragraph" w:styleId="1034" w:customStyle="1">
    <w:name w:val="xl35"/>
    <w:basedOn w:val="77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35" w:customStyle="1">
    <w:name w:val="Table Paragraph"/>
    <w:basedOn w:val="770"/>
    <w:uiPriority w:val="1"/>
    <w:qFormat/>
    <w:rPr>
      <w:rFonts w:ascii="宋体" w:hAnsi="宋体" w:cs="宋体"/>
      <w:lang w:val="zh-CN" w:bidi="zh-CN"/>
    </w:rPr>
  </w:style>
  <w:style w:type="paragraph" w:styleId="1036" w:customStyle="1">
    <w:name w:val="列出段落1"/>
    <w:basedOn w:val="770"/>
    <w:uiPriority w:val="0"/>
    <w:qFormat/>
    <w:pPr>
      <w:ind w:firstLine="420"/>
    </w:pPr>
    <w:rPr>
      <w:szCs w:val="22"/>
    </w:rPr>
  </w:style>
  <w:style w:type="paragraph" w:styleId="1037" w:customStyle="1">
    <w:name w:val="xl46"/>
    <w:basedOn w:val="770"/>
    <w:uiPriority w:val="0"/>
    <w:qFormat/>
    <w:pPr>
      <w:jc w:val="left"/>
      <w:spacing w:before="100" w:beforeAutospacing="1" w:after="100" w:afterAutospacing="1"/>
      <w:widowControl/>
    </w:pPr>
    <w:rPr>
      <w:rFonts w:hint="eastAsia" w:ascii="仿宋_GB2312" w:hAnsi="宋体" w:eastAsia="仿宋_GB2312"/>
      <w:sz w:val="24"/>
    </w:rPr>
  </w:style>
  <w:style w:type="paragraph" w:styleId="1038" w:customStyle="1">
    <w:name w:val="纯文本4"/>
    <w:basedOn w:val="770"/>
    <w:uiPriority w:val="0"/>
    <w:qFormat/>
    <w:rPr>
      <w:rFonts w:ascii="宋体" w:hAnsi="Courier New" w:eastAsia="楷体_GB2312"/>
      <w:sz w:val="26"/>
      <w:szCs w:val="20"/>
    </w:rPr>
  </w:style>
  <w:style w:type="paragraph" w:styleId="1039" w:customStyle="1">
    <w:name w:val="List Paragraph1"/>
    <w:basedOn w:val="770"/>
    <w:uiPriority w:val="0"/>
    <w:qFormat/>
    <w:pPr>
      <w:ind w:firstLine="420"/>
    </w:pPr>
    <w:rPr>
      <w:szCs w:val="22"/>
    </w:rPr>
  </w:style>
  <w:style w:type="paragraph" w:styleId="1040" w:customStyle="1">
    <w:name w:val="xl54"/>
    <w:basedOn w:val="770"/>
    <w:uiPriority w:val="0"/>
    <w:qFormat/>
    <w:pPr>
      <w:jc w:val="center"/>
      <w:spacing w:before="100" w:beforeAutospacing="1" w:after="100" w:afterAutospacing="1"/>
      <w:widowControl/>
    </w:pPr>
    <w:rPr>
      <w:rFonts w:hint="eastAsia" w:ascii="隶书" w:hAnsi="宋体" w:eastAsia="隶书"/>
      <w:sz w:val="48"/>
      <w:szCs w:val="48"/>
    </w:rPr>
  </w:style>
  <w:style w:type="paragraph" w:styleId="1041" w:customStyle="1">
    <w:name w:val="p0"/>
    <w:uiPriority w:val="0"/>
    <w:qFormat/>
    <w:rPr>
      <w:rFonts w:hint="default" w:ascii="Calibri" w:hAnsi="Calibri" w:eastAsia="宋体" w:cs="Times New Roman"/>
      <w:szCs w:val="21"/>
      <w:lang w:val="en-US" w:eastAsia="zh-CN" w:bidi="ar-SA"/>
    </w:rPr>
  </w:style>
  <w:style w:type="paragraph" w:styleId="1042" w:customStyle="1">
    <w:name w:val="纯文本2"/>
    <w:basedOn w:val="770"/>
    <w:uiPriority w:val="0"/>
    <w:qFormat/>
    <w:rPr>
      <w:rFonts w:ascii="宋体" w:hAnsi="Courier New" w:eastAsia="楷体_GB2312"/>
      <w:sz w:val="28"/>
      <w:szCs w:val="20"/>
    </w:rPr>
  </w:style>
  <w:style w:type="paragraph" w:styleId="1043" w:customStyle="1">
    <w:name w:val="Char"/>
    <w:basedOn w:val="770"/>
    <w:uiPriority w:val="0"/>
    <w:qFormat/>
    <w:pPr>
      <w:numPr>
        <w:ilvl w:val="0"/>
        <w:numId w:val="1"/>
      </w:numPr>
    </w:pPr>
    <w:rPr>
      <w:sz w:val="24"/>
    </w:rPr>
  </w:style>
  <w:style w:type="paragraph" w:styleId="1044" w:customStyle="1">
    <w:name w:val="纯文本21"/>
    <w:basedOn w:val="770"/>
    <w:uiPriority w:val="0"/>
    <w:qFormat/>
    <w:rPr>
      <w:rFonts w:ascii="宋体" w:hAnsi="Courier New" w:eastAsia="楷体_GB2312"/>
      <w:sz w:val="26"/>
      <w:szCs w:val="20"/>
    </w:rPr>
  </w:style>
  <w:style w:type="paragraph" w:styleId="1045" w:customStyle="1">
    <w:name w:val="xl39"/>
    <w:basedOn w:val="770"/>
    <w:uiPriority w:val="0"/>
    <w:qFormat/>
    <w:pPr>
      <w:jc w:val="left"/>
      <w:spacing w:before="100" w:beforeAutospacing="1" w:after="100" w:afterAutospacing="1"/>
      <w:widowControl/>
      <w:pBdr>
        <w:bottom w:val="single" w:color="auto" w:sz="4" w:space="0"/>
      </w:pBdr>
    </w:pPr>
    <w:rPr>
      <w:rFonts w:ascii="宋体" w:hAnsi="宋体"/>
      <w:sz w:val="24"/>
    </w:rPr>
  </w:style>
  <w:style w:type="table" w:styleId="1046" w:customStyle="1">
    <w:name w:val="网格型1"/>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7" w:customStyle="1">
    <w:name w:val="Char Char16"/>
    <w:uiPriority w:val="0"/>
    <w:qFormat/>
    <w:rPr>
      <w:rFonts w:ascii="Arial" w:hAnsi="Arial" w:eastAsia="黑体"/>
      <w:sz w:val="21"/>
      <w:szCs w:val="21"/>
      <w:lang w:bidi="ar-SA"/>
    </w:rPr>
  </w:style>
  <w:style w:type="character" w:styleId="1048" w:customStyle="1">
    <w:name w:val="正文缩进 字符"/>
    <w:uiPriority w:val="0"/>
    <w:qFormat/>
    <w:rPr>
      <w:rFonts w:eastAsia="楷体_GB2312"/>
      <w:sz w:val="24"/>
    </w:rPr>
  </w:style>
  <w:style w:type="paragraph" w:styleId="1049" w:customStyle="1">
    <w:name w:val="正文文本缩进1"/>
    <w:basedOn w:val="770"/>
    <w:uiPriority w:val="0"/>
    <w:qFormat/>
    <w:pPr>
      <w:ind w:firstLine="420"/>
      <w:spacing w:line="360" w:lineRule="auto"/>
    </w:pPr>
  </w:style>
  <w:style w:type="paragraph" w:styleId="1050" w:customStyle="1">
    <w:name w:val="正文缩进1"/>
    <w:basedOn w:val="770"/>
    <w:uiPriority w:val="0"/>
    <w:qFormat/>
    <w:pPr>
      <w:ind w:firstLine="420"/>
    </w:pPr>
  </w:style>
  <w:style w:type="character" w:styleId="1051" w:customStyle="1">
    <w:name w:val="正文缩进 Char1"/>
    <w:uiPriority w:val="0"/>
    <w:qFormat/>
    <w:rPr>
      <w:rFonts w:eastAsia="楷体_GB2312"/>
      <w:sz w:val="24"/>
      <w:lang w:val="en-US" w:eastAsia="zh-CN" w:bidi="ar-SA"/>
    </w:rPr>
  </w:style>
  <w:style w:type="character" w:styleId="1052" w:customStyle="1">
    <w:name w:val="NormalCharacter"/>
    <w:uiPriority w:val="0"/>
    <w:semiHidden/>
    <w:qFormat/>
  </w:style>
  <w:style w:type="paragraph" w:styleId="1053" w:customStyle="1">
    <w:name w:val="_Style 122"/>
    <w:basedOn w:val="789"/>
    <w:next w:val="815"/>
    <w:uiPriority w:val="0"/>
    <w:unhideWhenUsed/>
    <w:qFormat/>
    <w:pPr>
      <w:ind w:left="420" w:firstLine="420"/>
      <w:spacing w:line="360" w:lineRule="auto"/>
    </w:pPr>
    <w:rPr>
      <w:rFonts w:ascii="Times New Roman" w:hAnsi="Times New Roman" w:eastAsia="宋体"/>
      <w:spacing w:val="-4"/>
    </w:rPr>
  </w:style>
  <w:style w:type="paragraph" w:styleId="1054" w:customStyle="1">
    <w:name w:val="Plain Text11"/>
    <w:basedOn w:val="770"/>
    <w:uiPriority w:val="0"/>
    <w:qFormat/>
    <w:rPr>
      <w:rFonts w:ascii="宋体" w:hAnsi="Courier New" w:eastAsia="楷体_GB2312"/>
      <w:sz w:val="28"/>
      <w:szCs w:val="20"/>
    </w:rPr>
  </w:style>
  <w:style w:type="paragraph" w:styleId="1055" w:customStyle="1">
    <w:name w:val="样式  + 首行缩进:  2 字符"/>
    <w:basedOn w:val="770"/>
    <w:uiPriority w:val="0"/>
    <w:qFormat/>
    <w:pPr>
      <w:ind w:firstLine="524"/>
      <w:spacing w:line="360" w:lineRule="auto"/>
    </w:pPr>
    <w:rPr>
      <w:rFonts w:ascii="宋体" w:hAnsi="宋体"/>
      <w:spacing w:val="11"/>
      <w:sz w:val="24"/>
    </w:rPr>
  </w:style>
  <w:style w:type="paragraph" w:styleId="1056" w:customStyle="1">
    <w:name w:val="纯文本12"/>
    <w:basedOn w:val="770"/>
    <w:uiPriority w:val="0"/>
    <w:qFormat/>
    <w:rPr>
      <w:rFonts w:hint="eastAsia" w:ascii="宋体" w:hAnsi="Courier New" w:eastAsia="楷体_GB2312"/>
      <w:sz w:val="28"/>
      <w:szCs w:val="20"/>
    </w:rPr>
  </w:style>
  <w:style w:type="paragraph" w:styleId="1057" w:customStyle="1">
    <w:name w:val="Plain Text"/>
    <w:basedOn w:val="770"/>
    <w:uiPriority w:val="0"/>
    <w:qFormat/>
    <w:rPr>
      <w:rFonts w:hint="eastAsia" w:ascii="宋体" w:hAnsi="Courier New" w:eastAsia="楷体_GB2312"/>
      <w:sz w:val="28"/>
      <w:szCs w:val="20"/>
    </w:rPr>
  </w:style>
  <w:style w:type="character" w:styleId="1058" w:customStyle="1">
    <w:name w:val="ask-title2"/>
    <w:basedOn w:val="780"/>
    <w:uiPriority w:val="0"/>
    <w:qFormat/>
  </w:style>
  <w:style w:type="paragraph" w:styleId="1059" w:customStyle="1">
    <w:name w:val="正文文本11"/>
    <w:basedOn w:val="770"/>
    <w:uiPriority w:val="0"/>
    <w:qFormat/>
    <w:pPr>
      <w:spacing w:line="400" w:lineRule="exact"/>
    </w:pPr>
    <w:rPr>
      <w:rFonts w:ascii="楷体_GB2312" w:eastAsia="楷体_GB2312"/>
      <w:sz w:val="28"/>
      <w:szCs w:val="20"/>
    </w:rPr>
  </w:style>
  <w:style w:type="paragraph" w:styleId="1060" w:customStyle="1">
    <w:name w:val="索引 41"/>
    <w:next w:val="770"/>
    <w:uiPriority w:val="99"/>
    <w:unhideWhenUsed/>
    <w:qFormat/>
    <w:pPr>
      <w:ind w:left="600"/>
      <w:jc w:val="both"/>
      <w:widowControl w:val="off"/>
    </w:pPr>
    <w:rPr>
      <w:rFonts w:hint="default" w:ascii="Times New Roman" w:hAnsi="Times New Roman" w:eastAsia="宋体" w:cs="Times New Roman"/>
      <w:sz w:val="24"/>
      <w:lang w:val="en-US" w:eastAsia="zh-CN" w:bidi="ar-SA"/>
    </w:rPr>
  </w:style>
  <w:style w:type="paragraph" w:styleId="1061" w:customStyle="1">
    <w:name w:val="正文缩进11"/>
    <w:basedOn w:val="770"/>
    <w:next w:val="770"/>
    <w:uiPriority w:val="0"/>
    <w:qFormat/>
    <w:pPr>
      <w:ind w:firstLine="420"/>
      <w:jc w:val="left"/>
    </w:pPr>
    <w:rPr>
      <w:sz w:val="24"/>
    </w:rPr>
  </w:style>
  <w:style w:type="paragraph" w:styleId="1062" w:customStyle="1">
    <w:name w:val="标题 41"/>
    <w:basedOn w:val="770"/>
    <w:next w:val="770"/>
    <w:uiPriority w:val="0"/>
    <w:qFormat/>
    <w:pPr>
      <w:jc w:val="left"/>
      <w:keepLines/>
      <w:keepNext/>
      <w:spacing w:line="360" w:lineRule="auto"/>
      <w:tabs>
        <w:tab w:val="left" w:pos="1080" w:leader="none"/>
      </w:tabs>
      <w:outlineLvl w:val="3"/>
    </w:pPr>
    <w:rPr>
      <w:rFonts w:eastAsia="华文中宋"/>
      <w:b/>
      <w:sz w:val="24"/>
      <w:szCs w:val="28"/>
    </w:rPr>
  </w:style>
  <w:style w:type="paragraph" w:styleId="1063" w:customStyle="1">
    <w:name w:val="批注框文本1"/>
    <w:basedOn w:val="770"/>
    <w:uiPriority w:val="99"/>
    <w:qFormat/>
    <w:rPr>
      <w:sz w:val="18"/>
      <w:szCs w:val="18"/>
    </w:rPr>
  </w:style>
  <w:style w:type="character" w:styleId="1064" w:customStyle="1">
    <w:name w:val="HTML 打字机1"/>
    <w:uiPriority w:val="0"/>
    <w:qFormat/>
    <w:rPr>
      <w:rFonts w:ascii="黑体" w:hAnsi="Courier New" w:eastAsia="黑体" w:cs="Courier New"/>
      <w:sz w:val="14"/>
      <w:szCs w:val="14"/>
      <w:lang w:val="en-US" w:eastAsia="zh-CN" w:bidi="ar-SA"/>
    </w:rPr>
  </w:style>
  <w:style w:type="paragraph" w:styleId="1065" w:customStyle="1">
    <w:name w:val="正文文本缩进11"/>
    <w:basedOn w:val="770"/>
    <w:next w:val="1066"/>
    <w:uiPriority w:val="0"/>
    <w:qFormat/>
    <w:pPr>
      <w:ind w:left="0" w:right="0" w:firstLine="560"/>
      <w:jc w:val="left"/>
      <w:keepLines w:val="0"/>
      <w:keepNext w:val="0"/>
      <w:spacing w:before="0" w:beforeAutospacing="0" w:after="0" w:afterAutospacing="0" w:line="300" w:lineRule="auto"/>
      <w:widowControl w:val="off"/>
      <w:suppressLineNumbers w:val="0"/>
    </w:pPr>
    <w:rPr>
      <w:rFonts w:ascii="Times New Roman" w:hAnsi="Times New Roman" w:eastAsia="Times New Roman" w:cs="Times New Roman"/>
      <w:sz w:val="28"/>
      <w:szCs w:val="24"/>
      <w:lang w:val="en-US" w:eastAsia="zh-CN" w:bidi="ar"/>
    </w:rPr>
  </w:style>
  <w:style w:type="paragraph" w:styleId="1066" w:customStyle="1">
    <w:name w:val="寄信人地址11"/>
    <w:basedOn w:val="770"/>
    <w:uiPriority w:val="0"/>
    <w:qFormat/>
    <w:rPr>
      <w:rFonts w:ascii="Arial" w:hAnsi="Arial"/>
    </w:rPr>
  </w:style>
  <w:style w:type="table" w:styleId="1067"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李聪</cp:lastModifiedBy>
  <cp:revision>5</cp:revision>
  <dcterms:created xsi:type="dcterms:W3CDTF">2023-05-11T07:09:00Z</dcterms:created>
  <dcterms:modified xsi:type="dcterms:W3CDTF">2026-07-31T05:49:43Z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2052-12.1.0.28043</vt:lpwstr>
  </property>
  <property fmtid="{D5CDD505-2E9C-101B-9397-08002B2CF9AE}" pid="10" name="ICV">
    <vt:lpwstr>599ABA3CB5E54D7E9616C96604C40445_13</vt:lpwstr>
  </property>
  <property fmtid="{D5CDD505-2E9C-101B-9397-08002B2CF9AE}" pid="11" name="KSOTemplateDocerSaveRecord">
    <vt:lpwstr>eyJoZGlkIjoiYTI4OTBkMmVlMTZlNTljMzBiYjM0ZDMwOTMyYTMwNTYiLCJ1c2VySWQiOiIxMDQzODgxOTUxIn0=</vt:lpwstr>
  </property>
</Properties>
</file>