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spacing w:val="20"/>
          <w:sz w:val="84"/>
        </w:rPr>
      </w:pPr>
      <w:r>
        <w:rPr>
          <w:rFonts w:ascii="宋体"/>
          <w:b/>
          <w:spacing w:val="20"/>
          <w:sz w:val="84"/>
        </w:rPr>
      </w:r>
      <w:r/>
    </w:p>
    <w:p>
      <w:pPr>
        <w:jc w:val="center"/>
        <w:rPr>
          <w:rFonts w:ascii="宋体"/>
          <w:b/>
          <w:spacing w:val="20"/>
          <w:sz w:val="84"/>
        </w:rPr>
      </w:pPr>
      <w:r>
        <w:rPr>
          <w:rFonts w:ascii="宋体"/>
          <w:b/>
          <w:spacing w:val="20"/>
          <w:sz w:val="84"/>
        </w:rPr>
      </w:r>
      <w:r/>
    </w:p>
    <w:p>
      <w:pPr>
        <w:rPr>
          <w:rFonts w:ascii="宋体"/>
          <w:b/>
          <w:spacing w:val="20"/>
          <w:sz w:val="32"/>
        </w:rPr>
      </w:pPr>
      <w:r>
        <w:rPr>
          <w:rFonts w:ascii="宋体"/>
          <w:b/>
          <w:spacing w:val="20"/>
          <w:sz w:val="32"/>
        </w:rPr>
      </w:r>
      <w:r/>
    </w:p>
    <w:p>
      <w:pPr>
        <w:jc w:val="center"/>
        <w:rPr>
          <w:rFonts w:hint="eastAsia" w:ascii="宋体" w:eastAsia="宋体"/>
          <w:bCs/>
          <w:spacing w:val="20"/>
          <w:sz w:val="96"/>
          <w:szCs w:val="84"/>
          <w:lang w:eastAsia="zh-CN"/>
        </w:rPr>
      </w:pPr>
      <w:r>
        <w:rPr>
          <w:rFonts w:hint="eastAsia" w:ascii="宋体"/>
          <w:bCs/>
          <w:spacing w:val="20"/>
          <w:sz w:val="96"/>
          <w:szCs w:val="84"/>
          <w:lang w:eastAsia="zh-CN"/>
        </w:rPr>
        <w:t xml:space="preserve">磋商文件</w:t>
      </w:r>
      <w:r/>
    </w:p>
    <w:p>
      <w:pPr>
        <w:jc w:val="center"/>
        <w:rPr>
          <w:rFonts w:ascii="宋体"/>
          <w:b/>
        </w:rPr>
      </w:pPr>
      <w:r>
        <w:rPr>
          <w:rFonts w:ascii="宋体"/>
          <w:b/>
        </w:rPr>
      </w:r>
      <w:r/>
    </w:p>
    <w:p>
      <w:pPr>
        <w:jc w:val="center"/>
        <w:rPr>
          <w:rFonts w:ascii="宋体"/>
          <w:b/>
        </w:rPr>
      </w:pPr>
      <w:r>
        <w:rPr>
          <w:rFonts w:ascii="宋体"/>
          <w:b/>
        </w:rPr>
      </w:r>
      <w:r/>
    </w:p>
    <w:p>
      <w:pPr>
        <w:jc w:val="center"/>
        <w:rPr>
          <w:rFonts w:ascii="宋体"/>
          <w:b/>
          <w:sz w:val="32"/>
          <w:szCs w:val="32"/>
        </w:rPr>
      </w:pPr>
      <w:r>
        <w:rPr>
          <w:rFonts w:ascii="宋体"/>
          <w:b/>
          <w:sz w:val="32"/>
          <w:szCs w:val="32"/>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rPr>
          <w:rFonts w:ascii="宋体"/>
          <w:b/>
        </w:rPr>
      </w:pPr>
      <w:r>
        <w:rPr>
          <w:rFonts w:ascii="宋体"/>
          <w:b/>
        </w:rPr>
      </w:r>
      <w:r/>
    </w:p>
    <w:p>
      <w:pPr>
        <w:jc w:val="center"/>
        <w:spacing w:after="287"/>
        <w:rPr>
          <w:rFonts w:hint="eastAsia" w:ascii="楷体" w:hAnsi="楷体" w:eastAsia="楷体"/>
          <w:b/>
          <w:bCs/>
          <w:sz w:val="36"/>
          <w:lang w:eastAsia="zh-CN"/>
        </w:rPr>
      </w:pPr>
      <w:r>
        <w:rPr>
          <w:rFonts w:hint="eastAsia" w:ascii="楷体" w:hAnsi="楷体" w:eastAsia="楷体"/>
          <w:b/>
          <w:bCs/>
          <w:sz w:val="36"/>
        </w:rPr>
        <w:t xml:space="preserve">    项目名称：</w:t>
      </w:r>
      <w:r>
        <w:rPr>
          <w:rFonts w:hint="eastAsia" w:ascii="楷体" w:hAnsi="楷体" w:eastAsia="楷体"/>
          <w:b/>
          <w:bCs/>
          <w:sz w:val="36"/>
          <w:lang w:eastAsia="zh-CN"/>
        </w:rPr>
        <w:t xml:space="preserve">周庄镇镇区保洁及清运服务采购</w:t>
      </w:r>
      <w:r/>
    </w:p>
    <w:p>
      <w:pPr>
        <w:ind w:firstLine="1702"/>
        <w:spacing w:after="287"/>
        <w:rPr>
          <w:rFonts w:hint="eastAsia" w:ascii="楷体" w:hAnsi="楷体" w:eastAsia="楷体"/>
          <w:b/>
          <w:bCs/>
          <w:sz w:val="36"/>
          <w:lang w:val="en-US" w:eastAsia="zh-CN"/>
        </w:rPr>
      </w:pPr>
      <w:r>
        <w:rPr>
          <w:rFonts w:hint="eastAsia" w:ascii="楷体" w:hAnsi="楷体" w:eastAsia="楷体"/>
          <w:b/>
          <w:bCs/>
          <w:sz w:val="36"/>
        </w:rPr>
        <w:t xml:space="preserve">项目编号：JSZC-321281055-DNGC-C2026-0006</w:t>
      </w:r>
      <w:r>
        <w:rPr>
          <w:rFonts w:hint="eastAsia" w:ascii="楷体" w:hAnsi="楷体" w:eastAsia="楷体"/>
          <w:b/>
          <w:bCs/>
          <w:sz w:val="36"/>
          <w:lang w:eastAsia="zh-CN"/>
        </w:rPr>
        <w:t xml:space="preserve">    </w:t>
      </w:r>
      <w:r/>
    </w:p>
    <w:p>
      <w:pPr>
        <w:ind w:firstLine="1702"/>
        <w:rPr>
          <w:rFonts w:hint="eastAsia" w:ascii="楷体" w:hAnsi="楷体" w:eastAsia="楷体"/>
          <w:b/>
          <w:bCs/>
          <w:sz w:val="36"/>
          <w:lang w:eastAsia="zh-CN"/>
        </w:rPr>
      </w:pPr>
      <w:r>
        <w:rPr>
          <w:rFonts w:hint="eastAsia" w:ascii="楷体" w:hAnsi="楷体" w:eastAsia="楷体"/>
          <w:b/>
          <w:bCs/>
          <w:sz w:val="36"/>
        </w:rPr>
        <w:t xml:space="preserve">采 购 人：</w:t>
      </w:r>
      <w:r>
        <w:rPr>
          <w:rFonts w:hint="eastAsia" w:ascii="楷体" w:hAnsi="楷体" w:eastAsia="楷体"/>
          <w:b/>
          <w:bCs/>
          <w:sz w:val="36"/>
          <w:lang w:eastAsia="zh-CN"/>
        </w:rPr>
        <w:t xml:space="preserve">兴化市周庄镇人民政府</w:t>
      </w:r>
      <w:r/>
    </w:p>
    <w:p>
      <w:pPr>
        <w:jc w:val="both"/>
        <w:rPr>
          <w:rFonts w:hint="eastAsia" w:ascii="仿宋_GB2312" w:eastAsia="仿宋_GB2312"/>
          <w:sz w:val="36"/>
        </w:rPr>
      </w:pPr>
      <w:r>
        <w:rPr>
          <w:rFonts w:hint="eastAsia" w:ascii="仿宋_GB2312" w:eastAsia="仿宋_GB2312"/>
          <w:sz w:val="36"/>
        </w:rPr>
        <w:t xml:space="preserve"> </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r/>
      <w:r/>
    </w:p>
    <w:p>
      <w:r/>
      <w:r/>
    </w:p>
    <w:p>
      <w:pPr>
        <w:pStyle w:val="928"/>
        <w:ind w:firstLine="0"/>
        <w:jc w:val="center"/>
        <w:tabs>
          <w:tab w:val="left" w:pos="7182" w:leader="none"/>
        </w:tabs>
        <w:rPr>
          <w:rFonts w:hint="eastAsia" w:ascii="黑体" w:eastAsia="黑体"/>
          <w:sz w:val="36"/>
          <w:lang w:eastAsia="zh-CN"/>
        </w:rPr>
      </w:pPr>
      <w:r>
        <w:rPr>
          <w:rFonts w:hint="eastAsia" w:ascii="黑体" w:eastAsia="黑体"/>
          <w:sz w:val="36"/>
        </w:rPr>
        <w:t xml:space="preserve"> </w:t>
      </w:r>
      <w:r>
        <w:rPr>
          <w:rFonts w:hint="eastAsia" w:ascii="黑体" w:eastAsia="黑体"/>
          <w:sz w:val="36"/>
          <w:lang w:eastAsia="zh-CN"/>
        </w:rPr>
        <w:t xml:space="preserve">江苏德诺工程项目管理有限公司</w:t>
      </w:r>
      <w:r/>
    </w:p>
    <w:p>
      <w:pPr>
        <w:pStyle w:val="928"/>
        <w:ind w:left="89" w:firstLine="3571"/>
        <w:rPr>
          <w:rFonts w:ascii="黑体" w:eastAsia="黑体"/>
          <w:sz w:val="36"/>
        </w:rPr>
      </w:pPr>
      <w:r>
        <w:rPr>
          <w:rFonts w:hint="eastAsia" w:ascii="黑体" w:eastAsia="黑体"/>
          <w:sz w:val="36"/>
        </w:rPr>
        <w:t xml:space="preserve">二○二</w:t>
      </w:r>
      <w:r>
        <w:rPr>
          <w:rFonts w:hint="eastAsia" w:ascii="黑体" w:eastAsia="黑体"/>
          <w:sz w:val="36"/>
          <w:lang w:eastAsia="zh-CN"/>
        </w:rPr>
        <w:t xml:space="preserve">六</w:t>
      </w:r>
      <w:r>
        <w:rPr>
          <w:rFonts w:hint="eastAsia" w:ascii="黑体" w:eastAsia="黑体"/>
          <w:sz w:val="36"/>
        </w:rPr>
        <w:t xml:space="preserve">年</w:t>
      </w:r>
      <w:r>
        <w:rPr>
          <w:rFonts w:hint="eastAsia" w:ascii="黑体" w:eastAsia="黑体"/>
          <w:sz w:val="36"/>
          <w:lang w:val="en-US" w:eastAsia="zh-CN"/>
        </w:rPr>
        <w:t xml:space="preserve">七</w:t>
      </w:r>
      <w:r>
        <w:rPr>
          <w:rFonts w:hint="eastAsia" w:ascii="黑体" w:eastAsia="黑体"/>
          <w:sz w:val="36"/>
        </w:rPr>
        <w:t xml:space="preserve">月</w:t>
      </w:r>
      <w:r/>
    </w:p>
    <w:p>
      <w:pPr>
        <w:jc w:val="center"/>
        <w:rPr>
          <w:b/>
          <w:sz w:val="44"/>
          <w:szCs w:val="44"/>
        </w:rPr>
      </w:pPr>
      <w:r>
        <w:rPr>
          <w:b/>
          <w:sz w:val="44"/>
          <w:szCs w:val="44"/>
        </w:rPr>
      </w:r>
      <w:r/>
    </w:p>
    <w:p>
      <w:pPr>
        <w:jc w:val="center"/>
        <w:rPr>
          <w:b/>
          <w:sz w:val="44"/>
          <w:szCs w:val="44"/>
        </w:rPr>
      </w:pPr>
      <w:r>
        <w:rPr>
          <w:b/>
          <w:sz w:val="44"/>
          <w:szCs w:val="44"/>
        </w:rPr>
      </w:r>
      <w:r/>
    </w:p>
    <w:p>
      <w:r/>
      <w:r/>
    </w:p>
    <w:p>
      <w:r/>
      <w:r/>
    </w:p>
    <w:p>
      <w:pPr>
        <w:ind w:firstLine="56"/>
        <w:jc w:val="center"/>
        <w:spacing w:after="861"/>
        <w:rPr>
          <w:rFonts w:hint="eastAsia" w:ascii="黑体" w:hAnsi="黑体" w:eastAsia="黑体" w:cs="黑体"/>
          <w:b w:val="0"/>
          <w:bCs/>
          <w:sz w:val="64"/>
          <w:szCs w:val="64"/>
        </w:rPr>
      </w:pPr>
      <w:r>
        <w:rPr>
          <w:rFonts w:hint="eastAsia" w:ascii="黑体" w:hAnsi="黑体" w:eastAsia="黑体" w:cs="黑体"/>
          <w:b w:val="0"/>
          <w:bCs/>
          <w:sz w:val="64"/>
          <w:szCs w:val="64"/>
        </w:rPr>
        <w:t xml:space="preserve">目   录</w:t>
      </w:r>
      <w:r/>
    </w:p>
    <w:p>
      <w:pPr>
        <w:ind w:firstLine="751"/>
        <w:spacing w:after="143"/>
        <w:rPr>
          <w:rFonts w:hint="eastAsia" w:ascii="仿宋" w:hAnsi="仿宋" w:eastAsia="仿宋" w:cs="仿宋"/>
          <w:b/>
          <w:sz w:val="32"/>
          <w:szCs w:val="32"/>
        </w:rPr>
      </w:pPr>
      <w:r>
        <w:rPr>
          <w:rFonts w:hint="eastAsia" w:ascii="仿宋" w:hAnsi="仿宋" w:eastAsia="仿宋" w:cs="仿宋"/>
          <w:b/>
          <w:sz w:val="32"/>
          <w:szCs w:val="32"/>
          <w:lang w:eastAsia="zh-CN"/>
        </w:rPr>
        <w:t xml:space="preserve">磋商</w:t>
      </w:r>
      <w:r>
        <w:rPr>
          <w:rFonts w:hint="eastAsia" w:ascii="仿宋" w:hAnsi="仿宋" w:eastAsia="仿宋" w:cs="仿宋"/>
          <w:b/>
          <w:sz w:val="32"/>
          <w:szCs w:val="32"/>
        </w:rPr>
        <w:t xml:space="preserve">须知前附表</w:t>
      </w:r>
      <w:r/>
    </w:p>
    <w:p>
      <w:pPr>
        <w:ind w:firstLine="771"/>
        <w:spacing w:after="143"/>
        <w:rPr>
          <w:rFonts w:ascii="仿宋" w:hAnsi="仿宋" w:eastAsia="仿宋"/>
          <w:sz w:val="32"/>
          <w:szCs w:val="32"/>
        </w:rPr>
      </w:pPr>
      <w:r>
        <w:rPr>
          <w:rFonts w:hint="eastAsia" w:ascii="仿宋" w:hAnsi="仿宋" w:eastAsia="仿宋"/>
          <w:sz w:val="32"/>
          <w:szCs w:val="32"/>
        </w:rPr>
        <w:t xml:space="preserve">一、</w:t>
      </w:r>
      <w:r>
        <w:rPr>
          <w:rFonts w:hint="eastAsia" w:ascii="仿宋" w:hAnsi="仿宋" w:eastAsia="仿宋"/>
          <w:sz w:val="32"/>
          <w:szCs w:val="32"/>
          <w:lang w:eastAsia="zh-CN"/>
        </w:rPr>
        <w:t xml:space="preserve">磋商</w:t>
      </w:r>
      <w:r>
        <w:rPr>
          <w:rFonts w:hint="eastAsia" w:ascii="仿宋" w:hAnsi="仿宋" w:eastAsia="仿宋"/>
          <w:sz w:val="32"/>
          <w:szCs w:val="32"/>
        </w:rPr>
        <w:t xml:space="preserve">邀请</w:t>
      </w:r>
      <w:r/>
    </w:p>
    <w:p>
      <w:pPr>
        <w:ind w:firstLine="771"/>
        <w:spacing w:after="143"/>
        <w:rPr>
          <w:rFonts w:ascii="仿宋" w:hAnsi="仿宋" w:eastAsia="仿宋"/>
          <w:sz w:val="32"/>
          <w:szCs w:val="32"/>
        </w:rPr>
      </w:pPr>
      <w:r>
        <w:rPr>
          <w:rFonts w:hint="eastAsia" w:ascii="仿宋" w:hAnsi="仿宋" w:eastAsia="仿宋"/>
          <w:sz w:val="32"/>
          <w:szCs w:val="32"/>
        </w:rPr>
        <w:t xml:space="preserve">二、总 则</w:t>
      </w:r>
      <w:r/>
    </w:p>
    <w:p>
      <w:pPr>
        <w:ind w:firstLine="771"/>
        <w:spacing w:after="143"/>
        <w:rPr>
          <w:rFonts w:ascii="仿宋" w:hAnsi="仿宋" w:eastAsia="仿宋"/>
          <w:sz w:val="32"/>
          <w:szCs w:val="32"/>
        </w:rPr>
      </w:pPr>
      <w:r>
        <w:rPr>
          <w:rFonts w:hint="eastAsia" w:ascii="仿宋" w:hAnsi="仿宋" w:eastAsia="仿宋"/>
          <w:sz w:val="32"/>
          <w:szCs w:val="32"/>
        </w:rPr>
        <w:t xml:space="preserve">三、</w:t>
      </w:r>
      <w:r>
        <w:rPr>
          <w:rFonts w:hint="eastAsia" w:ascii="仿宋" w:hAnsi="仿宋" w:eastAsia="仿宋"/>
          <w:sz w:val="32"/>
          <w:szCs w:val="32"/>
          <w:lang w:eastAsia="zh-CN"/>
        </w:rPr>
        <w:t xml:space="preserve">磋商</w:t>
      </w:r>
      <w:r>
        <w:rPr>
          <w:rFonts w:hint="eastAsia" w:ascii="仿宋" w:hAnsi="仿宋" w:eastAsia="仿宋"/>
          <w:sz w:val="32"/>
          <w:szCs w:val="32"/>
        </w:rPr>
        <w:t xml:space="preserve">响应要求</w:t>
      </w:r>
      <w:r/>
    </w:p>
    <w:p>
      <w:pPr>
        <w:ind w:firstLine="771"/>
        <w:spacing w:after="143"/>
        <w:rPr>
          <w:rFonts w:ascii="仿宋" w:hAnsi="仿宋" w:eastAsia="仿宋"/>
          <w:sz w:val="32"/>
          <w:szCs w:val="32"/>
        </w:rPr>
      </w:pPr>
      <w:r>
        <w:rPr>
          <w:rFonts w:hint="eastAsia" w:ascii="仿宋" w:hAnsi="仿宋" w:eastAsia="仿宋"/>
          <w:sz w:val="32"/>
          <w:szCs w:val="32"/>
        </w:rPr>
        <w:t xml:space="preserve">四、采购需求</w:t>
      </w:r>
      <w:r/>
    </w:p>
    <w:p>
      <w:pPr>
        <w:ind w:firstLine="771"/>
        <w:spacing w:after="143"/>
        <w:rPr>
          <w:rFonts w:hint="eastAsia" w:ascii="仿宋" w:hAnsi="仿宋" w:eastAsia="仿宋"/>
          <w:sz w:val="32"/>
          <w:szCs w:val="32"/>
          <w:lang w:eastAsia="zh-CN"/>
        </w:rPr>
      </w:pPr>
      <w:r>
        <w:rPr>
          <w:rFonts w:hint="eastAsia" w:ascii="仿宋" w:hAnsi="仿宋" w:eastAsia="仿宋"/>
          <w:sz w:val="32"/>
          <w:szCs w:val="32"/>
        </w:rPr>
        <w:t xml:space="preserve">五、</w:t>
      </w:r>
      <w:r>
        <w:rPr>
          <w:rFonts w:hint="eastAsia" w:ascii="仿宋" w:hAnsi="仿宋" w:eastAsia="仿宋"/>
          <w:sz w:val="32"/>
          <w:szCs w:val="32"/>
          <w:lang w:eastAsia="zh-CN"/>
        </w:rPr>
        <w:t xml:space="preserve">磋商</w:t>
      </w:r>
      <w:r/>
    </w:p>
    <w:p>
      <w:pPr>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p>
    <w:p>
      <w:pPr>
        <w:ind w:firstLine="771"/>
        <w:spacing w:after="143"/>
        <w:rPr>
          <w:rFonts w:ascii="仿宋" w:hAnsi="仿宋" w:eastAsia="仿宋"/>
          <w:sz w:val="32"/>
          <w:szCs w:val="32"/>
        </w:rPr>
      </w:pPr>
      <w:r>
        <w:rPr>
          <w:rFonts w:hint="eastAsia" w:ascii="仿宋" w:hAnsi="仿宋" w:eastAsia="仿宋"/>
          <w:sz w:val="32"/>
          <w:szCs w:val="32"/>
        </w:rPr>
        <w:t xml:space="preserve">七、合同签订</w:t>
      </w:r>
      <w:r/>
    </w:p>
    <w:p>
      <w:pPr>
        <w:ind w:firstLine="771"/>
        <w:spacing w:after="143"/>
        <w:rPr>
          <w:rFonts w:ascii="仿宋" w:hAnsi="仿宋" w:eastAsia="仿宋"/>
          <w:sz w:val="32"/>
          <w:szCs w:val="32"/>
        </w:rPr>
      </w:pPr>
      <w:r>
        <w:rPr>
          <w:rFonts w:hint="eastAsia" w:ascii="仿宋" w:hAnsi="仿宋" w:eastAsia="仿宋"/>
          <w:bCs/>
          <w:sz w:val="32"/>
          <w:szCs w:val="32"/>
        </w:rPr>
        <w:t xml:space="preserve">八、质疑</w:t>
      </w:r>
      <w:r/>
    </w:p>
    <w:p>
      <w:pPr>
        <w:ind w:firstLine="771"/>
        <w:spacing w:after="143"/>
        <w:rPr>
          <w:rFonts w:ascii="仿宋" w:hAnsi="仿宋" w:eastAsia="仿宋"/>
          <w:sz w:val="32"/>
          <w:szCs w:val="32"/>
        </w:rPr>
      </w:pPr>
      <w:r>
        <w:rPr>
          <w:rFonts w:hint="eastAsia" w:ascii="仿宋" w:hAnsi="仿宋" w:eastAsia="仿宋"/>
          <w:bCs/>
          <w:sz w:val="32"/>
          <w:szCs w:val="32"/>
        </w:rPr>
        <w:t xml:space="preserve">九、其它事项</w:t>
      </w:r>
      <w:r/>
    </w:p>
    <w:p>
      <w:pPr>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p>
    <w:p>
      <w:pPr>
        <w:ind w:firstLine="771"/>
        <w:spacing w:after="143"/>
        <w:rPr>
          <w:rFonts w:hint="eastAsia" w:ascii="仿宋" w:hAnsi="仿宋" w:eastAsia="仿宋"/>
          <w:sz w:val="32"/>
          <w:szCs w:val="32"/>
        </w:rPr>
      </w:pPr>
      <w:r>
        <w:rPr>
          <w:rFonts w:hint="eastAsia" w:ascii="仿宋" w:hAnsi="仿宋" w:eastAsia="仿宋"/>
          <w:sz w:val="32"/>
          <w:szCs w:val="32"/>
        </w:rPr>
        <w:t xml:space="preserve">十一、</w:t>
      </w:r>
      <w:r>
        <w:rPr>
          <w:rFonts w:hint="eastAsia" w:ascii="仿宋" w:hAnsi="仿宋" w:eastAsia="仿宋"/>
          <w:sz w:val="32"/>
          <w:szCs w:val="32"/>
          <w:lang w:eastAsia="zh-CN"/>
        </w:rPr>
        <w:t xml:space="preserve">磋商</w:t>
      </w:r>
      <w:r>
        <w:rPr>
          <w:rFonts w:hint="eastAsia" w:ascii="仿宋" w:hAnsi="仿宋" w:eastAsia="仿宋"/>
          <w:sz w:val="32"/>
          <w:szCs w:val="32"/>
        </w:rPr>
        <w:t xml:space="preserve">响应文件格式</w:t>
      </w:r>
      <w:r/>
    </w:p>
    <w:p>
      <w:pPr>
        <w:ind w:firstLine="771"/>
        <w:spacing w:after="143"/>
        <w:rPr>
          <w:rFonts w:hint="eastAsia" w:ascii="仿宋" w:hAnsi="仿宋" w:eastAsia="仿宋"/>
          <w:sz w:val="32"/>
          <w:szCs w:val="32"/>
          <w:lang w:eastAsia="zh-CN"/>
        </w:rPr>
      </w:pPr>
      <w:r>
        <w:rPr>
          <w:rFonts w:hint="eastAsia" w:ascii="仿宋" w:hAnsi="仿宋" w:eastAsia="仿宋"/>
          <w:sz w:val="32"/>
          <w:szCs w:val="32"/>
          <w:lang w:eastAsia="zh-CN"/>
        </w:rPr>
        <w:t xml:space="preserve">十二、项目验收</w:t>
      </w:r>
      <w:r/>
    </w:p>
    <w:p>
      <w:pPr>
        <w:pStyle w:val="928"/>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928"/>
        <w:ind w:firstLine="0"/>
        <w:spacing w:line="240" w:lineRule="auto"/>
        <w:tabs>
          <w:tab w:val="left" w:pos="7182" w:leader="none"/>
        </w:tabs>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37"/>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37"/>
        <w:rPr>
          <w:rFonts w:ascii="黑体" w:hAnsi="宋体" w:eastAsia="黑体"/>
          <w:b/>
          <w:sz w:val="44"/>
        </w:rPr>
      </w:pPr>
      <w:r>
        <w:rPr>
          <w:rFonts w:ascii="黑体" w:hAnsi="宋体" w:eastAsia="黑体"/>
          <w:b/>
          <w:sz w:val="44"/>
        </w:rPr>
      </w:r>
      <w:r/>
    </w:p>
    <w:p>
      <w:pPr>
        <w:rPr>
          <w:rFonts w:ascii="黑体" w:hAnsi="宋体" w:eastAsia="黑体"/>
          <w:b/>
          <w:sz w:val="44"/>
        </w:rPr>
      </w:pPr>
      <w:r>
        <w:rPr>
          <w:rFonts w:ascii="黑体" w:hAnsi="宋体" w:eastAsia="黑体"/>
          <w:b/>
          <w:sz w:val="44"/>
        </w:rPr>
      </w:r>
      <w:r/>
    </w:p>
    <w:p>
      <w:pPr>
        <w:pStyle w:val="737"/>
        <w:rPr>
          <w:rFonts w:ascii="黑体" w:hAnsi="宋体" w:eastAsia="黑体"/>
          <w:b/>
          <w:sz w:val="44"/>
        </w:rPr>
      </w:pPr>
      <w:r>
        <w:rPr>
          <w:rFonts w:ascii="黑体" w:hAnsi="宋体" w:eastAsia="黑体"/>
          <w:b/>
          <w:sz w:val="44"/>
        </w:rPr>
      </w:r>
      <w:r/>
    </w:p>
    <w:p>
      <w:pPr>
        <w:pStyle w:val="928"/>
        <w:ind w:firstLine="0"/>
        <w:jc w:val="center"/>
        <w:spacing w:line="240" w:lineRule="auto"/>
        <w:tabs>
          <w:tab w:val="left" w:pos="7182" w:leader="none"/>
        </w:tabs>
        <w:rPr>
          <w:rFonts w:ascii="黑体" w:hAnsi="宋体" w:eastAsia="黑体"/>
          <w:b/>
          <w:sz w:val="44"/>
        </w:rPr>
      </w:pPr>
      <w:r>
        <w:rPr>
          <w:rFonts w:hint="eastAsia" w:ascii="黑体" w:hAnsi="宋体" w:eastAsia="黑体"/>
          <w:b/>
          <w:sz w:val="44"/>
          <w:lang w:val="en-US" w:eastAsia="zh-CN"/>
        </w:rPr>
        <w:t xml:space="preserve">   </w:t>
      </w:r>
      <w:r>
        <w:rPr>
          <w:rFonts w:hint="eastAsia" w:ascii="黑体" w:hAnsi="宋体" w:eastAsia="黑体"/>
          <w:b/>
          <w:sz w:val="44"/>
          <w:lang w:eastAsia="zh-CN"/>
        </w:rPr>
        <w:t xml:space="preserve">磋商</w:t>
      </w:r>
      <w:r>
        <w:rPr>
          <w:rFonts w:hint="eastAsia" w:ascii="黑体" w:hAnsi="宋体" w:eastAsia="黑体"/>
          <w:b/>
          <w:sz w:val="44"/>
        </w:rPr>
        <w:t xml:space="preserve">须知 </w:t>
      </w:r>
      <w:r>
        <w:rPr>
          <w:rFonts w:hint="eastAsia" w:ascii="仿宋" w:hAnsi="仿宋" w:eastAsia="仿宋"/>
          <w:sz w:val="28"/>
          <w:szCs w:val="28"/>
        </w:rPr>
        <w:t xml:space="preserve">（前附表）</w:t>
      </w:r>
      <w:r/>
    </w:p>
    <w:tbl>
      <w:tblPr>
        <w:tblStyle w:val="708"/>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项目名称</w:t>
            </w:r>
            <w:r>
              <w:rPr>
                <w:rFonts w:hint="eastAsia" w:ascii="仿宋" w:hAnsi="仿宋" w:eastAsia="仿宋"/>
                <w:sz w:val="28"/>
                <w:szCs w:val="28"/>
              </w:rPr>
              <w:t xml:space="preserve">：</w:t>
            </w:r>
            <w:r>
              <w:rPr>
                <w:rFonts w:hint="eastAsia" w:ascii="仿宋" w:hAnsi="仿宋" w:eastAsia="仿宋"/>
                <w:sz w:val="28"/>
                <w:szCs w:val="28"/>
                <w:lang w:eastAsia="zh-CN"/>
              </w:rPr>
              <w:t xml:space="preserve">周庄镇镇区保洁及清运服务采购</w:t>
            </w:r>
            <w:r/>
          </w:p>
          <w:p>
            <w:pPr>
              <w:spacing w:line="360" w:lineRule="exact"/>
              <w:rPr>
                <w:rFonts w:hint="eastAsia" w:ascii="仿宋" w:hAnsi="仿宋" w:eastAsia="仿宋"/>
                <w:sz w:val="28"/>
                <w:szCs w:val="28"/>
                <w:lang w:eastAsia="zh-CN"/>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w:t>
            </w:r>
            <w:r>
              <w:rPr>
                <w:rFonts w:hint="eastAsia" w:ascii="仿宋" w:hAnsi="仿宋" w:eastAsia="仿宋"/>
                <w:sz w:val="28"/>
                <w:szCs w:val="28"/>
                <w:lang w:eastAsia="zh-CN"/>
              </w:rPr>
              <w:t xml:space="preserve">磋商</w:t>
            </w:r>
            <w:r/>
          </w:p>
          <w:p>
            <w:pPr>
              <w:spacing w:line="360" w:lineRule="exact"/>
              <w:rPr>
                <w:rFonts w:hint="eastAsia" w:ascii="仿宋" w:hAnsi="仿宋" w:eastAsia="仿宋"/>
                <w:sz w:val="28"/>
                <w:szCs w:val="28"/>
                <w:lang w:val="en-US" w:eastAsia="zh-CN"/>
              </w:rPr>
            </w:pPr>
            <w:r>
              <w:rPr>
                <w:rFonts w:hint="eastAsia" w:ascii="仿宋" w:hAnsi="仿宋" w:eastAsia="仿宋"/>
                <w:bCs/>
                <w:sz w:val="28"/>
                <w:szCs w:val="28"/>
              </w:rPr>
              <w:t xml:space="preserve">项目编号</w:t>
            </w:r>
            <w:r>
              <w:rPr>
                <w:rFonts w:hint="eastAsia" w:ascii="仿宋" w:hAnsi="仿宋" w:eastAsia="仿宋"/>
                <w:sz w:val="28"/>
                <w:szCs w:val="28"/>
              </w:rPr>
              <w:t xml:space="preserve">：JSZC-321281055-DNGC-C2026-0006</w:t>
            </w:r>
            <w:r>
              <w:rPr>
                <w:rFonts w:hint="eastAsia" w:ascii="仿宋" w:hAnsi="仿宋" w:eastAsia="仿宋"/>
                <w:sz w:val="28"/>
                <w:szCs w:val="28"/>
                <w:lang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sz w:val="28"/>
                <w:szCs w:val="28"/>
              </w:rPr>
            </w:pPr>
            <w:r>
              <w:rPr>
                <w:rFonts w:hint="eastAsia" w:ascii="仿宋" w:hAnsi="仿宋" w:eastAsia="仿宋"/>
                <w:bCs/>
                <w:sz w:val="28"/>
                <w:szCs w:val="28"/>
              </w:rPr>
              <w:t xml:space="preserve">本项目不收取</w:t>
            </w: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default" w:ascii="仿宋" w:hAnsi="仿宋" w:eastAsia="仿宋"/>
                <w:bCs/>
                <w:sz w:val="28"/>
                <w:szCs w:val="28"/>
                <w:lang w:val="en-US" w:eastAsia="zh-CN"/>
              </w:rPr>
            </w:pPr>
            <w:r>
              <w:rPr>
                <w:rFonts w:hint="eastAsia" w:ascii="仿宋" w:hAnsi="仿宋" w:eastAsia="仿宋"/>
                <w:bCs/>
                <w:sz w:val="28"/>
                <w:szCs w:val="28"/>
                <w:highlight w:val="none"/>
              </w:rPr>
              <w:t xml:space="preserve">履约保证金按合同总价</w:t>
            </w:r>
            <w:r>
              <w:rPr>
                <w:rFonts w:hint="eastAsia" w:ascii="仿宋" w:hAnsi="仿宋" w:eastAsia="仿宋"/>
                <w:bCs/>
                <w:sz w:val="28"/>
                <w:szCs w:val="28"/>
                <w:highlight w:val="none"/>
                <w:lang w:val="en-US" w:eastAsia="zh-CN"/>
              </w:rPr>
              <w:t xml:space="preserve">的10</w:t>
            </w:r>
            <w:r>
              <w:rPr>
                <w:rFonts w:hint="eastAsia" w:ascii="仿宋" w:hAnsi="仿宋" w:eastAsia="仿宋"/>
                <w:bCs/>
                <w:sz w:val="28"/>
                <w:szCs w:val="28"/>
                <w:highlight w:val="none"/>
              </w:rPr>
              <w:t xml:space="preserve">%缴纳，可采用电子履约保函</w:t>
            </w:r>
            <w:r>
              <w:rPr>
                <w:rFonts w:hint="eastAsia" w:ascii="仿宋" w:hAnsi="仿宋" w:eastAsia="仿宋"/>
                <w:bCs/>
                <w:sz w:val="28"/>
                <w:szCs w:val="28"/>
                <w:highlight w:val="none"/>
                <w:lang w:val="en-US" w:eastAsia="zh-CN"/>
              </w:rPr>
              <w:t xml:space="preserve">或</w:t>
            </w:r>
            <w:r>
              <w:rPr>
                <w:rFonts w:hint="eastAsia" w:ascii="仿宋" w:hAnsi="仿宋" w:eastAsia="仿宋"/>
                <w:bCs/>
                <w:sz w:val="28"/>
                <w:szCs w:val="28"/>
                <w:highlight w:val="none"/>
              </w:rPr>
              <w:t xml:space="preserve">现金；合同到期考核全部合格后无息退还；中途违约、考核连续不合格、擅自转包直接扣除</w:t>
            </w:r>
            <w:r>
              <w:rPr>
                <w:rFonts w:hint="eastAsia" w:ascii="仿宋" w:hAnsi="仿宋" w:eastAsia="仿宋"/>
                <w:bCs/>
                <w:sz w:val="28"/>
                <w:szCs w:val="28"/>
                <w:highlight w:val="none"/>
                <w:lang w:val="en-US" w:eastAsia="zh-CN"/>
              </w:rPr>
              <w:t xml:space="preserve">履约</w:t>
            </w:r>
            <w:r>
              <w:rPr>
                <w:rFonts w:hint="eastAsia" w:ascii="仿宋" w:hAnsi="仿宋" w:eastAsia="仿宋"/>
                <w:bCs/>
                <w:sz w:val="28"/>
                <w:szCs w:val="28"/>
                <w:highlight w:val="none"/>
              </w:rPr>
              <w:t xml:space="preserve">保证金</w:t>
            </w:r>
            <w:r>
              <w:rPr>
                <w:rFonts w:hint="eastAsia" w:ascii="仿宋" w:hAnsi="仿宋" w:eastAsia="仿宋"/>
                <w:bCs/>
                <w:sz w:val="28"/>
                <w:szCs w:val="28"/>
                <w:highlight w:val="none"/>
                <w:lang w:val="en-US" w:eastAsia="zh-CN"/>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sz w:val="28"/>
                <w:szCs w:val="28"/>
              </w:rPr>
            </w:pP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有效期</w:t>
            </w:r>
            <w:r>
              <w:rPr>
                <w:rFonts w:hint="eastAsia" w:ascii="仿宋" w:hAnsi="仿宋" w:eastAsia="仿宋"/>
                <w:sz w:val="28"/>
                <w:szCs w:val="28"/>
              </w:rPr>
              <w:t xml:space="preserve">：</w:t>
            </w:r>
            <w:r>
              <w:rPr>
                <w:rFonts w:hint="eastAsia" w:ascii="仿宋" w:hAnsi="仿宋" w:eastAsia="仿宋"/>
                <w:sz w:val="28"/>
                <w:szCs w:val="28"/>
                <w:lang w:eastAsia="zh-CN"/>
              </w:rPr>
              <w:t xml:space="preserve">磋商</w:t>
            </w:r>
            <w:r>
              <w:rPr>
                <w:rFonts w:hint="eastAsia" w:ascii="仿宋" w:hAnsi="仿宋" w:eastAsia="仿宋"/>
                <w:sz w:val="28"/>
                <w:szCs w:val="28"/>
              </w:rPr>
              <w:t xml:space="preserve">后</w:t>
            </w:r>
            <w:r>
              <w:rPr>
                <w:rFonts w:hint="eastAsia" w:ascii="仿宋" w:hAnsi="仿宋" w:eastAsia="仿宋"/>
                <w:sz w:val="28"/>
                <w:szCs w:val="28"/>
                <w:highlight w:val="none"/>
                <w:lang w:val="en-US" w:eastAsia="zh-CN"/>
              </w:rPr>
              <w:t xml:space="preserve">60</w:t>
            </w:r>
            <w:r>
              <w:rPr>
                <w:rFonts w:hint="eastAsia" w:ascii="仿宋" w:hAnsi="仿宋" w:eastAsia="仿宋"/>
                <w:sz w:val="28"/>
                <w:szCs w:val="28"/>
              </w:rPr>
              <w:t xml:space="preserve">日内</w:t>
            </w:r>
            <w:r/>
          </w:p>
        </w:tc>
      </w:tr>
      <w:tr>
        <w:trPr>
          <w:jc w:val="center"/>
          <w:trHeight w:val="1008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“CA数字证书”的获取：供应商需办理CA锁，“苏采云”系统目前仅支持“苏采云”系统下的</w:t>
            </w:r>
            <w:r>
              <w:rPr>
                <w:rFonts w:hint="eastAsia" w:ascii="仿宋" w:hAnsi="仿宋" w:eastAsia="仿宋"/>
                <w:bCs/>
                <w:color w:val="000000"/>
                <w:sz w:val="28"/>
                <w:szCs w:val="28"/>
                <w:lang w:eastAsia="zh-CN"/>
              </w:rPr>
              <w:t xml:space="preserve">政务CA</w:t>
            </w:r>
            <w:r>
              <w:rPr>
                <w:rFonts w:hint="eastAsia" w:ascii="仿宋" w:hAnsi="仿宋" w:eastAsia="仿宋"/>
                <w:bCs/>
                <w:color w:val="000000"/>
                <w:sz w:val="28"/>
                <w:szCs w:val="28"/>
              </w:rPr>
              <w:t xml:space="preserve">，省内各地区办理的“苏采云”系统下的</w:t>
            </w:r>
            <w:r>
              <w:rPr>
                <w:rFonts w:hint="eastAsia" w:ascii="仿宋" w:hAnsi="仿宋" w:eastAsia="仿宋"/>
                <w:bCs/>
                <w:color w:val="000000"/>
                <w:sz w:val="28"/>
                <w:szCs w:val="28"/>
                <w:lang w:eastAsia="zh-CN"/>
              </w:rPr>
              <w:t xml:space="preserve">政务CA</w:t>
            </w:r>
            <w:r>
              <w:rPr>
                <w:rFonts w:hint="eastAsia" w:ascii="仿宋" w:hAnsi="仿宋" w:eastAsia="仿宋"/>
                <w:bCs/>
                <w:color w:val="000000"/>
                <w:sz w:val="28"/>
                <w:szCs w:val="28"/>
              </w:rPr>
              <w:t xml:space="preserve">全省通用。“CA数字证书”的办理方法详见“江苏省政府采购数字证书CA及电子签章</w:t>
            </w:r>
            <w:r>
              <w:rPr>
                <w:rFonts w:ascii="仿宋" w:hAnsi="仿宋" w:eastAsia="仿宋"/>
                <w:bCs/>
                <w:color w:val="000000"/>
                <w:sz w:val="28"/>
                <w:szCs w:val="28"/>
              </w:rPr>
              <w:t xml:space="preserve">办理指南</w:t>
            </w:r>
            <w:r>
              <w:rPr>
                <w:rFonts w:hint="eastAsia" w:ascii="仿宋" w:hAnsi="仿宋" w:eastAsia="仿宋"/>
                <w:bCs/>
                <w:color w:val="000000"/>
                <w:sz w:val="28"/>
                <w:szCs w:val="28"/>
              </w:rPr>
              <w:t xml:space="preserve">”，网址：</w:t>
            </w:r>
            <w:r>
              <w:rPr>
                <w:rFonts w:hint="eastAsia" w:ascii="仿宋" w:hAnsi="仿宋" w:eastAsia="仿宋"/>
                <w:bCs/>
                <w:color w:val="000000"/>
                <w:sz w:val="28"/>
                <w:szCs w:val="28"/>
                <w:lang w:eastAsia="zh-CN"/>
              </w:rPr>
              <w:t xml:space="preserve">http://jsxcmm.com/help/help.html</w:t>
            </w:r>
            <w:r>
              <w:rPr>
                <w:rFonts w:hint="eastAsia" w:ascii="仿宋" w:hAnsi="仿宋" w:eastAsia="仿宋"/>
                <w:bCs/>
                <w:color w:val="00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w:instrText>
            </w:r>
            <w:r>
              <w:rPr>
                <w:rFonts w:hint="eastAsia"/>
              </w:rPr>
              <w:fldChar w:fldCharType="separate"/>
            </w:r>
            <w:r>
              <w:rPr>
                <w:rFonts w:hint="eastAsia" w:ascii="仿宋" w:hAnsi="仿宋" w:eastAsia="仿宋"/>
                <w:bCs/>
                <w:color w:val="000000"/>
                <w:sz w:val="28"/>
                <w:szCs w:val="28"/>
                <w:lang w:eastAsia="zh-CN"/>
              </w:rPr>
              <w:t xml:space="preserve">https://jszfcg.jsczt.cn/jszc/login</w:t>
            </w:r>
            <w:r>
              <w:rPr>
                <w:rFonts w:hint="eastAsia"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lang w:eastAsia="zh-CN"/>
              </w:rPr>
              <w:t xml:space="preserve">磋商</w:t>
            </w:r>
            <w:r>
              <w:rPr>
                <w:rFonts w:hint="eastAsia" w:ascii="仿宋" w:hAnsi="仿宋" w:eastAsia="仿宋"/>
                <w:bCs/>
                <w:color w:val="000000"/>
                <w:sz w:val="28"/>
                <w:szCs w:val="28"/>
              </w:rPr>
              <w:t xml:space="preserve">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响应文件递交截止时间：</w:t>
            </w:r>
            <w:r>
              <w:rPr>
                <w:rFonts w:hint="eastAsia" w:ascii="仿宋" w:hAnsi="仿宋" w:eastAsia="仿宋"/>
                <w:b/>
                <w:bCs/>
                <w:color w:val="000000"/>
                <w:sz w:val="28"/>
                <w:szCs w:val="28"/>
                <w:highlight w:val="none"/>
                <w:lang w:eastAsia="zh-CN"/>
              </w:rPr>
              <w:t xml:space="preserve">2026年8月10日9:30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
                <w:bCs/>
                <w:color w:val="000000"/>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时间</w:t>
            </w:r>
            <w:r>
              <w:rPr>
                <w:rFonts w:hint="eastAsia" w:ascii="仿宋" w:hAnsi="仿宋" w:eastAsia="仿宋"/>
                <w:b/>
                <w:bCs/>
                <w:color w:val="000000"/>
                <w:sz w:val="28"/>
                <w:szCs w:val="28"/>
                <w:highlight w:val="none"/>
              </w:rPr>
              <w:t xml:space="preserve">:</w:t>
            </w:r>
            <w:r>
              <w:rPr>
                <w:rFonts w:hint="eastAsia" w:ascii="仿宋" w:hAnsi="仿宋" w:eastAsia="仿宋"/>
                <w:b/>
                <w:bCs/>
                <w:color w:val="000000"/>
                <w:sz w:val="28"/>
                <w:szCs w:val="28"/>
                <w:highlight w:val="none"/>
                <w:lang w:eastAsia="zh-CN"/>
              </w:rPr>
              <w:t xml:space="preserve">2026年8月10日9:30</w:t>
            </w:r>
            <w:r>
              <w:rPr>
                <w:rFonts w:hint="eastAsia" w:ascii="仿宋" w:hAnsi="仿宋" w:eastAsia="仿宋"/>
                <w:b/>
                <w:bCs/>
                <w:color w:val="000000"/>
                <w:sz w:val="28"/>
                <w:szCs w:val="28"/>
                <w:highlight w:val="none"/>
              </w:rPr>
              <w:t xml:space="preserve">(北京时间)</w:t>
            </w:r>
            <w:r/>
          </w:p>
          <w:p>
            <w:pPr>
              <w:spacing w:line="400" w:lineRule="exact"/>
              <w:rPr>
                <w:rFonts w:ascii="仿宋" w:hAnsi="仿宋" w:eastAsia="仿宋"/>
                <w:bCs/>
                <w:sz w:val="28"/>
                <w:szCs w:val="28"/>
              </w:rPr>
            </w:pPr>
            <w:r>
              <w:rPr>
                <w:rFonts w:hint="eastAsia" w:ascii="仿宋" w:hAnsi="仿宋" w:eastAsia="仿宋"/>
                <w:b/>
                <w:bCs/>
                <w:color w:val="000000"/>
                <w:sz w:val="28"/>
                <w:szCs w:val="28"/>
                <w:lang w:eastAsia="zh-CN"/>
              </w:rPr>
              <w:t xml:space="preserve">磋商</w:t>
            </w:r>
            <w:r>
              <w:rPr>
                <w:rFonts w:hint="eastAsia" w:ascii="仿宋" w:hAnsi="仿宋" w:eastAsia="仿宋"/>
                <w:b/>
                <w:bCs/>
                <w:color w:val="000000"/>
                <w:sz w:val="28"/>
                <w:szCs w:val="28"/>
              </w:rPr>
              <w:t xml:space="preserve">地点：</w:t>
            </w:r>
            <w:r>
              <w:rPr>
                <w:rFonts w:hint="eastAsia" w:ascii="仿宋" w:hAnsi="仿宋" w:eastAsia="仿宋"/>
                <w:b/>
                <w:color w:val="000000"/>
                <w:sz w:val="28"/>
                <w:szCs w:val="28"/>
              </w:rPr>
              <w:t xml:space="preserve">“苏采云”系统（网址：</w:t>
            </w:r>
            <w:r>
              <w:rPr>
                <w:rFonts w:hint="eastAsia" w:ascii="仿宋" w:hAnsi="仿宋" w:eastAsia="仿宋"/>
                <w:b/>
                <w:color w:val="000000"/>
                <w:sz w:val="28"/>
                <w:szCs w:val="28"/>
                <w:lang w:eastAsia="zh-CN"/>
              </w:rPr>
              <w:t xml:space="preserve">https://jszfcg.jsczt.cn/jszc/login</w:t>
            </w:r>
            <w:r>
              <w:rPr>
                <w:rFonts w:hint="eastAsia" w:ascii="仿宋" w:hAnsi="仿宋" w:eastAsia="仿宋"/>
                <w:b/>
                <w:color w:val="000000"/>
                <w:sz w:val="28"/>
                <w:szCs w:val="28"/>
              </w:rPr>
              <w:t xml:space="preserve">）“开标大厅，点击“苏采云”进入系统“开标大厅”。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sz w:val="28"/>
                <w:szCs w:val="28"/>
              </w:rPr>
            </w:pPr>
            <w:r>
              <w:rPr>
                <w:rFonts w:ascii="仿宋" w:hAnsi="仿宋" w:eastAsia="仿宋"/>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sz w:val="28"/>
                <w:szCs w:val="28"/>
              </w:rPr>
            </w:pPr>
            <w:r>
              <w:rPr>
                <w:rFonts w:hint="eastAsia" w:ascii="仿宋" w:hAnsi="仿宋" w:eastAsia="仿宋"/>
                <w:b/>
                <w:bCs w:val="0"/>
                <w:color w:val="0000ff"/>
                <w:sz w:val="28"/>
                <w:szCs w:val="28"/>
                <w:highlight w:val="none"/>
              </w:rPr>
              <w:t xml:space="preserve">本项目为专门面向中小企业采购</w:t>
            </w:r>
            <w:r>
              <w:rPr>
                <w:rFonts w:hint="eastAsia" w:ascii="仿宋" w:hAnsi="仿宋" w:eastAsia="仿宋"/>
                <w:b/>
                <w:bCs w:val="0"/>
                <w:color w:val="0000ff"/>
                <w:sz w:val="28"/>
                <w:szCs w:val="28"/>
              </w:rPr>
              <w:t xml:space="preserve">。</w:t>
            </w:r>
            <w:r/>
          </w:p>
        </w:tc>
      </w:tr>
    </w:tbl>
    <w:p>
      <w:pP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br w:type="page" w:clear="all"/>
      </w:r>
      <w:r/>
    </w:p>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ind w:firstLine="643"/>
        <w:keepLines w:val="0"/>
        <w:keepNext w:val="0"/>
        <w:pageBreakBefore w:val="0"/>
        <w:spacing w:line="480" w:lineRule="exact"/>
        <w:widowControl w:val="off"/>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62"/>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727"/>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27"/>
        <w:jc w:val="center"/>
        <w:spacing w:beforeAutospacing="0" w:afterAutospacing="0"/>
        <w:widowControl w:val="off"/>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591810" cy="16052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591810" cy="1605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3pt;height:126.4pt;mso-wrap-distance-left:0.0pt;mso-wrap-distance-top:0.0pt;mso-wrap-distance-right:0.0pt;mso-wrap-distance-bottom:0.0pt;" stroked="f">
                <v:path textboxrect="0,0,0,0"/>
                <v:imagedata r:id="rId12" o:title=""/>
              </v:shape>
            </w:pict>
          </mc:Fallback>
        </mc:AlternateContent>
      </w:r>
      <w:r/>
    </w:p>
    <w:p>
      <w:pPr>
        <w:pStyle w:val="727"/>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727"/>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27"/>
        <w:jc w:val="both"/>
        <w:keepLines w:val="0"/>
        <w:keepNext w:val="0"/>
        <w:pageBreakBefore w:val="0"/>
        <w:spacing w:before="0" w:beforeAutospacing="0" w:after="0" w:afterAutospacing="0" w:line="48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27"/>
        <w:ind w:left="640"/>
        <w:jc w:val="both"/>
        <w:keepLines w:val="0"/>
        <w:keepNext w:val="0"/>
        <w:pageBreakBefore w:val="0"/>
        <w:spacing w:before="0" w:beforeAutospacing="0" w:after="0" w:afterAutospacing="0" w:line="480" w:lineRule="exact"/>
        <w:widowControl w:val="off"/>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jc w:val="left"/>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\o "http://www.ccgp-jiangsu.gov.cn/jiangsu/paying.html" </w:instrText>
      </w:r>
      <w:r>
        <w:fldChar w:fldCharType="separate"/>
      </w:r>
      <w:r>
        <w:rPr>
          <w:rStyle w:val="734"/>
          <w:rFonts w:hint="eastAsia" w:ascii="仿宋" w:hAnsi="仿宋" w:eastAsia="仿宋" w:cs="仿宋"/>
          <w:spacing w:val="1"/>
          <w:sz w:val="28"/>
          <w:szCs w:val="28"/>
        </w:rPr>
        <w:t xml:space="preserve">http://www.ccgp-jiangsu.gov.cn/jiangsu/paying.html</w:t>
      </w:r>
      <w:r>
        <w:rPr>
          <w:rStyle w:val="734"/>
          <w:rFonts w:hint="eastAsia" w:ascii="仿宋" w:hAnsi="仿宋" w:eastAsia="仿宋" w:cs="仿宋"/>
          <w:spacing w:val="1"/>
          <w:sz w:val="28"/>
          <w:szCs w:val="28"/>
        </w:rPr>
        <w:fldChar w:fldCharType="end"/>
      </w:r>
      <w:r/>
    </w:p>
    <w:p>
      <w:pPr>
        <w:jc w:val="left"/>
        <w:keepLines w:val="0"/>
        <w:keepNext w:val="0"/>
        <w:pageBreakBefore w:val="0"/>
        <w:spacing w:line="480" w:lineRule="exact"/>
        <w:widowControl w:val="off"/>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\o "https://www.crcrfsp.com/" </w:instrText>
      </w:r>
      <w:r>
        <w:fldChar w:fldCharType="separate"/>
      </w:r>
      <w:r>
        <w:rPr>
          <w:rStyle w:val="734"/>
          <w:rFonts w:hint="eastAsia" w:ascii="仿宋" w:hAnsi="仿宋" w:eastAsia="仿宋" w:cs="仿宋"/>
          <w:spacing w:val="1"/>
          <w:sz w:val="28"/>
          <w:szCs w:val="28"/>
        </w:rPr>
        <w:t xml:space="preserve">https://www.crcrfsp.com/</w:t>
      </w:r>
      <w:r>
        <w:rPr>
          <w:rStyle w:val="734"/>
          <w:rFonts w:hint="eastAsia" w:ascii="仿宋" w:hAnsi="仿宋" w:eastAsia="仿宋" w:cs="仿宋"/>
          <w:spacing w:val="1"/>
          <w:sz w:val="28"/>
          <w:szCs w:val="28"/>
        </w:rPr>
        <w:fldChar w:fldCharType="end"/>
      </w:r>
      <w:r/>
    </w:p>
    <w:p>
      <w:pPr>
        <w:jc w:val="left"/>
        <w:keepLines w:val="0"/>
        <w:keepNext w:val="0"/>
        <w:pageBreakBefore w:val="0"/>
        <w:spacing w:line="480" w:lineRule="exact"/>
        <w:widowControl w:val="off"/>
        <w:rPr>
          <w:rFonts w:ascii="仿宋" w:hAnsi="仿宋" w:eastAsia="仿宋" w:cs="仿宋"/>
          <w:spacing w:val="1"/>
          <w:sz w:val="28"/>
          <w:szCs w:val="28"/>
          <w:highlight w:val="none"/>
        </w:rPr>
      </w:pPr>
      <w:r>
        <w:rPr>
          <w:rFonts w:hint="eastAsia" w:ascii="仿宋" w:hAnsi="仿宋" w:eastAsia="仿宋" w:cs="仿宋"/>
          <w:spacing w:val="1"/>
          <w:sz w:val="28"/>
          <w:szCs w:val="28"/>
          <w:highlight w:val="none"/>
        </w:rPr>
        <w:t xml:space="preserve">联系人：张女士           联系电话：0523-82020605</w:t>
      </w:r>
      <w:r/>
    </w:p>
    <w:p>
      <w:pPr>
        <w:ind w:firstLine="643"/>
        <w:keepLines w:val="0"/>
        <w:keepNext w:val="0"/>
        <w:pageBreakBefore w:val="0"/>
        <w:spacing w:line="480" w:lineRule="exact"/>
        <w:widowControl w:val="off"/>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62"/>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734"/>
          <w:rFonts w:hint="eastAsia" w:ascii="仿宋" w:hAnsi="仿宋" w:eastAsia="仿宋" w:cs="宋体"/>
          <w:sz w:val="28"/>
          <w:szCs w:val="28"/>
          <w:shd w:val="clear" w:color="auto" w:fill="ffffff"/>
        </w:rPr>
        <w:t xml:space="preserve">苏采云系统操作手册（供应商）</w:t>
      </w:r>
      <w:r>
        <w:rPr>
          <w:rStyle w:val="734"/>
          <w:rFonts w:hint="eastAsia" w:ascii="仿宋" w:hAnsi="仿宋" w:eastAsia="仿宋" w:cs="宋体"/>
          <w:sz w:val="28"/>
          <w:szCs w:val="28"/>
          <w:shd w:val="clear" w:color="auto" w:fill="ffffff"/>
        </w:rPr>
        <w:fldChar w:fldCharType="end"/>
      </w:r>
      <w:r>
        <w:rPr>
          <w:rFonts w:hint="eastAsia" w:ascii="仿宋" w:hAnsi="仿宋" w:eastAsia="仿宋" w:cs="宋体"/>
          <w:sz w:val="28"/>
          <w:szCs w:val="28"/>
          <w:shd w:val="clear" w:color="auto" w:fill="ffffff"/>
          <w:lang w:bidi="ar"/>
        </w:rPr>
        <w:t xml:space="preserve">”，进行下载。</w:t>
      </w:r>
      <w:r/>
    </w:p>
    <w:p>
      <w:pPr>
        <w:ind w:firstLine="420"/>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734"/>
          <w:rFonts w:hint="eastAsia" w:ascii="仿宋" w:hAnsi="仿宋" w:eastAsia="仿宋" w:cs="宋体"/>
          <w:sz w:val="28"/>
          <w:szCs w:val="28"/>
          <w:shd w:val="clear" w:color="auto" w:fill="ffffff"/>
          <w:lang w:bidi="ar"/>
        </w:rPr>
        <w:t xml:space="preserve">http://czj.taizhou.gov.cn/col/col61762/index.html</w:t>
      </w:r>
      <w:r>
        <w:rPr>
          <w:rStyle w:val="734"/>
          <w:rFonts w:hint="eastAsia" w:ascii="仿宋" w:hAnsi="仿宋" w:eastAsia="仿宋" w:cs="宋体"/>
          <w:sz w:val="28"/>
          <w:szCs w:val="28"/>
          <w:shd w:val="clear" w:color="auto" w:fill="ffffff"/>
          <w:lang w:bidi="ar"/>
        </w:rPr>
        <w:fldChar w:fldCharType="end"/>
      </w:r>
      <w:r/>
    </w:p>
    <w:p>
      <w:pPr>
        <w:ind w:left="559"/>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59"/>
        <w:jc w:val="left"/>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43"/>
        <w:keepLines w:val="0"/>
        <w:keepNext w:val="0"/>
        <w:pageBreakBefore w:val="0"/>
        <w:spacing w:line="480" w:lineRule="exact"/>
        <w:widowControl w:val="off"/>
        <w:rPr>
          <w:rFonts w:ascii="仿宋" w:hAnsi="仿宋" w:eastAsia="仿宋" w:cs="宋体"/>
          <w:sz w:val="28"/>
          <w:szCs w:val="28"/>
          <w:shd w:val="clear" w:color="auto" w:fill="ffffff"/>
          <w:lang w:bidi="ar"/>
        </w:rPr>
      </w:pPr>
      <w:r>
        <w:rPr>
          <w:rFonts w:hint="eastAsia" w:ascii="宋体" w:hAnsi="宋体" w:cs="宋体"/>
          <w:b/>
          <w:bCs/>
          <w:sz w:val="32"/>
          <w:szCs w:val="32"/>
        </w:rPr>
        <w:t xml:space="preserve">三、供应商相关法律责任提醒</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62"/>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w:t>
      </w:r>
      <w:r>
        <w:rPr>
          <w:rFonts w:hint="eastAsia" w:ascii="仿宋" w:hAnsi="仿宋" w:eastAsia="仿宋" w:cs="仿宋"/>
          <w:sz w:val="28"/>
          <w:szCs w:val="28"/>
          <w:lang w:eastAsia="zh-CN"/>
        </w:rPr>
        <w:t xml:space="preserve">磋商</w:t>
      </w:r>
      <w:r>
        <w:rPr>
          <w:rFonts w:hint="eastAsia" w:ascii="仿宋" w:hAnsi="仿宋" w:eastAsia="仿宋" w:cs="仿宋"/>
          <w:sz w:val="28"/>
          <w:szCs w:val="28"/>
        </w:rPr>
        <w:t xml:space="preserve">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62"/>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（一）向评标委员会、竞争性</w:t>
      </w:r>
      <w:r>
        <w:rPr>
          <w:rFonts w:hint="eastAsia" w:ascii="仿宋" w:hAnsi="仿宋" w:eastAsia="仿宋" w:cs="仿宋"/>
          <w:sz w:val="28"/>
          <w:szCs w:val="28"/>
          <w:lang w:eastAsia="zh-CN"/>
        </w:rPr>
        <w:t xml:space="preserve">磋商</w:t>
      </w:r>
      <w:r>
        <w:rPr>
          <w:rFonts w:hint="eastAsia" w:ascii="仿宋" w:hAnsi="仿宋" w:eastAsia="仿宋" w:cs="仿宋"/>
          <w:sz w:val="28"/>
          <w:szCs w:val="28"/>
        </w:rPr>
        <w:t xml:space="preserve">小组或者询价小组成员行贿或者提供其他不正当利益；</w:t>
      </w:r>
      <w:r/>
    </w:p>
    <w:p>
      <w:pPr>
        <w:ind w:firstLine="560"/>
        <w:keepLines w:val="0"/>
        <w:keepNext w:val="0"/>
        <w:pageBreakBefore w:val="0"/>
        <w:spacing w:line="480" w:lineRule="exact"/>
        <w:widowControl w:val="off"/>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keepLines w:val="0"/>
        <w:keepNext w:val="0"/>
        <w:pageBreakBefore w:val="0"/>
        <w:spacing w:line="480" w:lineRule="exact"/>
        <w:widowControl w:val="off"/>
        <w:rPr>
          <w:rFonts w:hint="eastAsia" w:ascii="宋体" w:hAnsi="宋体" w:eastAsia="宋体" w:cs="宋体"/>
          <w:b/>
          <w:bCs/>
          <w:sz w:val="32"/>
          <w:szCs w:val="32"/>
        </w:rPr>
      </w:pPr>
      <w:r>
        <w:rPr>
          <w:rFonts w:hint="eastAsia" w:ascii="宋体" w:hAnsi="宋体" w:eastAsia="宋体" w:cs="宋体"/>
          <w:b/>
          <w:bCs/>
          <w:sz w:val="32"/>
          <w:szCs w:val="32"/>
          <w:lang w:eastAsia="zh-CN"/>
        </w:rPr>
        <w:t xml:space="preserve">四、</w:t>
      </w:r>
      <w:r>
        <w:rPr>
          <w:rFonts w:hint="eastAsia" w:ascii="宋体" w:hAnsi="宋体" w:eastAsia="宋体" w:cs="宋体"/>
          <w:b/>
          <w:bCs/>
          <w:sz w:val="32"/>
          <w:szCs w:val="32"/>
        </w:rPr>
        <w:t xml:space="preserve">政府采购政策（包括但不限于下列具体政策要求）</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中小企业、监狱企业及残疾人福利性单位</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w:t>
      </w:r>
      <w:r>
        <w:rPr>
          <w:rFonts w:hint="eastAsia" w:ascii="仿宋" w:hAnsi="仿宋" w:eastAsia="仿宋" w:cs="Microsoft New Tai Lue"/>
          <w:sz w:val="28"/>
          <w:szCs w:val="28"/>
        </w:rPr>
        <w:t xml:space="preserve">中小企业定义：</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1.1.1.1</w:t>
      </w:r>
      <w:r>
        <w:rPr>
          <w:rFonts w:hint="eastAsia" w:ascii="仿宋" w:hAnsi="仿宋" w:eastAsia="仿宋" w:cs="Microsoft New Tai Lue"/>
          <w:sz w:val="28"/>
          <w:szCs w:val="28"/>
        </w:rPr>
        <w:t xml:space="preserve">中小企业是</w:t>
      </w:r>
      <w:r>
        <w:rPr>
          <w:rFonts w:hint="eastAsia" w:ascii="仿宋" w:hAnsi="仿宋" w:eastAsia="仿宋" w:cs="Microsoft New Tai Lue"/>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1.1.1.2</w:t>
      </w:r>
      <w:r>
        <w:rPr>
          <w:rFonts w:hint="eastAsia" w:ascii="仿宋" w:hAnsi="仿宋" w:eastAsia="仿宋" w:cs="Microsoft New Tai Lue"/>
          <w:sz w:val="28"/>
          <w:szCs w:val="28"/>
        </w:rPr>
        <w:t xml:space="preserve">投标人提供的货物、工程或者服务符合下列情形的，享受中小企业扶持政策：</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（1）在货物采购项目中，货物由中小企业制造，即货物由中小企业生产且使用该中小企业商号或者注册商标；</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（2）在工程采购项目中，工程由中小企业承建，即工程施工单位为中小企业；</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（3）在服务采购项目中，服务由中小企业承接，即提供服务的人员为中小企业依照《中华人民共和国劳动合同法》订立劳动合同的从业人员。</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1.1.1.3</w:t>
      </w:r>
      <w:r>
        <w:rPr>
          <w:rFonts w:hint="eastAsia" w:ascii="仿宋" w:hAnsi="仿宋" w:eastAsia="仿宋" w:cs="Microsoft New Tai Lue"/>
          <w:sz w:val="28"/>
          <w:szCs w:val="28"/>
        </w:rPr>
        <w:t xml:space="preserve">在货物采购项目中，投标人提供的货物既有中小企业制造货物，也有大型企业制造货物的，不享受中小企业扶持政策。</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1.1.1.4</w:t>
      </w:r>
      <w:r>
        <w:rPr>
          <w:rFonts w:hint="eastAsia" w:ascii="仿宋" w:hAnsi="仿宋" w:eastAsia="仿宋" w:cs="Microsoft New Tai Lue"/>
          <w:sz w:val="28"/>
          <w:szCs w:val="28"/>
        </w:rPr>
        <w:t xml:space="preserve">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1.1.2</w:t>
      </w:r>
      <w:r>
        <w:rPr>
          <w:rFonts w:hint="eastAsia" w:ascii="仿宋" w:hAnsi="仿宋" w:eastAsia="仿宋" w:cs="Microsoft New Tai Lue"/>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1.1.3</w:t>
      </w:r>
      <w:r>
        <w:rPr>
          <w:rFonts w:hint="eastAsia" w:ascii="仿宋" w:hAnsi="仿宋" w:eastAsia="仿宋" w:cs="Microsoft New Tai Lue"/>
          <w:sz w:val="28"/>
          <w:szCs w:val="28"/>
        </w:rPr>
        <w:t xml:space="preserve">残疾人福利单位定义：享受政府采购支持政策的残疾人福利性单位应当同时满足以下条件：</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（1）安置的残疾人占本单位在职职工人数的比例不低于25%（含25%），并且安置的残疾人人数不少于10 人（含10 人）；</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（2）依法与安置的每位残疾人签订了一年以上（含一年）的劳动合同或服务协议；</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（3）为安置的每位残疾人按月足额缴纳了基本养老保险、基本医疗保险、失业保险、工伤保险和生育保险等社会保险费；</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（4）通过银行等金融机构向安置的每位残疾人，按月支付了不低于单位所在区县适用的经省级人民政府批准的月最低工资标准的工资；</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315"/>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4</w:t>
      </w:r>
      <w:r>
        <w:rPr>
          <w:rFonts w:hint="eastAsia" w:ascii="仿宋" w:hAnsi="仿宋" w:eastAsia="仿宋" w:cs="Microsoft New Tai Lue"/>
          <w:sz w:val="28"/>
          <w:szCs w:val="28"/>
        </w:rPr>
        <w:t xml:space="preserve">小微企业价格评审优惠的政策调整：见《评标方法与评标标准》（如涉及）。</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1.2</w:t>
      </w:r>
      <w:r>
        <w:rPr>
          <w:rFonts w:hint="eastAsia" w:ascii="仿宋" w:hAnsi="仿宋" w:eastAsia="仿宋" w:cs="Microsoft New Tai Lue"/>
          <w:b/>
          <w:sz w:val="28"/>
          <w:szCs w:val="28"/>
        </w:rPr>
        <w:t xml:space="preserve">政府采购节能产品、环境标志产品</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1.2.1</w:t>
      </w:r>
      <w:r>
        <w:rPr>
          <w:rFonts w:hint="eastAsia" w:ascii="仿宋" w:hAnsi="仿宋" w:eastAsia="仿宋" w:cs="Microsoft New Tai Lue"/>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1.2.2</w:t>
      </w:r>
      <w:r>
        <w:rPr>
          <w:rFonts w:hint="eastAsia" w:ascii="仿宋" w:hAnsi="仿宋" w:eastAsia="仿宋" w:cs="Microsoft New Tai Lue"/>
          <w:sz w:val="28"/>
          <w:szCs w:val="28"/>
        </w:rPr>
        <w:t xml:space="preserve">招标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1.2.3</w:t>
      </w:r>
      <w:r>
        <w:rPr>
          <w:rFonts w:hint="eastAsia" w:ascii="仿宋" w:hAnsi="仿宋" w:eastAsia="仿宋" w:cs="Microsoft New Tai Lue"/>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1.2.4</w:t>
      </w:r>
      <w:r>
        <w:rPr>
          <w:rFonts w:hint="eastAsia" w:ascii="仿宋" w:hAnsi="仿宋" w:eastAsia="仿宋" w:cs="Microsoft New Tai Lue"/>
          <w:sz w:val="28"/>
          <w:szCs w:val="28"/>
        </w:rPr>
        <w:t xml:space="preserve">非政府强制采购的节能产品或环境标志产品，依据品目清单和认证证书实施政府优先采购。优先采购的具体规定见第五章《评标方法与评标标准》（如涉及）。</w:t>
      </w:r>
      <w:r/>
    </w:p>
    <w:p>
      <w:pPr>
        <w:pStyle w:val="888"/>
        <w:ind w:firstLine="48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.3商品包装、快递包装</w:t>
      </w:r>
      <w:r/>
    </w:p>
    <w:p>
      <w:pPr>
        <w:pStyle w:val="888"/>
        <w:ind w:firstLine="48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88"/>
        <w:ind w:firstLine="480"/>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hint="eastAsia" w:ascii="仿宋" w:hAnsi="仿宋" w:eastAsia="仿宋" w:cs="Microsoft New Tai Lue"/>
          <w:b/>
          <w:sz w:val="28"/>
          <w:szCs w:val="28"/>
          <w:lang w:val="en-US" w:eastAsia="zh-CN"/>
        </w:rPr>
        <w:t xml:space="preserve">4</w:t>
      </w:r>
      <w:r>
        <w:rPr>
          <w:rFonts w:hint="eastAsia" w:ascii="仿宋" w:hAnsi="仿宋" w:eastAsia="仿宋" w:cs="Microsoft New Tai Lue"/>
          <w:b/>
          <w:sz w:val="28"/>
          <w:szCs w:val="28"/>
        </w:rPr>
        <w:t xml:space="preserve">绿色数据中心</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0" w:name="sendNo"/>
      <w:r>
        <w:rPr>
          <w:rFonts w:hint="eastAsia" w:ascii="仿宋" w:hAnsi="仿宋" w:eastAsia="仿宋" w:cs="Microsoft New Tai Lue"/>
          <w:sz w:val="28"/>
          <w:szCs w:val="28"/>
        </w:rPr>
        <w:t xml:space="preserve">财库〔2023〕7号</w:t>
      </w:r>
      <w:bookmarkEnd w:id="0"/>
      <w:r>
        <w:rPr>
          <w:rFonts w:hint="eastAsia" w:ascii="仿宋" w:hAnsi="仿宋" w:eastAsia="仿宋" w:cs="Microsoft New Tai Lue"/>
          <w:sz w:val="28"/>
          <w:szCs w:val="28"/>
        </w:rPr>
        <w:t xml:space="preserve">）要求，</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.1招标人采购数据中心相关设备、运维服务，应当有利于节约能源、环境保护和资源循环利用，按照《需求标准》实施相关采购活动。</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.2招标人应当加强采购需求管理，根据《需求标准》提出的指标编制数据中心相关设备、运维服务政府采购项目的采购文件，并在合同中明确对相关指标的验收方式和违约责任。</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.3招标人在项目的投标、响应环节，原则上不对数据中心相关设备、服务进行检测、认证，也不要求供应商提供检测报告、认证报告，供应商出具符合相关要求的承诺函可视为符合规定。</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4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hint="eastAsia" w:ascii="仿宋" w:hAnsi="仿宋" w:eastAsia="仿宋" w:cs="Microsoft New Tai Lue"/>
          <w:sz w:val="28"/>
          <w:szCs w:val="28"/>
          <w:lang w:val="en-US" w:eastAsia="zh-CN"/>
        </w:rPr>
        <w:t xml:space="preserve">4</w:t>
      </w:r>
      <w:r>
        <w:rPr>
          <w:rFonts w:hint="eastAsia" w:ascii="仿宋" w:hAnsi="仿宋" w:eastAsia="仿宋" w:cs="Microsoft New Tai Lue"/>
          <w:sz w:val="28"/>
          <w:szCs w:val="28"/>
        </w:rPr>
        <w:t xml:space="preserve">.5对于供应商未按合同约定提供设备或服务的，招标人应当依法追究其违约责任。对于供应商提供虚假材料谋取中标、成交的，依法予以处理。</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lang w:val="en-US" w:eastAsia="zh-CN"/>
        </w:rPr>
        <w:t xml:space="preserve">5</w:t>
      </w:r>
      <w:r>
        <w:rPr>
          <w:rFonts w:hint="eastAsia" w:ascii="仿宋" w:hAnsi="仿宋" w:eastAsia="仿宋" w:cs="Microsoft New Tai Lue"/>
          <w:b/>
          <w:sz w:val="28"/>
          <w:szCs w:val="28"/>
        </w:rPr>
        <w:t xml:space="preserve">信息安全产品</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lang w:val="en-US" w:eastAsia="zh-CN"/>
        </w:rPr>
        <w:t xml:space="preserve">5</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lang w:val="en-US" w:eastAsia="zh-CN"/>
        </w:rPr>
        <w:t xml:space="preserve">5.</w:t>
      </w:r>
      <w:r>
        <w:rPr>
          <w:rFonts w:hint="eastAsia" w:ascii="仿宋" w:hAnsi="仿宋" w:eastAsia="仿宋" w:cs="Microsoft New Tai Lue"/>
          <w:sz w:val="28"/>
          <w:szCs w:val="28"/>
        </w:rPr>
        <w:t xml:space="preserve">2未</w:t>
      </w:r>
      <w:r>
        <w:rPr>
          <w:rFonts w:ascii="仿宋" w:hAnsi="仿宋" w:eastAsia="仿宋" w:cs="Microsoft New Tai Lue"/>
          <w:sz w:val="28"/>
          <w:szCs w:val="28"/>
        </w:rPr>
        <w:t xml:space="preserve">按要求提供相关材料的，不享受相关政策。</w:t>
      </w:r>
      <w:r/>
    </w:p>
    <w:p>
      <w:pPr>
        <w:ind w:firstLine="422"/>
        <w:keepLines w:val="0"/>
        <w:keepNext w:val="0"/>
        <w:pageBreakBefore w:val="0"/>
        <w:spacing w:line="480" w:lineRule="exact"/>
        <w:widowControl w:val="off"/>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hint="eastAsia" w:ascii="仿宋" w:hAnsi="仿宋" w:eastAsia="仿宋" w:cs="Microsoft New Tai Lue"/>
          <w:b/>
          <w:sz w:val="28"/>
          <w:szCs w:val="28"/>
          <w:lang w:val="en-US" w:eastAsia="zh-CN"/>
        </w:rPr>
        <w:t xml:space="preserve">6</w:t>
      </w:r>
      <w:r>
        <w:rPr>
          <w:rFonts w:hint="eastAsia" w:ascii="仿宋" w:hAnsi="仿宋" w:eastAsia="仿宋" w:cs="Microsoft New Tai Lue"/>
          <w:b/>
          <w:sz w:val="28"/>
          <w:szCs w:val="28"/>
        </w:rPr>
        <w:t xml:space="preserve"> </w:t>
      </w:r>
      <w:r>
        <w:rPr>
          <w:rFonts w:ascii="仿宋" w:hAnsi="仿宋" w:eastAsia="仿宋" w:cs="Microsoft New Tai Lue"/>
          <w:b/>
          <w:sz w:val="28"/>
          <w:szCs w:val="28"/>
        </w:rPr>
        <w:t xml:space="preserve">电子履约保函(保险)</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Microsoft New Tai Lue"/>
          <w:sz w:val="28"/>
          <w:szCs w:val="28"/>
        </w:rPr>
        <w:t xml:space="preserve">兴财购〔2023〕</w:t>
      </w:r>
      <w:r>
        <w:rPr>
          <w:rFonts w:hint="eastAsia" w:ascii="仿宋" w:hAnsi="仿宋" w:eastAsia="仿宋" w:cs="Microsoft New Tai Lue"/>
          <w:sz w:val="28"/>
          <w:szCs w:val="28"/>
        </w:rPr>
        <w:t xml:space="preserve">2</w:t>
      </w:r>
      <w:r>
        <w:rPr>
          <w:rFonts w:ascii="仿宋" w:hAnsi="仿宋" w:eastAsia="仿宋" w:cs="Microsoft New Tai Lue"/>
          <w:sz w:val="28"/>
          <w:szCs w:val="28"/>
        </w:rPr>
        <w:t xml:space="preserve">5号</w:t>
      </w:r>
      <w:r>
        <w:rPr>
          <w:rFonts w:hint="eastAsia" w:ascii="仿宋" w:hAnsi="仿宋" w:eastAsia="仿宋" w:cs="Microsoft New Tai Lue"/>
          <w:sz w:val="28"/>
          <w:szCs w:val="28"/>
        </w:rPr>
        <w:t xml:space="preserve">）要求，</w:t>
      </w:r>
      <w:r>
        <w:rPr>
          <w:rFonts w:ascii="仿宋" w:hAnsi="仿宋" w:eastAsia="仿宋" w:cs="Microsoft New Tai Lue"/>
          <w:sz w:val="28"/>
          <w:szCs w:val="28"/>
        </w:rPr>
        <w:t xml:space="preserve">为优化政府采购营商环境，进一步降低供应商参与政府采购成本，</w:t>
      </w:r>
      <w:r>
        <w:rPr>
          <w:rFonts w:hint="eastAsia" w:ascii="仿宋" w:hAnsi="仿宋" w:eastAsia="仿宋" w:cs="Microsoft New Tai Lue"/>
          <w:sz w:val="28"/>
          <w:szCs w:val="28"/>
        </w:rPr>
        <w:t xml:space="preserve">我市全面启用政府采购履约保函（保险）。</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政府采购履约保函（保险）是指在政府采购活动中第三方机构向招标人提供的保证政府采购中标、成交供应商履行合同义务的担保或保险。如中标、成交供应商未能按照政府采购合同要求规范履行合同义务，由第三方机构按照采购文件约定的履约保证金数额对招标人承担赔偿责任。</w:t>
      </w:r>
      <w:r/>
    </w:p>
    <w:p>
      <w:pPr>
        <w:ind w:firstLine="420"/>
        <w:keepLines w:val="0"/>
        <w:keepNext w:val="0"/>
        <w:pageBreakBefore w:val="0"/>
        <w:spacing w:line="480" w:lineRule="exact"/>
        <w:widowControl w:val="off"/>
        <w:rPr>
          <w:rFonts w:ascii="仿宋" w:hAnsi="仿宋" w:eastAsia="仿宋" w:cs="Microsoft New Tai Lue"/>
          <w:sz w:val="28"/>
          <w:szCs w:val="28"/>
        </w:rPr>
      </w:pPr>
      <w:r>
        <w:rPr>
          <w:rFonts w:hint="eastAsia" w:ascii="仿宋" w:hAnsi="仿宋" w:eastAsia="仿宋" w:cs="Microsoft New Tai Lue"/>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keepLines w:val="0"/>
        <w:keepNext w:val="0"/>
        <w:pageBreakBefore w:val="0"/>
        <w:spacing w:line="480" w:lineRule="exact"/>
        <w:widowControl w:val="off"/>
        <w:rPr>
          <w:rFonts w:ascii="仿宋" w:hAnsi="仿宋" w:eastAsia="仿宋" w:cs="仿宋"/>
          <w:sz w:val="28"/>
          <w:szCs w:val="28"/>
        </w:rPr>
      </w:pPr>
      <w:r>
        <w:rPr>
          <w:rFonts w:hint="eastAsia" w:ascii="仿宋" w:hAnsi="仿宋" w:eastAsia="仿宋" w:cs="Microsoft New Tai Lue"/>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Microsoft New Tai Lue"/>
          <w:sz w:val="28"/>
          <w:szCs w:val="28"/>
        </w:rPr>
        <w:t xml:space="preserve">www.ccgp-jiangsu.gov.cn/jiangsu/zlxz）下载“政府采购电子履约</w:t>
      </w:r>
      <w:r>
        <w:rPr>
          <w:rFonts w:hint="eastAsia" w:ascii="仿宋" w:hAnsi="仿宋" w:eastAsia="仿宋" w:cs="Microsoft New Tai Lue"/>
          <w:sz w:val="28"/>
          <w:szCs w:val="28"/>
        </w:rPr>
        <w:fldChar w:fldCharType="end"/>
      </w:r>
      <w:r>
        <w:rPr>
          <w:rFonts w:hint="eastAsia" w:ascii="仿宋" w:hAnsi="仿宋" w:eastAsia="仿宋" w:cs="Microsoft New Tai Lue"/>
          <w:sz w:val="28"/>
          <w:szCs w:val="28"/>
        </w:rPr>
        <w:t xml:space="preserve">保函（保险）操作手册”。</w:t>
      </w:r>
      <w:r/>
    </w:p>
    <w:p>
      <w:r/>
      <w:r/>
    </w:p>
    <w:p>
      <w:pPr>
        <w:spacing w:line="480" w:lineRule="exact"/>
        <w:rPr>
          <w:rFonts w:hint="eastAsia" w:ascii="黑体" w:eastAsia="黑体"/>
          <w:b/>
          <w:bCs/>
          <w:sz w:val="32"/>
        </w:rPr>
      </w:pPr>
      <w:r>
        <w:rPr>
          <w:rFonts w:hint="eastAsia" w:ascii="黑体" w:eastAsia="黑体"/>
          <w:b/>
          <w:bCs/>
          <w:sz w:val="32"/>
        </w:rPr>
      </w:r>
      <w:r/>
    </w:p>
    <w:p>
      <w:pPr>
        <w:pStyle w:val="729"/>
        <w:rPr>
          <w:rFonts w:hint="eastAsia" w:ascii="黑体" w:eastAsia="黑体"/>
          <w:b/>
          <w:bCs/>
          <w:sz w:val="32"/>
        </w:rPr>
      </w:pPr>
      <w:r>
        <w:rPr>
          <w:rFonts w:hint="eastAsia" w:ascii="黑体" w:eastAsia="黑体"/>
          <w:b/>
          <w:bCs/>
          <w:sz w:val="32"/>
        </w:rPr>
      </w:r>
      <w:r/>
    </w:p>
    <w:p>
      <w:pPr>
        <w:pStyle w:val="729"/>
        <w:rPr>
          <w:rFonts w:hint="eastAsia" w:ascii="黑体" w:eastAsia="黑体"/>
          <w:b/>
          <w:bCs/>
          <w:sz w:val="32"/>
        </w:rPr>
      </w:pPr>
      <w:r>
        <w:rPr>
          <w:rFonts w:hint="eastAsia" w:ascii="黑体" w:eastAsia="黑体"/>
          <w:b/>
          <w:bCs/>
          <w:sz w:val="32"/>
        </w:rPr>
      </w:r>
      <w:r/>
    </w:p>
    <w:p>
      <w:pPr>
        <w:pStyle w:val="729"/>
        <w:rPr>
          <w:rFonts w:hint="eastAsia" w:ascii="黑体" w:eastAsia="黑体"/>
          <w:b/>
          <w:bCs/>
          <w:sz w:val="32"/>
        </w:rPr>
      </w:pPr>
      <w:r>
        <w:rPr>
          <w:rFonts w:hint="eastAsia" w:ascii="黑体" w:eastAsia="黑体"/>
          <w:b/>
          <w:bCs/>
          <w:sz w:val="32"/>
        </w:rPr>
      </w:r>
      <w:r/>
    </w:p>
    <w:p>
      <w:pPr>
        <w:pStyle w:val="729"/>
        <w:rPr>
          <w:rFonts w:hint="eastAsia" w:ascii="黑体" w:eastAsia="黑体"/>
          <w:b/>
          <w:bCs/>
          <w:sz w:val="32"/>
        </w:rPr>
      </w:pPr>
      <w:r>
        <w:rPr>
          <w:rFonts w:hint="eastAsia" w:ascii="黑体" w:eastAsia="黑体"/>
          <w:b/>
          <w:bCs/>
          <w:sz w:val="32"/>
        </w:rPr>
      </w:r>
      <w:r/>
    </w:p>
    <w:p>
      <w:pPr>
        <w:jc w:val="center"/>
        <w:spacing w:line="480" w:lineRule="exact"/>
        <w:rPr>
          <w:rFonts w:ascii="黑体" w:eastAsia="黑体"/>
          <w:b/>
          <w:bCs/>
          <w:sz w:val="32"/>
        </w:rPr>
      </w:pPr>
      <w:r>
        <w:rPr>
          <w:rFonts w:hint="eastAsia" w:ascii="黑体" w:eastAsia="黑体"/>
          <w:b/>
          <w:bCs/>
          <w:sz w:val="32"/>
        </w:rPr>
        <w:t xml:space="preserve">一、</w:t>
      </w:r>
      <w:r>
        <w:rPr>
          <w:rFonts w:hint="eastAsia" w:ascii="黑体" w:eastAsia="黑体"/>
          <w:b/>
          <w:bCs/>
          <w:sz w:val="32"/>
          <w:lang w:eastAsia="zh-CN"/>
        </w:rPr>
        <w:t xml:space="preserve">磋商</w:t>
      </w:r>
      <w:r>
        <w:rPr>
          <w:rFonts w:hint="eastAsia" w:ascii="黑体" w:eastAsia="黑体"/>
          <w:b/>
          <w:bCs/>
          <w:sz w:val="32"/>
        </w:rPr>
        <w:t xml:space="preserve">邀请</w:t>
      </w:r>
      <w:r/>
    </w:p>
    <w:p>
      <w:pPr>
        <w:pStyle w:val="949"/>
        <w:ind w:firstLine="777"/>
        <w:spacing w:before="0" w:beforeAutospacing="0" w:after="0" w:afterAutospacing="0" w:line="560" w:lineRule="exact"/>
        <w:rPr>
          <w:rFonts w:ascii="仿宋" w:hAnsi="仿宋" w:eastAsia="仿宋"/>
          <w:b/>
          <w:bCs/>
          <w:sz w:val="28"/>
          <w:szCs w:val="28"/>
        </w:rPr>
      </w:pPr>
      <w:r>
        <w:rPr>
          <w:rFonts w:hint="eastAsia" w:ascii="仿宋" w:hAnsi="仿宋" w:eastAsia="仿宋"/>
          <w:b/>
          <w:bCs/>
          <w:sz w:val="28"/>
          <w:szCs w:val="28"/>
        </w:rPr>
        <w:t xml:space="preserve">项目概况</w:t>
      </w:r>
      <w:r/>
    </w:p>
    <w:p>
      <w:pPr>
        <w:pStyle w:val="949"/>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b/>
          <w:bCs/>
          <w:sz w:val="28"/>
          <w:szCs w:val="28"/>
          <w:u w:val="single"/>
          <w:lang w:eastAsia="zh-CN"/>
        </w:rPr>
        <w:t xml:space="preserve">周庄镇镇区保洁及清运服务采购</w:t>
      </w:r>
      <w:r>
        <w:rPr>
          <w:rFonts w:hint="eastAsia" w:ascii="仿宋" w:hAnsi="仿宋" w:eastAsia="仿宋"/>
          <w:sz w:val="28"/>
          <w:szCs w:val="28"/>
        </w:rPr>
        <w:t xml:space="preserve">项目的潜在供应商应在</w:t>
      </w:r>
      <w:r>
        <w:rPr>
          <w:rFonts w:hint="eastAsia" w:ascii="仿宋" w:hAnsi="仿宋" w:eastAsia="仿宋"/>
          <w:b/>
          <w:bCs/>
          <w:sz w:val="28"/>
          <w:szCs w:val="28"/>
          <w:u w:val="single"/>
          <w:shd w:val="clear" w:color="auto" w:fill="ffffff"/>
        </w:rPr>
        <w:t xml:space="preserve">江苏政府采购“苏采云”系统</w:t>
      </w:r>
      <w:r>
        <w:rPr>
          <w:rFonts w:hint="eastAsia" w:ascii="仿宋" w:hAnsi="仿宋" w:eastAsia="仿宋"/>
          <w:b/>
          <w:bCs/>
          <w:sz w:val="28"/>
          <w:szCs w:val="28"/>
          <w:u w:val="single"/>
        </w:rPr>
        <w:t xml:space="preserve">（</w:t>
      </w:r>
      <w:r>
        <w:rPr>
          <w:rFonts w:hint="eastAsia" w:ascii="仿宋" w:hAnsi="仿宋" w:eastAsia="仿宋"/>
          <w:b/>
          <w:bCs/>
          <w:color w:val="auto"/>
          <w:sz w:val="28"/>
          <w:szCs w:val="28"/>
          <w:u w:val="single"/>
          <w:lang w:eastAsia="zh-CN"/>
        </w:rPr>
        <w:t xml:space="preserve">https://jszfcg.jsczt.cn/jszc/login</w:t>
      </w:r>
      <w:r>
        <w:rPr>
          <w:rFonts w:hint="eastAsia" w:ascii="仿宋" w:hAnsi="仿宋" w:eastAsia="仿宋"/>
          <w:b/>
          <w:bCs/>
          <w:color w:val="auto"/>
          <w:sz w:val="28"/>
          <w:szCs w:val="28"/>
          <w:u w:val="single"/>
        </w:rPr>
        <w:t xml:space="preserve">）获取采购文件，并于</w:t>
      </w:r>
      <w:r>
        <w:rPr>
          <w:rFonts w:hint="eastAsia" w:ascii="仿宋" w:hAnsi="仿宋" w:eastAsia="仿宋"/>
          <w:b/>
          <w:bCs/>
          <w:color w:val="auto"/>
          <w:sz w:val="28"/>
          <w:szCs w:val="28"/>
          <w:highlight w:val="none"/>
          <w:u w:val="single"/>
          <w:lang w:eastAsia="zh-CN"/>
        </w:rPr>
        <w:t xml:space="preserve">2026年</w:t>
      </w:r>
      <w:r>
        <w:rPr>
          <w:rFonts w:hint="eastAsia" w:ascii="仿宋" w:hAnsi="仿宋" w:eastAsia="仿宋"/>
          <w:b/>
          <w:bCs/>
          <w:color w:val="auto"/>
          <w:sz w:val="28"/>
          <w:szCs w:val="28"/>
          <w:highlight w:val="none"/>
          <w:u w:val="single"/>
          <w:lang w:val="en-US" w:eastAsia="zh-CN"/>
        </w:rPr>
        <w:t xml:space="preserve">8</w:t>
      </w:r>
      <w:r>
        <w:rPr>
          <w:rFonts w:hint="eastAsia" w:ascii="仿宋" w:hAnsi="仿宋" w:eastAsia="仿宋"/>
          <w:b/>
          <w:bCs/>
          <w:color w:val="auto"/>
          <w:sz w:val="28"/>
          <w:szCs w:val="28"/>
          <w:highlight w:val="none"/>
          <w:u w:val="single"/>
          <w:lang w:eastAsia="zh-CN"/>
        </w:rPr>
        <w:t xml:space="preserve">月</w:t>
      </w:r>
      <w:r>
        <w:rPr>
          <w:rFonts w:hint="eastAsia" w:ascii="仿宋" w:hAnsi="仿宋" w:eastAsia="仿宋"/>
          <w:b/>
          <w:bCs/>
          <w:color w:val="auto"/>
          <w:sz w:val="28"/>
          <w:szCs w:val="28"/>
          <w:highlight w:val="none"/>
          <w:u w:val="single"/>
          <w:lang w:val="en-US" w:eastAsia="zh-CN"/>
        </w:rPr>
        <w:t xml:space="preserve">10</w:t>
      </w:r>
      <w:r>
        <w:rPr>
          <w:rFonts w:hint="eastAsia" w:ascii="仿宋" w:hAnsi="仿宋" w:eastAsia="仿宋"/>
          <w:b/>
          <w:bCs/>
          <w:color w:val="auto"/>
          <w:sz w:val="28"/>
          <w:szCs w:val="28"/>
          <w:highlight w:val="none"/>
          <w:u w:val="single"/>
          <w:lang w:eastAsia="zh-CN"/>
        </w:rPr>
        <w:t xml:space="preserve">日9:30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hint="eastAsia" w:ascii="仿宋" w:hAnsi="仿宋" w:eastAsia="仿宋"/>
          <w:bCs/>
          <w:sz w:val="28"/>
          <w:szCs w:val="28"/>
        </w:rPr>
        <w:t xml:space="preserve">。</w:t>
      </w:r>
      <w:r/>
    </w:p>
    <w:p>
      <w:pPr>
        <w:pStyle w:val="949"/>
        <w:ind w:firstLine="281"/>
        <w:jc w:val="both"/>
        <w:keepLines w:val="0"/>
        <w:keepNext w:val="0"/>
        <w:pageBreakBefore w:val="0"/>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一、项目基本情况</w:t>
      </w:r>
      <w:r/>
    </w:p>
    <w:p>
      <w:pPr>
        <w:pStyle w:val="949"/>
        <w:ind w:firstLine="518"/>
        <w:jc w:val="both"/>
        <w:keepLines w:val="0"/>
        <w:keepNext w:val="0"/>
        <w:pageBreakBefore w:val="0"/>
        <w:spacing w:before="0" w:beforeAutospacing="0" w:after="0" w:afterAutospacing="0" w:line="560" w:lineRule="exact"/>
        <w:rPr>
          <w:rFonts w:hint="eastAsia" w:ascii="仿宋" w:hAnsi="仿宋" w:eastAsia="仿宋" w:cs="Times New Roman"/>
          <w:sz w:val="28"/>
          <w:szCs w:val="28"/>
          <w:highlight w:val="yellow"/>
          <w:lang w:val="en-US" w:eastAsia="zh-CN"/>
        </w:rPr>
      </w:pPr>
      <w:r>
        <w:rPr>
          <w:rFonts w:hint="eastAsia" w:ascii="仿宋" w:hAnsi="仿宋" w:eastAsia="仿宋" w:cs="Times New Roman"/>
          <w:sz w:val="28"/>
          <w:szCs w:val="28"/>
          <w:lang w:eastAsia="zh-CN"/>
        </w:rPr>
        <w:t xml:space="preserve">项目</w:t>
      </w:r>
      <w:bookmarkStart w:id="19" w:name="_GoBack"/>
      <w:r>
        <w:rPr>
          <w:rFonts w:hint="eastAsia" w:ascii="仿宋" w:hAnsi="仿宋" w:eastAsia="仿宋" w:cs="Times New Roman"/>
          <w:sz w:val="28"/>
          <w:szCs w:val="28"/>
          <w:lang w:eastAsia="zh-CN"/>
        </w:rPr>
        <w:t xml:space="preserve">编号</w:t>
      </w:r>
      <w:bookmarkEnd w:id="19"/>
      <w:r>
        <w:rPr>
          <w:rFonts w:hint="eastAsia" w:ascii="仿宋" w:hAnsi="仿宋" w:eastAsia="仿宋" w:cs="Times New Roman"/>
          <w:sz w:val="28"/>
          <w:szCs w:val="28"/>
          <w:lang w:eastAsia="zh-CN"/>
        </w:rPr>
        <w:t xml:space="preserve">：JSZC-321281055-DNGC-C2026-0006     </w:t>
      </w:r>
      <w:r/>
    </w:p>
    <w:p>
      <w:pPr>
        <w:pStyle w:val="949"/>
        <w:ind w:firstLine="518"/>
        <w:jc w:val="both"/>
        <w:keepLines w:val="0"/>
        <w:keepNext w:val="0"/>
        <w:pageBreakBefore w:val="0"/>
        <w:spacing w:before="0" w:beforeAutospacing="0" w:after="0" w:afterAutospacing="0" w:line="560" w:lineRule="exact"/>
        <w:rPr>
          <w:rFonts w:hint="eastAsia" w:ascii="仿宋" w:hAnsi="仿宋" w:eastAsia="仿宋"/>
          <w:sz w:val="28"/>
          <w:szCs w:val="28"/>
          <w:lang w:eastAsia="zh-CN"/>
        </w:rPr>
      </w:pPr>
      <w:r>
        <w:rPr>
          <w:rFonts w:hint="eastAsia" w:ascii="仿宋" w:hAnsi="仿宋" w:eastAsia="仿宋"/>
          <w:sz w:val="28"/>
          <w:szCs w:val="28"/>
        </w:rPr>
        <w:t xml:space="preserve">项目名称：</w:t>
      </w:r>
      <w:r>
        <w:rPr>
          <w:rFonts w:hint="eastAsia" w:ascii="仿宋" w:hAnsi="仿宋" w:eastAsia="仿宋"/>
          <w:sz w:val="28"/>
          <w:szCs w:val="28"/>
          <w:lang w:eastAsia="zh-CN"/>
        </w:rPr>
        <w:t xml:space="preserve">周庄镇镇区保洁及清运服务采购</w:t>
      </w:r>
      <w:r/>
    </w:p>
    <w:p>
      <w:pPr>
        <w:ind w:firstLine="560"/>
        <w:keepLines w:val="0"/>
        <w:keepNext w:val="0"/>
        <w:pageBreakBefore w:val="0"/>
        <w:spacing w:line="560" w:lineRule="exact"/>
        <w:rPr>
          <w:rFonts w:hint="eastAsia" w:ascii="仿宋" w:hAnsi="仿宋" w:eastAsia="仿宋" w:cs="Times New Roman"/>
          <w:color w:val="000000"/>
          <w:sz w:val="28"/>
          <w:szCs w:val="28"/>
        </w:rPr>
      </w:pPr>
      <w:r>
        <w:rPr>
          <w:rFonts w:hint="eastAsia" w:ascii="仿宋" w:hAnsi="仿宋" w:eastAsia="仿宋"/>
          <w:sz w:val="28"/>
          <w:szCs w:val="28"/>
        </w:rPr>
        <w:t xml:space="preserve">预算金额：</w:t>
      </w:r>
      <w:r>
        <w:rPr>
          <w:rFonts w:hint="eastAsia" w:ascii="仿宋" w:hAnsi="仿宋" w:eastAsia="仿宋" w:cs="Times New Roman"/>
          <w:color w:val="000000"/>
          <w:sz w:val="28"/>
          <w:szCs w:val="28"/>
        </w:rPr>
        <w:t xml:space="preserve">人民币</w:t>
      </w:r>
      <w:r>
        <w:rPr>
          <w:rFonts w:hint="eastAsia" w:ascii="仿宋" w:hAnsi="仿宋" w:eastAsia="仿宋" w:cs="Times New Roman"/>
          <w:color w:val="000000"/>
          <w:sz w:val="28"/>
          <w:szCs w:val="28"/>
          <w:lang w:eastAsia="zh-CN"/>
        </w:rPr>
        <w:t xml:space="preserve">壹佰贰拾万元整</w:t>
      </w:r>
      <w:r>
        <w:rPr>
          <w:rFonts w:hint="eastAsia" w:ascii="仿宋" w:hAnsi="仿宋" w:eastAsia="仿宋" w:cs="Times New Roman"/>
          <w:color w:val="000000"/>
          <w:sz w:val="28"/>
          <w:szCs w:val="28"/>
        </w:rPr>
        <w:t xml:space="preserve">（</w:t>
      </w:r>
      <w:r>
        <w:rPr>
          <w:rFonts w:ascii="仿宋" w:hAnsi="仿宋" w:eastAsia="仿宋" w:cs="仿宋_GB2312"/>
          <w:color w:val="000000"/>
          <w:sz w:val="28"/>
          <w:szCs w:val="28"/>
        </w:rPr>
        <w:t xml:space="preserve">￥：</w:t>
      </w:r>
      <w:r>
        <w:rPr>
          <w:rFonts w:hint="eastAsia" w:ascii="仿宋" w:hAnsi="仿宋" w:eastAsia="仿宋" w:cs="Times New Roman"/>
          <w:color w:val="000000"/>
          <w:sz w:val="28"/>
          <w:szCs w:val="28"/>
          <w:lang w:val="en-US" w:eastAsia="zh-CN"/>
        </w:rPr>
        <w:t xml:space="preserve">1200000元</w:t>
      </w:r>
      <w:r>
        <w:rPr>
          <w:rFonts w:hint="eastAsia" w:ascii="仿宋" w:hAnsi="仿宋" w:eastAsia="仿宋" w:cs="Times New Roman"/>
          <w:color w:val="000000"/>
          <w:sz w:val="28"/>
          <w:szCs w:val="28"/>
        </w:rPr>
        <w:t xml:space="preserve">）</w:t>
      </w:r>
      <w:r/>
    </w:p>
    <w:p>
      <w:pPr>
        <w:ind w:firstLine="560"/>
        <w:keepLines w:val="0"/>
        <w:keepNext w:val="0"/>
        <w:pageBreakBefore w:val="0"/>
        <w:spacing w:line="560" w:lineRule="exact"/>
        <w:rPr>
          <w:rFonts w:hint="eastAsia" w:ascii="仿宋" w:hAnsi="仿宋" w:eastAsia="仿宋"/>
          <w:b/>
          <w:bCs/>
          <w:sz w:val="28"/>
          <w:szCs w:val="28"/>
        </w:rPr>
      </w:pPr>
      <w:r>
        <w:rPr>
          <w:rFonts w:hint="eastAsia" w:ascii="仿宋" w:hAnsi="仿宋" w:eastAsia="仿宋"/>
          <w:sz w:val="28"/>
          <w:szCs w:val="28"/>
          <w:lang w:eastAsia="zh-CN"/>
        </w:rPr>
        <w:t xml:space="preserve">最高限价</w:t>
      </w:r>
      <w:r>
        <w:rPr>
          <w:rFonts w:hint="eastAsia" w:ascii="仿宋" w:hAnsi="仿宋" w:eastAsia="仿宋"/>
          <w:sz w:val="28"/>
          <w:szCs w:val="28"/>
        </w:rPr>
        <w:t xml:space="preserve">：</w:t>
      </w:r>
      <w:r>
        <w:rPr>
          <w:rFonts w:hint="eastAsia" w:ascii="仿宋" w:hAnsi="仿宋" w:eastAsia="仿宋" w:cs="Times New Roman"/>
          <w:color w:val="000000"/>
          <w:sz w:val="28"/>
          <w:szCs w:val="28"/>
        </w:rPr>
        <w:t xml:space="preserve">人民币</w:t>
      </w:r>
      <w:r>
        <w:rPr>
          <w:rFonts w:hint="eastAsia" w:ascii="仿宋" w:hAnsi="仿宋" w:eastAsia="仿宋" w:cs="Times New Roman"/>
          <w:color w:val="000000"/>
          <w:sz w:val="28"/>
          <w:szCs w:val="28"/>
          <w:lang w:eastAsia="zh-CN"/>
        </w:rPr>
        <w:t xml:space="preserve">壹佰贰拾万元整</w:t>
      </w:r>
      <w:r>
        <w:rPr>
          <w:rFonts w:hint="eastAsia" w:ascii="仿宋" w:hAnsi="仿宋" w:eastAsia="仿宋" w:cs="Times New Roman"/>
          <w:color w:val="000000"/>
          <w:sz w:val="28"/>
          <w:szCs w:val="28"/>
        </w:rPr>
        <w:t xml:space="preserve">（</w:t>
      </w:r>
      <w:r>
        <w:rPr>
          <w:rFonts w:ascii="仿宋" w:hAnsi="仿宋" w:eastAsia="仿宋" w:cs="仿宋_GB2312"/>
          <w:color w:val="000000"/>
          <w:sz w:val="28"/>
          <w:szCs w:val="28"/>
        </w:rPr>
        <w:t xml:space="preserve">￥：</w:t>
      </w:r>
      <w:r>
        <w:rPr>
          <w:rFonts w:hint="eastAsia" w:ascii="仿宋" w:hAnsi="仿宋" w:eastAsia="仿宋" w:cs="Times New Roman"/>
          <w:color w:val="000000"/>
          <w:sz w:val="28"/>
          <w:szCs w:val="28"/>
          <w:lang w:val="en-US" w:eastAsia="zh-CN"/>
        </w:rPr>
        <w:t xml:space="preserve">1200000元</w:t>
      </w:r>
      <w:r>
        <w:rPr>
          <w:rFonts w:hint="eastAsia" w:ascii="仿宋" w:hAnsi="仿宋" w:eastAsia="仿宋" w:cs="Times New Roman"/>
          <w:color w:val="000000"/>
          <w:sz w:val="28"/>
          <w:szCs w:val="28"/>
        </w:rPr>
        <w:t xml:space="preserve">）</w:t>
      </w:r>
      <w:r>
        <w:rPr>
          <w:rFonts w:hint="eastAsia" w:ascii="仿宋" w:hAnsi="仿宋" w:eastAsia="仿宋" w:cs="Times New Roman"/>
          <w:color w:val="000000"/>
          <w:sz w:val="28"/>
          <w:szCs w:val="28"/>
          <w:lang w:eastAsia="zh-CN"/>
        </w:rPr>
        <w:t xml:space="preserve">，</w:t>
      </w:r>
      <w:r>
        <w:rPr>
          <w:rFonts w:hint="eastAsia" w:ascii="仿宋" w:hAnsi="仿宋" w:eastAsia="仿宋"/>
          <w:b/>
          <w:bCs/>
          <w:sz w:val="28"/>
          <w:szCs w:val="28"/>
          <w:lang w:eastAsia="zh-CN"/>
        </w:rPr>
        <w:t xml:space="preserve">投标</w:t>
      </w:r>
      <w:r>
        <w:rPr>
          <w:rFonts w:hint="eastAsia" w:ascii="仿宋" w:hAnsi="仿宋" w:eastAsia="仿宋"/>
          <w:b/>
          <w:bCs/>
          <w:sz w:val="28"/>
          <w:szCs w:val="28"/>
        </w:rPr>
        <w:t xml:space="preserve">报价高于最高限价的，将被判定为无效响应文件。</w:t>
      </w:r>
      <w:r/>
    </w:p>
    <w:p>
      <w:pPr>
        <w:pStyle w:val="949"/>
        <w:ind w:firstLine="560"/>
        <w:jc w:val="both"/>
        <w:keepLines w:val="0"/>
        <w:keepNext w:val="0"/>
        <w:pageBreakBefore w:val="0"/>
        <w:spacing w:before="0" w:beforeAutospacing="0" w:after="0" w:afterAutospacing="0" w:line="560" w:lineRule="exact"/>
        <w:rPr>
          <w:rFonts w:ascii="仿宋" w:hAnsi="仿宋" w:eastAsia="仿宋"/>
          <w:b/>
          <w:bCs/>
          <w:sz w:val="28"/>
          <w:szCs w:val="28"/>
        </w:rPr>
      </w:pPr>
      <w:r>
        <w:rPr>
          <w:rFonts w:hint="eastAsia" w:ascii="仿宋" w:hAnsi="仿宋" w:eastAsia="仿宋"/>
          <w:b w:val="0"/>
          <w:bCs w:val="0"/>
          <w:sz w:val="28"/>
          <w:szCs w:val="28"/>
        </w:rPr>
        <w:t xml:space="preserve">采购需求：</w:t>
      </w:r>
      <w:r>
        <w:rPr>
          <w:rFonts w:hint="eastAsia" w:ascii="仿宋" w:hAnsi="仿宋" w:eastAsia="仿宋"/>
          <w:b w:val="0"/>
          <w:bCs w:val="0"/>
          <w:sz w:val="28"/>
          <w:szCs w:val="28"/>
          <w:highlight w:val="none"/>
          <w:u w:val="single"/>
          <w:lang w:val="en-US" w:eastAsia="zh-CN"/>
        </w:rPr>
        <w:t xml:space="preserve">道路清扫、小区保洁、垃圾清运、公共厕所保洁及维护</w:t>
      </w:r>
      <w:r>
        <w:rPr>
          <w:rFonts w:hint="eastAsia" w:ascii="仿宋" w:hAnsi="仿宋" w:eastAsia="仿宋"/>
          <w:sz w:val="28"/>
          <w:szCs w:val="28"/>
          <w:highlight w:val="none"/>
          <w:u w:val="single"/>
          <w:lang w:val="en-US" w:eastAsia="zh-CN"/>
        </w:rPr>
        <w:t xml:space="preserve">、空气污染防治工作、上级考核或临时计划增加的其他任务</w:t>
      </w:r>
      <w:r>
        <w:rPr>
          <w:rFonts w:hint="eastAsia" w:ascii="仿宋" w:hAnsi="仿宋" w:eastAsia="仿宋"/>
          <w:b w:val="0"/>
          <w:bCs w:val="0"/>
          <w:sz w:val="28"/>
          <w:szCs w:val="28"/>
          <w:highlight w:val="none"/>
          <w:u w:val="single"/>
          <w:lang w:val="en-US" w:eastAsia="zh-CN"/>
        </w:rPr>
        <w:t xml:space="preserve">等，</w:t>
      </w:r>
      <w:r>
        <w:rPr>
          <w:rFonts w:hint="eastAsia" w:ascii="仿宋" w:hAnsi="仿宋" w:eastAsia="仿宋"/>
          <w:sz w:val="28"/>
          <w:szCs w:val="28"/>
          <w:highlight w:val="none"/>
          <w:u w:val="single"/>
          <w:lang w:val="en-US" w:eastAsia="zh-CN"/>
        </w:rPr>
        <w:t xml:space="preserve">具体详见采购需求</w:t>
      </w:r>
      <w:r>
        <w:rPr>
          <w:rFonts w:hint="eastAsia" w:ascii="仿宋" w:hAnsi="仿宋" w:eastAsia="仿宋"/>
          <w:sz w:val="28"/>
          <w:szCs w:val="28"/>
        </w:rPr>
        <w:t xml:space="preserve">。</w:t>
      </w:r>
      <w:r/>
    </w:p>
    <w:p>
      <w:pPr>
        <w:ind w:firstLine="518"/>
        <w:jc w:val="left"/>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合同履行期限：</w:t>
      </w:r>
      <w:r>
        <w:rPr>
          <w:rFonts w:hint="eastAsia" w:ascii="仿宋" w:hAnsi="仿宋" w:eastAsia="仿宋"/>
          <w:color w:val="auto"/>
          <w:sz w:val="28"/>
          <w:szCs w:val="28"/>
          <w:highlight w:val="none"/>
          <w:lang w:val="en-US" w:eastAsia="zh-CN"/>
        </w:rPr>
        <w:t xml:space="preserve">1年</w:t>
      </w:r>
      <w:r>
        <w:rPr>
          <w:rFonts w:hint="eastAsia" w:ascii="仿宋" w:hAnsi="仿宋" w:eastAsia="仿宋"/>
          <w:sz w:val="28"/>
          <w:szCs w:val="28"/>
          <w:lang w:val="en-US" w:eastAsia="zh-CN"/>
        </w:rPr>
        <w:t xml:space="preserve">。</w:t>
      </w:r>
      <w:r>
        <w:rPr>
          <w:rFonts w:hint="eastAsia" w:ascii="仿宋" w:hAnsi="仿宋" w:eastAsia="仿宋"/>
          <w:sz w:val="28"/>
          <w:szCs w:val="28"/>
        </w:rPr>
        <w:t xml:space="preserve"> </w:t>
      </w:r>
      <w:r>
        <w:rPr>
          <w:rFonts w:ascii="仿宋" w:hAnsi="仿宋" w:eastAsia="仿宋"/>
          <w:sz w:val="28"/>
          <w:szCs w:val="28"/>
        </w:rPr>
        <w:t xml:space="preserve"> </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49"/>
        <w:ind w:firstLine="281"/>
        <w:jc w:val="both"/>
        <w:keepLines w:val="0"/>
        <w:keepNext w:val="0"/>
        <w:pageBreakBefore w:val="0"/>
        <w:spacing w:before="0" w:beforeAutospacing="0" w:after="0" w:afterAutospacing="0" w:line="560" w:lineRule="exact"/>
        <w:rPr>
          <w:rFonts w:hint="eastAsia" w:ascii="仿宋" w:hAnsi="仿宋" w:eastAsia="仿宋"/>
          <w:b/>
          <w:bCs w:val="0"/>
          <w:sz w:val="28"/>
          <w:szCs w:val="28"/>
          <w:highlight w:val="yellow"/>
          <w:lang w:eastAsia="zh-CN"/>
        </w:rPr>
      </w:pPr>
      <w:r>
        <w:rPr>
          <w:rFonts w:hint="eastAsia" w:ascii="仿宋" w:hAnsi="仿宋" w:eastAsia="仿宋"/>
          <w:b/>
          <w:bCs w:val="0"/>
          <w:sz w:val="28"/>
          <w:szCs w:val="28"/>
        </w:rPr>
        <w:t xml:space="preserve">二、申请人的资格要求</w:t>
      </w:r>
      <w:r/>
    </w:p>
    <w:p>
      <w:pPr>
        <w:ind w:firstLine="518"/>
        <w:keepLines w:val="0"/>
        <w:keepNext w:val="0"/>
        <w:pageBreakBefore w:val="0"/>
        <w:spacing w:line="560" w:lineRule="exact"/>
        <w:rPr>
          <w:rFonts w:ascii="仿宋" w:hAnsi="仿宋" w:eastAsia="仿宋"/>
          <w:sz w:val="28"/>
          <w:szCs w:val="28"/>
        </w:rPr>
      </w:pPr>
      <w:r>
        <w:rPr>
          <w:rFonts w:hint="eastAsia" w:ascii="仿宋" w:hAnsi="仿宋" w:eastAsia="仿宋"/>
          <w:sz w:val="28"/>
          <w:szCs w:val="28"/>
        </w:rPr>
        <w:t xml:space="preserve">1.满足《中华人民共和国政府采购法》第二十二条规定：</w:t>
      </w:r>
      <w:r/>
    </w:p>
    <w:p>
      <w:pPr>
        <w:ind w:firstLine="518"/>
        <w:keepLines w:val="0"/>
        <w:keepNext w:val="0"/>
        <w:pageBreakBefore w:val="0"/>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3.落实政府采购政策需满足的资格要求：</w:t>
      </w:r>
      <w:r>
        <w:rPr>
          <w:rFonts w:hint="eastAsia" w:ascii="仿宋" w:hAnsi="仿宋" w:eastAsia="仿宋"/>
          <w:b/>
          <w:bCs/>
          <w:color w:val="0000ff"/>
          <w:sz w:val="28"/>
          <w:szCs w:val="28"/>
        </w:rPr>
        <w:t xml:space="preserve">本项目专门面向中小企业采购</w:t>
      </w:r>
      <w:r>
        <w:rPr>
          <w:rFonts w:hint="eastAsia" w:ascii="仿宋" w:hAnsi="仿宋" w:eastAsia="仿宋"/>
          <w:sz w:val="28"/>
          <w:szCs w:val="28"/>
        </w:rPr>
        <w:t xml:space="preserve">。</w:t>
      </w:r>
      <w:r/>
    </w:p>
    <w:p>
      <w:pPr>
        <w:pStyle w:val="727"/>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sz w:val="28"/>
          <w:szCs w:val="28"/>
          <w:highlight w:val="none"/>
        </w:rPr>
        <w:t xml:space="preserve">4.</w:t>
      </w:r>
      <w:r>
        <w:rPr>
          <w:rFonts w:hint="eastAsia" w:ascii="仿宋" w:hAnsi="仿宋" w:eastAsia="仿宋"/>
          <w:color w:val="000000"/>
          <w:sz w:val="28"/>
          <w:szCs w:val="28"/>
        </w:rPr>
        <w:t xml:space="preserve">本项目的特定资格要求：</w:t>
      </w:r>
      <w:r>
        <w:rPr>
          <w:rFonts w:hint="eastAsia" w:ascii="仿宋" w:hAnsi="仿宋" w:eastAsia="仿宋"/>
          <w:b/>
          <w:bCs/>
          <w:color w:val="0000ff"/>
          <w:sz w:val="28"/>
          <w:szCs w:val="28"/>
          <w:lang w:eastAsia="zh-CN"/>
        </w:rPr>
        <w:t xml:space="preserve">无</w:t>
      </w:r>
      <w:r>
        <w:rPr>
          <w:rFonts w:hint="eastAsia" w:ascii="仿宋" w:hAnsi="仿宋" w:eastAsia="仿宋"/>
          <w:color w:val="000000"/>
          <w:sz w:val="28"/>
          <w:szCs w:val="28"/>
        </w:rPr>
        <w:t xml:space="preserve">。</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49"/>
        <w:ind w:firstLine="281"/>
        <w:jc w:val="both"/>
        <w:spacing w:before="0" w:beforeAutospacing="0" w:after="0" w:afterAutospacing="0" w:line="560" w:lineRule="exact"/>
        <w:rPr>
          <w:rFonts w:ascii="仿宋" w:hAnsi="仿宋" w:eastAsia="仿宋"/>
          <w:b/>
          <w:bCs w:val="0"/>
          <w:sz w:val="28"/>
          <w:szCs w:val="28"/>
        </w:rPr>
      </w:pPr>
      <w:r>
        <w:rPr>
          <w:rFonts w:hint="eastAsia" w:ascii="仿宋" w:hAnsi="仿宋" w:eastAsia="仿宋"/>
          <w:b/>
          <w:bCs w:val="0"/>
          <w:sz w:val="28"/>
          <w:szCs w:val="28"/>
        </w:rPr>
        <w:t xml:space="preserve">三、获取</w:t>
      </w:r>
      <w:r>
        <w:rPr>
          <w:rFonts w:hint="eastAsia" w:ascii="仿宋" w:hAnsi="仿宋" w:eastAsia="仿宋"/>
          <w:b/>
          <w:bCs w:val="0"/>
          <w:sz w:val="28"/>
          <w:szCs w:val="28"/>
          <w:lang w:eastAsia="zh-CN"/>
        </w:rPr>
        <w:t xml:space="preserve">磋商</w:t>
      </w:r>
      <w:r>
        <w:rPr>
          <w:rFonts w:hint="eastAsia" w:ascii="仿宋" w:hAnsi="仿宋" w:eastAsia="仿宋"/>
          <w:b/>
          <w:bCs w:val="0"/>
          <w:sz w:val="28"/>
          <w:szCs w:val="28"/>
        </w:rPr>
        <w:t xml:space="preserve">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hint="eastAsia" w:ascii="仿宋" w:hAnsi="仿宋" w:eastAsia="仿宋"/>
          <w:b/>
          <w:bCs/>
          <w:color w:val="000000"/>
          <w:sz w:val="28"/>
          <w:szCs w:val="28"/>
          <w:highlight w:val="none"/>
          <w:u w:val="single"/>
          <w:lang w:eastAsia="zh-CN"/>
        </w:rPr>
        <w:t xml:space="preserve">2026年7月</w:t>
      </w:r>
      <w:r>
        <w:rPr>
          <w:rFonts w:hint="eastAsia" w:ascii="仿宋" w:hAnsi="仿宋" w:eastAsia="仿宋"/>
          <w:b/>
          <w:bCs/>
          <w:color w:val="000000"/>
          <w:sz w:val="28"/>
          <w:szCs w:val="28"/>
          <w:highlight w:val="none"/>
          <w:u w:val="single"/>
          <w:lang w:val="en-US" w:eastAsia="zh-CN"/>
        </w:rPr>
        <w:t xml:space="preserve">30</w:t>
      </w:r>
      <w:r>
        <w:rPr>
          <w:rFonts w:hint="eastAsia" w:ascii="仿宋" w:hAnsi="仿宋" w:eastAsia="仿宋"/>
          <w:b/>
          <w:bCs/>
          <w:color w:val="000000"/>
          <w:sz w:val="28"/>
          <w:szCs w:val="28"/>
          <w:highlight w:val="none"/>
          <w:u w:val="single"/>
          <w:lang w:eastAsia="zh-CN"/>
        </w:rPr>
        <w:t xml:space="preserve">日</w:t>
      </w:r>
      <w:r>
        <w:rPr>
          <w:rFonts w:hint="eastAsia" w:ascii="仿宋" w:hAnsi="仿宋" w:eastAsia="仿宋"/>
          <w:b/>
          <w:bCs/>
          <w:color w:val="000000"/>
          <w:sz w:val="28"/>
          <w:szCs w:val="28"/>
          <w:highlight w:val="none"/>
        </w:rPr>
        <w:t xml:space="preserve">至</w:t>
      </w:r>
      <w:r>
        <w:rPr>
          <w:rFonts w:hint="eastAsia" w:ascii="仿宋" w:hAnsi="仿宋" w:eastAsia="仿宋"/>
          <w:b/>
          <w:bCs/>
          <w:color w:val="000000"/>
          <w:sz w:val="28"/>
          <w:szCs w:val="28"/>
          <w:highlight w:val="none"/>
          <w:u w:val="single"/>
          <w:lang w:eastAsia="zh-CN"/>
        </w:rPr>
        <w:t xml:space="preserve">2026年</w:t>
      </w:r>
      <w:r>
        <w:rPr>
          <w:rFonts w:hint="eastAsia" w:ascii="仿宋" w:hAnsi="仿宋" w:eastAsia="仿宋"/>
          <w:b/>
          <w:bCs/>
          <w:color w:val="000000"/>
          <w:sz w:val="28"/>
          <w:szCs w:val="28"/>
          <w:highlight w:val="none"/>
          <w:u w:val="single"/>
          <w:lang w:val="en-US" w:eastAsia="zh-CN"/>
        </w:rPr>
        <w:t xml:space="preserve">8</w:t>
      </w:r>
      <w:r>
        <w:rPr>
          <w:rFonts w:hint="eastAsia" w:ascii="仿宋" w:hAnsi="仿宋" w:eastAsia="仿宋"/>
          <w:b/>
          <w:bCs/>
          <w:color w:val="000000"/>
          <w:sz w:val="28"/>
          <w:szCs w:val="28"/>
          <w:highlight w:val="none"/>
          <w:u w:val="single"/>
          <w:lang w:eastAsia="zh-CN"/>
        </w:rPr>
        <w:t xml:space="preserve">月</w:t>
      </w:r>
      <w:r>
        <w:rPr>
          <w:rFonts w:hint="eastAsia" w:ascii="仿宋" w:hAnsi="仿宋" w:eastAsia="仿宋"/>
          <w:b/>
          <w:bCs/>
          <w:color w:val="000000"/>
          <w:sz w:val="28"/>
          <w:szCs w:val="28"/>
          <w:highlight w:val="none"/>
          <w:u w:val="single"/>
          <w:lang w:val="en-US" w:eastAsia="zh-CN"/>
        </w:rPr>
        <w:t xml:space="preserve">5</w:t>
      </w:r>
      <w:r>
        <w:rPr>
          <w:rFonts w:hint="eastAsia" w:ascii="仿宋" w:hAnsi="仿宋" w:eastAsia="仿宋"/>
          <w:b/>
          <w:bCs/>
          <w:color w:val="000000"/>
          <w:sz w:val="28"/>
          <w:szCs w:val="28"/>
          <w:highlight w:val="none"/>
          <w:u w:val="single"/>
          <w:lang w:eastAsia="zh-CN"/>
        </w:rPr>
        <w:t xml:space="preserve">日</w:t>
      </w:r>
      <w:r>
        <w:rPr>
          <w:rFonts w:hint="eastAsia" w:ascii="仿宋" w:hAnsi="仿宋" w:eastAsia="仿宋" w:cs="宋体"/>
          <w:sz w:val="28"/>
          <w:szCs w:val="28"/>
          <w:highlight w:val="none"/>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w:t>
      </w:r>
      <w:r>
        <w:rPr>
          <w:rFonts w:hint="eastAsia" w:ascii="仿宋" w:hAnsi="仿宋" w:eastAsia="仿宋" w:cs="宋体"/>
          <w:sz w:val="28"/>
          <w:szCs w:val="28"/>
          <w:lang w:eastAsia="zh-CN"/>
        </w:rPr>
        <w:t xml:space="preserve">https://jszfcg.jsczt.cn/jszc/login</w:t>
      </w:r>
      <w:r>
        <w:rPr>
          <w:rFonts w:hint="eastAsia" w:ascii="仿宋" w:hAnsi="仿宋" w:eastAsia="仿宋" w:cs="宋体"/>
          <w:sz w:val="28"/>
          <w:szCs w:val="28"/>
        </w:rPr>
        <w:t xml:space="preserve">，点击“苏采云”进入系统。</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（3）“CA数字证书”的获取：供应商需办理CA锁，“苏采云”系统目前仅支持“苏采云”系统下的</w:t>
      </w:r>
      <w:r>
        <w:rPr>
          <w:rFonts w:hint="eastAsia" w:ascii="仿宋" w:hAnsi="仿宋" w:eastAsia="仿宋" w:cs="宋体"/>
          <w:sz w:val="28"/>
          <w:szCs w:val="28"/>
          <w:lang w:eastAsia="zh-CN"/>
        </w:rPr>
        <w:t xml:space="preserve">政务CA</w:t>
      </w:r>
      <w:r>
        <w:rPr>
          <w:rFonts w:hint="eastAsia" w:ascii="仿宋" w:hAnsi="仿宋" w:eastAsia="仿宋" w:cs="宋体"/>
          <w:sz w:val="28"/>
          <w:szCs w:val="28"/>
        </w:rPr>
        <w:t xml:space="preserve">，省内各地区办理的“苏采云”系统下的</w:t>
      </w:r>
      <w:r>
        <w:rPr>
          <w:rFonts w:hint="eastAsia" w:ascii="仿宋" w:hAnsi="仿宋" w:eastAsia="仿宋" w:cs="宋体"/>
          <w:sz w:val="28"/>
          <w:szCs w:val="28"/>
          <w:lang w:eastAsia="zh-CN"/>
        </w:rPr>
        <w:t xml:space="preserve">政务CA</w:t>
      </w:r>
      <w:r>
        <w:rPr>
          <w:rFonts w:hint="eastAsia" w:ascii="仿宋" w:hAnsi="仿宋" w:eastAsia="仿宋" w:cs="宋体"/>
          <w:sz w:val="28"/>
          <w:szCs w:val="28"/>
        </w:rPr>
        <w:t xml:space="preserve">全省通用。</w:t>
      </w:r>
      <w:r>
        <w:rPr>
          <w:rFonts w:hint="eastAsia" w:ascii="仿宋" w:hAnsi="仿宋" w:eastAsia="仿宋"/>
          <w:bCs/>
          <w:color w:val="000000"/>
          <w:sz w:val="28"/>
          <w:szCs w:val="28"/>
        </w:rPr>
        <w:t xml:space="preserve">“CA数字证书”的办理方法详见“江苏省政府采购数字证书CA及电子签章</w:t>
      </w:r>
      <w:r>
        <w:rPr>
          <w:rFonts w:ascii="仿宋" w:hAnsi="仿宋" w:eastAsia="仿宋"/>
          <w:bCs/>
          <w:color w:val="000000"/>
          <w:sz w:val="28"/>
          <w:szCs w:val="28"/>
        </w:rPr>
        <w:t xml:space="preserve">办理指南</w:t>
      </w:r>
      <w:r>
        <w:rPr>
          <w:rFonts w:hint="eastAsia" w:ascii="仿宋" w:hAnsi="仿宋" w:eastAsia="仿宋"/>
          <w:bCs/>
          <w:color w:val="000000"/>
          <w:sz w:val="28"/>
          <w:szCs w:val="28"/>
        </w:rPr>
        <w:t xml:space="preserve">”，网址：</w:t>
      </w:r>
      <w:r>
        <w:rPr>
          <w:rFonts w:hint="eastAsia" w:ascii="仿宋" w:hAnsi="仿宋" w:eastAsia="仿宋"/>
          <w:bCs/>
          <w:color w:val="000000"/>
          <w:sz w:val="28"/>
          <w:szCs w:val="28"/>
          <w:lang w:eastAsia="zh-CN"/>
        </w:rPr>
        <w:t xml:space="preserve">http://jsxcmm.com/help/help.html</w:t>
      </w:r>
      <w:r>
        <w:rPr>
          <w:rFonts w:hint="eastAsia" w:ascii="仿宋" w:hAnsi="仿宋" w:eastAsia="仿宋"/>
          <w:bCs/>
          <w:color w:val="000000"/>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（6）苏采云系统优先使用谷歌浏览器参与不见面开标。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890"/>
        <w:ind w:firstLine="560"/>
        <w:spacing w:before="0" w:after="0" w:line="560" w:lineRule="exact"/>
        <w:rPr>
          <w:rFonts w:hint="eastAsia" w:ascii="仿宋" w:hAnsi="仿宋" w:eastAsia="仿宋"/>
          <w:b w:val="0"/>
          <w:bCs w:val="0"/>
          <w:color w:val="000000"/>
          <w:sz w:val="28"/>
          <w:szCs w:val="28"/>
        </w:rPr>
      </w:pPr>
      <w:r>
        <w:rPr>
          <w:rFonts w:hint="eastAsia" w:ascii="仿宋" w:hAnsi="仿宋" w:eastAsia="仿宋"/>
          <w:b w:val="0"/>
          <w:bCs w:val="0"/>
          <w:color w:val="000000"/>
          <w:sz w:val="28"/>
          <w:szCs w:val="28"/>
        </w:rPr>
        <w:t xml:space="preserve">如潜在供应商未按上述要求操作，将自行承担所产生的风险。</w:t>
      </w:r>
      <w:r/>
    </w:p>
    <w:p>
      <w:pPr>
        <w:pStyle w:val="890"/>
        <w:ind w:firstLine="281"/>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响应文件递交截止时间</w:t>
      </w:r>
      <w:r>
        <w:rPr>
          <w:rFonts w:hint="eastAsia" w:ascii="仿宋" w:hAnsi="仿宋" w:eastAsia="仿宋" w:cs="宋体"/>
          <w:sz w:val="28"/>
          <w:szCs w:val="28"/>
          <w:highlight w:val="none"/>
        </w:rPr>
        <w:t xml:space="preserve">：</w:t>
      </w:r>
      <w:r>
        <w:rPr>
          <w:rFonts w:hint="eastAsia" w:ascii="仿宋" w:hAnsi="仿宋" w:eastAsia="仿宋" w:cs="宋体"/>
          <w:sz w:val="28"/>
          <w:szCs w:val="28"/>
          <w:highlight w:val="none"/>
          <w:lang w:eastAsia="zh-CN"/>
        </w:rPr>
        <w:t xml:space="preserve">2026年8月10日9:30</w:t>
      </w:r>
      <w:r>
        <w:rPr>
          <w:rFonts w:hint="eastAsia" w:ascii="仿宋" w:hAnsi="仿宋" w:eastAsia="仿宋" w:cs="宋体"/>
          <w:sz w:val="28"/>
          <w:szCs w:val="28"/>
          <w:highlight w:val="none"/>
        </w:rPr>
        <w:t xml:space="preserve">（北京时间</w:t>
      </w:r>
      <w:r>
        <w:rPr>
          <w:rFonts w:hint="eastAsia" w:ascii="仿宋" w:hAnsi="仿宋" w:eastAsia="仿宋" w:cs="宋体"/>
          <w:sz w:val="28"/>
          <w:szCs w:val="28"/>
        </w:rPr>
        <w:t xml:space="preserve">）</w:t>
      </w:r>
      <w:r/>
    </w:p>
    <w:p>
      <w:pPr>
        <w:ind w:firstLine="540"/>
        <w:spacing w:line="560" w:lineRule="exact"/>
        <w:rPr>
          <w:rFonts w:ascii="仿宋" w:hAnsi="仿宋" w:eastAsia="仿宋" w:cs="宋体"/>
          <w:sz w:val="28"/>
          <w:szCs w:val="28"/>
        </w:rPr>
      </w:pP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地点：“苏采云”系统（网址：</w:t>
      </w:r>
      <w:r>
        <w:rPr>
          <w:rFonts w:hint="eastAsia" w:ascii="仿宋" w:hAnsi="仿宋" w:eastAsia="仿宋" w:cs="宋体"/>
          <w:sz w:val="28"/>
          <w:szCs w:val="28"/>
          <w:lang w:eastAsia="zh-CN"/>
        </w:rPr>
        <w:t xml:space="preserve">https://jszfcg.jsczt.cn/jszc/login</w:t>
      </w:r>
      <w:r>
        <w:rPr>
          <w:rFonts w:hint="eastAsia" w:ascii="仿宋" w:hAnsi="仿宋" w:eastAsia="仿宋" w:cs="宋体"/>
          <w:sz w:val="28"/>
          <w:szCs w:val="28"/>
        </w:rPr>
        <w:t xml:space="preserve">）“开标大厅，点击“苏采云”进入系统“开标大厅”。</w:t>
      </w:r>
      <w:r/>
    </w:p>
    <w:p>
      <w:pPr>
        <w:pStyle w:val="890"/>
        <w:ind w:firstLine="281"/>
        <w:spacing w:before="0" w:after="0" w:line="560" w:lineRule="exact"/>
        <w:rPr>
          <w:rFonts w:ascii="仿宋" w:hAnsi="仿宋" w:eastAsia="仿宋" w:cs="宋体"/>
          <w:b/>
          <w:bCs w:val="0"/>
          <w:sz w:val="28"/>
          <w:szCs w:val="28"/>
        </w:rPr>
      </w:pPr>
      <w:r/>
      <w:bookmarkStart w:id="1" w:name="_Toc28359093"/>
      <w:r/>
      <w:bookmarkStart w:id="2" w:name="_Toc35393633"/>
      <w:r/>
      <w:bookmarkStart w:id="3" w:name="_Toc35393802"/>
      <w:r/>
      <w:bookmarkStart w:id="4" w:name="_Toc28359016"/>
      <w:r>
        <w:rPr>
          <w:rFonts w:hint="eastAsia" w:ascii="仿宋" w:hAnsi="仿宋" w:eastAsia="仿宋" w:cs="宋体"/>
          <w:b/>
          <w:bCs w:val="0"/>
          <w:sz w:val="28"/>
          <w:szCs w:val="28"/>
        </w:rPr>
        <w:t xml:space="preserve">五、开启</w:t>
      </w:r>
      <w:bookmarkEnd w:id="1"/>
      <w:r/>
      <w:bookmarkEnd w:id="2"/>
      <w:r/>
      <w:bookmarkEnd w:id="3"/>
      <w:r/>
      <w:bookmarkEnd w:id="4"/>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w:t>
      </w:r>
      <w:r>
        <w:rPr>
          <w:rFonts w:hint="eastAsia" w:ascii="仿宋" w:hAnsi="仿宋" w:eastAsia="仿宋" w:cs="宋体"/>
          <w:sz w:val="28"/>
          <w:szCs w:val="28"/>
          <w:highlight w:val="none"/>
          <w:lang w:eastAsia="zh-CN"/>
        </w:rPr>
        <w:t xml:space="preserve">2026年8月10日9:30</w:t>
      </w:r>
      <w:r>
        <w:rPr>
          <w:rFonts w:hint="eastAsia" w:ascii="仿宋" w:hAnsi="仿宋" w:eastAsia="仿宋" w:cs="宋体"/>
          <w:sz w:val="28"/>
          <w:szCs w:val="28"/>
          <w:highlight w:val="none"/>
        </w:rPr>
        <w:t xml:space="preserve">(北京时间)</w:t>
      </w:r>
      <w:r/>
    </w:p>
    <w:p>
      <w:pPr>
        <w:ind w:firstLine="540"/>
        <w:spacing w:line="560" w:lineRule="exact"/>
        <w:rPr>
          <w:rFonts w:hint="eastAsia" w:ascii="黑体" w:hAnsi="黑体" w:eastAsia="黑体" w:cs="宋体"/>
          <w:color w:val="000000"/>
          <w:sz w:val="28"/>
          <w:szCs w:val="28"/>
        </w:rPr>
      </w:pPr>
      <w:r>
        <w:rPr>
          <w:rFonts w:hint="eastAsia" w:ascii="仿宋" w:hAnsi="仿宋" w:eastAsia="仿宋"/>
          <w:sz w:val="28"/>
          <w:szCs w:val="28"/>
        </w:rPr>
        <w:t xml:space="preserve">地点：“苏采云”系统（网址：</w:t>
      </w:r>
      <w:r>
        <w:rPr>
          <w:rFonts w:hint="eastAsia" w:ascii="仿宋" w:hAnsi="仿宋" w:eastAsia="仿宋"/>
          <w:sz w:val="28"/>
          <w:szCs w:val="28"/>
          <w:lang w:eastAsia="zh-CN"/>
        </w:rPr>
        <w:t xml:space="preserve">https://jszfcg.jsczt.cn/jszc/login</w:t>
      </w:r>
      <w:r>
        <w:rPr>
          <w:rFonts w:hint="eastAsia" w:ascii="仿宋" w:hAnsi="仿宋" w:eastAsia="仿宋"/>
          <w:sz w:val="28"/>
          <w:szCs w:val="28"/>
        </w:rPr>
        <w:t xml:space="preserve">）“开标大厅，点击“苏采云”进入系统“开标大厅”</w:t>
      </w:r>
      <w:r>
        <w:rPr>
          <w:rFonts w:hint="eastAsia" w:ascii="仿宋" w:hAnsi="仿宋" w:eastAsia="仿宋"/>
          <w:sz w:val="28"/>
          <w:szCs w:val="28"/>
          <w:lang w:eastAsia="zh-CN"/>
        </w:rPr>
        <w:t xml:space="preserve">。</w:t>
      </w:r>
      <w:r/>
    </w:p>
    <w:p>
      <w:pPr>
        <w:pStyle w:val="890"/>
        <w:ind w:firstLine="281"/>
        <w:spacing w:before="0" w:after="0" w:line="560" w:lineRule="exact"/>
        <w:rPr>
          <w:rFonts w:ascii="仿宋" w:hAnsi="仿宋" w:eastAsia="仿宋" w:cs="宋体"/>
          <w:b/>
          <w:bCs w:val="0"/>
          <w:sz w:val="28"/>
          <w:szCs w:val="28"/>
        </w:rPr>
      </w:pPr>
      <w:r>
        <w:rPr>
          <w:rFonts w:hint="eastAsia" w:ascii="仿宋" w:hAnsi="仿宋" w:eastAsia="仿宋" w:cs="宋体"/>
          <w:b/>
          <w:bCs w:val="0"/>
          <w:sz w:val="28"/>
          <w:szCs w:val="28"/>
        </w:rPr>
        <w:t xml:space="preserve">六、公告期限</w:t>
      </w:r>
      <w:r/>
    </w:p>
    <w:p>
      <w:pPr>
        <w:pStyle w:val="949"/>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个工作日。</w:t>
      </w:r>
      <w:r/>
    </w:p>
    <w:p>
      <w:pPr>
        <w:pStyle w:val="949"/>
        <w:ind w:firstLine="281"/>
        <w:spacing w:before="0" w:beforeAutospacing="0" w:after="0" w:afterAutospacing="0" w:line="560" w:lineRule="exact"/>
        <w:shd w:val="clear" w:color="auto" w:fill="ffffff"/>
        <w:rPr>
          <w:rFonts w:ascii="仿宋" w:hAnsi="仿宋" w:eastAsia="仿宋"/>
          <w:b/>
          <w:bCs w:val="0"/>
          <w:sz w:val="28"/>
          <w:szCs w:val="28"/>
        </w:rPr>
      </w:pPr>
      <w:r>
        <w:rPr>
          <w:rFonts w:hint="eastAsia" w:ascii="仿宋" w:hAnsi="仿宋" w:eastAsia="仿宋"/>
          <w:b/>
          <w:bCs w:val="0"/>
          <w:sz w:val="28"/>
          <w:szCs w:val="28"/>
        </w:rPr>
        <w:t xml:space="preserve">七、其他补充事宜</w:t>
      </w:r>
      <w:r/>
    </w:p>
    <w:p>
      <w:pPr>
        <w:pStyle w:val="949"/>
        <w:ind w:firstLine="560"/>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如在报名中有任何疑问，请拨打电子化政府采购技术支持电话：0523-86897512、8918246</w:t>
      </w:r>
      <w:r>
        <w:rPr>
          <w:rFonts w:ascii="仿宋" w:hAnsi="仿宋" w:eastAsia="仿宋"/>
          <w:sz w:val="28"/>
          <w:szCs w:val="28"/>
        </w:rPr>
        <w:t xml:space="preserve">8</w:t>
      </w:r>
      <w:r>
        <w:rPr>
          <w:rFonts w:hint="eastAsia" w:ascii="仿宋" w:hAnsi="仿宋" w:eastAsia="仿宋"/>
          <w:sz w:val="28"/>
          <w:szCs w:val="28"/>
        </w:rPr>
        <w:t xml:space="preserve">,</w:t>
      </w:r>
      <w:r>
        <w:rPr>
          <w:rFonts w:ascii="仿宋" w:hAnsi="仿宋" w:eastAsia="仿宋"/>
          <w:sz w:val="28"/>
          <w:szCs w:val="28"/>
        </w:rPr>
        <w:t xml:space="preserve"> 87618572</w:t>
      </w:r>
      <w:r/>
    </w:p>
    <w:p>
      <w:pPr>
        <w:ind w:firstLine="281"/>
        <w:spacing w:line="560" w:lineRule="exact"/>
        <w:rPr>
          <w:rFonts w:ascii="仿宋" w:hAnsi="仿宋" w:eastAsia="仿宋"/>
          <w:b/>
          <w:bCs w:val="0"/>
          <w:sz w:val="28"/>
          <w:szCs w:val="28"/>
        </w:rPr>
      </w:pPr>
      <w:r>
        <w:rPr>
          <w:rFonts w:hint="eastAsia" w:ascii="仿宋" w:hAnsi="仿宋" w:eastAsia="仿宋"/>
          <w:b/>
          <w:bCs w:val="0"/>
          <w:sz w:val="28"/>
          <w:szCs w:val="28"/>
        </w:rPr>
        <w:t xml:space="preserve">八、对本次采购提出询问，请按以下方式联系。</w:t>
      </w:r>
      <w:r/>
    </w:p>
    <w:p>
      <w:pPr>
        <w:pStyle w:val="727"/>
        <w:ind w:firstLine="560"/>
        <w:spacing w:before="0" w:beforeAutospacing="0" w:after="0" w:afterAutospacing="0" w:line="360" w:lineRule="auto"/>
        <w:shd w:val="clear" w:color="auto" w:fill="ffffff"/>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727"/>
        <w:ind w:firstLine="560"/>
        <w:spacing w:before="0" w:beforeAutospacing="0" w:after="0" w:afterAutospacing="0" w:line="360" w:lineRule="auto"/>
        <w:shd w:val="clear" w:color="auto" w:fill="ffffff"/>
        <w:rPr>
          <w:rFonts w:hint="eastAsia" w:ascii="仿宋" w:hAnsi="仿宋" w:eastAsia="仿宋"/>
          <w:sz w:val="28"/>
          <w:szCs w:val="28"/>
          <w:highlight w:val="none"/>
          <w:lang w:eastAsia="zh-CN"/>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olor w:val="333333"/>
          <w:sz w:val="28"/>
          <w:szCs w:val="28"/>
          <w:highlight w:val="none"/>
          <w:shd w:val="clear" w:color="auto" w:fill="ffffff"/>
          <w:lang w:eastAsia="zh-CN"/>
        </w:rPr>
        <w:t xml:space="preserve">兴化市周庄镇人民政府</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地    址：江苏省泰州市兴化市世纪大道189号　</w:t>
      </w:r>
      <w:r>
        <w:rPr>
          <w:rFonts w:hint="eastAsia" w:eastAsia="仿宋"/>
          <w:color w:val="333333"/>
          <w:sz w:val="28"/>
          <w:szCs w:val="28"/>
          <w:highlight w:val="none"/>
          <w:shd w:val="clear" w:color="auto" w:fill="ffffff"/>
        </w:rPr>
        <w:t xml:space="preserve">  </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万先生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18752625595</w:t>
      </w:r>
      <w:r>
        <w:rPr>
          <w:rFonts w:hint="eastAsia" w:eastAsia="仿宋" w:cs="Times New Roman"/>
          <w:color w:val="000000"/>
          <w:sz w:val="28"/>
          <w:szCs w:val="28"/>
          <w:highlight w:val="none"/>
        </w:rPr>
        <w:t xml:space="preserve">  </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2.采购代理机构信息</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名    称：</w:t>
      </w:r>
      <w:r>
        <w:rPr>
          <w:rFonts w:hint="eastAsia" w:ascii="仿宋" w:hAnsi="仿宋" w:eastAsia="仿宋" w:cs="Times New Roman"/>
          <w:color w:val="000000"/>
          <w:sz w:val="28"/>
          <w:szCs w:val="28"/>
          <w:highlight w:val="none"/>
          <w:lang w:eastAsia="zh-CN"/>
        </w:rPr>
        <w:t xml:space="preserve">江苏德诺工程项目管理有限公司</w:t>
      </w:r>
      <w:r>
        <w:rPr>
          <w:rFonts w:hint="eastAsia" w:ascii="仿宋" w:hAnsi="仿宋" w:eastAsia="仿宋"/>
          <w:color w:val="333333"/>
          <w:sz w:val="28"/>
          <w:szCs w:val="28"/>
          <w:highlight w:val="none"/>
          <w:shd w:val="clear" w:color="auto" w:fill="ffffff"/>
        </w:rPr>
        <w:t xml:space="preserve">　</w:t>
      </w:r>
      <w:r/>
    </w:p>
    <w:p>
      <w:pPr>
        <w:pStyle w:val="727"/>
        <w:ind w:firstLine="560"/>
        <w:spacing w:before="0" w:beforeAutospacing="0" w:after="0" w:afterAutospacing="0" w:line="360" w:lineRule="auto"/>
        <w:shd w:val="clear" w:color="auto" w:fill="ffffff"/>
        <w:rPr>
          <w:rFonts w:hint="default" w:ascii="仿宋" w:hAnsi="仿宋" w:eastAsia="仿宋"/>
          <w:color w:val="333333"/>
          <w:sz w:val="28"/>
          <w:szCs w:val="28"/>
          <w:highlight w:val="none"/>
          <w:shd w:val="clear" w:color="auto" w:fill="ffffff"/>
          <w:lang w:val="en-US" w:eastAsia="zh-CN"/>
        </w:rPr>
      </w:pPr>
      <w:r>
        <w:rPr>
          <w:rFonts w:hint="eastAsia" w:ascii="仿宋" w:hAnsi="仿宋" w:eastAsia="仿宋"/>
          <w:color w:val="333333"/>
          <w:sz w:val="28"/>
          <w:szCs w:val="28"/>
          <w:highlight w:val="none"/>
          <w:shd w:val="clear" w:color="auto" w:fill="ffffff"/>
        </w:rPr>
        <w:t xml:space="preserve">地　  址：</w:t>
      </w:r>
      <w:r>
        <w:rPr>
          <w:rFonts w:hint="eastAsia" w:ascii="仿宋" w:hAnsi="仿宋" w:eastAsia="仿宋"/>
          <w:color w:val="333333"/>
          <w:sz w:val="28"/>
          <w:szCs w:val="28"/>
          <w:highlight w:val="none"/>
          <w:shd w:val="clear" w:color="auto" w:fill="ffffff"/>
          <w:lang w:val="en-US" w:eastAsia="zh-CN"/>
        </w:rPr>
        <w:t xml:space="preserve">方兴小区沿河路231号</w:t>
      </w:r>
      <w:r/>
    </w:p>
    <w:p>
      <w:pPr>
        <w:pStyle w:val="727"/>
        <w:ind w:firstLine="560"/>
        <w:spacing w:before="0" w:beforeAutospacing="0" w:after="0" w:afterAutospacing="0" w:line="360" w:lineRule="auto"/>
        <w:shd w:val="clear" w:color="auto" w:fill="ffffff"/>
        <w:rPr>
          <w:rFonts w:ascii="仿宋" w:hAnsi="仿宋" w:eastAsia="仿宋"/>
          <w:color w:val="333333"/>
          <w:sz w:val="28"/>
          <w:szCs w:val="28"/>
          <w:highlight w:val="none"/>
          <w:shd w:val="clear" w:color="auto" w:fill="ffffff"/>
        </w:rPr>
      </w:pPr>
      <w:r>
        <w:rPr>
          <w:rFonts w:hint="eastAsia" w:ascii="仿宋" w:hAnsi="仿宋" w:eastAsia="仿宋"/>
          <w:color w:val="333333"/>
          <w:sz w:val="28"/>
          <w:szCs w:val="28"/>
          <w:highlight w:val="none"/>
          <w:shd w:val="clear" w:color="auto" w:fill="ffffff"/>
        </w:rPr>
        <w:t xml:space="preserve">联系方式：</w:t>
      </w:r>
      <w:r>
        <w:rPr>
          <w:rFonts w:hint="eastAsia" w:ascii="仿宋" w:hAnsi="仿宋" w:eastAsia="仿宋"/>
          <w:color w:val="333333"/>
          <w:sz w:val="28"/>
          <w:szCs w:val="28"/>
          <w:highlight w:val="none"/>
          <w:shd w:val="clear" w:color="auto" w:fill="ffffff"/>
          <w:lang w:val="en-US" w:eastAsia="zh-CN"/>
        </w:rPr>
        <w:t xml:space="preserve">郭先生</w:t>
      </w:r>
      <w:r>
        <w:rPr>
          <w:rFonts w:hint="eastAsia" w:ascii="仿宋" w:hAnsi="仿宋"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 18936800280</w:t>
      </w:r>
      <w:r>
        <w:rPr>
          <w:rFonts w:hint="eastAsia" w:ascii="仿宋" w:hAnsi="仿宋" w:eastAsia="仿宋"/>
          <w:color w:val="333333"/>
          <w:sz w:val="28"/>
          <w:szCs w:val="28"/>
          <w:highlight w:val="none"/>
          <w:shd w:val="clear" w:color="auto" w:fill="ffffff"/>
        </w:rPr>
        <w:t xml:space="preserve">　　</w:t>
      </w:r>
      <w:r>
        <w:rPr>
          <w:rFonts w:hint="eastAsia" w:eastAsia="仿宋"/>
          <w:color w:val="333333"/>
          <w:sz w:val="28"/>
          <w:szCs w:val="28"/>
          <w:highlight w:val="none"/>
          <w:shd w:val="clear" w:color="auto" w:fill="ffffff"/>
        </w:rPr>
        <w:t xml:space="preserve">  </w:t>
      </w:r>
      <w:r/>
    </w:p>
    <w:p>
      <w:pPr>
        <w:pStyle w:val="727"/>
        <w:ind w:firstLine="560"/>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color w:val="333333"/>
          <w:sz w:val="28"/>
          <w:szCs w:val="28"/>
          <w:highlight w:val="none"/>
          <w:shd w:val="clear" w:color="auto" w:fill="ffffff"/>
        </w:rPr>
        <w:t xml:space="preserve">3.项目联系方式</w:t>
      </w:r>
      <w:r/>
    </w:p>
    <w:p>
      <w:pPr>
        <w:pStyle w:val="727"/>
        <w:ind w:firstLine="560"/>
        <w:jc w:val="both"/>
        <w:spacing w:before="0" w:beforeAutospacing="0" w:after="0" w:afterAutospacing="0" w:line="360" w:lineRule="auto"/>
        <w:rPr>
          <w:rFonts w:ascii="仿宋" w:hAnsi="仿宋" w:eastAsia="仿宋"/>
          <w:sz w:val="28"/>
          <w:szCs w:val="28"/>
          <w:highlight w:val="none"/>
        </w:rPr>
      </w:pPr>
      <w:r>
        <w:rPr>
          <w:rFonts w:hint="eastAsia" w:ascii="仿宋" w:hAnsi="仿宋" w:eastAsia="仿宋"/>
          <w:color w:val="333333"/>
          <w:sz w:val="28"/>
          <w:szCs w:val="28"/>
          <w:highlight w:val="none"/>
          <w:shd w:val="clear" w:color="auto" w:fill="ffffff"/>
        </w:rPr>
        <w:t xml:space="preserve">项目联系人：  </w:t>
      </w:r>
      <w:r>
        <w:rPr>
          <w:rFonts w:hint="eastAsia" w:ascii="仿宋" w:hAnsi="仿宋" w:eastAsia="仿宋"/>
          <w:color w:val="333333"/>
          <w:sz w:val="28"/>
          <w:szCs w:val="28"/>
          <w:highlight w:val="none"/>
          <w:shd w:val="clear" w:color="auto" w:fill="ffffff"/>
          <w:lang w:val="en-US" w:eastAsia="zh-CN"/>
        </w:rPr>
        <w:t xml:space="preserve">郭</w:t>
      </w:r>
      <w:r>
        <w:rPr>
          <w:rFonts w:hint="eastAsia" w:ascii="仿宋" w:hAnsi="仿宋" w:eastAsia="仿宋"/>
          <w:color w:val="333333"/>
          <w:sz w:val="28"/>
          <w:szCs w:val="28"/>
          <w:highlight w:val="none"/>
          <w:shd w:val="clear" w:color="auto" w:fill="ffffff"/>
          <w:lang w:eastAsia="zh-CN"/>
        </w:rPr>
        <w:t xml:space="preserve">先生</w:t>
      </w:r>
      <w:r>
        <w:rPr>
          <w:rFonts w:hint="eastAsia" w:eastAsia="仿宋"/>
          <w:color w:val="333333"/>
          <w:sz w:val="28"/>
          <w:szCs w:val="28"/>
          <w:highlight w:val="none"/>
          <w:shd w:val="clear" w:color="auto" w:fill="ffffff"/>
        </w:rPr>
        <w:t xml:space="preserve">     </w:t>
      </w:r>
      <w:r>
        <w:rPr>
          <w:rFonts w:hint="eastAsia" w:eastAsia="仿宋"/>
          <w:color w:val="333333"/>
          <w:sz w:val="28"/>
          <w:szCs w:val="28"/>
          <w:highlight w:val="none"/>
          <w:shd w:val="clear" w:color="auto" w:fill="ffffff"/>
          <w:lang w:val="en-US" w:eastAsia="zh-CN"/>
        </w:rPr>
        <w:t xml:space="preserve"> </w:t>
      </w:r>
      <w:r>
        <w:rPr>
          <w:rFonts w:hint="eastAsia" w:eastAsia="仿宋"/>
          <w:color w:val="333333"/>
          <w:sz w:val="28"/>
          <w:szCs w:val="28"/>
          <w:highlight w:val="none"/>
          <w:shd w:val="clear" w:color="auto" w:fill="ffffff"/>
        </w:rPr>
        <w:t xml:space="preserve"> </w:t>
      </w:r>
      <w:r>
        <w:rPr>
          <w:rFonts w:hint="eastAsia" w:ascii="仿宋" w:hAnsi="仿宋" w:eastAsia="仿宋"/>
          <w:color w:val="333333"/>
          <w:sz w:val="28"/>
          <w:szCs w:val="28"/>
          <w:highlight w:val="none"/>
          <w:shd w:val="clear" w:color="auto" w:fill="ffffff"/>
          <w:lang w:val="en-US" w:eastAsia="zh-CN"/>
        </w:rPr>
        <w:t xml:space="preserve">万</w:t>
      </w:r>
      <w:r>
        <w:rPr>
          <w:rFonts w:hint="eastAsia" w:ascii="仿宋" w:hAnsi="仿宋" w:eastAsia="仿宋"/>
          <w:color w:val="333333"/>
          <w:sz w:val="28"/>
          <w:szCs w:val="28"/>
          <w:highlight w:val="none"/>
          <w:shd w:val="clear" w:color="auto" w:fill="ffffff"/>
          <w:lang w:eastAsia="zh-CN"/>
        </w:rPr>
        <w:t xml:space="preserve">先生</w:t>
      </w:r>
      <w:r>
        <w:rPr>
          <w:rFonts w:hint="eastAsia" w:eastAsia="仿宋"/>
          <w:color w:val="333333"/>
          <w:sz w:val="28"/>
          <w:szCs w:val="28"/>
          <w:highlight w:val="none"/>
          <w:shd w:val="clear" w:color="auto" w:fill="ffffff"/>
        </w:rPr>
        <w:t xml:space="preserve">         </w:t>
      </w:r>
      <w:r/>
    </w:p>
    <w:p>
      <w:pPr>
        <w:ind w:firstLine="560"/>
        <w:jc w:val="both"/>
        <w:spacing w:line="480" w:lineRule="exact"/>
        <w:rPr>
          <w:rFonts w:ascii="黑体" w:eastAsia="黑体"/>
          <w:b/>
          <w:bCs/>
          <w:sz w:val="32"/>
          <w:highlight w:val="none"/>
        </w:rPr>
      </w:pPr>
      <w:r>
        <w:rPr>
          <w:rFonts w:hint="eastAsia" w:ascii="仿宋" w:hAnsi="仿宋" w:eastAsia="仿宋"/>
          <w:color w:val="333333"/>
          <w:sz w:val="28"/>
          <w:szCs w:val="28"/>
          <w:highlight w:val="none"/>
          <w:shd w:val="clear" w:color="auto" w:fill="ffffff"/>
        </w:rPr>
        <w:t xml:space="preserve">电　    话：</w:t>
      </w:r>
      <w:r>
        <w:rPr>
          <w:rFonts w:hint="eastAsia" w:ascii="仿宋" w:hAnsi="仿宋" w:eastAsia="仿宋"/>
          <w:color w:val="333333"/>
          <w:sz w:val="28"/>
          <w:szCs w:val="28"/>
          <w:highlight w:val="none"/>
          <w:shd w:val="clear" w:color="auto" w:fill="ffffff"/>
          <w:lang w:val="en-US" w:eastAsia="zh-CN"/>
        </w:rPr>
        <w:t xml:space="preserve">18936800280   18752625595</w:t>
      </w:r>
      <w:r/>
    </w:p>
    <w:p>
      <w:pPr>
        <w:rPr>
          <w:rFonts w:hint="eastAsia" w:ascii="黑体" w:eastAsia="黑体"/>
          <w:b/>
          <w:bCs/>
          <w:sz w:val="32"/>
          <w:highlight w:val="none"/>
        </w:rPr>
      </w:pPr>
      <w:r>
        <w:rPr>
          <w:rFonts w:hint="eastAsia" w:ascii="黑体" w:eastAsia="黑体"/>
          <w:b/>
          <w:bCs/>
          <w:sz w:val="32"/>
          <w:highlight w:val="none"/>
        </w:rPr>
        <w:br w:type="page" w:clear="all"/>
      </w:r>
      <w:r/>
    </w:p>
    <w:p>
      <w:pPr>
        <w:jc w:val="center"/>
        <w:spacing w:line="480" w:lineRule="exact"/>
        <w:rPr>
          <w:rFonts w:ascii="黑体" w:eastAsia="黑体"/>
          <w:b/>
          <w:bCs/>
          <w:sz w:val="32"/>
        </w:rPr>
      </w:pPr>
      <w:r>
        <w:rPr>
          <w:rFonts w:hint="eastAsia" w:ascii="黑体" w:eastAsia="黑体"/>
          <w:b/>
          <w:bCs/>
          <w:sz w:val="32"/>
        </w:rPr>
        <w:t xml:space="preserve">二、总  则</w:t>
      </w:r>
      <w:r/>
    </w:p>
    <w:p>
      <w:pPr>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（1）本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文件仅适用于</w:t>
      </w:r>
      <w:r>
        <w:rPr>
          <w:rFonts w:hint="eastAsia" w:ascii="仿宋" w:hAnsi="仿宋" w:eastAsia="仿宋"/>
          <w:sz w:val="28"/>
          <w:szCs w:val="28"/>
          <w:lang w:eastAsia="zh-CN"/>
        </w:rPr>
        <w:t xml:space="preserve">江苏德诺工程项目管理有限公司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（2）本次采购活动由本公司组织,采取竞争性</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方式。</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文件中所有条件和规定。</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（5）供应商必须遵守国家有关的法律、法规和政策，有能力提供所采购的货物和服务，具有进入兴化市政府采购市场资格的供应商，同时必须承认和履行</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文件中的各项规定。</w:t>
      </w:r>
      <w:r/>
    </w:p>
    <w:p>
      <w:pPr>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p>
    <w:p>
      <w:pPr>
        <w:ind w:firstLine="510"/>
        <w:spacing w:line="560" w:lineRule="exact"/>
        <w:rPr>
          <w:rFonts w:hint="eastAsia" w:ascii="仿宋" w:hAnsi="仿宋" w:eastAsia="仿宋"/>
          <w:sz w:val="28"/>
          <w:szCs w:val="28"/>
          <w:lang w:eastAsia="zh-CN"/>
        </w:rPr>
      </w:pPr>
      <w:r>
        <w:rPr>
          <w:rFonts w:hint="eastAsia" w:ascii="仿宋" w:hAnsi="仿宋" w:eastAsia="仿宋"/>
          <w:b/>
          <w:sz w:val="28"/>
          <w:szCs w:val="28"/>
        </w:rPr>
        <w:t xml:space="preserve">供应商应符合的基本资格条件：</w:t>
      </w:r>
      <w:r>
        <w:rPr>
          <w:rFonts w:hint="eastAsia" w:ascii="仿宋" w:hAnsi="仿宋" w:eastAsia="仿宋"/>
          <w:b w:val="0"/>
          <w:bCs/>
          <w:sz w:val="28"/>
          <w:szCs w:val="28"/>
          <w:lang w:eastAsia="zh-CN"/>
        </w:rPr>
        <w:t xml:space="preserve">详见“一、磋商邀请”。</w:t>
      </w:r>
      <w:r/>
    </w:p>
    <w:p>
      <w:pPr>
        <w:ind w:firstLine="510"/>
        <w:spacing w:line="520" w:lineRule="exact"/>
        <w:rPr>
          <w:rFonts w:ascii="仿宋" w:hAnsi="仿宋" w:eastAsia="仿宋"/>
          <w:sz w:val="28"/>
          <w:szCs w:val="28"/>
        </w:rPr>
      </w:pPr>
      <w:r>
        <w:rPr>
          <w:rFonts w:hint="eastAsia" w:ascii="仿宋" w:hAnsi="仿宋" w:eastAsia="仿宋"/>
          <w:b/>
          <w:sz w:val="28"/>
          <w:szCs w:val="28"/>
        </w:rPr>
        <w:t xml:space="preserve">供应商须符合的特定资格条件：</w:t>
      </w:r>
      <w:r>
        <w:rPr>
          <w:rFonts w:hint="eastAsia" w:ascii="仿宋" w:hAnsi="仿宋" w:eastAsia="仿宋"/>
          <w:b w:val="0"/>
          <w:bCs/>
          <w:sz w:val="28"/>
          <w:szCs w:val="28"/>
          <w:lang w:eastAsia="zh-CN"/>
        </w:rPr>
        <w:t xml:space="preserve">详见“一、磋商邀请”。</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hint="eastAsia" w:ascii="黑体" w:eastAsia="黑体"/>
          <w:b/>
          <w:sz w:val="28"/>
          <w:szCs w:val="28"/>
        </w:rPr>
      </w:pPr>
      <w:r>
        <w:rPr>
          <w:rFonts w:hint="eastAsia" w:ascii="黑体" w:eastAsia="黑体"/>
          <w:b/>
          <w:sz w:val="28"/>
          <w:szCs w:val="28"/>
        </w:rPr>
      </w:r>
      <w:r/>
    </w:p>
    <w:p>
      <w:pPr>
        <w:jc w:val="center"/>
        <w:spacing w:line="560" w:lineRule="exact"/>
        <w:rPr>
          <w:rFonts w:ascii="黑体" w:eastAsia="黑体"/>
          <w:b/>
          <w:sz w:val="28"/>
          <w:szCs w:val="28"/>
        </w:rPr>
      </w:pPr>
      <w:r>
        <w:rPr>
          <w:rFonts w:hint="eastAsia" w:ascii="黑体" w:eastAsia="黑体"/>
          <w:b/>
          <w:sz w:val="28"/>
          <w:szCs w:val="28"/>
        </w:rPr>
        <w:t xml:space="preserve">三、</w:t>
      </w:r>
      <w:r>
        <w:rPr>
          <w:rFonts w:hint="eastAsia" w:ascii="黑体" w:eastAsia="黑体"/>
          <w:b/>
          <w:sz w:val="28"/>
          <w:szCs w:val="28"/>
          <w:lang w:eastAsia="zh-CN"/>
        </w:rPr>
        <w:t xml:space="preserve">磋商</w:t>
      </w:r>
      <w:r>
        <w:rPr>
          <w:rFonts w:hint="eastAsia" w:ascii="黑体" w:eastAsia="黑体"/>
          <w:b/>
          <w:sz w:val="28"/>
          <w:szCs w:val="28"/>
        </w:rPr>
        <w:t xml:space="preserve">响应要求</w:t>
      </w:r>
      <w:r/>
    </w:p>
    <w:p>
      <w:pPr>
        <w:ind w:firstLine="520"/>
        <w:spacing w:line="560" w:lineRule="exact"/>
        <w:rPr>
          <w:rFonts w:ascii="楷体" w:hAnsi="楷体" w:eastAsia="楷体"/>
          <w:b/>
          <w:sz w:val="28"/>
          <w:szCs w:val="28"/>
        </w:rPr>
      </w:pPr>
      <w:r>
        <w:rPr>
          <w:rFonts w:hint="eastAsia" w:ascii="楷体" w:hAnsi="楷体" w:eastAsia="楷体"/>
          <w:b/>
          <w:bCs/>
          <w:sz w:val="28"/>
          <w:szCs w:val="28"/>
        </w:rPr>
        <w:t xml:space="preserve">1、</w:t>
      </w:r>
      <w:r>
        <w:rPr>
          <w:rFonts w:hint="eastAsia" w:ascii="楷体" w:hAnsi="楷体" w:eastAsia="楷体"/>
          <w:b/>
          <w:bCs/>
          <w:sz w:val="28"/>
          <w:szCs w:val="28"/>
          <w:lang w:eastAsia="zh-CN"/>
        </w:rPr>
        <w:t xml:space="preserve">磋商</w:t>
      </w:r>
      <w:r>
        <w:rPr>
          <w:rFonts w:hint="eastAsia" w:ascii="楷体" w:hAnsi="楷体" w:eastAsia="楷体"/>
          <w:b/>
          <w:bCs/>
          <w:sz w:val="28"/>
          <w:szCs w:val="28"/>
        </w:rPr>
        <w:t xml:space="preserve">文件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文件的组成，为采购公告、本文件及所有按规定发出的补充变更通知。</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文件的澄清及修改：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文件后，如有疑问需要澄清，应按</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须知（本文件第</w:t>
      </w:r>
      <w:r>
        <w:rPr>
          <w:rFonts w:hint="eastAsia" w:ascii="仿宋" w:hAnsi="仿宋" w:eastAsia="仿宋"/>
          <w:b/>
          <w:sz w:val="28"/>
          <w:szCs w:val="28"/>
          <w:lang w:val="en-US" w:eastAsia="zh-CN"/>
        </w:rPr>
        <w:t xml:space="preserve">4</w:t>
      </w:r>
      <w:r>
        <w:rPr>
          <w:rFonts w:hint="eastAsia" w:ascii="仿宋" w:hAnsi="仿宋" w:eastAsia="仿宋"/>
          <w:b/>
          <w:sz w:val="28"/>
          <w:szCs w:val="28"/>
        </w:rPr>
        <w:t xml:space="preserve">页）第</w:t>
      </w:r>
      <w:r>
        <w:rPr>
          <w:rFonts w:hint="eastAsia" w:ascii="仿宋" w:hAnsi="仿宋" w:eastAsia="仿宋"/>
          <w:b/>
          <w:sz w:val="28"/>
          <w:szCs w:val="28"/>
          <w:lang w:val="en-US" w:eastAsia="zh-CN"/>
        </w:rPr>
        <w:t xml:space="preserve">6</w:t>
      </w:r>
      <w:r>
        <w:rPr>
          <w:rFonts w:hint="eastAsia" w:ascii="仿宋" w:hAnsi="仿宋" w:eastAsia="仿宋"/>
          <w:b/>
          <w:sz w:val="28"/>
          <w:szCs w:val="28"/>
        </w:rPr>
        <w:t xml:space="preserve">项</w:t>
      </w:r>
      <w:r>
        <w:rPr>
          <w:rFonts w:hint="eastAsia" w:ascii="仿宋" w:hAnsi="仿宋" w:eastAsia="仿宋"/>
          <w:sz w:val="28"/>
          <w:szCs w:val="28"/>
        </w:rPr>
        <w:t xml:space="preserve">内容中规定的时间前以书面形式向采购人或本公司提出。</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lang w:eastAsia="zh-CN"/>
        </w:rPr>
        <w:t xml:space="preserve">磋商</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lang w:eastAsia="zh-CN"/>
        </w:rPr>
        <w:t xml:space="preserve">磋商</w:t>
      </w:r>
      <w:r>
        <w:rPr>
          <w:rFonts w:hint="eastAsia" w:ascii="仿宋" w:hAnsi="仿宋" w:eastAsia="仿宋"/>
          <w:sz w:val="28"/>
        </w:rPr>
        <w:t xml:space="preserve">文件进行修改。</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lang w:eastAsia="zh-CN"/>
        </w:rPr>
        <w:t xml:space="preserve">磋商</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，作为</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文件的组成部分。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w:t>
      </w:r>
      <w:r>
        <w:rPr>
          <w:rFonts w:hint="eastAsia" w:ascii="仿宋" w:hAnsi="仿宋" w:eastAsia="仿宋"/>
          <w:sz w:val="28"/>
        </w:rPr>
        <w:t xml:space="preserve">文件有充分的时间对</w:t>
      </w:r>
      <w:r>
        <w:rPr>
          <w:rFonts w:hint="eastAsia" w:ascii="仿宋" w:hAnsi="仿宋" w:eastAsia="仿宋"/>
          <w:sz w:val="28"/>
          <w:szCs w:val="28"/>
          <w:lang w:eastAsia="zh-CN"/>
        </w:rPr>
        <w:t xml:space="preserve">磋商</w:t>
      </w:r>
      <w:r>
        <w:rPr>
          <w:rFonts w:hint="eastAsia" w:ascii="仿宋" w:hAnsi="仿宋" w:eastAsia="仿宋"/>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⑤供应商对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文件所做出的推论、解释和结论，本公司概不负责。</w:t>
      </w:r>
      <w:r/>
    </w:p>
    <w:p>
      <w:pPr>
        <w:ind w:firstLine="520"/>
        <w:spacing w:line="560" w:lineRule="exact"/>
        <w:rPr>
          <w:rFonts w:hint="default" w:ascii="楷体" w:hAnsi="楷体" w:eastAsia="楷体"/>
          <w:b/>
          <w:bCs/>
          <w:sz w:val="28"/>
          <w:szCs w:val="28"/>
          <w:highlight w:val="none"/>
          <w:lang w:val="en-US" w:eastAsia="zh-CN"/>
        </w:rPr>
      </w:pPr>
      <w:r>
        <w:rPr>
          <w:rFonts w:hint="eastAsia" w:ascii="楷体" w:hAnsi="楷体" w:eastAsia="楷体"/>
          <w:b/>
          <w:bCs/>
          <w:sz w:val="28"/>
          <w:szCs w:val="28"/>
          <w:highlight w:val="none"/>
        </w:rPr>
        <w:t xml:space="preserve">2、</w:t>
      </w:r>
      <w:r>
        <w:rPr>
          <w:rFonts w:hint="eastAsia" w:ascii="楷体" w:hAnsi="楷体" w:eastAsia="楷体"/>
          <w:b/>
          <w:bCs/>
          <w:sz w:val="28"/>
          <w:szCs w:val="28"/>
          <w:highlight w:val="none"/>
          <w:lang w:eastAsia="zh-CN"/>
        </w:rPr>
        <w:t xml:space="preserve">磋商</w:t>
      </w:r>
      <w:r>
        <w:rPr>
          <w:rFonts w:hint="eastAsia" w:ascii="楷体" w:hAnsi="楷体" w:eastAsia="楷体"/>
          <w:b/>
          <w:bCs/>
          <w:sz w:val="28"/>
          <w:szCs w:val="28"/>
          <w:highlight w:val="none"/>
        </w:rPr>
        <w:t xml:space="preserve">响应费用</w:t>
      </w:r>
      <w:r/>
    </w:p>
    <w:p>
      <w:pPr>
        <w:ind w:firstLine="518"/>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w:t>
      </w:r>
      <w:r>
        <w:rPr>
          <w:rFonts w:ascii="仿宋" w:hAnsi="仿宋" w:eastAsia="仿宋" w:cs="仿宋_GB2312"/>
          <w:sz w:val="28"/>
          <w:szCs w:val="28"/>
          <w:highlight w:val="none"/>
        </w:rPr>
        <w:t xml:space="preserve">该项目的报价应包括</w:t>
      </w:r>
      <w:r>
        <w:rPr>
          <w:rFonts w:hint="eastAsia" w:ascii="仿宋" w:hAnsi="仿宋" w:eastAsia="仿宋" w:cs="仿宋_GB2312"/>
          <w:sz w:val="28"/>
          <w:szCs w:val="28"/>
          <w:highlight w:val="none"/>
        </w:rPr>
        <w:t xml:space="preserve">完成该项目服务所需的一切相关费用</w:t>
      </w:r>
      <w:r>
        <w:rPr>
          <w:rFonts w:ascii="仿宋" w:hAnsi="仿宋" w:eastAsia="仿宋" w:cs="仿宋_GB2312"/>
          <w:sz w:val="28"/>
          <w:szCs w:val="28"/>
          <w:highlight w:val="none"/>
        </w:rPr>
        <w:t xml:space="preserve">。</w:t>
      </w:r>
      <w:r/>
    </w:p>
    <w:p>
      <w:pPr>
        <w:ind w:firstLine="518"/>
        <w:spacing w:line="520" w:lineRule="exact"/>
        <w:rPr>
          <w:rFonts w:hint="eastAsia" w:ascii="仿宋" w:hAnsi="仿宋" w:eastAsia="仿宋" w:cs="仿宋_GB2312"/>
          <w:color w:val="000000"/>
          <w:sz w:val="28"/>
          <w:szCs w:val="28"/>
          <w:highlight w:val="none"/>
          <w:lang w:bidi="ar"/>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本项目招标代理服务费</w:t>
      </w:r>
      <w:r>
        <w:rPr>
          <w:rFonts w:hint="eastAsia" w:ascii="仿宋" w:hAnsi="仿宋" w:eastAsia="仿宋"/>
          <w:color w:val="ff0000"/>
          <w:sz w:val="28"/>
          <w:szCs w:val="28"/>
          <w:highlight w:val="none"/>
          <w:lang w:val="en-US" w:eastAsia="zh-CN"/>
        </w:rPr>
        <w:t xml:space="preserve">采购人</w:t>
      </w:r>
      <w:r>
        <w:rPr>
          <w:rFonts w:hint="eastAsia" w:ascii="仿宋" w:hAnsi="仿宋" w:eastAsia="仿宋"/>
          <w:color w:val="ff0000"/>
          <w:sz w:val="28"/>
          <w:szCs w:val="28"/>
          <w:highlight w:val="none"/>
        </w:rPr>
        <w:t xml:space="preserve">支付</w:t>
      </w:r>
      <w:r>
        <w:rPr>
          <w:rFonts w:hint="eastAsia" w:ascii="仿宋" w:hAnsi="仿宋" w:eastAsia="仿宋"/>
          <w:sz w:val="28"/>
          <w:szCs w:val="28"/>
          <w:highlight w:val="none"/>
        </w:rPr>
        <w:t xml:space="preserve">。</w:t>
      </w:r>
      <w:r/>
    </w:p>
    <w:p>
      <w:pPr>
        <w:ind w:firstLine="518"/>
        <w:jc w:val="left"/>
        <w:spacing w:line="56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ascii="仿宋" w:hAnsi="仿宋" w:eastAsia="仿宋"/>
          <w:sz w:val="28"/>
          <w:szCs w:val="28"/>
          <w:highlight w:val="none"/>
        </w:rPr>
        <w:t xml:space="preserve">投标供应商承担其编制、递交投标文件及参加投标所涉及的一切费用。</w:t>
      </w:r>
      <w:r/>
    </w:p>
    <w:p>
      <w:pPr>
        <w:pStyle w:val="987"/>
        <w:ind w:firstLine="480"/>
        <w:spacing w:line="560" w:lineRule="exact"/>
        <w:rPr>
          <w:rFonts w:hint="eastAsia" w:ascii="楷体" w:hAnsi="楷体" w:eastAsia="楷体" w:cs="楷体"/>
          <w:b/>
          <w:szCs w:val="28"/>
        </w:rPr>
      </w:pPr>
      <w:r>
        <w:rPr>
          <w:rFonts w:hint="eastAsia" w:ascii="楷体" w:hAnsi="楷体" w:eastAsia="楷体" w:cs="楷体"/>
          <w:b/>
          <w:szCs w:val="28"/>
        </w:rPr>
        <w:t xml:space="preserve">3、提交响应文件要求</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“CA数字证书”的获取：供应商需办理CA锁，“苏采云”系统目前仅支持“苏采云”系统下的</w:t>
      </w:r>
      <w:r>
        <w:rPr>
          <w:rFonts w:hint="eastAsia" w:ascii="仿宋" w:hAnsi="仿宋" w:eastAsia="仿宋" w:cs="宋体"/>
          <w:szCs w:val="28"/>
          <w:lang w:eastAsia="zh-CN"/>
        </w:rPr>
        <w:t xml:space="preserve">政务CA</w:t>
      </w:r>
      <w:r>
        <w:rPr>
          <w:rFonts w:hint="eastAsia" w:ascii="仿宋" w:hAnsi="仿宋" w:eastAsia="仿宋" w:cs="宋体"/>
          <w:szCs w:val="28"/>
        </w:rPr>
        <w:t xml:space="preserve">，省内各地区办理的“苏采云”系统下的</w:t>
      </w:r>
      <w:r>
        <w:rPr>
          <w:rFonts w:hint="eastAsia" w:ascii="仿宋" w:hAnsi="仿宋" w:eastAsia="仿宋" w:cs="宋体"/>
          <w:szCs w:val="28"/>
          <w:lang w:eastAsia="zh-CN"/>
        </w:rPr>
        <w:t xml:space="preserve">政务CA</w:t>
      </w:r>
      <w:r>
        <w:rPr>
          <w:rFonts w:hint="eastAsia" w:ascii="仿宋" w:hAnsi="仿宋" w:eastAsia="仿宋" w:cs="宋体"/>
          <w:szCs w:val="28"/>
        </w:rPr>
        <w:t xml:space="preserve">全省通用。</w:t>
      </w:r>
      <w:r>
        <w:rPr>
          <w:rFonts w:hint="eastAsia" w:ascii="仿宋" w:hAnsi="仿宋" w:eastAsia="仿宋"/>
          <w:bCs/>
          <w:color w:val="000000"/>
          <w:szCs w:val="28"/>
        </w:rPr>
        <w:t xml:space="preserve">“CA数字证书”的办理方法详见“江苏省政府采购数字证书CA及电子签章”，网址：</w:t>
      </w:r>
      <w:r>
        <w:rPr>
          <w:rFonts w:hint="eastAsia" w:ascii="仿宋" w:hAnsi="仿宋" w:eastAsia="仿宋"/>
          <w:bCs/>
          <w:color w:val="000000"/>
          <w:szCs w:val="28"/>
          <w:lang w:eastAsia="zh-CN"/>
        </w:rPr>
        <w:t xml:space="preserve">http://jsxcmm.com/help/help.html</w:t>
      </w:r>
      <w:r>
        <w:rPr>
          <w:rFonts w:hint="eastAsia" w:ascii="仿宋" w:hAnsi="仿宋" w:eastAsia="仿宋"/>
          <w:bCs/>
          <w:color w:val="000000"/>
          <w:szCs w:val="28"/>
        </w:rPr>
        <w:t xml:space="preserve">。</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w:instrText>
      </w:r>
      <w:r>
        <w:rPr>
          <w:rFonts w:hint="eastAsia"/>
        </w:rPr>
        <w:fldChar w:fldCharType="separate"/>
      </w:r>
      <w:r>
        <w:rPr>
          <w:rFonts w:hint="eastAsia" w:ascii="仿宋" w:hAnsi="仿宋" w:eastAsia="仿宋" w:cs="宋体"/>
          <w:szCs w:val="28"/>
          <w:lang w:eastAsia="zh-CN"/>
        </w:rPr>
        <w:t xml:space="preserve">https://jszfcg.jsczt.cn/jszc/login</w:t>
      </w:r>
      <w:r>
        <w:rPr>
          <w:rFonts w:hint="eastAsia"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p>
    <w:p>
      <w:pPr>
        <w:pStyle w:val="98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w:t>
      </w:r>
      <w:r>
        <w:rPr>
          <w:rFonts w:hint="eastAsia" w:ascii="仿宋" w:hAnsi="仿宋" w:eastAsia="仿宋" w:cs="宋体"/>
          <w:szCs w:val="28"/>
          <w:lang w:eastAsia="zh-CN"/>
        </w:rPr>
        <w:t xml:space="preserve">磋商</w:t>
      </w:r>
      <w:r>
        <w:rPr>
          <w:rFonts w:hint="eastAsia" w:ascii="仿宋" w:hAnsi="仿宋" w:eastAsia="仿宋" w:cs="宋体"/>
          <w:szCs w:val="28"/>
        </w:rPr>
        <w:t xml:space="preserve">环节。</w:t>
      </w:r>
      <w:r/>
    </w:p>
    <w:p>
      <w:pPr>
        <w:pStyle w:val="98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p>
    <w:p>
      <w:pPr>
        <w:pStyle w:val="98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p>
    <w:p>
      <w:pPr>
        <w:pStyle w:val="987"/>
        <w:ind w:firstLine="480"/>
        <w:spacing w:line="560" w:lineRule="exact"/>
        <w:rPr>
          <w:rFonts w:ascii="仿宋" w:hAnsi="仿宋" w:eastAsia="仿宋" w:cs="宋体"/>
          <w:szCs w:val="28"/>
        </w:rPr>
      </w:pP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二</w:t>
      </w:r>
      <w:r>
        <w:rPr>
          <w:rFonts w:hint="eastAsia" w:ascii="仿宋" w:hAnsi="仿宋" w:eastAsia="仿宋" w:cs="宋体"/>
          <w:szCs w:val="28"/>
          <w:highlight w:val="none"/>
        </w:rPr>
        <w:t xml:space="preserve">）首次响应文件开启地点</w:t>
      </w:r>
      <w:r>
        <w:rPr>
          <w:rFonts w:hint="eastAsia" w:ascii="仿宋" w:hAnsi="仿宋" w:eastAsia="仿宋" w:cs="宋体"/>
          <w:szCs w:val="28"/>
        </w:rPr>
        <w:t xml:space="preserve">：</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w:t>
      </w:r>
      <w:r>
        <w:rPr>
          <w:rFonts w:hint="eastAsia" w:ascii="仿宋" w:hAnsi="仿宋" w:eastAsia="仿宋" w:cs="宋体"/>
          <w:szCs w:val="28"/>
          <w:lang w:eastAsia="zh-CN"/>
        </w:rPr>
        <w:t xml:space="preserve">https://jszfcg.jsczt.cn/jszc/login</w:t>
      </w:r>
      <w:r>
        <w:rPr>
          <w:rFonts w:hint="eastAsia" w:ascii="仿宋" w:hAnsi="仿宋" w:eastAsia="仿宋" w:cs="宋体"/>
          <w:szCs w:val="28"/>
        </w:rPr>
        <w:t xml:space="preserve">）“开标大厅”，点击“苏采云”进入系统“开标大厅”。</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三</w:t>
      </w:r>
      <w:r>
        <w:rPr>
          <w:rFonts w:hint="eastAsia" w:ascii="仿宋" w:hAnsi="仿宋" w:eastAsia="仿宋" w:cs="宋体"/>
          <w:szCs w:val="28"/>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四</w:t>
      </w:r>
      <w:r>
        <w:rPr>
          <w:rFonts w:hint="eastAsia" w:ascii="仿宋" w:hAnsi="仿宋" w:eastAsia="仿宋" w:cs="宋体"/>
          <w:szCs w:val="28"/>
        </w:rPr>
        <w:t xml:space="preserve">）不接受不按要求加盖公章（电子签章）的首次响应文件。电子签章相关要求见“苏采云”系统。</w:t>
      </w:r>
      <w:r/>
    </w:p>
    <w:p>
      <w:pPr>
        <w:pStyle w:val="987"/>
        <w:ind w:firstLine="480"/>
        <w:spacing w:line="560" w:lineRule="exact"/>
        <w:rPr>
          <w:rFonts w:ascii="仿宋" w:hAnsi="仿宋" w:eastAsia="仿宋" w:cs="宋体"/>
          <w:szCs w:val="28"/>
        </w:rPr>
      </w:pPr>
      <w:r>
        <w:rPr>
          <w:rFonts w:hint="eastAsia" w:ascii="仿宋" w:hAnsi="仿宋" w:eastAsia="仿宋" w:cs="宋体"/>
          <w:bCs/>
          <w:szCs w:val="28"/>
        </w:rPr>
        <w:t xml:space="preserve">（</w:t>
      </w:r>
      <w:r>
        <w:rPr>
          <w:rFonts w:hint="eastAsia" w:ascii="仿宋" w:hAnsi="仿宋" w:eastAsia="仿宋" w:cs="宋体"/>
          <w:bCs/>
          <w:szCs w:val="28"/>
          <w:lang w:eastAsia="zh-CN"/>
        </w:rPr>
        <w:t xml:space="preserve">五</w:t>
      </w:r>
      <w:r>
        <w:rPr>
          <w:rFonts w:hint="eastAsia" w:ascii="仿宋" w:hAnsi="仿宋" w:eastAsia="仿宋" w:cs="宋体"/>
          <w:bCs/>
          <w:szCs w:val="28"/>
        </w:rPr>
        <w:t xml:space="preserve">）首次响应文件解密：到达开启时间，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六</w:t>
      </w:r>
      <w:r>
        <w:rPr>
          <w:rFonts w:hint="eastAsia" w:ascii="仿宋" w:hAnsi="仿宋" w:eastAsia="仿宋" w:cs="宋体"/>
          <w:szCs w:val="28"/>
        </w:rPr>
        <w:t xml:space="preserve">）采购文件（后缀名为“.kedt”）、供应商操作手册及政府采购客户端工具可通过“苏采云”系统（网址：</w:t>
      </w:r>
      <w:r>
        <w:rPr>
          <w:rFonts w:hint="eastAsia" w:ascii="仿宋" w:hAnsi="仿宋" w:eastAsia="仿宋" w:cs="宋体"/>
          <w:color w:val="auto"/>
          <w:szCs w:val="28"/>
          <w:u w:val="none"/>
          <w:lang w:eastAsia="zh-CN"/>
        </w:rPr>
        <w:t xml:space="preserve">https://jszfcg.jsczt.cn/jszc/login</w:t>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lang w:eastAsia="zh-CN"/>
        </w:rPr>
        <w:t xml:space="preserve">七</w:t>
      </w:r>
      <w:r>
        <w:rPr>
          <w:rFonts w:hint="eastAsia" w:ascii="仿宋" w:hAnsi="仿宋" w:eastAsia="仿宋" w:cs="宋体"/>
          <w:szCs w:val="28"/>
        </w:rPr>
        <w:t xml:space="preserve">）相关说明: 供应商在“苏采云”系统中提交首次响应文件的时间即为数据电文（响应文件，下同）的发送时间和接收时间。</w:t>
      </w:r>
      <w:r/>
    </w:p>
    <w:p>
      <w:pPr>
        <w:pStyle w:val="987"/>
        <w:ind w:firstLine="480"/>
        <w:spacing w:line="560" w:lineRule="exact"/>
        <w:rPr>
          <w:rFonts w:hint="eastAsia" w:ascii="楷体" w:hAnsi="楷体" w:eastAsia="楷体" w:cs="楷体"/>
          <w:b/>
          <w:szCs w:val="28"/>
        </w:rPr>
      </w:pPr>
      <w:r>
        <w:rPr>
          <w:rFonts w:hint="eastAsia" w:ascii="楷体" w:hAnsi="楷体" w:eastAsia="楷体" w:cs="楷体"/>
          <w:b/>
          <w:szCs w:val="28"/>
        </w:rPr>
        <w:t xml:space="preserve">4、响应文件编制要求</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87"/>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lang w:eastAsia="zh-CN"/>
        </w:rPr>
        <w:t xml:space="preserve">磋商</w:t>
      </w:r>
      <w:r>
        <w:rPr>
          <w:rFonts w:hint="eastAsia" w:ascii="仿宋" w:hAnsi="仿宋" w:eastAsia="仿宋" w:cs="宋体"/>
          <w:szCs w:val="28"/>
        </w:rPr>
        <w:t xml:space="preserve">报价表》（加盖电子签章，格式见《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p>
    <w:p>
      <w:pPr>
        <w:pStyle w:val="987"/>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lang w:eastAsia="zh-CN"/>
        </w:rPr>
        <w:t xml:space="preserve">磋商</w:t>
      </w:r>
      <w:r>
        <w:rPr>
          <w:rFonts w:hint="eastAsia" w:ascii="仿宋" w:hAnsi="仿宋" w:eastAsia="仿宋" w:cs="宋体"/>
          <w:bCs/>
          <w:szCs w:val="28"/>
        </w:rPr>
        <w:t xml:space="preserve">文件》附件）</w:t>
      </w:r>
      <w:r>
        <w:rPr>
          <w:rFonts w:hint="eastAsia" w:ascii="仿宋" w:hAnsi="仿宋" w:eastAsia="仿宋" w:cs="宋体"/>
          <w:b/>
          <w:szCs w:val="28"/>
        </w:rPr>
        <w:t xml:space="preserve">（法定代表人参与</w:t>
      </w:r>
      <w:r>
        <w:rPr>
          <w:rFonts w:hint="eastAsia" w:ascii="仿宋" w:hAnsi="仿宋" w:eastAsia="仿宋" w:cs="宋体"/>
          <w:b/>
          <w:szCs w:val="28"/>
          <w:lang w:eastAsia="zh-CN"/>
        </w:rPr>
        <w:t xml:space="preserve">磋商</w:t>
      </w:r>
      <w:r>
        <w:rPr>
          <w:rFonts w:hint="eastAsia" w:ascii="仿宋" w:hAnsi="仿宋" w:eastAsia="仿宋" w:cs="宋体"/>
          <w:b/>
          <w:szCs w:val="28"/>
        </w:rPr>
        <w:t xml:space="preserve">的可不提供）</w:t>
      </w:r>
      <w:r>
        <w:rPr>
          <w:rFonts w:hint="eastAsia" w:ascii="仿宋" w:hAnsi="仿宋" w:eastAsia="仿宋" w:cs="宋体"/>
          <w:szCs w:val="28"/>
        </w:rPr>
        <w:t xml:space="preserve">；</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hint="eastAsia" w:ascii="仿宋" w:hAnsi="仿宋" w:eastAsia="仿宋" w:cs="宋体"/>
          <w:szCs w:val="28"/>
          <w:lang w:val="en-US" w:eastAsia="zh-CN"/>
        </w:rPr>
        <w:tab/>
      </w:r>
      <w:r>
        <w:rPr>
          <w:rFonts w:hint="eastAsia" w:ascii="仿宋" w:hAnsi="仿宋" w:eastAsia="仿宋" w:cs="宋体"/>
          <w:szCs w:val="28"/>
        </w:rPr>
        <w:t xml:space="preserve">；</w:t>
      </w:r>
      <w:r/>
    </w:p>
    <w:p>
      <w:pPr>
        <w:pStyle w:val="98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87"/>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8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87"/>
        <w:ind w:firstLine="240"/>
        <w:spacing w:line="560" w:lineRule="exact"/>
        <w:rPr>
          <w:rFonts w:ascii="仿宋" w:hAnsi="仿宋" w:eastAsia="仿宋" w:cs="宋体"/>
          <w:szCs w:val="28"/>
          <w:highlight w:val="none"/>
        </w:rPr>
      </w:pPr>
      <w:r>
        <w:rPr>
          <w:rFonts w:hint="eastAsia" w:ascii="仿宋" w:hAnsi="仿宋" w:eastAsia="仿宋" w:cs="宋体"/>
          <w:szCs w:val="28"/>
        </w:rPr>
        <w:t xml:space="preserve">  </w:t>
      </w:r>
      <w:r>
        <w:rPr>
          <w:rFonts w:hint="eastAsia" w:ascii="仿宋" w:hAnsi="仿宋" w:eastAsia="仿宋" w:cs="宋体"/>
          <w:szCs w:val="28"/>
          <w:highlight w:val="none"/>
        </w:rPr>
        <w:t xml:space="preserve">（2）环境标志产品认证证书是否符合要求，采购人评审时查询中国政府采购网（www.ccgp.gov.cn）相关内容后确定。</w:t>
      </w:r>
      <w:r/>
    </w:p>
    <w:p>
      <w:pPr>
        <w:pStyle w:val="987"/>
        <w:ind w:firstLine="24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  5.所报产品的节能产品认证证书原件的扫描件（如有）。</w:t>
      </w:r>
      <w:r/>
    </w:p>
    <w:p>
      <w:pPr>
        <w:pStyle w:val="987"/>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注：</w:t>
      </w:r>
      <w:r/>
    </w:p>
    <w:p>
      <w:pPr>
        <w:pStyle w:val="987"/>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highlight w:val="none"/>
        </w:rPr>
        <w:t xml:space="preserve">首次响应文件开启时间</w:t>
      </w:r>
      <w:r>
        <w:rPr>
          <w:rFonts w:hint="eastAsia" w:ascii="仿宋" w:hAnsi="仿宋" w:eastAsia="仿宋" w:cs="宋体"/>
          <w:szCs w:val="28"/>
          <w:highlight w:val="none"/>
        </w:rPr>
        <w:t xml:space="preserve">”当天在有效期之内）的节能产品认证证书原件的扫描件。</w:t>
      </w:r>
      <w:r/>
    </w:p>
    <w:p>
      <w:pPr>
        <w:pStyle w:val="987"/>
        <w:ind w:firstLine="480"/>
        <w:spacing w:line="560" w:lineRule="exact"/>
        <w:rPr>
          <w:rFonts w:ascii="仿宋" w:hAnsi="仿宋" w:eastAsia="仿宋" w:cs="宋体"/>
          <w:szCs w:val="28"/>
          <w:highlight w:val="none"/>
        </w:rPr>
      </w:pPr>
      <w:r>
        <w:rPr>
          <w:rFonts w:hint="eastAsia" w:ascii="仿宋" w:hAnsi="仿宋" w:eastAsia="仿宋" w:cs="宋体"/>
          <w:szCs w:val="28"/>
          <w:highlight w:val="none"/>
        </w:rPr>
        <w:t xml:space="preserve">（2）节能产品认证证书是否符合要求，采购人评审时查询中国政府采购网（www.ccgp.gov.cn）相关内容后确定。</w:t>
      </w:r>
      <w:r/>
    </w:p>
    <w:p>
      <w:pPr>
        <w:pStyle w:val="987"/>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w:t>
      </w:r>
      <w:r>
        <w:rPr>
          <w:rFonts w:hint="eastAsia" w:ascii="仿宋" w:hAnsi="仿宋" w:eastAsia="仿宋" w:cs="宋体"/>
          <w:b/>
          <w:szCs w:val="28"/>
          <w:lang w:val="en-US" w:eastAsia="zh-CN"/>
        </w:rPr>
        <w:t xml:space="preserve">7</w:t>
      </w:r>
      <w:r>
        <w:rPr>
          <w:rFonts w:hint="eastAsia" w:ascii="仿宋" w:hAnsi="仿宋" w:eastAsia="仿宋" w:cs="宋体"/>
          <w:b/>
          <w:szCs w:val="28"/>
        </w:rPr>
        <w:t xml:space="preserve">项必须提供，否则响应无效）</w:t>
      </w:r>
      <w:r/>
    </w:p>
    <w:p>
      <w:pPr>
        <w:pStyle w:val="987"/>
        <w:ind w:firstLine="480"/>
        <w:spacing w:line="560" w:lineRule="exact"/>
        <w:rPr>
          <w:rFonts w:hint="eastAsia" w:ascii="仿宋" w:hAnsi="仿宋" w:eastAsia="仿宋" w:cs="宋体"/>
          <w:bCs/>
          <w:szCs w:val="28"/>
          <w:lang w:eastAsia="zh-CN"/>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rPr>
          <w:rFonts w:hint="eastAsia" w:ascii="仿宋" w:hAnsi="仿宋" w:eastAsia="仿宋" w:cs="宋体"/>
          <w:szCs w:val="28"/>
          <w:lang w:eastAsia="zh-CN"/>
        </w:rPr>
        <w:t xml:space="preserve">。</w:t>
      </w:r>
      <w:r/>
    </w:p>
    <w:p>
      <w:pPr>
        <w:pStyle w:val="98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87"/>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w:t>
      </w:r>
      <w:r>
        <w:rPr>
          <w:rFonts w:hint="eastAsia" w:ascii="仿宋" w:hAnsi="仿宋" w:eastAsia="仿宋" w:cs="宋体"/>
          <w:szCs w:val="28"/>
          <w:lang w:eastAsia="zh-CN"/>
        </w:rPr>
        <w:t xml:space="preserve">任意</w:t>
      </w:r>
      <w:r>
        <w:rPr>
          <w:rFonts w:hint="eastAsia" w:ascii="仿宋" w:hAnsi="仿宋" w:eastAsia="仿宋" w:cs="宋体"/>
          <w:szCs w:val="28"/>
        </w:rPr>
        <w:t xml:space="preserve">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lang w:eastAsia="zh-CN"/>
        </w:rPr>
        <w:t xml:space="preserve">；</w:t>
      </w:r>
      <w:r/>
    </w:p>
    <w:p>
      <w:pPr>
        <w:pStyle w:val="987"/>
        <w:ind w:right="26" w:firstLine="480"/>
        <w:spacing w:line="560" w:lineRule="exact"/>
        <w:widowControl/>
        <w:rPr>
          <w:rFonts w:hint="eastAsia" w:ascii="仿宋" w:hAnsi="仿宋" w:eastAsia="仿宋" w:cs="宋体"/>
          <w:szCs w:val="28"/>
          <w:lang w:eastAsia="zh-CN"/>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w:t>
      </w:r>
      <w:r>
        <w:rPr>
          <w:rFonts w:hint="eastAsia" w:ascii="仿宋" w:hAnsi="仿宋" w:eastAsia="仿宋" w:cs="宋体"/>
          <w:szCs w:val="28"/>
          <w:lang w:eastAsia="zh-CN"/>
        </w:rPr>
        <w:t xml:space="preserve">任意1个月</w:t>
      </w:r>
      <w:r>
        <w:rPr>
          <w:rFonts w:hint="eastAsia" w:ascii="仿宋" w:hAnsi="仿宋" w:eastAsia="仿宋" w:cs="宋体"/>
          <w:szCs w:val="28"/>
        </w:rPr>
        <w:t xml:space="preserve">的依法缴纳税收和社会保障资金的相关材料扫描件；依法免税或不需要缴纳社会保障资金的供应商应提供相应其依法免税或不需要缴纳社会保障资金的证明文件扫描件</w:t>
      </w:r>
      <w:r>
        <w:rPr>
          <w:rFonts w:hint="eastAsia" w:ascii="仿宋" w:hAnsi="仿宋" w:eastAsia="仿宋" w:cs="宋体"/>
          <w:szCs w:val="28"/>
          <w:lang w:eastAsia="zh-CN"/>
        </w:rPr>
        <w:t xml:space="preserve">；</w:t>
      </w:r>
      <w:r/>
    </w:p>
    <w:p>
      <w:pPr>
        <w:pStyle w:val="987"/>
        <w:ind w:right="26" w:firstLine="480"/>
        <w:spacing w:line="560" w:lineRule="exact"/>
        <w:widowControl/>
        <w:rPr>
          <w:rFonts w:hint="eastAsia" w:ascii="仿宋" w:hAnsi="仿宋" w:eastAsia="仿宋" w:cs="宋体"/>
          <w:bCs/>
          <w:szCs w:val="28"/>
          <w:lang w:eastAsia="zh-CN"/>
        </w:rPr>
      </w:pPr>
      <w:r>
        <w:rPr>
          <w:rFonts w:hint="eastAsia" w:ascii="仿宋" w:hAnsi="仿宋" w:eastAsia="仿宋" w:cs="宋体"/>
          <w:szCs w:val="28"/>
        </w:rPr>
        <w:t xml:space="preserve">4.具备履行合同所必需的专业技术能力的证明材料扫描件</w:t>
      </w:r>
      <w:r>
        <w:rPr>
          <w:rFonts w:hint="eastAsia" w:ascii="仿宋" w:hAnsi="仿宋" w:eastAsia="仿宋" w:cs="宋体"/>
          <w:szCs w:val="28"/>
          <w:lang w:eastAsia="zh-CN"/>
        </w:rPr>
        <w:t xml:space="preserve">；</w:t>
      </w:r>
      <w:r/>
    </w:p>
    <w:p>
      <w:pPr>
        <w:pStyle w:val="987"/>
        <w:ind w:right="26" w:firstLine="480"/>
        <w:keepLines w:val="0"/>
        <w:keepNext w:val="0"/>
        <w:pageBreakBefore w:val="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w:t>
      </w:r>
      <w:r/>
    </w:p>
    <w:p>
      <w:pPr>
        <w:ind w:firstLine="508"/>
        <w:keepLines w:val="0"/>
        <w:keepNext w:val="0"/>
        <w:pageBreakBefore w:val="0"/>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sz w:val="28"/>
          <w:szCs w:val="28"/>
        </w:rPr>
        <w:t xml:space="preserve"> </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w:t>
      </w:r>
      <w:r>
        <w:rPr>
          <w:rFonts w:hint="eastAsia" w:ascii="仿宋" w:hAnsi="仿宋" w:eastAsia="仿宋"/>
          <w:color w:val="000000"/>
          <w:sz w:val="28"/>
          <w:szCs w:val="28"/>
          <w:highlight w:val="none"/>
        </w:rPr>
        <w:t xml:space="preserve">中规定的资格特定条件证明材料：</w:t>
      </w:r>
      <w:r>
        <w:rPr>
          <w:rFonts w:hint="eastAsia" w:ascii="仿宋" w:hAnsi="仿宋" w:eastAsia="仿宋"/>
          <w:b/>
          <w:bCs/>
          <w:color w:val="0000ff"/>
          <w:sz w:val="28"/>
          <w:szCs w:val="28"/>
          <w:lang w:eastAsia="zh-CN"/>
        </w:rPr>
        <w:t xml:space="preserve">无</w:t>
      </w:r>
      <w:r>
        <w:rPr>
          <w:rFonts w:hint="eastAsia" w:ascii="仿宋" w:hAnsi="仿宋" w:eastAsia="仿宋"/>
          <w:color w:val="000000"/>
          <w:sz w:val="28"/>
          <w:szCs w:val="28"/>
        </w:rPr>
        <w:t xml:space="preserve">；</w:t>
      </w:r>
      <w:r>
        <w:rPr>
          <w:rFonts w:hint="eastAsia" w:ascii="仿宋" w:hAnsi="仿宋" w:eastAsia="仿宋"/>
          <w:sz w:val="28"/>
          <w:szCs w:val="28"/>
        </w:rPr>
        <w:t xml:space="preserve"> </w:t>
      </w:r>
      <w:r/>
    </w:p>
    <w:p>
      <w:pPr>
        <w:ind w:right="26" w:firstLine="480"/>
        <w:keepLines w:val="0"/>
        <w:keepNext w:val="0"/>
        <w:pageBreakBefore w:val="0"/>
        <w:spacing w:line="560" w:lineRule="exact"/>
        <w:rPr>
          <w:rFonts w:ascii="仿宋" w:hAnsi="仿宋" w:eastAsia="仿宋" w:cs="宋体"/>
          <w:b/>
          <w:bCs/>
          <w:color w:val="0000ff"/>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sz w:val="28"/>
          <w:szCs w:val="28"/>
        </w:rPr>
        <w:t xml:space="preserve">7.</w:t>
      </w:r>
      <w:r>
        <w:rPr>
          <w:rFonts w:hint="eastAsia" w:ascii="仿宋" w:hAnsi="仿宋" w:eastAsia="仿宋"/>
          <w:color w:val="000000"/>
          <w:sz w:val="28"/>
          <w:szCs w:val="28"/>
        </w:rPr>
        <w:t xml:space="preserve"> 落实政府采购政策需满足的资格要求：</w:t>
      </w:r>
      <w:r>
        <w:rPr>
          <w:rFonts w:hint="eastAsia" w:ascii="仿宋" w:hAnsi="仿宋" w:eastAsia="仿宋"/>
          <w:b/>
          <w:bCs/>
          <w:color w:val="0000ff"/>
          <w:sz w:val="28"/>
          <w:szCs w:val="28"/>
        </w:rPr>
        <w:t xml:space="preserve">本项目为专门面向中小微企业的项目，</w:t>
      </w:r>
      <w:r>
        <w:rPr>
          <w:rFonts w:hint="eastAsia" w:ascii="仿宋" w:hAnsi="仿宋" w:eastAsia="仿宋"/>
          <w:b w:val="0"/>
          <w:bCs w:val="0"/>
          <w:color w:val="auto"/>
          <w:sz w:val="28"/>
          <w:szCs w:val="28"/>
        </w:rPr>
        <w:t xml:space="preserve">服务全部由符合政策要求的中小企业承接。提供《中小企业声明函》（填写完整，加盖电子签章格式见《磋商文件》附件）如不填写完整，视为无效）。《中小企业声明函》查询渠道参考工业和信息化部发布的中小企业规模自测小程序。</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注：监狱企业和残疾人福利性单位等同于小微企业。</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供应商为监狱企业的，提供省级以上监狱管理局、戒毒管理局（含新疆生产建设兵团）出具的属于监狱企业的证明文件原件的扫描件。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具体以《财政部 司法部关于政府采购支持监狱企业发展有关问题的通知》（财库〔2014〕68号）的规定为准。</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供应商为享受政府采购支持政策的残疾人福利性单位的，提供《残疾人福利性单位声明函》（加盖电子签章，格式见《磋商文件》附件）。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享受政府采购支持政策的残疾人福利性单位应当同时满足以下条件：</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①安置的残疾人占本单位在职职工人数的比例不低于25%（含25%），并且安置的残疾人人数不少于10人（含10人）；</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②依法与安置的每位残疾人签订了一年以上（含一年）的劳动合同或服务协议；</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③为安置的每位残疾人按月足额缴纳了基本养老保险、基本医疗保险、失业保险、工伤保险和生育保险等社会保险费；</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④通过银行等金融机构向安置的每位残疾人，按月支付了不低于单位所在区县适用的经省级人民政府批准的月最低工资标准的工资；</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⑤提供本单位制造的货物、承担的工程或者服务（以下简称产品），或者提供其他残疾人福利性单位制造的货物（不包括使用非残疾人福利性单位注册商标的货物）。</w:t>
      </w:r>
      <w:r/>
    </w:p>
    <w:p>
      <w:pPr>
        <w:ind w:firstLine="520"/>
        <w:keepLines w:val="0"/>
        <w:keepNext w:val="0"/>
        <w:pageBreakBefore w:val="0"/>
        <w:spacing w:line="560" w:lineRule="exact"/>
        <w:rPr>
          <w:rFonts w:ascii="仿宋" w:hAnsi="仿宋" w:eastAsia="仿宋"/>
          <w:b w:val="0"/>
          <w:bCs/>
          <w:color w:val="000000"/>
          <w:sz w:val="28"/>
          <w:szCs w:val="28"/>
        </w:rPr>
      </w:pPr>
      <w:r>
        <w:rPr>
          <w:rFonts w:hint="eastAsia" w:ascii="仿宋" w:hAnsi="仿宋" w:eastAsia="仿宋"/>
          <w:b w:val="0"/>
          <w:bCs/>
          <w:color w:val="000000"/>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520"/>
        <w:keepLines w:val="0"/>
        <w:keepNext w:val="0"/>
        <w:pageBreakBefore w:val="0"/>
        <w:spacing w:line="560" w:lineRule="exact"/>
        <w:rPr>
          <w:rFonts w:ascii="仿宋" w:hAnsi="仿宋" w:eastAsia="仿宋" w:cs="宋体"/>
          <w:szCs w:val="28"/>
        </w:rPr>
      </w:pPr>
      <w:r>
        <w:rPr>
          <w:rFonts w:hint="eastAsia" w:ascii="仿宋" w:hAnsi="仿宋" w:eastAsia="仿宋"/>
          <w:b w:val="0"/>
          <w:bCs/>
          <w:color w:val="000000"/>
          <w:sz w:val="28"/>
          <w:szCs w:val="28"/>
        </w:rPr>
        <w:t xml:space="preserve">具体以《三部门联合发布关于促进残疾人就业政府采购政策的通知》（财库〔2017〕141号）规定为准。</w:t>
      </w:r>
      <w:r/>
    </w:p>
    <w:p>
      <w:pPr>
        <w:pStyle w:val="987"/>
        <w:ind w:firstLine="480"/>
        <w:spacing w:line="560" w:lineRule="exact"/>
        <w:rPr>
          <w:rFonts w:ascii="仿宋" w:hAnsi="仿宋" w:eastAsia="仿宋" w:cs="宋体"/>
          <w:bCs/>
          <w:szCs w:val="28"/>
        </w:rPr>
      </w:pPr>
      <w:r>
        <w:rPr>
          <w:rFonts w:hint="eastAsia" w:ascii="仿宋" w:hAnsi="仿宋" w:eastAsia="仿宋" w:cs="宋体"/>
          <w:b/>
          <w:szCs w:val="28"/>
        </w:rPr>
        <w:t xml:space="preserve">（三）符合条件（必须提供，否则响应无效）</w:t>
      </w:r>
      <w:r/>
    </w:p>
    <w:p>
      <w:pPr>
        <w:pStyle w:val="987"/>
        <w:ind w:firstLine="480"/>
        <w:spacing w:line="560" w:lineRule="exact"/>
        <w:rPr>
          <w:rFonts w:hint="eastAsia" w:ascii="仿宋" w:hAnsi="仿宋" w:eastAsia="仿宋" w:cs="宋体"/>
          <w:bCs/>
          <w:szCs w:val="28"/>
          <w:highlight w:val="yellow"/>
          <w:lang w:eastAsia="zh-CN"/>
        </w:rPr>
      </w:pPr>
      <w:r>
        <w:rPr>
          <w:rFonts w:hint="eastAsia" w:ascii="仿宋" w:hAnsi="仿宋" w:eastAsia="仿宋" w:cs="宋体"/>
          <w:bCs/>
          <w:szCs w:val="28"/>
          <w:highlight w:val="none"/>
          <w:lang w:val="en-US" w:eastAsia="zh-CN"/>
        </w:rPr>
        <w:t xml:space="preserve">1</w:t>
      </w:r>
      <w:r>
        <w:rPr>
          <w:rFonts w:ascii="仿宋" w:hAnsi="仿宋" w:eastAsia="仿宋" w:cs="宋体"/>
          <w:bCs/>
          <w:szCs w:val="28"/>
          <w:highlight w:val="none"/>
        </w:rPr>
        <w:t xml:space="preserve">.</w:t>
      </w:r>
      <w:r>
        <w:rPr>
          <w:rFonts w:hint="eastAsia" w:ascii="仿宋" w:hAnsi="仿宋" w:eastAsia="仿宋" w:cs="宋体"/>
          <w:bCs/>
          <w:szCs w:val="28"/>
          <w:highlight w:val="none"/>
        </w:rPr>
        <w:t xml:space="preserve">《</w:t>
      </w:r>
      <w:r>
        <w:rPr>
          <w:rFonts w:hint="eastAsia" w:ascii="仿宋" w:hAnsi="仿宋" w:eastAsia="仿宋" w:cs="宋体"/>
          <w:bCs/>
          <w:szCs w:val="28"/>
          <w:highlight w:val="none"/>
          <w:lang w:eastAsia="zh-CN"/>
        </w:rPr>
        <w:t xml:space="preserve">分项价格表</w:t>
      </w:r>
      <w:r>
        <w:rPr>
          <w:rFonts w:hint="eastAsia" w:ascii="仿宋" w:hAnsi="仿宋" w:eastAsia="仿宋" w:cs="宋体"/>
          <w:bCs/>
          <w:szCs w:val="28"/>
          <w:highlight w:val="none"/>
        </w:rPr>
        <w:t xml:space="preserve">》（</w:t>
      </w:r>
      <w:r>
        <w:rPr>
          <w:rFonts w:hint="eastAsia" w:ascii="仿宋" w:hAnsi="仿宋" w:eastAsia="仿宋" w:cs="宋体"/>
          <w:szCs w:val="28"/>
          <w:highlight w:val="none"/>
        </w:rPr>
        <w:t xml:space="preserve">加盖电子签章</w:t>
      </w:r>
      <w:r>
        <w:rPr>
          <w:rFonts w:hint="eastAsia" w:ascii="仿宋" w:hAnsi="仿宋" w:eastAsia="仿宋" w:cs="宋体"/>
          <w:szCs w:val="28"/>
          <w:highlight w:val="none"/>
          <w:lang w:eastAsia="zh-CN"/>
        </w:rPr>
        <w:t xml:space="preserve">，格式见</w:t>
      </w:r>
      <w:r>
        <w:rPr>
          <w:rFonts w:hint="eastAsia" w:ascii="仿宋" w:hAnsi="仿宋" w:eastAsia="仿宋" w:cs="宋体"/>
          <w:szCs w:val="28"/>
          <w:highlight w:val="none"/>
        </w:rPr>
        <w:t xml:space="preserve">《</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rPr>
          <w:rFonts w:hint="eastAsia" w:ascii="仿宋" w:hAnsi="仿宋" w:eastAsia="仿宋" w:cs="宋体"/>
          <w:bCs/>
          <w:szCs w:val="28"/>
          <w:highlight w:val="none"/>
        </w:rPr>
        <w:t xml:space="preserve">）</w:t>
      </w:r>
      <w:r>
        <w:rPr>
          <w:rFonts w:hint="eastAsia" w:ascii="仿宋" w:hAnsi="仿宋" w:eastAsia="仿宋" w:cs="宋体"/>
          <w:bCs/>
          <w:szCs w:val="28"/>
          <w:highlight w:val="none"/>
          <w:lang w:eastAsia="zh-CN"/>
        </w:rPr>
        <w:t xml:space="preserve">；</w:t>
      </w:r>
      <w:r/>
    </w:p>
    <w:p>
      <w:pPr>
        <w:pStyle w:val="987"/>
        <w:ind w:firstLine="480"/>
        <w:spacing w:line="560" w:lineRule="exact"/>
        <w:rPr>
          <w:rFonts w:ascii="仿宋" w:hAnsi="仿宋" w:eastAsia="仿宋" w:cs="宋体"/>
          <w:bCs/>
          <w:szCs w:val="28"/>
          <w:highlight w:val="none"/>
        </w:rPr>
      </w:pPr>
      <w:r>
        <w:rPr>
          <w:rFonts w:hint="eastAsia" w:ascii="仿宋" w:hAnsi="仿宋" w:eastAsia="仿宋" w:cs="宋体"/>
          <w:bCs/>
          <w:szCs w:val="28"/>
          <w:highlight w:val="none"/>
          <w:lang w:val="en-US" w:eastAsia="zh-CN"/>
        </w:rPr>
        <w:t xml:space="preserve">2</w:t>
      </w:r>
      <w:r>
        <w:rPr>
          <w:rFonts w:hint="eastAsia" w:ascii="仿宋" w:hAnsi="仿宋" w:eastAsia="仿宋" w:cs="宋体"/>
          <w:bCs/>
          <w:szCs w:val="28"/>
          <w:highlight w:val="none"/>
        </w:rPr>
        <w:t xml:space="preserve">.</w:t>
      </w:r>
      <w:r>
        <w:rPr>
          <w:rFonts w:hint="eastAsia" w:ascii="仿宋" w:hAnsi="仿宋" w:eastAsia="仿宋" w:cs="宋体"/>
          <w:szCs w:val="28"/>
          <w:highlight w:val="none"/>
        </w:rPr>
        <w:t xml:space="preserve">《承诺书》（加盖电子签章，格式见《</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p>
    <w:p>
      <w:pPr>
        <w:pStyle w:val="987"/>
        <w:ind w:firstLine="480"/>
        <w:spacing w:line="560" w:lineRule="exact"/>
        <w:rPr>
          <w:rFonts w:ascii="仿宋" w:hAnsi="仿宋" w:eastAsia="仿宋" w:cs="宋体"/>
          <w:szCs w:val="28"/>
          <w:highlight w:val="none"/>
        </w:rPr>
      </w:pPr>
      <w:r>
        <w:rPr>
          <w:rFonts w:hint="eastAsia" w:ascii="仿宋" w:hAnsi="仿宋" w:eastAsia="仿宋" w:cs="宋体"/>
          <w:bCs/>
          <w:szCs w:val="28"/>
          <w:highlight w:val="none"/>
          <w:lang w:val="en-US" w:eastAsia="zh-CN"/>
        </w:rPr>
        <w:t xml:space="preserve">3</w:t>
      </w:r>
      <w:r>
        <w:rPr>
          <w:rFonts w:hint="eastAsia" w:ascii="仿宋" w:hAnsi="仿宋" w:eastAsia="仿宋" w:cs="宋体"/>
          <w:bCs/>
          <w:szCs w:val="28"/>
          <w:highlight w:val="none"/>
        </w:rPr>
        <w:t xml:space="preserve">.《偏离表》</w:t>
      </w:r>
      <w:r>
        <w:rPr>
          <w:rFonts w:hint="eastAsia" w:ascii="仿宋" w:hAnsi="仿宋" w:eastAsia="仿宋" w:cs="宋体"/>
          <w:szCs w:val="28"/>
          <w:highlight w:val="none"/>
        </w:rPr>
        <w:t xml:space="preserve">（加盖电子签章，格式见《</w:t>
      </w:r>
      <w:r>
        <w:rPr>
          <w:rFonts w:hint="eastAsia" w:ascii="仿宋" w:hAnsi="仿宋" w:eastAsia="仿宋" w:cs="宋体"/>
          <w:szCs w:val="28"/>
          <w:highlight w:val="none"/>
          <w:lang w:eastAsia="zh-CN"/>
        </w:rPr>
        <w:t xml:space="preserve">磋商</w:t>
      </w:r>
      <w:r>
        <w:rPr>
          <w:rFonts w:hint="eastAsia" w:ascii="仿宋" w:hAnsi="仿宋" w:eastAsia="仿宋" w:cs="宋体"/>
          <w:szCs w:val="28"/>
          <w:highlight w:val="none"/>
        </w:rPr>
        <w:t xml:space="preserve">文件》附件）；</w:t>
      </w:r>
      <w:r/>
    </w:p>
    <w:p>
      <w:pPr>
        <w:pStyle w:val="987"/>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87"/>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p>
    <w:p>
      <w:pPr>
        <w:pStyle w:val="987"/>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文件》和“苏采云”系统的要求编制并加密响应文件。本项目供应商须通过“苏采云”系统提供的政府采购客户端工具（使用“CA数字证书”）对其数据电文形式的响应文件加密。</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文件》附件中相关格式要求。</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文件》附件中相关格式要求。供应商须通过“苏采云”系统提供的政府采购客户端工具（使用“CA数字证书”）加盖电子签章。</w:t>
      </w:r>
      <w:r/>
    </w:p>
    <w:p>
      <w:pPr>
        <w:pStyle w:val="987"/>
        <w:ind w:firstLine="480"/>
        <w:spacing w:line="560" w:lineRule="exact"/>
        <w:rPr>
          <w:rFonts w:hint="eastAsia" w:ascii="仿宋" w:hAnsi="仿宋" w:eastAsia="仿宋" w:cs="宋体"/>
          <w:b/>
          <w:bCs/>
          <w:szCs w:val="28"/>
          <w:lang w:eastAsia="zh-CN"/>
        </w:rPr>
      </w:pPr>
      <w:r>
        <w:rPr>
          <w:rFonts w:hint="eastAsia" w:ascii="仿宋" w:hAnsi="仿宋" w:eastAsia="仿宋" w:cs="宋体"/>
          <w:b/>
          <w:bCs/>
          <w:szCs w:val="28"/>
        </w:rPr>
        <w:t xml:space="preserve">特别提醒：竞争性</w:t>
      </w:r>
      <w:r>
        <w:rPr>
          <w:rFonts w:hint="eastAsia" w:ascii="仿宋" w:hAnsi="仿宋" w:eastAsia="仿宋" w:cs="宋体"/>
          <w:b/>
          <w:bCs/>
          <w:szCs w:val="28"/>
          <w:lang w:eastAsia="zh-CN"/>
        </w:rPr>
        <w:t xml:space="preserve">磋商</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hint="eastAsia" w:ascii="仿宋" w:hAnsi="仿宋" w:eastAsia="仿宋" w:cs="宋体"/>
          <w:b/>
          <w:bCs/>
          <w:szCs w:val="28"/>
          <w:lang w:eastAsia="zh-CN"/>
        </w:rPr>
        <w:t xml:space="preserve">若不可上传，则签法人电子章即可。</w:t>
      </w:r>
      <w:r/>
    </w:p>
    <w:p>
      <w:pPr>
        <w:pStyle w:val="987"/>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87"/>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87"/>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文件》的要求编制响应文件，并对其提交的响应文件的真实性、合法性承担法律责任。</w:t>
      </w:r>
      <w:r/>
    </w:p>
    <w:p>
      <w:pPr>
        <w:pStyle w:val="945"/>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w:t>
      </w:r>
      <w:r>
        <w:rPr>
          <w:rFonts w:hint="eastAsia" w:ascii="楷体" w:hAnsi="楷体" w:eastAsia="楷体"/>
          <w:b/>
          <w:bCs/>
          <w:sz w:val="28"/>
          <w:szCs w:val="28"/>
          <w:lang w:eastAsia="zh-CN"/>
        </w:rPr>
        <w:t xml:space="preserve">磋商</w:t>
      </w:r>
      <w:r>
        <w:rPr>
          <w:rFonts w:hint="eastAsia" w:ascii="楷体" w:hAnsi="楷体" w:eastAsia="楷体"/>
          <w:b/>
          <w:bCs/>
          <w:sz w:val="28"/>
          <w:szCs w:val="28"/>
        </w:rPr>
        <w:t xml:space="preserve">响应文件</w:t>
      </w:r>
      <w:r/>
    </w:p>
    <w:p>
      <w:pPr>
        <w:pStyle w:val="945"/>
        <w:ind w:firstLine="518"/>
        <w:spacing w:before="0" w:after="0" w:line="560" w:lineRule="exact"/>
        <w:rPr>
          <w:rFonts w:ascii="仿宋" w:hAnsi="仿宋" w:eastAsia="仿宋"/>
          <w:sz w:val="28"/>
          <w:szCs w:val="28"/>
        </w:rPr>
      </w:pP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响应文件出现下列情形之一的，将作为无效</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响应文件处理：</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响应文件正本中授权委托书无供应商法定代表人的印鉴(或签字)或非原件的；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w:t>
      </w:r>
      <w:r>
        <w:rPr>
          <w:rFonts w:hint="eastAsia" w:ascii="仿宋" w:hAnsi="仿宋" w:eastAsia="仿宋"/>
          <w:bCs/>
          <w:sz w:val="28"/>
          <w:szCs w:val="28"/>
          <w:lang w:eastAsia="zh-CN"/>
        </w:rPr>
        <w:t xml:space="preserve">磋商</w:t>
      </w:r>
      <w:r>
        <w:rPr>
          <w:rFonts w:hint="eastAsia" w:ascii="仿宋" w:hAnsi="仿宋" w:eastAsia="仿宋"/>
          <w:bCs/>
          <w:sz w:val="28"/>
          <w:szCs w:val="28"/>
        </w:rPr>
        <w:t xml:space="preserve">会议的或身份不符的；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小组无法评判的，或者不符合</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文件标明的资格要求的；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响应文件未按规定的数量、格式、内容和要求编制或</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响应文件字迹潦草、模糊、无法辩认的；</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响应最后报价高于采购预算或者最高限价的；</w:t>
      </w:r>
      <w:r/>
    </w:p>
    <w:p>
      <w:pPr>
        <w:pStyle w:val="94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文件未能作出全部实质性响应或对</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文件进行实质性修改的；</w:t>
      </w:r>
      <w:r/>
    </w:p>
    <w:p>
      <w:pPr>
        <w:pStyle w:val="94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响应文件相互混装的；</w:t>
      </w:r>
      <w:r/>
    </w:p>
    <w:p>
      <w:pPr>
        <w:pStyle w:val="945"/>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响应文件中的相关人员出现同一人的；</w:t>
      </w:r>
      <w:r/>
    </w:p>
    <w:p>
      <w:pPr>
        <w:pStyle w:val="945"/>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w:t>
      </w:r>
      <w:r>
        <w:rPr>
          <w:rFonts w:hint="eastAsia" w:ascii="仿宋" w:hAnsi="仿宋" w:eastAsia="仿宋"/>
          <w:bCs/>
          <w:sz w:val="28"/>
          <w:szCs w:val="28"/>
        </w:rPr>
        <w:t xml:space="preserve">内容出现非正常一致的；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响应文件中提供虚假资料的；</w:t>
      </w:r>
      <w:r/>
    </w:p>
    <w:p>
      <w:pPr>
        <w:pStyle w:val="945"/>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p>
    <w:p>
      <w:pPr>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p>
    <w:p>
      <w:pPr>
        <w:pStyle w:val="1010"/>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小组组成人员情况；</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（4）供应商之间协商报价、技术方案等实质性内容；</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（12）不同供应商响应文件中的相关人员出现同一人的；</w:t>
      </w:r>
      <w:r/>
    </w:p>
    <w:p>
      <w:pPr>
        <w:pStyle w:val="1010"/>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p>
    <w:p>
      <w:pPr>
        <w:pStyle w:val="1010"/>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w:t>
      </w:r>
      <w:r>
        <w:rPr>
          <w:rFonts w:hint="eastAsia" w:ascii="楷体" w:hAnsi="楷体" w:eastAsia="楷体"/>
          <w:b/>
          <w:sz w:val="28"/>
          <w:szCs w:val="28"/>
          <w:lang w:eastAsia="zh-CN"/>
        </w:rPr>
        <w:t xml:space="preserve">磋商</w:t>
      </w:r>
      <w:r>
        <w:rPr>
          <w:rFonts w:hint="eastAsia" w:ascii="楷体" w:hAnsi="楷体" w:eastAsia="楷体"/>
          <w:b/>
          <w:sz w:val="28"/>
          <w:szCs w:val="28"/>
        </w:rPr>
        <w:t xml:space="preserve">活动终止</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活动中出现下列情形之一的，</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活动终止：</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w:t>
      </w:r>
      <w:r>
        <w:rPr>
          <w:rFonts w:hint="eastAsia" w:ascii="仿宋" w:hAnsi="仿宋" w:eastAsia="仿宋"/>
          <w:sz w:val="28"/>
          <w:szCs w:val="28"/>
          <w:lang w:eastAsia="zh-CN"/>
        </w:rPr>
        <w:t xml:space="preserve">磋商</w:t>
      </w:r>
      <w:r>
        <w:rPr>
          <w:rFonts w:hint="eastAsia" w:ascii="仿宋" w:hAnsi="仿宋" w:eastAsia="仿宋"/>
          <w:sz w:val="28"/>
          <w:szCs w:val="28"/>
        </w:rPr>
        <w:t xml:space="preserve">采购方式适用情形的；</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p>
    <w:p>
      <w:pPr>
        <w:pStyle w:val="1010"/>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（4）因重大变故，采购任务取消的。</w:t>
      </w:r>
      <w:r/>
    </w:p>
    <w:p>
      <w:pPr>
        <w:pStyle w:val="1010"/>
        <w:jc w:val="center"/>
        <w:spacing w:before="0" w:beforeAutospacing="0" w:after="0" w:afterAutospacing="0" w:line="520" w:lineRule="exact"/>
        <w:rPr>
          <w:rFonts w:hint="eastAsia" w:ascii="黑体" w:eastAsia="黑体"/>
          <w:sz w:val="28"/>
          <w:szCs w:val="28"/>
        </w:rPr>
      </w:pPr>
      <w:r>
        <w:rPr>
          <w:rFonts w:hint="eastAsia" w:ascii="黑体" w:eastAsia="黑体"/>
          <w:sz w:val="28"/>
          <w:szCs w:val="28"/>
        </w:rPr>
      </w:r>
      <w:r/>
    </w:p>
    <w:p>
      <w:pPr>
        <w:pStyle w:val="1010"/>
        <w:jc w:val="center"/>
        <w:spacing w:before="0" w:beforeAutospacing="0" w:after="0" w:afterAutospacing="0" w:line="520" w:lineRule="exact"/>
        <w:rPr>
          <w:rFonts w:ascii="黑体" w:eastAsia="黑体"/>
          <w:sz w:val="28"/>
          <w:szCs w:val="28"/>
        </w:rPr>
      </w:pPr>
      <w:r>
        <w:rPr>
          <w:rFonts w:hint="eastAsia" w:ascii="黑体" w:eastAsia="黑体"/>
          <w:sz w:val="28"/>
          <w:szCs w:val="28"/>
        </w:rPr>
        <w:t xml:space="preserve">四、采购需求</w:t>
      </w:r>
      <w:r/>
    </w:p>
    <w:p>
      <w:pPr>
        <w:pStyle w:val="1010"/>
        <w:ind w:firstLine="562"/>
        <w:spacing w:before="0" w:beforeAutospacing="0" w:after="0" w:afterAutospacing="0" w:line="560" w:lineRule="exact"/>
        <w:rPr>
          <w:rFonts w:ascii="仿宋" w:hAnsi="仿宋" w:eastAsia="仿宋"/>
          <w:b/>
          <w:color w:val="000000"/>
          <w:sz w:val="28"/>
          <w:szCs w:val="28"/>
        </w:rPr>
      </w:pPr>
      <w:r>
        <w:rPr>
          <w:rFonts w:hint="eastAsia" w:ascii="仿宋" w:hAnsi="仿宋" w:eastAsia="仿宋"/>
          <w:b/>
          <w:color w:val="000000"/>
          <w:sz w:val="28"/>
          <w:szCs w:val="28"/>
          <w:lang w:val="en-US" w:eastAsia="zh-CN"/>
        </w:rPr>
        <w:t xml:space="preserve">1</w:t>
      </w:r>
      <w:r>
        <w:rPr>
          <w:rFonts w:hint="eastAsia" w:ascii="仿宋" w:hAnsi="仿宋" w:eastAsia="仿宋"/>
          <w:b/>
          <w:color w:val="000000"/>
          <w:sz w:val="28"/>
          <w:szCs w:val="28"/>
        </w:rPr>
        <w:t xml:space="preserve">、采购技术要求（对不允许偏离的实质性要求和条件，以黑体加斜体方式提示）</w:t>
      </w:r>
      <w:r/>
    </w:p>
    <w:p>
      <w:pPr>
        <w:pStyle w:val="1010"/>
        <w:ind w:firstLine="560"/>
        <w:spacing w:before="0" w:beforeAutospacing="0" w:after="0" w:afterAutospacing="0" w:line="560" w:lineRule="exact"/>
        <w:rPr>
          <w:rFonts w:ascii="仿宋" w:hAnsi="仿宋" w:eastAsia="仿宋"/>
          <w:b/>
          <w:color w:val="000000"/>
          <w:sz w:val="28"/>
          <w:szCs w:val="28"/>
        </w:rPr>
      </w:pP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rPr>
        <w:t xml:space="preserve">、本次采购范围包括</w:t>
      </w:r>
      <w:r>
        <w:rPr>
          <w:rFonts w:hint="eastAsia" w:ascii="仿宋" w:hAnsi="仿宋" w:eastAsia="仿宋"/>
          <w:color w:val="000000"/>
          <w:sz w:val="28"/>
          <w:szCs w:val="28"/>
          <w:lang w:eastAsia="zh-CN"/>
        </w:rPr>
        <w:t xml:space="preserve">人工工资、社保费、保险费、机械设备费</w:t>
      </w:r>
      <w:r>
        <w:rPr>
          <w:rFonts w:hint="eastAsia" w:ascii="仿宋" w:hAnsi="仿宋" w:eastAsia="仿宋"/>
          <w:color w:val="000000"/>
          <w:sz w:val="28"/>
          <w:szCs w:val="28"/>
        </w:rPr>
        <w:t xml:space="preserve">等</w:t>
      </w:r>
      <w:r>
        <w:rPr>
          <w:rFonts w:hint="eastAsia" w:ascii="仿宋" w:hAnsi="仿宋" w:eastAsia="仿宋"/>
          <w:color w:val="000000"/>
          <w:sz w:val="28"/>
          <w:szCs w:val="28"/>
          <w:lang w:eastAsia="zh-CN"/>
        </w:rPr>
        <w:t xml:space="preserve">所有需发生的费用</w:t>
      </w:r>
      <w:r>
        <w:rPr>
          <w:rFonts w:hint="eastAsia" w:ascii="仿宋" w:hAnsi="仿宋" w:eastAsia="仿宋"/>
          <w:color w:val="000000"/>
          <w:sz w:val="28"/>
          <w:szCs w:val="28"/>
        </w:rPr>
        <w:t xml:space="preserve">。</w:t>
      </w:r>
      <w:r/>
    </w:p>
    <w:p>
      <w:pPr>
        <w:pStyle w:val="1010"/>
        <w:ind w:firstLine="560"/>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rPr>
        <w:t xml:space="preserve">、预算金额：</w:t>
      </w:r>
      <w:r>
        <w:rPr>
          <w:rFonts w:hint="eastAsia" w:ascii="仿宋" w:hAnsi="仿宋" w:eastAsia="仿宋"/>
          <w:color w:val="000000"/>
          <w:sz w:val="28"/>
          <w:szCs w:val="28"/>
          <w:lang w:eastAsia="zh-CN"/>
        </w:rPr>
        <w:t xml:space="preserve">壹佰贰拾万元</w:t>
      </w:r>
      <w:r>
        <w:rPr>
          <w:rFonts w:hint="eastAsia" w:ascii="仿宋" w:hAnsi="仿宋" w:eastAsia="仿宋"/>
          <w:color w:val="000000"/>
          <w:sz w:val="28"/>
          <w:szCs w:val="28"/>
        </w:rPr>
        <w:t xml:space="preserve">整（￥：</w:t>
      </w:r>
      <w:r>
        <w:rPr>
          <w:rFonts w:hint="eastAsia" w:ascii="仿宋" w:hAnsi="仿宋" w:eastAsia="仿宋"/>
          <w:color w:val="000000"/>
          <w:sz w:val="28"/>
          <w:szCs w:val="28"/>
          <w:lang w:eastAsia="zh-CN"/>
        </w:rPr>
        <w:t xml:space="preserve">1200000</w:t>
      </w:r>
      <w:r>
        <w:rPr>
          <w:rFonts w:hint="eastAsia" w:ascii="仿宋" w:hAnsi="仿宋" w:eastAsia="仿宋"/>
          <w:color w:val="000000"/>
          <w:sz w:val="28"/>
          <w:szCs w:val="28"/>
        </w:rPr>
        <w:t xml:space="preserve">.00元）</w:t>
      </w:r>
      <w:r/>
    </w:p>
    <w:p>
      <w:pPr>
        <w:pStyle w:val="1010"/>
        <w:ind w:firstLine="1120"/>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lang w:eastAsia="zh-CN"/>
        </w:rPr>
        <w:t xml:space="preserve">最高限价</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壹佰贰拾万元</w:t>
      </w:r>
      <w:r>
        <w:rPr>
          <w:rFonts w:hint="eastAsia" w:ascii="仿宋" w:hAnsi="仿宋" w:eastAsia="仿宋"/>
          <w:color w:val="000000"/>
          <w:sz w:val="28"/>
          <w:szCs w:val="28"/>
        </w:rPr>
        <w:t xml:space="preserve">整（￥：</w:t>
      </w:r>
      <w:r>
        <w:rPr>
          <w:rFonts w:hint="eastAsia" w:ascii="仿宋" w:hAnsi="仿宋" w:eastAsia="仿宋"/>
          <w:color w:val="000000"/>
          <w:sz w:val="28"/>
          <w:szCs w:val="28"/>
          <w:lang w:eastAsia="zh-CN"/>
        </w:rPr>
        <w:t xml:space="preserve">1200000</w:t>
      </w:r>
      <w:r>
        <w:rPr>
          <w:rFonts w:hint="eastAsia" w:ascii="仿宋" w:hAnsi="仿宋" w:eastAsia="仿宋"/>
          <w:color w:val="000000"/>
          <w:sz w:val="28"/>
          <w:szCs w:val="28"/>
        </w:rPr>
        <w:t xml:space="preserve">.00元）</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最后响应报价高于采购预算或最高限价的，将被判定为无效响应文件。</w:t>
      </w:r>
      <w:r/>
    </w:p>
    <w:p>
      <w:pPr>
        <w:ind w:firstLine="562"/>
        <w:spacing w:line="520" w:lineRule="exact"/>
        <w:rPr>
          <w:rFonts w:hint="eastAsia" w:ascii="仿宋" w:hAnsi="仿宋" w:eastAsia="仿宋"/>
          <w:b/>
          <w:bCs/>
          <w:sz w:val="28"/>
          <w:szCs w:val="28"/>
          <w:lang w:eastAsia="zh-CN"/>
        </w:rPr>
      </w:pP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采购要求</w:t>
      </w:r>
      <w:r>
        <w:rPr>
          <w:rFonts w:hint="eastAsia" w:ascii="仿宋" w:hAnsi="仿宋" w:eastAsia="仿宋"/>
          <w:b/>
          <w:bCs/>
          <w:sz w:val="28"/>
          <w:szCs w:val="28"/>
          <w:lang w:eastAsia="zh-CN"/>
        </w:rPr>
        <w:t xml:space="preserve">：</w:t>
      </w:r>
      <w:r/>
    </w:p>
    <w:p>
      <w:pPr>
        <w:pStyle w:val="1010"/>
        <w:ind w:firstLine="764"/>
        <w:spacing w:before="0" w:beforeAutospacing="0" w:after="0" w:afterAutospacing="0" w:line="560" w:lineRule="exact"/>
        <w:rPr>
          <w:rFonts w:hint="eastAsia" w:ascii="黑体" w:hAnsi="黑体" w:eastAsia="黑体" w:cs="黑体"/>
          <w:i/>
          <w:iCs/>
          <w:color w:val="000000"/>
          <w:sz w:val="28"/>
          <w:szCs w:val="28"/>
          <w:highlight w:val="none"/>
          <w:lang w:val="en-US" w:eastAsia="zh-CN"/>
        </w:rPr>
      </w:pPr>
      <w:r>
        <w:rPr>
          <w:rFonts w:hint="eastAsia" w:ascii="黑体" w:hAnsi="黑体" w:eastAsia="黑体" w:cs="黑体"/>
          <w:i/>
          <w:iCs/>
          <w:color w:val="000000"/>
          <w:sz w:val="28"/>
          <w:szCs w:val="28"/>
          <w:highlight w:val="none"/>
          <w:lang w:val="en-US" w:eastAsia="zh-CN"/>
        </w:rPr>
        <w:t xml:space="preserve">（1）保洁范围及要求：</w:t>
      </w:r>
      <w:r/>
    </w:p>
    <w:tbl>
      <w:tblPr>
        <w:tblStyle w:val="708"/>
        <w:tblW w:w="10135"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54"/>
        <w:gridCol w:w="661"/>
        <w:gridCol w:w="1590"/>
        <w:gridCol w:w="646"/>
        <w:gridCol w:w="1224"/>
        <w:gridCol w:w="921"/>
        <w:gridCol w:w="1424"/>
        <w:gridCol w:w="1563"/>
        <w:gridCol w:w="1652"/>
      </w:tblGrid>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保洁范围</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具体范围</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类别</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长度（米）</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面积（㎡）</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保洁要求</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频次</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keepLines w:val="0"/>
              <w:keepNext w:val="0"/>
              <w:widowControl/>
              <w:rPr>
                <w:rFonts w:hint="eastAsia" w:ascii="黑体" w:hAnsi="宋体" w:eastAsia="黑体" w:cs="黑体"/>
                <w:b/>
                <w:bCs/>
                <w:i w:val="0"/>
                <w:iCs w:val="0"/>
                <w:color w:val="0f1115"/>
                <w:sz w:val="22"/>
                <w:szCs w:val="22"/>
                <w:u w:val="none"/>
              </w:rPr>
              <w:suppressLineNumbers w:val="0"/>
            </w:pPr>
            <w:r>
              <w:rPr>
                <w:rFonts w:hint="eastAsia" w:ascii="黑体" w:hAnsi="宋体" w:eastAsia="黑体" w:cs="黑体"/>
                <w:b/>
                <w:bCs/>
                <w:i w:val="0"/>
                <w:iCs w:val="0"/>
                <w:color w:val="0f1115"/>
                <w:sz w:val="22"/>
                <w:szCs w:val="22"/>
                <w:u w:val="none"/>
                <w:lang w:val="en-US" w:eastAsia="zh-CN" w:bidi="ar"/>
              </w:rPr>
              <w:t xml:space="preserve">工具设备</w:t>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一、道路清扫保洁</w:t>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世纪大道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S231省道至人民路（含南、北辅路）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950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15390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路面清扫、冲洗、洒水降尘；</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路牙石、树池、人行道杂草清理；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果皮箱清掏、清洗；</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两侧墙体小广告清理。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每日普扫不低于1次</w:t>
            </w:r>
            <w:r>
              <w:rPr>
                <w:rFonts w:hint="default" w:ascii="Segoe UI" w:hAnsi="Segoe UI" w:eastAsia="Segoe UI" w:cs="Segoe UI"/>
                <w:i w:val="0"/>
                <w:iCs w:val="0"/>
                <w:color w:val="0f1115"/>
                <w:sz w:val="23"/>
                <w:szCs w:val="23"/>
                <w:u w:val="none"/>
                <w:lang w:val="en-US" w:eastAsia="zh-CN" w:bidi="ar"/>
              </w:rPr>
              <w:br/>
            </w:r>
            <w:r>
              <w:rPr>
                <w:rFonts w:hint="eastAsia" w:ascii="宋体" w:hAnsi="宋体" w:eastAsia="宋体" w:cs="宋体"/>
                <w:i w:val="0"/>
                <w:iCs w:val="0"/>
                <w:color w:val="0f1115"/>
                <w:sz w:val="23"/>
                <w:szCs w:val="23"/>
                <w:u w:val="none"/>
                <w:lang w:val="en-US" w:eastAsia="zh-CN" w:bidi="ar"/>
              </w:rPr>
              <w:t xml:space="preserve">全天巡回保洁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扫地清洗一体车、洒水车、雾炮车、小型高压冲洗车、人力保洁工具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创业路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南段（南桥至中桥）</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652</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10366.8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东段（人民路至创业路）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东段208</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东段2475.2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西段（泸淀河桥至人民路）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西段1000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西段8200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人民路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迎宾路至人和路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555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13320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文昌路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迎宾路至双蝶路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1200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14160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薛祁路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周庄宾馆至迎宾路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985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22156.4</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政通路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东段（人民路-朝阳路）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东段440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10032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中段（朝阳路-镇通河桥）</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中段355</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宋体" w:cs="Segoe UI"/>
                <w:i w:val="0"/>
                <w:iCs w:val="0"/>
                <w:color w:val="0f1115"/>
                <w:sz w:val="22"/>
                <w:szCs w:val="22"/>
                <w:u w:val="none"/>
                <w:lang w:val="en-US" w:eastAsia="zh-CN"/>
              </w:rPr>
            </w:pPr>
            <w:r>
              <w:rPr>
                <w:rFonts w:hint="eastAsia" w:ascii="Segoe UI" w:hAnsi="Segoe UI" w:eastAsia="宋体" w:cs="Segoe UI"/>
                <w:i w:val="0"/>
                <w:iCs w:val="0"/>
                <w:color w:val="0f1115"/>
                <w:sz w:val="22"/>
                <w:szCs w:val="22"/>
                <w:u w:val="none"/>
                <w:lang w:val="en-US" w:eastAsia="zh-CN"/>
              </w:rPr>
              <w:t xml:space="preserve">8094</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57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西段（镇通河桥-薜祁路）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西段274</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tcPr>
          <w:p>
            <w:pPr>
              <w:jc w:val="center"/>
              <w:rPr>
                <w:rFonts w:hint="default"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 xml:space="preserve">6200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双蝶大道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西段（人民路至文昌路）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797</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3188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朝阳路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迎宾路至人和路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648</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2592</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人和路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创业路至薜祁路（含东西段）</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主干道路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750（东段）</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5400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639"/>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690（西段）</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宋体" w:cs="Segoe UI"/>
                <w:i w:val="0"/>
                <w:iCs w:val="0"/>
                <w:color w:val="0f1115"/>
                <w:sz w:val="22"/>
                <w:szCs w:val="22"/>
                <w:u w:val="none"/>
                <w:lang w:val="en-US" w:eastAsia="zh-CN"/>
              </w:rPr>
            </w:pPr>
            <w:r>
              <w:rPr>
                <w:rFonts w:hint="eastAsia" w:ascii="Segoe UI" w:hAnsi="Segoe UI" w:eastAsia="宋体" w:cs="Segoe UI"/>
                <w:i w:val="0"/>
                <w:iCs w:val="0"/>
                <w:color w:val="0f1115"/>
                <w:sz w:val="22"/>
                <w:szCs w:val="22"/>
                <w:u w:val="none"/>
                <w:lang w:val="en-US" w:eastAsia="zh-CN"/>
              </w:rPr>
              <w:t xml:space="preserve">4968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北河街</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薛祁路至老文化中心</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次干/背街道路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326</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3781.6</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同上（侧重精细化保洁与死角清理）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团结路</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文昌路至薛祁路</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次干</w:t>
            </w:r>
            <w:r>
              <w:rPr>
                <w:rFonts w:hint="default" w:ascii="Segoe UI" w:hAnsi="Segoe UI" w:eastAsia="Segoe UI" w:cs="Segoe UI"/>
                <w:i w:val="0"/>
                <w:iCs w:val="0"/>
                <w:color w:val="0f1115"/>
                <w:sz w:val="23"/>
                <w:szCs w:val="23"/>
                <w:u w:val="none"/>
                <w:lang w:val="en-US" w:eastAsia="zh-CN" w:bidi="ar"/>
              </w:rPr>
              <w:t xml:space="preserve">/</w:t>
            </w:r>
            <w:r>
              <w:rPr>
                <w:rFonts w:hint="eastAsia" w:ascii="宋体" w:hAnsi="宋体" w:eastAsia="宋体" w:cs="宋体"/>
                <w:i w:val="0"/>
                <w:iCs w:val="0"/>
                <w:color w:val="0f1115"/>
                <w:sz w:val="23"/>
                <w:szCs w:val="23"/>
                <w:u w:val="none"/>
                <w:lang w:val="en-US" w:eastAsia="zh-CN" w:bidi="ar"/>
              </w:rPr>
              <w:t xml:space="preserve">背街道路</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372</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1488</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同上</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同上</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步行街</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全长路段</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商业步行街</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540</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2700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路面清扫、冲洗；</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地砖缝隙清理；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公共设施擦拭；</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重点时段加密保洁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每日2次普扫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小型电动扫地车、高压冲洗车、人力保洁工具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高峰期加倍保洁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0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老菜场+巷道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老菜场周边及连接巷道</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市场周边/巷道</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1525</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垃圾即时清理；</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地面油污深度清洁；</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周边设施维护</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高压冲洗车、强力去油剂、人力保洁工具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收市后深度清理</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广场+巷道</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镇区公共广场及周边巷道</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公共广场/巷道</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6305</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广场铺装面清洗；</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公共设施擦洗；</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高压冲洗车、扫地清洗一体车、人力保洁工具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定期冲洗</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527"/>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园区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周庄镇镇区范围内工业园区</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工业园区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126000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厂区主次干道清扫；</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绿化带垃圾拾捡；</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无主垃圾清理</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大型/小型清扫车、勾臂车、人力保洁工具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全天巡回保洁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614"/>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小巷若干</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镇区范围内其他背街小巷</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背街小巷</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5800</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全面打扫；</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杂物清除；</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深度清洁</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每日普扫</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小型电动扫地车、人力保洁工具</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巡回保洁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二、小区垃圾清运</w:t>
            </w:r>
            <w:r/>
          </w:p>
        </w:tc>
      </w:tr>
      <w:tr>
        <w:trPr>
          <w:trHeight w:val="269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无物业管理小区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全镇区范围内无物业管理小区</w:t>
            </w:r>
            <w:r>
              <w:rPr>
                <w:rFonts w:hint="default" w:ascii="Segoe UI" w:hAnsi="Segoe UI" w:eastAsia="Segoe UI" w:cs="Segoe UI"/>
                <w:i w:val="0"/>
                <w:iCs w:val="0"/>
                <w:color w:val="0f1115"/>
                <w:sz w:val="23"/>
                <w:szCs w:val="23"/>
                <w:u w:val="none"/>
                <w:lang w:val="en-US" w:eastAsia="zh-CN" w:bidi="ar"/>
              </w:rPr>
              <w:br/>
            </w:r>
            <w:r>
              <w:rPr>
                <w:rFonts w:hint="eastAsia" w:ascii="宋体" w:hAnsi="宋体" w:eastAsia="宋体" w:cs="宋体"/>
                <w:i w:val="0"/>
                <w:iCs w:val="0"/>
                <w:color w:val="0f1115"/>
                <w:sz w:val="23"/>
                <w:szCs w:val="23"/>
                <w:u w:val="none"/>
                <w:lang w:val="en-US" w:eastAsia="zh-CN" w:bidi="ar"/>
              </w:rPr>
              <w:t xml:space="preserve">具体小区名单</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无物业小区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文峰花园 府东庄园 世纪明珠 明珠花园 祥云家园 明珠一期 明珠二期 东苑小区 友谊雅居 文昌小区 文昌西区 友谊家园 春雷小区 世纪家园 宏凯小区 朝阳小区 </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楼道堆积物清运；</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废弃家具处理；</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小区空地保洁；</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绿化区域维护；</w:t>
            </w:r>
            <w:r>
              <w:rPr>
                <w:rFonts w:hint="default" w:ascii="Segoe UI" w:hAnsi="Segoe UI" w:eastAsia="Segoe UI" w:cs="Segoe UI"/>
                <w:i w:val="0"/>
                <w:iCs w:val="0"/>
                <w:color w:val="0f1115"/>
                <w:sz w:val="23"/>
                <w:szCs w:val="23"/>
                <w:u w:val="none"/>
                <w:lang w:val="en-US" w:eastAsia="zh-CN" w:bidi="ar"/>
              </w:rPr>
              <w:t xml:space="preserve">5.</w:t>
            </w:r>
            <w:r>
              <w:rPr>
                <w:rFonts w:hint="eastAsia" w:ascii="宋体" w:hAnsi="宋体" w:eastAsia="宋体" w:cs="宋体"/>
                <w:i w:val="0"/>
                <w:iCs w:val="0"/>
                <w:color w:val="0f1115"/>
                <w:sz w:val="23"/>
                <w:szCs w:val="23"/>
                <w:u w:val="none"/>
                <w:lang w:val="en-US" w:eastAsia="zh-CN" w:bidi="ar"/>
              </w:rPr>
              <w:t xml:space="preserve">卫生死角清理；</w:t>
            </w:r>
            <w:r>
              <w:rPr>
                <w:rFonts w:hint="default" w:ascii="Segoe UI" w:hAnsi="Segoe UI" w:eastAsia="Segoe UI" w:cs="Segoe UI"/>
                <w:i w:val="0"/>
                <w:iCs w:val="0"/>
                <w:color w:val="0f1115"/>
                <w:sz w:val="23"/>
                <w:szCs w:val="23"/>
                <w:u w:val="none"/>
                <w:lang w:val="en-US" w:eastAsia="zh-CN" w:bidi="ar"/>
              </w:rPr>
              <w:t xml:space="preserve">6.</w:t>
            </w:r>
            <w:r>
              <w:rPr>
                <w:rFonts w:hint="eastAsia" w:ascii="宋体" w:hAnsi="宋体" w:eastAsia="宋体" w:cs="宋体"/>
                <w:i w:val="0"/>
                <w:iCs w:val="0"/>
                <w:color w:val="0f1115"/>
                <w:sz w:val="23"/>
                <w:szCs w:val="23"/>
                <w:u w:val="none"/>
                <w:lang w:val="en-US" w:eastAsia="zh-CN" w:bidi="ar"/>
              </w:rPr>
              <w:t xml:space="preserve">无主垃圾日产日清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勾臂车、电动垃圾运输车、人力保洁工具</w:t>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定期集中清理</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718"/>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1072"/>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eastAsia" w:ascii="宋体" w:hAnsi="宋体" w:eastAsia="宋体" w:cs="宋体"/>
                <w:i w:val="0"/>
                <w:iCs w:val="0"/>
                <w:color w:val="0f1115"/>
                <w:sz w:val="23"/>
                <w:szCs w:val="23"/>
                <w:u w:val="none"/>
              </w:rPr>
            </w:pPr>
            <w:r>
              <w:rPr>
                <w:rFonts w:hint="eastAsia" w:ascii="宋体" w:hAnsi="宋体" w:eastAsia="宋体" w:cs="宋体"/>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816"/>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有物业小区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全镇区范围内有物业管理小区</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有物业小区</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世纪花苑 丽都小区</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生活垃圾收集点垃圾清运；</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配合垃圾分类工作</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日产日清</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勾臂车、电动垃圾运输车</w:t>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三、东西线垃圾清运</w:t>
            </w:r>
            <w:r/>
          </w:p>
        </w:tc>
      </w:tr>
      <w:tr>
        <w:trPr>
          <w:trHeight w:val="1183"/>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东线垃圾清运线</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东部地区所有行政村和边城社区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各垃圾房清运</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清运各村垃圾房垃圾至边城中转站打包</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highlight w:val="none"/>
                <w:u w:val="none"/>
              </w:rPr>
              <w:suppressLineNumbers w:val="0"/>
            </w:pPr>
            <w:r>
              <w:rPr>
                <w:rFonts w:hint="default" w:ascii="Segoe UI" w:hAnsi="Segoe UI" w:eastAsia="Segoe UI" w:cs="Segoe UI"/>
                <w:i w:val="0"/>
                <w:iCs w:val="0"/>
                <w:color w:val="0f1115"/>
                <w:sz w:val="22"/>
                <w:szCs w:val="22"/>
                <w:highlight w:val="none"/>
                <w:u w:val="none"/>
                <w:lang w:val="en-US" w:eastAsia="zh-CN" w:bidi="ar"/>
              </w:rPr>
              <w:t xml:space="preserve">日产日清</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r>
      <w:tr>
        <w:trPr>
          <w:trHeight w:val="1183"/>
        </w:trPr>
        <w:tc>
          <w:tcPr>
            <w:shd w:val="clear" w:color="auto" w:fill="auto"/>
            <w:tcBorders>
              <w:top w:val="single" w:color="000000" w:sz="4" w:space="0"/>
              <w:left w:val="single" w:color="000000" w:sz="4" w:space="0"/>
              <w:bottom w:val="single" w:color="000000" w:sz="4" w:space="0"/>
              <w:right w:val="single" w:color="000000" w:sz="4" w:space="0"/>
            </w:tcBorders>
            <w:tcW w:w="45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西线垃圾清运线</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西部地区所有行政村和周庄社区</w:t>
            </w:r>
            <w:r/>
          </w:p>
        </w:tc>
        <w:tc>
          <w:tcPr>
            <w:shd w:val="clear" w:color="auto" w:fill="auto"/>
            <w:tcBorders>
              <w:top w:val="single" w:color="000000" w:sz="4" w:space="0"/>
              <w:left w:val="single" w:color="000000" w:sz="4" w:space="0"/>
              <w:bottom w:val="single" w:color="000000" w:sz="4" w:space="0"/>
              <w:right w:val="single" w:color="000000" w:sz="4" w:space="0"/>
            </w:tcBorders>
            <w:tcW w:w="646"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各垃圾房清运</w:t>
            </w:r>
            <w:r/>
          </w:p>
        </w:tc>
        <w:tc>
          <w:tcPr>
            <w:shd w:val="clear" w:color="auto" w:fill="auto"/>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1"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highlight w:val="none"/>
                <w:u w:val="none"/>
              </w:rPr>
              <w:suppressLineNumbers w:val="0"/>
            </w:pPr>
            <w:r>
              <w:rPr>
                <w:rFonts w:hint="eastAsia" w:ascii="宋体" w:hAnsi="宋体" w:eastAsia="宋体" w:cs="宋体"/>
                <w:i w:val="0"/>
                <w:iCs w:val="0"/>
                <w:color w:val="0f1115"/>
                <w:sz w:val="23"/>
                <w:szCs w:val="23"/>
                <w:highlight w:val="none"/>
                <w:u w:val="none"/>
                <w:lang w:val="en-US" w:eastAsia="zh-CN" w:bidi="ar"/>
              </w:rPr>
              <w:t xml:space="preserve">清运各村垃圾房垃圾至周庄中转站打包</w:t>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highlight w:val="none"/>
                <w:u w:val="none"/>
              </w:rPr>
              <w:suppressLineNumbers w:val="0"/>
            </w:pPr>
            <w:r>
              <w:rPr>
                <w:rFonts w:hint="default" w:ascii="Segoe UI" w:hAnsi="Segoe UI" w:eastAsia="Segoe UI" w:cs="Segoe UI"/>
                <w:i w:val="0"/>
                <w:iCs w:val="0"/>
                <w:color w:val="0f1115"/>
                <w:sz w:val="22"/>
                <w:szCs w:val="22"/>
                <w:highlight w:val="none"/>
                <w:u w:val="none"/>
                <w:lang w:val="en-US" w:eastAsia="zh-CN" w:bidi="ar"/>
              </w:rPr>
              <w:t xml:space="preserve">日产日清</w:t>
            </w:r>
            <w:r/>
          </w:p>
        </w:tc>
        <w:tc>
          <w:tcPr>
            <w:shd w:val="clear" w:color="auto" w:fill="auto"/>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rPr>
                <w:rFonts w:hint="default" w:ascii="Segoe UI" w:hAnsi="Segoe UI" w:eastAsia="Segoe UI" w:cs="Segoe UI"/>
                <w:i w:val="0"/>
                <w:iCs w:val="0"/>
                <w:color w:val="0f1115"/>
                <w:sz w:val="22"/>
                <w:szCs w:val="22"/>
                <w:highlight w:val="none"/>
                <w:u w:val="none"/>
              </w:rPr>
            </w:pPr>
            <w:r>
              <w:rPr>
                <w:rFonts w:hint="default" w:ascii="Segoe UI" w:hAnsi="Segoe UI" w:eastAsia="Segoe UI" w:cs="Segoe UI"/>
                <w:i w:val="0"/>
                <w:iCs w:val="0"/>
                <w:color w:val="0f1115"/>
                <w:sz w:val="22"/>
                <w:szCs w:val="22"/>
                <w:highlight w:val="none"/>
                <w:u w:val="none"/>
              </w:rPr>
            </w:r>
            <w:r/>
          </w:p>
        </w:tc>
      </w:tr>
      <w:tr>
        <w:trPr>
          <w:trHeight w:val="443"/>
        </w:trPr>
        <w:tc>
          <w:tcPr>
            <w:gridSpan w:val="9"/>
            <w:shd w:val="clear" w:color="auto" w:fill="ffff00"/>
            <w:tcBorders>
              <w:top w:val="single" w:color="000000" w:sz="4" w:space="0"/>
              <w:left w:val="single" w:color="000000" w:sz="4" w:space="0"/>
              <w:bottom w:val="single" w:color="000000" w:sz="4" w:space="0"/>
              <w:right w:val="single" w:color="000000" w:sz="4" w:space="0"/>
            </w:tcBorders>
            <w:tcW w:w="10135" w:type="dxa"/>
            <w:vAlign w:val="center"/>
            <w:textDirection w:val="lrTb"/>
            <w:noWrap w:val="false"/>
          </w:tcPr>
          <w:p>
            <w:pPr>
              <w:jc w:val="center"/>
              <w:keepLines w:val="0"/>
              <w:keepNext w:val="0"/>
              <w:widowControl/>
              <w:rPr>
                <w:rFonts w:hint="eastAsia" w:ascii="宋体" w:hAnsi="宋体" w:eastAsia="宋体" w:cs="宋体"/>
                <w:i w:val="0"/>
                <w:iCs w:val="0"/>
                <w:color w:val="0f1115"/>
                <w:sz w:val="23"/>
                <w:szCs w:val="23"/>
                <w:u w:val="none"/>
              </w:rPr>
              <w:suppressLineNumbers w:val="0"/>
            </w:pPr>
            <w:r>
              <w:rPr>
                <w:rFonts w:hint="eastAsia" w:ascii="宋体" w:hAnsi="宋体" w:eastAsia="宋体" w:cs="宋体"/>
                <w:i w:val="0"/>
                <w:iCs w:val="0"/>
                <w:color w:val="0f1115"/>
                <w:sz w:val="23"/>
                <w:szCs w:val="23"/>
                <w:u w:val="none"/>
                <w:lang w:val="en-US" w:eastAsia="zh-CN" w:bidi="ar"/>
              </w:rPr>
              <w:t xml:space="preserve">四、公共厕所保洁管护</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1号-26号公厕</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周庄镇镇区范围内26座公共厕所</w:t>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公共厕所</w:t>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3"/>
                <w:szCs w:val="23"/>
                <w:u w:val="none"/>
              </w:rPr>
              <w:suppressLineNumbers w:val="0"/>
            </w:pPr>
            <w:r>
              <w:rPr>
                <w:rFonts w:hint="default" w:ascii="Segoe UI" w:hAnsi="Segoe UI" w:eastAsia="Segoe UI" w:cs="Segoe UI"/>
                <w:i w:val="0"/>
                <w:iCs w:val="0"/>
                <w:color w:val="0f1115"/>
                <w:sz w:val="23"/>
                <w:szCs w:val="23"/>
                <w:u w:val="none"/>
                <w:lang w:val="en-US" w:eastAsia="zh-CN" w:bidi="ar"/>
              </w:rPr>
              <w:t xml:space="preserve">1.</w:t>
            </w:r>
            <w:r>
              <w:rPr>
                <w:rFonts w:hint="eastAsia" w:ascii="宋体" w:hAnsi="宋体" w:eastAsia="宋体" w:cs="宋体"/>
                <w:i w:val="0"/>
                <w:iCs w:val="0"/>
                <w:color w:val="0f1115"/>
                <w:sz w:val="23"/>
                <w:szCs w:val="23"/>
                <w:u w:val="none"/>
                <w:lang w:val="en-US" w:eastAsia="zh-CN" w:bidi="ar"/>
              </w:rPr>
              <w:t xml:space="preserve">全天候开放（</w:t>
            </w:r>
            <w:r>
              <w:rPr>
                <w:rFonts w:hint="default" w:ascii="Segoe UI" w:hAnsi="Segoe UI" w:eastAsia="Segoe UI" w:cs="Segoe UI"/>
                <w:i w:val="0"/>
                <w:iCs w:val="0"/>
                <w:color w:val="0f1115"/>
                <w:sz w:val="23"/>
                <w:szCs w:val="23"/>
                <w:u w:val="none"/>
                <w:lang w:val="en-US" w:eastAsia="zh-CN" w:bidi="ar"/>
              </w:rPr>
              <w:t xml:space="preserve">24</w:t>
            </w:r>
            <w:r>
              <w:rPr>
                <w:rFonts w:hint="eastAsia" w:ascii="宋体" w:hAnsi="宋体" w:eastAsia="宋体" w:cs="宋体"/>
                <w:i w:val="0"/>
                <w:iCs w:val="0"/>
                <w:color w:val="0f1115"/>
                <w:sz w:val="23"/>
                <w:szCs w:val="23"/>
                <w:u w:val="none"/>
                <w:lang w:val="en-US" w:eastAsia="zh-CN" w:bidi="ar"/>
              </w:rPr>
              <w:t xml:space="preserve">小时）；</w:t>
            </w:r>
            <w:r>
              <w:rPr>
                <w:rFonts w:hint="default" w:ascii="Segoe UI" w:hAnsi="Segoe UI" w:eastAsia="Segoe UI" w:cs="Segoe UI"/>
                <w:i w:val="0"/>
                <w:iCs w:val="0"/>
                <w:color w:val="0f1115"/>
                <w:sz w:val="23"/>
                <w:szCs w:val="23"/>
                <w:u w:val="none"/>
                <w:lang w:val="en-US" w:eastAsia="zh-CN" w:bidi="ar"/>
              </w:rPr>
              <w:t xml:space="preserve">2.</w:t>
            </w:r>
            <w:r>
              <w:rPr>
                <w:rFonts w:hint="eastAsia" w:ascii="宋体" w:hAnsi="宋体" w:eastAsia="宋体" w:cs="宋体"/>
                <w:i w:val="0"/>
                <w:iCs w:val="0"/>
                <w:color w:val="0f1115"/>
                <w:sz w:val="23"/>
                <w:szCs w:val="23"/>
                <w:u w:val="none"/>
                <w:lang w:val="en-US" w:eastAsia="zh-CN" w:bidi="ar"/>
              </w:rPr>
              <w:t xml:space="preserve">地面、洗手盆、便池保洁；</w:t>
            </w:r>
            <w:r>
              <w:rPr>
                <w:rFonts w:hint="default" w:ascii="Segoe UI" w:hAnsi="Segoe UI" w:eastAsia="Segoe UI" w:cs="Segoe UI"/>
                <w:i w:val="0"/>
                <w:iCs w:val="0"/>
                <w:color w:val="0f1115"/>
                <w:sz w:val="23"/>
                <w:szCs w:val="23"/>
                <w:u w:val="none"/>
                <w:lang w:val="en-US" w:eastAsia="zh-CN" w:bidi="ar"/>
              </w:rPr>
              <w:t xml:space="preserve">3.</w:t>
            </w:r>
            <w:r>
              <w:rPr>
                <w:rFonts w:hint="eastAsia" w:ascii="宋体" w:hAnsi="宋体" w:eastAsia="宋体" w:cs="宋体"/>
                <w:i w:val="0"/>
                <w:iCs w:val="0"/>
                <w:color w:val="0f1115"/>
                <w:sz w:val="23"/>
                <w:szCs w:val="23"/>
                <w:u w:val="none"/>
                <w:lang w:val="en-US" w:eastAsia="zh-CN" w:bidi="ar"/>
              </w:rPr>
              <w:t xml:space="preserve">设施维护与消杀；</w:t>
            </w:r>
            <w:r>
              <w:rPr>
                <w:rFonts w:hint="default" w:ascii="Segoe UI" w:hAnsi="Segoe UI" w:eastAsia="Segoe UI" w:cs="Segoe UI"/>
                <w:i w:val="0"/>
                <w:iCs w:val="0"/>
                <w:color w:val="0f1115"/>
                <w:sz w:val="23"/>
                <w:szCs w:val="23"/>
                <w:u w:val="none"/>
                <w:lang w:val="en-US" w:eastAsia="zh-CN" w:bidi="ar"/>
              </w:rPr>
              <w:t xml:space="preserve">4.</w:t>
            </w:r>
            <w:r>
              <w:rPr>
                <w:rFonts w:hint="eastAsia" w:ascii="宋体" w:hAnsi="宋体" w:eastAsia="宋体" w:cs="宋体"/>
                <w:i w:val="0"/>
                <w:iCs w:val="0"/>
                <w:color w:val="0f1115"/>
                <w:sz w:val="23"/>
                <w:szCs w:val="23"/>
                <w:u w:val="none"/>
                <w:lang w:val="en-US" w:eastAsia="zh-CN" w:bidi="ar"/>
              </w:rPr>
              <w:t xml:space="preserve">异味控制</w:t>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全天候不间断保洁</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restart"/>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高压冲洗车、清洁工具、消毒剂、除臭设备</w:t>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2"/>
                <w:szCs w:val="22"/>
                <w:u w:val="none"/>
              </w:rPr>
              <w:suppressLineNumbers w:val="0"/>
            </w:pPr>
            <w:r>
              <w:rPr>
                <w:rFonts w:hint="default" w:ascii="Segoe UI" w:hAnsi="Segoe UI" w:eastAsia="Segoe UI" w:cs="Segoe UI"/>
                <w:i w:val="0"/>
                <w:iCs w:val="0"/>
                <w:color w:val="0f1115"/>
                <w:sz w:val="22"/>
                <w:szCs w:val="22"/>
                <w:u w:val="none"/>
                <w:lang w:val="en-US" w:eastAsia="zh-CN" w:bidi="ar"/>
              </w:rPr>
              <w:t xml:space="preserve">高频次巡检</w:t>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443"/>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r>
        <w:trPr>
          <w:trHeight w:val="1076"/>
        </w:trPr>
        <w:tc>
          <w:tcPr>
            <w:shd w:val="clear" w:color="auto" w:fill="ffffff"/>
            <w:tcBorders>
              <w:top w:val="single" w:color="000000" w:sz="4" w:space="0"/>
              <w:left w:val="single" w:color="000000" w:sz="4" w:space="0"/>
              <w:bottom w:val="single" w:color="000000" w:sz="4" w:space="0"/>
              <w:right w:val="single" w:color="000000" w:sz="4" w:space="0"/>
            </w:tcBorders>
            <w:tcW w:w="45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6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46"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24"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21"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424" w:type="dxa"/>
            <w:vAlign w:val="center"/>
            <w:vMerge w:val="continue"/>
            <w:textDirection w:val="lrTb"/>
            <w:noWrap w:val="false"/>
          </w:tcPr>
          <w:p>
            <w:pPr>
              <w:jc w:val="center"/>
              <w:rPr>
                <w:rFonts w:hint="default" w:ascii="Segoe UI" w:hAnsi="Segoe UI" w:eastAsia="Segoe UI" w:cs="Segoe UI"/>
                <w:i w:val="0"/>
                <w:iCs w:val="0"/>
                <w:color w:val="0f1115"/>
                <w:sz w:val="23"/>
                <w:szCs w:val="23"/>
                <w:u w:val="none"/>
              </w:rPr>
            </w:pPr>
            <w:r>
              <w:rPr>
                <w:rFonts w:hint="default" w:ascii="Segoe UI" w:hAnsi="Segoe UI" w:eastAsia="Segoe UI" w:cs="Segoe UI"/>
                <w:i w:val="0"/>
                <w:iCs w:val="0"/>
                <w:color w:val="0f1115"/>
                <w:sz w:val="23"/>
                <w:szCs w:val="23"/>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52" w:type="dxa"/>
            <w:vAlign w:val="center"/>
            <w:vMerge w:val="continue"/>
            <w:textDirection w:val="lrTb"/>
            <w:noWrap w:val="false"/>
          </w:tcPr>
          <w:p>
            <w:pPr>
              <w:jc w:val="center"/>
              <w:rPr>
                <w:rFonts w:hint="default" w:ascii="Segoe UI" w:hAnsi="Segoe UI" w:eastAsia="Segoe UI" w:cs="Segoe UI"/>
                <w:i w:val="0"/>
                <w:iCs w:val="0"/>
                <w:color w:val="0f1115"/>
                <w:sz w:val="22"/>
                <w:szCs w:val="22"/>
                <w:u w:val="none"/>
              </w:rPr>
            </w:pPr>
            <w:r>
              <w:rPr>
                <w:rFonts w:hint="default" w:ascii="Segoe UI" w:hAnsi="Segoe UI" w:eastAsia="Segoe UI" w:cs="Segoe UI"/>
                <w:i w:val="0"/>
                <w:iCs w:val="0"/>
                <w:color w:val="0f1115"/>
                <w:sz w:val="22"/>
                <w:szCs w:val="22"/>
                <w:u w:val="none"/>
              </w:rPr>
            </w:r>
            <w:r/>
          </w:p>
        </w:tc>
      </w:tr>
    </w:tbl>
    <w:p>
      <w:pPr>
        <w:pStyle w:val="1010"/>
        <w:ind w:firstLine="764"/>
        <w:spacing w:before="0" w:beforeAutospacing="0" w:after="0" w:afterAutospacing="0" w:line="560" w:lineRule="exact"/>
        <w:rPr>
          <w:rFonts w:hint="eastAsia" w:ascii="仿宋" w:hAnsi="仿宋" w:eastAsia="仿宋" w:cs="Times New Roman"/>
          <w:color w:val="000000"/>
          <w:sz w:val="28"/>
          <w:szCs w:val="28"/>
          <w:highlight w:val="yellow"/>
          <w:lang w:val="en-US" w:eastAsia="zh-CN"/>
        </w:rPr>
      </w:pPr>
      <w:r>
        <w:rPr>
          <w:rFonts w:hint="eastAsia" w:ascii="仿宋" w:hAnsi="仿宋" w:eastAsia="仿宋" w:cs="Times New Roman"/>
          <w:color w:val="000000"/>
          <w:sz w:val="28"/>
          <w:szCs w:val="28"/>
          <w:highlight w:val="yellow"/>
          <w:lang w:val="en-US" w:eastAsia="zh-CN"/>
        </w:rPr>
      </w:r>
      <w:r/>
    </w:p>
    <w:p>
      <w:pPr>
        <w:pStyle w:val="1010"/>
        <w:numPr>
          <w:ilvl w:val="0"/>
          <w:numId w:val="2"/>
        </w:numPr>
        <w:ind w:firstLine="764"/>
        <w:spacing w:before="0" w:beforeAutospacing="0" w:after="0" w:afterAutospacing="0" w:line="560" w:lineRule="exact"/>
        <w:rPr>
          <w:rFonts w:hint="eastAsia" w:ascii="黑体" w:hAnsi="黑体" w:eastAsia="黑体" w:cs="黑体"/>
          <w:color w:val="000000"/>
          <w:sz w:val="28"/>
          <w:szCs w:val="28"/>
          <w:lang w:val="en-US" w:eastAsia="zh-CN"/>
        </w:rPr>
      </w:pPr>
      <w:r>
        <w:rPr>
          <w:rFonts w:hint="eastAsia" w:ascii="黑体" w:hAnsi="黑体" w:eastAsia="黑体" w:cs="黑体"/>
          <w:color w:val="000000"/>
          <w:sz w:val="28"/>
          <w:szCs w:val="28"/>
          <w:lang w:val="en-US" w:eastAsia="zh-CN"/>
        </w:rPr>
        <w:t xml:space="preserve">技术方案要求 </w:t>
      </w:r>
      <w:r/>
    </w:p>
    <w:p>
      <w:pPr>
        <w:pStyle w:val="1010"/>
        <w:numPr>
          <w:ilvl w:val="0"/>
          <w:numId w:val="0"/>
        </w:numPr>
        <w:ind w:firstLine="562"/>
        <w:spacing w:before="0" w:beforeAutospacing="0" w:after="0" w:afterAutospacing="0" w:line="5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一</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人工作业方案</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镇区每一条道路均落实网格化管理责任，确保全天候有人管理且无盲区遗漏。</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广场区域每日安排专人进行全方位巡回保洁，确保地面无果皮纸屑、烟头杂物及积尘污垢。</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对广场周边设施如座椅、栏杆及宣传栏等进行定期擦拭，保持设施表面洁净无污渍残留。</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遇有重大活动或迎检任务时，立即启动应急预案，增加清扫频次并延长作业时间直至达标。</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主次干道及人行道实施机械化与人工相结合清扫模式，保证路面无垃圾砖头瓦块树叶树枝。</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所有建筑物两米以下墙面小广告及乱张贴宣传物将组织人员及时清理恢复原貌。</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对路面装潢垃圾废弃家具滴撒污浊物实行即时响应机制，确保路面始终保持干净整洁状态。</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针对周庄镇镇区内若干小巷、老旧巷道及无物管小区，实施精细化清扫策略。每日安排专职保洁人员对巷道地面进行彻底清扫，重点清除角落积存的陈年垃圾及卫生死角。对于巷道内散落的砖瓦石块及废弃杂物，做到随产随清，确保路面平整无阻碍。同时加强对巷道两侧墙体及地面的巡查，及时铲除小广告及乱涂画痕迹，保持巷容巷貌整洁有序，杜绝垃圾堆积现象发生。</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方案应详细阐述本项目人员配备情况，包括项目组织机构、人员配置一览表、岗位职责、人员的培训、人员管理制度等。</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针对本项目的人工作业计划，包括人员安排、作业时间及频次、人工作业规程、普扫作业、巡回保洁作业、油污清扫作业、保洁作业、城市“牛皮癣”治理、果皮箱清掏冲洗作业、公厕保洁、突发垃圾处理等。</w:t>
      </w:r>
      <w:r/>
    </w:p>
    <w:p>
      <w:pPr>
        <w:numPr>
          <w:ilvl w:val="0"/>
          <w:numId w:val="3"/>
        </w:num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投标人应仔细踏勘现场，针对本项目作业重难点区域做详细应对措施。</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二</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rPr>
        <w:t xml:space="preserve">机具作业方案</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8"/>
          <w:szCs w:val="28"/>
        </w:rPr>
        <w:t xml:space="preserve">机械化</w:t>
      </w:r>
      <w:r>
        <w:rPr>
          <w:rFonts w:hint="eastAsia" w:ascii="仿宋" w:hAnsi="仿宋" w:eastAsia="仿宋" w:cs="仿宋"/>
          <w:color w:val="000000"/>
          <w:sz w:val="28"/>
          <w:szCs w:val="28"/>
        </w:rPr>
        <w:t xml:space="preserve">清扫设备：根据作业规模，</w:t>
      </w:r>
      <w:r>
        <w:rPr>
          <w:rFonts w:hint="eastAsia" w:ascii="仿宋" w:hAnsi="仿宋" w:eastAsia="仿宋" w:cs="仿宋"/>
          <w:color w:val="000000"/>
          <w:sz w:val="28"/>
          <w:szCs w:val="28"/>
          <w:lang w:val="en-US" w:eastAsia="zh-CN"/>
        </w:rPr>
        <w:t xml:space="preserve">配备满足清扫需求的</w:t>
      </w:r>
      <w:r>
        <w:rPr>
          <w:rFonts w:hint="eastAsia" w:ascii="仿宋" w:hAnsi="仿宋" w:eastAsia="仿宋" w:cs="仿宋"/>
          <w:color w:val="000000"/>
          <w:sz w:val="28"/>
          <w:szCs w:val="28"/>
          <w:highlight w:val="none"/>
          <w:lang w:val="en-US" w:eastAsia="zh-CN"/>
        </w:rPr>
        <w:t xml:space="preserve">道路清扫车、洒水</w:t>
      </w:r>
      <w:r>
        <w:rPr>
          <w:rFonts w:hint="eastAsia" w:ascii="仿宋" w:hAnsi="仿宋" w:eastAsia="仿宋" w:cs="仿宋"/>
          <w:color w:val="000000"/>
          <w:sz w:val="28"/>
          <w:szCs w:val="28"/>
          <w:lang w:val="en-US" w:eastAsia="zh-CN"/>
        </w:rPr>
        <w:t xml:space="preserve">车</w:t>
      </w:r>
      <w:r>
        <w:rPr>
          <w:rFonts w:hint="eastAsia" w:ascii="仿宋" w:hAnsi="仿宋" w:eastAsia="仿宋" w:cs="仿宋"/>
          <w:color w:val="000000"/>
          <w:sz w:val="28"/>
          <w:szCs w:val="28"/>
        </w:rPr>
        <w:t xml:space="preserve">，其他车辆设备按需配备，重点区域增加清扫频次。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辅助清洁设备：为保洁人员配备扫帚、铲子、垃圾收集桶、</w:t>
      </w:r>
      <w:r>
        <w:rPr>
          <w:rFonts w:hint="eastAsia" w:ascii="仿宋" w:hAnsi="仿宋" w:eastAsia="仿宋" w:cs="仿宋"/>
          <w:color w:val="000000"/>
          <w:sz w:val="28"/>
          <w:szCs w:val="28"/>
          <w:lang w:val="en-US" w:eastAsia="zh-CN"/>
        </w:rPr>
        <w:t xml:space="preserve">不少于10辆</w:t>
      </w:r>
      <w:r>
        <w:rPr>
          <w:rFonts w:hint="eastAsia" w:ascii="仿宋" w:hAnsi="仿宋" w:eastAsia="仿宋" w:cs="仿宋"/>
          <w:color w:val="000000"/>
          <w:sz w:val="28"/>
          <w:szCs w:val="28"/>
        </w:rPr>
        <w:t xml:space="preserve">三轮</w:t>
      </w:r>
      <w:r>
        <w:rPr>
          <w:rFonts w:hint="eastAsia" w:ascii="仿宋" w:hAnsi="仿宋" w:eastAsia="仿宋" w:cs="仿宋"/>
          <w:color w:val="000000"/>
          <w:sz w:val="28"/>
          <w:szCs w:val="28"/>
          <w:lang w:val="en-US" w:eastAsia="zh-CN"/>
        </w:rPr>
        <w:t xml:space="preserve">垃圾</w:t>
      </w:r>
      <w:r>
        <w:rPr>
          <w:rFonts w:hint="eastAsia" w:ascii="仿宋" w:hAnsi="仿宋" w:eastAsia="仿宋" w:cs="仿宋"/>
          <w:color w:val="000000"/>
          <w:sz w:val="28"/>
          <w:szCs w:val="28"/>
        </w:rPr>
        <w:t xml:space="preserve">车等工具，保证人工清扫保洁工作顺利开展。</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应每天进行冲洗作业：车行道冲洗每天1-2次，作业时控制车速不超过25公里/小时。人行道冲洗作业时间应安排在22:00-次日6:00的时段进行，每周至少全覆盖清洗一次。冲洗完成后道路达到“见湿不见水，路面见本色的要求。对于污染重的路段，须按采购人要求增加清洗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道路应每天进行不低于两次的洗扫作业：第一次洗扫作业7点前完成；第二次洗扫作业16点前完成。充分发挥洗扫车洗扫、吸污、收水功能，作业车速不超过15公里/小时。</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道路洒水降尘频次冬季2次、夏季3次。特殊情况如应急工作、重大活动、重污染天气或环境温度35℃以上时，按采购人要求增加洒水频次。</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所有机械化作业车辆有效作业时间不低于6小时（不含未作业时行驶时间和水箱加水、放污水、倒渣等时间）。</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方案应详细阐述机具作业时间、规程(机具配置及维护、作业方式、作业频次、作业程序)等内容。</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每天须至少保证2台垃圾清理车进行垃圾清运作业，1台洒水车进行洒水作业，2台巡逻车进行质量及服务巡查工作。</w:t>
      </w:r>
      <w:r/>
    </w:p>
    <w:p>
      <w:pPr>
        <w:numPr>
          <w:ilvl w:val="0"/>
          <w:numId w:val="4"/>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有针对驾驶员的管理制度，包括但不限于：</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①驾驶员管理制度:所有司机必须遵守《中华人民共和国道路交通管理条例》及有关交通安全管理的规章规则，安全驾车。</w:t>
      </w:r>
      <w:r/>
    </w:p>
    <w:p>
      <w:pPr>
        <w:numPr>
          <w:ilvl w:val="0"/>
          <w:numId w:val="0"/>
        </w:numPr>
        <w:ind w:right="0" w:firstLine="56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②驾驶员安全培训:驾驶员每月必须进行1次安全及操作培训，并作好培训记录，培训工作由车队长组织。驾驶员作业时必须严格按照作业要求行驶，不得为早下班开快车降低作业质量，不得越区域作业。</w:t>
      </w:r>
      <w:r/>
    </w:p>
    <w:p>
      <w:pPr>
        <w:ind w:right="0" w:firstLine="562"/>
        <w:keepLines w:val="0"/>
        <w:keepNext w:val="0"/>
        <w:pageBreakBefore w:val="0"/>
        <w:spacing w:line="480" w:lineRule="exact"/>
        <w:widowControl w:val="off"/>
        <w:tabs>
          <w:tab w:val="left" w:pos="1440" w:leader="none"/>
        </w:tabs>
        <w:rPr>
          <w:rFonts w:hint="default" w:ascii="仿宋" w:hAnsi="仿宋" w:eastAsia="仿宋" w:cs="仿宋"/>
          <w:sz w:val="28"/>
          <w:szCs w:val="28"/>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三）生活垃圾收运方案</w:t>
      </w:r>
      <w:r>
        <w:rPr>
          <w:rFonts w:hint="eastAsia" w:ascii="仿宋" w:hAnsi="仿宋" w:eastAsia="仿宋" w:cs="仿宋"/>
          <w:b/>
          <w:color w:val="000000"/>
          <w:sz w:val="28"/>
          <w:szCs w:val="28"/>
          <w:lang w:val="en-US" w:eastAsia="zh-CN"/>
        </w:rPr>
        <w:tab/>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根据作业规模，</w:t>
      </w:r>
      <w:r>
        <w:rPr>
          <w:rFonts w:hint="eastAsia" w:ascii="仿宋" w:hAnsi="仿宋" w:eastAsia="仿宋" w:cs="仿宋"/>
          <w:color w:val="000000"/>
          <w:sz w:val="28"/>
          <w:szCs w:val="28"/>
          <w:lang w:val="en-US" w:eastAsia="zh-CN"/>
        </w:rPr>
        <w:t xml:space="preserve">至少配备</w:t>
      </w:r>
      <w:r>
        <w:rPr>
          <w:rFonts w:hint="eastAsia" w:ascii="仿宋" w:hAnsi="仿宋" w:eastAsia="仿宋" w:cs="仿宋"/>
          <w:color w:val="000000"/>
          <w:sz w:val="28"/>
          <w:szCs w:val="28"/>
          <w:highlight w:val="none"/>
          <w:lang w:val="en-US" w:eastAsia="zh-CN"/>
        </w:rPr>
        <w:t xml:space="preserve">2台垃圾清理车</w:t>
      </w:r>
      <w:r>
        <w:rPr>
          <w:rFonts w:hint="eastAsia" w:ascii="仿宋" w:hAnsi="仿宋" w:eastAsia="仿宋" w:cs="仿宋"/>
          <w:color w:val="000000"/>
          <w:sz w:val="28"/>
          <w:szCs w:val="28"/>
          <w:lang w:val="en-US" w:eastAsia="zh-CN"/>
        </w:rPr>
        <w:t xml:space="preserve">，垃圾清理车</w:t>
      </w:r>
      <w:r>
        <w:rPr>
          <w:rFonts w:hint="eastAsia" w:ascii="仿宋" w:hAnsi="仿宋" w:eastAsia="仿宋" w:cs="仿宋"/>
          <w:color w:val="000000"/>
          <w:sz w:val="28"/>
          <w:szCs w:val="28"/>
        </w:rPr>
        <w:t xml:space="preserve">垃圾运输至转运站后，然后将垃圾倒入转运站的垃圾压缩设备，通过压缩减少垃圾体积，提高运输效率。</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在转运过程中，严格遵守环保要求，确保垃圾</w:t>
      </w:r>
      <w:r>
        <w:rPr>
          <w:rFonts w:hint="eastAsia" w:ascii="仿宋" w:hAnsi="仿宋" w:eastAsia="仿宋" w:cs="仿宋"/>
          <w:color w:val="000000"/>
          <w:sz w:val="28"/>
          <w:szCs w:val="28"/>
          <w:lang w:val="en-US" w:eastAsia="zh-CN"/>
        </w:rPr>
        <w:t xml:space="preserve">清理</w:t>
      </w:r>
      <w:r>
        <w:rPr>
          <w:rFonts w:hint="eastAsia" w:ascii="仿宋" w:hAnsi="仿宋" w:eastAsia="仿宋" w:cs="仿宋"/>
          <w:color w:val="000000"/>
          <w:sz w:val="28"/>
          <w:szCs w:val="28"/>
        </w:rPr>
        <w:t xml:space="preserve">车辆密闭良好，防止垃圾泄漏与散落。转运站定期进行环境清理与消毒，减少异味与病菌传播。</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3）方案应详细阐述前端垃圾收运计划，包括生活垃圾的收集、清运作业的安排、垃圾运输流程、作业规范、应急与安全文明作业等。</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4）方案应详细阐述垃圾收集（中转）站运营计划，包括中转站操作规范、中转站清洁作业、中转站操作流程、中转站消杀除臭作业等。</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每天9：00前完成所有垃圾收集点垃圾桶（箱）内及周边堆放、暴露垃圾的收集工作，保证所有垃圾桶（箱）清空，收集点周边干净整洁，所有垃圾上车（压缩车）；9：00-18:00为压缩车转运、主干道二次收集、乡村公路巡回收集（对自行发现或接到投诉、通知的个别满溢垃圾桶（箱）及周边堆放、暴露垃圾进行收集）时间。</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 作业人员身着统一环卫标志服上岗，着装干净整洁。</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 作业人员严格执行上、下班制度，不得在收运时间内分拣垃圾。</w:t>
      </w:r>
      <w:r/>
    </w:p>
    <w:p>
      <w:pPr>
        <w:ind w:left="0" w:right="0" w:firstLine="480"/>
        <w:keepLines w:val="0"/>
        <w:keepNext w:val="0"/>
        <w:pageBreakBefore w:val="0"/>
        <w:spacing w:line="480" w:lineRule="exact"/>
        <w:widowControl w:val="off"/>
        <w:tabs>
          <w:tab w:val="left" w:pos="1440" w:leader="none"/>
        </w:tabs>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③ 作业人员应遵守生产作业安全和道路交通安全。</w:t>
      </w:r>
      <w:r/>
    </w:p>
    <w:p>
      <w:pPr>
        <w:ind w:firstLine="562"/>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四</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应急服务方案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1）方案应详细阐述针对本项目的应急组织机构、应急组织职责、应急情况分类、应急处理预警分级、传达机制、应急人员、机具调配措施、应急演练和培训计划等。</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应急救援队伍：本项目应建立应急救援队伍，设置1名应急组长，1名现场管理人员，1名后勤人员专门负责应急事故处置。按照每10名一线作业人员配备至少1名应急救援人员的标准组建队伍，或与专业救援队伍签订协议。</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3）应急演练与物资管理：每年至少组织开展2次事故应急救援预案演练（高危行业领域企业每半年至少1次），应急物资储备种类和数量满足应急预案要求。</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4）事故报告：事故发生后15分钟内电话上报，30分钟内形成书面文字将事故情况逐级上报至部门主管和安全管理部门。</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5）事故调查组人员组成：事故调查组由公司安全管理部门牵头，成员包括技术专家（如工艺工程师、设备工程师等）、管理人员（如部门主管、安全管理人员等）以及一线员工代表。</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重大</w:t>
      </w:r>
      <w:r>
        <w:rPr>
          <w:rFonts w:hint="eastAsia" w:ascii="仿宋" w:hAnsi="仿宋" w:eastAsia="仿宋" w:cs="仿宋"/>
          <w:color w:val="000000"/>
          <w:sz w:val="28"/>
          <w:szCs w:val="28"/>
          <w:lang w:val="en-US" w:eastAsia="zh-CN"/>
        </w:rPr>
        <w:t xml:space="preserve">节假日或活动</w:t>
      </w:r>
      <w:r>
        <w:rPr>
          <w:rFonts w:hint="eastAsia" w:ascii="仿宋" w:hAnsi="仿宋" w:eastAsia="仿宋" w:cs="仿宋"/>
          <w:color w:val="000000"/>
          <w:sz w:val="28"/>
          <w:szCs w:val="28"/>
        </w:rPr>
        <w:t xml:space="preserve">保障应急预案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在重大</w:t>
      </w:r>
      <w:r>
        <w:rPr>
          <w:rFonts w:hint="eastAsia" w:ascii="仿宋" w:hAnsi="仿宋" w:eastAsia="仿宋" w:cs="仿宋"/>
          <w:color w:val="000000"/>
          <w:sz w:val="28"/>
          <w:szCs w:val="28"/>
          <w:lang w:val="en-US" w:eastAsia="zh-CN"/>
        </w:rPr>
        <w:t xml:space="preserve">节假日或活动期间</w:t>
      </w:r>
      <w:r>
        <w:rPr>
          <w:rFonts w:hint="eastAsia" w:ascii="仿宋" w:hAnsi="仿宋" w:eastAsia="仿宋" w:cs="仿宋"/>
          <w:color w:val="000000"/>
          <w:sz w:val="28"/>
          <w:szCs w:val="28"/>
        </w:rPr>
        <w:t xml:space="preserve">，提前制定保障方案，增加保洁人员和设备投入，对活动周边道路进行重点清扫保洁，提高清扫频率和保洁标准。活动期间，安排专人在活动现场及周边道路值守，及时清理垃圾，确保环境整洁。</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7）</w:t>
      </w:r>
      <w:r>
        <w:rPr>
          <w:rFonts w:hint="eastAsia" w:ascii="仿宋" w:hAnsi="仿宋" w:eastAsia="仿宋" w:cs="仿宋"/>
          <w:color w:val="000000"/>
          <w:sz w:val="28"/>
          <w:szCs w:val="28"/>
        </w:rPr>
        <w:t xml:space="preserve">特殊季节性清扫保洁应急预案应急预案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不同特殊季节给道路清扫保洁工作带来的挑战，通过优化作业流程、合理调配资源、强化应急措施，确保道路在特殊季节始终保持整洁、畅通，为市民创造良好的出行和生活环境。</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8）</w:t>
      </w:r>
      <w:r>
        <w:rPr>
          <w:rFonts w:hint="eastAsia" w:ascii="仿宋" w:hAnsi="仿宋" w:eastAsia="仿宋" w:cs="仿宋"/>
          <w:color w:val="000000"/>
          <w:sz w:val="28"/>
          <w:szCs w:val="28"/>
        </w:rPr>
        <w:t xml:space="preserve">铲雪除冰应急预案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根据降雪量及时启动除雪应急预案，组织人员和设备进行除雪作业。优先保障主干道、桥梁、陡坡等重点路段的除雪工作，采用机械除雪和人工除雪相结合的方式，及时清除路面积雪，撒布融雪剂，防止路面结冰。</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9）</w:t>
      </w:r>
      <w:r>
        <w:rPr>
          <w:rFonts w:hint="eastAsia" w:ascii="仿宋" w:hAnsi="仿宋" w:eastAsia="仿宋" w:cs="仿宋"/>
          <w:color w:val="000000"/>
          <w:sz w:val="28"/>
          <w:szCs w:val="28"/>
        </w:rPr>
        <w:t xml:space="preserve">台风暴雨等恶劣天气应急预案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在台风暴雨恶劣天气下，道路保洁方案需着重考虑保障安全、高效清理和协同作业。</w:t>
      </w:r>
      <w:r/>
    </w:p>
    <w:p>
      <w:pPr>
        <w:ind w:left="0" w:right="0" w:firstLine="480"/>
        <w:keepLines w:val="0"/>
        <w:keepNext w:val="0"/>
        <w:pageBreakBefore w:val="0"/>
        <w:spacing w:line="480" w:lineRule="exact"/>
        <w:widowControl w:val="off"/>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10）</w:t>
      </w:r>
      <w:r>
        <w:rPr>
          <w:rFonts w:hint="eastAsia" w:ascii="仿宋" w:hAnsi="仿宋" w:eastAsia="仿宋" w:cs="仿宋"/>
          <w:color w:val="000000"/>
          <w:sz w:val="28"/>
          <w:szCs w:val="28"/>
        </w:rPr>
        <w:t xml:space="preserve">交通事故现场处理应急预案</w:t>
      </w:r>
      <w:r/>
    </w:p>
    <w:p>
      <w:pPr>
        <w:ind w:left="0" w:right="0" w:firstLine="480"/>
        <w:keepLines w:val="0"/>
        <w:keepNext w:val="0"/>
        <w:pageBreakBefore w:val="0"/>
        <w:spacing w:line="480" w:lineRule="exact"/>
        <w:widowControl w:val="off"/>
        <w:rPr>
          <w:rFonts w:hint="eastAsia" w:ascii="仿宋" w:hAnsi="仿宋" w:eastAsia="仿宋" w:cs="仿宋"/>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交通事故现场的道路保洁需快速、安全且细致地恢复道路环境</w:t>
      </w:r>
      <w:r>
        <w:rPr>
          <w:rFonts w:hint="eastAsia" w:ascii="仿宋" w:hAnsi="仿宋" w:eastAsia="仿宋" w:cs="仿宋"/>
          <w:color w:val="000000"/>
          <w:sz w:val="28"/>
          <w:szCs w:val="28"/>
          <w:highlight w:val="none"/>
          <w:lang w:eastAsia="zh-CN"/>
        </w:rPr>
        <w:t xml:space="preserve">。</w:t>
      </w:r>
      <w:r/>
    </w:p>
    <w:p>
      <w:pPr>
        <w:numPr>
          <w:ilvl w:val="0"/>
          <w:numId w:val="5"/>
        </w:numPr>
        <w:ind w:firstLine="562"/>
        <w:keepLines w:val="0"/>
        <w:keepNext w:val="0"/>
        <w:pageBreakBefore w:val="0"/>
        <w:spacing w:line="48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安全保障方案</w:t>
      </w:r>
      <w:r/>
    </w:p>
    <w:p>
      <w:pPr>
        <w:ind w:right="0" w:firstLine="56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通过全面系统的道路保洁安全保障方案，从人员培训、安全作业制度、安全保障设施设备配备，安全管理措施、安全培训制度等各个环节入手，为道路保洁作业提供全方位的安全保障，有效降低安全事故发生率，确保保洁人员的生命安全与身体健康，保障城市道路保洁工作的顺利开展。</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2）方案应详细阐述本项目安全生产管理制度、安全保障体系、员工安全生产培训计划、保洁安全操作规程、安全生产内部检查计划等。</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明确各单位安全生产责任人，建立健全安全生产责任制，确保各级管理人员和从业人员的安全生产职责清晰明确，全面落实“两单两卡”制度，全面推进安全生产标准化建设，全面贯彻企业全员安全生产责任制。</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4）职责明确与落实</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①各级人员职责清单：服务商应制定各级管理人员和从业人员的安全生产职责清单，每人一份。</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②履职记录：服务商安全生产责任人每月至少进行 1 次安全检查并记录，各级管理人员每周至少进行 1 次安全巡查并记录，从业人员每天进行岗位安全自查并记录。</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③安全培训与台账</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培训计划与实施：制定年度安全生产培训计划并按计划实施.</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培训记录：新录用作业人员，必须进行安全培训，培训合格才能上岗，同时做好培训记录。每次培训应有记录，包括培训时间、地点、内容、参加人员等。</w:t>
      </w:r>
      <w:r/>
    </w:p>
    <w:p>
      <w:pPr>
        <w:numPr>
          <w:ilvl w:val="0"/>
          <w:numId w:val="0"/>
        </w:numPr>
        <w:ind w:firstLine="560"/>
        <w:keepLines w:val="0"/>
        <w:keepNext w:val="0"/>
        <w:pageBreakBefore w:val="0"/>
        <w:spacing w:line="480" w:lineRule="exact"/>
        <w:widowControl w:val="off"/>
        <w:rPr>
          <w:rFonts w:hint="default" w:ascii="仿宋" w:hAnsi="仿宋" w:eastAsia="仿宋" w:cs="仿宋"/>
          <w:b/>
          <w:color w:val="000000"/>
          <w:sz w:val="28"/>
          <w:szCs w:val="28"/>
          <w:lang w:val="en-US" w:eastAsia="zh-CN"/>
        </w:rPr>
      </w:pPr>
      <w:r>
        <w:rPr>
          <w:rFonts w:hint="eastAsia" w:ascii="仿宋" w:hAnsi="仿宋" w:eastAsia="仿宋" w:cs="仿宋"/>
          <w:color w:val="000000"/>
          <w:sz w:val="28"/>
          <w:szCs w:val="28"/>
          <w:lang w:val="en-US" w:eastAsia="zh-CN"/>
        </w:rPr>
        <w:t xml:space="preserve">每年针对本项目开展不少于2次安全应急演练培训。</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lang w:val="en-US" w:eastAsia="zh-CN"/>
        </w:rPr>
        <w:t xml:space="preserve">六</w:t>
      </w:r>
      <w:r>
        <w:rPr>
          <w:rFonts w:hint="eastAsia" w:ascii="仿宋" w:hAnsi="仿宋" w:eastAsia="仿宋" w:cs="仿宋"/>
          <w:b/>
          <w:color w:val="000000"/>
          <w:sz w:val="28"/>
          <w:szCs w:val="28"/>
          <w:lang w:eastAsia="zh-CN"/>
        </w:rPr>
        <w:t xml:space="preserve">）</w:t>
      </w:r>
      <w:r>
        <w:rPr>
          <w:rFonts w:hint="eastAsia" w:ascii="仿宋" w:hAnsi="仿宋" w:eastAsia="仿宋" w:cs="仿宋"/>
          <w:b/>
          <w:color w:val="000000"/>
          <w:sz w:val="28"/>
          <w:szCs w:val="28"/>
        </w:rPr>
        <w:t xml:space="preserve">质量控制方案</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通过全面系统的道路保洁质量控制方案，从质量控制目标、质量管理层级、质量考核体系等多个方面入手，确保道路保洁工作质量始终保持在较高水平，为城市居民创造整洁、舒适的生活环境。</w:t>
      </w:r>
      <w:r/>
    </w:p>
    <w:p>
      <w:pPr>
        <w:ind w:left="0" w:right="0" w:firstLine="480"/>
        <w:keepLines w:val="0"/>
        <w:keepNext w:val="0"/>
        <w:pageBreakBefore w:val="0"/>
        <w:spacing w:line="480" w:lineRule="exact"/>
        <w:widowControl w:val="off"/>
        <w:rPr>
          <w:rFonts w:hint="eastAsia" w:ascii="仿宋" w:hAnsi="仿宋" w:eastAsia="仿宋" w:cs="仿宋"/>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2）方案应想详细阐述本项目质量控制目标、环卫作业质量体系及管理措施、垃圾清运质量标准、质量考核制度等。</w:t>
      </w:r>
      <w:r/>
    </w:p>
    <w:p>
      <w:pPr>
        <w:ind w:left="0" w:right="0" w:firstLine="480"/>
        <w:keepLines w:val="0"/>
        <w:keepNext w:val="0"/>
        <w:pageBreakBefore w:val="0"/>
        <w:spacing w:line="480" w:lineRule="exact"/>
        <w:widowControl w:val="off"/>
        <w:rPr>
          <w:rFonts w:hint="default" w:ascii="仿宋" w:hAnsi="仿宋" w:eastAsia="仿宋" w:cs="Times New Roman"/>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val="en-US" w:eastAsia="zh-CN"/>
        </w:rPr>
        <w:t xml:space="preserve">3）针对本项目服务质量应满足：业主及市民服务满意率≥90%，环境保洁率≥95%,投诉处理率应≥95%，员工专业培训合格率≥90%，安全事故发生率＜5%，普扫合格率≥95%，垃圾收运合格率≥95%，应急情况处理时效性≤2小时等。 </w:t>
      </w:r>
      <w:r>
        <w:rPr>
          <w:rFonts w:hint="eastAsia" w:ascii="仿宋" w:hAnsi="仿宋" w:eastAsia="仿宋" w:cs="Times New Roman"/>
          <w:color w:val="000000"/>
          <w:sz w:val="28"/>
          <w:szCs w:val="28"/>
          <w:lang w:val="en-US" w:eastAsia="zh-CN"/>
        </w:rPr>
        <w:t xml:space="preserve">                                                                                                  </w:t>
      </w:r>
      <w:r/>
    </w:p>
    <w:p>
      <w:pPr>
        <w:ind w:firstLine="554"/>
        <w:keepLines w:val="0"/>
        <w:keepNext w:val="0"/>
        <w:pageBreakBefore w:val="0"/>
        <w:spacing w:line="480" w:lineRule="exact"/>
        <w:widowControl w:val="off"/>
        <w:rPr>
          <w:rFonts w:hint="eastAsia" w:ascii="仿宋" w:hAnsi="仿宋" w:eastAsia="仿宋"/>
          <w:b/>
          <w:color w:val="000000" w:themeColor="text1"/>
          <w:spacing w:val="-2"/>
          <w:sz w:val="28"/>
          <w:szCs w:val="28"/>
          <w:highlight w:val="none"/>
          <w:lang w:val="en-US" w:eastAsia="zh-CN"/>
        </w:rPr>
      </w:pPr>
      <w:r>
        <w:rPr>
          <w:rFonts w:hint="eastAsia" w:ascii="仿宋" w:hAnsi="仿宋" w:eastAsia="仿宋"/>
          <w:b/>
          <w:color w:val="000000" w:themeColor="text1"/>
          <w:spacing w:val="-2"/>
          <w:sz w:val="28"/>
          <w:szCs w:val="28"/>
          <w:highlight w:val="none"/>
          <w:lang w:val="en-US" w:eastAsia="zh-CN"/>
        </w:rPr>
        <w:t xml:space="preserve">5</w:t>
      </w:r>
      <w:r>
        <w:rPr>
          <w:rFonts w:hint="eastAsia" w:ascii="仿宋" w:hAnsi="仿宋" w:eastAsia="仿宋"/>
          <w:b/>
          <w:color w:val="000000" w:themeColor="text1"/>
          <w:spacing w:val="-2"/>
          <w:sz w:val="28"/>
          <w:szCs w:val="28"/>
          <w:highlight w:val="none"/>
        </w:rPr>
        <w:t xml:space="preserve">、</w:t>
      </w:r>
      <w:r>
        <w:rPr>
          <w:rFonts w:hint="eastAsia" w:ascii="仿宋" w:hAnsi="仿宋" w:eastAsia="仿宋"/>
          <w:b/>
          <w:color w:val="000000" w:themeColor="text1"/>
          <w:spacing w:val="-2"/>
          <w:sz w:val="28"/>
          <w:szCs w:val="28"/>
          <w:highlight w:val="none"/>
          <w:lang w:val="en-US" w:eastAsia="zh-CN"/>
        </w:rPr>
        <w:t xml:space="preserve">考核管理办法：</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（一）考核总则</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rPr>
      </w:pPr>
      <w:r>
        <w:rPr>
          <w:rFonts w:hint="eastAsia" w:ascii="仿宋" w:hAnsi="仿宋" w:eastAsia="仿宋" w:cs="仿宋"/>
          <w:b w:val="0"/>
          <w:bCs w:val="0"/>
          <w:i w:val="0"/>
          <w:strike w:val="0"/>
          <w:color w:val="auto"/>
          <w:sz w:val="28"/>
          <w:szCs w:val="28"/>
          <w:u w:val="none"/>
          <w:lang w:val="en-US" w:eastAsia="zh-CN" w:bidi="ar"/>
        </w:rPr>
        <w:t xml:space="preserve">为规范外包环卫服务单位作业行为，提升辖区环境卫生保洁质量，压实外包服务主体责任，建立标准化、常态化、制度化的考核监管机制，保障环境卫生工作有序、优质开展，结合实际环卫工作开展情况，特制定本考核方案。本方案适用于所有承接辖区环卫保洁、垃圾清运、路面养护、公共区域环境卫生维护等服务的外包合作单位。考核周期为每半年开展一次综合考核，考核结果直接与服务费用结算、合作合同存续挂钩。</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（二）考核方式与维度</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rPr>
      </w:pPr>
      <w:r>
        <w:rPr>
          <w:rFonts w:hint="eastAsia" w:ascii="仿宋" w:hAnsi="仿宋" w:eastAsia="仿宋" w:cs="仿宋"/>
          <w:b w:val="0"/>
          <w:i w:val="0"/>
          <w:strike w:val="0"/>
          <w:color w:val="auto"/>
          <w:sz w:val="28"/>
          <w:szCs w:val="28"/>
          <w:u w:val="none"/>
          <w:lang w:val="en-US" w:eastAsia="zh-CN" w:bidi="ar"/>
        </w:rPr>
        <w:t xml:space="preserve">本次半年综合考核采用</w:t>
      </w:r>
      <w:r>
        <w:rPr>
          <w:rStyle w:val="731"/>
          <w:rFonts w:hint="eastAsia" w:ascii="仿宋" w:hAnsi="仿宋" w:eastAsia="仿宋" w:cs="仿宋"/>
          <w:b w:val="0"/>
          <w:i w:val="0"/>
          <w:strike w:val="0"/>
          <w:color w:val="auto"/>
          <w:sz w:val="28"/>
          <w:szCs w:val="28"/>
          <w:u w:val="none"/>
          <w:lang w:val="en-US" w:eastAsia="zh-CN" w:bidi="ar"/>
        </w:rPr>
        <w:t xml:space="preserve">听、查、看</w:t>
      </w:r>
      <w:r>
        <w:rPr>
          <w:rFonts w:hint="eastAsia" w:ascii="仿宋" w:hAnsi="仿宋" w:eastAsia="仿宋" w:cs="仿宋"/>
          <w:b w:val="0"/>
          <w:i w:val="0"/>
          <w:strike w:val="0"/>
          <w:color w:val="auto"/>
          <w:sz w:val="28"/>
          <w:szCs w:val="28"/>
          <w:u w:val="none"/>
          <w:lang w:val="en-US" w:eastAsia="zh-CN" w:bidi="ar"/>
        </w:rPr>
        <w:t xml:space="preserve">三位一体的综合考评方式，全方位、多角度核查外包环卫单位服务履职情况，确保考核公平、公正、全面、真实。</w:t>
      </w:r>
      <w:r/>
    </w:p>
    <w:p>
      <w:pPr>
        <w:ind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1）听：听取工作汇报与反馈考核组现场听取外包环卫单位半年工作开展情况汇报，重点核查年度保洁计划落实、人员设备配置、日常作业管控、问题整改落实、难点区域治理等工作内容。同时收集街道、社区、居民群众对环卫服务的意见、投诉及建议，梳理服务过程中的突出问题与亮点工作，综合评判服务履职主动性与规范性。</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2）查：查阅台账与资料考核组核查外包单位各类环卫作业台账及佐证资料，主要包括：</w:t>
      </w:r>
      <w:r>
        <w:rPr>
          <w:rFonts w:hint="eastAsia" w:ascii="仿宋" w:hAnsi="仿宋" w:eastAsia="仿宋" w:cs="仿宋"/>
          <w:color w:val="ff0000"/>
          <w:sz w:val="28"/>
          <w:szCs w:val="28"/>
          <w:highlight w:val="none"/>
          <w:lang w:val="en-US" w:eastAsia="zh-CN" w:bidi="ar-SA"/>
        </w:rPr>
        <w:t xml:space="preserve">环卫工人工资发放流水及社保记录、</w:t>
      </w:r>
      <w:r>
        <w:rPr>
          <w:rFonts w:hint="eastAsia" w:ascii="仿宋" w:hAnsi="仿宋" w:eastAsia="仿宋" w:cs="仿宋"/>
          <w:color w:val="ff0000"/>
          <w:sz w:val="28"/>
          <w:szCs w:val="28"/>
          <w:lang w:val="en-US" w:eastAsia="zh-CN" w:bidi="ar-SA"/>
        </w:rPr>
        <w:t xml:space="preserve">环卫工人考勤记录、作业设备运维台账、日常保洁巡查记录、垃圾清运登记台账、问题整改回执、安全作业培训记录、物资领用台账、投诉处理闭环资料、各级检查整改资料等。核查重点为台账完整性、数据真实性、工作闭环性，杜绝虚假作业、台账造假、问题整改不到位等情况。</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3）看：现场实地核查考核组采取随机抽查、全覆盖巡检、重点点位复查相结合的方式，对辖区主次干道、背街小巷、小区周边、公共广场、绿化带、公厕、垃圾收集点等重点区域进行实地检查。重点查看路面干净整洁度、无积存垃圾、无白色污染、无落叶堆积、无卫生死角、垃圾日产日清、设施完好整洁、作业规范有序等实际作业成效，直观判定环卫保洁整体质量。</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highlight w:val="none"/>
          <w:lang w:val="en-US" w:eastAsia="zh-CN" w:bidi="ar-SA"/>
        </w:rPr>
      </w:pPr>
      <w:r>
        <w:rPr>
          <w:rFonts w:hint="eastAsia" w:ascii="仿宋" w:hAnsi="仿宋" w:eastAsia="仿宋" w:cs="仿宋"/>
          <w:color w:val="ff0000"/>
          <w:sz w:val="28"/>
          <w:szCs w:val="28"/>
          <w:highlight w:val="none"/>
          <w:lang w:val="en-US" w:eastAsia="zh-CN" w:bidi="ar-SA"/>
        </w:rPr>
        <w:t xml:space="preserve">成交供应商必须安排项目负责人全天驻镇；项目负责人不得兼职其他项目，每月在岗不少于26天，离岗必须提前3天书面报备镇环卫负责人，擅自离岗1天扣1000 元。</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（三）考核等次及基础扣款标准</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rPr>
      </w:pPr>
      <w:r>
        <w:rPr>
          <w:rFonts w:hint="eastAsia" w:ascii="仿宋" w:hAnsi="仿宋" w:eastAsia="仿宋" w:cs="仿宋"/>
          <w:b w:val="0"/>
          <w:i w:val="0"/>
          <w:strike w:val="0"/>
          <w:color w:val="auto"/>
          <w:sz w:val="28"/>
          <w:szCs w:val="28"/>
          <w:u w:val="none"/>
          <w:lang w:val="en-US" w:eastAsia="zh-CN" w:bidi="ar"/>
        </w:rPr>
        <w:t xml:space="preserve">结合听、查、看三项综合考核得分及日常工作表现，将考核结果划分为</w:t>
      </w:r>
      <w:r>
        <w:rPr>
          <w:rStyle w:val="731"/>
          <w:rFonts w:hint="eastAsia" w:ascii="仿宋" w:hAnsi="仿宋" w:eastAsia="仿宋" w:cs="仿宋"/>
          <w:b w:val="0"/>
          <w:i w:val="0"/>
          <w:strike w:val="0"/>
          <w:color w:val="auto"/>
          <w:sz w:val="28"/>
          <w:szCs w:val="28"/>
          <w:u w:val="none"/>
          <w:lang w:val="en-US" w:eastAsia="zh-CN" w:bidi="ar"/>
        </w:rPr>
        <w:t xml:space="preserve">优秀、良好、一般、较差</w:t>
      </w:r>
      <w:r>
        <w:rPr>
          <w:rFonts w:hint="eastAsia" w:ascii="仿宋" w:hAnsi="仿宋" w:eastAsia="仿宋" w:cs="仿宋"/>
          <w:b w:val="0"/>
          <w:i w:val="0"/>
          <w:strike w:val="0"/>
          <w:color w:val="auto"/>
          <w:sz w:val="28"/>
          <w:szCs w:val="28"/>
          <w:u w:val="none"/>
          <w:lang w:val="en-US" w:eastAsia="zh-CN" w:bidi="ar"/>
        </w:rPr>
        <w:t xml:space="preserve">四个等次，对应服务费结算及合同处置规则如下：</w:t>
      </w:r>
      <w:r>
        <w:rPr>
          <w:rStyle w:val="731"/>
          <w:rFonts w:hint="eastAsia" w:ascii="仿宋" w:hAnsi="仿宋" w:eastAsia="仿宋" w:cs="仿宋"/>
          <w:b w:val="0"/>
          <w:i w:val="0"/>
          <w:strike w:val="0"/>
          <w:color w:val="auto"/>
          <w:sz w:val="28"/>
          <w:szCs w:val="28"/>
          <w:u w:val="none"/>
          <w:lang w:val="en-US" w:eastAsia="zh-CN" w:bidi="ar"/>
        </w:rPr>
        <w:t xml:space="preserve">优秀等次</w:t>
      </w:r>
      <w:r>
        <w:rPr>
          <w:rFonts w:hint="eastAsia" w:ascii="仿宋" w:hAnsi="仿宋" w:eastAsia="仿宋" w:cs="仿宋"/>
          <w:b w:val="0"/>
          <w:i w:val="0"/>
          <w:strike w:val="0"/>
          <w:color w:val="auto"/>
          <w:sz w:val="28"/>
          <w:szCs w:val="28"/>
          <w:u w:val="none"/>
          <w:lang w:val="en-US" w:eastAsia="zh-CN" w:bidi="ar"/>
        </w:rPr>
        <w:t xml:space="preserve">：综合履职到位，保洁质量优异，台账规范齐全，无重大投诉、无上级通报问题，日常工作落实高效。考核结果不扣除服务费用，予以通报表扬。</w:t>
      </w:r>
      <w:r>
        <w:rPr>
          <w:rStyle w:val="731"/>
          <w:rFonts w:hint="eastAsia" w:ascii="仿宋" w:hAnsi="仿宋" w:eastAsia="仿宋" w:cs="仿宋"/>
          <w:b w:val="0"/>
          <w:i w:val="0"/>
          <w:strike w:val="0"/>
          <w:color w:val="auto"/>
          <w:sz w:val="28"/>
          <w:szCs w:val="28"/>
          <w:u w:val="none"/>
          <w:lang w:val="en-US" w:eastAsia="zh-CN" w:bidi="ar"/>
        </w:rPr>
        <w:t xml:space="preserve">良好等次</w:t>
      </w:r>
      <w:r>
        <w:rPr>
          <w:rFonts w:hint="eastAsia" w:ascii="仿宋" w:hAnsi="仿宋" w:eastAsia="仿宋" w:cs="仿宋"/>
          <w:b w:val="0"/>
          <w:i w:val="0"/>
          <w:strike w:val="0"/>
          <w:color w:val="auto"/>
          <w:sz w:val="28"/>
          <w:szCs w:val="28"/>
          <w:u w:val="none"/>
          <w:lang w:val="en-US" w:eastAsia="zh-CN" w:bidi="ar"/>
        </w:rPr>
        <w:t xml:space="preserve">：综合履职较好，整体保洁质量达标，存在少量轻微问题，整改及时到位，无重大违规问题。按当期半年服务总费用</w:t>
      </w:r>
      <w:r>
        <w:rPr>
          <w:rStyle w:val="731"/>
          <w:rFonts w:hint="eastAsia" w:ascii="仿宋" w:hAnsi="仿宋" w:eastAsia="仿宋" w:cs="仿宋"/>
          <w:b w:val="0"/>
          <w:i w:val="0"/>
          <w:strike w:val="0"/>
          <w:color w:val="auto"/>
          <w:sz w:val="28"/>
          <w:szCs w:val="28"/>
          <w:u w:val="none"/>
          <w:lang w:val="en-US" w:eastAsia="zh-CN" w:bidi="ar"/>
        </w:rPr>
        <w:t xml:space="preserve">扣除5%</w:t>
      </w:r>
      <w:r>
        <w:rPr>
          <w:rFonts w:hint="eastAsia" w:ascii="仿宋" w:hAnsi="仿宋" w:eastAsia="仿宋" w:cs="仿宋"/>
          <w:b w:val="0"/>
          <w:i w:val="0"/>
          <w:strike w:val="0"/>
          <w:color w:val="auto"/>
          <w:sz w:val="28"/>
          <w:szCs w:val="28"/>
          <w:u w:val="none"/>
          <w:lang w:val="en-US" w:eastAsia="zh-CN" w:bidi="ar"/>
        </w:rPr>
        <w:t xml:space="preserve">。</w:t>
      </w:r>
      <w:r>
        <w:rPr>
          <w:rStyle w:val="731"/>
          <w:rFonts w:hint="eastAsia" w:ascii="仿宋" w:hAnsi="仿宋" w:eastAsia="仿宋" w:cs="仿宋"/>
          <w:b w:val="0"/>
          <w:i w:val="0"/>
          <w:strike w:val="0"/>
          <w:color w:val="auto"/>
          <w:sz w:val="28"/>
          <w:szCs w:val="28"/>
          <w:u w:val="none"/>
          <w:lang w:val="en-US" w:eastAsia="zh-CN" w:bidi="ar"/>
        </w:rPr>
        <w:t xml:space="preserve">一般等次</w:t>
      </w:r>
      <w:r>
        <w:rPr>
          <w:rFonts w:hint="eastAsia" w:ascii="仿宋" w:hAnsi="仿宋" w:eastAsia="仿宋" w:cs="仿宋"/>
          <w:b w:val="0"/>
          <w:i w:val="0"/>
          <w:strike w:val="0"/>
          <w:color w:val="auto"/>
          <w:sz w:val="28"/>
          <w:szCs w:val="28"/>
          <w:u w:val="none"/>
          <w:lang w:val="en-US" w:eastAsia="zh-CN" w:bidi="ar"/>
        </w:rPr>
        <w:t xml:space="preserve">：基本完成环卫作业任务，保洁质量存在明显短板，卫生问题频发，台账资料不完善，整改主动性不足。按当期半年服务总费用</w:t>
      </w:r>
      <w:r>
        <w:rPr>
          <w:rStyle w:val="731"/>
          <w:rFonts w:hint="eastAsia" w:ascii="仿宋" w:hAnsi="仿宋" w:eastAsia="仿宋" w:cs="仿宋"/>
          <w:b w:val="0"/>
          <w:i w:val="0"/>
          <w:strike w:val="0"/>
          <w:color w:val="auto"/>
          <w:sz w:val="28"/>
          <w:szCs w:val="28"/>
          <w:u w:val="none"/>
          <w:lang w:val="en-US" w:eastAsia="zh-CN" w:bidi="ar"/>
        </w:rPr>
        <w:t xml:space="preserve">扣除10%</w:t>
      </w:r>
      <w:r>
        <w:rPr>
          <w:rFonts w:hint="eastAsia" w:ascii="仿宋" w:hAnsi="仿宋" w:eastAsia="仿宋" w:cs="仿宋"/>
          <w:b w:val="0"/>
          <w:i w:val="0"/>
          <w:strike w:val="0"/>
          <w:color w:val="auto"/>
          <w:sz w:val="28"/>
          <w:szCs w:val="28"/>
          <w:u w:val="none"/>
          <w:lang w:val="en-US" w:eastAsia="zh-CN" w:bidi="ar"/>
        </w:rPr>
        <w:t xml:space="preserve">。</w:t>
      </w:r>
      <w:r>
        <w:rPr>
          <w:rStyle w:val="731"/>
          <w:rFonts w:hint="eastAsia" w:ascii="仿宋" w:hAnsi="仿宋" w:eastAsia="仿宋" w:cs="仿宋"/>
          <w:b w:val="0"/>
          <w:i w:val="0"/>
          <w:strike w:val="0"/>
          <w:color w:val="auto"/>
          <w:sz w:val="28"/>
          <w:szCs w:val="28"/>
          <w:u w:val="none"/>
          <w:lang w:val="en-US" w:eastAsia="zh-CN" w:bidi="ar"/>
        </w:rPr>
        <w:t xml:space="preserve">较差等次</w:t>
      </w:r>
      <w:r>
        <w:rPr>
          <w:rFonts w:hint="eastAsia" w:ascii="仿宋" w:hAnsi="仿宋" w:eastAsia="仿宋" w:cs="仿宋"/>
          <w:b w:val="0"/>
          <w:i w:val="0"/>
          <w:strike w:val="0"/>
          <w:color w:val="auto"/>
          <w:sz w:val="28"/>
          <w:szCs w:val="28"/>
          <w:u w:val="none"/>
          <w:lang w:val="en-US" w:eastAsia="zh-CN" w:bidi="ar"/>
        </w:rPr>
        <w:t xml:space="preserve">：环卫作业履职不到位，大面积存在卫生死角、积存垃圾，保洁质量不达标，多次整改仍未落实，严重影响辖区环境卫生面貌。直接</w:t>
      </w:r>
      <w:r>
        <w:rPr>
          <w:rStyle w:val="731"/>
          <w:rFonts w:hint="eastAsia" w:ascii="仿宋" w:hAnsi="仿宋" w:eastAsia="仿宋" w:cs="仿宋"/>
          <w:b w:val="0"/>
          <w:i w:val="0"/>
          <w:strike w:val="0"/>
          <w:color w:val="auto"/>
          <w:sz w:val="28"/>
          <w:szCs w:val="28"/>
          <w:u w:val="none"/>
          <w:lang w:val="en-US" w:eastAsia="zh-CN" w:bidi="ar"/>
        </w:rPr>
        <w:t xml:space="preserve">解除外包合作合同</w:t>
      </w:r>
      <w:r>
        <w:rPr>
          <w:rFonts w:hint="eastAsia" w:ascii="仿宋" w:hAnsi="仿宋" w:eastAsia="仿宋" w:cs="仿宋"/>
          <w:b w:val="0"/>
          <w:i w:val="0"/>
          <w:strike w:val="0"/>
          <w:color w:val="auto"/>
          <w:sz w:val="28"/>
          <w:szCs w:val="28"/>
          <w:u w:val="none"/>
          <w:lang w:val="en-US" w:eastAsia="zh-CN" w:bidi="ar"/>
        </w:rPr>
        <w:t xml:space="preserve">，终止合作关系。</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（四）专项投诉与通报扣分细则（叠加执行）</w:t>
      </w:r>
      <w:r/>
    </w:p>
    <w:p>
      <w:pPr>
        <w:ind w:firstLine="560"/>
        <w:jc w:val="both"/>
        <w:keepLines w:val="0"/>
        <w:keepNext w:val="0"/>
        <w:pageBreakBefore w:val="0"/>
        <w:spacing w:line="480" w:lineRule="exact"/>
        <w:widowControl w:val="off"/>
        <w:rPr>
          <w:rFonts w:hint="eastAsia" w:ascii="仿宋" w:hAnsi="仿宋" w:eastAsia="仿宋" w:cs="仿宋"/>
          <w:b/>
          <w:color w:val="000000" w:themeColor="text1"/>
          <w:spacing w:val="-2"/>
          <w:sz w:val="28"/>
          <w:szCs w:val="28"/>
          <w:highlight w:val="red"/>
          <w:lang w:val="en-US" w:eastAsia="zh-CN" w:bidi="ar-SA"/>
        </w:rPr>
      </w:pPr>
      <w:r>
        <w:rPr>
          <w:rFonts w:hint="eastAsia" w:ascii="仿宋" w:hAnsi="仿宋" w:eastAsia="仿宋" w:cs="仿宋"/>
          <w:b w:val="0"/>
          <w:i w:val="0"/>
          <w:strike w:val="0"/>
          <w:color w:val="auto"/>
          <w:sz w:val="28"/>
          <w:szCs w:val="28"/>
          <w:u w:val="none"/>
          <w:lang w:val="en-US" w:eastAsia="zh-CN" w:bidi="ar"/>
        </w:rPr>
        <w:t xml:space="preserve">在半年考核周期内，日常运营中产生的群众投诉、上级部门通报问题，实行</w:t>
      </w:r>
      <w:r>
        <w:rPr>
          <w:rStyle w:val="731"/>
          <w:rFonts w:hint="eastAsia" w:ascii="仿宋" w:hAnsi="仿宋" w:eastAsia="仿宋" w:cs="仿宋"/>
          <w:b w:val="0"/>
          <w:i w:val="0"/>
          <w:strike w:val="0"/>
          <w:color w:val="auto"/>
          <w:sz w:val="28"/>
          <w:szCs w:val="28"/>
          <w:u w:val="none"/>
          <w:lang w:val="en-US" w:eastAsia="zh-CN" w:bidi="ar"/>
        </w:rPr>
        <w:t xml:space="preserve">叠加扣款、单独追责</w:t>
      </w:r>
      <w:r>
        <w:rPr>
          <w:rFonts w:hint="eastAsia" w:ascii="仿宋" w:hAnsi="仿宋" w:eastAsia="仿宋" w:cs="仿宋"/>
          <w:b w:val="0"/>
          <w:i w:val="0"/>
          <w:strike w:val="0"/>
          <w:color w:val="auto"/>
          <w:sz w:val="28"/>
          <w:szCs w:val="28"/>
          <w:u w:val="none"/>
          <w:lang w:val="en-US" w:eastAsia="zh-CN" w:bidi="ar"/>
        </w:rPr>
        <w:t xml:space="preserve">，不与等次扣款抵消，同步执行，具体标准如下：</w:t>
      </w:r>
      <w:r/>
    </w:p>
    <w:p>
      <w:pPr>
        <w:ind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1）12345政务服务热线投诉追责考核周期内，被12345政务服务热线投诉，经核查投诉问题属实，同一同等问题投诉2次及以上（含2次），每累计发生一次，单独扣款500元/次。同等问题界定：路面清扫不彻底、垃圾清运不及时、保洁人员脱岗、公共设施脏乱、落叶堆积、卫生死角未清理等同类同质环卫问题。</w:t>
      </w:r>
      <w:r/>
    </w:p>
    <w:p>
      <w:pPr>
        <w:ind w:left="0" w:firstLine="560"/>
        <w:jc w:val="both"/>
        <w:keepLines w:val="0"/>
        <w:keepNext w:val="0"/>
        <w:pageBreakBefore w:val="0"/>
        <w:spacing w:line="480" w:lineRule="exact"/>
        <w:widowControl w:val="off"/>
        <w:rPr>
          <w:rFonts w:hint="eastAsia" w:ascii="仿宋" w:hAnsi="仿宋" w:eastAsia="仿宋" w:cs="仿宋"/>
          <w:color w:val="ff0000"/>
          <w:sz w:val="28"/>
          <w:szCs w:val="28"/>
          <w:lang w:val="en-US" w:eastAsia="zh-CN" w:bidi="ar-SA"/>
        </w:rPr>
      </w:pPr>
      <w:r>
        <w:rPr>
          <w:rFonts w:hint="eastAsia" w:ascii="仿宋" w:hAnsi="仿宋" w:eastAsia="仿宋" w:cs="仿宋"/>
          <w:color w:val="ff0000"/>
          <w:sz w:val="28"/>
          <w:szCs w:val="28"/>
          <w:lang w:val="en-US" w:eastAsia="zh-CN" w:bidi="ar-SA"/>
        </w:rPr>
        <w:t xml:space="preserve">2）市级及以上部门通报追责考核周期内，环卫作业问题被市级及以上主管部门、督查部门公开通报、点名批评（含书面通报、现场督查通报、官方平台曝光），经核实问题属实的，每发生一次单独扣款1000元/次。</w:t>
      </w:r>
      <w:r/>
    </w:p>
    <w:p>
      <w:pPr>
        <w:ind w:right="0" w:firstLine="562"/>
        <w:keepLines w:val="0"/>
        <w:keepNext w:val="0"/>
        <w:pageBreakBefore w:val="0"/>
        <w:spacing w:line="480" w:lineRule="exact"/>
        <w:widowControl w:val="off"/>
        <w:tabs>
          <w:tab w:val="left" w:pos="1440" w:leader="none"/>
        </w:tabs>
        <w:rPr>
          <w:rFonts w:hint="eastAsia" w:ascii="仿宋" w:hAnsi="仿宋" w:eastAsia="仿宋" w:cs="仿宋"/>
          <w:b/>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lang w:val="en-US" w:eastAsia="zh-CN"/>
        </w:rPr>
        <w:t xml:space="preserve">（五）附则</w:t>
      </w:r>
      <w:r/>
    </w:p>
    <w:p>
      <w:pPr>
        <w:pStyle w:val="699"/>
        <w:ind w:firstLine="560"/>
        <w:jc w:val="left"/>
        <w:keepLines w:val="0"/>
        <w:keepNext w:val="0"/>
        <w:pageBreakBefore w:val="0"/>
        <w:spacing w:before="0" w:after="0"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1）本方案所有扣款、处置规则均为并行执行，等次扣款与专项投诉、通报扣款叠加计算。</w:t>
      </w:r>
      <w:r/>
    </w:p>
    <w:p>
      <w:pPr>
        <w:pStyle w:val="699"/>
        <w:ind w:left="0" w:firstLine="560"/>
        <w:jc w:val="left"/>
        <w:keepLines w:val="0"/>
        <w:keepNext w:val="0"/>
        <w:pageBreakBefore w:val="0"/>
        <w:spacing w:before="0" w:after="0"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2）考核周期内多次出现同等投诉、多次被上级通报的，除扣款外，将纳入失信台账，作为后续续约、招标评审的重要参考依据。</w:t>
      </w:r>
      <w:r/>
    </w:p>
    <w:p>
      <w:pPr>
        <w:ind w:left="0" w:firstLine="560"/>
        <w:jc w:val="left"/>
        <w:keepLines w:val="0"/>
        <w:keepNext w:val="0"/>
        <w:pageBreakBefore w:val="0"/>
        <w:spacing w:line="480" w:lineRule="exact"/>
        <w:widowControl/>
        <w:rPr>
          <w:rFonts w:hint="eastAsia" w:ascii="仿宋" w:hAnsi="仿宋" w:eastAsia="仿宋" w:cs="仿宋"/>
          <w:color w:val="ff0000"/>
          <w:sz w:val="28"/>
          <w:szCs w:val="28"/>
          <w:lang w:val="en-US" w:eastAsia="zh-CN" w:bidi="ar-SA"/>
        </w:rPr>
        <w:suppressLineNumbers w:val="0"/>
      </w:pPr>
      <w:r>
        <w:rPr>
          <w:rFonts w:hint="eastAsia" w:ascii="仿宋" w:hAnsi="仿宋" w:eastAsia="仿宋" w:cs="仿宋"/>
          <w:color w:val="ff0000"/>
          <w:sz w:val="28"/>
          <w:szCs w:val="28"/>
          <w:lang w:val="en-US" w:eastAsia="zh-CN" w:bidi="ar-SA"/>
        </w:rPr>
        <w:t xml:space="preserve">3）本方案自发布之日起正式执行，由主管部门负责解释，可根据实际工作情况适时修订。</w:t>
      </w:r>
      <w:r/>
    </w:p>
    <w:p>
      <w:pPr>
        <w:ind w:firstLine="554"/>
        <w:keepLines w:val="0"/>
        <w:keepNext w:val="0"/>
        <w:pageBreakBefore w:val="0"/>
        <w:spacing w:line="480" w:lineRule="exact"/>
        <w:widowControl w:val="off"/>
        <w:rPr>
          <w:rFonts w:ascii="仿宋" w:hAnsi="仿宋" w:eastAsia="仿宋"/>
          <w:b/>
          <w:color w:val="000000"/>
          <w:spacing w:val="-2"/>
          <w:sz w:val="28"/>
          <w:szCs w:val="28"/>
        </w:rPr>
      </w:pPr>
      <w:r>
        <w:rPr>
          <w:rFonts w:hint="eastAsia" w:ascii="仿宋" w:hAnsi="仿宋" w:eastAsia="仿宋"/>
          <w:b/>
          <w:color w:val="000000"/>
          <w:spacing w:val="-2"/>
          <w:sz w:val="28"/>
          <w:szCs w:val="28"/>
          <w:lang w:val="en-US" w:eastAsia="zh-CN"/>
        </w:rPr>
        <w:t xml:space="preserve">6、</w:t>
      </w:r>
      <w:r>
        <w:rPr>
          <w:rFonts w:hint="eastAsia" w:ascii="仿宋" w:hAnsi="仿宋" w:eastAsia="仿宋"/>
          <w:b/>
          <w:color w:val="000000"/>
          <w:spacing w:val="-2"/>
          <w:sz w:val="28"/>
          <w:szCs w:val="28"/>
        </w:rPr>
        <w:t xml:space="preserve">服务时间、地点</w:t>
      </w:r>
      <w:r/>
    </w:p>
    <w:p>
      <w:pPr>
        <w:pStyle w:val="712"/>
        <w:ind w:firstLine="560"/>
        <w:keepLines w:val="0"/>
        <w:keepNext w:val="0"/>
        <w:pageBreakBefore w:val="0"/>
        <w:spacing w:line="480" w:lineRule="exact"/>
        <w:widowControl w:val="off"/>
        <w:rPr>
          <w:rFonts w:ascii="仿宋" w:hAnsi="仿宋" w:eastAsia="仿宋"/>
        </w:rPr>
      </w:pPr>
      <w:r>
        <w:rPr>
          <w:rFonts w:hint="eastAsia" w:ascii="仿宋" w:hAnsi="仿宋" w:eastAsia="仿宋"/>
        </w:rPr>
        <w:t xml:space="preserve">①服务期限：</w:t>
      </w:r>
      <w:r>
        <w:rPr>
          <w:rFonts w:hint="eastAsia" w:ascii="仿宋" w:hAnsi="仿宋" w:eastAsia="仿宋"/>
          <w:lang w:val="en-US" w:eastAsia="zh-CN"/>
        </w:rPr>
        <w:t xml:space="preserve">1年</w:t>
      </w:r>
      <w:r>
        <w:rPr>
          <w:rFonts w:hint="eastAsia" w:ascii="仿宋" w:hAnsi="仿宋" w:eastAsia="仿宋"/>
        </w:rPr>
        <w:t xml:space="preserve">。</w:t>
      </w:r>
      <w:r/>
    </w:p>
    <w:p>
      <w:pPr>
        <w:pStyle w:val="712"/>
        <w:ind w:firstLine="560"/>
        <w:keepLines w:val="0"/>
        <w:keepNext w:val="0"/>
        <w:pageBreakBefore w:val="0"/>
        <w:spacing w:line="480" w:lineRule="exact"/>
        <w:widowControl w:val="off"/>
        <w:rPr>
          <w:rFonts w:ascii="仿宋" w:hAnsi="仿宋" w:eastAsia="仿宋"/>
          <w:color w:val="000000"/>
        </w:rPr>
      </w:pPr>
      <w:r>
        <w:rPr>
          <w:rFonts w:hint="eastAsia" w:ascii="仿宋" w:hAnsi="仿宋" w:eastAsia="仿宋"/>
        </w:rPr>
        <w:t xml:space="preserve">②服务地点：</w:t>
      </w:r>
      <w:r>
        <w:rPr>
          <w:rFonts w:hint="eastAsia" w:ascii="仿宋" w:hAnsi="仿宋" w:eastAsia="仿宋"/>
          <w:lang w:eastAsia="zh-CN"/>
        </w:rPr>
        <w:t xml:space="preserve">兴化市周庄镇</w:t>
      </w:r>
      <w:r>
        <w:rPr>
          <w:rFonts w:hint="eastAsia" w:ascii="仿宋" w:hAnsi="仿宋" w:eastAsia="仿宋"/>
        </w:rPr>
        <w:t xml:space="preserve">。</w:t>
      </w:r>
      <w:r/>
    </w:p>
    <w:p>
      <w:pPr>
        <w:pStyle w:val="712"/>
        <w:ind w:firstLine="562"/>
        <w:keepLines w:val="0"/>
        <w:keepNext w:val="0"/>
        <w:pageBreakBefore w:val="0"/>
        <w:spacing w:line="480" w:lineRule="exact"/>
        <w:widowControl w:val="off"/>
        <w:rPr>
          <w:rFonts w:hint="eastAsia" w:ascii="仿宋" w:hAnsi="仿宋" w:eastAsia="仿宋"/>
          <w:b/>
          <w:bCs/>
          <w:color w:val="000000"/>
          <w:highlight w:val="none"/>
        </w:rPr>
      </w:pPr>
      <w:r>
        <w:rPr>
          <w:rFonts w:hint="eastAsia" w:ascii="仿宋" w:hAnsi="仿宋" w:eastAsia="仿宋"/>
          <w:b/>
          <w:bCs/>
          <w:color w:val="000000"/>
          <w:highlight w:val="none"/>
          <w:lang w:val="en-US" w:eastAsia="zh-CN"/>
        </w:rPr>
        <w:t xml:space="preserve">7</w:t>
      </w:r>
      <w:r>
        <w:rPr>
          <w:rFonts w:hint="eastAsia" w:ascii="仿宋" w:hAnsi="仿宋" w:eastAsia="仿宋"/>
          <w:b/>
          <w:color w:val="000000"/>
          <w:highlight w:val="none"/>
        </w:rPr>
        <w:t xml:space="preserve">、</w:t>
      </w:r>
      <w:r>
        <w:rPr>
          <w:rFonts w:hint="eastAsia" w:ascii="仿宋" w:hAnsi="仿宋" w:eastAsia="仿宋"/>
          <w:b/>
          <w:bCs/>
          <w:color w:val="000000"/>
          <w:highlight w:val="none"/>
        </w:rPr>
        <w:t xml:space="preserve">付款方式</w:t>
      </w:r>
      <w:r/>
    </w:p>
    <w:p>
      <w:pPr>
        <w:pStyle w:val="712"/>
        <w:keepLines w:val="0"/>
        <w:keepNext w:val="0"/>
        <w:pageBreakBefore w:val="0"/>
        <w:spacing w:line="480" w:lineRule="exact"/>
        <w:widowControl w:val="off"/>
        <w:rPr>
          <w:rFonts w:hint="default" w:ascii="仿宋" w:hAnsi="仿宋" w:eastAsia="仿宋" w:cs="宋体"/>
          <w:b/>
          <w:bCs/>
          <w:sz w:val="28"/>
          <w:szCs w:val="28"/>
          <w:highlight w:val="none"/>
          <w:lang w:val="en-US" w:eastAsia="zh-CN"/>
        </w:rPr>
      </w:pPr>
      <w:r>
        <w:rPr>
          <w:rFonts w:hint="eastAsia" w:ascii="仿宋" w:hAnsi="仿宋" w:eastAsia="仿宋" w:cs="Times New Roman"/>
          <w:b/>
          <w:bCs/>
          <w:color w:val="0000ff"/>
          <w:sz w:val="28"/>
          <w:szCs w:val="28"/>
          <w:highlight w:val="none"/>
          <w:u w:val="single"/>
          <w:lang w:val="en-US" w:eastAsia="zh-CN"/>
        </w:rPr>
        <w:t xml:space="preserve">每半年度考核结果确定后，30个工作日内履行付款手续。付款时需提供增值税发票</w:t>
      </w:r>
      <w:r>
        <w:rPr>
          <w:rFonts w:hint="eastAsia" w:ascii="仿宋" w:hAnsi="仿宋" w:eastAsia="仿宋" w:cs="Times New Roman"/>
          <w:b/>
          <w:bCs/>
          <w:color w:val="0000ff"/>
          <w:sz w:val="28"/>
          <w:szCs w:val="28"/>
          <w:highlight w:val="none"/>
          <w:u w:val="none"/>
          <w:lang w:val="en-US" w:eastAsia="zh-CN"/>
        </w:rPr>
        <w:t xml:space="preserve">。</w:t>
      </w:r>
      <w:r/>
    </w:p>
    <w:p>
      <w:pPr>
        <w:ind w:firstLine="562"/>
        <w:keepLines w:val="0"/>
        <w:keepNext w:val="0"/>
        <w:pageBreakBefore w:val="0"/>
        <w:spacing w:line="480" w:lineRule="exact"/>
        <w:widowControl w:val="off"/>
        <w:rPr>
          <w:rFonts w:hint="eastAsia" w:ascii="仿宋" w:hAnsi="仿宋" w:eastAsia="仿宋" w:cs="宋体"/>
          <w:b/>
          <w:bCs/>
          <w:sz w:val="28"/>
          <w:szCs w:val="28"/>
        </w:rPr>
      </w:pPr>
      <w:r>
        <w:rPr>
          <w:rFonts w:hint="eastAsia" w:ascii="仿宋" w:hAnsi="仿宋" w:eastAsia="仿宋" w:cs="宋体"/>
          <w:b/>
          <w:bCs/>
          <w:sz w:val="28"/>
          <w:szCs w:val="28"/>
          <w:lang w:val="en-US" w:eastAsia="zh-CN"/>
        </w:rPr>
        <w:t xml:space="preserve">8</w:t>
      </w:r>
      <w:r>
        <w:rPr>
          <w:rFonts w:hint="eastAsia" w:ascii="仿宋" w:hAnsi="仿宋" w:eastAsia="仿宋" w:cs="宋体"/>
          <w:b/>
          <w:bCs/>
          <w:sz w:val="28"/>
          <w:szCs w:val="28"/>
        </w:rPr>
        <w:t xml:space="preserve">、其他事项</w:t>
      </w:r>
      <w:r/>
    </w:p>
    <w:p>
      <w:pPr>
        <w:ind w:firstLine="560"/>
        <w:keepLines w:val="0"/>
        <w:keepNext w:val="0"/>
        <w:pageBreakBefore w:val="0"/>
        <w:spacing w:line="480" w:lineRule="exact"/>
        <w:widowControl w:val="off"/>
        <w:rPr>
          <w:rFonts w:hint="eastAsia" w:ascii="仿宋" w:hAnsi="仿宋" w:eastAsia="仿宋" w:cs="Times New Roman"/>
          <w:sz w:val="28"/>
          <w:szCs w:val="28"/>
        </w:rPr>
      </w:pPr>
      <w:r>
        <w:rPr>
          <w:rFonts w:hint="eastAsia" w:ascii="仿宋" w:hAnsi="仿宋" w:eastAsia="仿宋" w:cs="Times New Roman"/>
          <w:sz w:val="28"/>
          <w:szCs w:val="28"/>
        </w:rPr>
        <w:t xml:space="preserve">具体事宜由</w:t>
      </w:r>
      <w:r>
        <w:rPr>
          <w:rFonts w:hint="eastAsia" w:ascii="仿宋" w:hAnsi="仿宋" w:eastAsia="仿宋" w:cs="Times New Roman"/>
          <w:sz w:val="28"/>
          <w:szCs w:val="28"/>
          <w:lang w:eastAsia="zh-CN"/>
        </w:rPr>
        <w:t xml:space="preserve">兴化市周庄镇人民政府</w:t>
      </w:r>
      <w:r>
        <w:rPr>
          <w:rFonts w:hint="eastAsia" w:ascii="仿宋" w:hAnsi="仿宋" w:eastAsia="仿宋" w:cs="Times New Roman"/>
          <w:sz w:val="28"/>
          <w:szCs w:val="28"/>
        </w:rPr>
        <w:t xml:space="preserve">负责解释。</w:t>
      </w:r>
      <w:r/>
    </w:p>
    <w:p>
      <w:pPr>
        <w:ind w:firstLine="562"/>
        <w:keepLines w:val="0"/>
        <w:keepNext w:val="0"/>
        <w:pageBreakBefore w:val="0"/>
        <w:spacing w:line="480" w:lineRule="exact"/>
        <w:widowControl w:val="off"/>
        <w:rPr>
          <w:rFonts w:ascii="仿宋" w:hAnsi="仿宋" w:eastAsia="仿宋" w:cs="宋体"/>
          <w:b/>
          <w:bCs/>
          <w:sz w:val="28"/>
          <w:szCs w:val="28"/>
        </w:rPr>
      </w:pPr>
      <w:r>
        <w:rPr>
          <w:rFonts w:hint="eastAsia" w:ascii="仿宋" w:hAnsi="仿宋" w:eastAsia="仿宋" w:cs="宋体"/>
          <w:b/>
          <w:bCs/>
          <w:sz w:val="28"/>
          <w:szCs w:val="28"/>
          <w:lang w:val="en-US" w:eastAsia="zh-CN"/>
        </w:rPr>
        <w:t xml:space="preserve">9</w:t>
      </w:r>
      <w:r>
        <w:rPr>
          <w:rFonts w:hint="eastAsia" w:ascii="仿宋" w:hAnsi="仿宋" w:eastAsia="仿宋" w:cs="宋体"/>
          <w:b/>
          <w:bCs/>
          <w:sz w:val="28"/>
          <w:szCs w:val="28"/>
        </w:rPr>
        <w:t xml:space="preserve">、采购标的的所属行业：</w:t>
      </w:r>
      <w:r/>
    </w:p>
    <w:p>
      <w:r>
        <w:rPr>
          <w:rFonts w:hint="eastAsia" w:ascii="仿宋" w:hAnsi="仿宋" w:eastAsia="仿宋"/>
          <w:sz w:val="28"/>
          <w:szCs w:val="28"/>
        </w:rPr>
        <w:t xml:space="preserve">参照《关于印发中小企业划型标准规定的通知》（工信部联企业[2011]300号）文件，本项目采购标的所属行业为</w:t>
      </w:r>
      <w:r>
        <w:rPr>
          <w:rFonts w:hint="eastAsia" w:ascii="仿宋" w:hAnsi="仿宋" w:eastAsia="仿宋"/>
          <w:sz w:val="28"/>
          <w:szCs w:val="28"/>
          <w:u w:val="single"/>
        </w:rPr>
        <w:t xml:space="preserve">  其他未列明行业  </w:t>
      </w:r>
      <w:r>
        <w:rPr>
          <w:rFonts w:hint="eastAsia" w:ascii="仿宋" w:hAnsi="仿宋" w:eastAsia="仿宋"/>
          <w:sz w:val="28"/>
          <w:szCs w:val="28"/>
        </w:rPr>
        <w:t xml:space="preserve">。</w:t>
      </w:r>
      <w:r/>
    </w:p>
    <w:p>
      <w:pPr>
        <w:pStyle w:val="736"/>
      </w:pPr>
      <w:r/>
      <w:r/>
    </w:p>
    <w:p>
      <w:pPr>
        <w:pStyle w:val="1010"/>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r>
      <w:r/>
    </w:p>
    <w:p>
      <w:pPr>
        <w:pStyle w:val="712"/>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712"/>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、磋  商</w:t>
      </w:r>
      <w:r/>
    </w:p>
    <w:p>
      <w:pPr>
        <w:pStyle w:val="987"/>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p>
    <w:p>
      <w:pPr>
        <w:pStyle w:val="987"/>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2.供应商可通过CA数字证书，在首次响应文件开启时间后，使用CA数字证书在规定时间内解密各自响应文件。</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p>
    <w:p>
      <w:pPr>
        <w:pStyle w:val="987"/>
        <w:ind w:firstLine="480"/>
        <w:spacing w:line="560" w:lineRule="exact"/>
        <w:rPr>
          <w:rFonts w:ascii="仿宋" w:hAnsi="仿宋" w:eastAsia="仿宋" w:cs="宋体"/>
          <w:bCs/>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87"/>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7.被邀请参与磋商的供应商如未按上述磋商要求执行，视同放弃磋商的权利。</w:t>
      </w:r>
      <w:r/>
    </w:p>
    <w:p>
      <w:pPr>
        <w:pStyle w:val="987"/>
        <w:ind w:firstLine="480"/>
        <w:spacing w:line="560" w:lineRule="exact"/>
        <w:rPr>
          <w:rFonts w:hint="eastAsia"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lang w:eastAsia="zh-CN"/>
        </w:rPr>
        <w:t xml:space="preserve">磋商</w:t>
      </w:r>
      <w:r>
        <w:rPr>
          <w:rFonts w:hint="eastAsia" w:ascii="仿宋" w:hAnsi="仿宋" w:eastAsia="仿宋" w:cs="宋体"/>
          <w:szCs w:val="28"/>
        </w:rPr>
        <w:t xml:space="preserve">程序</w:t>
      </w:r>
      <w:r/>
    </w:p>
    <w:p>
      <w:pPr>
        <w:pStyle w:val="987"/>
        <w:ind w:firstLine="480"/>
        <w:spacing w:line="560" w:lineRule="exact"/>
        <w:rPr>
          <w:rFonts w:hint="eastAsia" w:ascii="仿宋" w:hAnsi="仿宋" w:eastAsia="仿宋" w:cs="仿宋_GB2312"/>
          <w:szCs w:val="28"/>
        </w:rPr>
      </w:pPr>
      <w:r>
        <w:rPr>
          <w:rFonts w:hint="eastAsia" w:ascii="仿宋" w:hAnsi="仿宋" w:eastAsia="仿宋" w:cs="仿宋_GB2312"/>
          <w:szCs w:val="28"/>
        </w:rPr>
        <w:t xml:space="preserve">1、</w:t>
      </w:r>
      <w:r>
        <w:rPr>
          <w:rFonts w:hint="eastAsia" w:ascii="仿宋" w:hAnsi="仿宋" w:eastAsia="仿宋" w:cs="仿宋_GB2312"/>
          <w:szCs w:val="28"/>
          <w:lang w:eastAsia="zh-CN"/>
        </w:rPr>
        <w:t xml:space="preserve">磋商</w:t>
      </w:r>
      <w:r>
        <w:rPr>
          <w:rFonts w:hint="eastAsia" w:ascii="仿宋" w:hAnsi="仿宋" w:eastAsia="仿宋" w:cs="仿宋_GB2312"/>
          <w:szCs w:val="28"/>
        </w:rPr>
        <w:t xml:space="preserve">小组对响应文件进行评审，未实质性响应</w:t>
      </w:r>
      <w:r>
        <w:rPr>
          <w:rFonts w:hint="eastAsia" w:ascii="仿宋" w:hAnsi="仿宋" w:eastAsia="仿宋" w:cs="仿宋_GB2312"/>
          <w:szCs w:val="28"/>
          <w:lang w:eastAsia="zh-CN"/>
        </w:rPr>
        <w:t xml:space="preserve">采购</w:t>
      </w:r>
      <w:r>
        <w:rPr>
          <w:rFonts w:hint="eastAsia" w:ascii="仿宋" w:hAnsi="仿宋" w:eastAsia="仿宋" w:cs="仿宋_GB2312"/>
          <w:szCs w:val="28"/>
        </w:rPr>
        <w:t xml:space="preserve">文件要求的响应文件按无效处理，不予参加</w:t>
      </w:r>
      <w:r>
        <w:rPr>
          <w:rFonts w:hint="eastAsia" w:ascii="仿宋" w:hAnsi="仿宋" w:eastAsia="仿宋" w:cs="仿宋_GB2312"/>
          <w:szCs w:val="28"/>
          <w:lang w:eastAsia="zh-CN"/>
        </w:rPr>
        <w:t xml:space="preserve">磋商</w:t>
      </w:r>
      <w:r>
        <w:rPr>
          <w:rFonts w:hint="eastAsia" w:ascii="仿宋" w:hAnsi="仿宋" w:eastAsia="仿宋" w:cs="仿宋_GB2312"/>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小组集中与单一供应商分别进行</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w:t>
      </w:r>
      <w:r>
        <w:rPr>
          <w:rFonts w:hint="eastAsia" w:ascii="仿宋" w:hAnsi="仿宋" w:eastAsia="仿宋"/>
          <w:sz w:val="28"/>
          <w:szCs w:val="28"/>
          <w:lang w:eastAsia="zh-CN"/>
        </w:rPr>
        <w:t xml:space="preserve">磋商</w:t>
      </w:r>
      <w:r>
        <w:rPr>
          <w:rFonts w:hint="eastAsia" w:ascii="仿宋" w:hAnsi="仿宋" w:eastAsia="仿宋"/>
          <w:sz w:val="28"/>
          <w:szCs w:val="28"/>
        </w:rPr>
        <w:t xml:space="preserve">轮次由</w:t>
      </w:r>
      <w:r>
        <w:rPr>
          <w:rFonts w:hint="eastAsia" w:ascii="仿宋" w:hAnsi="仿宋" w:eastAsia="仿宋"/>
          <w:sz w:val="28"/>
          <w:szCs w:val="28"/>
          <w:lang w:eastAsia="zh-CN"/>
        </w:rPr>
        <w:t xml:space="preserve">磋商</w:t>
      </w:r>
      <w:r>
        <w:rPr>
          <w:rFonts w:hint="eastAsia" w:ascii="仿宋" w:hAnsi="仿宋" w:eastAsia="仿宋"/>
          <w:sz w:val="28"/>
          <w:szCs w:val="28"/>
        </w:rPr>
        <w:t xml:space="preserve">小组视情况决定。</w:t>
      </w:r>
      <w:r>
        <w:rPr>
          <w:rFonts w:hint="eastAsia" w:ascii="仿宋" w:hAnsi="仿宋" w:eastAsia="仿宋"/>
          <w:b/>
          <w:sz w:val="28"/>
          <w:szCs w:val="28"/>
        </w:rPr>
        <w:t xml:space="preserve">（各供应商在</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前按照要求装好耳麦通讯工具，进入开标系统后，应按操作手册流程安装相关插件，便于进行</w:t>
      </w:r>
      <w:r>
        <w:rPr>
          <w:rFonts w:hint="eastAsia" w:ascii="仿宋" w:hAnsi="仿宋" w:eastAsia="仿宋"/>
          <w:b/>
          <w:sz w:val="28"/>
          <w:szCs w:val="28"/>
          <w:lang w:eastAsia="zh-CN"/>
        </w:rPr>
        <w:t xml:space="preserve">磋商</w:t>
      </w:r>
      <w:r>
        <w:rPr>
          <w:rFonts w:hint="eastAsia" w:ascii="仿宋" w:hAnsi="仿宋" w:eastAsia="仿宋"/>
          <w:b/>
          <w:sz w:val="28"/>
          <w:szCs w:val="28"/>
        </w:rPr>
        <w:t xml:space="preserve">程序</w:t>
      </w:r>
      <w:r>
        <w:rPr>
          <w:rFonts w:ascii="仿宋" w:hAnsi="仿宋" w:eastAsia="仿宋"/>
          <w:b/>
          <w:sz w:val="28"/>
          <w:szCs w:val="28"/>
        </w:rPr>
        <w:t xml:space="preserve">）</w:t>
      </w:r>
      <w:r>
        <w:rPr>
          <w:rFonts w:hint="eastAsia" w:ascii="仿宋" w:hAnsi="仿宋" w:eastAsia="仿宋"/>
          <w:sz w:val="28"/>
          <w:szCs w:val="28"/>
        </w:rPr>
        <w:t xml:space="preserve">。</w:t>
      </w:r>
      <w:r/>
    </w:p>
    <w:p>
      <w:pPr>
        <w:ind w:firstLine="518"/>
        <w:spacing w:line="520" w:lineRule="exact"/>
        <w:rPr>
          <w:rFonts w:hint="eastAsia" w:ascii="仿宋" w:hAnsi="仿宋" w:eastAsia="仿宋" w:cs="仿宋_GB2312"/>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结束后，所有继续参加</w:t>
      </w:r>
      <w:r>
        <w:rPr>
          <w:rFonts w:hint="eastAsia" w:ascii="仿宋" w:hAnsi="仿宋" w:eastAsia="仿宋" w:cs="仿宋_GB2312"/>
          <w:sz w:val="28"/>
          <w:szCs w:val="28"/>
          <w:lang w:eastAsia="zh-CN"/>
        </w:rPr>
        <w:t xml:space="preserve">磋商</w:t>
      </w:r>
      <w:r>
        <w:rPr>
          <w:rFonts w:hint="eastAsia" w:ascii="仿宋" w:hAnsi="仿宋" w:eastAsia="仿宋" w:cs="仿宋_GB2312"/>
          <w:sz w:val="28"/>
          <w:szCs w:val="28"/>
        </w:rPr>
        <w:t xml:space="preserve">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各供应商应根据系统提示，在苏采云不见面开标系统内及时点击最后报价的按钮进行最后报价并签章确认后提交，最后报价时限为</w:t>
      </w:r>
      <w:r>
        <w:rPr>
          <w:rFonts w:hint="eastAsia" w:ascii="仿宋" w:hAnsi="仿宋" w:eastAsia="仿宋"/>
          <w:b/>
          <w:sz w:val="28"/>
          <w:szCs w:val="28"/>
          <w:lang w:val="en-US" w:eastAsia="zh-CN"/>
        </w:rPr>
        <w:t xml:space="preserve">2</w:t>
      </w:r>
      <w:r>
        <w:rPr>
          <w:rFonts w:ascii="仿宋" w:hAnsi="仿宋" w:eastAsia="仿宋"/>
          <w:b/>
          <w:sz w:val="28"/>
          <w:szCs w:val="28"/>
        </w:rPr>
        <w:t xml:space="preserve">0</w:t>
      </w:r>
      <w:r>
        <w:rPr>
          <w:rFonts w:hint="eastAsia" w:ascii="仿宋" w:hAnsi="仿宋" w:eastAsia="仿宋"/>
          <w:b/>
          <w:sz w:val="28"/>
          <w:szCs w:val="28"/>
        </w:rPr>
        <w:t xml:space="preserve">分钟，</w:t>
      </w:r>
      <w:r>
        <w:rPr>
          <w:rFonts w:hint="eastAsia" w:ascii="仿宋" w:hAnsi="仿宋" w:eastAsia="仿宋"/>
          <w:b/>
          <w:sz w:val="28"/>
          <w:szCs w:val="28"/>
          <w:lang w:val="en-US" w:eastAsia="zh-CN"/>
        </w:rPr>
        <w:t xml:space="preserve">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w:t>
      </w:r>
      <w:r>
        <w:rPr>
          <w:rFonts w:hint="eastAsia" w:ascii="仿宋" w:hAnsi="仿宋" w:eastAsia="仿宋"/>
          <w:b/>
          <w:sz w:val="28"/>
          <w:szCs w:val="28"/>
          <w:lang w:eastAsia="zh-CN"/>
        </w:rPr>
        <w:t xml:space="preserve">磋商</w:t>
      </w:r>
      <w:r>
        <w:rPr>
          <w:rFonts w:hint="eastAsia" w:ascii="仿宋" w:hAnsi="仿宋" w:eastAsia="仿宋" w:cs="仿宋_GB2312"/>
          <w:sz w:val="28"/>
          <w:szCs w:val="28"/>
        </w:rPr>
        <w:t xml:space="preserve">）</w:t>
      </w:r>
      <w:r/>
    </w:p>
    <w:p>
      <w:pPr>
        <w:pStyle w:val="987"/>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4、</w:t>
      </w: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p>
    <w:p>
      <w:pPr>
        <w:pStyle w:val="987"/>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5、</w:t>
      </w: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87"/>
        <w:ind w:firstLine="562"/>
        <w:spacing w:line="560" w:lineRule="exact"/>
        <w:rPr>
          <w:rFonts w:hint="eastAsia" w:ascii="仿宋" w:hAnsi="仿宋" w:eastAsia="仿宋" w:cs="宋体"/>
          <w:b/>
          <w:bCs/>
        </w:rPr>
      </w:pPr>
      <w:r>
        <w:rPr>
          <w:rFonts w:hint="eastAsia" w:ascii="仿宋" w:hAnsi="仿宋" w:eastAsia="仿宋" w:cs="宋体"/>
          <w:b/>
          <w:szCs w:val="28"/>
          <w:lang w:val="en-US" w:eastAsia="zh-CN"/>
        </w:rPr>
        <w:t xml:space="preserve">6、</w:t>
      </w:r>
      <w:r>
        <w:rPr>
          <w:rFonts w:hint="eastAsia" w:ascii="仿宋" w:hAnsi="仿宋" w:eastAsia="仿宋" w:cs="宋体"/>
          <w:b/>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仿宋" w:hAnsi="仿宋" w:eastAsia="仿宋" w:cs="宋体"/>
          <w:b/>
          <w:szCs w:val="28"/>
        </w:rPr>
      </w:r>
      <w:r/>
    </w:p>
    <w:p>
      <w:pPr>
        <w:pStyle w:val="987"/>
        <w:ind w:firstLine="560"/>
        <w:spacing w:line="560" w:lineRule="exact"/>
        <w:rPr>
          <w:rFonts w:ascii="仿宋" w:hAnsi="仿宋" w:eastAsia="仿宋" w:cs="宋体"/>
          <w:szCs w:val="28"/>
        </w:rPr>
      </w:pPr>
      <w:r>
        <w:rPr>
          <w:rFonts w:hint="eastAsia" w:ascii="仿宋" w:hAnsi="仿宋" w:eastAsia="仿宋" w:cs="宋体"/>
          <w:szCs w:val="28"/>
          <w:lang w:val="en-US" w:eastAsia="zh-CN"/>
        </w:rPr>
        <w:t xml:space="preserve">7、</w:t>
      </w:r>
      <w:r>
        <w:rPr>
          <w:rFonts w:hint="eastAsia" w:ascii="仿宋" w:hAnsi="仿宋" w:eastAsia="仿宋" w:cs="宋体"/>
          <w:szCs w:val="28"/>
        </w:rPr>
        <w:t xml:space="preserve">采用竞争性</w:t>
      </w:r>
      <w:r>
        <w:rPr>
          <w:rFonts w:hint="eastAsia" w:ascii="仿宋" w:hAnsi="仿宋" w:eastAsia="仿宋" w:cs="宋体"/>
          <w:szCs w:val="28"/>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87"/>
        <w:ind w:firstLine="56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87"/>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\o "http://www.creditchina.gov.cn/" </w:instrText>
      </w:r>
      <w:r>
        <w:fldChar w:fldCharType="separate"/>
      </w:r>
      <w:r>
        <w:rPr>
          <w:rFonts w:hint="eastAsia" w:ascii="仿宋" w:hAnsi="仿宋" w:eastAsia="仿宋" w:cs="宋体"/>
          <w:szCs w:val="28"/>
        </w:rPr>
        <w:t xml:space="preserve">www.creditchina.gov.cn</w:t>
      </w:r>
      <w:r>
        <w:rPr>
          <w:rFonts w:hint="eastAsia" w:ascii="仿宋" w:hAnsi="仿宋" w:eastAsia="仿宋" w:cs="宋体"/>
          <w:szCs w:val="28"/>
        </w:rPr>
        <w:fldChar w:fldCharType="end"/>
      </w:r>
      <w:r>
        <w:rPr>
          <w:rFonts w:hint="eastAsia" w:ascii="仿宋" w:hAnsi="仿宋" w:eastAsia="仿宋" w:cs="宋体"/>
          <w:szCs w:val="28"/>
        </w:rPr>
        <w:t xml:space="preserve">）；</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87"/>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87"/>
        <w:ind w:firstLine="48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87"/>
        <w:ind w:firstLine="562"/>
        <w:keepLines w:val="0"/>
        <w:keepNext w:val="0"/>
        <w:pageBreakBefore w:val="0"/>
        <w:spacing w:line="560" w:lineRule="exact"/>
        <w:widowControl w:val="off"/>
        <w:rPr>
          <w:rFonts w:ascii="仿宋" w:hAnsi="仿宋" w:eastAsia="仿宋" w:cs="宋体"/>
          <w:b/>
          <w:szCs w:val="28"/>
        </w:rPr>
      </w:pPr>
      <w:r>
        <w:rPr>
          <w:rFonts w:hint="eastAsia" w:ascii="仿宋" w:hAnsi="仿宋" w:eastAsia="仿宋" w:cs="宋体"/>
          <w:b/>
          <w:szCs w:val="28"/>
        </w:rPr>
        <w:t xml:space="preserve">2、评审方法和评审标准</w:t>
      </w:r>
      <w:r/>
    </w:p>
    <w:p>
      <w:pPr>
        <w:pStyle w:val="987"/>
        <w:ind w:firstLine="56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1.评审方法：综合评分法</w:t>
      </w:r>
      <w:r/>
    </w:p>
    <w:p>
      <w:pPr>
        <w:pStyle w:val="987"/>
        <w:ind w:left="2" w:right="29" w:firstLine="560"/>
        <w:keepLines w:val="0"/>
        <w:keepNext w:val="0"/>
        <w:pageBreakBefore w:val="0"/>
        <w:spacing w:line="560" w:lineRule="exact"/>
        <w:widowControl w:val="off"/>
        <w:rPr>
          <w:rFonts w:hint="eastAsia" w:ascii="仿宋" w:hAnsi="仿宋" w:eastAsia="仿宋" w:cs="宋体"/>
          <w:highlight w:val="none"/>
        </w:rPr>
      </w:pPr>
      <w:r>
        <w:rPr>
          <w:rFonts w:hint="eastAsia" w:ascii="仿宋" w:hAnsi="仿宋" w:eastAsia="仿宋" w:cs="宋体"/>
          <w:szCs w:val="28"/>
        </w:rPr>
        <w:t xml:space="preserve">2.评审标准：详见附表</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（1）强化政府采购异常低价审查</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(一)采购人应当在采购文件中明确，政府采购评审中出现下列情形之一的，评审委员会应当启动异常低价投标(响应)审查程序:</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1）投标(响应)报价低于全部通过符合性审查供应商投标(响应)报价平均值50%的，即投标(响应)报价&lt;全部通过符合性审查供应商投标(响应)报价平均值X50%;</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2）投标(响应)报价低于通过符合性审查的次低报价供应商投标(响应)报价50%的，即投标(响应)报价〈通过符合性审查的次低报价供应商投标(响应)报价X50%;</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3）投标(响应)报价低于采购项目最高限价45%的，即投标(响应)报价&lt;采购项目最高限价X45%;</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4）评审委员会基于专业判断，认为供应商报价过低，有可能影响产品质量或者不能诚信履约的其他情形。</w:t>
      </w:r>
      <w:r/>
    </w:p>
    <w:p>
      <w:pPr>
        <w:pStyle w:val="987"/>
        <w:ind w:left="2" w:right="29" w:firstLine="560"/>
        <w:keepLines w:val="0"/>
        <w:keepNext w:val="0"/>
        <w:pageBreakBefore w:val="0"/>
        <w:spacing w:line="560" w:lineRule="exact"/>
        <w:widowControl w:val="off"/>
      </w:pPr>
      <w:r>
        <w:rPr>
          <w:rFonts w:hint="eastAsia" w:ascii="仿宋" w:hAnsi="仿宋" w:eastAsia="仿宋" w:cs="宋体"/>
          <w:szCs w:val="28"/>
          <w:highlight w:val="none"/>
        </w:rPr>
        <w:t xml:space="preserve">采购人可以结合具体项目实际情况，提高上述第1项至第3项中启动异常低价投标(响应)审查的数值标准，但是最高不得超过65%。</w:t>
      </w:r>
      <w:r/>
    </w:p>
    <w:p>
      <w:pPr>
        <w:pStyle w:val="987"/>
        <w:ind w:left="2" w:right="29" w:firstLine="560"/>
        <w:keepLines w:val="0"/>
        <w:keepNext w:val="0"/>
        <w:pageBreakBefore w:val="0"/>
        <w:spacing w:line="560" w:lineRule="exact"/>
        <w:widowControl w:val="off"/>
        <w:rPr>
          <w:rFonts w:ascii="仿宋" w:hAnsi="仿宋" w:eastAsia="仿宋" w:cs="宋体"/>
        </w:rPr>
      </w:pPr>
      <w:r>
        <w:rPr>
          <w:rFonts w:hint="eastAsia" w:ascii="仿宋" w:hAnsi="仿宋" w:eastAsia="仿宋" w:cs="宋体"/>
          <w:szCs w:val="28"/>
          <w:highlight w:val="none"/>
        </w:rPr>
        <w:t xml:space="preserve">相关法律法规对供应商报价有规定的，从其规定。</w:t>
      </w:r>
      <w:r>
        <w:rPr>
          <w:rFonts w:hint="eastAsia" w:ascii="仿宋" w:hAnsi="仿宋" w:eastAsia="仿宋" w:cs="宋体"/>
          <w:szCs w:val="28"/>
          <w:highlight w:val="none"/>
        </w:rPr>
      </w:r>
      <w:r/>
    </w:p>
    <w:p>
      <w:pPr>
        <w:pStyle w:val="987"/>
        <w:ind w:right="25" w:firstLine="56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87"/>
        <w:ind w:right="25" w:firstLine="480"/>
        <w:keepLines w:val="0"/>
        <w:keepNext w:val="0"/>
        <w:pageBreakBefore w:val="0"/>
        <w:spacing w:line="560" w:lineRule="exact"/>
        <w:widowControl w:val="off"/>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p>
    <w:p>
      <w:pPr>
        <w:pStyle w:val="987"/>
        <w:ind w:left="2" w:right="29" w:firstLine="562"/>
        <w:keepLines w:val="0"/>
        <w:keepNext w:val="0"/>
        <w:pageBreakBefore w:val="0"/>
        <w:spacing w:line="560" w:lineRule="exact"/>
        <w:widowControl w:val="off"/>
        <w:rPr>
          <w:rFonts w:ascii="仿宋" w:hAnsi="仿宋" w:eastAsia="仿宋" w:cs="宋体"/>
          <w:b/>
          <w:szCs w:val="28"/>
        </w:rPr>
      </w:pPr>
      <w:r>
        <w:rPr>
          <w:rFonts w:hint="eastAsia" w:ascii="仿宋" w:hAnsi="仿宋" w:eastAsia="仿宋" w:cs="宋体"/>
          <w:b/>
          <w:szCs w:val="28"/>
        </w:rPr>
        <w:t xml:space="preserve">3、磋商过程中可能实质性变动的内容：在磋商过程中，磋商小组可以根据《磋商文件》和磋商情况实质性变动采购需求中的技术、服务要求以及合同草案条款。</w:t>
      </w:r>
      <w:r/>
    </w:p>
    <w:p>
      <w:pPr>
        <w:ind w:firstLine="520"/>
        <w:keepLines w:val="0"/>
        <w:keepNext w:val="0"/>
        <w:pageBreakBefore w:val="0"/>
        <w:spacing w:line="480" w:lineRule="exact"/>
        <w:widowControl w:val="off"/>
        <w:rPr>
          <w:rFonts w:hint="eastAsia" w:ascii="仿宋" w:hAnsi="仿宋" w:eastAsia="仿宋"/>
          <w:b/>
          <w:bCs/>
          <w:color w:val="000000"/>
          <w:sz w:val="28"/>
          <w:szCs w:val="28"/>
        </w:rPr>
      </w:pPr>
      <w:r>
        <w:rPr>
          <w:rFonts w:hint="eastAsia" w:ascii="仿宋" w:hAnsi="仿宋" w:eastAsia="仿宋"/>
          <w:b/>
          <w:bCs/>
          <w:color w:val="000000"/>
          <w:sz w:val="28"/>
          <w:szCs w:val="28"/>
        </w:rPr>
      </w:r>
      <w:r/>
    </w:p>
    <w:p>
      <w:pPr>
        <w:ind w:firstLine="520"/>
        <w:keepLines w:val="0"/>
        <w:keepNext w:val="0"/>
        <w:pageBreakBefore w:val="0"/>
        <w:spacing w:line="480" w:lineRule="exact"/>
        <w:widowControl w:val="off"/>
        <w:rPr>
          <w:rFonts w:ascii="仿宋" w:hAnsi="仿宋" w:eastAsia="仿宋"/>
          <w:b/>
          <w:bCs/>
          <w:color w:val="000000"/>
          <w:sz w:val="28"/>
          <w:szCs w:val="28"/>
        </w:rPr>
      </w:pPr>
      <w:r>
        <w:rPr>
          <w:rFonts w:hint="eastAsia" w:ascii="仿宋" w:hAnsi="仿宋" w:eastAsia="仿宋"/>
          <w:b/>
          <w:bCs/>
          <w:color w:val="000000"/>
          <w:sz w:val="28"/>
          <w:szCs w:val="28"/>
        </w:rPr>
        <w:t xml:space="preserve">（附评分办法）</w:t>
      </w:r>
      <w:r/>
    </w:p>
    <w:p>
      <w:pPr>
        <w:ind w:firstLine="562"/>
        <w:keepLines w:val="0"/>
        <w:keepNext w:val="0"/>
        <w:pageBreakBefore w:val="0"/>
        <w:spacing w:line="480" w:lineRule="exact"/>
        <w:widowControl w:val="off"/>
        <w:rPr>
          <w:rFonts w:ascii="仿宋" w:hAnsi="仿宋" w:eastAsia="仿宋"/>
          <w:b/>
          <w:sz w:val="28"/>
          <w:szCs w:val="28"/>
        </w:rPr>
      </w:pPr>
      <w:r>
        <w:rPr>
          <w:rFonts w:hint="eastAsia" w:ascii="仿宋" w:hAnsi="仿宋" w:eastAsia="仿宋"/>
          <w:b/>
          <w:sz w:val="28"/>
          <w:szCs w:val="28"/>
        </w:rPr>
        <w:t xml:space="preserve">一、价格F1(</w:t>
      </w:r>
      <w:r>
        <w:rPr>
          <w:rFonts w:hint="eastAsia" w:ascii="仿宋" w:hAnsi="仿宋" w:eastAsia="仿宋"/>
          <w:b/>
          <w:sz w:val="28"/>
          <w:szCs w:val="28"/>
          <w:lang w:val="en-US" w:eastAsia="zh-CN"/>
        </w:rPr>
        <w:t xml:space="preserve">10</w:t>
      </w:r>
      <w:r>
        <w:rPr>
          <w:rFonts w:hint="eastAsia" w:ascii="仿宋" w:hAnsi="仿宋" w:eastAsia="仿宋"/>
          <w:b/>
          <w:sz w:val="28"/>
          <w:szCs w:val="28"/>
        </w:rPr>
        <w:t xml:space="preserve">分)</w:t>
      </w:r>
      <w:r/>
    </w:p>
    <w:p>
      <w:pPr>
        <w:ind w:firstLine="560"/>
        <w:keepLines w:val="0"/>
        <w:keepNext w:val="0"/>
        <w:pageBreakBefore w:val="0"/>
        <w:spacing w:line="480" w:lineRule="exact"/>
        <w:widowControl w:val="off"/>
        <w:rPr>
          <w:rFonts w:ascii="仿宋" w:hAnsi="仿宋" w:eastAsia="仿宋"/>
          <w:b/>
          <w:bCs/>
          <w:sz w:val="28"/>
          <w:szCs w:val="28"/>
        </w:rPr>
      </w:pPr>
      <w:r/>
      <w:bookmarkStart w:id="5" w:name="_Toc408573421"/>
      <w:r>
        <w:rPr>
          <w:rFonts w:hint="eastAsia" w:ascii="仿宋" w:hAnsi="仿宋" w:eastAsia="仿宋"/>
          <w:color w:val="000000"/>
          <w:sz w:val="28"/>
          <w:szCs w:val="28"/>
        </w:rPr>
        <w:t xml:space="preserve">满足磋商文件要求且最后报价最低的报价为磋商基准价，其他投标人的价格分别按照下列公式计算(计算结果四舍五入保留两位小数):</w:t>
      </w:r>
      <w:bookmarkEnd w:id="5"/>
      <w:r>
        <w:rPr>
          <w:rFonts w:hint="eastAsia" w:ascii="仿宋" w:hAnsi="仿宋" w:eastAsia="仿宋"/>
          <w:color w:val="000000"/>
          <w:sz w:val="28"/>
          <w:szCs w:val="28"/>
        </w:rPr>
        <w:t xml:space="preserve">磋商报价得分=（磋商基准价/最后报价）×1</w:t>
      </w:r>
      <w:r>
        <w:rPr>
          <w:rFonts w:hint="eastAsia" w:ascii="仿宋" w:hAnsi="仿宋" w:eastAsia="仿宋"/>
          <w:color w:val="000000"/>
          <w:sz w:val="28"/>
          <w:szCs w:val="28"/>
          <w:lang w:val="en-US" w:eastAsia="zh-CN"/>
        </w:rPr>
        <w:t xml:space="preserve">0</w:t>
      </w:r>
      <w:r>
        <w:rPr>
          <w:rFonts w:hint="eastAsia" w:ascii="仿宋" w:hAnsi="仿宋" w:eastAsia="仿宋"/>
          <w:color w:val="000000"/>
          <w:sz w:val="28"/>
          <w:szCs w:val="28"/>
        </w:rPr>
        <w:t xml:space="preserve">%×100。</w:t>
      </w:r>
      <w:r/>
    </w:p>
    <w:p>
      <w:pPr>
        <w:ind w:firstLine="562"/>
        <w:keepLines w:val="0"/>
        <w:keepNext w:val="0"/>
        <w:pageBreakBefore w:val="0"/>
        <w:spacing w:line="480" w:lineRule="exact"/>
        <w:widowControl w:val="off"/>
        <w:rPr>
          <w:rFonts w:ascii="仿宋" w:hAnsi="仿宋" w:eastAsia="仿宋"/>
          <w:b/>
          <w:sz w:val="28"/>
          <w:szCs w:val="28"/>
        </w:rPr>
      </w:pPr>
      <w:r>
        <w:rPr>
          <w:rFonts w:hint="eastAsia" w:ascii="仿宋" w:hAnsi="仿宋" w:eastAsia="仿宋"/>
          <w:b/>
          <w:sz w:val="28"/>
          <w:szCs w:val="28"/>
        </w:rPr>
        <w:t xml:space="preserve">二、</w:t>
      </w:r>
      <w:r>
        <w:rPr>
          <w:rFonts w:hint="eastAsia" w:ascii="仿宋" w:hAnsi="仿宋" w:eastAsia="仿宋"/>
          <w:b/>
          <w:sz w:val="28"/>
          <w:szCs w:val="28"/>
          <w:lang w:eastAsia="zh-CN"/>
        </w:rPr>
        <w:t xml:space="preserve">商务部分</w:t>
      </w:r>
      <w:r>
        <w:rPr>
          <w:rFonts w:hint="eastAsia" w:ascii="仿宋" w:hAnsi="仿宋" w:eastAsia="仿宋"/>
          <w:b/>
          <w:sz w:val="28"/>
          <w:szCs w:val="28"/>
        </w:rPr>
        <w:t xml:space="preserve">F2（</w:t>
      </w:r>
      <w:r>
        <w:rPr>
          <w:rFonts w:hint="eastAsia" w:ascii="仿宋" w:hAnsi="仿宋" w:eastAsia="仿宋"/>
          <w:b/>
          <w:sz w:val="28"/>
          <w:szCs w:val="28"/>
          <w:lang w:val="en-US" w:eastAsia="zh-CN"/>
        </w:rPr>
        <w:t xml:space="preserve">34</w:t>
      </w:r>
      <w:r>
        <w:rPr>
          <w:rFonts w:hint="eastAsia" w:ascii="仿宋" w:hAnsi="仿宋" w:eastAsia="仿宋"/>
          <w:b/>
          <w:sz w:val="28"/>
          <w:szCs w:val="28"/>
        </w:rPr>
        <w:t xml:space="preserve">分）</w:t>
      </w:r>
      <w:r/>
    </w:p>
    <w:p>
      <w:pPr>
        <w:ind w:firstLine="562"/>
        <w:keepLines w:val="0"/>
        <w:keepNext w:val="0"/>
        <w:pageBreakBefore w:val="0"/>
        <w:spacing w:line="480" w:lineRule="exact"/>
        <w:widowControl w:val="off"/>
        <w:rPr>
          <w:rFonts w:hint="eastAsia" w:ascii="仿宋" w:hAnsi="仿宋" w:eastAsia="仿宋" w:cs="微软雅黑"/>
          <w:b/>
          <w:bCs/>
          <w:sz w:val="28"/>
          <w:szCs w:val="28"/>
        </w:rPr>
      </w:pPr>
      <w:r>
        <w:rPr>
          <w:rFonts w:hint="eastAsia" w:ascii="仿宋" w:hAnsi="仿宋" w:eastAsia="仿宋" w:cs="微软雅黑"/>
          <w:b/>
          <w:bCs/>
          <w:sz w:val="28"/>
          <w:szCs w:val="28"/>
        </w:rPr>
        <w:t xml:space="preserve">1、企业实力（</w:t>
      </w:r>
      <w:r>
        <w:rPr>
          <w:rFonts w:hint="eastAsia" w:ascii="仿宋" w:hAnsi="仿宋" w:eastAsia="仿宋" w:cs="微软雅黑"/>
          <w:b/>
          <w:bCs/>
          <w:sz w:val="28"/>
          <w:szCs w:val="28"/>
          <w:lang w:val="en-US" w:eastAsia="zh-CN"/>
        </w:rPr>
        <w:t xml:space="preserve">3</w:t>
      </w:r>
      <w:r>
        <w:rPr>
          <w:rFonts w:hint="eastAsia" w:ascii="仿宋" w:hAnsi="仿宋" w:eastAsia="仿宋" w:cs="微软雅黑"/>
          <w:b/>
          <w:bCs/>
          <w:sz w:val="28"/>
          <w:szCs w:val="28"/>
        </w:rPr>
        <w:t xml:space="preserve">分）：</w:t>
      </w:r>
      <w:r/>
    </w:p>
    <w:p>
      <w:pPr>
        <w:ind w:firstLine="560"/>
        <w:keepLines w:val="0"/>
        <w:keepNext w:val="0"/>
        <w:pageBreakBefore w:val="0"/>
        <w:spacing w:line="480" w:lineRule="exact"/>
        <w:widowControl w:val="off"/>
        <w:rPr>
          <w:rFonts w:hint="eastAsia" w:ascii="仿宋" w:hAnsi="仿宋" w:eastAsia="仿宋" w:cs="微软雅黑"/>
          <w:sz w:val="28"/>
          <w:szCs w:val="28"/>
          <w:lang w:eastAsia="zh-CN"/>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1</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19001-2016/ISO9001:2015质量管理体系认证得1分</w:t>
      </w:r>
      <w:r>
        <w:rPr>
          <w:rFonts w:hint="eastAsia" w:ascii="仿宋" w:hAnsi="仿宋" w:eastAsia="仿宋" w:cs="微软雅黑"/>
          <w:sz w:val="28"/>
          <w:szCs w:val="28"/>
          <w:lang w:eastAsia="zh-CN"/>
        </w:rPr>
        <w:t xml:space="preserve">。</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2</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24001-2016/ISO14001:2015环境管理体系认证得1分。</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lang w:eastAsia="zh-CN"/>
        </w:rPr>
        <w:t xml:space="preserve">（</w:t>
      </w:r>
      <w:r>
        <w:rPr>
          <w:rFonts w:hint="eastAsia" w:ascii="仿宋" w:hAnsi="仿宋" w:eastAsia="仿宋" w:cs="微软雅黑"/>
          <w:sz w:val="28"/>
          <w:szCs w:val="28"/>
          <w:lang w:val="en-US" w:eastAsia="zh-CN"/>
        </w:rPr>
        <w:t xml:space="preserve">3</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具有有效的GB/T 45001-2020/ISO 45001:2018职业健康安全管理体系认证证书得1分。</w:t>
      </w:r>
      <w:r/>
    </w:p>
    <w:p>
      <w:pPr>
        <w:ind w:firstLine="700"/>
        <w:keepLines w:val="0"/>
        <w:keepNext w:val="0"/>
        <w:pageBreakBefore w:val="0"/>
        <w:spacing w:line="480" w:lineRule="exact"/>
        <w:widowControl w:val="off"/>
        <w:rPr>
          <w:rFonts w:ascii="仿宋" w:hAnsi="仿宋" w:eastAsia="仿宋" w:cs="微软雅黑"/>
          <w:sz w:val="28"/>
          <w:szCs w:val="28"/>
        </w:rPr>
      </w:pPr>
      <w:r>
        <w:rPr>
          <w:rFonts w:hint="eastAsia" w:ascii="仿宋" w:hAnsi="仿宋" w:eastAsia="仿宋" w:cs="微软雅黑"/>
          <w:sz w:val="28"/>
          <w:szCs w:val="28"/>
        </w:rPr>
        <w:t xml:space="preserve">注：提供复印件，1-</w:t>
      </w:r>
      <w:r>
        <w:rPr>
          <w:rFonts w:hint="eastAsia" w:ascii="仿宋" w:hAnsi="仿宋" w:eastAsia="仿宋" w:cs="微软雅黑"/>
          <w:sz w:val="28"/>
          <w:szCs w:val="28"/>
          <w:lang w:val="en-US" w:eastAsia="zh-CN"/>
        </w:rPr>
        <w:t xml:space="preserve">3</w:t>
      </w:r>
      <w:r>
        <w:rPr>
          <w:rFonts w:hint="eastAsia" w:ascii="仿宋" w:hAnsi="仿宋" w:eastAsia="仿宋" w:cs="微软雅黑"/>
          <w:sz w:val="28"/>
          <w:szCs w:val="28"/>
        </w:rPr>
        <w:t xml:space="preserve">项需额外提供网站查询截图并加盖公章，否则不得分。</w:t>
      </w:r>
      <w:r/>
    </w:p>
    <w:p>
      <w:pPr>
        <w:numPr>
          <w:ilvl w:val="0"/>
          <w:numId w:val="0"/>
        </w:numPr>
        <w:ind w:firstLine="562"/>
        <w:keepLines w:val="0"/>
        <w:keepNext w:val="0"/>
        <w:pageBreakBefore w:val="0"/>
        <w:spacing w:line="480" w:lineRule="exact"/>
        <w:widowControl w:val="off"/>
        <w:rPr>
          <w:rFonts w:hint="eastAsia" w:ascii="仿宋" w:hAnsi="仿宋" w:eastAsia="仿宋" w:cs="微软雅黑"/>
          <w:b/>
          <w:bCs/>
          <w:sz w:val="28"/>
          <w:szCs w:val="28"/>
        </w:rPr>
      </w:pPr>
      <w:r>
        <w:rPr>
          <w:rFonts w:hint="eastAsia" w:ascii="仿宋" w:hAnsi="仿宋" w:eastAsia="仿宋" w:cs="微软雅黑"/>
          <w:b/>
          <w:bCs/>
          <w:sz w:val="28"/>
          <w:szCs w:val="28"/>
          <w:lang w:val="en-US" w:eastAsia="zh-CN" w:bidi="ar-SA"/>
        </w:rPr>
        <w:t xml:space="preserve">2、</w:t>
      </w:r>
      <w:r>
        <w:rPr>
          <w:rFonts w:hint="eastAsia" w:ascii="仿宋" w:hAnsi="仿宋" w:eastAsia="仿宋" w:cs="微软雅黑"/>
          <w:b/>
          <w:bCs/>
          <w:sz w:val="28"/>
          <w:szCs w:val="28"/>
        </w:rPr>
        <w:t xml:space="preserve">团队实力（</w:t>
      </w:r>
      <w:r>
        <w:rPr>
          <w:rFonts w:hint="eastAsia" w:ascii="仿宋" w:hAnsi="仿宋" w:eastAsia="仿宋" w:cs="微软雅黑"/>
          <w:b/>
          <w:bCs/>
          <w:sz w:val="28"/>
          <w:szCs w:val="28"/>
          <w:lang w:val="en-US" w:eastAsia="zh-CN"/>
        </w:rPr>
        <w:t xml:space="preserve">9</w:t>
      </w:r>
      <w:r>
        <w:rPr>
          <w:rFonts w:hint="eastAsia" w:ascii="仿宋" w:hAnsi="仿宋" w:eastAsia="仿宋" w:cs="微软雅黑"/>
          <w:b/>
          <w:bCs/>
          <w:sz w:val="28"/>
          <w:szCs w:val="28"/>
        </w:rPr>
        <w:t xml:space="preserve">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val="en-US" w:eastAsia="zh-CN" w:bidi="ar-SA"/>
        </w:rPr>
        <w:t xml:space="preserve">（1）</w:t>
      </w:r>
      <w:r>
        <w:rPr>
          <w:rFonts w:hint="eastAsia" w:ascii="仿宋" w:hAnsi="仿宋" w:eastAsia="仿宋" w:cs="微软雅黑"/>
          <w:sz w:val="28"/>
          <w:szCs w:val="28"/>
          <w:highlight w:val="none"/>
        </w:rPr>
        <w:t xml:space="preserve">项目负责人具有行政</w:t>
      </w:r>
      <w:r>
        <w:rPr>
          <w:rFonts w:hint="eastAsia" w:ascii="仿宋" w:hAnsi="仿宋" w:eastAsia="仿宋" w:cs="微软雅黑"/>
          <w:sz w:val="28"/>
          <w:szCs w:val="28"/>
          <w:highlight w:val="none"/>
          <w:lang w:val="en-US" w:eastAsia="zh-CN"/>
        </w:rPr>
        <w:t xml:space="preserve">主管</w:t>
      </w:r>
      <w:r>
        <w:rPr>
          <w:rFonts w:hint="eastAsia" w:ascii="仿宋" w:hAnsi="仿宋" w:eastAsia="仿宋" w:cs="微软雅黑"/>
          <w:sz w:val="28"/>
          <w:szCs w:val="28"/>
          <w:highlight w:val="none"/>
        </w:rPr>
        <w:t xml:space="preserve">部门颁发的环境类</w:t>
      </w:r>
      <w:r>
        <w:rPr>
          <w:rFonts w:hint="eastAsia" w:ascii="仿宋" w:hAnsi="仿宋" w:eastAsia="仿宋" w:cs="微软雅黑"/>
          <w:sz w:val="28"/>
          <w:szCs w:val="28"/>
          <w:highlight w:val="none"/>
          <w:lang w:val="en-US" w:eastAsia="zh-CN"/>
        </w:rPr>
        <w:t xml:space="preserve">中</w:t>
      </w:r>
      <w:r>
        <w:rPr>
          <w:rFonts w:hint="eastAsia" w:ascii="仿宋" w:hAnsi="仿宋" w:eastAsia="仿宋" w:cs="微软雅黑"/>
          <w:sz w:val="28"/>
          <w:szCs w:val="28"/>
          <w:highlight w:val="none"/>
        </w:rPr>
        <w:t xml:space="preserve">级职称，得</w:t>
      </w:r>
      <w:r>
        <w:rPr>
          <w:rFonts w:hint="eastAsia" w:ascii="仿宋" w:hAnsi="仿宋" w:eastAsia="仿宋" w:cs="微软雅黑"/>
          <w:sz w:val="28"/>
          <w:szCs w:val="28"/>
          <w:highlight w:val="none"/>
          <w:lang w:val="en-US" w:eastAsia="zh-CN"/>
        </w:rPr>
        <w:t xml:space="preserve">3</w:t>
      </w:r>
      <w:r>
        <w:rPr>
          <w:rFonts w:hint="eastAsia" w:ascii="仿宋" w:hAnsi="仿宋" w:eastAsia="仿宋" w:cs="微软雅黑"/>
          <w:sz w:val="28"/>
          <w:szCs w:val="28"/>
          <w:highlight w:val="none"/>
        </w:rPr>
        <w:t xml:space="preserve">分。</w:t>
      </w:r>
      <w:r/>
    </w:p>
    <w:p>
      <w:p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lang w:val="en-US" w:eastAsia="zh-CN"/>
        </w:rPr>
        <w:t xml:space="preserve">2</w:t>
      </w: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rPr>
        <w:t xml:space="preserve">其他团队成员具有</w:t>
      </w:r>
      <w:r>
        <w:rPr>
          <w:rFonts w:hint="eastAsia" w:ascii="仿宋" w:hAnsi="仿宋" w:eastAsia="仿宋" w:cs="微软雅黑"/>
          <w:sz w:val="28"/>
          <w:szCs w:val="28"/>
          <w:highlight w:val="none"/>
          <w:lang w:val="en-US" w:eastAsia="zh-CN"/>
        </w:rPr>
        <w:t xml:space="preserve">中</w:t>
      </w:r>
      <w:r>
        <w:rPr>
          <w:rFonts w:hint="eastAsia" w:ascii="仿宋" w:hAnsi="仿宋" w:eastAsia="仿宋" w:cs="微软雅黑"/>
          <w:sz w:val="28"/>
          <w:szCs w:val="28"/>
          <w:highlight w:val="none"/>
        </w:rPr>
        <w:t xml:space="preserve">级道路清洁工程师的得2分。</w:t>
      </w:r>
      <w:r/>
    </w:p>
    <w:p>
      <w:pPr>
        <w:ind w:firstLine="560"/>
        <w:keepLines w:val="0"/>
        <w:keepNext w:val="0"/>
        <w:pageBreakBefore w:val="0"/>
        <w:spacing w:line="480" w:lineRule="exact"/>
        <w:widowControl w:val="off"/>
        <w:rPr>
          <w:rFonts w:hint="eastAsia" w:ascii="仿宋" w:hAnsi="仿宋" w:eastAsia="仿宋" w:cs="微软雅黑"/>
          <w:sz w:val="28"/>
          <w:szCs w:val="28"/>
          <w:highlight w:val="none"/>
        </w:rPr>
      </w:pP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lang w:val="en-US" w:eastAsia="zh-CN"/>
        </w:rPr>
        <w:t xml:space="preserve">3</w:t>
      </w:r>
      <w:r>
        <w:rPr>
          <w:rFonts w:hint="eastAsia" w:ascii="仿宋" w:hAnsi="仿宋" w:eastAsia="仿宋" w:cs="微软雅黑"/>
          <w:sz w:val="28"/>
          <w:szCs w:val="28"/>
          <w:highlight w:val="none"/>
          <w:lang w:eastAsia="zh-CN"/>
        </w:rPr>
        <w:t xml:space="preserve">）</w:t>
      </w:r>
      <w:r>
        <w:rPr>
          <w:rFonts w:hint="eastAsia" w:ascii="仿宋" w:hAnsi="仿宋" w:eastAsia="仿宋" w:cs="微软雅黑"/>
          <w:sz w:val="28"/>
          <w:szCs w:val="28"/>
          <w:highlight w:val="none"/>
        </w:rPr>
        <w:t xml:space="preserve">其他团队成员具有保洁员等级证书的，提供1个得</w:t>
      </w:r>
      <w:r>
        <w:rPr>
          <w:rFonts w:hint="eastAsia" w:ascii="仿宋" w:hAnsi="仿宋" w:eastAsia="仿宋" w:cs="微软雅黑"/>
          <w:sz w:val="28"/>
          <w:szCs w:val="28"/>
          <w:highlight w:val="none"/>
          <w:lang w:val="en-US" w:eastAsia="zh-CN"/>
        </w:rPr>
        <w:t xml:space="preserve">1</w:t>
      </w:r>
      <w:r>
        <w:rPr>
          <w:rFonts w:hint="eastAsia" w:ascii="仿宋" w:hAnsi="仿宋" w:eastAsia="仿宋" w:cs="微软雅黑"/>
          <w:sz w:val="28"/>
          <w:szCs w:val="28"/>
          <w:highlight w:val="none"/>
        </w:rPr>
        <w:t xml:space="preserve">分，本项最多得</w:t>
      </w:r>
      <w:r>
        <w:rPr>
          <w:rFonts w:hint="eastAsia" w:ascii="仿宋" w:hAnsi="仿宋" w:eastAsia="仿宋" w:cs="微软雅黑"/>
          <w:sz w:val="28"/>
          <w:szCs w:val="28"/>
          <w:highlight w:val="none"/>
          <w:lang w:val="en-US" w:eastAsia="zh-CN"/>
        </w:rPr>
        <w:t xml:space="preserve">4</w:t>
      </w:r>
      <w:r>
        <w:rPr>
          <w:rFonts w:hint="eastAsia" w:ascii="仿宋" w:hAnsi="仿宋" w:eastAsia="仿宋" w:cs="微软雅黑"/>
          <w:sz w:val="28"/>
          <w:szCs w:val="28"/>
          <w:highlight w:val="none"/>
        </w:rPr>
        <w:t xml:space="preserve">分</w:t>
      </w:r>
      <w:r>
        <w:rPr>
          <w:rFonts w:hint="eastAsia" w:ascii="仿宋" w:hAnsi="仿宋" w:eastAsia="仿宋" w:cs="微软雅黑"/>
          <w:sz w:val="28"/>
          <w:szCs w:val="28"/>
          <w:highlight w:val="none"/>
          <w:lang w:eastAsia="zh-CN"/>
        </w:rPr>
        <w:t xml:space="preserve">。</w:t>
      </w:r>
      <w:r/>
    </w:p>
    <w:p>
      <w:pPr>
        <w:ind w:firstLine="560"/>
        <w:keepLines w:val="0"/>
        <w:keepNext w:val="0"/>
        <w:pageBreakBefore w:val="0"/>
        <w:spacing w:line="480" w:lineRule="exact"/>
        <w:widowControl w:val="off"/>
        <w:rPr>
          <w:rFonts w:hint="eastAsia" w:ascii="仿宋" w:hAnsi="仿宋" w:eastAsia="仿宋" w:cs="微软雅黑"/>
          <w:sz w:val="28"/>
          <w:szCs w:val="28"/>
        </w:rPr>
      </w:pPr>
      <w:r>
        <w:rPr>
          <w:rFonts w:hint="eastAsia" w:ascii="仿宋" w:hAnsi="仿宋" w:eastAsia="仿宋" w:cs="微软雅黑"/>
          <w:sz w:val="28"/>
          <w:szCs w:val="28"/>
        </w:rPr>
        <w:t xml:space="preserve">注:</w:t>
      </w:r>
      <w:r>
        <w:rPr>
          <w:rFonts w:hint="eastAsia" w:ascii="仿宋" w:hAnsi="仿宋" w:eastAsia="仿宋" w:cs="微软雅黑"/>
          <w:sz w:val="28"/>
          <w:szCs w:val="28"/>
          <w:lang w:eastAsia="zh-CN"/>
        </w:rPr>
        <w:t xml:space="preserve">人员证书不重复得分，</w:t>
      </w:r>
      <w:r>
        <w:rPr>
          <w:rFonts w:hint="eastAsia" w:ascii="仿宋" w:hAnsi="仿宋" w:eastAsia="仿宋" w:cs="微软雅黑"/>
          <w:sz w:val="28"/>
          <w:szCs w:val="28"/>
        </w:rPr>
        <w:t xml:space="preserve">提供投标人为其缴纳的近</w:t>
      </w:r>
      <w:r>
        <w:rPr>
          <w:rFonts w:hint="eastAsia" w:ascii="仿宋" w:hAnsi="仿宋" w:eastAsia="仿宋" w:cs="微软雅黑"/>
          <w:sz w:val="28"/>
          <w:szCs w:val="28"/>
          <w:lang w:val="en-US" w:eastAsia="zh-CN"/>
        </w:rPr>
        <w:t xml:space="preserve">6</w:t>
      </w:r>
      <w:r>
        <w:rPr>
          <w:rFonts w:hint="eastAsia" w:ascii="仿宋" w:hAnsi="仿宋" w:eastAsia="仿宋" w:cs="微软雅黑"/>
          <w:sz w:val="28"/>
          <w:szCs w:val="28"/>
        </w:rPr>
        <w:t xml:space="preserve">个月中任意1个月的社会保险证明材料、证书复印件</w:t>
      </w:r>
      <w:r>
        <w:rPr>
          <w:rFonts w:hint="eastAsia" w:ascii="仿宋" w:hAnsi="仿宋" w:eastAsia="仿宋" w:cs="微软雅黑"/>
          <w:sz w:val="28"/>
          <w:szCs w:val="28"/>
          <w:lang w:eastAsia="zh-CN"/>
        </w:rPr>
        <w:t xml:space="preserve">，</w:t>
      </w:r>
      <w:r>
        <w:rPr>
          <w:rFonts w:hint="eastAsia" w:ascii="仿宋" w:hAnsi="仿宋" w:eastAsia="仿宋" w:cs="微软雅黑"/>
          <w:sz w:val="28"/>
          <w:szCs w:val="28"/>
        </w:rPr>
        <w:t xml:space="preserve">以上所有证明文件提供复印件加盖公章，证明材料不全不得分。</w:t>
      </w:r>
      <w:r/>
    </w:p>
    <w:p>
      <w:pPr>
        <w:numPr>
          <w:ilvl w:val="0"/>
          <w:numId w:val="0"/>
        </w:numPr>
        <w:ind w:firstLine="562"/>
        <w:keepLines w:val="0"/>
        <w:keepNext w:val="0"/>
        <w:pageBreakBefore w:val="0"/>
        <w:spacing w:line="480" w:lineRule="exact"/>
        <w:widowControl w:val="off"/>
        <w:rPr>
          <w:rFonts w:hint="eastAsia" w:ascii="仿宋" w:hAnsi="仿宋" w:eastAsia="仿宋" w:cs="微软雅黑"/>
          <w:b/>
          <w:bCs/>
          <w:sz w:val="28"/>
          <w:szCs w:val="28"/>
          <w:lang w:val="en-US" w:eastAsia="zh-CN"/>
        </w:rPr>
      </w:pPr>
      <w:r>
        <w:rPr>
          <w:rFonts w:hint="eastAsia" w:ascii="仿宋" w:hAnsi="仿宋" w:eastAsia="仿宋" w:cs="微软雅黑"/>
          <w:b/>
          <w:bCs/>
          <w:sz w:val="28"/>
          <w:szCs w:val="28"/>
          <w:lang w:val="en-US" w:eastAsia="zh-CN" w:bidi="ar-SA"/>
        </w:rPr>
        <w:t xml:space="preserve">3、</w:t>
      </w:r>
      <w:r>
        <w:rPr>
          <w:rFonts w:hint="eastAsia" w:ascii="仿宋" w:hAnsi="仿宋" w:eastAsia="仿宋" w:cs="微软雅黑"/>
          <w:b/>
          <w:bCs/>
          <w:sz w:val="28"/>
          <w:szCs w:val="28"/>
          <w:lang w:val="en-US" w:eastAsia="zh-CN"/>
        </w:rPr>
        <w:t xml:space="preserve">类似业绩（10分）：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（1）提供近三年（2023年1月1日至今）签订的类似环卫服务业绩，每提供一个得2分，本项最多得10分。</w:t>
      </w:r>
      <w:r/>
    </w:p>
    <w:p>
      <w:pPr>
        <w:numPr>
          <w:ilvl w:val="0"/>
          <w:numId w:val="0"/>
        </w:numPr>
        <w:ind w:firstLine="560"/>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注：业绩服务内容至少包含以下内容中的任意一项：道路清扫保洁、生活垃圾清运、垃圾中转站运营、公厕管护；或业绩合同名称能直观体现主要内容为环卫服务。提供业绩合同及付款发票复印件加盖公章，业绩日期以合同签订时间为准。</w:t>
      </w:r>
      <w:r/>
    </w:p>
    <w:p>
      <w:pPr>
        <w:numPr>
          <w:ilvl w:val="0"/>
          <w:numId w:val="0"/>
        </w:numPr>
        <w:ind w:firstLine="562"/>
        <w:jc w:val="both"/>
        <w:keepLines w:val="0"/>
        <w:keepNext w:val="0"/>
        <w:pageBreakBefore w:val="0"/>
        <w:spacing w:line="480" w:lineRule="exact"/>
        <w:widowControl w:val="off"/>
        <w:rPr>
          <w:rFonts w:hint="eastAsia" w:ascii="仿宋" w:hAnsi="仿宋" w:eastAsia="仿宋" w:cs="微软雅黑"/>
          <w:b/>
          <w:bCs/>
          <w:sz w:val="28"/>
          <w:szCs w:val="28"/>
          <w:lang w:val="en-US" w:eastAsia="zh-CN"/>
        </w:rPr>
      </w:pPr>
      <w:r>
        <w:rPr>
          <w:rFonts w:hint="eastAsia" w:ascii="仿宋" w:hAnsi="仿宋" w:eastAsia="仿宋" w:cs="微软雅黑"/>
          <w:b/>
          <w:bCs/>
          <w:sz w:val="28"/>
          <w:szCs w:val="28"/>
          <w:lang w:val="en-US" w:eastAsia="zh-CN"/>
        </w:rPr>
        <w:t xml:space="preserve">4、公司车辆（12分）：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（1）</w:t>
      </w:r>
      <w:r>
        <w:rPr>
          <w:rFonts w:hint="default" w:ascii="仿宋" w:hAnsi="仿宋" w:eastAsia="仿宋" w:cs="微软雅黑"/>
          <w:sz w:val="28"/>
          <w:szCs w:val="28"/>
          <w:lang w:val="en-US" w:eastAsia="zh-CN"/>
        </w:rPr>
        <w:t xml:space="preserve">具有道路清扫车(总质量3吨及以上)，有一辆得2分，本项最高得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具有</w:t>
      </w:r>
      <w:r>
        <w:rPr>
          <w:rFonts w:hint="eastAsia" w:ascii="仿宋" w:hAnsi="仿宋" w:eastAsia="仿宋" w:cs="微软雅黑"/>
          <w:sz w:val="28"/>
          <w:szCs w:val="28"/>
          <w:lang w:val="en-US" w:eastAsia="zh-CN"/>
        </w:rPr>
        <w:t xml:space="preserve">洒</w:t>
      </w:r>
      <w:r>
        <w:rPr>
          <w:rFonts w:hint="default" w:ascii="仿宋" w:hAnsi="仿宋" w:eastAsia="仿宋" w:cs="微软雅黑"/>
          <w:sz w:val="28"/>
          <w:szCs w:val="28"/>
          <w:lang w:val="en-US" w:eastAsia="zh-CN"/>
        </w:rPr>
        <w:t xml:space="preserve">水车(总质量5吨及以上)，有一辆得2分，本项最高得2分。</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highlight w:val="yellow"/>
          <w:lang w:val="en-US" w:eastAsia="zh-CN"/>
        </w:rPr>
      </w:pPr>
      <w:r>
        <w:rPr>
          <w:rFonts w:hint="eastAsia" w:ascii="仿宋" w:hAnsi="仿宋" w:eastAsia="仿宋" w:cs="微软雅黑"/>
          <w:sz w:val="28"/>
          <w:szCs w:val="28"/>
          <w:lang w:val="en-US" w:eastAsia="zh-CN"/>
        </w:rPr>
        <w:t xml:space="preserve">（3）</w:t>
      </w:r>
      <w:r>
        <w:rPr>
          <w:rFonts w:hint="default" w:ascii="仿宋" w:hAnsi="仿宋" w:eastAsia="仿宋" w:cs="微软雅黑"/>
          <w:sz w:val="28"/>
          <w:szCs w:val="28"/>
          <w:lang w:val="en-US" w:eastAsia="zh-CN"/>
        </w:rPr>
        <w:t xml:space="preserve">具有车厢可卸式垃圾车（总质量25吨及以上），有一辆得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分，本项最高得</w:t>
      </w:r>
      <w:r>
        <w:rPr>
          <w:rFonts w:hint="eastAsia" w:ascii="仿宋" w:hAnsi="仿宋" w:eastAsia="仿宋" w:cs="微软雅黑"/>
          <w:sz w:val="28"/>
          <w:szCs w:val="28"/>
          <w:lang w:val="en-US" w:eastAsia="zh-CN"/>
        </w:rPr>
        <w:t xml:space="preserve">4</w:t>
      </w:r>
      <w:r>
        <w:rPr>
          <w:rFonts w:hint="default" w:ascii="仿宋" w:hAnsi="仿宋" w:eastAsia="仿宋" w:cs="微软雅黑"/>
          <w:sz w:val="28"/>
          <w:szCs w:val="28"/>
          <w:lang w:val="en-US" w:eastAsia="zh-CN"/>
        </w:rPr>
        <w:t xml:space="preserve">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（4）</w:t>
      </w:r>
      <w:r>
        <w:rPr>
          <w:rFonts w:hint="default" w:ascii="仿宋" w:hAnsi="仿宋" w:eastAsia="仿宋" w:cs="微软雅黑"/>
          <w:sz w:val="28"/>
          <w:szCs w:val="28"/>
          <w:lang w:val="en-US" w:eastAsia="zh-CN"/>
        </w:rPr>
        <w:t xml:space="preserve">具有垃圾</w:t>
      </w:r>
      <w:r>
        <w:rPr>
          <w:rFonts w:hint="eastAsia" w:ascii="仿宋" w:hAnsi="仿宋" w:eastAsia="仿宋" w:cs="微软雅黑"/>
          <w:sz w:val="28"/>
          <w:szCs w:val="28"/>
          <w:lang w:val="en-US" w:eastAsia="zh-CN"/>
        </w:rPr>
        <w:t xml:space="preserve">勾臂</w:t>
      </w:r>
      <w:r>
        <w:rPr>
          <w:rFonts w:hint="default" w:ascii="仿宋" w:hAnsi="仿宋" w:eastAsia="仿宋" w:cs="微软雅黑"/>
          <w:sz w:val="28"/>
          <w:szCs w:val="28"/>
          <w:lang w:val="en-US" w:eastAsia="zh-CN"/>
        </w:rPr>
        <w:t xml:space="preserve">车，有一辆得</w:t>
      </w:r>
      <w:r>
        <w:rPr>
          <w:rFonts w:hint="eastAsia" w:ascii="仿宋" w:hAnsi="仿宋" w:eastAsia="仿宋" w:cs="微软雅黑"/>
          <w:sz w:val="28"/>
          <w:szCs w:val="28"/>
          <w:lang w:val="en-US" w:eastAsia="zh-CN"/>
        </w:rPr>
        <w:t xml:space="preserve">1</w:t>
      </w:r>
      <w:r>
        <w:rPr>
          <w:rFonts w:hint="default" w:ascii="仿宋" w:hAnsi="仿宋" w:eastAsia="仿宋" w:cs="微软雅黑"/>
          <w:sz w:val="28"/>
          <w:szCs w:val="28"/>
          <w:lang w:val="en-US" w:eastAsia="zh-CN"/>
        </w:rPr>
        <w:t xml:space="preserve">分，本项最高得</w:t>
      </w:r>
      <w:r>
        <w:rPr>
          <w:rFonts w:hint="eastAsia" w:ascii="仿宋" w:hAnsi="仿宋" w:eastAsia="仿宋" w:cs="微软雅黑"/>
          <w:sz w:val="28"/>
          <w:szCs w:val="28"/>
          <w:lang w:val="en-US" w:eastAsia="zh-CN"/>
        </w:rPr>
        <w:t xml:space="preserve">2</w:t>
      </w:r>
      <w:r>
        <w:rPr>
          <w:rFonts w:hint="default" w:ascii="仿宋" w:hAnsi="仿宋" w:eastAsia="仿宋" w:cs="微软雅黑"/>
          <w:sz w:val="28"/>
          <w:szCs w:val="28"/>
          <w:lang w:val="en-US" w:eastAsia="zh-CN"/>
        </w:rPr>
        <w:t xml:space="preserve">分。</w:t>
      </w:r>
      <w:r/>
    </w:p>
    <w:p>
      <w:pPr>
        <w:numPr>
          <w:ilvl w:val="0"/>
          <w:numId w:val="0"/>
        </w:numPr>
        <w:ind w:firstLine="560"/>
        <w:jc w:val="both"/>
        <w:keepLines w:val="0"/>
        <w:keepNext w:val="0"/>
        <w:pageBreakBefore w:val="0"/>
        <w:spacing w:line="480" w:lineRule="exact"/>
        <w:widowControl w:val="off"/>
        <w:rPr>
          <w:rFonts w:hint="default" w:ascii="仿宋" w:hAnsi="仿宋" w:eastAsia="仿宋" w:cs="微软雅黑"/>
          <w:sz w:val="28"/>
          <w:szCs w:val="28"/>
          <w:highlight w:val="none"/>
          <w:lang w:val="en-US" w:eastAsia="zh-CN"/>
        </w:rPr>
      </w:pPr>
      <w:r>
        <w:rPr>
          <w:rFonts w:hint="eastAsia" w:ascii="仿宋" w:hAnsi="仿宋" w:eastAsia="仿宋" w:cs="微软雅黑"/>
          <w:sz w:val="28"/>
          <w:szCs w:val="28"/>
          <w:highlight w:val="none"/>
          <w:lang w:val="en-US" w:eastAsia="zh-CN"/>
        </w:rPr>
        <w:t xml:space="preserve">（5）</w:t>
      </w:r>
      <w:r>
        <w:rPr>
          <w:rFonts w:hint="default" w:ascii="仿宋" w:hAnsi="仿宋" w:eastAsia="仿宋" w:cs="微软雅黑"/>
          <w:sz w:val="28"/>
          <w:szCs w:val="28"/>
          <w:highlight w:val="none"/>
          <w:lang w:val="en-US" w:eastAsia="zh-CN"/>
        </w:rPr>
        <w:t xml:space="preserve">具有</w:t>
      </w:r>
      <w:r>
        <w:rPr>
          <w:rFonts w:hint="eastAsia" w:ascii="仿宋" w:hAnsi="仿宋" w:eastAsia="仿宋" w:cs="微软雅黑"/>
          <w:sz w:val="28"/>
          <w:szCs w:val="28"/>
          <w:highlight w:val="none"/>
          <w:lang w:val="en-US" w:eastAsia="zh-CN"/>
        </w:rPr>
        <w:t xml:space="preserve">垃圾铲运</w:t>
      </w:r>
      <w:r>
        <w:rPr>
          <w:rFonts w:hint="default" w:ascii="仿宋" w:hAnsi="仿宋" w:eastAsia="仿宋" w:cs="微软雅黑"/>
          <w:sz w:val="28"/>
          <w:szCs w:val="28"/>
          <w:highlight w:val="none"/>
          <w:lang w:val="en-US" w:eastAsia="zh-CN"/>
        </w:rPr>
        <w:t xml:space="preserve">车，有一辆得</w:t>
      </w:r>
      <w:r>
        <w:rPr>
          <w:rFonts w:hint="eastAsia" w:ascii="仿宋" w:hAnsi="仿宋" w:eastAsia="仿宋" w:cs="微软雅黑"/>
          <w:sz w:val="28"/>
          <w:szCs w:val="28"/>
          <w:highlight w:val="none"/>
          <w:lang w:val="en-US" w:eastAsia="zh-CN"/>
        </w:rPr>
        <w:t xml:space="preserve">1</w:t>
      </w:r>
      <w:r>
        <w:rPr>
          <w:rFonts w:hint="default" w:ascii="仿宋" w:hAnsi="仿宋" w:eastAsia="仿宋" w:cs="微软雅黑"/>
          <w:sz w:val="28"/>
          <w:szCs w:val="28"/>
          <w:highlight w:val="none"/>
          <w:lang w:val="en-US" w:eastAsia="zh-CN"/>
        </w:rPr>
        <w:t xml:space="preserve">分，本项最高得</w:t>
      </w:r>
      <w:r>
        <w:rPr>
          <w:rFonts w:hint="eastAsia" w:ascii="仿宋" w:hAnsi="仿宋" w:eastAsia="仿宋" w:cs="微软雅黑"/>
          <w:sz w:val="28"/>
          <w:szCs w:val="28"/>
          <w:highlight w:val="none"/>
          <w:lang w:val="en-US" w:eastAsia="zh-CN"/>
        </w:rPr>
        <w:t xml:space="preserve">2</w:t>
      </w:r>
      <w:r>
        <w:rPr>
          <w:rFonts w:hint="default" w:ascii="仿宋" w:hAnsi="仿宋" w:eastAsia="仿宋" w:cs="微软雅黑"/>
          <w:sz w:val="28"/>
          <w:szCs w:val="28"/>
          <w:highlight w:val="none"/>
          <w:lang w:val="en-US" w:eastAsia="zh-CN"/>
        </w:rPr>
        <w:t xml:space="preserve">分。</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default" w:ascii="仿宋" w:hAnsi="仿宋" w:eastAsia="仿宋" w:cs="微软雅黑"/>
          <w:sz w:val="28"/>
          <w:szCs w:val="28"/>
          <w:lang w:val="en-US" w:eastAsia="zh-CN"/>
        </w:rPr>
        <w:t xml:space="preserve">注:所提供车辆为公司自有或租赁车辆，自有需提供车辆登记证书、行驶证等有效证明复印件加盖公章，租赁需提供车辆租赁合同、车辆登记证书及行驶证等有效证明复印件加盖公章，另需提供车辆整车及局部照片至少两张，须能清晰看清车辆车牌号码。</w:t>
      </w:r>
      <w:r>
        <w:rPr>
          <w:rFonts w:hint="eastAsia" w:ascii="仿宋" w:hAnsi="仿宋" w:eastAsia="仿宋" w:cs="微软雅黑"/>
          <w:sz w:val="28"/>
          <w:szCs w:val="28"/>
          <w:lang w:val="en-US" w:eastAsia="zh-CN"/>
        </w:rPr>
        <w:t xml:space="preserve">资料提供不全的不得分。</w:t>
      </w:r>
      <w:r/>
    </w:p>
    <w:p>
      <w:pPr>
        <w:ind w:firstLine="562"/>
        <w:keepLines w:val="0"/>
        <w:keepNext w:val="0"/>
        <w:pageBreakBefore w:val="0"/>
        <w:spacing w:line="480" w:lineRule="exact"/>
        <w:widowControl w:val="off"/>
        <w:rPr>
          <w:rFonts w:ascii="仿宋" w:hAnsi="仿宋" w:eastAsia="仿宋" w:cs="微软雅黑"/>
          <w:b/>
          <w:bCs/>
          <w:sz w:val="28"/>
          <w:szCs w:val="28"/>
        </w:rPr>
      </w:pPr>
      <w:r>
        <w:rPr>
          <w:rFonts w:hint="eastAsia" w:ascii="仿宋" w:hAnsi="仿宋" w:eastAsia="仿宋" w:cs="微软雅黑"/>
          <w:b/>
          <w:bCs/>
          <w:sz w:val="28"/>
          <w:szCs w:val="28"/>
          <w:lang w:eastAsia="zh-CN"/>
        </w:rPr>
        <w:t xml:space="preserve">三</w:t>
      </w:r>
      <w:r>
        <w:rPr>
          <w:rFonts w:hint="eastAsia" w:ascii="仿宋" w:hAnsi="仿宋" w:eastAsia="仿宋" w:cs="微软雅黑"/>
          <w:b/>
          <w:bCs/>
          <w:sz w:val="28"/>
          <w:szCs w:val="28"/>
        </w:rPr>
        <w:t xml:space="preserve">、技术部分F3（</w:t>
      </w:r>
      <w:r>
        <w:rPr>
          <w:rFonts w:hint="eastAsia" w:ascii="仿宋" w:hAnsi="仿宋" w:eastAsia="仿宋" w:cs="微软雅黑"/>
          <w:b/>
          <w:bCs/>
          <w:sz w:val="28"/>
          <w:szCs w:val="28"/>
          <w:lang w:val="en-US" w:eastAsia="zh-CN"/>
        </w:rPr>
        <w:t xml:space="preserve">56</w:t>
      </w:r>
      <w:r>
        <w:rPr>
          <w:rFonts w:hint="eastAsia" w:ascii="仿宋" w:hAnsi="仿宋" w:eastAsia="仿宋" w:cs="微软雅黑"/>
          <w:b/>
          <w:bCs/>
          <w:sz w:val="28"/>
          <w:szCs w:val="28"/>
        </w:rPr>
        <w:t xml:space="preserve">分）：</w:t>
      </w:r>
      <w:r/>
    </w:p>
    <w:p>
      <w:pPr>
        <w:numPr>
          <w:ilvl w:val="0"/>
          <w:numId w:val="0"/>
        </w:numPr>
        <w:ind w:firstLine="562"/>
        <w:jc w:val="both"/>
        <w:keepLines w:val="0"/>
        <w:keepNext w:val="0"/>
        <w:pageBreakBefore w:val="0"/>
        <w:spacing w:line="480" w:lineRule="exact"/>
        <w:widowControl w:val="off"/>
        <w:rPr>
          <w:rFonts w:hint="default" w:ascii="仿宋" w:hAnsi="仿宋" w:eastAsia="仿宋" w:cs="微软雅黑"/>
          <w:sz w:val="28"/>
          <w:szCs w:val="28"/>
          <w:lang w:val="en-US" w:eastAsia="zh-CN"/>
        </w:rPr>
      </w:pPr>
      <w:r>
        <w:rPr>
          <w:rFonts w:hint="eastAsia" w:ascii="仿宋" w:hAnsi="仿宋" w:eastAsia="仿宋"/>
          <w:b/>
          <w:bCs/>
          <w:color w:val="000000"/>
          <w:sz w:val="28"/>
          <w:szCs w:val="28"/>
        </w:rPr>
        <w:t xml:space="preserve">1、人工作业方案</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lang w:val="en-US" w:eastAsia="zh-CN"/>
        </w:rPr>
        <w:t xml:space="preserve">10分</w:t>
      </w:r>
      <w:r>
        <w:rPr>
          <w:rFonts w:hint="eastAsia" w:ascii="仿宋" w:hAnsi="仿宋" w:eastAsia="仿宋"/>
          <w:b/>
          <w:bCs/>
          <w:color w:val="000000"/>
          <w:sz w:val="28"/>
          <w:szCs w:val="28"/>
          <w:lang w:eastAsia="zh-CN"/>
        </w:rPr>
        <w:t xml:space="preserve">）</w:t>
      </w:r>
      <w:r>
        <w:rPr>
          <w:rFonts w:hint="eastAsia" w:ascii="仿宋" w:hAnsi="仿宋" w:eastAsia="仿宋"/>
          <w:b/>
          <w:bCs/>
          <w:color w:val="000000"/>
          <w:sz w:val="28"/>
          <w:szCs w:val="28"/>
        </w:rPr>
        <w:t xml:space="preserve">：</w:t>
      </w:r>
      <w:r/>
    </w:p>
    <w:p>
      <w:pPr>
        <w:numPr>
          <w:ilvl w:val="0"/>
          <w:numId w:val="0"/>
        </w:numPr>
        <w:ind w:firstLine="560"/>
        <w:jc w:val="both"/>
        <w:keepLines w:val="0"/>
        <w:keepNext w:val="0"/>
        <w:pageBreakBefore w:val="0"/>
        <w:spacing w:line="480" w:lineRule="exact"/>
        <w:widowControl w:val="off"/>
        <w:rPr>
          <w:rFonts w:hint="eastAsia" w:ascii="仿宋" w:hAnsi="仿宋" w:eastAsia="仿宋" w:cs="微软雅黑"/>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eastAsia="zh-CN"/>
        </w:rPr>
      </w:pPr>
      <w:r>
        <w:rPr>
          <w:rFonts w:hint="eastAsia" w:ascii="仿宋" w:hAnsi="仿宋" w:eastAsia="仿宋" w:cs="仿宋_GB2312"/>
          <w:b/>
          <w:bCs w:val="0"/>
          <w:color w:val="000000"/>
          <w:sz w:val="28"/>
          <w:szCs w:val="28"/>
          <w:lang w:val="en-US" w:eastAsia="zh-CN" w:bidi="ar-SA"/>
        </w:rPr>
        <w:t xml:space="preserve">2、</w:t>
      </w:r>
      <w:r>
        <w:rPr>
          <w:rFonts w:hint="eastAsia" w:ascii="仿宋" w:hAnsi="仿宋" w:eastAsia="仿宋" w:cs="仿宋_GB2312"/>
          <w:b/>
          <w:bCs w:val="0"/>
          <w:color w:val="000000"/>
          <w:sz w:val="28"/>
          <w:szCs w:val="28"/>
        </w:rPr>
        <w:t xml:space="preserve">机具作业方案</w:t>
      </w:r>
      <w:r>
        <w:rPr>
          <w:rFonts w:hint="eastAsia" w:ascii="仿宋" w:hAnsi="仿宋" w:eastAsia="仿宋" w:cs="仿宋_GB2312"/>
          <w:b/>
          <w:bCs w:val="0"/>
          <w:color w:val="000000"/>
          <w:sz w:val="28"/>
          <w:szCs w:val="28"/>
          <w:lang w:eastAsia="zh-CN"/>
        </w:rPr>
        <w:t xml:space="preserve">（</w:t>
      </w:r>
      <w:r>
        <w:rPr>
          <w:rFonts w:hint="eastAsia" w:ascii="仿宋" w:hAnsi="仿宋" w:eastAsia="仿宋" w:cs="仿宋_GB2312"/>
          <w:b/>
          <w:bCs w:val="0"/>
          <w:color w:val="000000"/>
          <w:sz w:val="28"/>
          <w:szCs w:val="28"/>
          <w:lang w:val="en-US" w:eastAsia="zh-CN"/>
        </w:rPr>
        <w:t xml:space="preserve">10分</w:t>
      </w:r>
      <w:r>
        <w:rPr>
          <w:rFonts w:hint="eastAsia" w:ascii="仿宋" w:hAnsi="仿宋" w:eastAsia="仿宋" w:cs="仿宋_GB2312"/>
          <w:b/>
          <w:bCs w:val="0"/>
          <w:color w:val="000000"/>
          <w:sz w:val="28"/>
          <w:szCs w:val="28"/>
          <w:lang w:eastAsia="zh-CN"/>
        </w:rPr>
        <w:t xml:space="preserve">）：</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3、</w:t>
      </w:r>
      <w:r>
        <w:rPr>
          <w:rFonts w:hint="eastAsia" w:ascii="仿宋" w:hAnsi="仿宋" w:eastAsia="仿宋" w:cs="仿宋_GB2312"/>
          <w:b/>
          <w:bCs w:val="0"/>
          <w:color w:val="000000"/>
          <w:sz w:val="28"/>
          <w:szCs w:val="28"/>
          <w:lang w:val="en-US" w:eastAsia="zh-CN"/>
        </w:rPr>
        <w:t xml:space="preserve">生活垃圾收运方案（10分）：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4、</w:t>
      </w:r>
      <w:r>
        <w:rPr>
          <w:rFonts w:hint="default" w:ascii="仿宋" w:hAnsi="仿宋" w:eastAsia="仿宋" w:cs="仿宋_GB2312"/>
          <w:b/>
          <w:bCs w:val="0"/>
          <w:color w:val="000000"/>
          <w:sz w:val="28"/>
          <w:szCs w:val="28"/>
          <w:lang w:val="en-US" w:eastAsia="zh-CN"/>
        </w:rPr>
        <w:t xml:space="preserve">应急服务方案</w:t>
      </w:r>
      <w:r>
        <w:rPr>
          <w:rFonts w:hint="eastAsia" w:ascii="仿宋" w:hAnsi="仿宋" w:eastAsia="仿宋" w:cs="仿宋_GB2312"/>
          <w:b/>
          <w:bCs w:val="0"/>
          <w:color w:val="000000"/>
          <w:sz w:val="28"/>
          <w:szCs w:val="28"/>
          <w:lang w:val="en-US" w:eastAsia="zh-CN"/>
        </w:rPr>
        <w:t xml:space="preserve">（10分）：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供应商根据采购需求编制方案，方案优于采购需求的，得10分；方案满足采购需求的，得6分；方案不满足采购需求的，不得分；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5、</w:t>
      </w:r>
      <w:r>
        <w:rPr>
          <w:rFonts w:hint="default" w:ascii="仿宋" w:hAnsi="仿宋" w:eastAsia="仿宋" w:cs="仿宋_GB2312"/>
          <w:b/>
          <w:bCs w:val="0"/>
          <w:color w:val="000000"/>
          <w:sz w:val="28"/>
          <w:szCs w:val="28"/>
          <w:lang w:val="en-US" w:eastAsia="zh-CN"/>
        </w:rPr>
        <w:t xml:space="preserve">安全保障方案</w:t>
      </w:r>
      <w:r>
        <w:rPr>
          <w:rFonts w:hint="eastAsia" w:ascii="仿宋" w:hAnsi="仿宋" w:eastAsia="仿宋" w:cs="仿宋_GB2312"/>
          <w:b/>
          <w:bCs w:val="0"/>
          <w:color w:val="000000"/>
          <w:sz w:val="28"/>
          <w:szCs w:val="28"/>
          <w:lang w:val="en-US" w:eastAsia="zh-CN"/>
        </w:rPr>
        <w:t xml:space="preserve">（8分）：</w:t>
      </w:r>
      <w:r/>
    </w:p>
    <w:p>
      <w:pPr>
        <w:numPr>
          <w:ilvl w:val="0"/>
          <w:numId w:val="0"/>
        </w:numPr>
        <w:ind w:firstLine="560"/>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供应商根据采购需求编制方案，方案优于采购需求的，得8分；方案满足采购需求的，得4分；方案不满足采购需求的，不得分；</w:t>
      </w:r>
      <w:r/>
    </w:p>
    <w:p>
      <w:pPr>
        <w:numPr>
          <w:ilvl w:val="0"/>
          <w:numId w:val="0"/>
        </w:numPr>
        <w:ind w:firstLine="562"/>
        <w:keepLines w:val="0"/>
        <w:keepNext w:val="0"/>
        <w:pageBreakBefore w:val="0"/>
        <w:spacing w:line="480" w:lineRule="exact"/>
        <w:widowControl w:val="off"/>
        <w:rPr>
          <w:rFonts w:hint="eastAsia" w:ascii="仿宋" w:hAnsi="仿宋" w:eastAsia="仿宋" w:cs="仿宋_GB2312"/>
          <w:b/>
          <w:bCs w:val="0"/>
          <w:color w:val="000000"/>
          <w:sz w:val="28"/>
          <w:szCs w:val="28"/>
          <w:lang w:val="en-US" w:eastAsia="zh-CN"/>
        </w:rPr>
      </w:pPr>
      <w:r>
        <w:rPr>
          <w:rFonts w:hint="eastAsia" w:ascii="仿宋" w:hAnsi="仿宋" w:eastAsia="仿宋" w:cs="仿宋_GB2312"/>
          <w:b/>
          <w:bCs w:val="0"/>
          <w:color w:val="000000"/>
          <w:sz w:val="28"/>
          <w:szCs w:val="28"/>
          <w:lang w:val="en-US" w:eastAsia="zh-CN" w:bidi="ar-SA"/>
        </w:rPr>
        <w:t xml:space="preserve">6、</w:t>
      </w:r>
      <w:r>
        <w:rPr>
          <w:rFonts w:hint="eastAsia" w:ascii="仿宋" w:hAnsi="仿宋" w:eastAsia="仿宋" w:cs="仿宋_GB2312"/>
          <w:b/>
          <w:bCs w:val="0"/>
          <w:color w:val="000000"/>
          <w:sz w:val="28"/>
          <w:szCs w:val="28"/>
          <w:lang w:val="en-US" w:eastAsia="zh-CN"/>
        </w:rPr>
        <w:t xml:space="preserve">质量控制方案（8分）：</w:t>
      </w:r>
      <w:r/>
    </w:p>
    <w:p>
      <w:pPr>
        <w:numPr>
          <w:ilvl w:val="0"/>
          <w:numId w:val="0"/>
        </w:numPr>
        <w:ind w:firstLine="560"/>
        <w:keepLines w:val="0"/>
        <w:keepNext w:val="0"/>
        <w:pageBreakBefore w:val="0"/>
        <w:spacing w:line="480" w:lineRule="exact"/>
        <w:widowControl w:val="off"/>
        <w:rPr>
          <w:rFonts w:hint="default" w:ascii="仿宋" w:hAnsi="仿宋" w:eastAsia="仿宋" w:cs="仿宋_GB2312"/>
          <w:b/>
          <w:bCs w:val="0"/>
          <w:color w:val="000000"/>
          <w:sz w:val="28"/>
          <w:szCs w:val="28"/>
          <w:lang w:val="en-US" w:eastAsia="zh-CN"/>
        </w:rPr>
      </w:pPr>
      <w:r>
        <w:rPr>
          <w:rFonts w:hint="eastAsia" w:ascii="仿宋" w:hAnsi="仿宋" w:eastAsia="仿宋" w:cs="微软雅黑"/>
          <w:sz w:val="28"/>
          <w:szCs w:val="28"/>
          <w:lang w:val="en-US" w:eastAsia="zh-CN"/>
        </w:rPr>
        <w:t xml:space="preserve">供应商根据采购需求编制方案，方案优于采购需求的，得8分；方案满足采购需求的，得4分；方案不满足采购需求的，不得分；</w:t>
      </w:r>
      <w:r/>
    </w:p>
    <w:p>
      <w:pPr>
        <w:ind w:firstLine="562"/>
        <w:keepLines w:val="0"/>
        <w:keepNext w:val="0"/>
        <w:pageBreakBefore w:val="0"/>
        <w:spacing w:line="480" w:lineRule="exact"/>
        <w:widowControl w:val="off"/>
        <w:rPr>
          <w:rFonts w:hint="default" w:ascii="仿宋" w:hAnsi="仿宋" w:eastAsia="仿宋" w:cs="仿宋_GB2312"/>
          <w:b/>
          <w:bCs/>
          <w:color w:val="000000"/>
          <w:sz w:val="28"/>
          <w:szCs w:val="28"/>
          <w:lang w:val="en-US" w:eastAsia="zh-CN"/>
        </w:rPr>
      </w:pPr>
      <w:r>
        <w:rPr>
          <w:rFonts w:hint="eastAsia" w:ascii="仿宋" w:hAnsi="仿宋" w:eastAsia="仿宋" w:cs="仿宋_GB2312"/>
          <w:b/>
          <w:bCs/>
          <w:color w:val="000000"/>
          <w:sz w:val="28"/>
          <w:szCs w:val="28"/>
        </w:rPr>
        <w:t xml:space="preserve">综合得分＝F1+F2+F3</w:t>
      </w:r>
      <w:r/>
    </w:p>
    <w:p>
      <w:pPr>
        <w:ind w:firstLine="518"/>
        <w:keepLines w:val="0"/>
        <w:keepNext w:val="0"/>
        <w:pageBreakBefore w:val="0"/>
        <w:spacing w:line="480" w:lineRule="exact"/>
        <w:widowControl w:val="off"/>
        <w:rPr>
          <w:rFonts w:ascii="仿宋_GB2312" w:eastAsia="仿宋_GB2312"/>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sz w:val="28"/>
          <w:szCs w:val="28"/>
        </w:rPr>
        <w:t xml:space="preserve"> </w:t>
      </w:r>
      <w:r/>
    </w:p>
    <w:p>
      <w:pPr>
        <w:jc w:val="center"/>
        <w:spacing w:line="520" w:lineRule="exact"/>
        <w:rPr>
          <w:rFonts w:ascii="黑体" w:hAnsi="宋体" w:eastAsia="黑体"/>
          <w:sz w:val="28"/>
          <w:szCs w:val="28"/>
        </w:rPr>
      </w:pPr>
      <w:r>
        <w:rPr>
          <w:rFonts w:hint="eastAsia" w:ascii="黑体" w:eastAsia="黑体"/>
          <w:bCs/>
          <w:sz w:val="28"/>
          <w:szCs w:val="28"/>
        </w:rPr>
        <w:t xml:space="preserve">六、</w:t>
      </w:r>
      <w:r>
        <w:rPr>
          <w:rFonts w:hint="eastAsia" w:ascii="黑体" w:hAnsi="宋体" w:eastAsia="黑体"/>
          <w:bCs/>
          <w:sz w:val="28"/>
          <w:szCs w:val="28"/>
        </w:rPr>
        <w:t xml:space="preserve">成交公告</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sz w:val="28"/>
          <w:szCs w:val="28"/>
        </w:rPr>
      </w:pPr>
      <w:r>
        <w:rPr>
          <w:rFonts w:hint="eastAsia" w:ascii="黑体" w:eastAsia="黑体"/>
          <w:sz w:val="28"/>
          <w:szCs w:val="28"/>
        </w:rPr>
        <w:t xml:space="preserve">七、合同签订</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1、供应商领取《成交通知书》后，应在《成交通知书》规定的日期内，按照</w:t>
      </w:r>
      <w:r>
        <w:rPr>
          <w:rFonts w:hint="eastAsia" w:ascii="仿宋" w:hAnsi="仿宋" w:eastAsia="仿宋" w:cs="宋体"/>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sz w:val="28"/>
          <w:szCs w:val="28"/>
        </w:rPr>
      </w:pPr>
      <w:r>
        <w:rPr>
          <w:rFonts w:hint="eastAsia" w:ascii="仿宋" w:hAnsi="仿宋" w:eastAsia="仿宋"/>
          <w:sz w:val="28"/>
          <w:szCs w:val="28"/>
        </w:rPr>
        <w:t xml:space="preserve">4、如果供应商有欺诈或隐瞒自身违规问题或损害国家和采购人利益以及主动放弃签订合同的，成交资格无效，</w:t>
      </w:r>
      <w:r>
        <w:rPr>
          <w:rFonts w:hint="eastAsia" w:ascii="仿宋" w:hAnsi="仿宋" w:eastAsia="仿宋" w:cs="宋体"/>
          <w:sz w:val="28"/>
          <w:szCs w:val="28"/>
        </w:rPr>
        <w:t xml:space="preserve">采购人可以按照“</w:t>
      </w:r>
      <w:r>
        <w:rPr>
          <w:rFonts w:hint="eastAsia" w:ascii="仿宋" w:hAnsi="仿宋" w:eastAsia="仿宋"/>
          <w:sz w:val="28"/>
          <w:szCs w:val="28"/>
        </w:rPr>
        <w:t xml:space="preserve">财库〔2014〕214号” 文</w:t>
      </w:r>
      <w:r>
        <w:rPr>
          <w:rFonts w:hint="eastAsia" w:ascii="仿宋" w:hAnsi="仿宋" w:eastAsia="仿宋" w:cs="宋体"/>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p>
    <w:p>
      <w:pPr>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活动的供应商或在</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活动中自身权益未受到损害的供应商所提出的质疑投诉不予受理。</w:t>
      </w:r>
      <w:r/>
    </w:p>
    <w:p>
      <w:pPr>
        <w:ind w:firstLine="508"/>
        <w:spacing w:line="560" w:lineRule="exact"/>
        <w:rPr>
          <w:rFonts w:ascii="仿宋" w:hAnsi="仿宋" w:eastAsia="仿宋" w:cs="宋体"/>
          <w:sz w:val="28"/>
          <w:szCs w:val="28"/>
        </w:rPr>
      </w:pPr>
      <w:r>
        <w:rPr>
          <w:rFonts w:hint="eastAsia" w:ascii="仿宋" w:hAnsi="仿宋" w:eastAsia="仿宋"/>
          <w:sz w:val="28"/>
          <w:szCs w:val="28"/>
        </w:rPr>
        <w:t xml:space="preserve">2、参加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的供应商认为</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文件提出质疑的，为收到</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文件之日或者</w:t>
      </w:r>
      <w:r>
        <w:rPr>
          <w:rFonts w:hint="eastAsia" w:ascii="仿宋" w:hAnsi="仿宋" w:eastAsia="仿宋" w:cs="宋体"/>
          <w:sz w:val="28"/>
          <w:szCs w:val="28"/>
          <w:lang w:eastAsia="zh-CN"/>
        </w:rPr>
        <w:t xml:space="preserve">磋商</w:t>
      </w:r>
      <w:r>
        <w:rPr>
          <w:rFonts w:hint="eastAsia" w:ascii="仿宋" w:hAnsi="仿宋" w:eastAsia="仿宋" w:cs="宋体"/>
          <w:sz w:val="28"/>
          <w:szCs w:val="28"/>
        </w:rPr>
        <w:t xml:space="preserve">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4、供应商提出质疑，</w:t>
      </w:r>
      <w:r>
        <w:rPr>
          <w:rFonts w:hint="eastAsia" w:ascii="仿宋" w:hAnsi="仿宋" w:eastAsia="仿宋"/>
          <w:sz w:val="28"/>
          <w:szCs w:val="28"/>
        </w:rPr>
        <w:t xml:space="preserve">必须以参加</w:t>
      </w:r>
      <w:r>
        <w:rPr>
          <w:rFonts w:hint="eastAsia" w:ascii="仿宋" w:hAnsi="仿宋" w:eastAsia="仿宋"/>
          <w:sz w:val="28"/>
          <w:szCs w:val="28"/>
          <w:lang w:eastAsia="zh-CN"/>
        </w:rPr>
        <w:t xml:space="preserve">磋商</w:t>
      </w:r>
      <w:r>
        <w:rPr>
          <w:rFonts w:hint="eastAsia" w:ascii="仿宋" w:hAnsi="仿宋" w:eastAsia="仿宋"/>
          <w:sz w:val="28"/>
          <w:szCs w:val="28"/>
        </w:rPr>
        <w:t xml:space="preserve">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p>
    <w:p>
      <w:pPr>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sz w:val="28"/>
          <w:szCs w:val="28"/>
        </w:rPr>
      </w:pPr>
      <w:r>
        <w:rPr>
          <w:rFonts w:hint="eastAsia" w:ascii="黑体" w:eastAsia="黑体"/>
          <w:bCs/>
          <w:sz w:val="28"/>
          <w:szCs w:val="28"/>
        </w:rPr>
        <w:t xml:space="preserve">九、其它事项</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1、未尽事宜，供应商请于</w:t>
      </w:r>
      <w:r>
        <w:rPr>
          <w:rFonts w:hint="eastAsia" w:ascii="仿宋" w:hAnsi="仿宋" w:eastAsia="仿宋"/>
          <w:sz w:val="28"/>
          <w:szCs w:val="28"/>
          <w:lang w:eastAsia="zh-CN"/>
        </w:rPr>
        <w:t xml:space="preserve">磋商</w:t>
      </w:r>
      <w:r>
        <w:rPr>
          <w:rFonts w:hint="eastAsia" w:ascii="仿宋" w:hAnsi="仿宋" w:eastAsia="仿宋"/>
          <w:sz w:val="28"/>
          <w:szCs w:val="28"/>
        </w:rPr>
        <w:t xml:space="preserve">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6" w:name="_Toc351203481"/>
      <w:r>
        <w:rPr>
          <w:rFonts w:hint="eastAsia" w:ascii="仿宋" w:hAnsi="仿宋" w:eastAsia="仿宋"/>
          <w:b/>
          <w:sz w:val="28"/>
          <w:szCs w:val="28"/>
        </w:rPr>
        <w:t xml:space="preserve">一、工程概况</w:t>
      </w:r>
      <w:bookmarkEnd w:id="6"/>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7" w:name="_Toc351203482"/>
      <w:r>
        <w:rPr>
          <w:rFonts w:hint="eastAsia" w:ascii="仿宋" w:hAnsi="仿宋" w:eastAsia="仿宋"/>
          <w:b/>
          <w:sz w:val="28"/>
          <w:szCs w:val="28"/>
        </w:rPr>
        <w:t xml:space="preserve">二、合同工期</w:t>
      </w:r>
      <w:bookmarkEnd w:id="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8" w:name="_Toc351203483"/>
      <w:r>
        <w:rPr>
          <w:rFonts w:hint="eastAsia" w:ascii="仿宋" w:hAnsi="仿宋" w:eastAsia="仿宋"/>
          <w:b/>
          <w:sz w:val="28"/>
          <w:szCs w:val="28"/>
        </w:rPr>
        <w:t xml:space="preserve">三、质量标准</w:t>
      </w:r>
      <w:bookmarkEnd w:id="8"/>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9" w:name="_Toc351203484"/>
      <w:r>
        <w:rPr>
          <w:rFonts w:hint="eastAsia" w:ascii="仿宋" w:hAnsi="仿宋" w:eastAsia="仿宋"/>
          <w:b/>
          <w:sz w:val="28"/>
          <w:szCs w:val="28"/>
        </w:rPr>
        <w:t xml:space="preserve">四、签约合同价与合同价格形式</w:t>
      </w:r>
      <w:bookmarkEnd w:id="9"/>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0" w:name="_Toc351203485"/>
      <w:r>
        <w:rPr>
          <w:rFonts w:hint="eastAsia" w:ascii="仿宋" w:hAnsi="仿宋" w:eastAsia="仿宋"/>
          <w:b/>
          <w:sz w:val="28"/>
          <w:szCs w:val="28"/>
        </w:rPr>
        <w:t xml:space="preserve">五、</w:t>
      </w:r>
      <w:bookmarkEnd w:id="10"/>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11" w:name="_Toc351203486"/>
      <w:r>
        <w:rPr>
          <w:rFonts w:hint="eastAsia" w:ascii="仿宋" w:hAnsi="仿宋" w:eastAsia="仿宋"/>
          <w:b/>
          <w:sz w:val="28"/>
          <w:szCs w:val="28"/>
        </w:rPr>
        <w:t xml:space="preserve">六、合同文件构成</w:t>
      </w:r>
      <w:bookmarkEnd w:id="1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12" w:name="_Toc351203487"/>
      <w:r>
        <w:rPr>
          <w:rFonts w:hint="eastAsia" w:ascii="仿宋" w:hAnsi="仿宋" w:eastAsia="仿宋" w:cs="宋体"/>
          <w:b/>
          <w:sz w:val="28"/>
          <w:szCs w:val="28"/>
        </w:rPr>
        <w:t xml:space="preserve">七、承诺</w:t>
      </w:r>
      <w:bookmarkEnd w:id="12"/>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r/>
    </w:p>
    <w:p>
      <w:pPr>
        <w:keepLines/>
        <w:keepNext/>
        <w:spacing w:line="560" w:lineRule="atLeast"/>
        <w:rPr>
          <w:rFonts w:hint="eastAsia" w:ascii="仿宋" w:hAnsi="仿宋" w:eastAsia="仿宋"/>
          <w:b/>
          <w:bCs/>
          <w:sz w:val="28"/>
          <w:szCs w:val="28"/>
        </w:rPr>
        <w:outlineLvl w:val="3"/>
      </w:pPr>
      <w:r/>
      <w:bookmarkStart w:id="13" w:name="_Toc351203488"/>
      <w:r>
        <w:rPr>
          <w:rFonts w:hint="eastAsia" w:ascii="仿宋" w:hAnsi="仿宋" w:eastAsia="仿宋"/>
          <w:b/>
          <w:bCs/>
          <w:sz w:val="28"/>
          <w:szCs w:val="28"/>
        </w:rPr>
        <w:t xml:space="preserve">八、词语含义</w:t>
      </w:r>
      <w:bookmarkEnd w:id="1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14" w:name="_Toc351203489"/>
      <w:r>
        <w:rPr>
          <w:rFonts w:hint="eastAsia" w:ascii="仿宋" w:hAnsi="仿宋" w:eastAsia="仿宋"/>
          <w:b/>
          <w:bCs/>
          <w:sz w:val="28"/>
          <w:szCs w:val="28"/>
        </w:rPr>
        <w:t xml:space="preserve">九、签订时间</w:t>
      </w:r>
      <w:bookmarkEnd w:id="1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15" w:name="_Toc351203490"/>
      <w:r>
        <w:rPr>
          <w:rFonts w:hint="eastAsia" w:ascii="仿宋" w:hAnsi="仿宋" w:eastAsia="仿宋" w:cs="宋体"/>
          <w:b/>
          <w:sz w:val="28"/>
          <w:szCs w:val="28"/>
        </w:rPr>
        <w:t xml:space="preserve">十、签订地点</w:t>
      </w:r>
      <w:bookmarkEnd w:id="1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16" w:name="_Toc351203491"/>
      <w:r>
        <w:rPr>
          <w:rFonts w:hint="eastAsia" w:ascii="仿宋" w:hAnsi="仿宋" w:eastAsia="仿宋" w:cs="宋体"/>
          <w:b/>
          <w:sz w:val="28"/>
          <w:szCs w:val="28"/>
        </w:rPr>
        <w:t xml:space="preserve">十一、补充协议</w:t>
      </w:r>
      <w:bookmarkEnd w:id="16"/>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17" w:name="_Toc351203492"/>
      <w:r>
        <w:rPr>
          <w:rFonts w:hint="eastAsia" w:ascii="仿宋" w:hAnsi="仿宋" w:eastAsia="仿宋" w:cs="宋体"/>
          <w:b/>
          <w:sz w:val="28"/>
          <w:szCs w:val="28"/>
        </w:rPr>
        <w:t xml:space="preserve">十二、合同生效</w:t>
      </w:r>
      <w:bookmarkEnd w:id="1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18" w:name="_Toc351203493"/>
      <w:r>
        <w:rPr>
          <w:rFonts w:hint="eastAsia" w:ascii="仿宋" w:hAnsi="仿宋" w:eastAsia="仿宋" w:cs="宋体"/>
          <w:b/>
          <w:sz w:val="28"/>
          <w:szCs w:val="28"/>
        </w:rPr>
        <w:t xml:space="preserve">十三、合同份数</w:t>
      </w:r>
      <w:bookmarkEnd w:id="18"/>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rPr>
          <w:rFonts w:hint="eastAsia" w:ascii="仿宋" w:hAnsi="仿宋" w:eastAsia="仿宋"/>
          <w:bCs/>
          <w:sz w:val="28"/>
          <w:szCs w:val="28"/>
        </w:rPr>
        <w:t xml:space="preserve">。</w:t>
      </w:r>
      <w:r/>
    </w:p>
    <w:p>
      <w:pPr>
        <w:ind w:firstLine="518"/>
        <w:spacing w:line="560" w:lineRule="atLeast"/>
        <w:rPr>
          <w:rFonts w:hint="eastAsia" w:ascii="仿宋" w:hAnsi="仿宋" w:eastAsia="仿宋"/>
          <w:bCs/>
          <w:sz w:val="28"/>
          <w:szCs w:val="28"/>
        </w:rPr>
      </w:pPr>
      <w:r>
        <w:rPr>
          <w:rFonts w:hint="eastAsia" w:ascii="仿宋" w:hAnsi="仿宋" w:eastAsia="仿宋"/>
          <w:bCs/>
          <w:sz w:val="28"/>
          <w:szCs w:val="28"/>
        </w:rPr>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w:t>
      </w:r>
      <w:r/>
    </w:p>
    <w:p>
      <w:pPr>
        <w:spacing w:line="560" w:lineRule="atLeast"/>
        <w:rPr>
          <w:rFonts w:ascii="仿宋" w:hAnsi="仿宋" w:eastAsia="仿宋"/>
          <w:sz w:val="28"/>
          <w:szCs w:val="28"/>
          <w:u w:val="single"/>
        </w:rPr>
      </w:pPr>
      <w:r>
        <w:rPr>
          <w:rFonts w:ascii="仿宋" w:hAnsi="仿宋" w:eastAsia="仿宋"/>
          <w:sz w:val="28"/>
          <w:szCs w:val="28"/>
        </w:rPr>
        <w:t xml:space="preserve">                                 </w:t>
      </w:r>
      <w:r/>
    </w:p>
    <w:p>
      <w:pPr>
        <w:spacing w:line="560" w:lineRule="atLeast"/>
        <w:rPr>
          <w:rFonts w:hint="eastAsia"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r>
      <w:r/>
    </w:p>
    <w:p>
      <w:pPr>
        <w:spacing w:line="560" w:lineRule="atLeast"/>
        <w:tabs>
          <w:tab w:val="left" w:pos="4410" w:leader="none"/>
        </w:tabs>
        <w:rPr>
          <w:rFonts w:hint="eastAsia" w:ascii="仿宋" w:hAnsi="仿宋" w:eastAsia="仿宋"/>
          <w:sz w:val="28"/>
          <w:szCs w:val="28"/>
        </w:rPr>
      </w:pPr>
      <w:r>
        <w:rPr>
          <w:rFonts w:hint="eastAsia" w:ascii="仿宋" w:hAnsi="仿宋" w:eastAsia="仿宋"/>
          <w:sz w:val="28"/>
          <w:szCs w:val="28"/>
        </w:rPr>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jc w:val="both"/>
        <w:rPr>
          <w:rFonts w:hint="eastAsia"/>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ind w:firstLine="17"/>
        <w:jc w:val="center"/>
      </w:pPr>
      <w:r/>
      <w:r/>
    </w:p>
    <w:p>
      <w:pPr>
        <w:ind w:firstLine="17"/>
        <w:jc w:val="center"/>
      </w:pPr>
      <w:r/>
      <w:r/>
    </w:p>
    <w:p>
      <w:pPr>
        <w:ind w:firstLine="23"/>
        <w:jc w:val="center"/>
        <w:rPr>
          <w:rFonts w:ascii="黑体" w:hAnsi="宋体" w:eastAsia="黑体"/>
          <w:b/>
          <w:bCs/>
          <w:sz w:val="28"/>
          <w:szCs w:val="28"/>
        </w:rPr>
      </w:pPr>
      <w:r>
        <w:rPr>
          <w:rFonts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r>
      <w:r/>
    </w:p>
    <w:p>
      <w:pPr>
        <w:rPr>
          <w:rFonts w:hint="eastAsia" w:ascii="黑体" w:hAnsi="宋体" w:eastAsia="黑体"/>
          <w:b/>
          <w:bCs/>
          <w:sz w:val="28"/>
          <w:szCs w:val="28"/>
        </w:rPr>
      </w:pPr>
      <w:r>
        <w:rPr>
          <w:rFonts w:hint="eastAsia" w:ascii="黑体" w:hAnsi="宋体" w:eastAsia="黑体"/>
          <w:b/>
          <w:bCs/>
          <w:sz w:val="28"/>
          <w:szCs w:val="28"/>
        </w:rPr>
        <w:br w:type="page" w:clear="all"/>
      </w:r>
      <w:r/>
    </w:p>
    <w:p>
      <w:pPr>
        <w:pStyle w:val="729"/>
        <w:rPr>
          <w:rFonts w:hint="eastAsia" w:ascii="黑体" w:hAnsi="宋体" w:eastAsia="黑体"/>
          <w:b/>
          <w:bCs/>
          <w:sz w:val="28"/>
          <w:szCs w:val="28"/>
        </w:rPr>
      </w:pPr>
      <w:r>
        <w:rPr>
          <w:rFonts w:hint="eastAsia" w:ascii="黑体" w:hAnsi="宋体" w:eastAsia="黑体"/>
          <w:b/>
          <w:bCs/>
          <w:sz w:val="28"/>
          <w:szCs w:val="28"/>
        </w:rPr>
      </w:r>
      <w:r/>
    </w:p>
    <w:p>
      <w:pPr>
        <w:ind w:firstLine="23"/>
        <w:jc w:val="center"/>
        <w:rPr>
          <w:rFonts w:hint="eastAsia" w:ascii="黑体" w:hAnsi="宋体" w:eastAsia="黑体"/>
          <w:b/>
          <w:bCs/>
          <w:sz w:val="28"/>
          <w:szCs w:val="28"/>
        </w:rPr>
      </w:pPr>
      <w:r>
        <w:rPr>
          <w:rFonts w:hint="eastAsia" w:ascii="黑体" w:hAnsi="宋体" w:eastAsia="黑体"/>
          <w:b/>
          <w:bCs/>
          <w:sz w:val="28"/>
          <w:szCs w:val="28"/>
        </w:rPr>
      </w:r>
      <w:r/>
    </w:p>
    <w:p>
      <w:pPr>
        <w:ind w:firstLine="23"/>
        <w:jc w:val="center"/>
      </w:pPr>
      <w:r>
        <w:rPr>
          <w:rFonts w:hint="eastAsia" w:ascii="黑体" w:hAnsi="宋体" w:eastAsia="黑体"/>
          <w:b/>
          <w:bCs/>
          <w:sz w:val="28"/>
          <w:szCs w:val="28"/>
        </w:rPr>
        <w:t xml:space="preserve">十一、</w:t>
      </w:r>
      <w:r>
        <w:rPr>
          <w:rFonts w:hint="eastAsia" w:ascii="黑体" w:hAnsi="宋体" w:eastAsia="黑体"/>
          <w:b/>
          <w:bCs/>
          <w:sz w:val="28"/>
          <w:szCs w:val="28"/>
          <w:lang w:eastAsia="zh-CN"/>
        </w:rPr>
        <w:t xml:space="preserve">磋商</w:t>
      </w:r>
      <w:r>
        <w:rPr>
          <w:rFonts w:hint="eastAsia" w:ascii="黑体" w:hAnsi="宋体" w:eastAsia="黑体"/>
          <w:b/>
          <w:bCs/>
          <w:sz w:val="28"/>
          <w:szCs w:val="28"/>
        </w:rPr>
        <w:t xml:space="preserve">响应文件格式</w:t>
      </w:r>
      <w:r/>
    </w:p>
    <w:p>
      <w:pPr>
        <w:rPr>
          <w:rFonts w:ascii="黑体" w:eastAsia="黑体"/>
          <w:b/>
          <w:bCs/>
          <w:sz w:val="44"/>
        </w:rPr>
      </w:pPr>
      <w:r>
        <w:rPr>
          <w:rFonts w:ascii="黑体" w:eastAsia="黑体"/>
          <w:b/>
          <w:bCs/>
          <w:sz w:val="44"/>
        </w:rPr>
      </w:r>
      <w:r/>
    </w:p>
    <w:p>
      <w:pPr>
        <w:pStyle w:val="737"/>
      </w:pPr>
      <w:r/>
      <w:r/>
    </w:p>
    <w:p>
      <w:r/>
      <w:r/>
    </w:p>
    <w:p>
      <w:pPr>
        <w:pStyle w:val="737"/>
      </w:pPr>
      <w:r/>
      <w:r/>
    </w:p>
    <w:p>
      <w:pPr>
        <w:rPr>
          <w:rFonts w:hint="eastAsia"/>
        </w:rPr>
      </w:pPr>
      <w:r>
        <w:rPr>
          <w:rFonts w:hint="eastAsia"/>
        </w:rPr>
      </w:r>
      <w:r/>
    </w:p>
    <w:p>
      <w:pPr>
        <w:rPr>
          <w:rFonts w:ascii="黑体" w:eastAsia="黑体"/>
          <w:b/>
          <w:bCs/>
          <w:sz w:val="44"/>
        </w:rPr>
      </w:pPr>
      <w:r>
        <w:rPr>
          <w:rFonts w:ascii="黑体" w:eastAsia="黑体"/>
          <w:b/>
          <w:bCs/>
          <w:sz w:val="44"/>
        </w:rPr>
      </w:r>
      <w:r/>
    </w:p>
    <w:p>
      <w:pPr>
        <w:jc w:val="center"/>
        <w:rPr>
          <w:rFonts w:ascii="黑体" w:eastAsia="黑体"/>
          <w:b/>
          <w:bCs/>
          <w:sz w:val="44"/>
        </w:rPr>
      </w:pPr>
      <w:r>
        <w:rPr>
          <w:rFonts w:hint="eastAsia" w:ascii="黑体" w:eastAsia="黑体"/>
          <w:b/>
          <w:bCs/>
          <w:sz w:val="44"/>
          <w:lang w:eastAsia="zh-CN"/>
        </w:rPr>
        <w:t xml:space="preserve">磋</w:t>
      </w:r>
      <w:r>
        <w:rPr>
          <w:rFonts w:hint="eastAsia" w:ascii="黑体" w:eastAsia="黑体"/>
          <w:b/>
          <w:bCs/>
          <w:sz w:val="44"/>
          <w:lang w:val="en-US" w:eastAsia="zh-CN"/>
        </w:rPr>
        <w:t xml:space="preserve"> </w:t>
      </w:r>
      <w:r>
        <w:rPr>
          <w:rFonts w:hint="eastAsia" w:ascii="黑体" w:eastAsia="黑体"/>
          <w:b/>
          <w:bCs/>
          <w:sz w:val="44"/>
          <w:lang w:eastAsia="zh-CN"/>
        </w:rPr>
        <w:t xml:space="preserve">商</w:t>
      </w:r>
      <w:r>
        <w:rPr>
          <w:rFonts w:hint="eastAsia" w:ascii="黑体" w:eastAsia="黑体"/>
          <w:b/>
          <w:bCs/>
          <w:sz w:val="44"/>
        </w:rPr>
        <w:t xml:space="preserve"> 响 应 文 件</w:t>
      </w:r>
      <w:r/>
    </w:p>
    <w:p>
      <w:pPr>
        <w:jc w:val="center"/>
        <w:rPr>
          <w:rFonts w:ascii="黑体" w:eastAsia="黑体"/>
          <w:b/>
          <w:bCs/>
          <w:sz w:val="44"/>
        </w:rPr>
      </w:pPr>
      <w:r>
        <w:rPr>
          <w:rFonts w:ascii="黑体" w:eastAsia="黑体"/>
          <w:b/>
          <w:bCs/>
          <w:sz w:val="44"/>
        </w:rPr>
      </w:r>
      <w:r/>
    </w:p>
    <w:p>
      <w:pPr>
        <w:jc w:val="center"/>
        <w:rPr>
          <w:rFonts w:ascii="黑体" w:eastAsia="黑体"/>
          <w:b/>
          <w:bCs/>
          <w:sz w:val="44"/>
        </w:rPr>
      </w:pPr>
      <w:r>
        <w:rPr>
          <w:rFonts w:ascii="黑体" w:eastAsia="黑体"/>
          <w:b/>
          <w:bCs/>
          <w:sz w:val="44"/>
        </w:rPr>
      </w:r>
      <w:r/>
    </w:p>
    <w:p>
      <w:pPr>
        <w:pStyle w:val="737"/>
      </w:pPr>
      <w:r/>
      <w:r/>
    </w:p>
    <w:p>
      <w:pPr>
        <w:rPr>
          <w:rFonts w:hint="eastAsia"/>
        </w:rPr>
      </w:pPr>
      <w:r>
        <w:rPr>
          <w:rFonts w:hint="eastAsia"/>
        </w:rPr>
      </w:r>
      <w:r/>
    </w:p>
    <w:p>
      <w:pPr>
        <w:jc w:val="center"/>
        <w:rPr>
          <w:rFonts w:ascii="黑体" w:eastAsia="黑体"/>
          <w:b/>
          <w:bCs/>
          <w:sz w:val="44"/>
        </w:rPr>
      </w:pPr>
      <w:r>
        <w:rPr>
          <w:rFonts w:ascii="黑体" w:eastAsia="黑体"/>
          <w:b/>
          <w:bCs/>
          <w:sz w:val="44"/>
        </w:rPr>
      </w:r>
      <w:r/>
    </w:p>
    <w:p>
      <w:pPr>
        <w:pStyle w:val="737"/>
        <w:rPr>
          <w:rFonts w:ascii="黑体" w:eastAsia="黑体"/>
          <w:b/>
          <w:bCs/>
          <w:sz w:val="44"/>
        </w:rPr>
      </w:pPr>
      <w:r>
        <w:rPr>
          <w:rFonts w:ascii="黑体" w:eastAsia="黑体"/>
          <w:b/>
          <w:bCs/>
          <w:sz w:val="44"/>
        </w:rPr>
      </w:r>
      <w:r/>
    </w:p>
    <w:p>
      <w:pPr>
        <w:rPr>
          <w:rFonts w:ascii="黑体" w:eastAsia="黑体"/>
          <w:b/>
          <w:bCs/>
          <w:sz w:val="44"/>
        </w:rPr>
      </w:pPr>
      <w:r>
        <w:rPr>
          <w:rFonts w:ascii="黑体" w:eastAsia="黑体"/>
          <w:b/>
          <w:bCs/>
          <w:sz w:val="44"/>
        </w:rPr>
      </w:r>
      <w:r/>
    </w:p>
    <w:p>
      <w:pPr>
        <w:pStyle w:val="737"/>
      </w:pPr>
      <w:r/>
      <w:r/>
    </w:p>
    <w:p>
      <w:pPr>
        <w:ind w:firstLine="2705"/>
        <w:rPr>
          <w:rFonts w:ascii="楷体" w:hAnsi="楷体" w:eastAsia="楷体"/>
          <w:b/>
          <w:bCs/>
          <w:sz w:val="32"/>
        </w:rPr>
      </w:pPr>
      <w:r>
        <w:rPr>
          <w:rFonts w:hint="eastAsia" w:ascii="楷体" w:hAnsi="楷体" w:eastAsia="楷体"/>
          <w:b/>
          <w:bCs/>
          <w:sz w:val="32"/>
        </w:rPr>
        <w:t xml:space="preserve">项目编号：          号   </w:t>
      </w:r>
      <w:r/>
    </w:p>
    <w:p>
      <w:pPr>
        <w:ind w:firstLine="2705"/>
        <w:rPr>
          <w:rFonts w:ascii="楷体" w:hAnsi="楷体" w:eastAsia="楷体"/>
          <w:b/>
          <w:bCs/>
          <w:sz w:val="32"/>
        </w:rPr>
      </w:pPr>
      <w:r>
        <w:rPr>
          <w:rFonts w:hint="eastAsia" w:ascii="楷体" w:hAnsi="楷体" w:eastAsia="楷体"/>
          <w:b/>
          <w:bCs/>
          <w:sz w:val="32"/>
        </w:rPr>
        <w:t xml:space="preserve">项目名称： </w:t>
      </w:r>
      <w:r/>
    </w:p>
    <w:p>
      <w:pPr>
        <w:ind w:firstLine="2705"/>
        <w:rPr>
          <w:rFonts w:ascii="楷体" w:hAnsi="楷体" w:eastAsia="楷体"/>
          <w:b/>
          <w:bCs/>
          <w:sz w:val="28"/>
        </w:rPr>
      </w:pPr>
      <w:r>
        <w:rPr>
          <w:rFonts w:hint="eastAsia" w:ascii="楷体" w:hAnsi="楷体" w:eastAsia="楷体"/>
          <w:b/>
          <w:bCs/>
          <w:sz w:val="32"/>
        </w:rPr>
        <w:t xml:space="preserve">供应商：</w:t>
      </w:r>
      <w:r/>
    </w:p>
    <w:p>
      <w:pPr>
        <w:rPr>
          <w:rFonts w:hint="eastAsia" w:ascii="楷体_GB2312" w:eastAsia="楷体_GB2312"/>
          <w:b/>
          <w:bCs/>
          <w:sz w:val="24"/>
        </w:rPr>
      </w:pPr>
      <w:r>
        <w:rPr>
          <w:rFonts w:hint="eastAsia" w:ascii="楷体_GB2312" w:eastAsia="楷体_GB2312"/>
          <w:b/>
          <w:bCs/>
          <w:sz w:val="24"/>
        </w:rPr>
      </w:r>
      <w:r/>
    </w:p>
    <w:p>
      <w:pPr>
        <w:jc w:val="center"/>
        <w:rPr>
          <w:rFonts w:ascii="楷体_GB2312" w:eastAsia="楷体_GB2312"/>
          <w:b/>
          <w:bCs/>
          <w:sz w:val="24"/>
        </w:rPr>
      </w:pPr>
      <w:r>
        <w:rPr>
          <w:rFonts w:hint="eastAsia" w:ascii="楷体_GB2312" w:eastAsia="楷体_GB2312"/>
          <w:b/>
          <w:bCs/>
          <w:sz w:val="24"/>
        </w:rPr>
        <w:t xml:space="preserve"> </w:t>
      </w:r>
      <w:r/>
    </w:p>
    <w:p>
      <w:pPr>
        <w:jc w:val="center"/>
        <w:rPr>
          <w:rFonts w:ascii="楷体_GB2312" w:eastAsia="楷体_GB2312"/>
          <w:b/>
          <w:bCs/>
          <w:sz w:val="24"/>
        </w:rPr>
      </w:pPr>
      <w:r>
        <w:rPr>
          <w:rFonts w:ascii="楷体_GB2312" w:eastAsia="楷体_GB2312"/>
          <w:b/>
          <w:bCs/>
          <w:sz w:val="24"/>
        </w:rPr>
      </w:r>
      <w:r/>
    </w:p>
    <w:p>
      <w:pPr>
        <w:pStyle w:val="737"/>
      </w:pPr>
      <w:r/>
      <w:r/>
    </w:p>
    <w:p>
      <w:pPr>
        <w:rPr>
          <w:rFonts w:hint="eastAsia"/>
        </w:rPr>
      </w:pPr>
      <w:r>
        <w:rPr>
          <w:rFonts w:hint="eastAsia"/>
        </w:rPr>
      </w:r>
      <w:r/>
    </w:p>
    <w:p>
      <w:pPr>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pStyle w:val="737"/>
      </w:pPr>
      <w:r/>
      <w:r/>
    </w:p>
    <w:p>
      <w:r/>
      <w:r/>
    </w:p>
    <w:p>
      <w:pPr>
        <w:pStyle w:val="737"/>
        <w:rPr>
          <w:rFonts w:hint="eastAsia"/>
        </w:rPr>
      </w:pPr>
      <w:r>
        <w:rPr>
          <w:rFonts w:hint="eastAsia"/>
        </w:rPr>
      </w:r>
      <w:r/>
    </w:p>
    <w:p>
      <w:pPr>
        <w:rPr>
          <w:rFonts w:hint="eastAsia"/>
        </w:rPr>
      </w:pPr>
      <w:r>
        <w:rPr>
          <w:rFonts w:hint="eastAsia"/>
        </w:rPr>
      </w:r>
      <w:r/>
    </w:p>
    <w:p>
      <w:pPr>
        <w:pStyle w:val="73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37"/>
        <w:rPr>
          <w:rFonts w:hint="eastAsia"/>
        </w:rPr>
      </w:pPr>
      <w:r>
        <w:rPr>
          <w:rFonts w:hint="eastAsia"/>
        </w:rPr>
      </w:r>
      <w:r/>
    </w:p>
    <w:p>
      <w:pPr>
        <w:spacing w:before="287" w:after="143" w:line="800" w:lineRule="exact"/>
        <w:rPr>
          <w:rFonts w:ascii="仿宋_GB2312" w:hAnsi="宋体" w:eastAsia="楷体_GB2312"/>
          <w:b/>
          <w:bCs/>
          <w:sz w:val="32"/>
        </w:rPr>
      </w:pPr>
      <w:r>
        <w:rPr>
          <w:rFonts w:hint="eastAsia" w:ascii="楷体" w:hAnsi="楷体" w:eastAsia="楷体"/>
          <w:b/>
          <w:bCs/>
          <w:sz w:val="32"/>
        </w:rPr>
        <w:t xml:space="preserve"> </w:t>
      </w:r>
      <w:r>
        <w:rPr>
          <w:rFonts w:hint="eastAsia" w:ascii="楷体" w:hAnsi="楷体" w:eastAsia="楷体"/>
          <w:b/>
          <w:bCs/>
          <w:color w:val="000000"/>
          <w:sz w:val="32"/>
        </w:rPr>
        <w:t xml:space="preserve">附件一  </w:t>
      </w:r>
      <w:r>
        <w:rPr>
          <w:rFonts w:hint="eastAsia" w:ascii="仿宋_GB2312" w:hAnsi="宋体" w:eastAsia="楷体_GB2312"/>
          <w:b/>
          <w:bCs/>
          <w:sz w:val="32"/>
        </w:rPr>
        <w:t xml:space="preserve">          </w:t>
      </w:r>
      <w:r>
        <w:rPr>
          <w:rFonts w:hint="eastAsia" w:ascii="黑体" w:hAnsi="宋体" w:eastAsia="黑体"/>
          <w:bCs/>
          <w:sz w:val="44"/>
        </w:rPr>
        <w:t xml:space="preserve">竞争性</w:t>
      </w:r>
      <w:r>
        <w:rPr>
          <w:rFonts w:hint="eastAsia" w:ascii="黑体" w:hAnsi="宋体" w:eastAsia="黑体"/>
          <w:bCs/>
          <w:sz w:val="44"/>
          <w:lang w:eastAsia="zh-CN"/>
        </w:rPr>
        <w:t xml:space="preserve">磋商</w:t>
      </w:r>
      <w:r>
        <w:rPr>
          <w:rFonts w:hint="eastAsia" w:ascii="黑体" w:hAnsi="宋体" w:eastAsia="黑体"/>
          <w:bCs/>
          <w:sz w:val="44"/>
        </w:rPr>
        <w:t xml:space="preserve">首次报价书</w:t>
      </w:r>
      <w:r>
        <w:rPr>
          <w:rFonts w:ascii="宋体" w:hAnsi="宋体" w:eastAsia="楷体_GB2312"/>
          <w:b/>
          <w:bCs/>
          <w:sz w:val="44"/>
        </w:rPr>
        <w:t xml:space="preserve"> </w:t>
      </w:r>
      <w:r>
        <w:rPr>
          <w:rFonts w:hint="eastAsia" w:ascii="宋体" w:hAnsi="宋体" w:eastAsia="楷体_GB2312"/>
          <w:b/>
          <w:bCs/>
          <w:sz w:val="44"/>
        </w:rPr>
        <w:t xml:space="preserve">       </w:t>
      </w:r>
      <w:r/>
    </w:p>
    <w:p>
      <w:pPr>
        <w:pStyle w:val="987"/>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87"/>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87"/>
        <w:spacing w:line="360" w:lineRule="auto"/>
        <w:rPr>
          <w:rFonts w:ascii="仿宋" w:hAnsi="仿宋" w:eastAsia="仿宋" w:cs="宋体"/>
          <w:szCs w:val="28"/>
        </w:rPr>
      </w:pPr>
      <w:r>
        <w:rPr>
          <w:rFonts w:ascii="仿宋" w:hAnsi="仿宋" w:eastAsia="仿宋" w:cs="宋体"/>
          <w:szCs w:val="28"/>
        </w:rPr>
      </w:r>
      <w:r/>
    </w:p>
    <w:tbl>
      <w:tblPr>
        <w:tblStyle w:val="70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eastAsia" w:ascii="仿宋" w:hAnsi="仿宋" w:eastAsia="仿宋" w:cs="宋体"/>
                <w:sz w:val="28"/>
                <w:szCs w:val="28"/>
                <w:lang w:eastAsia="zh-CN"/>
              </w:rPr>
            </w:pPr>
            <w:r>
              <w:rPr>
                <w:rFonts w:hint="eastAsia" w:ascii="仿宋" w:hAnsi="仿宋" w:eastAsia="仿宋" w:cs="宋体"/>
                <w:sz w:val="28"/>
                <w:szCs w:val="28"/>
                <w:lang w:eastAsia="zh-CN"/>
              </w:rPr>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87"/>
        <w:spacing w:line="360" w:lineRule="auto"/>
        <w:rPr>
          <w:rFonts w:ascii="仿宋" w:hAnsi="仿宋" w:eastAsia="仿宋" w:cs="宋体"/>
          <w:szCs w:val="28"/>
        </w:rPr>
      </w:pPr>
      <w:r>
        <w:rPr>
          <w:rFonts w:ascii="仿宋" w:hAnsi="仿宋" w:eastAsia="仿宋" w:cs="宋体"/>
          <w:szCs w:val="28"/>
        </w:rPr>
      </w:r>
      <w:r/>
    </w:p>
    <w:p>
      <w:pPr>
        <w:pStyle w:val="987"/>
        <w:spacing w:line="360" w:lineRule="auto"/>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hint="eastAsia" w:ascii="仿宋" w:hAnsi="仿宋" w:eastAsia="仿宋" w:cs="宋体"/>
          <w:szCs w:val="28"/>
        </w:rPr>
        <w:t xml:space="preserve">报价说明：</w:t>
      </w:r>
      <w:r/>
    </w:p>
    <w:p>
      <w:pPr>
        <w:pStyle w:val="987"/>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87"/>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87"/>
        <w:ind w:right="-1052" w:firstLine="480"/>
        <w:rPr>
          <w:rFonts w:hint="eastAsia" w:ascii="仿宋" w:hAnsi="仿宋" w:eastAsia="仿宋" w:cs="宋体"/>
          <w:szCs w:val="28"/>
        </w:rPr>
      </w:pPr>
      <w:r>
        <w:rPr>
          <w:rFonts w:hint="eastAsia" w:ascii="仿宋" w:hAnsi="仿宋" w:eastAsia="仿宋" w:cs="宋体"/>
          <w:szCs w:val="28"/>
        </w:rPr>
        <w:t xml:space="preserve">3.偏离说明：详见《偏离表》；</w:t>
      </w:r>
      <w:r/>
    </w:p>
    <w:p>
      <w:pPr>
        <w:pStyle w:val="987"/>
        <w:ind w:firstLine="480"/>
        <w:rPr>
          <w:rFonts w:ascii="仿宋" w:hAnsi="仿宋" w:eastAsia="仿宋" w:cs="宋体"/>
          <w:szCs w:val="28"/>
        </w:rPr>
      </w:pPr>
      <w:r>
        <w:rPr>
          <w:rFonts w:ascii="仿宋" w:hAnsi="仿宋" w:eastAsia="仿宋" w:cs="宋体"/>
          <w:szCs w:val="28"/>
        </w:rPr>
      </w:r>
      <w:r/>
    </w:p>
    <w:p>
      <w:pPr>
        <w:pStyle w:val="987"/>
        <w:ind w:firstLine="480"/>
        <w:rPr>
          <w:rFonts w:ascii="仿宋" w:hAnsi="仿宋" w:eastAsia="仿宋" w:cs="宋体"/>
          <w:szCs w:val="28"/>
        </w:rPr>
      </w:pPr>
      <w:r>
        <w:rPr>
          <w:rFonts w:ascii="仿宋" w:hAnsi="仿宋" w:eastAsia="仿宋" w:cs="宋体"/>
          <w:szCs w:val="28"/>
        </w:rPr>
      </w:r>
      <w:r/>
    </w:p>
    <w:p>
      <w:pPr>
        <w:pStyle w:val="98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8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87"/>
        <w:ind w:firstLine="480"/>
        <w:rPr>
          <w:rFonts w:ascii="仿宋" w:hAnsi="仿宋" w:eastAsia="仿宋" w:cs="宋体"/>
          <w:b/>
          <w:bCs/>
          <w:szCs w:val="28"/>
        </w:rPr>
      </w:pPr>
      <w:r>
        <w:rPr>
          <w:rFonts w:hint="eastAsia" w:ascii="仿宋" w:hAnsi="仿宋" w:eastAsia="仿宋" w:cs="宋体"/>
          <w:szCs w:val="28"/>
        </w:rPr>
        <w:t xml:space="preserve">日期：</w:t>
      </w:r>
      <w:r/>
    </w:p>
    <w:p>
      <w:pPr>
        <w:pStyle w:val="987"/>
        <w:rPr>
          <w:rFonts w:hint="eastAsia" w:ascii="宋体" w:hAnsi="宋体" w:cs="宋体"/>
        </w:rPr>
      </w:pPr>
      <w:r>
        <w:rPr>
          <w:rFonts w:hint="eastAsia" w:ascii="宋体" w:hAnsi="宋体" w:cs="宋体"/>
        </w:rPr>
      </w:r>
      <w:r/>
    </w:p>
    <w:p>
      <w:pPr>
        <w:pStyle w:val="987"/>
        <w:rPr>
          <w:rFonts w:hint="eastAsia" w:ascii="宋体" w:hAnsi="宋体" w:cs="宋体"/>
        </w:rPr>
      </w:pPr>
      <w:r>
        <w:rPr>
          <w:rFonts w:hint="eastAsia" w:ascii="宋体" w:hAnsi="宋体" w:cs="宋体"/>
        </w:rPr>
      </w:r>
      <w:r/>
    </w:p>
    <w:p>
      <w:pPr>
        <w:pStyle w:val="987"/>
        <w:rPr>
          <w:rFonts w:hint="eastAsia" w:ascii="宋体" w:hAnsi="宋体" w:cs="宋体"/>
        </w:rPr>
      </w:pPr>
      <w:r>
        <w:rPr>
          <w:rFonts w:hint="eastAsia" w:ascii="宋体" w:hAnsi="宋体" w:cs="宋体"/>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附件二                </w:t>
      </w:r>
      <w:r>
        <w:rPr>
          <w:rFonts w:hint="eastAsia" w:asciiTheme="majorEastAsia" w:hAnsiTheme="majorEastAsia" w:eastAsiaTheme="majorEastAsia"/>
          <w:b/>
          <w:bCs/>
          <w:color w:val="000000"/>
          <w:sz w:val="32"/>
        </w:rPr>
        <w:t xml:space="preserve"> </w:t>
      </w:r>
      <w:r>
        <w:rPr>
          <w:rFonts w:hint="eastAsia" w:ascii="黑体" w:hAnsi="黑体" w:eastAsia="黑体" w:cs="黑体"/>
          <w:b w:val="0"/>
          <w:bCs w:val="0"/>
          <w:color w:val="000000"/>
          <w:sz w:val="44"/>
        </w:rPr>
        <w:t xml:space="preserve">分 项 价 格 表</w:t>
      </w:r>
      <w:r/>
    </w:p>
    <w:p>
      <w:pPr>
        <w:pStyle w:val="987"/>
        <w:spacing w:line="360" w:lineRule="auto"/>
        <w:rPr>
          <w:rFonts w:ascii="仿宋" w:hAnsi="仿宋" w:eastAsia="仿宋" w:cs="宋体"/>
          <w:szCs w:val="28"/>
        </w:rPr>
      </w:pPr>
      <w:r>
        <w:rPr>
          <w:rFonts w:ascii="仿宋" w:hAnsi="仿宋" w:eastAsia="仿宋" w:cs="宋体"/>
          <w:szCs w:val="28"/>
        </w:rPr>
      </w:r>
      <w:r/>
    </w:p>
    <w:p>
      <w:pPr>
        <w:pStyle w:val="987"/>
        <w:rPr>
          <w:rFonts w:hint="eastAsia" w:ascii="仿宋" w:hAnsi="仿宋" w:eastAsia="仿宋" w:cs="宋体"/>
          <w:szCs w:val="28"/>
          <w:lang w:eastAsia="zh-CN"/>
        </w:rPr>
      </w:pPr>
      <w:r>
        <w:rPr>
          <w:rFonts w:hint="eastAsia" w:ascii="仿宋" w:hAnsi="仿宋" w:eastAsia="仿宋" w:cs="宋体"/>
          <w:szCs w:val="28"/>
        </w:rPr>
        <w:t xml:space="preserve">项目名称：</w:t>
      </w:r>
      <w:r>
        <w:rPr>
          <w:rFonts w:hint="eastAsia" w:ascii="仿宋" w:hAnsi="仿宋" w:eastAsia="仿宋" w:cs="宋体"/>
          <w:szCs w:val="28"/>
          <w:lang w:eastAsia="zh-CN"/>
        </w:rPr>
        <w:t xml:space="preserve">周庄镇镇区保洁及清运服务采购</w:t>
      </w:r>
      <w:r/>
    </w:p>
    <w:p>
      <w:pPr>
        <w:pStyle w:val="987"/>
        <w:spacing w:line="0" w:lineRule="atLeast"/>
        <w:rPr>
          <w:rFonts w:ascii="仿宋" w:hAnsi="仿宋" w:eastAsia="仿宋" w:cs="宋体"/>
          <w:szCs w:val="28"/>
        </w:rPr>
      </w:pPr>
      <w:r>
        <w:rPr>
          <w:rFonts w:hint="eastAsia" w:ascii="仿宋" w:hAnsi="仿宋" w:eastAsia="仿宋" w:cs="宋体"/>
          <w:szCs w:val="28"/>
        </w:rPr>
        <w:t xml:space="preserve">项目编号：</w:t>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b/>
          <w:bCs/>
          <w:color w:val="0000ff"/>
          <w:szCs w:val="28"/>
        </w:rPr>
      </w:pPr>
      <w:r>
        <w:rPr>
          <w:rFonts w:hint="eastAsia" w:ascii="仿宋" w:hAnsi="仿宋" w:eastAsia="仿宋" w:cs="宋体"/>
          <w:b/>
          <w:bCs/>
          <w:color w:val="0000ff"/>
          <w:szCs w:val="28"/>
        </w:rPr>
        <w:t xml:space="preserve">格式自拟。</w:t>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ascii="仿宋" w:hAnsi="仿宋" w:eastAsia="仿宋" w:cs="宋体"/>
          <w:szCs w:val="28"/>
        </w:rPr>
      </w:r>
      <w:r/>
    </w:p>
    <w:p>
      <w:pPr>
        <w:pStyle w:val="98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87"/>
        <w:ind w:right="29"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87"/>
        <w:ind w:right="29" w:firstLine="480"/>
        <w:rPr>
          <w:rFonts w:ascii="仿宋" w:hAnsi="仿宋" w:eastAsia="仿宋" w:cs="宋体"/>
          <w:szCs w:val="28"/>
        </w:rPr>
      </w:pPr>
      <w:r>
        <w:rPr>
          <w:rFonts w:hint="eastAsia" w:ascii="仿宋" w:hAnsi="仿宋" w:eastAsia="仿宋" w:cs="宋体"/>
          <w:szCs w:val="28"/>
        </w:rPr>
        <w:t xml:space="preserve">日期：</w:t>
      </w:r>
      <w:r/>
    </w:p>
    <w:p>
      <w:pPr>
        <w:pStyle w:val="987"/>
        <w:rPr>
          <w:rFonts w:ascii="仿宋" w:hAnsi="仿宋" w:eastAsia="仿宋" w:cs="宋体"/>
          <w:szCs w:val="28"/>
          <w:u w:val="single"/>
        </w:rPr>
      </w:pPr>
      <w:r>
        <w:rPr>
          <w:rFonts w:ascii="仿宋" w:hAnsi="仿宋" w:eastAsia="仿宋" w:cs="宋体"/>
          <w:szCs w:val="28"/>
          <w:u w:val="single"/>
        </w:rPr>
      </w:r>
      <w:r/>
    </w:p>
    <w:p>
      <w:pPr>
        <w:pStyle w:val="987"/>
        <w:rPr>
          <w:rFonts w:ascii="仿宋" w:hAnsi="仿宋" w:eastAsia="仿宋" w:cs="宋体"/>
          <w:szCs w:val="28"/>
        </w:rPr>
      </w:pPr>
      <w:r>
        <w:rPr>
          <w:rFonts w:ascii="仿宋" w:hAnsi="仿宋" w:eastAsia="仿宋" w:cs="宋体"/>
          <w:szCs w:val="28"/>
        </w:rPr>
      </w:r>
      <w:r/>
    </w:p>
    <w:p>
      <w:pPr>
        <w:pStyle w:val="987"/>
        <w:rPr>
          <w:rFonts w:ascii="仿宋" w:hAnsi="仿宋" w:eastAsia="仿宋" w:cs="宋体"/>
          <w:szCs w:val="28"/>
        </w:rPr>
      </w:pPr>
      <w:r>
        <w:rPr>
          <w:rFonts w:hint="eastAsia" w:ascii="仿宋" w:hAnsi="仿宋" w:eastAsia="仿宋" w:cs="宋体"/>
          <w:szCs w:val="28"/>
        </w:rPr>
        <w:t xml:space="preserve">注：1．如果按单价计算的结果与总价不一致，以总价为准。</w:t>
      </w:r>
      <w:r/>
    </w:p>
    <w:p>
      <w:pPr>
        <w:pStyle w:val="987"/>
        <w:ind w:firstLine="480"/>
        <w:rPr>
          <w:rFonts w:ascii="仿宋" w:hAnsi="仿宋" w:eastAsia="仿宋" w:cs="宋体"/>
          <w:szCs w:val="28"/>
        </w:rPr>
      </w:pPr>
      <w:r>
        <w:rPr>
          <w:rFonts w:hint="eastAsia" w:ascii="仿宋" w:hAnsi="仿宋" w:eastAsia="仿宋" w:cs="宋体"/>
          <w:szCs w:val="28"/>
        </w:rPr>
        <w:t xml:space="preserve">2．</w:t>
      </w:r>
      <w:r>
        <w:rPr>
          <w:rFonts w:hint="eastAsia" w:ascii="仿宋" w:hAnsi="仿宋" w:eastAsia="仿宋" w:cs="宋体"/>
          <w:color w:val="0000ff"/>
          <w:szCs w:val="28"/>
        </w:rPr>
        <w:t xml:space="preserve">如果不提供详细分项报价将视为没有实质性响应。</w:t>
      </w:r>
      <w:r/>
    </w:p>
    <w:p>
      <w:pPr>
        <w:pStyle w:val="987"/>
        <w:ind w:firstLine="480"/>
        <w:rPr>
          <w:rFonts w:hint="eastAsia" w:ascii="仿宋" w:hAnsi="仿宋" w:eastAsia="仿宋" w:cs="宋体"/>
          <w:szCs w:val="28"/>
        </w:rPr>
      </w:pPr>
      <w:r>
        <w:rPr>
          <w:rFonts w:hint="eastAsia" w:ascii="仿宋" w:hAnsi="仿宋" w:eastAsia="仿宋" w:cs="宋体"/>
          <w:szCs w:val="28"/>
        </w:rPr>
        <w:t xml:space="preserve">3. 供应商对以上数据的真实性负责。</w:t>
      </w:r>
      <w:r/>
    </w:p>
    <w:p>
      <w:pPr>
        <w:pStyle w:val="987"/>
        <w:ind w:firstLine="480"/>
        <w:rPr>
          <w:rFonts w:hint="default" w:ascii="仿宋" w:hAnsi="仿宋" w:eastAsia="仿宋" w:cs="宋体"/>
          <w:szCs w:val="28"/>
          <w:lang w:val="en-US" w:eastAsia="zh-CN"/>
        </w:rPr>
      </w:pPr>
      <w:r>
        <w:rPr>
          <w:rFonts w:hint="eastAsia" w:ascii="仿宋" w:hAnsi="仿宋" w:eastAsia="仿宋" w:cs="宋体"/>
          <w:szCs w:val="28"/>
          <w:lang w:val="en-US" w:eastAsia="zh-CN"/>
        </w:rPr>
        <w:t xml:space="preserve">4.首次报价、二次报价均需提供分项价格表，否则后果由投标单位自行承担。</w:t>
      </w:r>
      <w:r/>
    </w:p>
    <w:p>
      <w:pPr>
        <w:pStyle w:val="987"/>
        <w:ind w:firstLine="482"/>
        <w:rPr>
          <w:rFonts w:ascii="仿宋" w:hAnsi="仿宋" w:eastAsia="仿宋" w:cs="宋体"/>
          <w:b/>
          <w:i/>
          <w:szCs w:val="28"/>
          <w:u w:val="single"/>
        </w:rPr>
      </w:pPr>
      <w:r>
        <w:rPr>
          <w:rFonts w:hint="eastAsia" w:ascii="仿宋" w:hAnsi="仿宋" w:eastAsia="仿宋" w:cs="宋体"/>
          <w:b/>
          <w:i/>
          <w:szCs w:val="28"/>
          <w:u w:val="single"/>
          <w:lang w:eastAsia="zh-CN"/>
        </w:rPr>
        <w:t xml:space="preserve">江苏德诺工程项目管理有限公司</w:t>
      </w:r>
      <w:r>
        <w:rPr>
          <w:rFonts w:hint="eastAsia" w:ascii="仿宋" w:hAnsi="仿宋" w:eastAsia="仿宋" w:cs="宋体"/>
          <w:b/>
          <w:i/>
          <w:szCs w:val="28"/>
          <w:u w:val="single"/>
        </w:rPr>
        <w:t xml:space="preserve">有权将以上内容进行公示。</w:t>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spacing w:after="100" w:afterAutospacing="1"/>
        <w:rPr>
          <w:rFonts w:hint="eastAsia" w:ascii="仿宋" w:hAnsi="仿宋" w:eastAsia="仿宋" w:cs="仿宋_GB2312"/>
          <w:b/>
          <w:bCs/>
          <w:sz w:val="32"/>
        </w:rPr>
      </w:pPr>
      <w:r>
        <w:rPr>
          <w:rFonts w:hint="eastAsia" w:ascii="仿宋" w:hAnsi="仿宋" w:eastAsia="仿宋" w:cs="仿宋_GB2312"/>
          <w:b/>
          <w:bCs/>
          <w:sz w:val="32"/>
        </w:rPr>
      </w:r>
      <w:r/>
    </w:p>
    <w:p>
      <w:pPr>
        <w:keepLines w:val="0"/>
        <w:keepNext w:val="0"/>
        <w:pageBreakBefore w:val="0"/>
        <w:spacing w:afterAutospacing="0" w:line="520" w:lineRule="exact"/>
        <w:widowControl w:val="off"/>
        <w:rPr>
          <w:rFonts w:ascii="仿宋" w:hAnsi="仿宋" w:eastAsia="仿宋" w:cs="仿宋_GB2312"/>
          <w:b/>
          <w:bCs/>
          <w:sz w:val="44"/>
          <w:szCs w:val="30"/>
        </w:rPr>
      </w:pPr>
      <w:r>
        <w:rPr>
          <w:rFonts w:hint="eastAsia" w:ascii="楷体" w:hAnsi="楷体" w:eastAsia="楷体" w:cs="楷体"/>
          <w:b/>
          <w:bCs/>
          <w:sz w:val="32"/>
        </w:rPr>
        <w:t xml:space="preserve">附件三</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黑体" w:hAnsi="黑体" w:eastAsia="黑体" w:cs="黑体"/>
          <w:bCs/>
          <w:sz w:val="44"/>
          <w:szCs w:val="30"/>
        </w:rPr>
        <w:t xml:space="preserve">承诺书</w:t>
      </w:r>
      <w:r/>
    </w:p>
    <w:p>
      <w:pPr>
        <w:keepLines w:val="0"/>
        <w:keepNext w:val="0"/>
        <w:pageBreakBefore w:val="0"/>
        <w:spacing w:afterAutospacing="0" w:line="520" w:lineRule="exact"/>
        <w:widowControl w:val="off"/>
        <w:rPr>
          <w:rFonts w:ascii="仿宋" w:hAnsi="仿宋" w:eastAsia="仿宋" w:cs="Verdana"/>
          <w:sz w:val="28"/>
          <w:szCs w:val="28"/>
          <w:u w:val="single"/>
        </w:rPr>
      </w:pPr>
      <w:r>
        <w:rPr>
          <w:rFonts w:ascii="仿宋" w:hAnsi="仿宋" w:eastAsia="仿宋" w:cs="Verdana"/>
          <w:sz w:val="28"/>
          <w:szCs w:val="28"/>
          <w:u w:val="single"/>
        </w:rPr>
      </w:r>
      <w:r/>
    </w:p>
    <w:p>
      <w:pPr>
        <w:pStyle w:val="987"/>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致</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w:t>
      </w:r>
      <w:r>
        <w:rPr>
          <w:rFonts w:hint="eastAsia" w:ascii="仿宋" w:hAnsi="仿宋" w:eastAsia="仿宋" w:cs="宋体"/>
          <w:sz w:val="28"/>
          <w:szCs w:val="28"/>
          <w:lang w:val="en-US" w:eastAsia="zh-CN"/>
        </w:rPr>
        <w:t xml:space="preserve">    </w:t>
      </w:r>
      <w:r>
        <w:rPr>
          <w:rFonts w:hint="eastAsia" w:ascii="仿宋" w:hAnsi="仿宋" w:eastAsia="仿宋" w:cs="宋体"/>
          <w:sz w:val="28"/>
          <w:szCs w:val="28"/>
        </w:rPr>
        <w:t xml:space="preserve">）要求，本供应商正式提交以下首次响应文件。</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（1）承诺书； </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（2）磋商报价表； </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（3）分项价格表；</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供应商兹宣布同意如下: </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一、完全承担根据《磋商文件》规定完成合同的责任和义务（如有偏离，将全部填写在偏离表中）。</w:t>
      </w:r>
      <w:r/>
    </w:p>
    <w:p>
      <w:pPr>
        <w:pStyle w:val="1135"/>
        <w:ind w:firstLine="480"/>
        <w:keepLines w:val="0"/>
        <w:keepNext w:val="0"/>
        <w:pageBreakBefore w:val="0"/>
        <w:spacing w:afterAutospacing="0" w:line="520" w:lineRule="exact"/>
        <w:widowControl w:val="off"/>
        <w:rPr>
          <w:rFonts w:ascii="仿宋" w:hAnsi="仿宋" w:eastAsia="仿宋" w:cs="宋体"/>
          <w:sz w:val="28"/>
          <w:szCs w:val="28"/>
        </w:rPr>
      </w:pPr>
      <w:r>
        <w:rPr>
          <w:rFonts w:hint="eastAsia" w:ascii="仿宋" w:hAnsi="仿宋" w:eastAsia="仿宋" w:cs="宋体"/>
          <w:sz w:val="28"/>
          <w:szCs w:val="28"/>
        </w:rPr>
        <w:t xml:space="preserve">二、保证所提供的响应文件及所有材料的真实、合法、有效，并对其负责。</w:t>
      </w:r>
      <w:r/>
    </w:p>
    <w:p>
      <w:pPr>
        <w:pStyle w:val="987"/>
        <w:ind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四、所供货物保证符合国家有关产品质量、性能和安全标准，无权利瑕疵。</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五、报价有效期为30个工作日。</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八、</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有权将我单位本项目响应文件中的《磋商报价表》和《分项价格表》予以公示，公示的方式由</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确定。如我单位被确定为中标、成交供应商，</w:t>
      </w:r>
      <w:r>
        <w:rPr>
          <w:rFonts w:hint="eastAsia" w:ascii="仿宋" w:hAnsi="仿宋" w:eastAsia="仿宋" w:cs="宋体"/>
          <w:szCs w:val="28"/>
          <w:lang w:eastAsia="zh-CN"/>
        </w:rPr>
        <w:t xml:space="preserve">江苏德诺工程项目管理有限公司</w:t>
      </w:r>
      <w:r>
        <w:rPr>
          <w:rFonts w:hint="eastAsia" w:ascii="仿宋" w:hAnsi="仿宋" w:eastAsia="仿宋" w:cs="宋体"/>
          <w:szCs w:val="28"/>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987"/>
        <w:ind w:right="29" w:firstLine="480"/>
        <w:keepLines w:val="0"/>
        <w:keepNext w:val="0"/>
        <w:pageBreakBefore w:val="0"/>
        <w:spacing w:afterAutospacing="0" w:line="520" w:lineRule="exact"/>
        <w:widowControl w:val="off"/>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523"/>
        <w:rPr>
          <w:rFonts w:ascii="仿宋" w:hAnsi="仿宋" w:eastAsia="仿宋"/>
          <w:sz w:val="28"/>
          <w:szCs w:val="28"/>
        </w:rPr>
      </w:pPr>
      <w:r>
        <w:rPr>
          <w:rFonts w:ascii="仿宋" w:hAnsi="仿宋" w:eastAsia="仿宋"/>
          <w:sz w:val="28"/>
          <w:szCs w:val="28"/>
        </w:rPr>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ascii="仿宋" w:hAnsi="仿宋" w:eastAsia="仿宋"/>
          <w:sz w:val="28"/>
          <w:szCs w:val="28"/>
        </w:rPr>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pStyle w:val="737"/>
      </w:p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楷体" w:hAnsi="楷体" w:eastAsia="楷体" w:cs="楷体"/>
          <w:b/>
          <w:bCs/>
          <w:sz w:val="32"/>
          <w:szCs w:val="32"/>
        </w:rPr>
        <w:t xml:space="preserve">附件四</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 离 表</w:t>
      </w:r>
      <w:r/>
    </w:p>
    <w:p>
      <w:pPr>
        <w:pStyle w:val="987"/>
        <w:rPr>
          <w:rFonts w:hint="eastAsia" w:ascii="仿宋" w:hAnsi="仿宋" w:eastAsia="仿宋" w:cs="宋体"/>
          <w:szCs w:val="28"/>
          <w:lang w:eastAsia="zh-CN"/>
        </w:rPr>
      </w:pPr>
      <w:r>
        <w:rPr>
          <w:rFonts w:hint="eastAsia" w:ascii="仿宋" w:hAnsi="仿宋" w:eastAsia="仿宋" w:cs="宋体"/>
          <w:szCs w:val="28"/>
        </w:rPr>
        <w:t xml:space="preserve">项目名称：</w:t>
      </w:r>
      <w:r>
        <w:rPr>
          <w:rFonts w:hint="eastAsia" w:ascii="仿宋" w:hAnsi="仿宋" w:eastAsia="仿宋" w:cs="宋体"/>
          <w:szCs w:val="28"/>
          <w:lang w:eastAsia="zh-CN"/>
        </w:rPr>
        <w:t xml:space="preserve">周庄镇镇区保洁及清运服务采购</w:t>
      </w:r>
      <w:r/>
    </w:p>
    <w:p>
      <w:pPr>
        <w:pStyle w:val="987"/>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87"/>
        <w:spacing w:line="0" w:lineRule="atLeast"/>
        <w:rPr>
          <w:rFonts w:ascii="仿宋" w:hAnsi="仿宋" w:eastAsia="仿宋" w:cs="宋体"/>
          <w:szCs w:val="28"/>
        </w:rPr>
      </w:pPr>
      <w:r>
        <w:rPr>
          <w:rFonts w:ascii="仿宋" w:hAnsi="仿宋" w:eastAsia="仿宋" w:cs="宋体"/>
          <w:szCs w:val="28"/>
        </w:rPr>
      </w:r>
      <w:r/>
    </w:p>
    <w:tbl>
      <w:tblPr>
        <w:tblStyle w:val="708"/>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3"/>
        <w:gridCol w:w="992"/>
        <w:gridCol w:w="2751"/>
        <w:gridCol w:w="1621"/>
        <w:gridCol w:w="1392"/>
        <w:gridCol w:w="2186"/>
      </w:tblGrid>
      <w:tr>
        <w:trPr>
          <w:trHeight w:val="41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文件（含竞争性</w:t>
            </w:r>
            <w:r>
              <w:rPr>
                <w:rFonts w:hint="eastAsia" w:ascii="仿宋" w:hAnsi="仿宋" w:eastAsia="仿宋" w:cs="宋体"/>
                <w:szCs w:val="28"/>
                <w:lang w:eastAsia="zh-CN"/>
              </w:rPr>
              <w:t xml:space="preserve">磋商</w:t>
            </w:r>
            <w:r>
              <w:rPr>
                <w:rFonts w:hint="eastAsia" w:ascii="仿宋" w:hAnsi="仿宋" w:eastAsia="仿宋" w:cs="宋体"/>
                <w:szCs w:val="28"/>
              </w:rPr>
              <w:t xml:space="preserve">文件的澄清或者修改）的要求</w:t>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3"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2"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8" w:type="pct"/>
            <w:vAlign w:val="center"/>
            <w:textDirection w:val="lrTb"/>
            <w:noWrap w:val="false"/>
          </w:tcPr>
          <w:p>
            <w:pPr>
              <w:pStyle w:val="987"/>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3"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2"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8" w:type="pct"/>
            <w:vAlign w:val="top"/>
            <w:textDirection w:val="lrTb"/>
            <w:noWrap w:val="false"/>
          </w:tcPr>
          <w:p>
            <w:pPr>
              <w:pStyle w:val="987"/>
              <w:rPr>
                <w:rFonts w:ascii="仿宋" w:hAnsi="仿宋" w:eastAsia="仿宋" w:cs="宋体"/>
                <w:szCs w:val="28"/>
              </w:rPr>
            </w:pPr>
            <w:r>
              <w:rPr>
                <w:rFonts w:ascii="仿宋" w:hAnsi="仿宋" w:eastAsia="仿宋" w:cs="宋体"/>
                <w:szCs w:val="28"/>
              </w:rPr>
            </w:r>
            <w:r/>
          </w:p>
        </w:tc>
      </w:tr>
    </w:tbl>
    <w:p>
      <w:pPr>
        <w:pStyle w:val="987"/>
        <w:rPr>
          <w:rFonts w:ascii="仿宋" w:hAnsi="仿宋" w:eastAsia="仿宋" w:cs="宋体"/>
          <w:szCs w:val="28"/>
          <w:u w:val="single"/>
        </w:rPr>
      </w:pPr>
      <w:r>
        <w:rPr>
          <w:rFonts w:ascii="仿宋" w:hAnsi="仿宋" w:eastAsia="仿宋" w:cs="宋体"/>
          <w:szCs w:val="28"/>
          <w:u w:val="single"/>
        </w:rPr>
      </w:r>
      <w:r/>
    </w:p>
    <w:p>
      <w:pPr>
        <w:pStyle w:val="987"/>
        <w:rPr>
          <w:rFonts w:hint="eastAsia" w:ascii="仿宋" w:hAnsi="仿宋" w:eastAsia="仿宋" w:cs="宋体"/>
          <w:szCs w:val="28"/>
          <w:lang w:eastAsia="zh-CN"/>
        </w:rPr>
      </w:pPr>
      <w:r>
        <w:rPr>
          <w:rFonts w:hint="eastAsia" w:ascii="仿宋" w:hAnsi="仿宋" w:eastAsia="仿宋" w:cs="宋体"/>
          <w:szCs w:val="28"/>
          <w:u w:val="single"/>
        </w:rPr>
        <w:t xml:space="preserve">注：供应商的首次响应文件中的内容与竞争性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文件（含竞争性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lang w:eastAsia="zh-CN"/>
        </w:rPr>
        <w:t xml:space="preserve">磋商</w:t>
      </w:r>
      <w:r>
        <w:rPr>
          <w:rFonts w:hint="eastAsia" w:ascii="仿宋" w:hAnsi="仿宋" w:eastAsia="仿宋" w:cs="宋体"/>
          <w:szCs w:val="28"/>
          <w:u w:val="single"/>
        </w:rPr>
        <w:t xml:space="preserve">文件的要求。</w:t>
      </w:r>
      <w:r>
        <w:rPr>
          <w:rFonts w:hint="eastAsia" w:ascii="仿宋" w:hAnsi="仿宋" w:eastAsia="仿宋" w:cs="宋体"/>
          <w:b/>
          <w:bCs/>
          <w:color w:val="0000ff"/>
          <w:szCs w:val="28"/>
          <w:u w:val="single"/>
          <w:lang w:eastAsia="zh-CN"/>
        </w:rPr>
        <w:t xml:space="preserve">若无偏离，填无即可，无需逐项填写。</w:t>
      </w:r>
      <w:r/>
    </w:p>
    <w:p>
      <w:pPr>
        <w:pStyle w:val="987"/>
        <w:rPr>
          <w:rFonts w:ascii="仿宋" w:hAnsi="仿宋" w:eastAsia="仿宋" w:cs="宋体"/>
          <w:szCs w:val="28"/>
        </w:rPr>
      </w:pPr>
      <w:r>
        <w:rPr>
          <w:rFonts w:ascii="仿宋" w:hAnsi="仿宋" w:eastAsia="仿宋" w:cs="宋体"/>
          <w:szCs w:val="28"/>
        </w:rPr>
      </w:r>
      <w:r/>
    </w:p>
    <w:p>
      <w:pPr>
        <w:pStyle w:val="98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8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87"/>
        <w:ind w:right="29" w:firstLine="480"/>
        <w:rPr>
          <w:rFonts w:hint="eastAsia" w:ascii="仿宋" w:hAnsi="仿宋" w:eastAsia="仿宋" w:cs="宋体"/>
          <w:szCs w:val="28"/>
        </w:rPr>
      </w:pPr>
      <w:r>
        <w:rPr>
          <w:rFonts w:hint="eastAsia" w:ascii="仿宋" w:hAnsi="仿宋" w:eastAsia="仿宋" w:cs="宋体"/>
          <w:szCs w:val="28"/>
        </w:rPr>
        <w:t xml:space="preserve">日期：</w:t>
      </w:r>
      <w:r/>
    </w:p>
    <w:p>
      <w:pPr>
        <w:pStyle w:val="987"/>
        <w:ind w:right="29" w:firstLine="480"/>
        <w:rPr>
          <w:rFonts w:hint="eastAsia" w:ascii="仿宋" w:hAnsi="仿宋" w:eastAsia="仿宋" w:cs="宋体"/>
          <w:szCs w:val="28"/>
        </w:rPr>
      </w:pPr>
      <w:r>
        <w:rPr>
          <w:rFonts w:hint="eastAsia" w:ascii="仿宋" w:hAnsi="仿宋" w:eastAsia="仿宋" w:cs="宋体"/>
          <w:szCs w:val="28"/>
        </w:rPr>
      </w:r>
      <w:r/>
    </w:p>
    <w:p>
      <w:pPr>
        <w:pStyle w:val="987"/>
        <w:ind w:right="29" w:firstLine="480"/>
        <w:rPr>
          <w:rFonts w:hint="eastAsia" w:ascii="仿宋" w:hAnsi="仿宋" w:eastAsia="仿宋" w:cs="宋体"/>
          <w:szCs w:val="28"/>
        </w:rPr>
      </w:pPr>
      <w:r>
        <w:rPr>
          <w:rFonts w:hint="eastAsia" w:ascii="仿宋" w:hAnsi="仿宋" w:eastAsia="仿宋" w:cs="宋体"/>
          <w:szCs w:val="28"/>
        </w:rPr>
      </w:r>
      <w:r/>
    </w:p>
    <w:p>
      <w:pPr>
        <w:rPr>
          <w:rFonts w:hint="eastAsia" w:ascii="楷体" w:hAnsi="楷体" w:eastAsia="楷体"/>
          <w:b/>
          <w:sz w:val="32"/>
        </w:rPr>
      </w:pPr>
      <w:r>
        <w:rPr>
          <w:rFonts w:hint="eastAsia" w:ascii="楷体" w:hAnsi="楷体" w:eastAsia="楷体"/>
          <w:b/>
          <w:sz w:val="32"/>
        </w:rPr>
      </w:r>
      <w:r/>
    </w:p>
    <w:p>
      <w:pPr>
        <w:rPr>
          <w:rFonts w:ascii="仿宋_GB2312" w:eastAsia="楷体_GB2312"/>
          <w:b/>
          <w:sz w:val="24"/>
        </w:rPr>
      </w:pPr>
      <w:r>
        <w:rPr>
          <w:rFonts w:hint="eastAsia" w:ascii="楷体" w:hAnsi="楷体" w:eastAsia="楷体"/>
          <w:b/>
          <w:sz w:val="32"/>
        </w:rPr>
        <w:t xml:space="preserve">附件五  </w:t>
      </w:r>
      <w:r>
        <w:rPr>
          <w:rFonts w:hint="eastAsia" w:ascii="宋体" w:eastAsia="楷体_GB2312"/>
          <w:b/>
          <w:sz w:val="52"/>
        </w:rPr>
        <w:t xml:space="preserve">  </w:t>
      </w:r>
      <w:r>
        <w:rPr>
          <w:rFonts w:hint="eastAsia" w:ascii="宋体" w:eastAsia="楷体_GB2312"/>
          <w:b/>
          <w:sz w:val="44"/>
        </w:rPr>
        <w:t xml:space="preserve">      </w:t>
      </w:r>
      <w:r>
        <w:rPr>
          <w:rFonts w:hint="eastAsia" w:ascii="黑体" w:eastAsia="黑体"/>
          <w:sz w:val="44"/>
        </w:rPr>
        <w:t xml:space="preserve">授  权  委  托  书 </w:t>
      </w:r>
      <w:r>
        <w:rPr>
          <w:rFonts w:hint="eastAsia" w:ascii="宋体" w:eastAsia="楷体_GB2312"/>
          <w:b/>
          <w:sz w:val="52"/>
        </w:rPr>
        <w:t xml:space="preserve">       </w:t>
      </w:r>
      <w:r/>
    </w:p>
    <w:p>
      <w:pPr>
        <w:spacing w:line="360" w:lineRule="exact"/>
        <w:rPr>
          <w:rFonts w:ascii="仿宋_GB2312" w:eastAsia="仿宋_GB2312"/>
          <w:sz w:val="52"/>
        </w:rPr>
      </w:pPr>
      <w:r>
        <w:rPr>
          <w:rFonts w:ascii="仿宋_GB2312" w:eastAsia="仿宋_GB2312"/>
          <w:sz w:val="52"/>
        </w:rPr>
      </w:r>
      <w:r/>
    </w:p>
    <w:p>
      <w:pPr>
        <w:spacing w:line="360" w:lineRule="exact"/>
        <w:rPr>
          <w:rFonts w:ascii="仿宋_GB2312" w:eastAsia="仿宋_GB2312"/>
          <w:sz w:val="52"/>
        </w:rPr>
      </w:pPr>
      <w:r>
        <w:rPr>
          <w:rFonts w:ascii="仿宋_GB2312" w:eastAsia="仿宋_GB2312"/>
          <w:sz w:val="52"/>
        </w:rPr>
      </w:r>
      <w:r/>
    </w:p>
    <w:p>
      <w:pPr>
        <w:spacing w:line="480" w:lineRule="auto"/>
        <w:rPr>
          <w:rFonts w:ascii="楷体" w:hAnsi="楷体" w:eastAsia="楷体"/>
          <w:b/>
          <w:bCs/>
          <w:sz w:val="28"/>
          <w:szCs w:val="28"/>
        </w:rPr>
      </w:pPr>
      <w:r>
        <w:rPr>
          <w:rFonts w:hint="eastAsia" w:ascii="楷体" w:hAnsi="楷体" w:eastAsia="楷体"/>
          <w:b/>
          <w:bCs/>
          <w:sz w:val="28"/>
          <w:szCs w:val="28"/>
          <w:lang w:eastAsia="zh-CN"/>
        </w:rPr>
        <w:t xml:space="preserve">江苏德诺工程项目管理有限公司</w:t>
      </w:r>
      <w:r>
        <w:rPr>
          <w:rFonts w:hint="eastAsia" w:ascii="楷体" w:hAnsi="楷体" w:eastAsia="楷体"/>
          <w:b/>
          <w:bCs/>
          <w:sz w:val="28"/>
          <w:szCs w:val="28"/>
        </w:rPr>
        <w:t xml:space="preserve">：</w:t>
      </w:r>
      <w:r/>
    </w:p>
    <w:p>
      <w:pPr>
        <w:spacing w:line="480" w:lineRule="auto"/>
        <w:rPr>
          <w:rFonts w:ascii="仿宋" w:hAnsi="仿宋" w:eastAsia="仿宋"/>
          <w:b/>
          <w:bCs/>
          <w:sz w:val="28"/>
          <w:szCs w:val="28"/>
        </w:rPr>
      </w:pPr>
      <w:r>
        <w:rPr>
          <w:rFonts w:ascii="仿宋" w:hAnsi="仿宋" w:eastAsia="仿宋"/>
          <w:b/>
          <w:bCs/>
          <w:sz w:val="28"/>
          <w:szCs w:val="28"/>
        </w:rPr>
      </w:r>
      <w:r/>
    </w:p>
    <w:p>
      <w:pPr>
        <w:ind w:firstLine="732"/>
        <w:spacing w:line="660" w:lineRule="exact"/>
        <w:rPr>
          <w:rFonts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lang w:eastAsia="zh-CN"/>
        </w:rPr>
        <w:t xml:space="preserve">磋商</w:t>
      </w:r>
      <w:r>
        <w:rPr>
          <w:rFonts w:hint="eastAsia" w:ascii="仿宋" w:hAnsi="仿宋" w:eastAsia="仿宋"/>
          <w:sz w:val="28"/>
          <w:szCs w:val="28"/>
        </w:rPr>
        <w:t xml:space="preserve">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w:t>
      </w:r>
      <w:r>
        <w:rPr>
          <w:rFonts w:hint="eastAsia" w:ascii="仿宋" w:hAnsi="仿宋" w:eastAsia="仿宋"/>
          <w:sz w:val="28"/>
          <w:szCs w:val="28"/>
          <w:lang w:eastAsia="zh-CN"/>
        </w:rPr>
        <w:t xml:space="preserve">磋商</w:t>
      </w:r>
      <w:r>
        <w:rPr>
          <w:rFonts w:hint="eastAsia" w:ascii="仿宋" w:hAnsi="仿宋" w:eastAsia="仿宋"/>
          <w:sz w:val="28"/>
          <w:szCs w:val="28"/>
        </w:rPr>
        <w:t xml:space="preserve">响应文件时起至合同执行结束时止，全权代表我单位对上述项目的进行</w:t>
      </w:r>
      <w:r>
        <w:rPr>
          <w:rFonts w:hint="eastAsia" w:ascii="仿宋" w:hAnsi="仿宋" w:eastAsia="仿宋"/>
          <w:sz w:val="28"/>
          <w:szCs w:val="28"/>
          <w:lang w:eastAsia="zh-CN"/>
        </w:rPr>
        <w:t xml:space="preserve">磋商</w:t>
      </w:r>
      <w:r>
        <w:rPr>
          <w:rFonts w:hint="eastAsia" w:ascii="仿宋" w:hAnsi="仿宋" w:eastAsia="仿宋"/>
          <w:sz w:val="28"/>
          <w:szCs w:val="28"/>
        </w:rPr>
        <w:t xml:space="preserve">、签约等，所签署的一切文件，我公司均承认有效。</w:t>
      </w:r>
      <w:r/>
    </w:p>
    <w:p>
      <w:pPr>
        <w:ind w:firstLine="732"/>
        <w:spacing w:line="660" w:lineRule="exact"/>
        <w:rPr>
          <w:rFonts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_GB2312" w:eastAsia="仿宋_GB2312"/>
          <w:sz w:val="28"/>
          <w:szCs w:val="28"/>
        </w:rPr>
      </w:pPr>
      <w:r>
        <w:rPr>
          <w:rFonts w:ascii="仿宋_GB2312" w:eastAsia="仿宋_GB2312"/>
          <w:sz w:val="28"/>
          <w:szCs w:val="28"/>
        </w:rPr>
      </w:r>
      <w:r/>
    </w:p>
    <w:p>
      <w:pPr>
        <w:spacing w:line="660" w:lineRule="exact"/>
        <w:rPr>
          <w:rFonts w:ascii="仿宋_GB2312" w:eastAsia="仿宋_GB2312"/>
          <w:sz w:val="28"/>
          <w:szCs w:val="28"/>
        </w:rPr>
      </w:pPr>
      <w:r>
        <w:rPr>
          <w:rFonts w:ascii="仿宋_GB2312" w:eastAsia="仿宋_GB2312"/>
          <w:sz w:val="28"/>
          <w:szCs w:val="28"/>
        </w:rPr>
      </w:r>
      <w:r/>
    </w:p>
    <w:p>
      <w:pPr>
        <w:ind w:firstLine="4324"/>
        <w:spacing w:line="660" w:lineRule="exact"/>
        <w:rPr>
          <w:rFonts w:ascii="仿宋" w:hAnsi="仿宋" w:eastAsia="仿宋"/>
          <w:sz w:val="28"/>
          <w:szCs w:val="28"/>
        </w:rPr>
      </w:pPr>
      <w:r>
        <w:rPr>
          <w:rFonts w:hint="eastAsia" w:ascii="仿宋" w:hAnsi="仿宋" w:eastAsia="仿宋"/>
          <w:sz w:val="28"/>
          <w:szCs w:val="28"/>
        </w:rPr>
        <w:t xml:space="preserve">法定代表人（签名或印鉴）： </w:t>
      </w:r>
      <w:r/>
    </w:p>
    <w:p>
      <w:pPr>
        <w:ind w:firstLine="4324"/>
        <w:spacing w:line="660" w:lineRule="exact"/>
        <w:rPr>
          <w:rFonts w:ascii="仿宋" w:hAnsi="仿宋" w:eastAsia="仿宋"/>
          <w:sz w:val="28"/>
          <w:szCs w:val="28"/>
        </w:rPr>
      </w:pPr>
      <w:r>
        <w:rPr>
          <w:rFonts w:hint="eastAsia" w:ascii="仿宋" w:hAnsi="仿宋" w:eastAsia="仿宋"/>
          <w:sz w:val="28"/>
          <w:szCs w:val="28"/>
        </w:rPr>
        <w:t xml:space="preserve">供应商（公章）：</w:t>
      </w:r>
      <w:r/>
    </w:p>
    <w:p>
      <w:pPr>
        <w:ind w:firstLine="4696"/>
        <w:spacing w:line="660" w:lineRule="exact"/>
        <w:rPr>
          <w:rFonts w:ascii="仿宋" w:hAnsi="仿宋" w:eastAsia="仿宋"/>
          <w:sz w:val="28"/>
          <w:szCs w:val="28"/>
        </w:rPr>
      </w:pPr>
      <w:r>
        <w:rPr>
          <w:rFonts w:hint="eastAsia" w:ascii="仿宋" w:hAnsi="仿宋" w:eastAsia="仿宋"/>
          <w:sz w:val="28"/>
          <w:szCs w:val="28"/>
        </w:rPr>
        <w:t xml:space="preserve">  年    月    日</w:t>
      </w:r>
      <w:r/>
    </w:p>
    <w:p>
      <w:pPr>
        <w:spacing w:line="660" w:lineRule="exact"/>
        <w:rPr>
          <w:rFonts w:ascii="仿宋" w:hAnsi="仿宋" w:eastAsia="仿宋"/>
          <w:sz w:val="28"/>
          <w:szCs w:val="28"/>
        </w:rPr>
      </w:pPr>
      <w:r>
        <w:rPr>
          <w:rFonts w:ascii="仿宋" w:hAnsi="仿宋" w:eastAsia="仿宋"/>
          <w:sz w:val="28"/>
          <w:szCs w:val="28"/>
        </w:rPr>
      </w:r>
      <w:r/>
    </w:p>
    <w:p>
      <w:pPr>
        <w:spacing w:line="660" w:lineRule="exact"/>
        <w:rPr>
          <w:rFonts w:ascii="仿宋_GB2312" w:eastAsia="仿宋_GB2312"/>
          <w:sz w:val="28"/>
          <w:szCs w:val="28"/>
        </w:rPr>
      </w:pPr>
      <w:r>
        <w:rPr>
          <w:rFonts w:ascii="仿宋_GB2312" w:eastAsia="仿宋_GB2312"/>
          <w:sz w:val="28"/>
          <w:szCs w:val="28"/>
        </w:rPr>
      </w:r>
      <w:r/>
    </w:p>
    <w:p>
      <w:pPr>
        <w:rPr>
          <w:rFonts w:hint="eastAsia"/>
        </w:rPr>
      </w:pPr>
      <w:r>
        <w:rPr>
          <w:rFonts w:hint="eastAsia"/>
        </w:rPr>
      </w:r>
      <w:r/>
    </w:p>
    <w:p>
      <w:pPr>
        <w:rPr>
          <w:rFonts w:hint="eastAsia"/>
        </w:rPr>
      </w:pPr>
      <w:r>
        <w:rPr>
          <w:rFonts w:hint="eastAsia"/>
        </w:rPr>
      </w:r>
      <w:r/>
    </w:p>
    <w:p>
      <w:pPr>
        <w:spacing w:line="360" w:lineRule="auto"/>
        <w:rPr>
          <w:rFonts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p>
    <w:p>
      <w:pPr>
        <w:jc w:val="center"/>
        <w:spacing w:line="360" w:lineRule="auto"/>
        <w:rPr>
          <w:rFonts w:ascii="宋体" w:hAnsi="宋体"/>
          <w:b/>
          <w:sz w:val="32"/>
          <w:szCs w:val="32"/>
        </w:rPr>
      </w:pPr>
      <w:r>
        <w:rPr>
          <w:rFonts w:ascii="宋体" w:hAnsi="宋体"/>
          <w:b/>
          <w:sz w:val="32"/>
          <w:szCs w:val="32"/>
        </w:rPr>
      </w:r>
      <w:r/>
    </w:p>
    <w:p>
      <w:pPr>
        <w:spacing w:line="360" w:lineRule="auto"/>
        <w:rPr>
          <w:rFonts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主要设备有：                          。( 若有 )</w:t>
      </w:r>
      <w:r/>
    </w:p>
    <w:p>
      <w:pPr>
        <w:ind w:firstLine="420"/>
        <w:spacing w:line="460" w:lineRule="exact"/>
        <w:rPr>
          <w:rFonts w:ascii="仿宋" w:hAnsi="仿宋" w:eastAsia="仿宋"/>
          <w:sz w:val="28"/>
          <w:szCs w:val="28"/>
        </w:rPr>
      </w:pPr>
      <w:r>
        <w:rPr>
          <w:rFonts w:hint="eastAsia" w:ascii="仿宋" w:hAnsi="仿宋" w:eastAsia="仿宋"/>
          <w:sz w:val="28"/>
          <w:szCs w:val="28"/>
        </w:rPr>
        <w:t xml:space="preserve">主要专业技术能力有：                  。( 若有 )</w:t>
      </w:r>
      <w:r/>
    </w:p>
    <w:p>
      <w:pPr>
        <w:ind w:firstLine="420"/>
        <w:spacing w:line="360" w:lineRule="auto"/>
        <w:rPr>
          <w:rFonts w:ascii="仿宋" w:hAnsi="仿宋" w:eastAsia="仿宋"/>
          <w:sz w:val="28"/>
          <w:szCs w:val="28"/>
        </w:rPr>
      </w:pPr>
      <w:r>
        <w:rPr>
          <w:rFonts w:hint="eastAsia" w:ascii="仿宋" w:hAnsi="仿宋" w:eastAsia="仿宋"/>
          <w:sz w:val="28"/>
          <w:szCs w:val="28"/>
        </w:rPr>
        <w:t xml:space="preserve">                                      </w:t>
      </w:r>
      <w:r/>
    </w:p>
    <w:p>
      <w:pPr>
        <w:ind w:firstLine="420"/>
        <w:spacing w:line="360" w:lineRule="auto"/>
        <w:rPr>
          <w:rFonts w:ascii="仿宋" w:hAnsi="仿宋" w:eastAsia="仿宋"/>
          <w:sz w:val="28"/>
          <w:szCs w:val="28"/>
        </w:rPr>
      </w:pPr>
      <w:r>
        <w:rPr>
          <w:rFonts w:ascii="仿宋" w:hAnsi="仿宋" w:eastAsia="仿宋"/>
          <w:sz w:val="28"/>
          <w:szCs w:val="28"/>
        </w:rPr>
      </w:r>
      <w:r/>
    </w:p>
    <w:p>
      <w:pPr>
        <w:ind w:firstLine="420"/>
        <w:spacing w:line="360" w:lineRule="auto"/>
        <w:rPr>
          <w:rFonts w:ascii="仿宋" w:hAnsi="仿宋" w:eastAsia="仿宋"/>
          <w:sz w:val="28"/>
          <w:szCs w:val="28"/>
        </w:rPr>
      </w:pPr>
      <w:r>
        <w:rPr>
          <w:rFonts w:hint="eastAsia" w:ascii="仿宋" w:hAnsi="仿宋" w:eastAsia="仿宋"/>
          <w:sz w:val="28"/>
          <w:szCs w:val="28"/>
        </w:rPr>
        <w:t xml:space="preserve">                                           声明人：（公章）</w:t>
      </w:r>
      <w:r/>
    </w:p>
    <w:p>
      <w:pPr>
        <w:ind w:firstLine="480"/>
        <w:spacing w:line="460" w:lineRule="exact"/>
        <w:rPr>
          <w:rFonts w:ascii="仿宋" w:hAnsi="仿宋" w:eastAsia="仿宋"/>
          <w:sz w:val="28"/>
          <w:szCs w:val="28"/>
        </w:rPr>
      </w:pPr>
      <w:r>
        <w:rPr>
          <w:rFonts w:hint="eastAsia" w:ascii="仿宋" w:hAnsi="仿宋" w:eastAsia="仿宋"/>
          <w:bCs/>
          <w:sz w:val="28"/>
          <w:szCs w:val="28"/>
        </w:rPr>
        <w:t xml:space="preserve">                                     </w:t>
      </w:r>
      <w:r>
        <w:rPr>
          <w:rFonts w:hint="eastAsia" w:ascii="仿宋" w:hAnsi="仿宋" w:eastAsia="仿宋"/>
          <w:sz w:val="28"/>
          <w:szCs w:val="28"/>
        </w:rPr>
        <w:t xml:space="preserve">日期：     年    月    日</w:t>
      </w:r>
      <w:r/>
    </w:p>
    <w:p>
      <w:pPr>
        <w:ind w:firstLine="420"/>
        <w:spacing w:line="360" w:lineRule="auto"/>
        <w:rPr>
          <w:rFonts w:ascii="仿宋" w:hAnsi="仿宋" w:eastAsia="仿宋"/>
          <w:sz w:val="28"/>
          <w:szCs w:val="28"/>
        </w:rPr>
      </w:pPr>
      <w:r>
        <w:rPr>
          <w:rFonts w:ascii="仿宋" w:hAnsi="仿宋" w:eastAsia="仿宋"/>
          <w:sz w:val="28"/>
          <w:szCs w:val="28"/>
        </w:rPr>
      </w:r>
      <w:r/>
    </w:p>
    <w:p>
      <w:pPr>
        <w:jc w:val="left"/>
        <w:spacing w:line="360" w:lineRule="auto"/>
        <w:rPr>
          <w:rFonts w:ascii="仿宋" w:hAnsi="仿宋" w:eastAsia="仿宋"/>
          <w:b/>
          <w:bCs/>
          <w:sz w:val="28"/>
          <w:szCs w:val="28"/>
        </w:rPr>
      </w:pPr>
      <w:r>
        <w:rPr>
          <w:rFonts w:hint="eastAsia" w:ascii="仿宋" w:hAnsi="仿宋" w:eastAsia="仿宋"/>
          <w:sz w:val="28"/>
          <w:szCs w:val="28"/>
        </w:rPr>
        <w:t xml:space="preserve">其他证明材料及文件：（如果供应商认为需要提供的话）</w:t>
      </w:r>
      <w:r/>
    </w:p>
    <w:p>
      <w:pPr>
        <w:jc w:val="left"/>
        <w:spacing w:line="360" w:lineRule="auto"/>
        <w:rPr>
          <w:rFonts w:ascii="宋体" w:hAnsi="宋体"/>
          <w:b/>
          <w:bCs/>
          <w:sz w:val="32"/>
          <w:szCs w:val="32"/>
        </w:rPr>
      </w:pPr>
      <w:r>
        <w:rPr>
          <w:rFonts w:ascii="宋体" w:hAnsi="宋体"/>
          <w:b/>
          <w:bCs/>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40"/>
        <w:ind w:firstLine="0"/>
        <w:spacing w:line="240" w:lineRule="auto"/>
        <w:rPr>
          <w:rFonts w:hint="eastAsia" w:ascii="楷体" w:hAnsi="楷体" w:eastAsia="楷体"/>
          <w:bCs w:val="0"/>
          <w:sz w:val="32"/>
        </w:rPr>
      </w:pPr>
      <w:r>
        <w:rPr>
          <w:rFonts w:hint="eastAsia" w:ascii="楷体" w:hAnsi="楷体" w:eastAsia="楷体"/>
          <w:bCs w:val="0"/>
          <w:sz w:val="32"/>
        </w:rPr>
      </w:r>
      <w:r/>
    </w:p>
    <w:p>
      <w:pPr>
        <w:pStyle w:val="940"/>
        <w:ind w:firstLine="0"/>
        <w:spacing w:line="240" w:lineRule="auto"/>
        <w:rPr>
          <w:rFonts w:hint="eastAsia" w:ascii="楷体" w:hAnsi="楷体" w:eastAsia="楷体"/>
          <w:bCs w:val="0"/>
          <w:sz w:val="32"/>
        </w:rPr>
      </w:pPr>
      <w:r>
        <w:rPr>
          <w:rFonts w:hint="eastAsia" w:ascii="楷体" w:hAnsi="楷体" w:eastAsia="楷体"/>
          <w:bCs w:val="0"/>
          <w:sz w:val="32"/>
        </w:rPr>
      </w:r>
      <w:r/>
    </w:p>
    <w:p>
      <w:pPr>
        <w:pStyle w:val="940"/>
        <w:ind w:firstLine="0"/>
        <w:spacing w:line="240" w:lineRule="auto"/>
        <w:rPr>
          <w:b w:val="0"/>
          <w:sz w:val="44"/>
          <w:szCs w:val="44"/>
        </w:rPr>
      </w:pPr>
      <w:r>
        <w:rPr>
          <w:rFonts w:hint="eastAsia" w:ascii="楷体" w:hAnsi="楷体" w:eastAsia="楷体"/>
          <w:bCs w:val="0"/>
          <w:sz w:val="32"/>
        </w:rPr>
        <w:t xml:space="preserve">附件七</w:t>
      </w:r>
      <w:r>
        <w:rPr>
          <w:rFonts w:hint="eastAsia" w:ascii="黑体"/>
          <w:bCs w:val="0"/>
          <w:sz w:val="32"/>
        </w:rPr>
        <w:t xml:space="preserve">             </w:t>
      </w:r>
      <w:r>
        <w:rPr>
          <w:rFonts w:hint="eastAsia"/>
          <w:b w:val="0"/>
          <w:sz w:val="44"/>
          <w:szCs w:val="44"/>
        </w:rPr>
        <w:t xml:space="preserve">无重大违法记录声明</w:t>
      </w:r>
      <w:r/>
    </w:p>
    <w:p>
      <w:pPr>
        <w:jc w:val="center"/>
        <w:tabs>
          <w:tab w:val="left" w:pos="6300" w:leader="none"/>
        </w:tabs>
        <w:rPr>
          <w:rFonts w:ascii="仿宋_GB2312" w:hAnsi="宋体" w:eastAsia="仿宋_GB2312"/>
          <w:szCs w:val="21"/>
        </w:rPr>
      </w:pPr>
      <w:r>
        <w:rPr>
          <w:rFonts w:ascii="仿宋_GB2312" w:hAnsi="宋体" w:eastAsia="仿宋_GB2312"/>
          <w:szCs w:val="21"/>
        </w:rPr>
      </w:r>
      <w:r/>
    </w:p>
    <w:p>
      <w:pPr>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p>
    <w:p>
      <w:pPr>
        <w:spacing w:line="560" w:lineRule="exact"/>
        <w:tabs>
          <w:tab w:val="left" w:pos="6300" w:leader="none"/>
        </w:tabs>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p>
    <w:p>
      <w:pPr>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p>
    <w:p>
      <w:pPr>
        <w:ind w:right="1032"/>
        <w:spacing w:line="560" w:lineRule="exact"/>
        <w:rPr>
          <w:rFonts w:ascii="仿宋" w:hAnsi="仿宋" w:eastAsia="仿宋"/>
          <w:sz w:val="28"/>
          <w:szCs w:val="28"/>
        </w:rPr>
      </w:pPr>
      <w:r>
        <w:rPr>
          <w:rFonts w:ascii="仿宋" w:hAnsi="仿宋" w:eastAsia="仿宋"/>
          <w:sz w:val="28"/>
          <w:szCs w:val="28"/>
        </w:rPr>
      </w:r>
      <w:r/>
    </w:p>
    <w:p>
      <w:pPr>
        <w:ind w:right="1032"/>
        <w:spacing w:line="560" w:lineRule="exact"/>
        <w:rPr>
          <w:rFonts w:ascii="仿宋" w:hAnsi="仿宋" w:eastAsia="仿宋"/>
          <w:sz w:val="28"/>
          <w:szCs w:val="28"/>
        </w:rPr>
      </w:pPr>
      <w:r>
        <w:rPr>
          <w:rFonts w:ascii="仿宋" w:hAnsi="仿宋" w:eastAsia="仿宋"/>
          <w:sz w:val="28"/>
          <w:szCs w:val="28"/>
        </w:rPr>
      </w:r>
      <w:r/>
    </w:p>
    <w:p>
      <w:pPr>
        <w:ind w:right="1032" w:firstLine="5330"/>
        <w:spacing w:line="560" w:lineRule="exact"/>
        <w:rPr>
          <w:rFonts w:ascii="仿宋" w:hAnsi="仿宋" w:eastAsia="仿宋"/>
          <w:sz w:val="28"/>
          <w:szCs w:val="28"/>
        </w:rPr>
      </w:pPr>
      <w:r>
        <w:rPr>
          <w:rFonts w:hint="eastAsia" w:ascii="仿宋" w:hAnsi="仿宋" w:eastAsia="仿宋"/>
          <w:sz w:val="28"/>
          <w:szCs w:val="28"/>
        </w:rPr>
        <w:t xml:space="preserve">供应商（公章）：</w:t>
      </w:r>
      <w:r/>
    </w:p>
    <w:p>
      <w:pPr>
        <w:ind w:right="1032"/>
        <w:jc w:val="right"/>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p>
    <w:p>
      <w:pPr>
        <w:ind w:firstLine="5328"/>
        <w:rPr>
          <w:rFonts w:ascii="仿宋" w:hAnsi="仿宋" w:eastAsia="仿宋"/>
          <w:sz w:val="28"/>
          <w:szCs w:val="28"/>
        </w:rPr>
      </w:pPr>
      <w:r>
        <w:rPr>
          <w:rFonts w:hint="eastAsia" w:ascii="仿宋" w:hAnsi="仿宋" w:eastAsia="仿宋"/>
          <w:sz w:val="28"/>
          <w:szCs w:val="28"/>
        </w:rPr>
        <w:t xml:space="preserve">被授权代表（签名或印鉴）：</w:t>
      </w:r>
      <w:r/>
    </w:p>
    <w:p>
      <w:pPr>
        <w:ind w:right="516" w:firstLine="6726"/>
        <w:spacing w:line="560" w:lineRule="exact"/>
        <w:rPr>
          <w:rFonts w:ascii="仿宋" w:hAnsi="仿宋" w:eastAsia="仿宋"/>
          <w:sz w:val="28"/>
          <w:szCs w:val="28"/>
        </w:rPr>
      </w:pPr>
      <w:r>
        <w:rPr>
          <w:rFonts w:hint="eastAsia" w:ascii="仿宋" w:hAnsi="仿宋" w:eastAsia="仿宋"/>
          <w:sz w:val="28"/>
          <w:szCs w:val="28"/>
        </w:rPr>
        <w:t xml:space="preserve">年   月   日</w:t>
      </w:r>
      <w:r/>
    </w:p>
    <w:p>
      <w:pPr>
        <w:spacing w:line="560" w:lineRule="exact"/>
        <w:rPr>
          <w:rFonts w:ascii="仿宋" w:hAnsi="仿宋" w:eastAsia="仿宋"/>
          <w:sz w:val="32"/>
          <w:szCs w:val="32"/>
        </w:rPr>
      </w:pPr>
      <w:r>
        <w:rPr>
          <w:rFonts w:ascii="仿宋" w:hAnsi="仿宋" w:eastAsia="仿宋"/>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ascii="黑体" w:eastAsia="黑体"/>
          <w:sz w:val="32"/>
          <w:szCs w:val="32"/>
        </w:rPr>
      </w:pPr>
      <w:r>
        <w:rPr>
          <w:rFonts w:ascii="黑体" w:eastAsia="黑体"/>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ascii="黑体" w:eastAsia="黑体"/>
          <w:sz w:val="44"/>
          <w:szCs w:val="44"/>
        </w:rPr>
      </w:pPr>
      <w:r>
        <w:rPr>
          <w:rFonts w:hint="eastAsia" w:ascii="楷体" w:hAnsi="楷体" w:eastAsia="楷体"/>
          <w:b/>
          <w:sz w:val="32"/>
          <w:szCs w:val="32"/>
        </w:rPr>
        <w:t xml:space="preserve">附件八</w:t>
      </w:r>
      <w:r>
        <w:rPr>
          <w:rFonts w:hint="eastAsia" w:ascii="黑体" w:eastAsia="黑体"/>
          <w:sz w:val="32"/>
          <w:szCs w:val="32"/>
        </w:rPr>
        <w:t xml:space="preserve">                    </w:t>
      </w:r>
      <w:r>
        <w:rPr>
          <w:rFonts w:hint="eastAsia" w:ascii="黑体" w:eastAsia="黑体"/>
          <w:sz w:val="44"/>
          <w:szCs w:val="44"/>
        </w:rPr>
        <w:t xml:space="preserve">企业声明函</w:t>
      </w:r>
      <w:r/>
    </w:p>
    <w:p>
      <w:pPr>
        <w:pStyle w:val="949"/>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p>
    <w:p>
      <w:pPr>
        <w:pStyle w:val="949"/>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r>
      <w:r>
        <w:rPr>
          <w:rFonts w:hint="eastAsia" w:ascii="仿宋" w:hAnsi="仿宋" w:eastAsia="仿宋"/>
          <w:sz w:val="28"/>
          <w:szCs w:val="28"/>
          <w:u w:val="single"/>
        </w:rPr>
        <w:tab/>
      </w:r>
      <w:r>
        <w:rPr>
          <w:rFonts w:hint="eastAsia" w:ascii="仿宋" w:hAnsi="仿宋" w:eastAsia="仿宋"/>
          <w:sz w:val="28"/>
          <w:szCs w:val="28"/>
          <w:u w:val="single"/>
        </w:rPr>
        <w:t xml:space="preserve"> </w:t>
      </w:r>
      <w:r>
        <w:rPr>
          <w:rFonts w:hint="eastAsia" w:ascii="仿宋" w:hAnsi="仿宋" w:eastAsia="仿宋"/>
          <w:sz w:val="28"/>
          <w:szCs w:val="28"/>
        </w:rPr>
        <w:t xml:space="preserve">人，营业收入为</w:t>
      </w:r>
      <w:r>
        <w:rPr>
          <w:rFonts w:hint="eastAsia" w:ascii="仿宋" w:hAnsi="仿宋" w:eastAsia="仿宋"/>
          <w:sz w:val="28"/>
          <w:szCs w:val="28"/>
          <w:u w:val="single"/>
        </w:rPr>
        <w:t xml:space="preserve">    </w:t>
      </w:r>
      <w:r>
        <w:rPr>
          <w:rFonts w:hint="eastAsia" w:ascii="仿宋" w:hAnsi="仿宋" w:eastAsia="仿宋"/>
          <w:sz w:val="28"/>
          <w:szCs w:val="28"/>
        </w:rPr>
        <w:tab/>
      </w:r>
      <w:r>
        <w:rPr>
          <w:rFonts w:hint="eastAsia" w:ascii="仿宋" w:hAnsi="仿宋" w:eastAsia="仿宋"/>
          <w:sz w:val="28"/>
          <w:szCs w:val="28"/>
        </w:rPr>
        <w:t xml:space="preserve">万元，资产总额为 </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p>
    <w:p>
      <w:pPr>
        <w:pStyle w:val="949"/>
        <w:spacing w:line="560" w:lineRule="exact"/>
        <w:rPr>
          <w:rFonts w:ascii="仿宋" w:hAnsi="仿宋" w:eastAsia="仿宋"/>
          <w:sz w:val="28"/>
          <w:szCs w:val="28"/>
        </w:rPr>
      </w:pPr>
      <w:r>
        <w:rPr>
          <w:rFonts w:hint="eastAsia" w:ascii="仿宋" w:hAnsi="仿宋" w:eastAsia="仿宋"/>
          <w:sz w:val="28"/>
          <w:szCs w:val="28"/>
        </w:rPr>
        <w:t xml:space="preserve">……</w:t>
      </w:r>
      <w:r/>
    </w:p>
    <w:p>
      <w:pPr>
        <w:pStyle w:val="949"/>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pStyle w:val="949"/>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pStyle w:val="949"/>
        <w:spacing w:line="560" w:lineRule="exact"/>
        <w:rPr>
          <w:rFonts w:ascii="仿宋" w:hAnsi="仿宋" w:eastAsia="仿宋"/>
          <w:sz w:val="28"/>
          <w:szCs w:val="28"/>
        </w:rPr>
      </w:pPr>
      <w:r>
        <w:rPr>
          <w:rFonts w:ascii="仿宋" w:hAnsi="仿宋" w:eastAsia="仿宋"/>
          <w:sz w:val="28"/>
          <w:szCs w:val="28"/>
        </w:rPr>
      </w:r>
      <w:r/>
    </w:p>
    <w:p>
      <w:pPr>
        <w:pStyle w:val="949"/>
        <w:spacing w:line="560" w:lineRule="exact"/>
        <w:rPr>
          <w:rFonts w:ascii="仿宋" w:hAnsi="仿宋" w:eastAsia="仿宋"/>
          <w:sz w:val="28"/>
          <w:szCs w:val="28"/>
        </w:rPr>
      </w:pPr>
      <w:r>
        <w:rPr>
          <w:rFonts w:hint="eastAsia" w:ascii="仿宋" w:hAnsi="仿宋" w:eastAsia="仿宋"/>
          <w:sz w:val="28"/>
          <w:szCs w:val="28"/>
        </w:rPr>
        <w:t xml:space="preserve">　　                                   企业名称（盖章）：</w:t>
      </w:r>
      <w:r/>
    </w:p>
    <w:p>
      <w:pPr>
        <w:pStyle w:val="949"/>
        <w:spacing w:line="560" w:lineRule="exact"/>
        <w:rPr>
          <w:rFonts w:ascii="仿宋" w:hAnsi="仿宋" w:eastAsia="仿宋"/>
          <w:sz w:val="1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 </w:t>
      </w:r>
      <w:r>
        <w:rPr>
          <w:rFonts w:hint="eastAsia" w:eastAsia="仿宋"/>
          <w:sz w:val="28"/>
          <w:szCs w:val="28"/>
        </w:rPr>
        <w:t xml:space="preserve"> </w:t>
      </w:r>
      <w:r>
        <w:rPr>
          <w:rFonts w:hint="eastAsia" w:ascii="仿宋" w:hAnsi="仿宋" w:eastAsia="仿宋"/>
          <w:sz w:val="28"/>
          <w:szCs w:val="28"/>
        </w:rPr>
        <w:t xml:space="preserve">期：　　</w:t>
      </w:r>
      <w:r/>
    </w:p>
    <w:p>
      <w:pPr>
        <w:jc w:val="left"/>
        <w:rPr>
          <w:rFonts w:ascii="仿宋" w:hAnsi="仿宋" w:eastAsia="仿宋"/>
          <w:sz w:val="18"/>
        </w:rPr>
      </w:pPr>
      <w:r>
        <w:rPr>
          <w:rFonts w:ascii="仿宋" w:hAnsi="仿宋" w:eastAsia="仿宋"/>
          <w:sz w:val="18"/>
        </w:rPr>
      </w:r>
      <w:r/>
    </w:p>
    <w:p>
      <w:pPr>
        <w:jc w:val="left"/>
        <w:rPr>
          <w:rFonts w:ascii="仿宋" w:hAnsi="仿宋" w:eastAsia="仿宋"/>
          <w:sz w:val="18"/>
        </w:rPr>
      </w:pPr>
      <w:r>
        <w:rPr>
          <w:rFonts w:ascii="仿宋" w:hAnsi="仿宋" w:eastAsia="仿宋"/>
          <w:sz w:val="18"/>
        </w:rPr>
      </w:r>
      <w:r/>
    </w:p>
    <w:p>
      <w:pPr>
        <w:jc w:val="left"/>
        <w:rPr>
          <w:rFonts w:hint="eastAsia"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hint="eastAsia" w:ascii="楷体" w:hAnsi="楷体" w:eastAsia="楷体"/>
          <w:b/>
          <w:sz w:val="32"/>
          <w:szCs w:val="32"/>
        </w:rPr>
      </w:pPr>
      <w:r>
        <w:rPr>
          <w:rFonts w:hint="eastAsia" w:ascii="楷体" w:hAnsi="楷体" w:eastAsia="楷体"/>
          <w:b/>
          <w:sz w:val="32"/>
          <w:szCs w:val="32"/>
        </w:rPr>
      </w:r>
      <w:r/>
    </w:p>
    <w:p>
      <w:pPr>
        <w:spacing w:line="460" w:lineRule="exact"/>
        <w:rPr>
          <w:rFonts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w:t>
      </w:r>
      <w:r>
        <w:rPr>
          <w:rFonts w:hint="eastAsia" w:ascii="仿宋" w:hAnsi="仿宋" w:eastAsia="仿宋"/>
          <w:sz w:val="28"/>
          <w:szCs w:val="28"/>
          <w:u w:val="single"/>
        </w:rPr>
        <w:t xml:space="preserve">                                （项目名称）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hint="eastAsia"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p>
      <w:pPr>
        <w:jc w:val="center"/>
        <w:keepLines w:val="0"/>
        <w:keepNext w:val="0"/>
        <w:pageBreakBefore w:val="0"/>
        <w:spacing w:line="480" w:lineRule="exact"/>
        <w:widowControl w:val="off"/>
        <w:rPr>
          <w:rFonts w:hint="eastAsia" w:ascii="黑体" w:hAnsi="黑体" w:eastAsia="黑体" w:cs="黑体"/>
          <w:b/>
          <w:sz w:val="30"/>
        </w:rPr>
        <w:pBdr>
          <w:top w:val="none" w:color="000000" w:sz="0" w:space="0"/>
          <w:left w:val="none" w:color="000000" w:sz="0" w:space="0"/>
          <w:bottom w:val="none" w:color="000000" w:sz="0" w:space="0"/>
          <w:right w:val="none" w:color="000000" w:sz="0" w:space="0"/>
        </w:pBdr>
      </w:pPr>
      <w:r>
        <w:rPr>
          <w:rFonts w:hint="eastAsia" w:ascii="黑体" w:hAnsi="黑体" w:eastAsia="黑体" w:cs="黑体"/>
          <w:b/>
          <w:sz w:val="30"/>
          <w:lang w:eastAsia="zh-CN"/>
        </w:rPr>
        <w:t xml:space="preserve">十二、</w:t>
      </w:r>
      <w:r>
        <w:rPr>
          <w:rFonts w:hint="eastAsia" w:ascii="黑体" w:hAnsi="黑体" w:eastAsia="黑体" w:cs="黑体"/>
          <w:b/>
          <w:sz w:val="30"/>
          <w:lang w:val="en-US" w:eastAsia="zh-CN"/>
        </w:rPr>
        <w:t xml:space="preserve">  </w:t>
      </w:r>
      <w:r>
        <w:rPr>
          <w:rFonts w:hint="eastAsia" w:ascii="黑体" w:hAnsi="黑体" w:eastAsia="黑体" w:cs="黑体"/>
          <w:b/>
          <w:sz w:val="30"/>
        </w:rPr>
        <w:t xml:space="preserve">项目验收</w:t>
      </w:r>
      <w:r/>
    </w:p>
    <w:p>
      <w:pPr>
        <w:pStyle w:val="727"/>
        <w:ind w:firstLine="56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甲方可依法组织履约验收工作。</w:t>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3.</w:t>
      </w:r>
      <w:r>
        <w:rPr>
          <w:rFonts w:hint="eastAsia" w:ascii="仿宋" w:hAnsi="仿宋" w:eastAsia="仿宋" w:cs="仿宋"/>
          <w:color w:val="000000"/>
          <w:sz w:val="28"/>
          <w:szCs w:val="28"/>
        </w:rPr>
        <w:t xml:space="preserve">对于实际使用人和甲方分离的项目，甲方邀请实际使用人参与验收。</w:t>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4.</w:t>
      </w:r>
      <w:r>
        <w:rPr>
          <w:rFonts w:hint="eastAsia" w:ascii="仿宋" w:hAnsi="仿宋" w:eastAsia="仿宋" w:cs="仿宋"/>
          <w:color w:val="000000"/>
          <w:sz w:val="28"/>
          <w:szCs w:val="28"/>
        </w:rPr>
        <w:t xml:space="preserve">如有必要，甲方邀请参加本项目的其他供应商或第三方专业机构及专家参与验收，相关意见将作为验收书的参考资料。</w:t>
      </w:r>
      <w:r/>
    </w:p>
    <w:p>
      <w:pPr>
        <w:pStyle w:val="727"/>
        <w:ind w:firstLine="560"/>
        <w:jc w:val="both"/>
        <w:keepLines w:val="0"/>
        <w:keepNext w:val="0"/>
        <w:pageBreakBefore w:val="0"/>
        <w:spacing w:before="0" w:beforeAutospacing="0" w:after="0" w:afterAutospacing="0" w:line="520" w:lineRule="exact"/>
        <w:widowControl w:val="off"/>
        <w:rPr>
          <w:rFonts w:hint="eastAsia" w:ascii="仿宋" w:hAnsi="仿宋" w:eastAsia="仿宋" w:cs="仿宋"/>
          <w:sz w:val="28"/>
          <w:szCs w:val="28"/>
        </w:rPr>
      </w:pPr>
      <w:r>
        <w:rPr>
          <w:rFonts w:hint="eastAsia" w:ascii="仿宋" w:hAnsi="仿宋" w:eastAsia="仿宋" w:cs="仿宋"/>
          <w:color w:val="000000"/>
          <w:sz w:val="28"/>
          <w:szCs w:val="28"/>
          <w:lang w:val="en-US" w:eastAsia="zh-CN"/>
        </w:rPr>
        <w:t xml:space="preserve">5.</w:t>
      </w:r>
      <w:r>
        <w:rPr>
          <w:rFonts w:hint="eastAsia" w:ascii="仿宋" w:hAnsi="仿宋" w:eastAsia="仿宋" w:cs="仿宋"/>
          <w:color w:val="000000"/>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right="281" w:firstLine="560"/>
        <w:jc w:val="both"/>
        <w:keepLines w:val="0"/>
        <w:keepNext w:val="0"/>
        <w:pageBreakBefore w:val="0"/>
        <w:spacing w:line="520" w:lineRule="exact"/>
        <w:widowControl w:val="off"/>
        <w:rPr>
          <w:rFonts w:hint="eastAsia" w:ascii="仿宋" w:hAnsi="仿宋" w:eastAsia="仿宋" w:cs="仿宋"/>
          <w:bCs/>
          <w:sz w:val="24"/>
        </w:rPr>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598"/>
        <w:jc w:val="left"/>
        <w:widowControl/>
        <w:rPr>
          <w:rFonts w:hint="eastAsia" w:ascii="仿宋_GB2312" w:eastAsia="仿宋_GB2312"/>
          <w:sz w:val="32"/>
          <w:szCs w:val="32"/>
        </w:rPr>
      </w:pPr>
      <w:r>
        <w:rPr>
          <w:rFonts w:hint="eastAsia"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隶书">
    <w:panose1 w:val="02010509060101010101"/>
  </w:font>
  <w:font w:name="Segoe UI">
    <w:panose1 w:val="020B0502040204020203"/>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微软雅黑">
    <w:panose1 w:val="020B0503020204020204"/>
  </w:font>
  <w:font w:name="Calibri">
    <w:panose1 w:val="020F050202020403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Century Schoolbook">
    <w:panose1 w:val="02040604050505020304"/>
  </w:font>
  <w:font w:name="黑体">
    <w:panose1 w:val="02010609060101010101"/>
  </w:font>
  <w:font w:name="华文中宋">
    <w:panose1 w:val="02010600040101010101"/>
  </w:font>
  <w:font w:name="仿宋_GB2312">
    <w:panose1 w:val="02010609060101010101"/>
  </w:font>
  <w:font w:name="Verdana">
    <w:panose1 w:val="020B0604030504040204"/>
  </w:font>
  <w:font w:name="Symbol">
    <w:panose1 w:val="05050102010706020507"/>
  </w:font>
  <w:font w:name="文鼎小标宋">
    <w:panose1 w:val="020B0503020202020204"/>
  </w:font>
  <w:font w:name="楷体">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0"/>
      </w:rPr>
      <w:framePr w:wrap="around" w:vAnchor="text" w:hAnchor="margin" w:xAlign="center" w:y="1"/>
    </w:pPr>
    <w:r/>
    <w:r/>
  </w:p>
  <w:p>
    <w:pPr>
      <w:pStyle w:val="934"/>
      <w:jc w:val="center"/>
    </w:pPr>
    <w:r>
      <w:fldChar w:fldCharType="begin"/>
    </w:r>
    <w:r>
      <w:rPr>
        <w:rStyle w:val="960"/>
      </w:rPr>
      <w:instrText xml:space="preserve"> PAGE </w:instrText>
    </w:r>
    <w:r>
      <w:fldChar w:fldCharType="separate"/>
    </w:r>
    <w:r>
      <w:rPr>
        <w:rStyle w:val="960"/>
      </w:rPr>
      <w:t xml:space="preserve">49</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60"/>
      </w:rPr>
      <w:framePr w:wrap="around" w:vAnchor="text" w:hAnchor="margin" w:xAlign="center" w:y="1"/>
    </w:pPr>
    <w:r>
      <w:fldChar w:fldCharType="begin"/>
    </w:r>
    <w:r>
      <w:rPr>
        <w:rStyle w:val="960"/>
      </w:rPr>
      <w:instrText xml:space="preserve">PAGE  </w:instrText>
    </w:r>
    <w:r>
      <w:fldChar w:fldCharType="end"/>
    </w:r>
    <w:r/>
  </w:p>
  <w:p>
    <w:pPr>
      <w:pStyle w:val="9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pPr>
    <w:r>
      <w:rPr>
        <w:rFonts w:hint="eastAsia" w:ascii="楷体" w:hAnsi="楷体" w:eastAsia="楷体" w:cs="楷体"/>
        <w:b/>
        <w:bCs/>
        <w:sz w:val="24"/>
        <w:lang w:eastAsia="zh-CN"/>
      </w:rPr>
      <w:t xml:space="preserve">江苏</w:t>
    </w:r>
    <w:r>
      <w:rPr>
        <w:rFonts w:hint="eastAsia" w:ascii="楷体" w:hAnsi="楷体" w:eastAsia="楷体" w:cs="楷体"/>
        <w:b/>
        <w:bCs/>
        <w:sz w:val="24"/>
        <w:lang w:val="en-US" w:eastAsia="zh-CN"/>
      </w:rPr>
      <w:t xml:space="preserve">德诺工程</w:t>
    </w:r>
    <w:r>
      <w:rPr>
        <w:rFonts w:hint="eastAsia" w:ascii="楷体" w:hAnsi="楷体" w:eastAsia="楷体" w:cs="楷体"/>
        <w:b/>
        <w:bCs/>
        <w:sz w:val="24"/>
        <w:lang w:eastAsia="zh-CN"/>
      </w:rPr>
      <w:t xml:space="preserve">项目管理有限公司</w:t>
    </w:r>
    <w:r>
      <w:rPr>
        <w:rFonts w:hint="eastAsia" w:ascii="楷体" w:hAnsi="楷体" w:eastAsia="楷体" w:cs="楷体"/>
        <w:b/>
        <w:bCs/>
        <w:sz w:val="24"/>
      </w:rPr>
      <w:t xml:space="preserve">   </w:t>
    </w:r>
    <w:r>
      <w:rPr>
        <w:rFonts w:hint="eastAsia" w:ascii="楷体" w:hAnsi="楷体" w:eastAsia="楷体" w:cs="楷体"/>
        <w:b/>
        <w:bCs/>
        <w:sz w:val="24"/>
        <w:lang w:val="en-US" w:eastAsia="zh-CN"/>
      </w:rPr>
      <w:t xml:space="preserve">                           </w:t>
    </w:r>
    <w:r>
      <w:rPr>
        <w:rFonts w:hint="eastAsia" w:ascii="楷体" w:hAnsi="楷体" w:eastAsia="楷体" w:cs="楷体"/>
        <w:b/>
        <w:bCs/>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11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link w:val="738"/>
    <w:uiPriority w:val="9"/>
    <w:qFormat/>
    <w:pPr>
      <w:keepLines/>
      <w:keepNext/>
      <w:spacing w:before="480" w:after="200"/>
      <w:outlineLvl w:val="0"/>
    </w:pPr>
    <w:rPr>
      <w:rFonts w:ascii="Arial" w:hAnsi="Arial" w:eastAsia="Arial" w:cs="Arial"/>
      <w:sz w:val="40"/>
      <w:szCs w:val="40"/>
    </w:rPr>
  </w:style>
  <w:style w:type="paragraph" w:styleId="699">
    <w:name w:val="Heading 2"/>
    <w:basedOn w:val="697"/>
    <w:next w:val="697"/>
    <w:link w:val="739"/>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40"/>
    <w:uiPriority w:val="9"/>
    <w:unhideWhenUsed/>
    <w:qFormat/>
    <w:pPr>
      <w:keepLines/>
      <w:keepNext/>
      <w:spacing w:before="320" w:after="200"/>
      <w:outlineLvl w:val="2"/>
    </w:pPr>
    <w:rPr>
      <w:rFonts w:ascii="Arial" w:hAnsi="Arial" w:eastAsia="Arial" w:cs="Arial"/>
      <w:sz w:val="30"/>
      <w:szCs w:val="30"/>
    </w:rPr>
  </w:style>
  <w:style w:type="paragraph" w:styleId="701">
    <w:name w:val="Heading 4"/>
    <w:basedOn w:val="697"/>
    <w:next w:val="697"/>
    <w:link w:val="741"/>
    <w:uiPriority w:val="9"/>
    <w:unhideWhenUsed/>
    <w:qFormat/>
    <w:pPr>
      <w:keepLines/>
      <w:keepNext/>
      <w:spacing w:before="320" w:after="200"/>
      <w:outlineLvl w:val="3"/>
    </w:pPr>
    <w:rPr>
      <w:rFonts w:ascii="Arial" w:hAnsi="Arial" w:eastAsia="Arial" w:cs="Arial"/>
      <w:b/>
      <w:bCs/>
      <w:sz w:val="26"/>
      <w:szCs w:val="26"/>
    </w:rPr>
  </w:style>
  <w:style w:type="paragraph" w:styleId="702">
    <w:name w:val="Heading 5"/>
    <w:basedOn w:val="697"/>
    <w:next w:val="697"/>
    <w:link w:val="742"/>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3"/>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5"/>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6"/>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Caption"/>
    <w:basedOn w:val="697"/>
    <w:next w:val="697"/>
    <w:uiPriority w:val="35"/>
    <w:semiHidden/>
    <w:unhideWhenUsed/>
    <w:qFormat/>
    <w:pPr>
      <w:spacing w:line="276" w:lineRule="auto"/>
    </w:pPr>
    <w:rPr>
      <w:b/>
      <w:bCs/>
      <w:color w:val="4f81bd" w:themeColor="accent1"/>
      <w:sz w:val="18"/>
      <w:szCs w:val="18"/>
    </w:rPr>
  </w:style>
  <w:style w:type="paragraph" w:styleId="711">
    <w:name w:val="Body Text"/>
    <w:basedOn w:val="697"/>
    <w:uiPriority w:val="0"/>
    <w:semiHidden/>
    <w:qFormat/>
    <w:rPr>
      <w:rFonts w:ascii="楷体" w:hAnsi="楷体" w:eastAsia="楷体" w:cs="楷体"/>
      <w:sz w:val="28"/>
      <w:szCs w:val="28"/>
      <w:lang w:val="en-US" w:eastAsia="en-US" w:bidi="ar-SA"/>
    </w:rPr>
  </w:style>
  <w:style w:type="paragraph" w:styleId="712">
    <w:name w:val="Body Text Indent"/>
    <w:basedOn w:val="697"/>
    <w:uiPriority w:val="0"/>
    <w:qFormat/>
    <w:pPr>
      <w:ind w:firstLine="600"/>
    </w:pPr>
    <w:rPr>
      <w:rFonts w:eastAsia="仿宋_GB2312"/>
      <w:sz w:val="28"/>
    </w:rPr>
  </w:style>
  <w:style w:type="paragraph" w:styleId="713">
    <w:name w:val="toc 5"/>
    <w:basedOn w:val="697"/>
    <w:next w:val="697"/>
    <w:uiPriority w:val="39"/>
    <w:unhideWhenUsed/>
    <w:qFormat/>
    <w:pPr>
      <w:ind w:left="1134" w:right="0" w:firstLine="0"/>
      <w:spacing w:after="57"/>
    </w:pPr>
  </w:style>
  <w:style w:type="paragraph" w:styleId="714">
    <w:name w:val="toc 3"/>
    <w:basedOn w:val="697"/>
    <w:next w:val="697"/>
    <w:uiPriority w:val="39"/>
    <w:unhideWhenUsed/>
    <w:qFormat/>
    <w:pPr>
      <w:ind w:left="567" w:right="0" w:firstLine="0"/>
      <w:spacing w:after="57"/>
    </w:pPr>
  </w:style>
  <w:style w:type="paragraph" w:styleId="715">
    <w:name w:val="toc 8"/>
    <w:basedOn w:val="697"/>
    <w:next w:val="697"/>
    <w:uiPriority w:val="39"/>
    <w:unhideWhenUsed/>
    <w:qFormat/>
    <w:pPr>
      <w:ind w:left="1984" w:right="0" w:firstLine="0"/>
      <w:spacing w:after="57"/>
    </w:pPr>
  </w:style>
  <w:style w:type="paragraph" w:styleId="716">
    <w:name w:val="endnote text"/>
    <w:basedOn w:val="697"/>
    <w:link w:val="884"/>
    <w:uiPriority w:val="99"/>
    <w:semiHidden/>
    <w:unhideWhenUsed/>
    <w:qFormat/>
    <w:pPr>
      <w:spacing w:after="0" w:line="240" w:lineRule="auto"/>
    </w:pPr>
    <w:rPr>
      <w:sz w:val="20"/>
    </w:rPr>
  </w:style>
  <w:style w:type="paragraph" w:styleId="717">
    <w:name w:val="Footer"/>
    <w:basedOn w:val="697"/>
    <w:link w:val="757"/>
    <w:uiPriority w:val="99"/>
    <w:unhideWhenUsed/>
    <w:qFormat/>
    <w:pPr>
      <w:spacing w:after="0" w:line="240" w:lineRule="auto"/>
      <w:tabs>
        <w:tab w:val="center" w:pos="7143" w:leader="none"/>
        <w:tab w:val="right" w:pos="14287" w:leader="none"/>
      </w:tabs>
    </w:pPr>
  </w:style>
  <w:style w:type="paragraph" w:styleId="718">
    <w:name w:val="Header"/>
    <w:basedOn w:val="697"/>
    <w:link w:val="755"/>
    <w:uiPriority w:val="99"/>
    <w:unhideWhenUsed/>
    <w:qFormat/>
    <w:pPr>
      <w:spacing w:after="0" w:line="240" w:lineRule="auto"/>
      <w:tabs>
        <w:tab w:val="center" w:pos="7143" w:leader="none"/>
        <w:tab w:val="right" w:pos="14287" w:leader="none"/>
      </w:tabs>
    </w:pPr>
  </w:style>
  <w:style w:type="paragraph" w:styleId="719">
    <w:name w:val="toc 1"/>
    <w:basedOn w:val="697"/>
    <w:next w:val="697"/>
    <w:uiPriority w:val="39"/>
    <w:unhideWhenUsed/>
    <w:qFormat/>
    <w:pPr>
      <w:ind w:left="0" w:right="0" w:firstLine="0"/>
      <w:spacing w:after="57"/>
    </w:pPr>
  </w:style>
  <w:style w:type="paragraph" w:styleId="720">
    <w:name w:val="toc 4"/>
    <w:basedOn w:val="697"/>
    <w:next w:val="697"/>
    <w:uiPriority w:val="39"/>
    <w:unhideWhenUsed/>
    <w:qFormat/>
    <w:pPr>
      <w:ind w:left="850" w:right="0" w:firstLine="0"/>
      <w:spacing w:after="57"/>
    </w:pPr>
  </w:style>
  <w:style w:type="paragraph" w:styleId="721">
    <w:name w:val="Subtitle"/>
    <w:basedOn w:val="697"/>
    <w:next w:val="697"/>
    <w:link w:val="750"/>
    <w:uiPriority w:val="11"/>
    <w:qFormat/>
    <w:pPr>
      <w:spacing w:before="200" w:after="200"/>
    </w:pPr>
    <w:rPr>
      <w:sz w:val="24"/>
      <w:szCs w:val="24"/>
    </w:rPr>
  </w:style>
  <w:style w:type="paragraph" w:styleId="722">
    <w:name w:val="footnote text"/>
    <w:basedOn w:val="697"/>
    <w:link w:val="883"/>
    <w:uiPriority w:val="99"/>
    <w:semiHidden/>
    <w:unhideWhenUsed/>
    <w:qFormat/>
    <w:pPr>
      <w:spacing w:after="40" w:line="240" w:lineRule="auto"/>
    </w:pPr>
    <w:rPr>
      <w:sz w:val="18"/>
    </w:rPr>
  </w:style>
  <w:style w:type="paragraph" w:styleId="723">
    <w:name w:val="toc 6"/>
    <w:basedOn w:val="697"/>
    <w:next w:val="697"/>
    <w:uiPriority w:val="39"/>
    <w:unhideWhenUsed/>
    <w:qFormat/>
    <w:pPr>
      <w:ind w:left="1417" w:right="0" w:firstLine="0"/>
      <w:spacing w:after="57"/>
    </w:pPr>
  </w:style>
  <w:style w:type="paragraph" w:styleId="724">
    <w:name w:val="table of figures"/>
    <w:basedOn w:val="697"/>
    <w:next w:val="697"/>
    <w:uiPriority w:val="99"/>
    <w:unhideWhenUsed/>
    <w:qFormat/>
    <w:pPr>
      <w:spacing w:after="0" w:afterAutospacing="0"/>
    </w:pPr>
  </w:style>
  <w:style w:type="paragraph" w:styleId="725">
    <w:name w:val="toc 2"/>
    <w:basedOn w:val="697"/>
    <w:next w:val="697"/>
    <w:uiPriority w:val="39"/>
    <w:unhideWhenUsed/>
    <w:qFormat/>
    <w:pPr>
      <w:ind w:left="283" w:right="0" w:firstLine="0"/>
      <w:spacing w:after="57"/>
    </w:pPr>
  </w:style>
  <w:style w:type="paragraph" w:styleId="726">
    <w:name w:val="toc 9"/>
    <w:basedOn w:val="697"/>
    <w:next w:val="697"/>
    <w:uiPriority w:val="39"/>
    <w:unhideWhenUsed/>
    <w:qFormat/>
    <w:pPr>
      <w:ind w:left="2268" w:right="0" w:firstLine="0"/>
      <w:spacing w:after="57"/>
    </w:pPr>
  </w:style>
  <w:style w:type="paragraph" w:styleId="727">
    <w:name w:val="Normal (Web)"/>
    <w:basedOn w:val="697"/>
    <w:uiPriority w:val="0"/>
    <w:qFormat/>
    <w:pPr>
      <w:jc w:val="left"/>
      <w:spacing w:before="100" w:beforeAutospacing="1" w:after="100" w:afterAutospacing="1"/>
      <w:widowControl/>
    </w:pPr>
    <w:rPr>
      <w:rFonts w:ascii="宋体" w:hAnsi="宋体"/>
      <w:sz w:val="24"/>
    </w:rPr>
  </w:style>
  <w:style w:type="paragraph" w:styleId="728">
    <w:name w:val="Title"/>
    <w:basedOn w:val="697"/>
    <w:next w:val="697"/>
    <w:link w:val="749"/>
    <w:uiPriority w:val="10"/>
    <w:qFormat/>
    <w:pPr>
      <w:contextualSpacing/>
      <w:spacing w:before="300" w:after="200"/>
    </w:pPr>
    <w:rPr>
      <w:sz w:val="48"/>
      <w:szCs w:val="48"/>
    </w:rPr>
  </w:style>
  <w:style w:type="paragraph" w:styleId="729">
    <w:name w:val="Body Text First Indent"/>
    <w:basedOn w:val="711"/>
    <w:uiPriority w:val="0"/>
    <w:qFormat/>
    <w:pPr>
      <w:ind w:firstLine="420"/>
    </w:pPr>
    <w:rPr>
      <w:szCs w:val="22"/>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Strong"/>
    <w:basedOn w:val="707"/>
    <w:uiPriority w:val="0"/>
    <w:qFormat/>
    <w:rPr>
      <w:b/>
    </w:rPr>
  </w:style>
  <w:style w:type="character" w:styleId="732">
    <w:name w:val="endnote reference"/>
    <w:uiPriority w:val="99"/>
    <w:semiHidden/>
    <w:unhideWhenUsed/>
    <w:qFormat/>
    <w:rPr>
      <w:vertAlign w:val="superscript"/>
    </w:rPr>
  </w:style>
  <w:style w:type="character" w:styleId="733">
    <w:name w:val="FollowedHyperlink"/>
    <w:basedOn w:val="707"/>
    <w:uiPriority w:val="99"/>
    <w:semiHidden/>
    <w:unhideWhenUsed/>
    <w:qFormat/>
    <w:rPr>
      <w:color w:val="333333"/>
      <w:u w:val="none"/>
    </w:rPr>
  </w:style>
  <w:style w:type="character" w:styleId="734">
    <w:name w:val="Hyperlink"/>
    <w:basedOn w:val="707"/>
    <w:uiPriority w:val="99"/>
    <w:unhideWhenUsed/>
    <w:qFormat/>
    <w:rPr>
      <w:color w:val="0000ff" w:themeColor="hyperlink"/>
      <w:u w:val="single"/>
    </w:rPr>
  </w:style>
  <w:style w:type="character" w:styleId="735">
    <w:name w:val="footnote reference"/>
    <w:uiPriority w:val="99"/>
    <w:unhideWhenUsed/>
    <w:qFormat/>
    <w:rPr>
      <w:vertAlign w:val="superscript"/>
    </w:rPr>
  </w:style>
  <w:style w:type="paragraph" w:styleId="736" w:customStyle="1">
    <w:name w:val="索引 411"/>
    <w:basedOn w:val="697"/>
    <w:next w:val="697"/>
    <w:uiPriority w:val="0"/>
    <w:qFormat/>
    <w:pPr>
      <w:ind w:left="600"/>
    </w:pPr>
    <w:rPr>
      <w:rFonts w:ascii="Verdana" w:hAnsi="Verdana"/>
      <w:szCs w:val="20"/>
    </w:rPr>
  </w:style>
  <w:style w:type="paragraph" w:styleId="737" w:customStyle="1">
    <w:name w:val="正文文本1"/>
    <w:basedOn w:val="697"/>
    <w:next w:val="697"/>
    <w:link w:val="899"/>
    <w:uiPriority w:val="0"/>
    <w:qFormat/>
    <w:pPr>
      <w:spacing w:after="120"/>
    </w:pPr>
    <w:rPr>
      <w:sz w:val="15"/>
    </w:rPr>
  </w:style>
  <w:style w:type="character" w:styleId="738" w:customStyle="1">
    <w:name w:val="Heading 1 Char"/>
    <w:link w:val="698"/>
    <w:uiPriority w:val="9"/>
    <w:qFormat/>
    <w:rPr>
      <w:rFonts w:ascii="Arial" w:hAnsi="Arial" w:eastAsia="Arial" w:cs="Arial"/>
      <w:sz w:val="40"/>
      <w:szCs w:val="40"/>
    </w:rPr>
  </w:style>
  <w:style w:type="character" w:styleId="739" w:customStyle="1">
    <w:name w:val="Heading 2 Char"/>
    <w:link w:val="699"/>
    <w:uiPriority w:val="9"/>
    <w:qFormat/>
    <w:rPr>
      <w:rFonts w:ascii="Arial" w:hAnsi="Arial" w:eastAsia="Arial" w:cs="Arial"/>
      <w:sz w:val="34"/>
    </w:rPr>
  </w:style>
  <w:style w:type="character" w:styleId="740" w:customStyle="1">
    <w:name w:val="Heading 3 Char"/>
    <w:link w:val="700"/>
    <w:uiPriority w:val="9"/>
    <w:qFormat/>
    <w:rPr>
      <w:rFonts w:ascii="Arial" w:hAnsi="Arial" w:eastAsia="Arial" w:cs="Arial"/>
      <w:sz w:val="30"/>
      <w:szCs w:val="30"/>
    </w:rPr>
  </w:style>
  <w:style w:type="character" w:styleId="741" w:customStyle="1">
    <w:name w:val="Heading 4 Char"/>
    <w:link w:val="701"/>
    <w:uiPriority w:val="9"/>
    <w:qFormat/>
    <w:rPr>
      <w:rFonts w:ascii="Arial" w:hAnsi="Arial" w:eastAsia="Arial" w:cs="Arial"/>
      <w:b/>
      <w:bCs/>
      <w:sz w:val="26"/>
      <w:szCs w:val="26"/>
    </w:rPr>
  </w:style>
  <w:style w:type="character" w:styleId="742" w:customStyle="1">
    <w:name w:val="Heading 5 Char"/>
    <w:link w:val="702"/>
    <w:uiPriority w:val="9"/>
    <w:qFormat/>
    <w:rPr>
      <w:rFonts w:ascii="Arial" w:hAnsi="Arial" w:eastAsia="Arial" w:cs="Arial"/>
      <w:b/>
      <w:bCs/>
      <w:sz w:val="24"/>
      <w:szCs w:val="24"/>
    </w:rPr>
  </w:style>
  <w:style w:type="character" w:styleId="743" w:customStyle="1">
    <w:name w:val="Heading 6 Char"/>
    <w:link w:val="703"/>
    <w:uiPriority w:val="9"/>
    <w:qFormat/>
    <w:rPr>
      <w:rFonts w:ascii="Arial" w:hAnsi="Arial" w:eastAsia="Arial" w:cs="Arial"/>
      <w:b/>
      <w:bCs/>
      <w:sz w:val="22"/>
      <w:szCs w:val="22"/>
    </w:rPr>
  </w:style>
  <w:style w:type="character" w:styleId="744" w:customStyle="1">
    <w:name w:val="Heading 7 Char"/>
    <w:link w:val="704"/>
    <w:uiPriority w:val="9"/>
    <w:qFormat/>
    <w:rPr>
      <w:rFonts w:ascii="Arial" w:hAnsi="Arial" w:eastAsia="Arial" w:cs="Arial"/>
      <w:b/>
      <w:bCs/>
      <w:i/>
      <w:iCs/>
      <w:sz w:val="22"/>
      <w:szCs w:val="22"/>
    </w:rPr>
  </w:style>
  <w:style w:type="character" w:styleId="745" w:customStyle="1">
    <w:name w:val="Heading 8 Char"/>
    <w:link w:val="705"/>
    <w:uiPriority w:val="9"/>
    <w:qFormat/>
    <w:rPr>
      <w:rFonts w:ascii="Arial" w:hAnsi="Arial" w:eastAsia="Arial" w:cs="Arial"/>
      <w:i/>
      <w:iCs/>
      <w:sz w:val="22"/>
      <w:szCs w:val="22"/>
    </w:rPr>
  </w:style>
  <w:style w:type="character" w:styleId="746" w:customStyle="1">
    <w:name w:val="Heading 9 Char"/>
    <w:link w:val="706"/>
    <w:uiPriority w:val="9"/>
    <w:qFormat/>
    <w:rPr>
      <w:rFonts w:ascii="Arial" w:hAnsi="Arial" w:eastAsia="Arial" w:cs="Arial"/>
      <w:i/>
      <w:iCs/>
      <w:sz w:val="21"/>
      <w:szCs w:val="21"/>
    </w:rPr>
  </w:style>
  <w:style w:type="paragraph" w:styleId="747">
    <w:name w:val="List Paragraph"/>
    <w:basedOn w:val="697"/>
    <w:uiPriority w:val="34"/>
    <w:qFormat/>
    <w:pPr>
      <w:contextualSpacing/>
      <w:ind w:left="720"/>
    </w:pPr>
  </w:style>
  <w:style w:type="paragraph" w:styleId="748">
    <w:name w:val="No Spacing"/>
    <w:uiPriority w:val="1"/>
    <w:qFormat/>
    <w:pPr>
      <w:spacing w:before="0" w:after="0" w:line="240" w:lineRule="auto"/>
    </w:pPr>
    <w:rPr>
      <w:rFonts w:hint="default" w:ascii="Times New Roman" w:hAnsi="Times New Roman" w:eastAsia="宋体" w:cs="Times New Roman"/>
    </w:rPr>
  </w:style>
  <w:style w:type="character" w:styleId="749" w:customStyle="1">
    <w:name w:val="Title Char"/>
    <w:link w:val="728"/>
    <w:uiPriority w:val="10"/>
    <w:qFormat/>
    <w:rPr>
      <w:sz w:val="48"/>
      <w:szCs w:val="48"/>
    </w:rPr>
  </w:style>
  <w:style w:type="character" w:styleId="750" w:customStyle="1">
    <w:name w:val="Subtitle Char"/>
    <w:link w:val="721"/>
    <w:uiPriority w:val="11"/>
    <w:qFormat/>
    <w:rPr>
      <w:sz w:val="24"/>
      <w:szCs w:val="24"/>
    </w:rPr>
  </w:style>
  <w:style w:type="paragraph" w:styleId="751">
    <w:name w:val="Quote"/>
    <w:basedOn w:val="697"/>
    <w:next w:val="697"/>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7"/>
    <w:next w:val="697"/>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18"/>
    <w:uiPriority w:val="99"/>
    <w:qFormat/>
  </w:style>
  <w:style w:type="character" w:styleId="756" w:customStyle="1">
    <w:name w:val="Footer Char"/>
    <w:link w:val="717"/>
    <w:uiPriority w:val="99"/>
    <w:qFormat/>
  </w:style>
  <w:style w:type="character" w:styleId="757" w:customStyle="1">
    <w:name w:val="Caption Char"/>
    <w:link w:val="717"/>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2"/>
    <w:uiPriority w:val="99"/>
    <w:qFormat/>
    <w:rPr>
      <w:sz w:val="18"/>
    </w:rPr>
  </w:style>
  <w:style w:type="character" w:styleId="884" w:customStyle="1">
    <w:name w:val="Endnote Text Char"/>
    <w:link w:val="716"/>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
    <w:basedOn w:val="697"/>
    <w:next w:val="887"/>
    <w:link w:val="900"/>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87" w:customStyle="1">
    <w:name w:val="标题 41"/>
    <w:basedOn w:val="697"/>
    <w:next w:val="888"/>
    <w:link w:val="901"/>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88" w:customStyle="1">
    <w:name w:val="正文11"/>
    <w:next w:val="889"/>
    <w:uiPriority w:val="0"/>
    <w:qFormat/>
    <w:pPr>
      <w:jc w:val="both"/>
      <w:widowControl w:val="off"/>
    </w:pPr>
    <w:rPr>
      <w:rFonts w:ascii="Times New Roman" w:hAnsi="Times New Roman" w:eastAsia="宋体" w:cs="Times New Roman"/>
      <w:sz w:val="21"/>
      <w:szCs w:val="24"/>
      <w:lang w:val="en-US" w:eastAsia="zh-CN" w:bidi="ar-SA"/>
    </w:rPr>
  </w:style>
  <w:style w:type="paragraph" w:styleId="889" w:customStyle="1">
    <w:name w:val="文本块1"/>
    <w:basedOn w:val="697"/>
    <w:next w:val="887"/>
    <w:uiPriority w:val="0"/>
    <w:qFormat/>
    <w:pPr>
      <w:ind w:left="1440" w:right="1440"/>
      <w:spacing w:after="120"/>
    </w:pPr>
    <w:rPr>
      <w:szCs w:val="20"/>
    </w:rPr>
  </w:style>
  <w:style w:type="paragraph" w:styleId="890" w:customStyle="1">
    <w:name w:val="标题 211"/>
    <w:basedOn w:val="697"/>
    <w:next w:val="697"/>
    <w:link w:val="902"/>
    <w:uiPriority w:val="0"/>
    <w:qFormat/>
    <w:pPr>
      <w:keepLines/>
      <w:keepNext/>
      <w:spacing w:before="260" w:after="260" w:line="416" w:lineRule="auto"/>
      <w:outlineLvl w:val="1"/>
    </w:pPr>
    <w:rPr>
      <w:rFonts w:ascii="Cambria" w:hAnsi="Cambria"/>
      <w:b/>
      <w:bCs/>
      <w:sz w:val="32"/>
      <w:szCs w:val="32"/>
    </w:rPr>
  </w:style>
  <w:style w:type="paragraph" w:styleId="891" w:customStyle="1">
    <w:name w:val="标题 311"/>
    <w:basedOn w:val="697"/>
    <w:next w:val="697"/>
    <w:link w:val="903"/>
    <w:uiPriority w:val="0"/>
    <w:qFormat/>
    <w:pPr>
      <w:keepLines/>
      <w:keepNext/>
      <w:spacing w:before="260" w:after="260" w:line="416" w:lineRule="auto"/>
      <w:outlineLvl w:val="2"/>
    </w:pPr>
    <w:rPr>
      <w:b/>
      <w:bCs/>
      <w:sz w:val="32"/>
      <w:szCs w:val="32"/>
    </w:rPr>
  </w:style>
  <w:style w:type="paragraph" w:styleId="892" w:customStyle="1">
    <w:name w:val="标题 51"/>
    <w:basedOn w:val="697"/>
    <w:next w:val="697"/>
    <w:link w:val="904"/>
    <w:uiPriority w:val="0"/>
    <w:qFormat/>
    <w:pPr>
      <w:jc w:val="left"/>
      <w:keepLines/>
      <w:keepNext/>
      <w:spacing w:line="360" w:lineRule="auto"/>
      <w:outlineLvl w:val="4"/>
    </w:pPr>
    <w:rPr>
      <w:rFonts w:eastAsia="黑体"/>
      <w:bCs/>
      <w:sz w:val="24"/>
      <w:szCs w:val="28"/>
    </w:rPr>
  </w:style>
  <w:style w:type="paragraph" w:styleId="893" w:customStyle="1">
    <w:name w:val="标题 61"/>
    <w:basedOn w:val="697"/>
    <w:next w:val="697"/>
    <w:link w:val="905"/>
    <w:uiPriority w:val="0"/>
    <w:qFormat/>
    <w:pPr>
      <w:ind w:left="1152" w:hanging="1152"/>
      <w:jc w:val="left"/>
      <w:keepLines/>
      <w:keepNext/>
      <w:spacing w:before="240" w:after="64" w:line="320" w:lineRule="auto"/>
      <w:outlineLvl w:val="5"/>
    </w:pPr>
    <w:rPr>
      <w:rFonts w:ascii="Cambria" w:hAnsi="Cambria"/>
      <w:b/>
      <w:bCs/>
      <w:sz w:val="24"/>
    </w:rPr>
  </w:style>
  <w:style w:type="paragraph" w:styleId="894" w:customStyle="1">
    <w:name w:val="标题 71"/>
    <w:basedOn w:val="697"/>
    <w:next w:val="697"/>
    <w:link w:val="906"/>
    <w:uiPriority w:val="0"/>
    <w:qFormat/>
    <w:pPr>
      <w:ind w:left="1296" w:hanging="1296"/>
      <w:jc w:val="left"/>
      <w:keepLines/>
      <w:keepNext/>
      <w:spacing w:before="240" w:after="64" w:line="320" w:lineRule="auto"/>
      <w:outlineLvl w:val="6"/>
    </w:pPr>
    <w:rPr>
      <w:b/>
      <w:bCs/>
      <w:sz w:val="24"/>
    </w:rPr>
  </w:style>
  <w:style w:type="paragraph" w:styleId="895" w:customStyle="1">
    <w:name w:val="标题 81"/>
    <w:basedOn w:val="697"/>
    <w:next w:val="697"/>
    <w:link w:val="907"/>
    <w:uiPriority w:val="0"/>
    <w:qFormat/>
    <w:pPr>
      <w:ind w:left="1440" w:hanging="1440"/>
      <w:jc w:val="left"/>
      <w:keepLines/>
      <w:keepNext/>
      <w:spacing w:before="240" w:after="64" w:line="320" w:lineRule="auto"/>
      <w:outlineLvl w:val="7"/>
    </w:pPr>
    <w:rPr>
      <w:rFonts w:ascii="Cambria" w:hAnsi="Cambria"/>
      <w:sz w:val="24"/>
    </w:rPr>
  </w:style>
  <w:style w:type="paragraph" w:styleId="896" w:customStyle="1">
    <w:name w:val="标题 91"/>
    <w:basedOn w:val="886"/>
    <w:next w:val="697"/>
    <w:link w:val="908"/>
    <w:uiPriority w:val="0"/>
    <w:qFormat/>
    <w:pPr>
      <w:spacing w:before="0" w:line="360" w:lineRule="auto"/>
      <w:outlineLvl w:val="8"/>
    </w:pPr>
    <w:rPr>
      <w:rFonts w:ascii="Times New Roman" w:hAnsi="Times New Roman" w:eastAsia="黑体"/>
      <w:b/>
      <w:bCs/>
      <w:sz w:val="32"/>
      <w:szCs w:val="32"/>
    </w:rPr>
  </w:style>
  <w:style w:type="character" w:styleId="897" w:customStyle="1">
    <w:name w:val="默认段落字体11"/>
    <w:link w:val="697"/>
    <w:uiPriority w:val="1"/>
    <w:unhideWhenUsed/>
    <w:qFormat/>
  </w:style>
  <w:style w:type="table" w:styleId="898" w:customStyle="1">
    <w:name w:val="普通表格1"/>
    <w:uiPriority w:val="99"/>
    <w:unhideWhenUsed/>
    <w:qFormat/>
    <w:tblPr/>
  </w:style>
  <w:style w:type="character" w:styleId="899" w:customStyle="1">
    <w:name w:val="正文文本 Char"/>
    <w:link w:val="737"/>
    <w:uiPriority w:val="99"/>
    <w:qFormat/>
    <w:rPr>
      <w:sz w:val="15"/>
      <w:szCs w:val="24"/>
    </w:rPr>
  </w:style>
  <w:style w:type="character" w:styleId="900" w:customStyle="1">
    <w:name w:val="标题 1 Char"/>
    <w:link w:val="886"/>
    <w:uiPriority w:val="0"/>
    <w:qFormat/>
    <w:rPr>
      <w:rFonts w:ascii="Century Schoolbook" w:hAnsi="Century Schoolbook" w:eastAsia="微软简标宋"/>
      <w:sz w:val="40"/>
    </w:rPr>
  </w:style>
  <w:style w:type="character" w:styleId="901" w:customStyle="1">
    <w:name w:val="标题 4 Char"/>
    <w:link w:val="887"/>
    <w:uiPriority w:val="0"/>
    <w:qFormat/>
    <w:rPr>
      <w:rFonts w:ascii="Century Schoolbook" w:hAnsi="Century Schoolbook" w:eastAsia="楷体_GB2312"/>
      <w:sz w:val="32"/>
    </w:rPr>
  </w:style>
  <w:style w:type="character" w:styleId="902" w:customStyle="1">
    <w:name w:val="标题 2 Char"/>
    <w:link w:val="890"/>
    <w:uiPriority w:val="0"/>
    <w:qFormat/>
    <w:rPr>
      <w:rFonts w:ascii="Cambria" w:hAnsi="Cambria" w:eastAsia="宋体" w:cs="Times New Roman"/>
      <w:b/>
      <w:bCs/>
      <w:sz w:val="32"/>
      <w:szCs w:val="32"/>
    </w:rPr>
  </w:style>
  <w:style w:type="character" w:styleId="903" w:customStyle="1">
    <w:name w:val="标题 3 Char"/>
    <w:link w:val="891"/>
    <w:uiPriority w:val="0"/>
    <w:qFormat/>
    <w:rPr>
      <w:b/>
      <w:bCs/>
      <w:sz w:val="32"/>
      <w:szCs w:val="32"/>
    </w:rPr>
  </w:style>
  <w:style w:type="character" w:styleId="904" w:customStyle="1">
    <w:name w:val="标题 5 Char"/>
    <w:link w:val="892"/>
    <w:uiPriority w:val="0"/>
    <w:qFormat/>
    <w:rPr>
      <w:rFonts w:eastAsia="黑体"/>
      <w:bCs/>
      <w:sz w:val="24"/>
      <w:szCs w:val="28"/>
    </w:rPr>
  </w:style>
  <w:style w:type="character" w:styleId="905" w:customStyle="1">
    <w:name w:val="标题 6 Char"/>
    <w:link w:val="893"/>
    <w:uiPriority w:val="0"/>
    <w:qFormat/>
    <w:rPr>
      <w:rFonts w:ascii="Cambria" w:hAnsi="Cambria"/>
      <w:b/>
      <w:bCs/>
      <w:sz w:val="24"/>
      <w:szCs w:val="24"/>
    </w:rPr>
  </w:style>
  <w:style w:type="character" w:styleId="906" w:customStyle="1">
    <w:name w:val="标题 7 Char"/>
    <w:link w:val="894"/>
    <w:uiPriority w:val="0"/>
    <w:qFormat/>
    <w:rPr>
      <w:b/>
      <w:bCs/>
      <w:sz w:val="24"/>
      <w:szCs w:val="24"/>
    </w:rPr>
  </w:style>
  <w:style w:type="character" w:styleId="907" w:customStyle="1">
    <w:name w:val="标题 8 Char"/>
    <w:link w:val="895"/>
    <w:uiPriority w:val="0"/>
    <w:qFormat/>
    <w:rPr>
      <w:rFonts w:ascii="Cambria" w:hAnsi="Cambria"/>
      <w:sz w:val="24"/>
      <w:szCs w:val="24"/>
    </w:rPr>
  </w:style>
  <w:style w:type="character" w:styleId="908" w:customStyle="1">
    <w:name w:val="标题 9 Char"/>
    <w:link w:val="896"/>
    <w:uiPriority w:val="0"/>
    <w:qFormat/>
    <w:rPr>
      <w:rFonts w:eastAsia="黑体"/>
      <w:b/>
      <w:bCs/>
      <w:sz w:val="32"/>
      <w:szCs w:val="32"/>
    </w:rPr>
  </w:style>
  <w:style w:type="paragraph" w:styleId="909" w:customStyle="1">
    <w:name w:val="目录 71"/>
    <w:basedOn w:val="697"/>
    <w:next w:val="697"/>
    <w:uiPriority w:val="39"/>
    <w:unhideWhenUsed/>
    <w:qFormat/>
    <w:pPr>
      <w:ind w:left="1680"/>
      <w:jc w:val="left"/>
      <w:spacing w:line="360" w:lineRule="auto"/>
    </w:pPr>
    <w:rPr>
      <w:rFonts w:ascii="Calibri" w:hAnsi="Calibri" w:cs="Calibri"/>
      <w:sz w:val="18"/>
      <w:szCs w:val="18"/>
    </w:rPr>
  </w:style>
  <w:style w:type="paragraph" w:styleId="910" w:customStyle="1">
    <w:name w:val="正文缩进1"/>
    <w:basedOn w:val="697"/>
    <w:link w:val="911"/>
    <w:uiPriority w:val="0"/>
    <w:qFormat/>
    <w:pPr>
      <w:ind w:firstLine="200"/>
      <w:jc w:val="left"/>
      <w:spacing w:line="500" w:lineRule="atLeast"/>
    </w:pPr>
    <w:rPr>
      <w:sz w:val="28"/>
    </w:rPr>
  </w:style>
  <w:style w:type="character" w:styleId="911" w:customStyle="1">
    <w:name w:val="正文缩进 Char"/>
    <w:link w:val="910"/>
    <w:uiPriority w:val="0"/>
    <w:qFormat/>
    <w:rPr>
      <w:sz w:val="28"/>
      <w:szCs w:val="24"/>
    </w:rPr>
  </w:style>
  <w:style w:type="paragraph" w:styleId="912" w:customStyle="1">
    <w:name w:val="题注1"/>
    <w:basedOn w:val="697"/>
    <w:next w:val="697"/>
    <w:link w:val="913"/>
    <w:uiPriority w:val="0"/>
    <w:qFormat/>
    <w:pPr>
      <w:jc w:val="center"/>
      <w:spacing w:line="360" w:lineRule="auto"/>
    </w:pPr>
    <w:rPr>
      <w:rFonts w:eastAsia="黑体"/>
      <w:sz w:val="24"/>
      <w:szCs w:val="20"/>
    </w:rPr>
  </w:style>
  <w:style w:type="character" w:styleId="913" w:customStyle="1">
    <w:name w:val="题注 Char"/>
    <w:link w:val="912"/>
    <w:uiPriority w:val="0"/>
    <w:qFormat/>
    <w:rPr>
      <w:rFonts w:eastAsia="黑体"/>
      <w:sz w:val="24"/>
    </w:rPr>
  </w:style>
  <w:style w:type="paragraph" w:styleId="914" w:customStyle="1">
    <w:name w:val="文档结构图1"/>
    <w:basedOn w:val="697"/>
    <w:link w:val="915"/>
    <w:uiPriority w:val="0"/>
    <w:unhideWhenUsed/>
    <w:qFormat/>
    <w:pPr>
      <w:jc w:val="left"/>
      <w:spacing w:line="360" w:lineRule="auto"/>
      <w:widowControl/>
    </w:pPr>
    <w:rPr>
      <w:rFonts w:ascii="宋体" w:hAnsi="Calibri"/>
      <w:sz w:val="18"/>
      <w:szCs w:val="18"/>
    </w:rPr>
  </w:style>
  <w:style w:type="character" w:styleId="915" w:customStyle="1">
    <w:name w:val="文档结构图 Char"/>
    <w:link w:val="914"/>
    <w:uiPriority w:val="0"/>
    <w:qFormat/>
    <w:rPr>
      <w:rFonts w:ascii="宋体" w:hAnsi="Calibri" w:cs="Times New Roman"/>
      <w:sz w:val="18"/>
      <w:szCs w:val="18"/>
    </w:rPr>
  </w:style>
  <w:style w:type="paragraph" w:styleId="916" w:customStyle="1">
    <w:name w:val="批注文字1"/>
    <w:basedOn w:val="697"/>
    <w:link w:val="917"/>
    <w:uiPriority w:val="0"/>
    <w:qFormat/>
    <w:pPr>
      <w:ind w:firstLine="200"/>
      <w:jc w:val="left"/>
      <w:spacing w:line="360" w:lineRule="auto"/>
    </w:pPr>
    <w:rPr>
      <w:sz w:val="28"/>
    </w:rPr>
  </w:style>
  <w:style w:type="character" w:styleId="917" w:customStyle="1">
    <w:name w:val="批注文字 Char"/>
    <w:link w:val="916"/>
    <w:uiPriority w:val="0"/>
    <w:qFormat/>
    <w:rPr>
      <w:sz w:val="28"/>
      <w:szCs w:val="24"/>
    </w:rPr>
  </w:style>
  <w:style w:type="paragraph" w:styleId="918" w:customStyle="1">
    <w:name w:val="正文文本缩进1"/>
    <w:basedOn w:val="697"/>
    <w:next w:val="919"/>
    <w:link w:val="920"/>
    <w:uiPriority w:val="0"/>
    <w:qFormat/>
    <w:pPr>
      <w:ind w:firstLine="600"/>
    </w:pPr>
    <w:rPr>
      <w:rFonts w:eastAsia="仿宋_GB2312"/>
      <w:sz w:val="28"/>
    </w:rPr>
  </w:style>
  <w:style w:type="paragraph" w:styleId="919" w:customStyle="1">
    <w:name w:val="寄信人地址1"/>
    <w:basedOn w:val="697"/>
    <w:uiPriority w:val="99"/>
    <w:unhideWhenUsed/>
    <w:qFormat/>
    <w:rPr>
      <w:rFonts w:ascii="Arial" w:hAnsi="Arial"/>
    </w:rPr>
  </w:style>
  <w:style w:type="character" w:styleId="920" w:customStyle="1">
    <w:name w:val="正文文本缩进 Char1"/>
    <w:link w:val="918"/>
    <w:uiPriority w:val="99"/>
    <w:qFormat/>
    <w:rPr>
      <w:rFonts w:eastAsia="仿宋_GB2312"/>
      <w:sz w:val="28"/>
      <w:szCs w:val="24"/>
    </w:rPr>
  </w:style>
  <w:style w:type="paragraph" w:styleId="921" w:customStyle="1">
    <w:name w:val="列表 21"/>
    <w:basedOn w:val="697"/>
    <w:uiPriority w:val="0"/>
    <w:qFormat/>
    <w:pPr>
      <w:ind w:left="100" w:hanging="200"/>
    </w:pPr>
    <w:rPr>
      <w:sz w:val="10"/>
    </w:rPr>
  </w:style>
  <w:style w:type="paragraph" w:styleId="922" w:customStyle="1">
    <w:name w:val="索引 41"/>
    <w:basedOn w:val="697"/>
    <w:next w:val="697"/>
    <w:uiPriority w:val="0"/>
    <w:qFormat/>
    <w:pPr>
      <w:ind w:left="600"/>
    </w:pPr>
    <w:rPr>
      <w:rFonts w:ascii="Verdana" w:hAnsi="Verdana"/>
      <w:szCs w:val="20"/>
    </w:rPr>
  </w:style>
  <w:style w:type="paragraph" w:styleId="923" w:customStyle="1">
    <w:name w:val="目录 51"/>
    <w:basedOn w:val="697"/>
    <w:next w:val="697"/>
    <w:uiPriority w:val="39"/>
    <w:qFormat/>
    <w:pPr>
      <w:ind w:left="1680" w:firstLine="200"/>
      <w:jc w:val="left"/>
      <w:spacing w:line="360" w:lineRule="auto"/>
    </w:pPr>
    <w:rPr>
      <w:sz w:val="24"/>
      <w:szCs w:val="28"/>
    </w:rPr>
  </w:style>
  <w:style w:type="paragraph" w:styleId="924" w:customStyle="1">
    <w:name w:val="目录 31"/>
    <w:basedOn w:val="697"/>
    <w:next w:val="697"/>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25" w:customStyle="1">
    <w:name w:val="纯文本1"/>
    <w:basedOn w:val="697"/>
    <w:link w:val="926"/>
    <w:uiPriority w:val="0"/>
    <w:qFormat/>
    <w:pPr>
      <w:ind w:firstLine="200"/>
      <w:jc w:val="left"/>
      <w:spacing w:line="360" w:lineRule="auto"/>
    </w:pPr>
    <w:rPr>
      <w:rFonts w:ascii="宋体" w:hAnsi="Courier New"/>
      <w:szCs w:val="21"/>
    </w:rPr>
  </w:style>
  <w:style w:type="character" w:styleId="926" w:customStyle="1">
    <w:name w:val="纯文本 Char"/>
    <w:link w:val="925"/>
    <w:uiPriority w:val="0"/>
    <w:qFormat/>
    <w:rPr>
      <w:rFonts w:ascii="宋体" w:hAnsi="Courier New"/>
      <w:sz w:val="21"/>
      <w:szCs w:val="21"/>
    </w:rPr>
  </w:style>
  <w:style w:type="paragraph" w:styleId="927" w:customStyle="1">
    <w:name w:val="目录 81"/>
    <w:basedOn w:val="697"/>
    <w:next w:val="697"/>
    <w:uiPriority w:val="39"/>
    <w:unhideWhenUsed/>
    <w:qFormat/>
    <w:pPr>
      <w:ind w:left="1960"/>
      <w:jc w:val="left"/>
      <w:spacing w:line="360" w:lineRule="auto"/>
    </w:pPr>
    <w:rPr>
      <w:rFonts w:ascii="Calibri" w:hAnsi="Calibri" w:cs="Calibri"/>
      <w:sz w:val="18"/>
      <w:szCs w:val="18"/>
    </w:rPr>
  </w:style>
  <w:style w:type="paragraph" w:styleId="928" w:customStyle="1">
    <w:name w:val="日期1"/>
    <w:basedOn w:val="697"/>
    <w:next w:val="697"/>
    <w:link w:val="929"/>
    <w:uiPriority w:val="0"/>
    <w:qFormat/>
    <w:pPr>
      <w:ind w:firstLine="652"/>
      <w:spacing w:line="319" w:lineRule="auto"/>
    </w:pPr>
    <w:rPr>
      <w:rFonts w:ascii="Century Schoolbook" w:hAnsi="Century Schoolbook" w:eastAsia="文鼎小标宋"/>
      <w:spacing w:val="-4"/>
      <w:sz w:val="23"/>
      <w:szCs w:val="20"/>
    </w:rPr>
  </w:style>
  <w:style w:type="character" w:styleId="929" w:customStyle="1">
    <w:name w:val="日期 Char"/>
    <w:link w:val="928"/>
    <w:uiPriority w:val="0"/>
    <w:qFormat/>
    <w:rPr>
      <w:rFonts w:ascii="Century Schoolbook" w:hAnsi="Century Schoolbook" w:eastAsia="文鼎小标宋"/>
      <w:spacing w:val="-4"/>
      <w:sz w:val="23"/>
    </w:rPr>
  </w:style>
  <w:style w:type="paragraph" w:styleId="930" w:customStyle="1">
    <w:name w:val="正文文本缩进 21"/>
    <w:basedOn w:val="697"/>
    <w:link w:val="931"/>
    <w:uiPriority w:val="0"/>
    <w:qFormat/>
    <w:pPr>
      <w:ind w:firstLine="412"/>
      <w:spacing w:line="400" w:lineRule="exact"/>
    </w:pPr>
    <w:rPr>
      <w:rFonts w:ascii="仿宋_GB2312" w:eastAsia="仿宋_GB2312"/>
      <w:sz w:val="24"/>
    </w:rPr>
  </w:style>
  <w:style w:type="character" w:styleId="931" w:customStyle="1">
    <w:name w:val="正文文本缩进 2 Char"/>
    <w:link w:val="930"/>
    <w:uiPriority w:val="99"/>
    <w:qFormat/>
    <w:rPr>
      <w:rFonts w:ascii="仿宋_GB2312" w:eastAsia="仿宋_GB2312"/>
      <w:sz w:val="24"/>
      <w:szCs w:val="24"/>
    </w:rPr>
  </w:style>
  <w:style w:type="paragraph" w:styleId="932" w:customStyle="1">
    <w:name w:val="批注框文本1"/>
    <w:basedOn w:val="697"/>
    <w:link w:val="933"/>
    <w:uiPriority w:val="0"/>
    <w:semiHidden/>
    <w:qFormat/>
    <w:rPr>
      <w:sz w:val="18"/>
      <w:szCs w:val="18"/>
    </w:rPr>
  </w:style>
  <w:style w:type="character" w:styleId="933" w:customStyle="1">
    <w:name w:val="批注框文本 Char"/>
    <w:link w:val="932"/>
    <w:uiPriority w:val="0"/>
    <w:semiHidden/>
    <w:qFormat/>
    <w:rPr>
      <w:sz w:val="18"/>
      <w:szCs w:val="18"/>
    </w:rPr>
  </w:style>
  <w:style w:type="paragraph" w:styleId="934" w:customStyle="1">
    <w:name w:val="页脚11"/>
    <w:basedOn w:val="697"/>
    <w:link w:val="935"/>
    <w:uiPriority w:val="0"/>
    <w:qFormat/>
    <w:pPr>
      <w:jc w:val="left"/>
      <w:tabs>
        <w:tab w:val="center" w:pos="4153" w:leader="none"/>
        <w:tab w:val="right" w:pos="8306" w:leader="none"/>
      </w:tabs>
    </w:pPr>
    <w:rPr>
      <w:sz w:val="18"/>
      <w:szCs w:val="18"/>
    </w:rPr>
  </w:style>
  <w:style w:type="character" w:styleId="935" w:customStyle="1">
    <w:name w:val="页脚 Char"/>
    <w:link w:val="934"/>
    <w:uiPriority w:val="99"/>
    <w:qFormat/>
    <w:rPr>
      <w:sz w:val="18"/>
      <w:szCs w:val="18"/>
    </w:rPr>
  </w:style>
  <w:style w:type="paragraph" w:styleId="936" w:customStyle="1">
    <w:name w:val="页眉1"/>
    <w:basedOn w:val="697"/>
    <w:link w:val="937"/>
    <w:uiPriority w:val="0"/>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99"/>
    <w:qFormat/>
    <w:rPr>
      <w:sz w:val="18"/>
      <w:szCs w:val="18"/>
    </w:rPr>
  </w:style>
  <w:style w:type="paragraph" w:styleId="938" w:customStyle="1">
    <w:name w:val="目录 11"/>
    <w:basedOn w:val="697"/>
    <w:next w:val="697"/>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39" w:customStyle="1">
    <w:name w:val="目录 41"/>
    <w:basedOn w:val="697"/>
    <w:next w:val="697"/>
    <w:uiPriority w:val="39"/>
    <w:unhideWhenUsed/>
    <w:qFormat/>
    <w:pPr>
      <w:ind w:left="840"/>
      <w:jc w:val="left"/>
      <w:spacing w:line="360" w:lineRule="auto"/>
    </w:pPr>
    <w:rPr>
      <w:rFonts w:ascii="Calibri" w:hAnsi="Calibri" w:cs="Calibri"/>
      <w:sz w:val="18"/>
      <w:szCs w:val="18"/>
    </w:rPr>
  </w:style>
  <w:style w:type="paragraph" w:styleId="940" w:customStyle="1">
    <w:name w:val="副标题1"/>
    <w:basedOn w:val="697"/>
    <w:next w:val="697"/>
    <w:link w:val="941"/>
    <w:uiPriority w:val="0"/>
    <w:qFormat/>
    <w:pPr>
      <w:ind w:firstLine="200"/>
      <w:jc w:val="left"/>
      <w:spacing w:line="400" w:lineRule="exact"/>
      <w:outlineLvl w:val="1"/>
    </w:pPr>
    <w:rPr>
      <w:rFonts w:ascii="Cambria" w:hAnsi="Cambria" w:eastAsia="黑体"/>
      <w:b/>
      <w:bCs/>
      <w:szCs w:val="32"/>
    </w:rPr>
  </w:style>
  <w:style w:type="character" w:styleId="941" w:customStyle="1">
    <w:name w:val="副标题 Char"/>
    <w:link w:val="940"/>
    <w:uiPriority w:val="0"/>
    <w:qFormat/>
    <w:rPr>
      <w:rFonts w:ascii="Cambria" w:hAnsi="Cambria" w:eastAsia="黑体"/>
      <w:b/>
      <w:bCs/>
      <w:sz w:val="21"/>
      <w:szCs w:val="32"/>
      <w:lang w:bidi="ar-SA"/>
    </w:rPr>
  </w:style>
  <w:style w:type="paragraph" w:styleId="942" w:customStyle="1">
    <w:name w:val="脚注文本1"/>
    <w:basedOn w:val="697"/>
    <w:link w:val="943"/>
    <w:uiPriority w:val="0"/>
    <w:qFormat/>
    <w:pPr>
      <w:ind w:firstLine="200"/>
      <w:jc w:val="left"/>
      <w:spacing w:line="360" w:lineRule="auto"/>
    </w:pPr>
    <w:rPr>
      <w:sz w:val="18"/>
      <w:szCs w:val="18"/>
    </w:rPr>
  </w:style>
  <w:style w:type="character" w:styleId="943" w:customStyle="1">
    <w:name w:val="脚注文本 Char"/>
    <w:link w:val="942"/>
    <w:uiPriority w:val="0"/>
    <w:qFormat/>
    <w:rPr>
      <w:sz w:val="18"/>
      <w:szCs w:val="18"/>
    </w:rPr>
  </w:style>
  <w:style w:type="paragraph" w:styleId="944" w:customStyle="1">
    <w:name w:val="目录 61"/>
    <w:basedOn w:val="697"/>
    <w:next w:val="697"/>
    <w:uiPriority w:val="39"/>
    <w:unhideWhenUsed/>
    <w:qFormat/>
    <w:pPr>
      <w:ind w:left="1400"/>
      <w:jc w:val="left"/>
      <w:spacing w:line="360" w:lineRule="auto"/>
    </w:pPr>
    <w:rPr>
      <w:rFonts w:ascii="Calibri" w:hAnsi="Calibri" w:cs="Calibri"/>
      <w:sz w:val="18"/>
      <w:szCs w:val="18"/>
    </w:rPr>
  </w:style>
  <w:style w:type="paragraph" w:styleId="945" w:customStyle="1">
    <w:name w:val="正文文本缩进 31"/>
    <w:basedOn w:val="697"/>
    <w:link w:val="946"/>
    <w:uiPriority w:val="0"/>
    <w:qFormat/>
    <w:pPr>
      <w:ind w:firstLine="600"/>
      <w:spacing w:before="50" w:after="50" w:line="400" w:lineRule="exact"/>
    </w:pPr>
    <w:rPr>
      <w:rFonts w:ascii="仿宋_GB2312" w:hAnsi="宋体" w:eastAsia="仿宋_GB2312"/>
      <w:sz w:val="32"/>
    </w:rPr>
  </w:style>
  <w:style w:type="character" w:styleId="946" w:customStyle="1">
    <w:name w:val="正文文本缩进 3 Char"/>
    <w:link w:val="945"/>
    <w:uiPriority w:val="0"/>
    <w:qFormat/>
    <w:rPr>
      <w:rFonts w:ascii="仿宋_GB2312" w:hAnsi="宋体" w:eastAsia="仿宋_GB2312"/>
      <w:sz w:val="32"/>
      <w:szCs w:val="24"/>
    </w:rPr>
  </w:style>
  <w:style w:type="paragraph" w:styleId="947" w:customStyle="1">
    <w:name w:val="目录 21"/>
    <w:basedOn w:val="697"/>
    <w:next w:val="697"/>
    <w:uiPriority w:val="39"/>
    <w:qFormat/>
    <w:pPr>
      <w:ind w:left="480"/>
      <w:jc w:val="left"/>
      <w:spacing w:line="360" w:lineRule="auto"/>
      <w:widowControl/>
      <w:tabs>
        <w:tab w:val="left" w:pos="1134" w:leader="none"/>
        <w:tab w:val="right" w:pos="9639" w:leader="dot"/>
      </w:tabs>
    </w:pPr>
    <w:rPr>
      <w:sz w:val="24"/>
      <w:szCs w:val="22"/>
    </w:rPr>
  </w:style>
  <w:style w:type="paragraph" w:styleId="948" w:customStyle="1">
    <w:name w:val="目录 91"/>
    <w:basedOn w:val="697"/>
    <w:next w:val="697"/>
    <w:uiPriority w:val="39"/>
    <w:unhideWhenUsed/>
    <w:qFormat/>
    <w:pPr>
      <w:ind w:left="2240"/>
      <w:jc w:val="left"/>
      <w:spacing w:line="360" w:lineRule="auto"/>
    </w:pPr>
    <w:rPr>
      <w:rFonts w:ascii="Calibri" w:hAnsi="Calibri" w:cs="Calibri"/>
      <w:sz w:val="18"/>
      <w:szCs w:val="18"/>
    </w:rPr>
  </w:style>
  <w:style w:type="paragraph" w:styleId="949" w:customStyle="1">
    <w:name w:val="普通(网站)11"/>
    <w:basedOn w:val="697"/>
    <w:uiPriority w:val="99"/>
    <w:qFormat/>
    <w:pPr>
      <w:jc w:val="left"/>
      <w:spacing w:before="100" w:beforeAutospacing="1" w:after="100" w:afterAutospacing="1"/>
      <w:widowControl/>
    </w:pPr>
    <w:rPr>
      <w:rFonts w:ascii="宋体" w:hAnsi="宋体"/>
      <w:sz w:val="24"/>
    </w:rPr>
  </w:style>
  <w:style w:type="paragraph" w:styleId="950" w:customStyle="1">
    <w:name w:val="标题1"/>
    <w:basedOn w:val="697"/>
    <w:next w:val="697"/>
    <w:link w:val="951"/>
    <w:uiPriority w:val="10"/>
    <w:qFormat/>
    <w:pPr>
      <w:jc w:val="center"/>
      <w:spacing w:before="240" w:after="60" w:line="360" w:lineRule="auto"/>
      <w:outlineLvl w:val="0"/>
    </w:pPr>
    <w:rPr>
      <w:rFonts w:ascii="Cambria" w:hAnsi="Cambria"/>
      <w:b/>
      <w:bCs/>
      <w:sz w:val="32"/>
      <w:szCs w:val="32"/>
    </w:rPr>
  </w:style>
  <w:style w:type="character" w:styleId="951" w:customStyle="1">
    <w:name w:val="标题 Char"/>
    <w:link w:val="950"/>
    <w:uiPriority w:val="10"/>
    <w:qFormat/>
    <w:rPr>
      <w:rFonts w:ascii="Cambria" w:hAnsi="Cambria"/>
      <w:b/>
      <w:bCs/>
      <w:sz w:val="32"/>
      <w:szCs w:val="32"/>
    </w:rPr>
  </w:style>
  <w:style w:type="paragraph" w:styleId="952" w:customStyle="1">
    <w:name w:val="批注主题1"/>
    <w:basedOn w:val="916"/>
    <w:next w:val="916"/>
    <w:link w:val="953"/>
    <w:uiPriority w:val="0"/>
    <w:qFormat/>
    <w:rPr>
      <w:b/>
      <w:bCs/>
    </w:rPr>
  </w:style>
  <w:style w:type="character" w:styleId="953" w:customStyle="1">
    <w:name w:val="批注主题 Char"/>
    <w:link w:val="952"/>
    <w:uiPriority w:val="0"/>
    <w:qFormat/>
    <w:rPr>
      <w:b/>
      <w:bCs/>
      <w:sz w:val="28"/>
      <w:szCs w:val="24"/>
    </w:rPr>
  </w:style>
  <w:style w:type="paragraph" w:styleId="954" w:customStyle="1">
    <w:name w:val="正文首行缩进1"/>
    <w:basedOn w:val="737"/>
    <w:link w:val="955"/>
    <w:uiPriority w:val="0"/>
    <w:qFormat/>
    <w:pPr>
      <w:ind w:firstLine="420"/>
    </w:pPr>
    <w:rPr>
      <w:sz w:val="21"/>
    </w:rPr>
  </w:style>
  <w:style w:type="character" w:styleId="955" w:customStyle="1">
    <w:name w:val="正文首行缩进 Char"/>
    <w:link w:val="954"/>
    <w:uiPriority w:val="0"/>
    <w:qFormat/>
    <w:rPr>
      <w:sz w:val="21"/>
      <w:szCs w:val="24"/>
    </w:rPr>
  </w:style>
  <w:style w:type="paragraph" w:styleId="956" w:customStyle="1">
    <w:name w:val="正文首行缩进 21"/>
    <w:basedOn w:val="918"/>
    <w:link w:val="957"/>
    <w:uiPriority w:val="0"/>
    <w:qFormat/>
    <w:pPr>
      <w:ind w:left="420" w:firstLine="420"/>
      <w:jc w:val="left"/>
      <w:spacing w:after="120"/>
    </w:pPr>
    <w:rPr>
      <w:rFonts w:eastAsia="宋体"/>
      <w:sz w:val="21"/>
    </w:rPr>
  </w:style>
  <w:style w:type="character" w:styleId="957" w:customStyle="1">
    <w:name w:val="正文首行缩进 2 Char"/>
    <w:link w:val="956"/>
    <w:uiPriority w:val="0"/>
    <w:qFormat/>
    <w:rPr>
      <w:rFonts w:eastAsia="仿宋_GB2312"/>
      <w:sz w:val="21"/>
      <w:szCs w:val="24"/>
    </w:rPr>
  </w:style>
  <w:style w:type="table" w:styleId="958" w:customStyle="1">
    <w:name w:val="网格型1"/>
    <w:basedOn w:val="898"/>
    <w:uiPriority w:val="59"/>
    <w:qFormat/>
    <w:rPr>
      <w:rFonts w:ascii="Calibri" w:hAnsi="Calibri"/>
      <w:sz w:val="24"/>
    </w:rPr>
    <w:tblPr/>
  </w:style>
  <w:style w:type="character" w:styleId="959" w:customStyle="1">
    <w:name w:val="要点1"/>
    <w:link w:val="697"/>
    <w:uiPriority w:val="0"/>
    <w:qFormat/>
    <w:rPr>
      <w:b/>
      <w:bCs/>
    </w:rPr>
  </w:style>
  <w:style w:type="character" w:styleId="960" w:customStyle="1">
    <w:name w:val="页码1"/>
    <w:link w:val="697"/>
    <w:uiPriority w:val="0"/>
    <w:qFormat/>
  </w:style>
  <w:style w:type="character" w:styleId="961" w:customStyle="1">
    <w:name w:val="访问过的超链接"/>
    <w:link w:val="697"/>
    <w:uiPriority w:val="99"/>
    <w:qFormat/>
    <w:rPr>
      <w:color w:val="800080"/>
      <w:u w:val="single"/>
    </w:rPr>
  </w:style>
  <w:style w:type="character" w:styleId="962" w:customStyle="1">
    <w:name w:val="超链接11"/>
    <w:link w:val="697"/>
    <w:uiPriority w:val="0"/>
    <w:qFormat/>
    <w:rPr>
      <w:color w:val="0000ff"/>
      <w:u w:val="single"/>
    </w:rPr>
  </w:style>
  <w:style w:type="character" w:styleId="963" w:customStyle="1">
    <w:name w:val="批注引用1"/>
    <w:link w:val="697"/>
    <w:uiPriority w:val="0"/>
    <w:qFormat/>
    <w:rPr>
      <w:sz w:val="21"/>
      <w:szCs w:val="21"/>
    </w:rPr>
  </w:style>
  <w:style w:type="character" w:styleId="964" w:customStyle="1">
    <w:name w:val="脚注引用1"/>
    <w:link w:val="697"/>
    <w:uiPriority w:val="0"/>
    <w:qFormat/>
    <w:rPr>
      <w:vertAlign w:val="superscript"/>
    </w:rPr>
  </w:style>
  <w:style w:type="character" w:styleId="965" w:customStyle="1">
    <w:name w:val="fontstyle21"/>
    <w:link w:val="697"/>
    <w:uiPriority w:val="0"/>
    <w:qFormat/>
    <w:rPr>
      <w:rFonts w:hint="eastAsia" w:ascii="宋体" w:hAnsi="宋体" w:eastAsia="宋体"/>
      <w:color w:val="000000"/>
      <w:sz w:val="28"/>
      <w:szCs w:val="28"/>
    </w:rPr>
  </w:style>
  <w:style w:type="character" w:styleId="966" w:customStyle="1">
    <w:name w:val="Z小节标题 Char"/>
    <w:link w:val="967"/>
    <w:uiPriority w:val="0"/>
    <w:qFormat/>
    <w:rPr>
      <w:rFonts w:eastAsia="黑体"/>
      <w:b/>
      <w:bCs/>
      <w:sz w:val="24"/>
      <w:szCs w:val="28"/>
    </w:rPr>
  </w:style>
  <w:style w:type="paragraph" w:styleId="967" w:customStyle="1">
    <w:name w:val="Z小节标题"/>
    <w:basedOn w:val="697"/>
    <w:next w:val="697"/>
    <w:link w:val="966"/>
    <w:uiPriority w:val="0"/>
    <w:qFormat/>
    <w:pPr>
      <w:ind w:left="1389" w:hanging="720"/>
      <w:jc w:val="left"/>
      <w:keepLines/>
      <w:keepNext/>
      <w:spacing w:line="360" w:lineRule="auto"/>
      <w:outlineLvl w:val="2"/>
    </w:pPr>
    <w:rPr>
      <w:rFonts w:eastAsia="黑体"/>
      <w:b/>
      <w:bCs/>
      <w:sz w:val="24"/>
      <w:szCs w:val="28"/>
    </w:rPr>
  </w:style>
  <w:style w:type="character" w:styleId="968" w:customStyle="1">
    <w:name w:val="Z节标题 Char"/>
    <w:link w:val="969"/>
    <w:uiPriority w:val="0"/>
    <w:qFormat/>
    <w:rPr>
      <w:rFonts w:ascii="黑体" w:hAnsi="黑体" w:eastAsia="黑体"/>
      <w:bCs/>
      <w:sz w:val="28"/>
      <w:szCs w:val="28"/>
    </w:rPr>
  </w:style>
  <w:style w:type="paragraph" w:styleId="969" w:customStyle="1">
    <w:name w:val="Z节标题"/>
    <w:basedOn w:val="970"/>
    <w:link w:val="968"/>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70" w:customStyle="1">
    <w:name w:val="Z章标题"/>
    <w:basedOn w:val="886"/>
    <w:next w:val="886"/>
    <w:link w:val="971"/>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71" w:customStyle="1">
    <w:name w:val="Z章标题 Char"/>
    <w:link w:val="970"/>
    <w:uiPriority w:val="0"/>
    <w:qFormat/>
    <w:rPr>
      <w:rFonts w:eastAsia="仿宋_GB2312"/>
      <w:b/>
      <w:bCs/>
      <w:sz w:val="44"/>
      <w:szCs w:val="32"/>
    </w:rPr>
  </w:style>
  <w:style w:type="character" w:styleId="972" w:customStyle="1">
    <w:name w:val="black11"/>
    <w:link w:val="697"/>
    <w:uiPriority w:val="0"/>
    <w:qFormat/>
  </w:style>
  <w:style w:type="character" w:styleId="973" w:customStyle="1">
    <w:name w:val="样式 样式 正文文本 + 行距: 固定值 26 磅 + 首行缩进:  2 字符 Char"/>
    <w:link w:val="974"/>
    <w:uiPriority w:val="0"/>
    <w:qFormat/>
    <w:rPr>
      <w:rFonts w:ascii="宋体" w:hAnsi="宋体"/>
      <w:bCs/>
      <w:color w:val="000000"/>
      <w:sz w:val="24"/>
      <w:szCs w:val="24"/>
    </w:rPr>
  </w:style>
  <w:style w:type="paragraph" w:styleId="974" w:customStyle="1">
    <w:name w:val="样式 样式 正文文本 + 行距: 固定值 26 磅 + 首行缩进:  2 字符"/>
    <w:basedOn w:val="697"/>
    <w:link w:val="973"/>
    <w:uiPriority w:val="0"/>
    <w:qFormat/>
    <w:pPr>
      <w:ind w:firstLine="480"/>
    </w:pPr>
    <w:rPr>
      <w:rFonts w:ascii="宋体" w:hAnsi="宋体"/>
      <w:bCs/>
      <w:color w:val="000000"/>
      <w:sz w:val="24"/>
    </w:rPr>
  </w:style>
  <w:style w:type="character" w:styleId="975" w:customStyle="1">
    <w:name w:val="Z表格标题 Char"/>
    <w:link w:val="976"/>
    <w:uiPriority w:val="0"/>
    <w:qFormat/>
    <w:rPr>
      <w:rFonts w:ascii="黑体" w:eastAsia="黑体"/>
      <w:sz w:val="28"/>
      <w:szCs w:val="28"/>
    </w:rPr>
  </w:style>
  <w:style w:type="paragraph" w:styleId="976" w:customStyle="1">
    <w:name w:val="Z表格标题"/>
    <w:basedOn w:val="697"/>
    <w:link w:val="975"/>
    <w:uiPriority w:val="0"/>
    <w:qFormat/>
    <w:pPr>
      <w:ind w:left="5102" w:hanging="1700"/>
      <w:jc w:val="center"/>
      <w:spacing w:line="360" w:lineRule="auto"/>
      <w:outlineLvl w:val="8"/>
    </w:pPr>
    <w:rPr>
      <w:rFonts w:ascii="黑体" w:eastAsia="黑体"/>
      <w:sz w:val="28"/>
      <w:szCs w:val="28"/>
    </w:rPr>
  </w:style>
  <w:style w:type="character" w:styleId="977" w:customStyle="1">
    <w:name w:val="fontstyle01"/>
    <w:link w:val="697"/>
    <w:uiPriority w:val="0"/>
    <w:qFormat/>
    <w:rPr>
      <w:rFonts w:ascii="Times New Roman" w:hAnsi="Times New Roman" w:cs="Times New Roman"/>
      <w:color w:val="000000"/>
      <w:sz w:val="28"/>
      <w:szCs w:val="28"/>
    </w:rPr>
  </w:style>
  <w:style w:type="character" w:styleId="978" w:customStyle="1">
    <w:name w:val="正文文本缩进 2 字符"/>
    <w:link w:val="697"/>
    <w:uiPriority w:val="0"/>
    <w:qFormat/>
    <w:rPr>
      <w:rFonts w:ascii="Times New Roman" w:hAnsi="Times New Roman"/>
      <w:sz w:val="24"/>
      <w:szCs w:val="28"/>
    </w:rPr>
  </w:style>
  <w:style w:type="character" w:styleId="979" w:customStyle="1">
    <w:name w:val="正文文本缩进 Char"/>
    <w:link w:val="697"/>
    <w:uiPriority w:val="0"/>
    <w:qFormat/>
    <w:rPr>
      <w:rFonts w:ascii="Times New Roman" w:hAnsi="Times New Roman" w:eastAsia="宋体" w:cs="Times New Roman"/>
      <w:sz w:val="24"/>
      <w:szCs w:val="28"/>
    </w:rPr>
  </w:style>
  <w:style w:type="character" w:styleId="980" w:customStyle="1">
    <w:name w:val="表头 Char"/>
    <w:link w:val="981"/>
    <w:uiPriority w:val="0"/>
    <w:qFormat/>
    <w:rPr>
      <w:rFonts w:eastAsia="黑体"/>
      <w:sz w:val="24"/>
      <w:szCs w:val="28"/>
    </w:rPr>
  </w:style>
  <w:style w:type="paragraph" w:styleId="981" w:customStyle="1">
    <w:name w:val="表头"/>
    <w:basedOn w:val="697"/>
    <w:link w:val="980"/>
    <w:uiPriority w:val="0"/>
    <w:qFormat/>
    <w:pPr>
      <w:jc w:val="center"/>
      <w:spacing w:line="440" w:lineRule="exact"/>
    </w:pPr>
    <w:rPr>
      <w:rFonts w:eastAsia="黑体"/>
      <w:sz w:val="24"/>
      <w:szCs w:val="28"/>
    </w:rPr>
  </w:style>
  <w:style w:type="character" w:styleId="982" w:customStyle="1">
    <w:name w:val="fontstyle31"/>
    <w:link w:val="697"/>
    <w:uiPriority w:val="0"/>
    <w:qFormat/>
    <w:rPr>
      <w:rFonts w:ascii="TimesNewRoman" w:hAnsi="TimesNewRoman"/>
      <w:color w:val="000000"/>
      <w:sz w:val="28"/>
      <w:szCs w:val="28"/>
    </w:rPr>
  </w:style>
  <w:style w:type="character" w:styleId="983" w:customStyle="1">
    <w:name w:val="样式 Z表格标题 + (西文) 宋体 Char"/>
    <w:link w:val="697"/>
    <w:uiPriority w:val="0"/>
    <w:qFormat/>
    <w:rPr>
      <w:rFonts w:hint="eastAsia" w:ascii="宋体" w:hAnsi="宋体" w:eastAsia="仿宋_GB2312"/>
      <w:b/>
      <w:sz w:val="28"/>
      <w:lang w:val="en-US" w:eastAsia="zh-CN" w:bidi="ar-SA"/>
    </w:rPr>
  </w:style>
  <w:style w:type="character" w:styleId="984" w:customStyle="1">
    <w:name w:val="标题2 Char"/>
    <w:link w:val="985"/>
    <w:uiPriority w:val="0"/>
    <w:qFormat/>
    <w:rPr>
      <w:rFonts w:eastAsia="方正楷体_GBK"/>
      <w:sz w:val="32"/>
    </w:rPr>
  </w:style>
  <w:style w:type="paragraph" w:styleId="985" w:customStyle="1">
    <w:name w:val="标题2"/>
    <w:basedOn w:val="697"/>
    <w:next w:val="697"/>
    <w:link w:val="984"/>
    <w:uiPriority w:val="0"/>
    <w:qFormat/>
    <w:pPr>
      <w:ind w:firstLine="200"/>
      <w:jc w:val="center"/>
      <w:spacing w:line="590" w:lineRule="atLeast"/>
    </w:pPr>
    <w:rPr>
      <w:rFonts w:eastAsia="方正楷体_GBK"/>
      <w:sz w:val="32"/>
      <w:szCs w:val="20"/>
    </w:rPr>
  </w:style>
  <w:style w:type="character" w:styleId="986" w:customStyle="1">
    <w:name w:val="正文1 Char Char"/>
    <w:link w:val="987"/>
    <w:uiPriority w:val="0"/>
    <w:qFormat/>
    <w:rPr>
      <w:sz w:val="28"/>
      <w:lang w:val="en-US" w:eastAsia="zh-CN" w:bidi="ar-SA"/>
    </w:rPr>
  </w:style>
  <w:style w:type="paragraph" w:styleId="987" w:customStyle="1">
    <w:name w:val="正文1"/>
    <w:link w:val="986"/>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88" w:customStyle="1">
    <w:name w:val="标题 1 Char1"/>
    <w:link w:val="697"/>
    <w:uiPriority w:val="0"/>
    <w:qFormat/>
    <w:rPr>
      <w:rFonts w:eastAsia="黑体"/>
      <w:sz w:val="32"/>
    </w:rPr>
  </w:style>
  <w:style w:type="character" w:styleId="989" w:customStyle="1">
    <w:name w:val="日期 字符"/>
    <w:link w:val="697"/>
    <w:uiPriority w:val="0"/>
    <w:qFormat/>
    <w:rPr>
      <w:rFonts w:ascii="Times New Roman" w:hAnsi="Times New Roman" w:eastAsia="宋体" w:cs="Times New Roman"/>
      <w:szCs w:val="24"/>
    </w:rPr>
  </w:style>
  <w:style w:type="character" w:styleId="990" w:customStyle="1">
    <w:name w:val="页脚 字符"/>
    <w:link w:val="697"/>
    <w:uiPriority w:val="99"/>
    <w:qFormat/>
  </w:style>
  <w:style w:type="character" w:styleId="991" w:customStyle="1">
    <w:name w:val="纯文本 字符"/>
    <w:link w:val="697"/>
    <w:uiPriority w:val="0"/>
    <w:qFormat/>
    <w:rPr>
      <w:rFonts w:ascii="Times New Roman" w:hAnsi="Times New Roman" w:eastAsia="宋体" w:cs="Times New Roman"/>
      <w:sz w:val="24"/>
      <w:szCs w:val="28"/>
    </w:rPr>
  </w:style>
  <w:style w:type="character" w:styleId="992" w:customStyle="1">
    <w:name w:val="font521"/>
    <w:link w:val="697"/>
    <w:uiPriority w:val="0"/>
    <w:qFormat/>
    <w:rPr>
      <w:rFonts w:hint="eastAsia" w:ascii="宋体" w:hAnsi="宋体" w:eastAsia="宋体"/>
      <w:b/>
      <w:bCs/>
      <w:color w:val="000000"/>
      <w:sz w:val="22"/>
      <w:szCs w:val="22"/>
      <w:u w:val="none"/>
    </w:rPr>
  </w:style>
  <w:style w:type="character" w:styleId="993" w:customStyle="1">
    <w:name w:val="明显参考1"/>
    <w:link w:val="697"/>
    <w:uiPriority w:val="32"/>
    <w:qFormat/>
    <w:rPr>
      <w:b/>
      <w:bCs/>
      <w:smallCaps/>
      <w:color w:val="c0504d"/>
      <w:spacing w:val="5"/>
      <w:u w:val="single"/>
    </w:rPr>
  </w:style>
  <w:style w:type="character" w:styleId="994" w:customStyle="1">
    <w:name w:val="本项目正文 Char"/>
    <w:link w:val="995"/>
    <w:uiPriority w:val="0"/>
    <w:qFormat/>
    <w:rPr>
      <w:bCs/>
      <w:sz w:val="28"/>
      <w:szCs w:val="44"/>
      <w:lang w:val="en-US" w:eastAsia="zh-CN" w:bidi="ar-SA"/>
    </w:rPr>
  </w:style>
  <w:style w:type="paragraph" w:styleId="995" w:customStyle="1">
    <w:name w:val="本项目正文"/>
    <w:link w:val="994"/>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96" w:customStyle="1">
    <w:name w:val="fontstyle11"/>
    <w:link w:val="697"/>
    <w:uiPriority w:val="0"/>
    <w:qFormat/>
    <w:rPr>
      <w:rFonts w:hint="eastAsia" w:ascii="宋体" w:hAnsi="宋体" w:eastAsia="宋体"/>
      <w:color w:val="000000"/>
      <w:sz w:val="28"/>
      <w:szCs w:val="28"/>
    </w:rPr>
  </w:style>
  <w:style w:type="character" w:styleId="997" w:customStyle="1">
    <w:name w:val="正文（有空格） Char"/>
    <w:link w:val="998"/>
    <w:uiPriority w:val="0"/>
    <w:qFormat/>
    <w:rPr>
      <w:sz w:val="28"/>
      <w:szCs w:val="28"/>
      <w:lang w:val="en-US" w:eastAsia="zh-CN" w:bidi="ar-SA"/>
    </w:rPr>
  </w:style>
  <w:style w:type="paragraph" w:styleId="998" w:customStyle="1">
    <w:name w:val="正文（有空格）"/>
    <w:link w:val="997"/>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99" w:customStyle="1">
    <w:name w:val="表格内文字 Char1"/>
    <w:link w:val="1000"/>
    <w:uiPriority w:val="0"/>
    <w:qFormat/>
    <w:rPr>
      <w:sz w:val="24"/>
    </w:rPr>
  </w:style>
  <w:style w:type="paragraph" w:styleId="1000" w:customStyle="1">
    <w:name w:val="表格内文字"/>
    <w:basedOn w:val="697"/>
    <w:link w:val="999"/>
    <w:uiPriority w:val="0"/>
    <w:qFormat/>
    <w:pPr>
      <w:jc w:val="center"/>
      <w:spacing w:before="40" w:line="320" w:lineRule="exact"/>
    </w:pPr>
    <w:rPr>
      <w:sz w:val="24"/>
      <w:szCs w:val="20"/>
    </w:rPr>
  </w:style>
  <w:style w:type="character" w:styleId="1001" w:customStyle="1">
    <w:name w:val="font531"/>
    <w:link w:val="697"/>
    <w:uiPriority w:val="0"/>
    <w:qFormat/>
    <w:rPr>
      <w:rFonts w:hint="eastAsia" w:ascii="宋体" w:hAnsi="宋体" w:eastAsia="宋体"/>
      <w:color w:val="000000"/>
      <w:sz w:val="22"/>
      <w:szCs w:val="22"/>
      <w:u w:val="none"/>
    </w:rPr>
  </w:style>
  <w:style w:type="character" w:styleId="1002" w:customStyle="1">
    <w:name w:val="页眉 Char1"/>
    <w:link w:val="697"/>
    <w:uiPriority w:val="0"/>
    <w:qFormat/>
    <w:rPr>
      <w:rFonts w:ascii="宋体" w:hAnsi="宋体"/>
      <w:sz w:val="18"/>
    </w:rPr>
  </w:style>
  <w:style w:type="paragraph" w:styleId="1003" w:customStyle="1">
    <w:name w:val="xl150"/>
    <w:basedOn w:val="69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4" w:customStyle="1">
    <w:name w:val="xl9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5" w:customStyle="1">
    <w:name w:val="标题 21"/>
    <w:basedOn w:val="697"/>
    <w:uiPriority w:val="0"/>
    <w:qFormat/>
    <w:pPr>
      <w:ind w:left="140" w:firstLine="200"/>
      <w:jc w:val="left"/>
      <w:outlineLvl w:val="1"/>
    </w:pPr>
    <w:rPr>
      <w:rFonts w:ascii="微软雅黑" w:eastAsia="微软雅黑" w:cs="微软雅黑"/>
      <w:b/>
      <w:bCs/>
      <w:sz w:val="24"/>
    </w:rPr>
  </w:style>
  <w:style w:type="paragraph" w:styleId="1006" w:customStyle="1">
    <w:name w:val="样式 正文（有空格） + 两端对齐 首行缩进:  2 字符"/>
    <w:basedOn w:val="998"/>
    <w:uiPriority w:val="0"/>
    <w:qFormat/>
    <w:pPr>
      <w:ind w:firstLine="504"/>
      <w:jc w:val="both"/>
    </w:pPr>
    <w:rPr>
      <w:rFonts w:cs="宋体"/>
      <w:sz w:val="24"/>
      <w:szCs w:val="20"/>
    </w:rPr>
  </w:style>
  <w:style w:type="paragraph" w:styleId="1007" w:customStyle="1">
    <w:name w:val="样式 正文（有空格） + 黑色 两端对齐 首行缩进:  2 字符"/>
    <w:basedOn w:val="697"/>
    <w:uiPriority w:val="0"/>
    <w:qFormat/>
    <w:pPr>
      <w:ind w:firstLine="504"/>
      <w:jc w:val="left"/>
      <w:spacing w:line="360" w:lineRule="auto"/>
    </w:pPr>
    <w:rPr>
      <w:rFonts w:cs="宋体"/>
      <w:color w:val="000000"/>
      <w:sz w:val="24"/>
      <w:szCs w:val="20"/>
    </w:rPr>
  </w:style>
  <w:style w:type="paragraph" w:styleId="1008" w:customStyle="1">
    <w:name w:val="xl140"/>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9" w:customStyle="1">
    <w:name w:val="xl11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black1"/>
    <w:basedOn w:val="697"/>
    <w:uiPriority w:val="0"/>
    <w:qFormat/>
    <w:pPr>
      <w:jc w:val="left"/>
      <w:spacing w:before="100" w:beforeAutospacing="1" w:after="100" w:afterAutospacing="1"/>
      <w:widowControl/>
    </w:pPr>
    <w:rPr>
      <w:rFonts w:ascii="宋体" w:hAnsi="宋体"/>
      <w:sz w:val="24"/>
    </w:rPr>
  </w:style>
  <w:style w:type="paragraph" w:styleId="1011" w:customStyle="1">
    <w:name w:val="xl147"/>
    <w:basedOn w:val="697"/>
    <w:uiPriority w:val="0"/>
    <w:qFormat/>
    <w:pPr>
      <w:jc w:val="center"/>
      <w:spacing w:before="100" w:beforeAutospacing="1" w:after="100" w:afterAutospacing="1"/>
      <w:widowControl/>
    </w:pPr>
    <w:rPr>
      <w:rFonts w:ascii="Courier" w:hAnsi="Courier" w:cs="宋体"/>
      <w:sz w:val="24"/>
    </w:rPr>
  </w:style>
  <w:style w:type="paragraph" w:styleId="1012" w:customStyle="1">
    <w:name w:val="xl12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3" w:customStyle="1">
    <w:name w:val="xl13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1015" w:customStyle="1">
    <w:name w:val="xl135"/>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1016" w:customStyle="1">
    <w:name w:val="xl10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7" w:customStyle="1">
    <w:name w:val="xl79"/>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8" w:customStyle="1">
    <w:name w:val="列出段落"/>
    <w:basedOn w:val="697"/>
    <w:uiPriority w:val="34"/>
    <w:qFormat/>
    <w:pPr>
      <w:ind w:firstLine="420"/>
      <w:jc w:val="left"/>
      <w:spacing w:line="360" w:lineRule="auto"/>
      <w:widowControl/>
    </w:pPr>
    <w:rPr>
      <w:rFonts w:ascii="宋体" w:hAnsi="宋体" w:cs="宋体"/>
      <w:sz w:val="24"/>
    </w:rPr>
  </w:style>
  <w:style w:type="paragraph" w:styleId="1019" w:customStyle="1">
    <w:name w:val="xl9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1021" w:customStyle="1">
    <w:name w:val="xl154"/>
    <w:basedOn w:val="697"/>
    <w:uiPriority w:val="0"/>
    <w:qFormat/>
    <w:pPr>
      <w:jc w:val="center"/>
      <w:spacing w:before="100" w:beforeAutospacing="1" w:after="100" w:afterAutospacing="1"/>
      <w:widowControl/>
    </w:pPr>
    <w:rPr>
      <w:rFonts w:ascii="宋体" w:hAnsi="宋体" w:cs="宋体"/>
      <w:b/>
      <w:bCs/>
      <w:sz w:val="24"/>
    </w:rPr>
  </w:style>
  <w:style w:type="paragraph" w:styleId="1022" w:customStyle="1">
    <w:name w:val="xl131"/>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3" w:customStyle="1">
    <w:name w:val="TOC 标题1"/>
    <w:basedOn w:val="886"/>
    <w:next w:val="697"/>
    <w:uiPriority w:val="39"/>
    <w:qFormat/>
    <w:pPr>
      <w:jc w:val="left"/>
      <w:spacing w:before="480" w:line="276" w:lineRule="auto"/>
      <w:widowControl/>
      <w:outlineLvl w:val="9"/>
    </w:pPr>
    <w:rPr>
      <w:rFonts w:ascii="Cambria" w:hAnsi="Cambria" w:eastAsia="宋体"/>
      <w:bCs/>
      <w:color w:val="365f91"/>
      <w:sz w:val="28"/>
      <w:szCs w:val="28"/>
    </w:rPr>
  </w:style>
  <w:style w:type="paragraph" w:styleId="1024" w:customStyle="1">
    <w:name w:val="图编号"/>
    <w:basedOn w:val="737"/>
    <w:uiPriority w:val="0"/>
    <w:qFormat/>
    <w:pPr>
      <w:ind w:firstLine="200"/>
      <w:jc w:val="center"/>
      <w:spacing w:after="0" w:line="360" w:lineRule="auto"/>
      <w:tabs>
        <w:tab w:val="left" w:pos="560" w:leader="none"/>
        <w:tab w:val="left" w:pos="4123" w:leader="none"/>
      </w:tabs>
    </w:pPr>
    <w:rPr>
      <w:b/>
      <w:sz w:val="28"/>
      <w:szCs w:val="28"/>
    </w:rPr>
  </w:style>
  <w:style w:type="paragraph" w:styleId="1025" w:customStyle="1">
    <w:name w:val="xl11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6" w:customStyle="1">
    <w:name w:val="xl8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7" w:customStyle="1">
    <w:name w:val="xl7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xl103"/>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9" w:customStyle="1">
    <w:name w:val="表格内文字1"/>
    <w:basedOn w:val="697"/>
    <w:uiPriority w:val="0"/>
    <w:qFormat/>
    <w:pPr>
      <w:jc w:val="center"/>
      <w:spacing w:line="240" w:lineRule="exact"/>
    </w:pPr>
    <w:rPr>
      <w:spacing w:val="6"/>
      <w:sz w:val="28"/>
      <w:szCs w:val="21"/>
    </w:rPr>
  </w:style>
  <w:style w:type="paragraph" w:styleId="1030" w:customStyle="1">
    <w:name w:val="xl15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xl125"/>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customStyle="1">
    <w:name w:val="样式 正文文本缩进 2 + Times New Roman 首行缩进:  1.06 厘米 行距: 固定值 30 磅"/>
    <w:basedOn w:val="930"/>
    <w:uiPriority w:val="0"/>
    <w:qFormat/>
    <w:pPr>
      <w:ind w:firstLine="601"/>
      <w:spacing w:line="540" w:lineRule="exact"/>
    </w:pPr>
    <w:rPr>
      <w:rFonts w:ascii="Times New Roman" w:eastAsia="宋体"/>
      <w:sz w:val="28"/>
      <w:szCs w:val="28"/>
    </w:rPr>
  </w:style>
  <w:style w:type="paragraph" w:styleId="1033" w:customStyle="1">
    <w:name w:val="xl94"/>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customStyle="1">
    <w:name w:val="样式 首行缩进:  2 字符1"/>
    <w:basedOn w:val="697"/>
    <w:uiPriority w:val="0"/>
    <w:qFormat/>
    <w:pPr>
      <w:ind w:firstLine="200"/>
      <w:spacing w:line="312" w:lineRule="auto"/>
    </w:pPr>
    <w:rPr>
      <w:rFonts w:cs="宋体"/>
      <w:sz w:val="24"/>
    </w:rPr>
  </w:style>
  <w:style w:type="paragraph" w:styleId="1035" w:customStyle="1">
    <w:name w:val="xl143"/>
    <w:basedOn w:val="697"/>
    <w:uiPriority w:val="0"/>
    <w:qFormat/>
    <w:pPr>
      <w:jc w:val="left"/>
      <w:spacing w:before="100" w:beforeAutospacing="1" w:after="100" w:afterAutospacing="1"/>
      <w:widowControl/>
    </w:pPr>
    <w:rPr>
      <w:rFonts w:ascii="Courier" w:hAnsi="Courier" w:cs="宋体"/>
      <w:sz w:val="24"/>
    </w:rPr>
  </w:style>
  <w:style w:type="paragraph" w:styleId="1036" w:customStyle="1">
    <w:name w:val="xl8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7" w:customStyle="1">
    <w:name w:val="TOC 标题11"/>
    <w:basedOn w:val="886"/>
    <w:next w:val="697"/>
    <w:uiPriority w:val="0"/>
    <w:qFormat/>
    <w:pPr>
      <w:jc w:val="left"/>
      <w:spacing w:before="480" w:line="276" w:lineRule="auto"/>
      <w:widowControl/>
      <w:outlineLvl w:val="9"/>
    </w:pPr>
    <w:rPr>
      <w:rFonts w:ascii="Cambria" w:hAnsi="Cambria" w:eastAsia="宋体"/>
      <w:bCs/>
      <w:color w:val="365f91"/>
      <w:sz w:val="28"/>
      <w:szCs w:val="28"/>
    </w:rPr>
  </w:style>
  <w:style w:type="paragraph" w:styleId="1038" w:customStyle="1">
    <w:name w:val="！表格"/>
    <w:basedOn w:val="697"/>
    <w:uiPriority w:val="0"/>
    <w:qFormat/>
    <w:pPr>
      <w:jc w:val="center"/>
    </w:pPr>
    <w:rPr>
      <w:rFonts w:eastAsia="Times New Roman"/>
      <w:sz w:val="24"/>
    </w:rPr>
  </w:style>
  <w:style w:type="paragraph" w:styleId="1039" w:customStyle="1">
    <w:name w:val="xl11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0" w:customStyle="1">
    <w:name w:val="xl13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7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customStyle="1">
    <w:name w:val="xl152"/>
    <w:basedOn w:val="697"/>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3" w:customStyle="1">
    <w:name w:val="xl9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4" w:customStyle="1">
    <w:name w:val="Char Char Char Char"/>
    <w:basedOn w:val="697"/>
    <w:next w:val="697"/>
    <w:uiPriority w:val="0"/>
    <w:qFormat/>
    <w:pPr>
      <w:ind w:firstLine="200"/>
      <w:jc w:val="left"/>
      <w:spacing w:line="360" w:lineRule="auto"/>
    </w:pPr>
    <w:rPr>
      <w:rFonts w:ascii="宋体" w:hAnsi="宋体" w:cs="宋体"/>
      <w:sz w:val="24"/>
    </w:rPr>
  </w:style>
  <w:style w:type="paragraph" w:styleId="1045" w:customStyle="1">
    <w:name w:val="xl88"/>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6" w:customStyle="1">
    <w:name w:val="标题 31"/>
    <w:basedOn w:val="697"/>
    <w:uiPriority w:val="0"/>
    <w:qFormat/>
    <w:pPr>
      <w:ind w:left="120" w:firstLine="200"/>
      <w:jc w:val="left"/>
      <w:outlineLvl w:val="2"/>
    </w:pPr>
    <w:rPr>
      <w:rFonts w:ascii="宋体" w:cs="宋体"/>
      <w:b/>
      <w:bCs/>
      <w:sz w:val="24"/>
    </w:rPr>
  </w:style>
  <w:style w:type="paragraph" w:styleId="1047" w:customStyle="1">
    <w:name w:val="xl145"/>
    <w:basedOn w:val="697"/>
    <w:uiPriority w:val="0"/>
    <w:qFormat/>
    <w:pPr>
      <w:jc w:val="center"/>
      <w:spacing w:before="100" w:beforeAutospacing="1" w:after="100" w:afterAutospacing="1"/>
      <w:widowControl/>
    </w:pPr>
    <w:rPr>
      <w:rFonts w:ascii="Courier" w:hAnsi="Courier" w:cs="宋体"/>
      <w:sz w:val="24"/>
    </w:rPr>
  </w:style>
  <w:style w:type="paragraph" w:styleId="1048" w:customStyle="1">
    <w:name w:val="xl12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9" w:customStyle="1">
    <w:name w:val="xl13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xl100"/>
    <w:basedOn w:val="697"/>
    <w:uiPriority w:val="0"/>
    <w:qFormat/>
    <w:pPr>
      <w:jc w:val="left"/>
      <w:spacing w:before="100" w:beforeAutospacing="1" w:after="100" w:afterAutospacing="1"/>
      <w:widowControl/>
    </w:pPr>
    <w:rPr>
      <w:rFonts w:ascii="Courier" w:hAnsi="Courier" w:cs="宋体"/>
      <w:b/>
      <w:bCs/>
      <w:sz w:val="24"/>
    </w:rPr>
  </w:style>
  <w:style w:type="paragraph" w:styleId="1051" w:customStyle="1">
    <w:name w:val="xl8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2" w:customStyle="1">
    <w:name w:val="xl134"/>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8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customStyle="1">
    <w:name w:val="标题4"/>
    <w:basedOn w:val="697"/>
    <w:uiPriority w:val="0"/>
    <w:qFormat/>
    <w:pPr>
      <w:ind w:firstLine="532"/>
      <w:spacing w:line="360" w:lineRule="auto"/>
    </w:pPr>
    <w:rPr>
      <w:sz w:val="28"/>
      <w:szCs w:val="20"/>
    </w:rPr>
  </w:style>
  <w:style w:type="paragraph" w:styleId="1055" w:customStyle="1">
    <w:name w:val="xl144"/>
    <w:basedOn w:val="697"/>
    <w:uiPriority w:val="0"/>
    <w:qFormat/>
    <w:pPr>
      <w:jc w:val="left"/>
      <w:spacing w:before="100" w:beforeAutospacing="1" w:after="100" w:afterAutospacing="1"/>
      <w:widowControl/>
    </w:pPr>
    <w:rPr>
      <w:rFonts w:ascii="Courier" w:hAnsi="Courier" w:cs="宋体"/>
      <w:sz w:val="24"/>
    </w:rPr>
  </w:style>
  <w:style w:type="paragraph" w:styleId="1056" w:customStyle="1">
    <w:name w:val="xl123"/>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7" w:customStyle="1">
    <w:name w:val="xl11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customStyle="1">
    <w:name w:val="表格文字"/>
    <w:basedOn w:val="697"/>
    <w:next w:val="925"/>
    <w:uiPriority w:val="0"/>
    <w:qFormat/>
    <w:pPr>
      <w:ind w:firstLine="200"/>
      <w:jc w:val="left"/>
    </w:pPr>
    <w:rPr>
      <w:rFonts w:ascii="宋体" w:hAnsi="Courier New"/>
      <w:szCs w:val="20"/>
    </w:rPr>
  </w:style>
  <w:style w:type="paragraph" w:styleId="1059" w:customStyle="1">
    <w:name w:val="xl91"/>
    <w:basedOn w:val="697"/>
    <w:uiPriority w:val="0"/>
    <w:qFormat/>
    <w:pPr>
      <w:jc w:val="left"/>
      <w:spacing w:before="100" w:beforeAutospacing="1" w:after="100" w:afterAutospacing="1"/>
      <w:widowControl/>
    </w:pPr>
    <w:rPr>
      <w:rFonts w:ascii="宋体" w:hAnsi="宋体" w:cs="宋体"/>
      <w:b/>
      <w:bCs/>
      <w:color w:val="ff0000"/>
      <w:sz w:val="20"/>
      <w:szCs w:val="20"/>
    </w:rPr>
  </w:style>
  <w:style w:type="paragraph" w:styleId="1060" w:customStyle="1">
    <w:name w:val="xl14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customStyle="1">
    <w:name w:val="xl122"/>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2" w:customStyle="1">
    <w:name w:val="xl120"/>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3"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64" w:customStyle="1">
    <w:name w:val="Z小小节标题"/>
    <w:basedOn w:val="967"/>
    <w:uiPriority w:val="0"/>
    <w:qFormat/>
    <w:pPr>
      <w:ind w:left="1744" w:hanging="1080"/>
      <w:tabs>
        <w:tab w:val="left" w:pos="360" w:leader="none"/>
      </w:tabs>
      <w:outlineLvl w:val="3"/>
    </w:pPr>
    <w:rPr>
      <w:rFonts w:eastAsia="仿宋_GB2312"/>
    </w:rPr>
  </w:style>
  <w:style w:type="paragraph" w:styleId="1065" w:customStyle="1">
    <w:name w:val="xl155"/>
    <w:basedOn w:val="697"/>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66" w:customStyle="1">
    <w:name w:val="xl11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7" w:customStyle="1">
    <w:name w:val="xl96"/>
    <w:basedOn w:val="697"/>
    <w:uiPriority w:val="0"/>
    <w:qFormat/>
    <w:pPr>
      <w:jc w:val="left"/>
      <w:spacing w:before="100" w:beforeAutospacing="1" w:after="100" w:afterAutospacing="1"/>
      <w:widowControl/>
    </w:pPr>
    <w:rPr>
      <w:rFonts w:ascii="宋体" w:hAnsi="宋体" w:cs="宋体"/>
      <w:color w:val="ff0000"/>
      <w:sz w:val="20"/>
      <w:szCs w:val="20"/>
    </w:rPr>
  </w:style>
  <w:style w:type="paragraph" w:styleId="1068" w:customStyle="1">
    <w:name w:val="xl126"/>
    <w:basedOn w:val="697"/>
    <w:uiPriority w:val="0"/>
    <w:qFormat/>
    <w:pPr>
      <w:jc w:val="left"/>
      <w:spacing w:before="100" w:beforeAutospacing="1" w:after="100" w:afterAutospacing="1"/>
      <w:widowControl/>
    </w:pPr>
    <w:rPr>
      <w:rFonts w:ascii="宋体" w:hAnsi="宋体" w:cs="宋体"/>
      <w:color w:val="000000"/>
      <w:sz w:val="20"/>
      <w:szCs w:val="20"/>
    </w:rPr>
  </w:style>
  <w:style w:type="paragraph" w:styleId="1069" w:customStyle="1">
    <w:name w:val="xl97"/>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0" w:customStyle="1">
    <w:name w:val="Table Paragraph"/>
    <w:basedOn w:val="697"/>
    <w:uiPriority w:val="1"/>
    <w:qFormat/>
    <w:pPr>
      <w:ind w:firstLine="200"/>
      <w:jc w:val="left"/>
    </w:pPr>
    <w:rPr>
      <w:sz w:val="24"/>
    </w:rPr>
  </w:style>
  <w:style w:type="paragraph" w:styleId="1071" w:customStyle="1">
    <w:name w:val="xl121"/>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customStyle="1">
    <w:name w:val="样式7"/>
    <w:basedOn w:val="697"/>
    <w:uiPriority w:val="0"/>
    <w:qFormat/>
    <w:pPr>
      <w:jc w:val="center"/>
    </w:pPr>
    <w:rPr>
      <w:sz w:val="18"/>
    </w:rPr>
  </w:style>
  <w:style w:type="paragraph" w:styleId="1073" w:customStyle="1">
    <w:name w:val="样式 四号 黑色 行距: 1.5 倍行距1"/>
    <w:basedOn w:val="697"/>
    <w:uiPriority w:val="0"/>
    <w:qFormat/>
    <w:pPr>
      <w:ind w:firstLine="200"/>
      <w:jc w:val="left"/>
      <w:spacing w:line="360" w:lineRule="auto"/>
    </w:pPr>
    <w:rPr>
      <w:rFonts w:cs="宋体"/>
      <w:color w:val="000000"/>
      <w:sz w:val="24"/>
      <w:szCs w:val="20"/>
    </w:rPr>
  </w:style>
  <w:style w:type="paragraph" w:styleId="1074" w:customStyle="1">
    <w:name w:val="xl14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75" w:customStyle="1">
    <w:name w:val="xl7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6" w:customStyle="1">
    <w:name w:val="font5"/>
    <w:basedOn w:val="697"/>
    <w:uiPriority w:val="0"/>
    <w:qFormat/>
    <w:pPr>
      <w:jc w:val="left"/>
      <w:spacing w:before="100" w:beforeAutospacing="1" w:after="100" w:afterAutospacing="1"/>
      <w:widowControl/>
    </w:pPr>
    <w:rPr>
      <w:rFonts w:ascii="宋体" w:hAnsi="宋体" w:cs="宋体"/>
      <w:sz w:val="18"/>
      <w:szCs w:val="18"/>
    </w:rPr>
  </w:style>
  <w:style w:type="paragraph" w:styleId="1077" w:customStyle="1">
    <w:name w:val="样式 样式 四号 黑色 行距: 1.5 倍行距2 + 首行缩进:  2 字符"/>
    <w:basedOn w:val="697"/>
    <w:uiPriority w:val="0"/>
    <w:qFormat/>
    <w:pPr>
      <w:ind w:firstLine="446"/>
      <w:jc w:val="left"/>
      <w:spacing w:line="360" w:lineRule="auto"/>
    </w:pPr>
    <w:rPr>
      <w:rFonts w:cs="宋体"/>
      <w:color w:val="000000"/>
      <w:sz w:val="24"/>
      <w:szCs w:val="20"/>
    </w:rPr>
  </w:style>
  <w:style w:type="paragraph" w:styleId="1078" w:customStyle="1">
    <w:name w:val="xl13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customStyle="1">
    <w:name w:val="xl10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列出段落1"/>
    <w:basedOn w:val="697"/>
    <w:uiPriority w:val="34"/>
    <w:qFormat/>
    <w:pPr>
      <w:ind w:firstLine="420"/>
      <w:jc w:val="left"/>
      <w:spacing w:line="360" w:lineRule="auto"/>
    </w:pPr>
    <w:rPr>
      <w:sz w:val="28"/>
    </w:rPr>
  </w:style>
  <w:style w:type="paragraph" w:styleId="1081" w:customStyle="1">
    <w:name w:val="xl8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customStyle="1">
    <w:name w:val="表标题"/>
    <w:basedOn w:val="697"/>
    <w:uiPriority w:val="0"/>
    <w:qFormat/>
    <w:pPr>
      <w:ind w:firstLine="200"/>
      <w:jc w:val="left"/>
      <w:spacing w:line="360" w:lineRule="auto"/>
    </w:pPr>
    <w:rPr>
      <w:rFonts w:ascii="黑体" w:hAnsi="宋体" w:eastAsia="黑体"/>
      <w:sz w:val="28"/>
    </w:rPr>
  </w:style>
  <w:style w:type="paragraph" w:styleId="1083" w:customStyle="1">
    <w:name w:val="xl10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85" w:customStyle="1">
    <w:name w:val="xl13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reader-word-layer"/>
    <w:basedOn w:val="697"/>
    <w:uiPriority w:val="0"/>
    <w:qFormat/>
    <w:pPr>
      <w:jc w:val="left"/>
      <w:spacing w:before="100" w:beforeAutospacing="1" w:after="100" w:afterAutospacing="1" w:line="360" w:lineRule="auto"/>
      <w:widowControl/>
    </w:pPr>
    <w:rPr>
      <w:rFonts w:ascii="宋体" w:hAnsi="宋体" w:cs="宋体"/>
      <w:sz w:val="24"/>
    </w:rPr>
  </w:style>
  <w:style w:type="paragraph" w:styleId="1087" w:customStyle="1">
    <w:name w:val="xl11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8" w:customStyle="1">
    <w:name w:val="xl7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customStyle="1">
    <w:name w:val="编号1"/>
    <w:basedOn w:val="697"/>
    <w:uiPriority w:val="0"/>
    <w:qFormat/>
    <w:pPr>
      <w:ind w:left="340" w:hanging="340"/>
      <w:spacing w:line="360" w:lineRule="auto"/>
      <w:tabs>
        <w:tab w:val="left" w:pos="360" w:leader="none"/>
      </w:tabs>
    </w:pPr>
    <w:rPr>
      <w:sz w:val="24"/>
      <w:szCs w:val="20"/>
    </w:rPr>
  </w:style>
  <w:style w:type="paragraph" w:styleId="1090" w:customStyle="1">
    <w:name w:val="xl85"/>
    <w:basedOn w:val="697"/>
    <w:uiPriority w:val="0"/>
    <w:qFormat/>
    <w:pPr>
      <w:jc w:val="left"/>
      <w:spacing w:before="100" w:beforeAutospacing="1" w:after="100" w:afterAutospacing="1"/>
      <w:widowControl/>
    </w:pPr>
    <w:rPr>
      <w:rFonts w:ascii="宋体" w:hAnsi="宋体" w:cs="宋体"/>
      <w:b/>
      <w:bCs/>
      <w:sz w:val="20"/>
      <w:szCs w:val="20"/>
    </w:rPr>
  </w:style>
  <w:style w:type="paragraph" w:styleId="1091" w:customStyle="1">
    <w:name w:val="xl24"/>
    <w:basedOn w:val="697"/>
    <w:uiPriority w:val="0"/>
    <w:qFormat/>
    <w:pPr>
      <w:jc w:val="center"/>
      <w:spacing w:before="100" w:beforeAutospacing="1" w:after="100" w:afterAutospacing="1"/>
      <w:widowControl/>
    </w:pPr>
    <w:rPr>
      <w:rFonts w:ascii="宋体" w:hAnsi="宋体"/>
      <w:sz w:val="24"/>
    </w:rPr>
  </w:style>
  <w:style w:type="paragraph" w:styleId="1092" w:customStyle="1">
    <w:name w:val="xl54"/>
    <w:basedOn w:val="697"/>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93" w:customStyle="1">
    <w:name w:val="xl142"/>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4" w:customStyle="1">
    <w:name w:val="xl11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5" w:customStyle="1">
    <w:name w:val="xl8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6" w:customStyle="1">
    <w:name w:val="W122"/>
    <w:basedOn w:val="886"/>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97" w:customStyle="1">
    <w:name w:val="xl83"/>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8" w:customStyle="1">
    <w:name w:val="xl70"/>
    <w:basedOn w:val="697"/>
    <w:uiPriority w:val="0"/>
    <w:qFormat/>
    <w:pPr>
      <w:jc w:val="left"/>
      <w:spacing w:before="100" w:beforeAutospacing="1" w:after="100" w:afterAutospacing="1"/>
      <w:widowControl/>
    </w:pPr>
    <w:rPr>
      <w:rFonts w:ascii="Courier" w:hAnsi="Courier" w:cs="宋体"/>
      <w:sz w:val="24"/>
    </w:rPr>
  </w:style>
  <w:style w:type="paragraph" w:styleId="1099" w:customStyle="1">
    <w:name w:val="xl102"/>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0" w:customStyle="1">
    <w:name w:val="xl73"/>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1" w:customStyle="1">
    <w:name w:val="xl104"/>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2" w:customStyle="1">
    <w:name w:val="xl7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customStyle="1">
    <w:name w:val="xl7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4" w:customStyle="1">
    <w:name w:val="xl10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5" w:customStyle="1">
    <w:name w:val="xl7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6" w:customStyle="1">
    <w:name w:val="xl151"/>
    <w:basedOn w:val="697"/>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7" w:customStyle="1">
    <w:name w:val="xl89"/>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customStyle="1">
    <w:name w:val="xl90"/>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customStyle="1">
    <w:name w:val="xl12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customStyle="1">
    <w:name w:val="xl92"/>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1" w:customStyle="1">
    <w:name w:val="xl106"/>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2" w:customStyle="1">
    <w:name w:val="xl129"/>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3" w:customStyle="1">
    <w:name w:val="xl99"/>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4" w:customStyle="1">
    <w:name w:val="xl105"/>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5" w:customStyle="1">
    <w:name w:val="xl111"/>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6" w:customStyle="1">
    <w:name w:val="xl141"/>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customStyle="1">
    <w:name w:val="xl115"/>
    <w:basedOn w:val="69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8" w:customStyle="1">
    <w:name w:val="xl146"/>
    <w:basedOn w:val="697"/>
    <w:uiPriority w:val="0"/>
    <w:qFormat/>
    <w:pPr>
      <w:jc w:val="left"/>
      <w:spacing w:before="100" w:beforeAutospacing="1" w:after="100" w:afterAutospacing="1"/>
      <w:widowControl/>
    </w:pPr>
    <w:rPr>
      <w:rFonts w:ascii="Courier" w:hAnsi="Courier" w:cs="宋体"/>
      <w:sz w:val="24"/>
    </w:rPr>
  </w:style>
  <w:style w:type="paragraph" w:styleId="1119" w:customStyle="1">
    <w:name w:val="xl118"/>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0" w:customStyle="1">
    <w:name w:val="xl137"/>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1" w:customStyle="1">
    <w:name w:val="xl13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2" w:customStyle="1">
    <w:name w:val="三级标题"/>
    <w:basedOn w:val="891"/>
    <w:next w:val="697"/>
    <w:uiPriority w:val="0"/>
    <w:qFormat/>
    <w:pPr>
      <w:spacing w:before="0" w:after="0" w:line="240" w:lineRule="auto"/>
      <w:tabs>
        <w:tab w:val="left" w:pos="900" w:leader="none"/>
      </w:tabs>
    </w:pPr>
    <w:rPr>
      <w:rFonts w:eastAsia="黑体"/>
      <w:b w:val="0"/>
      <w:sz w:val="28"/>
      <w:szCs w:val="28"/>
    </w:rPr>
  </w:style>
  <w:style w:type="table" w:styleId="1123"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124" w:customStyle="1">
    <w:name w:val="普通(网站)1"/>
    <w:basedOn w:val="697"/>
    <w:uiPriority w:val="0"/>
    <w:qFormat/>
    <w:pPr>
      <w:jc w:val="left"/>
      <w:spacing w:before="100" w:beforeAutospacing="1" w:after="100" w:afterAutospacing="1"/>
      <w:widowControl/>
    </w:pPr>
    <w:rPr>
      <w:rFonts w:ascii="宋体" w:hAnsi="宋体" w:cs="宋体"/>
      <w:sz w:val="24"/>
      <w:szCs w:val="20"/>
      <w:lang w:val="zh-CN" w:bidi="zh-CN"/>
    </w:rPr>
  </w:style>
  <w:style w:type="paragraph" w:styleId="1125" w:customStyle="1">
    <w:name w:val="正文空2格  1."/>
    <w:basedOn w:val="697"/>
    <w:uiPriority w:val="0"/>
    <w:qFormat/>
    <w:pPr>
      <w:ind w:firstLine="200"/>
      <w:spacing w:line="360" w:lineRule="auto"/>
    </w:pPr>
    <w:rPr>
      <w:rFonts w:ascii="宋体" w:hAnsi="宋体" w:eastAsia="仿宋" w:cs="宋体"/>
      <w:sz w:val="28"/>
      <w:szCs w:val="20"/>
    </w:rPr>
  </w:style>
  <w:style w:type="paragraph" w:styleId="1126" w:customStyle="1">
    <w:name w:val="段落"/>
    <w:basedOn w:val="697"/>
    <w:link w:val="1127"/>
    <w:uiPriority w:val="0"/>
    <w:qFormat/>
    <w:pPr>
      <w:ind w:firstLine="200"/>
      <w:spacing w:line="360" w:lineRule="auto"/>
    </w:pPr>
    <w:rPr>
      <w:rFonts w:ascii="仿宋_GB2312" w:eastAsia="仿宋_GB2312"/>
      <w:sz w:val="24"/>
    </w:rPr>
  </w:style>
  <w:style w:type="character" w:styleId="1127" w:customStyle="1">
    <w:name w:val="段落 Char"/>
    <w:link w:val="1126"/>
    <w:uiPriority w:val="0"/>
    <w:qFormat/>
    <w:rPr>
      <w:rFonts w:ascii="仿宋_GB2312" w:eastAsia="仿宋_GB2312"/>
      <w:sz w:val="24"/>
      <w:szCs w:val="24"/>
    </w:rPr>
  </w:style>
  <w:style w:type="paragraph" w:styleId="1128" w:customStyle="1">
    <w:name w:val="标题3"/>
    <w:basedOn w:val="891"/>
    <w:next w:val="1126"/>
    <w:link w:val="1129"/>
    <w:uiPriority w:val="0"/>
    <w:qFormat/>
    <w:pPr>
      <w:spacing w:before="100" w:after="100" w:line="415" w:lineRule="auto"/>
    </w:pPr>
    <w:rPr>
      <w:rFonts w:eastAsia="仿宋_GB2312"/>
      <w:sz w:val="24"/>
    </w:rPr>
  </w:style>
  <w:style w:type="character" w:styleId="1129" w:customStyle="1">
    <w:name w:val="标题3 字符"/>
    <w:link w:val="1128"/>
    <w:uiPriority w:val="0"/>
    <w:qFormat/>
    <w:rPr>
      <w:rFonts w:eastAsia="仿宋_GB2312" w:cs="Times New Roman"/>
      <w:b/>
      <w:bCs/>
      <w:sz w:val="24"/>
      <w:szCs w:val="32"/>
    </w:rPr>
  </w:style>
  <w:style w:type="paragraph" w:styleId="1130" w:customStyle="1">
    <w:name w:val="普通正文"/>
    <w:basedOn w:val="697"/>
    <w:uiPriority w:val="0"/>
    <w:qFormat/>
    <w:pPr>
      <w:ind w:firstLine="480"/>
      <w:jc w:val="left"/>
      <w:spacing w:before="120" w:after="120" w:line="360" w:lineRule="auto"/>
    </w:pPr>
    <w:rPr>
      <w:rFonts w:ascii="Arial" w:hAnsi="Arial"/>
      <w:sz w:val="24"/>
    </w:rPr>
  </w:style>
  <w:style w:type="paragraph" w:styleId="1131" w:customStyle="1">
    <w:name w:val="内容正文"/>
    <w:basedOn w:val="697"/>
    <w:uiPriority w:val="0"/>
    <w:qFormat/>
    <w:pPr>
      <w:ind w:firstLine="480"/>
      <w:spacing w:line="360" w:lineRule="auto"/>
    </w:pPr>
    <w:rPr>
      <w:rFonts w:ascii="Calibri" w:hAnsi="Calibri"/>
      <w:sz w:val="28"/>
    </w:rPr>
  </w:style>
  <w:style w:type="paragraph" w:styleId="1132" w:customStyle="1">
    <w:name w:val="列出段落2"/>
    <w:basedOn w:val="697"/>
    <w:uiPriority w:val="0"/>
    <w:qFormat/>
    <w:pPr>
      <w:ind w:firstLine="420"/>
    </w:pPr>
    <w:rPr>
      <w:rFonts w:ascii="Calibri" w:hAnsi="Calibri"/>
      <w:szCs w:val="22"/>
    </w:rPr>
  </w:style>
  <w:style w:type="character" w:styleId="1133" w:customStyle="1">
    <w:name w:val="默认段落字体1"/>
    <w:link w:val="697"/>
    <w:uiPriority w:val="0"/>
    <w:semiHidden/>
    <w:qFormat/>
  </w:style>
  <w:style w:type="character" w:styleId="1134" w:customStyle="1">
    <w:name w:val="超链接1"/>
    <w:link w:val="697"/>
    <w:uiPriority w:val="0"/>
    <w:qFormat/>
    <w:rPr>
      <w:rFonts w:ascii="Times New Roman" w:hAnsi="Times New Roman" w:eastAsia="宋体" w:cs="Times New Roman"/>
      <w:sz w:val="21"/>
      <w:szCs w:val="24"/>
      <w:lang w:val="en-US" w:eastAsia="zh-CN" w:bidi="ar-SA"/>
    </w:rPr>
  </w:style>
  <w:style w:type="paragraph" w:styleId="1135" w:customStyle="1">
    <w:name w:val="页脚1"/>
    <w:basedOn w:val="987"/>
    <w:uiPriority w:val="0"/>
    <w:qFormat/>
    <w:pPr>
      <w:spacing w:line="240" w:lineRule="auto"/>
      <w:tabs>
        <w:tab w:val="center" w:pos="4153" w:leader="none"/>
        <w:tab w:val="right" w:pos="8306" w:leader="none"/>
      </w:tabs>
    </w:pPr>
    <w:rPr>
      <w:sz w:val="18"/>
      <w:szCs w:val="18"/>
    </w:rPr>
  </w:style>
  <w:style w:type="character" w:styleId="1136" w:customStyle="1">
    <w:name w:val="font21"/>
    <w:link w:val="697"/>
    <w:uiPriority w:val="0"/>
    <w:qFormat/>
    <w:rPr>
      <w:rFonts w:hint="eastAsia" w:ascii="宋体" w:hAnsi="宋体" w:eastAsia="宋体" w:cs="宋体"/>
      <w:color w:val="000000"/>
      <w:sz w:val="24"/>
      <w:szCs w:val="24"/>
      <w:u w:val="none"/>
    </w:rPr>
  </w:style>
  <w:style w:type="character" w:styleId="1137" w:customStyle="1">
    <w:name w:val="font31"/>
    <w:link w:val="697"/>
    <w:uiPriority w:val="0"/>
    <w:qFormat/>
    <w:rPr>
      <w:rFonts w:ascii="Times New Roman" w:hAnsi="Times New Roman" w:cs="Times New Roman"/>
      <w:color w:val="000000"/>
      <w:sz w:val="24"/>
      <w:szCs w:val="24"/>
      <w:u w:val="none"/>
    </w:rPr>
  </w:style>
  <w:style w:type="paragraph" w:styleId="1138" w:customStyle="1">
    <w:name w:val="font6"/>
    <w:basedOn w:val="697"/>
    <w:uiPriority w:val="0"/>
    <w:qFormat/>
    <w:pPr>
      <w:jc w:val="left"/>
      <w:spacing w:before="100" w:beforeAutospacing="1" w:after="100" w:afterAutospacing="1"/>
      <w:widowControl/>
    </w:pPr>
    <w:rPr>
      <w:rFonts w:ascii="宋体" w:hAnsi="宋体" w:cs="宋体"/>
      <w:color w:val="000000"/>
      <w:szCs w:val="21"/>
    </w:rPr>
  </w:style>
  <w:style w:type="paragraph" w:styleId="1139" w:customStyle="1">
    <w:name w:val="xl65"/>
    <w:basedOn w:val="697"/>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40" w:customStyle="1">
    <w:name w:val="xl66"/>
    <w:basedOn w:val="6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1" w:customStyle="1">
    <w:name w:val="xl67"/>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2" w:customStyle="1">
    <w:name w:val="xl68"/>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43" w:customStyle="1">
    <w:name w:val="xl69"/>
    <w:basedOn w:val="6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44" w:customStyle="1">
    <w:name w:val="未处理的提及"/>
    <w:link w:val="697"/>
    <w:uiPriority w:val="99"/>
    <w:unhideWhenUsed/>
    <w:qFormat/>
    <w:rPr>
      <w:color w:val="605e5c"/>
      <w:shd w:val="clear" w:color="auto" w:fill="e1dfdd"/>
    </w:rPr>
  </w:style>
  <w:style w:type="paragraph" w:styleId="1145" w:customStyle="1">
    <w:name w:val=" Char Char Char Char"/>
    <w:basedOn w:val="697"/>
    <w:uiPriority w:val="0"/>
    <w:qFormat/>
  </w:style>
  <w:style w:type="character" w:styleId="1146" w:customStyle="1">
    <w:name w:val="active15"/>
    <w:basedOn w:val="707"/>
    <w:uiPriority w:val="0"/>
    <w:qFormat/>
    <w:rPr>
      <w:color w:val="ffffff"/>
      <w:shd w:val="clear" w:color="auto" w:fill="0f5bb9"/>
    </w:rPr>
  </w:style>
  <w:style w:type="paragraph" w:styleId="1147" w:customStyle="1">
    <w:name w:val="正文（缩进）"/>
    <w:basedOn w:val="697"/>
    <w:uiPriority w:val="0"/>
    <w:qFormat/>
    <w:pPr>
      <w:ind w:firstLine="480"/>
      <w:spacing w:line="360" w:lineRule="auto"/>
    </w:pPr>
    <w:rPr>
      <w:sz w:val="24"/>
      <w:szCs w:val="20"/>
    </w:rPr>
  </w:style>
  <w:style w:type="character" w:styleId="1148" w:customStyle="1">
    <w:name w:val="font41"/>
    <w:basedOn w:val="707"/>
    <w:uiPriority w:val="0"/>
    <w:qFormat/>
    <w:rPr>
      <w:rFonts w:hint="default" w:ascii="Segoe UI" w:hAnsi="Segoe UI" w:eastAsia="Segoe UI" w:cs="Segoe UI"/>
      <w:color w:val="0f1115"/>
      <w:sz w:val="23"/>
      <w:szCs w:val="23"/>
      <w:u w:val="none"/>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郭寿印</cp:lastModifiedBy>
  <cp:revision>9</cp:revision>
  <dcterms:created xsi:type="dcterms:W3CDTF">2023-04-17T09:22:00Z</dcterms:created>
  <dcterms:modified xsi:type="dcterms:W3CDTF">2026-07-30T08:04:52Z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02515057359F448ABA6960138CD7052C_12</vt:lpwstr>
  </property>
  <property fmtid="{D5CDD505-2E9C-101B-9397-08002B2CF9AE}" pid="4" name="KSOTemplateDocerSaveRecord">
    <vt:lpwstr>eyJoZGlkIjoiMzEwNTM5NzYwMDRjMzkwZTVkZjY2ODkwMGIxNGU0OTUiLCJ1c2VySWQiOiIyNTQ5MjE0OTEifQ==</vt:lpwstr>
  </property>
</Properties>
</file>