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rPr>
          <w:rFonts w:hint="eastAsia" w:ascii="Arial" w:hAnsi="Arial" w:eastAsia="黑体" w:cs="Times New Roman"/>
          <w:b/>
          <w:bCs/>
          <w:sz w:val="84"/>
          <w:szCs w:val="24"/>
          <w:lang w:val="en-US" w:eastAsia="zh-CN"/>
        </w:rPr>
      </w:pPr>
      <w:r>
        <w:rPr>
          <w:rFonts w:hint="eastAsia" w:ascii="Arial" w:hAnsi="Arial" w:eastAsia="黑体" w:cs="Times New Roman"/>
          <w:b/>
          <w:bCs/>
          <w:sz w:val="84"/>
          <w:szCs w:val="24"/>
          <w:lang w:val="en-US" w:eastAsia="zh-CN"/>
        </w:rPr>
      </w:r>
      <w:r/>
    </w:p>
    <w:p>
      <w:pPr>
        <w:pStyle w:val="1014"/>
        <w:jc w:val="center"/>
        <w:rPr>
          <w:rFonts w:hint="eastAsia" w:ascii="Arial" w:hAnsi="Arial" w:eastAsia="黑体" w:cs="Times New Roman"/>
          <w:b/>
          <w:bCs/>
          <w:sz w:val="84"/>
          <w:szCs w:val="24"/>
          <w:lang w:val="en-US" w:eastAsia="zh-CN"/>
        </w:rPr>
      </w:pPr>
      <w:r>
        <w:rPr>
          <w:rFonts w:hint="eastAsia" w:ascii="Arial" w:hAnsi="Arial" w:eastAsia="黑体" w:cs="Times New Roman"/>
          <w:b/>
          <w:bCs/>
          <w:sz w:val="84"/>
          <w:szCs w:val="24"/>
        </w:rPr>
        <w:t xml:space="preserve">询价</w:t>
      </w:r>
      <w:r>
        <w:rPr>
          <w:rFonts w:hint="eastAsia" w:ascii="Arial" w:hAnsi="Arial" w:eastAsia="黑体" w:cs="Times New Roman"/>
          <w:b/>
          <w:bCs/>
          <w:sz w:val="84"/>
          <w:szCs w:val="24"/>
          <w:lang w:eastAsia="zh-CN"/>
        </w:rPr>
        <w:t xml:space="preserve">通知书</w:t>
      </w:r>
      <w:r/>
    </w:p>
    <w:p>
      <w:pPr>
        <w:pStyle w:val="1014"/>
        <w:jc w:val="left"/>
        <w:rPr>
          <w:rFonts w:hint="eastAsia" w:ascii="Arial" w:hAnsi="Arial" w:eastAsia="宋体" w:cs="Times New Roman"/>
          <w:b/>
          <w:bCs/>
          <w:sz w:val="32"/>
          <w:szCs w:val="24"/>
        </w:rPr>
      </w:pPr>
      <w:r>
        <w:rPr>
          <w:rFonts w:hint="eastAsia" w:ascii="Arial" w:hAnsi="Arial" w:eastAsia="宋体" w:cs="Times New Roman"/>
          <w:b/>
          <w:bCs/>
          <w:sz w:val="32"/>
          <w:szCs w:val="24"/>
        </w:rPr>
      </w:r>
      <w:r/>
    </w:p>
    <w:p>
      <w:pPr>
        <w:pStyle w:val="1014"/>
        <w:jc w:val="left"/>
        <w:rPr>
          <w:rFonts w:hint="eastAsia" w:ascii="Arial" w:hAnsi="Arial" w:eastAsia="宋体" w:cs="Times New Roman"/>
          <w:b/>
          <w:bCs/>
          <w:sz w:val="32"/>
          <w:szCs w:val="24"/>
        </w:rPr>
      </w:pPr>
      <w:r>
        <w:rPr>
          <w:rFonts w:hint="eastAsia" w:ascii="Arial" w:hAnsi="Arial" w:eastAsia="宋体" w:cs="Times New Roman"/>
          <w:b/>
          <w:bCs/>
          <w:sz w:val="32"/>
          <w:szCs w:val="24"/>
        </w:rPr>
      </w:r>
      <w:r/>
    </w:p>
    <w:p>
      <w:pPr>
        <w:pStyle w:val="1014"/>
        <w:jc w:val="left"/>
        <w:rPr>
          <w:rFonts w:hint="eastAsia" w:ascii="Arial" w:hAnsi="Arial" w:eastAsia="宋体" w:cs="Times New Roman"/>
          <w:b/>
          <w:bCs/>
          <w:sz w:val="32"/>
          <w:szCs w:val="24"/>
        </w:rPr>
      </w:pPr>
      <w:r>
        <w:rPr>
          <w:rFonts w:hint="eastAsia" w:ascii="Arial" w:hAnsi="Arial" w:eastAsia="宋体" w:cs="Times New Roman"/>
          <w:b/>
          <w:bCs/>
          <w:sz w:val="32"/>
          <w:szCs w:val="24"/>
        </w:rPr>
      </w:r>
      <w:r/>
    </w:p>
    <w:p>
      <w:pPr>
        <w:pStyle w:val="1014"/>
        <w:jc w:val="left"/>
        <w:rPr>
          <w:rFonts w:hint="default" w:ascii="Arial" w:hAnsi="Arial" w:eastAsia="宋体" w:cs="Times New Roman"/>
          <w:b/>
          <w:bCs/>
          <w:sz w:val="32"/>
          <w:szCs w:val="24"/>
          <w:lang w:val="en-US" w:eastAsia="zh-CN"/>
        </w:rPr>
      </w:pPr>
      <w:r>
        <w:rPr>
          <w:rFonts w:hint="eastAsia" w:ascii="Arial" w:hAnsi="Arial" w:eastAsia="宋体" w:cs="Times New Roman"/>
          <w:b/>
          <w:bCs/>
          <w:sz w:val="32"/>
          <w:szCs w:val="24"/>
        </w:rPr>
        <w:t xml:space="preserve">项目编号：</w:t>
      </w:r>
      <w:r>
        <w:rPr>
          <w:rFonts w:hint="default" w:ascii="Times New Roman" w:hAnsi="Times New Roman" w:eastAsia="宋体" w:cs="Times New Roman"/>
          <w:b/>
          <w:bCs/>
          <w:color w:val="auto"/>
          <w:sz w:val="32"/>
          <w:szCs w:val="24"/>
        </w:rPr>
        <w:t xml:space="preserve">JSZC-320723-JZCG-X202</w:t>
      </w:r>
      <w:r>
        <w:rPr>
          <w:rFonts w:hint="eastAsia" w:ascii="Times New Roman" w:hAnsi="Times New Roman" w:cs="Times New Roman"/>
          <w:b/>
          <w:bCs/>
          <w:color w:val="auto"/>
          <w:sz w:val="32"/>
          <w:szCs w:val="24"/>
          <w:lang w:val="en-US" w:eastAsia="zh-CN"/>
        </w:rPr>
        <w:t xml:space="preserve">6</w:t>
      </w:r>
      <w:r>
        <w:rPr>
          <w:rFonts w:hint="default" w:ascii="Times New Roman" w:hAnsi="Times New Roman" w:eastAsia="宋体" w:cs="Times New Roman"/>
          <w:b/>
          <w:bCs/>
          <w:color w:val="auto"/>
          <w:sz w:val="32"/>
          <w:szCs w:val="24"/>
        </w:rPr>
        <w:t xml:space="preserve">-00</w:t>
      </w:r>
      <w:r>
        <w:rPr>
          <w:rFonts w:hint="eastAsia" w:ascii="Times New Roman" w:hAnsi="Times New Roman" w:cs="Times New Roman"/>
          <w:b/>
          <w:bCs/>
          <w:color w:val="auto"/>
          <w:sz w:val="32"/>
          <w:szCs w:val="24"/>
          <w:lang w:val="en-US" w:eastAsia="zh-CN"/>
        </w:rPr>
        <w:t xml:space="preserve">23</w:t>
      </w:r>
      <w:r/>
    </w:p>
    <w:p>
      <w:pPr>
        <w:pStyle w:val="1014"/>
        <w:jc w:val="left"/>
        <w:rPr>
          <w:rFonts w:hint="eastAsia" w:ascii="Arial" w:hAnsi="Arial" w:eastAsia="宋体" w:cs="Times New Roman"/>
          <w:b/>
          <w:bCs/>
          <w:color w:val="ff0000"/>
          <w:sz w:val="32"/>
          <w:szCs w:val="24"/>
          <w:lang w:eastAsia="zh-CN"/>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lang w:eastAsia="zh-CN"/>
        </w:rPr>
        <w:t xml:space="preserve">灌云县南岗养老服务中心电梯采购及安装项目</w:t>
      </w:r>
      <w:r>
        <w:rPr>
          <w:rFonts w:hint="eastAsia" w:ascii="Arial" w:hAnsi="Arial" w:eastAsia="宋体" w:cs="Times New Roman"/>
          <w:b/>
          <w:bCs/>
          <w:sz w:val="32"/>
          <w:szCs w:val="24"/>
        </w:rPr>
        <w:t xml:space="preserve"> </w:t>
      </w:r>
      <w:r/>
    </w:p>
    <w:p>
      <w:pPr>
        <w:pStyle w:val="1014"/>
        <w:rPr>
          <w:rFonts w:ascii="宋体" w:hAnsi="宋体" w:eastAsia="宋体" w:cs="Times New Roman"/>
          <w:sz w:val="24"/>
          <w:szCs w:val="24"/>
        </w:rPr>
      </w:pPr>
      <w:r>
        <w:rPr>
          <w:rFonts w:hint="eastAsia" w:ascii="Times New Roman" w:hAnsi="Times New Roman" w:eastAsia="宋体" w:cs="Times New Roman"/>
          <w:b/>
          <w:sz w:val="30"/>
          <w:szCs w:val="30"/>
        </w:rPr>
        <w:t xml:space="preserve"> </w:t>
      </w:r>
      <w:r/>
    </w:p>
    <w:p>
      <w:pPr>
        <w:pStyle w:val="1014"/>
        <w:rPr>
          <w:rFonts w:ascii="宋体" w:hAnsi="宋体" w:eastAsia="宋体" w:cs="Times New Roman"/>
          <w:sz w:val="24"/>
          <w:szCs w:val="24"/>
        </w:rPr>
      </w:pPr>
      <w:r>
        <w:rPr>
          <w:rFonts w:ascii="宋体" w:hAnsi="宋体" w:eastAsia="宋体" w:cs="Times New Roman"/>
          <w:sz w:val="24"/>
          <w:szCs w:val="24"/>
        </w:rPr>
      </w:r>
      <w:r/>
    </w:p>
    <w:p>
      <w:pPr>
        <w:pStyle w:val="1014"/>
        <w:rPr>
          <w:rFonts w:ascii="宋体" w:hAnsi="宋体" w:eastAsia="宋体" w:cs="Times New Roman"/>
          <w:sz w:val="24"/>
          <w:szCs w:val="24"/>
        </w:rPr>
      </w:pPr>
      <w:r>
        <w:rPr>
          <w:rFonts w:ascii="宋体" w:hAnsi="宋体" w:eastAsia="宋体" w:cs="Times New Roman"/>
          <w:sz w:val="24"/>
          <w:szCs w:val="24"/>
        </w:rPr>
      </w:r>
      <w:r/>
    </w:p>
    <w:p>
      <w:pPr>
        <w:pStyle w:val="1014"/>
        <w:rPr>
          <w:rFonts w:ascii="宋体" w:hAnsi="宋体" w:eastAsia="宋体" w:cs="Times New Roman"/>
          <w:sz w:val="24"/>
          <w:szCs w:val="24"/>
        </w:rPr>
      </w:pPr>
      <w:r>
        <w:rPr>
          <w:rFonts w:ascii="宋体" w:hAnsi="宋体" w:eastAsia="宋体" w:cs="Times New Roman"/>
          <w:sz w:val="24"/>
          <w:szCs w:val="24"/>
        </w:rPr>
      </w:r>
      <w:r/>
    </w:p>
    <w:p>
      <w:pPr>
        <w:pStyle w:val="1014"/>
        <w:rPr>
          <w:rFonts w:ascii="宋体" w:hAnsi="宋体" w:eastAsia="宋体" w:cs="Times New Roman"/>
          <w:sz w:val="24"/>
          <w:szCs w:val="24"/>
        </w:rPr>
      </w:pPr>
      <w:r>
        <w:rPr>
          <w:rFonts w:ascii="宋体" w:hAnsi="宋体" w:eastAsia="宋体" w:cs="Times New Roman"/>
          <w:sz w:val="24"/>
          <w:szCs w:val="24"/>
        </w:rPr>
      </w:r>
      <w:r/>
    </w:p>
    <w:p>
      <w:pPr>
        <w:pStyle w:val="1014"/>
        <w:rPr>
          <w:rFonts w:ascii="宋体" w:hAnsi="宋体" w:eastAsia="宋体" w:cs="Times New Roman"/>
          <w:sz w:val="24"/>
          <w:szCs w:val="24"/>
        </w:rPr>
      </w:pPr>
      <w:r>
        <w:rPr>
          <w:rFonts w:ascii="宋体" w:hAnsi="宋体" w:eastAsia="宋体" w:cs="Times New Roman"/>
          <w:sz w:val="24"/>
          <w:szCs w:val="24"/>
        </w:rPr>
      </w:r>
      <w:r/>
    </w:p>
    <w:p>
      <w:pPr>
        <w:pStyle w:val="1014"/>
        <w:jc w:val="center"/>
        <w:rPr>
          <w:rFonts w:hint="eastAsia" w:ascii="Arial" w:hAnsi="Arial" w:cs="Times New Roman"/>
          <w:b/>
          <w:bCs/>
          <w:sz w:val="32"/>
          <w:szCs w:val="24"/>
          <w:lang w:eastAsia="zh-CN"/>
        </w:rPr>
      </w:pPr>
      <w:r>
        <w:rPr>
          <w:rFonts w:hint="eastAsia" w:ascii="Arial" w:hAnsi="Arial" w:cs="Times New Roman"/>
          <w:b/>
          <w:bCs/>
          <w:sz w:val="32"/>
          <w:szCs w:val="24"/>
          <w:lang w:val="en-US" w:eastAsia="zh-CN"/>
        </w:rPr>
        <w:t xml:space="preserve"> </w:t>
      </w:r>
      <w:r>
        <w:rPr>
          <w:rFonts w:hint="eastAsia" w:ascii="Arial" w:hAnsi="Arial" w:cs="Times New Roman"/>
          <w:b/>
          <w:bCs/>
          <w:sz w:val="32"/>
          <w:szCs w:val="24"/>
          <w:lang w:eastAsia="zh-CN"/>
        </w:rPr>
        <w:t xml:space="preserve">灌云县政府采购中心</w:t>
      </w:r>
      <w:r/>
    </w:p>
    <w:p>
      <w:pPr>
        <w:pStyle w:val="1014"/>
        <w:jc w:val="center"/>
        <w:rPr>
          <w:rFonts w:ascii="Arial" w:hAnsi="Arial" w:eastAsia="宋体" w:cs="Times New Roman"/>
          <w:b/>
          <w:bCs/>
          <w:sz w:val="32"/>
          <w:szCs w:val="24"/>
        </w:rPr>
      </w:pPr>
      <w:r>
        <w:rPr>
          <w:rFonts w:hint="default" w:ascii="Times New Roman" w:hAnsi="Times New Roman" w:eastAsia="宋体" w:cs="Times New Roman"/>
          <w:b/>
          <w:bCs/>
          <w:sz w:val="32"/>
          <w:szCs w:val="24"/>
        </w:rPr>
        <w:t xml:space="preserve">202</w:t>
      </w:r>
      <w:r>
        <w:rPr>
          <w:rFonts w:hint="default" w:ascii="Times New Roman" w:hAnsi="Times New Roman" w:cs="Times New Roman"/>
          <w:b/>
          <w:bCs/>
          <w:sz w:val="32"/>
          <w:szCs w:val="24"/>
          <w:lang w:val="en-US" w:eastAsia="zh-CN"/>
        </w:rPr>
        <w:t xml:space="preserve">6</w:t>
      </w:r>
      <w:r>
        <w:rPr>
          <w:rFonts w:hint="eastAsia" w:ascii="Arial" w:hAnsi="Arial" w:eastAsia="宋体" w:cs="Times New Roman"/>
          <w:b/>
          <w:bCs/>
          <w:sz w:val="32"/>
          <w:szCs w:val="24"/>
        </w:rPr>
        <w:t xml:space="preserve">年</w:t>
      </w:r>
      <w:r>
        <w:rPr>
          <w:rFonts w:hint="default" w:ascii="Times New Roman" w:hAnsi="Times New Roman" w:cs="Times New Roman"/>
          <w:b/>
          <w:bCs/>
          <w:sz w:val="32"/>
          <w:szCs w:val="24"/>
          <w:lang w:val="en-US" w:eastAsia="zh-CN"/>
        </w:rPr>
        <w:t xml:space="preserve">7</w:t>
      </w:r>
      <w:r>
        <w:rPr>
          <w:rFonts w:hint="eastAsia" w:ascii="Arial" w:hAnsi="Arial" w:eastAsia="宋体" w:cs="Times New Roman"/>
          <w:b/>
          <w:bCs/>
          <w:sz w:val="32"/>
          <w:szCs w:val="24"/>
        </w:rPr>
        <w:t xml:space="preserve">月</w:t>
      </w:r>
      <w:r/>
    </w:p>
    <w:p>
      <w:pPr>
        <w:pStyle w:val="1014"/>
        <w:rPr>
          <w:rFonts w:ascii="Arial" w:hAnsi="Arial" w:eastAsia="宋体" w:cs="Times New Roman"/>
          <w:sz w:val="24"/>
          <w:szCs w:val="24"/>
          <w:u w:val="single"/>
        </w:rPr>
      </w:pPr>
      <w:r>
        <w:rPr>
          <w:rFonts w:hint="eastAsia" w:ascii="Arial" w:hAnsi="Arial" w:eastAsia="宋体" w:cs="Times New Roman"/>
          <w:sz w:val="24"/>
          <w:szCs w:val="24"/>
        </w:rPr>
        <w:t xml:space="preserve">                        </w:t>
      </w:r>
      <w:r/>
    </w:p>
    <w:p>
      <w:pPr>
        <w:pStyle w:val="1014"/>
        <w:rPr>
          <w:rFonts w:ascii="Arial" w:hAnsi="Arial" w:eastAsia="宋体" w:cs="Times New Roman"/>
          <w:sz w:val="24"/>
          <w:szCs w:val="24"/>
        </w:rPr>
      </w:pPr>
      <w:r>
        <w:rPr>
          <w:rFonts w:ascii="Arial" w:hAnsi="Arial" w:eastAsia="宋体" w:cs="Times New Roman"/>
          <w:sz w:val="24"/>
          <w:szCs w:val="24"/>
        </w:rPr>
      </w:r>
      <w:r/>
    </w:p>
    <w:p>
      <w:pPr>
        <w:pStyle w:val="1014"/>
        <w:jc w:val="center"/>
        <w:rPr>
          <w:rFonts w:ascii="黑体" w:hAnsi="Arial" w:eastAsia="黑体" w:cs="Times New Roman"/>
          <w:b/>
          <w:bCs/>
          <w:sz w:val="44"/>
          <w:szCs w:val="44"/>
        </w:rPr>
        <w:outlineLvl w:val="0"/>
      </w:pPr>
      <w:r>
        <w:rPr>
          <w:rFonts w:hint="eastAsia" w:ascii="黑体" w:hAnsi="Arial" w:eastAsia="黑体" w:cs="Times New Roman"/>
          <w:b/>
          <w:sz w:val="44"/>
          <w:szCs w:val="21"/>
          <w:highlight w:val="none"/>
        </w:rPr>
      </w:r>
      <w:r>
        <w:rPr>
          <w:rFonts w:hint="eastAsia" w:ascii="黑体" w:hAnsi="Arial" w:eastAsia="黑体" w:cs="Times New Roman"/>
          <w:b/>
          <w:sz w:val="44"/>
          <w:szCs w:val="21"/>
          <w:highlight w:val="none"/>
        </w:rPr>
      </w:r>
      <w:r/>
    </w:p>
    <w:p>
      <w:pPr>
        <w:pStyle w:val="1014"/>
        <w:jc w:val="center"/>
        <w:rPr>
          <w:rFonts w:hint="eastAsia" w:ascii="黑体" w:hAnsi="Arial" w:eastAsia="黑体" w:cs="Times New Roman"/>
          <w:b/>
          <w:bCs/>
          <w:sz w:val="44"/>
          <w:szCs w:val="44"/>
          <w:highlight w:val="none"/>
        </w:rPr>
        <w:outlineLvl w:val="0"/>
      </w:pPr>
      <w:r>
        <w:rPr>
          <w:rFonts w:hint="eastAsia" w:ascii="黑体" w:hAnsi="Arial" w:eastAsia="黑体" w:cs="Times New Roman"/>
          <w:b/>
          <w:sz w:val="44"/>
          <w:szCs w:val="21"/>
          <w:highlight w:val="none"/>
        </w:rPr>
      </w:r>
      <w:r>
        <w:rPr>
          <w:rFonts w:hint="eastAsia" w:ascii="黑体" w:hAnsi="Arial" w:eastAsia="黑体" w:cs="Times New Roman"/>
          <w:b/>
          <w:sz w:val="44"/>
          <w:szCs w:val="21"/>
          <w:highlight w:val="none"/>
        </w:rPr>
      </w:r>
      <w:r/>
    </w:p>
    <w:p>
      <w:pPr>
        <w:pStyle w:val="1014"/>
        <w:jc w:val="center"/>
        <w:rPr>
          <w:rFonts w:hint="eastAsia" w:ascii="黑体" w:hAnsi="Arial" w:eastAsia="黑体" w:cs="Times New Roman"/>
          <w:b/>
          <w:bCs/>
          <w:sz w:val="44"/>
          <w:szCs w:val="44"/>
          <w:highlight w:val="none"/>
        </w:rPr>
        <w:outlineLvl w:val="0"/>
      </w:pPr>
      <w:r/>
      <w:bookmarkStart w:id="0" w:name="_Toc120614210"/>
      <w:r/>
      <w:bookmarkStart w:id="1" w:name="_Toc513029200"/>
      <w:r/>
      <w:bookmarkStart w:id="2" w:name="_Toc20823272"/>
      <w:r/>
      <w:bookmarkStart w:id="3" w:name="_Toc479757206"/>
      <w:r/>
      <w:bookmarkStart w:id="4" w:name="_Toc16938516"/>
      <w:r/>
      <w:bookmarkStart w:id="5" w:name="_Toc523127445"/>
      <w:r>
        <w:rPr>
          <w:rFonts w:hint="eastAsia" w:ascii="黑体" w:hAnsi="Arial" w:eastAsia="黑体" w:cs="Times New Roman"/>
          <w:b/>
          <w:sz w:val="44"/>
          <w:szCs w:val="21"/>
        </w:rPr>
        <w:t xml:space="preserve"> 目  录</w:t>
      </w:r>
      <w:r/>
    </w:p>
    <w:p>
      <w:pPr>
        <w:pStyle w:val="1014"/>
        <w:rPr>
          <w:rFonts w:ascii="仿宋_GB2312" w:hAnsi="Arial" w:eastAsia="仿宋_GB2312" w:cs="Times New Roman"/>
          <w:b/>
          <w:sz w:val="28"/>
          <w:szCs w:val="21"/>
        </w:rPr>
      </w:pPr>
      <w:r>
        <w:rPr>
          <w:rFonts w:ascii="仿宋_GB2312" w:hAnsi="Arial" w:eastAsia="仿宋_GB2312" w:cs="Times New Roman"/>
          <w:b/>
          <w:sz w:val="28"/>
          <w:szCs w:val="21"/>
        </w:rPr>
      </w:r>
      <w:r/>
    </w:p>
    <w:p>
      <w:pPr>
        <w:pStyle w:val="1014"/>
        <w:rPr>
          <w:rFonts w:ascii="黑体" w:hAnsi="Showcard Gothic" w:eastAsia="黑体" w:cs="Times New Roman"/>
          <w:sz w:val="32"/>
          <w:szCs w:val="21"/>
        </w:rPr>
        <w:outlineLvl w:val="0"/>
      </w:pPr>
      <w:r>
        <w:rPr>
          <w:rFonts w:hint="eastAsia" w:ascii="黑体" w:hAnsi="宋体" w:eastAsia="黑体" w:cs="Times New Roman"/>
          <w:sz w:val="36"/>
          <w:szCs w:val="21"/>
        </w:rPr>
        <w:t xml:space="preserve">询价邀请</w:t>
      </w:r>
      <w:r>
        <w:rPr>
          <w:rFonts w:hint="eastAsia" w:ascii="黑体" w:hAnsi="Showcard Gothic" w:eastAsia="黑体" w:cs="Times New Roman"/>
          <w:sz w:val="36"/>
          <w:szCs w:val="21"/>
        </w:rPr>
        <w:t xml:space="preserve">………………………………………………… </w:t>
      </w:r>
      <w:r/>
    </w:p>
    <w:p>
      <w:pPr>
        <w:pStyle w:val="1014"/>
        <w:rPr>
          <w:rFonts w:ascii="黑体" w:hAnsi="Showcard Gothic" w:eastAsia="黑体" w:cs="Times New Roman"/>
          <w:sz w:val="36"/>
          <w:szCs w:val="21"/>
        </w:rPr>
        <w:outlineLvl w:val="0"/>
      </w:pPr>
      <w:r>
        <w:rPr>
          <w:rFonts w:hint="eastAsia" w:ascii="黑体" w:hAnsi="宋体" w:eastAsia="黑体" w:cs="Times New Roman"/>
          <w:bCs/>
          <w:sz w:val="36"/>
          <w:szCs w:val="36"/>
        </w:rPr>
        <w:t xml:space="preserve">供应商须知</w:t>
      </w:r>
      <w:r>
        <w:rPr>
          <w:rFonts w:hint="eastAsia" w:ascii="黑体" w:hAnsi="Showcard Gothic" w:eastAsia="黑体" w:cs="Times New Roman"/>
          <w:sz w:val="36"/>
          <w:szCs w:val="36"/>
        </w:rPr>
        <w:t xml:space="preserve">…</w:t>
      </w:r>
      <w:r>
        <w:rPr>
          <w:rFonts w:hint="eastAsia" w:ascii="黑体" w:hAnsi="Showcard Gothic" w:eastAsia="黑体" w:cs="Times New Roman"/>
          <w:sz w:val="36"/>
          <w:szCs w:val="21"/>
        </w:rPr>
        <w:t xml:space="preserve">…………………………………………… </w:t>
      </w:r>
      <w:r/>
    </w:p>
    <w:p>
      <w:pPr>
        <w:pStyle w:val="1014"/>
        <w:rPr>
          <w:rFonts w:ascii="黑体" w:hAnsi="Showcard Gothic" w:eastAsia="黑体" w:cs="Times New Roman"/>
          <w:sz w:val="36"/>
          <w:szCs w:val="21"/>
        </w:rPr>
        <w:outlineLvl w:val="0"/>
      </w:pPr>
      <w:r>
        <w:rPr>
          <w:rFonts w:hint="eastAsia" w:ascii="黑体" w:hAnsi="宋体" w:eastAsia="黑体" w:cs="Times New Roman"/>
          <w:sz w:val="36"/>
          <w:szCs w:val="21"/>
        </w:rPr>
        <w:t xml:space="preserve">合同文本</w:t>
      </w:r>
      <w:r>
        <w:rPr>
          <w:rFonts w:hint="eastAsia" w:ascii="黑体" w:hAnsi="Showcard Gothic" w:eastAsia="黑体" w:cs="Times New Roman"/>
          <w:sz w:val="36"/>
          <w:szCs w:val="21"/>
        </w:rPr>
        <w:t xml:space="preserve">…………………………………………………</w:t>
      </w:r>
      <w:r/>
    </w:p>
    <w:p>
      <w:pPr>
        <w:pStyle w:val="1014"/>
        <w:rPr>
          <w:rFonts w:ascii="黑体" w:hAnsi="Showcard Gothic" w:eastAsia="黑体" w:cs="Times New Roman"/>
          <w:sz w:val="36"/>
          <w:szCs w:val="21"/>
        </w:rPr>
        <w:outlineLvl w:val="0"/>
      </w:pPr>
      <w:r>
        <w:rPr>
          <w:rFonts w:hint="eastAsia" w:ascii="黑体" w:hAnsi="宋体" w:eastAsia="黑体" w:cs="Times New Roman"/>
          <w:sz w:val="36"/>
          <w:szCs w:val="21"/>
        </w:rPr>
        <w:t xml:space="preserve">采购需求</w:t>
      </w:r>
      <w:r>
        <w:rPr>
          <w:rFonts w:hint="eastAsia" w:ascii="黑体" w:hAnsi="Showcard Gothic" w:eastAsia="黑体" w:cs="Times New Roman"/>
          <w:sz w:val="36"/>
          <w:szCs w:val="21"/>
        </w:rPr>
        <w:t xml:space="preserve">…………………………………………………</w:t>
      </w:r>
      <w:r/>
    </w:p>
    <w:p>
      <w:pPr>
        <w:pStyle w:val="1014"/>
        <w:rPr>
          <w:rFonts w:ascii="黑体" w:hAnsi="Showcard Gothic" w:eastAsia="黑体" w:cs="Times New Roman"/>
          <w:sz w:val="36"/>
          <w:szCs w:val="21"/>
        </w:rPr>
        <w:outlineLvl w:val="0"/>
      </w:pPr>
      <w:r>
        <w:rPr>
          <w:rFonts w:hint="eastAsia" w:ascii="黑体" w:hAnsi="宋体" w:eastAsia="黑体" w:cs="Times New Roman"/>
          <w:sz w:val="36"/>
          <w:szCs w:val="21"/>
        </w:rPr>
        <w:t xml:space="preserve">响应文件格式</w:t>
      </w:r>
      <w:r>
        <w:rPr>
          <w:rFonts w:hint="eastAsia" w:ascii="黑体" w:hAnsi="Showcard Gothic" w:eastAsia="黑体" w:cs="Times New Roman"/>
          <w:sz w:val="36"/>
          <w:szCs w:val="21"/>
        </w:rPr>
        <w:t xml:space="preserve">……………………………………………</w:t>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1014"/>
        <w:rPr>
          <w:rFonts w:ascii="Times New Roman" w:hAnsi="Times New Roman" w:eastAsia="宋体" w:cs="Times New Roman"/>
          <w:szCs w:val="21"/>
        </w:rPr>
      </w:pPr>
      <w:r>
        <w:rPr>
          <w:rFonts w:ascii="Times New Roman" w:hAnsi="Times New Roman" w:eastAsia="宋体" w:cs="Times New Roman"/>
          <w:szCs w:val="21"/>
        </w:rPr>
      </w:r>
      <w:r/>
    </w:p>
    <w:p>
      <w:pPr>
        <w:pStyle w:val="711"/>
        <w:jc w:val="center"/>
        <w:keepLines/>
        <w:spacing w:before="156" w:after="156" w:line="360" w:lineRule="auto"/>
        <w:rPr>
          <w:rFonts w:hint="eastAsia" w:ascii="黑体" w:hAnsi="黑体" w:eastAsia="黑体" w:cstheme="minorBidi"/>
          <w:b w:val="0"/>
          <w:bCs w:val="0"/>
          <w:sz w:val="44"/>
          <w:szCs w:val="44"/>
          <w:highlight w:val="none"/>
          <w:lang w:val="en-US" w:eastAsia="zh-CN" w:bidi="ar-SA"/>
        </w:rPr>
      </w:pPr>
      <w:r>
        <w:rPr>
          <w:rFonts w:hint="eastAsia" w:ascii="黑体" w:hAnsi="黑体" w:eastAsia="黑体" w:cstheme="minorBidi"/>
          <w:b w:val="0"/>
          <w:bCs/>
          <w:sz w:val="44"/>
          <w:szCs w:val="44"/>
          <w:highlight w:val="none"/>
          <w:lang w:val="en-US" w:eastAsia="zh-CN" w:bidi="ar-SA"/>
        </w:rPr>
      </w:r>
      <w:r>
        <w:rPr>
          <w:rFonts w:hint="eastAsia" w:ascii="黑体" w:hAnsi="黑体" w:eastAsia="黑体" w:cstheme="minorBidi"/>
          <w:b w:val="0"/>
          <w:bCs/>
          <w:sz w:val="44"/>
          <w:szCs w:val="44"/>
          <w:highlight w:val="none"/>
          <w:lang w:val="en-US" w:eastAsia="zh-CN" w:bidi="ar-SA"/>
        </w:rPr>
      </w:r>
      <w:r/>
    </w:p>
    <w:p>
      <w:pPr>
        <w:pStyle w:val="711"/>
        <w:jc w:val="center"/>
        <w:keepLines/>
        <w:spacing w:before="156" w:after="156" w:line="360" w:lineRule="auto"/>
        <w:rPr>
          <w:rFonts w:hint="eastAsia" w:ascii="黑体" w:hAnsi="黑体" w:eastAsia="黑体" w:cstheme="minorBidi"/>
          <w:b w:val="0"/>
          <w:bCs w:val="0"/>
          <w:sz w:val="44"/>
          <w:szCs w:val="44"/>
          <w:highlight w:val="none"/>
          <w:lang w:val="en-US" w:eastAsia="zh-CN" w:bidi="ar-SA"/>
        </w:rPr>
      </w:pPr>
      <w:r>
        <w:rPr>
          <w:rFonts w:hint="eastAsia" w:ascii="黑体" w:hAnsi="黑体" w:eastAsia="黑体" w:cstheme="minorBidi"/>
          <w:b w:val="0"/>
          <w:bCs/>
          <w:sz w:val="44"/>
          <w:szCs w:val="44"/>
          <w:lang w:val="en-US" w:eastAsia="zh-CN" w:bidi="ar-SA"/>
        </w:rPr>
        <w:t xml:space="preserve">第一章  </w:t>
      </w:r>
      <w:bookmarkEnd w:id="0"/>
      <w:r>
        <w:rPr>
          <w:rFonts w:hint="eastAsia" w:ascii="黑体" w:hAnsi="黑体" w:eastAsia="黑体" w:cstheme="minorBidi"/>
          <w:b w:val="0"/>
          <w:bCs/>
          <w:sz w:val="44"/>
          <w:szCs w:val="44"/>
          <w:lang w:val="en-US" w:eastAsia="zh-CN" w:bidi="ar-SA"/>
        </w:rPr>
        <w:t xml:space="preserve">询价邀请</w:t>
      </w:r>
      <w:r/>
    </w:p>
    <w:p>
      <w:pPr>
        <w:ind w:firstLine="480"/>
        <w:jc w:val="left"/>
        <w:spacing w:line="5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受灌云县民政局的委托，灌云县政府采购中心就灌云县南岗养老服务中心电梯采购及安装项目</w:t>
      </w:r>
      <w:r>
        <w:rPr>
          <w:rFonts w:hint="eastAsia" w:ascii="宋体" w:hAnsi="宋体" w:eastAsia="宋体" w:cs="宋体"/>
          <w:color w:val="auto"/>
          <w:sz w:val="24"/>
          <w:szCs w:val="24"/>
          <w:lang w:val="en-US" w:eastAsia="zh-CN" w:bidi="ar-SA"/>
        </w:rPr>
        <w:t xml:space="preserve">（</w:t>
      </w:r>
      <w:r>
        <w:rPr>
          <w:rFonts w:hint="default" w:ascii="Times New Roman" w:hAnsi="Times New Roman" w:eastAsia="Segoe UI" w:cs="Times New Roman"/>
          <w:i w:val="0"/>
          <w:iCs w:val="0"/>
          <w:caps w:val="0"/>
          <w:color w:val="auto"/>
          <w:spacing w:val="0"/>
          <w:sz w:val="24"/>
          <w:szCs w:val="24"/>
          <w:shd w:val="clear" w:color="auto" w:fill="ffffff"/>
        </w:rPr>
        <w:t xml:space="preserve">JSZC-320723-JZCG-X202</w:t>
      </w:r>
      <w:r>
        <w:rPr>
          <w:rFonts w:hint="eastAsia" w:ascii="Times New Roman" w:hAnsi="Times New Roman" w:eastAsia="宋体" w:cs="Times New Roman"/>
          <w:i w:val="0"/>
          <w:iCs w:val="0"/>
          <w:caps w:val="0"/>
          <w:color w:val="auto"/>
          <w:spacing w:val="0"/>
          <w:sz w:val="24"/>
          <w:szCs w:val="24"/>
          <w:shd w:val="clear" w:color="auto" w:fill="ffffff"/>
          <w:lang w:val="en-US" w:eastAsia="zh-CN"/>
        </w:rPr>
        <w:t xml:space="preserve">6</w:t>
      </w:r>
      <w:r>
        <w:rPr>
          <w:rFonts w:hint="default" w:ascii="Times New Roman" w:hAnsi="Times New Roman" w:eastAsia="Segoe UI" w:cs="Times New Roman"/>
          <w:i w:val="0"/>
          <w:iCs w:val="0"/>
          <w:caps w:val="0"/>
          <w:color w:val="auto"/>
          <w:spacing w:val="0"/>
          <w:sz w:val="24"/>
          <w:szCs w:val="24"/>
          <w:shd w:val="clear" w:color="auto" w:fill="ffffff"/>
        </w:rPr>
        <w:t xml:space="preserve">-00</w:t>
      </w:r>
      <w:r>
        <w:rPr>
          <w:rFonts w:hint="eastAsia" w:ascii="Times New Roman" w:hAnsi="Times New Roman" w:eastAsia="宋体" w:cs="Times New Roman"/>
          <w:i w:val="0"/>
          <w:iCs w:val="0"/>
          <w:caps w:val="0"/>
          <w:color w:val="auto"/>
          <w:spacing w:val="0"/>
          <w:sz w:val="24"/>
          <w:szCs w:val="24"/>
          <w:shd w:val="clear" w:color="auto" w:fill="ffffff"/>
          <w:lang w:val="en-US" w:eastAsia="zh-CN"/>
        </w:rPr>
        <w:t xml:space="preserve">23</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sz w:val="24"/>
          <w:szCs w:val="24"/>
          <w:lang w:val="en-US" w:eastAsia="zh-CN" w:bidi="ar-SA"/>
        </w:rPr>
        <w:t xml:space="preserve">进行询价采购，欢迎符合条件的供应商参加询价。</w:t>
      </w:r>
      <w:r/>
    </w:p>
    <w:tbl>
      <w:tblPr>
        <w:tblStyle w:val="75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bookmarkStart w:id="6" w:name="_Hlk24379207"/>
            <w:r/>
            <w:bookmarkStart w:id="7" w:name="_Toc38985263"/>
            <w:r/>
            <w:bookmarkStart w:id="8" w:name="_Toc35393790"/>
            <w:r/>
            <w:bookmarkStart w:id="9" w:name="_Toc35393621"/>
            <w:r/>
            <w:bookmarkStart w:id="10" w:name="_Toc28359002"/>
            <w:r/>
            <w:bookmarkStart w:id="11" w:name="_Toc28359079"/>
            <w:r>
              <w:rPr>
                <w:rFonts w:hint="eastAsia"/>
                <w:sz w:val="24"/>
                <w:szCs w:val="24"/>
              </w:rPr>
              <w:t xml:space="preserve">项目概况</w:t>
            </w:r>
            <w:r/>
          </w:p>
          <w:p>
            <w:pPr>
              <w:jc w:val="left"/>
              <w:spacing w:line="500" w:lineRule="exact"/>
              <w:rPr>
                <w:sz w:val="24"/>
                <w:szCs w:val="24"/>
              </w:rPr>
            </w:pPr>
            <w:r>
              <w:rPr>
                <w:rFonts w:hint="eastAsia" w:ascii="宋体" w:hAnsi="宋体" w:eastAsia="宋体" w:cs="宋体"/>
                <w:sz w:val="24"/>
                <w:szCs w:val="24"/>
                <w:lang w:val="en-US" w:eastAsia="zh-CN" w:bidi="ar-SA"/>
              </w:rPr>
              <w:t xml:space="preserve">灌云县南岗养老服务中心电梯采购及安装项目</w:t>
            </w:r>
            <w:r>
              <w:rPr>
                <w:rFonts w:hint="eastAsia" w:ascii="宋体" w:hAnsi="宋体" w:eastAsia="宋体" w:cs="宋体"/>
                <w:color w:val="auto"/>
                <w:sz w:val="24"/>
                <w:szCs w:val="24"/>
                <w:lang w:val="en-US" w:eastAsia="zh-CN" w:bidi="ar-SA"/>
              </w:rPr>
              <w:t xml:space="preserve">（</w:t>
            </w:r>
            <w:r>
              <w:rPr>
                <w:rFonts w:hint="default" w:ascii="Times New Roman" w:hAnsi="Times New Roman" w:eastAsia="Segoe UI" w:cs="Times New Roman"/>
                <w:i w:val="0"/>
                <w:iCs w:val="0"/>
                <w:caps w:val="0"/>
                <w:color w:val="auto"/>
                <w:spacing w:val="0"/>
                <w:sz w:val="24"/>
                <w:szCs w:val="24"/>
                <w:shd w:val="clear" w:color="auto" w:fill="ffffff"/>
              </w:rPr>
              <w:t xml:space="preserve">JSZC-320723-JZCG-X202</w:t>
            </w:r>
            <w:r>
              <w:rPr>
                <w:rFonts w:hint="eastAsia" w:ascii="Times New Roman" w:hAnsi="Times New Roman" w:eastAsia="宋体" w:cs="Times New Roman"/>
                <w:i w:val="0"/>
                <w:iCs w:val="0"/>
                <w:caps w:val="0"/>
                <w:color w:val="auto"/>
                <w:spacing w:val="0"/>
                <w:sz w:val="24"/>
                <w:szCs w:val="24"/>
                <w:shd w:val="clear" w:color="auto" w:fill="ffffff"/>
                <w:lang w:val="en-US" w:eastAsia="zh-CN"/>
              </w:rPr>
              <w:t xml:space="preserve">6</w:t>
            </w:r>
            <w:r>
              <w:rPr>
                <w:rFonts w:hint="default" w:ascii="Times New Roman" w:hAnsi="Times New Roman" w:eastAsia="Segoe UI" w:cs="Times New Roman"/>
                <w:i w:val="0"/>
                <w:iCs w:val="0"/>
                <w:caps w:val="0"/>
                <w:color w:val="auto"/>
                <w:spacing w:val="0"/>
                <w:sz w:val="24"/>
                <w:szCs w:val="24"/>
                <w:shd w:val="clear" w:color="auto" w:fill="ffffff"/>
              </w:rPr>
              <w:t xml:space="preserve">-00</w:t>
            </w:r>
            <w:r>
              <w:rPr>
                <w:rFonts w:hint="eastAsia" w:ascii="Times New Roman" w:hAnsi="Times New Roman" w:eastAsia="宋体" w:cs="Times New Roman"/>
                <w:i w:val="0"/>
                <w:iCs w:val="0"/>
                <w:caps w:val="0"/>
                <w:color w:val="auto"/>
                <w:spacing w:val="0"/>
                <w:sz w:val="24"/>
                <w:szCs w:val="24"/>
                <w:shd w:val="clear" w:color="auto" w:fill="ffffff"/>
                <w:lang w:val="en-US" w:eastAsia="zh-CN"/>
              </w:rPr>
              <w:t xml:space="preserve">23</w:t>
            </w:r>
            <w:r>
              <w:rPr>
                <w:rFonts w:hint="eastAsia" w:ascii="宋体" w:hAnsi="宋体" w:eastAsia="宋体" w:cs="宋体"/>
                <w:color w:val="auto"/>
                <w:sz w:val="24"/>
                <w:szCs w:val="24"/>
                <w:lang w:val="en-US" w:eastAsia="zh-CN" w:bidi="ar-SA"/>
              </w:rPr>
              <w:t xml:space="preserve">）</w:t>
            </w:r>
            <w:r>
              <w:rPr>
                <w:rFonts w:hint="eastAsia"/>
                <w:sz w:val="24"/>
                <w:szCs w:val="24"/>
              </w:rPr>
              <w:t xml:space="preserve">的潜在供应商应在江苏政府采购网自行免费下载</w:t>
            </w:r>
            <w:r>
              <w:rPr>
                <w:rFonts w:hint="eastAsia" w:eastAsia="宋体"/>
                <w:sz w:val="24"/>
                <w:szCs w:val="24"/>
                <w:lang w:eastAsia="zh-CN"/>
              </w:rPr>
              <w:t xml:space="preserve">询价</w:t>
            </w:r>
            <w:r>
              <w:rPr>
                <w:rFonts w:hint="eastAsia"/>
                <w:sz w:val="24"/>
                <w:szCs w:val="24"/>
              </w:rPr>
              <w:t xml:space="preserve">文件，</w:t>
            </w:r>
            <w:r>
              <w:rPr>
                <w:rFonts w:hint="eastAsia"/>
                <w:sz w:val="24"/>
                <w:szCs w:val="24"/>
                <w:highlight w:val="none"/>
              </w:rPr>
              <w:t xml:space="preserve">并于</w:t>
            </w:r>
            <w:r>
              <w:rPr>
                <w:rFonts w:hint="eastAsia" w:ascii="Times New Roman" w:hAnsi="Times New Roman" w:eastAsia="Segoe UI" w:cs="Times New Roman"/>
                <w:i w:val="0"/>
                <w:iCs w:val="0"/>
                <w:caps w:val="0"/>
                <w:color w:val="auto"/>
                <w:spacing w:val="0"/>
                <w:sz w:val="24"/>
                <w:szCs w:val="24"/>
                <w:shd w:val="clear" w:color="auto" w:fill="ffffff"/>
              </w:rPr>
              <w:t xml:space="preserve">202</w:t>
            </w:r>
            <w:r>
              <w:rPr>
                <w:rFonts w:hint="eastAsia" w:ascii="Times New Roman" w:hAnsi="Times New Roman" w:eastAsia="Segoe UI" w:cs="Times New Roman"/>
                <w:i w:val="0"/>
                <w:iCs w:val="0"/>
                <w:caps w:val="0"/>
                <w:color w:val="auto"/>
                <w:spacing w:val="0"/>
                <w:sz w:val="24"/>
                <w:szCs w:val="24"/>
                <w:shd w:val="clear" w:color="auto" w:fill="ffffff"/>
                <w:lang w:val="en-US" w:eastAsia="zh-CN"/>
              </w:rPr>
              <w:t xml:space="preserve">6</w:t>
            </w:r>
            <w:r>
              <w:rPr>
                <w:rFonts w:hint="eastAsia"/>
                <w:color w:val="auto"/>
                <w:sz w:val="24"/>
                <w:szCs w:val="24"/>
                <w:highlight w:val="none"/>
              </w:rPr>
              <w:t xml:space="preserve">年</w:t>
            </w:r>
            <w:r>
              <w:rPr>
                <w:rFonts w:hint="default" w:ascii="Times New Roman" w:hAnsi="Times New Roman" w:eastAsia="Segoe UI" w:cs="Times New Roman"/>
                <w:i w:val="0"/>
                <w:iCs w:val="0"/>
                <w:caps w:val="0"/>
                <w:color w:val="auto"/>
                <w:spacing w:val="0"/>
                <w:sz w:val="24"/>
                <w:szCs w:val="24"/>
                <w:shd w:val="clear" w:color="auto" w:fill="ffffff"/>
                <w:lang w:val="en-US" w:eastAsia="zh-CN"/>
              </w:rPr>
              <w:t xml:space="preserve">7</w:t>
            </w:r>
            <w:r>
              <w:rPr>
                <w:rFonts w:hint="default" w:ascii="Times New Roman" w:hAnsi="Times New Roman"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lang w:val="en-US" w:eastAsia="zh-CN"/>
              </w:rPr>
              <w:t xml:space="preserve">29</w:t>
            </w:r>
            <w:r>
              <w:rPr>
                <w:rFonts w:hint="default" w:ascii="Times New Roman" w:hAnsi="Times New Roman" w:cs="Times New Roman"/>
                <w:color w:val="auto"/>
                <w:sz w:val="24"/>
                <w:szCs w:val="24"/>
                <w:highlight w:val="none"/>
              </w:rPr>
              <w:t xml:space="preserve">日</w:t>
            </w:r>
            <w:r>
              <w:rPr>
                <w:rFonts w:hint="default" w:ascii="Times New Roman" w:hAnsi="Times New Roman" w:eastAsia="Segoe UI" w:cs="Times New Roman"/>
                <w:i w:val="0"/>
                <w:iCs w:val="0"/>
                <w:caps w:val="0"/>
                <w:color w:val="auto"/>
                <w:spacing w:val="0"/>
                <w:sz w:val="24"/>
                <w:szCs w:val="24"/>
                <w:shd w:val="clear" w:color="auto" w:fill="ffffff"/>
                <w:lang w:val="en-US" w:eastAsia="zh-CN"/>
              </w:rPr>
              <w:t xml:space="preserve">9:00:</w:t>
            </w:r>
            <w:r>
              <w:rPr>
                <w:rFonts w:hint="eastAsia" w:ascii="Times New Roman" w:hAnsi="Times New Roman" w:eastAsia="Segoe UI" w:cs="Times New Roman"/>
                <w:i w:val="0"/>
                <w:iCs w:val="0"/>
                <w:caps w:val="0"/>
                <w:color w:val="auto"/>
                <w:spacing w:val="0"/>
                <w:sz w:val="24"/>
                <w:szCs w:val="24"/>
                <w:shd w:val="clear" w:color="auto" w:fill="ffffff"/>
                <w:lang w:val="en-US" w:eastAsia="zh-CN"/>
              </w:rPr>
              <w:t xml:space="preserve">00</w:t>
            </w:r>
            <w:r>
              <w:rPr>
                <w:rFonts w:hint="eastAsia"/>
                <w:sz w:val="24"/>
                <w:szCs w:val="24"/>
              </w:rPr>
              <w:t xml:space="preserve">（北京时间）前提交（上传）响应文件。</w:t>
            </w:r>
            <w:r/>
          </w:p>
        </w:tc>
      </w:tr>
    </w:tbl>
    <w:p>
      <w:pPr>
        <w:pStyle w:val="1014"/>
        <w:rPr>
          <w:rFonts w:ascii="Times New Roman" w:hAnsi="Times New Roman" w:eastAsia="宋体" w:cs="Times New Roman"/>
          <w:b/>
          <w:bCs/>
          <w:sz w:val="32"/>
          <w:szCs w:val="32"/>
        </w:rPr>
        <w:outlineLvl w:val="2"/>
      </w:pPr>
      <w:r>
        <w:rPr>
          <w:rFonts w:hint="eastAsia" w:ascii="Times New Roman" w:hAnsi="Times New Roman" w:eastAsia="宋体" w:cs="Times New Roman"/>
          <w:b/>
          <w:bCs/>
          <w:sz w:val="32"/>
          <w:szCs w:val="32"/>
        </w:rPr>
        <w:t xml:space="preserve">一、项目基本情况</w:t>
      </w:r>
      <w:bookmarkEnd w:id="6"/>
      <w:r/>
      <w:bookmarkEnd w:id="7"/>
      <w:r/>
      <w:bookmarkEnd w:id="8"/>
      <w:r/>
      <w:bookmarkEnd w:id="9"/>
      <w:r/>
      <w:bookmarkEnd w:id="10"/>
      <w:r/>
      <w:bookmarkEnd w:id="11"/>
      <w:r/>
      <w:r/>
    </w:p>
    <w:p>
      <w:pPr>
        <w:pStyle w:val="1014"/>
        <w:keepLines w:val="0"/>
        <w:keepNext w:val="0"/>
        <w:pageBreakBefore w:val="0"/>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项目编号：</w:t>
      </w:r>
      <w:r>
        <w:rPr>
          <w:rFonts w:hint="default" w:ascii="Times New Roman" w:hAnsi="Times New Roman" w:eastAsia="Segoe UI" w:cs="Times New Roman"/>
          <w:i w:val="0"/>
          <w:iCs w:val="0"/>
          <w:caps w:val="0"/>
          <w:color w:val="auto"/>
          <w:spacing w:val="0"/>
          <w:sz w:val="24"/>
          <w:szCs w:val="24"/>
          <w:shd w:val="clear" w:color="auto" w:fill="ffffff"/>
        </w:rPr>
        <w:t xml:space="preserve">JSZC-320723-JZCG-X202</w:t>
      </w:r>
      <w:r>
        <w:rPr>
          <w:rFonts w:hint="eastAsia" w:ascii="Times New Roman" w:hAnsi="Times New Roman" w:eastAsia="宋体" w:cs="Times New Roman"/>
          <w:i w:val="0"/>
          <w:iCs w:val="0"/>
          <w:caps w:val="0"/>
          <w:color w:val="auto"/>
          <w:spacing w:val="0"/>
          <w:sz w:val="24"/>
          <w:szCs w:val="24"/>
          <w:shd w:val="clear" w:color="auto" w:fill="ffffff"/>
          <w:lang w:val="en-US" w:eastAsia="zh-CN"/>
        </w:rPr>
        <w:t xml:space="preserve">6</w:t>
      </w:r>
      <w:r>
        <w:rPr>
          <w:rFonts w:hint="default" w:ascii="Times New Roman" w:hAnsi="Times New Roman" w:eastAsia="Segoe UI" w:cs="Times New Roman"/>
          <w:i w:val="0"/>
          <w:iCs w:val="0"/>
          <w:caps w:val="0"/>
          <w:color w:val="auto"/>
          <w:spacing w:val="0"/>
          <w:sz w:val="24"/>
          <w:szCs w:val="24"/>
          <w:shd w:val="clear" w:color="auto" w:fill="ffffff"/>
        </w:rPr>
        <w:t xml:space="preserve">-00</w:t>
      </w:r>
      <w:r>
        <w:rPr>
          <w:rFonts w:hint="eastAsia" w:ascii="Times New Roman" w:hAnsi="Times New Roman" w:eastAsia="宋体" w:cs="Times New Roman"/>
          <w:i w:val="0"/>
          <w:iCs w:val="0"/>
          <w:caps w:val="0"/>
          <w:color w:val="auto"/>
          <w:spacing w:val="0"/>
          <w:sz w:val="24"/>
          <w:szCs w:val="24"/>
          <w:shd w:val="clear" w:color="auto" w:fill="ffffff"/>
          <w:lang w:val="en-US" w:eastAsia="zh-CN"/>
        </w:rPr>
        <w:t xml:space="preserve">23</w:t>
      </w:r>
      <w:r/>
    </w:p>
    <w:p>
      <w:pPr>
        <w:pStyle w:val="1014"/>
        <w:keepLines w:val="0"/>
        <w:keepNext w:val="0"/>
        <w:pageBreakBefore w:val="0"/>
        <w:spacing w:line="400" w:lineRule="exact"/>
        <w:widowControl/>
        <w:rPr>
          <w:rFonts w:hint="eastAsia" w:ascii="宋体" w:hAnsi="宋体" w:eastAsia="宋体" w:cs="宋体"/>
          <w:sz w:val="24"/>
          <w:szCs w:val="24"/>
          <w:lang w:val="en-US" w:eastAsia="zh-CN" w:bidi="ar-SA"/>
        </w:rPr>
      </w:pPr>
      <w:r>
        <w:rPr>
          <w:rFonts w:hint="eastAsia" w:ascii="宋体" w:hAnsi="宋体" w:eastAsia="宋体" w:cs="Times New Roman"/>
          <w:sz w:val="24"/>
          <w:szCs w:val="24"/>
        </w:rPr>
        <w:t xml:space="preserve">项目名称：</w:t>
      </w:r>
      <w:r>
        <w:rPr>
          <w:rFonts w:hint="eastAsia" w:ascii="宋体" w:hAnsi="宋体" w:eastAsia="宋体" w:cs="宋体"/>
          <w:sz w:val="24"/>
          <w:szCs w:val="24"/>
          <w:lang w:val="en-US" w:eastAsia="zh-CN" w:bidi="ar-SA"/>
        </w:rPr>
        <w:t xml:space="preserve">灌云县南岗养老服务中心电梯采购及安装项目</w:t>
      </w:r>
      <w:r/>
    </w:p>
    <w:p>
      <w:pPr>
        <w:pStyle w:val="1014"/>
        <w:keepLines w:val="0"/>
        <w:keepNext w:val="0"/>
        <w:pageBreakBefore w:val="0"/>
        <w:spacing w:line="400" w:lineRule="exact"/>
        <w:widowControl/>
        <w:rPr>
          <w:rFonts w:hint="eastAsia" w:ascii="Times New Roman" w:hAnsi="Times New Roman" w:eastAsia="Segoe UI" w:cs="Times New Roman"/>
          <w:i w:val="0"/>
          <w:iCs w:val="0"/>
          <w:caps w:val="0"/>
          <w:color w:val="0000ff"/>
          <w:spacing w:val="0"/>
          <w:sz w:val="24"/>
          <w:szCs w:val="24"/>
          <w:shd w:val="clear" w:color="auto" w:fill="ffffff"/>
        </w:rPr>
      </w:pPr>
      <w:r>
        <w:rPr>
          <w:rFonts w:hint="eastAsia" w:ascii="宋体" w:hAnsi="宋体" w:eastAsia="宋体" w:cs="Times New Roman"/>
          <w:sz w:val="24"/>
          <w:szCs w:val="24"/>
        </w:rPr>
        <w:t xml:space="preserve">采购方式：</w:t>
      </w:r>
      <w:r>
        <w:rPr>
          <w:rFonts w:hint="eastAsia" w:ascii="Times New Roman" w:hAnsi="Times New Roman" w:eastAsia="Segoe UI" w:cs="Times New Roman"/>
          <w:i w:val="0"/>
          <w:iCs w:val="0"/>
          <w:caps w:val="0"/>
          <w:color w:val="auto"/>
          <w:spacing w:val="0"/>
          <w:sz w:val="24"/>
          <w:szCs w:val="24"/>
          <w:shd w:val="clear" w:color="auto" w:fill="ffffff"/>
        </w:rPr>
        <w:t xml:space="preserve">询价 </w:t>
      </w:r>
      <w:r/>
    </w:p>
    <w:p>
      <w:pPr>
        <w:pStyle w:val="1014"/>
        <w:keepLines w:val="0"/>
        <w:keepNext w:val="0"/>
        <w:pageBreakBefore w:val="0"/>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预算金额：</w:t>
      </w:r>
      <w:r>
        <w:rPr>
          <w:rFonts w:hint="eastAsia" w:ascii="Times New Roman" w:hAnsi="Times New Roman" w:eastAsia="Segoe UI" w:cs="Times New Roman"/>
          <w:i w:val="0"/>
          <w:iCs w:val="0"/>
          <w:caps w:val="0"/>
          <w:color w:val="auto"/>
          <w:spacing w:val="0"/>
          <w:sz w:val="24"/>
          <w:szCs w:val="24"/>
          <w:shd w:val="clear" w:color="auto" w:fill="ffffff"/>
          <w:lang w:val="en-US" w:eastAsia="zh-CN"/>
        </w:rPr>
        <w:t xml:space="preserve">15</w:t>
      </w:r>
      <w:r>
        <w:rPr>
          <w:rFonts w:ascii="宋体" w:hAnsi="宋体" w:eastAsia="宋体" w:cs="Times New Roman"/>
          <w:sz w:val="24"/>
          <w:szCs w:val="24"/>
        </w:rPr>
        <w:t xml:space="preserve">万元 </w:t>
      </w:r>
      <w:r/>
    </w:p>
    <w:p>
      <w:pPr>
        <w:pStyle w:val="1014"/>
        <w:keepLines w:val="0"/>
        <w:keepNext w:val="0"/>
        <w:pageBreakBefore w:val="0"/>
        <w:spacing w:line="400" w:lineRule="exact"/>
        <w:widowControl/>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最高限价：</w:t>
      </w:r>
      <w:r>
        <w:rPr>
          <w:rFonts w:hint="eastAsia" w:ascii="Times New Roman" w:hAnsi="Times New Roman" w:eastAsia="Segoe UI" w:cs="Times New Roman"/>
          <w:i w:val="0"/>
          <w:iCs w:val="0"/>
          <w:caps w:val="0"/>
          <w:color w:val="auto"/>
          <w:spacing w:val="0"/>
          <w:sz w:val="24"/>
          <w:szCs w:val="24"/>
          <w:shd w:val="clear" w:color="auto" w:fill="ffffff"/>
          <w:lang w:val="en-US" w:eastAsia="zh-CN"/>
        </w:rPr>
        <w:t xml:space="preserve">15</w:t>
      </w:r>
      <w:r>
        <w:rPr>
          <w:rFonts w:ascii="宋体" w:hAnsi="宋体" w:eastAsia="宋体" w:cs="Times New Roman"/>
          <w:sz w:val="24"/>
          <w:szCs w:val="24"/>
        </w:rPr>
        <w:t xml:space="preserve">万元</w:t>
      </w:r>
      <w:r>
        <w:rPr>
          <w:rFonts w:hint="eastAsia" w:cs="Times New Roman"/>
          <w:sz w:val="24"/>
          <w:szCs w:val="24"/>
          <w:lang w:eastAsia="zh-CN"/>
        </w:rPr>
        <w:t xml:space="preserve">，超过最高限价作无效响应处理。</w:t>
      </w:r>
      <w:r/>
    </w:p>
    <w:p>
      <w:pPr>
        <w:pStyle w:val="1014"/>
        <w:keepLines w:val="0"/>
        <w:keepNext w:val="0"/>
        <w:pageBreakBefore w:val="0"/>
        <w:spacing w:line="400" w:lineRule="exact"/>
        <w:widowControl/>
        <w:rPr>
          <w:rFonts w:hint="eastAsia"/>
          <w:sz w:val="24"/>
          <w:szCs w:val="24"/>
        </w:rPr>
      </w:pPr>
      <w:r>
        <w:rPr>
          <w:rFonts w:hint="eastAsia" w:ascii="宋体" w:hAnsi="宋体" w:eastAsia="宋体" w:cs="Times New Roman"/>
          <w:sz w:val="24"/>
          <w:szCs w:val="24"/>
        </w:rPr>
        <w:t xml:space="preserve">采购需求：</w:t>
      </w:r>
      <w:r>
        <w:rPr>
          <w:rFonts w:hint="eastAsia" w:ascii="宋体" w:hAnsi="宋体" w:eastAsia="宋体" w:cs="Times New Roman"/>
          <w:sz w:val="24"/>
          <w:szCs w:val="24"/>
          <w:lang w:val="en-US" w:eastAsia="zh-CN"/>
        </w:rPr>
        <w:t xml:space="preserve">因灌云县南岗养老服务中心改造需要，现需采购无机房医用电梯一部</w:t>
      </w:r>
      <w:r>
        <w:rPr>
          <w:rFonts w:hint="eastAsia" w:cs="Times New Roman"/>
          <w:sz w:val="24"/>
          <w:szCs w:val="24"/>
          <w:lang w:val="en-US" w:eastAsia="zh-CN"/>
        </w:rPr>
        <w:t xml:space="preserve">（含安装）</w:t>
      </w:r>
      <w:r>
        <w:rPr>
          <w:rFonts w:hint="eastAsia" w:ascii="宋体" w:hAnsi="宋体" w:eastAsia="宋体" w:cs="Times New Roman"/>
          <w:sz w:val="24"/>
          <w:szCs w:val="24"/>
          <w:lang w:val="en-US" w:eastAsia="zh-CN"/>
        </w:rPr>
        <w:t xml:space="preserve">，载重</w:t>
      </w:r>
      <w:r>
        <w:rPr>
          <w:rFonts w:hint="default" w:ascii="Times New Roman" w:hAnsi="Times New Roman"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kg</w:t>
      </w:r>
      <w:r>
        <w:rPr>
          <w:rFonts w:hint="default" w:ascii="Times New Roman" w:hAnsi="Times New Roman" w:cs="Times New Roman"/>
          <w:sz w:val="24"/>
          <w:szCs w:val="24"/>
          <w:lang w:val="en-US" w:eastAsia="zh-CN"/>
        </w:rPr>
        <w:t xml:space="preserve">）</w:t>
      </w:r>
      <w:r>
        <w:rPr>
          <w:rFonts w:hint="default" w:ascii="Times New Roman" w:hAnsi="Times New Roman" w:eastAsia="宋体" w:cs="Times New Roman"/>
          <w:sz w:val="24"/>
          <w:szCs w:val="24"/>
          <w:lang w:val="en-US" w:eastAsia="zh-CN"/>
        </w:rPr>
        <w:t xml:space="preserve">≥1600</w:t>
      </w:r>
      <w:r>
        <w:rPr>
          <w:rFonts w:hint="eastAsia" w:ascii="宋体" w:hAnsi="宋体" w:eastAsia="宋体" w:cs="Times New Roman"/>
          <w:sz w:val="24"/>
          <w:szCs w:val="24"/>
          <w:lang w:val="en-US" w:eastAsia="zh-CN"/>
        </w:rPr>
        <w:t xml:space="preserve">；层/站/门：</w:t>
      </w:r>
      <w:r>
        <w:rPr>
          <w:rFonts w:hint="default" w:ascii="Times New Roman" w:hAnsi="Times New Roman" w:eastAsia="宋体" w:cs="Times New Roman"/>
          <w:sz w:val="24"/>
          <w:szCs w:val="24"/>
          <w:lang w:val="en-US" w:eastAsia="zh-CN"/>
        </w:rPr>
        <w:t xml:space="preserve">2/2/2</w:t>
      </w:r>
      <w:r>
        <w:rPr>
          <w:rFonts w:hint="eastAsia" w:ascii="宋体" w:hAnsi="宋体" w:eastAsia="宋体" w:cs="Times New Roman"/>
          <w:sz w:val="24"/>
          <w:szCs w:val="24"/>
          <w:lang w:val="en-US" w:eastAsia="zh-CN"/>
        </w:rPr>
        <w:t xml:space="preserve">,井道尺寸需根据实地勘探数据施工。</w:t>
      </w:r>
      <w:r>
        <w:rPr>
          <w:rFonts w:hint="eastAsia"/>
          <w:sz w:val="24"/>
          <w:szCs w:val="24"/>
        </w:rPr>
        <w:t xml:space="preserve">详见第四章采购需求。</w:t>
      </w:r>
      <w:r/>
    </w:p>
    <w:p>
      <w:pPr>
        <w:pStyle w:val="1014"/>
        <w:keepLines w:val="0"/>
        <w:keepNext w:val="0"/>
        <w:pageBreakBefore w:val="0"/>
        <w:spacing w:line="400" w:lineRule="exact"/>
        <w:widowControl/>
        <w:tabs>
          <w:tab w:val="left" w:pos="63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合同履行期限：合同签订后</w:t>
      </w:r>
      <w:r>
        <w:rPr>
          <w:rFonts w:hint="eastAsia" w:ascii="Times New Roman" w:hAnsi="Times New Roman" w:cs="Times New Roman"/>
          <w:sz w:val="24"/>
          <w:szCs w:val="24"/>
          <w:lang w:val="en-US" w:eastAsia="zh-CN" w:bidi="ar-SA"/>
        </w:rPr>
        <w:t xml:space="preserve">30</w:t>
      </w:r>
      <w:r>
        <w:rPr>
          <w:rFonts w:hint="eastAsia" w:ascii="宋体" w:hAnsi="宋体" w:eastAsia="宋体" w:cs="宋体"/>
          <w:sz w:val="24"/>
          <w:szCs w:val="24"/>
          <w:lang w:val="en-US" w:eastAsia="zh-CN" w:bidi="ar-SA"/>
        </w:rPr>
        <w:t xml:space="preserve">天内完成</w:t>
      </w:r>
      <w:r>
        <w:rPr>
          <w:rFonts w:hint="eastAsia" w:cs="宋体"/>
          <w:sz w:val="24"/>
          <w:szCs w:val="24"/>
          <w:lang w:val="en-US" w:eastAsia="zh-CN" w:bidi="ar-SA"/>
        </w:rPr>
        <w:t xml:space="preserve">供货、</w:t>
      </w:r>
      <w:r>
        <w:rPr>
          <w:rFonts w:hint="eastAsia" w:ascii="宋体" w:hAnsi="宋体" w:eastAsia="宋体" w:cs="宋体"/>
          <w:sz w:val="24"/>
          <w:szCs w:val="24"/>
          <w:lang w:val="en-US" w:eastAsia="zh-CN" w:bidi="ar-SA"/>
        </w:rPr>
        <w:t xml:space="preserve">安装、调试工作。</w:t>
      </w:r>
      <w:r/>
    </w:p>
    <w:p>
      <w:pPr>
        <w:pStyle w:val="1014"/>
        <w:keepLines w:val="0"/>
        <w:keepNext w:val="0"/>
        <w:pageBreakBefore w:val="0"/>
        <w:spacing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本项目（是/否）接受联合体：否 </w:t>
      </w:r>
      <w:r/>
    </w:p>
    <w:p>
      <w:pPr>
        <w:pStyle w:val="1014"/>
        <w:rPr>
          <w:rFonts w:hint="eastAsia" w:ascii="Times New Roman" w:hAnsi="Times New Roman" w:eastAsia="宋体" w:cs="Times New Roman"/>
          <w:b/>
          <w:bCs/>
          <w:sz w:val="32"/>
          <w:szCs w:val="32"/>
          <w:lang w:val="en-US" w:eastAsia="zh-CN"/>
        </w:rPr>
        <w:outlineLvl w:val="2"/>
      </w:pPr>
      <w:r>
        <w:rPr>
          <w:rFonts w:hint="eastAsia" w:ascii="Times New Roman" w:hAnsi="Times New Roman" w:eastAsia="宋体" w:cs="Times New Roman"/>
          <w:b/>
          <w:bCs/>
          <w:sz w:val="32"/>
          <w:szCs w:val="32"/>
          <w:lang w:val="en-US" w:eastAsia="zh-CN"/>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default"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lang w:val="en-US" w:eastAsia="zh-CN"/>
        </w:rPr>
        <w:t xml:space="preserve">.</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2.</w:t>
      </w:r>
      <w:r>
        <w:rPr>
          <w:rFonts w:hint="eastAsia"/>
          <w:sz w:val="24"/>
          <w:szCs w:val="24"/>
        </w:rPr>
        <w:t xml:space="preserve">具有良好的商业信誉和健全的财务会计制度；</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3.</w:t>
      </w:r>
      <w:r>
        <w:rPr>
          <w:rFonts w:hint="eastAsia"/>
          <w:sz w:val="24"/>
          <w:szCs w:val="24"/>
        </w:rPr>
        <w:t xml:space="preserve">依法缴纳税收和社会保障资金的相关材料；</w:t>
      </w:r>
      <w:r/>
    </w:p>
    <w:p>
      <w:pPr>
        <w:ind w:firstLine="480"/>
        <w:jc w:val="left"/>
        <w:spacing w:line="500" w:lineRule="exact"/>
        <w:rPr>
          <w:sz w:val="24"/>
          <w:szCs w:val="24"/>
        </w:rPr>
      </w:pPr>
      <w:r>
        <w:rPr>
          <w:rFonts w:hint="eastAsia"/>
          <w:sz w:val="24"/>
          <w:szCs w:val="24"/>
        </w:rPr>
        <w:t xml:space="preserve">（根据连财购</w:t>
      </w:r>
      <w:r>
        <w:rPr>
          <w:rFonts w:hint="eastAsia" w:ascii="Times New Roman" w:hAnsi="Times New Roman" w:eastAsia="宋体" w:cs="Times New Roman"/>
          <w:sz w:val="24"/>
          <w:szCs w:val="24"/>
          <w:lang w:val="en-US" w:eastAsia="zh-CN"/>
        </w:rPr>
        <w:t xml:space="preserve">〔2023〕4</w:t>
      </w:r>
      <w:r>
        <w:rPr>
          <w:rFonts w:hint="eastAsia"/>
          <w:sz w:val="24"/>
          <w:szCs w:val="24"/>
        </w:rPr>
        <w:t xml:space="preserve">号文件精神，</w:t>
      </w:r>
      <w:r>
        <w:rPr>
          <w:rFonts w:hint="eastAsia" w:ascii="Times New Roman" w:hAnsi="Times New Roman" w:eastAsia="宋体" w:cs="Times New Roman"/>
          <w:sz w:val="24"/>
          <w:szCs w:val="24"/>
          <w:lang w:val="en-US" w:eastAsia="zh-CN"/>
        </w:rPr>
        <w:t xml:space="preserve">2、3</w:t>
      </w:r>
      <w:r>
        <w:rPr>
          <w:rFonts w:hint="eastAsia"/>
          <w:sz w:val="24"/>
          <w:szCs w:val="24"/>
        </w:rPr>
        <w:t xml:space="preserve">项可以提供《财务状况报告及税收、社会保障资金缴纳情况承诺函》，详见响应文件格式）</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4.</w:t>
      </w:r>
      <w:r>
        <w:rPr>
          <w:rFonts w:hint="eastAsia"/>
          <w:sz w:val="24"/>
          <w:szCs w:val="24"/>
        </w:rPr>
        <w:t xml:space="preserve">具备履行合同所必需的设备和专业技术能力的声明及证明材料；</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5.</w:t>
      </w:r>
      <w:r>
        <w:rPr>
          <w:rFonts w:hint="eastAsia"/>
          <w:sz w:val="24"/>
          <w:szCs w:val="24"/>
        </w:rPr>
        <w:t xml:space="preserve">参加政府采购活动前</w:t>
      </w:r>
      <w:r>
        <w:rPr>
          <w:rFonts w:hint="eastAsia" w:ascii="Times New Roman" w:hAnsi="Times New Roman" w:eastAsia="宋体" w:cs="Times New Roman"/>
          <w:sz w:val="24"/>
          <w:szCs w:val="24"/>
          <w:lang w:val="en-US" w:eastAsia="zh-CN"/>
        </w:rPr>
        <w:t xml:space="preserve">3</w:t>
      </w:r>
      <w:r>
        <w:rPr>
          <w:rFonts w:hint="eastAsia"/>
          <w:sz w:val="24"/>
          <w:szCs w:val="24"/>
        </w:rPr>
        <w:t xml:space="preserve">年内在经营活动中没有重大违法记录的书面声明；</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6.</w:t>
      </w:r>
      <w:r>
        <w:rPr>
          <w:rFonts w:hint="eastAsia"/>
          <w:sz w:val="24"/>
          <w:szCs w:val="24"/>
        </w:rPr>
        <w:t xml:space="preserve">法律、行政法规规定的其他条件；</w:t>
      </w:r>
      <w:r/>
    </w:p>
    <w:p>
      <w:pPr>
        <w:ind w:firstLine="480"/>
        <w:jc w:val="left"/>
        <w:spacing w:line="500" w:lineRule="exact"/>
        <w:rPr>
          <w:sz w:val="24"/>
          <w:szCs w:val="24"/>
        </w:rPr>
      </w:pPr>
      <w:r>
        <w:rPr>
          <w:rFonts w:hint="eastAsia" w:ascii="Times New Roman" w:hAnsi="Times New Roman" w:eastAsia="宋体" w:cs="Times New Roman"/>
          <w:sz w:val="24"/>
          <w:szCs w:val="24"/>
          <w:lang w:val="en-US" w:eastAsia="zh-CN"/>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，供应商被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（备注：采购人或灌云县政府采购中心通过信用中国网站（</w:t>
      </w:r>
      <w:r>
        <w:rPr>
          <w:rFonts w:hint="eastAsia" w:ascii="Times New Roman" w:hAnsi="Times New Roman" w:eastAsia="宋体" w:cs="Times New Roman"/>
          <w:sz w:val="24"/>
          <w:szCs w:val="24"/>
          <w:lang w:val="en-US" w:eastAsia="zh-CN"/>
        </w:rPr>
        <w:t xml:space="preserve">www.creditchina.gov.cn</w:t>
      </w:r>
      <w:r>
        <w:rPr>
          <w:rFonts w:hint="eastAsia"/>
          <w:sz w:val="24"/>
          <w:szCs w:val="24"/>
        </w:rPr>
        <w:t xml:space="preserve">）、中国政府采购网（</w:t>
      </w:r>
      <w:r>
        <w:rPr>
          <w:rFonts w:hint="eastAsia" w:ascii="Times New Roman" w:hAnsi="Times New Roman" w:eastAsia="宋体" w:cs="Times New Roman"/>
          <w:sz w:val="24"/>
          <w:szCs w:val="24"/>
          <w:lang w:val="en-US" w:eastAsia="zh-CN"/>
        </w:rPr>
        <w:t xml:space="preserve">www.ccgp.gov.cn</w:t>
      </w:r>
      <w:r>
        <w:rPr>
          <w:rFonts w:hint="eastAsia"/>
          <w:sz w:val="24"/>
          <w:szCs w:val="24"/>
        </w:rPr>
        <w:t xml:space="preserve">），对供应商信用记录情况进行查询，查询结果页面打印留存。）</w:t>
      </w:r>
      <w:r/>
    </w:p>
    <w:p>
      <w:pPr>
        <w:ind w:firstLine="480"/>
        <w:jc w:val="left"/>
        <w:spacing w:line="500" w:lineRule="exact"/>
        <w:rPr>
          <w:sz w:val="24"/>
          <w:szCs w:val="24"/>
        </w:rPr>
      </w:pPr>
      <w:r>
        <w:rPr>
          <w:rFonts w:hint="eastAsia"/>
          <w:sz w:val="24"/>
          <w:szCs w:val="24"/>
        </w:rPr>
        <w:t xml:space="preserve">（二）落实政府采购政策需满足的资格要求：</w:t>
      </w:r>
      <w:r>
        <w:rPr>
          <w:rFonts w:hint="eastAsia" w:eastAsia="宋体"/>
          <w:b w:val="0"/>
          <w:bCs w:val="0"/>
          <w:sz w:val="24"/>
          <w:szCs w:val="24"/>
          <w:lang w:val="en-US" w:eastAsia="zh-CN"/>
        </w:rPr>
        <w:t xml:space="preserve">无</w:t>
      </w:r>
      <w:r>
        <w:rPr>
          <w:rFonts w:hint="eastAsia"/>
          <w:sz w:val="24"/>
          <w:szCs w:val="24"/>
        </w:rPr>
        <w:t xml:space="preserve">。</w:t>
      </w:r>
      <w:r/>
    </w:p>
    <w:p>
      <w:pPr>
        <w:ind w:firstLine="480"/>
        <w:jc w:val="left"/>
        <w:spacing w:line="500" w:lineRule="exact"/>
        <w:rPr>
          <w:rFonts w:hint="eastAsia"/>
          <w:sz w:val="24"/>
          <w:szCs w:val="24"/>
          <w:highlight w:val="none"/>
          <w:lang w:eastAsia="zh-CN"/>
        </w:rPr>
      </w:pPr>
      <w:r>
        <w:rPr>
          <w:rFonts w:hint="eastAsia"/>
          <w:sz w:val="24"/>
          <w:szCs w:val="24"/>
          <w:highlight w:val="none"/>
        </w:rPr>
        <w:t xml:space="preserve">（三）本项目的特定资格要求：</w:t>
      </w:r>
      <w:r/>
    </w:p>
    <w:p>
      <w:pPr>
        <w:ind w:firstLine="480"/>
        <w:jc w:val="left"/>
        <w:spacing w:line="500" w:lineRule="exact"/>
        <w:rPr>
          <w:rFonts w:hint="eastAsia"/>
          <w:sz w:val="24"/>
          <w:szCs w:val="24"/>
          <w:highlight w:val="none"/>
          <w:lang w:val="en-US" w:eastAsia="zh-CN"/>
        </w:rPr>
      </w:pPr>
      <w:r>
        <w:rPr>
          <w:rFonts w:hint="default" w:ascii="Times New Roman" w:hAnsi="Times New Roman" w:cs="Times New Roman"/>
          <w:sz w:val="24"/>
          <w:szCs w:val="24"/>
          <w:highlight w:val="none"/>
          <w:lang w:val="en-US" w:eastAsia="zh-CN"/>
        </w:rPr>
        <w:t xml:space="preserve">1.若供应商是制造商，须具备以下（1）、（2）</w:t>
      </w:r>
      <w:r>
        <w:rPr>
          <w:rFonts w:hint="eastAsia"/>
          <w:sz w:val="24"/>
          <w:szCs w:val="24"/>
          <w:highlight w:val="none"/>
          <w:lang w:val="en-US" w:eastAsia="zh-CN"/>
        </w:rPr>
        <w:t xml:space="preserve">两项中的任意一项：</w:t>
      </w:r>
      <w:r/>
    </w:p>
    <w:p>
      <w:pPr>
        <w:ind w:firstLine="480"/>
        <w:jc w:val="left"/>
        <w:spacing w:line="500" w:lineRule="exact"/>
        <w:rPr>
          <w:rFonts w:hint="eastAsia"/>
          <w:sz w:val="24"/>
          <w:szCs w:val="24"/>
          <w:highlight w:val="none"/>
          <w:lang w:val="en-US" w:eastAsia="zh-CN"/>
        </w:rPr>
      </w:pPr>
      <w:r>
        <w:rPr>
          <w:rFonts w:hint="default" w:ascii="Times New Roman" w:hAnsi="Times New Roman" w:cs="Times New Roman"/>
          <w:sz w:val="24"/>
          <w:szCs w:val="24"/>
          <w:highlight w:val="none"/>
          <w:lang w:val="en-US" w:eastAsia="zh-CN"/>
        </w:rPr>
        <w:t xml:space="preserve">（1）</w:t>
      </w:r>
      <w:r>
        <w:rPr>
          <w:rFonts w:hint="eastAsia"/>
          <w:sz w:val="24"/>
          <w:szCs w:val="24"/>
          <w:highlight w:val="none"/>
          <w:lang w:val="en-US" w:eastAsia="zh-CN"/>
        </w:rPr>
        <w:t xml:space="preserve">具有有效期内的《中华人民共和国特种设备制造许可证》（电梯）</w:t>
      </w:r>
      <w:r>
        <w:rPr>
          <w:rFonts w:hint="default" w:ascii="Times New Roman" w:hAnsi="Times New Roman" w:cs="Times New Roman"/>
          <w:sz w:val="24"/>
          <w:szCs w:val="24"/>
          <w:highlight w:val="none"/>
          <w:lang w:val="en-US" w:eastAsia="zh-CN"/>
        </w:rPr>
        <w:t xml:space="preserve">B</w:t>
      </w:r>
      <w:r>
        <w:rPr>
          <w:rFonts w:hint="eastAsia"/>
          <w:sz w:val="24"/>
          <w:szCs w:val="24"/>
          <w:highlight w:val="none"/>
          <w:lang w:val="en-US" w:eastAsia="zh-CN"/>
        </w:rPr>
        <w:t xml:space="preserve">级或以上证书；</w:t>
      </w:r>
      <w:r/>
    </w:p>
    <w:p>
      <w:pPr>
        <w:ind w:firstLine="480"/>
        <w:jc w:val="left"/>
        <w:spacing w:line="500" w:lineRule="exact"/>
        <w:rPr>
          <w:rFonts w:hint="eastAsia"/>
          <w:sz w:val="24"/>
          <w:szCs w:val="24"/>
          <w:highlight w:val="none"/>
          <w:lang w:val="en-US" w:eastAsia="zh-CN"/>
        </w:rPr>
      </w:pPr>
      <w:r>
        <w:rPr>
          <w:rFonts w:hint="eastAsia" w:ascii="Times New Roman" w:hAnsi="Times New Roman" w:cs="Times New Roman"/>
          <w:sz w:val="24"/>
          <w:szCs w:val="24"/>
          <w:highlight w:val="none"/>
          <w:lang w:val="en-US" w:eastAsia="zh-CN"/>
        </w:rPr>
        <w:t xml:space="preserve">（2）</w:t>
      </w:r>
      <w:r>
        <w:rPr>
          <w:rFonts w:hint="eastAsia"/>
          <w:sz w:val="24"/>
          <w:szCs w:val="24"/>
          <w:highlight w:val="none"/>
          <w:lang w:val="en-US" w:eastAsia="zh-CN"/>
        </w:rPr>
        <w:t xml:space="preserve">具有有效期内的《中华人民共和国特种设备生产许可证》，其许可项目含有电梯制造（含安装、修理、改造）。</w:t>
      </w:r>
      <w:r/>
    </w:p>
    <w:p>
      <w:pPr>
        <w:ind w:firstLine="480"/>
        <w:jc w:val="left"/>
        <w:spacing w:line="500" w:lineRule="exact"/>
        <w:rPr>
          <w:rFonts w:hint="eastAsia"/>
          <w:sz w:val="24"/>
          <w:szCs w:val="24"/>
          <w:highlight w:val="none"/>
          <w:lang w:val="en-US" w:eastAsia="zh-CN"/>
        </w:rPr>
      </w:pPr>
      <w:r>
        <w:rPr>
          <w:rFonts w:hint="default" w:ascii="Times New Roman" w:hAnsi="Times New Roman" w:cs="Times New Roman"/>
          <w:sz w:val="24"/>
          <w:szCs w:val="24"/>
          <w:highlight w:val="none"/>
          <w:lang w:val="en-US" w:eastAsia="zh-CN"/>
        </w:rPr>
        <w:t xml:space="preserve">2.</w:t>
      </w:r>
      <w:r>
        <w:rPr>
          <w:rFonts w:hint="eastAsia"/>
          <w:sz w:val="24"/>
          <w:szCs w:val="24"/>
          <w:highlight w:val="none"/>
          <w:lang w:val="en-US" w:eastAsia="zh-CN"/>
        </w:rPr>
        <w:t xml:space="preserve">若供应商是代理商，须具备以下条件：</w:t>
      </w:r>
      <w:r/>
    </w:p>
    <w:p>
      <w:pPr>
        <w:ind w:firstLine="480"/>
        <w:jc w:val="left"/>
        <w:spacing w:line="500" w:lineRule="exact"/>
        <w:rPr>
          <w:rFonts w:hint="eastAsia"/>
          <w:sz w:val="24"/>
          <w:szCs w:val="24"/>
          <w:highlight w:val="none"/>
          <w:lang w:val="en-US" w:eastAsia="zh-CN"/>
        </w:rPr>
      </w:pPr>
      <w:r>
        <w:rPr>
          <w:rFonts w:hint="eastAsia" w:ascii="Times New Roman" w:hAnsi="Times New Roman" w:cs="Times New Roman"/>
          <w:sz w:val="24"/>
          <w:szCs w:val="24"/>
          <w:highlight w:val="none"/>
          <w:lang w:val="en-US" w:eastAsia="zh-CN"/>
        </w:rPr>
        <w:t xml:space="preserve">（1）</w:t>
      </w:r>
      <w:r>
        <w:rPr>
          <w:rFonts w:hint="eastAsia"/>
          <w:sz w:val="24"/>
          <w:szCs w:val="24"/>
          <w:highlight w:val="none"/>
          <w:lang w:val="en-US" w:eastAsia="zh-CN"/>
        </w:rPr>
        <w:t xml:space="preserve">提供所代理制造商有效期内的《中华人民共和国特种设备制造许可证》（电梯）</w:t>
      </w:r>
      <w:r>
        <w:rPr>
          <w:rFonts w:hint="default" w:ascii="Times New Roman" w:hAnsi="Times New Roman" w:cs="Times New Roman"/>
          <w:sz w:val="24"/>
          <w:szCs w:val="24"/>
          <w:highlight w:val="none"/>
          <w:lang w:val="en-US" w:eastAsia="zh-CN"/>
        </w:rPr>
        <w:t xml:space="preserve">B</w:t>
      </w:r>
      <w:r>
        <w:rPr>
          <w:rFonts w:hint="eastAsia"/>
          <w:sz w:val="24"/>
          <w:szCs w:val="24"/>
          <w:highlight w:val="none"/>
          <w:lang w:val="en-US" w:eastAsia="zh-CN"/>
        </w:rPr>
        <w:t xml:space="preserve">级或以上证书或者《中华人民共和国特种设备生产许可证》且其许可项目含有电梯制造（含安装、修理、改造）；</w:t>
      </w:r>
      <w:r/>
    </w:p>
    <w:p>
      <w:pPr>
        <w:ind w:firstLine="480"/>
        <w:jc w:val="left"/>
        <w:spacing w:line="500" w:lineRule="exact"/>
        <w:rPr>
          <w:rFonts w:hint="eastAsia"/>
          <w:sz w:val="24"/>
          <w:szCs w:val="24"/>
          <w:highlight w:val="yellow"/>
        </w:rPr>
      </w:pPr>
      <w:r>
        <w:rPr>
          <w:rFonts w:hint="eastAsia" w:ascii="Times New Roman" w:hAnsi="Times New Roman" w:cs="Times New Roman"/>
          <w:sz w:val="24"/>
          <w:szCs w:val="24"/>
          <w:highlight w:val="none"/>
          <w:lang w:val="en-US" w:eastAsia="zh-CN"/>
        </w:rPr>
        <w:t xml:space="preserve">（2）</w:t>
      </w:r>
      <w:r>
        <w:rPr>
          <w:rFonts w:hint="eastAsia"/>
          <w:sz w:val="24"/>
          <w:szCs w:val="24"/>
          <w:highlight w:val="none"/>
          <w:lang w:val="en-US" w:eastAsia="zh-CN"/>
        </w:rPr>
        <w:t xml:space="preserve">具有有效期内的《中华人民共和国特种设备安装改造维修许可证》曳引驱动电梯或曳引与强制驱动电梯或乘客电梯</w:t>
      </w:r>
      <w:r>
        <w:rPr>
          <w:rFonts w:hint="eastAsia" w:ascii="Times New Roman" w:hAnsi="Times New Roman" w:cs="Times New Roman"/>
          <w:sz w:val="24"/>
          <w:szCs w:val="24"/>
          <w:highlight w:val="none"/>
          <w:lang w:val="en-US" w:eastAsia="zh-CN"/>
        </w:rPr>
        <w:t xml:space="preserve">B</w:t>
      </w:r>
      <w:r>
        <w:rPr>
          <w:rFonts w:hint="eastAsia"/>
          <w:sz w:val="24"/>
          <w:szCs w:val="24"/>
          <w:highlight w:val="none"/>
          <w:lang w:val="en-US" w:eastAsia="zh-CN"/>
        </w:rPr>
        <w:t xml:space="preserve">级或以上证书，或《中华人民共和国特种设备生产许可证》且其许可项目含有电梯安装（含修理）。</w:t>
      </w:r>
      <w:r/>
    </w:p>
    <w:p>
      <w:pPr>
        <w:pStyle w:val="1014"/>
        <w:rPr>
          <w:rFonts w:hint="eastAsia" w:ascii="Times New Roman" w:hAnsi="Times New Roman" w:eastAsia="宋体" w:cs="Times New Roman"/>
          <w:b/>
          <w:bCs/>
          <w:sz w:val="32"/>
          <w:szCs w:val="32"/>
          <w:lang w:val="en-US" w:eastAsia="zh-CN"/>
        </w:rPr>
        <w:outlineLvl w:val="2"/>
      </w:pPr>
      <w:r>
        <w:rPr>
          <w:rFonts w:hint="eastAsia" w:ascii="Times New Roman" w:hAnsi="Times New Roman" w:eastAsia="宋体" w:cs="Times New Roman"/>
          <w:b/>
          <w:bCs/>
          <w:sz w:val="32"/>
          <w:szCs w:val="32"/>
          <w:lang w:val="en-US" w:eastAsia="zh-CN"/>
        </w:rPr>
        <w:t xml:space="preserve">三、获取采购文件</w:t>
      </w:r>
      <w:r/>
    </w:p>
    <w:p>
      <w:pPr>
        <w:ind w:firstLine="480"/>
        <w:jc w:val="left"/>
        <w:spacing w:line="500" w:lineRule="exact"/>
        <w:rPr>
          <w:color w:val="4472c4" w:themeColor="accent1"/>
          <w:sz w:val="24"/>
          <w:szCs w:val="24"/>
          <w:highlight w:val="none"/>
          <w14:textFill>
            <w14:solidFill>
              <w14:schemeClr w14:val="accent1"/>
            </w14:solidFill>
          </w14:textFill>
        </w:rPr>
      </w:pPr>
      <w:r>
        <w:rPr>
          <w:rFonts w:hint="eastAsia"/>
          <w:sz w:val="24"/>
          <w:szCs w:val="24"/>
          <w:highlight w:val="none"/>
        </w:rPr>
        <w:t xml:space="preserve">时间：</w:t>
      </w:r>
      <w:r>
        <w:rPr>
          <w:rFonts w:hint="default" w:ascii="Times New Roman" w:hAnsi="Times New Roman" w:eastAsia="宋体" w:cs="Times New Roman"/>
          <w:color w:val="auto"/>
          <w:sz w:val="24"/>
          <w:szCs w:val="24"/>
          <w:highlight w:val="none"/>
          <w:lang w:val="en-US" w:eastAsia="zh-CN"/>
        </w:rPr>
        <w:t xml:space="preserve">2026</w:t>
      </w:r>
      <w:r>
        <w:rPr>
          <w:rFonts w:hint="default" w:ascii="Times New Roman" w:hAnsi="Times New Roman"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lang w:val="en-US" w:eastAsia="zh-CN"/>
        </w:rPr>
        <w:t xml:space="preserve">23</w:t>
      </w:r>
      <w:r>
        <w:rPr>
          <w:rFonts w:hint="default" w:ascii="Times New Roman" w:hAnsi="Times New Roman" w:cs="Times New Roman"/>
          <w:color w:val="auto"/>
          <w:sz w:val="24"/>
          <w:szCs w:val="24"/>
          <w:highlight w:val="none"/>
        </w:rPr>
        <w:t xml:space="preserve">日至 </w:t>
      </w:r>
      <w:r>
        <w:rPr>
          <w:rFonts w:hint="default" w:ascii="Times New Roman" w:hAnsi="Times New Roman" w:eastAsia="宋体" w:cs="Times New Roman"/>
          <w:color w:val="auto"/>
          <w:sz w:val="24"/>
          <w:szCs w:val="24"/>
          <w:highlight w:val="none"/>
          <w:lang w:val="en-US" w:eastAsia="zh-CN"/>
        </w:rPr>
        <w:t xml:space="preserve">2026</w:t>
      </w:r>
      <w:r>
        <w:rPr>
          <w:rFonts w:hint="default" w:ascii="Times New Roman" w:hAnsi="Times New Roman"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lang w:val="en-US" w:eastAsia="zh-CN"/>
        </w:rPr>
        <w:t xml:space="preserve">7</w:t>
      </w:r>
      <w:r>
        <w:rPr>
          <w:rFonts w:hint="default" w:ascii="Times New Roman" w:hAnsi="Times New Roman"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lang w:val="en-US" w:eastAsia="zh-CN"/>
        </w:rPr>
        <w:t xml:space="preserve">28</w:t>
      </w:r>
      <w:r>
        <w:rPr>
          <w:rFonts w:hint="default" w:ascii="Times New Roman" w:hAnsi="Times New Roman" w:cs="Times New Roman"/>
          <w:color w:val="auto"/>
          <w:sz w:val="24"/>
          <w:szCs w:val="24"/>
          <w:highlight w:val="none"/>
        </w:rPr>
        <w:t xml:space="preserve">日</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方式：供应商办理江苏省政府采购交易系统</w:t>
      </w:r>
      <w:r>
        <w:rPr>
          <w:rFonts w:hint="default" w:ascii="Times New Roman" w:hAnsi="Times New Roman" w:cs="Times New Roman"/>
          <w:sz w:val="24"/>
          <w:szCs w:val="24"/>
        </w:rPr>
        <w:t xml:space="preserve">CA</w:t>
      </w:r>
      <w:r>
        <w:rPr>
          <w:rFonts w:hint="eastAsia"/>
          <w:sz w:val="24"/>
          <w:szCs w:val="24"/>
        </w:rPr>
        <w:t xml:space="preserve">数字证书，登录“苏采云”政府采购交易系统，自行下载。</w:t>
      </w:r>
      <w:r/>
    </w:p>
    <w:p>
      <w:pPr>
        <w:ind w:firstLine="480"/>
        <w:jc w:val="left"/>
        <w:spacing w:line="500" w:lineRule="exact"/>
        <w:rPr>
          <w:sz w:val="24"/>
          <w:szCs w:val="24"/>
        </w:rPr>
      </w:pPr>
      <w:r>
        <w:rPr>
          <w:rFonts w:hint="eastAsia"/>
          <w:sz w:val="24"/>
          <w:szCs w:val="24"/>
        </w:rPr>
        <w:t xml:space="preserve">售价：</w:t>
      </w:r>
      <w:r>
        <w:rPr>
          <w:rFonts w:hint="default" w:ascii="Times New Roman" w:hAnsi="Times New Roman" w:cs="Times New Roman"/>
          <w:sz w:val="24"/>
          <w:szCs w:val="24"/>
        </w:rPr>
        <w:t xml:space="preserve">0</w:t>
      </w:r>
      <w:r>
        <w:rPr>
          <w:rFonts w:hint="eastAsia"/>
          <w:sz w:val="24"/>
          <w:szCs w:val="24"/>
        </w:rPr>
        <w:t xml:space="preserve">元</w:t>
      </w:r>
      <w:r/>
    </w:p>
    <w:p>
      <w:pPr>
        <w:pStyle w:val="1014"/>
        <w:spacing w:before="0" w:beforeAutospacing="0" w:after="0" w:afterAutospacing="0"/>
        <w:rPr>
          <w:rFonts w:hint="eastAsia" w:ascii="Times New Roman" w:hAnsi="Times New Roman" w:eastAsia="宋体" w:cs="Times New Roman"/>
          <w:b/>
          <w:bCs/>
          <w:sz w:val="32"/>
          <w:szCs w:val="32"/>
          <w:lang w:val="en-US" w:eastAsia="zh-CN"/>
        </w:rPr>
        <w:outlineLvl w:val="2"/>
      </w:pPr>
      <w:r>
        <w:rPr>
          <w:rFonts w:hint="eastAsia" w:ascii="Times New Roman" w:hAnsi="Times New Roman" w:eastAsia="宋体" w:cs="Times New Roman"/>
          <w:b/>
          <w:bCs/>
          <w:sz w:val="32"/>
          <w:szCs w:val="32"/>
          <w:lang w:val="en-US" w:eastAsia="zh-CN"/>
        </w:rPr>
        <w:t xml:space="preserve">四、提交响应文件截止时间、开启时间和地点</w:t>
      </w:r>
      <w:r/>
    </w:p>
    <w:p>
      <w:pPr>
        <w:ind w:firstLine="480"/>
        <w:jc w:val="left"/>
        <w:spacing w:line="500" w:lineRule="exact"/>
        <w:rPr>
          <w:sz w:val="24"/>
          <w:szCs w:val="24"/>
        </w:rPr>
      </w:pPr>
      <w:r>
        <w:rPr>
          <w:rFonts w:hint="eastAsia"/>
          <w:sz w:val="24"/>
          <w:szCs w:val="24"/>
        </w:rPr>
        <w:t xml:space="preserve">提交响应文件截止时间</w:t>
      </w:r>
      <w:r>
        <w:rPr>
          <w:rFonts w:hint="eastAsia"/>
          <w:sz w:val="24"/>
          <w:szCs w:val="24"/>
          <w:highlight w:val="none"/>
        </w:rPr>
        <w:t xml:space="preserve">：</w:t>
      </w:r>
      <w:r>
        <w:rPr>
          <w:rFonts w:hint="default" w:ascii="Times New Roman" w:hAnsi="Times New Roman" w:cs="Times New Roman"/>
          <w:sz w:val="24"/>
          <w:szCs w:val="24"/>
          <w:highlight w:val="none"/>
        </w:rPr>
        <w:t xml:space="preserve">20</w:t>
      </w:r>
      <w:r>
        <w:rPr>
          <w:rFonts w:hint="default" w:ascii="Times New Roman" w:hAnsi="Times New Roman" w:eastAsia="宋体" w:cs="Times New Roman"/>
          <w:sz w:val="24"/>
          <w:szCs w:val="24"/>
          <w:highlight w:val="none"/>
          <w:lang w:val="en-US" w:eastAsia="zh-CN"/>
        </w:rPr>
        <w:t xml:space="preserve">26</w:t>
      </w:r>
      <w:r>
        <w:rPr>
          <w:rFonts w:hint="eastAsia"/>
          <w:sz w:val="24"/>
          <w:szCs w:val="24"/>
          <w:highlight w:val="none"/>
        </w:rPr>
        <w:t xml:space="preserve">年</w:t>
      </w:r>
      <w:r>
        <w:rPr>
          <w:rFonts w:hint="default" w:ascii="Times New Roman" w:hAnsi="Times New Roman" w:eastAsia="宋体" w:cs="Times New Roman"/>
          <w:sz w:val="24"/>
          <w:szCs w:val="24"/>
          <w:highlight w:val="none"/>
          <w:lang w:val="en-US" w:eastAsia="zh-CN"/>
        </w:rPr>
        <w:t xml:space="preserve">7</w:t>
      </w:r>
      <w:r>
        <w:rPr>
          <w:rFonts w:hint="eastAsia"/>
          <w:sz w:val="24"/>
          <w:szCs w:val="24"/>
          <w:highlight w:val="none"/>
        </w:rPr>
        <w:t xml:space="preserve">月</w:t>
      </w:r>
      <w:r>
        <w:rPr>
          <w:rFonts w:hint="default" w:ascii="Times New Roman" w:hAnsi="Times New Roman" w:eastAsia="宋体" w:cs="Times New Roman"/>
          <w:sz w:val="24"/>
          <w:szCs w:val="24"/>
          <w:highlight w:val="none"/>
          <w:lang w:val="en-US" w:eastAsia="zh-CN"/>
        </w:rPr>
        <w:t xml:space="preserve">29</w:t>
      </w:r>
      <w:r>
        <w:rPr>
          <w:rFonts w:hint="eastAsia"/>
          <w:sz w:val="24"/>
          <w:szCs w:val="24"/>
          <w:highlight w:val="none"/>
        </w:rPr>
        <w:t xml:space="preserve">日</w:t>
      </w:r>
      <w:r>
        <w:rPr>
          <w:rFonts w:hint="default" w:ascii="Times New Roman" w:hAnsi="Times New Roman" w:eastAsia="宋体" w:cs="Times New Roman"/>
          <w:sz w:val="24"/>
          <w:szCs w:val="24"/>
          <w:highlight w:val="none"/>
          <w:lang w:val="en-US" w:eastAsia="zh-CN"/>
        </w:rPr>
        <w:t xml:space="preserve">9</w:t>
      </w:r>
      <w:r>
        <w:rPr>
          <w:rFonts w:hint="default" w:ascii="Times New Roman" w:hAnsi="Times New Roman" w:cs="Times New Roman"/>
          <w:sz w:val="24"/>
          <w:szCs w:val="24"/>
          <w:highlight w:val="none"/>
        </w:rPr>
        <w:t xml:space="preserve">:00:00</w:t>
      </w:r>
      <w:r>
        <w:rPr>
          <w:rFonts w:hint="eastAsia"/>
          <w:sz w:val="24"/>
          <w:szCs w:val="24"/>
          <w:highlight w:val="none"/>
        </w:rPr>
        <w:t xml:space="preserve">（北京时间）</w:t>
      </w:r>
      <w:r/>
    </w:p>
    <w:p>
      <w:pPr>
        <w:ind w:firstLine="480"/>
        <w:jc w:val="left"/>
        <w:spacing w:line="500" w:lineRule="exact"/>
        <w:rPr>
          <w:sz w:val="24"/>
          <w:szCs w:val="24"/>
        </w:rPr>
      </w:pPr>
      <w:r>
        <w:rPr>
          <w:rFonts w:hint="eastAsia"/>
          <w:sz w:val="24"/>
          <w:szCs w:val="24"/>
        </w:rPr>
        <w:t xml:space="preserve">开启时间：提交响应文件截止时间</w:t>
      </w:r>
      <w:r/>
    </w:p>
    <w:p>
      <w:pPr>
        <w:ind w:firstLine="480"/>
        <w:jc w:val="left"/>
        <w:spacing w:line="500" w:lineRule="exact"/>
      </w:pPr>
      <w:r>
        <w:rPr>
          <w:rFonts w:hint="eastAsia"/>
          <w:sz w:val="24"/>
          <w:szCs w:val="24"/>
        </w:rPr>
        <w:t xml:space="preserve">开启地点：“苏采云”政府采购交易系统网上开标大厅</w:t>
      </w:r>
      <w:r/>
    </w:p>
    <w:p>
      <w:pPr>
        <w:pStyle w:val="1014"/>
        <w:spacing w:before="0" w:beforeAutospacing="0" w:after="0" w:afterAutospacing="0"/>
        <w:rPr>
          <w:rFonts w:hint="eastAsia" w:ascii="Times New Roman" w:hAnsi="Times New Roman" w:eastAsia="宋体" w:cs="Times New Roman"/>
          <w:b/>
          <w:bCs/>
          <w:sz w:val="32"/>
          <w:szCs w:val="32"/>
          <w:lang w:val="en-US" w:eastAsia="zh-CN"/>
        </w:rPr>
        <w:outlineLvl w:val="2"/>
      </w:pPr>
      <w:r>
        <w:rPr>
          <w:rFonts w:hint="eastAsia" w:ascii="Times New Roman" w:hAnsi="Times New Roman" w:eastAsia="宋体" w:cs="Times New Roman"/>
          <w:b/>
          <w:bCs/>
          <w:sz w:val="32"/>
          <w:szCs w:val="32"/>
          <w:lang w:val="en-US" w:eastAsia="zh-CN"/>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default" w:ascii="Times New Roman" w:hAnsi="Times New Roman" w:cs="Times New Roman"/>
          <w:sz w:val="24"/>
          <w:szCs w:val="24"/>
        </w:rPr>
        <w:t xml:space="preserve">3</w:t>
      </w:r>
      <w:r>
        <w:rPr>
          <w:rFonts w:hint="eastAsia"/>
          <w:sz w:val="24"/>
          <w:szCs w:val="24"/>
        </w:rPr>
        <w:t xml:space="preserve">个工作日。</w:t>
      </w:r>
      <w:r/>
    </w:p>
    <w:p>
      <w:pPr>
        <w:pStyle w:val="1014"/>
        <w:spacing w:before="0" w:beforeAutospacing="0" w:after="0" w:afterAutospacing="0"/>
        <w:rPr>
          <w:rFonts w:hint="eastAsia" w:ascii="Times New Roman" w:hAnsi="Times New Roman" w:eastAsia="宋体" w:cs="Times New Roman"/>
          <w:b/>
          <w:bCs/>
          <w:sz w:val="32"/>
          <w:szCs w:val="32"/>
          <w:lang w:val="en-US" w:eastAsia="zh-CN"/>
        </w:rPr>
        <w:outlineLvl w:val="2"/>
      </w:pPr>
      <w:r>
        <w:rPr>
          <w:rFonts w:hint="eastAsia" w:ascii="Times New Roman" w:hAnsi="Times New Roman" w:eastAsia="宋体" w:cs="Times New Roman"/>
          <w:b/>
          <w:bCs/>
          <w:sz w:val="32"/>
          <w:szCs w:val="32"/>
          <w:lang w:val="en-US" w:eastAsia="zh-CN"/>
        </w:rPr>
        <w:t xml:space="preserve">六、其他补充事宜</w:t>
      </w:r>
      <w:r/>
    </w:p>
    <w:p>
      <w:pPr>
        <w:ind w:firstLine="480"/>
        <w:jc w:val="left"/>
        <w:spacing w:line="500" w:lineRule="exact"/>
        <w:rPr>
          <w:sz w:val="24"/>
          <w:szCs w:val="24"/>
        </w:rPr>
      </w:pPr>
      <w:r>
        <w:rPr>
          <w:rFonts w:hint="eastAsia" w:ascii="Times New Roman" w:hAnsi="Times New Roman" w:cs="Times New Roman"/>
          <w:sz w:val="24"/>
          <w:szCs w:val="24"/>
        </w:rPr>
        <w:t xml:space="preserve">1.</w:t>
      </w:r>
      <w:r>
        <w:rPr>
          <w:rFonts w:hint="eastAsia"/>
          <w:sz w:val="24"/>
          <w:szCs w:val="24"/>
        </w:rPr>
        <w:t xml:space="preserve">本次</w:t>
      </w:r>
      <w:r>
        <w:rPr>
          <w:rFonts w:hint="eastAsia" w:eastAsia="宋体"/>
          <w:sz w:val="24"/>
          <w:szCs w:val="24"/>
          <w:lang w:eastAsia="zh-CN"/>
        </w:rPr>
        <w:t xml:space="preserve">询价</w:t>
      </w:r>
      <w:r>
        <w:rPr>
          <w:rFonts w:hint="eastAsia"/>
          <w:sz w:val="24"/>
          <w:szCs w:val="24"/>
        </w:rPr>
        <w:t xml:space="preserve">采购不收取</w:t>
      </w:r>
      <w:r>
        <w:rPr>
          <w:rFonts w:hint="eastAsia" w:eastAsia="宋体"/>
          <w:sz w:val="24"/>
          <w:szCs w:val="24"/>
          <w:lang w:eastAsia="zh-CN"/>
        </w:rPr>
        <w:t xml:space="preserve">询价</w:t>
      </w:r>
      <w:r>
        <w:rPr>
          <w:rFonts w:hint="eastAsia"/>
          <w:sz w:val="24"/>
          <w:szCs w:val="24"/>
        </w:rPr>
        <w:t xml:space="preserve">保证金。</w:t>
      </w:r>
      <w:r/>
    </w:p>
    <w:p>
      <w:pPr>
        <w:ind w:firstLine="480"/>
        <w:jc w:val="left"/>
        <w:spacing w:line="500" w:lineRule="exact"/>
        <w:rPr>
          <w:sz w:val="24"/>
          <w:szCs w:val="24"/>
        </w:rPr>
      </w:pPr>
      <w:r>
        <w:rPr>
          <w:rFonts w:hint="eastAsia" w:ascii="Times New Roman" w:hAnsi="Times New Roman" w:cs="Times New Roman"/>
          <w:sz w:val="24"/>
          <w:szCs w:val="24"/>
        </w:rPr>
        <w:t xml:space="preserve">2.</w:t>
      </w:r>
      <w:r>
        <w:rPr>
          <w:rFonts w:hint="eastAsia"/>
          <w:sz w:val="24"/>
          <w:szCs w:val="24"/>
        </w:rPr>
        <w:t xml:space="preserve">本</w:t>
      </w:r>
      <w:r>
        <w:rPr>
          <w:rFonts w:hint="eastAsia" w:eastAsia="宋体"/>
          <w:sz w:val="24"/>
          <w:szCs w:val="24"/>
          <w:lang w:eastAsia="zh-CN"/>
        </w:rPr>
        <w:t xml:space="preserve">询价</w:t>
      </w:r>
      <w:r>
        <w:rPr>
          <w:rFonts w:hint="eastAsia"/>
          <w:sz w:val="24"/>
          <w:szCs w:val="24"/>
        </w:rPr>
        <w:t xml:space="preserve">文件中标注★的款项为实质性响应要求和条件，如不满足将按无效响应处理。</w:t>
      </w:r>
      <w:r/>
    </w:p>
    <w:p>
      <w:pPr>
        <w:ind w:firstLine="480"/>
        <w:jc w:val="left"/>
        <w:spacing w:line="500" w:lineRule="exact"/>
        <w:rPr>
          <w:sz w:val="24"/>
          <w:szCs w:val="24"/>
        </w:rPr>
      </w:pPr>
      <w:r>
        <w:rPr>
          <w:rFonts w:hint="eastAsia" w:ascii="Times New Roman" w:hAnsi="Times New Roman" w:cs="Times New Roman"/>
          <w:sz w:val="24"/>
          <w:szCs w:val="24"/>
        </w:rPr>
        <w:t xml:space="preserve">3.</w:t>
      </w:r>
      <w:r>
        <w:rPr>
          <w:rFonts w:hint="eastAsia"/>
          <w:sz w:val="24"/>
          <w:szCs w:val="24"/>
        </w:rPr>
        <w:t xml:space="preserve">无论出于何种原因，采购人及灌云县政府采购中心在采购活动开始前可对</w:t>
      </w:r>
      <w:r>
        <w:rPr>
          <w:rFonts w:hint="eastAsia" w:eastAsia="宋体"/>
          <w:sz w:val="24"/>
          <w:szCs w:val="24"/>
          <w:lang w:eastAsia="zh-CN"/>
        </w:rPr>
        <w:t xml:space="preserve">询价</w:t>
      </w:r>
      <w:r>
        <w:rPr>
          <w:rFonts w:hint="eastAsia"/>
          <w:sz w:val="24"/>
          <w:szCs w:val="24"/>
        </w:rPr>
        <w:t xml:space="preserve">文件进行修改、补充或者变更，其内容作为</w:t>
      </w:r>
      <w:r>
        <w:rPr>
          <w:rFonts w:hint="eastAsia" w:eastAsia="宋体"/>
          <w:sz w:val="24"/>
          <w:szCs w:val="24"/>
          <w:lang w:eastAsia="zh-CN"/>
        </w:rPr>
        <w:t xml:space="preserve">询价</w:t>
      </w:r>
      <w:r>
        <w:rPr>
          <w:rFonts w:hint="eastAsia"/>
          <w:sz w:val="24"/>
          <w:szCs w:val="24"/>
        </w:rPr>
        <w:t xml:space="preserve">文件的重要组成部分，请各供应商关注江苏政府采购网。若因供应商自身原因未及时关注本项目有关修改、补充或者变更信息，导致响应文件编制</w:t>
      </w:r>
      <w:r>
        <w:rPr>
          <w:rFonts w:hint="eastAsia"/>
          <w:sz w:val="24"/>
          <w:szCs w:val="24"/>
        </w:rPr>
        <w:t xml:space="preserve">或者</w:t>
      </w:r>
      <w:r>
        <w:rPr>
          <w:rFonts w:hint="eastAsia"/>
          <w:sz w:val="24"/>
          <w:szCs w:val="24"/>
        </w:rPr>
        <w:t xml:space="preserve">提交失误，由此造成的一切损失由供应商自行承担。</w:t>
      </w:r>
      <w:r/>
    </w:p>
    <w:p>
      <w:pPr>
        <w:ind w:firstLine="480"/>
        <w:jc w:val="left"/>
        <w:spacing w:line="500" w:lineRule="exact"/>
        <w:rPr>
          <w:rFonts w:hint="eastAsia" w:ascii="Times New Roman" w:hAnsi="Times New Roman" w:cs="Times New Roman"/>
          <w:sz w:val="24"/>
          <w:szCs w:val="24"/>
        </w:rPr>
      </w:pPr>
      <w:r>
        <w:rPr>
          <w:rFonts w:hint="eastAsia" w:ascii="Times New Roman" w:hAnsi="Times New Roman" w:cs="Times New Roman"/>
          <w:sz w:val="24"/>
          <w:szCs w:val="24"/>
        </w:rPr>
        <w:t xml:space="preserve">4.</w:t>
      </w:r>
      <w:r>
        <w:rPr>
          <w:rFonts w:hint="eastAsia"/>
          <w:sz w:val="24"/>
          <w:szCs w:val="24"/>
        </w:rPr>
        <w:t xml:space="preserve">根据江苏省财政厅《关于更换全省政府采购交易系统</w:t>
      </w:r>
      <w:r>
        <w:rPr>
          <w:rFonts w:hint="eastAsia" w:ascii="Times New Roman" w:hAnsi="Times New Roman" w:cs="Times New Roman"/>
          <w:sz w:val="24"/>
          <w:szCs w:val="24"/>
        </w:rPr>
        <w:t xml:space="preserve">CA</w:t>
      </w:r>
      <w:r>
        <w:rPr>
          <w:rFonts w:hint="eastAsia"/>
          <w:sz w:val="24"/>
          <w:szCs w:val="24"/>
        </w:rPr>
        <w:t xml:space="preserve">数字证书和电子签章的通知》（苏财购</w:t>
      </w:r>
      <w:r>
        <w:rPr>
          <w:rFonts w:hint="eastAsia" w:ascii="Times New Roman" w:hAnsi="Times New Roman" w:cs="Times New Roman"/>
          <w:sz w:val="24"/>
          <w:szCs w:val="24"/>
        </w:rPr>
        <w:t xml:space="preserve">〔2023〕101</w:t>
      </w:r>
      <w:r>
        <w:rPr>
          <w:rFonts w:hint="eastAsia"/>
          <w:sz w:val="24"/>
          <w:szCs w:val="24"/>
        </w:rPr>
        <w:t xml:space="preserve">号）要求，“苏采云”政府采购交易系统的</w:t>
      </w:r>
      <w:r>
        <w:rPr>
          <w:rFonts w:hint="eastAsia" w:ascii="Times New Roman" w:hAnsi="Times New Roman" w:cs="Times New Roman"/>
          <w:sz w:val="24"/>
          <w:szCs w:val="24"/>
        </w:rPr>
        <w:t xml:space="preserve">CA</w:t>
      </w:r>
      <w:r>
        <w:rPr>
          <w:rFonts w:hint="eastAsia"/>
          <w:sz w:val="24"/>
          <w:szCs w:val="24"/>
        </w:rPr>
        <w:t xml:space="preserve">数字证书、电子签章已更换为江苏省电子政务证书认证中心</w:t>
      </w:r>
      <w:r>
        <w:rPr>
          <w:rFonts w:hint="eastAsia" w:ascii="Times New Roman" w:hAnsi="Times New Roman" w:cs="Times New Roman"/>
          <w:sz w:val="24"/>
          <w:szCs w:val="24"/>
        </w:rPr>
        <w:t xml:space="preserve">CA</w:t>
      </w:r>
      <w:r>
        <w:rPr>
          <w:rFonts w:hint="eastAsia"/>
          <w:sz w:val="24"/>
          <w:szCs w:val="24"/>
        </w:rPr>
        <w:t xml:space="preserve">和方正国际软件（北京）有限公司电子签章。供应商通过“苏采云”系统参与政府采购项目，需要办理（更换）</w:t>
      </w:r>
      <w:r>
        <w:rPr>
          <w:rFonts w:hint="eastAsia" w:ascii="Times New Roman" w:hAnsi="Times New Roman" w:cs="Times New Roman"/>
          <w:sz w:val="24"/>
          <w:szCs w:val="24"/>
        </w:rPr>
        <w:t xml:space="preserve">CA</w:t>
      </w:r>
      <w:r>
        <w:rPr>
          <w:rFonts w:hint="eastAsia"/>
          <w:sz w:val="24"/>
          <w:szCs w:val="24"/>
        </w:rPr>
        <w:t xml:space="preserve">数字证书和电子签章。具体办理指南和操作手册见链接：</w:t>
      </w:r>
      <w:r>
        <w:rPr>
          <w:rFonts w:hint="eastAsia" w:ascii="Times New Roman" w:hAnsi="Times New Roman" w:cs="Times New Roman"/>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请供应商按照《操作手册》要求获取采购文件，制作、提交（上传）电子响应文件，参加开启，澄清、说明或者补正，参加</w:t>
      </w:r>
      <w:r>
        <w:rPr>
          <w:rFonts w:hint="eastAsia" w:eastAsia="宋体"/>
          <w:sz w:val="24"/>
          <w:szCs w:val="24"/>
          <w:lang w:eastAsia="zh-CN"/>
        </w:rPr>
        <w:t xml:space="preserve">询价</w:t>
      </w:r>
      <w:r>
        <w:rPr>
          <w:rFonts w:hint="eastAsia"/>
          <w:sz w:val="24"/>
          <w:szCs w:val="24"/>
        </w:rPr>
        <w:t xml:space="preserve">。因供应商未按要求操作原因导致电子响应文件被拒绝、造成无效响应的，</w:t>
      </w:r>
      <w:r>
        <w:rPr>
          <w:rFonts w:hint="eastAsia" w:ascii="Calibri" w:hAnsi="Calibri" w:eastAsia="宋体" w:cs="Times New Roman"/>
          <w:sz w:val="24"/>
          <w:szCs w:val="24"/>
        </w:rPr>
        <w:t xml:space="preserve">自行承担一切损失。</w:t>
      </w:r>
      <w:r/>
    </w:p>
    <w:p>
      <w:pPr>
        <w:pStyle w:val="1014"/>
        <w:spacing w:before="0" w:beforeAutospacing="0" w:after="0" w:afterAutospacing="0"/>
        <w:rPr>
          <w:rFonts w:hint="eastAsia" w:ascii="Times New Roman" w:hAnsi="Times New Roman" w:eastAsia="宋体" w:cs="Times New Roman"/>
          <w:b/>
          <w:bCs/>
          <w:sz w:val="32"/>
          <w:szCs w:val="32"/>
          <w:lang w:val="en-US" w:eastAsia="zh-CN"/>
        </w:rPr>
        <w:outlineLvl w:val="2"/>
      </w:pPr>
      <w:r>
        <w:rPr>
          <w:rFonts w:hint="eastAsia" w:ascii="Times New Roman" w:hAnsi="Times New Roman" w:eastAsia="宋体" w:cs="Times New Roman"/>
          <w:b/>
          <w:bCs/>
          <w:sz w:val="32"/>
          <w:szCs w:val="32"/>
          <w:lang w:val="en-US" w:eastAsia="zh-CN"/>
        </w:rPr>
        <w:t xml:space="preserve">七、对本次采购提出询问，请按以下方式联系</w:t>
      </w:r>
      <w:r/>
    </w:p>
    <w:p>
      <w:pPr>
        <w:ind w:firstLine="480"/>
        <w:jc w:val="left"/>
        <w:spacing w:line="500" w:lineRule="exact"/>
        <w:rPr>
          <w:sz w:val="24"/>
          <w:szCs w:val="24"/>
        </w:rPr>
      </w:pPr>
      <w:r>
        <w:rPr>
          <w:rFonts w:hint="eastAsia" w:ascii="Times New Roman" w:hAnsi="Times New Roman" w:cs="Times New Roman"/>
          <w:sz w:val="24"/>
          <w:szCs w:val="24"/>
        </w:rPr>
        <w:t xml:space="preserve">1.</w:t>
      </w:r>
      <w:r>
        <w:rPr>
          <w:rFonts w:hint="eastAsia"/>
          <w:sz w:val="24"/>
          <w:szCs w:val="24"/>
        </w:rPr>
        <w:t xml:space="preserve">采购人信息</w:t>
      </w:r>
      <w:r/>
    </w:p>
    <w:p>
      <w:pPr>
        <w:ind w:firstLine="480"/>
        <w:jc w:val="left"/>
        <w:spacing w:line="500" w:lineRule="exact"/>
        <w:rPr>
          <w:rFonts w:hint="eastAsia" w:eastAsia="宋体"/>
          <w:sz w:val="24"/>
          <w:szCs w:val="24"/>
          <w:lang w:eastAsia="zh-CN"/>
        </w:rPr>
      </w:pPr>
      <w:r>
        <w:rPr>
          <w:rFonts w:hint="eastAsia"/>
          <w:sz w:val="24"/>
          <w:szCs w:val="24"/>
        </w:rPr>
        <w:t xml:space="preserve">名    称：灌云县</w:t>
      </w:r>
      <w:r>
        <w:rPr>
          <w:rFonts w:hint="eastAsia" w:eastAsia="宋体"/>
          <w:sz w:val="24"/>
          <w:szCs w:val="24"/>
          <w:lang w:eastAsia="zh-CN"/>
        </w:rPr>
        <w:t xml:space="preserve">民政局</w:t>
      </w:r>
      <w:r/>
    </w:p>
    <w:p>
      <w:pPr>
        <w:ind w:firstLine="480"/>
        <w:jc w:val="left"/>
        <w:spacing w:line="500" w:lineRule="exact"/>
        <w:rPr>
          <w:rFonts w:hint="default" w:eastAsia="宋体"/>
          <w:sz w:val="24"/>
          <w:szCs w:val="24"/>
          <w:lang w:val="en-US" w:eastAsia="zh-CN"/>
        </w:rPr>
      </w:pPr>
      <w:r>
        <w:rPr>
          <w:rFonts w:hint="eastAsia"/>
          <w:sz w:val="24"/>
          <w:szCs w:val="24"/>
        </w:rPr>
        <w:t xml:space="preserve">地    址：灌云县伊山镇伊山南路</w:t>
      </w:r>
      <w:r>
        <w:rPr>
          <w:rFonts w:hint="default" w:ascii="Times New Roman" w:hAnsi="Times New Roman" w:cs="Times New Roman"/>
          <w:sz w:val="24"/>
          <w:szCs w:val="24"/>
        </w:rPr>
        <w:t xml:space="preserve">462</w:t>
      </w:r>
      <w:r>
        <w:rPr>
          <w:rFonts w:hint="eastAsia"/>
          <w:sz w:val="24"/>
          <w:szCs w:val="24"/>
        </w:rPr>
        <w:t xml:space="preserve">号</w:t>
      </w:r>
      <w:r/>
    </w:p>
    <w:p>
      <w:pPr>
        <w:ind w:firstLine="480"/>
        <w:jc w:val="left"/>
        <w:spacing w:line="500" w:lineRule="exact"/>
        <w:rPr>
          <w:rFonts w:hint="eastAsia" w:eastAsia="宋体"/>
          <w:sz w:val="24"/>
          <w:szCs w:val="24"/>
          <w:lang w:val="en-US" w:eastAsia="zh-CN"/>
        </w:rPr>
      </w:pPr>
      <w:r>
        <w:rPr>
          <w:rFonts w:hint="eastAsia"/>
          <w:sz w:val="24"/>
          <w:szCs w:val="24"/>
        </w:rPr>
        <w:t xml:space="preserve">联 系 人：骆科长</w:t>
      </w:r>
      <w:r/>
    </w:p>
    <w:p>
      <w:pPr>
        <w:ind w:firstLine="480"/>
        <w:jc w:val="left"/>
        <w:spacing w:line="500" w:lineRule="exact"/>
        <w:rPr>
          <w:rFonts w:hint="default" w:ascii="Times New Roman" w:hAnsi="Times New Roman" w:eastAsia="宋体" w:cs="Times New Roman"/>
          <w:sz w:val="24"/>
          <w:szCs w:val="24"/>
          <w:lang w:val="en-US" w:eastAsia="zh-CN"/>
        </w:rPr>
      </w:pPr>
      <w:r>
        <w:rPr>
          <w:rFonts w:hint="eastAsia"/>
          <w:sz w:val="24"/>
          <w:szCs w:val="24"/>
        </w:rPr>
        <w:t xml:space="preserve">联系电话：</w:t>
      </w:r>
      <w:r>
        <w:rPr>
          <w:rFonts w:hint="default" w:ascii="Times New Roman" w:hAnsi="Times New Roman" w:cs="Times New Roman"/>
          <w:sz w:val="24"/>
          <w:szCs w:val="24"/>
        </w:rPr>
        <w:t xml:space="preserve">18005126055</w:t>
      </w:r>
      <w:r/>
    </w:p>
    <w:p>
      <w:pPr>
        <w:ind w:firstLine="480"/>
        <w:jc w:val="left"/>
        <w:spacing w:line="500" w:lineRule="exact"/>
        <w:rPr>
          <w:sz w:val="24"/>
          <w:szCs w:val="24"/>
        </w:rPr>
      </w:pPr>
      <w:r>
        <w:rPr>
          <w:rFonts w:hint="eastAsia" w:ascii="Times New Roman" w:hAnsi="Times New Roman" w:cs="Times New Roman"/>
          <w:sz w:val="24"/>
          <w:szCs w:val="24"/>
          <w:lang w:val="en-US" w:eastAsia="zh-CN"/>
        </w:rPr>
        <w:t xml:space="preserve">2.</w:t>
      </w:r>
      <w:r>
        <w:rPr>
          <w:rFonts w:hint="eastAsia"/>
          <w:sz w:val="24"/>
          <w:szCs w:val="24"/>
        </w:rPr>
        <w:t xml:space="preserve">采购代理机构信息</w:t>
      </w:r>
      <w:r/>
    </w:p>
    <w:p>
      <w:pPr>
        <w:ind w:firstLine="480"/>
        <w:jc w:val="left"/>
        <w:spacing w:line="500" w:lineRule="exact"/>
        <w:rPr>
          <w:sz w:val="24"/>
          <w:szCs w:val="24"/>
        </w:rPr>
      </w:pPr>
      <w:r>
        <w:rPr>
          <w:rFonts w:hint="eastAsia"/>
          <w:sz w:val="24"/>
          <w:szCs w:val="24"/>
        </w:rPr>
        <w:t xml:space="preserve">名    称：灌云县政府采购中心</w:t>
      </w:r>
      <w:r/>
    </w:p>
    <w:p>
      <w:pPr>
        <w:ind w:firstLine="480"/>
        <w:jc w:val="left"/>
        <w:spacing w:line="500" w:lineRule="exact"/>
        <w:rPr>
          <w:sz w:val="24"/>
          <w:szCs w:val="24"/>
        </w:rPr>
      </w:pPr>
      <w:r>
        <w:rPr>
          <w:rFonts w:hint="eastAsia"/>
          <w:sz w:val="24"/>
          <w:szCs w:val="24"/>
        </w:rPr>
        <w:t xml:space="preserve">地    址：灌云县东城区商务大厦</w:t>
      </w:r>
      <w:r>
        <w:rPr>
          <w:rFonts w:hint="eastAsia" w:ascii="Times New Roman" w:hAnsi="Times New Roman" w:eastAsia="宋体" w:cs="Times New Roman"/>
          <w:sz w:val="24"/>
          <w:szCs w:val="24"/>
          <w:lang w:val="en-US" w:eastAsia="zh-CN"/>
        </w:rPr>
        <w:t xml:space="preserve">A</w:t>
      </w:r>
      <w:r>
        <w:rPr>
          <w:rFonts w:hint="eastAsia"/>
          <w:sz w:val="24"/>
          <w:szCs w:val="24"/>
        </w:rPr>
        <w:t xml:space="preserve">座</w:t>
      </w:r>
      <w:r>
        <w:rPr>
          <w:rFonts w:hint="eastAsia" w:ascii="Times New Roman" w:hAnsi="Times New Roman" w:eastAsia="宋体" w:cs="Times New Roman"/>
          <w:sz w:val="24"/>
          <w:szCs w:val="24"/>
          <w:lang w:val="en-US" w:eastAsia="zh-CN"/>
        </w:rPr>
        <w:t xml:space="preserve">12</w:t>
      </w:r>
      <w:r>
        <w:rPr>
          <w:rFonts w:hint="eastAsia"/>
          <w:sz w:val="24"/>
          <w:szCs w:val="24"/>
        </w:rPr>
        <w:t xml:space="preserve">楼</w:t>
      </w:r>
      <w:r/>
    </w:p>
    <w:p>
      <w:pPr>
        <w:ind w:firstLine="480"/>
        <w:jc w:val="left"/>
        <w:spacing w:line="500" w:lineRule="exact"/>
        <w:rPr>
          <w:rFonts w:hint="eastAsia" w:eastAsia="宋体"/>
          <w:sz w:val="24"/>
          <w:szCs w:val="24"/>
          <w:lang w:eastAsia="zh-CN"/>
        </w:rPr>
      </w:pPr>
      <w:r>
        <w:rPr>
          <w:rFonts w:hint="eastAsia"/>
          <w:sz w:val="24"/>
          <w:szCs w:val="24"/>
        </w:rPr>
        <w:t xml:space="preserve">联 系 人：</w:t>
      </w:r>
      <w:r>
        <w:rPr>
          <w:rFonts w:hint="eastAsia" w:eastAsia="宋体"/>
          <w:sz w:val="24"/>
          <w:szCs w:val="24"/>
          <w:lang w:eastAsia="zh-CN"/>
        </w:rPr>
        <w:t xml:space="preserve">陶蕴</w:t>
      </w:r>
      <w:r/>
    </w:p>
    <w:p>
      <w:pPr>
        <w:ind w:firstLine="480"/>
        <w:jc w:val="left"/>
        <w:spacing w:line="500" w:lineRule="exact"/>
        <w:rPr>
          <w:rFonts w:hint="default" w:ascii="Times New Roman" w:hAnsi="Times New Roman" w:eastAsia="宋体" w:cs="Times New Roman"/>
          <w:sz w:val="24"/>
          <w:szCs w:val="24"/>
          <w:lang w:val="en-US" w:eastAsia="zh-CN"/>
        </w:rPr>
      </w:pPr>
      <w:r>
        <w:rPr>
          <w:rFonts w:hint="eastAsia"/>
          <w:sz w:val="24"/>
          <w:szCs w:val="24"/>
        </w:rPr>
        <w:t xml:space="preserve">联系电话：</w:t>
      </w:r>
      <w:r>
        <w:rPr>
          <w:rFonts w:hint="default" w:ascii="Times New Roman" w:hAnsi="Times New Roman" w:eastAsia="宋体" w:cs="Times New Roman"/>
          <w:sz w:val="24"/>
          <w:szCs w:val="24"/>
          <w:lang w:val="en-US" w:eastAsia="zh-CN"/>
        </w:rPr>
        <w:t xml:space="preserve">0518-80275537</w:t>
      </w:r>
      <w:r/>
    </w:p>
    <w:p>
      <w:pPr>
        <w:ind w:firstLine="480"/>
        <w:jc w:val="left"/>
        <w:spacing w:line="500" w:lineRule="exact"/>
        <w:rPr>
          <w:sz w:val="24"/>
          <w:szCs w:val="24"/>
        </w:rPr>
      </w:pPr>
      <w:r>
        <w:rPr>
          <w:rFonts w:hint="eastAsia" w:ascii="Times New Roman" w:hAnsi="Times New Roman" w:cs="Times New Roman"/>
          <w:sz w:val="24"/>
          <w:szCs w:val="24"/>
          <w:lang w:val="en-US" w:eastAsia="zh-CN"/>
        </w:rPr>
        <w:t xml:space="preserve">3.</w:t>
      </w:r>
      <w:r>
        <w:rPr>
          <w:rFonts w:hint="eastAsia"/>
          <w:sz w:val="24"/>
          <w:szCs w:val="24"/>
        </w:rPr>
        <w:t xml:space="preserve">项目联系方式</w:t>
      </w:r>
      <w:r/>
    </w:p>
    <w:p>
      <w:pPr>
        <w:ind w:firstLine="480"/>
        <w:jc w:val="left"/>
        <w:spacing w:line="500" w:lineRule="exact"/>
        <w:rPr>
          <w:rFonts w:hint="eastAsia" w:eastAsia="宋体"/>
          <w:sz w:val="24"/>
          <w:szCs w:val="24"/>
          <w:lang w:val="en-US" w:eastAsia="zh-CN"/>
        </w:rPr>
      </w:pPr>
      <w:r>
        <w:rPr>
          <w:rFonts w:hint="eastAsia"/>
          <w:sz w:val="24"/>
          <w:szCs w:val="24"/>
        </w:rPr>
        <w:t xml:space="preserve">项目联系人：骆科长</w:t>
      </w:r>
      <w:r/>
    </w:p>
    <w:p>
      <w:pPr>
        <w:ind w:firstLine="480"/>
        <w:jc w:val="left"/>
        <w:spacing w:line="500" w:lineRule="exact"/>
        <w:rPr>
          <w:rFonts w:hint="default" w:ascii="黑体" w:hAnsi="黑体" w:eastAsia="宋体"/>
          <w:bCs/>
          <w:sz w:val="44"/>
          <w:szCs w:val="44"/>
          <w:lang w:val="en-US" w:eastAsia="zh-CN"/>
        </w:rPr>
      </w:pPr>
      <w:r>
        <w:rPr>
          <w:rFonts w:hint="eastAsia"/>
          <w:sz w:val="24"/>
          <w:szCs w:val="24"/>
        </w:rPr>
        <w:t xml:space="preserve">电      话：</w:t>
      </w:r>
      <w:r>
        <w:rPr>
          <w:rFonts w:hint="default" w:ascii="Times New Roman" w:hAnsi="Times New Roman" w:cs="Times New Roman"/>
          <w:sz w:val="24"/>
          <w:szCs w:val="24"/>
        </w:rPr>
        <w:t xml:space="preserve">18005126055</w:t>
      </w:r>
      <w:r/>
    </w:p>
    <w:p>
      <w:pPr>
        <w:pStyle w:val="1014"/>
        <w:rPr>
          <w:rFonts w:ascii="黑体" w:hAnsi="黑体" w:eastAsia="黑体"/>
          <w:bCs/>
          <w:sz w:val="44"/>
          <w:szCs w:val="44"/>
        </w:rPr>
      </w:pPr>
      <w:r>
        <w:rPr>
          <w:rFonts w:ascii="黑体" w:hAnsi="黑体" w:eastAsia="黑体"/>
          <w:b/>
        </w:rPr>
        <w:br w:type="page" w:clear="all"/>
      </w:r>
      <w:r/>
    </w:p>
    <w:p>
      <w:pPr>
        <w:jc w:val="center"/>
        <w:spacing w:before="100" w:beforeAutospacing="1" w:after="100" w:afterAutospacing="1"/>
        <w:widowControl/>
        <w:rPr>
          <w:rFonts w:hint="default" w:ascii="黑体" w:hAnsi="Arial" w:eastAsia="黑体" w:cs="Arial"/>
          <w:sz w:val="44"/>
          <w:szCs w:val="44"/>
          <w:lang w:val="en-US" w:eastAsia="zh-CN" w:bidi="ar-SA"/>
        </w:rPr>
        <w:outlineLvl w:val="1"/>
      </w:pPr>
      <w:r/>
      <w:bookmarkStart w:id="12" w:name="_Toc120614211"/>
      <w:r>
        <w:rPr>
          <w:rFonts w:hint="eastAsia" w:ascii="黑体" w:hAnsi="Arial" w:eastAsia="黑体" w:cs="Arial"/>
          <w:b/>
          <w:bCs/>
          <w:sz w:val="44"/>
          <w:szCs w:val="44"/>
          <w:lang w:val="en-US" w:eastAsia="zh-CN" w:bidi="ar-SA"/>
        </w:rPr>
        <w:t xml:space="preserve">第二章  供应商须知</w:t>
      </w:r>
      <w:r/>
    </w:p>
    <w:p>
      <w:pPr>
        <w:jc w:val="left"/>
        <w:spacing w:before="0" w:beforeAutospacing="0" w:after="0" w:afterAutospacing="0" w:line="360" w:lineRule="auto"/>
        <w:widowControl/>
        <w:rPr>
          <w:rFonts w:hint="default"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一、总则</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1、采购方式</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1.1 本次政府采购活动采取询价方式，本采购文件仅适用于询价公告中所述项目。</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2、合格的供应商</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2.1满足询价公告中供应商资格要求的规定。</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2.2满足本采购文件实质性要求和条件的规定。</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2.3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3、适用法律</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3.1本次询价及由此产生的合同受中华人民共和国有关的法律法规制约和保护</w:t>
      </w:r>
      <w:r>
        <w:rPr>
          <w:rFonts w:hint="default" w:ascii="宋体" w:hAnsi="宋体" w:eastAsia="宋体" w:cs="Times New Roman"/>
          <w:sz w:val="24"/>
          <w:szCs w:val="21"/>
          <w:lang w:val="en-US" w:eastAsia="zh-CN" w:bidi="ar-SA"/>
        </w:rPr>
        <w:t xml:space="preserve">。</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4、询价费用</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bCs/>
          <w:sz w:val="24"/>
          <w:szCs w:val="21"/>
          <w:lang w:val="en-US" w:eastAsia="zh-CN" w:bidi="ar-SA"/>
        </w:rPr>
        <w:t xml:space="preserve">4.1</w:t>
      </w:r>
      <w:r>
        <w:rPr>
          <w:rFonts w:hint="eastAsia" w:ascii="宋体" w:hAnsi="宋体" w:eastAsia="宋体" w:cs="Times New Roman"/>
          <w:sz w:val="24"/>
          <w:szCs w:val="21"/>
          <w:lang w:val="en-US" w:eastAsia="zh-CN" w:bidi="ar-SA"/>
        </w:rPr>
        <w:t xml:space="preserve">供应商应自行承担所有与参加本次询价有关的费用，无论询价过程中的做法和结果如何，灌云县政府采购中心（以下简称</w:t>
      </w:r>
      <w:bookmarkStart w:id="13" w:name="_Hlk208240208"/>
      <w:r>
        <w:rPr>
          <w:rFonts w:hint="eastAsia" w:ascii="宋体" w:hAnsi="宋体" w:eastAsia="宋体" w:cs="Times New Roman"/>
          <w:sz w:val="24"/>
          <w:szCs w:val="21"/>
          <w:lang w:val="en-US" w:eastAsia="zh-CN" w:bidi="ar-SA"/>
        </w:rPr>
        <w:t xml:space="preserve">采购中心</w:t>
      </w:r>
      <w:bookmarkEnd w:id="13"/>
      <w:r>
        <w:rPr>
          <w:rFonts w:hint="eastAsia" w:ascii="宋体" w:hAnsi="宋体" w:eastAsia="宋体" w:cs="Times New Roman"/>
          <w:sz w:val="24"/>
          <w:szCs w:val="21"/>
          <w:lang w:val="en-US" w:eastAsia="zh-CN" w:bidi="ar-SA"/>
        </w:rPr>
        <w:t xml:space="preserve">）在任何情况下均无义务和责任承担这些费用。</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4.2本次询价采购中心和采购人不收取标书工本费与成交服务费。</w:t>
      </w:r>
      <w:r/>
    </w:p>
    <w:p>
      <w:pPr>
        <w:jc w:val="left"/>
        <w:spacing w:before="0" w:beforeAutospacing="0" w:after="0" w:afterAutospacing="0" w:line="360" w:lineRule="auto"/>
        <w:widowControl/>
        <w:rPr>
          <w:rFonts w:hint="eastAsia" w:ascii="黑体" w:hAnsi="宋体" w:eastAsia="黑体" w:cs="Arial"/>
          <w:sz w:val="28"/>
          <w:szCs w:val="28"/>
          <w:lang w:val="en-US" w:eastAsia="zh-CN" w:bidi="ar-SA"/>
        </w:rPr>
      </w:pPr>
      <w:r>
        <w:rPr>
          <w:rFonts w:hint="eastAsia" w:ascii="宋体" w:hAnsi="宋体" w:eastAsia="黑体" w:cs="Arial"/>
          <w:b/>
          <w:bCs/>
          <w:sz w:val="30"/>
          <w:szCs w:val="28"/>
          <w:lang w:val="en-US" w:eastAsia="zh-CN" w:bidi="ar-SA"/>
        </w:rPr>
        <w:t xml:space="preserve">5、</w:t>
      </w:r>
      <w:r>
        <w:rPr>
          <w:rFonts w:hint="eastAsia" w:ascii="黑体" w:hAnsi="宋体" w:eastAsia="黑体" w:cs="Arial"/>
          <w:sz w:val="28"/>
          <w:szCs w:val="28"/>
          <w:lang w:val="en-US" w:eastAsia="zh-CN" w:bidi="ar-SA"/>
        </w:rPr>
        <w:t xml:space="preserve">采购文件的约束力</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5.1</w:t>
      </w:r>
      <w:r>
        <w:rPr>
          <w:rFonts w:hint="eastAsia" w:ascii="宋体" w:hAnsi="宋体" w:eastAsia="宋体" w:cs="Times New Roman"/>
          <w:sz w:val="24"/>
          <w:szCs w:val="24"/>
          <w:lang w:val="en-US" w:eastAsia="zh-CN" w:bidi="ar-SA"/>
        </w:rPr>
        <w:t xml:space="preserve">供应商一旦参加本项目采购活动，即被认为接受了本采购文件的规定和约束。</w:t>
      </w:r>
      <w:r/>
    </w:p>
    <w:p>
      <w:pPr>
        <w:jc w:val="left"/>
        <w:spacing w:before="0" w:beforeAutospacing="0" w:after="0" w:afterAutospacing="0" w:line="360" w:lineRule="auto"/>
        <w:widowControl/>
        <w:rPr>
          <w:rFonts w:hint="default"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二、询价文件</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6、询价文件构成</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6.1询价文件由以下部分组成：</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（1）询价邀请</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（2）供应商须知</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（3）合同文本</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（4）采购需求</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（5）响应文件格式</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请仔细检查询价文件是否齐全，如有缺漏请立即与采购中心联系解决。</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bookmarkStart w:id="14" w:name="_Toc462564071"/>
      <w:r/>
      <w:bookmarkStart w:id="15" w:name="_Toc513029212"/>
      <w:r/>
      <w:bookmarkStart w:id="16" w:name="_Toc20823284"/>
      <w:r/>
      <w:bookmarkStart w:id="17" w:name="_Toc16938528"/>
      <w:r>
        <w:rPr>
          <w:rFonts w:hint="eastAsia" w:ascii="Arial" w:hAnsi="Arial" w:eastAsia="黑体" w:cs="Arial"/>
          <w:sz w:val="28"/>
          <w:szCs w:val="28"/>
          <w:lang w:val="en-US" w:eastAsia="zh-CN" w:bidi="ar-SA"/>
        </w:rPr>
        <w:t xml:space="preserve">7、询价文件的澄清和修改</w:t>
      </w:r>
      <w:bookmarkEnd w:id="14"/>
      <w:r/>
      <w:bookmarkEnd w:id="15"/>
      <w:r/>
      <w:bookmarkEnd w:id="16"/>
      <w:r/>
      <w:bookmarkEnd w:id="17"/>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7.1 在响应文件提交截止时间前，采购中心可以对询价文件进行澄清和修改, 澄清或者修改的内容作为询价文件的组成部分。澄清或者修改的内容可能影响响应文件编制的，采购中心将在提交首次响应文件截止时间至少3日前，在“江苏政府采购网”上发布书面更正公告形式通知所有获取询价文件的供应商, 更正公告内容将作为询价文件的组成部分，并对供应商具有约束力。不足3日的，采购中心将顺延提交首次响应文件截止时间。</w:t>
      </w:r>
      <w:r/>
    </w:p>
    <w:p>
      <w:pPr>
        <w:ind w:firstLine="480"/>
        <w:jc w:val="left"/>
        <w:spacing w:before="0" w:beforeAutospacing="0" w:after="0" w:afterAutospacing="0" w:line="360" w:lineRule="auto"/>
        <w:widowControl/>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7.2采购中心可以视采购项目的具体情况，组织供应商进行现场考察或召开询价前答疑会，但不单独或分别组织只有一个供应商参加的现场考察和答疑会。</w:t>
      </w:r>
      <w:r/>
    </w:p>
    <w:p>
      <w:pPr>
        <w:jc w:val="left"/>
        <w:spacing w:before="0" w:beforeAutospacing="0" w:after="0" w:afterAutospacing="0" w:line="360" w:lineRule="auto"/>
        <w:widowControl/>
        <w:rPr>
          <w:rFonts w:hint="default"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三、响应文件的编制</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8、响应文件的语言及度量衡单位</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8.1供应商提交的响应文件以及供应商与采购中心就有关询价的所有来往通知、函件和文件均应使用简体中文。</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8.2 除技术性能另有规定外，响应文件所使用的度量衡单位，均须采用国家法定计量单位。</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9、响应文件构成</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9.1供应商编写的响应文件应包括资格证明文件、符合性证明文件、报价一览表、分项报价表、技术要求响应及偏离表、商务要求响应及偏离表、其他证明文件、询价响应函等部分。</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9.2 如标书制作工具中格式和内容与“江苏政府采购网”发布的询价文件不一致，请以“江苏政府采购网”发布的询价文件为准。</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bookmarkStart w:id="18" w:name="_Toc49090509"/>
      <w:r/>
      <w:bookmarkStart w:id="19" w:name="_Toc14577357"/>
      <w:r/>
      <w:bookmarkStart w:id="20" w:name="_Toc513029216"/>
      <w:r/>
      <w:bookmarkStart w:id="21" w:name="_Toc49090507"/>
      <w:r/>
      <w:bookmarkStart w:id="22" w:name="_Toc513029219"/>
      <w:r/>
      <w:bookmarkStart w:id="23" w:name="_Toc14577354"/>
      <w:r/>
      <w:bookmarkStart w:id="24" w:name="_Toc49090508"/>
      <w:r/>
      <w:bookmarkStart w:id="25" w:name="_Toc14577355"/>
      <w:r>
        <w:rPr>
          <w:rFonts w:hint="eastAsia" w:ascii="Arial" w:hAnsi="Arial" w:eastAsia="黑体" w:cs="Arial"/>
          <w:sz w:val="28"/>
          <w:szCs w:val="28"/>
          <w:lang w:val="en-US" w:eastAsia="zh-CN" w:bidi="ar-SA"/>
        </w:rPr>
        <w:t xml:space="preserve">10、证明供应商及响应标的符合询价文件规定的文件</w:t>
      </w:r>
      <w:bookmarkEnd w:id="18"/>
      <w:r/>
      <w:bookmarkEnd w:id="19"/>
      <w:r/>
      <w:bookmarkEnd w:id="20"/>
      <w:r/>
      <w:bookmarkEnd w:id="21"/>
      <w:r/>
      <w:bookmarkEnd w:id="22"/>
      <w:r/>
      <w:bookmarkEnd w:id="23"/>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10.1供应商应按照询价文件要求提交证明文件，证明其及响应标的符合询价文件规定。</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10.2询价文件对证明文件无明确形式要求的，证明文件可以以文字资料、图纸和数据等形式提交。</w:t>
      </w:r>
      <w:bookmarkEnd w:id="24"/>
      <w:r/>
      <w:bookmarkEnd w:id="25"/>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11、报价一览表和分项报价表</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11.1供应商应按照询价文件规定格式填报报价一览表和分项报价表。</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11.2询价货币。响应文件中的单价和总价无特殊规定的采用人民币报价，以元为单位标注。询价文件中另有规定的按规定执行。</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bookmarkStart w:id="26" w:name="_Hlt26954731"/>
      <w:r/>
      <w:bookmarkEnd w:id="26"/>
      <w:r/>
      <w:bookmarkStart w:id="27" w:name="_Hlt26670486"/>
      <w:r/>
      <w:bookmarkEnd w:id="27"/>
      <w:r/>
      <w:bookmarkStart w:id="28" w:name="_Hlt26670482"/>
      <w:r/>
      <w:bookmarkEnd w:id="28"/>
      <w:r/>
      <w:bookmarkStart w:id="29" w:name="_Hlt26954848"/>
      <w:r/>
      <w:bookmarkEnd w:id="29"/>
      <w:r/>
      <w:bookmarkStart w:id="30" w:name="_Hlt26954846"/>
      <w:r/>
      <w:bookmarkEnd w:id="30"/>
      <w:r>
        <w:rPr>
          <w:rFonts w:hint="eastAsia" w:ascii="Arial" w:hAnsi="Arial" w:eastAsia="黑体" w:cs="Arial"/>
          <w:sz w:val="28"/>
          <w:szCs w:val="28"/>
          <w:lang w:val="en-US" w:eastAsia="zh-CN" w:bidi="ar-SA"/>
        </w:rPr>
        <w:t xml:space="preserve">12、技术要求响应及偏离表、商务要求响应及偏离表</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12.1供应商需对询价文件中的技术要求与商务要求逐项作出响应或偏离，并说明原因。</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12.2供应商可在响应文件中提供认为需要的其他技术文件或说明。</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13、服务承诺、培训计划、人员安排及其他</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13.1供应商需根据询价文件要求提供有关售后服务的管理制度，售后服务机构的分布情况，售后服务人员的数量、素质、技术水平及售后服务的反应能力等。</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13.2供应商需根据询价文件要求提供培训计划、人员安排等。</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13.3供应商需根据询价文件要求提供询价响应标的的主要组成部分、功能设计、实现思路及关键技术等。</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bookmarkStart w:id="31" w:name="_Toc49090510"/>
      <w:r/>
      <w:bookmarkStart w:id="32" w:name="_Toc14577359"/>
      <w:r>
        <w:rPr>
          <w:rFonts w:hint="eastAsia" w:ascii="Arial" w:hAnsi="Arial" w:eastAsia="黑体" w:cs="Arial"/>
          <w:sz w:val="28"/>
          <w:szCs w:val="28"/>
          <w:lang w:val="en-US" w:eastAsia="zh-CN" w:bidi="ar-SA"/>
        </w:rPr>
        <w:t xml:space="preserve">14、询价响应函</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14.1供应商应按照询价文件中提供的格式完整、正确填写询价响应函。</w:t>
      </w:r>
      <w:bookmarkEnd w:id="31"/>
      <w:r/>
      <w:bookmarkEnd w:id="32"/>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bookmarkStart w:id="33" w:name="_Toc49090511"/>
      <w:r/>
      <w:bookmarkStart w:id="34" w:name="_Toc14577360"/>
      <w:r>
        <w:rPr>
          <w:rFonts w:hint="eastAsia" w:ascii="Arial" w:hAnsi="Arial" w:eastAsia="黑体" w:cs="Arial"/>
          <w:sz w:val="28"/>
          <w:szCs w:val="28"/>
          <w:lang w:val="en-US" w:eastAsia="zh-CN" w:bidi="ar-SA"/>
        </w:rPr>
        <w:t xml:space="preserve">15、询价有效期</w:t>
      </w:r>
      <w:bookmarkEnd w:id="33"/>
      <w:r/>
      <w:bookmarkEnd w:id="34"/>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15.1询价有效期为询价文件规定的提交响应文件截止之日后六十（60）天。询价有效期比规定短的将被视为非实质性响应询价文件而予以拒绝。</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16、询价有效期的延长</w:t>
      </w:r>
      <w:r/>
    </w:p>
    <w:p>
      <w:pPr>
        <w:ind w:firstLine="480"/>
        <w:jc w:val="left"/>
        <w:spacing w:before="0" w:beforeAutospacing="0" w:after="0" w:afterAutospacing="0" w:line="360" w:lineRule="auto"/>
        <w:widowControl/>
        <w:rPr>
          <w:rFonts w:hint="eastAsia"/>
          <w:lang w:val="en-US" w:eastAsia="zh-CN"/>
        </w:rPr>
      </w:pPr>
      <w:r>
        <w:rPr>
          <w:rFonts w:hint="eastAsia" w:ascii="宋体" w:hAnsi="宋体" w:eastAsia="宋体" w:cs="Times New Roman"/>
          <w:sz w:val="24"/>
          <w:szCs w:val="21"/>
          <w:lang w:val="en-US" w:eastAsia="zh-CN" w:bidi="ar-SA"/>
        </w:rPr>
        <w:t xml:space="preserve">16.1在特殊情况下，采购中心于原询价有效期满之前，可向供应商提出延长询价有效期的要求。这种要求与答复均应采用书面形式。供应商可以拒绝采购中心的这一要求而放弃询价，同意延长询价有效期的供应商既不能要求也不允许修改其响应文件。受询价有效期约束的所有权利与义务均延长至新的有效期。</w:t>
      </w:r>
      <w:r/>
    </w:p>
    <w:p>
      <w:pPr>
        <w:jc w:val="left"/>
        <w:spacing w:before="0" w:beforeAutospacing="0" w:after="0" w:afterAutospacing="0" w:line="360" w:lineRule="auto"/>
        <w:widowControl/>
        <w:rPr>
          <w:rFonts w:hint="default"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四、响应文件的递交</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17、电子询价响应文件的递交</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17.1供应商应当按照《操作手册》规定，在提交响应文件截止时间前制作并上传电子响应文件。</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18、提交响应文件截止时间</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18.1供应商上传电子响应文件的时间不得迟于询价公告中规定的提交响应文件截止时间。供应商应充分考虑到网络环境、网络带宽等风险因素，如因供应商自身原因造成的电子响应文件上传不成功的按照本询价文件第二章第26.3条规定做无效响应处理。</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18.2 采购中心可以按照规定，通过修改询价文件酌情延长提交响应文件截止日期，在此情况下，供应商的所有权利和义务以及供应商受制的截止日期均应以延长后新的截止日期为准。</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19、响应文件的拒收</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19.1 采购中心拒绝接收在其规定的提交响应文件截止时间后上传的任何电子响应文件。</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bookmarkStart w:id="35" w:name="_Toc16938544"/>
      <w:r/>
      <w:bookmarkStart w:id="36" w:name="_Toc20823300"/>
      <w:r/>
      <w:bookmarkStart w:id="37" w:name="_Toc513029228"/>
      <w:r>
        <w:rPr>
          <w:rFonts w:hint="eastAsia" w:ascii="Arial" w:hAnsi="Arial" w:eastAsia="黑体" w:cs="Arial"/>
          <w:sz w:val="28"/>
          <w:szCs w:val="28"/>
          <w:lang w:val="zh-CN" w:eastAsia="zh-CN" w:bidi="ar-SA"/>
        </w:rPr>
        <w:t xml:space="preserve">20、响应文件的撤回和修改</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20.1响应文件的撤回</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20.1.1 电子响应文件的撤回</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供应商可在提交响应文件截止时间前，撤回其电子响应文件，具体操作方法见《操作手册》。</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20.1.2供应商撤回电子响应文件，则认为其不再参与本项目询价活动。</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20.2响应文件的修改</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供应商可在提交响应文件截止时间前，对其电子响应文件进行修改，具体操作方法见《操作手册》。</w:t>
      </w:r>
      <w:bookmarkEnd w:id="35"/>
      <w:r/>
      <w:bookmarkEnd w:id="36"/>
      <w:r/>
      <w:bookmarkEnd w:id="37"/>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20.3 在提交响应文件截止时间之后，供应商不得对其电子响应文件作任何修改。</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20.4 在提交响应文件截止时间至询价文件中规定的询价有效期满之间的这段时间内，供应商不得撤回其响应文件。</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21、响应文件解密</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22.1供应商应当按照《操作手册》规定，在苏采云系统规定的时间内对询价响应文件进行解密。</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22、询价小组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22.1采购中心将组织询价小组对响应文件进行评审。询价小组由采购人代表和有关技术、经济等方面的专家组成，且人员构成符合政府采购有关规定。</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22.2询价小组独立工作，负责评审所有响应文件并确定成交供应商。</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bookmarkStart w:id="38" w:name="_Toc513029231"/>
      <w:r/>
      <w:bookmarkStart w:id="39" w:name="_Toc20823303"/>
      <w:r/>
      <w:bookmarkStart w:id="40" w:name="_Toc16938547"/>
      <w:r>
        <w:rPr>
          <w:rFonts w:hint="eastAsia" w:ascii="Arial" w:hAnsi="Arial" w:eastAsia="黑体" w:cs="Arial"/>
          <w:sz w:val="28"/>
          <w:szCs w:val="28"/>
          <w:lang w:val="zh-CN" w:eastAsia="zh-CN" w:bidi="ar-SA"/>
        </w:rPr>
        <w:t xml:space="preserve">23、评审过程的保密与公正</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23.1询价小组、采购人和交易中心工作人员、相关监督人员等与评审工作有关的人员，对评审情况以及在评审过程中获悉的国家秘密、商业秘密负有保密责任。</w:t>
      </w:r>
      <w:bookmarkEnd w:id="38"/>
      <w:r/>
      <w:bookmarkEnd w:id="39"/>
      <w:r/>
      <w:bookmarkEnd w:id="40"/>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23.2在评审过程中，供应商不得以任何行为影响询价评审过程，否则其响应文件将被作为无效响应文件。</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23.3在项目评审期间，采购中心将设专门人员与供应商联系。</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23.4 采购中心和询价小组不向未成交的供应商解释未成交原因，也不公布评审过程中的相关细节。</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bookmarkStart w:id="41" w:name="_Toc513029232"/>
      <w:r/>
      <w:bookmarkStart w:id="42" w:name="_Toc16938548"/>
      <w:r/>
      <w:bookmarkStart w:id="43" w:name="_Toc20823304"/>
      <w:r>
        <w:rPr>
          <w:rFonts w:hint="eastAsia" w:ascii="Arial" w:hAnsi="Arial" w:eastAsia="黑体" w:cs="Arial"/>
          <w:sz w:val="28"/>
          <w:szCs w:val="28"/>
          <w:lang w:val="zh-CN" w:eastAsia="zh-CN" w:bidi="ar-SA"/>
        </w:rPr>
        <w:t xml:space="preserve">24、评审过程中的的澄清</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zh-CN" w:eastAsia="zh-CN" w:bidi="ar-SA"/>
        </w:rPr>
        <w:t xml:space="preserve">24.1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Times New Roman"/>
          <w:sz w:val="24"/>
          <w:szCs w:val="21"/>
          <w:lang w:val="en-US" w:eastAsia="zh-CN" w:bidi="ar-SA"/>
        </w:rPr>
        <w:t xml:space="preserve">询价小组并非对每个供应商都作澄清要求。</w:t>
      </w:r>
      <w:bookmarkEnd w:id="41"/>
      <w:r/>
      <w:bookmarkEnd w:id="42"/>
      <w:r/>
      <w:bookmarkEnd w:id="43"/>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24.2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24.3 接到询价小组澄清、说明和更正要求的供应商如未按规定做出澄清、说明和更正，其风险由供应商自行承担。</w:t>
      </w:r>
      <w:r/>
    </w:p>
    <w:p>
      <w:pPr>
        <w:jc w:val="left"/>
        <w:spacing w:before="0" w:beforeAutospacing="0" w:after="0" w:afterAutospacing="0" w:line="360" w:lineRule="auto"/>
        <w:widowControl/>
        <w:rPr>
          <w:rFonts w:hint="eastAsia"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25、对响应文件的审查</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25.1响应文件审查分为资格审查和符合性审查。</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25.1.1 资格审查：由询价小组依据法律法规和采购文件的规定，对响应文件中的资格证明文件进行审查，以确定供应商是否具备参加询价的资格。</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询价小组在进行资格审查的同时，采购人或交易中心将在“信用中国”网站（www.creditchina.gov.cn）、</w:t>
      </w:r>
      <w:r>
        <w:rPr>
          <w:rFonts w:hint="eastAsia" w:ascii="宋体" w:hAnsi="宋体" w:eastAsia="宋体" w:cs="Times New Roman"/>
          <w:sz w:val="24"/>
          <w:szCs w:val="21"/>
          <w:lang w:val="en-US" w:eastAsia="zh-CN" w:bidi="ar-SA"/>
        </w:rPr>
        <w:t xml:space="preserve">中国政府采购网（www.ccgp.gov.cn）</w:t>
      </w:r>
      <w:r>
        <w:rPr>
          <w:rFonts w:hint="eastAsia" w:ascii="宋体" w:hAnsi="宋体" w:eastAsia="宋体" w:cs="Times New Roman"/>
          <w:sz w:val="24"/>
          <w:szCs w:val="21"/>
          <w:lang w:val="zh-CN" w:eastAsia="zh-CN" w:bidi="ar-SA"/>
        </w:rPr>
        <w:t xml:space="preserve">查询供应商的信用记录，以确定供应商是否具备询价资格,查询结果留存并归档。</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25.1.2 符合性审查：依据采购文件的规定，由询价小组从响应文件的有效性、完整性和对采购文件的响应程度进行审查，以确定是否对采购文件的实质性要求作出响应。</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25.1.3 未通过资格审查或符合性审查的供应商，询价小组将在苏采云系统中告知未通过资格审查或符合性审查的原因，评审结束后，询价小组将不再告知未通过资格审查或符合性审查的原因。</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25.2在详细评审之前，询价小组将首先审查每份响应文件是否实质性响应了采购文件的要求。实质性响应的响应文件应该是与采购文件要求的条款、条件和规格相符，没有重大偏离或保留。</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所谓重大偏离或保留是指与询价文件规定的实质性要求存在负偏离，或者在实质上与询价文件不一致，而且限制了合同中买方和采购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25.3未实质性响应询价文件的情形</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25.3.1供应商在苏采云系统规定的时间内未成功解密电子响应文件的。</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25.3.2供应商未按照询价文件要求上传电子响应文件的。</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25.3.3同一供应商提交两个（含两个）以上不同的响应文件或者最后报价的。</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25.3.4供应商不具备询价文件中规定资格要求的。</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25.3.5供应商的最后报价超过了采购预算或询价小组认为供应商的最后报价明显低于其他通过符合性审查供应商的最后报价，有可能影响产品质量或者不能诚信履约，将通过“苏采云”系统要求其在30分钟内提供说明，且提交相关证明材料，供应商不能证明其报价合理性的。</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25.3.6不符合询价文件中规定的实质性要求和条件的（本询价文件中标注★的款项为实质性要求和条件）。</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25.3.7供应商被 “信用中国”网站（www.creditchina.gov.cn）、中国政府采购网（www.ccgp.gov.cn）列入失信被执行人或重大税收违法案件当事人名单或政府采购严重失信行为记录名单。或查询“信用中国”、中国政府采购网网站后发现供应商存在其他不符合《中华人民共和国政府采购法》第二十二条规定条件的信用记录。</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25.3.8  响应文件含有采购人不能接受的附加条件的。</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25.3.9 本项目采购产品被财政部、国家发改委、生态环境部等列入“节能产品品目清单”、“环境标志产品品目清单”强制采购范围，而询价供应商所响应产品不在强制采购范围内的。（询价产品如属于政府强制采购节能产品品目清单范围内，询价响应文件中必须提供国家确定的认证机构出具的、处于有效期之内的该节能产品认证证书，否则响应无效）</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25.3.10响应文件未按照询价文件要求加盖CA电子公章的。</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25.3.11不同供应商串通，其响应无效。</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有下列情形之一的，视为串通，响应无效：</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（1）不同供应商的响应文件由同一单位或者个人编制。</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（2）不同供应商委托同一单位或者个人办理询价事宜。</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（3）不同供应商的响应文件载明的项目管理成员或者联系人员为同一人。</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（4）不同供应商的响应文件异常一致或者最后报价呈规律性差异。</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（5）不同供应商的响应文件相互混装。</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25.4未实质性响应询价文件的响应文件按无效响应处理。</w:t>
      </w:r>
      <w:r/>
    </w:p>
    <w:p>
      <w:pPr>
        <w:ind w:firstLine="480"/>
        <w:jc w:val="left"/>
        <w:spacing w:before="0" w:beforeAutospacing="0" w:after="0" w:afterAutospacing="0" w:line="360" w:lineRule="auto"/>
        <w:widowControl/>
        <w:rPr>
          <w:rFonts w:hint="default"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25.5如果响应文件实质上没有响应询价文件的要求，询价小组将予以拒绝，供应商不得通过修改或撤销不合要求的偏离或保留而使其成为实质性响应的文件。</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default" w:ascii="宋体" w:hAnsi="宋体" w:eastAsia="宋体" w:cs="Times New Roman"/>
          <w:sz w:val="24"/>
          <w:szCs w:val="21"/>
          <w:lang w:val="zh-CN" w:eastAsia="zh-CN" w:bidi="ar-SA"/>
        </w:rPr>
        <w:t xml:space="preserve">25.6供应商在项目评审全过程中应保持通讯畅通，并安排专人与采购中心及询价小组联系。</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26、成交原则</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26.1 成交原则</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26.1.1询价小组将从质量和服务均能满足询价文件实质性响应要求且报价最低的供应商确定为成交供应商。</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26.1.2 提供相同品牌相同型号产品且通过资格审查、符合性审查的不同供应商参加同一合同项下响应的，按一家供应商计算，询价中在其他条件合格的前提下，最后报价最低的供应商确定为成交供应商；最后报价相同的，由采购人或者采购人委托询价小组按照询价文件规定的方式确定成交供应商，询价文件未规定的采取随机抽取方式确定。非单一产品采购项目，询价文件中将载明其中的核心产品。多家供应商提供的核心产品品牌相同的，按前两款规定处理。</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26.1.3采购人确定成交供应商后，采购中心将在“江苏政府采购网”发布成交结果公告，公告期限为1个工作日。</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26.2对小微型企业、监狱企业和残疾人福利单位的价格扣除：本项目不专门面向中小企业，只享受价格评审优惠的扶持政策。</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26.3采购活动终止的情况</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出现下列情形之一的，本次询价采购活动将被终止：</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26.3.1因情况变化，不再符合规定的询价采购方式适用情形的。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26.3.2出现影响采购公正的违法、违规行为的。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26.3.3在采购过程中符合要求的供应商或者最后报价未超过采购预算的供应商不足3家的。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26.3.4在苏采云系统规定时间内成功解密电子响应文件的供应商不足3家的。</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27、成交供应商被取消成交资格情形</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若有充分证据证明，成交供应商出现下列情况之一的，一经查实，将被取消成交资格：</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27.1提供虚假材料谋取成交的。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27.2与评审专家、采购人、其他供应商或者采购中心工作人员恶意串通的。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27.3向评审专家、采购人或采购中心工作人员行贿或者提供其他不正当利益的。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27.4恶意竞争，最后报价明显低于其自身合理成本且又无法提供证明的。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27.5不满足本询价文件规定的实质性要求，但在评审过程中又未被询价小组发现的。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27.6成交后无正当理由拒不与采购人签订政府采购合同或者未按照询价文件确定的事项签订政府采购合同的。</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27.7将政府采购合同转包的。</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28、质疑处理</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28.1 提出质疑的供应商应当是参与所质疑项目采购活动的供应商。潜在供应商依法获取其可质疑的采购文件的，可以对采购文件提出质疑。</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28.2供应商认为采购文件、采购过程和采购结果使自己的权益受到损害的，可以在知道或应知其权益受到损害之日起七个工作日内，以书面形式向采购中心或采购人提出质疑。上述应知其权益受到损害之日，是指：</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28.2.1对可以质疑的采购文件提出质疑的，为收到采购文件之日或者采购文件公告期限届满之日。</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28.2.2对采购过程提出质疑的，为各采购程序环节结束之日。</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28.2.3对成交结果提出质疑的，为成交结果公告期限届满之日。</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28.3质疑函必须按照本询价文件中《质疑函范本》要求的格式和内容进行填写。供应商如组成联合体参加询价，则《质疑函范本》中要求签字、盖章、加盖公章之处，联合体各方均须按要求签字、盖章、加盖公章。供应商提出质疑应当提交质疑函和必要的证明材料，应当包括下列内容：</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（1）供应商的姓名或者名称、地址、邮编、联系人及联系电话；</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（2）质疑项目的名称、编号；</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（3）具体、明确的质疑事项和与质疑事项相关的请求；</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（4）事实依据；</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（5）必要的法律依据；</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（6）提出质疑的日期；</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（7）必要的证明材料；</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（8）营业执照复印件及授权委托书原件、法定代表人身份证复印件、委托代理人身份证复印件。</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供应商为自然人的，应当由本人签字；供应商为法人或者其他组织的，应当由法定代表人、主要负责人，或者其委托代理人签字或者盖章，并加盖单位公章。</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采购人及采购中心只接收以纸质原件形式送达的质疑,建议供应商尽量通过邮寄方式提交质疑，采购人质疑接收人及联系方式见本询价文件第一章。</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28.5 以下情形的质疑不予受理</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28.5.1 内容不符合《政府采购质疑和投诉办法》第十二条规定的质疑。</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28.5.2 超出政府采购法定期限的质疑。</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28.5.3 以传真、电子邮件等方式递交的非原件形式的质疑。</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28.5.4 未参加询价活动的供应商或在询价活动中自身权益未受到损害的供应商所提出的质疑。</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28.5.5供应商组成联合体参加询价，联合体中任何一方或多方未按要求签字、盖章、加盖公章的质疑。</w:t>
      </w:r>
      <w:r/>
    </w:p>
    <w:p>
      <w:pPr>
        <w:ind w:firstLine="480"/>
        <w:jc w:val="left"/>
        <w:spacing w:before="0" w:beforeAutospacing="0" w:after="0" w:afterAutospacing="0" w:line="360" w:lineRule="auto"/>
        <w:widowControl/>
        <w:rPr>
          <w:rFonts w:hint="eastAsia" w:ascii="宋体" w:hAnsi="宋体" w:eastAsia="宋体" w:cs="Times New Roman"/>
          <w:sz w:val="24"/>
          <w:szCs w:val="21"/>
          <w:lang w:val="zh-CN" w:eastAsia="zh-CN" w:bidi="ar-SA"/>
        </w:rPr>
      </w:pPr>
      <w:r>
        <w:rPr>
          <w:rFonts w:hint="eastAsia" w:ascii="宋体" w:hAnsi="宋体" w:eastAsia="宋体" w:cs="Times New Roman"/>
          <w:sz w:val="24"/>
          <w:szCs w:val="21"/>
          <w:lang w:val="zh-CN" w:eastAsia="zh-CN" w:bidi="ar-SA"/>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29、成交通知书</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29.2成交通知书将是合同的一个组成部分。对采购人和成交供应商均具有法律效力。成交通知书发出后，采购人改变成交结果的，或者成交供应商放弃成交项目的，应当依法承担法律责任。</w:t>
      </w:r>
      <w:r/>
    </w:p>
    <w:p>
      <w:pPr>
        <w:jc w:val="left"/>
        <w:spacing w:before="0" w:beforeAutospacing="0" w:after="0" w:afterAutospacing="0" w:line="360" w:lineRule="auto"/>
        <w:widowControl/>
        <w:rPr>
          <w:rFonts w:hint="default"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六、授予合同</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zh-CN" w:eastAsia="zh-CN" w:bidi="ar-SA"/>
        </w:rPr>
        <w:t xml:space="preserve">30. 签订合同</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30.l成交供应商应当在成交通知书发出之日起三十日内，按照询价文件确定的事项与采购人签订政府采购合同。</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30.2询价文件、成交供应商的响应文件及询价过程中有关澄清、承诺文件均应作为合同附件。</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30.3 签订合同后，成交供应商不得将合同标的进行转包。</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未经采购人同意，成交供应商也不得采用分包形式履行合同,否则采购人有权终止合同。转包或分包造成采购人损失的，成交供应商应承担相应赔偿责任。</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30.4成交供应商应在成交后七个工作日内，按以下要求提供书面响应文件：</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成交供应商提供的</w:t>
      </w:r>
      <w:r>
        <w:rPr>
          <w:rFonts w:hint="eastAsia" w:ascii="宋体" w:hAnsi="宋体" w:eastAsia="宋体" w:cs="Times New Roman"/>
          <w:sz w:val="24"/>
          <w:szCs w:val="21"/>
          <w:lang w:val="en-US" w:eastAsia="zh-CN" w:bidi="ar-SA"/>
        </w:rPr>
        <w:t xml:space="preserve">书面响应文件必须与网络上传响应文件（加密文件）一致，纸质与电子标书内容不一致的，以电子标书为准；响应文件应用不褪色的材料书写或打印，并由供应商的法定代表人或其委托代理人签字或盖单位章。委托代理人签字的，响应文件应附法定代表人签署的授权委托书。响应文件应尽量避免涂改、行间插字或删除。如果出现上述情况，改动之处应加盖单位章或由供应商的法定代表人或其授权的代理人签字确认；响应文件正本一份，副本壹份，电子标书一份（U盘形式、不加密无毒），成交后提供。正本和副本的封面上应清楚地标记“正本”或“副本”的字样（带页码）。</w:t>
      </w:r>
      <w:r/>
    </w:p>
    <w:p>
      <w:pPr>
        <w:jc w:val="left"/>
        <w:spacing w:before="0" w:beforeAutospacing="0" w:after="0" w:afterAutospacing="0" w:line="360" w:lineRule="auto"/>
        <w:widowControl/>
        <w:rPr>
          <w:rFonts w:hint="default" w:ascii="Arial" w:hAnsi="Arial" w:eastAsia="黑体" w:cs="Arial"/>
          <w:sz w:val="28"/>
          <w:szCs w:val="28"/>
          <w:lang w:val="zh-CN" w:eastAsia="zh-CN" w:bidi="ar-SA"/>
        </w:rPr>
        <w:outlineLvl w:val="3"/>
      </w:pPr>
      <w:r>
        <w:rPr>
          <w:rFonts w:hint="eastAsia" w:ascii="Arial" w:hAnsi="Arial" w:eastAsia="黑体" w:cs="Arial"/>
          <w:sz w:val="28"/>
          <w:szCs w:val="28"/>
          <w:lang w:val="en-US" w:eastAsia="zh-CN" w:bidi="ar-SA"/>
        </w:rPr>
        <w:t xml:space="preserve">31.</w:t>
      </w:r>
      <w:r>
        <w:rPr>
          <w:rFonts w:hint="eastAsia" w:ascii="Arial" w:hAnsi="Arial" w:eastAsia="黑体" w:cs="Arial"/>
          <w:sz w:val="28"/>
          <w:szCs w:val="28"/>
          <w:lang w:val="zh-CN" w:eastAsia="zh-CN" w:bidi="ar-SA"/>
        </w:rPr>
        <w:t xml:space="preserve">履约保证金</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31.1 履约保证金的数额为政府采购合同金额的10%。在领取成交通知书后，合同签订前一次性缴纳，否则视为放弃，承担相应的责任。成交供应商应当以电汇、支票、汇票、本票或者金融机构、担保机构出具的保函等非现金形式提交。履约保证金存放期间，计利息。</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31.2 成交供应商违约的，采购人将按照合同约定扣除其全部或部分履约保证金。如成交供应商违约给采购人造成的损失超过履约保证金的，应当依法赔偿超过部分的损失。</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31.3 履约保证金自合同生效之日起至合同约定的成交供应商履行完毕止，采购人应当按合同约定及时退还履约保证金。</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31.4 逾期退还履约保证金的采购人承担违约责任，按照中国人民银行同期贷款基准利率向成交供应商支付超期资金占用费。</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32、标的物的追加</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bookmarkStart w:id="44" w:name="_Toc513029237"/>
      <w:r/>
      <w:bookmarkStart w:id="45" w:name="_Toc16938553"/>
      <w:r/>
      <w:bookmarkStart w:id="46" w:name="_Toc20823309"/>
      <w:r>
        <w:rPr>
          <w:rFonts w:hint="eastAsia" w:ascii="宋体" w:hAnsi="宋体" w:eastAsia="宋体" w:cs="Times New Roman"/>
          <w:sz w:val="24"/>
          <w:szCs w:val="21"/>
          <w:lang w:val="en-US" w:eastAsia="zh-CN" w:bidi="ar-SA"/>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default" w:ascii="Times New Roman" w:hAnsi="Times New Roman" w:eastAsia="宋体" w:cs="Times New Roman"/>
          <w:sz w:val="24"/>
          <w:szCs w:val="21"/>
          <w:lang w:val="en-US" w:eastAsia="zh-CN" w:bidi="ar-SA"/>
        </w:rPr>
        <w:t xml:space="preserve">10%。</w:t>
      </w:r>
      <w:bookmarkEnd w:id="44"/>
      <w:r/>
      <w:bookmarkEnd w:id="45"/>
      <w:r/>
      <w:bookmarkEnd w:id="46"/>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33、政府采购履约资金扶持政策</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33.1成交供应商可凭政府采购合同办理融资贷款，详情请见江苏政府采购网“政采贷”专栏。</w:t>
      </w:r>
      <w:r/>
    </w:p>
    <w:p>
      <w:pPr>
        <w:jc w:val="left"/>
        <w:spacing w:before="0" w:beforeAutospacing="0" w:after="0" w:afterAutospacing="0" w:line="360" w:lineRule="auto"/>
        <w:widowControl/>
        <w:rPr>
          <w:rFonts w:hint="default" w:ascii="Times New Roman" w:hAnsi="Times New Roman" w:eastAsia="宋体" w:cs="Times New Roman"/>
          <w:b/>
          <w:bCs/>
          <w:sz w:val="32"/>
          <w:szCs w:val="32"/>
          <w:lang w:val="en-US" w:eastAsia="zh-CN" w:bidi="ar-SA"/>
        </w:rPr>
        <w:outlineLvl w:val="2"/>
      </w:pPr>
      <w:r>
        <w:rPr>
          <w:rFonts w:hint="eastAsia" w:ascii="Times New Roman" w:hAnsi="Times New Roman" w:eastAsia="宋体" w:cs="Times New Roman"/>
          <w:b/>
          <w:bCs/>
          <w:sz w:val="32"/>
          <w:szCs w:val="32"/>
          <w:lang w:val="en-US" w:eastAsia="zh-CN" w:bidi="ar-SA"/>
        </w:rPr>
        <w:t xml:space="preserve">七、政府采购政策功能</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34、促进中小企业发展</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34.1本项目执行《关于印发&lt;政府采购促进中小企业发展管理办法&gt;的通知》（财库〔2020〕46号）、《关于印发中小企业划型标准规定的通知》（工信部联企业〔2011〕300号）、《关于</w:t>
      </w:r>
      <w:r>
        <w:rPr>
          <w:rFonts w:hint="eastAsia" w:ascii="宋体" w:hAnsi="宋体" w:eastAsia="宋体" w:cs="Times New Roman"/>
          <w:sz w:val="24"/>
          <w:szCs w:val="21"/>
          <w:lang w:val="en-US" w:eastAsia="zh-CN" w:bidi="ar-SA"/>
        </w:rPr>
        <w:t xml:space="preserve">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成交价和合同签约价。成交价和合同签约价仍以其响应文件中的报价为准。本项目价格扣除计算方法如下：参与报价得分计算的价格＝供应商的响应报价-小型企业、微型企业、监狱企业、残疾人福利性单位的报价×10%。</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 参加本项目政府采购活动的供应商应当提供的材料：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（1）供应商为中型企业、小型企业、微型企业的，提供《中小企业声明函》（响应文件格式）。</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（2）符合《关于促进残疾人就业政府采购政策的通知》（财库〔2017〕141号）规定的条件并提供《残疾人福利性单位声明函》（响应文件格式）的残疾人福利性单位视同小型、微型企业。</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未提供以上证明材料的，不得享受扶持政策。</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34.2 享受扶持政策获得政府采购合同的，小微型企业不得将合同分包给大中型企业，中型企业不得将合同分包给大型企业。</w:t>
      </w:r>
      <w:r/>
    </w:p>
    <w:p>
      <w:pPr>
        <w:jc w:val="left"/>
        <w:spacing w:before="0" w:beforeAutospacing="0" w:after="0" w:afterAutospacing="0" w:line="360" w:lineRule="auto"/>
        <w:widowControl/>
        <w:rPr>
          <w:rFonts w:hint="default"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35、支持绿色发展</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35.1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询价文件要求提供相关产品认证证书。</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35.2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35.3 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36、采购本国产品的支持政策</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36.1 本项目政府采购活动中既有本国产品又有非本国产品参与竞争的，依法对本国产品给予价格评审优惠，对本国产品的报价给予20%的价格扣除，用扣除后的价格参与评审。上述支持政策不改变最终成交价格，政府采购合同仍按照成交供应商的报价签订。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36.2当采购项目或者采购包中含有较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36.3供应商需按照询价文件的要求提供《关于符合本国产品标准的声明函》（以下简称《声明函》），如不提供将不享受本国产品价格评审优惠。</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36.4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36.5询价过程中，如发现供应商在《声明函》内容含义不明确、同类事项与响应文件表述不一致或者有明显文字错误等情况的，询价小组应当以书面形式要求供应商作出必要的澄清、说明或者补正。经澄清、说明或者补正的《声明函》仍然不符合《国务院办公厅关于在政府采购中实施本国产品标准及相关政策的通知》（国办发〔2025〕34号）和询价文件规定的，供应商提供的相关产品视为不符合本国产品标准。</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36.6政府采购中的本国产品标准及其他未尽事宜详见《国务院办公厅关于在政府采购中实施本国产品标准及相关政策的通知》（国办发〔2025〕34号）</w:t>
      </w:r>
      <w:r>
        <w:rPr>
          <w:rFonts w:hint="eastAsia" w:ascii="宋体" w:hAnsi="宋体" w:eastAsia="宋体" w:cs="Times New Roman"/>
          <w:sz w:val="24"/>
          <w:szCs w:val="21"/>
          <w:lang w:val="en-US" w:eastAsia="zh-CN" w:bidi="ar-SA"/>
        </w:rPr>
        <w:br/>
      </w:r>
      <w:r>
        <w:rPr>
          <w:rFonts w:hint="eastAsia" w:ascii="宋体" w:hAnsi="宋体" w:eastAsia="宋体" w:cs="Times New Roman"/>
          <w:sz w:val="24"/>
          <w:szCs w:val="21"/>
          <w:lang w:val="en-US" w:eastAsia="zh-CN" w:bidi="ar-SA"/>
        </w:rPr>
        <w:t xml:space="preserve">    36.7提供生产商营业执照原件扫描件，否则不享受本国产品价格评审优惠。</w:t>
      </w:r>
      <w:bookmarkEnd w:id="1"/>
      <w:r/>
      <w:bookmarkEnd w:id="2"/>
      <w:r/>
      <w:bookmarkEnd w:id="3"/>
      <w:r/>
      <w:bookmarkEnd w:id="4"/>
      <w:r/>
      <w:bookmarkEnd w:id="5"/>
      <w:r/>
      <w:bookmarkEnd w:id="12"/>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bookmarkStart w:id="47" w:name="_Hlt26670360"/>
      <w:r/>
      <w:bookmarkEnd w:id="47"/>
      <w:r/>
      <w:bookmarkStart w:id="48" w:name="_Hlt26954852"/>
      <w:r/>
      <w:bookmarkEnd w:id="48"/>
      <w:r/>
      <w:bookmarkStart w:id="49" w:name="_Hlt26954739"/>
      <w:r/>
      <w:bookmarkEnd w:id="49"/>
      <w:r/>
      <w:bookmarkStart w:id="50" w:name="_Hlt16619475"/>
      <w:r/>
      <w:bookmarkEnd w:id="50"/>
      <w:r/>
      <w:bookmarkStart w:id="51" w:name="_Hlt26668975"/>
      <w:r/>
      <w:bookmarkEnd w:id="51"/>
      <w:r/>
      <w:bookmarkStart w:id="52" w:name="_Hlt26954838"/>
      <w:r/>
      <w:bookmarkEnd w:id="52"/>
      <w:r/>
      <w:bookmarkStart w:id="53" w:name="_Toc16938558"/>
      <w:r/>
      <w:bookmarkStart w:id="54" w:name="_Toc513029242"/>
      <w:r/>
      <w:bookmarkStart w:id="55" w:name="_Toc479757207"/>
      <w:r/>
      <w:bookmarkStart w:id="56" w:name="_Toc20823314"/>
      <w:r/>
      <w:bookmarkStart w:id="57" w:name="_Toc120614221"/>
      <w:r>
        <w:rPr>
          <w:rFonts w:hint="eastAsia" w:ascii="Arial" w:hAnsi="Arial" w:eastAsia="黑体" w:cs="Arial"/>
          <w:sz w:val="28"/>
          <w:szCs w:val="28"/>
          <w:lang w:val="en-US" w:eastAsia="zh-CN" w:bidi="ar-SA"/>
        </w:rPr>
        <w:t xml:space="preserve">37、解释权</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本询价文件是参照《中华人民共和国政府采购法》、《中华人民共和国政府采购法实施条例》、《政府采购非招标采购方式管理办法》及相关法律法规编制，解释权属采购人。</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构成本询价文件的各个组成文件应互为解释，互为说明；如有不明确或不一致，构成合同文件组成内容的，以合同文件约定内容为准，且以专用合同条款约定的合同文件优先顺序解释；除询价文件中有特别规定外，仅适用于政府采购阶段的规定，按询价公告（询价邀请）、供应商须知、评标办法、响应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jc w:val="left"/>
        <w:spacing w:before="0" w:beforeAutospacing="0" w:after="0" w:afterAutospacing="0" w:line="360" w:lineRule="auto"/>
        <w:widowControl/>
        <w:rPr>
          <w:rFonts w:hint="eastAsia" w:ascii="Arial" w:hAnsi="Arial" w:eastAsia="黑体" w:cs="Arial"/>
          <w:sz w:val="28"/>
          <w:szCs w:val="28"/>
          <w:lang w:val="en-US" w:eastAsia="zh-CN" w:bidi="ar-SA"/>
        </w:rPr>
        <w:outlineLvl w:val="3"/>
      </w:pPr>
      <w:r>
        <w:rPr>
          <w:rFonts w:hint="eastAsia" w:ascii="Arial" w:hAnsi="Arial" w:eastAsia="黑体" w:cs="Arial"/>
          <w:sz w:val="28"/>
          <w:szCs w:val="28"/>
          <w:lang w:val="en-US" w:eastAsia="zh-CN" w:bidi="ar-SA"/>
        </w:rPr>
        <w:t xml:space="preserve">特别提醒：政府采购异常低价审查</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根据《关于推动解决政府采购异常低价问题的通知》（财库〔2026〕2号）规定，政府采购评审过程中出现下列情形之一的，评审委员会应当启动异常低价投标审查程序：</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1.投标（响应）报价低于全部通过符合性审查供应商投标（响应）报价平均值65%的，即投标（响应）报价&lt;全部通过符合性审查供应商投标（响应）报价平均值×65%；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2.投标（响应）报价低于通过符合性审查的次低报价供应商投标（响应）报价65%的，即投标（响应）报价&lt;通过符合性审查的次低报价供应商投标（响应）报价×65%；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3.投标（响应）报价低于采购项目最高限价65%的，即投标（响应）报价&lt;采购项目最高限价×65%；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4.评审委员会基于专业判断，认为供应商报价过低，有可能影响产品质量或者不能诚信履约的其他情形。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相关法律法规对供应商报价有规定的，从其规定。</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before="0" w:beforeAutospacing="0" w:after="0" w:afterAutospacing="0" w:line="360" w:lineRule="auto"/>
        <w:widowControl/>
        <w:rPr>
          <w:rFonts w:hint="eastAsia" w:ascii="宋体" w:hAnsi="宋体" w:eastAsia="宋体" w:cs="Times New Roman"/>
          <w:sz w:val="24"/>
          <w:szCs w:val="21"/>
          <w:lang w:val="en-US" w:eastAsia="zh-CN" w:bidi="ar-SA"/>
        </w:rPr>
      </w:pPr>
      <w:r>
        <w:rPr>
          <w:rFonts w:hint="eastAsia" w:ascii="宋体" w:hAnsi="宋体" w:eastAsia="宋体" w:cs="Times New Roman"/>
          <w:sz w:val="24"/>
          <w:szCs w:val="21"/>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 </w:t>
      </w:r>
      <w:r/>
    </w:p>
    <w:p>
      <w:pPr>
        <w:pStyle w:val="1014"/>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1014"/>
        <w:rPr>
          <w:sz w:val="24"/>
          <w:szCs w:val="24"/>
        </w:rPr>
      </w:pPr>
      <w:r>
        <w:rPr>
          <w:sz w:val="24"/>
          <w:szCs w:val="24"/>
        </w:rPr>
        <w:br w:type="page" w:clear="all"/>
      </w:r>
      <w:bookmarkEnd w:id="53"/>
      <w:r/>
      <w:bookmarkEnd w:id="54"/>
      <w:r/>
      <w:bookmarkEnd w:id="55"/>
      <w:r/>
      <w:bookmarkEnd w:id="56"/>
      <w:r/>
      <w:bookmarkEnd w:id="57"/>
      <w:r/>
      <w:r/>
    </w:p>
    <w:p>
      <w:pPr>
        <w:pStyle w:val="711"/>
        <w:jc w:val="center"/>
        <w:spacing w:line="360" w:lineRule="auto"/>
        <w:rPr>
          <w:rFonts w:ascii="黑体" w:hAnsi="黑体" w:eastAsia="黑体"/>
          <w:b w:val="0"/>
        </w:rPr>
      </w:pPr>
      <w:r/>
      <w:bookmarkStart w:id="58" w:name="_Toc165205709"/>
      <w:r/>
      <w:bookmarkStart w:id="59" w:name="_Hlt16619350"/>
      <w:r/>
      <w:bookmarkStart w:id="60" w:name="_Toc16938590"/>
      <w:r/>
      <w:bookmarkStart w:id="61" w:name="_Toc20823346"/>
      <w:r/>
      <w:bookmarkStart w:id="62" w:name="_Toc120614244"/>
      <w:r/>
      <w:bookmarkStart w:id="63" w:name="_Toc479757211"/>
      <w:r/>
      <w:bookmarkStart w:id="64" w:name="_Toc462564139"/>
      <w:r>
        <w:rPr>
          <w:rFonts w:hint="eastAsia" w:ascii="黑体" w:hAnsi="黑体" w:eastAsia="黑体"/>
          <w:b w:val="0"/>
        </w:rPr>
        <w:t xml:space="preserve">第三章  合同文本</w:t>
      </w:r>
      <w:bookmarkEnd w:id="58"/>
      <w:r/>
      <w:r/>
    </w:p>
    <w:p>
      <w:pPr>
        <w:pStyle w:val="730"/>
        <w:jc w:val="left"/>
        <w:spacing w:after="0"/>
        <w:rPr>
          <w:rFonts w:ascii="宋体" w:hAnsi="宋体" w:cs="宋体"/>
          <w:b/>
          <w:bCs/>
          <w:spacing w:val="-20"/>
          <w:sz w:val="48"/>
          <w:szCs w:val="48"/>
        </w:rPr>
      </w:pPr>
      <w:r>
        <w:rPr>
          <w:rFonts w:ascii="宋体" w:hAnsi="宋体" w:cs="宋体"/>
          <w:b/>
          <w:bCs/>
          <w:spacing w:val="-20"/>
          <w:sz w:val="48"/>
          <w:szCs w:val="48"/>
        </w:rPr>
      </w:r>
      <w:r/>
    </w:p>
    <w:p>
      <w:pPr>
        <w:pStyle w:val="730"/>
        <w:jc w:val="center"/>
        <w:spacing w:after="0"/>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730"/>
        <w:jc w:val="center"/>
        <w:spacing w:after="0"/>
        <w:rPr>
          <w:rFonts w:ascii="宋体" w:hAnsi="宋体" w:cs="宋体"/>
          <w:b/>
          <w:bCs/>
          <w:spacing w:val="-20"/>
          <w:sz w:val="48"/>
          <w:szCs w:val="48"/>
        </w:rPr>
      </w:pPr>
      <w:r>
        <w:rPr>
          <w:rFonts w:ascii="宋体" w:hAnsi="宋体" w:cs="宋体"/>
          <w:b/>
          <w:bCs/>
          <w:spacing w:val="-20"/>
          <w:sz w:val="48"/>
          <w:szCs w:val="48"/>
        </w:rPr>
      </w:r>
      <w:r/>
    </w:p>
    <w:p>
      <w:pPr>
        <w:pStyle w:val="1014"/>
        <w:rPr>
          <w:rFonts w:hint="eastAsia" w:ascii="Arial" w:hAnsi="Arial" w:eastAsia="宋体" w:cs="Times New Roman"/>
          <w:b/>
          <w:bCs/>
          <w:sz w:val="30"/>
          <w:szCs w:val="30"/>
        </w:rPr>
      </w:pPr>
      <w:r>
        <w:rPr>
          <w:rFonts w:hint="eastAsia" w:ascii="宋体" w:hAnsi="宋体" w:cs="宋体"/>
          <w:sz w:val="30"/>
          <w:szCs w:val="30"/>
        </w:rPr>
        <w:t xml:space="preserve">项目名称：</w:t>
      </w:r>
      <w:r>
        <w:rPr>
          <w:rFonts w:hint="eastAsia" w:ascii="Arial" w:hAnsi="Arial" w:eastAsia="宋体" w:cs="Times New Roman"/>
          <w:b w:val="0"/>
          <w:bCs w:val="0"/>
          <w:sz w:val="30"/>
          <w:szCs w:val="30"/>
          <w:u w:val="single"/>
          <w:lang w:eastAsia="zh-CN"/>
        </w:rPr>
        <w:t xml:space="preserve">灌云县南岗养老服务中心电梯采购及安装项目</w:t>
      </w:r>
      <w:r>
        <w:rPr>
          <w:rFonts w:hint="eastAsia" w:ascii="Arial" w:hAnsi="Arial" w:eastAsia="宋体" w:cs="Times New Roman"/>
          <w:b/>
          <w:bCs/>
          <w:sz w:val="30"/>
          <w:szCs w:val="30"/>
        </w:rPr>
        <w:t xml:space="preserve"> </w:t>
      </w:r>
      <w:r>
        <w:rPr>
          <w:sz w:val="30"/>
          <w:szCs w:val="30"/>
        </w:rPr>
      </w:r>
      <w:r/>
    </w:p>
    <w:p>
      <w:pPr>
        <w:pStyle w:val="1014"/>
        <w:rPr>
          <w:sz w:val="30"/>
          <w:szCs w:val="30"/>
        </w:rPr>
      </w:pPr>
      <w:r>
        <w:rPr>
          <w:rFonts w:hint="eastAsia" w:ascii="Arial" w:hAnsi="Arial" w:eastAsia="宋体" w:cs="Times New Roman"/>
          <w:b/>
          <w:bCs/>
          <w:sz w:val="30"/>
          <w:szCs w:val="30"/>
        </w:rPr>
      </w:r>
      <w:r>
        <w:rPr>
          <w:rFonts w:hint="eastAsia"/>
          <w:sz w:val="30"/>
          <w:szCs w:val="30"/>
        </w:rPr>
        <w:t xml:space="preserve">甲    方：</w:t>
      </w:r>
      <w:r>
        <w:rPr>
          <w:rFonts w:hint="eastAsia"/>
          <w:sz w:val="30"/>
          <w:szCs w:val="30"/>
          <w:u w:val="single"/>
        </w:rPr>
        <w:t xml:space="preserve">灌云县</w:t>
      </w:r>
      <w:r>
        <w:rPr>
          <w:rFonts w:hint="eastAsia" w:eastAsia="宋体"/>
          <w:sz w:val="30"/>
          <w:szCs w:val="30"/>
          <w:u w:val="single"/>
          <w:lang w:eastAsia="zh-CN"/>
        </w:rPr>
        <w:t xml:space="preserve">民政</w:t>
      </w:r>
      <w:r>
        <w:rPr>
          <w:rFonts w:hint="eastAsia"/>
          <w:sz w:val="30"/>
          <w:szCs w:val="30"/>
          <w:u w:val="single"/>
        </w:rPr>
        <w:t xml:space="preserve">局</w:t>
      </w:r>
      <w:r/>
    </w:p>
    <w:p>
      <w:pPr>
        <w:pStyle w:val="1014"/>
        <w:rPr>
          <w:sz w:val="30"/>
          <w:szCs w:val="30"/>
          <w:u w:val="single"/>
        </w:rPr>
      </w:pPr>
      <w:r>
        <w:rPr>
          <w:rFonts w:hint="eastAsia"/>
          <w:sz w:val="30"/>
          <w:szCs w:val="30"/>
        </w:rPr>
        <w:t xml:space="preserve">乙    方：</w:t>
      </w:r>
      <w:r/>
    </w:p>
    <w:p>
      <w:pPr>
        <w:pStyle w:val="1014"/>
        <w:rPr>
          <w:sz w:val="30"/>
          <w:szCs w:val="30"/>
        </w:rPr>
      </w:pPr>
      <w:r>
        <w:rPr>
          <w:rFonts w:hint="eastAsia"/>
          <w:sz w:val="30"/>
          <w:szCs w:val="30"/>
        </w:rPr>
        <w:t xml:space="preserve">签订时间：</w:t>
      </w:r>
      <w:r/>
    </w:p>
    <w:p>
      <w:pPr>
        <w:pStyle w:val="1014"/>
      </w:pPr>
      <w:r/>
      <w:r/>
    </w:p>
    <w:p>
      <w:pPr>
        <w:pStyle w:val="1014"/>
        <w:rPr>
          <w:rFonts w:eastAsia="黑体"/>
          <w:sz w:val="44"/>
          <w:szCs w:val="44"/>
        </w:rPr>
      </w:pPr>
      <w:r>
        <w:rPr>
          <w:rFonts w:eastAsia="黑体"/>
          <w:sz w:val="44"/>
          <w:szCs w:val="44"/>
        </w:rPr>
        <w:br w:type="page" w:clear="all"/>
      </w:r>
      <w:r/>
    </w:p>
    <w:p>
      <w:pPr>
        <w:pStyle w:val="1014"/>
        <w:jc w:val="center"/>
        <w:rPr>
          <w:rFonts w:eastAsia="黑体"/>
          <w:sz w:val="44"/>
          <w:szCs w:val="44"/>
        </w:rPr>
      </w:pPr>
      <w:r>
        <w:rPr>
          <w:rFonts w:hint="eastAsia" w:eastAsia="黑体"/>
          <w:sz w:val="44"/>
          <w:szCs w:val="44"/>
        </w:rPr>
        <w:t xml:space="preserve">使用说明</w:t>
      </w:r>
      <w:r/>
    </w:p>
    <w:p>
      <w:pPr>
        <w:pStyle w:val="1014"/>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1014"/>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pStyle w:val="1014"/>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pStyle w:val="1014"/>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pStyle w:val="1014"/>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r/>
    </w:p>
    <w:p>
      <w:pPr>
        <w:pStyle w:val="710"/>
        <w:rPr>
          <w:rFonts w:ascii="黑体" w:hAnsi="黑体" w:eastAsia="黑体"/>
          <w:sz w:val="28"/>
          <w:szCs w:val="28"/>
        </w:rPr>
      </w:pPr>
      <w:r>
        <w:rPr>
          <w:rFonts w:ascii="黑体" w:hAnsi="黑体" w:eastAsia="黑体"/>
          <w:sz w:val="28"/>
          <w:szCs w:val="28"/>
        </w:rPr>
      </w:r>
      <w:r/>
    </w:p>
    <w:p>
      <w:pPr>
        <w:pStyle w:val="712"/>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12"/>
        <w:jc w:val="center"/>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1014"/>
        <w:rPr>
          <w:rFonts w:hint="eastAsia" w:ascii="宋体" w:hAnsi="宋体" w:eastAsia="宋体"/>
          <w:szCs w:val="21"/>
          <w:lang w:eastAsia="zh-CN"/>
        </w:rPr>
      </w:pPr>
      <w:r>
        <w:rPr>
          <w:rFonts w:hint="eastAsia" w:ascii="宋体" w:hAnsi="宋体"/>
          <w:szCs w:val="21"/>
        </w:rPr>
        <w:t xml:space="preserve">甲方（全称）：</w:t>
      </w:r>
      <w:r>
        <w:rPr>
          <w:rFonts w:hint="eastAsia" w:ascii="宋体" w:hAnsi="宋体"/>
          <w:szCs w:val="21"/>
          <w:u w:val="single"/>
        </w:rPr>
        <w:t xml:space="preserve">灌云县</w:t>
      </w:r>
      <w:r>
        <w:rPr>
          <w:rFonts w:hint="eastAsia" w:ascii="宋体" w:hAnsi="宋体" w:eastAsia="宋体"/>
          <w:szCs w:val="21"/>
          <w:u w:val="single"/>
          <w:lang w:eastAsia="zh-CN"/>
        </w:rPr>
        <w:t xml:space="preserve">民政局</w:t>
      </w:r>
      <w:r/>
    </w:p>
    <w:p>
      <w:pPr>
        <w:pStyle w:val="1014"/>
        <w:rPr>
          <w:rFonts w:ascii="宋体" w:hAnsi="宋体"/>
          <w:szCs w:val="21"/>
        </w:rPr>
      </w:pPr>
      <w:r>
        <w:rPr>
          <w:rFonts w:hint="eastAsia" w:ascii="宋体" w:hAnsi="宋体"/>
          <w:szCs w:val="21"/>
        </w:rPr>
        <w:t xml:space="preserve">乙方（全称）：（供应商）</w:t>
      </w:r>
      <w:r/>
    </w:p>
    <w:p>
      <w:pPr>
        <w:pStyle w:val="731"/>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w:t>
      </w:r>
      <w:r>
        <w:rPr>
          <w:rFonts w:hint="eastAsia" w:ascii="宋体" w:hAnsi="宋体"/>
          <w:szCs w:val="21"/>
          <w:lang w:eastAsia="zh-CN"/>
        </w:rPr>
        <w:t xml:space="preserve">询价文件</w:t>
      </w:r>
      <w:r>
        <w:rPr>
          <w:rFonts w:hint="eastAsia" w:ascii="宋体" w:hAnsi="宋体"/>
          <w:szCs w:val="21"/>
        </w:rPr>
        <w:t xml:space="preserve">、乙方的《响应文件》及《成交通知书》，甲乙双方同意签订本合同。具体情况及要求如下：</w:t>
      </w:r>
      <w:r/>
    </w:p>
    <w:p>
      <w:pPr>
        <w:pStyle w:val="1014"/>
        <w:rPr>
          <w:rFonts w:ascii="宋体" w:hAnsi="宋体"/>
          <w:b/>
          <w:szCs w:val="21"/>
        </w:rPr>
      </w:pPr>
      <w:r>
        <w:rPr>
          <w:rFonts w:hint="eastAsia" w:ascii="宋体" w:hAnsi="宋体"/>
          <w:b/>
          <w:szCs w:val="21"/>
        </w:rPr>
        <w:t xml:space="preserve">1.项目信息</w:t>
      </w:r>
      <w:r/>
    </w:p>
    <w:p>
      <w:pPr>
        <w:pStyle w:val="731"/>
        <w:numPr>
          <w:ilvl w:val="0"/>
          <w:numId w:val="5"/>
        </w:numPr>
        <w:ind w:firstLine="420"/>
        <w:spacing w:after="0" w:line="400" w:lineRule="exact"/>
        <w:tabs>
          <w:tab w:val="left" w:pos="999" w:leader="none"/>
        </w:tabs>
        <w:rPr>
          <w:rFonts w:hint="eastAsia" w:ascii="宋体" w:hAnsi="宋体" w:eastAsia="宋体" w:cs="Times New Roman"/>
          <w:szCs w:val="21"/>
          <w:u w:val="single"/>
          <w:lang w:eastAsia="zh-CN"/>
        </w:rPr>
      </w:pPr>
      <w:r>
        <w:rPr>
          <w:rFonts w:hint="eastAsia" w:ascii="宋体" w:hAnsi="宋体"/>
          <w:szCs w:val="21"/>
        </w:rPr>
        <w:t xml:space="preserve">采购项目名称：</w:t>
      </w:r>
      <w:r>
        <w:rPr>
          <w:rFonts w:hint="eastAsia" w:ascii="宋体" w:hAnsi="宋体"/>
          <w:szCs w:val="21"/>
          <w:u w:val="single"/>
          <w:lang w:eastAsia="zh-CN"/>
        </w:rPr>
        <w:t xml:space="preserve">灌云县南岗养老服务中心电梯采购及安装项目</w:t>
      </w:r>
      <w:r/>
    </w:p>
    <w:p>
      <w:pPr>
        <w:pStyle w:val="731"/>
        <w:numPr>
          <w:ilvl w:val="0"/>
          <w:numId w:val="5"/>
        </w:numPr>
        <w:ind w:firstLine="420"/>
        <w:spacing w:after="0" w:line="400" w:lineRule="exact"/>
        <w:tabs>
          <w:tab w:val="left" w:pos="999" w:leader="none"/>
        </w:tabs>
        <w:rPr>
          <w:rFonts w:hint="eastAsia" w:ascii="宋体" w:hAnsi="宋体"/>
          <w:szCs w:val="21"/>
          <w:u w:val="single"/>
          <w:lang w:val="en-US" w:eastAsia="zh-CN"/>
        </w:rPr>
      </w:pPr>
      <w:r>
        <w:rPr>
          <w:rFonts w:hint="eastAsia" w:ascii="宋体" w:hAnsi="宋体"/>
          <w:szCs w:val="21"/>
        </w:rPr>
        <w:t xml:space="preserve">采购项目编号：</w:t>
      </w:r>
      <w:bookmarkStart w:id="66" w:name="OLE_LINK7"/>
      <w:r>
        <w:rPr>
          <w:rFonts w:hint="eastAsia" w:ascii="宋体" w:hAnsi="宋体"/>
          <w:szCs w:val="21"/>
          <w:u w:val="single"/>
          <w:lang w:val="en-US" w:eastAsia="zh-CN"/>
        </w:rPr>
        <w:t xml:space="preserve">                     </w:t>
      </w:r>
      <w:bookmarkEnd w:id="66"/>
      <w:r/>
      <w:r/>
    </w:p>
    <w:p>
      <w:pPr>
        <w:pStyle w:val="731"/>
        <w:numPr>
          <w:ilvl w:val="0"/>
          <w:numId w:val="5"/>
        </w:numPr>
        <w:ind w:firstLine="420"/>
        <w:spacing w:after="0" w:line="400" w:lineRule="exact"/>
        <w:tabs>
          <w:tab w:val="left" w:pos="999" w:leader="none"/>
        </w:tabs>
        <w:rPr>
          <w:rFonts w:ascii="宋体" w:hAnsi="宋体"/>
          <w:szCs w:val="21"/>
        </w:rPr>
      </w:pPr>
      <w:r>
        <w:rPr>
          <w:rFonts w:hint="eastAsia" w:ascii="宋体" w:hAnsi="宋体"/>
          <w:szCs w:val="21"/>
        </w:rPr>
        <w:t xml:space="preserve">采购计划编号：</w:t>
      </w:r>
      <w:bookmarkStart w:id="67" w:name="OLE_LINK8"/>
      <w:r>
        <w:rPr>
          <w:rFonts w:hint="eastAsia" w:ascii="宋体" w:hAnsi="宋体"/>
          <w:szCs w:val="21"/>
          <w:u w:val="single"/>
          <w:lang w:val="en-US" w:eastAsia="zh-CN"/>
        </w:rPr>
        <w:t xml:space="preserve">                     </w:t>
      </w:r>
      <w:bookmarkEnd w:id="67"/>
      <w:r/>
      <w:r/>
    </w:p>
    <w:p>
      <w:pPr>
        <w:pStyle w:val="1014"/>
        <w:rPr>
          <w:rFonts w:hint="eastAsia" w:ascii="宋体" w:hAnsi="宋体" w:eastAsia="宋体" w:cs="宋体"/>
          <w:sz w:val="21"/>
          <w:szCs w:val="21"/>
          <w14:ligatures w14:val="none"/>
        </w:rPr>
      </w:pPr>
      <w:r>
        <w:rPr>
          <w:rFonts w:hint="eastAsia" w:ascii="宋体" w:hAnsi="宋体" w:eastAsia="宋体" w:cs="宋体"/>
          <w:sz w:val="21"/>
          <w:szCs w:val="21"/>
        </w:rPr>
        <w:t xml:space="preserve">项目内容：</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r>
      <w:r/>
    </w:p>
    <w:p>
      <w:pPr>
        <w:pStyle w:val="1014"/>
        <w:rPr>
          <w:rFonts w:hint="eastAsia" w:ascii="宋体" w:hAnsi="宋体" w:eastAsia="宋体" w:cs="宋体"/>
          <w:sz w:val="21"/>
          <w:szCs w:val="21"/>
          <w14:ligatures w14:val="none"/>
        </w:rPr>
      </w:pPr>
      <w:r>
        <w:rPr>
          <w:rFonts w:hint="eastAsia" w:ascii="宋体" w:hAnsi="宋体" w:eastAsia="宋体" w:cs="宋体"/>
          <w:sz w:val="21"/>
          <w:szCs w:val="21"/>
        </w:rPr>
        <w:t xml:space="preserve">采购标的及数量（台/套</w:t>
      </w:r>
      <w:r>
        <w:rPr>
          <w:rFonts w:hint="eastAsia" w:ascii="宋体" w:hAnsi="宋体" w:eastAsia="宋体" w:cs="宋体"/>
          <w:sz w:val="21"/>
          <w:szCs w:val="21"/>
        </w:rPr>
        <w:t xml:space="preserve">/</w:t>
      </w:r>
      <w:r>
        <w:rPr>
          <w:rFonts w:hint="eastAsia" w:ascii="宋体" w:hAnsi="宋体" w:eastAsia="宋体" w:cs="宋体"/>
          <w:sz w:val="21"/>
          <w:szCs w:val="21"/>
        </w:rPr>
        <w:t xml:space="preserve">个</w:t>
      </w:r>
      <w:r>
        <w:rPr>
          <w:rFonts w:hint="eastAsia" w:ascii="宋体" w:hAnsi="宋体" w:eastAsia="宋体" w:cs="宋体"/>
          <w:sz w:val="21"/>
          <w:szCs w:val="21"/>
        </w:rPr>
        <w:t xml:space="preserve">/</w:t>
      </w:r>
      <w:r>
        <w:rPr>
          <w:rFonts w:hint="eastAsia" w:ascii="宋体" w:hAnsi="宋体" w:eastAsia="宋体" w:cs="宋体"/>
          <w:sz w:val="21"/>
          <w:szCs w:val="21"/>
        </w:rPr>
        <w:t xml:space="preserve">架</w:t>
      </w:r>
      <w:r>
        <w:rPr>
          <w:rFonts w:hint="eastAsia" w:ascii="宋体" w:hAnsi="宋体" w:eastAsia="宋体" w:cs="宋体"/>
          <w:sz w:val="21"/>
          <w:szCs w:val="21"/>
        </w:rPr>
        <w:t xml:space="preserve">/</w:t>
      </w:r>
      <w:r>
        <w:rPr>
          <w:rFonts w:hint="eastAsia" w:ascii="宋体" w:hAnsi="宋体" w:eastAsia="宋体" w:cs="宋体"/>
          <w:sz w:val="21"/>
          <w:szCs w:val="21"/>
        </w:rPr>
        <w:t xml:space="preserve">组等）：</w:t>
      </w:r>
      <w:r>
        <w:rPr>
          <w:rFonts w:hint="eastAsia" w:ascii="宋体" w:hAnsi="宋体" w:eastAsia="宋体" w:cs="宋体"/>
          <w:sz w:val="21"/>
          <w:szCs w:val="21"/>
        </w:rPr>
      </w:r>
      <w:r/>
    </w:p>
    <w:p>
      <w:pPr>
        <w:pStyle w:val="1014"/>
        <w:rPr>
          <w:rFonts w:hint="eastAsia" w:ascii="宋体" w:hAnsi="宋体" w:eastAsia="宋体" w:cs="宋体"/>
          <w:sz w:val="21"/>
          <w:szCs w:val="21"/>
          <w14:ligatures w14:val="none"/>
        </w:rPr>
      </w:pPr>
      <w:r>
        <w:rPr>
          <w:rFonts w:hint="eastAsia" w:ascii="宋体" w:hAnsi="宋体" w:eastAsia="宋体" w:cs="宋体"/>
          <w:sz w:val="21"/>
          <w:szCs w:val="21"/>
        </w:rPr>
        <w:t xml:space="preserve">品牌：规格型号：</w:t>
      </w:r>
      <w:r>
        <w:rPr>
          <w:rFonts w:hint="eastAsia" w:ascii="宋体" w:hAnsi="宋体" w:eastAsia="宋体" w:cs="宋体"/>
          <w:sz w:val="21"/>
          <w:szCs w:val="21"/>
        </w:rPr>
      </w:r>
      <w:r/>
    </w:p>
    <w:p>
      <w:pPr>
        <w:pStyle w:val="1014"/>
        <w:rPr>
          <w:rFonts w:hint="eastAsia" w:ascii="宋体" w:hAnsi="宋体" w:eastAsia="宋体" w:cs="宋体"/>
          <w:sz w:val="21"/>
          <w:szCs w:val="21"/>
          <w14:ligatures w14:val="none"/>
        </w:rPr>
      </w:pPr>
      <w:r>
        <w:rPr>
          <w:rFonts w:hint="eastAsia" w:ascii="宋体" w:hAnsi="宋体" w:eastAsia="宋体" w:cs="宋体"/>
          <w:sz w:val="21"/>
          <w:szCs w:val="21"/>
        </w:rPr>
        <w:t xml:space="preserve">采购标的的技术要求、商务要求具体见附件。</w:t>
      </w:r>
      <w:r>
        <w:rPr>
          <w:rFonts w:hint="eastAsia" w:ascii="宋体" w:hAnsi="宋体" w:eastAsia="宋体" w:cs="宋体"/>
          <w:sz w:val="21"/>
          <w:szCs w:val="21"/>
        </w:rPr>
      </w:r>
      <w:r/>
    </w:p>
    <w:p>
      <w:pPr>
        <w:pStyle w:val="1014"/>
        <w:rPr>
          <w:rFonts w:hint="eastAsia" w:ascii="宋体" w:hAnsi="宋体" w:eastAsia="宋体" w:cs="宋体"/>
          <w:sz w:val="21"/>
          <w:szCs w:val="21"/>
          <w14:ligatures w14:val="none"/>
        </w:rPr>
      </w:pPr>
      <w:r>
        <w:rPr>
          <w:rFonts w:hint="eastAsia" w:ascii="宋体" w:hAnsi="宋体" w:eastAsia="宋体" w:cs="宋体"/>
          <w:sz w:val="21"/>
          <w:szCs w:val="21"/>
        </w:rPr>
        <w:t xml:space="preserve">①</w:t>
      </w:r>
      <w:r>
        <w:rPr>
          <w:rFonts w:hint="eastAsia" w:ascii="宋体" w:hAnsi="宋体" w:eastAsia="宋体" w:cs="宋体"/>
          <w:sz w:val="21"/>
          <w:szCs w:val="21"/>
        </w:rPr>
        <w:t xml:space="preserve">涉及信息类产品，请填写该产品关键部件的品牌、型号：</w:t>
      </w:r>
      <w:r>
        <w:rPr>
          <w:rFonts w:hint="eastAsia" w:ascii="宋体" w:hAnsi="宋体" w:eastAsia="宋体" w:cs="宋体"/>
          <w:sz w:val="21"/>
          <w:szCs w:val="21"/>
        </w:rPr>
      </w:r>
      <w:r/>
    </w:p>
    <w:p>
      <w:pPr>
        <w:pStyle w:val="1014"/>
        <w:rPr>
          <w:rFonts w:hint="eastAsia" w:ascii="宋体" w:hAnsi="宋体" w:eastAsia="宋体" w:cs="宋体"/>
          <w:sz w:val="21"/>
          <w:szCs w:val="21"/>
          <w14:ligatures w14:val="none"/>
        </w:rPr>
      </w:pPr>
      <w:r>
        <w:rPr>
          <w:rFonts w:hint="eastAsia" w:ascii="宋体" w:hAnsi="宋体" w:eastAsia="宋体" w:cs="宋体"/>
          <w:sz w:val="21"/>
          <w:szCs w:val="21"/>
        </w:rPr>
        <w:t xml:space="preserve">     标的名称：</w:t>
      </w:r>
      <w:r>
        <w:rPr>
          <w:rFonts w:hint="eastAsia" w:ascii="宋体" w:hAnsi="宋体" w:eastAsia="宋体" w:cs="宋体"/>
          <w:sz w:val="21"/>
          <w:szCs w:val="21"/>
        </w:rPr>
      </w:r>
      <w:r/>
    </w:p>
    <w:p>
      <w:pPr>
        <w:pStyle w:val="1014"/>
        <w:rPr>
          <w:rFonts w:hint="eastAsia" w:ascii="宋体" w:hAnsi="宋体" w:eastAsia="宋体" w:cs="宋体"/>
          <w:sz w:val="21"/>
          <w:szCs w:val="21"/>
          <w14:ligatures w14:val="none"/>
        </w:rPr>
      </w:pPr>
      <w:r>
        <w:rPr>
          <w:rFonts w:hint="eastAsia" w:ascii="宋体" w:hAnsi="宋体" w:eastAsia="宋体" w:cs="宋体"/>
          <w:sz w:val="21"/>
          <w:szCs w:val="21"/>
        </w:rPr>
        <w:t xml:space="preserve">     关键部件：品牌：型号：</w:t>
      </w:r>
      <w:r>
        <w:rPr>
          <w:rFonts w:hint="eastAsia" w:ascii="宋体" w:hAnsi="宋体" w:eastAsia="宋体" w:cs="宋体"/>
          <w:sz w:val="21"/>
          <w:szCs w:val="21"/>
        </w:rPr>
      </w:r>
      <w:r/>
    </w:p>
    <w:p>
      <w:pPr>
        <w:pStyle w:val="1014"/>
        <w:rPr>
          <w:rFonts w:hint="eastAsia" w:ascii="宋体" w:hAnsi="宋体" w:eastAsia="宋体" w:cs="宋体"/>
          <w:sz w:val="21"/>
          <w:szCs w:val="21"/>
          <w14:ligatures w14:val="none"/>
        </w:rPr>
      </w:pPr>
      <w:r>
        <w:rPr>
          <w:rFonts w:hint="eastAsia" w:ascii="宋体" w:hAnsi="宋体" w:eastAsia="宋体" w:cs="宋体"/>
          <w:sz w:val="21"/>
          <w:szCs w:val="21"/>
        </w:rPr>
        <w:t xml:space="preserve">     关键部件：品牌：型号：</w:t>
      </w:r>
      <w:r>
        <w:rPr>
          <w:rFonts w:hint="eastAsia" w:ascii="宋体" w:hAnsi="宋体" w:eastAsia="宋体" w:cs="宋体"/>
          <w:sz w:val="21"/>
          <w:szCs w:val="21"/>
        </w:rPr>
      </w:r>
      <w:r/>
    </w:p>
    <w:p>
      <w:pPr>
        <w:pStyle w:val="1034"/>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w:t>
      </w:r>
      <w:r>
        <w:rPr>
          <w:rFonts w:hint="default" w:ascii="Times New Roman" w:hAnsi="Times New Roman" w:eastAsia="宋体" w:cs="Times New Roman"/>
          <w:sz w:val="21"/>
        </w:rPr>
        <w:t xml:space="preserve">CPU</w:t>
      </w:r>
      <w:r>
        <w:rPr>
          <w:rFonts w:hint="eastAsia" w:ascii="宋体" w:hAnsi="宋体" w:eastAsia="宋体" w:cs="宋体"/>
          <w:sz w:val="21"/>
        </w:rPr>
        <w:t xml:space="preserve">芯片、操作系统、数据库等。）</w:t>
      </w:r>
      <w:r/>
    </w:p>
    <w:p>
      <w:pPr>
        <w:pStyle w:val="1034"/>
        <w:numPr>
          <w:ilvl w:val="255"/>
          <w:numId w:val="0"/>
        </w:numPr>
        <w:rPr>
          <w:rFonts w:ascii="宋体" w:hAnsi="宋体" w:eastAsia="宋体" w:cs="宋体"/>
          <w:sz w:val="21"/>
        </w:rPr>
      </w:pP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34"/>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 </w:t>
      </w:r>
      <w:r>
        <w:rPr>
          <w:rFonts w:hint="eastAsia" w:ascii="宋体" w:hAnsi="宋体" w:eastAsia="宋体" w:cs="宋体"/>
          <w:sz w:val="21"/>
          <w:szCs w:val="21"/>
          <w:u w:val="single"/>
          <w:lang w:val="en-US" w:eastAsia="zh-CN"/>
        </w:rPr>
        <w:t xml:space="preserve"> </w:t>
      </w:r>
      <w:bookmarkStart w:id="68" w:name="OLE_LINK9"/>
      <w:r>
        <w:rPr>
          <w:rFonts w:hint="eastAsia" w:ascii="宋体" w:hAnsi="宋体" w:eastAsia="宋体" w:cs="宋体"/>
          <w:sz w:val="21"/>
          <w:szCs w:val="21"/>
          <w:u w:val="single"/>
          <w:lang w:val="en-US" w:eastAsia="zh-CN"/>
        </w:rPr>
        <w:t xml:space="preserve">    </w:t>
      </w:r>
      <w:bookmarkEnd w:id="68"/>
      <w:r>
        <w:rPr>
          <w:rFonts w:hint="eastAsia" w:asciiTheme="minorEastAsia" w:hAnsiTheme="minorEastAsia" w:eastAsiaTheme="minorEastAsia" w:cstheme="minorEastAsia"/>
          <w:sz w:val="21"/>
        </w:rPr>
        <w:t xml:space="preserve">数量：</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szCs w:val="21"/>
          <w:u w:val="single"/>
          <w:lang w:val="en-US" w:eastAsia="zh-CN"/>
        </w:rPr>
        <w:t xml:space="preserve">     </w:t>
      </w:r>
      <w:r/>
    </w:p>
    <w:p>
      <w:pPr>
        <w:pStyle w:val="1034"/>
        <w:numPr>
          <w:ilvl w:val="255"/>
          <w:numId w:val="0"/>
        </w:numPr>
        <w:rPr>
          <w:rFonts w:asciiTheme="minorEastAsia" w:hAnsiTheme="minorEastAsia" w:eastAsiaTheme="minorEastAsia" w:cstheme="minorEastAsia"/>
          <w:sz w:val="21"/>
        </w:rPr>
      </w:pPr>
      <w:r>
        <w:rPr>
          <w:rFonts w:ascii="Wingdings" w:hAnsi="Wingdings" w:eastAsia="Wingdings" w:cs="Wingdings"/>
          <w:sz w:val="21"/>
        </w:rPr>
        <w:t xml:space="preserve">þ</w:t>
      </w:r>
      <w:r>
        <w:rPr>
          <w:rFonts w:hint="eastAsia" w:asciiTheme="minorEastAsia" w:hAnsiTheme="minorEastAsia" w:eastAsiaTheme="minorEastAsia" w:cstheme="minorEastAsia"/>
          <w:sz w:val="21"/>
        </w:rPr>
        <w:t xml:space="preserve">否</w:t>
      </w:r>
      <w:r/>
    </w:p>
    <w:p>
      <w:pPr>
        <w:pStyle w:val="1034"/>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hint="eastAsia" w:ascii="宋体" w:hAnsi="宋体" w:eastAsia="宋体" w:cs="Times New Roman"/>
          <w:sz w:val="21"/>
          <w:szCs w:val="21"/>
        </w:rPr>
        <w:t xml:space="preserve">（4）政府采购组织形式</w:t>
      </w:r>
      <w:r>
        <w:rPr>
          <w:rFonts w:hint="eastAsia" w:asciiTheme="minorEastAsia" w:hAnsiTheme="minorEastAsia" w:eastAsiaTheme="minorEastAsia" w:cstheme="minorEastAsia"/>
          <w:sz w:val="21"/>
        </w:rPr>
        <w:t xml:space="preserve">：</w:t>
      </w:r>
      <w:r>
        <w:rPr>
          <w:rFonts w:ascii="Wingdings" w:hAnsi="Wingdings" w:eastAsia="Wingdings" w:cs="Wingdings"/>
          <w:sz w:val="21"/>
        </w:rPr>
        <w:t xml:space="preserve">þ</w:t>
      </w:r>
      <w:r>
        <w:rPr>
          <w:rFonts w:hint="eastAsia" w:asciiTheme="minorEastAsia" w:hAnsiTheme="minorEastAsia" w:eastAsiaTheme="minorEastAsia" w:cstheme="minorEastAsia"/>
          <w:sz w:val="21"/>
        </w:rPr>
        <w:t xml:space="preserve">政府集中采购</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034"/>
        <w:numPr>
          <w:ilvl w:val="255"/>
          <w:numId w:val="0"/>
        </w:numPr>
        <w:ind w:firstLine="420"/>
        <w:rPr>
          <w:rFonts w:hint="eastAsia" w:eastAsia="宋体" w:asciiTheme="minorEastAsia" w:hAnsiTheme="minorEastAsia" w:cstheme="minorEastAsia"/>
          <w:sz w:val="21"/>
          <w:lang w:eastAsia="zh-CN"/>
        </w:rPr>
      </w:pPr>
      <w:r>
        <w:rPr>
          <w:rFonts w:hint="eastAsia" w:ascii="宋体" w:hAnsi="宋体" w:eastAsia="宋体" w:cs="Times New Roman"/>
          <w:sz w:val="21"/>
          <w:szCs w:val="21"/>
        </w:rPr>
        <w:t xml:space="preserve">（5）政府采购方式：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w:t>
      </w:r>
      <w:r>
        <w:rPr>
          <w:rFonts w:hint="eastAsia" w:asciiTheme="minorEastAsia" w:hAnsiTheme="minorEastAsia" w:eastAsiaTheme="minorEastAsia" w:cstheme="minorEastAsia"/>
          <w:sz w:val="21"/>
          <w:lang w:val="en-US" w:eastAsia="zh-CN"/>
        </w:rPr>
        <w:t xml:space="preserve">招标</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w:t>
      </w:r>
      <w:r>
        <w:rPr>
          <w:rFonts w:hint="eastAsia" w:asciiTheme="minorEastAsia" w:hAnsiTheme="minorEastAsia" w:eastAsiaTheme="minorEastAsia" w:cstheme="minorEastAsia"/>
          <w:sz w:val="21"/>
          <w:lang w:val="en-US" w:eastAsia="zh-CN"/>
        </w:rPr>
        <w:t xml:space="preserve">招标</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w:t>
      </w:r>
      <w:r>
        <w:rPr>
          <w:rFonts w:hint="eastAsia" w:eastAsia="宋体" w:asciiTheme="minorEastAsia" w:hAnsiTheme="minorEastAsia" w:cstheme="minorEastAsia"/>
          <w:sz w:val="21"/>
          <w:lang w:val="en-US" w:eastAsia="zh-CN"/>
        </w:rPr>
        <w:t xml:space="preserve">磋商</w:t>
      </w:r>
      <w:r/>
    </w:p>
    <w:p>
      <w:pPr>
        <w:pStyle w:val="1034"/>
        <w:numPr>
          <w:ilvl w:val="255"/>
          <w:numId w:val="0"/>
        </w:numPr>
        <w:ind w:firstLine="2520"/>
        <w:rPr>
          <w:rFonts w:ascii="宋体" w:hAnsi="宋体" w:eastAsia="宋体" w:cs="宋体"/>
          <w:sz w:val="21"/>
          <w:u w:val="single"/>
        </w:rPr>
      </w:pPr>
      <w:r>
        <w:rPr>
          <w:rFonts w:ascii="Wingdings" w:hAnsi="Wingdings" w:eastAsia="Wingdings" w:cs="Wingdings"/>
          <w:sz w:val="21"/>
        </w:rPr>
        <w:t xml:space="preserve">þ</w:t>
      </w:r>
      <w:r>
        <w:rPr>
          <w:rFonts w:hint="eastAsia" w:asciiTheme="minorEastAsia" w:hAnsiTheme="minorEastAsia" w:eastAsiaTheme="minorEastAsia" w:cstheme="minorEastAsia"/>
          <w:sz w:val="21"/>
        </w:rPr>
        <w:t xml:space="preserve">询价</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p>
    <w:p>
      <w:pPr>
        <w:pStyle w:val="1034"/>
        <w:numPr>
          <w:ilvl w:val="255"/>
          <w:numId w:val="0"/>
        </w:numPr>
        <w:ind w:firstLine="220"/>
        <w:rPr>
          <w:rFonts w:ascii="宋体" w:hAns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成交</w:t>
      </w:r>
      <w:r>
        <w:rPr>
          <w:rFonts w:hint="eastAsia" w:ascii="宋体" w:hAnsi="宋体" w:eastAsia="宋体" w:cs="Times New Roman"/>
          <w:sz w:val="21"/>
        </w:rPr>
        <w:t xml:space="preserve">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1014"/>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1014"/>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þ</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1014"/>
        <w:rPr>
          <w:rFonts w:ascii="宋体" w:hAnsi="宋体"/>
          <w:iCs/>
          <w:szCs w:val="21"/>
        </w:rPr>
      </w:pPr>
      <w:r>
        <w:rPr>
          <w:rFonts w:hint="eastAsia"/>
        </w:rPr>
        <w:t xml:space="preserve">         </w:t>
      </w:r>
      <w:r>
        <w:rPr>
          <w:rFonts w:hint="eastAsia" w:eastAsia="宋体"/>
          <w:lang w:eastAsia="zh-CN"/>
        </w:rPr>
        <w:t xml:space="preserve">中标</w:t>
      </w:r>
      <w:r>
        <w:rPr>
          <w:rFonts w:hint="eastAsia"/>
        </w:rPr>
        <w:t xml:space="preserve">（成交）采购标的制造商是否为残疾人福利性单位：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1014"/>
      </w:pPr>
      <w:r>
        <w:rPr>
          <w:rFonts w:hint="eastAsia"/>
        </w:rPr>
        <w:t xml:space="preserve">         </w:t>
      </w:r>
      <w:r>
        <w:rPr>
          <w:rFonts w:hint="eastAsia" w:eastAsia="宋体"/>
          <w:lang w:eastAsia="zh-CN"/>
        </w:rPr>
        <w:t xml:space="preserve">中标</w:t>
      </w:r>
      <w:r>
        <w:rPr>
          <w:rFonts w:hint="eastAsia"/>
        </w:rPr>
        <w:t xml:space="preserve">（成交）采购标的制造商是否为监狱企业：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1014"/>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þ</w:t>
      </w:r>
      <w:r>
        <w:rPr>
          <w:rFonts w:hint="eastAsia" w:ascii="宋体" w:hAnsi="宋体"/>
          <w:iCs/>
          <w:szCs w:val="21"/>
        </w:rPr>
        <w:t xml:space="preserve">否</w:t>
      </w:r>
      <w:r/>
    </w:p>
    <w:p>
      <w:pPr>
        <w:pStyle w:val="1014"/>
        <w:rPr>
          <w:rFonts w:ascii="宋体" w:hAnsi="宋体"/>
          <w:szCs w:val="21"/>
          <w:u w:val="single"/>
        </w:rPr>
      </w:pPr>
      <w:r>
        <w:rPr>
          <w:rFonts w:hint="eastAsia" w:ascii="宋体" w:hAnsi="宋体"/>
          <w:szCs w:val="21"/>
        </w:rPr>
        <w:t xml:space="preserve">分包主要内容：</w:t>
      </w:r>
      <w:r>
        <w:rPr>
          <w:rFonts w:hint="eastAsia" w:ascii="宋体" w:hAnsi="宋体"/>
          <w:szCs w:val="21"/>
          <w:u w:val="single"/>
        </w:rPr>
        <w:t xml:space="preserve">/</w:t>
      </w:r>
      <w:r/>
    </w:p>
    <w:p>
      <w:pPr>
        <w:pStyle w:val="1014"/>
        <w:rPr>
          <w:rFonts w:ascii="宋体" w:hAnsi="宋体"/>
          <w:szCs w:val="21"/>
          <w:u w:val="single"/>
        </w:rPr>
      </w:pPr>
      <w:r>
        <w:rPr>
          <w:rFonts w:hint="eastAsia" w:ascii="宋体" w:hAnsi="宋体"/>
          <w:szCs w:val="21"/>
        </w:rPr>
        <w:t xml:space="preserve">分包供应商/制造商名称（如供应商和制造商不同，请分别填写）：</w:t>
      </w:r>
      <w:r>
        <w:rPr>
          <w:rFonts w:hint="eastAsia" w:ascii="宋体" w:hAnsi="宋体"/>
          <w:szCs w:val="21"/>
          <w:u w:val="single"/>
        </w:rPr>
        <w:t xml:space="preserve">/</w:t>
      </w:r>
      <w:r/>
    </w:p>
    <w:p>
      <w:pPr>
        <w:pStyle w:val="1014"/>
        <w:rPr>
          <w:rFonts w:ascii="宋体" w:hAnsi="宋体"/>
          <w:szCs w:val="21"/>
        </w:rPr>
      </w:pPr>
      <w:r>
        <w:rPr>
          <w:rFonts w:hint="eastAsia" w:ascii="宋体" w:hAnsi="宋体"/>
          <w:szCs w:val="21"/>
        </w:rPr>
        <w:t xml:space="preserve">分包供应商/制造商类型（如果供应商和制造商不同，只填写制造商类型）：</w:t>
      </w:r>
      <w:r/>
    </w:p>
    <w:p>
      <w:pPr>
        <w:pStyle w:val="1014"/>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p>
    <w:p>
      <w:pPr>
        <w:pStyle w:val="1014"/>
        <w:rPr>
          <w:rFonts w:eastAsia="华文楷体"/>
        </w:rPr>
      </w:pPr>
      <w:r>
        <w:rPr>
          <w:rFonts w:ascii="Wingdings" w:hAnsi="Wingdings" w:eastAsia="Wingdings" w:cs="Wingdings"/>
          <w:iCs/>
          <w:szCs w:val="21"/>
        </w:rPr>
        <w:t xml:space="preserve">¨</w:t>
      </w:r>
      <w:r>
        <w:rPr>
          <w:rFonts w:hint="eastAsia" w:ascii="宋体" w:hAnsi="宋体"/>
          <w:iCs/>
          <w:szCs w:val="21"/>
        </w:rPr>
        <w:t xml:space="preserve">残疾人福利性单位</w:t>
      </w:r>
      <w:r>
        <w:rPr>
          <w:rFonts w:ascii="Wingdings" w:hAnsi="Wingdings" w:eastAsia="Wingdings" w:cs="Wingdings"/>
          <w:iCs/>
          <w:szCs w:val="21"/>
        </w:rPr>
        <w:t xml:space="preserve">¨</w:t>
      </w:r>
      <w:r>
        <w:rPr>
          <w:rFonts w:hint="eastAsia" w:ascii="宋体" w:hAnsi="宋体"/>
          <w:iCs/>
          <w:szCs w:val="21"/>
        </w:rPr>
        <w:t xml:space="preserve">监狱企业</w:t>
      </w:r>
      <w:r>
        <w:rPr>
          <w:rFonts w:ascii="Wingdings" w:hAnsi="Wingdings" w:eastAsia="Wingdings" w:cs="Wingdings"/>
          <w:iCs/>
          <w:szCs w:val="21"/>
        </w:rPr>
        <w:t xml:space="preserve">¨</w:t>
      </w:r>
      <w:r>
        <w:rPr>
          <w:rFonts w:hint="eastAsia" w:ascii="宋体" w:hAnsi="宋体"/>
          <w:iCs/>
          <w:szCs w:val="21"/>
        </w:rPr>
        <w:t xml:space="preserve">其他</w:t>
      </w:r>
      <w:r/>
    </w:p>
    <w:p>
      <w:pPr>
        <w:pStyle w:val="1014"/>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w:t>
      </w:r>
      <w:r>
        <w:rPr>
          <w:rFonts w:hint="eastAsia" w:ascii="宋体" w:hAnsi="宋体" w:eastAsia="宋体" w:cs="宋体"/>
          <w:szCs w:val="21"/>
          <w:lang w:eastAsia="zh-CN"/>
        </w:rPr>
        <w:t xml:space="preserve">中标</w:t>
      </w:r>
      <w:r>
        <w:rPr>
          <w:rFonts w:hint="eastAsia" w:ascii="宋体" w:hAnsi="宋体" w:cs="宋体"/>
          <w:szCs w:val="21"/>
        </w:rPr>
        <w:t xml:space="preserve">（成交）供应商是否为外商投资企业：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þ</w:t>
      </w:r>
      <w:r>
        <w:rPr>
          <w:rFonts w:hint="eastAsia" w:ascii="宋体" w:hAnsi="宋体" w:cs="宋体"/>
          <w:iCs/>
          <w:szCs w:val="21"/>
        </w:rPr>
        <w:t xml:space="preserve">否</w:t>
      </w:r>
      <w:r/>
    </w:p>
    <w:p>
      <w:pPr>
        <w:pStyle w:val="1014"/>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pStyle w:val="1014"/>
        <w:rPr>
          <w:rFonts w:ascii="宋体" w:hAnsi="宋体" w:eastAsia="宋体" w:cs="宋体"/>
          <w:szCs w:val="21"/>
        </w:rPr>
      </w:pPr>
      <w:r>
        <w:rPr>
          <w:rFonts w:hint="eastAsia" w:ascii="宋体" w:hAnsi="宋体" w:eastAsia="宋体" w:cs="宋体"/>
          <w:szCs w:val="21"/>
        </w:rPr>
        <w:t xml:space="preserve">（</w:t>
      </w:r>
      <w:r>
        <w:rPr>
          <w:rFonts w:ascii="宋体" w:hAnsi="宋体" w:cs="宋体"/>
          <w:szCs w:val="21"/>
        </w:rPr>
        <w:t xml:space="preserve">9</w:t>
      </w:r>
      <w:r>
        <w:rPr>
          <w:rFonts w:hint="eastAsia" w:ascii="宋体" w:hAnsi="宋体" w:eastAsia="宋体" w:cs="宋体"/>
          <w:szCs w:val="21"/>
        </w:rPr>
        <w:t xml:space="preserve">）是否涉及进口产品：</w:t>
      </w:r>
      <w:r/>
    </w:p>
    <w:p>
      <w:pPr>
        <w:pStyle w:val="1014"/>
        <w:rPr>
          <w:rFonts w:ascii="宋体" w:hAnsi="宋体" w:eastAsia="宋体" w:cs="宋体"/>
          <w:szCs w:val="21"/>
          <w:u w:val="single"/>
        </w:rPr>
      </w:pPr>
      <w:r>
        <w:rPr>
          <w:rFonts w:ascii="Wingdings" w:hAnsi="Wingdings" w:eastAsia="Wingdings" w:cs="Wingdings"/>
          <w:szCs w:val="21"/>
        </w:rPr>
        <w:t xml:space="preserve">¨</w:t>
      </w:r>
      <w:r>
        <w:rPr>
          <w:rFonts w:hint="eastAsia" w:ascii="宋体" w:hAnsi="宋体" w:eastAsia="宋体" w:cs="宋体"/>
          <w:szCs w:val="21"/>
        </w:rPr>
        <w:t xml:space="preserve">是，</w:t>
      </w:r>
      <w:r>
        <w:rPr>
          <w:rFonts w:hint="eastAsia" w:ascii="宋体" w:hAnsi="宋体" w:cs="宋体"/>
          <w:szCs w:val="21"/>
        </w:rPr>
        <w:t xml:space="preserve">《政府采购品目分类目录》底级品目名称</w:t>
      </w:r>
      <w:r>
        <w:rPr>
          <w:rFonts w:hint="eastAsia" w:ascii="宋体" w:hAnsi="宋体" w:eastAsia="宋体" w:cs="宋体"/>
          <w:szCs w:val="21"/>
        </w:rPr>
        <w:t xml:space="preserve">：</w:t>
      </w:r>
      <w:r>
        <w:rPr>
          <w:rFonts w:hint="eastAsia" w:ascii="宋体" w:hAnsi="宋体" w:cs="宋体"/>
          <w:szCs w:val="21"/>
        </w:rPr>
        <w:t xml:space="preserve">金额：</w:t>
      </w:r>
      <w:r>
        <w:rPr>
          <w:rFonts w:hint="eastAsia" w:ascii="宋体" w:hAnsi="宋体" w:eastAsia="宋体" w:cs="宋体"/>
          <w:sz w:val="21"/>
          <w:szCs w:val="21"/>
          <w:u w:val="single"/>
          <w:lang w:val="en-US" w:eastAsia="zh-CN"/>
        </w:rPr>
        <w:t xml:space="preserve">    </w:t>
      </w:r>
      <w:r/>
    </w:p>
    <w:p>
      <w:pPr>
        <w:pStyle w:val="1014"/>
        <w:rPr>
          <w:rFonts w:ascii="宋体" w:hAnsi="宋体" w:eastAsia="宋体"/>
          <w:szCs w:val="21"/>
        </w:rPr>
      </w:pPr>
      <w:r>
        <w:rPr>
          <w:rFonts w:hint="eastAsia" w:ascii="宋体" w:hAnsi="宋体" w:cs="宋体"/>
          <w:szCs w:val="21"/>
        </w:rPr>
        <w:t xml:space="preserve">        国别：</w:t>
      </w:r>
      <w:r>
        <w:rPr>
          <w:rFonts w:hint="eastAsia" w:ascii="宋体" w:hAnsi="宋体" w:eastAsia="宋体" w:cs="宋体"/>
          <w:sz w:val="21"/>
          <w:szCs w:val="21"/>
          <w:u w:val="single"/>
          <w:lang w:val="en-US" w:eastAsia="zh-CN"/>
        </w:rPr>
        <w:t xml:space="preserve">    </w:t>
      </w:r>
      <w:r>
        <w:rPr>
          <w:rFonts w:hint="eastAsia" w:ascii="宋体" w:hAnsi="宋体" w:eastAsia="宋体" w:cs="宋体"/>
          <w:szCs w:val="21"/>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Cs w:val="21"/>
        </w:rPr>
        <w:t xml:space="preserve"> 规格型号：</w:t>
      </w:r>
      <w:r>
        <w:rPr>
          <w:rFonts w:hint="eastAsia" w:ascii="宋体" w:hAnsi="宋体" w:eastAsia="宋体" w:cs="宋体"/>
          <w:sz w:val="21"/>
          <w:szCs w:val="21"/>
          <w:u w:val="single"/>
          <w:lang w:val="en-US" w:eastAsia="zh-CN"/>
        </w:rPr>
        <w:t xml:space="preserve">    </w:t>
      </w:r>
      <w:r/>
    </w:p>
    <w:p>
      <w:pPr>
        <w:pStyle w:val="1014"/>
        <w:rPr>
          <w:rFonts w:ascii="宋体" w:hAnsi="宋体"/>
          <w:szCs w:val="21"/>
        </w:rPr>
      </w:pPr>
      <w:r>
        <w:rPr>
          <w:rFonts w:ascii="Wingdings" w:hAnsi="Wingdings" w:eastAsia="Wingdings" w:cs="Wingdings"/>
          <w:szCs w:val="21"/>
        </w:rPr>
        <w:t xml:space="preserve">þ</w:t>
      </w:r>
      <w:r>
        <w:rPr>
          <w:rFonts w:hint="eastAsia" w:ascii="宋体" w:hAnsi="宋体" w:eastAsia="宋体"/>
          <w:szCs w:val="21"/>
        </w:rPr>
        <w:t xml:space="preserve">否</w:t>
      </w:r>
      <w:r/>
    </w:p>
    <w:p>
      <w:pPr>
        <w:pStyle w:val="1014"/>
        <w:rPr>
          <w:rFonts w:ascii="宋体" w:hAnsi="宋体" w:eastAsia="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w:t>
      </w:r>
      <w:r>
        <w:rPr>
          <w:rFonts w:hint="eastAsia" w:ascii="宋体" w:hAnsi="宋体" w:eastAsia="宋体"/>
          <w:szCs w:val="21"/>
        </w:rPr>
        <w:t xml:space="preserve">是否涉及节能产品：</w:t>
      </w:r>
      <w:r/>
    </w:p>
    <w:p>
      <w:pPr>
        <w:pStyle w:val="1014"/>
        <w:rPr>
          <w:rFonts w:ascii="宋体" w:hAnsi="宋体"/>
          <w:iCs/>
          <w:szCs w:val="21"/>
        </w:rPr>
      </w:pP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《节能产品政府采购品目清单》的底级品目名称：</w:t>
      </w:r>
      <w:r/>
    </w:p>
    <w:p>
      <w:pPr>
        <w:pStyle w:val="1014"/>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pStyle w:val="1014"/>
        <w:rPr>
          <w:rFonts w:ascii="宋体" w:hAnsi="宋体" w:eastAsia="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pStyle w:val="1014"/>
        <w:rPr>
          <w:rFonts w:ascii="宋体" w:hAnsi="宋体" w:eastAsia="宋体"/>
          <w:szCs w:val="21"/>
        </w:rPr>
      </w:pPr>
      <w:r>
        <w:rPr>
          <w:rFonts w:hint="eastAsia" w:ascii="宋体" w:hAnsi="宋体" w:eastAsia="宋体"/>
          <w:szCs w:val="21"/>
        </w:rPr>
        <w:t xml:space="preserve">是否涉及</w:t>
      </w:r>
      <w:r>
        <w:rPr>
          <w:rFonts w:hint="eastAsia" w:ascii="宋体" w:hAnsi="宋体"/>
          <w:szCs w:val="21"/>
        </w:rPr>
        <w:t xml:space="preserve">环境标志</w:t>
      </w:r>
      <w:r>
        <w:rPr>
          <w:rFonts w:hint="eastAsia" w:ascii="宋体" w:hAnsi="宋体" w:eastAsia="宋体"/>
          <w:szCs w:val="21"/>
        </w:rPr>
        <w:t xml:space="preserve">产品：</w:t>
      </w:r>
      <w:r/>
    </w:p>
    <w:p>
      <w:pPr>
        <w:pStyle w:val="1014"/>
        <w:rPr>
          <w:rFonts w:hint="eastAsia" w:ascii="宋体" w:hAnsi="宋体"/>
          <w:iCs w:val="0"/>
          <w:szCs w:val="21"/>
          <w:u w:val="single"/>
          <w:lang w:val="en-US" w:eastAsia="zh-CN"/>
        </w:rPr>
      </w:pPr>
      <w:r>
        <w:rPr>
          <w:rFonts w:ascii="Wingdings" w:hAnsi="Wingdings" w:eastAsia="Wingdings" w:cs="Wingdings"/>
          <w:szCs w:val="21"/>
        </w:rPr>
        <w:t xml:space="preserve">¨</w:t>
      </w:r>
      <w:r>
        <w:rPr>
          <w:rFonts w:hint="eastAsia" w:ascii="宋体" w:hAnsi="宋体" w:eastAsia="宋体"/>
          <w:szCs w:val="21"/>
        </w:rPr>
        <w:t xml:space="preserve">是，</w:t>
      </w:r>
      <w:r>
        <w:rPr>
          <w:rFonts w:hint="eastAsia" w:ascii="宋体" w:hAnsi="宋体"/>
          <w:szCs w:val="21"/>
        </w:rPr>
        <w:t xml:space="preserve">《环境标志产品政府采购品目清单》的底级品目名称：</w:t>
      </w:r>
      <w:r>
        <w:rPr>
          <w:rFonts w:hint="eastAsia" w:ascii="宋体" w:hAnsi="宋体"/>
          <w:iCs w:val="0"/>
          <w:szCs w:val="21"/>
          <w:u w:val="single"/>
          <w:lang w:val="en-US" w:eastAsia="zh-CN"/>
        </w:rPr>
        <w:t xml:space="preserve">        </w:t>
      </w:r>
      <w:r/>
    </w:p>
    <w:p>
      <w:pPr>
        <w:pStyle w:val="1014"/>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pStyle w:val="1014"/>
        <w:rPr>
          <w:rFonts w:ascii="宋体" w:hAnsi="宋体"/>
          <w:szCs w:val="21"/>
        </w:rPr>
      </w:pPr>
      <w:r>
        <w:rPr>
          <w:rFonts w:ascii="Wingdings" w:hAnsi="Wingdings" w:eastAsia="Wingdings" w:cs="Wingdings"/>
          <w:szCs w:val="21"/>
        </w:rPr>
        <w:t xml:space="preserve">¨</w:t>
      </w:r>
      <w:r>
        <w:rPr>
          <w:rFonts w:hint="eastAsia" w:ascii="宋体" w:hAnsi="宋体" w:eastAsia="宋体"/>
          <w:szCs w:val="21"/>
        </w:rPr>
        <w:t xml:space="preserve">否</w:t>
      </w:r>
      <w:r/>
    </w:p>
    <w:p>
      <w:pPr>
        <w:pStyle w:val="1014"/>
        <w:rPr>
          <w:rFonts w:ascii="Wingdings" w:hAnsi="Wingdings" w:eastAsia="Wingdings" w:cs="Wingdings"/>
          <w14:ligatures w14:val="none"/>
        </w:rPr>
      </w:pPr>
      <w:r>
        <w:rPr>
          <w:rFonts w:ascii="Wingdings" w:hAnsi="Wingdings" w:eastAsia="Wingdings" w:cs="Wingdings"/>
        </w:rPr>
        <w:t xml:space="preserve">是否涉及绿色产品：</w:t>
      </w:r>
      <w:r>
        <w:rPr>
          <w:rFonts w:ascii="Wingdings" w:hAnsi="Wingdings" w:eastAsia="Wingdings" w:cs="Wingdings"/>
        </w:rPr>
      </w:r>
      <w:r/>
    </w:p>
    <w:p>
      <w:pPr>
        <w:pStyle w:val="1014"/>
        <w:rPr>
          <w:rFonts w:ascii="Wingdings" w:hAnsi="Wingdings" w:eastAsia="Wingdings" w:cs="Wingdings"/>
          <w14:ligatures w14:val="none"/>
        </w:rPr>
      </w:pPr>
      <w:r>
        <w:rPr>
          <w:rFonts w:ascii="Wingdings" w:hAnsi="Wingdings" w:eastAsia="Wingdings" w:cs="Wingdings"/>
        </w:rPr>
        <w:t xml:space="preserve">¨</w:t>
      </w:r>
      <w:r>
        <w:rPr>
          <w:rFonts w:ascii="Wingdings" w:hAnsi="Wingdings" w:eastAsia="Wingdings" w:cs="Wingdings"/>
        </w:rPr>
        <w:t xml:space="preserve">是，绿色产品政府采购相关政策确定的底级品目名称：</w:t>
      </w:r>
      <w:r>
        <w:rPr>
          <w:rFonts w:ascii="Wingdings" w:hAnsi="Wingdings" w:eastAsia="Wingdings" w:cs="Wingdings"/>
        </w:rPr>
      </w:r>
      <w:r/>
    </w:p>
    <w:p>
      <w:pPr>
        <w:pStyle w:val="1014"/>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pStyle w:val="1014"/>
        <w:rPr>
          <w:rFonts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1014"/>
        <w:rPr>
          <w:rFonts w:ascii="宋体" w:hAnsi="宋体" w:eastAsia="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w:t>
      </w:r>
      <w:r>
        <w:rPr>
          <w:rFonts w:hint="eastAsia" w:ascii="宋体" w:hAnsi="宋体" w:eastAsia="宋体"/>
          <w:szCs w:val="21"/>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rPr>
        <w:t xml:space="preserve">明确产品及相关快递服务的具体包装要求：</w:t>
      </w:r>
      <w:r/>
    </w:p>
    <w:p>
      <w:pPr>
        <w:pStyle w:val="1014"/>
        <w:rPr>
          <w:rFonts w:ascii="宋体" w:hAnsi="宋体" w:eastAsia="宋体"/>
          <w:szCs w:val="21"/>
        </w:rPr>
      </w:pPr>
      <w:r>
        <w:rPr>
          <w:rFonts w:ascii="Wingdings" w:hAnsi="Wingdings" w:eastAsia="Wingdings" w:cs="Wingdings"/>
          <w:szCs w:val="21"/>
        </w:rPr>
        <w:t xml:space="preserve">þ</w:t>
      </w:r>
      <w:r>
        <w:rPr>
          <w:rFonts w:hint="eastAsia" w:ascii="宋体" w:hAnsi="宋体" w:eastAsia="宋体"/>
          <w:szCs w:val="21"/>
        </w:rPr>
        <w:t xml:space="preserve">是       </w:t>
      </w:r>
      <w:r>
        <w:rPr>
          <w:rFonts w:ascii="Wingdings" w:hAnsi="Wingdings" w:eastAsia="Wingdings" w:cs="Wingdings"/>
          <w:szCs w:val="21"/>
        </w:rPr>
        <w:t xml:space="preserve">¨</w:t>
      </w:r>
      <w:r>
        <w:rPr>
          <w:rFonts w:hint="eastAsia" w:ascii="宋体" w:hAnsi="宋体" w:eastAsia="宋体"/>
          <w:szCs w:val="21"/>
        </w:rPr>
        <w:t xml:space="preserve">否 </w:t>
      </w:r>
      <w:r>
        <w:rPr>
          <w:rFonts w:ascii="Wingdings" w:hAnsi="Wingdings" w:eastAsia="Wingdings" w:cs="Wingdings"/>
          <w:szCs w:val="21"/>
        </w:rPr>
        <w:t xml:space="preserve">¨</w:t>
      </w:r>
      <w:r>
        <w:rPr>
          <w:rFonts w:hint="eastAsia" w:ascii="宋体" w:hAnsi="宋体" w:eastAsia="宋体"/>
          <w:szCs w:val="21"/>
        </w:rPr>
        <w:t xml:space="preserve">不涉及</w:t>
      </w:r>
      <w:r/>
    </w:p>
    <w:p>
      <w:pPr>
        <w:pStyle w:val="1014"/>
        <w:rPr>
          <w:rFonts w:ascii="宋体" w:hAnsi="宋体"/>
          <w:b/>
          <w:szCs w:val="21"/>
        </w:rPr>
      </w:pPr>
      <w:r>
        <w:rPr>
          <w:rFonts w:hint="eastAsia" w:ascii="宋体" w:hAnsi="宋体"/>
          <w:b/>
          <w:szCs w:val="21"/>
        </w:rPr>
        <w:t xml:space="preserve">2.合同金额</w:t>
      </w:r>
      <w:r/>
    </w:p>
    <w:p>
      <w:pPr>
        <w:pStyle w:val="1014"/>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pStyle w:val="1014"/>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pStyle w:val="1014"/>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pStyle w:val="1014"/>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pStyle w:val="1014"/>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pStyle w:val="1014"/>
        <w:rPr>
          <w:rFonts w:ascii="宋体" w:hAnsi="宋体"/>
          <w:szCs w:val="21"/>
        </w:rPr>
      </w:pPr>
      <w:r>
        <w:rPr>
          <w:rFonts w:hint="eastAsia" w:ascii="宋体" w:hAnsi="宋体"/>
          <w:szCs w:val="21"/>
        </w:rPr>
        <w:t xml:space="preserve">（2）合同定价方式（采用组合定价方式的，可以勾选多项）：</w:t>
      </w:r>
      <w:r/>
    </w:p>
    <w:p>
      <w:pPr>
        <w:pStyle w:val="1014"/>
        <w:rPr>
          <w:rFonts w:ascii="宋体" w:hAnsi="宋体" w:eastAsia="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ascii="Wingdings" w:hAnsi="Wingdings" w:eastAsia="Wingdings" w:cs="Wingdings"/>
          <w:iCs/>
          <w:szCs w:val="21"/>
        </w:rPr>
        <w:t xml:space="preserve">¨</w:t>
      </w:r>
      <w:r>
        <w:rPr>
          <w:rFonts w:hint="eastAsia" w:ascii="宋体" w:hAnsi="宋体"/>
          <w:iCs/>
          <w:szCs w:val="21"/>
        </w:rPr>
        <w:t xml:space="preserve">固定费率</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ascii="Wingdings" w:hAnsi="Wingdings" w:eastAsia="Wingdings" w:cs="Wingdings"/>
          <w:iCs/>
          <w:szCs w:val="21"/>
        </w:rPr>
        <w:t xml:space="preserve">¨</w:t>
      </w:r>
      <w:r>
        <w:rPr>
          <w:rFonts w:hint="eastAsia" w:ascii="宋体" w:hAnsi="宋体"/>
          <w:iCs/>
          <w:szCs w:val="21"/>
        </w:rPr>
        <w:t xml:space="preserve">其他</w:t>
      </w:r>
      <w:r/>
    </w:p>
    <w:p>
      <w:pPr>
        <w:pStyle w:val="970"/>
        <w:ind w:left="0"/>
        <w:spacing w:line="400" w:lineRule="exact"/>
      </w:pPr>
      <w:r>
        <w:rPr>
          <w:rFonts w:hint="eastAsia" w:ascii="宋体" w:hAnsi="宋体"/>
        </w:rPr>
        <w:t xml:space="preserve">（3）付款方式（按项目实际勾选填写）：</w:t>
      </w:r>
      <w:r/>
    </w:p>
    <w:p>
      <w:pPr>
        <w:pStyle w:val="1014"/>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p>
    <w:p>
      <w:pPr>
        <w:pStyle w:val="1014"/>
        <w:rPr>
          <w:rFonts w:hint="default" w:ascii="宋体" w:hAnsi="宋体"/>
          <w:szCs w:val="21"/>
          <w:u w:val="single"/>
          <w:lang w:val="en-US"/>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color w:val="auto"/>
          <w:szCs w:val="21"/>
          <w:highlight w:val="none"/>
          <w:u w:val="single"/>
          <w:lang w:val="en-US" w:eastAsia="zh-CN"/>
        </w:rPr>
        <w:t xml:space="preserve">电梯安装完毕并经</w:t>
      </w:r>
      <w:r>
        <w:rPr>
          <w:rFonts w:hint="eastAsia" w:ascii="宋体" w:hAnsi="宋体"/>
          <w:color w:val="auto"/>
          <w:szCs w:val="21"/>
          <w:highlight w:val="none"/>
          <w:u w:val="single"/>
        </w:rPr>
        <w:t xml:space="preserve">特种设备安全监督部门验收合格、取得“电梯使用登记标志”后付</w:t>
      </w:r>
      <w:r>
        <w:rPr>
          <w:rFonts w:hint="eastAsia" w:ascii="宋体" w:hAnsi="宋体" w:eastAsia="宋体"/>
          <w:color w:val="auto"/>
          <w:szCs w:val="21"/>
          <w:highlight w:val="none"/>
          <w:u w:val="single"/>
          <w:lang w:val="en-US" w:eastAsia="zh-CN"/>
        </w:rPr>
        <w:t xml:space="preserve">至90%，余款待质保期满后付清。</w:t>
      </w:r>
      <w:r/>
    </w:p>
    <w:p>
      <w:pPr>
        <w:pStyle w:val="1014"/>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p>
    <w:p>
      <w:pPr>
        <w:pStyle w:val="1014"/>
        <w:rPr>
          <w:rFonts w:hint="eastAsia" w:ascii="宋体" w:hAnsi="宋体" w:eastAsiaTheme="minorEastAsia"/>
          <w:szCs w:val="21"/>
          <w:lang w:eastAsia="zh-CN"/>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lang w:val="en-US" w:eastAsia="zh-CN"/>
        </w:rPr>
        <w:t xml:space="preserve">/</w:t>
      </w:r>
      <w:r/>
    </w:p>
    <w:p>
      <w:pPr>
        <w:pStyle w:val="1014"/>
        <w:rPr>
          <w:rFonts w:ascii="宋体" w:hAnsi="宋体"/>
          <w:b/>
          <w:szCs w:val="21"/>
          <w:u w:val="single"/>
        </w:rPr>
      </w:pPr>
      <w:r>
        <w:rPr>
          <w:rFonts w:hint="eastAsia" w:ascii="宋体" w:hAnsi="宋体"/>
          <w:b/>
          <w:szCs w:val="21"/>
        </w:rPr>
        <w:t xml:space="preserve">3.合同履行</w:t>
      </w:r>
      <w:r/>
    </w:p>
    <w:p>
      <w:pPr>
        <w:pStyle w:val="1014"/>
        <w:rPr>
          <w:rFonts w:ascii="宋体" w:hAnsi="宋体" w:cs="宋体"/>
          <w:szCs w:val="21"/>
          <w:u w:val="single"/>
        </w:rPr>
      </w:pPr>
      <w:r>
        <w:rPr>
          <w:rFonts w:hint="eastAsia" w:ascii="宋体" w:hAnsi="宋体" w:eastAsia="宋体" w:cs="宋体"/>
          <w:szCs w:val="21"/>
          <w:u w:val="none"/>
          <w:lang w:val="en-US" w:eastAsia="zh-CN"/>
        </w:rPr>
        <w:t xml:space="preserve">（1</w:t>
      </w:r>
      <w:r>
        <w:rPr>
          <w:rFonts w:hint="eastAsia" w:ascii="宋体" w:hAnsi="宋体" w:eastAsia="宋体" w:cs="宋体"/>
          <w:szCs w:val="21"/>
          <w:u w:val="none"/>
          <w:lang w:val="en-US" w:eastAsia="zh-CN"/>
        </w:rPr>
        <w:t xml:space="preserve">）</w:t>
      </w:r>
      <w:r>
        <w:rPr>
          <w:rFonts w:hint="eastAsia" w:ascii="宋体" w:hAnsi="宋体" w:eastAsia="宋体" w:cs="宋体"/>
          <w:szCs w:val="21"/>
          <w:u w:val="single"/>
          <w:lang w:val="en-US" w:eastAsia="zh-CN"/>
        </w:rPr>
        <w:t xml:space="preserve">30</w:t>
      </w:r>
      <w:r>
        <w:rPr>
          <w:rFonts w:hint="eastAsia" w:ascii="宋体" w:hAnsi="宋体" w:cs="宋体"/>
          <w:szCs w:val="21"/>
        </w:rPr>
        <w:t xml:space="preserve">日内供货安装调试完成，起始日期：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1014"/>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bCs/>
          <w:szCs w:val="21"/>
          <w:u w:val="single"/>
          <w:lang w:eastAsia="zh-CN"/>
        </w:rPr>
        <w:t xml:space="preserve">南岗养老服务中心</w:t>
      </w:r>
      <w:r/>
    </w:p>
    <w:p>
      <w:pPr>
        <w:pStyle w:val="1014"/>
        <w:rPr>
          <w:rFonts w:ascii="宋体" w:hAnsi="宋体" w:eastAsia="宋体" w:cs="宋体"/>
          <w:szCs w:val="21"/>
        </w:rPr>
      </w:pPr>
      <w:r>
        <w:rPr>
          <w:rFonts w:hint="eastAsia" w:ascii="宋体" w:hAnsi="宋体" w:cs="宋体"/>
          <w:bCs/>
          <w:szCs w:val="21"/>
        </w:rPr>
        <w:t xml:space="preserve">（3）履约担保：</w:t>
      </w:r>
      <w:r>
        <w:rPr>
          <w:rFonts w:hint="eastAsia" w:ascii="宋体" w:hAnsi="宋体" w:eastAsia="宋体" w:cs="宋体"/>
        </w:rPr>
        <w:t xml:space="preserve">是否收取履约保证金：</w:t>
      </w:r>
      <w:r>
        <w:rPr>
          <w:rFonts w:ascii="Wingdings" w:hAnsi="Wingdings" w:eastAsia="Wingdings" w:cs="Wingdings"/>
          <w:szCs w:val="21"/>
        </w:rPr>
        <w:t xml:space="preserve">þ</w:t>
      </w:r>
      <w:r>
        <w:rPr>
          <w:rFonts w:hint="eastAsia" w:ascii="宋体" w:hAnsi="宋体" w:eastAsia="宋体" w:cs="宋体"/>
          <w:szCs w:val="21"/>
        </w:rPr>
        <w:t xml:space="preserve">是</w:t>
      </w:r>
      <w:r>
        <w:rPr>
          <w:rFonts w:ascii="Wingdings" w:hAnsi="Wingdings" w:eastAsia="Wingdings" w:cs="Wingdings"/>
          <w:szCs w:val="21"/>
        </w:rPr>
        <w:t xml:space="preserve">¨</w:t>
      </w:r>
      <w:r>
        <w:rPr>
          <w:rFonts w:hint="eastAsia" w:ascii="宋体" w:hAnsi="宋体" w:eastAsia="宋体" w:cs="宋体"/>
          <w:szCs w:val="21"/>
        </w:rPr>
        <w:t xml:space="preserve">否</w:t>
      </w:r>
      <w:r/>
    </w:p>
    <w:p>
      <w:pPr>
        <w:pStyle w:val="1014"/>
        <w:rPr>
          <w:rFonts w:ascii="宋体" w:hAnsi="宋体" w:eastAsia="宋体" w:cs="宋体"/>
        </w:rPr>
      </w:pPr>
      <w:r>
        <w:rPr>
          <w:rFonts w:hint="eastAsia" w:ascii="宋体" w:hAnsi="宋体" w:eastAsia="宋体" w:cs="宋体"/>
        </w:rPr>
        <w:t xml:space="preserve">  收取履约保证金形式：</w:t>
      </w:r>
      <w:r>
        <w:rPr>
          <w:rFonts w:hint="eastAsia" w:ascii="宋体" w:hAnsi="宋体" w:cs="宋体"/>
          <w:szCs w:val="21"/>
          <w:u w:val="single"/>
        </w:rPr>
        <w:t xml:space="preserve">在合同签订前以支票、汇票、本票或者金融机构、担保机构出具的保函等非现金形式提交给采购人，成交供应商也可自愿使用履约保函（保险）代替交纳履约保证金，详情请见《关于在全省政府采购领域推行电子履约保函（保险）的通知》（苏财购〔2023〕150号）规定。</w:t>
      </w:r>
      <w:r/>
    </w:p>
    <w:p>
      <w:pPr>
        <w:pStyle w:val="1014"/>
        <w:rPr>
          <w:rFonts w:hint="eastAsia" w:ascii="宋体" w:hAnsi="宋体" w:eastAsia="宋体" w:cs="宋体"/>
          <w14:ligatures w14:val="none"/>
        </w:rPr>
      </w:pPr>
      <w:r>
        <w:rPr>
          <w:rFonts w:hint="eastAsia" w:ascii="宋体" w:hAnsi="宋体" w:eastAsia="宋体" w:cs="宋体"/>
          <w:sz w:val="21"/>
        </w:rPr>
        <w:t xml:space="preserve">    </w:t>
      </w:r>
      <w:r>
        <w:rPr>
          <w:rFonts w:hint="eastAsia" w:ascii="宋体" w:hAnsi="宋体" w:eastAsia="宋体" w:cs="宋体"/>
        </w:rPr>
        <w:t xml:space="preserve">收取履约保证金金额：</w:t>
      </w:r>
      <w:r>
        <w:rPr>
          <w:rFonts w:hint="eastAsia" w:ascii="宋体" w:hAnsi="宋体" w:eastAsia="宋体" w:cs="宋体"/>
          <w:lang w:val="en-US" w:eastAsia="zh-CN"/>
        </w:rPr>
        <w:t xml:space="preserve">成交金额的10%</w:t>
      </w:r>
      <w:r>
        <w:rPr>
          <w:rFonts w:hint="eastAsia" w:ascii="宋体" w:hAnsi="宋体" w:eastAsia="宋体" w:cs="宋体"/>
        </w:rPr>
      </w:r>
      <w:r/>
    </w:p>
    <w:p>
      <w:pPr>
        <w:pStyle w:val="1014"/>
        <w:rPr>
          <w:rFonts w:hint="default" w:ascii="宋体" w:hAnsi="宋体" w:eastAsia="宋体" w:cs="宋体"/>
          <w:u w:val="none"/>
          <w:lang w:val="en-US"/>
        </w:rPr>
      </w:pPr>
      <w:r>
        <w:rPr>
          <w:rFonts w:hint="eastAsia" w:ascii="宋体" w:hAnsi="宋体" w:cs="宋体"/>
          <w:bCs/>
          <w:szCs w:val="21"/>
        </w:rPr>
        <w:t xml:space="preserve">    履约担保期限：</w:t>
      </w:r>
      <w:r>
        <w:rPr>
          <w:rFonts w:hint="eastAsia" w:ascii="宋体" w:hAnsi="宋体" w:cs="宋体"/>
          <w:bCs/>
          <w:sz w:val="21"/>
          <w:szCs w:val="21"/>
          <w:u w:val="single"/>
          <w:lang w:val="en-US" w:eastAsia="zh-CN"/>
        </w:rPr>
        <w:t xml:space="preserve">      </w:t>
      </w:r>
      <w:r/>
    </w:p>
    <w:p>
      <w:pPr>
        <w:pStyle w:val="1014"/>
        <w:rPr>
          <w:rFonts w:hint="eastAsia" w:ascii="宋体" w:hAnsi="宋体" w:cs="宋体" w:eastAsiaTheme="minorEastAsia"/>
          <w:bCs/>
          <w:szCs w:val="21"/>
          <w:lang w:val="en-US" w:eastAsia="zh-CN"/>
        </w:rPr>
      </w:pPr>
      <w:r>
        <w:rPr>
          <w:rFonts w:hint="eastAsia" w:ascii="宋体" w:hAnsi="宋体" w:cs="宋体"/>
          <w:bCs/>
          <w:szCs w:val="21"/>
        </w:rPr>
        <w:t xml:space="preserve">（4）分期履行要求：</w:t>
      </w:r>
      <w:r>
        <w:rPr>
          <w:rFonts w:hint="eastAsia" w:ascii="宋体" w:hAnsi="宋体" w:cs="宋体"/>
          <w:bCs/>
          <w:szCs w:val="21"/>
          <w:u w:val="single"/>
          <w:lang w:val="en-US" w:eastAsia="zh-CN"/>
        </w:rPr>
        <w:t xml:space="preserve">/</w:t>
      </w:r>
      <w:r/>
    </w:p>
    <w:p>
      <w:pPr>
        <w:pStyle w:val="1014"/>
        <w:rPr>
          <w:rFonts w:hint="eastAsia" w:ascii="宋体" w:hAnsi="宋体" w:cs="宋体" w:eastAsiaTheme="minorEastAsia"/>
          <w:szCs w:val="21"/>
          <w:u w:val="single"/>
          <w:lang w:val="en-US" w:eastAsia="zh-CN"/>
        </w:rPr>
      </w:pPr>
      <w:r>
        <w:rPr>
          <w:rFonts w:hint="eastAsia" w:ascii="宋体" w:hAnsi="宋体" w:cs="宋体"/>
          <w:bCs/>
          <w:szCs w:val="21"/>
        </w:rPr>
        <w:t xml:space="preserve">（5）风险处置措施和替代方案：</w:t>
      </w:r>
      <w:r>
        <w:rPr>
          <w:rFonts w:hint="eastAsia" w:ascii="宋体" w:hAnsi="宋体" w:cs="宋体"/>
          <w:bCs/>
          <w:szCs w:val="21"/>
          <w:u w:val="single"/>
          <w:lang w:val="en-US" w:eastAsia="zh-CN"/>
        </w:rPr>
        <w:t xml:space="preserve">/</w:t>
      </w:r>
      <w:r/>
    </w:p>
    <w:p>
      <w:pPr>
        <w:pStyle w:val="1014"/>
        <w:rPr>
          <w:rFonts w:ascii="宋体" w:hAnsi="宋体"/>
          <w:b/>
          <w:szCs w:val="21"/>
        </w:rPr>
      </w:pPr>
      <w:r>
        <w:rPr>
          <w:rFonts w:hint="eastAsia" w:ascii="宋体" w:hAnsi="宋体"/>
          <w:b/>
          <w:szCs w:val="21"/>
        </w:rPr>
        <w:t xml:space="preserve">4.合同验收</w:t>
      </w:r>
      <w:r/>
    </w:p>
    <w:p>
      <w:pPr>
        <w:pStyle w:val="1014"/>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þ</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pStyle w:val="1014"/>
        <w:rPr>
          <w:rFonts w:ascii="宋体" w:hAnsi="宋体"/>
          <w:bCs/>
          <w:szCs w:val="21"/>
        </w:rPr>
      </w:pPr>
      <w:r>
        <w:rPr>
          <w:rFonts w:hint="eastAsia" w:ascii="宋体" w:hAnsi="宋体"/>
          <w:bCs/>
          <w:szCs w:val="21"/>
        </w:rPr>
        <w:t xml:space="preserve">验收主体：</w:t>
      </w:r>
      <w:r>
        <w:rPr>
          <w:rFonts w:hint="eastAsia" w:ascii="宋体" w:hAnsi="宋体"/>
          <w:bCs/>
          <w:szCs w:val="21"/>
          <w:u w:val="single"/>
          <w:lang w:val="en-US" w:eastAsia="zh-CN"/>
        </w:rPr>
        <w:t xml:space="preserve">灌云县民政局</w:t>
      </w:r>
      <w:r/>
    </w:p>
    <w:p>
      <w:pPr>
        <w:pStyle w:val="1014"/>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014"/>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014"/>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014"/>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pStyle w:val="1014"/>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lang w:val="en-US" w:eastAsia="zh-CN"/>
        </w:rPr>
        <w:t xml:space="preserve">       </w:t>
      </w:r>
      <w:r>
        <w:rPr>
          <w:rFonts w:ascii="Wingdings" w:hAnsi="Wingdings" w:eastAsia="Wingdings" w:cs="Wingdings"/>
          <w:szCs w:val="21"/>
        </w:rPr>
        <w:t xml:space="preserve">þ</w:t>
      </w:r>
      <w:r>
        <w:rPr>
          <w:rFonts w:hint="eastAsia" w:ascii="宋体" w:hAnsi="宋体"/>
          <w:bCs/>
          <w:szCs w:val="21"/>
        </w:rPr>
        <w:t xml:space="preserve">否</w:t>
      </w:r>
      <w:r/>
    </w:p>
    <w:p>
      <w:pPr>
        <w:pStyle w:val="1014"/>
        <w:rPr>
          <w:rFonts w:ascii="宋体" w:hAnsi="宋体" w:eastAsia="宋体"/>
          <w:bCs/>
          <w:szCs w:val="21"/>
          <w:u w:val="single"/>
        </w:rPr>
      </w:pPr>
      <w:r>
        <w:rPr>
          <w:rFonts w:hint="eastAsia" w:ascii="宋体" w:hAnsi="宋体" w:eastAsia="宋体"/>
          <w:bCs/>
          <w:szCs w:val="21"/>
        </w:rPr>
        <w:t xml:space="preserve">是否存在破坏性检测：</w:t>
      </w:r>
      <w:r>
        <w:rPr>
          <w:rFonts w:ascii="Wingdings" w:hAnsi="Wingdings" w:eastAsia="Wingdings" w:cs="Wingdings"/>
          <w:szCs w:val="21"/>
        </w:rPr>
        <w:t xml:space="preserve">¨</w:t>
      </w:r>
      <w:r>
        <w:rPr>
          <w:rFonts w:hint="eastAsia" w:ascii="宋体" w:hAnsi="宋体" w:eastAsia="宋体"/>
          <w:bCs/>
          <w:szCs w:val="21"/>
        </w:rPr>
        <w:t xml:space="preserve">是，</w:t>
      </w:r>
      <w:r/>
    </w:p>
    <w:p>
      <w:pPr>
        <w:pStyle w:val="1014"/>
        <w:rPr>
          <w:rFonts w:ascii="宋体" w:hAnsi="宋体" w:eastAsia="宋体"/>
          <w:bCs/>
          <w:szCs w:val="21"/>
        </w:rPr>
      </w:pPr>
      <w:r>
        <w:rPr>
          <w:rFonts w:ascii="Wingdings" w:hAnsi="Wingdings" w:eastAsia="Wingdings" w:cs="Wingdings"/>
          <w:szCs w:val="21"/>
        </w:rPr>
        <w:t xml:space="preserve">þ</w:t>
      </w:r>
      <w:r>
        <w:rPr>
          <w:rFonts w:hint="eastAsia" w:ascii="宋体" w:hAnsi="宋体" w:eastAsia="宋体"/>
          <w:bCs/>
          <w:szCs w:val="21"/>
        </w:rPr>
        <w:t xml:space="preserve">否</w:t>
      </w:r>
      <w:r/>
    </w:p>
    <w:p>
      <w:pPr>
        <w:pStyle w:val="1014"/>
        <w:rPr>
          <w:rFonts w:ascii="宋体" w:hAnsi="宋体"/>
          <w:bCs/>
          <w:szCs w:val="21"/>
          <w:u w:val="single"/>
        </w:rPr>
      </w:pPr>
      <w:r>
        <w:rPr>
          <w:rFonts w:hint="eastAsia" w:ascii="宋体" w:hAnsi="宋体"/>
          <w:bCs/>
          <w:szCs w:val="21"/>
        </w:rPr>
        <w:t xml:space="preserve">验收组织的其他事项：</w:t>
      </w:r>
      <w:r/>
    </w:p>
    <w:p>
      <w:pPr>
        <w:pStyle w:val="1014"/>
        <w:rPr>
          <w:rFonts w:hint="default" w:ascii="宋体" w:hAnsi="宋体" w:eastAsia="宋体"/>
          <w:bCs/>
          <w:szCs w:val="21"/>
          <w:u w:val="single"/>
          <w:lang w:val="en-US" w:eastAsia="zh-CN"/>
        </w:rPr>
      </w:pPr>
      <w:r>
        <w:rPr>
          <w:rFonts w:hint="eastAsia" w:ascii="宋体" w:hAnsi="宋体"/>
          <w:bCs/>
          <w:szCs w:val="21"/>
        </w:rPr>
        <w:t xml:space="preserve">（2）履约验收时间：</w:t>
      </w:r>
      <w:r>
        <w:rPr>
          <w:rFonts w:hint="eastAsia" w:ascii="宋体" w:hAnsi="宋体" w:eastAsia="宋体"/>
          <w:bCs/>
          <w:szCs w:val="21"/>
          <w:u w:val="single"/>
          <w:lang w:val="en-US" w:eastAsia="zh-CN"/>
        </w:rPr>
        <w:t xml:space="preserve">                </w:t>
      </w:r>
      <w:r/>
    </w:p>
    <w:p>
      <w:pPr>
        <w:pStyle w:val="1014"/>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þ</w:t>
      </w:r>
      <w:r>
        <w:rPr>
          <w:rFonts w:hint="eastAsia" w:ascii="宋体" w:hAnsi="宋体"/>
          <w:bCs/>
          <w:szCs w:val="21"/>
        </w:rPr>
        <w:t xml:space="preserve">一次性验收         </w:t>
      </w:r>
      <w:r/>
    </w:p>
    <w:p>
      <w:pPr>
        <w:pStyle w:val="1014"/>
        <w:rPr>
          <w:rFonts w:ascii="宋体" w:hAnsi="宋体" w:eastAsia="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p>
    <w:p>
      <w:pPr>
        <w:pStyle w:val="1014"/>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lang w:val="en-US" w:eastAsia="zh-CN"/>
        </w:rPr>
        <w:t xml:space="preserve">详见询价文件</w:t>
      </w:r>
      <w:r/>
    </w:p>
    <w:p>
      <w:pPr>
        <w:pStyle w:val="1014"/>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lang w:val="en-US" w:eastAsia="zh-CN"/>
        </w:rPr>
        <w:t xml:space="preserve">详见询价文件</w:t>
      </w:r>
      <w:r/>
    </w:p>
    <w:p>
      <w:pPr>
        <w:pStyle w:val="1014"/>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lang w:val="en-US" w:eastAsia="zh-CN"/>
        </w:rPr>
        <w:t xml:space="preserve">详见询价文件</w:t>
      </w:r>
      <w:r/>
    </w:p>
    <w:p>
      <w:pPr>
        <w:pStyle w:val="1014"/>
        <w:rPr>
          <w:rFonts w:hint="eastAsia" w:ascii="宋体" w:hAnsi="宋体"/>
          <w14:ligatures w14:val="none"/>
        </w:rPr>
      </w:pPr>
      <w:r>
        <w:rPr>
          <w:rFonts w:hint="eastAsia" w:ascii="宋体" w:hAnsi="宋体"/>
        </w:rPr>
        <w:t xml:space="preserve">（7）是否以采购活动中供应商提供的样品作为参考：</w:t>
      </w:r>
      <w:r>
        <w:rPr>
          <w:rFonts w:ascii="Wingdings" w:hAnsi="Wingdings" w:eastAsia="Wingdings" w:cs="Wingdings"/>
          <w:szCs w:val="21"/>
        </w:rPr>
        <w:t xml:space="preserve">¨</w:t>
      </w:r>
      <w:r>
        <w:rPr>
          <w:rFonts w:hint="eastAsia" w:ascii="宋体" w:hAnsi="宋体"/>
        </w:rPr>
        <w:t xml:space="preserve">是  </w:t>
      </w:r>
      <w:r>
        <w:rPr>
          <w:rFonts w:ascii="Wingdings" w:hAnsi="Wingdings" w:eastAsia="Wingdings" w:cs="Wingdings"/>
          <w:szCs w:val="21"/>
        </w:rPr>
        <w:t xml:space="preserve">¨</w:t>
      </w:r>
      <w:r>
        <w:rPr>
          <w:rFonts w:hint="eastAsia" w:ascii="宋体" w:hAnsi="宋体"/>
        </w:rPr>
        <w:t xml:space="preserve">否</w:t>
      </w:r>
      <w:r>
        <w:rPr>
          <w:rFonts w:hint="eastAsia" w:ascii="宋体" w:hAnsi="宋体"/>
        </w:rPr>
      </w:r>
      <w:r/>
    </w:p>
    <w:p>
      <w:pPr>
        <w:pStyle w:val="1014"/>
        <w:rPr>
          <w:rFonts w:hint="eastAsia" w:ascii="宋体" w:hAnsi="宋体" w:cs="宋体" w:eastAsiaTheme="minorEastAsia"/>
          <w:bCs/>
          <w:szCs w:val="21"/>
          <w:u w:val="single"/>
          <w:lang w:eastAsia="zh-CN"/>
        </w:rPr>
      </w:pPr>
      <w:r>
        <w:rPr>
          <w:rFonts w:hint="eastAsia" w:ascii="宋体" w:hAnsi="宋体" w:cs="宋体"/>
          <w:bCs/>
          <w:szCs w:val="21"/>
        </w:rPr>
        <w:t xml:space="preserve">（8）履约验收其他事项：</w:t>
      </w:r>
      <w:r>
        <w:rPr>
          <w:rFonts w:hint="eastAsia" w:ascii="宋体" w:hAnsi="宋体" w:cs="宋体"/>
          <w:bCs/>
          <w:szCs w:val="21"/>
          <w:u w:val="single"/>
          <w:lang w:val="en-US" w:eastAsia="zh-CN"/>
        </w:rPr>
        <w:t xml:space="preserve">/</w:t>
      </w:r>
      <w:r/>
    </w:p>
    <w:p>
      <w:pPr>
        <w:pStyle w:val="1014"/>
        <w:rPr>
          <w:rFonts w:ascii="宋体" w:hAnsi="宋体"/>
          <w:b/>
          <w:szCs w:val="21"/>
        </w:rPr>
      </w:pPr>
      <w:r>
        <w:rPr>
          <w:rFonts w:hint="eastAsia" w:ascii="宋体" w:hAnsi="宋体"/>
          <w:b/>
          <w:szCs w:val="21"/>
        </w:rPr>
        <w:t xml:space="preserve">5.组成合同的文件</w:t>
      </w:r>
      <w:r/>
    </w:p>
    <w:p>
      <w:pPr>
        <w:pStyle w:val="1014"/>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pStyle w:val="1014"/>
        <w:rPr>
          <w:rFonts w:ascii="宋体" w:hAnsi="宋体"/>
          <w:szCs w:val="21"/>
        </w:rPr>
      </w:pPr>
      <w:r>
        <w:rPr>
          <w:rFonts w:hint="eastAsia" w:ascii="宋体" w:hAnsi="宋体"/>
          <w:szCs w:val="21"/>
        </w:rPr>
        <w:t xml:space="preserve">（1）政府采购合同协议书及其变更、补充协议</w:t>
      </w:r>
      <w:r/>
    </w:p>
    <w:p>
      <w:pPr>
        <w:pStyle w:val="1014"/>
        <w:rPr>
          <w:rFonts w:ascii="宋体" w:hAnsi="宋体"/>
          <w:szCs w:val="21"/>
        </w:rPr>
      </w:pPr>
      <w:r>
        <w:rPr>
          <w:rFonts w:hint="eastAsia" w:ascii="宋体" w:hAnsi="宋体"/>
          <w:szCs w:val="21"/>
        </w:rPr>
        <w:t xml:space="preserve">（2）政府采购合同专用条款</w:t>
      </w:r>
      <w:r/>
    </w:p>
    <w:p>
      <w:pPr>
        <w:pStyle w:val="1014"/>
        <w:rPr>
          <w:rFonts w:ascii="宋体" w:hAnsi="宋体"/>
          <w:szCs w:val="21"/>
        </w:rPr>
      </w:pPr>
      <w:r>
        <w:rPr>
          <w:rFonts w:hint="eastAsia" w:ascii="宋体" w:hAnsi="宋体"/>
          <w:szCs w:val="21"/>
        </w:rPr>
        <w:t xml:space="preserve">（3）政府采购合同通用条款</w:t>
      </w:r>
      <w:r/>
    </w:p>
    <w:p>
      <w:pPr>
        <w:pStyle w:val="1014"/>
        <w:rPr>
          <w:rFonts w:ascii="宋体" w:hAnsi="宋体"/>
          <w:szCs w:val="21"/>
        </w:rPr>
      </w:pPr>
      <w:r>
        <w:rPr>
          <w:rFonts w:hint="eastAsia" w:ascii="宋体" w:hAnsi="宋体"/>
          <w:szCs w:val="21"/>
        </w:rPr>
        <w:t xml:space="preserve">（4）</w:t>
      </w:r>
      <w:r>
        <w:rPr>
          <w:rFonts w:hint="eastAsia" w:ascii="宋体" w:hAnsi="宋体" w:eastAsia="宋体"/>
          <w:szCs w:val="21"/>
          <w:lang w:eastAsia="zh-CN"/>
        </w:rPr>
        <w:t xml:space="preserve">中标</w:t>
      </w:r>
      <w:r>
        <w:rPr>
          <w:rFonts w:hint="eastAsia" w:ascii="宋体" w:hAnsi="宋体"/>
          <w:szCs w:val="21"/>
        </w:rPr>
        <w:t xml:space="preserve">（成交）通知书</w:t>
      </w:r>
      <w:r/>
    </w:p>
    <w:p>
      <w:pPr>
        <w:pStyle w:val="1014"/>
        <w:rPr>
          <w:rFonts w:ascii="宋体" w:hAnsi="宋体"/>
          <w:szCs w:val="21"/>
        </w:rPr>
      </w:pPr>
      <w:r>
        <w:rPr>
          <w:rFonts w:hint="eastAsia" w:ascii="宋体" w:hAnsi="宋体"/>
          <w:szCs w:val="21"/>
        </w:rPr>
        <w:t xml:space="preserve">（5）投标（响应）文件</w:t>
      </w:r>
      <w:r/>
    </w:p>
    <w:p>
      <w:pPr>
        <w:pStyle w:val="1014"/>
        <w:rPr>
          <w:rFonts w:hint="eastAsia" w:ascii="宋体" w:hAnsi="宋体" w:eastAsiaTheme="minorEastAsia"/>
          <w:szCs w:val="21"/>
          <w:lang w:eastAsia="zh-CN"/>
        </w:rPr>
      </w:pPr>
      <w:r>
        <w:rPr>
          <w:rFonts w:hint="eastAsia" w:ascii="宋体" w:hAnsi="宋体"/>
          <w:szCs w:val="21"/>
        </w:rPr>
        <w:t xml:space="preserve">（6）</w:t>
      </w:r>
      <w:r>
        <w:rPr>
          <w:rFonts w:hint="eastAsia" w:ascii="宋体" w:hAnsi="宋体"/>
          <w:szCs w:val="21"/>
          <w:lang w:eastAsia="zh-CN"/>
        </w:rPr>
        <w:t xml:space="preserve">询价文件</w:t>
      </w:r>
      <w:r/>
    </w:p>
    <w:p>
      <w:pPr>
        <w:pStyle w:val="1014"/>
        <w:rPr>
          <w:rFonts w:ascii="宋体" w:hAnsi="宋体"/>
          <w:szCs w:val="21"/>
        </w:rPr>
      </w:pPr>
      <w:r>
        <w:rPr>
          <w:rFonts w:hint="eastAsia" w:ascii="宋体" w:hAnsi="宋体"/>
          <w:szCs w:val="21"/>
        </w:rPr>
        <w:t xml:space="preserve">（7）有关技术文件，图纸</w:t>
      </w:r>
      <w:r/>
    </w:p>
    <w:p>
      <w:pPr>
        <w:pStyle w:val="1014"/>
        <w:rPr>
          <w:rFonts w:hint="eastAsia" w:ascii="宋体" w:hAnsi="宋体"/>
          <w14:ligatures w14:val="none"/>
        </w:rPr>
      </w:pPr>
      <w:r>
        <w:rPr>
          <w:rFonts w:hint="eastAsia" w:ascii="宋体" w:hAnsi="宋体"/>
        </w:rPr>
        <w:t xml:space="preserve">（8）</w:t>
      </w:r>
      <w:r>
        <w:rPr>
          <w:rFonts w:hint="eastAsia" w:ascii="宋体" w:hAnsi="宋体"/>
        </w:rPr>
        <w:t xml:space="preserve">国家法律、行政法规和规章制度规定或合同约定的作为合同组成部分的其他文件</w:t>
      </w:r>
      <w:r>
        <w:rPr>
          <w:rFonts w:hint="eastAsia" w:ascii="宋体" w:hAnsi="宋体"/>
        </w:rPr>
      </w:r>
      <w:r/>
    </w:p>
    <w:p>
      <w:pPr>
        <w:pStyle w:val="1014"/>
        <w:rPr>
          <w:rFonts w:ascii="宋体" w:hAnsi="宋体"/>
          <w:b/>
          <w:szCs w:val="21"/>
        </w:rPr>
      </w:pPr>
      <w:r>
        <w:rPr>
          <w:rFonts w:hint="eastAsia" w:ascii="宋体" w:hAnsi="宋体"/>
          <w:b/>
          <w:szCs w:val="21"/>
        </w:rPr>
        <w:t xml:space="preserve">6.合同生效</w:t>
      </w:r>
      <w:r/>
    </w:p>
    <w:p>
      <w:pPr>
        <w:pStyle w:val="1014"/>
        <w:rPr>
          <w:rFonts w:ascii="宋体" w:hAnsi="宋体"/>
          <w:szCs w:val="21"/>
        </w:rPr>
      </w:pPr>
      <w:r>
        <w:rPr>
          <w:rFonts w:hint="eastAsia" w:ascii="宋体" w:hAnsi="宋体"/>
          <w:szCs w:val="21"/>
        </w:rPr>
        <w:t xml:space="preserve">本合同自</w:t>
      </w:r>
      <w:r>
        <w:rPr>
          <w:rFonts w:hint="eastAsia" w:ascii="宋体" w:hAnsi="宋体" w:eastAsia="宋体"/>
          <w:szCs w:val="21"/>
          <w:u w:val="single"/>
          <w:lang w:val="en-US" w:eastAsia="zh-CN"/>
        </w:rPr>
        <w:t xml:space="preserve">       </w:t>
      </w:r>
      <w:r>
        <w:rPr>
          <w:rFonts w:hint="eastAsia" w:ascii="宋体" w:hAnsi="宋体"/>
          <w:szCs w:val="21"/>
        </w:rPr>
        <w:t xml:space="preserve">生效。</w:t>
      </w:r>
      <w:r/>
    </w:p>
    <w:p>
      <w:pPr>
        <w:pStyle w:val="1014"/>
        <w:rPr>
          <w:rFonts w:ascii="宋体" w:hAnsi="宋体"/>
          <w:b/>
          <w:szCs w:val="21"/>
        </w:rPr>
      </w:pPr>
      <w:r>
        <w:rPr>
          <w:rFonts w:hint="eastAsia" w:ascii="宋体" w:hAnsi="宋体"/>
          <w:b/>
          <w:szCs w:val="21"/>
        </w:rPr>
        <w:t xml:space="preserve">7.合同份数</w:t>
      </w:r>
      <w:r/>
    </w:p>
    <w:p>
      <w:pPr>
        <w:pStyle w:val="1014"/>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伍</w:t>
      </w:r>
      <w:r>
        <w:rPr>
          <w:rFonts w:hint="eastAsia" w:ascii="宋体" w:hAnsi="宋体"/>
          <w:szCs w:val="21"/>
        </w:rPr>
        <w:t xml:space="preserve">份，甲方执</w:t>
      </w:r>
      <w:r>
        <w:rPr>
          <w:rFonts w:hint="eastAsia" w:ascii="宋体" w:hAnsi="宋体" w:eastAsia="宋体"/>
          <w:szCs w:val="21"/>
          <w:u w:val="single"/>
          <w:lang w:eastAsia="zh-CN"/>
        </w:rPr>
        <w:t xml:space="preserve">贰</w:t>
      </w:r>
      <w:r>
        <w:rPr>
          <w:rFonts w:hint="eastAsia" w:ascii="宋体" w:hAnsi="宋体"/>
          <w:szCs w:val="21"/>
        </w:rPr>
        <w:t xml:space="preserve">份，乙方执</w:t>
      </w:r>
      <w:r>
        <w:rPr>
          <w:rFonts w:hint="eastAsia" w:ascii="宋体" w:hAnsi="宋体"/>
          <w:szCs w:val="21"/>
          <w:u w:val="single"/>
        </w:rPr>
        <w:t xml:space="preserve">壹</w:t>
      </w:r>
      <w:r>
        <w:rPr>
          <w:rFonts w:hint="eastAsia" w:ascii="宋体" w:hAnsi="宋体"/>
          <w:szCs w:val="21"/>
        </w:rPr>
        <w:t xml:space="preserve">份，采购中心和监督部门各执壹份，均具有同等法律效力。</w:t>
      </w:r>
      <w:r/>
    </w:p>
    <w:p>
      <w:pPr>
        <w:pStyle w:val="1014"/>
        <w:rPr>
          <w:rFonts w:ascii="宋体" w:hAnsi="宋体"/>
          <w:szCs w:val="21"/>
        </w:rPr>
      </w:pPr>
      <w:r>
        <w:rPr>
          <w:rFonts w:hint="eastAsia" w:ascii="宋体" w:hAnsi="宋体"/>
          <w:szCs w:val="21"/>
        </w:rPr>
        <w:t xml:space="preserve">合同订立时间：</w:t>
      </w:r>
      <w:r>
        <w:rPr>
          <w:rFonts w:hint="eastAsia" w:ascii="宋体" w:hAnsi="宋体" w:eastAsia="宋体"/>
          <w:szCs w:val="21"/>
          <w:lang w:val="en-US" w:eastAsia="zh-CN"/>
        </w:rPr>
        <w:t xml:space="preserve">   </w:t>
      </w:r>
      <w:r>
        <w:rPr>
          <w:rFonts w:hint="eastAsia" w:ascii="宋体" w:hAnsi="宋体"/>
          <w:szCs w:val="21"/>
        </w:rPr>
        <w:t xml:space="preserve">年</w:t>
      </w:r>
      <w:r>
        <w:rPr>
          <w:rFonts w:hint="eastAsia" w:ascii="宋体" w:hAnsi="宋体" w:eastAsia="宋体"/>
          <w:szCs w:val="21"/>
          <w:lang w:val="en-US" w:eastAsia="zh-CN"/>
        </w:rPr>
        <w:t xml:space="preserve">   </w:t>
      </w:r>
      <w:r>
        <w:rPr>
          <w:rFonts w:hint="eastAsia" w:ascii="宋体" w:hAnsi="宋体"/>
          <w:szCs w:val="21"/>
        </w:rPr>
        <w:t xml:space="preserve">月</w:t>
      </w:r>
      <w:r>
        <w:rPr>
          <w:rFonts w:hint="eastAsia" w:ascii="宋体" w:hAnsi="宋体" w:eastAsia="宋体"/>
          <w:szCs w:val="21"/>
          <w:lang w:val="en-US" w:eastAsia="zh-CN"/>
        </w:rPr>
        <w:t xml:space="preserve">   </w:t>
      </w:r>
      <w:r>
        <w:rPr>
          <w:rFonts w:hint="eastAsia" w:ascii="宋体" w:hAnsi="宋体"/>
          <w:szCs w:val="21"/>
        </w:rPr>
        <w:t xml:space="preserve">日</w:t>
      </w:r>
      <w:r/>
    </w:p>
    <w:p>
      <w:pPr>
        <w:pStyle w:val="1014"/>
        <w:rPr>
          <w:rFonts w:ascii="宋体" w:hAnsi="宋体"/>
          <w:szCs w:val="21"/>
        </w:rPr>
      </w:pPr>
      <w:r>
        <w:rPr>
          <w:rFonts w:hint="eastAsia" w:ascii="宋体" w:hAnsi="宋体"/>
          <w:szCs w:val="21"/>
        </w:rPr>
        <w:t xml:space="preserve">合同订立地点：</w:t>
      </w:r>
      <w:r/>
    </w:p>
    <w:p>
      <w:pPr>
        <w:pStyle w:val="1014"/>
      </w:pPr>
      <w:r>
        <w:rPr>
          <w:rFonts w:hint="eastAsia" w:ascii="宋体" w:hAnsi="宋体"/>
          <w:szCs w:val="21"/>
        </w:rPr>
        <w:t xml:space="preserve">附件：具体标的及其技术要求和商务要求、联合协议、分包意向协议等。</w:t>
      </w:r>
      <w:r/>
    </w:p>
    <w:p>
      <w:pPr>
        <w:pStyle w:val="970"/>
        <w:spacing w:line="400" w:lineRule="exact"/>
      </w:pPr>
      <w:r/>
      <w:r/>
    </w:p>
    <w:p>
      <w:pPr>
        <w:pStyle w:val="712"/>
        <w:spacing w:line="400" w:lineRule="exact"/>
        <w:rPr>
          <w:rFonts w:ascii="宋体" w:hAnsi="宋体" w:cs="Times New Roman"/>
          <w:b w:val="0"/>
          <w:bCs w:val="0"/>
          <w:sz w:val="21"/>
          <w:szCs w:val="21"/>
        </w:rPr>
      </w:pPr>
      <w:r>
        <w:rPr>
          <w:rFonts w:ascii="宋体" w:hAnsi="宋体" w:cs="Times New Roman"/>
          <w:b w:val="0"/>
          <w:bCs w:val="0"/>
          <w:sz w:val="21"/>
          <w:szCs w:val="21"/>
        </w:rPr>
      </w:r>
      <w:r/>
    </w:p>
    <w:p>
      <w:pPr>
        <w:pStyle w:val="1014"/>
      </w:pPr>
      <w:r>
        <w:rPr>
          <w:rFonts w:hint="eastAsia"/>
        </w:rPr>
        <w:br w:type="page" w:clear="all"/>
      </w:r>
      <w:r/>
    </w:p>
    <w:p>
      <w:pPr>
        <w:pStyle w:val="970"/>
      </w:pPr>
      <w:r/>
      <w:r/>
    </w:p>
    <w:tbl>
      <w:tblPr>
        <w:tblStyle w:val="72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2562" w:type="pct"/>
            <w:vAlign w:val="center"/>
            <w:textDirection w:val="lrTb"/>
            <w:noWrap w:val="false"/>
          </w:tcPr>
          <w:p>
            <w:pPr>
              <w:pStyle w:val="1014"/>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lang w:eastAsia="zh-CN"/>
              </w:rPr>
              <w:t xml:space="preserve">询价文件</w:t>
            </w:r>
            <w:r>
              <w:rPr>
                <w:rFonts w:hint="eastAsia"/>
                <w:szCs w:val="21"/>
              </w:rPr>
              <w:t xml:space="preserve">约定的合同甲方）</w:t>
            </w:r>
            <w:r/>
          </w:p>
        </w:tc>
        <w:tc>
          <w:tcPr>
            <w:gridSpan w:val="2"/>
            <w:tcBorders>
              <w:left w:val="single" w:color="auto" w:sz="2" w:space="0"/>
              <w:bottom w:val="single" w:color="auto" w:sz="2" w:space="0"/>
            </w:tcBorders>
            <w:tcW w:w="2437" w:type="pct"/>
            <w:vAlign w:val="center"/>
            <w:textDirection w:val="lrTb"/>
            <w:noWrap w:val="false"/>
          </w:tcPr>
          <w:p>
            <w:pPr>
              <w:pStyle w:val="1014"/>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pStyle w:val="1014"/>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pStyle w:val="1014"/>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pStyle w:val="1014"/>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pStyle w:val="1014"/>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pStyle w:val="1014"/>
              <w:rPr>
                <w:szCs w:val="21"/>
              </w:rPr>
            </w:pPr>
            <w:r>
              <w:rPr>
                <w:szCs w:val="21"/>
              </w:rPr>
              <w:t xml:space="preserve">法定代表人</w:t>
            </w:r>
            <w:r/>
          </w:p>
          <w:p>
            <w:pPr>
              <w:pStyle w:val="1014"/>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pStyle w:val="1014"/>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pStyle w:val="1014"/>
              <w:rPr>
                <w:szCs w:val="21"/>
              </w:rPr>
            </w:pPr>
            <w:r>
              <w:rPr>
                <w:szCs w:val="21"/>
              </w:rPr>
              <w:t xml:space="preserve">法定代表人</w:t>
            </w:r>
            <w:r/>
          </w:p>
          <w:p>
            <w:pPr>
              <w:pStyle w:val="1014"/>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pStyle w:val="1014"/>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pStyle w:val="1014"/>
              <w:rPr>
                <w:rFonts w:eastAsia="宋体"/>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pStyle w:val="1014"/>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pStyle w:val="1014"/>
              <w:rPr>
                <w:rFonts w:eastAsia="宋体"/>
                <w:szCs w:val="21"/>
              </w:rPr>
            </w:pPr>
            <w:r>
              <w:rPr>
                <w:rFonts w:hint="eastAsia"/>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pStyle w:val="1014"/>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pStyle w:val="1014"/>
              <w:rPr>
                <w:rFonts w:eastAsia="宋体"/>
                <w:szCs w:val="21"/>
              </w:rPr>
            </w:pPr>
            <w:r>
              <w:rPr>
                <w:rFonts w:hint="eastAsia"/>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pStyle w:val="1014"/>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pStyle w:val="1014"/>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pStyle w:val="1014"/>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pStyle w:val="1014"/>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pStyle w:val="1014"/>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pStyle w:val="1014"/>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pStyle w:val="1014"/>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pStyle w:val="1014"/>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pStyle w:val="1014"/>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pStyle w:val="1014"/>
              <w:rPr>
                <w:rFonts w:eastAsia="宋体"/>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pStyle w:val="1014"/>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pStyle w:val="1014"/>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pStyle w:val="1014"/>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pStyle w:val="1014"/>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pStyle w:val="1014"/>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pStyle w:val="1014"/>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pStyle w:val="1014"/>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pStyle w:val="1014"/>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pStyle w:val="1014"/>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pStyle w:val="1014"/>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pStyle w:val="1014"/>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pStyle w:val="1014"/>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pStyle w:val="1014"/>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pStyle w:val="1014"/>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pStyle w:val="1014"/>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pStyle w:val="1014"/>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pStyle w:val="1014"/>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pStyle w:val="1014"/>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pStyle w:val="1014"/>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pStyle w:val="1014"/>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pStyle w:val="1014"/>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pStyle w:val="1014"/>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pStyle w:val="1014"/>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pStyle w:val="1014"/>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pStyle w:val="1014"/>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pStyle w:val="1014"/>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pStyle w:val="1014"/>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1014"/>
              <w:rPr>
                <w:spacing w:val="20"/>
                <w:szCs w:val="21"/>
              </w:rPr>
            </w:pPr>
            <w:r>
              <w:rPr>
                <w:rFonts w:hint="eastAsia" w:ascii="宋体" w:hAnsi="宋体"/>
                <w:szCs w:val="21"/>
              </w:rPr>
              <w:t xml:space="preserve">注：涉及联合体或其他合同主体的信息应按上表格式加列。</w:t>
            </w:r>
            <w:r/>
          </w:p>
        </w:tc>
      </w:tr>
    </w:tbl>
    <w:p>
      <w:pPr>
        <w:pStyle w:val="712"/>
        <w:jc w:val="center"/>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pStyle w:val="1014"/>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1.1合同当事人</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（1）采购人（以下称甲方）是指使用财政性资金，通过政府采购方式向供应商购买货物及其相关服务的国家机关、事业单位、团体组织。</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（2）供应商（以下称乙方）是指参加政府采购活动并且</w:t>
      </w:r>
      <w:r>
        <w:rPr>
          <w:rFonts w:hint="eastAsia" w:ascii="宋体" w:hAnsi="宋体" w:eastAsiaTheme="minorEastAsia" w:cstheme="minorBidi"/>
          <w:sz w:val="21"/>
          <w:szCs w:val="21"/>
          <w:lang w:eastAsia="zh-CN"/>
          <w14:textFill>
            <w14:solidFill>
              <w14:schemeClr w14:val="tx1"/>
            </w14:solidFill>
          </w14:textFill>
        </w:rPr>
        <w:t xml:space="preserve">中标</w:t>
      </w:r>
      <w:r>
        <w:rPr>
          <w:rFonts w:hint="eastAsia" w:ascii="宋体" w:hAnsi="宋体" w:eastAsiaTheme="minorEastAsia" w:cstheme="minorBidi"/>
          <w:sz w:val="21"/>
          <w:szCs w:val="21"/>
          <w14:textFill>
            <w14:solidFill>
              <w14:schemeClr w14:val="tx1"/>
            </w14:solidFill>
          </w14:textFill>
        </w:rPr>
        <w:t xml:space="preserve">（成交），向采购人提供合同约定的货物及其相关服务的法人、非法人组织或者自然人。</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（3）其他合同主体是指除采购人和供应商以外，</w:t>
      </w:r>
      <w:r>
        <w:rPr>
          <w:rFonts w:hint="eastAsia" w:ascii="宋体" w:hAnsi="宋体" w:eastAsiaTheme="minorEastAsia" w:cstheme="minorBidi"/>
          <w:sz w:val="21"/>
          <w:szCs w:val="21"/>
          <w14:textFill>
            <w14:solidFill>
              <w14:schemeClr w14:val="tx1"/>
            </w14:solidFill>
          </w14:textFill>
        </w:rPr>
        <w:t xml:space="preserve">依法参与合同缔结或履行，享有权利、承担义务的合同当事人</w:t>
      </w:r>
      <w:r>
        <w:rPr>
          <w:rFonts w:hint="eastAsia" w:ascii="宋体" w:hAnsi="宋体" w:eastAsiaTheme="minorEastAsia" w:cstheme="minorBidi"/>
          <w:sz w:val="21"/>
          <w:szCs w:val="21"/>
          <w14:textFill>
            <w14:solidFill>
              <w14:schemeClr w14:val="tx1"/>
            </w14:solidFill>
          </w14:textFill>
        </w:rPr>
        <w:t xml:space="preserve">。</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1.2本合同下列术语应解释为：</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（1）</w:t>
      </w:r>
      <w:r>
        <w:rPr>
          <w:rFonts w:hint="eastAsia" w:ascii="宋体" w:hAnsi="宋体" w:eastAsiaTheme="minorEastAsia" w:cstheme="minorBidi"/>
          <w:sz w:val="21"/>
          <w:szCs w:val="21"/>
          <w14:textFill>
            <w14:solidFill>
              <w14:schemeClr w14:val="tx1"/>
            </w14:solidFill>
          </w14:textFill>
        </w:rPr>
        <w:t xml:space="preserve">“合同”</w:t>
      </w:r>
      <w:r>
        <w:rPr>
          <w:rFonts w:hint="eastAsia" w:ascii="宋体" w:hAnsi="宋体" w:eastAsiaTheme="minorEastAsia" w:cstheme="minorBidi"/>
          <w:sz w:val="21"/>
          <w:szCs w:val="21"/>
          <w14:textFill>
            <w14:solidFill>
              <w14:schemeClr w14:val="tx1"/>
            </w14:solidFill>
          </w14:textFill>
        </w:rPr>
        <w:t xml:space="preserve">系指</w:t>
      </w:r>
      <w:r>
        <w:rPr>
          <w:rFonts w:hint="eastAsia" w:ascii="宋体" w:hAnsi="宋体" w:eastAsiaTheme="minorEastAsia" w:cstheme="minorBidi"/>
          <w:sz w:val="21"/>
          <w:szCs w:val="21"/>
          <w14:textFill>
            <w14:solidFill>
              <w14:schemeClr w14:val="tx1"/>
            </w14:solidFill>
          </w14:textFill>
        </w:rPr>
        <w:t xml:space="preserve">合同当事人意思表示达成一致的任何协议，包括签署的</w:t>
      </w:r>
      <w:r>
        <w:rPr>
          <w:rFonts w:hint="eastAsia" w:ascii="宋体" w:hAnsi="宋体" w:eastAsiaTheme="minorEastAsia" w:cstheme="minorBidi"/>
          <w:sz w:val="21"/>
          <w:szCs w:val="21"/>
          <w14:textFill>
            <w14:solidFill>
              <w14:schemeClr w14:val="tx1"/>
            </w14:solidFill>
          </w14:textFill>
        </w:rPr>
        <w:t xml:space="preserve">政府采购合同协议书及其变更、补充协议，政府采购合同专用条款，政府采购合同通用条款，</w:t>
      </w:r>
      <w:r>
        <w:rPr>
          <w:rFonts w:hint="eastAsia" w:ascii="宋体" w:hAnsi="宋体" w:eastAsiaTheme="minorEastAsia" w:cstheme="minorBidi"/>
          <w:sz w:val="21"/>
          <w:szCs w:val="21"/>
          <w:lang w:eastAsia="zh-CN"/>
          <w14:textFill>
            <w14:solidFill>
              <w14:schemeClr w14:val="tx1"/>
            </w14:solidFill>
          </w14:textFill>
        </w:rPr>
        <w:t xml:space="preserve">中标</w:t>
      </w:r>
      <w:r>
        <w:rPr>
          <w:rFonts w:hint="eastAsia" w:ascii="宋体" w:hAnsi="宋体" w:eastAsiaTheme="minorEastAsia" w:cstheme="minorBidi"/>
          <w:sz w:val="21"/>
          <w:szCs w:val="21"/>
          <w14:textFill>
            <w14:solidFill>
              <w14:schemeClr w14:val="tx1"/>
            </w14:solidFill>
          </w14:textFill>
        </w:rPr>
        <w:t xml:space="preserve">（成交）通知书，投标（响应）文件，</w:t>
      </w:r>
      <w:r>
        <w:rPr>
          <w:rFonts w:hint="eastAsia" w:ascii="宋体" w:hAnsi="宋体" w:eastAsiaTheme="minorEastAsia" w:cstheme="minorBidi"/>
          <w:sz w:val="21"/>
          <w:szCs w:val="21"/>
          <w:lang w:eastAsia="zh-CN"/>
          <w14:textFill>
            <w14:solidFill>
              <w14:schemeClr w14:val="tx1"/>
            </w14:solidFill>
          </w14:textFill>
        </w:rPr>
        <w:t xml:space="preserve">询价文件</w:t>
      </w:r>
      <w:r>
        <w:rPr>
          <w:rFonts w:hint="eastAsia" w:ascii="宋体" w:hAnsi="宋体" w:eastAsiaTheme="minorEastAsia" w:cstheme="minorBidi"/>
          <w:sz w:val="21"/>
          <w:szCs w:val="21"/>
          <w14:textFill>
            <w14:solidFill>
              <w14:schemeClr w14:val="tx1"/>
            </w14:solidFill>
          </w14:textFill>
        </w:rPr>
        <w:t xml:space="preserve">，有关技术文件和图纸，以及</w:t>
      </w:r>
      <w:r>
        <w:rPr>
          <w:rFonts w:hint="eastAsia" w:ascii="宋体" w:hAnsi="宋体" w:eastAsiaTheme="minorEastAsia" w:cstheme="minorBidi"/>
          <w:sz w:val="21"/>
          <w:szCs w:val="21"/>
          <w14:textFill>
            <w14:solidFill>
              <w14:schemeClr w14:val="tx1"/>
            </w14:solidFill>
          </w14:textFill>
        </w:rPr>
        <w:t xml:space="preserve">国家法律、行政法规和规章制度规定或合同约定的作为合同组成部分的其他文件</w:t>
      </w:r>
      <w:r>
        <w:rPr>
          <w:rFonts w:hint="eastAsia" w:ascii="宋体" w:hAnsi="宋体" w:eastAsiaTheme="minorEastAsia" w:cstheme="minorBidi"/>
          <w:sz w:val="21"/>
          <w:szCs w:val="21"/>
          <w14:textFill>
            <w14:solidFill>
              <w14:schemeClr w14:val="tx1"/>
            </w14:solidFill>
          </w14:textFill>
        </w:rPr>
        <w:t xml:space="preserve">。</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（2）</w:t>
      </w:r>
      <w:r>
        <w:rPr>
          <w:rFonts w:hint="eastAsia" w:ascii="宋体" w:hAnsi="宋体" w:eastAsiaTheme="minorEastAsia" w:cstheme="minorBidi"/>
          <w:sz w:val="21"/>
          <w:szCs w:val="21"/>
          <w14:textFill>
            <w14:solidFill>
              <w14:schemeClr w14:val="tx1"/>
            </w14:solidFill>
          </w14:textFill>
        </w:rPr>
        <w:t xml:space="preserve">“合同价款”</w:t>
      </w:r>
      <w:r>
        <w:rPr>
          <w:rFonts w:hint="eastAsia" w:ascii="宋体" w:hAnsi="宋体" w:eastAsiaTheme="minorEastAsia" w:cstheme="minorBidi"/>
          <w:sz w:val="21"/>
          <w:szCs w:val="21"/>
          <w14:textFill>
            <w14:solidFill>
              <w14:schemeClr w14:val="tx1"/>
            </w14:solidFill>
          </w14:textFill>
        </w:rPr>
        <w:t xml:space="preserve">系指根据本合同规定乙方在全面履行合同义务后甲方应支付给乙方的价款。</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（3</w:t>
      </w:r>
      <w:r>
        <w:rPr>
          <w:rFonts w:hint="eastAsia" w:ascii="宋体" w:hAnsi="宋体" w:eastAsiaTheme="minorEastAsia" w:cstheme="minorBidi"/>
          <w:sz w:val="21"/>
          <w:szCs w:val="21"/>
          <w14:textFill>
            <w14:solidFill>
              <w14:schemeClr w14:val="tx1"/>
            </w14:solidFill>
          </w14:textFill>
        </w:rPr>
        <w:t xml:space="preserve">）“货物”系指乙方根据本合同规定须向甲方提供的各种形态和种类的物品，包括原材料、设备、产品（</w:t>
      </w:r>
      <w:r>
        <w:rPr>
          <w:rFonts w:hint="eastAsia" w:ascii="宋体" w:hAnsi="宋体" w:eastAsiaTheme="minorEastAsia" w:cstheme="minorBidi"/>
          <w:sz w:val="21"/>
          <w:szCs w:val="21"/>
          <w14:textFill>
            <w14:solidFill>
              <w14:schemeClr w14:val="tx1"/>
            </w14:solidFill>
          </w14:textFill>
        </w:rPr>
        <w:t xml:space="preserve">包括软件）及相关的其备品备件、工具、手册及其他技术资料和材料等。</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（4）“</w:t>
      </w:r>
      <w:r>
        <w:rPr>
          <w:rFonts w:hint="eastAsia" w:ascii="宋体" w:hAnsi="宋体" w:eastAsiaTheme="minorEastAsia" w:cstheme="minorBidi"/>
          <w:sz w:val="21"/>
          <w:szCs w:val="21"/>
          <w14:textFill>
            <w14:solidFill>
              <w14:schemeClr w14:val="tx1"/>
            </w14:solidFill>
          </w14:textFill>
        </w:rPr>
        <w:t xml:space="preserve">相关</w:t>
      </w:r>
      <w:r>
        <w:rPr>
          <w:rFonts w:hint="eastAsia" w:ascii="宋体" w:hAnsi="宋体" w:eastAsiaTheme="minorEastAsia" w:cstheme="minorBidi"/>
          <w:sz w:val="21"/>
          <w:szCs w:val="21"/>
          <w14:textFill>
            <w14:solidFill>
              <w14:schemeClr w14:val="tx1"/>
            </w14:solidFill>
          </w14:textFill>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（5）“分包”系指</w:t>
      </w:r>
      <w:r>
        <w:rPr>
          <w:rFonts w:hint="eastAsia" w:ascii="宋体" w:hAnsi="宋体" w:eastAsiaTheme="minorEastAsia" w:cstheme="minorBidi"/>
          <w:sz w:val="21"/>
          <w:szCs w:val="21"/>
          <w:lang w:eastAsia="zh-CN"/>
          <w14:textFill>
            <w14:solidFill>
              <w14:schemeClr w14:val="tx1"/>
            </w14:solidFill>
          </w14:textFill>
        </w:rPr>
        <w:t xml:space="preserve">中标（成交）</w:t>
      </w:r>
      <w:r>
        <w:rPr>
          <w:rFonts w:hint="eastAsia" w:ascii="宋体" w:hAnsi="宋体" w:eastAsiaTheme="minorEastAsia" w:cstheme="minorBidi"/>
          <w:sz w:val="21"/>
          <w:szCs w:val="21"/>
          <w14:textFill>
            <w14:solidFill>
              <w14:schemeClr w14:val="tx1"/>
            </w14:solidFill>
          </w14:textFill>
        </w:rPr>
        <w:t xml:space="preserve">供应商按</w:t>
      </w:r>
      <w:r>
        <w:rPr>
          <w:rFonts w:hint="eastAsia" w:ascii="宋体" w:hAnsi="宋体" w:eastAsiaTheme="minorEastAsia" w:cstheme="minorBidi"/>
          <w:sz w:val="21"/>
          <w:szCs w:val="21"/>
          <w:lang w:eastAsia="zh-CN"/>
          <w14:textFill>
            <w14:solidFill>
              <w14:schemeClr w14:val="tx1"/>
            </w14:solidFill>
          </w14:textFill>
        </w:rPr>
        <w:t xml:space="preserve">询价文件</w:t>
      </w:r>
      <w:r>
        <w:rPr>
          <w:rFonts w:hint="eastAsia" w:ascii="宋体" w:hAnsi="宋体" w:eastAsiaTheme="minorEastAsia" w:cstheme="minorBidi"/>
          <w:sz w:val="21"/>
          <w:szCs w:val="21"/>
          <w14:textFill>
            <w14:solidFill>
              <w14:schemeClr w14:val="tx1"/>
            </w14:solidFill>
          </w14:textFill>
        </w:rPr>
        <w:t xml:space="preserve">、投标（响应）文件的规定，根据分包意向协议，将</w:t>
      </w:r>
      <w:r>
        <w:rPr>
          <w:rFonts w:hint="eastAsia" w:ascii="宋体" w:hAnsi="宋体" w:eastAsiaTheme="minorEastAsia" w:cstheme="minorBidi"/>
          <w:sz w:val="21"/>
          <w:szCs w:val="21"/>
          <w:lang w:eastAsia="zh-CN"/>
          <w14:textFill>
            <w14:solidFill>
              <w14:schemeClr w14:val="tx1"/>
            </w14:solidFill>
          </w14:textFill>
        </w:rPr>
        <w:t xml:space="preserve">中标（成交）</w:t>
      </w:r>
      <w:r>
        <w:rPr>
          <w:rFonts w:hint="eastAsia" w:ascii="宋体" w:hAnsi="宋体" w:eastAsiaTheme="minorEastAsia" w:cstheme="minorBidi"/>
          <w:sz w:val="21"/>
          <w:szCs w:val="21"/>
          <w14:textFill>
            <w14:solidFill>
              <w14:schemeClr w14:val="tx1"/>
            </w14:solidFill>
          </w14:textFill>
        </w:rPr>
        <w:t xml:space="preserve">项目中的部分履约内容，分给具有相应资质条件的供应商履行合同的行为。</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（6）</w:t>
      </w:r>
      <w:r>
        <w:rPr>
          <w:rFonts w:hint="eastAsia" w:ascii="宋体" w:hAnsi="宋体" w:eastAsiaTheme="minorEastAsia" w:cstheme="minorBidi"/>
          <w:sz w:val="21"/>
          <w:szCs w:val="21"/>
          <w14:textFill>
            <w14:solidFill>
              <w14:schemeClr w14:val="tx1"/>
            </w14:solidFill>
          </w14:textFill>
        </w:rPr>
        <w:t xml:space="preserve">“联合体”系指由两个以上的自然人、法人或者非法人组织组成，以一个供应商的身份共同参加政府采购的主体</w:t>
      </w:r>
      <w:r>
        <w:rPr>
          <w:rFonts w:hint="eastAsia" w:ascii="宋体" w:hAnsi="宋体" w:eastAsiaTheme="minorEastAsia" w:cstheme="minorBidi"/>
          <w:sz w:val="21"/>
          <w:szCs w:val="21"/>
          <w14:textFill>
            <w14:solidFill>
              <w14:schemeClr w14:val="tx1"/>
            </w14:solidFill>
          </w14:textFill>
        </w:rPr>
        <w:t xml:space="preserve">。联合体各方</w:t>
      </w:r>
      <w:r>
        <w:rPr>
          <w:rFonts w:hint="eastAsia" w:ascii="宋体" w:hAnsi="宋体" w:eastAsiaTheme="minorEastAsia" w:cstheme="minorBidi"/>
          <w:sz w:val="21"/>
          <w:szCs w:val="21"/>
          <w14:textFill>
            <w14:solidFill>
              <w14:schemeClr w14:val="tx1"/>
            </w14:solidFill>
          </w14:textFill>
        </w:rPr>
        <w:t xml:space="preserve">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Theme="minorEastAsia" w:cstheme="minorBidi"/>
          <w:sz w:val="21"/>
          <w:szCs w:val="21"/>
          <w14:textFill>
            <w14:solidFill>
              <w14:schemeClr w14:val="tx1"/>
            </w14:solidFill>
          </w14:textFill>
        </w:rPr>
        <w:t xml:space="preserve">政府采购合同专用条款</w:t>
      </w:r>
      <w:r>
        <w:rPr>
          <w:rFonts w:hint="eastAsia" w:ascii="宋体" w:hAnsi="宋体" w:eastAsiaTheme="minorEastAsia" w:cstheme="minorBidi"/>
          <w:sz w:val="21"/>
          <w:szCs w:val="21"/>
          <w14:textFill>
            <w14:solidFill>
              <w14:schemeClr w14:val="tx1"/>
            </w14:solidFill>
          </w14:textFill>
        </w:rPr>
        <w:t xml:space="preserve">】。</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（7）其他术语解释，见【</w:t>
      </w:r>
      <w:r>
        <w:rPr>
          <w:rFonts w:hint="eastAsia" w:ascii="宋体" w:hAnsi="宋体" w:eastAsiaTheme="minorEastAsia" w:cstheme="minorBidi"/>
          <w:sz w:val="21"/>
          <w:szCs w:val="21"/>
          <w14:textFill>
            <w14:solidFill>
              <w14:schemeClr w14:val="tx1"/>
            </w14:solidFill>
          </w14:textFill>
        </w:rPr>
        <w:t xml:space="preserve">政府采购合同专用条款</w:t>
      </w:r>
      <w:r>
        <w:rPr>
          <w:rFonts w:hint="eastAsia" w:ascii="宋体" w:hAnsi="宋体" w:eastAsiaTheme="minorEastAsia" w:cstheme="minorBidi"/>
          <w:sz w:val="21"/>
          <w:szCs w:val="21"/>
          <w14:textFill>
            <w14:solidFill>
              <w14:schemeClr w14:val="tx1"/>
            </w14:solidFill>
          </w14:textFill>
        </w:rPr>
        <w:t xml:space="preserve">】。</w:t>
      </w:r>
      <w:r>
        <w:rPr>
          <w:rFonts w:hint="eastAsia" w:ascii="宋体" w:hAnsi="宋体" w:eastAsiaTheme="minorEastAsia" w:cstheme="minorBidi"/>
          <w:sz w:val="21"/>
          <w:szCs w:val="21"/>
          <w14:textFill>
            <w14:solidFill>
              <w14:schemeClr w14:val="tx1"/>
            </w14:solidFill>
          </w14:textFill>
        </w:rPr>
      </w:r>
      <w:r/>
    </w:p>
    <w:p>
      <w:pPr>
        <w:pStyle w:val="1014"/>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2.合同标的及金额</w:t>
      </w:r>
      <w:r/>
    </w:p>
    <w:p>
      <w:pPr>
        <w:pStyle w:val="730"/>
        <w:ind w:firstLine="369"/>
        <w:spacing w:after="0" w:line="400" w:lineRule="exact"/>
        <w:rPr>
          <w:rFonts w:ascii="宋体" w:hAnsi="宋体"/>
          <w:b/>
          <w:bCs/>
          <w:i/>
          <w:iCs/>
          <w:color w:val="000000" w:themeColor="text1"/>
          <w:szCs w:val="21"/>
          <w14:textFill>
            <w14:solidFill>
              <w14:schemeClr w14:val="tx1"/>
            </w14:solidFill>
          </w14:textFill>
        </w:rPr>
      </w:pPr>
      <w:r>
        <w:rPr>
          <w:rFonts w:hint="eastAsia" w:ascii="宋体" w:hAnsi="宋体" w:eastAsiaTheme="minorEastAsia" w:cstheme="minorBidi"/>
          <w:sz w:val="21"/>
          <w:szCs w:val="21"/>
          <w14:textFill>
            <w14:solidFill>
              <w14:schemeClr w14:val="tx1"/>
            </w14:solidFill>
          </w14:textFill>
        </w:rPr>
        <w:t xml:space="preserve">2.1 合同标的及金额应与</w:t>
      </w:r>
      <w:r>
        <w:rPr>
          <w:rFonts w:hint="eastAsia" w:ascii="宋体" w:hAnsi="宋体" w:eastAsiaTheme="minorEastAsia" w:cstheme="minorBidi"/>
          <w:sz w:val="21"/>
          <w:szCs w:val="21"/>
          <w:lang w:eastAsia="zh-CN"/>
          <w14:textFill>
            <w14:solidFill>
              <w14:schemeClr w14:val="tx1"/>
            </w14:solidFill>
          </w14:textFill>
        </w:rPr>
        <w:t xml:space="preserve">中标（成交）</w:t>
      </w:r>
      <w:r>
        <w:rPr>
          <w:rFonts w:hint="eastAsia" w:ascii="宋体" w:hAnsi="宋体" w:eastAsiaTheme="minorEastAsia" w:cstheme="minorBidi"/>
          <w:sz w:val="21"/>
          <w:szCs w:val="21"/>
          <w14:textFill>
            <w14:solidFill>
              <w14:schemeClr w14:val="tx1"/>
            </w14:solidFill>
          </w14:textFill>
        </w:rPr>
        <w:t xml:space="preserve">结果一致。乙方为履行本合同而发生的所有费用均应包含在合同价款中，甲方不再另行支付</w:t>
      </w:r>
      <w:r>
        <w:rPr>
          <w:rFonts w:hint="eastAsia" w:ascii="宋体" w:hAnsi="宋体" w:eastAsiaTheme="minorEastAsia" w:cstheme="minorBidi"/>
          <w:sz w:val="21"/>
          <w:szCs w:val="21"/>
          <w14:textFill>
            <w14:solidFill>
              <w14:schemeClr w14:val="tx1"/>
            </w14:solidFill>
          </w14:textFill>
        </w:rPr>
        <w:t xml:space="preserve">其他</w:t>
      </w:r>
      <w:r>
        <w:rPr>
          <w:rFonts w:hint="eastAsia" w:ascii="宋体" w:hAnsi="宋体" w:eastAsiaTheme="minorEastAsia" w:cstheme="minorBidi"/>
          <w:sz w:val="21"/>
          <w:szCs w:val="21"/>
          <w14:textFill>
            <w14:solidFill>
              <w14:schemeClr w14:val="tx1"/>
            </w14:solidFill>
          </w14:textFill>
        </w:rPr>
        <w:t xml:space="preserve">任何费用。</w:t>
      </w:r>
      <w:r/>
    </w:p>
    <w:p>
      <w:pPr>
        <w:pStyle w:val="1014"/>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3.1 </w:t>
      </w:r>
      <w:r>
        <w:rPr>
          <w:rFonts w:hint="eastAsia" w:ascii="宋体" w:hAnsi="宋体" w:eastAsiaTheme="minorEastAsia" w:cstheme="minorBidi"/>
          <w:sz w:val="21"/>
          <w:szCs w:val="21"/>
          <w14:textFill>
            <w14:solidFill>
              <w14:schemeClr w14:val="tx1"/>
            </w14:solidFill>
          </w14:textFill>
        </w:rPr>
        <w:t xml:space="preserve">乙方应当在约定的时间、地点</w:t>
      </w:r>
      <w:r>
        <w:rPr>
          <w:rFonts w:hint="eastAsia" w:ascii="宋体" w:hAnsi="宋体" w:eastAsiaTheme="minorEastAsia" w:cstheme="minorBidi"/>
          <w:sz w:val="21"/>
          <w:szCs w:val="21"/>
          <w14:textFill>
            <w14:solidFill>
              <w14:schemeClr w14:val="tx1"/>
            </w14:solidFill>
          </w14:textFill>
        </w:rPr>
        <w:t xml:space="preserve">，按照约定</w:t>
      </w:r>
      <w:r>
        <w:rPr>
          <w:rFonts w:hint="eastAsia" w:ascii="宋体" w:hAnsi="宋体" w:eastAsiaTheme="minorEastAsia" w:cstheme="minorBidi"/>
          <w:sz w:val="21"/>
          <w:szCs w:val="21"/>
          <w14:textFill>
            <w14:solidFill>
              <w14:schemeClr w14:val="tx1"/>
            </w14:solidFill>
          </w14:textFill>
        </w:rPr>
        <w:t xml:space="preserve">方式履行合同。</w:t>
      </w:r>
      <w:r>
        <w:rPr>
          <w:rFonts w:hint="eastAsia" w:ascii="宋体" w:hAnsi="宋体" w:eastAsiaTheme="minorEastAsia" w:cstheme="minorBidi"/>
          <w:sz w:val="21"/>
          <w:szCs w:val="21"/>
          <w14:textFill>
            <w14:solidFill>
              <w14:schemeClr w14:val="tx1"/>
            </w14:solidFill>
          </w14:textFill>
        </w:rPr>
      </w:r>
      <w:r/>
    </w:p>
    <w:p>
      <w:pPr>
        <w:pStyle w:val="1014"/>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4.1</w:t>
      </w:r>
      <w:r>
        <w:rPr>
          <w:rFonts w:hint="eastAsia" w:ascii="宋体" w:hAnsi="宋体" w:eastAsiaTheme="minorEastAsia" w:cstheme="minorBidi"/>
          <w:sz w:val="21"/>
          <w:szCs w:val="21"/>
          <w14:textFill>
            <w14:solidFill>
              <w14:schemeClr w14:val="tx1"/>
            </w14:solidFill>
          </w14:textFill>
        </w:rPr>
        <w:t xml:space="preserve">签署合同后，甲方</w:t>
      </w:r>
      <w:r>
        <w:rPr>
          <w:rFonts w:hint="eastAsia" w:ascii="宋体" w:hAnsi="宋体" w:eastAsiaTheme="minorEastAsia" w:cstheme="minorBidi"/>
          <w:sz w:val="21"/>
          <w:szCs w:val="21"/>
          <w14:textFill>
            <w14:solidFill>
              <w14:schemeClr w14:val="tx1"/>
            </w14:solidFill>
          </w14:textFill>
        </w:rPr>
        <w:t xml:space="preserve">应</w:t>
      </w:r>
      <w:r>
        <w:rPr>
          <w:rFonts w:hint="eastAsia" w:ascii="宋体" w:hAnsi="宋体" w:eastAsiaTheme="minorEastAsia" w:cstheme="minorBidi"/>
          <w:sz w:val="21"/>
          <w:szCs w:val="21"/>
          <w14:textFill>
            <w14:solidFill>
              <w14:schemeClr w14:val="tx1"/>
            </w14:solidFill>
          </w14:textFill>
        </w:rPr>
        <w:t xml:space="preserve">确定</w:t>
      </w:r>
      <w:r>
        <w:rPr>
          <w:rFonts w:hint="eastAsia" w:ascii="宋体" w:hAnsi="宋体" w:eastAsiaTheme="minorEastAsia" w:cstheme="minorBidi"/>
          <w:sz w:val="21"/>
          <w:szCs w:val="21"/>
          <w14:textFill>
            <w14:solidFill>
              <w14:schemeClr w14:val="tx1"/>
            </w14:solidFill>
          </w14:textFill>
        </w:rPr>
        <w:t xml:space="preserve">项目负责人（或项目联系人）</w:t>
      </w:r>
      <w:r>
        <w:rPr>
          <w:rFonts w:hint="eastAsia" w:ascii="宋体" w:hAnsi="宋体" w:eastAsiaTheme="minorEastAsia" w:cstheme="minorBidi"/>
          <w:sz w:val="21"/>
          <w:szCs w:val="21"/>
          <w14:textFill>
            <w14:solidFill>
              <w14:schemeClr w14:val="tx1"/>
            </w14:solidFill>
          </w14:textFill>
        </w:rPr>
        <w:t xml:space="preserve">，负责与本合同有关的事务。</w:t>
      </w:r>
      <w:r>
        <w:rPr>
          <w:rFonts w:hint="eastAsia" w:ascii="宋体" w:hAnsi="宋体" w:eastAsiaTheme="minorEastAsia" w:cstheme="minorBidi"/>
          <w:sz w:val="21"/>
          <w:szCs w:val="21"/>
          <w14:textFill>
            <w14:solidFill>
              <w14:schemeClr w14:val="tx1"/>
            </w14:solidFill>
          </w14:textFill>
        </w:rPr>
        <w:t xml:space="preserve">甲方有权对乙方的履约行为进行检查，并</w:t>
      </w:r>
      <w:r>
        <w:rPr>
          <w:rFonts w:hint="eastAsia" w:ascii="宋体" w:hAnsi="宋体" w:eastAsiaTheme="minorEastAsia" w:cstheme="minorBidi"/>
          <w:sz w:val="21"/>
          <w:szCs w:val="21"/>
          <w14:textFill>
            <w14:solidFill>
              <w14:schemeClr w14:val="tx1"/>
            </w14:solidFill>
          </w14:textFill>
        </w:rPr>
        <w:t xml:space="preserve">及时确认乙方提交的事项</w:t>
      </w:r>
      <w:r>
        <w:rPr>
          <w:rFonts w:hint="eastAsia" w:ascii="宋体" w:hAnsi="宋体" w:eastAsiaTheme="minorEastAsia" w:cstheme="minorBidi"/>
          <w:sz w:val="21"/>
          <w:szCs w:val="21"/>
          <w14:textFill>
            <w14:solidFill>
              <w14:schemeClr w14:val="tx1"/>
            </w14:solidFill>
          </w14:textFill>
        </w:rPr>
        <w:t xml:space="preserve">。甲方应当</w:t>
      </w:r>
      <w:r>
        <w:rPr>
          <w:rFonts w:hint="eastAsia" w:ascii="宋体" w:hAnsi="宋体" w:eastAsiaTheme="minorEastAsia" w:cstheme="minorBidi"/>
          <w:sz w:val="21"/>
          <w:szCs w:val="21"/>
          <w14:textFill>
            <w14:solidFill>
              <w14:schemeClr w14:val="tx1"/>
            </w14:solidFill>
          </w14:textFill>
        </w:rPr>
        <w:t xml:space="preserve">配合乙方完成</w:t>
      </w:r>
      <w:r>
        <w:rPr>
          <w:rFonts w:hint="eastAsia" w:ascii="宋体" w:hAnsi="宋体" w:eastAsiaTheme="minorEastAsia" w:cstheme="minorBidi"/>
          <w:sz w:val="21"/>
          <w:szCs w:val="21"/>
          <w14:textFill>
            <w14:solidFill>
              <w14:schemeClr w14:val="tx1"/>
            </w14:solidFill>
          </w14:textFill>
        </w:rPr>
        <w:t xml:space="preserve">相关项目</w:t>
      </w:r>
      <w:r>
        <w:rPr>
          <w:rFonts w:hint="eastAsia" w:ascii="宋体" w:hAnsi="宋体" w:eastAsiaTheme="minorEastAsia" w:cstheme="minorBidi"/>
          <w:sz w:val="21"/>
          <w:szCs w:val="21"/>
          <w14:textFill>
            <w14:solidFill>
              <w14:schemeClr w14:val="tx1"/>
            </w14:solidFill>
          </w14:textFill>
        </w:rPr>
        <w:t xml:space="preserve">实施工作。</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4.2</w:t>
      </w:r>
      <w:r>
        <w:rPr>
          <w:rFonts w:hint="eastAsia" w:ascii="宋体" w:hAnsi="宋体" w:eastAsiaTheme="minorEastAsia" w:cstheme="minorBidi"/>
          <w:sz w:val="21"/>
          <w:szCs w:val="21"/>
          <w14:textFill>
            <w14:solidFill>
              <w14:schemeClr w14:val="tx1"/>
            </w14:solidFill>
          </w14:textFill>
        </w:rPr>
        <w:t xml:space="preserve">甲方有权要求乙方按时提交各阶段有关</w:t>
      </w:r>
      <w:r>
        <w:rPr>
          <w:rFonts w:hint="eastAsia" w:ascii="宋体" w:hAnsi="宋体" w:eastAsiaTheme="minorEastAsia" w:cstheme="minorBidi"/>
          <w:sz w:val="21"/>
          <w:szCs w:val="21"/>
          <w14:textFill>
            <w14:solidFill>
              <w14:schemeClr w14:val="tx1"/>
            </w14:solidFill>
          </w14:textFill>
        </w:rPr>
        <w:t xml:space="preserve">安排计划</w:t>
      </w:r>
      <w:r>
        <w:rPr>
          <w:rFonts w:hint="eastAsia" w:ascii="宋体" w:hAnsi="宋体" w:eastAsiaTheme="minorEastAsia" w:cstheme="minorBidi"/>
          <w:sz w:val="21"/>
          <w:szCs w:val="21"/>
          <w14:textFill>
            <w14:solidFill>
              <w14:schemeClr w14:val="tx1"/>
            </w14:solidFill>
          </w14:textFill>
        </w:rPr>
        <w:t xml:space="preserve">，并有权</w:t>
      </w:r>
      <w:r>
        <w:rPr>
          <w:rFonts w:hint="eastAsia" w:ascii="宋体" w:hAnsi="宋体" w:eastAsiaTheme="minorEastAsia" w:cstheme="minorBidi"/>
          <w:sz w:val="21"/>
          <w:szCs w:val="21"/>
          <w14:textFill>
            <w14:solidFill>
              <w14:schemeClr w14:val="tx1"/>
            </w14:solidFill>
          </w14:textFill>
        </w:rPr>
        <w:t xml:space="preserve">定期核对乙方提供货物数量、规格、质量等内容。甲方</w:t>
      </w:r>
      <w:r>
        <w:rPr>
          <w:rFonts w:hint="eastAsia" w:ascii="宋体" w:hAnsi="宋体" w:eastAsiaTheme="minorEastAsia" w:cstheme="minorBidi"/>
          <w:sz w:val="21"/>
          <w:szCs w:val="21"/>
          <w14:textFill>
            <w14:solidFill>
              <w14:schemeClr w14:val="tx1"/>
            </w14:solidFill>
          </w14:textFill>
        </w:rPr>
        <w:t xml:space="preserve">有权督促乙方工作并要求乙方</w:t>
      </w:r>
      <w:r>
        <w:rPr>
          <w:rFonts w:hint="eastAsia" w:ascii="宋体" w:hAnsi="宋体" w:eastAsiaTheme="minorEastAsia" w:cstheme="minorBidi"/>
          <w:sz w:val="21"/>
          <w:szCs w:val="21"/>
          <w14:textFill>
            <w14:solidFill>
              <w14:schemeClr w14:val="tx1"/>
            </w14:solidFill>
          </w14:textFill>
        </w:rPr>
        <w:t xml:space="preserve">更</w:t>
      </w:r>
      <w:r>
        <w:rPr>
          <w:rFonts w:hint="eastAsia" w:ascii="宋体" w:hAnsi="宋体" w:eastAsiaTheme="minorEastAsia" w:cstheme="minorBidi"/>
          <w:sz w:val="21"/>
          <w:szCs w:val="21"/>
          <w14:textFill>
            <w14:solidFill>
              <w14:schemeClr w14:val="tx1"/>
            </w14:solidFill>
          </w14:textFill>
        </w:rPr>
        <w:t xml:space="preserve">换不符合要求的</w:t>
      </w:r>
      <w:r>
        <w:rPr>
          <w:rFonts w:hint="eastAsia" w:ascii="宋体" w:hAnsi="宋体" w:eastAsiaTheme="minorEastAsia" w:cstheme="minorBidi"/>
          <w:sz w:val="21"/>
          <w:szCs w:val="21"/>
          <w14:textFill>
            <w14:solidFill>
              <w14:schemeClr w14:val="tx1"/>
            </w14:solidFill>
          </w14:textFill>
        </w:rPr>
        <w:t xml:space="preserve">货物</w:t>
      </w:r>
      <w:r>
        <w:rPr>
          <w:rFonts w:hint="eastAsia" w:ascii="宋体" w:hAnsi="宋体" w:eastAsiaTheme="minorEastAsia" w:cstheme="minorBidi"/>
          <w:sz w:val="21"/>
          <w:szCs w:val="21"/>
          <w14:textFill>
            <w14:solidFill>
              <w14:schemeClr w14:val="tx1"/>
            </w14:solidFill>
          </w14:textFill>
        </w:rPr>
        <w:t xml:space="preserve">。</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4.</w:t>
      </w:r>
      <w:r>
        <w:rPr>
          <w:rFonts w:hint="eastAsia" w:ascii="宋体" w:hAnsi="宋体" w:eastAsiaTheme="minorEastAsia" w:cstheme="minorBidi"/>
          <w:sz w:val="21"/>
          <w:szCs w:val="21"/>
          <w14:textFill>
            <w14:solidFill>
              <w14:schemeClr w14:val="tx1"/>
            </w14:solidFill>
          </w14:textFill>
        </w:rPr>
        <w:t xml:space="preserve">3甲方</w:t>
      </w:r>
      <w:r>
        <w:rPr>
          <w:rFonts w:hint="eastAsia" w:ascii="宋体" w:hAnsi="宋体" w:eastAsiaTheme="minorEastAsia" w:cstheme="minorBidi"/>
          <w:sz w:val="21"/>
          <w:szCs w:val="21"/>
          <w14:textFill>
            <w14:solidFill>
              <w14:schemeClr w14:val="tx1"/>
            </w14:solidFill>
          </w14:textFill>
        </w:rPr>
        <w:t xml:space="preserve">有权要求乙方对缺陷部分予以修复，并按合同约定享有货物保修及其他合同约定的权利。</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4.4甲方应当按照合同约定及时对交付的货物进行验收</w:t>
      </w:r>
      <w:r>
        <w:rPr>
          <w:rFonts w:hint="eastAsia" w:ascii="宋体" w:hAnsi="宋体" w:eastAsiaTheme="minorEastAsia" w:cstheme="minorBidi"/>
          <w:sz w:val="21"/>
          <w:szCs w:val="21"/>
          <w14:textFill>
            <w14:solidFill>
              <w14:schemeClr w14:val="tx1"/>
            </w14:solidFill>
          </w14:textFill>
        </w:rPr>
        <w:t xml:space="preserve">，</w:t>
      </w:r>
      <w:r>
        <w:rPr>
          <w:rFonts w:hint="eastAsia" w:ascii="宋体" w:hAnsi="宋体" w:eastAsiaTheme="minorEastAsia" w:cstheme="minorBidi"/>
          <w:sz w:val="21"/>
          <w:szCs w:val="21"/>
          <w14:textFill>
            <w14:solidFill>
              <w14:schemeClr w14:val="tx1"/>
            </w14:solidFill>
          </w14:textFill>
        </w:rPr>
        <w:t xml:space="preserve">未</w:t>
      </w:r>
      <w:r>
        <w:rPr>
          <w:rFonts w:hint="eastAsia" w:ascii="宋体" w:hAnsi="宋体" w:eastAsiaTheme="minorEastAsia" w:cstheme="minorBidi"/>
          <w:sz w:val="21"/>
          <w:szCs w:val="21"/>
          <w14:textFill>
            <w14:solidFill>
              <w14:schemeClr w14:val="tx1"/>
            </w14:solidFill>
          </w14:textFill>
        </w:rPr>
        <w:t xml:space="preserve">在</w:t>
      </w:r>
      <w:r>
        <w:rPr>
          <w:rFonts w:hint="eastAsia" w:ascii="宋体" w:hAnsi="宋体" w:eastAsiaTheme="minorEastAsia" w:cstheme="minorBidi"/>
          <w:sz w:val="21"/>
          <w:szCs w:val="21"/>
          <w14:textFill>
            <w14:solidFill>
              <w14:schemeClr w14:val="tx1"/>
            </w14:solidFill>
          </w14:textFill>
        </w:rPr>
        <w:t xml:space="preserve">【政府采购合同专用条款】</w:t>
      </w:r>
      <w:r>
        <w:rPr>
          <w:rFonts w:hint="eastAsia" w:ascii="宋体" w:hAnsi="宋体" w:eastAsiaTheme="minorEastAsia" w:cstheme="minorBidi"/>
          <w:sz w:val="21"/>
          <w:szCs w:val="21"/>
          <w14:textFill>
            <w14:solidFill>
              <w14:schemeClr w14:val="tx1"/>
            </w14:solidFill>
          </w14:textFill>
        </w:rPr>
        <w:t xml:space="preserve">约定的期限内对乙方履约提出任何异议或者向乙方作出任何说明的，</w:t>
      </w:r>
      <w:r>
        <w:rPr>
          <w:rFonts w:hint="eastAsia" w:ascii="宋体" w:hAnsi="宋体" w:eastAsiaTheme="minorEastAsia" w:cstheme="minorBidi"/>
          <w:sz w:val="21"/>
          <w:szCs w:val="21"/>
          <w14:textFill>
            <w14:solidFill>
              <w14:schemeClr w14:val="tx1"/>
            </w14:solidFill>
          </w14:textFill>
        </w:rPr>
        <w:t xml:space="preserve">视为验收通过。</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4</w:t>
      </w:r>
      <w:r>
        <w:rPr>
          <w:rFonts w:hint="eastAsia" w:ascii="宋体" w:hAnsi="宋体" w:eastAsiaTheme="minorEastAsia" w:cstheme="minorBidi"/>
          <w:sz w:val="21"/>
          <w:szCs w:val="21"/>
          <w14:textFill>
            <w14:solidFill>
              <w14:schemeClr w14:val="tx1"/>
            </w14:solidFill>
          </w14:textFill>
        </w:rPr>
        <w:t xml:space="preserve">.</w:t>
      </w:r>
      <w:r>
        <w:rPr>
          <w:rFonts w:hint="eastAsia" w:ascii="宋体" w:hAnsi="宋体" w:eastAsiaTheme="minorEastAsia" w:cstheme="minorBidi"/>
          <w:sz w:val="21"/>
          <w:szCs w:val="21"/>
          <w14:textFill>
            <w14:solidFill>
              <w14:schemeClr w14:val="tx1"/>
            </w14:solidFill>
          </w14:textFill>
        </w:rPr>
        <w:t xml:space="preserve">5</w:t>
      </w:r>
      <w:r>
        <w:rPr>
          <w:rFonts w:hint="eastAsia" w:ascii="宋体" w:hAnsi="宋体" w:eastAsiaTheme="minorEastAsia" w:cstheme="minorBidi"/>
          <w:sz w:val="21"/>
          <w:szCs w:val="21"/>
          <w14:textFill>
            <w14:solidFill>
              <w14:schemeClr w14:val="tx1"/>
            </w14:solidFill>
          </w14:textFill>
        </w:rPr>
        <w:t xml:space="preserve">甲方应当根据合同约定及时向乙方支付合同价款</w:t>
      </w:r>
      <w:r>
        <w:rPr>
          <w:rFonts w:hint="eastAsia" w:ascii="宋体" w:hAnsi="宋体" w:eastAsiaTheme="minorEastAsia" w:cstheme="minorBidi"/>
          <w:sz w:val="21"/>
          <w:szCs w:val="21"/>
          <w14:textFill>
            <w14:solidFill>
              <w14:schemeClr w14:val="tx1"/>
            </w14:solidFill>
          </w14:textFill>
        </w:rPr>
        <w:t xml:space="preserve">，不得以内部人员变更、履行内部付款流程等为由，拒绝或迟延支付。</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4.6国家法律法规规定及</w:t>
      </w:r>
      <w:r>
        <w:rPr>
          <w:rFonts w:hint="eastAsia" w:ascii="宋体" w:hAnsi="宋体" w:eastAsiaTheme="minorEastAsia" w:cstheme="minorBidi"/>
          <w:sz w:val="21"/>
          <w:szCs w:val="21"/>
          <w14:textFill>
            <w14:solidFill>
              <w14:schemeClr w14:val="tx1"/>
            </w14:solidFill>
          </w14:textFill>
        </w:rPr>
        <w:t xml:space="preserve">【政府采购合同专用条款】</w:t>
      </w:r>
      <w:r>
        <w:rPr>
          <w:rFonts w:hint="eastAsia" w:ascii="宋体" w:hAnsi="宋体" w:eastAsiaTheme="minorEastAsia" w:cstheme="minorBidi"/>
          <w:sz w:val="21"/>
          <w:szCs w:val="21"/>
          <w14:textFill>
            <w14:solidFill>
              <w14:schemeClr w14:val="tx1"/>
            </w14:solidFill>
          </w14:textFill>
        </w:rPr>
        <w:t xml:space="preserve">约定应由甲方承担的其他义务和责任。</w:t>
      </w:r>
      <w:r>
        <w:rPr>
          <w:rFonts w:hint="eastAsia" w:ascii="宋体" w:hAnsi="宋体" w:eastAsiaTheme="minorEastAsia" w:cstheme="minorBidi"/>
          <w:sz w:val="21"/>
          <w:szCs w:val="21"/>
          <w14:textFill>
            <w14:solidFill>
              <w14:schemeClr w14:val="tx1"/>
            </w14:solidFill>
          </w14:textFill>
        </w:rPr>
      </w:r>
      <w:r/>
    </w:p>
    <w:p>
      <w:pPr>
        <w:pStyle w:val="1014"/>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5.1 </w:t>
      </w:r>
      <w:r>
        <w:rPr>
          <w:rFonts w:hint="eastAsia" w:ascii="宋体" w:hAnsi="宋体" w:eastAsiaTheme="minorEastAsia" w:cstheme="minorBidi"/>
          <w:sz w:val="21"/>
          <w:szCs w:val="21"/>
          <w14:textFill>
            <w14:solidFill>
              <w14:schemeClr w14:val="tx1"/>
            </w14:solidFill>
          </w14:textFill>
        </w:rPr>
        <w:t xml:space="preserve">签署合同后，乙方</w:t>
      </w:r>
      <w:r>
        <w:rPr>
          <w:rFonts w:hint="eastAsia" w:ascii="宋体" w:hAnsi="宋体" w:eastAsiaTheme="minorEastAsia" w:cstheme="minorBidi"/>
          <w:sz w:val="21"/>
          <w:szCs w:val="21"/>
          <w14:textFill>
            <w14:solidFill>
              <w14:schemeClr w14:val="tx1"/>
            </w14:solidFill>
          </w14:textFill>
        </w:rPr>
        <w:t xml:space="preserve">应</w:t>
      </w:r>
      <w:r>
        <w:rPr>
          <w:rFonts w:hint="eastAsia" w:ascii="宋体" w:hAnsi="宋体" w:eastAsiaTheme="minorEastAsia" w:cstheme="minorBidi"/>
          <w:sz w:val="21"/>
          <w:szCs w:val="21"/>
          <w14:textFill>
            <w14:solidFill>
              <w14:schemeClr w14:val="tx1"/>
            </w14:solidFill>
          </w14:textFill>
        </w:rPr>
        <w:t xml:space="preserve">确定</w:t>
      </w:r>
      <w:r>
        <w:rPr>
          <w:rFonts w:hint="eastAsia" w:ascii="宋体" w:hAnsi="宋体" w:eastAsiaTheme="minorEastAsia" w:cstheme="minorBidi"/>
          <w:sz w:val="21"/>
          <w:szCs w:val="21"/>
          <w14:textFill>
            <w14:solidFill>
              <w14:schemeClr w14:val="tx1"/>
            </w14:solidFill>
          </w14:textFill>
        </w:rPr>
        <w:t xml:space="preserve">项目负责人（或项目联系人）</w:t>
      </w:r>
      <w:r>
        <w:rPr>
          <w:rFonts w:hint="eastAsia" w:ascii="宋体" w:hAnsi="宋体" w:eastAsiaTheme="minorEastAsia" w:cstheme="minorBidi"/>
          <w:sz w:val="21"/>
          <w:szCs w:val="21"/>
          <w14:textFill>
            <w14:solidFill>
              <w14:schemeClr w14:val="tx1"/>
            </w14:solidFill>
          </w14:textFill>
        </w:rPr>
        <w:t xml:space="preserve">，负责与本合同有关的事务。</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eastAsia" w:ascii="宋体" w:hAnsi="宋体" w:eastAsiaTheme="minorEastAsia" w:cstheme="minorBidi"/>
          <w:sz w:val="21"/>
          <w:szCs w:val="21"/>
          <w14:textFill>
            <w14:solidFill>
              <w14:schemeClr w14:val="tx1"/>
            </w14:solidFill>
          </w14:textFill>
          <w14:ligatures w14:val="none"/>
        </w:rPr>
      </w:pPr>
      <w:r>
        <w:rPr>
          <w:rFonts w:hint="eastAsia" w:ascii="宋体" w:hAnsi="宋体" w:eastAsiaTheme="minorEastAsia" w:cstheme="minorBidi"/>
          <w:sz w:val="21"/>
          <w:szCs w:val="21"/>
          <w14:textFill>
            <w14:solidFill>
              <w14:schemeClr w14:val="tx1"/>
            </w14:solidFill>
          </w14:textFill>
        </w:rPr>
        <w:t xml:space="preserve">5.</w:t>
      </w:r>
      <w:r>
        <w:rPr>
          <w:rFonts w:hint="eastAsia" w:ascii="宋体" w:hAnsi="宋体" w:eastAsiaTheme="minorEastAsia" w:cstheme="minorBidi"/>
          <w:sz w:val="21"/>
          <w:szCs w:val="21"/>
          <w14:textFill>
            <w14:solidFill>
              <w14:schemeClr w14:val="tx1"/>
            </w14:solidFill>
          </w14:textFill>
        </w:rPr>
        <w:t xml:space="preserve">2 乙方应按照合同要求</w:t>
      </w:r>
      <w:r>
        <w:rPr>
          <w:rFonts w:hint="eastAsia" w:ascii="宋体" w:hAnsi="宋体" w:eastAsiaTheme="minorEastAsia" w:cstheme="minorBidi"/>
          <w:sz w:val="21"/>
          <w:szCs w:val="21"/>
          <w14:textFill>
            <w14:solidFill>
              <w14:schemeClr w14:val="tx1"/>
            </w14:solidFill>
          </w14:textFill>
        </w:rPr>
        <w:t xml:space="preserve">履约</w:t>
      </w:r>
      <w:r>
        <w:rPr>
          <w:rFonts w:hint="eastAsia" w:ascii="宋体" w:hAnsi="宋体" w:eastAsiaTheme="minorEastAsia" w:cstheme="minorBidi"/>
          <w:sz w:val="21"/>
          <w:szCs w:val="21"/>
          <w14:textFill>
            <w14:solidFill>
              <w14:schemeClr w14:val="tx1"/>
            </w14:solidFill>
          </w14:textFill>
        </w:rPr>
        <w:t xml:space="preserve">，充分合理安排，确保</w:t>
      </w:r>
      <w:r>
        <w:rPr>
          <w:rFonts w:hint="eastAsia" w:ascii="宋体" w:hAnsi="宋体" w:eastAsiaTheme="minorEastAsia" w:cstheme="minorBidi"/>
          <w:sz w:val="21"/>
          <w:szCs w:val="21"/>
          <w14:textFill>
            <w14:solidFill>
              <w14:schemeClr w14:val="tx1"/>
            </w14:solidFill>
          </w14:textFill>
        </w:rPr>
        <w:t xml:space="preserve">提供的货物及相关服务符合合同有关</w:t>
      </w:r>
      <w:r>
        <w:rPr>
          <w:rFonts w:hint="eastAsia" w:ascii="宋体" w:hAnsi="宋体" w:eastAsiaTheme="minorEastAsia" w:cstheme="minorBidi"/>
          <w:sz w:val="21"/>
          <w:szCs w:val="21"/>
          <w14:textFill>
            <w14:solidFill>
              <w14:schemeClr w14:val="tx1"/>
            </w14:solidFill>
          </w14:textFill>
        </w:rPr>
        <w:t xml:space="preserve">要求</w:t>
      </w:r>
      <w:r>
        <w:rPr>
          <w:rFonts w:hint="eastAsia" w:ascii="宋体" w:hAnsi="宋体" w:eastAsiaTheme="minorEastAsia" w:cstheme="minorBidi"/>
          <w:sz w:val="21"/>
          <w:szCs w:val="21"/>
          <w14:textFill>
            <w14:solidFill>
              <w14:schemeClr w14:val="tx1"/>
            </w14:solidFill>
          </w14:textFill>
        </w:rPr>
        <w:t xml:space="preserve">。接受项目行业管理部门及政府有关部门的指导，配合甲方的履约检查及验收，并</w:t>
      </w:r>
      <w:r>
        <w:rPr>
          <w:rFonts w:hint="eastAsia" w:ascii="宋体" w:hAnsi="宋体" w:eastAsiaTheme="minorEastAsia" w:cstheme="minorBidi"/>
          <w:sz w:val="21"/>
          <w:szCs w:val="21"/>
          <w14:textFill>
            <w14:solidFill>
              <w14:schemeClr w14:val="tx1"/>
            </w14:solidFill>
          </w14:textFill>
        </w:rPr>
        <w:t xml:space="preserve">负责项目实施过程中的所有协调工作。</w:t>
      </w:r>
      <w:r>
        <w:rPr>
          <w:rFonts w:hint="eastAsia" w:ascii="宋体" w:hAnsi="宋体" w:eastAsiaTheme="minorEastAsia" w:cstheme="minorBidi"/>
          <w:sz w:val="21"/>
          <w:szCs w:val="21"/>
          <w14:textFill>
            <w14:solidFill>
              <w14:schemeClr w14:val="tx1"/>
            </w14:solidFill>
          </w14:textFill>
        </w:rPr>
      </w:r>
      <w:r/>
    </w:p>
    <w:p>
      <w:pPr>
        <w:pStyle w:val="730"/>
        <w:ind w:firstLine="369"/>
        <w:spacing w:after="0" w:line="400" w:lineRule="exact"/>
        <w:rPr>
          <w:rFonts w:hint="default" w:ascii="宋体" w:hAnsi="宋体" w:eastAsiaTheme="minorEastAsia" w:cstheme="minorBidi"/>
          <w:color w:val="000000" w:themeColor="text1"/>
          <w:sz w:val="21"/>
          <w:szCs w:val="21"/>
          <w14:textFill>
            <w14:solidFill>
              <w14:schemeClr w14:val="tx1"/>
            </w14:solidFill>
          </w14:textFill>
        </w:rPr>
      </w:pPr>
      <w:r>
        <w:rPr>
          <w:rFonts w:hint="eastAsia" w:ascii="宋体" w:hAnsi="宋体" w:eastAsiaTheme="minorEastAsia" w:cstheme="minorBidi"/>
          <w:color w:val="000000" w:themeColor="text1"/>
          <w:sz w:val="21"/>
          <w:szCs w:val="21"/>
          <w14:textFill>
            <w14:solidFill>
              <w14:schemeClr w14:val="tx1"/>
            </w14:solidFill>
          </w14:textFill>
        </w:rPr>
        <w:t xml:space="preserve">5.</w:t>
      </w:r>
      <w:r>
        <w:rPr>
          <w:rFonts w:hint="default" w:ascii="宋体" w:hAnsi="宋体" w:eastAsiaTheme="minorEastAsia" w:cstheme="minorBidi"/>
          <w:color w:val="000000" w:themeColor="text1"/>
          <w:sz w:val="21"/>
          <w:szCs w:val="21"/>
          <w14:textFill>
            <w14:solidFill>
              <w14:schemeClr w14:val="tx1"/>
            </w14:solidFill>
          </w14:textFill>
        </w:rPr>
        <w:t xml:space="preserve">3</w:t>
      </w:r>
      <w:r>
        <w:rPr>
          <w:rFonts w:hint="eastAsia" w:ascii="宋体" w:hAnsi="宋体" w:eastAsiaTheme="minorEastAsia" w:cstheme="minorBidi"/>
          <w:color w:val="000000" w:themeColor="text1"/>
          <w:sz w:val="21"/>
          <w:szCs w:val="21"/>
          <w14:textFill>
            <w14:solidFill>
              <w14:schemeClr w14:val="tx1"/>
            </w14:solidFill>
          </w14:textFill>
        </w:rPr>
        <w:t xml:space="preserve">乙方有权根据合同约定向甲方收取合同价款。</w:t>
      </w:r>
      <w:r/>
    </w:p>
    <w:p>
      <w:pPr>
        <w:pStyle w:val="730"/>
        <w:ind w:firstLine="369"/>
        <w:spacing w:after="0" w:line="400" w:lineRule="exact"/>
        <w:rPr>
          <w:rFonts w:hint="default" w:ascii="宋体" w:hAnsi="宋体" w:eastAsiaTheme="minorEastAsia" w:cstheme="minorBidi"/>
          <w:color w:val="000000" w:themeColor="text1"/>
          <w:sz w:val="21"/>
          <w:szCs w:val="21"/>
          <w14:textFill>
            <w14:solidFill>
              <w14:schemeClr w14:val="tx1"/>
            </w14:solidFill>
          </w14:textFill>
        </w:rPr>
      </w:pPr>
      <w:r>
        <w:rPr>
          <w:rFonts w:hint="eastAsia" w:ascii="宋体" w:hAnsi="宋体" w:eastAsiaTheme="minorEastAsia" w:cstheme="minorBidi"/>
          <w:color w:val="000000" w:themeColor="text1"/>
          <w:sz w:val="21"/>
          <w:szCs w:val="21"/>
          <w14:textFill>
            <w14:solidFill>
              <w14:schemeClr w14:val="tx1"/>
            </w14:solidFill>
          </w14:textFill>
        </w:rPr>
        <w:t xml:space="preserve">5.</w:t>
      </w:r>
      <w:r>
        <w:rPr>
          <w:rFonts w:hint="default" w:ascii="宋体" w:hAnsi="宋体" w:eastAsiaTheme="minorEastAsia" w:cstheme="minorBidi"/>
          <w:color w:val="000000" w:themeColor="text1"/>
          <w:sz w:val="21"/>
          <w:szCs w:val="21"/>
          <w14:textFill>
            <w14:solidFill>
              <w14:schemeClr w14:val="tx1"/>
            </w14:solidFill>
          </w14:textFill>
        </w:rPr>
        <w:t xml:space="preserve">4</w:t>
      </w:r>
      <w:r>
        <w:rPr>
          <w:rFonts w:hint="eastAsia" w:ascii="宋体" w:hAnsi="宋体" w:eastAsiaTheme="minorEastAsia" w:cstheme="minorBidi"/>
          <w:color w:val="000000" w:themeColor="text1"/>
          <w:sz w:val="21"/>
          <w:szCs w:val="21"/>
          <w14:textFill>
            <w14:solidFill>
              <w14:schemeClr w14:val="tx1"/>
            </w14:solidFill>
          </w14:textFill>
        </w:rPr>
        <w:t xml:space="preserve">国家法律法规规定及【政府采购合同专用条款】约定应由乙方承担的其他义务和责任。</w:t>
      </w:r>
      <w:r/>
    </w:p>
    <w:p>
      <w:pPr>
        <w:pStyle w:val="1014"/>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6.合同履行</w:t>
      </w:r>
      <w:r/>
    </w:p>
    <w:p>
      <w:pPr>
        <w:pStyle w:val="1034"/>
        <w:ind w:firstLine="420"/>
        <w:rPr>
          <w:rFonts w:hint="eastAsia" w:ascii="宋体" w:hAnsi="宋体" w:eastAsia="宋体" w:cs="Times New Roman"/>
          <w:sz w:val="21"/>
          <w:szCs w:val="21"/>
          <w14:textFill>
            <w14:solidFill>
              <w14:schemeClr w14:val="tx1"/>
            </w14:solidFill>
          </w14:textFill>
          <w14:ligatures w14:val="none"/>
        </w:rPr>
      </w:pPr>
      <w:r>
        <w:rPr>
          <w:rFonts w:hint="eastAsia" w:ascii="宋体" w:hAnsi="宋体" w:eastAsia="宋体" w:cs="Times New Roman"/>
          <w:sz w:val="21"/>
          <w:szCs w:val="21"/>
          <w14:textFill>
            <w14:solidFill>
              <w14:schemeClr w14:val="tx1"/>
            </w14:solidFill>
          </w14:textFill>
        </w:rPr>
        <w:t xml:space="preserve">6.1 甲乙双方应当按照</w:t>
      </w:r>
      <w:r>
        <w:rPr>
          <w:rFonts w:hint="eastAsia" w:ascii="宋体" w:hAnsi="宋体" w:eastAsia="宋体" w:cs="Times New Roman"/>
          <w:sz w:val="21"/>
          <w:szCs w:val="21"/>
          <w14:textFill>
            <w14:solidFill>
              <w14:schemeClr w14:val="tx1"/>
            </w14:solidFill>
          </w14:textFill>
        </w:rPr>
        <w:t xml:space="preserve">【政府采购合同专用条款】</w:t>
      </w:r>
      <w:r>
        <w:rPr>
          <w:rFonts w:hint="eastAsia" w:ascii="宋体" w:hAnsi="宋体" w:eastAsia="宋体" w:cs="Times New Roman"/>
          <w:sz w:val="21"/>
          <w:szCs w:val="21"/>
          <w14:textFill>
            <w14:solidFill>
              <w14:schemeClr w14:val="tx1"/>
            </w14:solidFill>
          </w14:textFill>
        </w:rPr>
        <w:t xml:space="preserve">约定顺序履行合同义务；如果没有先后顺序的，应当同时履行。</w:t>
      </w:r>
      <w:r>
        <w:rPr>
          <w:rFonts w:hint="eastAsia" w:ascii="宋体" w:hAnsi="宋体" w:eastAsia="宋体" w:cs="Times New Roman"/>
          <w:sz w:val="21"/>
          <w:szCs w:val="21"/>
          <w14:textFill>
            <w14:solidFill>
              <w14:schemeClr w14:val="tx1"/>
            </w14:solidFill>
          </w14:textFill>
        </w:rPr>
      </w:r>
      <w:r/>
    </w:p>
    <w:p>
      <w:pPr>
        <w:pStyle w:val="1034"/>
        <w:ind w:firstLine="420"/>
        <w:rPr>
          <w:rFonts w:hint="eastAsia" w:ascii="宋体" w:hAnsi="宋体" w:eastAsia="宋体" w:cs="Times New Roman"/>
          <w:sz w:val="21"/>
          <w:szCs w:val="21"/>
          <w14:textFill>
            <w14:solidFill>
              <w14:schemeClr w14:val="tx1"/>
            </w14:solidFill>
          </w14:textFill>
          <w14:ligatures w14:val="none"/>
        </w:rPr>
      </w:pPr>
      <w:r>
        <w:rPr>
          <w:rFonts w:hint="eastAsia" w:ascii="宋体" w:hAnsi="宋体" w:eastAsia="宋体" w:cs="Times New Roman"/>
          <w:sz w:val="2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Times New Roman"/>
          <w:sz w:val="21"/>
          <w:szCs w:val="21"/>
          <w14:textFill>
            <w14:solidFill>
              <w14:schemeClr w14:val="tx1"/>
            </w14:solidFill>
          </w14:textFill>
        </w:rPr>
      </w:r>
      <w:r/>
    </w:p>
    <w:p>
      <w:pPr>
        <w:pStyle w:val="1014"/>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pStyle w:val="1034"/>
        <w:ind w:firstLine="420"/>
        <w:rPr>
          <w:rFonts w:hint="eastAsia" w:ascii="宋体" w:hAnsi="宋体" w:eastAsia="宋体" w:cs="Times New Roman"/>
          <w:sz w:val="21"/>
          <w:szCs w:val="21"/>
          <w14:textFill>
            <w14:solidFill>
              <w14:schemeClr w14:val="tx1"/>
            </w14:solidFill>
          </w14:textFill>
          <w14:ligatures w14:val="none"/>
        </w:rPr>
      </w:pPr>
      <w:r>
        <w:rPr>
          <w:rFonts w:hint="eastAsia" w:ascii="宋体" w:hAnsi="宋体" w:eastAsia="宋体" w:cs="Times New Roman"/>
          <w:sz w:val="21"/>
          <w:szCs w:val="21"/>
          <w14:textFill>
            <w14:solidFill>
              <w14:schemeClr w14:val="tx1"/>
            </w14:solidFill>
          </w14:textFill>
        </w:rPr>
        <w:t xml:space="preserve">7.1 本合同</w:t>
      </w:r>
      <w:r>
        <w:rPr>
          <w:rFonts w:hint="eastAsia" w:ascii="宋体" w:hAnsi="宋体" w:eastAsia="宋体" w:cs="Times New Roman"/>
          <w:sz w:val="21"/>
          <w:szCs w:val="21"/>
          <w14:textFill>
            <w14:solidFill>
              <w14:schemeClr w14:val="tx1"/>
            </w14:solidFill>
          </w14:textFill>
        </w:rPr>
        <w:t xml:space="preserve">涉及商品包装、快递包装的，</w:t>
      </w:r>
      <w:r>
        <w:rPr>
          <w:rFonts w:hint="eastAsia" w:ascii="宋体" w:hAnsi="宋体" w:eastAsia="宋体" w:cs="Times New Roman"/>
          <w:sz w:val="21"/>
          <w:szCs w:val="21"/>
          <w14:textFill>
            <w14:solidFill>
              <w14:schemeClr w14:val="tx1"/>
            </w14:solidFill>
          </w14:textFill>
        </w:rPr>
        <w:t xml:space="preserve">除</w:t>
      </w:r>
      <w:r>
        <w:rPr>
          <w:rFonts w:hint="eastAsia" w:ascii="宋体" w:hAnsi="宋体" w:eastAsia="宋体" w:cs="Times New Roman"/>
          <w:sz w:val="21"/>
          <w:szCs w:val="21"/>
          <w14:textFill>
            <w14:solidFill>
              <w14:schemeClr w14:val="tx1"/>
            </w14:solidFill>
          </w14:textFill>
        </w:rPr>
        <w:t xml:space="preserve">【政府采购合同专用条款】</w:t>
      </w:r>
      <w:r>
        <w:rPr>
          <w:rFonts w:hint="eastAsia" w:ascii="宋体" w:hAnsi="宋体" w:eastAsia="宋体" w:cs="Times New Roman"/>
          <w:sz w:val="21"/>
          <w:szCs w:val="21"/>
          <w14:textFill>
            <w14:solidFill>
              <w14:schemeClr w14:val="tx1"/>
            </w14:solidFill>
          </w14:textFill>
        </w:rPr>
        <w:t xml:space="preserve">另有约定外，</w:t>
      </w:r>
      <w:r>
        <w:rPr>
          <w:rFonts w:hint="eastAsia" w:ascii="宋体" w:hAnsi="宋体" w:eastAsia="宋体" w:cs="Times New Roman"/>
          <w:sz w:val="2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Times New Roman"/>
          <w:sz w:val="21"/>
          <w:szCs w:val="21"/>
          <w14:textFill>
            <w14:solidFill>
              <w14:schemeClr w14:val="tx1"/>
            </w14:solidFill>
          </w14:textFill>
        </w:rPr>
        <w:t xml:space="preserve">【政府采购合同专用条款】</w:t>
      </w:r>
      <w:r>
        <w:rPr>
          <w:rFonts w:hint="eastAsia" w:ascii="宋体" w:hAnsi="宋体" w:eastAsia="宋体" w:cs="Times New Roman"/>
          <w:sz w:val="21"/>
          <w:szCs w:val="21"/>
          <w14:textFill>
            <w14:solidFill>
              <w14:schemeClr w14:val="tx1"/>
            </w14:solidFill>
          </w14:textFill>
        </w:rPr>
        <w:t xml:space="preserve">约定的</w:t>
      </w:r>
      <w:r>
        <w:rPr>
          <w:rFonts w:hint="eastAsia" w:ascii="宋体" w:hAnsi="宋体" w:eastAsia="宋体" w:cs="Times New Roman"/>
          <w:sz w:val="21"/>
          <w:szCs w:val="21"/>
          <w14:textFill>
            <w14:solidFill>
              <w14:schemeClr w14:val="tx1"/>
            </w14:solidFill>
          </w14:textFill>
        </w:rPr>
        <w:t xml:space="preserve">指定现场。</w:t>
      </w:r>
      <w:r>
        <w:rPr>
          <w:rFonts w:hint="eastAsia" w:ascii="宋体" w:hAnsi="宋体" w:eastAsia="宋体" w:cs="Times New Roman"/>
          <w:sz w:val="21"/>
          <w:szCs w:val="21"/>
          <w14:textFill>
            <w14:solidFill>
              <w14:schemeClr w14:val="tx1"/>
            </w14:solidFill>
          </w14:textFill>
        </w:rPr>
      </w:r>
      <w:r/>
    </w:p>
    <w:p>
      <w:pPr>
        <w:pStyle w:val="1034"/>
        <w:ind w:firstLine="420"/>
        <w:rPr>
          <w:rFonts w:hint="eastAsia" w:ascii="宋体" w:hAnsi="宋体" w:eastAsia="宋体" w:cs="Times New Roman"/>
          <w:sz w:val="21"/>
          <w:szCs w:val="21"/>
          <w14:textFill>
            <w14:solidFill>
              <w14:schemeClr w14:val="tx1"/>
            </w14:solidFill>
          </w14:textFill>
          <w14:ligatures w14:val="none"/>
        </w:rPr>
      </w:pPr>
      <w:r>
        <w:rPr>
          <w:rFonts w:hint="eastAsia" w:ascii="宋体" w:hAnsi="宋体" w:eastAsia="宋体" w:cs="Times New Roman"/>
          <w:sz w:val="21"/>
          <w:szCs w:val="21"/>
          <w14:textFill>
            <w14:solidFill>
              <w14:schemeClr w14:val="tx1"/>
            </w14:solidFill>
          </w14:textFill>
        </w:rPr>
        <w:t xml:space="preserve">7.2 除</w:t>
      </w:r>
      <w:r>
        <w:rPr>
          <w:rFonts w:hint="eastAsia" w:ascii="宋体" w:hAnsi="宋体" w:eastAsia="宋体" w:cs="Times New Roman"/>
          <w:sz w:val="21"/>
          <w:szCs w:val="21"/>
          <w14:textFill>
            <w14:solidFill>
              <w14:schemeClr w14:val="tx1"/>
            </w14:solidFill>
          </w14:textFill>
        </w:rPr>
        <w:t xml:space="preserve">【政府采购合同专用条款】</w:t>
      </w:r>
      <w:r>
        <w:rPr>
          <w:rFonts w:hint="eastAsia" w:ascii="宋体" w:hAnsi="宋体" w:eastAsia="宋体" w:cs="Times New Roman"/>
          <w:sz w:val="21"/>
          <w:szCs w:val="21"/>
          <w14:textFill>
            <w14:solidFill>
              <w14:schemeClr w14:val="tx1"/>
            </w14:solidFill>
          </w14:textFill>
        </w:rPr>
        <w:t xml:space="preserve">另有约定外，</w:t>
      </w:r>
      <w:r>
        <w:rPr>
          <w:rFonts w:hint="eastAsia" w:ascii="宋体" w:hAnsi="宋体" w:eastAsia="宋体" w:cs="Times New Roman"/>
          <w:sz w:val="21"/>
          <w:szCs w:val="21"/>
          <w14:textFill>
            <w14:solidFill>
              <w14:schemeClr w14:val="tx1"/>
            </w14:solidFill>
          </w14:textFill>
        </w:rPr>
        <w:t xml:space="preserve">乙方负责办理将货物运抵本合同规定的交货地点，并装卸、交付至甲方的一切运输事项，相关费用应包含在合同价款中。</w:t>
      </w:r>
      <w:r>
        <w:rPr>
          <w:rFonts w:hint="eastAsia" w:ascii="宋体" w:hAnsi="宋体" w:eastAsia="宋体" w:cs="Times New Roman"/>
          <w:sz w:val="21"/>
          <w:szCs w:val="21"/>
          <w14:textFill>
            <w14:solidFill>
              <w14:schemeClr w14:val="tx1"/>
            </w14:solidFill>
          </w14:textFill>
        </w:rPr>
      </w:r>
      <w:r/>
    </w:p>
    <w:p>
      <w:pPr>
        <w:pStyle w:val="1034"/>
        <w:ind w:firstLine="420"/>
        <w:rPr>
          <w:rFonts w:hint="eastAsia" w:ascii="宋体" w:hAnsi="宋体" w:eastAsia="宋体" w:cs="Times New Roman"/>
          <w:sz w:val="21"/>
          <w:szCs w:val="21"/>
          <w14:textFill>
            <w14:solidFill>
              <w14:schemeClr w14:val="tx1"/>
            </w14:solidFill>
          </w14:textFill>
          <w14:ligatures w14:val="none"/>
        </w:rPr>
      </w:pPr>
      <w:r>
        <w:rPr>
          <w:rFonts w:hint="eastAsia" w:ascii="宋体" w:hAnsi="宋体" w:eastAsia="宋体" w:cs="Times New Roman"/>
          <w:sz w:val="21"/>
          <w:szCs w:val="21"/>
          <w14:textFill>
            <w14:solidFill>
              <w14:schemeClr w14:val="tx1"/>
            </w14:solidFill>
          </w14:textFill>
        </w:rPr>
        <w:t xml:space="preserve">7.3 货物保险要求按</w:t>
      </w:r>
      <w:r>
        <w:rPr>
          <w:rFonts w:hint="eastAsia" w:ascii="宋体" w:hAnsi="宋体" w:eastAsia="宋体" w:cs="Times New Roman"/>
          <w:sz w:val="21"/>
          <w:szCs w:val="21"/>
          <w14:textFill>
            <w14:solidFill>
              <w14:schemeClr w14:val="tx1"/>
            </w14:solidFill>
          </w14:textFill>
        </w:rPr>
        <w:t xml:space="preserve">【政府采购合同专用条款】</w:t>
      </w:r>
      <w:r>
        <w:rPr>
          <w:rFonts w:hint="eastAsia" w:ascii="宋体" w:hAnsi="宋体" w:eastAsia="宋体" w:cs="Times New Roman"/>
          <w:sz w:val="21"/>
          <w:szCs w:val="21"/>
          <w14:textFill>
            <w14:solidFill>
              <w14:schemeClr w14:val="tx1"/>
            </w14:solidFill>
          </w14:textFill>
        </w:rPr>
        <w:t xml:space="preserve">规定执行</w:t>
      </w:r>
      <w:r>
        <w:rPr>
          <w:rFonts w:hint="eastAsia" w:ascii="宋体" w:hAnsi="宋体" w:eastAsia="宋体" w:cs="Times New Roman"/>
          <w:sz w:val="21"/>
          <w:szCs w:val="21"/>
          <w14:textFill>
            <w14:solidFill>
              <w14:schemeClr w14:val="tx1"/>
            </w14:solidFill>
          </w14:textFill>
        </w:rPr>
        <w:t xml:space="preserve">。</w:t>
      </w:r>
      <w:r>
        <w:rPr>
          <w:rFonts w:hint="eastAsia" w:ascii="宋体" w:hAnsi="宋体" w:eastAsia="宋体" w:cs="Times New Roman"/>
          <w:sz w:val="21"/>
          <w:szCs w:val="21"/>
          <w14:textFill>
            <w14:solidFill>
              <w14:schemeClr w14:val="tx1"/>
            </w14:solidFill>
          </w14:textFill>
        </w:rPr>
      </w:r>
      <w:r/>
    </w:p>
    <w:p>
      <w:pPr>
        <w:pStyle w:val="1034"/>
        <w:ind w:firstLine="420"/>
        <w:rPr>
          <w:rFonts w:hint="eastAsia" w:ascii="宋体" w:hAnsi="宋体" w:eastAsia="宋体" w:cs="Times New Roman"/>
          <w:sz w:val="21"/>
          <w:szCs w:val="21"/>
          <w14:textFill>
            <w14:solidFill>
              <w14:schemeClr w14:val="tx1"/>
            </w14:solidFill>
          </w14:textFill>
          <w14:ligatures w14:val="none"/>
        </w:rPr>
      </w:pPr>
      <w:r>
        <w:rPr>
          <w:rFonts w:hint="eastAsia" w:ascii="宋体" w:hAnsi="宋体" w:eastAsia="宋体" w:cs="Times New Roman"/>
          <w:sz w:val="2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Times New Roman"/>
          <w:sz w:val="21"/>
          <w:szCs w:val="21"/>
          <w14:textFill>
            <w14:solidFill>
              <w14:schemeClr w14:val="tx1"/>
            </w14:solidFill>
          </w14:textFill>
        </w:rPr>
      </w:r>
      <w:r/>
    </w:p>
    <w:p>
      <w:pPr>
        <w:pStyle w:val="1034"/>
        <w:ind w:firstLine="420"/>
        <w:rPr>
          <w:rFonts w:hint="eastAsia" w:ascii="宋体" w:hAnsi="宋体" w:eastAsia="宋体" w:cs="Times New Roman"/>
          <w:sz w:val="21"/>
          <w:szCs w:val="21"/>
          <w14:textFill>
            <w14:solidFill>
              <w14:schemeClr w14:val="tx1"/>
            </w14:solidFill>
          </w14:textFill>
          <w14:ligatures w14:val="none"/>
        </w:rPr>
      </w:pPr>
      <w:r>
        <w:rPr>
          <w:rFonts w:hint="eastAsia" w:ascii="宋体" w:hAnsi="宋体" w:eastAsia="宋体" w:cs="Times New Roman"/>
          <w:sz w:val="21"/>
          <w:szCs w:val="21"/>
          <w14:textFill>
            <w14:solidFill>
              <w14:schemeClr w14:val="tx1"/>
            </w14:solidFill>
          </w14:textFill>
        </w:rPr>
        <w:t xml:space="preserve">7.5 </w:t>
      </w:r>
      <w:r>
        <w:rPr>
          <w:rFonts w:hint="eastAsia" w:ascii="宋体" w:hAnsi="宋体" w:eastAsia="宋体" w:cs="Times New Roman"/>
          <w:sz w:val="21"/>
          <w:szCs w:val="21"/>
          <w14:textFill>
            <w14:solidFill>
              <w14:schemeClr w14:val="tx1"/>
            </w14:solidFill>
          </w14:textFill>
        </w:rPr>
        <w:t xml:space="preserve">乙方在运输到达之前</w:t>
      </w:r>
      <w:r>
        <w:rPr>
          <w:rFonts w:hint="eastAsia" w:ascii="宋体" w:hAnsi="宋体" w:eastAsia="宋体" w:cs="Times New Roman"/>
          <w:sz w:val="21"/>
          <w:szCs w:val="21"/>
          <w14:textFill>
            <w14:solidFill>
              <w14:schemeClr w14:val="tx1"/>
            </w14:solidFill>
          </w14:textFill>
        </w:rPr>
        <w:t xml:space="preserve">应</w:t>
      </w:r>
      <w:r>
        <w:rPr>
          <w:rFonts w:hint="eastAsia" w:ascii="宋体" w:hAnsi="宋体" w:eastAsia="宋体" w:cs="Times New Roman"/>
          <w:sz w:val="21"/>
          <w:szCs w:val="21"/>
          <w14:textFill>
            <w14:solidFill>
              <w14:schemeClr w14:val="tx1"/>
            </w14:solidFill>
          </w14:textFill>
        </w:rPr>
        <w:t xml:space="preserve">提前通知</w:t>
      </w:r>
      <w:r>
        <w:rPr>
          <w:rFonts w:hint="eastAsia" w:ascii="宋体" w:hAnsi="宋体" w:eastAsia="宋体" w:cs="Times New Roman"/>
          <w:sz w:val="21"/>
          <w:szCs w:val="21"/>
          <w14:textFill>
            <w14:solidFill>
              <w14:schemeClr w14:val="tx1"/>
            </w14:solidFill>
          </w14:textFill>
        </w:rPr>
        <w:t xml:space="preserve">甲方</w:t>
      </w:r>
      <w:r>
        <w:rPr>
          <w:rFonts w:hint="eastAsia" w:ascii="宋体" w:hAnsi="宋体" w:eastAsia="宋体" w:cs="Times New Roman"/>
          <w:sz w:val="21"/>
          <w:szCs w:val="21"/>
          <w14:textFill>
            <w14:solidFill>
              <w14:schemeClr w14:val="tx1"/>
            </w14:solidFill>
          </w14:textFill>
        </w:rPr>
        <w:t xml:space="preserve">，并提示货物运输装卸的注意事项</w:t>
      </w:r>
      <w:r>
        <w:rPr>
          <w:rFonts w:hint="eastAsia" w:ascii="宋体" w:hAnsi="宋体" w:eastAsia="宋体" w:cs="Times New Roman"/>
          <w:sz w:val="21"/>
          <w:szCs w:val="21"/>
          <w14:textFill>
            <w14:solidFill>
              <w14:schemeClr w14:val="tx1"/>
            </w14:solidFill>
          </w14:textFill>
        </w:rPr>
        <w:t xml:space="preserve">，甲方配合乙方做好货物的接收工作。</w:t>
      </w:r>
      <w:r>
        <w:rPr>
          <w:rFonts w:hint="eastAsia" w:ascii="宋体" w:hAnsi="宋体" w:eastAsia="宋体" w:cs="Times New Roman"/>
          <w:sz w:val="21"/>
          <w:szCs w:val="21"/>
          <w14:textFill>
            <w14:solidFill>
              <w14:schemeClr w14:val="tx1"/>
            </w14:solidFill>
          </w14:textFill>
        </w:rPr>
      </w:r>
      <w:r/>
    </w:p>
    <w:p>
      <w:pPr>
        <w:pStyle w:val="1034"/>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pStyle w:val="1014"/>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8.1 质量标准</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（1）本合同下提供的货物应符合合同</w:t>
      </w:r>
      <w:r>
        <w:rPr>
          <w:rFonts w:hint="eastAsia" w:ascii="宋体" w:hAnsi="宋体" w:eastAsia="宋体" w:cs="宋体"/>
          <w:sz w:val="21"/>
          <w:szCs w:val="21"/>
        </w:rPr>
        <w:t xml:space="preserve">约</w:t>
      </w:r>
      <w:r>
        <w:rPr>
          <w:rFonts w:hint="eastAsia" w:ascii="宋体" w:hAnsi="宋体" w:eastAsia="宋体" w:cs="宋体"/>
          <w:sz w:val="21"/>
          <w:szCs w:val="21"/>
        </w:rPr>
        <w:t xml:space="preserve">定的</w:t>
      </w:r>
      <w:r>
        <w:rPr>
          <w:rFonts w:hint="eastAsia" w:ascii="宋体" w:hAnsi="宋体" w:eastAsia="宋体" w:cs="宋体"/>
          <w:sz w:val="21"/>
          <w:szCs w:val="21"/>
        </w:rPr>
        <w:t xml:space="preserve">品牌、规格型号、技术性能、配置、质量、数量等要求。</w:t>
      </w:r>
      <w:r>
        <w:rPr>
          <w:rFonts w:hint="eastAsia" w:ascii="宋体" w:hAnsi="宋体" w:eastAsia="宋体" w:cs="宋体"/>
          <w:sz w:val="21"/>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（2）采用中华人民共和国法定计量单位。</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（3）乙方所提供的货物应符合国家有关安全、环保、卫生的规定。</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8.2 保证</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（1）乙方应保证提供的货物完全符合合同规定的质量、规格和性能要求。乙方应保证货物在正确安装、正常使用和保养条件下，</w:t>
      </w:r>
      <w:r>
        <w:rPr>
          <w:rFonts w:hint="eastAsia" w:ascii="宋体" w:hAnsi="宋体" w:eastAsia="宋体" w:cs="宋体"/>
          <w:sz w:val="21"/>
          <w:szCs w:val="21"/>
        </w:rPr>
        <w:t xml:space="preserve">在其使用寿命期内具</w:t>
      </w:r>
      <w:r>
        <w:rPr>
          <w:rFonts w:hint="eastAsia" w:ascii="宋体" w:hAnsi="宋体" w:eastAsia="宋体" w:cs="宋体"/>
          <w:sz w:val="21"/>
          <w:szCs w:val="21"/>
        </w:rPr>
        <w:t xml:space="preserve">备合同约定</w:t>
      </w:r>
      <w:r>
        <w:rPr>
          <w:rFonts w:hint="eastAsia" w:ascii="宋体" w:hAnsi="宋体" w:eastAsia="宋体" w:cs="宋体"/>
          <w:sz w:val="21"/>
          <w:szCs w:val="21"/>
        </w:rPr>
        <w:t xml:space="preserve">的性能</w:t>
      </w:r>
      <w:r>
        <w:rPr>
          <w:rFonts w:hint="eastAsia" w:ascii="宋体" w:hAnsi="宋体" w:eastAsia="宋体" w:cs="宋体"/>
          <w:sz w:val="21"/>
          <w:szCs w:val="21"/>
        </w:rPr>
        <w:t xml:space="preserve">。存在质量保证期的，货物最终交付验收合格后在</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t xml:space="preserve">规定或乙方书面承诺（两者以较长的为准）的质量保证期内，本保证保持有效。</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（2）在质量保证期内所发现的缺陷，甲方应尽快以书面形式通知乙方。</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（3）乙方收到通知后，应在</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t xml:space="preserve">规定的响应时间内以合理的速度免费维修或更换有缺陷的货物或部件。</w:t>
      </w:r>
      <w:r>
        <w:rPr>
          <w:rFonts w:hint="eastAsia" w:ascii="宋体" w:hAnsi="宋体" w:eastAsia="宋体" w:cs="宋体"/>
          <w:sz w:val="21"/>
          <w:szCs w:val="21"/>
        </w:rPr>
      </w:r>
      <w:r/>
    </w:p>
    <w:p>
      <w:pPr>
        <w:pStyle w:val="1034"/>
        <w:ind w:firstLine="420"/>
        <w:jc w:val="both"/>
        <w:rPr>
          <w:rFonts w:ascii="宋体" w:hAnsi="宋体"/>
          <w:szCs w:val="21"/>
        </w:rPr>
      </w:pPr>
      <w:r>
        <w:rPr>
          <w:rFonts w:hint="eastAsia" w:ascii="宋体" w:hAnsi="宋体" w:eastAsia="宋体" w:cs="宋体"/>
          <w:sz w:val="21"/>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sz w:val="21"/>
          <w:szCs w:val="21"/>
        </w:rPr>
        <w:t xml:space="preserve">5</w:t>
      </w:r>
      <w:r>
        <w:rPr>
          <w:rFonts w:hint="eastAsia" w:ascii="宋体" w:hAnsi="宋体" w:eastAsia="宋体" w:cs="宋体"/>
          <w:sz w:val="21"/>
          <w:szCs w:val="21"/>
        </w:rPr>
        <w:t xml:space="preserve">.1条规定以书面形式</w:t>
      </w:r>
      <w:r>
        <w:rPr>
          <w:rFonts w:hint="eastAsia" w:ascii="宋体" w:hAnsi="宋体" w:eastAsia="宋体" w:cs="宋体"/>
          <w:sz w:val="21"/>
          <w:szCs w:val="21"/>
        </w:rPr>
        <w:t xml:space="preserve">追究</w:t>
      </w:r>
      <w:r>
        <w:rPr>
          <w:rFonts w:hint="eastAsia" w:ascii="宋体" w:hAnsi="宋体" w:eastAsia="宋体" w:cs="宋体"/>
          <w:sz w:val="21"/>
          <w:szCs w:val="21"/>
        </w:rPr>
        <w:t xml:space="preserve">乙方</w:t>
      </w:r>
      <w:r>
        <w:rPr>
          <w:rFonts w:hint="eastAsia" w:ascii="宋体" w:hAnsi="宋体" w:eastAsia="宋体" w:cs="宋体"/>
          <w:sz w:val="21"/>
          <w:szCs w:val="21"/>
        </w:rPr>
        <w:t xml:space="preserve">的违约责任</w:t>
      </w:r>
      <w:r>
        <w:rPr>
          <w:rFonts w:hint="eastAsia" w:ascii="宋体" w:hAnsi="宋体" w:eastAsia="宋体" w:cs="宋体"/>
          <w:sz w:val="21"/>
          <w:szCs w:val="21"/>
        </w:rPr>
        <w:t xml:space="preserve">。</w:t>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sz w:val="21"/>
          <w:szCs w:val="21"/>
        </w:rPr>
      </w:r>
      <w:r/>
    </w:p>
    <w:p>
      <w:pPr>
        <w:pStyle w:val="1014"/>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.权利瑕疵担保</w:t>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9.1 乙方保证对其出售的货物享有合法的权利。</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9.2 </w:t>
      </w:r>
      <w:r>
        <w:rPr>
          <w:rFonts w:hint="eastAsia" w:ascii="宋体" w:hAnsi="宋体" w:eastAsia="宋体" w:cs="宋体"/>
          <w:sz w:val="21"/>
          <w:szCs w:val="21"/>
        </w:rPr>
        <w:t xml:space="preserve">乙方保证在交付的货物上不存在抵押权等担保物权。</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9.3 如甲方使用上述货物构成对第三人侵权的，则由乙方承担全部责任。</w:t>
      </w:r>
      <w:r>
        <w:rPr>
          <w:rFonts w:hint="eastAsia" w:ascii="宋体" w:hAnsi="宋体" w:eastAsia="宋体" w:cs="宋体"/>
          <w:sz w:val="21"/>
          <w:szCs w:val="21"/>
        </w:rPr>
      </w:r>
      <w:r/>
    </w:p>
    <w:p>
      <w:pPr>
        <w:pStyle w:val="1014"/>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10.知识产权保护</w:t>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10.1 乙方对其所销售的货物应当享有知识产权或经权利人合法授权，保证没有侵犯任</w:t>
      </w:r>
      <w:r>
        <w:rPr>
          <w:rFonts w:hint="eastAsia" w:ascii="宋体" w:hAnsi="宋体" w:eastAsia="宋体" w:cs="宋体"/>
          <w:sz w:val="21"/>
          <w:szCs w:val="21"/>
        </w:rPr>
        <w:t xml:space="preserve">何第三人的知识产权等权利。</w:t>
      </w:r>
      <w:r>
        <w:rPr>
          <w:rFonts w:hint="eastAsia" w:ascii="宋体" w:hAnsi="宋体" w:eastAsia="宋体" w:cs="宋体"/>
          <w:sz w:val="21"/>
          <w:szCs w:val="21"/>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14"/>
        <w:rPr>
          <w:rFonts w:ascii="宋体" w:hAnsi="宋体"/>
          <w:b/>
          <w:bCs/>
          <w:sz w:val="24"/>
        </w:rPr>
      </w:pPr>
      <w:r>
        <w:rPr>
          <w:rFonts w:hint="eastAsia" w:ascii="宋体" w:hAnsi="宋体"/>
          <w:b/>
          <w:bCs/>
          <w:sz w:val="24"/>
        </w:rPr>
        <w:t xml:space="preserve">11.保密义务</w:t>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11.1 </w:t>
      </w:r>
      <w:r>
        <w:rPr>
          <w:rFonts w:hint="eastAsia" w:ascii="宋体" w:hAnsi="宋体" w:eastAsia="宋体" w:cs="宋体"/>
          <w:sz w:val="21"/>
          <w:szCs w:val="21"/>
        </w:rPr>
        <w:t xml:space="preserve">甲、乙双方</w:t>
      </w:r>
      <w:r>
        <w:rPr>
          <w:rFonts w:hint="eastAsia" w:ascii="宋体" w:hAnsi="宋体" w:eastAsia="宋体" w:cs="宋体"/>
          <w:sz w:val="21"/>
          <w:szCs w:val="21"/>
        </w:rPr>
        <w:t xml:space="preserve">对</w:t>
      </w:r>
      <w:r>
        <w:rPr>
          <w:rFonts w:hint="eastAsia" w:ascii="宋体" w:hAnsi="宋体" w:eastAsia="宋体" w:cs="宋体"/>
          <w:sz w:val="21"/>
          <w:szCs w:val="21"/>
        </w:rPr>
        <w:t xml:space="preserve">采购和合同履行过程中所获悉的</w:t>
      </w:r>
      <w:r>
        <w:rPr>
          <w:rFonts w:hint="eastAsia" w:ascii="宋体" w:hAnsi="宋体" w:eastAsia="宋体" w:cs="宋体"/>
          <w:sz w:val="21"/>
          <w:szCs w:val="21"/>
        </w:rPr>
        <w:t xml:space="preserve">国家秘密、工作秘密、</w:t>
      </w:r>
      <w:r>
        <w:rPr>
          <w:rFonts w:hint="eastAsia" w:ascii="宋体" w:hAnsi="宋体" w:eastAsia="宋体" w:cs="宋体"/>
          <w:sz w:val="21"/>
          <w:szCs w:val="21"/>
        </w:rPr>
        <w:t xml:space="preserve">商业秘密或者其他应当保密的信息，均有保密义务</w:t>
      </w:r>
      <w:r>
        <w:rPr>
          <w:rFonts w:hint="eastAsia" w:ascii="宋体" w:hAnsi="宋体" w:eastAsia="宋体" w:cs="宋体"/>
          <w:sz w:val="21"/>
          <w:szCs w:val="21"/>
        </w:rPr>
        <w:t xml:space="preserve">且不受合同有效期所限，直至该信息成为公开信息</w:t>
      </w:r>
      <w:r>
        <w:rPr>
          <w:rFonts w:hint="eastAsia" w:ascii="宋体" w:hAnsi="宋体" w:eastAsia="宋体" w:cs="宋体"/>
          <w:sz w:val="21"/>
          <w:szCs w:val="21"/>
        </w:rPr>
        <w:t xml:space="preserve">。泄露、不正当地使用</w:t>
      </w:r>
      <w:r>
        <w:rPr>
          <w:rFonts w:hint="eastAsia" w:ascii="宋体" w:hAnsi="宋体" w:eastAsia="宋体" w:cs="宋体"/>
          <w:sz w:val="21"/>
          <w:szCs w:val="21"/>
        </w:rPr>
        <w:t xml:space="preserve">国家秘密、工作秘密、</w:t>
      </w:r>
      <w:r>
        <w:rPr>
          <w:rFonts w:hint="eastAsia" w:ascii="宋体" w:hAnsi="宋体" w:eastAsia="宋体" w:cs="宋体"/>
          <w:sz w:val="21"/>
          <w:szCs w:val="21"/>
        </w:rPr>
        <w:t xml:space="preserve">商业秘密或者</w:t>
      </w:r>
      <w:r>
        <w:rPr>
          <w:rFonts w:hint="eastAsia" w:ascii="宋体" w:hAnsi="宋体" w:eastAsia="宋体" w:cs="宋体"/>
          <w:sz w:val="21"/>
          <w:szCs w:val="21"/>
        </w:rPr>
        <w:t xml:space="preserve">其他应当保密的</w:t>
      </w:r>
      <w:r>
        <w:rPr>
          <w:rFonts w:hint="eastAsia" w:ascii="宋体" w:hAnsi="宋体" w:eastAsia="宋体" w:cs="宋体"/>
          <w:sz w:val="21"/>
          <w:szCs w:val="21"/>
        </w:rPr>
        <w:t xml:space="preserve">信息，应当承担</w:t>
      </w:r>
      <w:r>
        <w:rPr>
          <w:rFonts w:hint="eastAsia" w:ascii="宋体" w:hAnsi="宋体" w:eastAsia="宋体" w:cs="宋体"/>
          <w:sz w:val="21"/>
          <w:szCs w:val="21"/>
        </w:rPr>
        <w:t xml:space="preserve">相应</w:t>
      </w:r>
      <w:r>
        <w:rPr>
          <w:rFonts w:hint="eastAsia" w:ascii="宋体" w:hAnsi="宋体" w:eastAsia="宋体" w:cs="宋体"/>
          <w:sz w:val="21"/>
          <w:szCs w:val="21"/>
        </w:rPr>
        <w:t xml:space="preserve">责任。其他应当保密的信息由双方在</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t xml:space="preserve">中约定。</w:t>
      </w:r>
      <w:r>
        <w:rPr>
          <w:rFonts w:hint="eastAsia" w:ascii="宋体" w:hAnsi="宋体" w:eastAsia="宋体" w:cs="宋体"/>
          <w:sz w:val="21"/>
          <w:szCs w:val="21"/>
        </w:rPr>
      </w:r>
      <w:r/>
    </w:p>
    <w:p>
      <w:pPr>
        <w:pStyle w:val="1014"/>
        <w:rPr>
          <w:rFonts w:ascii="宋体" w:hAnsi="宋体"/>
          <w:b/>
          <w:bCs/>
          <w:sz w:val="24"/>
        </w:rPr>
      </w:pPr>
      <w:r>
        <w:rPr>
          <w:rFonts w:hint="eastAsia" w:ascii="宋体" w:hAnsi="宋体"/>
          <w:b/>
          <w:bCs/>
          <w:sz w:val="24"/>
        </w:rPr>
        <w:t xml:space="preserve">12.合同价款支付</w:t>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12.1 合同价款支付按照国库集中支付制度及财政管理相关规定执行。</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12.2 </w:t>
      </w:r>
      <w:r>
        <w:rPr>
          <w:rFonts w:hint="eastAsia" w:ascii="宋体" w:hAnsi="宋体" w:eastAsia="宋体" w:cs="宋体"/>
          <w:sz w:val="21"/>
          <w:szCs w:val="21"/>
        </w:rPr>
        <w:t xml:space="preserve">对于满足合同约定支付条件的，甲方原则上应当自收到发票后10个工作日内将资金支付到合同约定的</w:t>
      </w:r>
      <w:r>
        <w:rPr>
          <w:rFonts w:hint="eastAsia" w:ascii="宋体" w:hAnsi="宋体" w:eastAsia="宋体" w:cs="宋体"/>
          <w:sz w:val="21"/>
          <w:szCs w:val="21"/>
        </w:rPr>
        <w:t xml:space="preserve">乙方</w:t>
      </w:r>
      <w:r>
        <w:rPr>
          <w:rFonts w:hint="eastAsia" w:ascii="宋体" w:hAnsi="宋体" w:eastAsia="宋体" w:cs="宋体"/>
          <w:sz w:val="21"/>
          <w:szCs w:val="21"/>
        </w:rPr>
        <w:t xml:space="preserve">账户，不得以机构变动、人员更替、政策调整等为由迟延付款，不得将</w:t>
      </w:r>
      <w:r>
        <w:rPr>
          <w:rFonts w:hint="eastAsia" w:ascii="宋体" w:hAnsi="宋体" w:eastAsia="宋体" w:cs="宋体"/>
          <w:sz w:val="21"/>
          <w:szCs w:val="21"/>
          <w:lang w:eastAsia="zh-CN"/>
        </w:rPr>
        <w:t xml:space="preserve">询价文件</w:t>
      </w:r>
      <w:r>
        <w:rPr>
          <w:rFonts w:hint="eastAsia" w:ascii="宋体" w:hAnsi="宋体" w:eastAsia="宋体" w:cs="宋体"/>
          <w:sz w:val="21"/>
          <w:szCs w:val="21"/>
        </w:rPr>
        <w:t xml:space="preserve">和合同中未规定的义务作为向乙方付款的条件。具体合同价款支付时间在【</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t xml:space="preserve">】中</w:t>
      </w:r>
      <w:r>
        <w:rPr>
          <w:rFonts w:hint="eastAsia" w:ascii="宋体" w:hAnsi="宋体" w:eastAsia="宋体" w:cs="宋体"/>
          <w:sz w:val="21"/>
          <w:szCs w:val="21"/>
        </w:rPr>
        <w:t xml:space="preserve">约</w:t>
      </w:r>
      <w:r>
        <w:rPr>
          <w:rFonts w:hint="eastAsia" w:ascii="宋体" w:hAnsi="宋体" w:eastAsia="宋体" w:cs="宋体"/>
          <w:sz w:val="21"/>
          <w:szCs w:val="21"/>
        </w:rPr>
        <w:t xml:space="preserve">定。</w:t>
      </w:r>
      <w:r>
        <w:rPr>
          <w:rFonts w:hint="eastAsia" w:ascii="宋体" w:hAnsi="宋体" w:eastAsia="宋体" w:cs="宋体"/>
          <w:sz w:val="21"/>
          <w:szCs w:val="21"/>
        </w:rPr>
      </w:r>
      <w:r/>
    </w:p>
    <w:p>
      <w:pPr>
        <w:pStyle w:val="1014"/>
        <w:rPr>
          <w:rFonts w:ascii="宋体" w:hAnsi="宋体"/>
          <w:b/>
          <w:bCs/>
          <w:sz w:val="24"/>
          <w:szCs w:val="24"/>
        </w:rPr>
      </w:pPr>
      <w:r>
        <w:rPr>
          <w:rFonts w:hint="eastAsia" w:ascii="宋体" w:hAnsi="宋体"/>
          <w:b/>
          <w:bCs/>
          <w:sz w:val="24"/>
          <w:szCs w:val="24"/>
        </w:rPr>
        <w:t xml:space="preserve">13.履约保证金</w:t>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13.1 </w:t>
      </w:r>
      <w:r>
        <w:rPr>
          <w:rFonts w:hint="eastAsia" w:ascii="宋体" w:hAnsi="宋体" w:eastAsia="宋体" w:cs="宋体"/>
          <w:sz w:val="21"/>
          <w:szCs w:val="21"/>
        </w:rPr>
        <w:t xml:space="preserve">乙方应当以支票、汇票、本票或者金融机构、担保机构出具的保函等非现金形式提交。</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13.2 如果乙方出现</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t xml:space="preserve">约定情形的</w:t>
      </w:r>
      <w:r>
        <w:rPr>
          <w:rFonts w:hint="eastAsia" w:ascii="宋体" w:hAnsi="宋体" w:eastAsia="宋体" w:cs="宋体"/>
          <w:sz w:val="21"/>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13.3 甲方在项目通过验收后按照</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t xml:space="preserve">规定的时间内将履约保证金退还乙方；逾期退还的，乙方可要求甲方支付违约金，违约金按照</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t xml:space="preserve">规定支付。</w:t>
      </w:r>
      <w:r>
        <w:rPr>
          <w:rFonts w:hint="eastAsia" w:ascii="宋体" w:hAnsi="宋体" w:eastAsia="宋体" w:cs="宋体"/>
          <w:sz w:val="21"/>
          <w:szCs w:val="21"/>
        </w:rPr>
      </w:r>
      <w:r/>
    </w:p>
    <w:p>
      <w:pPr>
        <w:pStyle w:val="1014"/>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14.1 除项目不涉及或采购活动中明确约定无须承担外，乙方还应提供下列服务：</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（1）货物的现场移动、安装、调试、启动监督及技术支持；</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（2）提供货物组装和维修所需的专用工具和辅助材料；</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（3）在</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t xml:space="preserve">约定的期限内对所有的货物实施运行监督、维修，但前提条件是该服务并不能免除乙方在质量保证期内所承担的义务；</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（4）在制造商所在地或指定现场就货物的安装、启动、运营、维护、废弃处置等对甲方操作人员进行培训</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（5）依照法律、行政法规的规定或者按照</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（6）</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t xml:space="preserve">规定由乙方提供的其他服务。</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14.2 乙方提供的售后服务的费用已包含在合同价款中，甲方不再另行支付。</w:t>
      </w:r>
      <w:r>
        <w:rPr>
          <w:rFonts w:hint="eastAsia" w:ascii="宋体" w:hAnsi="宋体" w:eastAsia="宋体" w:cs="宋体"/>
          <w:sz w:val="21"/>
          <w:szCs w:val="21"/>
        </w:rPr>
      </w:r>
      <w:r/>
    </w:p>
    <w:p>
      <w:pPr>
        <w:pStyle w:val="1014"/>
        <w:rPr>
          <w:rFonts w:ascii="宋体" w:hAnsi="宋体"/>
          <w:b/>
          <w:bCs/>
          <w:sz w:val="24"/>
        </w:rPr>
      </w:pPr>
      <w:r>
        <w:rPr>
          <w:rFonts w:hint="eastAsia" w:ascii="宋体" w:hAnsi="宋体"/>
          <w:b/>
          <w:bCs/>
          <w:sz w:val="24"/>
        </w:rPr>
        <w:t xml:space="preserve">15.违约责任</w:t>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15.1质量瑕疵的违约责任</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乙方提供的产品不符合合同约定的质量标准或存在产品质量缺陷，甲方有权要求乙方根据</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t xml:space="preserve">要求</w:t>
      </w:r>
      <w:r>
        <w:rPr>
          <w:rFonts w:hint="eastAsia" w:ascii="宋体" w:hAnsi="宋体" w:eastAsia="宋体" w:cs="宋体"/>
          <w:sz w:val="21"/>
          <w:szCs w:val="21"/>
        </w:rPr>
        <w:t xml:space="preserve">及时修理、重作、更换，并承担由此给甲方造成的损失。</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15.2 迟延交货的违约责任</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t xml:space="preserve">规定执行。如果涉及公共利益，且赔偿金额无法弥补公共利益损失，甲方可要求继续履行或者采取其他补救措施。</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15.3 迟延支付的违约责任</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甲方存在迟延支付乙方合同款项的，应当承担</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t xml:space="preserve">规定的逾期付款利息。</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15.4其他违约责任根据项目实际需要按</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t xml:space="preserve">规定执行。</w:t>
      </w:r>
      <w:r>
        <w:rPr>
          <w:rFonts w:hint="eastAsia" w:ascii="宋体" w:hAnsi="宋体" w:eastAsia="宋体" w:cs="宋体"/>
          <w:sz w:val="21"/>
          <w:szCs w:val="21"/>
        </w:rPr>
      </w:r>
      <w:r/>
    </w:p>
    <w:p>
      <w:pPr>
        <w:pStyle w:val="1014"/>
        <w:rPr>
          <w:rFonts w:ascii="宋体" w:hAnsi="宋体"/>
          <w:b/>
          <w:sz w:val="24"/>
        </w:rPr>
      </w:pPr>
      <w:r>
        <w:rPr>
          <w:rFonts w:hint="eastAsia" w:ascii="宋体" w:hAnsi="宋体"/>
          <w:b/>
          <w:sz w:val="24"/>
        </w:rPr>
        <w:t xml:space="preserve">16.合同变更、中止与终止</w:t>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16.1合同的变更</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16.2合同的中止</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（1）合同履行过程中因供应商就</w:t>
      </w:r>
      <w:r>
        <w:rPr>
          <w:rFonts w:hint="eastAsia" w:ascii="宋体" w:hAnsi="宋体" w:eastAsia="宋体" w:cs="宋体"/>
          <w:sz w:val="21"/>
          <w:szCs w:val="21"/>
          <w:lang w:eastAsia="zh-CN"/>
        </w:rPr>
        <w:t xml:space="preserve">询价文件</w:t>
      </w:r>
      <w:r>
        <w:rPr>
          <w:rFonts w:hint="eastAsia" w:ascii="宋体" w:hAnsi="宋体" w:eastAsia="宋体" w:cs="宋体"/>
          <w:sz w:val="21"/>
          <w:szCs w:val="21"/>
        </w:rPr>
        <w:t xml:space="preserve">、采购过程或结果提起投诉的，甲方认为有必要的，可以中止合同的履行。</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（4）甲方不得以行政区划调整、政府换届、机构或者职能调整以及相关责任人更替为由中止合同。</w:t>
      </w:r>
      <w:r>
        <w:rPr>
          <w:rFonts w:hint="eastAsia" w:ascii="宋体" w:hAnsi="宋体" w:eastAsia="宋体" w:cs="宋体"/>
          <w:sz w:val="21"/>
          <w:szCs w:val="21"/>
        </w:rPr>
      </w:r>
      <w:r/>
    </w:p>
    <w:p>
      <w:pPr>
        <w:pStyle w:val="1034"/>
        <w:rPr>
          <w:rFonts w:hint="eastAsia" w:ascii="宋体" w:hAnsi="宋体" w:cs="宋体"/>
          <w:sz w:val="21"/>
          <w:szCs w:val="21"/>
          <w14:ligatures w14:val="none"/>
        </w:rPr>
      </w:pPr>
      <w:r>
        <w:rPr>
          <w:rFonts w:hint="eastAsia" w:ascii="宋体" w:hAnsi="宋体" w:eastAsia="宋体" w:cs="宋体"/>
          <w:sz w:val="21"/>
          <w:szCs w:val="21"/>
        </w:rPr>
        <w:t xml:space="preserve">16.3 合同的终止</w:t>
      </w:r>
      <w:r>
        <w:rPr>
          <w:rFonts w:hint="eastAsia" w:ascii="宋体" w:hAnsi="宋体" w:cs="宋体"/>
          <w:sz w:val="21"/>
          <w:szCs w:val="21"/>
        </w:rPr>
      </w:r>
      <w:r/>
    </w:p>
    <w:p>
      <w:pPr>
        <w:pStyle w:val="1034"/>
        <w:rPr>
          <w:rFonts w:hint="eastAsia" w:ascii="宋体" w:hAnsi="宋体" w:cs="宋体"/>
          <w:sz w:val="21"/>
          <w:szCs w:val="21"/>
          <w14:ligatures w14:val="none"/>
        </w:rPr>
      </w:pPr>
      <w:r>
        <w:rPr>
          <w:rFonts w:hint="eastAsia" w:ascii="宋体" w:hAnsi="宋体" w:eastAsia="宋体" w:cs="宋体"/>
          <w:sz w:val="21"/>
          <w:szCs w:val="21"/>
        </w:rPr>
        <w:t xml:space="preserve">（1）合同因有效期限届满而终止；</w:t>
      </w:r>
      <w:r>
        <w:rPr>
          <w:rFonts w:hint="eastAsia" w:ascii="宋体" w:hAnsi="宋体" w:cs="宋体"/>
          <w:sz w:val="21"/>
          <w:szCs w:val="21"/>
        </w:rPr>
      </w:r>
      <w:r/>
    </w:p>
    <w:p>
      <w:pPr>
        <w:pStyle w:val="1034"/>
        <w:rPr>
          <w:rFonts w:hint="eastAsia" w:ascii="宋体" w:hAnsi="宋体" w:cs="宋体"/>
          <w:sz w:val="21"/>
          <w:szCs w:val="21"/>
          <w14:ligatures w14:val="none"/>
        </w:rPr>
      </w:pPr>
      <w:r>
        <w:rPr>
          <w:rFonts w:hint="eastAsia" w:ascii="宋体" w:hAnsi="宋体" w:eastAsia="宋体" w:cs="宋体"/>
          <w:sz w:val="21"/>
          <w:szCs w:val="21"/>
        </w:rPr>
        <w:t xml:space="preserve">（2）乙方未按合同约定履行，构成根本性违约的，甲方有权终止合同，</w:t>
      </w:r>
      <w:r>
        <w:rPr>
          <w:rFonts w:hint="eastAsia" w:ascii="宋体" w:hAnsi="宋体" w:eastAsia="宋体" w:cs="宋体"/>
          <w:sz w:val="21"/>
          <w:szCs w:val="21"/>
        </w:rPr>
        <w:t xml:space="preserve">并追究乙方的违约责</w:t>
      </w:r>
      <w:r>
        <w:rPr>
          <w:rFonts w:hint="eastAsia" w:ascii="宋体" w:hAnsi="宋体" w:eastAsia="宋体" w:cs="宋体"/>
          <w:sz w:val="21"/>
          <w:szCs w:val="21"/>
        </w:rPr>
        <w:t xml:space="preserve">任</w:t>
      </w:r>
      <w:r>
        <w:rPr>
          <w:rFonts w:hint="eastAsia" w:ascii="宋体" w:hAnsi="宋体" w:eastAsia="宋体" w:cs="宋体"/>
          <w:sz w:val="21"/>
          <w:szCs w:val="21"/>
        </w:rPr>
        <w:t xml:space="preserve">。</w:t>
      </w:r>
      <w:r>
        <w:rPr>
          <w:rFonts w:hint="eastAsia" w:ascii="宋体" w:hAnsi="宋体" w:cs="宋体"/>
          <w:sz w:val="21"/>
          <w:szCs w:val="21"/>
        </w:rPr>
      </w:r>
      <w:r/>
    </w:p>
    <w:p>
      <w:pPr>
        <w:pStyle w:val="103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3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pStyle w:val="1014"/>
        <w:rPr>
          <w:rFonts w:ascii="宋体" w:hAnsi="宋体"/>
          <w:b/>
          <w:bCs/>
          <w:sz w:val="24"/>
        </w:rPr>
      </w:pPr>
      <w:r>
        <w:rPr>
          <w:rFonts w:hint="eastAsia" w:ascii="宋体" w:hAnsi="宋体"/>
          <w:b/>
          <w:bCs/>
          <w:sz w:val="24"/>
        </w:rPr>
        <w:t xml:space="preserve">17.合同分包</w:t>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17.1 乙方不得将合同转包给其他供应商。涉及合同分包的，乙方应根据</w:t>
      </w:r>
      <w:r>
        <w:rPr>
          <w:rFonts w:hint="eastAsia" w:ascii="宋体" w:hAnsi="宋体" w:eastAsia="宋体" w:cs="宋体"/>
          <w:sz w:val="21"/>
          <w:szCs w:val="21"/>
          <w:lang w:eastAsia="zh-CN"/>
        </w:rPr>
        <w:t xml:space="preserve">询价文件</w:t>
      </w:r>
      <w:r>
        <w:rPr>
          <w:rFonts w:hint="eastAsia" w:ascii="宋体" w:hAnsi="宋体" w:eastAsia="宋体" w:cs="宋体"/>
          <w:sz w:val="21"/>
          <w:szCs w:val="21"/>
        </w:rPr>
        <w:t xml:space="preserve">和投标（响应）文件规定进行合同分包。</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17.2 乙方执行政府采购政策向中小企业依法分包的，乙方应当按</w:t>
      </w:r>
      <w:r>
        <w:rPr>
          <w:rFonts w:hint="eastAsia" w:ascii="宋体" w:hAnsi="宋体" w:eastAsia="宋体" w:cs="宋体"/>
          <w:sz w:val="21"/>
          <w:szCs w:val="21"/>
          <w:lang w:eastAsia="zh-CN"/>
        </w:rPr>
        <w:t xml:space="preserve">询价文件</w:t>
      </w:r>
      <w:r>
        <w:rPr>
          <w:rFonts w:hint="eastAsia" w:ascii="宋体" w:hAnsi="宋体" w:eastAsia="宋体" w:cs="宋体"/>
          <w:sz w:val="21"/>
          <w:szCs w:val="21"/>
        </w:rPr>
        <w:t xml:space="preserve">和投标（响应）文件签订分包意向协议，分包意向协议属于本合同组成部分。</w:t>
      </w:r>
      <w:r>
        <w:rPr>
          <w:rFonts w:hint="eastAsia" w:ascii="宋体" w:hAnsi="宋体" w:eastAsia="宋体" w:cs="宋体"/>
          <w:sz w:val="21"/>
          <w:szCs w:val="21"/>
        </w:rPr>
      </w:r>
      <w:r/>
    </w:p>
    <w:p>
      <w:pPr>
        <w:pStyle w:val="1014"/>
        <w:rPr>
          <w:rFonts w:ascii="宋体" w:hAnsi="宋体"/>
          <w:b/>
          <w:bCs/>
          <w:sz w:val="24"/>
        </w:rPr>
      </w:pPr>
      <w:r>
        <w:rPr>
          <w:rFonts w:hint="eastAsia" w:ascii="宋体" w:hAnsi="宋体"/>
          <w:b/>
          <w:bCs/>
          <w:sz w:val="24"/>
        </w:rPr>
        <w:t xml:space="preserve">18.不可抗力</w:t>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18.1 不可抗力是指合同双方不能预见、不能避免且不能克服的客观情况。</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18.2 任何一方对由于不可抗力造成的部分或全部不能履行合同不承担违约责任。但迟延履行后发生不可抗力的，不能免除责任。</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 w:val="21"/>
          <w:szCs w:val="21"/>
        </w:rPr>
      </w:r>
      <w:r/>
    </w:p>
    <w:p>
      <w:pPr>
        <w:pStyle w:val="1014"/>
        <w:rPr>
          <w:rFonts w:ascii="宋体" w:hAnsi="宋体"/>
          <w:b/>
          <w:bCs/>
          <w:sz w:val="24"/>
        </w:rPr>
      </w:pPr>
      <w:r>
        <w:rPr>
          <w:rFonts w:hint="eastAsia" w:ascii="宋体" w:hAnsi="宋体"/>
          <w:b/>
          <w:bCs/>
          <w:sz w:val="24"/>
        </w:rPr>
        <w:t xml:space="preserve">19.解决争议的方法</w:t>
      </w:r>
      <w:r/>
    </w:p>
    <w:p>
      <w:pPr>
        <w:pStyle w:val="103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3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pStyle w:val="1014"/>
        <w:rPr>
          <w:rFonts w:ascii="宋体" w:hAnsi="宋体"/>
          <w:sz w:val="24"/>
        </w:rPr>
      </w:pPr>
      <w:r>
        <w:rPr>
          <w:rFonts w:hint="eastAsia" w:ascii="宋体" w:hAnsi="宋体"/>
          <w:b/>
          <w:sz w:val="24"/>
        </w:rPr>
        <w:t xml:space="preserve">20.政府采购政策</w:t>
      </w:r>
      <w:r/>
    </w:p>
    <w:p>
      <w:pPr>
        <w:pStyle w:val="730"/>
        <w:ind w:firstLine="420"/>
        <w:spacing w:after="0" w:line="400" w:lineRule="exact"/>
        <w:rPr>
          <w:rFonts w:hint="eastAsia" w:ascii="宋体" w:hAnsi="宋体" w:eastAsiaTheme="minorEastAsia" w:cstheme="minorBidi"/>
          <w:sz w:val="21"/>
          <w:szCs w:val="21"/>
          <w14:ligatures w14:val="none"/>
        </w:rPr>
      </w:pPr>
      <w:r>
        <w:rPr>
          <w:rFonts w:hint="eastAsia" w:ascii="宋体" w:hAnsi="宋体" w:eastAsiaTheme="minorEastAsia" w:cstheme="minorBidi"/>
          <w:sz w:val="21"/>
          <w:szCs w:val="21"/>
        </w:rPr>
        <w:t xml:space="preserve">20.1 </w:t>
      </w:r>
      <w:r>
        <w:rPr>
          <w:rFonts w:hint="eastAsia" w:ascii="宋体" w:hAnsi="宋体" w:eastAsiaTheme="minorEastAsia" w:cstheme="minorBidi"/>
          <w:sz w:val="21"/>
          <w:szCs w:val="21"/>
          <w:lang w:val="en-GB"/>
        </w:rPr>
        <w:t xml:space="preserve">本合同应当按照规定执行政府采购政策。</w:t>
      </w:r>
      <w:r>
        <w:rPr>
          <w:rFonts w:hint="eastAsia" w:ascii="宋体" w:hAnsi="宋体" w:eastAsiaTheme="minorEastAsia" w:cstheme="minorBidi"/>
          <w:sz w:val="21"/>
          <w:szCs w:val="21"/>
        </w:rPr>
      </w:r>
      <w:r/>
    </w:p>
    <w:p>
      <w:pPr>
        <w:pStyle w:val="730"/>
        <w:ind w:firstLine="420"/>
        <w:spacing w:after="0" w:line="400" w:lineRule="exact"/>
        <w:rPr>
          <w:rFonts w:hint="eastAsia" w:ascii="宋体" w:hAnsi="宋体" w:eastAsiaTheme="minorEastAsia" w:cstheme="minorBidi"/>
          <w:sz w:val="21"/>
          <w:szCs w:val="21"/>
          <w14:ligatures w14:val="none"/>
        </w:rPr>
      </w:pPr>
      <w:r>
        <w:rPr>
          <w:rFonts w:hint="eastAsia" w:ascii="宋体" w:hAnsi="宋体" w:eastAsiaTheme="minorEastAsia" w:cstheme="minorBidi"/>
          <w:sz w:val="21"/>
          <w:szCs w:val="21"/>
        </w:rPr>
        <w:t xml:space="preserve">2</w:t>
      </w:r>
      <w:r>
        <w:rPr>
          <w:rFonts w:hint="eastAsia" w:ascii="宋体" w:hAnsi="宋体" w:eastAsiaTheme="minorEastAsia" w:cstheme="minorBidi"/>
          <w:sz w:val="21"/>
          <w:szCs w:val="21"/>
        </w:rPr>
        <w:t xml:space="preserve">0.2 本合同依法执行政府采购政策的方式和内容，属于合同履约验收的范围。</w:t>
      </w:r>
      <w:r>
        <w:rPr>
          <w:rFonts w:hint="eastAsia" w:ascii="宋体" w:hAnsi="宋体" w:eastAsiaTheme="minorEastAsia" w:cstheme="minorBidi"/>
          <w:sz w:val="21"/>
          <w:szCs w:val="21"/>
        </w:rPr>
        <w:t xml:space="preserve">甲乙双方</w:t>
      </w:r>
      <w:r>
        <w:rPr>
          <w:rFonts w:hint="eastAsia" w:ascii="宋体" w:hAnsi="宋体" w:eastAsiaTheme="minorEastAsia" w:cstheme="minorBidi"/>
          <w:sz w:val="21"/>
          <w:szCs w:val="21"/>
          <w:lang w:val="en-GB"/>
        </w:rPr>
        <w:t xml:space="preserve">未按规定要求执行政府采购政策造成损失的</w:t>
      </w:r>
      <w:r>
        <w:rPr>
          <w:rFonts w:hint="eastAsia" w:ascii="宋体" w:hAnsi="宋体" w:eastAsiaTheme="minorEastAsia" w:cstheme="minorBidi"/>
          <w:sz w:val="21"/>
          <w:szCs w:val="21"/>
        </w:rPr>
        <w:t xml:space="preserve">，有过错的一方应当承担赔偿责任，双方都有过错的，各自承担相应的责任。</w:t>
      </w:r>
      <w:r>
        <w:rPr>
          <w:rFonts w:hint="eastAsia" w:ascii="宋体" w:hAnsi="宋体" w:eastAsiaTheme="minorEastAsia" w:cstheme="minorBidi"/>
          <w:sz w:val="21"/>
          <w:szCs w:val="21"/>
        </w:rPr>
      </w:r>
      <w:r/>
    </w:p>
    <w:p>
      <w:pPr>
        <w:pStyle w:val="730"/>
        <w:ind w:firstLine="420"/>
        <w:spacing w:after="0" w:line="400" w:lineRule="exact"/>
        <w:rPr>
          <w:rFonts w:hint="eastAsia" w:ascii="宋体" w:hAnsi="宋体" w:eastAsiaTheme="minorEastAsia" w:cstheme="minorBidi"/>
          <w:sz w:val="21"/>
          <w:szCs w:val="21"/>
        </w:rPr>
      </w:pPr>
      <w:r>
        <w:rPr>
          <w:rFonts w:hint="eastAsia" w:ascii="宋体" w:hAnsi="宋体" w:eastAsiaTheme="minorEastAsia" w:cstheme="minorBidi"/>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14"/>
        <w:rPr>
          <w:rFonts w:ascii="宋体" w:hAnsi="宋体"/>
          <w:b/>
          <w:sz w:val="24"/>
        </w:rPr>
      </w:pPr>
      <w:r>
        <w:rPr>
          <w:rFonts w:hint="eastAsia" w:ascii="宋体" w:hAnsi="宋体"/>
          <w:b/>
          <w:sz w:val="24"/>
        </w:rPr>
        <w:t xml:space="preserve">21.法律适用</w:t>
      </w:r>
      <w:r/>
    </w:p>
    <w:p>
      <w:pPr>
        <w:pStyle w:val="1034"/>
        <w:ind w:firstLine="420"/>
        <w:jc w:val="both"/>
        <w:rPr>
          <w:rFonts w:ascii="宋体" w:hAnsi="宋体" w:eastAsia="宋体" w:cs="宋体"/>
          <w:sz w:val="21"/>
        </w:rPr>
      </w:pPr>
      <w:r>
        <w:rPr>
          <w:rFonts w:hint="eastAsia" w:ascii="宋体" w:hAnsi="宋体" w:eastAsia="宋体" w:cs="宋体"/>
          <w:sz w:val="21"/>
        </w:rPr>
        <w:t xml:space="preserve">21.1本合同的订立、生效、解释、履行及与本合同有关的争议解决，均适用法律、行政法规。</w:t>
      </w:r>
      <w:r/>
    </w:p>
    <w:p>
      <w:pPr>
        <w:pStyle w:val="1034"/>
        <w:ind w:firstLine="420"/>
        <w:jc w:val="both"/>
        <w:rPr>
          <w:rFonts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pStyle w:val="1014"/>
        <w:rPr>
          <w:rFonts w:ascii="宋体" w:hAnsi="宋体"/>
          <w:b/>
          <w:sz w:val="24"/>
        </w:rPr>
      </w:pPr>
      <w:r>
        <w:rPr>
          <w:rFonts w:hint="eastAsia" w:ascii="宋体" w:hAnsi="宋体"/>
          <w:b/>
          <w:sz w:val="24"/>
        </w:rPr>
        <w:t xml:space="preserve">22. 通知</w:t>
      </w:r>
      <w:r/>
    </w:p>
    <w:p>
      <w:pPr>
        <w:pStyle w:val="1034"/>
        <w:ind w:firstLine="420"/>
        <w:jc w:val="both"/>
        <w:rPr>
          <w:rFonts w:ascii="宋体" w:hAnsi="宋体" w:eastAsia="宋体" w:cs="宋体"/>
          <w:sz w:val="21"/>
        </w:rPr>
      </w:pPr>
      <w:r>
        <w:rPr>
          <w:rFonts w:hint="eastAsia" w:ascii="宋体" w:hAnsi="宋体" w:eastAsia="宋体" w:cs="宋体"/>
          <w:sz w:val="21"/>
        </w:rPr>
        <w:t xml:space="preserve">22.1本合同任何一方向对方发出的通知、信件、数据电文等，应当发送至本合同第一部分《政府采购合同协议书》所约定的通讯地址、联系人、联系电话或电子邮箱。</w:t>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22.2一方当事人变更名称、住所、联系人、联系电话或电子邮箱等信息的，应当在变更后3日内及时书面通知对方，对方实际收到变更通知前的送达仍为有效送达。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22.3本合同一方给另一方的通知均应采用书面形式，传真或快递送到本合同中规定的对方的地址和办理签收手续。</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22.4通知以送达之日或通知书中规定的生效之日起生效，两者中以较迟之日为准。</w:t>
      </w:r>
      <w:r>
        <w:rPr>
          <w:rFonts w:hint="eastAsia" w:ascii="宋体" w:hAnsi="宋体" w:eastAsia="宋体" w:cs="宋体"/>
          <w:sz w:val="21"/>
          <w:szCs w:val="21"/>
        </w:rPr>
      </w:r>
      <w:r/>
    </w:p>
    <w:p>
      <w:pPr>
        <w:pStyle w:val="1014"/>
        <w:rPr>
          <w:rFonts w:hint="eastAsia" w:ascii="宋体" w:hAnsi="宋体"/>
          <w:b/>
          <w:bCs/>
          <w:sz w:val="24"/>
          <w:szCs w:val="24"/>
          <w14:ligatures w14:val="none"/>
        </w:rPr>
      </w:pPr>
      <w:r>
        <w:rPr>
          <w:rFonts w:hint="eastAsia" w:ascii="宋体" w:hAnsi="宋体"/>
          <w:b/>
          <w:bCs/>
          <w:sz w:val="24"/>
          <w:szCs w:val="24"/>
        </w:rPr>
        <w:t xml:space="preserve">23.合同未尽事项</w:t>
      </w:r>
      <w:r>
        <w:rPr>
          <w:rFonts w:hint="eastAsia" w:ascii="宋体" w:hAnsi="宋体"/>
          <w:b/>
          <w:bCs/>
          <w:sz w:val="24"/>
          <w:szCs w:val="24"/>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23.1合同未尽事项见</w:t>
      </w:r>
      <w:r>
        <w:rPr>
          <w:rFonts w:hint="eastAsia" w:ascii="宋体" w:hAnsi="宋体" w:eastAsia="宋体" w:cs="宋体"/>
          <w:sz w:val="21"/>
          <w:szCs w:val="21"/>
        </w:rPr>
        <w:t xml:space="preserve">【政府采购合同专用条款】</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1034"/>
        <w:ind w:firstLine="420"/>
        <w:jc w:val="both"/>
        <w:rPr>
          <w:rFonts w:hint="eastAsia" w:ascii="宋体" w:hAnsi="宋体" w:eastAsia="宋体" w:cs="宋体"/>
          <w:sz w:val="21"/>
          <w:szCs w:val="21"/>
          <w14:ligatures w14:val="none"/>
        </w:rPr>
      </w:pPr>
      <w:r>
        <w:rPr>
          <w:rFonts w:hint="eastAsia" w:ascii="宋体" w:hAnsi="宋体" w:eastAsia="宋体" w:cs="宋体"/>
          <w:sz w:val="21"/>
          <w:szCs w:val="21"/>
        </w:rPr>
        <w:t xml:space="preserve">23.2合同附件与合同正文具有同等的法律效力。</w:t>
      </w:r>
      <w:r>
        <w:rPr>
          <w:rFonts w:hint="eastAsia" w:ascii="宋体" w:hAnsi="宋体" w:eastAsia="宋体" w:cs="宋体"/>
          <w:sz w:val="21"/>
          <w:szCs w:val="21"/>
        </w:rPr>
      </w:r>
      <w:r/>
    </w:p>
    <w:p>
      <w:pPr>
        <w:pStyle w:val="1014"/>
        <w:rPr>
          <w:rFonts w:ascii="黑体" w:hAnsi="华文中宋" w:eastAsia="黑体"/>
          <w:sz w:val="28"/>
          <w:szCs w:val="28"/>
        </w:rPr>
      </w:pPr>
      <w:r>
        <w:rPr>
          <w:rFonts w:hint="eastAsia" w:ascii="黑体" w:hAnsi="华文中宋" w:eastAsia="黑体"/>
          <w:sz w:val="28"/>
          <w:szCs w:val="28"/>
        </w:rPr>
        <w:br w:type="page" w:clear="all"/>
      </w:r>
      <w:r/>
    </w:p>
    <w:p>
      <w:pPr>
        <w:pStyle w:val="712"/>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72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pStyle w:val="1014"/>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pStyle w:val="1014"/>
              <w:rPr>
                <w:rFonts w:ascii="宋体" w:hAnsi="宋体"/>
                <w:szCs w:val="21"/>
              </w:rPr>
            </w:pPr>
            <w:r>
              <w:rPr>
                <w:rFonts w:hint="eastAsia" w:ascii="宋体" w:hAnsi="宋体"/>
                <w:szCs w:val="21"/>
              </w:rPr>
              <w:t xml:space="preserve">不接受联合体</w:t>
            </w:r>
            <w:r/>
          </w:p>
        </w:tc>
      </w:tr>
      <w:tr>
        <w:trPr>
          <w:trHeight w:val="604"/>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eastAsia="宋体" w:cs="Times New Roman"/>
                <w:szCs w:val="21"/>
              </w:rPr>
            </w:pPr>
            <w:r>
              <w:rPr>
                <w:rFonts w:hint="eastAsia" w:ascii="宋体" w:hAnsi="宋体"/>
                <w:szCs w:val="21"/>
              </w:rPr>
              <w:t xml:space="preserve">第1.2（7）项</w:t>
            </w:r>
            <w:r/>
          </w:p>
        </w:tc>
        <w:tc>
          <w:tcPr>
            <w:tcW w:w="1742" w:type="dxa"/>
            <w:vAlign w:val="center"/>
            <w:textDirection w:val="lrTb"/>
            <w:noWrap w:val="false"/>
          </w:tcPr>
          <w:p>
            <w:pPr>
              <w:pStyle w:val="1014"/>
              <w:rPr>
                <w:rFonts w:ascii="宋体" w:hAnsi="宋体" w:eastAsia="宋体" w:cs="Times New Roman"/>
                <w:szCs w:val="21"/>
              </w:rPr>
            </w:pPr>
            <w:r>
              <w:rPr>
                <w:rFonts w:hint="eastAsia" w:ascii="宋体" w:hAnsi="宋体"/>
                <w:szCs w:val="21"/>
              </w:rPr>
              <w:t xml:space="preserve">其他术语解释</w:t>
            </w:r>
            <w:r/>
          </w:p>
        </w:tc>
        <w:tc>
          <w:tcPr>
            <w:tcW w:w="5170" w:type="dxa"/>
            <w:vAlign w:val="center"/>
            <w:textDirection w:val="lrTb"/>
            <w:noWrap w:val="false"/>
          </w:tcPr>
          <w:p>
            <w:pPr>
              <w:pStyle w:val="1014"/>
              <w:rPr>
                <w:rFonts w:ascii="宋体" w:hAnsi="宋体" w:eastAsia="宋体" w:cs="Times New Roman"/>
                <w:szCs w:val="21"/>
              </w:rPr>
            </w:pPr>
            <w:r>
              <w:rPr>
                <w:rFonts w:hint="eastAsia" w:ascii="宋体" w:hAnsi="宋体" w:eastAsia="宋体" w:cs="Times New Roman"/>
                <w:szCs w:val="21"/>
              </w:rPr>
              <w:t xml:space="preserve">/</w:t>
            </w:r>
            <w:r/>
          </w:p>
        </w:tc>
      </w:tr>
      <w:tr>
        <w:trPr>
          <w:trHeight w:val="736"/>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eastAsia="宋体"/>
                <w:szCs w:val="21"/>
              </w:rPr>
            </w:pPr>
            <w:r>
              <w:rPr>
                <w:rFonts w:hint="eastAsia" w:ascii="宋体" w:hAnsi="宋体"/>
                <w:szCs w:val="21"/>
              </w:rPr>
              <w:t xml:space="preserve">第4.4款</w:t>
            </w:r>
            <w:r/>
          </w:p>
        </w:tc>
        <w:tc>
          <w:tcPr>
            <w:tcW w:w="1742" w:type="dxa"/>
            <w:vAlign w:val="center"/>
            <w:textDirection w:val="lrTb"/>
            <w:noWrap w:val="false"/>
          </w:tcPr>
          <w:p>
            <w:pPr>
              <w:pStyle w:val="1014"/>
              <w:rPr>
                <w:rFonts w:ascii="宋体" w:hAnsi="宋体" w:eastAsia="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pStyle w:val="1014"/>
              <w:rPr>
                <w:rFonts w:ascii="宋体" w:hAnsi="宋体" w:eastAsia="宋体" w:cs="Times New Roman"/>
                <w:szCs w:val="21"/>
              </w:rPr>
            </w:pPr>
            <w:r>
              <w:rPr>
                <w:rFonts w:hint="eastAsia" w:ascii="宋体" w:hAnsi="宋体" w:eastAsia="宋体" w:cs="Times New Roman"/>
                <w:sz w:val="21"/>
                <w:szCs w:val="21"/>
                <w:lang w:val="en-US" w:eastAsia="zh-CN" w:bidi="ar-SA"/>
              </w:rPr>
              <w:t xml:space="preserve">5个工作日</w:t>
            </w:r>
            <w:r/>
          </w:p>
        </w:tc>
      </w:tr>
      <w:tr>
        <w:trPr>
          <w:trHeight w:val="736"/>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pStyle w:val="1014"/>
              <w:rPr>
                <w:rFonts w:ascii="宋体" w:hAnsi="宋体" w:eastAsia="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pStyle w:val="1014"/>
              <w:rPr>
                <w:rFonts w:ascii="宋体" w:hAnsi="宋体" w:eastAsia="宋体" w:cs="Times New Roman"/>
                <w:szCs w:val="21"/>
              </w:rPr>
            </w:pPr>
            <w:r>
              <w:rPr>
                <w:rFonts w:hint="eastAsia" w:ascii="宋体" w:hAnsi="宋体" w:eastAsia="宋体" w:cs="Times New Roman"/>
                <w:szCs w:val="21"/>
              </w:rPr>
              <w:t xml:space="preserve">/</w:t>
            </w:r>
            <w:r/>
          </w:p>
        </w:tc>
      </w:tr>
      <w:tr>
        <w:trPr>
          <w:trHeight w:val="736"/>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pPr>
            <w:r>
              <w:rPr>
                <w:rFonts w:hint="eastAsia" w:ascii="宋体" w:hAnsi="宋体"/>
                <w:szCs w:val="21"/>
              </w:rPr>
              <w:t xml:space="preserve">第5.4款</w:t>
            </w:r>
            <w:r/>
          </w:p>
        </w:tc>
        <w:tc>
          <w:tcPr>
            <w:tcW w:w="1742" w:type="dxa"/>
            <w:vAlign w:val="center"/>
            <w:textDirection w:val="lrTb"/>
            <w:noWrap w:val="false"/>
          </w:tcPr>
          <w:p>
            <w:pPr>
              <w:pStyle w:val="1014"/>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pStyle w:val="1014"/>
              <w:rPr>
                <w:rFonts w:ascii="宋体" w:hAnsi="宋体" w:eastAsia="宋体" w:cs="Times New Roman"/>
                <w:szCs w:val="21"/>
              </w:rPr>
            </w:pPr>
            <w:r>
              <w:rPr>
                <w:rFonts w:hint="eastAsia" w:ascii="宋体" w:hAnsi="宋体" w:eastAsia="宋体" w:cs="Times New Roman"/>
                <w:szCs w:val="21"/>
              </w:rPr>
              <w:t xml:space="preserve">/</w:t>
            </w:r>
            <w:r/>
          </w:p>
        </w:tc>
      </w:tr>
      <w:tr>
        <w:trPr>
          <w:trHeight w:val="736"/>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pStyle w:val="1014"/>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pStyle w:val="1014"/>
              <w:rPr>
                <w:rFonts w:ascii="宋体" w:hAnsi="宋体" w:eastAsia="宋体" w:cs="Times New Roman"/>
                <w:szCs w:val="21"/>
              </w:rPr>
            </w:pPr>
            <w:r>
              <w:rPr>
                <w:rFonts w:ascii="宋体" w:hAnsi="宋体" w:eastAsia="宋体" w:cs="Times New Roman"/>
                <w:szCs w:val="21"/>
              </w:rPr>
            </w:r>
            <w:r/>
          </w:p>
        </w:tc>
      </w:tr>
      <w:tr>
        <w:trPr>
          <w:trHeight w:val="667"/>
        </w:trPr>
        <w:tc>
          <w:tcPr>
            <w:tcW w:w="1607" w:type="dxa"/>
            <w:vAlign w:val="center"/>
            <w:vMerge w:val="restart"/>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pStyle w:val="1014"/>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pStyle w:val="1014"/>
            </w:pPr>
            <w:r>
              <w:rPr>
                <w:rFonts w:hint="eastAsia"/>
                <w:lang w:val="en-US" w:eastAsia="zh-CN"/>
              </w:rPr>
              <w:t xml:space="preserve">绿色环保</w:t>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pStyle w:val="1014"/>
              <w:rPr>
                <w:rFonts w:ascii="宋体" w:hAnsi="宋体" w:eastAsia="宋体"/>
                <w:szCs w:val="21"/>
              </w:rPr>
            </w:pPr>
            <w:r>
              <w:rPr>
                <w:rFonts w:hint="eastAsia" w:ascii="宋体" w:hAnsi="宋体"/>
                <w:szCs w:val="21"/>
              </w:rPr>
              <w:t xml:space="preserve">指定现场</w:t>
            </w:r>
            <w:r/>
          </w:p>
        </w:tc>
        <w:tc>
          <w:tcPr>
            <w:tcW w:w="5170" w:type="dxa"/>
            <w:vAlign w:val="center"/>
            <w:textDirection w:val="lrTb"/>
            <w:noWrap w:val="false"/>
          </w:tcPr>
          <w:p>
            <w:pPr>
              <w:pStyle w:val="1014"/>
              <w:rPr>
                <w:rFonts w:hint="default" w:eastAsia="宋体"/>
                <w:lang w:val="en-US" w:eastAsia="zh-CN"/>
              </w:rPr>
            </w:pPr>
            <w:r>
              <w:rPr>
                <w:rFonts w:hint="default"/>
                <w:lang w:val="en-US" w:eastAsia="zh-CN"/>
              </w:rPr>
              <w:t xml:space="preserve">南岗养老服务中心</w:t>
            </w:r>
            <w:r/>
          </w:p>
        </w:tc>
      </w:tr>
      <w:tr>
        <w:trPr>
          <w:trHeight w:val="772"/>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pStyle w:val="1014"/>
              <w:rPr>
                <w:rFonts w:ascii="宋体" w:hAnsi="宋体" w:eastAsia="宋体"/>
                <w:szCs w:val="21"/>
              </w:rPr>
            </w:pPr>
            <w:r>
              <w:rPr>
                <w:rFonts w:hint="eastAsia" w:ascii="宋体" w:hAnsi="宋体"/>
                <w:szCs w:val="21"/>
              </w:rPr>
              <w:t xml:space="preserve">运输特殊要求</w:t>
            </w:r>
            <w:r/>
          </w:p>
        </w:tc>
        <w:tc>
          <w:tcPr>
            <w:tcW w:w="5170" w:type="dxa"/>
            <w:vAlign w:val="center"/>
            <w:textDirection w:val="lrTb"/>
            <w:noWrap w:val="false"/>
          </w:tcPr>
          <w:p>
            <w:pPr>
              <w:pStyle w:val="1014"/>
            </w:pPr>
            <w:r>
              <w:rPr>
                <w:rFonts w:hint="eastAsia"/>
              </w:rPr>
              <w:t xml:space="preserve">/</w:t>
            </w:r>
            <w:r/>
          </w:p>
        </w:tc>
      </w:tr>
      <w:tr>
        <w:trPr>
          <w:trHeight w:val="667"/>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pStyle w:val="1014"/>
              <w:rPr>
                <w:rFonts w:ascii="宋体" w:hAnsi="宋体" w:eastAsia="宋体"/>
                <w:szCs w:val="21"/>
              </w:rPr>
            </w:pPr>
            <w:r>
              <w:rPr>
                <w:rFonts w:hint="eastAsia" w:ascii="宋体" w:hAnsi="宋体"/>
                <w:szCs w:val="21"/>
              </w:rPr>
              <w:t xml:space="preserve">保险要求</w:t>
            </w:r>
            <w:r/>
          </w:p>
        </w:tc>
        <w:tc>
          <w:tcPr>
            <w:tcW w:w="5170" w:type="dxa"/>
            <w:vAlign w:val="center"/>
            <w:textDirection w:val="lrTb"/>
            <w:noWrap w:val="false"/>
          </w:tcPr>
          <w:p>
            <w:pPr>
              <w:pStyle w:val="1014"/>
            </w:pPr>
            <w:r>
              <w:rPr>
                <w:rFonts w:hint="eastAsia"/>
              </w:rPr>
              <w:t xml:space="preserve">由乙方自行办理并承担费用。</w:t>
            </w:r>
            <w:r/>
          </w:p>
        </w:tc>
      </w:tr>
      <w:tr>
        <w:trPr>
          <w:trHeight w:val="736"/>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pStyle w:val="1014"/>
              <w:rPr>
                <w:rFonts w:ascii="宋体" w:hAnsi="宋体"/>
                <w:szCs w:val="21"/>
              </w:rPr>
            </w:pPr>
            <w:r>
              <w:rPr>
                <w:rFonts w:hint="eastAsia" w:ascii="宋体" w:hAnsi="宋体" w:eastAsia="宋体"/>
                <w:szCs w:val="21"/>
                <w:lang w:val="en-US" w:eastAsia="zh-CN"/>
              </w:rPr>
              <w:t xml:space="preserve">维护</w:t>
            </w:r>
            <w:r>
              <w:rPr>
                <w:rFonts w:hint="eastAsia" w:ascii="宋体" w:hAnsi="宋体"/>
                <w:szCs w:val="21"/>
              </w:rPr>
              <w:t xml:space="preserve">期</w:t>
            </w:r>
            <w:r/>
          </w:p>
        </w:tc>
        <w:tc>
          <w:tcPr>
            <w:tcW w:w="5170" w:type="dxa"/>
            <w:vAlign w:val="center"/>
            <w:textDirection w:val="lrTb"/>
            <w:noWrap w:val="false"/>
          </w:tcPr>
          <w:p>
            <w:pPr>
              <w:pStyle w:val="1014"/>
              <w:rPr>
                <w:rFonts w:hint="eastAsia" w:ascii="宋体" w:hAnsi="宋体" w:eastAsia="宋体"/>
                <w:szCs w:val="21"/>
                <w:lang w:val="en-US" w:eastAsia="zh-CN"/>
              </w:rPr>
            </w:pPr>
            <w:r>
              <w:rPr>
                <w:rFonts w:hint="eastAsia" w:ascii="宋体" w:hAnsi="宋体" w:eastAsia="宋体"/>
                <w:color w:val="auto"/>
                <w:szCs w:val="21"/>
                <w:lang w:val="en-US" w:eastAsia="zh-CN"/>
              </w:rPr>
              <w:t xml:space="preserve">5年</w:t>
            </w:r>
            <w:r/>
          </w:p>
        </w:tc>
      </w:tr>
      <w:tr>
        <w:trPr>
          <w:trHeight w:val="736"/>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pStyle w:val="1014"/>
              <w:rPr>
                <w:rFonts w:ascii="宋体" w:hAnsi="宋体"/>
                <w:szCs w:val="21"/>
              </w:rPr>
            </w:pPr>
            <w:r>
              <w:rPr>
                <w:rFonts w:hint="eastAsia" w:ascii="宋体" w:hAnsi="宋体"/>
                <w:szCs w:val="21"/>
              </w:rPr>
              <w:t xml:space="preserve">货物质量缺陷</w:t>
            </w:r>
            <w:r/>
          </w:p>
          <w:p>
            <w:pPr>
              <w:pStyle w:val="1014"/>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pStyle w:val="1014"/>
              <w:rPr>
                <w:rFonts w:ascii="宋体" w:hAnsi="宋体"/>
                <w:szCs w:val="21"/>
              </w:rPr>
            </w:pPr>
            <w:r>
              <w:rPr>
                <w:rFonts w:hint="eastAsia" w:ascii="宋体" w:hAnsi="宋体"/>
                <w:szCs w:val="21"/>
              </w:rPr>
              <w:t xml:space="preserve">按照成交供应商承诺时间要求执行。</w:t>
            </w:r>
            <w:r/>
          </w:p>
        </w:tc>
      </w:tr>
      <w:tr>
        <w:trPr>
          <w:trHeight w:val="736"/>
        </w:trPr>
        <w:tc>
          <w:tcPr>
            <w:tcW w:w="1607" w:type="dxa"/>
            <w:vAlign w:val="center"/>
            <w:textDirection w:val="lrTb"/>
            <w:noWrap w:val="false"/>
          </w:tcPr>
          <w:p>
            <w:pPr>
              <w:pStyle w:val="1014"/>
              <w:rPr>
                <w:rFonts w:ascii="宋体" w:hAnsi="宋体" w:cs="宋体"/>
                <w:szCs w:val="21"/>
              </w:rPr>
            </w:pPr>
            <w:r>
              <w:rPr>
                <w:rFonts w:hint="eastAsia" w:ascii="宋体" w:hAnsi="宋体" w:cs="宋体"/>
                <w:szCs w:val="21"/>
              </w:rPr>
              <w:t xml:space="preserve">第二节</w:t>
            </w:r>
            <w:r/>
          </w:p>
          <w:p>
            <w:pPr>
              <w:pStyle w:val="1014"/>
            </w:pPr>
            <w:r>
              <w:rPr>
                <w:rFonts w:hint="eastAsia" w:ascii="宋体" w:hAnsi="宋体" w:eastAsia="宋体" w:cs="宋体"/>
              </w:rPr>
              <w:t xml:space="preserve">第11.1款</w:t>
            </w:r>
            <w:r/>
          </w:p>
        </w:tc>
        <w:tc>
          <w:tcPr>
            <w:tcW w:w="1742" w:type="dxa"/>
            <w:vAlign w:val="center"/>
            <w:textDirection w:val="lrTb"/>
            <w:noWrap w:val="false"/>
          </w:tcPr>
          <w:p>
            <w:pPr>
              <w:pStyle w:val="1014"/>
              <w:rPr>
                <w:rFonts w:ascii="宋体" w:hAnsi="宋体" w:eastAsia="宋体"/>
                <w:szCs w:val="21"/>
              </w:rPr>
            </w:pPr>
            <w:r>
              <w:rPr>
                <w:rFonts w:hint="eastAsia" w:ascii="宋体" w:hAnsi="宋体"/>
                <w:szCs w:val="21"/>
              </w:rPr>
              <w:t xml:space="preserve">其他应当保密的信息</w:t>
            </w:r>
            <w:r/>
          </w:p>
        </w:tc>
        <w:tc>
          <w:tcPr>
            <w:tcW w:w="5170" w:type="dxa"/>
            <w:vAlign w:val="center"/>
            <w:textDirection w:val="lrTb"/>
            <w:noWrap w:val="false"/>
          </w:tcPr>
          <w:p>
            <w:pPr>
              <w:pStyle w:val="1014"/>
              <w:rPr>
                <w:rFonts w:ascii="宋体" w:hAnsi="宋体"/>
                <w:szCs w:val="21"/>
              </w:rPr>
            </w:pPr>
            <w:r>
              <w:rPr>
                <w:rFonts w:hint="eastAsia" w:ascii="宋体" w:hAnsi="宋体"/>
                <w:szCs w:val="21"/>
              </w:rPr>
              <w:t xml:space="preserve">/</w:t>
            </w:r>
            <w:r/>
          </w:p>
        </w:tc>
      </w:tr>
      <w:tr>
        <w:trPr>
          <w:trHeight w:val="697"/>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pStyle w:val="1014"/>
              <w:rPr>
                <w:rFonts w:ascii="宋体" w:hAnsi="宋体" w:eastAsia="宋体"/>
                <w:b/>
                <w:bCs/>
                <w:color w:val="auto"/>
                <w:szCs w:val="21"/>
              </w:rPr>
            </w:pPr>
            <w:r>
              <w:rPr>
                <w:rFonts w:hint="eastAsia" w:ascii="宋体" w:hAnsi="宋体"/>
                <w:b/>
                <w:bCs/>
                <w:color w:val="auto"/>
                <w:szCs w:val="21"/>
              </w:rPr>
              <w:t xml:space="preserve">合同价款支付时间</w:t>
            </w:r>
            <w:r/>
          </w:p>
        </w:tc>
        <w:tc>
          <w:tcPr>
            <w:tcW w:w="5170" w:type="dxa"/>
            <w:vAlign w:val="center"/>
            <w:textDirection w:val="lrTb"/>
            <w:noWrap w:val="false"/>
          </w:tcPr>
          <w:p>
            <w:pPr>
              <w:pStyle w:val="1014"/>
              <w:rPr>
                <w:rFonts w:ascii="宋体" w:hAnsi="宋体"/>
                <w:b/>
                <w:bCs/>
                <w:color w:val="auto"/>
                <w:szCs w:val="21"/>
              </w:rPr>
            </w:pPr>
            <w:r>
              <w:rPr>
                <w:rFonts w:hint="eastAsia" w:ascii="宋体" w:hAnsi="宋体"/>
                <w:b/>
                <w:bCs/>
                <w:color w:val="auto"/>
                <w:szCs w:val="21"/>
                <w:lang w:val="en-US" w:eastAsia="zh-CN"/>
              </w:rPr>
              <w:t xml:space="preserve">电梯安装完毕并经</w:t>
            </w:r>
            <w:r>
              <w:rPr>
                <w:rFonts w:hint="eastAsia" w:ascii="宋体" w:hAnsi="宋体"/>
                <w:b/>
                <w:bCs/>
                <w:color w:val="auto"/>
                <w:szCs w:val="21"/>
              </w:rPr>
              <w:t xml:space="preserve">特种设备安全监督部门验收合格、取得“电梯使用登记标志”后付</w:t>
            </w:r>
            <w:r>
              <w:rPr>
                <w:rFonts w:hint="eastAsia" w:ascii="宋体" w:hAnsi="宋体"/>
                <w:b/>
                <w:bCs/>
                <w:color w:val="auto"/>
                <w:szCs w:val="21"/>
                <w:lang w:val="en-US" w:eastAsia="zh-CN"/>
              </w:rPr>
              <w:t xml:space="preserve">至90%，余款待质保期满后付清。 </w:t>
            </w:r>
            <w:r/>
          </w:p>
        </w:tc>
      </w:tr>
      <w:tr>
        <w:trPr>
          <w:trHeight w:val="697"/>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pStyle w:val="1014"/>
              <w:rPr>
                <w:rFonts w:ascii="宋体" w:hAnsi="宋体" w:eastAsia="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pStyle w:val="1014"/>
              <w:rPr>
                <w:rFonts w:hint="eastAsia" w:ascii="宋体" w:hAnsi="宋体" w:eastAsiaTheme="minorEastAsia"/>
                <w:szCs w:val="21"/>
                <w:lang w:val="en-US" w:eastAsia="zh-CN"/>
              </w:rPr>
            </w:pPr>
            <w:r>
              <w:rPr>
                <w:rFonts w:hint="eastAsia" w:ascii="宋体" w:hAnsi="宋体"/>
                <w:szCs w:val="21"/>
                <w:lang w:val="en-US" w:eastAsia="zh-CN"/>
              </w:rPr>
              <w:t xml:space="preserve">(1)</w:t>
            </w:r>
            <w:r>
              <w:rPr>
                <w:rFonts w:ascii="宋体" w:hAnsi="宋体"/>
                <w:szCs w:val="21"/>
              </w:rPr>
              <w:t xml:space="preserve">违反合同义务且未承担违约责任</w:t>
            </w: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未按时履行违约责任；</w:t>
            </w:r>
            <w:r>
              <w:rPr>
                <w:rFonts w:hint="eastAsia" w:ascii="宋体" w:hAnsi="宋体"/>
                <w:szCs w:val="21"/>
                <w:lang w:val="en-US" w:eastAsia="zh-CN"/>
              </w:rPr>
              <w:t xml:space="preserve">(3)</w:t>
            </w:r>
            <w:r>
              <w:rPr>
                <w:rFonts w:hint="eastAsia" w:ascii="宋体" w:hAnsi="宋体"/>
                <w:szCs w:val="21"/>
              </w:rPr>
              <w:t xml:space="preserve">未能履行与甲方签订的合同，且损失超出履约保证金金额；</w:t>
            </w:r>
            <w:r/>
          </w:p>
        </w:tc>
      </w:tr>
      <w:tr>
        <w:trPr>
          <w:trHeight w:val="736"/>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pStyle w:val="1014"/>
              <w:rPr>
                <w:rFonts w:ascii="宋体" w:hAnsi="宋体"/>
                <w:szCs w:val="21"/>
              </w:rPr>
            </w:pPr>
            <w:r>
              <w:rPr>
                <w:rFonts w:hint="eastAsia" w:ascii="宋体" w:hAnsi="宋体"/>
                <w:szCs w:val="21"/>
              </w:rPr>
              <w:t xml:space="preserve">履约保证金退还时间</w:t>
            </w:r>
            <w:r/>
          </w:p>
        </w:tc>
        <w:tc>
          <w:tcPr>
            <w:tcW w:w="5170" w:type="dxa"/>
            <w:vAlign w:val="center"/>
            <w:textDirection w:val="lrTb"/>
            <w:noWrap w:val="false"/>
          </w:tcPr>
          <w:p>
            <w:pPr>
              <w:pStyle w:val="1014"/>
              <w:rPr>
                <w:rFonts w:ascii="宋体" w:hAnsi="宋体"/>
                <w:szCs w:val="21"/>
              </w:rPr>
            </w:pPr>
            <w:r>
              <w:rPr>
                <w:rFonts w:hint="eastAsia" w:ascii="宋体" w:hAnsi="宋体"/>
                <w:szCs w:val="21"/>
                <w:lang w:val="en-US" w:eastAsia="zh-CN"/>
              </w:rPr>
              <w:t xml:space="preserve">全部货物供货完成并经采购人验收合格后退还</w:t>
            </w:r>
            <w:r>
              <w:rPr>
                <w:rFonts w:hint="eastAsia" w:ascii="宋体" w:hAnsi="宋体"/>
                <w:szCs w:val="21"/>
              </w:rPr>
              <w:t xml:space="preserve">。</w:t>
            </w:r>
            <w:r/>
          </w:p>
        </w:tc>
      </w:tr>
      <w:tr>
        <w:trPr>
          <w:trHeight w:val="784"/>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pStyle w:val="1014"/>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pStyle w:val="1014"/>
              <w:rPr>
                <w:rFonts w:ascii="宋体" w:hAnsi="宋体"/>
                <w:szCs w:val="21"/>
              </w:rPr>
            </w:pPr>
            <w:r>
              <w:rPr>
                <w:rFonts w:hint="eastAsia" w:ascii="宋体" w:hAnsi="宋体" w:eastAsia="宋体"/>
                <w:szCs w:val="21"/>
                <w:lang w:val="en-US" w:eastAsia="zh-CN"/>
              </w:rPr>
              <w:t xml:space="preserve">维护期内</w:t>
            </w:r>
            <w:r>
              <w:rPr>
                <w:rFonts w:hint="eastAsia" w:ascii="宋体" w:hAnsi="宋体"/>
                <w:szCs w:val="21"/>
              </w:rPr>
              <w:t xml:space="preserve">；</w:t>
            </w:r>
            <w:r/>
          </w:p>
        </w:tc>
      </w:tr>
      <w:tr>
        <w:trPr>
          <w:trHeight w:val="784"/>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pStyle w:val="1014"/>
              <w:rPr>
                <w:rFonts w:ascii="宋体" w:hAnsi="宋体" w:eastAsia="宋体"/>
                <w:szCs w:val="21"/>
              </w:rPr>
            </w:pPr>
            <w:r>
              <w:rPr>
                <w:rFonts w:hint="eastAsia" w:ascii="宋体" w:hAnsi="宋体"/>
                <w:szCs w:val="21"/>
              </w:rPr>
              <w:t xml:space="preserve">货物回收的约定</w:t>
            </w:r>
            <w:r/>
          </w:p>
        </w:tc>
        <w:tc>
          <w:tcPr>
            <w:tcW w:w="5170" w:type="dxa"/>
            <w:vAlign w:val="center"/>
            <w:textDirection w:val="lrTb"/>
            <w:noWrap w:val="false"/>
          </w:tcPr>
          <w:p>
            <w:pPr>
              <w:pStyle w:val="1014"/>
              <w:rPr>
                <w:rFonts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pStyle w:val="1014"/>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pStyle w:val="1014"/>
              <w:rPr>
                <w:rFonts w:ascii="宋体" w:hAnsi="宋体"/>
                <w:szCs w:val="21"/>
              </w:rPr>
            </w:pPr>
            <w:r>
              <w:rPr>
                <w:rFonts w:hint="eastAsia" w:ascii="宋体" w:hAnsi="宋体"/>
                <w:szCs w:val="21"/>
              </w:rPr>
              <w:t xml:space="preserve">/</w:t>
            </w:r>
            <w:r/>
          </w:p>
        </w:tc>
      </w:tr>
      <w:tr>
        <w:trPr>
          <w:trHeight w:val="736"/>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eastAsia="宋体"/>
                <w:szCs w:val="21"/>
              </w:rPr>
            </w:pPr>
            <w:r>
              <w:rPr>
                <w:rFonts w:hint="eastAsia" w:ascii="宋体" w:hAnsi="宋体"/>
                <w:szCs w:val="21"/>
              </w:rPr>
              <w:t xml:space="preserve">第15.1款</w:t>
            </w:r>
            <w:r/>
          </w:p>
        </w:tc>
        <w:tc>
          <w:tcPr>
            <w:tcW w:w="1742" w:type="dxa"/>
            <w:vAlign w:val="center"/>
            <w:textDirection w:val="lrTb"/>
            <w:noWrap w:val="false"/>
          </w:tcPr>
          <w:p>
            <w:pPr>
              <w:pStyle w:val="1014"/>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pStyle w:val="1014"/>
              <w:rPr>
                <w:rFonts w:ascii="宋体" w:hAnsi="宋体"/>
                <w:szCs w:val="21"/>
              </w:rPr>
            </w:pPr>
            <w:r>
              <w:rPr>
                <w:rFonts w:hint="eastAsia" w:ascii="宋体" w:hAnsi="宋体"/>
                <w:szCs w:val="21"/>
              </w:rPr>
              <w:t xml:space="preserve">出现因货物产品质量原因，致使修理、重作、更换，需要及时响应并作出承诺完成更换、修理、重作时间。</w:t>
            </w:r>
            <w:r/>
          </w:p>
        </w:tc>
      </w:tr>
      <w:tr>
        <w:trPr>
          <w:trHeight w:val="736"/>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pStyle w:val="1014"/>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pStyle w:val="1014"/>
              <w:rPr>
                <w:rFonts w:ascii="宋体" w:hAnsi="宋体"/>
                <w:szCs w:val="21"/>
                <w:u w:val="single"/>
              </w:rPr>
            </w:pPr>
            <w:r>
              <w:rPr>
                <w:rFonts w:hint="eastAsia" w:ascii="宋体" w:hAnsi="宋体"/>
                <w:szCs w:val="21"/>
              </w:rPr>
              <w:t xml:space="preserve">每天按合同总价千分之</w:t>
            </w:r>
            <w:r>
              <w:rPr>
                <w:rFonts w:hint="eastAsia" w:ascii="宋体" w:hAnsi="宋体"/>
                <w:szCs w:val="21"/>
                <w:lang w:eastAsia="zh-CN"/>
              </w:rPr>
              <w:t xml:space="preserve">五</w:t>
            </w:r>
            <w:r>
              <w:rPr>
                <w:rFonts w:hint="eastAsia" w:ascii="宋体" w:hAnsi="宋体"/>
                <w:szCs w:val="21"/>
              </w:rPr>
              <w:t xml:space="preserve">赔偿给甲方；</w:t>
            </w:r>
            <w:r/>
          </w:p>
        </w:tc>
      </w:tr>
      <w:tr>
        <w:trPr>
          <w:trHeight w:val="736"/>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pStyle w:val="1014"/>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pStyle w:val="1014"/>
              <w:rPr>
                <w:rFonts w:ascii="宋体" w:hAnsi="宋体"/>
                <w:szCs w:val="21"/>
                <w:u w:val="single"/>
              </w:rPr>
            </w:pPr>
            <w:r>
              <w:rPr>
                <w:rFonts w:hint="eastAsia" w:ascii="宋体" w:hAnsi="宋体"/>
                <w:szCs w:val="21"/>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pStyle w:val="1014"/>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pStyle w:val="1014"/>
              <w:rPr>
                <w:rFonts w:ascii="宋体" w:hAnsi="宋体"/>
                <w:szCs w:val="21"/>
                <w:u w:val="single"/>
              </w:rPr>
            </w:pPr>
            <w:r>
              <w:rPr>
                <w:rFonts w:hint="eastAsia" w:ascii="宋体" w:hAnsi="宋体"/>
                <w:szCs w:val="21"/>
                <w:u w:val="single"/>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pStyle w:val="1014"/>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pStyle w:val="1014"/>
              <w:rPr>
                <w:rFonts w:ascii="宋体" w:hAnsi="宋体" w:eastAsia="宋体" w:cs="宋体"/>
                <w:iCs/>
                <w:szCs w:val="21"/>
              </w:rPr>
            </w:pPr>
            <w:r>
              <w:rPr>
                <w:rFonts w:hint="eastAsia" w:ascii="宋体" w:hAnsi="宋体" w:eastAsia="宋体" w:cs="宋体"/>
                <w:iCs/>
                <w:szCs w:val="21"/>
              </w:rPr>
              <w:t xml:space="preserve">因本合同及合同有关事项发生的争议，按下列第</w:t>
            </w:r>
            <w:r>
              <w:rPr>
                <w:rFonts w:hint="eastAsia" w:ascii="宋体" w:hAnsi="宋体" w:eastAsia="宋体" w:cs="宋体"/>
                <w:iCs/>
                <w:szCs w:val="21"/>
                <w:u w:val="single"/>
              </w:rPr>
              <w:t xml:space="preserve">2</w:t>
            </w:r>
            <w:r>
              <w:rPr>
                <w:rFonts w:hint="eastAsia" w:ascii="宋体" w:hAnsi="宋体" w:eastAsia="宋体" w:cs="宋体"/>
                <w:iCs/>
                <w:szCs w:val="21"/>
              </w:rPr>
              <w:t xml:space="preserve">种方式解决：</w:t>
            </w:r>
            <w:r/>
          </w:p>
          <w:p>
            <w:pPr>
              <w:pStyle w:val="1014"/>
              <w:rPr>
                <w:rFonts w:ascii="宋体" w:hAnsi="宋体" w:eastAsia="宋体" w:cs="宋体"/>
                <w:iCs/>
                <w:szCs w:val="21"/>
              </w:rPr>
            </w:pPr>
            <w:r>
              <w:rPr>
                <w:rFonts w:hint="eastAsia" w:ascii="宋体" w:hAnsi="宋体" w:eastAsia="宋体" w:cs="宋体"/>
                <w:iCs/>
                <w:szCs w:val="21"/>
              </w:rPr>
              <w:t xml:space="preserve">（1）向仲裁委员会申请仲裁，仲裁地点为；</w:t>
            </w:r>
            <w:r/>
          </w:p>
          <w:p>
            <w:pPr>
              <w:pStyle w:val="1014"/>
              <w:rPr>
                <w:rFonts w:ascii="宋体" w:hAnsi="宋体"/>
                <w:szCs w:val="21"/>
                <w:u w:val="single"/>
              </w:rPr>
            </w:pPr>
            <w:r>
              <w:rPr>
                <w:rFonts w:hint="eastAsia" w:ascii="宋体" w:hAnsi="宋体" w:eastAsia="宋体" w:cs="宋体"/>
                <w:iCs/>
                <w:szCs w:val="21"/>
              </w:rPr>
              <w:t xml:space="preserve">（2）向</w:t>
            </w:r>
            <w:r>
              <w:rPr>
                <w:rFonts w:hint="eastAsia" w:ascii="宋体" w:hAnsi="宋体" w:eastAsia="宋体" w:cs="宋体"/>
                <w:iCs/>
                <w:szCs w:val="21"/>
                <w:u w:val="single"/>
              </w:rPr>
              <w:t xml:space="preserve">灌云县</w:t>
            </w:r>
            <w:r>
              <w:rPr>
                <w:rFonts w:hint="eastAsia" w:ascii="宋体" w:hAnsi="宋体" w:eastAsia="宋体" w:cs="宋体"/>
                <w:iCs/>
                <w:szCs w:val="21"/>
              </w:rPr>
              <w:t xml:space="preserve">人民法院起诉。</w:t>
            </w:r>
            <w:r/>
          </w:p>
        </w:tc>
      </w:tr>
      <w:tr>
        <w:trPr>
          <w:trHeight w:val="770"/>
        </w:trPr>
        <w:tc>
          <w:tcPr>
            <w:tcW w:w="1607" w:type="dxa"/>
            <w:vAlign w:val="center"/>
            <w:textDirection w:val="lrTb"/>
            <w:noWrap w:val="false"/>
          </w:tcPr>
          <w:p>
            <w:pPr>
              <w:pStyle w:val="1014"/>
              <w:rPr>
                <w:rFonts w:ascii="宋体" w:hAnsi="宋体"/>
                <w:szCs w:val="21"/>
              </w:rPr>
            </w:pPr>
            <w:r>
              <w:rPr>
                <w:rFonts w:hint="eastAsia" w:ascii="宋体" w:hAnsi="宋体"/>
                <w:szCs w:val="21"/>
              </w:rPr>
              <w:t xml:space="preserve">第二节</w:t>
            </w:r>
            <w:r/>
          </w:p>
          <w:p>
            <w:pPr>
              <w:pStyle w:val="1014"/>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pStyle w:val="1014"/>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pStyle w:val="1014"/>
              <w:rPr>
                <w:rFonts w:ascii="宋体" w:hAnsi="宋体" w:eastAsia="宋体"/>
                <w:szCs w:val="21"/>
              </w:rPr>
            </w:pPr>
            <w:r>
              <w:rPr>
                <w:rFonts w:hint="eastAsia" w:ascii="宋体" w:hAnsi="宋体" w:eastAsia="宋体"/>
                <w:szCs w:val="21"/>
              </w:rPr>
              <w:t xml:space="preserve">/</w:t>
            </w:r>
            <w:r/>
          </w:p>
        </w:tc>
      </w:tr>
    </w:tbl>
    <w:p>
      <w:pPr>
        <w:pStyle w:val="1014"/>
        <w:rPr>
          <w:sz w:val="44"/>
          <w:szCs w:val="44"/>
        </w:rPr>
      </w:pPr>
      <w:r>
        <w:rPr>
          <w:sz w:val="44"/>
          <w:szCs w:val="44"/>
        </w:rPr>
        <w:br w:type="page" w:clear="all"/>
      </w:r>
      <w:r/>
    </w:p>
    <w:p>
      <w:pPr>
        <w:pStyle w:val="711"/>
        <w:jc w:val="center"/>
        <w:keepLines/>
        <w:spacing w:before="156" w:after="156" w:line="360" w:lineRule="auto"/>
        <w:rPr>
          <w:rFonts w:hint="eastAsia" w:ascii="黑体" w:hAnsi="黑体" w:eastAsia="黑体" w:cstheme="minorBidi"/>
          <w:b w:val="0"/>
          <w:bCs/>
          <w:sz w:val="44"/>
          <w:szCs w:val="44"/>
          <w:lang w:val="en-US" w:eastAsia="zh-CN" w:bidi="ar-SA"/>
        </w:rPr>
      </w:pPr>
      <w:r>
        <w:rPr>
          <w:rFonts w:hint="eastAsia" w:ascii="黑体" w:hAnsi="黑体" w:eastAsia="黑体" w:cstheme="minorBidi"/>
          <w:b w:val="0"/>
          <w:bCs/>
          <w:sz w:val="44"/>
          <w:szCs w:val="44"/>
          <w:lang w:val="en-US" w:eastAsia="zh-CN" w:bidi="ar-SA"/>
        </w:rPr>
        <w:t xml:space="preserve">第</w:t>
      </w:r>
      <w:bookmarkEnd w:id="59"/>
      <w:r>
        <w:rPr>
          <w:rFonts w:hint="eastAsia" w:ascii="黑体" w:hAnsi="黑体" w:eastAsia="黑体" w:cstheme="minorBidi"/>
          <w:b w:val="0"/>
          <w:bCs/>
          <w:sz w:val="44"/>
          <w:szCs w:val="44"/>
          <w:lang w:val="en-US" w:eastAsia="zh-CN" w:bidi="ar-SA"/>
        </w:rPr>
        <w:t xml:space="preserve">四章 采购需求</w:t>
      </w:r>
      <w:bookmarkEnd w:id="60"/>
      <w:r/>
      <w:bookmarkEnd w:id="61"/>
      <w:r/>
      <w:bookmarkEnd w:id="62"/>
      <w:r/>
      <w:bookmarkStart w:id="69" w:name="_Toc49090575"/>
      <w:r/>
      <w:bookmarkStart w:id="70" w:name="_Toc26554093"/>
      <w:r/>
      <w:r/>
    </w:p>
    <w:tbl>
      <w:tblPr>
        <w:tblStyle w:val="721"/>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7862"/>
      </w:tblGrid>
      <w:tr>
        <w:trPr>
          <w:jc w:val="center"/>
        </w:trPr>
        <w:tc>
          <w:tcPr>
            <w:gridSpan w:val="2"/>
            <w:tcBorders>
              <w:top w:val="none" w:color="000000" w:sz="4" w:space="0"/>
              <w:left w:val="none" w:color="000000" w:sz="4" w:space="0"/>
              <w:bottom w:val="single" w:color="auto" w:sz="4" w:space="0"/>
              <w:right w:val="none" w:color="000000" w:sz="4" w:space="0"/>
            </w:tcBorders>
            <w:tcW w:w="8804" w:type="dxa"/>
            <w:vAlign w:val="center"/>
            <w:textDirection w:val="lrTb"/>
            <w:noWrap w:val="false"/>
          </w:tcPr>
          <w:p>
            <w:pPr>
              <w:pStyle w:val="1014"/>
              <w:rPr>
                <w:rFonts w:hint="eastAsia" w:ascii="宋体" w:hAnsi="宋体" w:eastAsia="宋体" w:cs="Courier New"/>
                <w:b w:val="0"/>
                <w:bCs w:val="0"/>
                <w:color w:val="000000"/>
                <w:sz w:val="24"/>
                <w:szCs w:val="24"/>
                <w:lang w:val="en-US" w:eastAsia="zh-CN" w:bidi="ar-SA"/>
              </w:rPr>
            </w:pPr>
            <w:r>
              <w:rPr>
                <w:rFonts w:hint="eastAsia" w:ascii="宋体" w:hAnsi="宋体" w:eastAsia="宋体" w:cs="Courier New"/>
                <w:b w:val="0"/>
                <w:bCs w:val="0"/>
                <w:color w:val="000000"/>
                <w:sz w:val="24"/>
                <w:szCs w:val="24"/>
                <w:lang w:val="en-US" w:eastAsia="zh-CN" w:bidi="ar-SA"/>
              </w:rPr>
              <w:t xml:space="preserve">    项目属性:货物类项目。采购标的对应的中小企业划分标准所属行业为</w:t>
            </w:r>
            <w:r>
              <w:rPr>
                <w:rFonts w:hint="eastAsia" w:ascii="宋体" w:hAnsi="宋体" w:eastAsia="宋体" w:cs="Courier New"/>
                <w:b/>
                <w:bCs/>
                <w:color w:val="000000"/>
                <w:sz w:val="24"/>
                <w:szCs w:val="24"/>
                <w:lang w:val="en-US" w:eastAsia="zh-CN" w:bidi="ar-SA"/>
              </w:rPr>
              <w:t xml:space="preserve">工业</w:t>
            </w:r>
            <w:r>
              <w:rPr>
                <w:rFonts w:hint="eastAsia" w:ascii="宋体" w:hAnsi="宋体" w:eastAsia="宋体" w:cs="Courier New"/>
                <w:b w:val="0"/>
                <w:bCs w:val="0"/>
                <w:color w:val="000000"/>
                <w:sz w:val="24"/>
                <w:szCs w:val="24"/>
                <w:lang w:val="en-US" w:eastAsia="zh-CN" w:bidi="ar-SA"/>
              </w:rPr>
              <w:t xml:space="preserve">。</w:t>
            </w:r>
            <w:r/>
          </w:p>
          <w:p>
            <w:pPr>
              <w:pStyle w:val="1014"/>
              <w:rPr>
                <w:rFonts w:hint="default" w:ascii="Times New Roman" w:hAnsi="Times New Roman" w:eastAsia="宋体" w:cs="Times New Roman"/>
                <w:b w:val="0"/>
                <w:bCs w:val="0"/>
                <w:color w:val="000000"/>
                <w:sz w:val="24"/>
                <w:szCs w:val="24"/>
                <w:lang w:val="en-US" w:eastAsia="zh-CN" w:bidi="ar-SA"/>
              </w:rPr>
            </w:pPr>
            <w:r>
              <w:rPr>
                <w:rFonts w:hint="default" w:ascii="Times New Roman" w:hAnsi="Times New Roman" w:eastAsia="宋体" w:cs="Times New Roman"/>
                <w:b w:val="0"/>
                <w:bCs w:val="0"/>
                <w:color w:val="000000"/>
                <w:sz w:val="24"/>
                <w:szCs w:val="24"/>
                <w:lang w:val="en-US" w:eastAsia="zh-CN" w:bidi="ar-SA"/>
              </w:rPr>
              <w:t xml:space="preserve">    本项目执行《关于调整优化节能产品、环境标志产品政府采购执行机制的通知》（财库〔2019〕9号）文及《财政部、国家环保总局关于印发&lt;关于环境标志产品政府采购实施的意见&gt;的通知》（财库〔2006〕90号）。</w:t>
            </w:r>
            <w:r/>
          </w:p>
          <w:p>
            <w:pPr>
              <w:pStyle w:val="1014"/>
              <w:rPr>
                <w:rFonts w:hint="eastAsia" w:ascii="Calibri" w:hAnsi="Calibri" w:eastAsia="Arial" w:cs="Times New Roman"/>
                <w:sz w:val="24"/>
                <w:szCs w:val="24"/>
                <w:lang w:val="en-US" w:eastAsia="zh-CN" w:bidi="ar-SA"/>
              </w:rPr>
            </w:pPr>
            <w:r>
              <w:rPr>
                <w:rFonts w:hint="eastAsia" w:ascii="Calibri" w:hAnsi="Calibri" w:eastAsia="Arial" w:cs="Times New Roman"/>
                <w:b/>
                <w:sz w:val="24"/>
                <w:szCs w:val="24"/>
                <w:lang w:val="en-US" w:eastAsia="zh-CN" w:bidi="ar-SA"/>
              </w:rPr>
              <w:t xml:space="preserve">    本</w:t>
            </w:r>
            <w:r>
              <w:rPr>
                <w:rFonts w:hint="eastAsia" w:ascii="Calibri" w:hAnsi="Calibri" w:eastAsia="宋体" w:cs="Times New Roman"/>
                <w:b/>
                <w:sz w:val="24"/>
                <w:szCs w:val="24"/>
                <w:lang w:val="en-US" w:eastAsia="zh-CN" w:bidi="ar-SA"/>
              </w:rPr>
              <w:t xml:space="preserve">询价</w:t>
            </w:r>
            <w:r>
              <w:rPr>
                <w:rFonts w:hint="eastAsia" w:ascii="Calibri" w:hAnsi="Calibri" w:eastAsia="Arial" w:cs="Times New Roman"/>
                <w:b/>
                <w:sz w:val="24"/>
                <w:szCs w:val="24"/>
                <w:lang w:val="en-US" w:eastAsia="zh-CN" w:bidi="ar-SA"/>
              </w:rPr>
              <w:t xml:space="preserve">文件中标注★的</w:t>
            </w:r>
            <w:r>
              <w:rPr>
                <w:rFonts w:hint="eastAsia" w:ascii="Calibri" w:hAnsi="Calibri" w:eastAsia="宋体" w:cs="Times New Roman"/>
                <w:b/>
                <w:sz w:val="24"/>
                <w:szCs w:val="24"/>
                <w:lang w:val="en-US" w:eastAsia="zh-CN" w:bidi="ar-SA"/>
              </w:rPr>
              <w:t xml:space="preserve">要求</w:t>
            </w:r>
            <w:r>
              <w:rPr>
                <w:rFonts w:hint="eastAsia" w:ascii="Calibri" w:hAnsi="Calibri" w:eastAsia="Arial" w:cs="Times New Roman"/>
                <w:b/>
                <w:sz w:val="24"/>
                <w:szCs w:val="24"/>
                <w:lang w:val="en-US" w:eastAsia="zh-CN" w:bidi="ar-SA"/>
              </w:rPr>
              <w:t xml:space="preserve">为实质性响应要求和条件，</w:t>
            </w:r>
            <w:r>
              <w:rPr>
                <w:rFonts w:hint="eastAsia" w:ascii="Calibri" w:hAnsi="Calibri" w:eastAsia="宋体" w:cs="Times New Roman"/>
                <w:sz w:val="24"/>
                <w:szCs w:val="24"/>
                <w:lang w:val="en-US" w:eastAsia="zh-CN" w:bidi="ar-SA"/>
              </w:rPr>
              <w:t xml:space="preserve">供应商</w:t>
            </w:r>
            <w:r>
              <w:rPr>
                <w:rFonts w:hint="eastAsia" w:ascii="Calibri" w:hAnsi="Calibri" w:eastAsia="Arial" w:cs="Times New Roman"/>
                <w:sz w:val="24"/>
                <w:szCs w:val="24"/>
                <w:lang w:val="en-US" w:eastAsia="zh-CN" w:bidi="ar-SA"/>
              </w:rPr>
              <w:t xml:space="preserve">须逐条明确作出满足实质性要求和条件的响应</w:t>
            </w:r>
            <w:r>
              <w:rPr>
                <w:rFonts w:hint="eastAsia" w:ascii="Calibri" w:hAnsi="Calibri" w:eastAsia="宋体" w:cs="Times New Roman"/>
                <w:sz w:val="24"/>
                <w:szCs w:val="24"/>
                <w:lang w:val="en-US" w:eastAsia="zh-CN" w:bidi="ar-SA"/>
              </w:rPr>
              <w:t xml:space="preserve">并按要求提供相关证明（如无要求提供相关材料，响应即可）</w:t>
            </w:r>
            <w:r>
              <w:rPr>
                <w:rFonts w:hint="eastAsia" w:ascii="Calibri" w:hAnsi="Calibri" w:eastAsia="Arial" w:cs="Times New Roman"/>
                <w:sz w:val="24"/>
                <w:szCs w:val="24"/>
                <w:lang w:val="en-US" w:eastAsia="zh-CN" w:bidi="ar-SA"/>
              </w:rPr>
              <w:t xml:space="preserve">，否则将按无效</w:t>
            </w:r>
            <w:r>
              <w:rPr>
                <w:rFonts w:hint="eastAsia" w:ascii="Calibri" w:hAnsi="Calibri" w:eastAsia="宋体" w:cs="Times New Roman"/>
                <w:sz w:val="24"/>
                <w:szCs w:val="24"/>
                <w:lang w:val="en-US" w:eastAsia="zh-CN" w:bidi="ar-SA"/>
              </w:rPr>
              <w:t xml:space="preserve">响应</w:t>
            </w:r>
            <w:r>
              <w:rPr>
                <w:rFonts w:hint="eastAsia" w:ascii="Calibri" w:hAnsi="Calibri" w:eastAsia="Arial" w:cs="Times New Roman"/>
                <w:sz w:val="24"/>
                <w:szCs w:val="24"/>
                <w:lang w:val="en-US" w:eastAsia="zh-CN" w:bidi="ar-SA"/>
              </w:rPr>
              <w:t xml:space="preserve">处理。</w:t>
            </w:r>
            <w:r/>
          </w:p>
          <w:p>
            <w:pPr>
              <w:pStyle w:val="1014"/>
              <w:rPr>
                <w:rFonts w:hint="eastAsia"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    落实政府采购中实施本国产品标准及相关政策。</w:t>
            </w:r>
            <w:r/>
          </w:p>
          <w:p>
            <w:pPr>
              <w:pStyle w:val="1014"/>
              <w:rPr>
                <w:rFonts w:hint="eastAsia" w:ascii="Calibri" w:hAnsi="Calibri" w:eastAsia="Arial" w:cs="Times New Roman"/>
                <w:sz w:val="24"/>
                <w:szCs w:val="24"/>
                <w:highlight w:val="none"/>
                <w:lang w:val="en-US" w:eastAsia="zh-CN" w:bidi="ar-SA"/>
              </w:rPr>
            </w:pPr>
            <w:r>
              <w:rPr>
                <w:rFonts w:hint="eastAsia" w:ascii="Calibri" w:hAnsi="Calibri" w:eastAsia="Arial" w:cs="Times New Roman"/>
                <w:b/>
                <w:sz w:val="24"/>
                <w:szCs w:val="24"/>
                <w:lang w:val="en-US" w:eastAsia="zh-CN" w:bidi="ar-SA"/>
              </w:rPr>
              <w:t xml:space="preserve">    ★</w:t>
            </w:r>
            <w:r>
              <w:rPr>
                <w:rFonts w:hint="eastAsia" w:ascii="Calibri" w:hAnsi="Calibri" w:eastAsia="Arial" w:cs="Times New Roman"/>
                <w:sz w:val="24"/>
                <w:szCs w:val="24"/>
                <w:highlight w:val="none"/>
                <w:lang w:val="en-US" w:eastAsia="zh-CN" w:bidi="ar-SA"/>
              </w:rPr>
              <w:t xml:space="preserve">本项目</w:t>
            </w:r>
            <w:r>
              <w:rPr>
                <w:rFonts w:hint="eastAsia" w:ascii="Calibri" w:hAnsi="Calibri" w:eastAsia="宋体" w:cs="Times New Roman"/>
                <w:sz w:val="24"/>
                <w:szCs w:val="24"/>
                <w:highlight w:val="none"/>
                <w:lang w:val="en-US" w:eastAsia="zh-CN" w:bidi="ar-SA"/>
              </w:rPr>
              <w:t xml:space="preserve">不接受进口产品（</w:t>
            </w:r>
            <w:r>
              <w:rPr>
                <w:rFonts w:hint="eastAsia" w:ascii="Calibri" w:hAnsi="Calibri" w:eastAsia="宋体" w:cs="Times New Roman"/>
                <w:b/>
                <w:bCs/>
                <w:sz w:val="24"/>
                <w:szCs w:val="24"/>
                <w:highlight w:val="none"/>
                <w:lang w:val="en-US" w:eastAsia="zh-CN" w:bidi="ar-SA"/>
              </w:rPr>
              <w:t xml:space="preserve">提供</w:t>
            </w:r>
            <w:r>
              <w:rPr>
                <w:rFonts w:hint="eastAsia" w:ascii="Times New Roman" w:hAnsi="Times New Roman" w:eastAsia="新宋体" w:cs="Times New Roman"/>
                <w:b/>
                <w:bCs/>
                <w:sz w:val="24"/>
                <w:szCs w:val="24"/>
                <w:lang w:val="en-US" w:eastAsia="zh-CN" w:bidi="ar-SA"/>
              </w:rPr>
              <w:t xml:space="preserve">具有关于符合本国产品标准的声明函，否则将按无效响应处理</w:t>
            </w:r>
            <w:r>
              <w:rPr>
                <w:rFonts w:hint="eastAsia" w:ascii="Calibri" w:hAnsi="Calibri" w:eastAsia="宋体" w:cs="Times New Roman"/>
                <w:sz w:val="24"/>
                <w:szCs w:val="24"/>
                <w:highlight w:val="none"/>
                <w:lang w:val="en-US" w:eastAsia="zh-CN" w:bidi="ar-SA"/>
              </w:rPr>
              <w:t xml:space="preserve">）</w:t>
            </w:r>
            <w:r>
              <w:rPr>
                <w:rFonts w:hint="eastAsia" w:ascii="Calibri" w:hAnsi="Calibri" w:eastAsia="Arial" w:cs="Times New Roman"/>
                <w:sz w:val="24"/>
                <w:szCs w:val="24"/>
                <w:highlight w:val="none"/>
                <w:lang w:val="en-US" w:eastAsia="zh-CN" w:bidi="ar-SA"/>
              </w:rPr>
              <w:t xml:space="preserve">。</w:t>
            </w:r>
            <w:r/>
          </w:p>
          <w:p>
            <w:pPr>
              <w:pStyle w:val="1014"/>
              <w:rPr>
                <w:rFonts w:hint="eastAsia" w:ascii="Calibri" w:hAnsi="Calibri" w:eastAsia="Arial" w:cs="Times New Roman"/>
                <w:b w:val="0"/>
                <w:bCs w:val="0"/>
                <w:sz w:val="24"/>
                <w:szCs w:val="24"/>
                <w:highlight w:val="none"/>
                <w:lang w:val="en-US" w:eastAsia="zh-CN" w:bidi="ar-SA"/>
              </w:rPr>
            </w:pPr>
            <w:r>
              <w:rPr>
                <w:rFonts w:hint="eastAsia" w:ascii="Calibri" w:hAnsi="Calibri" w:eastAsia="宋体" w:cs="Times New Roman"/>
                <w:b w:val="0"/>
                <w:bCs w:val="0"/>
                <w:sz w:val="24"/>
                <w:szCs w:val="24"/>
                <w:highlight w:val="none"/>
                <w:lang w:val="en-US" w:eastAsia="zh-CN" w:bidi="ar-SA"/>
              </w:rPr>
              <w:t xml:space="preserve">    注：</w:t>
            </w:r>
            <w:r>
              <w:rPr>
                <w:rFonts w:hint="eastAsia" w:ascii="Calibri" w:hAnsi="Calibri" w:eastAsia="Arial" w:cs="Times New Roman"/>
                <w:b w:val="0"/>
                <w:bCs w:val="0"/>
                <w:sz w:val="24"/>
                <w:szCs w:val="24"/>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14"/>
              <w:jc w:val="center"/>
              <w:rPr>
                <w:rFonts w:hint="default" w:ascii="Times New Roman" w:hAnsi="Times New Roman" w:eastAsia="黑体" w:cs="Times New Roman"/>
                <w:sz w:val="24"/>
                <w:szCs w:val="24"/>
                <w:lang w:val="en-US" w:eastAsia="zh-CN" w:bidi="ar-SA"/>
              </w:rPr>
            </w:pPr>
            <w:r>
              <w:rPr>
                <w:rFonts w:hint="default" w:ascii="Times New Roman" w:hAnsi="Times New Roman" w:eastAsia="黑体" w:cs="Times New Roman"/>
                <w:sz w:val="24"/>
                <w:szCs w:val="24"/>
                <w:lang w:val="en-US" w:eastAsia="zh-CN" w:bidi="ar-SA"/>
              </w:rPr>
              <w:t xml:space="preserve">采购需求中须满足的实质性要求和条件</w:t>
            </w:r>
            <w:r/>
          </w:p>
        </w:tc>
      </w:tr>
      <w:tr>
        <w:trPr>
          <w:jc w:val="center"/>
        </w:trPr>
        <w:tc>
          <w:tcPr>
            <w:tcBorders>
              <w:top w:val="single" w:color="auto" w:sz="4" w:space="0"/>
            </w:tcBorders>
            <w:tcW w:w="942" w:type="dxa"/>
            <w:vAlign w:val="top"/>
            <w:textDirection w:val="lrTb"/>
            <w:noWrap w:val="false"/>
          </w:tcPr>
          <w:p>
            <w:pPr>
              <w:pStyle w:val="1014"/>
              <w:rPr>
                <w:rFonts w:hint="default" w:ascii="Times New Roman" w:hAnsi="Times New Roman" w:eastAsia="宋体" w:cs="Times New Roman"/>
                <w:b/>
                <w:sz w:val="24"/>
                <w:szCs w:val="24"/>
                <w:lang w:val="en-US" w:eastAsia="zh-CN" w:bidi="ar-SA"/>
              </w:rPr>
            </w:pPr>
            <w:r>
              <w:rPr>
                <w:rFonts w:hint="default" w:ascii="Times New Roman" w:hAnsi="Times New Roman" w:eastAsia="宋体" w:cs="Times New Roman"/>
                <w:b/>
                <w:sz w:val="24"/>
                <w:szCs w:val="24"/>
                <w:lang w:val="en-US" w:eastAsia="zh-CN" w:bidi="ar-SA"/>
              </w:rPr>
              <w:t xml:space="preserve">序号</w:t>
            </w:r>
            <w:r/>
          </w:p>
        </w:tc>
        <w:tc>
          <w:tcPr>
            <w:tcBorders>
              <w:top w:val="single" w:color="auto" w:sz="4" w:space="0"/>
            </w:tcBorders>
            <w:tcW w:w="7862" w:type="dxa"/>
            <w:vAlign w:val="top"/>
            <w:textDirection w:val="lrTb"/>
            <w:noWrap w:val="false"/>
          </w:tcPr>
          <w:p>
            <w:pPr>
              <w:pStyle w:val="1014"/>
              <w:jc w:val="center"/>
              <w:rPr>
                <w:rFonts w:hint="default" w:ascii="Times New Roman" w:hAnsi="Times New Roman" w:eastAsia="宋体" w:cs="Times New Roman"/>
                <w:b/>
                <w:sz w:val="24"/>
                <w:szCs w:val="24"/>
                <w:lang w:val="en-US" w:eastAsia="zh-CN" w:bidi="ar-SA"/>
              </w:rPr>
            </w:pPr>
            <w:r>
              <w:rPr>
                <w:rFonts w:hint="default" w:ascii="Times New Roman" w:hAnsi="Times New Roman" w:eastAsia="宋体" w:cs="Times New Roman"/>
                <w:b/>
                <w:sz w:val="24"/>
                <w:szCs w:val="24"/>
                <w:lang w:val="en-US" w:eastAsia="zh-CN" w:bidi="ar-SA"/>
              </w:rPr>
              <w:t xml:space="preserve">实质性要求和条件</w:t>
            </w:r>
            <w:r/>
          </w:p>
        </w:tc>
      </w:tr>
      <w:tr>
        <w:trPr>
          <w:jc w:val="center"/>
        </w:trPr>
        <w:tc>
          <w:tcPr>
            <w:tcW w:w="942" w:type="dxa"/>
            <w:vAlign w:val="center"/>
            <w:textDirection w:val="lrTb"/>
            <w:noWrap w:val="false"/>
          </w:tcPr>
          <w:p>
            <w:pPr>
              <w:pStyle w:val="1014"/>
              <w:jc w:val="center"/>
              <w:rPr>
                <w:rFonts w:hint="eastAsia" w:ascii="Times New Roman" w:hAnsi="Times New Roman" w:eastAsia="宋体" w:cs="Times New Roman"/>
                <w:i w:val="0"/>
                <w:iCs w:val="0"/>
                <w:sz w:val="24"/>
                <w:szCs w:val="24"/>
                <w:u w:val="none"/>
                <w:lang w:val="en-US" w:eastAsia="zh-CN" w:bidi="ar-SA"/>
              </w:rPr>
            </w:pPr>
            <w:r>
              <w:rPr>
                <w:rFonts w:hint="eastAsia" w:ascii="Times New Roman" w:hAnsi="Times New Roman" w:eastAsia="宋体" w:cs="Times New Roman"/>
                <w:i w:val="0"/>
                <w:iCs w:val="0"/>
                <w:sz w:val="24"/>
                <w:szCs w:val="24"/>
                <w:u w:val="none"/>
                <w:lang w:val="en-US" w:eastAsia="zh-CN" w:bidi="ar-SA"/>
              </w:rPr>
              <w:t xml:space="preserve">1</w:t>
            </w:r>
            <w:r/>
          </w:p>
        </w:tc>
        <w:tc>
          <w:tcPr>
            <w:tcW w:w="7862" w:type="dxa"/>
            <w:vAlign w:val="top"/>
            <w:textDirection w:val="lrTb"/>
            <w:noWrap w:val="false"/>
          </w:tcPr>
          <w:p>
            <w:pPr>
              <w:pStyle w:val="1014"/>
              <w:rPr>
                <w:rFonts w:hint="default" w:ascii="Times New Roman" w:hAnsi="Times New Roman" w:eastAsia="宋体" w:cs="Times New Roman"/>
                <w:b/>
                <w:bCs/>
                <w:i w:val="0"/>
                <w:iCs w:val="0"/>
                <w:sz w:val="24"/>
                <w:szCs w:val="24"/>
                <w:u w:val="none"/>
                <w:lang w:val="en-US" w:eastAsia="zh-CN" w:bidi="ar-SA"/>
              </w:rPr>
            </w:pPr>
            <w:r>
              <w:rPr>
                <w:rFonts w:hint="eastAsia" w:ascii="Calibri" w:hAnsi="Calibri" w:eastAsia="Arial" w:cs="Times New Roman"/>
                <w:b/>
                <w:i w:val="0"/>
                <w:iCs w:val="0"/>
                <w:sz w:val="24"/>
                <w:szCs w:val="24"/>
                <w:u w:val="none"/>
                <w:lang w:val="en-US" w:eastAsia="zh-CN" w:bidi="ar-SA"/>
              </w:rPr>
              <w:t xml:space="preserve">★</w:t>
            </w:r>
            <w:r>
              <w:rPr>
                <w:rFonts w:hint="default" w:ascii="Times New Roman" w:hAnsi="Times New Roman" w:eastAsia="宋体" w:cs="Times New Roman"/>
                <w:b/>
                <w:bCs/>
                <w:i w:val="0"/>
                <w:iCs w:val="0"/>
                <w:sz w:val="24"/>
                <w:szCs w:val="24"/>
                <w:u w:val="none"/>
                <w:lang w:val="en-US" w:eastAsia="zh-CN" w:bidi="ar"/>
              </w:rPr>
              <w:t xml:space="preserve">在质保期内，如发生维护费用，需要更换的主要零配件设备材料费用，年检费等其他费用，由</w:t>
            </w:r>
            <w:r>
              <w:rPr>
                <w:rFonts w:hint="eastAsia" w:ascii="Times New Roman" w:hAnsi="Times New Roman" w:eastAsia="宋体" w:cs="Times New Roman"/>
                <w:b/>
                <w:bCs/>
                <w:i w:val="0"/>
                <w:iCs w:val="0"/>
                <w:sz w:val="24"/>
                <w:szCs w:val="24"/>
                <w:u w:val="none"/>
                <w:lang w:val="en-US" w:eastAsia="zh-CN" w:bidi="ar"/>
              </w:rPr>
              <w:t xml:space="preserve">成交</w:t>
            </w:r>
            <w:r>
              <w:rPr>
                <w:rFonts w:hint="default" w:ascii="Times New Roman" w:hAnsi="Times New Roman" w:eastAsia="宋体" w:cs="Times New Roman"/>
                <w:b/>
                <w:bCs/>
                <w:i w:val="0"/>
                <w:iCs w:val="0"/>
                <w:sz w:val="24"/>
                <w:szCs w:val="24"/>
                <w:u w:val="none"/>
                <w:lang w:val="en-US" w:eastAsia="zh-CN" w:bidi="ar"/>
              </w:rPr>
              <w:t xml:space="preserve">供应商全部承担。</w:t>
            </w:r>
            <w:r/>
          </w:p>
        </w:tc>
      </w:tr>
      <w:tr>
        <w:trPr>
          <w:jc w:val="center"/>
        </w:trPr>
        <w:tc>
          <w:tcPr>
            <w:tcW w:w="942" w:type="dxa"/>
            <w:vAlign w:val="center"/>
            <w:textDirection w:val="lrTb"/>
            <w:noWrap w:val="false"/>
          </w:tcPr>
          <w:p>
            <w:pPr>
              <w:pStyle w:val="1014"/>
              <w:jc w:val="center"/>
              <w:rPr>
                <w:rFonts w:hint="eastAsia" w:ascii="Times New Roman" w:hAnsi="Times New Roman" w:eastAsia="宋体" w:cs="Times New Roman"/>
                <w:i w:val="0"/>
                <w:iCs w:val="0"/>
                <w:sz w:val="24"/>
                <w:szCs w:val="24"/>
                <w:u w:val="none"/>
                <w:lang w:val="en-US" w:eastAsia="zh-CN" w:bidi="ar-SA"/>
              </w:rPr>
            </w:pPr>
            <w:r>
              <w:rPr>
                <w:rFonts w:hint="eastAsia" w:ascii="Times New Roman" w:hAnsi="Times New Roman" w:eastAsia="宋体" w:cs="Times New Roman"/>
                <w:i w:val="0"/>
                <w:iCs w:val="0"/>
                <w:sz w:val="24"/>
                <w:szCs w:val="24"/>
                <w:u w:val="none"/>
                <w:lang w:val="en-US" w:eastAsia="zh-CN" w:bidi="ar-SA"/>
              </w:rPr>
              <w:t xml:space="preserve">2</w:t>
            </w:r>
            <w:r/>
          </w:p>
        </w:tc>
        <w:tc>
          <w:tcPr>
            <w:tcW w:w="7862" w:type="dxa"/>
            <w:vAlign w:val="top"/>
            <w:textDirection w:val="lrTb"/>
            <w:noWrap w:val="false"/>
          </w:tcPr>
          <w:p>
            <w:pPr>
              <w:pStyle w:val="1014"/>
              <w:rPr>
                <w:rFonts w:hint="default" w:ascii="Times New Roman" w:hAnsi="Times New Roman" w:eastAsia="宋体" w:cs="Times New Roman"/>
                <w:b/>
                <w:bCs/>
                <w:i w:val="0"/>
                <w:iCs w:val="0"/>
                <w:sz w:val="24"/>
                <w:szCs w:val="24"/>
                <w:u w:val="none"/>
                <w:lang w:val="en-US" w:eastAsia="zh-CN" w:bidi="ar"/>
              </w:rPr>
            </w:pPr>
            <w:r>
              <w:rPr>
                <w:rFonts w:hint="eastAsia" w:ascii="Calibri" w:hAnsi="Calibri" w:eastAsia="Arial" w:cs="Times New Roman"/>
                <w:b/>
                <w:i w:val="0"/>
                <w:iCs w:val="0"/>
                <w:sz w:val="24"/>
                <w:szCs w:val="24"/>
                <w:u w:val="none"/>
                <w:lang w:val="en-US" w:eastAsia="zh-CN" w:bidi="ar-SA"/>
              </w:rPr>
              <w:t xml:space="preserve">★本项目为交钥匙项目，各项报价包含但不限于设备采购（包括货物、辅配件、随设备应提交的资料等费用）、人员意外伤害保险费、施工、安装、运输、二次转运、调试、质保、利润、税金、培训、验收、检测等各项应有费用，本项目验收前成交供应商承担所有货物的保管责任；本项目报价中含税。</w:t>
            </w:r>
            <w:r/>
          </w:p>
        </w:tc>
      </w:tr>
      <w:tr>
        <w:trPr>
          <w:jc w:val="center"/>
        </w:trPr>
        <w:tc>
          <w:tcPr>
            <w:tcW w:w="942" w:type="dxa"/>
            <w:vAlign w:val="center"/>
            <w:textDirection w:val="lrTb"/>
            <w:noWrap w:val="false"/>
          </w:tcPr>
          <w:p>
            <w:pPr>
              <w:pStyle w:val="1014"/>
              <w:jc w:val="center"/>
              <w:rPr>
                <w:rFonts w:hint="eastAsia" w:ascii="Times New Roman" w:hAnsi="Times New Roman" w:eastAsia="宋体" w:cs="Times New Roman"/>
                <w:i w:val="0"/>
                <w:iCs w:val="0"/>
                <w:sz w:val="24"/>
                <w:szCs w:val="24"/>
                <w:u w:val="none"/>
                <w:lang w:val="en-US" w:eastAsia="zh-CN" w:bidi="ar-SA"/>
              </w:rPr>
            </w:pPr>
            <w:r>
              <w:rPr>
                <w:rFonts w:hint="eastAsia" w:ascii="Times New Roman" w:hAnsi="Times New Roman" w:eastAsia="宋体" w:cs="Times New Roman"/>
                <w:i w:val="0"/>
                <w:iCs w:val="0"/>
                <w:sz w:val="24"/>
                <w:szCs w:val="24"/>
                <w:u w:val="none"/>
                <w:lang w:val="en-US" w:eastAsia="zh-CN" w:bidi="ar-SA"/>
              </w:rPr>
              <w:t xml:space="preserve">3</w:t>
            </w:r>
            <w:r/>
          </w:p>
        </w:tc>
        <w:tc>
          <w:tcPr>
            <w:tcW w:w="7862" w:type="dxa"/>
            <w:vAlign w:val="top"/>
            <w:textDirection w:val="lrTb"/>
            <w:noWrap w:val="false"/>
          </w:tcPr>
          <w:p>
            <w:pPr>
              <w:pStyle w:val="1014"/>
              <w:rPr>
                <w:rFonts w:hint="default" w:ascii="Times New Roman" w:hAnsi="Times New Roman" w:eastAsia="宋体" w:cs="Times New Roman"/>
                <w:b/>
                <w:bCs/>
                <w:i w:val="0"/>
                <w:iCs w:val="0"/>
                <w:sz w:val="24"/>
                <w:szCs w:val="24"/>
                <w:u w:val="none"/>
                <w:lang w:val="en-US" w:eastAsia="zh-CN" w:bidi="ar-SA"/>
              </w:rPr>
            </w:pPr>
            <w:r>
              <w:rPr>
                <w:rFonts w:hint="eastAsia" w:ascii="Calibri" w:hAnsi="Calibri" w:eastAsia="Arial" w:cs="Times New Roman"/>
                <w:b/>
                <w:i w:val="0"/>
                <w:iCs w:val="0"/>
                <w:sz w:val="24"/>
                <w:szCs w:val="24"/>
                <w:u w:val="none"/>
                <w:lang w:val="en-US" w:eastAsia="zh-CN" w:bidi="ar-SA"/>
              </w:rPr>
              <w:t xml:space="preserve">★</w:t>
            </w:r>
            <w:r>
              <w:rPr>
                <w:rFonts w:hint="default" w:ascii="Calibri" w:hAnsi="Calibri" w:eastAsia="Arial" w:cs="Times New Roman"/>
                <w:b/>
                <w:i w:val="0"/>
                <w:iCs w:val="0"/>
                <w:sz w:val="24"/>
                <w:szCs w:val="24"/>
                <w:u w:val="none"/>
                <w:lang w:val="en-US" w:eastAsia="zh-CN" w:bidi="ar-SA"/>
              </w:rPr>
              <w:t xml:space="preserve">付款方式：</w:t>
            </w:r>
            <w:r>
              <w:rPr>
                <w:rFonts w:hint="eastAsia" w:ascii="Calibri" w:hAnsi="Calibri" w:eastAsia="Arial" w:cs="Times New Roman"/>
                <w:b/>
                <w:i w:val="0"/>
                <w:iCs w:val="0"/>
                <w:sz w:val="24"/>
                <w:szCs w:val="24"/>
                <w:u w:val="none"/>
                <w:lang w:val="en-US" w:eastAsia="zh-CN" w:bidi="ar-SA"/>
              </w:rPr>
              <w:t xml:space="preserve">电梯安装完毕并经特种设备安全监督部门验收合格、取得“电梯使用登记标志”后付至90%，余款待质保期满后付清。</w:t>
            </w:r>
            <w:r/>
          </w:p>
        </w:tc>
      </w:tr>
    </w:tbl>
    <w:p>
      <w:pPr>
        <w:pStyle w:val="1014"/>
        <w:rPr>
          <w:rFonts w:hint="default" w:ascii="Times New Roman" w:hAnsi="Times New Roman" w:eastAsia="新宋体" w:cs="Times New Roman"/>
          <w:b/>
          <w:sz w:val="28"/>
          <w:szCs w:val="28"/>
          <w:lang w:val="en-US" w:eastAsia="zh-CN" w:bidi="ar-SA"/>
        </w:rPr>
      </w:pPr>
      <w:r>
        <w:rPr>
          <w:rFonts w:hint="default" w:ascii="Times New Roman" w:hAnsi="Times New Roman" w:eastAsia="新宋体" w:cs="Times New Roman"/>
          <w:b/>
          <w:sz w:val="28"/>
          <w:szCs w:val="28"/>
          <w:lang w:val="en-US" w:eastAsia="zh-CN" w:bidi="ar-SA"/>
        </w:rPr>
      </w:r>
      <w:r/>
    </w:p>
    <w:p>
      <w:pPr>
        <w:pStyle w:val="1014"/>
        <w:rPr>
          <w:rFonts w:hint="default" w:ascii="Times New Roman" w:hAnsi="Times New Roman" w:eastAsia="新宋体" w:cs="Times New Roman"/>
          <w:b/>
          <w:sz w:val="28"/>
          <w:szCs w:val="28"/>
          <w:lang w:val="en-US" w:eastAsia="zh-CN" w:bidi="ar-SA"/>
        </w:rPr>
      </w:pPr>
      <w:r>
        <w:rPr>
          <w:rFonts w:hint="default" w:ascii="Times New Roman" w:hAnsi="Times New Roman" w:eastAsia="新宋体" w:cs="Times New Roman"/>
          <w:b/>
          <w:sz w:val="28"/>
          <w:szCs w:val="28"/>
          <w:lang w:val="en-US" w:eastAsia="zh-CN" w:bidi="ar-SA"/>
        </w:rPr>
        <w:t xml:space="preserve">    一、项目概况</w:t>
      </w:r>
      <w:r/>
    </w:p>
    <w:p>
      <w:pPr>
        <w:pStyle w:val="1014"/>
        <w:rPr>
          <w:rFonts w:hint="eastAsia" w:ascii="Times New Roman"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    灌云县南岗养老服务中心电梯采购及安装项目</w:t>
      </w:r>
      <w:r>
        <w:rPr>
          <w:rFonts w:hint="eastAsia" w:ascii="宋体" w:hAnsi="宋体" w:eastAsia="宋体" w:cs="宋体"/>
          <w:sz w:val="24"/>
          <w:szCs w:val="24"/>
          <w:lang w:val="en-US" w:eastAsia="zh-CN" w:bidi="ar-SA"/>
        </w:rPr>
        <w:t xml:space="preserve">（共</w:t>
      </w:r>
      <w:r>
        <w:rPr>
          <w:rFonts w:hint="default" w:ascii="Times New Roman" w:hAnsi="Times New Roman" w:eastAsia="宋体" w:cs="Times New Roman"/>
          <w:sz w:val="24"/>
          <w:szCs w:val="24"/>
          <w:lang w:val="en-US" w:eastAsia="zh-CN" w:bidi="ar-SA"/>
        </w:rPr>
        <w:t xml:space="preserve">1</w:t>
      </w:r>
      <w:r>
        <w:rPr>
          <w:rFonts w:hint="eastAsia" w:ascii="宋体" w:hAnsi="宋体" w:eastAsia="宋体" w:cs="宋体"/>
          <w:sz w:val="24"/>
          <w:szCs w:val="24"/>
          <w:lang w:val="en-US" w:eastAsia="zh-CN" w:bidi="ar-SA"/>
        </w:rPr>
        <w:t xml:space="preserve">台）</w:t>
      </w:r>
      <w:r>
        <w:rPr>
          <w:rFonts w:hint="eastAsia" w:ascii="Calibri" w:hAnsi="Calibri" w:eastAsia="宋体" w:cs="Times New Roman"/>
          <w:sz w:val="24"/>
          <w:szCs w:val="24"/>
          <w:lang w:val="en-US" w:eastAsia="zh-CN" w:bidi="ar-SA"/>
        </w:rPr>
        <w:t xml:space="preserve">。包括但不限于本次询价电梯的运输（含装卸）、仓储、前期土建跟踪（供应商需自行现场踏勘，成交后根据现场实际情况对井道再次改造达到安装标准）、供货、安装、调试、验收、监检、免费质保及维保、培训及其它相关服务。其中货物包括满足响应文件要求而提供的所有设备、仪表、工具、备件和其它材料，服务包括提供产品安装、调试、验收、培训、保障服务、技术支持及货物有关的运输和保险及其它伴随服务，包括完成本次询价的电梯的供货、运输、安装、调试、监检、直到领取到《电梯使用登记标志》交付采购人使用</w:t>
      </w:r>
      <w:r>
        <w:rPr>
          <w:rFonts w:hint="eastAsia" w:ascii="宋体" w:hAnsi="宋体" w:eastAsia="宋体" w:cs="宋体"/>
          <w:color w:val="000000"/>
          <w:sz w:val="24"/>
          <w:szCs w:val="24"/>
          <w:lang w:val="en-US" w:eastAsia="zh-CN" w:bidi="ar-SA"/>
        </w:rPr>
        <w:t xml:space="preserve">。</w:t>
      </w:r>
      <w:r/>
    </w:p>
    <w:p>
      <w:pPr>
        <w:pStyle w:val="1014"/>
        <w:rPr>
          <w:rFonts w:hint="eastAsia" w:ascii="宋体" w:hAnsi="宋体" w:eastAsia="宋体" w:cs="宋体"/>
          <w:bCs/>
          <w:sz w:val="24"/>
          <w:szCs w:val="24"/>
          <w:lang w:val="zh-CN" w:eastAsia="zh-CN" w:bidi="ar-SA"/>
        </w:rPr>
      </w:pPr>
      <w:r>
        <w:rPr>
          <w:rFonts w:hint="eastAsia" w:ascii="宋体" w:hAnsi="宋体" w:eastAsia="宋体" w:cs="宋体"/>
          <w:bCs/>
          <w:sz w:val="24"/>
          <w:szCs w:val="24"/>
          <w:lang w:val="zh-CN" w:eastAsia="zh-CN" w:bidi="ar-SA"/>
        </w:rPr>
        <w:t xml:space="preserve">    应达到下列标准和规范最新版本的要求：</w:t>
      </w:r>
      <w:r/>
    </w:p>
    <w:p>
      <w:pPr>
        <w:pStyle w:val="1014"/>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  《电梯技术条件》GB/T10058</w:t>
      </w:r>
      <w:r/>
    </w:p>
    <w:p>
      <w:pPr>
        <w:pStyle w:val="1014"/>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  《电梯制造与安装安全规范》GB7588</w:t>
      </w:r>
      <w:r/>
    </w:p>
    <w:p>
      <w:pPr>
        <w:pStyle w:val="1014"/>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  《电梯试验方法》GB/T10059</w:t>
      </w:r>
      <w:r/>
    </w:p>
    <w:p>
      <w:pPr>
        <w:pStyle w:val="1014"/>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  《电梯主要参数及轿厢、井道、机房的型式及尺寸》GB7025</w:t>
      </w:r>
      <w:r/>
    </w:p>
    <w:p>
      <w:pPr>
        <w:pStyle w:val="1014"/>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  《电梯安装验收规范》GB10060</w:t>
      </w:r>
      <w:r/>
    </w:p>
    <w:p>
      <w:pPr>
        <w:pStyle w:val="1014"/>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  《电梯工程施工质量验收规范》GB50310</w:t>
      </w:r>
      <w:r/>
    </w:p>
    <w:p>
      <w:pPr>
        <w:pStyle w:val="1014"/>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  《电梯用钢丝》GB8903</w:t>
      </w:r>
      <w:r/>
    </w:p>
    <w:p>
      <w:pPr>
        <w:pStyle w:val="1014"/>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  《电梯曳引机》GB/T13435</w:t>
      </w:r>
      <w:r/>
    </w:p>
    <w:p>
      <w:pPr>
        <w:pStyle w:val="1014"/>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  《交流电梯电动机通用技术条件》GB/T12974</w:t>
      </w:r>
      <w:r/>
    </w:p>
    <w:p>
      <w:pPr>
        <w:pStyle w:val="1014"/>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  《电梯操作装置、信号和附件》（JG/T5009）</w:t>
      </w:r>
      <w:r/>
    </w:p>
    <w:p>
      <w:pPr>
        <w:pStyle w:val="1014"/>
        <w:rPr>
          <w:rFonts w:hint="default" w:ascii="Times New Roman" w:hAnsi="Times New Roman" w:eastAsia="宋体" w:cs="Times New Roman"/>
          <w:bCs/>
          <w:sz w:val="24"/>
          <w:szCs w:val="24"/>
          <w:lang w:val="zh-CN" w:eastAsia="zh-CN" w:bidi="ar-SA"/>
        </w:rPr>
      </w:pPr>
      <w:r>
        <w:rPr>
          <w:rFonts w:hint="default" w:ascii="Times New Roman" w:hAnsi="Times New Roman" w:eastAsia="宋体" w:cs="Times New Roman"/>
          <w:bCs/>
          <w:sz w:val="24"/>
          <w:szCs w:val="24"/>
          <w:lang w:val="zh-CN" w:eastAsia="zh-CN" w:bidi="ar-SA"/>
        </w:rPr>
        <w:t xml:space="preserve">  《机械设备安装工程电梯电气装置施工及验收规范》GB50182</w:t>
      </w:r>
      <w:r/>
    </w:p>
    <w:p>
      <w:pPr>
        <w:pStyle w:val="1014"/>
        <w:rPr>
          <w:rFonts w:hint="eastAsia" w:ascii="Times New Roman" w:hAnsi="Calibri" w:eastAsia="宋体" w:cs="Times New Roman"/>
          <w:sz w:val="24"/>
          <w:szCs w:val="24"/>
          <w:lang w:val="en-US" w:eastAsia="zh-CN" w:bidi="ar-SA"/>
        </w:rPr>
      </w:pPr>
      <w:r>
        <w:rPr>
          <w:rFonts w:hint="eastAsia" w:ascii="宋体" w:hAnsi="宋体" w:eastAsia="宋体" w:cs="宋体"/>
          <w:bCs/>
          <w:sz w:val="24"/>
          <w:szCs w:val="24"/>
          <w:lang w:val="zh-CN" w:eastAsia="zh-CN" w:bidi="ar-SA"/>
        </w:rPr>
        <w:t xml:space="preserve">   其它各项有关标准。</w:t>
      </w:r>
      <w:r/>
    </w:p>
    <w:p>
      <w:pPr>
        <w:pStyle w:val="1014"/>
        <w:rPr>
          <w:rFonts w:hint="default" w:ascii="Times New Roman" w:hAnsi="Times New Roman" w:eastAsia="新宋体" w:cs="Times New Roman"/>
          <w:b/>
          <w:sz w:val="28"/>
          <w:szCs w:val="28"/>
          <w:lang w:val="en-US" w:eastAsia="zh-CN" w:bidi="ar-SA"/>
        </w:rPr>
      </w:pPr>
      <w:r>
        <w:rPr>
          <w:rFonts w:hint="default" w:ascii="Times New Roman" w:hAnsi="Times New Roman" w:eastAsia="新宋体" w:cs="Times New Roman"/>
          <w:b/>
          <w:sz w:val="28"/>
          <w:szCs w:val="28"/>
          <w:lang w:val="en-US" w:eastAsia="zh-CN" w:bidi="ar-SA"/>
        </w:rPr>
        <w:t xml:space="preserve">  二</w:t>
      </w:r>
      <w:r>
        <w:rPr>
          <w:rFonts w:hint="default" w:ascii="Times New Roman" w:hAnsi="Times New Roman" w:eastAsia="新宋体" w:cs="Times New Roman"/>
          <w:b/>
          <w:sz w:val="28"/>
          <w:szCs w:val="28"/>
          <w:lang w:val="en-US" w:eastAsia="zh-CN" w:bidi="ar-SA"/>
        </w:rPr>
        <w:t xml:space="preserve">、</w:t>
      </w:r>
      <w:r>
        <w:rPr>
          <w:rFonts w:hint="default" w:ascii="Times New Roman" w:hAnsi="Times New Roman" w:eastAsia="新宋体" w:cs="Times New Roman"/>
          <w:b/>
          <w:sz w:val="28"/>
          <w:szCs w:val="28"/>
          <w:lang w:val="en-US" w:eastAsia="zh-CN" w:bidi="ar-SA"/>
        </w:rPr>
        <w:t xml:space="preserve">货物采购清单</w:t>
      </w:r>
      <w:r/>
    </w:p>
    <w:tbl>
      <w:tblPr>
        <w:tblStyle w:val="721"/>
        <w:tblW w:w="5423"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21"/>
        <w:gridCol w:w="1639"/>
        <w:gridCol w:w="806"/>
        <w:gridCol w:w="623"/>
        <w:gridCol w:w="1232"/>
        <w:gridCol w:w="725"/>
        <w:gridCol w:w="1177"/>
        <w:gridCol w:w="1232"/>
        <w:gridCol w:w="643"/>
        <w:gridCol w:w="623"/>
        <w:gridCol w:w="624"/>
      </w:tblGrid>
      <w:tr>
        <w:trPr>
          <w:jc w:val="center"/>
          <w:trHeight w:val="558"/>
        </w:trPr>
        <w:tc>
          <w:tcPr>
            <w:tcBorders>
              <w:top w:val="single" w:color="000000" w:sz="4" w:space="0"/>
              <w:left w:val="single" w:color="000000" w:sz="4" w:space="0"/>
              <w:bottom w:val="single" w:color="000000" w:sz="4" w:space="0"/>
              <w:right w:val="single" w:color="000000" w:sz="4" w:space="0"/>
            </w:tcBorders>
            <w:tcW w:w="312" w:type="pct"/>
            <w:vAlign w:val="center"/>
            <w:vMerge w:val="restart"/>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电梯</w:t>
            </w:r>
            <w:r/>
          </w:p>
        </w:tc>
        <w:tc>
          <w:tcPr>
            <w:tcBorders>
              <w:top w:val="single" w:color="000000" w:sz="4" w:space="0"/>
              <w:left w:val="single" w:color="000000" w:sz="4" w:space="0"/>
              <w:bottom w:val="single" w:color="000000" w:sz="4" w:space="0"/>
              <w:right w:val="single" w:color="000000" w:sz="4" w:space="0"/>
            </w:tcBorders>
            <w:tcW w:w="823" w:type="pct"/>
            <w:vAlign w:val="center"/>
            <w:vMerge w:val="restart"/>
            <w:textDirection w:val="lrTb"/>
            <w:noWrap/>
          </w:tcPr>
          <w:p>
            <w:pPr>
              <w:pStyle w:val="1014"/>
              <w:jc w:val="center"/>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载重</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速度</w:t>
            </w:r>
            <w:r/>
          </w:p>
        </w:tc>
        <w:tc>
          <w:tcPr>
            <w:tcBorders>
              <w:top w:val="single" w:color="000000" w:sz="4" w:space="0"/>
              <w:left w:val="single" w:color="000000" w:sz="4" w:space="0"/>
              <w:bottom w:val="single" w:color="000000" w:sz="4" w:space="0"/>
              <w:right w:val="single" w:color="000000" w:sz="4" w:space="0"/>
            </w:tcBorders>
            <w:tcW w:w="619" w:type="pct"/>
            <w:vAlign w:val="center"/>
            <w:vMerge w:val="restart"/>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数量（部）</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服务</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井道尺寸</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层门净尺寸</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基坑</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提升</w:t>
            </w:r>
            <w:r/>
          </w:p>
        </w:tc>
        <w:tc>
          <w:tcPr>
            <w:tcBorders>
              <w:top w:val="single" w:color="000000" w:sz="4" w:space="0"/>
              <w:left w:val="single" w:color="000000" w:sz="4" w:space="0"/>
              <w:bottom w:val="single" w:color="000000" w:sz="4" w:space="0"/>
              <w:right w:val="single" w:color="000000" w:sz="4" w:space="0"/>
            </w:tcBorders>
            <w:tcW w:w="313" w:type="pct"/>
            <w:vAlign w:val="center"/>
            <w:vMerge w:val="restart"/>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备注</w:t>
            </w:r>
            <w:r/>
          </w:p>
        </w:tc>
      </w:tr>
      <w:tr>
        <w:trPr>
          <w:jc w:val="center"/>
          <w:trHeight w:val="558"/>
        </w:trPr>
        <w:tc>
          <w:tcPr>
            <w:tcBorders>
              <w:top w:val="single" w:color="000000" w:sz="4" w:space="0"/>
              <w:left w:val="single" w:color="000000" w:sz="4" w:space="0"/>
              <w:bottom w:val="single" w:color="000000" w:sz="4" w:space="0"/>
              <w:right w:val="single" w:color="000000" w:sz="4" w:space="0"/>
            </w:tcBorders>
            <w:tcW w:w="312" w:type="pct"/>
            <w:vAlign w:val="center"/>
            <w:vMerge w:val="continue"/>
            <w:textDirection w:val="lrTb"/>
            <w:noWrap/>
          </w:tcPr>
          <w:p>
            <w:pPr>
              <w:jc w:val="center"/>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3" w:type="pct"/>
            <w:vAlign w:val="center"/>
            <w:vMerge w:val="continue"/>
            <w:textDirection w:val="lrTb"/>
            <w:noWrap/>
          </w:tcPr>
          <w:p>
            <w:pPr>
              <w:jc w:val="center"/>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kg</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m/s</w:t>
            </w:r>
            <w:r/>
          </w:p>
        </w:tc>
        <w:tc>
          <w:tcPr>
            <w:tcBorders>
              <w:top w:val="single" w:color="000000" w:sz="4" w:space="0"/>
              <w:left w:val="single" w:color="000000" w:sz="4" w:space="0"/>
              <w:bottom w:val="single" w:color="000000" w:sz="4" w:space="0"/>
              <w:right w:val="single" w:color="000000" w:sz="4" w:space="0"/>
            </w:tcBorders>
            <w:tcW w:w="619" w:type="pct"/>
            <w:vAlign w:val="center"/>
            <w:vMerge w:val="continue"/>
            <w:textDirection w:val="lrTb"/>
            <w:noWrap/>
          </w:tcPr>
          <w:p>
            <w:pPr>
              <w:jc w:val="center"/>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楼层</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pStyle w:val="1014"/>
              <w:jc w:val="center"/>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宽*深</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pStyle w:val="1014"/>
              <w:jc w:val="center"/>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宽*高</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深度</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高度</w:t>
            </w:r>
            <w:r/>
          </w:p>
        </w:tc>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jc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r>
      <w:tr>
        <w:trPr>
          <w:jc w:val="center"/>
          <w:trHeight w:val="588"/>
        </w:trPr>
        <w:tc>
          <w:tcPr>
            <w:tcBorders>
              <w:top w:val="single" w:color="000000" w:sz="4" w:space="0"/>
              <w:left w:val="single" w:color="000000" w:sz="4" w:space="0"/>
              <w:bottom w:val="single" w:color="000000" w:sz="4" w:space="0"/>
              <w:right w:val="single" w:color="000000" w:sz="4" w:space="0"/>
            </w:tcBorders>
            <w:tcW w:w="312" w:type="pct"/>
            <w:vAlign w:val="center"/>
            <w:vMerge w:val="continue"/>
            <w:textDirection w:val="lrTb"/>
            <w:noWrap/>
          </w:tcPr>
          <w:p>
            <w:pPr>
              <w:jc w:val="center"/>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23" w:type="pct"/>
            <w:vAlign w:val="center"/>
            <w:vMerge w:val="continue"/>
            <w:textDirection w:val="lrTb"/>
            <w:noWrap/>
          </w:tcPr>
          <w:p>
            <w:pPr>
              <w:jc w:val="center"/>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014"/>
              <w:rPr>
                <w:rFonts w:hint="default" w:ascii="Times New Roman" w:hAnsi="Times New Roman" w:eastAsia="宋体" w:cs="Times New Roman"/>
                <w:i w:val="0"/>
                <w:iCs w:val="0"/>
                <w:color w:val="000000"/>
                <w:sz w:val="22"/>
                <w:szCs w:val="22"/>
                <w:u w:val="none"/>
                <w:lang w:val="en-US" w:eastAsia="zh-CN" w:bidi="ar-SA"/>
              </w:rPr>
            </w:pPr>
            <w:r>
              <w:rPr>
                <w:rFonts w:hint="default" w:ascii="Times New Roman" w:hAnsi="Times New Roman" w:eastAsia="宋体" w:cs="Times New Roman"/>
                <w:i w:val="0"/>
                <w:iCs w:val="0"/>
                <w:color w:val="000000"/>
                <w:sz w:val="22"/>
                <w:szCs w:val="22"/>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default" w:ascii="Times New Roman" w:hAnsi="Times New Roman" w:eastAsia="宋体" w:cs="Times New Roman"/>
                <w:i w:val="0"/>
                <w:iCs w:val="0"/>
                <w:color w:val="000000"/>
                <w:sz w:val="22"/>
                <w:szCs w:val="22"/>
                <w:u w:val="none"/>
                <w:lang w:val="en-US" w:eastAsia="zh-CN" w:bidi="ar-SA"/>
              </w:rPr>
            </w:pPr>
            <w:r>
              <w:rPr>
                <w:rFonts w:hint="default" w:ascii="Times New Roman" w:hAnsi="Times New Roman" w:eastAsia="宋体" w:cs="Times New Roman"/>
                <w:i w:val="0"/>
                <w:iCs w:val="0"/>
                <w:color w:val="000000"/>
                <w:sz w:val="22"/>
                <w:szCs w:val="22"/>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9" w:type="pct"/>
            <w:vAlign w:val="center"/>
            <w:vMerge w:val="continue"/>
            <w:textDirection w:val="lrTb"/>
            <w:noWrap/>
          </w:tcPr>
          <w:p>
            <w:pPr>
              <w:jc w:val="center"/>
              <w:rPr>
                <w:rFonts w:hint="default" w:ascii="Times New Roman" w:hAnsi="Times New Roman" w:eastAsia="宋体" w:cs="Times New Roman"/>
                <w:i w:val="0"/>
                <w:iCs w:val="0"/>
                <w:color w:val="000000"/>
                <w:sz w:val="20"/>
                <w:szCs w:val="20"/>
                <w:u w:val="none"/>
                <w:lang w:val="en-US" w:eastAsia="zh-CN" w:bidi="ar-SA"/>
              </w:rPr>
            </w:pPr>
            <w:r>
              <w:rPr>
                <w:rFonts w:hint="default" w:ascii="Times New Roman" w:hAnsi="Times New Roman" w:eastAsia="宋体" w:cs="Times New Roman"/>
                <w:i w:val="0"/>
                <w:iCs w:val="0"/>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pStyle w:val="1014"/>
              <w:rPr>
                <w:rFonts w:hint="default" w:ascii="Times New Roman" w:hAnsi="Times New Roman" w:eastAsia="宋体" w:cs="Times New Roman"/>
                <w:i w:val="0"/>
                <w:iCs w:val="0"/>
                <w:color w:val="000000"/>
                <w:sz w:val="22"/>
                <w:szCs w:val="22"/>
                <w:u w:val="none"/>
                <w:lang w:val="en-US" w:eastAsia="zh-CN" w:bidi="ar-SA"/>
              </w:rPr>
            </w:pPr>
            <w:r>
              <w:rPr>
                <w:rFonts w:hint="default" w:ascii="Times New Roman" w:hAnsi="Times New Roman" w:eastAsia="宋体" w:cs="Times New Roman"/>
                <w:i w:val="0"/>
                <w:iCs w:val="0"/>
                <w:color w:val="000000"/>
                <w:sz w:val="22"/>
                <w:szCs w:val="22"/>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mm</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m</w:t>
            </w:r>
            <w:r/>
          </w:p>
        </w:tc>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tcPr>
          <w:p>
            <w:pPr>
              <w:jc w:val="center"/>
              <w:rPr>
                <w:rFonts w:hint="eastAsia" w:ascii="宋体" w:hAnsi="宋体" w:eastAsia="宋体" w:cs="宋体"/>
                <w:i w:val="0"/>
                <w:iCs w:val="0"/>
                <w:color w:val="000000"/>
                <w:sz w:val="20"/>
                <w:szCs w:val="20"/>
                <w:u w:val="none"/>
                <w:lang w:val="en-US" w:eastAsia="zh-CN" w:bidi="ar-SA"/>
              </w:rPr>
            </w:pPr>
            <w:r>
              <w:rPr>
                <w:rFonts w:hint="eastAsia" w:ascii="宋体" w:hAnsi="宋体" w:eastAsia="宋体" w:cs="宋体"/>
                <w:i w:val="0"/>
                <w:iCs w:val="0"/>
                <w:color w:val="000000"/>
                <w:sz w:val="20"/>
                <w:szCs w:val="20"/>
                <w:u w:val="none"/>
                <w:lang w:val="en-US" w:eastAsia="zh-CN" w:bidi="ar-SA"/>
              </w:rPr>
            </w:r>
            <w:r/>
          </w:p>
        </w:tc>
      </w:tr>
      <w:tr>
        <w:trPr>
          <w:jc w:val="center"/>
          <w:trHeight w:val="825"/>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DT1</w:t>
            </w:r>
            <w:r/>
          </w:p>
        </w:tc>
        <w:tc>
          <w:tcPr>
            <w:tcBorders>
              <w:top w:val="single" w:color="000000" w:sz="4" w:space="0"/>
              <w:left w:val="single" w:color="000000" w:sz="4" w:space="0"/>
              <w:bottom w:val="single" w:color="000000" w:sz="4" w:space="0"/>
              <w:right w:val="single" w:color="000000" w:sz="4" w:space="0"/>
            </w:tcBorders>
            <w:tcW w:w="82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无机房医用电梯</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tcPr>
          <w:p>
            <w:pPr>
              <w:pStyle w:val="1014"/>
              <w:rPr>
                <w:rFonts w:hint="default" w:ascii="Times New Roman" w:hAnsi="Times New Roman" w:eastAsia="宋体" w:cs="Times New Roman"/>
                <w:i w:val="0"/>
                <w:iCs w:val="0"/>
                <w:color w:val="000000"/>
                <w:sz w:val="18"/>
                <w:szCs w:val="18"/>
                <w:u w:val="none"/>
                <w:lang w:val="en-US" w:eastAsia="zh-CN" w:bidi="ar-SA"/>
              </w:rPr>
              <w:suppressLineNumbers w:val="0"/>
            </w:pPr>
            <w:r>
              <w:rPr>
                <w:rFonts w:hint="default" w:ascii="Times New Roman" w:hAnsi="Times New Roman" w:eastAsia="宋体" w:cs="Times New Roman"/>
                <w:color w:val="000000"/>
                <w:sz w:val="18"/>
                <w:szCs w:val="18"/>
                <w:u w:val="none"/>
                <w:lang w:val="en-US" w:eastAsia="zh-CN" w:bidi="ar"/>
              </w:rPr>
              <w:t xml:space="preserve">≥</w:t>
            </w:r>
            <w:r>
              <w:rPr>
                <w:rFonts w:hint="default" w:ascii="Times New Roman" w:hAnsi="Times New Roman" w:eastAsia="宋体" w:cs="Times New Roman"/>
                <w:color w:val="000000"/>
                <w:sz w:val="20"/>
                <w:szCs w:val="20"/>
                <w:u w:val="none"/>
                <w:lang w:val="en-US"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jc w:val="center"/>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pStyle w:val="1014"/>
              <w:jc w:val="center"/>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1F-2F</w:t>
            </w:r>
            <w:r/>
          </w:p>
        </w:tc>
        <w:tc>
          <w:tcPr>
            <w:tcBorders>
              <w:top w:val="single" w:color="000000" w:sz="4" w:space="0"/>
              <w:left w:val="single" w:color="000000" w:sz="4" w:space="0"/>
              <w:bottom w:val="single" w:color="000000" w:sz="4" w:space="0"/>
              <w:right w:val="single" w:color="000000" w:sz="4" w:space="0"/>
            </w:tcBorders>
            <w:tcW w:w="591"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
                <w14:ligatures w14: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2400*2800</w:t>
            </w:r>
            <w:r>
              <w:rPr>
                <w:rFonts w:hint="default" w:ascii="Times New Roman" w:hAnsi="Times New Roman" w:eastAsia="宋体"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
                <w14:ligatures w14: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1100*2100</w:t>
            </w:r>
            <w:r>
              <w:rPr>
                <w:rFonts w:hint="default" w:ascii="Times New Roman" w:hAnsi="Times New Roman" w:eastAsia="宋体"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
                <w14:ligatures w14:val="none"/>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1400</w:t>
            </w:r>
            <w:r>
              <w:rPr>
                <w:rFonts w:hint="default" w:ascii="Times New Roman" w:hAnsi="Times New Roman" w:eastAsia="宋体"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313" w:type="pct"/>
            <w:vAlign w:val="center"/>
            <w:textDirection w:val="lrTb"/>
            <w:noWrap/>
          </w:tcPr>
          <w:p>
            <w:pPr>
              <w:pStyle w:val="1014"/>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SA"/>
              </w:rPr>
            </w:r>
            <w:r/>
          </w:p>
        </w:tc>
      </w:tr>
    </w:tbl>
    <w:p>
      <w:pPr>
        <w:pStyle w:val="1014"/>
        <w:rPr>
          <w:rFonts w:hint="default" w:ascii="Times New Roman" w:hAnsi="Times New Roman" w:eastAsia="新宋体" w:cs="Times New Roman"/>
          <w:b/>
          <w:sz w:val="28"/>
          <w:szCs w:val="28"/>
          <w:lang w:val="en-US" w:eastAsia="zh-CN" w:bidi="ar-SA"/>
        </w:rPr>
      </w:pPr>
      <w:r>
        <w:rPr>
          <w:rFonts w:hint="default" w:ascii="Times New Roman" w:hAnsi="Times New Roman" w:eastAsia="新宋体" w:cs="Times New Roman"/>
          <w:b/>
          <w:sz w:val="28"/>
          <w:szCs w:val="28"/>
          <w:lang w:val="en-US" w:eastAsia="zh-CN" w:bidi="ar-SA"/>
        </w:rPr>
        <w:t xml:space="preserve"> 三、货物技术参数及功能指标</w:t>
      </w:r>
      <w:r/>
    </w:p>
    <w:p>
      <w:pPr>
        <w:pStyle w:val="1014"/>
        <w:rPr>
          <w:rFonts w:hint="default" w:ascii="Times New Roman" w:hAnsi="Times New Roman" w:eastAsia="新宋体" w:cs="Times New Roman"/>
          <w:b/>
          <w:sz w:val="24"/>
          <w:szCs w:val="24"/>
          <w:lang w:val="en-US" w:eastAsia="zh-CN" w:bidi="ar-SA"/>
        </w:rPr>
      </w:pPr>
      <w:r>
        <w:rPr>
          <w:rFonts w:hint="default" w:ascii="Times New Roman" w:hAnsi="Times New Roman" w:eastAsia="宋体" w:cs="Times New Roman"/>
          <w:b/>
          <w:sz w:val="24"/>
          <w:szCs w:val="24"/>
          <w:lang w:val="en-US" w:eastAsia="zh-CN" w:bidi="ar-SA"/>
        </w:rPr>
        <w:t xml:space="preserve"> 1</w:t>
      </w:r>
      <w:r>
        <w:rPr>
          <w:rFonts w:hint="eastAsia" w:ascii="Times New Roman" w:hAnsi="Times New Roman" w:eastAsia="宋体" w:cs="Times New Roman"/>
          <w:b/>
          <w:sz w:val="24"/>
          <w:szCs w:val="24"/>
          <w:lang w:val="en-US" w:eastAsia="zh-CN" w:bidi="ar-SA"/>
        </w:rPr>
        <w:t xml:space="preserve">.</w:t>
      </w:r>
      <w:r>
        <w:rPr>
          <w:rFonts w:hint="default" w:ascii="Times New Roman" w:hAnsi="Times New Roman" w:eastAsia="宋体" w:cs="Times New Roman"/>
          <w:b/>
          <w:sz w:val="24"/>
          <w:szCs w:val="24"/>
          <w:lang w:val="en-US" w:eastAsia="zh-CN" w:bidi="ar-SA"/>
        </w:rPr>
        <w:t xml:space="preserve">电梯规格尺寸及要求如下表</w:t>
      </w:r>
      <w:r>
        <w:rPr>
          <w:rFonts w:hint="default" w:ascii="Times New Roman" w:hAnsi="Times New Roman" w:eastAsia="宋体" w:cs="Times New Roman"/>
          <w:sz w:val="24"/>
          <w:szCs w:val="24"/>
          <w:lang w:val="en-US" w:eastAsia="zh-CN" w:bidi="ar-SA"/>
        </w:rPr>
        <w:t xml:space="preserve">（数据仅供本次</w:t>
      </w:r>
      <w:r>
        <w:rPr>
          <w:rFonts w:hint="eastAsia" w:ascii="Times New Roman" w:hAnsi="Times New Roman" w:eastAsia="宋体" w:cs="Times New Roman"/>
          <w:sz w:val="24"/>
          <w:szCs w:val="24"/>
          <w:lang w:val="en-US" w:eastAsia="zh-CN" w:bidi="ar-SA"/>
        </w:rPr>
        <w:t xml:space="preserve">询价</w:t>
      </w:r>
      <w:r>
        <w:rPr>
          <w:rFonts w:hint="default" w:ascii="Times New Roman" w:hAnsi="Times New Roman" w:eastAsia="宋体" w:cs="Times New Roman"/>
          <w:sz w:val="24"/>
          <w:szCs w:val="24"/>
          <w:lang w:val="en-US" w:eastAsia="zh-CN" w:bidi="ar-SA"/>
        </w:rPr>
        <w:t xml:space="preserve">参考，制作前应以实际尺寸为准）。</w:t>
      </w:r>
      <w:r/>
    </w:p>
    <w:tbl>
      <w:tblPr>
        <w:tblStyle w:val="721"/>
        <w:tblW w:w="79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476"/>
        <w:gridCol w:w="5379"/>
      </w:tblGrid>
      <w:tr>
        <w:trPr>
          <w:trHeight w:val="90"/>
        </w:trPr>
        <w:tc>
          <w:tcPr>
            <w:shd w:val="clear" w:color="auto" w:fill="ffffff"/>
            <w:tcBorders>
              <w:top w:val="single" w:color="000000" w:sz="8" w:space="0"/>
              <w:left w:val="single" w:color="000000" w:sz="8" w:space="0"/>
              <w:bottom w:val="single" w:color="000000" w:sz="4" w:space="0"/>
              <w:right w:val="single" w:color="000000" w:sz="4" w:space="0"/>
            </w:tcBorders>
            <w:tcW w:w="1080" w:type="dxa"/>
            <w:vAlign w:val="center"/>
            <w:textDirection w:val="lrTb"/>
            <w:noWrap/>
          </w:tcPr>
          <w:p>
            <w:pPr>
              <w:pStyle w:val="1014"/>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sz w:val="22"/>
                <w:szCs w:val="22"/>
                <w:u w:val="none"/>
                <w:lang w:val="en-US" w:eastAsia="zh-CN" w:bidi="ar-SA"/>
              </w:rPr>
            </w:r>
            <w:r/>
          </w:p>
        </w:tc>
        <w:tc>
          <w:tcPr>
            <w:shd w:val="clear" w:color="auto" w:fill="ffffff"/>
            <w:tcBorders>
              <w:top w:val="single" w:color="000000" w:sz="8" w:space="0"/>
              <w:left w:val="single" w:color="000000" w:sz="4" w:space="0"/>
              <w:bottom w:val="single" w:color="000000" w:sz="4" w:space="0"/>
              <w:right w:val="single" w:color="000000" w:sz="4" w:space="0"/>
            </w:tcBorders>
            <w:tcW w:w="1476" w:type="dxa"/>
            <w:vAlign w:val="center"/>
            <w:textDirection w:val="lrTb"/>
            <w:noWrap/>
          </w:tcPr>
          <w:p>
            <w:pPr>
              <w:pStyle w:val="1014"/>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
              </w:rPr>
              <w:t xml:space="preserve">梯号</w:t>
            </w:r>
            <w:r/>
          </w:p>
        </w:tc>
        <w:tc>
          <w:tcPr>
            <w:shd w:val="clear" w:color="auto" w:fill="ffffff"/>
            <w:tcBorders>
              <w:top w:val="single" w:color="000000" w:sz="8"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宋体" w:cs="Arial"/>
                <w:b/>
                <w:bCs/>
                <w:i w:val="0"/>
                <w:iCs w:val="0"/>
                <w:color w:val="000000"/>
                <w:sz w:val="18"/>
                <w:szCs w:val="18"/>
                <w:u w:val="none"/>
                <w:lang w:val="en-US" w:eastAsia="zh-CN" w:bidi="ar-SA"/>
              </w:rPr>
              <w:suppressLineNumbers w:val="0"/>
            </w:pPr>
            <w:r>
              <w:rPr>
                <w:rFonts w:hint="default" w:ascii="Arial" w:hAnsi="Arial" w:eastAsia="宋体" w:cs="Arial"/>
                <w:b/>
                <w:bCs/>
                <w:i w:val="0"/>
                <w:iCs w:val="0"/>
                <w:color w:val="000000"/>
                <w:sz w:val="18"/>
                <w:szCs w:val="18"/>
                <w:u w:val="none"/>
                <w:lang w:val="en-US" w:eastAsia="zh-CN" w:bidi="ar"/>
              </w:rPr>
              <w:t xml:space="preserve">DT1</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1014"/>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台数</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宋体" w:cs="Arial"/>
                <w:i w:val="0"/>
                <w:iCs w:val="0"/>
                <w:color w:val="000000"/>
                <w:sz w:val="18"/>
                <w:szCs w:val="18"/>
                <w:highlight w:val="none"/>
                <w:u w:val="none"/>
                <w:lang w:val="en-US" w:eastAsia="zh-CN" w:bidi="ar-SA"/>
              </w:rPr>
              <w:suppressLineNumbers w:val="0"/>
            </w:pPr>
            <w:r>
              <w:rPr>
                <w:rFonts w:hint="eastAsia" w:ascii="Arial" w:hAnsi="Arial" w:eastAsia="宋体" w:cs="Arial"/>
                <w:i w:val="0"/>
                <w:iCs w:val="0"/>
                <w:color w:val="000000"/>
                <w:sz w:val="18"/>
                <w:szCs w:val="18"/>
                <w:highlight w:val="none"/>
                <w:u w:val="none"/>
                <w:lang w:val="en-US" w:eastAsia="zh-CN" w:bidi="ar"/>
              </w:rPr>
              <w:t xml:space="preserve">1</w:t>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曳引机</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永磁同步曳引机</w:t>
            </w:r>
            <w:r/>
          </w:p>
        </w:tc>
      </w:tr>
      <w:tr>
        <w:trPr>
          <w:trHeight w:val="304"/>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传动方式</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无齿传动</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控制方式</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智能模块化控制系统</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驱动方式</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pStyle w:val="1014"/>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
              </w:rPr>
              <w:t xml:space="preserve">VVVF</w:t>
            </w:r>
            <w:r>
              <w:rPr>
                <w:rFonts w:hint="eastAsia" w:ascii="宋体" w:hAnsi="宋体" w:eastAsia="宋体" w:cs="宋体"/>
                <w:color w:val="000000"/>
                <w:sz w:val="18"/>
                <w:szCs w:val="18"/>
                <w:highlight w:val="none"/>
                <w:u w:val="none"/>
                <w:lang w:val="en-US" w:eastAsia="zh-CN" w:bidi="ar"/>
              </w:rPr>
              <w:t xml:space="preserve">交流变频变压调速系统</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门机系统</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变频驱动门机</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left"/>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供电</w:t>
            </w:r>
            <w:r/>
          </w:p>
        </w:tc>
        <w:tc>
          <w:tcPr>
            <w:shd w:val="clear" w:color="auto" w:fill="ffffff"/>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①交流三相</w:t>
            </w:r>
            <w:r>
              <w:rPr>
                <w:rFonts w:hint="default" w:ascii="Arial" w:hAnsi="Arial" w:eastAsia="宋体" w:cs="Arial"/>
                <w:color w:val="000000"/>
                <w:sz w:val="18"/>
                <w:szCs w:val="18"/>
                <w:highlight w:val="none"/>
                <w:u w:val="none"/>
                <w:lang w:val="en-US" w:eastAsia="zh-CN" w:bidi="ar"/>
              </w:rPr>
              <w:t xml:space="preserve">380</w:t>
            </w:r>
            <w:r>
              <w:rPr>
                <w:rFonts w:hint="eastAsia" w:ascii="宋体" w:hAnsi="宋体" w:eastAsia="宋体" w:cs="宋体"/>
                <w:color w:val="000000"/>
                <w:sz w:val="18"/>
                <w:szCs w:val="18"/>
                <w:highlight w:val="none"/>
                <w:u w:val="none"/>
                <w:lang w:val="en-US" w:eastAsia="zh-CN" w:bidi="ar"/>
              </w:rPr>
              <w:t xml:space="preserve">伏</w:t>
            </w:r>
            <w:r>
              <w:rPr>
                <w:rFonts w:hint="default" w:ascii="Arial" w:hAnsi="Arial" w:eastAsia="宋体" w:cs="Arial"/>
                <w:color w:val="000000"/>
                <w:sz w:val="18"/>
                <w:szCs w:val="18"/>
                <w:highlight w:val="none"/>
                <w:u w:val="none"/>
                <w:lang w:val="en-US" w:eastAsia="zh-CN" w:bidi="ar"/>
              </w:rPr>
              <w:t xml:space="preserve">±7%.50</w:t>
            </w:r>
            <w:r>
              <w:rPr>
                <w:rFonts w:hint="eastAsia" w:ascii="宋体" w:hAnsi="宋体" w:eastAsia="宋体" w:cs="宋体"/>
                <w:color w:val="000000"/>
                <w:sz w:val="18"/>
                <w:szCs w:val="18"/>
                <w:highlight w:val="none"/>
                <w:u w:val="none"/>
                <w:lang w:val="en-US" w:eastAsia="zh-CN" w:bidi="ar"/>
              </w:rPr>
              <w:t xml:space="preserve">赫兹 </w:t>
            </w:r>
            <w:r>
              <w:rPr>
                <w:rFonts w:hint="default" w:ascii="Arial" w:hAnsi="Arial" w:eastAsia="宋体" w:cs="Arial"/>
                <w:color w:val="000000"/>
                <w:sz w:val="18"/>
                <w:szCs w:val="18"/>
                <w:highlight w:val="none"/>
                <w:u w:val="none"/>
                <w:lang w:val="en-US" w:eastAsia="zh-CN" w:bidi="ar"/>
              </w:rPr>
              <w:t xml:space="preserve">   </w:t>
            </w:r>
            <w:r>
              <w:rPr>
                <w:rFonts w:hint="eastAsia" w:ascii="宋体" w:hAnsi="宋体" w:eastAsia="宋体" w:cs="宋体"/>
                <w:color w:val="000000"/>
                <w:sz w:val="18"/>
                <w:szCs w:val="18"/>
                <w:highlight w:val="none"/>
                <w:u w:val="none"/>
                <w:lang w:val="en-US" w:eastAsia="zh-CN" w:bidi="ar"/>
              </w:rPr>
              <w:t xml:space="preserve">②单相</w:t>
            </w:r>
            <w:r>
              <w:rPr>
                <w:rFonts w:hint="default" w:ascii="Arial" w:hAnsi="Arial" w:eastAsia="宋体" w:cs="Arial"/>
                <w:color w:val="000000"/>
                <w:sz w:val="18"/>
                <w:szCs w:val="18"/>
                <w:highlight w:val="none"/>
                <w:u w:val="none"/>
                <w:lang w:val="en-US" w:eastAsia="zh-CN" w:bidi="ar"/>
              </w:rPr>
              <w:t xml:space="preserve">220</w:t>
            </w:r>
            <w:r>
              <w:rPr>
                <w:rFonts w:hint="eastAsia" w:ascii="宋体" w:hAnsi="宋体" w:eastAsia="宋体" w:cs="宋体"/>
                <w:color w:val="000000"/>
                <w:sz w:val="18"/>
                <w:szCs w:val="18"/>
                <w:highlight w:val="none"/>
                <w:u w:val="none"/>
                <w:lang w:val="en-US" w:eastAsia="zh-CN" w:bidi="ar"/>
              </w:rPr>
              <w:t xml:space="preserve">伏</w:t>
            </w:r>
            <w:r>
              <w:rPr>
                <w:rFonts w:hint="default" w:ascii="Arial" w:hAnsi="Arial" w:eastAsia="宋体" w:cs="Arial"/>
                <w:color w:val="000000"/>
                <w:sz w:val="18"/>
                <w:szCs w:val="18"/>
                <w:highlight w:val="none"/>
                <w:u w:val="none"/>
                <w:lang w:val="en-US" w:eastAsia="zh-CN" w:bidi="ar"/>
              </w:rPr>
              <w:t xml:space="preserve">±7%.50</w:t>
            </w:r>
            <w:r>
              <w:rPr>
                <w:rFonts w:hint="eastAsia" w:ascii="宋体" w:hAnsi="宋体" w:eastAsia="宋体" w:cs="宋体"/>
                <w:color w:val="000000"/>
                <w:sz w:val="18"/>
                <w:szCs w:val="18"/>
                <w:highlight w:val="none"/>
                <w:u w:val="none"/>
                <w:lang w:val="en-US" w:eastAsia="zh-CN" w:bidi="ar"/>
              </w:rPr>
              <w:t xml:space="preserve">赫兹</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pStyle w:val="1014"/>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1014"/>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基本规格</w:t>
            </w:r>
            <w:r/>
          </w:p>
        </w:tc>
        <w:tc>
          <w:tcPr>
            <w:shd w:val="clear" w:color="auto" w:fill="ffffff"/>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梯型</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无机房</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载重</w:t>
            </w:r>
            <w:r>
              <w:rPr>
                <w:rFonts w:hint="default" w:ascii="Arial" w:hAnsi="Arial" w:eastAsia="宋体" w:cs="Arial"/>
                <w:color w:val="000000"/>
                <w:sz w:val="18"/>
                <w:szCs w:val="18"/>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w:t>
            </w:r>
            <w:r>
              <w:rPr>
                <w:rFonts w:hint="eastAsia" w:ascii="Arial" w:hAnsi="Arial" w:eastAsia="宋体" w:cs="Arial"/>
                <w:color w:val="000000"/>
                <w:sz w:val="18"/>
                <w:szCs w:val="18"/>
                <w:highlight w:val="none"/>
                <w:u w:val="none"/>
                <w:lang w:val="en-US" w:eastAsia="zh-CN" w:bidi="ar"/>
              </w:rPr>
              <w:t xml:space="preserve">1600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行程</w:t>
            </w:r>
            <w:r>
              <w:rPr>
                <w:rFonts w:hint="default" w:ascii="Arial" w:hAnsi="Arial" w:eastAsia="宋体" w:cs="Arial"/>
                <w:color w:val="000000"/>
                <w:sz w:val="18"/>
                <w:szCs w:val="18"/>
                <w:highlight w:val="none"/>
                <w:u w:val="none"/>
                <w:lang w:val="en-US" w:eastAsia="zh-CN" w:bidi="ar"/>
              </w:rPr>
              <w:t xml:space="preserve">(m)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宋体" w:cs="Arial"/>
                <w:i w:val="0"/>
                <w:iCs w:val="0"/>
                <w:color w:val="000000"/>
                <w:sz w:val="18"/>
                <w:szCs w:val="18"/>
                <w:highlight w:val="none"/>
                <w:u w:val="none"/>
                <w:lang w:val="en-US" w:eastAsia="zh-CN" w:bidi="ar-SA"/>
              </w:rPr>
              <w:suppressLineNumbers w:val="0"/>
            </w:pPr>
            <w:r>
              <w:rPr>
                <w:rFonts w:hint="eastAsia" w:ascii="Arial" w:hAnsi="Arial" w:eastAsia="宋体" w:cs="Arial"/>
                <w:i w:val="0"/>
                <w:iCs w:val="0"/>
                <w:color w:val="000000"/>
                <w:sz w:val="18"/>
                <w:szCs w:val="18"/>
                <w:highlight w:val="none"/>
                <w:u w:val="none"/>
                <w:lang w:val="en-US" w:eastAsia="zh-CN" w:bidi="ar"/>
              </w:rPr>
              <w:t xml:space="preserve">3.9</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速度</w:t>
            </w:r>
            <w:r>
              <w:rPr>
                <w:rFonts w:hint="default" w:ascii="Arial" w:hAnsi="Arial" w:eastAsia="宋体" w:cs="Arial"/>
                <w:color w:val="000000"/>
                <w:sz w:val="18"/>
                <w:szCs w:val="18"/>
                <w:highlight w:val="none"/>
                <w:u w:val="none"/>
                <w:lang w:val="en-US" w:eastAsia="zh-CN" w:bidi="ar"/>
              </w:rPr>
              <w:t xml:space="preserve">(m/s)</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宋体" w:cs="Arial"/>
                <w:i w:val="0"/>
                <w:iCs w:val="0"/>
                <w:color w:val="000000"/>
                <w:sz w:val="18"/>
                <w:szCs w:val="18"/>
                <w:highlight w:val="none"/>
                <w:u w:val="none"/>
                <w:lang w:val="en-US" w:eastAsia="zh-CN" w:bidi="ar-SA"/>
              </w:rPr>
              <w:suppressLineNumbers w:val="0"/>
            </w:pPr>
            <w:r>
              <w:rPr>
                <w:rFonts w:hint="eastAsia" w:ascii="Arial" w:hAnsi="Arial" w:eastAsia="宋体" w:cs="Arial"/>
                <w:i w:val="0"/>
                <w:iCs w:val="0"/>
                <w:color w:val="000000"/>
                <w:sz w:val="18"/>
                <w:szCs w:val="18"/>
                <w:highlight w:val="none"/>
                <w:u w:val="none"/>
                <w:lang w:val="en-US" w:eastAsia="zh-CN" w:bidi="ar"/>
              </w:rPr>
              <w:t xml:space="preserve">1</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层</w:t>
            </w:r>
            <w:r>
              <w:rPr>
                <w:rFonts w:hint="default" w:ascii="Arial" w:hAnsi="Arial" w:eastAsia="宋体" w:cs="Arial"/>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u w:val="none"/>
                <w:lang w:val="en-US" w:eastAsia="zh-CN" w:bidi="ar"/>
              </w:rPr>
              <w:t xml:space="preserve">站</w:t>
            </w:r>
            <w:r>
              <w:rPr>
                <w:rFonts w:hint="default" w:ascii="Arial" w:hAnsi="Arial" w:eastAsia="宋体" w:cs="Arial"/>
                <w:color w:val="000000"/>
                <w:sz w:val="18"/>
                <w:szCs w:val="18"/>
                <w:highlight w:val="none"/>
                <w:u w:val="none"/>
                <w:lang w:val="en-US" w:eastAsia="zh-CN" w:bidi="ar"/>
              </w:rPr>
              <w:t xml:space="preserve">/</w:t>
            </w:r>
            <w:r>
              <w:rPr>
                <w:rFonts w:hint="eastAsia" w:ascii="宋体" w:hAnsi="宋体" w:eastAsia="宋体" w:cs="宋体"/>
                <w:color w:val="000000"/>
                <w:sz w:val="18"/>
                <w:szCs w:val="18"/>
                <w:highlight w:val="none"/>
                <w:u w:val="none"/>
                <w:lang w:val="en-US" w:eastAsia="zh-CN" w:bidi="ar"/>
              </w:rPr>
              <w:t xml:space="preserve">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微软雅黑" w:cs="Arial"/>
                <w:i w:val="0"/>
                <w:iCs w:val="0"/>
                <w:color w:val="000000"/>
                <w:sz w:val="18"/>
                <w:szCs w:val="18"/>
                <w:highlight w:val="none"/>
                <w:u w:val="none"/>
                <w:lang w:val="en-US" w:eastAsia="zh-CN" w:bidi="ar-SA"/>
              </w:rPr>
            </w:pPr>
            <w:r>
              <w:rPr>
                <w:rFonts w:hint="default" w:ascii="Arial" w:hAnsi="Arial" w:eastAsia="微软雅黑" w:cs="Arial"/>
                <w:i w:val="0"/>
                <w:iCs w:val="0"/>
                <w:color w:val="000000"/>
                <w:sz w:val="18"/>
                <w:szCs w:val="18"/>
                <w:highlight w:val="none"/>
                <w:u w:val="none"/>
                <w:lang w:val="en-US" w:eastAsia="zh-CN" w:bidi="ar-SA"/>
              </w:rPr>
              <w:t xml:space="preserve">2/2/2</w:t>
            </w:r>
            <w:r/>
          </w:p>
        </w:tc>
      </w:tr>
      <w:tr>
        <w:trPr>
          <w:trHeight w:val="31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服务楼层</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
              </w:rPr>
              <w:t xml:space="preserve">1F-</w:t>
            </w:r>
            <w:r>
              <w:rPr>
                <w:rFonts w:hint="eastAsia" w:ascii="Arial" w:hAnsi="Arial" w:eastAsia="宋体" w:cs="Arial"/>
                <w:i w:val="0"/>
                <w:iCs w:val="0"/>
                <w:color w:val="000000"/>
                <w:sz w:val="18"/>
                <w:szCs w:val="18"/>
                <w:highlight w:val="none"/>
                <w:u w:val="none"/>
                <w:lang w:val="en-US" w:eastAsia="zh-CN" w:bidi="ar"/>
              </w:rPr>
              <w:t xml:space="preserve">2</w:t>
            </w:r>
            <w:r>
              <w:rPr>
                <w:rFonts w:hint="default" w:ascii="Arial" w:hAnsi="Arial" w:eastAsia="宋体" w:cs="Arial"/>
                <w:color w:val="000000"/>
                <w:sz w:val="18"/>
                <w:szCs w:val="18"/>
                <w:highlight w:val="none"/>
                <w:u w:val="none"/>
                <w:lang w:val="en-US" w:eastAsia="zh-CN" w:bidi="ar"/>
              </w:rPr>
              <w:t xml:space="preserve">F</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控制方式</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宋体" w:hAnsi="宋体" w:eastAsia="宋体" w:cs="宋体"/>
                <w:i w:val="0"/>
                <w:iCs w:val="0"/>
                <w:color w:val="000000"/>
                <w:sz w:val="18"/>
                <w:szCs w:val="18"/>
                <w:highlight w:val="none"/>
                <w:u w:val="none"/>
                <w:lang w:val="en-US" w:eastAsia="zh-CN" w:bidi="ar-SA"/>
              </w:rPr>
              <w:suppressLineNumbers w:val="0"/>
            </w:pPr>
            <w:r>
              <w:rPr>
                <w:rFonts w:hint="default" w:ascii="宋体" w:hAnsi="宋体" w:eastAsia="宋体" w:cs="宋体"/>
                <w:i w:val="0"/>
                <w:iCs w:val="0"/>
                <w:color w:val="000000"/>
                <w:sz w:val="18"/>
                <w:szCs w:val="18"/>
                <w:highlight w:val="none"/>
                <w:u w:val="none"/>
                <w:lang w:val="en-US" w:eastAsia="zh-CN" w:bidi="ar-SA"/>
              </w:rPr>
              <w:t xml:space="preserve">单梯</w:t>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对重安全钳</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无</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贯通</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有</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b/>
                <w:bCs/>
                <w:i w:val="0"/>
                <w:iCs w:val="0"/>
                <w:color w:val="000000"/>
                <w:sz w:val="18"/>
                <w:szCs w:val="18"/>
                <w:highlight w:val="yellow"/>
                <w:u w:val="none"/>
                <w:lang w:val="en-US" w:eastAsia="zh-CN" w:bidi="ar-SA"/>
              </w:rPr>
            </w:pPr>
            <w:r>
              <w:rPr>
                <w:rFonts w:hint="eastAsia" w:ascii="宋体" w:hAnsi="宋体" w:eastAsia="宋体" w:cs="宋体"/>
                <w:b/>
                <w:bCs/>
                <w:i w:val="0"/>
                <w:iCs w:val="0"/>
                <w:color w:val="000000"/>
                <w:sz w:val="18"/>
                <w:szCs w:val="18"/>
                <w:highlight w:val="yellow"/>
                <w:u w:val="none"/>
                <w:lang w:val="en-US" w:eastAsia="zh-CN" w:bidi="ar-SA"/>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1014"/>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井道</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净宽</w:t>
            </w:r>
            <w:r>
              <w:rPr>
                <w:rFonts w:hint="default" w:ascii="Arial" w:hAnsi="Arial" w:eastAsia="宋体" w:cs="Arial"/>
                <w:color w:val="000000"/>
                <w:sz w:val="18"/>
                <w:szCs w:val="18"/>
                <w:highlight w:val="none"/>
                <w:u w:val="none"/>
                <w:lang w:val="en-US" w:eastAsia="zh-CN" w:bidi="ar"/>
              </w:rPr>
              <w:t xml:space="preserve">WW(mm)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SA"/>
              </w:rPr>
              <w:t xml:space="preserve">2400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净深</w:t>
            </w:r>
            <w:r>
              <w:rPr>
                <w:rFonts w:hint="default" w:ascii="Arial" w:hAnsi="Arial" w:eastAsia="宋体" w:cs="Arial"/>
                <w:color w:val="000000"/>
                <w:sz w:val="18"/>
                <w:szCs w:val="18"/>
                <w:highlight w:val="none"/>
                <w:u w:val="none"/>
                <w:lang w:val="en-US" w:eastAsia="zh-CN" w:bidi="ar"/>
              </w:rPr>
              <w:t xml:space="preserve">WD(mm)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SA"/>
              </w:rPr>
              <w:t xml:space="preserve">2800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顶层</w:t>
            </w:r>
            <w:r>
              <w:rPr>
                <w:rFonts w:hint="default" w:ascii="Arial" w:hAnsi="Arial" w:eastAsia="宋体" w:cs="Arial"/>
                <w:color w:val="000000"/>
                <w:sz w:val="18"/>
                <w:szCs w:val="18"/>
                <w:highlight w:val="none"/>
                <w:u w:val="none"/>
                <w:lang w:val="en-US" w:eastAsia="zh-CN" w:bidi="ar"/>
              </w:rPr>
              <w:t xml:space="preserve">SH(mm)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SA"/>
              </w:rPr>
              <w:t xml:space="preserve">4500</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底坑</w:t>
            </w:r>
            <w:r>
              <w:rPr>
                <w:rFonts w:hint="default" w:ascii="Arial" w:hAnsi="Arial" w:eastAsia="宋体" w:cs="Arial"/>
                <w:color w:val="000000"/>
                <w:sz w:val="18"/>
                <w:szCs w:val="18"/>
                <w:highlight w:val="none"/>
                <w:u w:val="none"/>
                <w:lang w:val="en-US" w:eastAsia="zh-CN" w:bidi="ar"/>
              </w:rPr>
              <w:t xml:space="preserve">PH(mm)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SA"/>
              </w:rPr>
              <w:t xml:space="preserve">1400</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7935" w:type="dxa"/>
            <w:vAlign w:val="center"/>
            <w:textDirection w:val="lrTb"/>
            <w:noWrap w:val="false"/>
          </w:tcPr>
          <w:p>
            <w:pPr>
              <w:pStyle w:val="1014"/>
              <w:rPr>
                <w:rFonts w:hint="default" w:ascii="Arial" w:hAnsi="Arial" w:eastAsia="宋体" w:cs="Arial"/>
                <w:i w:val="0"/>
                <w:iCs w:val="0"/>
                <w:color w:val="000000"/>
                <w:sz w:val="18"/>
                <w:szCs w:val="18"/>
                <w:highlight w:val="none"/>
                <w:u w:val="none"/>
                <w:lang w:val="en-US" w:eastAsia="zh-CN" w:bidi="ar-SA"/>
              </w:rPr>
            </w:pPr>
            <w:r>
              <w:rPr>
                <w:rFonts w:hint="default" w:ascii="Arial" w:hAnsi="Arial" w:eastAsia="宋体" w:cs="Arial"/>
                <w:i w:val="0"/>
                <w:iCs w:val="0"/>
                <w:color w:val="000000"/>
                <w:sz w:val="18"/>
                <w:szCs w:val="18"/>
                <w:highlight w:val="none"/>
                <w:u w:val="none"/>
                <w:lang w:val="en-US" w:eastAsia="zh-CN" w:bidi="ar-SA"/>
              </w:rPr>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1014"/>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轿厢</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净宽</w:t>
            </w:r>
            <w:r>
              <w:rPr>
                <w:rFonts w:hint="default" w:ascii="Arial" w:hAnsi="Arial" w:eastAsia="宋体" w:cs="Arial"/>
                <w:color w:val="000000"/>
                <w:sz w:val="18"/>
                <w:szCs w:val="18"/>
                <w:highlight w:val="none"/>
                <w:u w:val="none"/>
                <w:lang w:val="en-US" w:eastAsia="zh-CN" w:bidi="ar"/>
              </w:rPr>
              <w:t xml:space="preserve">BB(mm)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宋体" w:hAnsi="宋体" w:eastAsia="宋体" w:cs="宋体"/>
                <w:i w:val="0"/>
                <w:iCs w:val="0"/>
                <w:color w:val="000000"/>
                <w:sz w:val="18"/>
                <w:szCs w:val="18"/>
                <w:highlight w:val="none"/>
                <w:u w:val="none"/>
                <w:lang w:val="en-US" w:eastAsia="zh-CN" w:bidi="ar-SA"/>
                <w14:ligatures w14:val="none"/>
              </w:rPr>
              <w:suppressLineNumbers w:val="0"/>
            </w:pPr>
            <w:r>
              <w:rPr>
                <w:rFonts w:hint="default" w:ascii="宋体" w:hAnsi="宋体" w:eastAsia="宋体" w:cs="宋体"/>
                <w:i w:val="0"/>
                <w:iCs w:val="0"/>
                <w:color w:val="000000"/>
                <w:sz w:val="18"/>
                <w:szCs w:val="18"/>
                <w:highlight w:val="none"/>
                <w:u w:val="none"/>
                <w:lang w:val="en-US" w:eastAsia="zh-CN" w:bidi="ar-SA"/>
              </w:rPr>
              <w:t xml:space="preserve">≥</w:t>
            </w:r>
            <w:r>
              <w:rPr>
                <w:rFonts w:hint="default" w:ascii="宋体" w:hAnsi="宋体" w:eastAsia="宋体" w:cs="宋体"/>
                <w:i w:val="0"/>
                <w:iCs w:val="0"/>
                <w:color w:val="000000"/>
                <w:sz w:val="18"/>
                <w:szCs w:val="18"/>
                <w:highlight w:val="none"/>
                <w:u w:val="none"/>
                <w:lang w:val="en-US" w:eastAsia="zh-CN" w:bidi="ar-SA"/>
              </w:rPr>
              <w:t xml:space="preserve">1550</w:t>
            </w:r>
            <w:r>
              <w:rPr>
                <w:rFonts w:hint="default" w:ascii="宋体" w:hAnsi="宋体" w:eastAsia="宋体" w:cs="宋体"/>
                <w:i w:val="0"/>
                <w:iCs w:val="0"/>
                <w:color w:val="000000"/>
                <w:sz w:val="18"/>
                <w:szCs w:val="18"/>
                <w:highlight w:val="none"/>
                <w:u w:val="none"/>
                <w:lang w:val="en-US" w:eastAsia="zh-CN" w:bidi="ar-SA"/>
              </w:rPr>
            </w:r>
            <w:r/>
          </w:p>
        </w:tc>
      </w:tr>
      <w:tr>
        <w:trPr>
          <w:trHeight w:val="285"/>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净深</w:t>
            </w:r>
            <w:r>
              <w:rPr>
                <w:rFonts w:hint="default" w:ascii="Arial" w:hAnsi="Arial" w:eastAsia="宋体" w:cs="Arial"/>
                <w:color w:val="000000"/>
                <w:sz w:val="18"/>
                <w:szCs w:val="18"/>
                <w:highlight w:val="none"/>
                <w:u w:val="none"/>
                <w:lang w:val="en-US" w:eastAsia="zh-CN" w:bidi="ar"/>
              </w:rPr>
              <w:t xml:space="preserve">DD(mm)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宋体" w:hAnsi="宋体" w:eastAsia="宋体" w:cs="宋体"/>
                <w:i w:val="0"/>
                <w:iCs w:val="0"/>
                <w:color w:val="000000"/>
                <w:sz w:val="18"/>
                <w:szCs w:val="18"/>
                <w:highlight w:val="none"/>
                <w:u w:val="none"/>
                <w:lang w:val="en-US" w:eastAsia="zh-CN" w:bidi="ar-SA"/>
                <w14:ligatures w14:val="none"/>
              </w:rPr>
              <w:suppressLineNumbers w:val="0"/>
            </w:pPr>
            <w:r>
              <w:rPr>
                <w:rFonts w:hint="default" w:ascii="宋体" w:hAnsi="宋体" w:eastAsia="宋体" w:cs="宋体"/>
                <w:i w:val="0"/>
                <w:iCs w:val="0"/>
                <w:color w:val="000000"/>
                <w:sz w:val="18"/>
                <w:szCs w:val="18"/>
                <w:highlight w:val="none"/>
                <w:u w:val="none"/>
                <w:lang w:val="en-US" w:eastAsia="zh-CN" w:bidi="ar-SA"/>
              </w:rPr>
              <w:t xml:space="preserve">≥</w:t>
            </w:r>
            <w:r>
              <w:rPr>
                <w:rFonts w:hint="default" w:ascii="宋体" w:hAnsi="宋体" w:eastAsia="宋体" w:cs="宋体"/>
                <w:i w:val="0"/>
                <w:iCs w:val="0"/>
                <w:color w:val="000000"/>
                <w:sz w:val="18"/>
                <w:szCs w:val="18"/>
                <w:highlight w:val="none"/>
                <w:u w:val="none"/>
                <w:lang w:val="en-US" w:eastAsia="zh-CN" w:bidi="ar-SA"/>
              </w:rPr>
              <w:t xml:space="preserve">2250</w:t>
            </w:r>
            <w:r>
              <w:rPr>
                <w:rFonts w:hint="default" w:ascii="宋体" w:hAnsi="宋体" w:eastAsia="宋体" w:cs="宋体"/>
                <w:i w:val="0"/>
                <w:iCs w:val="0"/>
                <w:color w:val="000000"/>
                <w:sz w:val="18"/>
                <w:szCs w:val="18"/>
                <w:highlight w:val="none"/>
                <w:u w:val="none"/>
                <w:lang w:val="en-US" w:eastAsia="zh-CN" w:bidi="ar-SA"/>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净高</w:t>
            </w:r>
            <w:r>
              <w:rPr>
                <w:rFonts w:hint="default" w:ascii="Arial" w:hAnsi="Arial" w:eastAsia="宋体" w:cs="Arial"/>
                <w:color w:val="000000"/>
                <w:sz w:val="18"/>
                <w:szCs w:val="18"/>
                <w:highlight w:val="none"/>
                <w:u w:val="none"/>
                <w:lang w:val="en-US" w:eastAsia="zh-CN" w:bidi="ar"/>
              </w:rPr>
              <w:t xml:space="preserve">CH(mm)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宋体" w:hAnsi="宋体" w:eastAsia="宋体" w:cs="宋体"/>
                <w:i w:val="0"/>
                <w:iCs w:val="0"/>
                <w:color w:val="000000"/>
                <w:sz w:val="18"/>
                <w:szCs w:val="18"/>
                <w:highlight w:val="none"/>
                <w:u w:val="none"/>
                <w:lang w:val="en-US" w:eastAsia="zh-CN" w:bidi="ar-SA"/>
                <w14:ligatures w14:val="none"/>
              </w:rPr>
              <w:suppressLineNumbers w:val="0"/>
            </w:pPr>
            <w:r>
              <w:rPr>
                <w:rFonts w:hint="default" w:ascii="宋体" w:hAnsi="宋体" w:eastAsia="宋体" w:cs="宋体"/>
                <w:i w:val="0"/>
                <w:iCs w:val="0"/>
                <w:color w:val="000000"/>
                <w:sz w:val="18"/>
                <w:szCs w:val="18"/>
                <w:highlight w:val="none"/>
                <w:u w:val="none"/>
                <w:lang w:val="en-US" w:eastAsia="zh-CN" w:bidi="ar-SA"/>
              </w:rPr>
              <w:t xml:space="preserve">2400</w:t>
            </w:r>
            <w:r>
              <w:rPr>
                <w:rFonts w:hint="default" w:ascii="宋体" w:hAnsi="宋体" w:eastAsia="宋体" w:cs="宋体"/>
                <w:i w:val="0"/>
                <w:iCs w:val="0"/>
                <w:color w:val="000000"/>
                <w:sz w:val="18"/>
                <w:szCs w:val="18"/>
                <w:highlight w:val="none"/>
                <w:u w:val="none"/>
                <w:lang w:val="en-US" w:eastAsia="zh-CN" w:bidi="ar-SA"/>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额外装修</w:t>
            </w:r>
            <w:r>
              <w:rPr>
                <w:rFonts w:hint="default" w:ascii="Arial" w:hAnsi="Arial" w:eastAsia="宋体" w:cs="Arial"/>
                <w:color w:val="000000"/>
                <w:sz w:val="18"/>
                <w:szCs w:val="18"/>
                <w:highlight w:val="none"/>
                <w:u w:val="none"/>
                <w:lang w:val="en-US" w:eastAsia="zh-CN" w:bidi="ar"/>
              </w:rPr>
              <w:t xml:space="preserve">(kg)</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
              </w:rPr>
              <w:t xml:space="preserve">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轿顶</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304发纹不锈钢</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轿顶材质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304发纹不锈钢</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地板材质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宋体" w:hAnsi="宋体" w:eastAsia="宋体" w:cs="宋体"/>
                <w:i w:val="0"/>
                <w:iCs w:val="0"/>
                <w:color w:val="000000"/>
                <w:sz w:val="18"/>
                <w:szCs w:val="18"/>
                <w:highlight w:val="none"/>
                <w:u w:val="none"/>
                <w:lang w:val="en-US" w:eastAsia="zh-CN" w:bidi="ar-SA"/>
              </w:rPr>
              <w:suppressLineNumbers w:val="0"/>
            </w:pPr>
            <w:r>
              <w:rPr>
                <w:rFonts w:hint="default" w:ascii="宋体" w:hAnsi="宋体" w:eastAsia="宋体" w:cs="宋体"/>
                <w:i w:val="0"/>
                <w:iCs w:val="0"/>
                <w:color w:val="000000"/>
                <w:sz w:val="18"/>
                <w:szCs w:val="18"/>
                <w:highlight w:val="none"/>
                <w:u w:val="none"/>
                <w:lang w:val="en-US" w:eastAsia="zh-CN" w:bidi="ar-SA"/>
              </w:rPr>
              <w:t xml:space="preserve">PVC</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轿厢材质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宋体" w:cs="Arial"/>
                <w:i w:val="0"/>
                <w:iCs w:val="0"/>
                <w:color w:val="000000"/>
                <w:sz w:val="18"/>
                <w:szCs w:val="18"/>
                <w:highlight w:val="none"/>
                <w:u w:val="none"/>
                <w:lang w:val="en-US" w:eastAsia="zh-CN" w:bidi="ar-SA"/>
              </w:rPr>
              <w:suppressLineNumbers w:val="0"/>
            </w:pPr>
            <w:r>
              <w:rPr>
                <w:rFonts w:hint="eastAsia" w:ascii="宋体" w:hAnsi="宋体" w:eastAsia="宋体" w:cs="宋体"/>
                <w:color w:val="000000"/>
                <w:sz w:val="18"/>
                <w:szCs w:val="18"/>
                <w:highlight w:val="none"/>
                <w:u w:val="none"/>
                <w:lang w:val="en-US" w:eastAsia="zh-CN" w:bidi="ar"/>
              </w:rPr>
              <w:t xml:space="preserve">发纹不锈钢</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无障碍扶手</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具有</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pStyle w:val="1014"/>
              <w:rPr>
                <w:rFonts w:hint="default" w:ascii="Arial" w:hAnsi="Arial" w:eastAsia="宋体" w:cs="Arial"/>
                <w:b/>
                <w:bCs/>
                <w:i w:val="0"/>
                <w:iCs w:val="0"/>
                <w:color w:val="000000"/>
                <w:sz w:val="18"/>
                <w:szCs w:val="18"/>
                <w:highlight w:val="none"/>
                <w:u w:val="none"/>
                <w:lang w:val="en-US" w:eastAsia="zh-CN" w:bidi="ar-SA"/>
              </w:rPr>
            </w:pPr>
            <w:r>
              <w:rPr>
                <w:rFonts w:hint="default" w:ascii="Arial" w:hAnsi="Arial" w:eastAsia="宋体" w:cs="Arial"/>
                <w:b/>
                <w:bCs/>
                <w:i w:val="0"/>
                <w:iCs w:val="0"/>
                <w:color w:val="000000"/>
                <w:sz w:val="18"/>
                <w:szCs w:val="18"/>
                <w:highlight w:val="none"/>
                <w:u w:val="none"/>
                <w:lang w:val="en-US" w:eastAsia="zh-CN" w:bidi="ar-SA"/>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restart"/>
            <w:textDirection w:val="lrTb"/>
            <w:noWrap/>
          </w:tcPr>
          <w:p>
            <w:pPr>
              <w:pStyle w:val="1014"/>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门</w:t>
            </w:r>
            <w:r/>
          </w:p>
          <w:p>
            <w:pPr>
              <w:pStyle w:val="1014"/>
              <w:rPr>
                <w:rFonts w:hint="default" w:ascii="Arial" w:hAnsi="Arial" w:eastAsia="Arial" w:cs="Arial"/>
                <w:color w:val="000000"/>
                <w:sz w:val="20"/>
                <w:szCs w:val="21"/>
                <w:lang w:val="en-US" w:eastAsia="en-US" w:bidi="ar-SA"/>
              </w:rPr>
            </w:pPr>
            <w:r>
              <w:rPr>
                <w:rFonts w:hint="default" w:ascii="Arial" w:hAnsi="Arial" w:eastAsia="Arial" w:cs="Arial"/>
                <w:color w:val="000000"/>
                <w:sz w:val="20"/>
                <w:szCs w:val="21"/>
                <w:lang w:val="en-US" w:eastAsia="en-US"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开门方式</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中分</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净高</w:t>
            </w:r>
            <w:r>
              <w:rPr>
                <w:rFonts w:hint="default" w:ascii="Arial" w:hAnsi="Arial" w:eastAsia="宋体" w:cs="Arial"/>
                <w:color w:val="000000"/>
                <w:sz w:val="18"/>
                <w:szCs w:val="18"/>
                <w:highlight w:val="none"/>
                <w:u w:val="none"/>
                <w:lang w:val="en-US" w:eastAsia="zh-CN" w:bidi="ar"/>
              </w:rPr>
              <w:t xml:space="preserve">HH(mm)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
              </w:rPr>
              <w:t xml:space="preserve">2100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净宽</w:t>
            </w:r>
            <w:r>
              <w:rPr>
                <w:rFonts w:hint="default" w:ascii="Arial" w:hAnsi="Arial" w:eastAsia="宋体" w:cs="Arial"/>
                <w:color w:val="000000"/>
                <w:sz w:val="18"/>
                <w:szCs w:val="18"/>
                <w:highlight w:val="none"/>
                <w:u w:val="none"/>
                <w:lang w:val="en-US" w:eastAsia="zh-CN" w:bidi="ar"/>
              </w:rPr>
              <w:t xml:space="preserve">LL(mm)</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宋体" w:cs="Arial"/>
                <w:i w:val="0"/>
                <w:iCs w:val="0"/>
                <w:color w:val="000000"/>
                <w:sz w:val="18"/>
                <w:szCs w:val="18"/>
                <w:highlight w:val="none"/>
                <w:u w:val="none"/>
                <w:lang w:val="en-US" w:eastAsia="zh-CN" w:bidi="ar-SA"/>
              </w:rPr>
              <w:suppressLineNumbers w:val="0"/>
            </w:pPr>
            <w:r>
              <w:rPr>
                <w:rFonts w:hint="default" w:ascii="Arial" w:hAnsi="Arial" w:eastAsia="宋体" w:cs="Arial"/>
                <w:i w:val="0"/>
                <w:iCs w:val="0"/>
                <w:color w:val="000000"/>
                <w:sz w:val="18"/>
                <w:szCs w:val="18"/>
                <w:highlight w:val="none"/>
                <w:u w:val="none"/>
                <w:lang w:val="en-US" w:eastAsia="zh-CN" w:bidi="ar-SA"/>
              </w:rPr>
              <w:t xml:space="preserve">1100</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厅门材质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发纹不锈钢</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轿门材质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宋体" w:cs="Arial"/>
                <w:i w:val="0"/>
                <w:iCs w:val="0"/>
                <w:color w:val="000000"/>
                <w:sz w:val="18"/>
                <w:szCs w:val="18"/>
                <w:highlight w:val="none"/>
                <w:u w:val="none"/>
                <w:lang w:val="en-US" w:eastAsia="zh-CN" w:bidi="ar-SA"/>
              </w:rPr>
              <w:suppressLineNumbers w:val="0"/>
            </w:pPr>
            <w:r>
              <w:rPr>
                <w:rFonts w:hint="eastAsia" w:ascii="宋体" w:hAnsi="宋体" w:eastAsia="宋体" w:cs="宋体"/>
                <w:color w:val="000000"/>
                <w:sz w:val="18"/>
                <w:szCs w:val="18"/>
                <w:highlight w:val="none"/>
                <w:u w:val="none"/>
                <w:lang w:val="en-US" w:eastAsia="zh-CN" w:bidi="ar"/>
              </w:rPr>
              <w:t xml:space="preserve">发纹不锈钢</w:t>
            </w:r>
            <w:r/>
          </w:p>
        </w:tc>
      </w:tr>
      <w:tr>
        <w:trPr>
          <w:trHeight w:val="300"/>
        </w:trPr>
        <w:tc>
          <w:tcPr>
            <w:shd w:val="clear" w:color="auto" w:fill="ffffff"/>
            <w:tcBorders>
              <w:top w:val="single" w:color="000000" w:sz="4" w:space="0"/>
              <w:left w:val="single" w:color="000000" w:sz="8"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开门安全保护</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Arial" w:cs="宋体"/>
                <w:i w:val="0"/>
                <w:iCs w:val="0"/>
                <w:color w:val="000000"/>
                <w:sz w:val="18"/>
                <w:szCs w:val="18"/>
                <w:highlight w:val="none"/>
                <w:u w:val="none"/>
                <w:lang w:val="en-US" w:eastAsia="zh-CN" w:bidi="ar-SA"/>
              </w:rPr>
              <w:t xml:space="preserve">光幕</w:t>
            </w:r>
            <w:r/>
          </w:p>
        </w:tc>
      </w:tr>
      <w:tr>
        <w:trPr>
          <w:trHeight w:val="300"/>
        </w:trPr>
        <w:tc>
          <w:tcPr>
            <w:gridSpan w:val="3"/>
            <w:shd w:val="clear" w:color="auto" w:fill="ffffff"/>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restart"/>
            <w:textDirection w:val="lrTb"/>
            <w:noWrap w:val="false"/>
          </w:tcPr>
          <w:p>
            <w:pPr>
              <w:pStyle w:val="1014"/>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信号系统</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操纵盘类型</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一体式</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操纵盘材质</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发纹不锈钢</w:t>
            </w:r>
            <w:r/>
          </w:p>
        </w:tc>
      </w:tr>
      <w:tr>
        <w:trPr>
          <w:trHeight w:val="247"/>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轿内显示</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段码或液晶</w:t>
            </w:r>
            <w:r/>
          </w:p>
        </w:tc>
      </w:tr>
      <w:tr>
        <w:trPr>
          <w:trHeight w:val="9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操纵盘数量</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default" w:ascii="Arial" w:hAnsi="Arial" w:eastAsia="宋体" w:cs="Arial"/>
                <w:i w:val="0"/>
                <w:iCs w:val="0"/>
                <w:color w:val="000000"/>
                <w:sz w:val="18"/>
                <w:szCs w:val="18"/>
                <w:highlight w:val="none"/>
                <w:u w:val="none"/>
                <w:lang w:val="en-US" w:eastAsia="zh-CN" w:bidi="ar-SA"/>
              </w:rPr>
              <w:suppressLineNumbers w:val="0"/>
            </w:pPr>
            <w:r>
              <w:rPr>
                <w:rFonts w:hint="eastAsia" w:ascii="Arial" w:hAnsi="Arial" w:eastAsia="宋体" w:cs="Arial"/>
                <w:i w:val="0"/>
                <w:iCs w:val="0"/>
                <w:color w:val="000000"/>
                <w:sz w:val="18"/>
                <w:szCs w:val="18"/>
                <w:highlight w:val="none"/>
                <w:u w:val="none"/>
                <w:lang w:val="en-US" w:eastAsia="zh-CN" w:bidi="ar"/>
              </w:rPr>
              <w:t xml:space="preserve">3个/台</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残疾人操纵盘</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厅站外呼</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段码或液晶</w:t>
            </w:r>
            <w:r/>
          </w:p>
        </w:tc>
      </w:tr>
      <w:tr>
        <w:trPr>
          <w:trHeight w:val="27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厅站面板</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发纹不锈钢</w:t>
            </w:r>
            <w:r/>
          </w:p>
        </w:tc>
      </w:tr>
      <w:tr>
        <w:trPr>
          <w:trHeight w:val="420"/>
        </w:trPr>
        <w:tc>
          <w:tcPr>
            <w:shd w:val="clear" w:color="auto" w:fill="ffffff"/>
            <w:tcBorders>
              <w:top w:val="single" w:color="000000" w:sz="4" w:space="0"/>
              <w:left w:val="single" w:color="000000" w:sz="8"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厅站显示</w:t>
            </w:r>
            <w:r/>
          </w:p>
        </w:tc>
        <w:tc>
          <w:tcPr>
            <w:shd w:val="clear" w:color="auto" w:fill="ffffff"/>
            <w:tcBorders>
              <w:top w:val="single" w:color="000000" w:sz="4" w:space="0"/>
              <w:left w:val="single" w:color="000000" w:sz="4" w:space="0"/>
              <w:bottom w:val="single" w:color="000000" w:sz="4" w:space="0"/>
              <w:right w:val="single" w:color="000000" w:sz="8" w:space="0"/>
            </w:tcBorders>
            <w:tcW w:w="5379" w:type="dxa"/>
            <w:vAlign w:val="center"/>
            <w:textDirection w:val="lrTb"/>
            <w:noWrap w:val="false"/>
          </w:tcPr>
          <w:p>
            <w:pPr>
              <w:pStyle w:val="1014"/>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段码或液晶</w:t>
            </w:r>
            <w:r/>
          </w:p>
        </w:tc>
      </w:tr>
      <w:tr>
        <w:trPr>
          <w:trHeight w:val="540"/>
        </w:trPr>
        <w:tc>
          <w:tcPr>
            <w:gridSpan w:val="3"/>
            <w:shd w:val="clear" w:color="auto" w:fill="ffffff"/>
            <w:tcBorders>
              <w:top w:val="single" w:color="000000" w:sz="4" w:space="0"/>
              <w:left w:val="single" w:color="000000" w:sz="8" w:space="0"/>
              <w:bottom w:val="single" w:color="000000" w:sz="8" w:space="0"/>
              <w:right w:val="single" w:color="000000" w:sz="4" w:space="0"/>
            </w:tcBorders>
            <w:tcW w:w="7935" w:type="dxa"/>
            <w:vAlign w:val="center"/>
            <w:textDirection w:val="lrTb"/>
            <w:noWrap w:val="false"/>
          </w:tcPr>
          <w:p>
            <w:pPr>
              <w:pStyle w:val="1014"/>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
              </w:rPr>
              <w:t xml:space="preserve"> </w:t>
            </w:r>
            <w:r>
              <w:rPr>
                <w:rFonts w:hint="eastAsia" w:ascii="宋体" w:hAnsi="宋体" w:eastAsia="宋体" w:cs="宋体"/>
                <w:b/>
                <w:bCs/>
                <w:color w:val="000000"/>
                <w:sz w:val="18"/>
                <w:szCs w:val="18"/>
                <w:u w:val="none"/>
                <w:lang w:val="en-US" w:eastAsia="zh-CN" w:bidi="ar"/>
              </w:rPr>
              <w:t xml:space="preserve">备注：井道尺寸需根据实地勘探数据施工。</w:t>
            </w:r>
            <w:r/>
          </w:p>
        </w:tc>
      </w:tr>
    </w:tbl>
    <w:p>
      <w:pPr>
        <w:pStyle w:val="1014"/>
        <w:rPr>
          <w:rFonts w:hint="default" w:ascii="Times New Roman" w:hAnsi="Times New Roman" w:eastAsia="宋体" w:cs="Times New Roman"/>
          <w:b/>
          <w:sz w:val="24"/>
          <w:szCs w:val="24"/>
          <w:highlight w:val="yellow"/>
          <w:lang w:val="en-US" w:eastAsia="zh-CN" w:bidi="ar-SA"/>
        </w:rPr>
      </w:pPr>
      <w:r>
        <w:rPr>
          <w:rFonts w:hint="default" w:ascii="Times New Roman" w:hAnsi="Times New Roman" w:eastAsia="宋体" w:cs="Times New Roman"/>
          <w:b/>
          <w:sz w:val="24"/>
          <w:szCs w:val="24"/>
          <w:highlight w:val="yellow"/>
          <w:lang w:val="en-US" w:eastAsia="zh-CN" w:bidi="ar-SA"/>
        </w:rPr>
      </w:r>
      <w:r/>
    </w:p>
    <w:p>
      <w:pPr>
        <w:pStyle w:val="1014"/>
        <w:rPr>
          <w:rFonts w:hint="default" w:ascii="Times New Roman" w:hAnsi="Times New Roman" w:eastAsia="宋体" w:cs="Times New Roman"/>
          <w:b/>
          <w:sz w:val="24"/>
          <w:szCs w:val="24"/>
          <w:highlight w:val="none"/>
          <w:lang w:val="en-US" w:eastAsia="zh-CN" w:bidi="ar-SA"/>
        </w:rPr>
      </w:pPr>
      <w:r>
        <w:rPr>
          <w:rFonts w:hint="default" w:ascii="Times New Roman" w:hAnsi="Times New Roman" w:eastAsia="宋体" w:cs="Times New Roman"/>
          <w:b/>
          <w:sz w:val="24"/>
          <w:szCs w:val="24"/>
          <w:highlight w:val="none"/>
          <w:lang w:val="en-US" w:eastAsia="zh-CN" w:bidi="ar-SA"/>
        </w:rPr>
        <w:t xml:space="preserve">2</w:t>
      </w:r>
      <w:r>
        <w:rPr>
          <w:rFonts w:hint="eastAsia" w:ascii="Times New Roman" w:hAnsi="Times New Roman" w:eastAsia="宋体" w:cs="Times New Roman"/>
          <w:b/>
          <w:sz w:val="24"/>
          <w:szCs w:val="24"/>
          <w:highlight w:val="none"/>
          <w:lang w:val="en-US" w:eastAsia="zh-CN" w:bidi="ar-SA"/>
        </w:rPr>
        <w:t xml:space="preserve">.</w:t>
      </w:r>
      <w:r>
        <w:rPr>
          <w:rFonts w:hint="default" w:ascii="Times New Roman" w:hAnsi="Times New Roman" w:eastAsia="宋体" w:cs="Times New Roman"/>
          <w:b/>
          <w:sz w:val="24"/>
          <w:szCs w:val="24"/>
          <w:highlight w:val="none"/>
          <w:lang w:val="en-US" w:eastAsia="zh-CN" w:bidi="ar-SA"/>
        </w:rPr>
        <w:t xml:space="preserve">电梯基本功能要求：</w:t>
      </w:r>
      <w:r/>
    </w:p>
    <w:tbl>
      <w:tblPr>
        <w:tblStyle w:val="721"/>
        <w:tblpPr w:horzAnchor="page" w:tblpX="1793" w:vertAnchor="text" w:tblpY="363" w:leftFromText="180" w:topFromText="0" w:rightFromText="180" w:bottomFromText="0"/>
        <w:tblW w:w="8279"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2207"/>
        <w:gridCol w:w="5338"/>
      </w:tblGrid>
      <w:tr>
        <w:trPr>
          <w:trHeight w:val="624"/>
        </w:trPr>
        <w:tc>
          <w:tcPr>
            <w:gridSpan w:val="3"/>
            <w:shd w:val="clear" w:color="000000" w:fill="ffffff"/>
            <w:tcBorders>
              <w:bottom w:val="single" w:color="auto" w:sz="4" w:space="0"/>
            </w:tcBorders>
            <w:tcW w:w="8279" w:type="dxa"/>
            <w:vAlign w:val="center"/>
            <w:textDirection w:val="lrTb"/>
            <w:noWrap/>
          </w:tcPr>
          <w:p>
            <w:pPr>
              <w:pStyle w:val="1014"/>
              <w:rPr>
                <w:rFonts w:hint="eastAsia" w:ascii="Arial" w:hAnsi="Arial" w:eastAsia="宋体" w:cs="Arial"/>
                <w:b/>
                <w:bCs/>
                <w:color w:val="000000"/>
                <w:sz w:val="18"/>
                <w:szCs w:val="18"/>
                <w:lang w:val="en-US" w:eastAsia="zh-CN" w:bidi="ar-SA"/>
              </w:rPr>
            </w:pPr>
            <w:r>
              <w:rPr>
                <w:rFonts w:hint="default" w:ascii="Arial" w:hAnsi="Arial" w:eastAsia="宋体" w:cs="Arial"/>
                <w:b/>
                <w:bCs/>
                <w:i w:val="0"/>
                <w:iCs w:val="0"/>
                <w:color w:val="000000"/>
                <w:sz w:val="18"/>
                <w:szCs w:val="18"/>
                <w:u w:val="none"/>
                <w:lang w:val="en-US" w:eastAsia="zh-CN" w:bidi="ar"/>
              </w:rPr>
              <w:t xml:space="preserve">DT1</w:t>
            </w:r>
            <w:r/>
          </w:p>
        </w:tc>
      </w:tr>
      <w:tr>
        <w:trPr>
          <w:trHeight w:val="312"/>
        </w:trPr>
        <w:tc>
          <w:tcPr>
            <w:tcBorders>
              <w:top w:val="none" w:color="000000" w:sz="4" w:space="0"/>
              <w:right w:val="single" w:color="auto" w:sz="4" w:space="0"/>
            </w:tcBorders>
            <w:tcW w:w="734" w:type="dxa"/>
            <w:vAlign w:val="center"/>
            <w:vMerge w:val="restart"/>
            <w:textDirection w:val="lrTb"/>
            <w:noWrap/>
          </w:tcPr>
          <w:p>
            <w:pPr>
              <w:pStyle w:val="1014"/>
              <w:rPr>
                <w:rFonts w:hint="default" w:ascii="Arial" w:hAnsi="Arial" w:eastAsia="Arial" w:cs="Arial"/>
                <w:color w:val="000000"/>
                <w:sz w:val="18"/>
                <w:szCs w:val="18"/>
                <w:lang w:val="en-US" w:eastAsia="en-US" w:bidi="ar-SA"/>
              </w:rPr>
            </w:pPr>
            <w:r>
              <w:rPr>
                <w:rFonts w:hint="eastAsia" w:ascii="宋体" w:hAnsi="宋体" w:eastAsia="宋体" w:cs="宋体"/>
                <w:color w:val="000000"/>
                <w:sz w:val="18"/>
                <w:szCs w:val="18"/>
                <w:lang w:val="en-US" w:eastAsia="en-US" w:bidi="ar-SA"/>
              </w:rPr>
              <w:t xml:space="preserve">功能</w:t>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1</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en-US" w:bidi="ar-SA"/>
              </w:rPr>
              <w:t xml:space="preserve">全集选控制运行功能</w:t>
            </w:r>
            <w:r/>
          </w:p>
        </w:tc>
      </w:tr>
      <w:tr>
        <w:trPr>
          <w:trHeight w:val="291"/>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2</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超载保护功能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3</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超载报警功能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4</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超速电气保护功能</w:t>
            </w:r>
            <w:r/>
          </w:p>
        </w:tc>
      </w:tr>
      <w:tr>
        <w:trPr>
          <w:trHeight w:val="90"/>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5</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超速机械保护功能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6</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门过载保护功能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7</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val="0"/>
                <w:bCs w:val="0"/>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zh-CN" w:bidi="ar-SA"/>
              </w:rPr>
              <w:t xml:space="preserve">开门异常自动选层功能</w:t>
            </w:r>
            <w:r/>
          </w:p>
        </w:tc>
      </w:tr>
      <w:tr>
        <w:trPr>
          <w:trHeight w:val="90"/>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8</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val="0"/>
                <w:bCs w:val="0"/>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zh-CN" w:bidi="ar-SA"/>
              </w:rPr>
              <w:t xml:space="preserve">电动机空转保护功能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9</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val="0"/>
                <w:bCs w:val="0"/>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en-US" w:bidi="ar-SA"/>
              </w:rPr>
              <w:t xml:space="preserve">电动机过热保护</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10</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color w:val="000000"/>
                <w:sz w:val="18"/>
                <w:szCs w:val="18"/>
                <w:lang w:val="en-US" w:eastAsia="en-US" w:bidi="ar-SA"/>
              </w:rPr>
            </w:pPr>
            <w:r>
              <w:rPr>
                <w:rFonts w:hint="eastAsia" w:ascii="Arial" w:hAnsi="Arial" w:eastAsia="Arial" w:cs="Arial"/>
                <w:color w:val="000000"/>
                <w:sz w:val="18"/>
                <w:szCs w:val="18"/>
                <w:lang w:val="en-US" w:eastAsia="en-US" w:bidi="ar-SA"/>
              </w:rPr>
              <w:t xml:space="preserve">警铃报警功能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11</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★故障低速自救运行功能</w:t>
            </w:r>
            <w:r/>
          </w:p>
        </w:tc>
      </w:tr>
      <w:tr>
        <w:trPr>
          <w:trHeight w:val="90"/>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12</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lang w:val="en-US" w:eastAsia="zh-CN" w:bidi="ar-SA"/>
              </w:rPr>
            </w:pPr>
            <w:r>
              <w:rPr>
                <w:rFonts w:hint="eastAsia" w:ascii="Arial" w:hAnsi="Arial" w:eastAsia="Arial" w:cs="Arial"/>
                <w:b/>
                <w:bCs/>
                <w:color w:val="000000"/>
                <w:sz w:val="18"/>
                <w:szCs w:val="18"/>
                <w:lang w:val="en-US" w:eastAsia="zh-CN" w:bidi="ar-SA"/>
              </w:rPr>
              <w:t xml:space="preserve">★位置异常自动校正功能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13</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停电应急照明功能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single" w:color="auto" w:sz="4" w:space="0"/>
              <w:left w:val="single" w:color="auto"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14</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轿顶检修操作功能</w:t>
            </w:r>
            <w:r/>
          </w:p>
        </w:tc>
      </w:tr>
      <w:tr>
        <w:trPr>
          <w:trHeight w:val="90"/>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single" w:color="auto"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15</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eastAsia" w:ascii="Arial" w:hAnsi="Arial" w:eastAsia="Arial" w:cs="Arial"/>
                <w:b/>
                <w:bCs/>
                <w:color w:val="000000"/>
                <w:sz w:val="18"/>
                <w:szCs w:val="18"/>
                <w:lang w:val="en-US" w:eastAsia="zh-CN" w:bidi="ar-SA"/>
              </w:rPr>
            </w:pPr>
            <w:r>
              <w:rPr>
                <w:rFonts w:hint="eastAsia" w:ascii="Arial" w:hAnsi="Arial" w:eastAsia="Arial" w:cs="Arial"/>
                <w:b/>
                <w:bCs/>
                <w:color w:val="000000"/>
                <w:sz w:val="18"/>
                <w:szCs w:val="18"/>
                <w:lang w:val="en-US" w:eastAsia="zh-CN" w:bidi="ar-SA"/>
              </w:rPr>
              <w:t xml:space="preserve">★机房内检修操作功能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16</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color w:val="000000"/>
                <w:sz w:val="18"/>
                <w:szCs w:val="18"/>
                <w:lang w:val="en-US" w:eastAsia="zh-CN" w:bidi="ar-SA"/>
              </w:rPr>
            </w:pPr>
            <w:r>
              <w:rPr>
                <w:rFonts w:hint="eastAsia" w:ascii="Arial" w:hAnsi="Arial" w:eastAsia="Arial" w:cs="Arial"/>
                <w:color w:val="000000"/>
                <w:sz w:val="18"/>
                <w:szCs w:val="18"/>
                <w:lang w:val="en-US" w:eastAsia="en-US" w:bidi="ar-SA"/>
              </w:rPr>
              <w:t xml:space="preserve">无呼自返基站功能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17</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color w:val="000000"/>
                <w:sz w:val="18"/>
                <w:szCs w:val="18"/>
                <w:lang w:val="en-US" w:eastAsia="en-US" w:bidi="ar-SA"/>
              </w:rPr>
            </w:pPr>
            <w:r>
              <w:rPr>
                <w:rFonts w:hint="eastAsia" w:ascii="Arial" w:hAnsi="Arial" w:eastAsia="Arial" w:cs="Arial"/>
                <w:color w:val="000000"/>
                <w:sz w:val="18"/>
                <w:szCs w:val="18"/>
                <w:lang w:val="en-US" w:eastAsia="en-US" w:bidi="ar-SA"/>
              </w:rPr>
              <w:t xml:space="preserve">满载直驶运行功能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18</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color w:val="000000"/>
                <w:sz w:val="18"/>
                <w:szCs w:val="18"/>
                <w:lang w:val="en-US" w:eastAsia="en-US" w:bidi="ar-SA"/>
              </w:rPr>
            </w:pPr>
            <w:r>
              <w:rPr>
                <w:rFonts w:hint="eastAsia" w:ascii="Arial" w:hAnsi="Arial" w:eastAsia="Arial" w:cs="Arial"/>
                <w:color w:val="000000"/>
                <w:sz w:val="18"/>
                <w:szCs w:val="18"/>
                <w:lang w:val="en-US" w:eastAsia="zh-CN" w:bidi="ar-SA"/>
              </w:rPr>
              <w:t xml:space="preserve">无效内指令自动消除功能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19</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color w:val="000000"/>
                <w:sz w:val="18"/>
                <w:szCs w:val="18"/>
                <w:lang w:val="en-US" w:eastAsia="en-US" w:bidi="ar-SA"/>
              </w:rPr>
            </w:pPr>
            <w:r>
              <w:rPr>
                <w:rFonts w:hint="eastAsia" w:ascii="Arial" w:hAnsi="Arial" w:eastAsia="Arial" w:cs="Arial"/>
                <w:color w:val="000000"/>
                <w:sz w:val="18"/>
                <w:szCs w:val="18"/>
                <w:lang w:val="en-US" w:eastAsia="zh-CN" w:bidi="ar-SA"/>
              </w:rPr>
              <w:t xml:space="preserve">反向内指令自动消除功能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20</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color w:val="000000"/>
                <w:sz w:val="18"/>
                <w:szCs w:val="18"/>
                <w:lang w:val="en-US" w:eastAsia="en-US" w:bidi="ar-SA"/>
              </w:rPr>
            </w:pPr>
            <w:r>
              <w:rPr>
                <w:rFonts w:hint="eastAsia" w:ascii="Arial" w:hAnsi="Arial" w:eastAsia="Arial" w:cs="Arial"/>
                <w:color w:val="000000"/>
                <w:sz w:val="18"/>
                <w:szCs w:val="18"/>
                <w:lang w:val="en-US" w:eastAsia="zh-CN" w:bidi="ar-SA"/>
              </w:rPr>
              <w:t xml:space="preserve">开门时间自动调整功能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21</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color w:val="000000"/>
                <w:sz w:val="18"/>
                <w:szCs w:val="18"/>
                <w:lang w:val="en-US" w:eastAsia="zh-CN" w:bidi="ar-SA"/>
              </w:rPr>
            </w:pPr>
            <w:r>
              <w:rPr>
                <w:rFonts w:hint="eastAsia" w:ascii="Arial" w:hAnsi="Arial" w:eastAsia="Arial" w:cs="Arial"/>
                <w:color w:val="000000"/>
                <w:sz w:val="18"/>
                <w:szCs w:val="18"/>
                <w:lang w:val="en-US" w:eastAsia="zh-CN" w:bidi="ar-SA"/>
              </w:rPr>
              <w:t xml:space="preserve">开门时间自动控制功能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22</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color w:val="000000"/>
                <w:sz w:val="18"/>
                <w:szCs w:val="18"/>
                <w:lang w:val="en-US" w:eastAsia="en-US" w:bidi="ar-SA"/>
              </w:rPr>
            </w:pPr>
            <w:r>
              <w:rPr>
                <w:rFonts w:hint="eastAsia" w:ascii="Arial" w:hAnsi="Arial" w:eastAsia="Arial" w:cs="Arial"/>
                <w:color w:val="000000"/>
                <w:sz w:val="18"/>
                <w:szCs w:val="18"/>
                <w:lang w:val="en-US" w:eastAsia="en-US" w:bidi="ar-SA"/>
              </w:rPr>
              <w:t xml:space="preserve">运行次数显示功能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23</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zh-CN" w:bidi="ar-SA"/>
              </w:rPr>
              <w:t xml:space="preserve">轿内照明自动控制功能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24</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highlight w:val="none"/>
                <w:lang w:val="en-US" w:eastAsia="zh-CN" w:bidi="ar-SA"/>
              </w:rPr>
            </w:pPr>
            <w:r>
              <w:rPr>
                <w:rFonts w:hint="eastAsia" w:ascii="Arial" w:hAnsi="Arial" w:eastAsia="Arial" w:cs="Arial"/>
                <w:b w:val="0"/>
                <w:bCs w:val="0"/>
                <w:color w:val="000000"/>
                <w:sz w:val="18"/>
                <w:szCs w:val="18"/>
                <w:highlight w:val="none"/>
                <w:lang w:val="en-US" w:eastAsia="zh-CN" w:bidi="ar-SA"/>
              </w:rPr>
              <w:t xml:space="preserve">轿内通风自动控制功能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25</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lang w:val="en-US" w:eastAsia="zh-CN"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故障自动检测功能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26</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故障自动存储功能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27</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en-US" w:bidi="ar-SA"/>
              </w:rPr>
              <w:t xml:space="preserve">待机定期自检</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28</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★泊梯功能（消防自动迫降功能）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29</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eastAsia" w:ascii="Arial" w:hAnsi="Arial" w:eastAsia="Arial" w:cs="Arial"/>
                <w:color w:val="000000"/>
                <w:sz w:val="18"/>
                <w:szCs w:val="18"/>
                <w:lang w:val="en-US" w:eastAsia="zh-CN" w:bidi="ar-SA"/>
              </w:rPr>
            </w:pPr>
            <w:r>
              <w:rPr>
                <w:rFonts w:hint="eastAsia" w:ascii="Arial" w:hAnsi="Arial" w:eastAsia="Arial" w:cs="Arial"/>
                <w:color w:val="000000"/>
                <w:sz w:val="18"/>
                <w:szCs w:val="18"/>
                <w:lang w:val="en-US" w:eastAsia="en-US" w:bidi="ar-SA"/>
              </w:rPr>
              <w:t xml:space="preserve">层高自测定功能</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zh-CN" w:bidi="ar-SA"/>
              </w:rPr>
            </w:pPr>
            <w:r>
              <w:rPr>
                <w:rFonts w:hint="default" w:ascii="Arial" w:hAnsi="Arial" w:eastAsia="Arial" w:cs="Arial"/>
                <w:color w:val="000000"/>
                <w:sz w:val="18"/>
                <w:szCs w:val="18"/>
                <w:lang w:val="en-US" w:eastAsia="zh-CN"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30</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安全停靠</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31</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失速保护</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32</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color w:val="auto"/>
                <w:sz w:val="18"/>
                <w:szCs w:val="18"/>
                <w:lang w:val="en-US" w:eastAsia="en-US" w:bidi="ar-SA"/>
              </w:rPr>
            </w:pPr>
            <w:r>
              <w:rPr>
                <w:rFonts w:hint="eastAsia" w:ascii="Arial" w:hAnsi="Arial" w:eastAsia="宋体" w:cs="Arial"/>
                <w:color w:val="auto"/>
                <w:sz w:val="18"/>
                <w:szCs w:val="18"/>
                <w:lang w:val="en-US" w:eastAsia="zh-CN" w:bidi="ar-SA"/>
              </w:rPr>
              <w:t xml:space="preserve"> </w:t>
            </w:r>
            <w:r>
              <w:rPr>
                <w:rFonts w:hint="eastAsia" w:ascii="Arial" w:hAnsi="Arial" w:eastAsia="Arial" w:cs="Arial"/>
                <w:color w:val="auto"/>
                <w:sz w:val="18"/>
                <w:szCs w:val="18"/>
                <w:lang w:val="en-US" w:eastAsia="zh-CN" w:bidi="ar-SA"/>
              </w:rPr>
              <w:t xml:space="preserve">多方</w:t>
            </w:r>
            <w:r>
              <w:rPr>
                <w:rFonts w:hint="eastAsia" w:ascii="Arial" w:hAnsi="Arial" w:eastAsia="Arial" w:cs="Arial"/>
                <w:color w:val="auto"/>
                <w:sz w:val="18"/>
                <w:szCs w:val="18"/>
                <w:lang w:val="en-US" w:eastAsia="en-US" w:bidi="ar-SA"/>
              </w:rPr>
              <w:t xml:space="preserve">通话装置</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33</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color w:val="auto"/>
                <w:sz w:val="18"/>
                <w:szCs w:val="18"/>
                <w:lang w:val="en-US" w:eastAsia="en-US" w:bidi="ar-SA"/>
              </w:rPr>
            </w:pPr>
            <w:r>
              <w:rPr>
                <w:rFonts w:hint="eastAsia" w:ascii="Arial" w:hAnsi="Arial" w:eastAsia="Arial" w:cs="Arial"/>
                <w:color w:val="auto"/>
                <w:sz w:val="18"/>
                <w:szCs w:val="18"/>
                <w:lang w:val="en-US" w:eastAsia="en-US" w:bidi="ar-SA"/>
              </w:rPr>
              <w:t xml:space="preserve">称重启动</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single" w:color="auto" w:sz="4" w:space="0"/>
              <w:left w:val="single" w:color="auto"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34</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lang w:val="en-US" w:eastAsia="en-US" w:bidi="ar-SA"/>
              </w:rPr>
            </w:pPr>
            <w:r>
              <w:rPr>
                <w:rFonts w:hint="eastAsia" w:ascii="Arial" w:hAnsi="Arial" w:eastAsia="Arial" w:cs="Arial"/>
                <w:b/>
                <w:bCs/>
                <w:color w:val="000000"/>
                <w:sz w:val="18"/>
                <w:szCs w:val="18"/>
                <w:lang w:val="en-US" w:eastAsia="zh-CN" w:bidi="ar-SA"/>
              </w:rPr>
              <w:t xml:space="preserve">★</w:t>
            </w:r>
            <w:r>
              <w:rPr>
                <w:rFonts w:hint="eastAsia" w:ascii="Arial" w:hAnsi="Arial" w:eastAsia="Arial" w:cs="Arial"/>
                <w:b/>
                <w:bCs/>
                <w:color w:val="000000"/>
                <w:sz w:val="18"/>
                <w:szCs w:val="18"/>
                <w:lang w:val="en-US" w:eastAsia="en-US" w:bidi="ar-SA"/>
              </w:rPr>
              <w:t xml:space="preserve">光幕保护装置</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single" w:color="auto"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t xml:space="preserve">35</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zh-CN" w:bidi="ar-SA"/>
              </w:rPr>
              <w:t xml:space="preserve">①轿厢反绳轮、②对重反绳轮、③层门装置的导向轮、④底坑涨紧轮、⑤轿厢及对重缓冲器等使用耐磨耐用的金属材质</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36</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default" w:ascii="Arial" w:hAnsi="Arial" w:eastAsia="Arial" w:cs="Arial"/>
                <w:b/>
                <w:bCs/>
                <w:color w:val="000000"/>
                <w:sz w:val="18"/>
                <w:szCs w:val="18"/>
                <w:highlight w:val="none"/>
                <w:lang w:val="en-US" w:eastAsia="en-US" w:bidi="ar-SA"/>
              </w:rPr>
            </w:pPr>
            <w:r>
              <w:rPr>
                <w:rFonts w:hint="eastAsia" w:ascii="Arial" w:hAnsi="Arial" w:eastAsia="Arial" w:cs="Arial"/>
                <w:b w:val="0"/>
                <w:bCs w:val="0"/>
                <w:color w:val="000000"/>
                <w:sz w:val="18"/>
                <w:szCs w:val="18"/>
                <w:highlight w:val="none"/>
                <w:lang w:val="en-US" w:eastAsia="zh-CN" w:bidi="ar-SA"/>
              </w:rPr>
              <w:t xml:space="preserve">随行电缆加数字信号接口</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37</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eastAsia" w:ascii="Arial" w:hAnsi="Arial" w:eastAsia="Arial" w:cs="Arial"/>
                <w:b/>
                <w:bCs/>
                <w:color w:val="auto"/>
                <w:sz w:val="18"/>
                <w:szCs w:val="18"/>
                <w:highlight w:val="none"/>
                <w:lang w:val="en-US" w:eastAsia="en-US" w:bidi="ar-SA"/>
              </w:rPr>
            </w:pPr>
            <w:r>
              <w:rPr>
                <w:rFonts w:hint="eastAsia" w:ascii="Arial" w:hAnsi="Arial" w:eastAsia="Arial" w:cs="Arial"/>
                <w:b w:val="0"/>
                <w:bCs w:val="0"/>
                <w:color w:val="auto"/>
                <w:sz w:val="18"/>
                <w:szCs w:val="18"/>
                <w:highlight w:val="none"/>
                <w:lang w:val="en-US" w:eastAsia="zh-CN" w:bidi="ar-SA"/>
              </w:rPr>
              <w:t xml:space="preserve">双绞线插头</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38</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eastAsia" w:ascii="Arial" w:hAnsi="Arial" w:eastAsia="Arial" w:cs="Arial"/>
                <w:b/>
                <w:bCs/>
                <w:color w:val="auto"/>
                <w:sz w:val="18"/>
                <w:szCs w:val="18"/>
                <w:lang w:val="en-US" w:eastAsia="en-US" w:bidi="ar-SA"/>
              </w:rPr>
            </w:pPr>
            <w:r>
              <w:rPr>
                <w:rFonts w:hint="eastAsia" w:ascii="Arial" w:hAnsi="Arial" w:eastAsia="Arial" w:cs="Arial"/>
                <w:b/>
                <w:bCs/>
                <w:color w:val="auto"/>
                <w:sz w:val="18"/>
                <w:szCs w:val="18"/>
                <w:lang w:val="en-US" w:eastAsia="zh-CN" w:bidi="ar-SA"/>
              </w:rPr>
              <w:t xml:space="preserve">★消防</w:t>
            </w:r>
            <w:r>
              <w:rPr>
                <w:rFonts w:hint="eastAsia" w:ascii="Arial" w:hAnsi="Arial" w:eastAsia="宋体" w:cs="Arial"/>
                <w:b/>
                <w:bCs/>
                <w:color w:val="auto"/>
                <w:sz w:val="18"/>
                <w:szCs w:val="18"/>
                <w:lang w:val="en-US" w:eastAsia="zh-CN" w:bidi="ar-SA"/>
              </w:rPr>
              <w:t xml:space="preserve">迫降</w:t>
            </w:r>
            <w:r>
              <w:rPr>
                <w:rFonts w:hint="eastAsia" w:ascii="Arial" w:hAnsi="Arial" w:eastAsia="Arial" w:cs="Arial"/>
                <w:b/>
                <w:bCs/>
                <w:color w:val="auto"/>
                <w:sz w:val="18"/>
                <w:szCs w:val="18"/>
                <w:lang w:val="en-US" w:eastAsia="zh-CN" w:bidi="ar-SA"/>
              </w:rPr>
              <w:t xml:space="preserve">运行</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39</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eastAsia" w:ascii="Arial" w:hAnsi="Arial" w:eastAsia="Arial" w:cs="Arial"/>
                <w:color w:val="auto"/>
                <w:sz w:val="18"/>
                <w:szCs w:val="18"/>
                <w:lang w:val="en-US" w:eastAsia="en-US" w:bidi="ar-SA"/>
              </w:rPr>
            </w:pPr>
            <w:r>
              <w:rPr>
                <w:rFonts w:hint="eastAsia" w:ascii="Arial" w:hAnsi="Arial" w:eastAsia="Arial" w:cs="Arial"/>
                <w:color w:val="auto"/>
                <w:sz w:val="18"/>
                <w:szCs w:val="18"/>
                <w:lang w:val="en-US" w:eastAsia="zh-CN" w:bidi="ar-SA"/>
              </w:rPr>
              <w:t xml:space="preserve">消防探测</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40</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eastAsia" w:ascii="Arial" w:hAnsi="Arial" w:eastAsia="Arial" w:cs="Arial"/>
                <w:color w:val="auto"/>
                <w:sz w:val="18"/>
                <w:szCs w:val="18"/>
                <w:lang w:val="en-US" w:eastAsia="en-US" w:bidi="ar-SA"/>
              </w:rPr>
            </w:pPr>
            <w:r>
              <w:rPr>
                <w:rFonts w:hint="eastAsia" w:ascii="Arial" w:hAnsi="Arial" w:eastAsia="Arial" w:cs="Arial"/>
                <w:color w:val="auto"/>
                <w:sz w:val="18"/>
                <w:szCs w:val="18"/>
                <w:lang w:val="en-US" w:eastAsia="zh-CN" w:bidi="ar-SA"/>
              </w:rPr>
              <w:t xml:space="preserve">双击取消</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41</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eastAsia" w:ascii="Arial" w:hAnsi="Arial" w:eastAsia="Arial" w:cs="Arial"/>
                <w:color w:val="auto"/>
                <w:sz w:val="18"/>
                <w:szCs w:val="18"/>
                <w:lang w:val="en-US" w:eastAsia="zh-CN" w:bidi="ar-SA"/>
              </w:rPr>
            </w:pPr>
            <w:r>
              <w:rPr>
                <w:rFonts w:hint="eastAsia" w:ascii="Arial" w:hAnsi="Arial" w:eastAsia="Arial" w:cs="Arial"/>
                <w:color w:val="auto"/>
                <w:sz w:val="18"/>
                <w:szCs w:val="18"/>
                <w:lang w:val="en-US" w:eastAsia="zh-CN" w:bidi="ar-SA"/>
              </w:rPr>
              <w:t xml:space="preserve">语音报站</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42</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eastAsia" w:ascii="Arial" w:hAnsi="Arial" w:eastAsia="Arial" w:cs="Arial"/>
                <w:color w:val="auto"/>
                <w:sz w:val="18"/>
                <w:szCs w:val="18"/>
                <w:lang w:val="en-US" w:eastAsia="zh-CN" w:bidi="ar-SA"/>
              </w:rPr>
            </w:pPr>
            <w:r>
              <w:rPr>
                <w:rFonts w:hint="eastAsia" w:ascii="Arial" w:hAnsi="Arial" w:eastAsia="Arial" w:cs="Arial"/>
                <w:color w:val="auto"/>
                <w:sz w:val="18"/>
                <w:szCs w:val="18"/>
                <w:lang w:val="en-US" w:eastAsia="zh-CN" w:bidi="ar-SA"/>
              </w:rPr>
              <w:t xml:space="preserve">紧急电动操作装置</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43</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eastAsia" w:ascii="Arial" w:hAnsi="Arial" w:eastAsia="Arial" w:cs="Arial"/>
                <w:b/>
                <w:bCs/>
                <w:color w:val="auto"/>
                <w:sz w:val="18"/>
                <w:szCs w:val="18"/>
                <w:lang w:val="en-US" w:eastAsia="zh-CN" w:bidi="ar-SA"/>
              </w:rPr>
            </w:pPr>
            <w:r>
              <w:rPr>
                <w:rFonts w:hint="eastAsia" w:ascii="Arial" w:hAnsi="Arial" w:eastAsia="Arial" w:cs="Arial"/>
                <w:b/>
                <w:bCs/>
                <w:color w:val="auto"/>
                <w:sz w:val="18"/>
                <w:szCs w:val="18"/>
                <w:lang w:val="en-US" w:eastAsia="zh-CN" w:bidi="ar-SA"/>
              </w:rPr>
              <w:t xml:space="preserve">★独立运行</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4</w:t>
            </w:r>
            <w:r>
              <w:rPr>
                <w:rFonts w:hint="eastAsia" w:ascii="Arial" w:hAnsi="Arial" w:eastAsia="Arial" w:cs="Arial"/>
                <w:color w:val="000000"/>
                <w:sz w:val="18"/>
                <w:szCs w:val="18"/>
                <w:lang w:val="en-US" w:eastAsia="zh-CN" w:bidi="ar-SA"/>
              </w:rPr>
              <w:t xml:space="preserve">4</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eastAsia" w:ascii="Arial" w:hAnsi="Arial" w:eastAsia="Arial" w:cs="Arial"/>
                <w:b/>
                <w:bCs/>
                <w:color w:val="auto"/>
                <w:sz w:val="18"/>
                <w:szCs w:val="18"/>
                <w:highlight w:val="none"/>
                <w:lang w:val="en-US" w:eastAsia="zh-CN" w:bidi="ar-SA"/>
              </w:rPr>
            </w:pPr>
            <w:r>
              <w:rPr>
                <w:rFonts w:hint="eastAsia" w:ascii="Arial" w:hAnsi="Arial" w:eastAsia="Arial" w:cs="Arial"/>
                <w:b w:val="0"/>
                <w:bCs w:val="0"/>
                <w:color w:val="auto"/>
                <w:sz w:val="18"/>
                <w:szCs w:val="18"/>
                <w:highlight w:val="none"/>
                <w:lang w:val="en-US" w:eastAsia="zh-CN" w:bidi="ar-SA"/>
              </w:rPr>
              <w:t xml:space="preserve">轿厢摄像头</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eastAsia"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4</w:t>
            </w:r>
            <w:r>
              <w:rPr>
                <w:rFonts w:hint="eastAsia" w:ascii="Arial" w:hAnsi="Arial" w:eastAsia="Arial" w:cs="Arial"/>
                <w:color w:val="000000"/>
                <w:sz w:val="18"/>
                <w:szCs w:val="18"/>
                <w:lang w:val="en-US" w:eastAsia="zh-CN" w:bidi="ar-SA"/>
              </w:rPr>
              <w:t xml:space="preserve">5</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eastAsia" w:ascii="Arial" w:hAnsi="Arial" w:eastAsia="宋体" w:cs="Arial"/>
                <w:color w:val="auto"/>
                <w:sz w:val="18"/>
                <w:szCs w:val="18"/>
                <w:lang w:val="en-US" w:eastAsia="zh-CN" w:bidi="ar-SA"/>
              </w:rPr>
            </w:pPr>
            <w:r>
              <w:rPr>
                <w:rFonts w:hint="eastAsia" w:ascii="Arial" w:hAnsi="Arial" w:eastAsia="宋体" w:cs="Arial"/>
                <w:color w:val="auto"/>
                <w:sz w:val="18"/>
                <w:szCs w:val="18"/>
                <w:lang w:val="en-US" w:eastAsia="zh-CN" w:bidi="ar-SA"/>
              </w:rPr>
              <w:t xml:space="preserve">停电自动应急疏散装置</w:t>
            </w:r>
            <w:r/>
          </w:p>
        </w:tc>
      </w:tr>
      <w:tr>
        <w:trPr>
          <w:trHeight w:val="312"/>
        </w:trPr>
        <w:tc>
          <w:tcPr>
            <w:tcBorders>
              <w:right w:val="single" w:color="auto" w:sz="4" w:space="0"/>
            </w:tcBorders>
            <w:tcW w:w="734" w:type="dxa"/>
            <w:vAlign w:val="center"/>
            <w:vMerge w:val="continue"/>
            <w:textDirection w:val="lrTb"/>
            <w:noWrap w:val="false"/>
          </w:tcPr>
          <w:p>
            <w:pPr>
              <w:jc w:val="left"/>
              <w:widowControl/>
              <w:rPr>
                <w:rFonts w:hint="default" w:ascii="Arial" w:hAnsi="Arial" w:eastAsia="Arial" w:cs="Arial"/>
                <w:color w:val="000000"/>
                <w:sz w:val="18"/>
                <w:szCs w:val="18"/>
                <w:lang w:val="en-US" w:eastAsia="en-US" w:bidi="ar-SA"/>
              </w:rPr>
            </w:pPr>
            <w:r>
              <w:rPr>
                <w:rFonts w:hint="default" w:ascii="Arial" w:hAnsi="Arial" w:eastAsia="Arial" w:cs="Arial"/>
                <w:color w:val="000000"/>
                <w:sz w:val="18"/>
                <w:szCs w:val="18"/>
                <w:lang w:val="en-US" w:eastAsia="en-US" w:bidi="ar-SA"/>
              </w:rPr>
            </w:r>
            <w:r/>
          </w:p>
        </w:tc>
        <w:tc>
          <w:tcPr>
            <w:tcBorders>
              <w:top w:val="none" w:color="000000" w:sz="4" w:space="0"/>
              <w:left w:val="none" w:color="000000" w:sz="4" w:space="0"/>
              <w:bottom w:val="single" w:color="auto" w:sz="4" w:space="0"/>
              <w:right w:val="single" w:color="auto" w:sz="4" w:space="0"/>
            </w:tcBorders>
            <w:tcW w:w="2207" w:type="dxa"/>
            <w:vAlign w:val="center"/>
            <w:textDirection w:val="lrTb"/>
            <w:noWrap/>
          </w:tcPr>
          <w:p>
            <w:pPr>
              <w:pStyle w:val="1014"/>
              <w:jc w:val="center"/>
              <w:rPr>
                <w:rFonts w:hint="default" w:ascii="Arial" w:hAnsi="Arial" w:eastAsia="宋体" w:cs="Arial"/>
                <w:color w:val="000000"/>
                <w:sz w:val="18"/>
                <w:szCs w:val="18"/>
                <w:lang w:val="en-US" w:eastAsia="zh-CN" w:bidi="ar-SA"/>
              </w:rPr>
            </w:pPr>
            <w:r>
              <w:rPr>
                <w:rFonts w:hint="eastAsia" w:ascii="Arial" w:hAnsi="Arial" w:eastAsia="宋体" w:cs="Arial"/>
                <w:color w:val="000000"/>
                <w:sz w:val="18"/>
                <w:szCs w:val="18"/>
                <w:lang w:val="en-US" w:eastAsia="zh-CN" w:bidi="ar-SA"/>
              </w:rPr>
              <w:t xml:space="preserve">46</w:t>
            </w:r>
            <w:r/>
          </w:p>
        </w:tc>
        <w:tc>
          <w:tcPr>
            <w:tcBorders>
              <w:top w:val="single" w:color="auto" w:sz="4" w:space="0"/>
              <w:left w:val="none" w:color="000000" w:sz="4" w:space="0"/>
              <w:bottom w:val="single" w:color="auto" w:sz="4" w:space="0"/>
            </w:tcBorders>
            <w:tcW w:w="5338" w:type="dxa"/>
            <w:vAlign w:val="center"/>
            <w:textDirection w:val="lrTb"/>
            <w:noWrap/>
          </w:tcPr>
          <w:p>
            <w:pPr>
              <w:pStyle w:val="1014"/>
              <w:rPr>
                <w:rFonts w:hint="eastAsia" w:ascii="Arial" w:hAnsi="Arial" w:eastAsia="宋体" w:cs="Arial"/>
                <w:color w:val="auto"/>
                <w:sz w:val="18"/>
                <w:szCs w:val="18"/>
                <w:lang w:val="en-US" w:eastAsia="zh-CN" w:bidi="ar-SA"/>
              </w:rPr>
            </w:pPr>
            <w:r>
              <w:rPr>
                <w:rFonts w:hint="eastAsia" w:ascii="Arial" w:hAnsi="Arial" w:eastAsia="宋体" w:cs="Arial"/>
                <w:color w:val="auto"/>
                <w:sz w:val="18"/>
                <w:szCs w:val="18"/>
                <w:lang w:val="en-US" w:eastAsia="zh-CN" w:bidi="ar-SA"/>
              </w:rPr>
              <w:t xml:space="preserve">轿厢意外移动功能</w:t>
            </w:r>
            <w:r/>
          </w:p>
        </w:tc>
      </w:tr>
    </w:tbl>
    <w:p>
      <w:pPr>
        <w:pStyle w:val="1014"/>
        <w:rPr>
          <w:rFonts w:hint="eastAsia" w:ascii="Times New Roman" w:hAnsi="Times New Roman" w:eastAsia="新宋体" w:cs="Times New Roman"/>
          <w:b/>
          <w:bCs/>
          <w:sz w:val="24"/>
          <w:szCs w:val="24"/>
          <w:highlight w:val="none"/>
          <w:lang w:val="en-US" w:eastAsia="zh-CN" w:bidi="ar-SA"/>
          <w14:ligatures w14:val="none"/>
        </w:rPr>
      </w:pPr>
      <w:r>
        <w:rPr>
          <w:rFonts w:hint="eastAsia" w:ascii="Times New Roman" w:hAnsi="Times New Roman" w:eastAsia="新宋体" w:cs="Times New Roman"/>
          <w:b/>
          <w:bCs/>
          <w:sz w:val="24"/>
          <w:szCs w:val="24"/>
          <w:highlight w:val="none"/>
          <w:lang w:val="en-US" w:eastAsia="zh-CN" w:bidi="ar-SA"/>
        </w:rPr>
      </w:r>
      <w:r>
        <w:rPr>
          <w:rFonts w:hint="eastAsia" w:ascii="Times New Roman" w:hAnsi="Times New Roman" w:eastAsia="新宋体" w:cs="Times New Roman"/>
          <w:b/>
          <w:bCs/>
          <w:sz w:val="24"/>
          <w:szCs w:val="24"/>
          <w:highlight w:val="none"/>
          <w:lang w:val="en-US" w:eastAsia="zh-CN" w:bidi="ar-SA"/>
        </w:rPr>
      </w:r>
      <w:r/>
    </w:p>
    <w:p>
      <w:pPr>
        <w:ind w:firstLine="482"/>
        <w:jc w:val="left"/>
        <w:spacing w:line="360" w:lineRule="auto"/>
        <w:tabs>
          <w:tab w:val="left" w:pos="544" w:leader="none"/>
        </w:tabs>
        <w:rPr>
          <w:rFonts w:hint="eastAsia" w:ascii="Times New Roman" w:hAnsi="Times New Roman" w:eastAsia="新宋体" w:cs="Times New Roman"/>
          <w:b/>
          <w:bCs/>
          <w:sz w:val="24"/>
          <w:szCs w:val="24"/>
          <w:highlight w:val="none"/>
          <w:lang w:val="en-US" w:eastAsia="zh-CN" w:bidi="ar-SA"/>
          <w14:ligatures w14:val="none"/>
        </w:rPr>
      </w:pPr>
      <w:r>
        <w:rPr>
          <w:rFonts w:hint="eastAsia" w:ascii="Times New Roman" w:hAnsi="Times New Roman" w:eastAsia="新宋体" w:cs="Times New Roman"/>
          <w:b/>
          <w:bCs/>
          <w:sz w:val="24"/>
          <w:szCs w:val="24"/>
          <w:highlight w:val="none"/>
          <w:lang w:val="en-US" w:eastAsia="zh-CN" w:bidi="ar-SA"/>
        </w:rPr>
        <w:t xml:space="preserve">注：1、本需求中标注★的技术功能为实质性要求，供应商任何一项★条款存在负偏离，或未按要求提供有效证明材料，其响应文件按无效处理。</w:t>
      </w:r>
      <w:r>
        <w:rPr>
          <w:rFonts w:hint="eastAsia" w:ascii="Times New Roman" w:hAnsi="Times New Roman" w:eastAsia="新宋体" w:cs="Times New Roman"/>
          <w:b/>
          <w:bCs/>
          <w:sz w:val="24"/>
          <w:szCs w:val="24"/>
          <w:highlight w:val="none"/>
          <w:lang w:val="en-US" w:eastAsia="zh-CN" w:bidi="ar-SA"/>
        </w:rPr>
      </w:r>
      <w:r/>
    </w:p>
    <w:p>
      <w:pPr>
        <w:ind w:firstLine="482"/>
        <w:jc w:val="left"/>
        <w:spacing w:line="360" w:lineRule="auto"/>
        <w:tabs>
          <w:tab w:val="left" w:pos="544" w:leader="none"/>
        </w:tabs>
        <w:rPr>
          <w:rFonts w:hint="eastAsia" w:ascii="Times New Roman" w:hAnsi="Times New Roman" w:eastAsia="新宋体" w:cs="Times New Roman"/>
          <w:b/>
          <w:bCs w:val="0"/>
          <w:sz w:val="24"/>
          <w:szCs w:val="24"/>
          <w:highlight w:val="none"/>
          <w:lang w:val="en-US" w:eastAsia="zh-CN" w:bidi="ar-SA"/>
        </w:rPr>
      </w:pPr>
      <w:r>
        <w:rPr>
          <w:rFonts w:hint="eastAsia" w:ascii="Times New Roman" w:hAnsi="Times New Roman" w:eastAsia="新宋体" w:cs="Times New Roman"/>
          <w:b/>
          <w:bCs w:val="0"/>
          <w:sz w:val="24"/>
          <w:szCs w:val="24"/>
          <w:highlight w:val="none"/>
          <w:lang w:val="en-US" w:eastAsia="zh-CN" w:bidi="ar-SA"/>
        </w:rPr>
        <w:t xml:space="preserve">2、未标注★的功能要求，供应商须如实填写技术偏离表；项目安装调试完成后组织现场功能验收，如发现与技术偏离表，视为供应商违约，采购人有权暂缓验收、扣除履约保证金，并要求限期整改，整改仍不达标有权解除合同。</w:t>
      </w:r>
      <w:r/>
    </w:p>
    <w:p>
      <w:pPr>
        <w:ind w:firstLine="482"/>
        <w:jc w:val="left"/>
        <w:spacing w:line="360" w:lineRule="auto"/>
        <w:tabs>
          <w:tab w:val="left" w:pos="544" w:leader="none"/>
        </w:tabs>
        <w:rPr>
          <w:rFonts w:hint="eastAsia" w:ascii="Times New Roman" w:hAnsi="Times New Roman" w:eastAsia="新宋体" w:cs="Times New Roman"/>
          <w:b/>
          <w:bCs w:val="0"/>
          <w:sz w:val="24"/>
          <w:szCs w:val="24"/>
          <w:highlight w:val="none"/>
          <w:lang w:val="en-US" w:eastAsia="zh-CN" w:bidi="ar-SA"/>
        </w:rPr>
      </w:pPr>
      <w:r>
        <w:rPr>
          <w:rFonts w:hint="eastAsia" w:ascii="Times New Roman" w:hAnsi="Times New Roman" w:eastAsia="新宋体" w:cs="Times New Roman"/>
          <w:b/>
          <w:bCs w:val="0"/>
          <w:sz w:val="24"/>
          <w:szCs w:val="24"/>
          <w:highlight w:val="none"/>
          <w:lang w:val="en-US" w:eastAsia="zh-CN" w:bidi="ar-SA"/>
        </w:rPr>
        <w:t xml:space="preserve">3、证明材料要求：★条款响应证明材料可提供整梯型式试验报告或供应商加盖公章技术规格文件或具备CMA/CNAS资质第三方检测报告。</w:t>
      </w:r>
      <w:r/>
    </w:p>
    <w:p>
      <w:pPr>
        <w:ind w:firstLine="482"/>
        <w:jc w:val="left"/>
        <w:spacing w:line="360" w:lineRule="auto"/>
        <w:tabs>
          <w:tab w:val="left" w:pos="544" w:leader="none"/>
        </w:tabs>
        <w:rPr>
          <w:rFonts w:hint="default" w:ascii="Times New Roman" w:hAnsi="Times New Roman" w:eastAsia="新宋体" w:cs="Times New Roman"/>
          <w:b/>
          <w:sz w:val="24"/>
          <w:szCs w:val="24"/>
          <w:lang w:val="en-US" w:eastAsia="zh-CN" w:bidi="ar-SA"/>
        </w:rPr>
      </w:pPr>
      <w:r>
        <w:rPr>
          <w:rFonts w:hint="eastAsia" w:ascii="Times New Roman" w:hAnsi="Times New Roman" w:eastAsia="新宋体" w:cs="Times New Roman"/>
          <w:b/>
          <w:sz w:val="24"/>
          <w:szCs w:val="24"/>
          <w:lang w:val="en-US" w:eastAsia="zh-CN" w:bidi="ar-SA"/>
        </w:rPr>
        <w:t xml:space="preserve">3.其他要求</w:t>
      </w:r>
      <w:r/>
    </w:p>
    <w:p>
      <w:pPr>
        <w:ind w:firstLine="482"/>
        <w:jc w:val="left"/>
        <w:spacing w:line="360" w:lineRule="auto"/>
        <w:tabs>
          <w:tab w:val="left" w:pos="544" w:leader="none"/>
        </w:tabs>
        <w:rPr>
          <w:rFonts w:hint="eastAsia" w:ascii="Times New Roman" w:hAnsi="Times New Roman" w:eastAsia="新宋体" w:cs="Times New Roman"/>
          <w:b/>
          <w:sz w:val="24"/>
          <w:szCs w:val="24"/>
          <w:lang w:val="en-US" w:eastAsia="zh-CN" w:bidi="ar-SA"/>
        </w:rPr>
      </w:pPr>
      <w:r>
        <w:rPr>
          <w:rFonts w:hint="eastAsia" w:ascii="Arial" w:hAnsi="Arial" w:eastAsia="Arial" w:cs="Arial"/>
          <w:color w:val="auto"/>
          <w:sz w:val="24"/>
          <w:szCs w:val="24"/>
          <w:lang w:val="en-US" w:eastAsia="zh-CN" w:bidi="ar-SA"/>
        </w:rPr>
        <w:t xml:space="preserve">★</w:t>
      </w:r>
      <w:r>
        <w:rPr>
          <w:rFonts w:hint="eastAsia" w:ascii="Times New Roman" w:hAnsi="Times New Roman" w:eastAsia="新宋体" w:cs="Times New Roman"/>
          <w:b/>
          <w:sz w:val="24"/>
          <w:szCs w:val="24"/>
          <w:lang w:val="en-US" w:eastAsia="zh-CN" w:bidi="ar-SA"/>
        </w:rPr>
        <w:t xml:space="preserve">（1）所投产品曳引机制动器正常动作寿命，正常动作次数≥1500万次；（提供有资质的检测机构出具的检测报告原件扫描件）</w:t>
      </w:r>
      <w:r/>
    </w:p>
    <w:p>
      <w:pPr>
        <w:ind w:firstLine="482"/>
        <w:jc w:val="left"/>
        <w:spacing w:line="360" w:lineRule="auto"/>
        <w:tabs>
          <w:tab w:val="left" w:pos="544" w:leader="none"/>
        </w:tabs>
        <w:rPr>
          <w:rFonts w:hint="eastAsia" w:ascii="Times New Roman" w:hAnsi="Times New Roman" w:eastAsia="新宋体" w:cs="Times New Roman"/>
          <w:b/>
          <w:sz w:val="24"/>
          <w:szCs w:val="24"/>
          <w:lang w:val="en-US" w:eastAsia="zh-CN" w:bidi="ar-SA"/>
        </w:rPr>
      </w:pPr>
      <w:r>
        <w:rPr>
          <w:rFonts w:hint="eastAsia" w:ascii="Arial" w:hAnsi="Arial" w:eastAsia="Arial" w:cs="Arial"/>
          <w:color w:val="auto"/>
          <w:sz w:val="24"/>
          <w:szCs w:val="24"/>
          <w:lang w:val="en-US" w:eastAsia="zh-CN" w:bidi="ar-SA"/>
        </w:rPr>
        <w:t xml:space="preserve">★</w:t>
      </w:r>
      <w:r>
        <w:rPr>
          <w:rFonts w:hint="eastAsia" w:ascii="Times New Roman" w:hAnsi="Times New Roman" w:eastAsia="新宋体" w:cs="Times New Roman"/>
          <w:b/>
          <w:sz w:val="24"/>
          <w:szCs w:val="24"/>
          <w:lang w:val="en-US" w:eastAsia="zh-CN" w:bidi="ar-SA"/>
        </w:rPr>
        <w:t xml:space="preserve">（2）所投产品轿门开门装置正常动作寿命，正常动作寿命≥1500万次；（提供有资质的检测机构出具的检测报告原件扫描件）</w:t>
      </w:r>
      <w:r/>
    </w:p>
    <w:p>
      <w:pPr>
        <w:ind w:firstLine="482"/>
        <w:jc w:val="left"/>
        <w:spacing w:line="360" w:lineRule="auto"/>
        <w:tabs>
          <w:tab w:val="left" w:pos="544" w:leader="none"/>
        </w:tabs>
        <w:rPr>
          <w:rFonts w:hint="eastAsia" w:ascii="Times New Roman" w:hAnsi="Times New Roman" w:eastAsia="新宋体" w:cs="Times New Roman"/>
          <w:b/>
          <w:sz w:val="24"/>
          <w:szCs w:val="24"/>
          <w:lang w:val="en-US" w:eastAsia="zh-CN" w:bidi="ar-SA"/>
        </w:rPr>
      </w:pPr>
      <w:r>
        <w:rPr>
          <w:rFonts w:hint="eastAsia" w:ascii="Arial" w:hAnsi="Arial" w:eastAsia="Arial" w:cs="Arial"/>
          <w:color w:val="auto"/>
          <w:sz w:val="24"/>
          <w:szCs w:val="24"/>
          <w:lang w:val="en-US" w:eastAsia="zh-CN" w:bidi="ar-SA"/>
        </w:rPr>
        <w:t xml:space="preserve">★</w:t>
      </w:r>
      <w:r>
        <w:rPr>
          <w:rFonts w:hint="eastAsia" w:ascii="Times New Roman" w:hAnsi="Times New Roman" w:eastAsia="新宋体" w:cs="Times New Roman"/>
          <w:b/>
          <w:sz w:val="24"/>
          <w:szCs w:val="24"/>
          <w:lang w:val="en-US" w:eastAsia="zh-CN" w:bidi="ar-SA"/>
        </w:rPr>
        <w:t xml:space="preserve">（3）所投产品电梯按钮装置正常动作寿命，正常动作寿命≥1000万次；（提供有资质的检测机构出具的检测报告原件扫描件）</w:t>
      </w:r>
      <w:r/>
    </w:p>
    <w:p>
      <w:pPr>
        <w:ind w:firstLine="482"/>
        <w:jc w:val="left"/>
        <w:spacing w:line="360" w:lineRule="auto"/>
        <w:tabs>
          <w:tab w:val="left" w:pos="544" w:leader="none"/>
        </w:tabs>
        <w:rPr>
          <w:rFonts w:hint="default" w:ascii="Times New Roman" w:hAnsi="Times New Roman" w:eastAsia="新宋体" w:cs="Times New Roman"/>
          <w:b/>
          <w:sz w:val="24"/>
          <w:szCs w:val="24"/>
          <w:lang w:val="en-US" w:eastAsia="zh-CN" w:bidi="ar-SA"/>
        </w:rPr>
      </w:pPr>
      <w:r>
        <w:rPr>
          <w:rFonts w:hint="default" w:ascii="Times New Roman" w:hAnsi="Times New Roman" w:eastAsia="新宋体" w:cs="Times New Roman"/>
          <w:b/>
          <w:sz w:val="24"/>
          <w:szCs w:val="24"/>
          <w:lang w:val="en-US" w:eastAsia="zh-CN" w:bidi="ar-SA"/>
        </w:rPr>
        <w:t xml:space="preserve">四、辅材、配件</w:t>
      </w:r>
      <w:r/>
    </w:p>
    <w:p>
      <w:pPr>
        <w:ind w:firstLine="480"/>
        <w:jc w:val="left"/>
        <w:spacing w:line="360" w:lineRule="auto"/>
        <w:rPr>
          <w:rFonts w:hint="default" w:ascii="Times New Roman" w:hAnsi="Times New Roman" w:eastAsia="新宋体" w:cs="Times New Roman"/>
          <w:sz w:val="24"/>
          <w:szCs w:val="24"/>
          <w:lang w:val="en-US" w:eastAsia="zh-CN" w:bidi="ar-SA"/>
        </w:rPr>
      </w:pPr>
      <w:r>
        <w:rPr>
          <w:rFonts w:hint="eastAsia" w:ascii="Times New Roman" w:hAnsi="Times New Roman" w:eastAsia="新宋体" w:cs="Times New Roman"/>
          <w:sz w:val="24"/>
          <w:szCs w:val="24"/>
          <w:lang w:val="en-US" w:eastAsia="zh-CN" w:bidi="ar-SA"/>
        </w:rPr>
        <w:t xml:space="preserve">供应商</w:t>
      </w:r>
      <w:r>
        <w:rPr>
          <w:rFonts w:hint="default" w:ascii="Times New Roman" w:hAnsi="Times New Roman" w:eastAsia="新宋体" w:cs="Times New Roman"/>
          <w:sz w:val="24"/>
          <w:szCs w:val="24"/>
          <w:lang w:val="en-US" w:eastAsia="zh-CN" w:bidi="ar-SA"/>
        </w:rPr>
        <w:t xml:space="preserve">需考虑并提供电梯安装过程中所有辅材、配件，包括但不限于井道支架、电梯监控及配套线缆等，满足电梯验收要求。</w:t>
      </w:r>
      <w:r>
        <w:rPr>
          <w:rFonts w:hint="eastAsia" w:ascii="Times New Roman" w:hAnsi="Times New Roman" w:eastAsia="新宋体" w:cs="Times New Roman"/>
          <w:sz w:val="24"/>
          <w:szCs w:val="24"/>
          <w:lang w:val="en-US" w:eastAsia="zh-CN" w:bidi="ar-SA"/>
        </w:rPr>
        <w:t xml:space="preserve">供应商</w:t>
      </w:r>
      <w:r>
        <w:rPr>
          <w:rFonts w:hint="default" w:ascii="Times New Roman" w:hAnsi="Times New Roman" w:eastAsia="新宋体" w:cs="Times New Roman"/>
          <w:sz w:val="24"/>
          <w:szCs w:val="24"/>
          <w:lang w:val="en-US" w:eastAsia="zh-CN" w:bidi="ar-SA"/>
        </w:rPr>
        <w:t xml:space="preserve">可自行勘察现场综合考虑，报价需包含所有辅材、配件价格。</w:t>
      </w:r>
      <w:r/>
    </w:p>
    <w:p>
      <w:pPr>
        <w:pStyle w:val="1014"/>
        <w:rPr>
          <w:rFonts w:hint="default" w:ascii="Times New Roman" w:hAnsi="Times New Roman" w:eastAsia="新宋体" w:cs="Times New Roman"/>
          <w:sz w:val="24"/>
          <w:szCs w:val="24"/>
          <w:lang w:val="en-US" w:eastAsia="zh-CN" w:bidi="ar-SA"/>
        </w:rPr>
      </w:pPr>
      <w:r>
        <w:rPr>
          <w:rFonts w:hint="default" w:ascii="Times New Roman" w:hAnsi="Times New Roman" w:eastAsia="新宋体" w:cs="Times New Roman"/>
          <w:b/>
          <w:sz w:val="24"/>
          <w:szCs w:val="24"/>
          <w:lang w:val="en-US" w:eastAsia="zh-CN" w:bidi="ar-SA"/>
        </w:rPr>
        <w:t xml:space="preserve">   五、供货要求</w:t>
      </w:r>
      <w:r/>
    </w:p>
    <w:p>
      <w:pPr>
        <w:pStyle w:val="1014"/>
        <w:rPr>
          <w:rFonts w:hint="default" w:ascii="Times New Roman" w:hAnsi="Times New Roman" w:eastAsia="新宋体" w:cs="Times New Roman"/>
          <w:sz w:val="24"/>
          <w:szCs w:val="24"/>
          <w:lang w:val="en-US" w:eastAsia="zh-CN" w:bidi="ar-SA"/>
        </w:rPr>
      </w:pPr>
      <w:r>
        <w:rPr>
          <w:rFonts w:hint="default" w:ascii="Times New Roman" w:hAnsi="Times New Roman" w:eastAsia="新宋体" w:cs="Times New Roman"/>
          <w:sz w:val="24"/>
          <w:szCs w:val="24"/>
          <w:lang w:val="en-US" w:eastAsia="zh-CN" w:bidi="ar-SA"/>
        </w:rPr>
        <w:t xml:space="preserve">   1.交货期：合同签订后</w:t>
      </w:r>
      <w:r>
        <w:rPr>
          <w:rFonts w:hint="eastAsia" w:ascii="Times New Roman" w:hAnsi="Times New Roman" w:eastAsia="新宋体" w:cs="Times New Roman"/>
          <w:sz w:val="24"/>
          <w:szCs w:val="24"/>
          <w:highlight w:val="none"/>
          <w:lang w:val="en-US" w:eastAsia="zh-CN" w:bidi="ar-SA"/>
        </w:rPr>
        <w:t xml:space="preserve">30</w:t>
      </w:r>
      <w:r>
        <w:rPr>
          <w:rFonts w:hint="default" w:ascii="Times New Roman" w:hAnsi="Times New Roman" w:eastAsia="新宋体" w:cs="Times New Roman"/>
          <w:sz w:val="24"/>
          <w:szCs w:val="24"/>
          <w:highlight w:val="none"/>
          <w:lang w:val="en-US" w:eastAsia="zh-CN" w:bidi="ar-SA"/>
        </w:rPr>
        <w:t xml:space="preserve">天内完</w:t>
      </w:r>
      <w:r>
        <w:rPr>
          <w:rFonts w:hint="default" w:ascii="Times New Roman" w:hAnsi="Times New Roman" w:eastAsia="新宋体" w:cs="Times New Roman"/>
          <w:sz w:val="24"/>
          <w:szCs w:val="24"/>
          <w:lang w:val="en-US" w:eastAsia="zh-CN" w:bidi="ar-SA"/>
        </w:rPr>
        <w:t xml:space="preserve">成安装调试，达到预期效果。</w:t>
      </w:r>
      <w:r/>
    </w:p>
    <w:p>
      <w:pPr>
        <w:pStyle w:val="1014"/>
        <w:rPr>
          <w:rFonts w:hint="default" w:ascii="Times New Roman" w:hAnsi="Times New Roman" w:eastAsia="新宋体" w:cs="Times New Roman"/>
          <w:sz w:val="24"/>
          <w:szCs w:val="24"/>
          <w:lang w:val="en-US" w:eastAsia="zh-CN" w:bidi="ar-SA"/>
        </w:rPr>
      </w:pPr>
      <w:r>
        <w:rPr>
          <w:rFonts w:hint="default" w:ascii="Times New Roman" w:hAnsi="Times New Roman" w:eastAsia="新宋体" w:cs="Times New Roman"/>
          <w:sz w:val="24"/>
          <w:szCs w:val="24"/>
          <w:lang w:val="en-US" w:eastAsia="zh-CN" w:bidi="ar-SA"/>
        </w:rPr>
        <w:t xml:space="preserve">   2.交货方式：</w:t>
      </w:r>
      <w:r>
        <w:rPr>
          <w:rFonts w:hint="eastAsia" w:ascii="Times New Roman" w:hAnsi="Times New Roman" w:eastAsia="新宋体" w:cs="Times New Roman"/>
          <w:sz w:val="24"/>
          <w:szCs w:val="24"/>
          <w:lang w:val="en-US" w:eastAsia="zh-CN" w:bidi="ar-SA"/>
        </w:rPr>
        <w:t xml:space="preserve">按照采购单位要求及时</w:t>
      </w:r>
      <w:r>
        <w:rPr>
          <w:rFonts w:hint="default" w:ascii="Times New Roman" w:hAnsi="Times New Roman" w:eastAsia="新宋体" w:cs="Times New Roman"/>
          <w:sz w:val="24"/>
          <w:szCs w:val="24"/>
          <w:lang w:val="en-US" w:eastAsia="zh-CN" w:bidi="ar-SA"/>
        </w:rPr>
        <w:t xml:space="preserve">组织验收。</w:t>
      </w:r>
      <w:r/>
    </w:p>
    <w:p>
      <w:pPr>
        <w:pStyle w:val="1014"/>
        <w:rPr>
          <w:rFonts w:hint="default" w:ascii="Times New Roman" w:hAnsi="Times New Roman" w:eastAsia="新宋体" w:cs="Times New Roman"/>
          <w:sz w:val="24"/>
          <w:szCs w:val="24"/>
          <w:lang w:val="en-US" w:eastAsia="zh-CN" w:bidi="ar-SA"/>
        </w:rPr>
      </w:pPr>
      <w:r>
        <w:rPr>
          <w:rFonts w:hint="default" w:ascii="Times New Roman" w:hAnsi="Times New Roman" w:eastAsia="新宋体" w:cs="Times New Roman"/>
          <w:sz w:val="24"/>
          <w:szCs w:val="24"/>
          <w:lang w:val="en-US" w:eastAsia="zh-CN" w:bidi="ar-SA"/>
        </w:rPr>
        <w:t xml:space="preserve">   3.交货地点：</w:t>
      </w:r>
      <w:r>
        <w:rPr>
          <w:rFonts w:hint="eastAsia" w:ascii="Calibri" w:hAnsi="Calibri" w:eastAsia="宋体" w:cs="Times New Roman"/>
          <w:sz w:val="24"/>
          <w:szCs w:val="24"/>
          <w:lang w:val="en-US" w:eastAsia="zh-CN" w:bidi="ar-SA"/>
        </w:rPr>
        <w:t xml:space="preserve">南岗养老服务中心</w:t>
      </w:r>
      <w:r>
        <w:rPr>
          <w:rFonts w:hint="default" w:ascii="Times New Roman" w:hAnsi="Times New Roman" w:eastAsia="新宋体" w:cs="Times New Roman"/>
          <w:sz w:val="24"/>
          <w:szCs w:val="24"/>
          <w:lang w:val="en-US" w:eastAsia="zh-CN" w:bidi="ar-SA"/>
        </w:rPr>
        <w:t xml:space="preserve">。</w:t>
      </w:r>
      <w:r/>
    </w:p>
    <w:p>
      <w:pPr>
        <w:pStyle w:val="1037"/>
        <w:ind w:firstLine="0"/>
        <w:spacing w:line="360" w:lineRule="auto"/>
        <w:rPr>
          <w:rFonts w:ascii="Times New Roman" w:hAnsi="Times New Roman" w:eastAsia="新宋体" w:cs="Times New Roman"/>
        </w:rPr>
      </w:pPr>
      <w:r>
        <w:rPr>
          <w:rFonts w:ascii="Times New Roman" w:hAnsi="Times New Roman" w:eastAsia="新宋体" w:cs="Times New Roman"/>
        </w:rPr>
        <w:t xml:space="preserve">   4.设备包装、供货、保管过程中</w:t>
      </w:r>
      <w:r>
        <w:rPr>
          <w:rFonts w:hint="eastAsia" w:ascii="Times New Roman" w:hAnsi="Times New Roman" w:eastAsia="新宋体" w:cs="Times New Roman"/>
          <w:lang w:eastAsia="zh-CN"/>
        </w:rPr>
        <w:t xml:space="preserve">成交供应商</w:t>
      </w:r>
      <w:r>
        <w:rPr>
          <w:rFonts w:ascii="Times New Roman" w:hAnsi="Times New Roman" w:eastAsia="新宋体" w:cs="Times New Roman"/>
        </w:rPr>
        <w:t xml:space="preserve">应遵守安全操作制度，严格安全措施落实，承担安全责任。</w:t>
      </w:r>
      <w:r/>
    </w:p>
    <w:p>
      <w:pPr>
        <w:pStyle w:val="1014"/>
        <w:rPr>
          <w:rFonts w:hint="default" w:ascii="Times New Roman" w:hAnsi="Times New Roman" w:eastAsia="新宋体" w:cs="Times New Roman"/>
          <w:szCs w:val="22"/>
          <w:lang w:val="en-US" w:eastAsia="zh-CN" w:bidi="ar-SA"/>
        </w:rPr>
      </w:pPr>
      <w:r>
        <w:rPr>
          <w:rFonts w:hint="eastAsia" w:ascii="宋体" w:hAnsi="宋体" w:eastAsia="宋体" w:cs="宋体"/>
          <w:b/>
          <w:bCs/>
          <w:color w:val="000000"/>
          <w:sz w:val="24"/>
          <w:szCs w:val="24"/>
          <w:highlight w:val="none"/>
          <w:lang w:val="en-US" w:eastAsia="zh-CN" w:bidi="ar-SA"/>
        </w:rPr>
        <w:t xml:space="preserve">   ★5.成交供应商要做好现场安全文明安装，配合电梯井基础工程建设。因安装地点的特殊性（院内多为五保老人）需保证在电梯供货安装期间不发生任何安全责任事故、人员伤亡事故。按要求设置围挡进行全程封闭安装，保证养老院正常运行。安装期间指派专业安全人员负责安装安全工作，安装时间完全服从采购人的安排计划，相关费用须综合考虑到报价中。</w:t>
      </w:r>
      <w:r>
        <w:rPr>
          <w:rFonts w:hint="eastAsia" w:ascii="宋体" w:hAnsi="宋体" w:eastAsia="宋体" w:cs="宋体"/>
          <w:b/>
          <w:bCs/>
          <w:color w:val="auto"/>
          <w:sz w:val="24"/>
          <w:szCs w:val="24"/>
          <w:highlight w:val="none"/>
          <w:lang w:val="en-US" w:eastAsia="zh-CN" w:bidi="ar-SA"/>
        </w:rPr>
        <w:t xml:space="preserve">（供应商提供承诺函，格式自拟）</w:t>
      </w:r>
      <w:r/>
    </w:p>
    <w:p>
      <w:pPr>
        <w:pStyle w:val="1014"/>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6.根据提交的技术文件针对合同设备进行现场安装，对安装、调试、试运行和初步验收的设备质量负责，使其符合技术要求和有关标准的要求。在安装调试期间或保修过程中，成交供应商负责及时清理垃圾。</w:t>
      </w:r>
      <w:r/>
    </w:p>
    <w:p>
      <w:pPr>
        <w:ind w:firstLine="482"/>
        <w:jc w:val="left"/>
        <w:spacing w:line="360" w:lineRule="auto"/>
        <w:rPr>
          <w:rFonts w:hint="default" w:ascii="Times New Roman" w:hAnsi="Times New Roman" w:eastAsia="新宋体" w:cs="Times New Roman"/>
          <w:b/>
          <w:sz w:val="24"/>
          <w:szCs w:val="24"/>
          <w:lang w:val="en-US" w:eastAsia="zh-CN" w:bidi="ar-SA"/>
        </w:rPr>
      </w:pPr>
      <w:r>
        <w:rPr>
          <w:rFonts w:hint="eastAsia" w:ascii="Times New Roman" w:hAnsi="Times New Roman" w:eastAsia="新宋体" w:cs="Times New Roman"/>
          <w:b/>
          <w:sz w:val="24"/>
          <w:szCs w:val="24"/>
          <w:lang w:val="en-US" w:eastAsia="zh-CN" w:bidi="ar-SA"/>
        </w:rPr>
        <w:t xml:space="preserve">六、国家或行业相关规范标准</w:t>
      </w:r>
      <w:r/>
    </w:p>
    <w:p>
      <w:pPr>
        <w:ind w:firstLine="480"/>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应保证对其提供的产品及其制造工艺享有完全的知识产权，对由此引起的第三方争议由中标供应商承担全部责任。</w:t>
      </w:r>
      <w:r/>
    </w:p>
    <w:p>
      <w:pPr>
        <w:ind w:firstLine="482"/>
        <w:jc w:val="left"/>
        <w:spacing w:line="360" w:lineRule="auto"/>
        <w:rPr>
          <w:rFonts w:hint="default" w:ascii="Times New Roman" w:hAnsi="Times New Roman" w:eastAsia="新宋体" w:cs="Times New Roman"/>
          <w:b/>
          <w:sz w:val="24"/>
          <w:szCs w:val="24"/>
          <w:lang w:val="en-US" w:eastAsia="zh-CN" w:bidi="ar-SA"/>
        </w:rPr>
      </w:pPr>
      <w:r>
        <w:rPr>
          <w:rFonts w:hint="eastAsia" w:ascii="Times New Roman" w:hAnsi="Times New Roman" w:eastAsia="新宋体" w:cs="Times New Roman"/>
          <w:b/>
          <w:sz w:val="24"/>
          <w:szCs w:val="24"/>
          <w:lang w:val="en-US" w:eastAsia="zh-CN" w:bidi="ar-SA"/>
        </w:rPr>
        <w:t xml:space="preserve">七、人员配备要求</w:t>
      </w:r>
      <w:r/>
    </w:p>
    <w:p>
      <w:pPr>
        <w:ind w:firstLine="480"/>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本项目成交后至少需要配备以下人员：</w:t>
      </w:r>
      <w:r/>
    </w:p>
    <w:p>
      <w:pPr>
        <w:numPr>
          <w:ilvl w:val="0"/>
          <w:numId w:val="13"/>
        </w:numPr>
        <w:ind w:left="0" w:firstLine="454"/>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项目负责人：</w:t>
      </w:r>
      <w:r/>
    </w:p>
    <w:p>
      <w:pPr>
        <w:ind w:firstLine="480"/>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负责与采购方沟通合同实施时的相关事宜，负责电梯安装的全面工作，包括提供商品质量参数是否与采购要求一致，设备安装调试是否符合要求，培训、验收相关工作准备、售后服务联络等。</w:t>
      </w:r>
      <w:r/>
    </w:p>
    <w:p>
      <w:pPr>
        <w:numPr>
          <w:ilvl w:val="0"/>
          <w:numId w:val="13"/>
        </w:numPr>
        <w:ind w:left="0" w:firstLine="454"/>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安装技术员、安全员及作业人员：</w:t>
      </w:r>
      <w:r/>
    </w:p>
    <w:p>
      <w:pPr>
        <w:ind w:firstLine="480"/>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主要负责设备安装和调试中的技术、质量、进度和安全环保管理，确保在交货期内完成合同要求。</w:t>
      </w:r>
      <w:r/>
    </w:p>
    <w:p>
      <w:pPr>
        <w:numPr>
          <w:ilvl w:val="0"/>
          <w:numId w:val="13"/>
        </w:numPr>
        <w:ind w:left="0" w:firstLine="454"/>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培训人员：</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具有相关专业技能，能按合同要求完成相关培训课程，保证教学效果。</w:t>
      </w:r>
      <w:r/>
    </w:p>
    <w:p>
      <w:pPr>
        <w:numPr>
          <w:ilvl w:val="0"/>
          <w:numId w:val="13"/>
        </w:numPr>
        <w:ind w:left="0" w:firstLine="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售后服务人员：</w:t>
      </w:r>
      <w:r/>
    </w:p>
    <w:p>
      <w:pPr>
        <w:ind w:firstLine="480"/>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负责售后服务维保，确保售后服务维保满足合同要求。 </w:t>
      </w:r>
      <w:r/>
    </w:p>
    <w:p>
      <w:pPr>
        <w:ind w:firstLine="482"/>
        <w:jc w:val="left"/>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八、履约验收要求  </w:t>
      </w:r>
      <w:r/>
    </w:p>
    <w:p>
      <w:pPr>
        <w:numPr>
          <w:ilvl w:val="0"/>
          <w:numId w:val="14"/>
        </w:numPr>
        <w:ind w:left="0" w:firstLine="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成交供应商应在完成供货后提供一份验收大纲作为采购人验收的依据；</w:t>
      </w:r>
      <w:r/>
    </w:p>
    <w:p>
      <w:pPr>
        <w:numPr>
          <w:ilvl w:val="0"/>
          <w:numId w:val="14"/>
        </w:numPr>
        <w:ind w:left="0" w:firstLine="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设备到达采购人现场前，应提前通知采购人做好接收准备，设备到达现场后由采购人会同有关单位和人员根据清单进行现场商检和验收；</w:t>
      </w:r>
      <w:r/>
    </w:p>
    <w:p>
      <w:pPr>
        <w:numPr>
          <w:ilvl w:val="0"/>
          <w:numId w:val="14"/>
        </w:numPr>
        <w:ind w:left="0" w:firstLine="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货物安装调试完成后，成交供应商须提供产品合格证、主要货物厂家质保书、保修证明等书面资料，并报请采购人进行检测验收。</w:t>
      </w:r>
      <w:r/>
    </w:p>
    <w:p>
      <w:pPr>
        <w:numPr>
          <w:ilvl w:val="0"/>
          <w:numId w:val="14"/>
        </w:numPr>
        <w:ind w:left="0" w:firstLine="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具备以下条件，方可通过验收：</w:t>
      </w:r>
      <w:r/>
    </w:p>
    <w:p>
      <w:pPr>
        <w:numPr>
          <w:ilvl w:val="0"/>
          <w:numId w:val="0"/>
        </w:numPr>
        <w:ind w:left="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（1）经验收，设备及系统的各类性能及指标完全符合询价文件的技术要求、用途及功能需求。</w:t>
      </w:r>
      <w:r/>
    </w:p>
    <w:p>
      <w:pPr>
        <w:numPr>
          <w:ilvl w:val="0"/>
          <w:numId w:val="0"/>
        </w:numPr>
        <w:ind w:left="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（2）初验中出现的问题，已由成交供应商全部做好处理（永久性的而非临时性的），并经再次检测合格。</w:t>
      </w:r>
      <w:r/>
    </w:p>
    <w:p>
      <w:pPr>
        <w:numPr>
          <w:ilvl w:val="0"/>
          <w:numId w:val="0"/>
        </w:numPr>
        <w:ind w:left="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（3）合同规定的技术文件，除竣工验收文件外，其它已经如数提交给采购人。</w:t>
      </w:r>
      <w:r/>
    </w:p>
    <w:p>
      <w:pPr>
        <w:numPr>
          <w:ilvl w:val="0"/>
          <w:numId w:val="0"/>
        </w:numPr>
        <w:ind w:left="454"/>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（4）合同规定由成交供应商提供的技术服务已经实现。</w:t>
      </w:r>
      <w:r/>
    </w:p>
    <w:p>
      <w:pPr>
        <w:numPr>
          <w:ilvl w:val="0"/>
          <w:numId w:val="0"/>
        </w:numPr>
        <w:ind w:left="454"/>
        <w:spacing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000000"/>
          <w:sz w:val="24"/>
          <w:szCs w:val="24"/>
          <w:lang w:val="en-US" w:eastAsia="zh-CN" w:bidi="ar-SA"/>
        </w:rPr>
        <w:t xml:space="preserve">（5）通过市场监督主管部门最终验收并取得“电梯使用登记标志”，则验收合格。</w:t>
      </w:r>
      <w:r/>
    </w:p>
    <w:p>
      <w:pPr>
        <w:numPr>
          <w:ilvl w:val="0"/>
          <w:numId w:val="0"/>
        </w:numPr>
        <w:ind w:left="454"/>
        <w:spacing w:line="360" w:lineRule="auto"/>
        <w:rPr>
          <w:rFonts w:hint="eastAsia" w:ascii="宋体" w:hAnsi="宋体" w:eastAsia="宋体" w:cs="宋体"/>
          <w:color w:val="ff0000"/>
          <w:sz w:val="24"/>
          <w:szCs w:val="24"/>
          <w:lang w:val="en-US" w:eastAsia="zh-CN" w:bidi="ar-SA"/>
        </w:rPr>
      </w:pPr>
      <w:r>
        <w:rPr>
          <w:rFonts w:hint="eastAsia" w:ascii="宋体" w:hAnsi="宋体" w:eastAsia="宋体" w:cs="宋体"/>
          <w:color w:val="000000"/>
          <w:sz w:val="24"/>
          <w:szCs w:val="24"/>
          <w:lang w:val="en-US" w:eastAsia="zh-CN" w:bidi="ar-SA"/>
        </w:rPr>
        <w:t xml:space="preserve">（6）验收费用由成交供应商承担，综合考虑到响应报价中。 </w:t>
      </w:r>
      <w:r>
        <w:rPr>
          <w:rFonts w:hint="eastAsia" w:ascii="宋体" w:hAnsi="宋体" w:eastAsia="宋体" w:cs="宋体"/>
          <w:color w:val="ff0000"/>
          <w:sz w:val="24"/>
          <w:szCs w:val="24"/>
          <w:lang w:val="en-US" w:eastAsia="zh-CN" w:bidi="ar-SA"/>
        </w:rPr>
        <w:t xml:space="preserve"> </w:t>
      </w:r>
      <w:r/>
    </w:p>
    <w:p>
      <w:pPr>
        <w:ind w:firstLine="482"/>
        <w:jc w:val="left"/>
        <w:spacing w:line="360" w:lineRule="auto"/>
        <w:rPr>
          <w:rFonts w:hint="default" w:ascii="Times New Roman" w:hAnsi="Times New Roman" w:eastAsia="新宋体" w:cs="Times New Roman"/>
          <w:b/>
          <w:sz w:val="24"/>
          <w:szCs w:val="24"/>
          <w:lang w:val="en-US" w:eastAsia="zh-CN" w:bidi="ar-SA"/>
        </w:rPr>
      </w:pPr>
      <w:r>
        <w:rPr>
          <w:rFonts w:hint="eastAsia" w:ascii="Times New Roman" w:hAnsi="Times New Roman" w:eastAsia="新宋体" w:cs="Times New Roman"/>
          <w:b/>
          <w:sz w:val="24"/>
          <w:szCs w:val="24"/>
          <w:lang w:val="en-US" w:eastAsia="zh-CN" w:bidi="ar-SA"/>
        </w:rPr>
        <w:t xml:space="preserve">九、培训要求</w:t>
      </w:r>
      <w:r/>
    </w:p>
    <w:p>
      <w:pPr>
        <w:ind w:firstLine="480"/>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制定完善的培训方案、提供完整培训使用手册等，对设备管理人员、采购人的系统维护人员提供针对性培训，包括产品使用、系统维护等。</w:t>
      </w:r>
      <w:r/>
    </w:p>
    <w:p>
      <w:pPr>
        <w:ind w:firstLine="482"/>
        <w:jc w:val="left"/>
        <w:spacing w:line="360" w:lineRule="auto"/>
        <w:rPr>
          <w:rFonts w:hint="default" w:ascii="Times New Roman" w:hAnsi="Times New Roman" w:eastAsia="新宋体" w:cs="Times New Roman"/>
          <w:b/>
          <w:sz w:val="24"/>
          <w:szCs w:val="24"/>
          <w:highlight w:val="none"/>
          <w:lang w:val="en-US" w:eastAsia="zh-CN" w:bidi="ar-SA"/>
        </w:rPr>
      </w:pPr>
      <w:r>
        <w:rPr>
          <w:rFonts w:hint="eastAsia" w:ascii="Times New Roman" w:hAnsi="Times New Roman" w:eastAsia="新宋体" w:cs="Times New Roman"/>
          <w:b/>
          <w:sz w:val="24"/>
          <w:szCs w:val="24"/>
          <w:highlight w:val="none"/>
          <w:lang w:val="en-US" w:eastAsia="zh-CN" w:bidi="ar-SA"/>
        </w:rPr>
        <w:t xml:space="preserve">十、售后服务要求</w:t>
      </w:r>
      <w:r/>
    </w:p>
    <w:p>
      <w:pPr>
        <w:ind w:firstLine="480"/>
        <w:spacing w:line="360" w:lineRule="auto"/>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保期自最终验收合格后开始计算。在质保期内，一旦发生质量问题，成交供应商应在接到通知后的0.5小时内进行响应，并在2小时内组织人员到现场进行检修，确因产品本身质量问题的，成交供应商组织人员进行维修、更换，费用由成交供应商负责。质保期内，能根据采购人要求提供充足的备品、备件。 （提供承诺函。）</w:t>
      </w:r>
      <w:r/>
    </w:p>
    <w:p>
      <w:pPr>
        <w:ind w:firstLine="482"/>
        <w:jc w:val="left"/>
        <w:spacing w:line="360" w:lineRule="auto"/>
        <w:rPr>
          <w:rFonts w:hint="default" w:ascii="Times New Roman" w:hAnsi="Times New Roman" w:eastAsia="新宋体" w:cs="Times New Roman"/>
          <w:b/>
          <w:sz w:val="24"/>
          <w:szCs w:val="24"/>
          <w:lang w:val="en-US" w:eastAsia="zh-CN" w:bidi="ar-SA"/>
        </w:rPr>
      </w:pPr>
      <w:r>
        <w:rPr>
          <w:rFonts w:hint="eastAsia" w:ascii="Times New Roman" w:hAnsi="Times New Roman" w:eastAsia="新宋体" w:cs="Times New Roman"/>
          <w:b/>
          <w:sz w:val="24"/>
          <w:szCs w:val="24"/>
          <w:lang w:val="en-US" w:eastAsia="zh-CN" w:bidi="ar-SA"/>
        </w:rPr>
        <w:t xml:space="preserve">十一、投标报价要求及其他</w:t>
      </w:r>
      <w:r/>
    </w:p>
    <w:p>
      <w:pPr>
        <w:numPr>
          <w:ilvl w:val="0"/>
          <w:numId w:val="15"/>
        </w:numPr>
        <w:ind w:left="0" w:firstLine="489"/>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响应报价须包含但不限于全部设备、材料备品备件、包装费、运杂费（运抵现场）、卸货费、现场保管费、运输保险费、成品保护费、拆除费、防尘维护费、安装费、调试费、产品使用培训费、售后服务、有关部门监检验收费用、各项有关规费和政策性规定费用及供应商确认为需要的其它费用等，直至交付至采购人使用时所需要的各种费用（包含所有隐含的内容）。供应商应采用分项报价最终汇总的方式进行，标明拟提供货物和服务的单价和总价，详细分析各项费用组成。</w:t>
      </w:r>
      <w:r/>
    </w:p>
    <w:p>
      <w:pPr>
        <w:numPr>
          <w:ilvl w:val="0"/>
          <w:numId w:val="15"/>
        </w:numPr>
        <w:ind w:left="0" w:firstLine="489"/>
        <w:spacing w:line="360" w:lineRule="auto"/>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工作中涉及的敏感资料、电子数据等相关信息，成交供应商应严格执行保密的相关规定，不得以任何方式向任何第三人披露、泄露或许可第三人使用，否则追究其相应法律责任。</w:t>
      </w:r>
      <w:r/>
    </w:p>
    <w:p>
      <w:pPr>
        <w:numPr>
          <w:ilvl w:val="0"/>
          <w:numId w:val="15"/>
        </w:numPr>
        <w:ind w:left="0" w:firstLine="489"/>
        <w:spacing w:line="360" w:lineRule="auto"/>
        <w:rPr>
          <w:rFonts w:hint="eastAsia" w:ascii="MS Mincho" w:hAnsi="Calibri" w:eastAsia="宋体" w:cs="Times New Roman"/>
          <w:color w:val="000000"/>
          <w:szCs w:val="24"/>
          <w:lang w:val="en-US" w:eastAsia="zh-CN" w:bidi="ar-SA"/>
        </w:rPr>
      </w:pPr>
      <w:r>
        <w:rPr>
          <w:rFonts w:hint="eastAsia" w:ascii="宋体" w:hAnsi="宋体" w:eastAsia="宋体" w:cs="宋体"/>
          <w:color w:val="000000"/>
          <w:sz w:val="24"/>
          <w:szCs w:val="24"/>
          <w:lang w:val="en-US" w:eastAsia="zh-CN" w:bidi="ar-SA"/>
        </w:rPr>
        <w:t xml:space="preserve">保密要求：从开标时起到成交公告发布时止，有关询价文件的审查、澄清、评估和比较以及有关授予合同的意向的一切情况都不得透露给供应商或与上述评审工作无关的人员。</w:t>
      </w:r>
      <w:r/>
    </w:p>
    <w:p>
      <w:pPr>
        <w:ind w:firstLine="482"/>
        <w:jc w:val="left"/>
        <w:spacing w:line="360" w:lineRule="auto"/>
        <w:rPr>
          <w:rFonts w:hint="eastAsia" w:ascii="Times New Roman" w:hAnsi="Times New Roman" w:eastAsia="新宋体" w:cs="Times New Roman"/>
          <w:b/>
          <w:sz w:val="24"/>
          <w:szCs w:val="24"/>
          <w:lang w:val="en-US" w:eastAsia="zh-CN" w:bidi="ar-SA"/>
        </w:rPr>
      </w:pPr>
      <w:r>
        <w:rPr>
          <w:rFonts w:hint="eastAsia" w:ascii="Times New Roman" w:hAnsi="Times New Roman" w:eastAsia="新宋体" w:cs="Times New Roman"/>
          <w:b/>
          <w:sz w:val="24"/>
          <w:szCs w:val="24"/>
          <w:lang w:val="en-US" w:eastAsia="zh-CN" w:bidi="ar-SA"/>
        </w:rPr>
        <w:t xml:space="preserve">十二、商务条款：</w:t>
      </w:r>
      <w:r/>
    </w:p>
    <w:p>
      <w:pPr>
        <w:ind w:firstLine="480"/>
        <w:jc w:val="left"/>
        <w:spacing w:line="360" w:lineRule="auto"/>
        <w:rPr>
          <w:rFonts w:hint="eastAsia" w:ascii="宋体" w:hAnsi="宋体" w:eastAsia="宋体" w:cs="Times New Roman"/>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hint="eastAsia" w:ascii="宋体" w:hAnsi="宋体" w:eastAsia="宋体" w:cs="Times New Roman"/>
          <w:b/>
          <w:bCs/>
          <w:color w:val="000000"/>
          <w:sz w:val="24"/>
          <w:szCs w:val="24"/>
          <w:lang w:val="en-US" w:eastAsia="zh-CN" w:bidi="ar-SA"/>
        </w:rPr>
        <w:t xml:space="preserve">1、</w:t>
      </w:r>
      <w:r>
        <w:rPr>
          <w:rFonts w:hint="eastAsia" w:ascii="宋体" w:hAnsi="宋体" w:eastAsia="宋体" w:cs="Times New Roman"/>
          <w:b/>
          <w:bCs/>
          <w:color w:val="000000"/>
          <w:sz w:val="24"/>
          <w:szCs w:val="24"/>
          <w:highlight w:val="none"/>
          <w:lang w:val="en-US" w:eastAsia="zh-CN" w:bidi="ar-SA"/>
        </w:rPr>
        <w:t xml:space="preserve">质保期：</w:t>
      </w:r>
      <w:r>
        <w:rPr>
          <w:rFonts w:hint="eastAsia" w:ascii="宋体" w:hAnsi="宋体" w:eastAsia="宋体" w:cs="Times New Roman"/>
          <w:b/>
          <w:bCs/>
          <w:sz w:val="24"/>
          <w:szCs w:val="24"/>
          <w:highlight w:val="none"/>
          <w:u w:val="none"/>
          <w:lang w:val="en-US" w:eastAsia="zh-CN" w:bidi="ar-SA"/>
        </w:rPr>
        <w:t xml:space="preserve">5</w:t>
      </w:r>
      <w:r>
        <w:rPr>
          <w:rFonts w:hint="eastAsia" w:ascii="宋体" w:hAnsi="宋体" w:eastAsia="宋体" w:cs="Times New Roman"/>
          <w:b/>
          <w:bCs/>
          <w:color w:val="000000"/>
          <w:sz w:val="24"/>
          <w:szCs w:val="24"/>
          <w:highlight w:val="none"/>
          <w:lang w:val="en-US" w:eastAsia="zh-CN" w:bidi="ar-SA"/>
        </w:rPr>
        <w:t xml:space="preserve">年。</w:t>
      </w:r>
      <w:r>
        <w:rPr>
          <w:rFonts w:hint="eastAsia" w:ascii="宋体" w:hAnsi="宋体" w:eastAsia="宋体" w:cs="Times New Roman"/>
          <w:b/>
          <w:bCs/>
          <w:sz w:val="24"/>
          <w:szCs w:val="24"/>
          <w:lang w:val="en-US" w:eastAsia="zh-CN" w:bidi="ar-SA"/>
        </w:rPr>
        <w:t xml:space="preserve">免费质保期间，制造商免费包维修、保养、年检、调换等；对于采购方人为原因造成的故障，制造商只收取维保成本费用。（如是制造商参加询价，需提供制造商出具的售后服务承诺书（原件扫描件）；如是代理商参加询价，需提供代理商与制造商共同出具的售后服务承诺书（原件扫描件））</w:t>
      </w:r>
      <w:r/>
    </w:p>
    <w:p>
      <w:pPr>
        <w:ind w:firstLine="482"/>
        <w:jc w:val="left"/>
        <w:spacing w:line="360" w:lineRule="auto"/>
        <w:rPr>
          <w:rFonts w:hint="default" w:ascii="宋体" w:hAnsi="宋体" w:eastAsia="宋体" w:cs="Times New Roman"/>
          <w:b/>
          <w:bCs/>
          <w:sz w:val="24"/>
          <w:szCs w:val="24"/>
          <w:lang w:val="en-US" w:eastAsia="zh-CN" w:bidi="ar-SA"/>
        </w:rPr>
      </w:pPr>
      <w:r>
        <w:rPr>
          <w:rFonts w:hint="eastAsia" w:ascii="宋体" w:hAnsi="宋体" w:eastAsia="宋体" w:cs="Times New Roman"/>
          <w:b/>
          <w:bCs/>
          <w:color w:val="000000"/>
          <w:sz w:val="24"/>
          <w:szCs w:val="24"/>
          <w:lang w:val="en-US" w:eastAsia="zh-CN" w:bidi="ar-SA"/>
        </w:rPr>
        <w:t xml:space="preserve">★2、交货期：</w:t>
      </w:r>
      <w:r>
        <w:rPr>
          <w:rFonts w:hint="eastAsia" w:ascii="宋体" w:hAnsi="宋体" w:eastAsia="宋体" w:cs="Times New Roman"/>
          <w:b/>
          <w:bCs/>
          <w:sz w:val="24"/>
          <w:szCs w:val="24"/>
          <w:lang w:val="en-US" w:eastAsia="zh-CN" w:bidi="ar-SA"/>
        </w:rPr>
        <w:t xml:space="preserve">合同签订后30天内完成安装调试，达到预期效果。</w:t>
      </w:r>
      <w:r/>
    </w:p>
    <w:p>
      <w:pPr>
        <w:ind w:firstLine="482"/>
        <w:jc w:val="left"/>
        <w:spacing w:line="360" w:lineRule="auto"/>
        <w:rPr>
          <w:rFonts w:hint="eastAsia" w:ascii="Calibri" w:hAnsi="Calibri" w:eastAsia="Arial" w:cs="Times New Roman"/>
          <w:b/>
          <w:bCs/>
          <w:sz w:val="24"/>
          <w:szCs w:val="24"/>
          <w:highlight w:val="none"/>
          <w:lang w:val="en-US" w:eastAsia="zh-CN" w:bidi="ar-SA"/>
        </w:rPr>
      </w:pPr>
      <w:r>
        <w:rPr>
          <w:rFonts w:hint="eastAsia" w:ascii="宋体" w:hAnsi="宋体" w:eastAsia="宋体" w:cs="Times New Roman"/>
          <w:b/>
          <w:bCs/>
          <w:sz w:val="24"/>
          <w:szCs w:val="24"/>
          <w:lang w:val="en-US" w:eastAsia="zh-CN" w:bidi="ar-SA"/>
        </w:rPr>
        <w:t xml:space="preserve">★3、付款方式：电梯安装完毕并经特种设备安全监督部门验收合格、取得“电梯使用登记标志”后付至90%，余款待质保期满后付清。</w:t>
      </w:r>
      <w:r/>
    </w:p>
    <w:p>
      <w:pPr>
        <w:ind w:firstLine="482"/>
        <w:jc w:val="left"/>
        <w:spacing w:line="490" w:lineRule="exact"/>
        <w:rPr>
          <w:rFonts w:ascii="宋体" w:hAnsi="宋体" w:eastAsia="宋体" w:cs="宋体"/>
          <w:b/>
          <w:color w:val="auto"/>
          <w:sz w:val="24"/>
          <w:szCs w:val="24"/>
        </w:rPr>
      </w:pPr>
      <w:r>
        <w:rPr>
          <w:rFonts w:hint="eastAsia" w:ascii="宋体" w:hAnsi="宋体" w:eastAsia="宋体" w:cs="宋体"/>
          <w:b/>
          <w:color w:val="auto"/>
          <w:sz w:val="24"/>
          <w:szCs w:val="24"/>
          <w:lang w:eastAsia="zh-CN"/>
        </w:rPr>
        <w:t xml:space="preserve">十三、</w:t>
      </w:r>
      <w:r>
        <w:rPr>
          <w:rFonts w:hint="eastAsia" w:ascii="宋体" w:hAnsi="宋体" w:eastAsia="宋体" w:cs="宋体"/>
          <w:b/>
          <w:color w:val="auto"/>
          <w:sz w:val="24"/>
          <w:szCs w:val="24"/>
        </w:rPr>
        <w:t xml:space="preserve">其他</w:t>
      </w:r>
      <w:r/>
    </w:p>
    <w:p>
      <w:pPr>
        <w:ind w:firstLine="480"/>
        <w:spacing w:line="490" w:lineRule="exact"/>
        <w:rPr>
          <w:rFonts w:ascii="宋体" w:hAnsi="宋体" w:eastAsia="宋体" w:cs="宋体"/>
          <w:color w:val="auto"/>
          <w:sz w:val="24"/>
          <w:szCs w:val="24"/>
        </w:rPr>
      </w:pPr>
      <w:r>
        <w:rPr>
          <w:rFonts w:hint="eastAsia" w:ascii="宋体" w:hAnsi="宋体" w:eastAsia="宋体" w:cs="宋体"/>
          <w:color w:val="auto"/>
          <w:sz w:val="24"/>
          <w:szCs w:val="24"/>
        </w:rPr>
        <w:t xml:space="preserve">本项目报价不得超过预算价（最高限价）。</w:t>
      </w:r>
      <w:r/>
    </w:p>
    <w:p>
      <w:pPr>
        <w:ind w:firstLine="480"/>
        <w:jc w:val="left"/>
        <w:spacing w:line="490" w:lineRule="exact"/>
        <w:rPr>
          <w:rFonts w:ascii="宋体" w:hAnsi="宋体" w:eastAsia="宋体" w:cs="宋体"/>
          <w:color w:val="auto"/>
          <w:sz w:val="24"/>
          <w:szCs w:val="24"/>
        </w:rPr>
      </w:pPr>
      <w:r>
        <w:rPr>
          <w:rFonts w:hint="eastAsia" w:ascii="宋体" w:hAnsi="宋体" w:eastAsia="宋体" w:cs="宋体"/>
          <w:color w:val="auto"/>
          <w:sz w:val="24"/>
          <w:szCs w:val="24"/>
        </w:rPr>
        <w:t xml:space="preserve">特别提醒供应商：应根据国家收费标准并结合市场实际进行报价，总价包干。</w:t>
      </w:r>
      <w:r/>
    </w:p>
    <w:p>
      <w:pPr>
        <w:ind w:firstLine="480"/>
        <w:jc w:val="left"/>
        <w:spacing w:line="490" w:lineRule="exact"/>
        <w:rPr>
          <w:rFonts w:ascii="宋体" w:hAnsi="宋体" w:eastAsia="宋体" w:cs="宋体"/>
          <w:color w:val="auto"/>
          <w:sz w:val="24"/>
          <w:szCs w:val="24"/>
        </w:rPr>
      </w:pPr>
      <w:r>
        <w:rPr>
          <w:rFonts w:hint="eastAsia" w:ascii="宋体" w:hAnsi="宋体" w:eastAsia="宋体" w:cs="宋体"/>
          <w:color w:val="auto"/>
          <w:sz w:val="24"/>
          <w:szCs w:val="24"/>
        </w:rPr>
        <w:t xml:space="preserve">工作中涉及的敏感资料、电子数据等相关信息，成交供应商应严格执行保密的相关规定，不得以任何方式向任何第三人披露、泄露或许可第三人使用，否则追究其相应法律责任。</w:t>
      </w:r>
      <w:r/>
    </w:p>
    <w:p>
      <w:pPr>
        <w:pStyle w:val="1014"/>
        <w:rPr>
          <w:rFonts w:hint="eastAsia" w:ascii="黑体" w:hAnsi="Times New Roman" w:eastAsia="黑体" w:cs="Times New Roman"/>
          <w:bCs/>
          <w:sz w:val="44"/>
          <w:szCs w:val="28"/>
        </w:rPr>
        <w:outlineLvl w:val="0"/>
      </w:pPr>
      <w:r/>
      <w:bookmarkStart w:id="71" w:name="_Toc120614281"/>
      <w:r/>
      <w:r/>
    </w:p>
    <w:p>
      <w:pPr>
        <w:pStyle w:val="1014"/>
        <w:rPr>
          <w:rFonts w:hint="eastAsia" w:ascii="黑体" w:hAnsi="Times New Roman" w:eastAsia="黑体" w:cs="Times New Roman"/>
          <w:bCs/>
          <w:sz w:val="44"/>
          <w:szCs w:val="28"/>
        </w:rPr>
        <w:outlineLvl w:val="0"/>
      </w:pPr>
      <w:r>
        <w:rPr>
          <w:rFonts w:hint="eastAsia" w:ascii="黑体" w:hAnsi="Times New Roman" w:eastAsia="黑体" w:cs="Times New Roman"/>
          <w:bCs/>
          <w:sz w:val="44"/>
          <w:szCs w:val="28"/>
        </w:rPr>
      </w:r>
      <w:r/>
    </w:p>
    <w:p>
      <w:pPr>
        <w:pStyle w:val="1014"/>
        <w:rPr>
          <w:rFonts w:hint="eastAsia" w:ascii="黑体" w:hAnsi="Times New Roman" w:eastAsia="黑体" w:cs="Times New Roman"/>
          <w:bCs/>
          <w:sz w:val="44"/>
          <w:szCs w:val="28"/>
        </w:rPr>
      </w:pPr>
      <w:r>
        <w:rPr>
          <w:rFonts w:hint="eastAsia" w:ascii="黑体" w:hAnsi="Times New Roman" w:eastAsia="黑体" w:cs="Times New Roman"/>
          <w:bCs/>
          <w:sz w:val="44"/>
          <w:szCs w:val="28"/>
        </w:rPr>
        <w:br w:type="page" w:clear="all"/>
      </w:r>
      <w:r/>
    </w:p>
    <w:p>
      <w:pPr>
        <w:pStyle w:val="1014"/>
        <w:jc w:val="center"/>
        <w:rPr>
          <w:rFonts w:ascii="黑体" w:hAnsi="Times New Roman" w:eastAsia="黑体" w:cs="Times New Roman"/>
          <w:bCs/>
          <w:sz w:val="44"/>
          <w:szCs w:val="28"/>
        </w:rPr>
        <w:outlineLvl w:val="0"/>
      </w:pPr>
      <w:r>
        <w:rPr>
          <w:rFonts w:hint="eastAsia" w:ascii="黑体" w:hAnsi="Times New Roman" w:eastAsia="黑体" w:cs="Times New Roman"/>
          <w:bCs/>
          <w:sz w:val="44"/>
          <w:szCs w:val="28"/>
        </w:rPr>
        <w:t xml:space="preserve">第五章  </w:t>
      </w:r>
      <w:bookmarkEnd w:id="69"/>
      <w:r/>
      <w:bookmarkEnd w:id="70"/>
      <w:r/>
      <w:bookmarkEnd w:id="71"/>
      <w:r>
        <w:rPr>
          <w:rFonts w:hint="eastAsia" w:ascii="黑体" w:hAnsi="Times New Roman" w:eastAsia="黑体" w:cs="Times New Roman"/>
          <w:bCs/>
          <w:sz w:val="44"/>
          <w:szCs w:val="28"/>
        </w:rPr>
        <w:t xml:space="preserve">响应文件格式</w:t>
      </w:r>
      <w:r/>
    </w:p>
    <w:p>
      <w:pPr>
        <w:pStyle w:val="1014"/>
        <w:rPr>
          <w:rFonts w:ascii="宋体" w:hAnsi="宋体" w:eastAsia="宋体" w:cs="Times New Roman"/>
          <w:b/>
          <w:sz w:val="72"/>
          <w:szCs w:val="21"/>
        </w:rPr>
      </w:pPr>
      <w:r/>
      <w:bookmarkStart w:id="72" w:name="_Hlt26671244"/>
      <w:r/>
      <w:bookmarkEnd w:id="72"/>
      <w:r/>
      <w:bookmarkStart w:id="73" w:name="_Hlt26955039"/>
      <w:r/>
      <w:bookmarkEnd w:id="73"/>
      <w:r/>
      <w:bookmarkStart w:id="74" w:name="_Toc26554094"/>
      <w:r/>
      <w:bookmarkStart w:id="75" w:name="_Toc49090576"/>
      <w:r/>
      <w:bookmarkStart w:id="76" w:name="_Toc120614282"/>
      <w:r/>
      <w:r/>
    </w:p>
    <w:p>
      <w:pPr>
        <w:pStyle w:val="1014"/>
        <w:jc w:val="center"/>
        <w:rPr>
          <w:rFonts w:ascii="宋体" w:hAnsi="宋体" w:eastAsia="宋体" w:cs="Times New Roman"/>
          <w:b/>
          <w:sz w:val="72"/>
          <w:szCs w:val="21"/>
        </w:rPr>
      </w:pPr>
      <w:r>
        <w:rPr>
          <w:rFonts w:hint="eastAsia" w:ascii="宋体" w:hAnsi="宋体" w:eastAsia="宋体" w:cs="Times New Roman"/>
          <w:b/>
          <w:sz w:val="72"/>
          <w:szCs w:val="21"/>
        </w:rPr>
        <w:t xml:space="preserve">响  应  文  件</w:t>
      </w:r>
      <w:r/>
    </w:p>
    <w:p>
      <w:pPr>
        <w:pStyle w:val="1014"/>
        <w:rPr>
          <w:rFonts w:ascii="宋体" w:hAnsi="宋体" w:eastAsia="宋体" w:cs="Times New Roman"/>
          <w:b/>
          <w:sz w:val="72"/>
          <w:szCs w:val="21"/>
        </w:rPr>
      </w:pPr>
      <w:r>
        <w:rPr>
          <w:rFonts w:ascii="宋体" w:hAnsi="宋体" w:eastAsia="宋体" w:cs="Times New Roman"/>
          <w:b/>
          <w:sz w:val="72"/>
          <w:szCs w:val="21"/>
        </w:rPr>
      </w:r>
      <w:r/>
    </w:p>
    <w:p>
      <w:pPr>
        <w:pStyle w:val="1014"/>
        <w:rPr>
          <w:rFonts w:ascii="宋体" w:hAnsi="宋体" w:eastAsia="宋体" w:cs="Times New Roman"/>
          <w:b/>
          <w:sz w:val="72"/>
          <w:szCs w:val="21"/>
        </w:rPr>
      </w:pPr>
      <w:r>
        <w:rPr>
          <w:rFonts w:ascii="宋体" w:hAnsi="宋体" w:eastAsia="宋体" w:cs="Times New Roman"/>
          <w:b/>
          <w:sz w:val="72"/>
          <w:szCs w:val="21"/>
        </w:rPr>
      </w:r>
      <w:r/>
    </w:p>
    <w:p>
      <w:pPr>
        <w:pStyle w:val="1014"/>
        <w:rPr>
          <w:rFonts w:ascii="宋体" w:hAnsi="宋体" w:eastAsia="宋体" w:cs="Times New Roman"/>
          <w:b/>
          <w:sz w:val="36"/>
          <w:szCs w:val="21"/>
        </w:rPr>
      </w:pPr>
      <w:r>
        <w:rPr>
          <w:rFonts w:ascii="宋体" w:hAnsi="宋体" w:eastAsia="宋体" w:cs="Times New Roman"/>
          <w:b/>
          <w:sz w:val="36"/>
          <w:szCs w:val="21"/>
        </w:rPr>
      </w:r>
      <w:r/>
    </w:p>
    <w:p>
      <w:pPr>
        <w:pStyle w:val="1014"/>
        <w:rPr>
          <w:rFonts w:ascii="宋体" w:hAnsi="宋体" w:eastAsia="宋体" w:cs="Times New Roman"/>
          <w:b/>
          <w:sz w:val="36"/>
          <w:szCs w:val="21"/>
        </w:rPr>
      </w:pPr>
      <w:r>
        <w:rPr>
          <w:rFonts w:ascii="宋体" w:hAnsi="宋体" w:eastAsia="宋体" w:cs="Times New Roman"/>
          <w:b/>
          <w:sz w:val="36"/>
          <w:szCs w:val="21"/>
        </w:rPr>
      </w:r>
      <w:r/>
    </w:p>
    <w:p>
      <w:pPr>
        <w:pStyle w:val="1014"/>
        <w:rPr>
          <w:rFonts w:ascii="宋体" w:hAnsi="宋体" w:eastAsia="宋体" w:cs="Times New Roman"/>
          <w:b/>
          <w:sz w:val="36"/>
          <w:szCs w:val="21"/>
        </w:rPr>
      </w:pPr>
      <w:r>
        <w:rPr>
          <w:rFonts w:ascii="宋体" w:hAnsi="宋体" w:eastAsia="宋体" w:cs="Times New Roman"/>
          <w:b/>
          <w:sz w:val="36"/>
          <w:szCs w:val="21"/>
        </w:rPr>
      </w:r>
      <w:r/>
    </w:p>
    <w:p>
      <w:pPr>
        <w:pStyle w:val="1014"/>
        <w:ind w:firstLine="1084"/>
        <w:rPr>
          <w:rFonts w:ascii="宋体" w:hAnsi="宋体" w:eastAsia="宋体" w:cs="Times New Roman"/>
          <w:b/>
          <w:sz w:val="36"/>
          <w:szCs w:val="21"/>
        </w:rPr>
      </w:pPr>
      <w:r>
        <w:rPr>
          <w:rFonts w:hint="eastAsia" w:ascii="宋体" w:hAnsi="宋体" w:eastAsia="宋体" w:cs="Times New Roman"/>
          <w:b/>
          <w:sz w:val="36"/>
          <w:szCs w:val="21"/>
        </w:rPr>
        <w:t xml:space="preserve">项 目 名 称：</w:t>
      </w:r>
      <w:r>
        <w:rPr>
          <w:rFonts w:hint="eastAsia" w:ascii="宋体" w:hAnsi="宋体" w:eastAsia="宋体" w:cs="Times New Roman"/>
          <w:b/>
          <w:sz w:val="36"/>
          <w:szCs w:val="21"/>
          <w:u w:val="single"/>
        </w:rPr>
        <w:t xml:space="preserve">               </w:t>
      </w:r>
      <w:r/>
    </w:p>
    <w:p>
      <w:pPr>
        <w:pStyle w:val="1014"/>
        <w:ind w:firstLine="1084"/>
        <w:rPr>
          <w:rFonts w:ascii="宋体" w:hAnsi="宋体" w:eastAsia="宋体" w:cs="Times New Roman"/>
          <w:b/>
          <w:sz w:val="36"/>
          <w:szCs w:val="21"/>
          <w:u w:val="single"/>
        </w:rPr>
      </w:pPr>
      <w:r>
        <w:rPr>
          <w:rFonts w:hint="eastAsia" w:ascii="宋体" w:hAnsi="宋体" w:eastAsia="宋体" w:cs="Times New Roman"/>
          <w:b/>
          <w:sz w:val="36"/>
          <w:szCs w:val="21"/>
        </w:rPr>
        <w:t xml:space="preserve">项 目 编 号：</w:t>
      </w:r>
      <w:r>
        <w:rPr>
          <w:rFonts w:hint="eastAsia" w:ascii="宋体" w:hAnsi="宋体" w:eastAsia="宋体" w:cs="Times New Roman"/>
          <w:b/>
          <w:sz w:val="36"/>
          <w:szCs w:val="21"/>
          <w:u w:val="single"/>
        </w:rPr>
        <w:t xml:space="preserve">               </w:t>
      </w:r>
      <w:r/>
    </w:p>
    <w:p>
      <w:pPr>
        <w:pStyle w:val="1014"/>
        <w:rPr>
          <w:rFonts w:ascii="宋体" w:hAnsi="宋体" w:eastAsia="宋体" w:cs="Times New Roman"/>
          <w:b/>
          <w:sz w:val="36"/>
          <w:szCs w:val="21"/>
          <w:u w:val="single"/>
        </w:rPr>
      </w:pPr>
      <w:r>
        <w:rPr>
          <w:rFonts w:hint="eastAsia" w:ascii="宋体" w:hAnsi="宋体" w:eastAsia="宋体" w:cs="Times New Roman"/>
          <w:b/>
          <w:sz w:val="36"/>
          <w:szCs w:val="21"/>
        </w:rPr>
        <w:t xml:space="preserve">      供应商名称 ：</w:t>
      </w:r>
      <w:r>
        <w:rPr>
          <w:rFonts w:hint="eastAsia" w:ascii="宋体" w:hAnsi="宋体" w:eastAsia="宋体" w:cs="Times New Roman"/>
          <w:b/>
          <w:sz w:val="36"/>
          <w:szCs w:val="21"/>
          <w:u w:val="single"/>
        </w:rPr>
        <w:t xml:space="preserve">（加盖CA电子公章）</w:t>
      </w:r>
      <w:r/>
    </w:p>
    <w:p>
      <w:pPr>
        <w:pStyle w:val="1014"/>
        <w:rPr>
          <w:rFonts w:ascii="宋体" w:hAnsi="宋体" w:eastAsia="宋体" w:cs="Times New Roman"/>
          <w:b/>
          <w:sz w:val="36"/>
          <w:szCs w:val="21"/>
          <w:u w:val="single"/>
        </w:rPr>
      </w:pPr>
      <w:r>
        <w:rPr>
          <w:rFonts w:hint="eastAsia" w:ascii="宋体" w:hAnsi="宋体" w:eastAsia="宋体" w:cs="Times New Roman"/>
          <w:b/>
          <w:sz w:val="36"/>
          <w:szCs w:val="21"/>
        </w:rPr>
        <w:t xml:space="preserve">      日      期 ：</w:t>
      </w:r>
      <w:r>
        <w:rPr>
          <w:rFonts w:hint="eastAsia" w:ascii="宋体" w:hAnsi="宋体" w:eastAsia="宋体" w:cs="Times New Roman"/>
          <w:b/>
          <w:sz w:val="36"/>
          <w:szCs w:val="21"/>
          <w:u w:val="single"/>
        </w:rPr>
        <w:t xml:space="preserve">               </w:t>
      </w:r>
      <w:r/>
    </w:p>
    <w:p>
      <w:pPr>
        <w:pStyle w:val="1014"/>
        <w:rPr>
          <w:rFonts w:ascii="宋体" w:hAnsi="宋体" w:eastAsia="宋体" w:cs="Times New Roman"/>
          <w:b/>
          <w:bCs/>
          <w:sz w:val="32"/>
          <w:szCs w:val="32"/>
        </w:rPr>
      </w:pPr>
      <w:r>
        <w:rPr>
          <w:rFonts w:ascii="宋体" w:hAnsi="宋体" w:eastAsia="宋体" w:cs="Times New Roman"/>
          <w:b/>
          <w:bCs/>
          <w:sz w:val="32"/>
          <w:szCs w:val="32"/>
        </w:rPr>
      </w:r>
      <w:r/>
    </w:p>
    <w:p>
      <w:pPr>
        <w:pStyle w:val="1014"/>
        <w:rPr>
          <w:rFonts w:ascii="宋体" w:hAnsi="宋体" w:eastAsia="宋体" w:cs="Times New Roman"/>
          <w:szCs w:val="21"/>
        </w:rPr>
      </w:pPr>
      <w:r>
        <w:rPr>
          <w:rFonts w:ascii="宋体" w:hAnsi="宋体" w:eastAsia="宋体" w:cs="Times New Roman"/>
          <w:szCs w:val="21"/>
        </w:rPr>
      </w:r>
      <w:bookmarkEnd w:id="74"/>
      <w:r/>
      <w:bookmarkEnd w:id="75"/>
      <w:r/>
      <w:bookmarkEnd w:id="76"/>
      <w:r/>
      <w:r/>
    </w:p>
    <w:p>
      <w:pPr>
        <w:pStyle w:val="1014"/>
        <w:rPr>
          <w:rFonts w:ascii="宋体" w:hAnsi="宋体" w:eastAsia="宋体" w:cs="宋体"/>
          <w:bCs/>
          <w:i/>
          <w:sz w:val="36"/>
          <w:szCs w:val="36"/>
          <w:u w:val="single"/>
        </w:rPr>
        <w:outlineLvl w:val="1"/>
      </w:pPr>
      <w:r>
        <w:rPr>
          <w:rFonts w:hint="eastAsia" w:ascii="宋体" w:hAnsi="宋体" w:eastAsia="宋体" w:cs="宋体"/>
          <w:i/>
          <w:sz w:val="36"/>
          <w:szCs w:val="36"/>
          <w:highlight w:val="none"/>
          <w:u w:val="single"/>
        </w:rPr>
      </w:r>
      <w:r>
        <w:rPr>
          <w:rFonts w:hint="eastAsia" w:ascii="宋体" w:hAnsi="宋体" w:eastAsia="宋体" w:cs="宋体"/>
          <w:i/>
          <w:sz w:val="36"/>
          <w:szCs w:val="36"/>
          <w:highlight w:val="none"/>
          <w:u w:val="single"/>
        </w:rPr>
      </w:r>
      <w:r/>
    </w:p>
    <w:p>
      <w:pPr>
        <w:pStyle w:val="1014"/>
        <w:rPr>
          <w:rFonts w:hint="eastAsia" w:ascii="宋体" w:hAnsi="宋体" w:eastAsia="宋体" w:cs="宋体"/>
          <w:bCs/>
          <w:i/>
          <w:sz w:val="36"/>
          <w:szCs w:val="36"/>
          <w:highlight w:val="none"/>
          <w:u w:val="single"/>
        </w:rPr>
        <w:outlineLvl w:val="1"/>
      </w:pPr>
      <w:r>
        <w:rPr>
          <w:rFonts w:hint="eastAsia" w:ascii="宋体" w:hAnsi="宋体" w:eastAsia="宋体" w:cs="宋体"/>
          <w:i/>
          <w:sz w:val="36"/>
          <w:szCs w:val="36"/>
          <w:highlight w:val="none"/>
          <w:u w:val="single"/>
        </w:rPr>
      </w:r>
      <w:r>
        <w:rPr>
          <w:rFonts w:hint="eastAsia" w:ascii="宋体" w:hAnsi="宋体" w:eastAsia="宋体" w:cs="宋体"/>
          <w:i/>
          <w:sz w:val="36"/>
          <w:szCs w:val="36"/>
          <w:highlight w:val="none"/>
          <w:u w:val="single"/>
        </w:rPr>
      </w:r>
      <w:r/>
    </w:p>
    <w:p>
      <w:pPr>
        <w:pStyle w:val="1014"/>
        <w:rPr>
          <w:rFonts w:hint="eastAsia" w:ascii="宋体" w:hAnsi="宋体" w:eastAsia="宋体" w:cs="宋体"/>
          <w:bCs/>
          <w:i/>
          <w:sz w:val="36"/>
          <w:szCs w:val="36"/>
          <w:highlight w:val="none"/>
          <w:u w:val="single"/>
        </w:rPr>
        <w:outlineLvl w:val="1"/>
      </w:pPr>
      <w:r/>
      <w:bookmarkStart w:id="77" w:name="_Toc120614284"/>
      <w:r>
        <w:rPr>
          <w:rFonts w:hint="eastAsia" w:ascii="宋体" w:hAnsi="宋体" w:eastAsia="宋体" w:cs="宋体"/>
          <w:i/>
          <w:sz w:val="36"/>
          <w:szCs w:val="36"/>
          <w:u w:val="single"/>
        </w:rPr>
        <w:t xml:space="preserve">一、法人或者其他组织的营业执照等证明文件，自然人的身份证明</w:t>
      </w:r>
      <w:r/>
    </w:p>
    <w:p>
      <w:pPr>
        <w:pStyle w:val="1014"/>
      </w:pPr>
      <w:r/>
      <w:r/>
    </w:p>
    <w:p>
      <w:pPr>
        <w:pStyle w:val="1014"/>
      </w:pPr>
      <w:r/>
      <w:r/>
    </w:p>
    <w:p>
      <w:pPr>
        <w:pStyle w:val="1014"/>
        <w:rPr>
          <w:rFonts w:ascii="Arial" w:hAnsi="Arial" w:eastAsia="宋体" w:cs="Arial"/>
          <w:i/>
          <w:sz w:val="36"/>
          <w:u w:val="single"/>
        </w:rPr>
      </w:pPr>
      <w:r>
        <w:rPr>
          <w:rFonts w:hint="eastAsia" w:ascii="Arial" w:hAnsi="Arial" w:eastAsia="宋体" w:cs="Arial"/>
          <w:i/>
          <w:sz w:val="36"/>
          <w:u w:val="single"/>
        </w:rPr>
        <w:br w:type="page" w:clear="all"/>
      </w:r>
      <w:r/>
    </w:p>
    <w:p>
      <w:pPr>
        <w:pStyle w:val="1014"/>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二</w:t>
      </w:r>
      <w:r>
        <w:rPr>
          <w:rFonts w:hint="eastAsia" w:ascii="宋体" w:hAnsi="宋体" w:eastAsia="宋体" w:cs="宋体"/>
          <w:i/>
          <w:sz w:val="36"/>
          <w:szCs w:val="36"/>
          <w:u w:val="single"/>
        </w:rPr>
        <w:t xml:space="preserve">、具有良好的商业信誉和健全的财务会计制度</w:t>
      </w:r>
      <w:r/>
    </w:p>
    <w:p>
      <w:pPr>
        <w:pStyle w:val="1014"/>
        <w:rPr>
          <w:rFonts w:ascii="黑体" w:hAnsi="黑体" w:eastAsia="黑体" w:cs="Times New Roman"/>
          <w:i/>
          <w:color w:val="000000"/>
          <w:sz w:val="32"/>
          <w:szCs w:val="32"/>
          <w:u w:val="single"/>
        </w:rPr>
      </w:pPr>
      <w:r>
        <w:rPr>
          <w:rFonts w:ascii="黑体" w:hAnsi="黑体" w:eastAsia="黑体" w:cs="Times New Roman"/>
          <w:i/>
          <w:color w:val="000000"/>
          <w:sz w:val="32"/>
          <w:szCs w:val="32"/>
          <w:u w:val="single"/>
        </w:rPr>
      </w:r>
      <w:r/>
    </w:p>
    <w:p>
      <w:pPr>
        <w:pStyle w:val="1014"/>
        <w:jc w:val="center"/>
        <w:rPr>
          <w:rFonts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pStyle w:val="1014"/>
        <w:rPr>
          <w:rFonts w:ascii="宋体" w:hAnsi="宋体" w:eastAsia="宋体" w:cs="宋体"/>
          <w:color w:val="000000"/>
          <w:szCs w:val="24"/>
        </w:rPr>
      </w:pPr>
      <w:r>
        <w:rPr>
          <w:rFonts w:ascii="宋体" w:hAnsi="宋体" w:eastAsia="宋体" w:cs="宋体"/>
          <w:color w:val="000000"/>
          <w:szCs w:val="24"/>
        </w:rPr>
      </w:r>
      <w:r/>
    </w:p>
    <w:p>
      <w:pPr>
        <w:pStyle w:val="1014"/>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pStyle w:val="1014"/>
        <w:rPr>
          <w:rFonts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pStyle w:val="1014"/>
        <w:rPr>
          <w:rFonts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pStyle w:val="1014"/>
        <w:rPr>
          <w:rFonts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pStyle w:val="1014"/>
        <w:rPr>
          <w:rFonts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我方对上述承诺的真实性负责，如有虚假，将依法承担提供虚假材料谋取成交、成交责任，同时同意有关主管部门将相关失信信息记入公共信用信息系统并在相关政府门户网站公开。</w:t>
      </w:r>
      <w:r/>
    </w:p>
    <w:p>
      <w:pPr>
        <w:pStyle w:val="1014"/>
        <w:rPr>
          <w:rFonts w:ascii="宋体" w:hAnsi="宋体" w:eastAsia="宋体" w:cs="宋体"/>
          <w:sz w:val="24"/>
          <w:szCs w:val="24"/>
        </w:rPr>
      </w:pPr>
      <w:r>
        <w:rPr>
          <w:rFonts w:hint="eastAsia" w:ascii="宋体" w:hAnsi="宋体" w:eastAsia="宋体" w:cs="宋体"/>
          <w:sz w:val="24"/>
          <w:szCs w:val="24"/>
        </w:rPr>
        <w:t xml:space="preserve">特此承诺</w:t>
      </w:r>
      <w:r/>
    </w:p>
    <w:p>
      <w:pPr>
        <w:pStyle w:val="1014"/>
        <w:rPr>
          <w:rFonts w:ascii="宋体" w:hAnsi="宋体" w:eastAsia="宋体" w:cs="宋体"/>
          <w:sz w:val="24"/>
          <w:szCs w:val="24"/>
        </w:rPr>
      </w:pPr>
      <w:r>
        <w:rPr>
          <w:rFonts w:ascii="宋体" w:hAnsi="宋体" w:eastAsia="宋体" w:cs="宋体"/>
          <w:sz w:val="24"/>
          <w:szCs w:val="24"/>
        </w:rPr>
      </w:r>
      <w:r/>
    </w:p>
    <w:p>
      <w:pPr>
        <w:pStyle w:val="1014"/>
        <w:rPr>
          <w:rFonts w:ascii="宋体" w:hAnsi="宋体" w:eastAsia="宋体" w:cs="宋体"/>
          <w:sz w:val="24"/>
          <w:szCs w:val="24"/>
        </w:rPr>
      </w:pPr>
      <w:r>
        <w:rPr>
          <w:rFonts w:hint="eastAsia" w:ascii="宋体" w:hAnsi="宋体" w:eastAsia="宋体" w:cs="宋体"/>
          <w:sz w:val="24"/>
          <w:szCs w:val="24"/>
        </w:rPr>
        <w:t xml:space="preserve">供应商（公章）：</w:t>
      </w:r>
      <w:r/>
    </w:p>
    <w:p>
      <w:pPr>
        <w:pStyle w:val="1014"/>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pStyle w:val="1014"/>
        <w:rPr>
          <w:rFonts w:ascii="宋体" w:hAnsi="宋体" w:eastAsia="宋体" w:cs="宋体"/>
          <w:sz w:val="24"/>
          <w:szCs w:val="24"/>
        </w:rPr>
      </w:pPr>
      <w:r>
        <w:rPr>
          <w:rFonts w:hint="eastAsia" w:ascii="宋体" w:hAnsi="宋体" w:eastAsia="宋体" w:cs="宋体"/>
          <w:sz w:val="24"/>
          <w:szCs w:val="24"/>
        </w:rPr>
        <w:t xml:space="preserve">日期：年月日</w:t>
      </w:r>
      <w:r/>
    </w:p>
    <w:p>
      <w:pPr>
        <w:pStyle w:val="1014"/>
        <w:rPr>
          <w:rFonts w:ascii="黑体" w:hAnsi="黑体" w:eastAsia="黑体" w:cs="Times New Roman"/>
          <w:i/>
          <w:color w:val="000000"/>
          <w:sz w:val="32"/>
          <w:szCs w:val="32"/>
          <w:u w:val="single"/>
        </w:rPr>
      </w:pPr>
      <w:r>
        <w:rPr>
          <w:rFonts w:ascii="黑体" w:hAnsi="黑体" w:eastAsia="黑体" w:cs="Times New Roman"/>
          <w:i/>
          <w:color w:val="000000"/>
          <w:sz w:val="32"/>
          <w:szCs w:val="32"/>
          <w:u w:val="single"/>
        </w:rPr>
      </w:r>
      <w:r/>
    </w:p>
    <w:p>
      <w:pPr>
        <w:pStyle w:val="101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1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1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14"/>
        <w:rPr>
          <w:rFonts w:hint="eastAsia"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pStyle w:val="1014"/>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三、依法缴纳税收和社会保障资金的相关材料</w:t>
      </w:r>
      <w:r>
        <w:rPr>
          <w:rFonts w:hint="eastAsia" w:ascii="宋体" w:hAnsi="宋体" w:eastAsia="宋体" w:cs="宋体"/>
          <w:i/>
          <w:sz w:val="36"/>
          <w:szCs w:val="36"/>
          <w:u w:val="single"/>
        </w:rPr>
      </w:r>
      <w:r/>
    </w:p>
    <w:p>
      <w:pPr>
        <w:pStyle w:val="1014"/>
        <w:jc w:val="center"/>
        <w:rPr>
          <w:rFonts w:ascii="宋体" w:hAnsi="宋体" w:eastAsia="宋体" w:cs="宋体"/>
          <w:bCs/>
          <w:sz w:val="24"/>
          <w:szCs w:val="24"/>
        </w:rPr>
      </w:pPr>
      <w:r>
        <w:rPr>
          <w:rFonts w:ascii="宋体" w:hAnsi="宋体" w:eastAsia="宋体" w:cs="宋体"/>
          <w:bCs/>
          <w:sz w:val="24"/>
          <w:szCs w:val="24"/>
        </w:rPr>
      </w:r>
      <w:r/>
    </w:p>
    <w:p>
      <w:pPr>
        <w:pStyle w:val="1014"/>
        <w:jc w:val="center"/>
        <w:rPr>
          <w:rFonts w:ascii="宋体" w:hAnsi="宋体" w:eastAsia="宋体" w:cs="宋体"/>
          <w:bCs/>
          <w:sz w:val="24"/>
          <w:szCs w:val="24"/>
        </w:rPr>
      </w:pPr>
      <w:r>
        <w:rPr>
          <w:rFonts w:hint="eastAsia" w:ascii="宋体" w:hAnsi="宋体" w:eastAsia="宋体" w:cs="宋体"/>
          <w:bCs/>
          <w:sz w:val="24"/>
          <w:szCs w:val="24"/>
        </w:rPr>
        <w:t xml:space="preserve">财务状况报告及税收、社会保障资金缴纳情况承诺函</w:t>
      </w:r>
      <w:r/>
    </w:p>
    <w:p>
      <w:pPr>
        <w:pStyle w:val="1014"/>
        <w:rPr>
          <w:rFonts w:ascii="宋体" w:hAnsi="宋体" w:eastAsia="宋体" w:cs="宋体"/>
          <w:color w:val="000000"/>
          <w:szCs w:val="24"/>
        </w:rPr>
      </w:pPr>
      <w:r>
        <w:rPr>
          <w:rFonts w:ascii="宋体" w:hAnsi="宋体" w:eastAsia="宋体" w:cs="宋体"/>
          <w:color w:val="000000"/>
          <w:szCs w:val="24"/>
        </w:rPr>
      </w:r>
      <w:r/>
    </w:p>
    <w:p>
      <w:pPr>
        <w:pStyle w:val="1014"/>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pStyle w:val="1014"/>
        <w:rPr>
          <w:rFonts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pStyle w:val="1014"/>
        <w:rPr>
          <w:rFonts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pStyle w:val="1014"/>
        <w:rPr>
          <w:rFonts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pStyle w:val="1014"/>
        <w:rPr>
          <w:rFonts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我方对上述承诺的真实性负责，如有虚假，将依法承担提供虚假材料谋取成交、成交责任，同时同意有关主管部门将相关失信信息记入公共信用信息系统并在相关政府门户网站公开。</w:t>
      </w:r>
      <w:r/>
    </w:p>
    <w:p>
      <w:pPr>
        <w:pStyle w:val="1014"/>
        <w:rPr>
          <w:rFonts w:ascii="宋体" w:hAnsi="宋体" w:eastAsia="宋体" w:cs="宋体"/>
          <w:sz w:val="24"/>
          <w:szCs w:val="24"/>
        </w:rPr>
      </w:pPr>
      <w:r>
        <w:rPr>
          <w:rFonts w:hint="eastAsia" w:ascii="宋体" w:hAnsi="宋体" w:eastAsia="宋体" w:cs="宋体"/>
          <w:sz w:val="24"/>
          <w:szCs w:val="24"/>
        </w:rPr>
        <w:t xml:space="preserve">特此承诺</w:t>
      </w:r>
      <w:r/>
    </w:p>
    <w:p>
      <w:pPr>
        <w:pStyle w:val="1014"/>
        <w:rPr>
          <w:rFonts w:ascii="宋体" w:hAnsi="宋体" w:eastAsia="宋体" w:cs="宋体"/>
          <w:sz w:val="24"/>
          <w:szCs w:val="24"/>
        </w:rPr>
      </w:pPr>
      <w:r>
        <w:rPr>
          <w:rFonts w:ascii="宋体" w:hAnsi="宋体" w:eastAsia="宋体" w:cs="宋体"/>
          <w:sz w:val="24"/>
          <w:szCs w:val="24"/>
        </w:rPr>
      </w:r>
      <w:r/>
    </w:p>
    <w:p>
      <w:pPr>
        <w:pStyle w:val="1014"/>
        <w:rPr>
          <w:rFonts w:ascii="宋体" w:hAnsi="宋体" w:eastAsia="宋体" w:cs="宋体"/>
          <w:sz w:val="24"/>
          <w:szCs w:val="24"/>
        </w:rPr>
      </w:pPr>
      <w:r>
        <w:rPr>
          <w:rFonts w:hint="eastAsia" w:ascii="宋体" w:hAnsi="宋体" w:eastAsia="宋体" w:cs="宋体"/>
          <w:sz w:val="24"/>
          <w:szCs w:val="24"/>
        </w:rPr>
        <w:t xml:space="preserve">供应商（公章）：</w:t>
      </w:r>
      <w:r/>
    </w:p>
    <w:p>
      <w:pPr>
        <w:pStyle w:val="1014"/>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pStyle w:val="1014"/>
        <w:rPr>
          <w:rFonts w:ascii="宋体" w:hAnsi="宋体" w:eastAsia="宋体" w:cs="宋体"/>
          <w:sz w:val="24"/>
          <w:szCs w:val="24"/>
        </w:rPr>
      </w:pPr>
      <w:r>
        <w:rPr>
          <w:rFonts w:hint="eastAsia" w:ascii="宋体" w:hAnsi="宋体" w:eastAsia="宋体" w:cs="宋体"/>
          <w:sz w:val="24"/>
          <w:szCs w:val="24"/>
        </w:rPr>
        <w:t xml:space="preserve">日期：年月日</w:t>
      </w:r>
      <w:r/>
    </w:p>
    <w:p>
      <w:pPr>
        <w:pStyle w:val="1014"/>
        <w:rPr>
          <w:rFonts w:ascii="黑体" w:hAnsi="黑体" w:eastAsia="黑体"/>
          <w:i/>
          <w:color w:val="000000"/>
          <w:sz w:val="32"/>
          <w:szCs w:val="32"/>
          <w:u w:val="single"/>
        </w:rPr>
      </w:pPr>
      <w:r>
        <w:rPr>
          <w:rFonts w:ascii="黑体" w:hAnsi="黑体" w:eastAsia="黑体"/>
          <w:i/>
          <w:color w:val="000000"/>
          <w:sz w:val="32"/>
          <w:szCs w:val="32"/>
          <w:u w:val="single"/>
        </w:rPr>
      </w:r>
      <w:r/>
    </w:p>
    <w:p>
      <w:pPr>
        <w:pStyle w:val="1014"/>
      </w:pPr>
      <w:r>
        <w:br w:type="page" w:clear="all"/>
      </w:r>
      <w:r/>
    </w:p>
    <w:p>
      <w:pPr>
        <w:pStyle w:val="1014"/>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四、具备履行合同所必需的设备和专业技术能力的声明及证明材料</w:t>
      </w:r>
      <w:r/>
    </w:p>
    <w:p>
      <w:pPr>
        <w:pStyle w:val="1014"/>
        <w:jc w:val="center"/>
        <w:rPr>
          <w:rFonts w:ascii="Calibri" w:hAnsi="Calibri" w:eastAsia="宋体" w:cs="Times New Roman"/>
          <w:sz w:val="28"/>
          <w:szCs w:val="28"/>
        </w:rPr>
      </w:pPr>
      <w:r>
        <w:rPr>
          <w:rFonts w:hint="eastAsia" w:ascii="黑体" w:hAnsi="黑体" w:eastAsia="黑体" w:cs="宋体"/>
          <w:bCs/>
          <w:sz w:val="28"/>
          <w:szCs w:val="28"/>
        </w:rPr>
        <w:t xml:space="preserve">具备履行合同所必需的设备和专业技术能力的声明及证明材料</w:t>
      </w:r>
      <w:r/>
    </w:p>
    <w:p>
      <w:pPr>
        <w:pStyle w:val="1014"/>
        <w:rPr>
          <w:rFonts w:ascii="Calibri" w:hAnsi="Calibri" w:eastAsia="宋体" w:cs="Times New Roman"/>
          <w:sz w:val="24"/>
          <w:szCs w:val="24"/>
        </w:rPr>
      </w:pPr>
      <w:r>
        <w:rPr>
          <w:rFonts w:ascii="Calibri" w:hAnsi="Calibri" w:eastAsia="宋体" w:cs="Times New Roman"/>
          <w:sz w:val="24"/>
          <w:szCs w:val="24"/>
        </w:rPr>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pStyle w:val="1014"/>
        <w:rPr>
          <w:rFonts w:ascii="Calibri" w:hAnsi="Calibri" w:eastAsia="宋体" w:cs="Times New Roman"/>
          <w:sz w:val="24"/>
          <w:szCs w:val="24"/>
        </w:rPr>
      </w:pPr>
      <w:r>
        <w:rPr>
          <w:rFonts w:ascii="Calibri" w:hAnsi="Calibri" w:eastAsia="宋体" w:cs="Times New Roman"/>
          <w:sz w:val="24"/>
          <w:szCs w:val="24"/>
        </w:rPr>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pStyle w:val="1014"/>
        <w:rPr>
          <w:rFonts w:ascii="Calibri" w:hAnsi="Calibri" w:eastAsia="宋体" w:cs="Times New Roman"/>
          <w:sz w:val="24"/>
          <w:szCs w:val="24"/>
        </w:rPr>
      </w:pPr>
      <w:r>
        <w:rPr>
          <w:rFonts w:ascii="Calibri" w:hAnsi="Calibri" w:eastAsia="宋体" w:cs="Times New Roman"/>
          <w:sz w:val="24"/>
          <w:szCs w:val="24"/>
        </w:rPr>
      </w:r>
      <w:r/>
    </w:p>
    <w:p>
      <w:pPr>
        <w:pStyle w:val="1014"/>
        <w:rPr>
          <w:rFonts w:ascii="Calibri" w:hAnsi="Calibri" w:eastAsia="宋体" w:cs="Times New Roman"/>
          <w:sz w:val="24"/>
          <w:szCs w:val="24"/>
        </w:rPr>
      </w:pPr>
      <w:r>
        <w:rPr>
          <w:rFonts w:ascii="Calibri" w:hAnsi="Calibri" w:eastAsia="宋体" w:cs="Times New Roman"/>
          <w:sz w:val="24"/>
          <w:szCs w:val="24"/>
        </w:rPr>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pStyle w:val="1014"/>
        <w:rPr>
          <w:rFonts w:ascii="MS Mincho" w:hAnsi="Calibri" w:eastAsia="宋体" w:cs="Times New Roman"/>
          <w:color w:val="000000"/>
          <w:szCs w:val="24"/>
        </w:rPr>
      </w:pPr>
      <w:r>
        <w:rPr>
          <w:rFonts w:ascii="MS Mincho" w:hAnsi="Calibri" w:eastAsia="宋体" w:cs="Times New Roman"/>
          <w:color w:val="000000"/>
          <w:szCs w:val="24"/>
        </w:rPr>
      </w:r>
      <w:r/>
    </w:p>
    <w:p>
      <w:pPr>
        <w:pStyle w:val="101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pStyle w:val="1014"/>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1014"/>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1014"/>
        <w:rPr>
          <w:rFonts w:ascii="Arial" w:hAnsi="Arial" w:eastAsia="宋体" w:cs="Arial"/>
          <w:i/>
          <w:iCs/>
          <w:sz w:val="36"/>
          <w:u w:val="single"/>
        </w:rPr>
      </w:pPr>
      <w:r>
        <w:rPr>
          <w:rFonts w:hint="eastAsia" w:ascii="Arial" w:hAnsi="Arial" w:eastAsia="宋体" w:cs="Arial"/>
          <w:i/>
          <w:iCs/>
          <w:sz w:val="36"/>
          <w:u w:val="single"/>
        </w:rPr>
        <w:br w:type="page" w:clear="all"/>
      </w:r>
      <w:r/>
    </w:p>
    <w:p>
      <w:pPr>
        <w:pStyle w:val="1014"/>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五、参加政府采购活动前3年内在经营活动中没有重大违法记录的书面声明</w:t>
      </w:r>
      <w:r/>
    </w:p>
    <w:p>
      <w:pPr>
        <w:pStyle w:val="1014"/>
        <w:jc w:val="center"/>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1014"/>
        <w:rPr>
          <w:rFonts w:ascii="Calibri" w:hAnsi="Calibri" w:eastAsia="宋体" w:cs="Times New Roman"/>
          <w:sz w:val="24"/>
          <w:szCs w:val="24"/>
        </w:rPr>
      </w:pPr>
      <w:r>
        <w:rPr>
          <w:rFonts w:ascii="Calibri" w:hAnsi="Calibri" w:eastAsia="宋体" w:cs="Times New Roman"/>
          <w:sz w:val="24"/>
          <w:szCs w:val="24"/>
        </w:rPr>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供应商（盖章）：</w:t>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法定代表人或委托代理人（签字或盖章）：</w:t>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pStyle w:val="1014"/>
      </w:pPr>
      <w:r/>
      <w:r/>
    </w:p>
    <w:p>
      <w:pPr>
        <w:pStyle w:val="1014"/>
        <w:rPr>
          <w:rFonts w:ascii="Arial" w:hAnsi="Arial" w:eastAsia="宋体" w:cs="Arial"/>
          <w:i/>
          <w:iCs/>
          <w:sz w:val="36"/>
          <w:u w:val="single"/>
        </w:rPr>
      </w:pPr>
      <w:r>
        <w:rPr>
          <w:rFonts w:hint="eastAsia" w:ascii="Arial" w:hAnsi="Arial" w:eastAsia="宋体" w:cs="Arial"/>
          <w:i/>
          <w:iCs/>
          <w:sz w:val="36"/>
          <w:u w:val="single"/>
        </w:rPr>
        <w:br w:type="page" w:clear="all"/>
      </w:r>
      <w:r/>
    </w:p>
    <w:p>
      <w:pPr>
        <w:pStyle w:val="1014"/>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六、法律、行政法规规定的其他条件的证明文件</w:t>
      </w:r>
      <w:r/>
    </w:p>
    <w:p>
      <w:pPr>
        <w:pStyle w:val="1014"/>
        <w:rPr>
          <w:rFonts w:ascii="黑体" w:hAnsi="黑体" w:eastAsia="黑体"/>
          <w:i/>
          <w:color w:val="000000"/>
          <w:sz w:val="32"/>
          <w:szCs w:val="32"/>
          <w:u w:val="single"/>
        </w:rPr>
      </w:pPr>
      <w:r>
        <w:rPr>
          <w:rFonts w:hint="eastAsia" w:ascii="宋体" w:hAnsi="宋体" w:eastAsia="宋体" w:cs="宋体"/>
          <w:sz w:val="24"/>
          <w:szCs w:val="24"/>
        </w:rPr>
        <w:t xml:space="preserve">（如有，请按要求提供）</w:t>
      </w:r>
      <w:r/>
    </w:p>
    <w:p>
      <w:pPr>
        <w:pStyle w:val="1014"/>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pStyle w:val="1014"/>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七、落实政府采购政策需满足的资格要求的证明文件</w:t>
      </w:r>
      <w:r/>
    </w:p>
    <w:p>
      <w:pPr>
        <w:pStyle w:val="1014"/>
        <w:rPr>
          <w:rFonts w:ascii="宋体" w:hAnsi="宋体" w:eastAsia="宋体" w:cs="宋体"/>
          <w:sz w:val="24"/>
          <w:szCs w:val="24"/>
        </w:rPr>
      </w:pPr>
      <w:r>
        <w:rPr>
          <w:rFonts w:hint="eastAsia" w:ascii="宋体" w:hAnsi="宋体" w:eastAsia="宋体" w:cs="宋体"/>
          <w:sz w:val="24"/>
          <w:szCs w:val="24"/>
        </w:rPr>
        <w:t xml:space="preserve">（如有，请按要求提供）</w:t>
      </w:r>
      <w:r/>
    </w:p>
    <w:p>
      <w:pPr>
        <w:pStyle w:val="1014"/>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pStyle w:val="1014"/>
        <w:rPr>
          <w:rFonts w:hint="eastAsia" w:ascii="宋体" w:hAnsi="宋体" w:eastAsia="宋体" w:cs="宋体"/>
          <w:i/>
          <w:sz w:val="36"/>
          <w:szCs w:val="36"/>
          <w:u w:val="single"/>
        </w:rPr>
        <w:outlineLvl w:val="1"/>
      </w:pPr>
      <w:r>
        <w:rPr>
          <w:rFonts w:hint="eastAsia" w:ascii="宋体" w:hAnsi="宋体" w:eastAsia="宋体" w:cs="宋体"/>
          <w:i/>
          <w:sz w:val="36"/>
          <w:szCs w:val="36"/>
          <w:u w:val="single"/>
        </w:rPr>
        <w:t xml:space="preserve">八、特定资格要求的证明文件</w:t>
      </w:r>
      <w:r/>
    </w:p>
    <w:p>
      <w:pPr>
        <w:pStyle w:val="1014"/>
      </w:pPr>
      <w:r>
        <w:rPr>
          <w:rFonts w:hint="eastAsia" w:ascii="宋体" w:hAnsi="宋体"/>
          <w:color w:val="000000"/>
          <w:sz w:val="24"/>
          <w:szCs w:val="21"/>
        </w:rPr>
        <w:t xml:space="preserve">   （如有，请按要求提供）</w:t>
      </w:r>
      <w:r/>
    </w:p>
    <w:p>
      <w:pPr>
        <w:pStyle w:val="1014"/>
        <w:rPr>
          <w:rFonts w:ascii="Arial" w:hAnsi="Arial" w:eastAsia="宋体" w:cs="Arial"/>
          <w:i/>
          <w:iCs/>
          <w:sz w:val="36"/>
          <w:u w:val="single"/>
        </w:rPr>
        <w:outlineLvl w:val="1"/>
      </w:pPr>
      <w:r>
        <w:rPr>
          <w:rFonts w:hint="eastAsia" w:ascii="宋体" w:hAnsi="宋体"/>
          <w:color w:val="000000"/>
          <w:szCs w:val="21"/>
        </w:rPr>
        <w:br w:type="page" w:clear="all"/>
      </w:r>
      <w:r>
        <w:rPr>
          <w:rFonts w:hint="eastAsia" w:ascii="宋体" w:hAnsi="宋体" w:eastAsia="宋体" w:cs="宋体"/>
          <w:i/>
          <w:sz w:val="36"/>
          <w:szCs w:val="36"/>
          <w:u w:val="single"/>
          <w:lang w:eastAsia="zh-CN"/>
        </w:rPr>
        <w:t xml:space="preserve">九</w:t>
      </w:r>
      <w:r>
        <w:rPr>
          <w:rFonts w:hint="eastAsia" w:ascii="宋体" w:hAnsi="宋体" w:eastAsia="宋体" w:cs="宋体"/>
          <w:i/>
          <w:sz w:val="36"/>
          <w:szCs w:val="36"/>
          <w:u w:val="single"/>
        </w:rPr>
        <w:t xml:space="preserve">、授权委托书与法定代表人身份证明</w:t>
      </w:r>
      <w:r/>
    </w:p>
    <w:p>
      <w:pPr>
        <w:pStyle w:val="1014"/>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pStyle w:val="1014"/>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授权，以我方名义签署、澄清确认、提交、撤回、修改</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项目（项目编号：）响应文件和</w:t>
      </w:r>
      <w:r>
        <w:rPr>
          <w:rFonts w:ascii="Calibri" w:hAnsi="Calibri" w:eastAsia="宋体" w:cs="Times New Roman"/>
          <w:sz w:val="24"/>
          <w:szCs w:val="24"/>
        </w:rPr>
        <w:t xml:space="preserve">处理有关事宜，其法律后果由我方承担。</w:t>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供应商</w:t>
      </w:r>
      <w:r>
        <w:rPr>
          <w:rFonts w:ascii="Calibri" w:hAnsi="Calibri" w:eastAsia="宋体" w:cs="Times New Roman"/>
          <w:sz w:val="24"/>
          <w:szCs w:val="24"/>
        </w:rPr>
        <w:t xml:space="preserve">名称（加盖公章）：</w:t>
      </w:r>
      <w:r/>
    </w:p>
    <w:p>
      <w:pPr>
        <w:pStyle w:val="1014"/>
        <w:rPr>
          <w:rFonts w:ascii="Calibri" w:hAnsi="Calibri" w:eastAsia="宋体" w:cs="Times New Roman"/>
          <w:sz w:val="24"/>
          <w:szCs w:val="24"/>
        </w:rPr>
      </w:pPr>
      <w:r>
        <w:rPr>
          <w:rFonts w:ascii="Calibri" w:hAnsi="Calibri" w:eastAsia="宋体" w:cs="Times New Roman"/>
          <w:sz w:val="24"/>
          <w:szCs w:val="24"/>
        </w:rPr>
        <w:t xml:space="preserve">法定代表人（签字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或签章</w:t>
      </w:r>
      <w:r>
        <w:rPr>
          <w:rFonts w:ascii="Calibri" w:hAnsi="Calibri" w:eastAsia="宋体" w:cs="Times New Roman"/>
          <w:sz w:val="24"/>
          <w:szCs w:val="24"/>
        </w:rPr>
        <w:t xml:space="preserve">）：</w:t>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pStyle w:val="1014"/>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14"/>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2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pStyle w:val="1014"/>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14"/>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14"/>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pStyle w:val="1014"/>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14"/>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14"/>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1014"/>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2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pStyle w:val="1014"/>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14"/>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14"/>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pStyle w:val="1014"/>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14"/>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1014"/>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1014"/>
        <w:rPr>
          <w:rFonts w:ascii="宋体" w:hAnsi="宋体" w:eastAsia="宋体" w:cs="Times New Roman"/>
          <w:b/>
          <w:color w:val="000000"/>
          <w:sz w:val="36"/>
          <w:szCs w:val="36"/>
        </w:rPr>
      </w:pPr>
      <w:r>
        <w:rPr>
          <w:rFonts w:ascii="宋体" w:hAnsi="宋体" w:eastAsia="宋体" w:cs="Times New Roman"/>
          <w:b/>
          <w:color w:val="000000"/>
          <w:sz w:val="36"/>
          <w:szCs w:val="36"/>
        </w:rPr>
      </w:r>
      <w:r/>
    </w:p>
    <w:p>
      <w:pPr>
        <w:pStyle w:val="1014"/>
        <w:jc w:val="center"/>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法定代表人身份证明</w:t>
      </w:r>
      <w:r/>
    </w:p>
    <w:p>
      <w:pPr>
        <w:pStyle w:val="1014"/>
        <w:rPr>
          <w:rFonts w:ascii="宋体" w:hAnsi="宋体" w:eastAsia="宋体" w:cs="Times New Roman"/>
          <w:sz w:val="20"/>
          <w:szCs w:val="20"/>
        </w:rPr>
      </w:pPr>
      <w:r>
        <w:rPr>
          <w:rFonts w:ascii="宋体" w:hAnsi="宋体" w:eastAsia="宋体" w:cs="Times New Roman"/>
          <w:sz w:val="20"/>
          <w:szCs w:val="20"/>
        </w:rPr>
      </w:r>
      <w:r/>
    </w:p>
    <w:p>
      <w:pPr>
        <w:pStyle w:val="1014"/>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兹证明，</w:t>
      </w:r>
      <w:r/>
    </w:p>
    <w:p>
      <w:pPr>
        <w:pStyle w:val="1014"/>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rPr>
          <w:rFonts w:ascii="宋体" w:hAnsi="宋体" w:eastAsia="宋体" w:cs="Times New Roman"/>
          <w:sz w:val="24"/>
          <w:szCs w:val="24"/>
        </w:rPr>
      </w:r>
      <w:r/>
    </w:p>
    <w:p>
      <w:pPr>
        <w:pStyle w:val="1014"/>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供应商</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w:t>
      </w:r>
      <w:r>
        <w:rPr>
          <w:rFonts w:hint="eastAsia" w:ascii="宋体" w:hAnsi="宋体" w:eastAsia="宋体" w:cs="Times New Roman"/>
          <w:sz w:val="24"/>
          <w:szCs w:val="24"/>
        </w:rPr>
        <w:t xml:space="preserve">法定代表人</w:t>
      </w:r>
      <w:r>
        <w:rPr>
          <w:rFonts w:ascii="宋体" w:hAnsi="宋体" w:eastAsia="宋体" w:cs="Times New Roman"/>
          <w:sz w:val="24"/>
          <w:szCs w:val="24"/>
        </w:rPr>
        <w:t xml:space="preserve">。</w:t>
      </w:r>
      <w:r/>
    </w:p>
    <w:p>
      <w:pPr>
        <w:pStyle w:val="1014"/>
        <w:rPr>
          <w:rFonts w:ascii="Calibri" w:hAnsi="Calibri" w:eastAsia="宋体" w:cs="Times New Roman"/>
          <w:sz w:val="24"/>
          <w:szCs w:val="24"/>
        </w:rPr>
      </w:pPr>
      <w:r>
        <w:rPr>
          <w:rFonts w:hint="eastAsia" w:ascii="宋体" w:hAnsi="宋体" w:eastAsia="宋体" w:cs="Times New Roman"/>
          <w:color w:val="000000"/>
          <w:sz w:val="24"/>
          <w:szCs w:val="24"/>
        </w:rPr>
        <w:t xml:space="preserve">供应商</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pStyle w:val="1014"/>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法定代表人（签字、签章或印鉴）：</w:t>
      </w:r>
      <w:r/>
    </w:p>
    <w:p>
      <w:pPr>
        <w:pStyle w:val="1014"/>
        <w:rPr>
          <w:rFonts w:ascii="Calibri" w:hAnsi="Calibri" w:eastAsia="宋体" w:cs="Times New Roman"/>
          <w:sz w:val="24"/>
          <w:szCs w:val="24"/>
        </w:rPr>
      </w:pPr>
      <w:r>
        <w:rPr>
          <w:rFonts w:ascii="Calibri" w:hAnsi="Calibri" w:eastAsia="宋体" w:cs="Times New Roman"/>
          <w:sz w:val="24"/>
          <w:szCs w:val="24"/>
        </w:rPr>
      </w:r>
      <w:r/>
    </w:p>
    <w:p>
      <w:pPr>
        <w:pStyle w:val="1014"/>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pStyle w:val="1014"/>
        <w:rPr>
          <w:rFonts w:ascii="Calibri" w:hAnsi="Calibri" w:eastAsia="宋体" w:cs="Times New Roman"/>
          <w:sz w:val="24"/>
          <w:szCs w:val="24"/>
        </w:rPr>
      </w:pPr>
      <w:r>
        <w:rPr>
          <w:rFonts w:ascii="Calibri" w:hAnsi="Calibri" w:eastAsia="宋体" w:cs="Times New Roman"/>
          <w:sz w:val="24"/>
          <w:szCs w:val="24"/>
        </w:rPr>
      </w:r>
      <w:r/>
    </w:p>
    <w:p>
      <w:pPr>
        <w:pStyle w:val="1014"/>
      </w:pPr>
      <w:r/>
      <w:r/>
    </w:p>
    <w:p>
      <w:pPr>
        <w:pStyle w:val="1014"/>
      </w:pPr>
      <w:r>
        <w:rPr>
          <w:rFonts w:hint="eastAsia" w:ascii="Arial" w:hAnsi="Arial" w:eastAsia="宋体" w:cs="Arial"/>
          <w:i/>
          <w:iCs/>
          <w:sz w:val="36"/>
          <w:u w:val="single"/>
        </w:rPr>
        <w:br w:type="page" w:clear="all"/>
      </w:r>
      <w:r/>
    </w:p>
    <w:p>
      <w:pPr>
        <w:pStyle w:val="1014"/>
        <w:rPr>
          <w:rFonts w:hint="eastAsia" w:ascii="宋体" w:hAnsi="宋体" w:eastAsia="宋体" w:cs="宋体"/>
          <w:i/>
          <w:sz w:val="36"/>
          <w:szCs w:val="36"/>
          <w:u w:val="single"/>
          <w:lang w:eastAsia="zh-CN"/>
        </w:rPr>
        <w:outlineLvl w:val="1"/>
      </w:pPr>
      <w:r>
        <w:rPr>
          <w:rFonts w:hint="eastAsia" w:ascii="宋体" w:hAnsi="宋体" w:eastAsia="宋体" w:cs="宋体"/>
          <w:i/>
          <w:sz w:val="36"/>
          <w:szCs w:val="36"/>
          <w:u w:val="single"/>
          <w:lang w:eastAsia="zh-CN"/>
        </w:rPr>
        <w:t xml:space="preserve">十、询价响应函</w:t>
      </w:r>
      <w:r/>
    </w:p>
    <w:p>
      <w:pPr>
        <w:pStyle w:val="1014"/>
        <w:keepLines w:val="0"/>
        <w:keepNext w:val="0"/>
        <w:pageBreakBefore w:val="0"/>
        <w:spacing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致：</w:t>
      </w:r>
      <w:r>
        <w:rPr>
          <w:rFonts w:hint="eastAsia" w:cs="Times New Roman"/>
          <w:sz w:val="24"/>
          <w:szCs w:val="21"/>
          <w:lang w:eastAsia="zh-CN"/>
        </w:rPr>
        <w:t xml:space="preserve">灌云县民政局，</w:t>
      </w:r>
      <w:r>
        <w:rPr>
          <w:rFonts w:hint="eastAsia" w:ascii="宋体" w:hAnsi="宋体" w:eastAsia="宋体" w:cs="Times New Roman"/>
          <w:sz w:val="24"/>
          <w:szCs w:val="21"/>
        </w:rPr>
        <w:t xml:space="preserve">根据贵方的</w:t>
      </w:r>
      <w:r>
        <w:rPr>
          <w:rFonts w:hint="eastAsia" w:ascii="宋体" w:hAnsi="宋体" w:eastAsia="宋体" w:cs="Times New Roman"/>
          <w:b/>
          <w:sz w:val="36"/>
          <w:szCs w:val="24"/>
          <w:u w:val="single"/>
        </w:rPr>
        <w:t xml:space="preserve">    </w:t>
      </w:r>
      <w:r>
        <w:rPr>
          <w:rFonts w:hint="eastAsia" w:ascii="宋体" w:hAnsi="宋体" w:eastAsia="宋体" w:cs="Times New Roman"/>
          <w:b/>
          <w:sz w:val="36"/>
          <w:szCs w:val="24"/>
          <w:u w:val="single"/>
          <w:lang w:val="en-US" w:eastAsia="zh-CN"/>
        </w:rPr>
        <w:t xml:space="preserve"> </w:t>
      </w:r>
      <w:r>
        <w:rPr>
          <w:rFonts w:hint="eastAsia" w:ascii="宋体" w:hAnsi="宋体" w:eastAsia="宋体" w:cs="Times New Roman"/>
          <w:sz w:val="24"/>
          <w:szCs w:val="21"/>
          <w:lang w:val="en-US" w:eastAsia="zh-CN"/>
        </w:rPr>
        <w:t xml:space="preserve">（</w:t>
      </w:r>
      <w:r>
        <w:rPr>
          <w:rFonts w:hint="eastAsia" w:ascii="宋体" w:hAnsi="宋体" w:eastAsia="宋体" w:cs="Times New Roman"/>
          <w:sz w:val="24"/>
          <w:szCs w:val="21"/>
          <w:lang w:eastAsia="zh-CN"/>
        </w:rPr>
        <w:t xml:space="preserve">项目名称）</w:t>
      </w:r>
      <w:r>
        <w:rPr>
          <w:rFonts w:hint="eastAsia" w:ascii="宋体" w:hAnsi="宋体" w:eastAsia="宋体" w:cs="Times New Roman"/>
          <w:sz w:val="24"/>
          <w:szCs w:val="21"/>
        </w:rPr>
        <w:t xml:space="preserve">询价文件，正式授权下述签字人______(姓名)代表我方______________（供应商的名称），全权处理本次项目询价的有关事宜。</w:t>
      </w:r>
      <w:r/>
    </w:p>
    <w:p>
      <w:pPr>
        <w:pStyle w:val="1014"/>
        <w:keepLines w:val="0"/>
        <w:keepNext w:val="0"/>
        <w:pageBreakBefore w:val="0"/>
        <w:spacing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据此函，__________签字人兹宣布同意如下：</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1.按询价文件规定的各项要求，向买方提供所需货物、服务（包含与货物相关的服务及与服务相关的货物）。</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.我们已详细审核全部询价文件及其有效补充文件，我们知道必须放弃提出含糊不清或误解问题的权利。</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.我们同意从规定的开标日期起遵循本响应文件，并在规定的询价有效期期满之前均具有约束力。</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.同意向贵方提供贵方可能另外要求的与询价有关的任何证据或资料，并保证我方已提供和将要提供的文件是真实的、准确的。</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.一旦我方成交,我方将根据询价文件的规定，严格履行合同的责任和义务,并保证在询价文件规定的时间完成项目，交付买方验收、使用。</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.我方与本询价有关的正式通讯地址为：</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地          址：</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邮          编：</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电          话：</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传          真：</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供应商开户行：</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账          号： </w:t>
      </w:r>
      <w:r/>
    </w:p>
    <w:p>
      <w:pPr>
        <w:pStyle w:val="1014"/>
        <w:keepLines w:val="0"/>
        <w:keepNext w:val="0"/>
        <w:pageBreakBefore w:val="0"/>
        <w:spacing w:before="0" w:beforeAutospacing="0" w:after="0" w:afterAutospacing="0" w:line="560" w:lineRule="exact"/>
        <w:widowControl/>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rPr>
          <w:rFonts w:ascii="宋体" w:hAnsi="宋体" w:eastAsia="宋体" w:cs="Times New Roman"/>
          <w:sz w:val="24"/>
          <w:szCs w:val="21"/>
        </w:rPr>
      </w:r>
      <w:r/>
    </w:p>
    <w:p>
      <w:pPr>
        <w:pStyle w:val="1014"/>
        <w:rPr>
          <w:rFonts w:hint="eastAsia" w:ascii="宋体" w:hAnsi="宋体" w:eastAsia="宋体" w:cs="宋体"/>
          <w:i/>
          <w:sz w:val="36"/>
          <w:szCs w:val="36"/>
          <w:u w:val="single"/>
          <w:lang w:eastAsia="zh-CN"/>
        </w:rPr>
        <w:outlineLvl w:val="1"/>
      </w:pPr>
      <w:r>
        <w:rPr>
          <w:rFonts w:hint="eastAsia" w:ascii="宋体" w:hAnsi="宋体" w:eastAsia="宋体" w:cs="宋体"/>
          <w:i/>
          <w:sz w:val="36"/>
          <w:szCs w:val="36"/>
          <w:u w:val="single"/>
          <w:lang w:eastAsia="zh-CN"/>
        </w:rPr>
        <w:t xml:space="preserve">十一、中小企业声明函</w:t>
      </w:r>
      <w:r/>
    </w:p>
    <w:p>
      <w:pPr>
        <w:pStyle w:val="1014"/>
        <w:jc w:val="center"/>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pStyle w:val="1014"/>
        <w:rPr>
          <w:rFonts w:ascii="宋体" w:hAnsi="宋体" w:eastAsia="宋体" w:cs="宋体"/>
          <w:color w:val="000000"/>
          <w:sz w:val="24"/>
          <w:szCs w:val="24"/>
        </w:rPr>
      </w:pPr>
      <w:r>
        <w:rPr>
          <w:rFonts w:hint="eastAsia" w:ascii="宋体" w:hAnsi="宋体" w:eastAsia="宋体" w:cs="宋体"/>
          <w:color w:val="000000"/>
          <w:sz w:val="24"/>
          <w:szCs w:val="24"/>
        </w:rPr>
        <w:t xml:space="preserve">    本公司郑重声明，根据《政府采购促进中小企业发展管理办法》(财库〔2020〕46号)的规定，本公司参加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（项目编号：）采购活动，提供的货物全部由符合政策要求的中小企业制造。根据《关于印发中小企业划型标准规定的通知》(工信部联企业〔2011〕300号)的规定，相关企业的具体情况如下：</w:t>
      </w:r>
      <w:r/>
    </w:p>
    <w:p>
      <w:pPr>
        <w:pStyle w:val="1014"/>
        <w:rPr>
          <w:rFonts w:ascii="宋体" w:hAnsi="宋体" w:eastAsia="宋体" w:cs="宋体"/>
          <w:i/>
          <w:color w:val="000000"/>
          <w:sz w:val="24"/>
          <w:szCs w:val="24"/>
          <w:u w:val="single"/>
        </w:rPr>
      </w:pPr>
      <w:r>
        <w:rPr>
          <w:rFonts w:hint="eastAsia" w:ascii="宋体" w:hAnsi="宋体" w:eastAsia="宋体" w:cs="宋体"/>
          <w:color w:val="000000"/>
          <w:sz w:val="24"/>
          <w:szCs w:val="24"/>
        </w:rPr>
        <w:t xml:space="preserve">    1.</w:t>
      </w:r>
      <w:r>
        <w:rPr>
          <w:rFonts w:hint="eastAsia" w:ascii="宋体" w:hAnsi="宋体" w:eastAsia="宋体" w:cs="宋体"/>
          <w:color w:val="000000"/>
          <w:sz w:val="24"/>
          <w:szCs w:val="24"/>
          <w:u w:val="single"/>
        </w:rPr>
        <w:t xml:space="preserve">（标的名称）</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询价文件</w:t>
      </w:r>
      <w:r>
        <w:rPr>
          <w:rFonts w:hint="eastAsia" w:ascii="宋体" w:hAnsi="宋体" w:eastAsia="宋体" w:cs="宋体"/>
          <w:color w:val="000000"/>
          <w:sz w:val="24"/>
          <w:szCs w:val="24"/>
          <w:u w:val="single"/>
        </w:rPr>
        <w:t xml:space="preserve">中明确的所属行业）</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p>
    <w:p>
      <w:pPr>
        <w:pStyle w:val="1014"/>
        <w:rPr>
          <w:rFonts w:ascii="宋体" w:hAnsi="宋体" w:eastAsia="宋体" w:cs="宋体"/>
          <w:color w:val="000000"/>
          <w:sz w:val="24"/>
          <w:szCs w:val="24"/>
        </w:rPr>
      </w:pPr>
      <w:r>
        <w:rPr>
          <w:rFonts w:hint="eastAsia" w:ascii="宋体" w:hAnsi="宋体" w:eastAsia="宋体" w:cs="宋体"/>
          <w:color w:val="000000"/>
          <w:sz w:val="24"/>
          <w:szCs w:val="24"/>
        </w:rPr>
        <w:t xml:space="preserve">    以上企业，不属于大企业的分支机构，不存在控股股东为大企业的情形，也不存在与大企业的负责人为同一人的情形。</w:t>
      </w:r>
      <w:r/>
    </w:p>
    <w:p>
      <w:pPr>
        <w:pStyle w:val="1014"/>
        <w:rPr>
          <w:rFonts w:ascii="宋体" w:hAnsi="宋体" w:eastAsia="宋体" w:cs="Times New Roman"/>
          <w:color w:val="000000"/>
          <w:sz w:val="24"/>
          <w:szCs w:val="24"/>
        </w:rPr>
      </w:pPr>
      <w:r>
        <w:rPr>
          <w:rFonts w:hint="eastAsia" w:ascii="宋体" w:hAnsi="宋体" w:eastAsia="宋体" w:cs="宋体"/>
          <w:color w:val="000000"/>
          <w:sz w:val="24"/>
          <w:szCs w:val="24"/>
        </w:rPr>
        <w:t xml:space="preserve">    本企业对上述声明内容的真实性负责。如有虚假，将依法承担相应责任</w:t>
      </w:r>
      <w:r>
        <w:rPr>
          <w:rFonts w:hint="eastAsia" w:ascii="宋体" w:hAnsi="宋体" w:eastAsia="宋体" w:cs="Times New Roman"/>
          <w:color w:val="000000"/>
          <w:sz w:val="24"/>
          <w:szCs w:val="24"/>
        </w:rPr>
        <w:t xml:space="preserve">。</w:t>
      </w:r>
      <w:r/>
    </w:p>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pStyle w:val="1014"/>
        <w:rPr>
          <w:rFonts w:ascii="宋体" w:hAnsi="宋体" w:eastAsia="宋体" w:cs="Times New Roman"/>
          <w:sz w:val="24"/>
          <w:szCs w:val="24"/>
        </w:rPr>
      </w:pPr>
      <w:r>
        <w:rPr>
          <w:rFonts w:ascii="宋体" w:hAnsi="宋体" w:eastAsia="宋体" w:cs="Times New Roman"/>
          <w:sz w:val="24"/>
          <w:szCs w:val="24"/>
        </w:rPr>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    1、</w:t>
      </w:r>
      <w:r>
        <w:rPr>
          <w:rFonts w:ascii="宋体" w:hAnsi="宋体" w:eastAsia="宋体" w:cs="Times New Roman"/>
          <w:sz w:val="24"/>
          <w:szCs w:val="24"/>
        </w:rPr>
        <w:t xml:space="preserve">从业人员、营业收入、资产总额填报上一年度数据，无上一年度数据的新成立企业可不填报。</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    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pStyle w:val="1014"/>
      </w:pPr>
      <w:r>
        <w:rPr>
          <w:rFonts w:hint="eastAsia" w:ascii="宋体" w:hAnsi="宋体" w:eastAsia="宋体" w:cs="Times New Roman"/>
          <w:sz w:val="24"/>
          <w:szCs w:val="24"/>
        </w:rPr>
        <w:t xml:space="preserve">    3、成交供应商的《中小企业声明函》随成交结果公开，接受社会监督。</w:t>
      </w:r>
      <w:r/>
    </w:p>
    <w:p>
      <w:pPr>
        <w:pStyle w:val="1014"/>
        <w:rPr>
          <w:rFonts w:ascii="Arial" w:hAnsi="Arial" w:eastAsia="宋体" w:cs="Arial"/>
          <w:sz w:val="36"/>
        </w:rPr>
      </w:pPr>
      <w:r>
        <w:rPr>
          <w:rFonts w:hint="eastAsia" w:ascii="Arial" w:hAnsi="Arial" w:eastAsia="宋体" w:cs="Arial"/>
          <w:sz w:val="36"/>
        </w:rPr>
        <w:br w:type="page" w:clear="all"/>
      </w:r>
      <w:r/>
    </w:p>
    <w:p>
      <w:pPr>
        <w:pStyle w:val="1014"/>
        <w:rPr>
          <w:rFonts w:hint="eastAsia" w:ascii="宋体" w:hAnsi="宋体" w:eastAsia="宋体" w:cs="宋体"/>
          <w:i/>
          <w:sz w:val="36"/>
          <w:szCs w:val="36"/>
          <w:u w:val="single"/>
          <w:lang w:eastAsia="zh-CN"/>
        </w:rPr>
        <w:outlineLvl w:val="1"/>
      </w:pPr>
      <w:r>
        <w:rPr>
          <w:rFonts w:hint="eastAsia" w:ascii="宋体" w:hAnsi="宋体" w:eastAsia="宋体" w:cs="宋体"/>
          <w:i/>
          <w:sz w:val="36"/>
          <w:szCs w:val="36"/>
          <w:u w:val="single"/>
          <w:lang w:eastAsia="zh-CN"/>
        </w:rPr>
        <w:t xml:space="preserve">十二、残疾人福利性单位声明函</w:t>
      </w:r>
      <w:r/>
    </w:p>
    <w:p>
      <w:pPr>
        <w:pStyle w:val="1014"/>
        <w:jc w:val="center"/>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pStyle w:val="1014"/>
        <w:rPr>
          <w:rFonts w:ascii="宋体" w:hAnsi="宋体" w:eastAsia="宋体" w:cs="宋体"/>
          <w:color w:val="000000"/>
          <w:sz w:val="24"/>
          <w:szCs w:val="21"/>
        </w:rPr>
      </w:pPr>
      <w:r>
        <w:rPr>
          <w:rFonts w:hint="eastAsia" w:ascii="宋体" w:hAnsi="宋体" w:eastAsia="宋体" w:cs="宋体"/>
          <w:color w:val="000000"/>
          <w:sz w:val="24"/>
          <w:szCs w:val="21"/>
        </w:rPr>
        <w:t xml:space="preserve">    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141号）的规定，本单位为符合条件的残疾人福利性单位，且本单位参加单位的项目（</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pStyle w:val="1014"/>
        <w:rPr>
          <w:rFonts w:ascii="宋体" w:hAnsi="宋体" w:eastAsia="宋体" w:cs="宋体"/>
          <w:color w:val="000000"/>
          <w:sz w:val="24"/>
          <w:szCs w:val="21"/>
        </w:rPr>
      </w:pPr>
      <w:r>
        <w:rPr>
          <w:rFonts w:hint="eastAsia" w:ascii="宋体" w:hAnsi="宋体" w:eastAsia="宋体" w:cs="宋体"/>
          <w:color w:val="000000"/>
          <w:sz w:val="24"/>
          <w:szCs w:val="21"/>
        </w:rPr>
        <w:t xml:space="preserve">    1.</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 </w:t>
      </w:r>
      <w:r/>
    </w:p>
    <w:p>
      <w:pPr>
        <w:pStyle w:val="1014"/>
        <w:rPr>
          <w:rFonts w:ascii="宋体" w:hAnsi="宋体" w:eastAsia="宋体" w:cs="宋体"/>
          <w:color w:val="000000"/>
          <w:sz w:val="24"/>
          <w:szCs w:val="21"/>
        </w:rPr>
      </w:pPr>
      <w:r>
        <w:rPr>
          <w:rFonts w:hint="eastAsia" w:ascii="宋体" w:hAnsi="宋体" w:eastAsia="宋体" w:cs="宋体"/>
          <w:color w:val="000000"/>
          <w:sz w:val="24"/>
          <w:szCs w:val="21"/>
        </w:rPr>
        <w:t xml:space="preserve">    2.</w:t>
      </w:r>
      <w:r>
        <w:rPr>
          <w:rFonts w:hint="eastAsia" w:ascii="宋体" w:hAnsi="宋体" w:eastAsia="宋体" w:cs="宋体"/>
          <w:color w:val="000000"/>
          <w:sz w:val="24"/>
          <w:szCs w:val="21"/>
          <w:u w:val="single"/>
        </w:rPr>
        <w:t xml:space="preserve">（标的名称）</w:t>
      </w:r>
      <w:r>
        <w:rPr>
          <w:rFonts w:hint="eastAsia" w:ascii="宋体" w:hAnsi="宋体" w:eastAsia="宋体" w:cs="宋体"/>
          <w:color w:val="000000"/>
          <w:sz w:val="24"/>
          <w:szCs w:val="21"/>
        </w:rPr>
        <w:t xml:space="preserve">，制造商为</w:t>
      </w:r>
      <w:r>
        <w:rPr>
          <w:rFonts w:hint="eastAsia" w:ascii="宋体" w:hAnsi="宋体" w:eastAsia="宋体" w:cs="宋体"/>
          <w:color w:val="000000"/>
          <w:sz w:val="24"/>
          <w:szCs w:val="21"/>
          <w:u w:val="single"/>
        </w:rPr>
        <w:t xml:space="preserve">（企业名称）</w:t>
      </w:r>
      <w:r>
        <w:rPr>
          <w:rFonts w:hint="eastAsia" w:ascii="宋体" w:hAnsi="宋体" w:eastAsia="宋体" w:cs="宋体"/>
          <w:color w:val="000000"/>
          <w:sz w:val="24"/>
          <w:szCs w:val="21"/>
        </w:rPr>
        <w:t xml:space="preserve">，属于残疾人福利性单位；</w:t>
      </w:r>
      <w:r/>
    </w:p>
    <w:p>
      <w:pPr>
        <w:pStyle w:val="1014"/>
        <w:rPr>
          <w:rFonts w:ascii="宋体" w:hAnsi="宋体" w:eastAsia="宋体" w:cs="宋体"/>
          <w:color w:val="000000"/>
          <w:sz w:val="24"/>
          <w:szCs w:val="21"/>
        </w:rPr>
      </w:pPr>
      <w:r>
        <w:rPr>
          <w:rFonts w:hint="eastAsia" w:ascii="宋体" w:hAnsi="宋体" w:eastAsia="宋体" w:cs="宋体"/>
          <w:color w:val="000000"/>
          <w:sz w:val="24"/>
          <w:szCs w:val="21"/>
        </w:rPr>
        <w:t xml:space="preserve">    ……</w:t>
      </w:r>
      <w:r/>
    </w:p>
    <w:p>
      <w:pPr>
        <w:pStyle w:val="1014"/>
        <w:rPr>
          <w:rFonts w:ascii="宋体" w:hAnsi="宋体" w:eastAsia="宋体" w:cs="Times New Roman"/>
          <w:color w:val="000000"/>
          <w:sz w:val="24"/>
          <w:szCs w:val="21"/>
        </w:rPr>
      </w:pPr>
      <w:r>
        <w:rPr>
          <w:rFonts w:hint="eastAsia" w:ascii="宋体" w:hAnsi="宋体" w:eastAsia="宋体" w:cs="宋体"/>
          <w:color w:val="000000"/>
          <w:sz w:val="24"/>
          <w:szCs w:val="21"/>
        </w:rPr>
        <w:t xml:space="preserve">   本单位对上述声明的真实性负责。如有虚假，将依法承担相应责任</w:t>
      </w:r>
      <w:r>
        <w:rPr>
          <w:rFonts w:hint="eastAsia" w:ascii="宋体" w:hAnsi="宋体" w:eastAsia="宋体" w:cs="Times New Roman"/>
          <w:color w:val="000000"/>
          <w:sz w:val="24"/>
          <w:szCs w:val="21"/>
        </w:rPr>
        <w:t xml:space="preserve">。</w:t>
      </w:r>
      <w:r/>
    </w:p>
    <w:p>
      <w:pPr>
        <w:pStyle w:val="1014"/>
        <w:rPr>
          <w:rFonts w:ascii="宋体" w:hAnsi="宋体" w:eastAsia="宋体" w:cs="Times New Roman"/>
          <w:color w:val="000000"/>
          <w:sz w:val="24"/>
          <w:szCs w:val="21"/>
        </w:rPr>
      </w:pPr>
      <w:r>
        <w:rPr>
          <w:rFonts w:ascii="宋体" w:hAnsi="宋体" w:eastAsia="宋体" w:cs="Times New Roman"/>
          <w:color w:val="000000"/>
          <w:sz w:val="24"/>
          <w:szCs w:val="21"/>
        </w:rPr>
      </w:r>
      <w:r/>
    </w:p>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pStyle w:val="1014"/>
      </w:pPr>
      <w:r/>
      <w:r/>
    </w:p>
    <w:p>
      <w:pPr>
        <w:pStyle w:val="1014"/>
      </w:pPr>
      <w:r/>
      <w:r/>
    </w:p>
    <w:p>
      <w:pPr>
        <w:pStyle w:val="1014"/>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pStyle w:val="1014"/>
        <w:rPr>
          <w:rFonts w:ascii="宋体" w:hAnsi="宋体" w:eastAsia="宋体" w:cs="Times New Roman"/>
          <w:bCs/>
          <w:sz w:val="24"/>
          <w:szCs w:val="24"/>
        </w:rPr>
      </w:pPr>
      <w:r>
        <w:rPr>
          <w:rFonts w:hint="eastAsia" w:ascii="宋体" w:hAnsi="宋体" w:eastAsia="宋体" w:cs="Times New Roman"/>
          <w:bCs/>
          <w:sz w:val="24"/>
          <w:szCs w:val="24"/>
        </w:rPr>
        <w:t xml:space="preserve">   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pStyle w:val="1014"/>
        <w:rPr>
          <w:rFonts w:ascii="Times New Roman" w:hAnsi="Times New Roman" w:eastAsia="宋体" w:cs="Times New Roman"/>
          <w:sz w:val="24"/>
          <w:szCs w:val="24"/>
        </w:rPr>
      </w:pPr>
      <w:r>
        <w:rPr>
          <w:rFonts w:hint="eastAsia" w:ascii="宋体" w:hAnsi="宋体" w:eastAsia="宋体" w:cs="Times New Roman"/>
          <w:bCs/>
          <w:sz w:val="24"/>
          <w:szCs w:val="24"/>
        </w:rPr>
        <w:t xml:space="preserve">   2、成交供应商的《残疾人福利性单位声明函》随成交结果公开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pPr>
        <w:pStyle w:val="1014"/>
        <w:rPr>
          <w:rFonts w:ascii="Arial" w:hAnsi="Arial" w:eastAsia="宋体" w:cs="Arial"/>
          <w:i/>
          <w:iCs/>
          <w:sz w:val="36"/>
          <w:u w:val="single"/>
        </w:rPr>
        <w:outlineLvl w:val="1"/>
      </w:pPr>
      <w:r>
        <w:rPr>
          <w:rFonts w:ascii="Arial" w:hAnsi="Arial" w:eastAsia="宋体" w:cs="Arial"/>
          <w:i/>
          <w:iCs/>
          <w:sz w:val="36"/>
          <w:u w:val="single"/>
        </w:rPr>
      </w:r>
      <w:r/>
    </w:p>
    <w:p>
      <w:pPr>
        <w:pStyle w:val="1014"/>
        <w:rPr>
          <w:rFonts w:ascii="Arial" w:hAnsi="Arial" w:eastAsia="宋体" w:cs="Arial"/>
          <w:i/>
          <w:iCs/>
          <w:sz w:val="36"/>
          <w:u w:val="single"/>
        </w:rPr>
      </w:pPr>
      <w:r>
        <w:rPr>
          <w:rFonts w:hint="eastAsia" w:ascii="Arial" w:hAnsi="Arial" w:eastAsia="宋体" w:cs="Arial"/>
          <w:i/>
          <w:iCs/>
          <w:sz w:val="36"/>
          <w:u w:val="single"/>
        </w:rPr>
        <w:br w:type="page" w:clear="all"/>
      </w:r>
      <w:r/>
    </w:p>
    <w:p>
      <w:pPr>
        <w:pStyle w:val="1014"/>
        <w:rPr>
          <w:rFonts w:hint="eastAsia" w:ascii="宋体" w:hAnsi="宋体" w:eastAsia="宋体" w:cs="宋体"/>
          <w:i/>
          <w:sz w:val="36"/>
          <w:szCs w:val="36"/>
          <w:u w:val="single"/>
          <w:lang w:eastAsia="zh-CN"/>
        </w:rPr>
        <w:outlineLvl w:val="1"/>
      </w:pPr>
      <w:r>
        <w:rPr>
          <w:rFonts w:hint="eastAsia" w:ascii="宋体" w:hAnsi="宋体" w:eastAsia="宋体" w:cs="宋体"/>
          <w:i/>
          <w:sz w:val="36"/>
          <w:szCs w:val="36"/>
          <w:u w:val="single"/>
          <w:lang w:eastAsia="zh-CN"/>
        </w:rPr>
        <w:t xml:space="preserve">十三、分项报价表</w:t>
      </w:r>
      <w:r/>
    </w:p>
    <w:p>
      <w:pPr>
        <w:pStyle w:val="1014"/>
        <w:jc w:val="center"/>
        <w:rPr>
          <w:rFonts w:ascii="黑体" w:hAnsi="黑体" w:eastAsia="黑体" w:cs="宋体"/>
          <w:bCs/>
          <w:sz w:val="36"/>
          <w:szCs w:val="28"/>
        </w:rPr>
      </w:pPr>
      <w:r>
        <w:rPr>
          <w:rFonts w:hint="eastAsia" w:ascii="黑体" w:hAnsi="黑体" w:eastAsia="黑体" w:cs="宋体"/>
          <w:bCs/>
          <w:sz w:val="36"/>
          <w:szCs w:val="28"/>
        </w:rPr>
        <w:t xml:space="preserve">分项报价表</w:t>
      </w:r>
      <w:r/>
    </w:p>
    <w:p>
      <w:pPr>
        <w:pStyle w:val="1014"/>
        <w:rPr>
          <w:rFonts w:ascii="宋体" w:hAnsi="宋体" w:eastAsia="宋体" w:cs="Times New Roman"/>
          <w:color w:val="000000"/>
          <w:szCs w:val="24"/>
        </w:rPr>
      </w:pPr>
      <w:r>
        <w:rPr>
          <w:rFonts w:hint="eastAsia" w:ascii="宋体" w:hAnsi="宋体" w:eastAsia="宋体" w:cs="方正仿宋_GBK"/>
          <w:color w:val="000000"/>
          <w:sz w:val="24"/>
          <w:szCs w:val="24"/>
        </w:rPr>
        <w:t xml:space="preserve">项目名称：   项目编号：      </w:t>
      </w:r>
      <w:r>
        <w:rPr>
          <w:rFonts w:hint="eastAsia" w:ascii="宋体" w:hAnsi="宋体" w:eastAsia="宋体" w:cs="Times New Roman"/>
          <w:color w:val="000000"/>
          <w:szCs w:val="24"/>
        </w:rPr>
        <w:t xml:space="preserve">单位：元</w:t>
      </w:r>
      <w:r/>
    </w:p>
    <w:tbl>
      <w:tblPr>
        <w:tblStyle w:val="72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5" w:type="dxa"/>
            <w:vAlign w:val="center"/>
            <w:textDirection w:val="lrTb"/>
            <w:noWrap/>
          </w:tcPr>
          <w:p>
            <w:pPr>
              <w:pStyle w:val="1014"/>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序号</w:t>
            </w:r>
            <w:r/>
          </w:p>
        </w:tc>
        <w:tc>
          <w:tcPr>
            <w:tcW w:w="1220" w:type="dxa"/>
            <w:vAlign w:val="center"/>
            <w:textDirection w:val="lrTb"/>
            <w:noWrap w:val="false"/>
          </w:tcPr>
          <w:p>
            <w:pPr>
              <w:pStyle w:val="1014"/>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货物（标的）名称</w:t>
            </w:r>
            <w:r/>
          </w:p>
        </w:tc>
        <w:tc>
          <w:tcPr>
            <w:tcW w:w="670" w:type="dxa"/>
            <w:vAlign w:val="center"/>
            <w:textDirection w:val="lrTb"/>
            <w:noWrap w:val="false"/>
          </w:tcPr>
          <w:p>
            <w:pPr>
              <w:pStyle w:val="1014"/>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品牌</w:t>
            </w:r>
            <w:r/>
          </w:p>
        </w:tc>
        <w:tc>
          <w:tcPr>
            <w:tcW w:w="803" w:type="dxa"/>
            <w:vAlign w:val="center"/>
            <w:textDirection w:val="lrTb"/>
            <w:noWrap w:val="false"/>
          </w:tcPr>
          <w:p>
            <w:pPr>
              <w:pStyle w:val="1014"/>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规格型号</w:t>
            </w:r>
            <w:r/>
          </w:p>
        </w:tc>
        <w:tc>
          <w:tcPr>
            <w:tcW w:w="709" w:type="dxa"/>
            <w:vAlign w:val="center"/>
            <w:textDirection w:val="lrTb"/>
            <w:noWrap w:val="false"/>
          </w:tcPr>
          <w:p>
            <w:pPr>
              <w:pStyle w:val="1014"/>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w:t>
            </w:r>
            <w:r/>
          </w:p>
        </w:tc>
        <w:tc>
          <w:tcPr>
            <w:gridSpan w:val="2"/>
            <w:tcW w:w="1134" w:type="dxa"/>
            <w:vAlign w:val="center"/>
            <w:textDirection w:val="lrTb"/>
            <w:noWrap w:val="false"/>
          </w:tcPr>
          <w:p>
            <w:pPr>
              <w:pStyle w:val="1014"/>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制造商企业类型</w:t>
            </w:r>
            <w:r/>
          </w:p>
        </w:tc>
        <w:tc>
          <w:tcPr>
            <w:tcW w:w="709" w:type="dxa"/>
            <w:vAlign w:val="center"/>
            <w:textDirection w:val="lrTb"/>
            <w:noWrap w:val="false"/>
          </w:tcPr>
          <w:p>
            <w:pPr>
              <w:pStyle w:val="1014"/>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单价</w:t>
            </w:r>
            <w:r/>
          </w:p>
        </w:tc>
        <w:tc>
          <w:tcPr>
            <w:tcW w:w="709" w:type="dxa"/>
            <w:vAlign w:val="center"/>
            <w:textDirection w:val="lrTb"/>
            <w:noWrap w:val="false"/>
          </w:tcPr>
          <w:p>
            <w:pPr>
              <w:pStyle w:val="1014"/>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数量</w:t>
            </w:r>
            <w:r/>
          </w:p>
        </w:tc>
        <w:tc>
          <w:tcPr>
            <w:tcW w:w="1134" w:type="dxa"/>
            <w:vAlign w:val="center"/>
            <w:textDirection w:val="lrTb"/>
            <w:noWrap w:val="false"/>
          </w:tcPr>
          <w:p>
            <w:pPr>
              <w:pStyle w:val="1014"/>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计量单位</w:t>
            </w:r>
            <w:r/>
          </w:p>
        </w:tc>
        <w:tc>
          <w:tcPr>
            <w:tcW w:w="992" w:type="dxa"/>
            <w:vAlign w:val="center"/>
            <w:textDirection w:val="lrTb"/>
            <w:noWrap w:val="false"/>
          </w:tcPr>
          <w:p>
            <w:pPr>
              <w:pStyle w:val="1014"/>
              <w:rPr>
                <w:rFonts w:ascii="Times New Roman" w:hAnsi="Times New Roman" w:eastAsia="宋体" w:cs="Times New Roman"/>
                <w:bCs/>
                <w:color w:val="000000"/>
                <w:szCs w:val="24"/>
              </w:rPr>
            </w:pPr>
            <w:r>
              <w:rPr>
                <w:rFonts w:ascii="Times New Roman" w:hAnsi="Times New Roman" w:eastAsia="宋体" w:cs="Times New Roman"/>
                <w:bCs/>
                <w:color w:val="000000"/>
                <w:szCs w:val="24"/>
              </w:rPr>
              <w:t xml:space="preserve">单项合计价</w:t>
            </w:r>
            <w:r/>
          </w:p>
        </w:tc>
      </w:tr>
      <w:tr>
        <w:trPr>
          <w:jc w:val="center"/>
          <w:trHeight w:val="581"/>
        </w:trPr>
        <w:tc>
          <w:tcPr>
            <w:tcW w:w="525" w:type="dxa"/>
            <w:vAlign w:val="center"/>
            <w:textDirection w:val="lrTb"/>
            <w:noWrap/>
          </w:tcPr>
          <w:p>
            <w:pPr>
              <w:pStyle w:val="1014"/>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1</w:t>
            </w:r>
            <w:r/>
          </w:p>
        </w:tc>
        <w:tc>
          <w:tcPr>
            <w:tcW w:w="1220"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8"/>
        </w:trPr>
        <w:tc>
          <w:tcPr>
            <w:tcW w:w="525" w:type="dxa"/>
            <w:vAlign w:val="center"/>
            <w:textDirection w:val="lrTb"/>
            <w:noWrap/>
          </w:tcPr>
          <w:p>
            <w:pPr>
              <w:pStyle w:val="1014"/>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2</w:t>
            </w:r>
            <w:r/>
          </w:p>
        </w:tc>
        <w:tc>
          <w:tcPr>
            <w:tcW w:w="1220"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51"/>
        </w:trPr>
        <w:tc>
          <w:tcPr>
            <w:tcW w:w="525" w:type="dxa"/>
            <w:vAlign w:val="center"/>
            <w:textDirection w:val="lrTb"/>
            <w:noWrap/>
          </w:tcPr>
          <w:p>
            <w:pPr>
              <w:pStyle w:val="1014"/>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3</w:t>
            </w:r>
            <w:r/>
          </w:p>
        </w:tc>
        <w:tc>
          <w:tcPr>
            <w:tcW w:w="1220"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val="false"/>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47"/>
        </w:trPr>
        <w:tc>
          <w:tcPr>
            <w:tcW w:w="525"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t xml:space="preserve">…</w:t>
            </w:r>
            <w:r/>
          </w:p>
        </w:tc>
        <w:tc>
          <w:tcPr>
            <w:tcW w:w="1220"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670"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803"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gridSpan w:val="2"/>
            <w:tcW w:w="1134"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709"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1134"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c>
          <w:tcPr>
            <w:tcW w:w="992" w:type="dxa"/>
            <w:vAlign w:val="center"/>
            <w:textDirection w:val="lrTb"/>
            <w:noWrap/>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r>
        <w:trPr>
          <w:jc w:val="center"/>
          <w:trHeight w:val="567"/>
        </w:trPr>
        <w:tc>
          <w:tcPr>
            <w:gridSpan w:val="6"/>
            <w:tcW w:w="4541" w:type="dxa"/>
            <w:vAlign w:val="center"/>
            <w:textDirection w:val="lrTb"/>
            <w:noWrap/>
          </w:tcPr>
          <w:p>
            <w:pPr>
              <w:pStyle w:val="1014"/>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总计（元）</w:t>
            </w:r>
            <w:r/>
          </w:p>
        </w:tc>
        <w:tc>
          <w:tcPr>
            <w:gridSpan w:val="5"/>
            <w:tcW w:w="4064" w:type="dxa"/>
            <w:vAlign w:val="center"/>
            <w:textDirection w:val="lrTb"/>
            <w:noWrap w:val="false"/>
          </w:tcPr>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tc>
      </w:tr>
    </w:tbl>
    <w:p>
      <w:pPr>
        <w:pStyle w:val="1014"/>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pStyle w:val="1014"/>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供应商（盖章）：</w:t>
      </w:r>
      <w:r/>
    </w:p>
    <w:p>
      <w:pPr>
        <w:pStyle w:val="1014"/>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法定代表人或委托代理人（签字或盖章）：</w:t>
      </w:r>
      <w:r/>
    </w:p>
    <w:p>
      <w:pPr>
        <w:pStyle w:val="1014"/>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    年     月     日</w:t>
      </w:r>
      <w:r/>
    </w:p>
    <w:p>
      <w:pPr>
        <w:pStyle w:val="1014"/>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pStyle w:val="1014"/>
        <w:rPr>
          <w:rFonts w:ascii="宋体" w:hAnsi="宋体" w:eastAsia="宋体" w:cs="Times New Roman"/>
          <w:color w:val="000000"/>
          <w:szCs w:val="24"/>
        </w:rPr>
      </w:pPr>
      <w:r>
        <w:rPr>
          <w:rFonts w:hint="eastAsia" w:ascii="宋体" w:hAnsi="宋体" w:eastAsia="宋体" w:cs="Times New Roman"/>
          <w:color w:val="000000"/>
          <w:szCs w:val="24"/>
        </w:rPr>
        <w:t xml:space="preserve">填报说明：</w:t>
      </w:r>
      <w:r/>
    </w:p>
    <w:p>
      <w:pPr>
        <w:pStyle w:val="1014"/>
        <w:rPr>
          <w:rFonts w:ascii="宋体" w:hAnsi="宋体" w:eastAsia="宋体" w:cs="Times New Roman"/>
          <w:color w:val="000000"/>
          <w:szCs w:val="24"/>
        </w:rPr>
      </w:pPr>
      <w:r>
        <w:rPr>
          <w:rFonts w:hint="eastAsia" w:ascii="宋体" w:hAnsi="宋体" w:eastAsia="宋体" w:cs="Times New Roman"/>
          <w:color w:val="000000"/>
          <w:szCs w:val="24"/>
        </w:rPr>
        <w:t xml:space="preserve">1、“制造商企业类型”栏填写内容为“大型”“中型”“小型”“微型”“监狱企业”或“残疾人福利性单位”。</w:t>
      </w:r>
      <w:r/>
    </w:p>
    <w:p>
      <w:pPr>
        <w:pStyle w:val="1014"/>
        <w:rPr>
          <w:rFonts w:ascii="宋体" w:hAnsi="宋体" w:eastAsia="宋体" w:cs="Times New Roman"/>
          <w:color w:val="000000"/>
          <w:szCs w:val="24"/>
        </w:rPr>
      </w:pPr>
      <w:r>
        <w:rPr>
          <w:rFonts w:hint="eastAsia" w:ascii="宋体" w:hAnsi="宋体" w:eastAsia="宋体" w:cs="Times New Roman"/>
          <w:color w:val="000000"/>
          <w:szCs w:val="24"/>
        </w:rPr>
        <w:t xml:space="preserve">2、本清单报价为全费用综合单价报价，包含但不限于：人工费、材料费、机械费用、设备费、措施费、运输费、保管费、保险费、二次搬运费、管理费、利润、规费、税金等全部费用。</w:t>
      </w:r>
      <w:r/>
    </w:p>
    <w:p>
      <w:pPr>
        <w:pStyle w:val="1014"/>
        <w:rPr>
          <w:rFonts w:ascii="宋体" w:hAnsi="宋体" w:eastAsia="宋体" w:cs="Times New Roman"/>
          <w:color w:val="000000"/>
          <w:szCs w:val="24"/>
        </w:rPr>
      </w:pPr>
      <w:r>
        <w:rPr>
          <w:rFonts w:hint="eastAsia" w:ascii="宋体" w:hAnsi="宋体" w:eastAsia="宋体" w:cs="Times New Roman"/>
          <w:color w:val="000000"/>
          <w:szCs w:val="24"/>
        </w:rPr>
        <w:t xml:space="preserve">3、请供应商如实、正确填写本表，所填内容将作为评审的依据，其内容应与对应的证明资料相符。</w:t>
      </w:r>
      <w:r/>
    </w:p>
    <w:p>
      <w:pPr>
        <w:pStyle w:val="1014"/>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4、“分项报价表”中“总计”数额应当与“开标一览表”中“总价”数额一致。</w:t>
      </w:r>
      <w:r/>
    </w:p>
    <w:p>
      <w:pPr>
        <w:pStyle w:val="1014"/>
        <w:rPr>
          <w:rFonts w:ascii="Times New Roman" w:hAnsi="宋体" w:eastAsia="宋体" w:cs="Times New Roman"/>
          <w:color w:val="000000"/>
          <w:szCs w:val="24"/>
        </w:rPr>
      </w:pPr>
      <w:r>
        <w:rPr>
          <w:rFonts w:hint="eastAsia" w:ascii="Times New Roman" w:hAnsi="宋体" w:eastAsia="宋体" w:cs="Times New Roman"/>
          <w:color w:val="000000"/>
          <w:szCs w:val="24"/>
        </w:rPr>
        <w:t xml:space="preserve">5、行数或事项不够，可自行增加。</w:t>
      </w:r>
      <w:r/>
    </w:p>
    <w:p>
      <w:pPr>
        <w:pStyle w:val="1014"/>
      </w:pPr>
      <w:r/>
      <w:r/>
    </w:p>
    <w:p>
      <w:pPr>
        <w:pStyle w:val="1014"/>
        <w:rPr>
          <w:rFonts w:hint="eastAsia" w:ascii="宋体" w:hAnsi="宋体" w:eastAsia="宋体" w:cs="宋体"/>
          <w:i/>
          <w:sz w:val="36"/>
          <w:szCs w:val="36"/>
          <w:u w:val="single"/>
          <w:lang w:eastAsia="zh-CN"/>
        </w:rPr>
        <w:outlineLvl w:val="1"/>
      </w:pPr>
      <w:r>
        <w:rPr>
          <w:rFonts w:hint="eastAsia" w:ascii="宋体" w:hAnsi="宋体" w:eastAsia="宋体" w:cs="宋体"/>
          <w:i/>
          <w:sz w:val="36"/>
          <w:szCs w:val="36"/>
          <w:u w:val="single"/>
          <w:lang w:eastAsia="zh-CN"/>
        </w:rPr>
        <w:t xml:space="preserve">十四、技术要求响应及偏离表</w:t>
      </w:r>
      <w:r/>
    </w:p>
    <w:p>
      <w:pPr>
        <w:pStyle w:val="1014"/>
        <w:jc w:val="center"/>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pStyle w:val="1014"/>
        <w:rPr>
          <w:rFonts w:ascii="Arial" w:hAnsi="Arial" w:eastAsia="宋体" w:cs="Arial"/>
          <w:sz w:val="36"/>
        </w:rPr>
      </w:pPr>
      <w:r>
        <w:rPr>
          <w:rFonts w:hint="eastAsia" w:ascii="宋体" w:hAnsi="宋体" w:eastAsia="宋体" w:cs="宋体"/>
          <w:color w:val="000000"/>
          <w:sz w:val="24"/>
          <w:szCs w:val="24"/>
        </w:rPr>
        <w:t xml:space="preserve">项目名称：      项目编号： </w:t>
      </w:r>
      <w:r/>
    </w:p>
    <w:tbl>
      <w:tblPr>
        <w:tblStyle w:val="72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询价</w:t>
            </w:r>
            <w:r>
              <w:rPr>
                <w:rFonts w:hint="eastAsia" w:ascii="宋体" w:hAnsi="宋体" w:eastAsia="宋体" w:cs="Times New Roman"/>
                <w:color w:val="000000"/>
                <w:sz w:val="24"/>
                <w:szCs w:val="24"/>
              </w:rPr>
              <w:t xml:space="preserve">文件要求</w:t>
            </w:r>
            <w:r/>
          </w:p>
        </w:tc>
        <w:tc>
          <w:tcPr>
            <w:tcW w:w="3024" w:type="dxa"/>
            <w:vAlign w:val="center"/>
            <w:textDirection w:val="lrTb"/>
            <w:noWrap w:val="false"/>
          </w:tcPr>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9" w:type="dxa"/>
            <w:vAlign w:val="center"/>
            <w:textDirection w:val="lrTb"/>
            <w:noWrap w:val="false"/>
          </w:tcPr>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pStyle w:val="1014"/>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1014"/>
        <w:rPr>
          <w:rFonts w:ascii="宋体" w:hAnsi="宋体"/>
          <w:color w:val="000000"/>
          <w:sz w:val="24"/>
          <w:szCs w:val="24"/>
        </w:rPr>
      </w:pPr>
      <w:r>
        <w:rPr>
          <w:rFonts w:hint="eastAsia" w:ascii="宋体" w:hAnsi="宋体"/>
          <w:color w:val="000000"/>
          <w:sz w:val="24"/>
          <w:szCs w:val="24"/>
        </w:rPr>
        <w:t xml:space="preserve">注： 行数不够，可自行添加。</w:t>
      </w:r>
      <w:r/>
    </w:p>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101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pStyle w:val="101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pStyle w:val="101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pStyle w:val="1014"/>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1014"/>
      </w:pPr>
      <w:r/>
      <w:r/>
    </w:p>
    <w:p>
      <w:pPr>
        <w:pStyle w:val="1014"/>
      </w:pPr>
      <w:r/>
      <w:r/>
    </w:p>
    <w:p>
      <w:pPr>
        <w:pStyle w:val="1014"/>
        <w:rPr>
          <w:rFonts w:ascii="Arial" w:hAnsi="Arial" w:eastAsia="宋体" w:cs="Arial"/>
          <w:i/>
          <w:iCs/>
          <w:sz w:val="36"/>
          <w:u w:val="single"/>
        </w:rPr>
        <w:outlineLvl w:val="1"/>
      </w:pPr>
      <w:r>
        <w:rPr>
          <w:rFonts w:ascii="Arial" w:hAnsi="Arial" w:eastAsia="宋体" w:cs="Arial"/>
          <w:i/>
          <w:iCs/>
          <w:sz w:val="36"/>
          <w:u w:val="single"/>
        </w:rPr>
      </w:r>
      <w:r/>
    </w:p>
    <w:p>
      <w:pPr>
        <w:pStyle w:val="1014"/>
        <w:rPr>
          <w:rFonts w:ascii="Arial" w:hAnsi="Arial" w:eastAsia="宋体" w:cs="Arial"/>
          <w:i/>
          <w:iCs/>
          <w:sz w:val="36"/>
          <w:u w:val="single"/>
        </w:rPr>
        <w:outlineLvl w:val="1"/>
      </w:pPr>
      <w:r>
        <w:rPr>
          <w:rFonts w:ascii="Arial" w:hAnsi="Arial" w:eastAsia="宋体" w:cs="Arial"/>
          <w:i/>
          <w:iCs/>
          <w:sz w:val="36"/>
          <w:u w:val="single"/>
        </w:rPr>
      </w:r>
      <w:r/>
    </w:p>
    <w:p>
      <w:pPr>
        <w:pStyle w:val="1014"/>
        <w:rPr>
          <w:rFonts w:ascii="Arial" w:hAnsi="Arial" w:eastAsia="宋体" w:cs="Arial"/>
          <w:i/>
          <w:iCs/>
          <w:sz w:val="36"/>
          <w:u w:val="single"/>
        </w:rPr>
      </w:pPr>
      <w:r>
        <w:rPr>
          <w:rFonts w:hint="eastAsia" w:ascii="Arial" w:hAnsi="Arial" w:eastAsia="宋体" w:cs="Arial"/>
          <w:i/>
          <w:iCs/>
          <w:sz w:val="36"/>
          <w:u w:val="single"/>
        </w:rPr>
        <w:br w:type="page" w:clear="all"/>
      </w:r>
      <w:r/>
    </w:p>
    <w:p>
      <w:pPr>
        <w:pStyle w:val="1014"/>
        <w:jc w:val="left"/>
        <w:rPr>
          <w:rFonts w:ascii="Arial" w:hAnsi="Arial" w:eastAsia="宋体" w:cs="Arial"/>
          <w:i/>
          <w:iCs/>
          <w:sz w:val="36"/>
          <w:u w:val="single"/>
        </w:rPr>
        <w:outlineLvl w:val="1"/>
      </w:pPr>
      <w:r>
        <w:rPr>
          <w:rFonts w:hint="eastAsia" w:ascii="Arial" w:hAnsi="Arial" w:eastAsia="宋体" w:cs="Arial"/>
          <w:i/>
          <w:iCs/>
          <w:sz w:val="36"/>
          <w:u w:val="single"/>
        </w:rPr>
        <w:t xml:space="preserve">十</w:t>
      </w:r>
      <w:r>
        <w:rPr>
          <w:rFonts w:hint="eastAsia" w:ascii="Arial" w:hAnsi="Arial" w:eastAsia="宋体" w:cs="Arial"/>
          <w:i/>
          <w:iCs/>
          <w:sz w:val="36"/>
          <w:u w:val="single"/>
          <w:lang w:eastAsia="zh-CN"/>
        </w:rPr>
        <w:t xml:space="preserve">五</w:t>
      </w:r>
      <w:r>
        <w:rPr>
          <w:rFonts w:hint="eastAsia" w:ascii="Arial" w:hAnsi="Arial" w:eastAsia="宋体" w:cs="Arial"/>
          <w:i/>
          <w:iCs/>
          <w:sz w:val="36"/>
          <w:u w:val="single"/>
        </w:rPr>
        <w:t xml:space="preserve">、商务要求响应及偏离表</w:t>
      </w:r>
      <w:r/>
    </w:p>
    <w:p>
      <w:pPr>
        <w:pStyle w:val="1014"/>
        <w:jc w:val="center"/>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pStyle w:val="1014"/>
      </w:pPr>
      <w:r>
        <w:rPr>
          <w:rFonts w:hint="eastAsia" w:ascii="宋体" w:hAnsi="宋体" w:eastAsia="宋体" w:cs="宋体"/>
          <w:color w:val="000000"/>
          <w:sz w:val="24"/>
          <w:szCs w:val="24"/>
        </w:rPr>
        <w:t xml:space="preserve">项目名称：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项目编号： </w:t>
      </w:r>
      <w:r/>
    </w:p>
    <w:tbl>
      <w:tblPr>
        <w:tblStyle w:val="721"/>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询价</w:t>
            </w:r>
            <w:r>
              <w:rPr>
                <w:rFonts w:hint="eastAsia" w:ascii="宋体" w:hAnsi="宋体" w:eastAsia="宋体" w:cs="Times New Roman"/>
                <w:color w:val="000000"/>
                <w:sz w:val="24"/>
                <w:szCs w:val="24"/>
              </w:rPr>
              <w:t xml:space="preserve">文件要求</w:t>
            </w:r>
            <w:r/>
          </w:p>
        </w:tc>
        <w:tc>
          <w:tcPr>
            <w:tcW w:w="3034" w:type="dxa"/>
            <w:vAlign w:val="center"/>
            <w:textDirection w:val="lrTb"/>
            <w:noWrap w:val="false"/>
          </w:tcPr>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响应情况</w:t>
            </w:r>
            <w:r/>
          </w:p>
        </w:tc>
        <w:tc>
          <w:tcPr>
            <w:tcW w:w="1391" w:type="dxa"/>
            <w:vAlign w:val="center"/>
            <w:textDirection w:val="lrTb"/>
            <w:noWrap w:val="false"/>
          </w:tcPr>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1014"/>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pStyle w:val="1014"/>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1014"/>
        <w:rPr>
          <w:rFonts w:ascii="宋体" w:hAnsi="宋体"/>
          <w:color w:val="000000"/>
          <w:sz w:val="24"/>
          <w:szCs w:val="24"/>
        </w:rPr>
      </w:pPr>
      <w:r>
        <w:rPr>
          <w:rFonts w:hint="eastAsia" w:ascii="宋体" w:hAnsi="宋体"/>
          <w:color w:val="000000"/>
          <w:sz w:val="24"/>
          <w:szCs w:val="24"/>
        </w:rPr>
        <w:t xml:space="preserve">注： 行数不够，可自行添加。</w:t>
      </w:r>
      <w:r/>
    </w:p>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1014"/>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101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供应商（盖章）：</w:t>
      </w:r>
      <w:r/>
    </w:p>
    <w:p>
      <w:pPr>
        <w:pStyle w:val="101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法定代表人或委托代理人（签字或盖章）：</w:t>
      </w:r>
      <w:r/>
    </w:p>
    <w:p>
      <w:pPr>
        <w:pStyle w:val="1014"/>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pStyle w:val="1014"/>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pStyle w:val="1014"/>
      </w:pPr>
      <w:r/>
      <w:r/>
    </w:p>
    <w:p>
      <w:pPr>
        <w:pStyle w:val="1014"/>
        <w:rPr>
          <w:rFonts w:ascii="Arial" w:hAnsi="Arial" w:eastAsia="宋体" w:cs="Arial"/>
          <w:iCs/>
          <w:sz w:val="36"/>
        </w:rPr>
        <w:outlineLvl w:val="1"/>
      </w:pPr>
      <w:r>
        <w:rPr>
          <w:rFonts w:ascii="Arial" w:hAnsi="Arial" w:eastAsia="宋体" w:cs="Arial"/>
          <w:iCs/>
          <w:sz w:val="36"/>
        </w:rPr>
      </w:r>
      <w:r/>
    </w:p>
    <w:p>
      <w:pPr>
        <w:pStyle w:val="1014"/>
        <w:rPr>
          <w:rFonts w:ascii="Arial" w:hAnsi="Arial" w:eastAsia="宋体" w:cs="Arial"/>
          <w:iCs/>
          <w:sz w:val="36"/>
        </w:rPr>
        <w:outlineLvl w:val="1"/>
      </w:pPr>
      <w:r>
        <w:rPr>
          <w:rFonts w:ascii="Arial" w:hAnsi="Arial" w:eastAsia="宋体" w:cs="Arial"/>
          <w:iCs/>
          <w:sz w:val="36"/>
        </w:rPr>
      </w:r>
      <w:r/>
    </w:p>
    <w:p>
      <w:pPr>
        <w:pStyle w:val="1014"/>
        <w:rPr>
          <w:rFonts w:ascii="Arial" w:hAnsi="Arial" w:eastAsia="宋体" w:cs="Arial"/>
          <w:iCs/>
          <w:sz w:val="36"/>
        </w:rPr>
        <w:outlineLvl w:val="1"/>
      </w:pPr>
      <w:r>
        <w:rPr>
          <w:rFonts w:ascii="Arial" w:hAnsi="Arial" w:eastAsia="宋体" w:cs="Arial"/>
          <w:iCs/>
          <w:sz w:val="36"/>
        </w:rPr>
      </w:r>
      <w:r/>
    </w:p>
    <w:p>
      <w:pPr>
        <w:pStyle w:val="1014"/>
        <w:rPr>
          <w:rFonts w:ascii="Arial" w:hAnsi="Arial" w:eastAsia="宋体" w:cs="Arial"/>
          <w:iCs/>
          <w:sz w:val="36"/>
        </w:rPr>
      </w:pPr>
      <w:r>
        <w:rPr>
          <w:rFonts w:hint="eastAsia" w:ascii="Arial" w:hAnsi="Arial" w:eastAsia="宋体" w:cs="Arial"/>
          <w:iCs/>
          <w:sz w:val="36"/>
        </w:rPr>
        <w:br w:type="page" w:clear="all"/>
      </w:r>
      <w:r/>
    </w:p>
    <w:p>
      <w:pPr>
        <w:pStyle w:val="1014"/>
        <w:rPr>
          <w:rFonts w:hint="eastAsia" w:ascii="宋体" w:hAnsi="宋体" w:eastAsia="宋体" w:cs="宋体"/>
          <w:i/>
          <w:sz w:val="36"/>
          <w:szCs w:val="36"/>
          <w:u w:val="single"/>
          <w:lang w:eastAsia="zh-CN"/>
        </w:rPr>
        <w:outlineLvl w:val="1"/>
      </w:pPr>
      <w:r>
        <w:rPr>
          <w:rFonts w:hint="eastAsia" w:ascii="宋体" w:hAnsi="宋体" w:eastAsia="宋体" w:cs="宋体"/>
          <w:i/>
          <w:sz w:val="36"/>
          <w:szCs w:val="36"/>
          <w:u w:val="single"/>
          <w:lang w:eastAsia="zh-CN"/>
        </w:rPr>
        <w:t xml:space="preserve">十</w:t>
      </w:r>
      <w:r>
        <w:rPr>
          <w:rFonts w:hint="eastAsia" w:ascii="宋体" w:hAnsi="宋体" w:eastAsia="宋体" w:cs="宋体"/>
          <w:i/>
          <w:sz w:val="36"/>
          <w:szCs w:val="36"/>
          <w:u w:val="single"/>
          <w:lang w:val="en-US" w:eastAsia="zh-CN"/>
        </w:rPr>
        <w:t xml:space="preserve">六</w:t>
      </w:r>
      <w:r>
        <w:rPr>
          <w:rFonts w:hint="eastAsia" w:ascii="宋体" w:hAnsi="宋体" w:eastAsia="宋体" w:cs="宋体"/>
          <w:i/>
          <w:sz w:val="36"/>
          <w:szCs w:val="36"/>
          <w:u w:val="single"/>
          <w:lang w:eastAsia="zh-CN"/>
        </w:rPr>
        <w:t xml:space="preserve">、开标一览表</w:t>
      </w:r>
      <w:r/>
    </w:p>
    <w:p>
      <w:pPr>
        <w:pStyle w:val="1014"/>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 xml:space="preserve">供应商</w:t>
      </w:r>
      <w:r>
        <w:rPr>
          <w:rFonts w:hint="eastAsia" w:ascii="宋体" w:hAnsi="宋体" w:eastAsia="宋体" w:cs="Times New Roman"/>
          <w:color w:val="000000"/>
          <w:sz w:val="24"/>
          <w:szCs w:val="24"/>
        </w:rPr>
        <w:t xml:space="preserve">全称（CA公章）：</w:t>
      </w:r>
      <w:r/>
    </w:p>
    <w:p>
      <w:pPr>
        <w:pStyle w:val="1014"/>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pStyle w:val="1014"/>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w:t>
      </w:r>
      <w:r/>
    </w:p>
    <w:tbl>
      <w:tblPr>
        <w:tblStyle w:val="758"/>
        <w:tblW w:w="85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pStyle w:val="1014"/>
              <w:rPr>
                <w14:ligatures w14:val="none"/>
              </w:rPr>
            </w:pPr>
            <w:r>
              <w:rPr>
                <w:lang w:eastAsia="zh-CN"/>
              </w:rPr>
              <w:t xml:space="preserve">响应</w:t>
            </w:r>
            <w:r>
              <w:t xml:space="preserve">货物名称</w:t>
            </w:r>
            <w:r/>
          </w:p>
        </w:tc>
        <w:tc>
          <w:tcPr>
            <w:tcW w:w="5703" w:type="dxa"/>
            <w:textDirection w:val="lrTb"/>
            <w:noWrap w:val="false"/>
          </w:tcPr>
          <w:p>
            <w:pPr>
              <w:pStyle w:val="1014"/>
              <w:jc w:val="center"/>
              <w:rPr>
                <w14:ligatures w14:val="none"/>
              </w:rPr>
            </w:pPr>
            <w:r>
              <w:t xml:space="preserve">总价（小写）</w:t>
            </w:r>
            <w:r/>
          </w:p>
        </w:tc>
      </w:tr>
      <w:tr>
        <w:trPr/>
        <w:tc>
          <w:tcPr>
            <w:tcW w:w="2802" w:type="dxa"/>
            <w:textDirection w:val="lrTb"/>
            <w:noWrap w:val="false"/>
          </w:tcPr>
          <w:p>
            <w:pPr>
              <w:pStyle w:val="1014"/>
              <w:rPr>
                <w14:ligatures w14:val="none"/>
              </w:rPr>
            </w:pPr>
            <w:r>
              <w:rPr>
                <w14:ligatures w14:val="none"/>
              </w:rPr>
            </w:r>
            <w:r/>
          </w:p>
        </w:tc>
        <w:tc>
          <w:tcPr>
            <w:tcW w:w="5703" w:type="dxa"/>
            <w:textDirection w:val="lrTb"/>
            <w:noWrap w:val="false"/>
          </w:tcPr>
          <w:p>
            <w:pPr>
              <w:pStyle w:val="1014"/>
              <w:jc w:val="center"/>
              <w:rPr>
                <w14:ligatures w14:val="none"/>
              </w:rPr>
            </w:pPr>
            <w:r>
              <w:t xml:space="preserve">元</w:t>
            </w:r>
            <w:r/>
          </w:p>
        </w:tc>
      </w:tr>
      <w:tr>
        <w:trPr/>
        <w:tc>
          <w:tcPr>
            <w:tcW w:w="2802" w:type="dxa"/>
            <w:textDirection w:val="lrTb"/>
            <w:noWrap w:val="false"/>
          </w:tcPr>
          <w:p>
            <w:pPr>
              <w:pStyle w:val="1014"/>
              <w:rPr>
                <w:lang w:eastAsia="zh-CN"/>
                <w14:ligatures w14:val="none"/>
              </w:rPr>
            </w:pPr>
            <w:r>
              <w:t xml:space="preserve">核心产品</w:t>
            </w:r>
            <w:r>
              <w:rPr>
                <w:lang w:eastAsia="zh-CN"/>
              </w:rPr>
              <w:t xml:space="preserve">（产品品牌）</w:t>
            </w:r>
            <w:r/>
          </w:p>
        </w:tc>
        <w:tc>
          <w:tcPr>
            <w:tcW w:w="5703" w:type="dxa"/>
            <w:textDirection w:val="lrTb"/>
            <w:noWrap w:val="false"/>
          </w:tcPr>
          <w:p>
            <w:pPr>
              <w:pStyle w:val="1014"/>
              <w:rPr>
                <w14:ligatures w14:val="none"/>
              </w:rPr>
            </w:pPr>
            <w:r>
              <w:rPr>
                <w14:ligatures w14:val="none"/>
              </w:rPr>
            </w:r>
            <w:r/>
          </w:p>
        </w:tc>
      </w:tr>
    </w:tbl>
    <w:p>
      <w:pPr>
        <w:pStyle w:val="1014"/>
        <w:jc w:val="lef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pStyle w:val="1014"/>
        <w:rPr>
          <w:rFonts w:hint="eastAsia" w:ascii="宋体" w:hAnsi="宋体" w:cs="仿宋"/>
          <w:b/>
          <w:bCs/>
          <w:color w:val="000000"/>
          <w:sz w:val="32"/>
          <w:szCs w:val="32"/>
        </w:rPr>
      </w:pPr>
      <w:r>
        <w:rPr>
          <w:rFonts w:hint="eastAsia" w:ascii="宋体" w:hAnsi="宋体" w:cs="仿宋"/>
          <w:b/>
          <w:bCs/>
          <w:color w:val="000000"/>
          <w:sz w:val="32"/>
          <w:szCs w:val="32"/>
        </w:rPr>
      </w:r>
      <w:r/>
    </w:p>
    <w:p>
      <w:pPr>
        <w:pStyle w:val="1014"/>
        <w:rPr>
          <w:rFonts w:ascii="黑体" w:hAnsi="黑体" w:eastAsia="黑体"/>
          <w:b/>
          <w:color w:val="000000"/>
          <w:sz w:val="32"/>
          <w:szCs w:val="32"/>
        </w:rPr>
      </w:pPr>
      <w:r>
        <w:rPr>
          <w:rFonts w:ascii="黑体" w:hAnsi="黑体" w:eastAsia="黑体"/>
          <w:b/>
          <w:color w:val="000000"/>
          <w:sz w:val="32"/>
          <w:szCs w:val="32"/>
        </w:rPr>
      </w:r>
      <w:r/>
    </w:p>
    <w:p>
      <w:pPr>
        <w:pStyle w:val="1014"/>
        <w:rPr>
          <w:rFonts w:ascii="宋体" w:hAnsi="宋体" w:cs="仿宋"/>
          <w:b/>
          <w:bCs/>
          <w:color w:val="000000"/>
          <w:sz w:val="32"/>
          <w:szCs w:val="32"/>
        </w:rPr>
      </w:pPr>
      <w:r>
        <w:rPr>
          <w:rFonts w:ascii="宋体" w:hAnsi="宋体" w:cs="仿宋"/>
          <w:b/>
          <w:bCs/>
          <w:color w:val="000000"/>
          <w:sz w:val="32"/>
          <w:szCs w:val="32"/>
        </w:rPr>
      </w:r>
      <w:r/>
    </w:p>
    <w:p>
      <w:pPr>
        <w:pStyle w:val="1014"/>
      </w:pPr>
      <w:r>
        <w:rPr>
          <w:rFonts w:hint="eastAsia" w:ascii="宋体" w:hAnsi="宋体" w:cs="仿宋"/>
          <w:b/>
          <w:bCs/>
          <w:color w:val="000000"/>
          <w:sz w:val="32"/>
          <w:szCs w:val="32"/>
        </w:rPr>
        <w:br w:type="page" w:clear="all"/>
      </w:r>
      <w:r/>
    </w:p>
    <w:p>
      <w:pPr>
        <w:pStyle w:val="1014"/>
        <w:rPr>
          <w:rFonts w:hint="default" w:ascii="宋体" w:hAnsi="宋体" w:eastAsia="宋体" w:cs="宋体"/>
          <w:i/>
          <w:sz w:val="36"/>
          <w:szCs w:val="36"/>
          <w:u w:val="single"/>
          <w:lang w:val="en-US" w:eastAsia="zh-CN"/>
        </w:rPr>
        <w:outlineLvl w:val="1"/>
      </w:pPr>
      <w:r>
        <w:rPr>
          <w:rFonts w:hint="eastAsia" w:ascii="宋体" w:hAnsi="宋体" w:eastAsia="宋体" w:cs="宋体"/>
          <w:i/>
          <w:sz w:val="36"/>
          <w:szCs w:val="36"/>
          <w:u w:val="single"/>
          <w:lang w:val="en-US" w:eastAsia="zh-CN"/>
        </w:rPr>
        <w:t xml:space="preserve">十七、项目团队人员一览表（分包号：**）</w:t>
      </w:r>
      <w:r/>
    </w:p>
    <w:p>
      <w:pPr>
        <w:pStyle w:val="1014"/>
        <w:jc w:val="center"/>
        <w:rPr>
          <w:rFonts w:hint="default" w:ascii="黑体" w:hAnsi="黑体" w:eastAsia="黑体" w:cs="宋体"/>
          <w:bCs/>
          <w:sz w:val="36"/>
          <w:szCs w:val="28"/>
          <w:lang w:val="en-US" w:eastAsia="zh-CN" w:bidi="ar-SA"/>
        </w:rPr>
      </w:pPr>
      <w:r>
        <w:rPr>
          <w:rFonts w:hint="eastAsia" w:ascii="黑体" w:hAnsi="黑体" w:eastAsia="黑体" w:cs="宋体"/>
          <w:bCs/>
          <w:sz w:val="36"/>
          <w:szCs w:val="28"/>
          <w:lang w:val="en-US" w:eastAsia="zh-CN" w:bidi="ar-SA"/>
        </w:rPr>
        <w:t xml:space="preserve">项目团队人员一览表</w:t>
      </w:r>
      <w:r/>
    </w:p>
    <w:p>
      <w:pPr>
        <w:pStyle w:val="1014"/>
        <w:rPr>
          <w:rFonts w:hint="default" w:ascii="Calibri" w:hAnsi="Calibri" w:eastAsia="宋体" w:cs="Times New Roman"/>
          <w:lang w:val="en-US" w:eastAsia="zh-CN" w:bidi="ar-SA"/>
        </w:rPr>
      </w:pPr>
      <w:r>
        <w:rPr>
          <w:rFonts w:hint="eastAsia" w:ascii="宋体" w:hAnsi="宋体" w:eastAsia="宋体" w:cs="方正仿宋_GBK"/>
          <w:color w:val="000000"/>
          <w:sz w:val="24"/>
          <w:szCs w:val="24"/>
          <w:lang w:val="en-US" w:eastAsia="zh-CN" w:bidi="ar-SA"/>
        </w:rPr>
        <w:t xml:space="preserve">项目名称：      项目编号：      分包号：</w:t>
      </w:r>
      <w:r>
        <w:rPr>
          <w:rFonts w:hint="default" w:ascii="宋体" w:hAnsi="宋体" w:eastAsia="宋体" w:cs="Times New Roman"/>
          <w:bCs/>
          <w:color w:val="000000"/>
          <w:sz w:val="24"/>
          <w:szCs w:val="24"/>
          <w:lang w:val="en-US" w:eastAsia="zh-CN" w:bidi="ar-SA"/>
        </w:rPr>
        <w:t xml:space="preserve"> </w:t>
      </w:r>
      <w:r/>
    </w:p>
    <w:tbl>
      <w:tblPr>
        <w:tblStyle w:val="721"/>
        <w:tblW w:w="46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tblGrid>
      <w:tr>
        <w:trPr>
          <w:cantSplit/>
          <w:jc w:val="center"/>
        </w:trPr>
        <w:tc>
          <w:tcPr>
            <w:tcW w:w="951" w:type="dxa"/>
            <w:vAlign w:val="center"/>
            <w:textDirection w:val="lrTb"/>
            <w:noWrap w:val="false"/>
          </w:tcPr>
          <w:p>
            <w:pPr>
              <w:pStyle w:val="1014"/>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姓名</w:t>
            </w:r>
            <w:r/>
          </w:p>
        </w:tc>
        <w:tc>
          <w:tcPr>
            <w:tcW w:w="1446" w:type="dxa"/>
            <w:vAlign w:val="center"/>
            <w:textDirection w:val="lrTb"/>
            <w:noWrap w:val="false"/>
          </w:tcPr>
          <w:p>
            <w:pPr>
              <w:pStyle w:val="1014"/>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本项目拟担任职务</w:t>
            </w:r>
            <w:r/>
          </w:p>
        </w:tc>
        <w:tc>
          <w:tcPr>
            <w:tcW w:w="2239" w:type="dxa"/>
            <w:vAlign w:val="center"/>
            <w:textDirection w:val="lrTb"/>
            <w:noWrap w:val="false"/>
          </w:tcPr>
          <w:p>
            <w:pPr>
              <w:pStyle w:val="1014"/>
              <w:rPr>
                <w:rFonts w:hint="default"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技术职称、专业资质</w:t>
            </w:r>
            <w:r/>
          </w:p>
        </w:tc>
      </w:tr>
      <w:tr>
        <w:trPr>
          <w:cantSplit/>
          <w:jc w:val="center"/>
          <w:trHeight w:val="640"/>
        </w:trPr>
        <w:tc>
          <w:tcPr>
            <w:tcW w:w="951" w:type="dxa"/>
            <w:vAlign w:val="center"/>
            <w:textDirection w:val="lrTb"/>
            <w:noWrap w:val="false"/>
          </w:tcPr>
          <w:p>
            <w:pPr>
              <w:pStyle w:val="1014"/>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1446" w:type="dxa"/>
            <w:vAlign w:val="center"/>
            <w:textDirection w:val="lrTb"/>
            <w:noWrap w:val="false"/>
          </w:tcPr>
          <w:p>
            <w:pPr>
              <w:pStyle w:val="1014"/>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2239" w:type="dxa"/>
            <w:textDirection w:val="lrTb"/>
            <w:noWrap w:val="false"/>
          </w:tcPr>
          <w:p>
            <w:pPr>
              <w:pStyle w:val="1014"/>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r>
      <w:tr>
        <w:trPr>
          <w:cantSplit/>
          <w:jc w:val="center"/>
          <w:trHeight w:val="640"/>
        </w:trPr>
        <w:tc>
          <w:tcPr>
            <w:tcW w:w="951" w:type="dxa"/>
            <w:vAlign w:val="center"/>
            <w:textDirection w:val="lrTb"/>
            <w:noWrap w:val="false"/>
          </w:tcPr>
          <w:p>
            <w:pPr>
              <w:pStyle w:val="1014"/>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1446" w:type="dxa"/>
            <w:vAlign w:val="center"/>
            <w:textDirection w:val="lrTb"/>
            <w:noWrap w:val="false"/>
          </w:tcPr>
          <w:p>
            <w:pPr>
              <w:pStyle w:val="1014"/>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2239" w:type="dxa"/>
            <w:textDirection w:val="lrTb"/>
            <w:noWrap w:val="false"/>
          </w:tcPr>
          <w:p>
            <w:pPr>
              <w:pStyle w:val="1014"/>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r>
      <w:tr>
        <w:trPr>
          <w:cantSplit/>
          <w:jc w:val="center"/>
          <w:trHeight w:val="640"/>
        </w:trPr>
        <w:tc>
          <w:tcPr>
            <w:tcW w:w="951" w:type="dxa"/>
            <w:vAlign w:val="center"/>
            <w:textDirection w:val="lrTb"/>
            <w:noWrap w:val="false"/>
          </w:tcPr>
          <w:p>
            <w:pPr>
              <w:pStyle w:val="1014"/>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1446" w:type="dxa"/>
            <w:vAlign w:val="center"/>
            <w:textDirection w:val="lrTb"/>
            <w:noWrap w:val="false"/>
          </w:tcPr>
          <w:p>
            <w:pPr>
              <w:pStyle w:val="1014"/>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c>
          <w:tcPr>
            <w:tcW w:w="2239" w:type="dxa"/>
            <w:textDirection w:val="lrTb"/>
            <w:noWrap w:val="false"/>
          </w:tcPr>
          <w:p>
            <w:pPr>
              <w:pStyle w:val="1014"/>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tc>
      </w:tr>
    </w:tbl>
    <w:p>
      <w:pPr>
        <w:pStyle w:val="1014"/>
        <w:rPr>
          <w:rFonts w:hint="default" w:ascii="宋体" w:hAnsi="宋体" w:eastAsia="宋体" w:cs="Times New Roman"/>
          <w:color w:val="000000"/>
          <w:sz w:val="24"/>
          <w:szCs w:val="24"/>
          <w:lang w:val="en-US" w:eastAsia="zh-CN" w:bidi="ar-SA"/>
        </w:rPr>
      </w:pPr>
      <w:r>
        <w:rPr>
          <w:rFonts w:hint="default" w:ascii="宋体" w:hAnsi="宋体" w:eastAsia="宋体" w:cs="Times New Roman"/>
          <w:color w:val="000000"/>
          <w:sz w:val="24"/>
          <w:szCs w:val="24"/>
          <w:lang w:val="en-US" w:eastAsia="zh-CN" w:bidi="ar-SA"/>
        </w:rPr>
      </w:r>
      <w:r/>
    </w:p>
    <w:p>
      <w:pPr>
        <w:pStyle w:val="1014"/>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供应商（盖章）：</w:t>
      </w:r>
      <w:r/>
    </w:p>
    <w:p>
      <w:pPr>
        <w:pStyle w:val="1014"/>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法定代表人</w:t>
      </w:r>
      <w:r>
        <w:rPr>
          <w:rFonts w:hint="default" w:ascii="Calibri" w:hAnsi="Calibri" w:eastAsia="宋体" w:cs="Times New Roman"/>
          <w:sz w:val="24"/>
          <w:szCs w:val="24"/>
          <w:lang w:val="en-US" w:eastAsia="zh-CN" w:bidi="ar-SA"/>
        </w:rPr>
        <w:t xml:space="preserve">（单位负责人）</w:t>
      </w:r>
      <w:r>
        <w:rPr>
          <w:rFonts w:hint="eastAsia" w:ascii="Times New Roman" w:hAnsi="Times New Roman" w:eastAsia="宋体" w:cs="Times New Roman"/>
          <w:color w:val="000000"/>
          <w:sz w:val="24"/>
          <w:szCs w:val="24"/>
          <w:lang w:val="en-US" w:eastAsia="zh-CN" w:bidi="ar-SA"/>
        </w:rPr>
        <w:t xml:space="preserve">或委托代理人（签字或盖章）：</w:t>
      </w:r>
      <w:r/>
    </w:p>
    <w:p>
      <w:pPr>
        <w:pStyle w:val="1014"/>
        <w:rPr>
          <w:rFonts w:hint="default"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日期：    年     月     日</w:t>
      </w:r>
      <w:r/>
    </w:p>
    <w:p>
      <w:pPr>
        <w:pStyle w:val="1014"/>
        <w:rPr>
          <w:rFonts w:hint="default" w:ascii="黑体" w:hAnsi="黑体" w:eastAsia="黑体" w:cs="仿宋"/>
          <w:bCs/>
          <w:color w:val="000000"/>
          <w:sz w:val="40"/>
          <w:szCs w:val="32"/>
          <w:lang w:val="en-US" w:eastAsia="zh-CN" w:bidi="ar-SA"/>
        </w:rPr>
      </w:pPr>
      <w:r/>
      <w:bookmarkStart w:id="78" w:name="_格式2__法定代表人授权书"/>
      <w:r/>
      <w:bookmarkEnd w:id="78"/>
      <w:r/>
      <w:bookmarkStart w:id="79" w:name="_Hlt26671374"/>
      <w:r/>
      <w:bookmarkEnd w:id="79"/>
      <w:r/>
      <w:bookmarkStart w:id="80" w:name="_Hlt26955066"/>
      <w:r/>
      <w:bookmarkEnd w:id="80"/>
      <w:r/>
      <w:bookmarkStart w:id="81" w:name="_Hlt26609389"/>
      <w:r/>
      <w:bookmarkEnd w:id="81"/>
      <w:r>
        <w:rPr>
          <w:rFonts w:hint="default" w:ascii="黑体" w:hAnsi="黑体" w:eastAsia="黑体" w:cs="仿宋"/>
          <w:bCs/>
          <w:color w:val="000000"/>
          <w:sz w:val="40"/>
          <w:szCs w:val="32"/>
          <w:lang w:val="en-US" w:eastAsia="zh-CN" w:bidi="ar-SA"/>
        </w:rPr>
        <w:br w:type="page" w:clear="all"/>
      </w:r>
      <w:r/>
    </w:p>
    <w:p>
      <w:pPr>
        <w:pStyle w:val="1014"/>
        <w:rPr>
          <w:rFonts w:hint="eastAsia" w:ascii="宋体" w:hAnsi="宋体" w:eastAsia="宋体" w:cs="宋体"/>
          <w:i/>
          <w:sz w:val="36"/>
          <w:szCs w:val="36"/>
          <w:u w:val="single"/>
          <w:lang w:val="en-US" w:eastAsia="zh-CN"/>
        </w:rPr>
        <w:outlineLvl w:val="1"/>
      </w:pPr>
      <w:r>
        <w:rPr>
          <w:rFonts w:hint="eastAsia" w:ascii="宋体" w:hAnsi="宋体" w:eastAsia="宋体" w:cs="宋体"/>
          <w:i/>
          <w:sz w:val="36"/>
          <w:szCs w:val="36"/>
          <w:u w:val="single"/>
          <w:lang w:val="en-US" w:eastAsia="zh-CN"/>
        </w:rPr>
        <w:t xml:space="preserve">十八、关于符合本国产品标准的声明函（分包号：**）</w:t>
      </w:r>
      <w:r/>
    </w:p>
    <w:p>
      <w:pPr>
        <w:pStyle w:val="1014"/>
        <w:rPr>
          <w:rFonts w:hint="default" w:ascii="方正魏碑_GBK" w:hAnsi="方正魏碑_GBK" w:eastAsia="方正魏碑_GBK" w:cs="方正魏碑_GBK"/>
          <w:color w:val="ff0000"/>
          <w:sz w:val="24"/>
          <w:szCs w:val="24"/>
          <w:highlight w:val="none"/>
        </w:rPr>
      </w:pPr>
      <w:r>
        <w:rPr>
          <w:rFonts w:hint="default" w:ascii="方正魏碑_GBK" w:hAnsi="方正魏碑_GBK" w:eastAsia="方正魏碑_GBK" w:cs="方正魏碑_GBK"/>
          <w:color w:val="ff0000"/>
          <w:sz w:val="24"/>
          <w:szCs w:val="24"/>
          <w:highlight w:val="none"/>
        </w:rPr>
      </w:r>
      <w:r/>
    </w:p>
    <w:p>
      <w:pPr>
        <w:pStyle w:val="10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10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1" name="直接箭头连接符 3"/>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8480;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3" name="直接箭头连接符 1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4" name="直接箭头连接符 1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5" name="直接箭头连接符 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2"/>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t xml:space="preserve">    </w:t>
      </w:r>
      <w:r>
        <w:rPr>
          <w:rFonts w:hint="eastAsia" w:ascii="宋体" w:hAnsi="宋体" w:eastAsia="宋体" w:cs="宋体"/>
          <w:color w:val="auto"/>
          <w:sz w:val="24"/>
          <w:szCs w:val="24"/>
          <w:highlight w:val="none"/>
          <w:shd w:val="clear" w:color="auto" w:fill="ffffff"/>
        </w:rPr>
        <w:t xml:space="preserve">1.</w:t>
      </w:r>
      <w:r>
        <w:rPr>
          <w:rStyle w:val="763"/>
          <w:rFonts w:hint="eastAsia" w:ascii="宋体" w:hAnsi="宋体" w:eastAsia="宋体" w:cs="宋体"/>
          <w:i w:val="0"/>
          <w:color w:val="auto"/>
          <w:sz w:val="24"/>
          <w:szCs w:val="24"/>
          <w:highlight w:val="none"/>
          <w:u w:val="single"/>
          <w:shd w:val="clear" w:color="auto" w:fill="ffffff"/>
        </w:rPr>
        <w:t xml:space="preserve">（产品名称1）</w:t>
      </w:r>
      <w:r>
        <w:rPr>
          <w:rStyle w:val="763"/>
          <w:rFonts w:hint="eastAsia" w:ascii="宋体" w:hAnsi="宋体" w:eastAsia="宋体" w:cs="宋体"/>
          <w:i w:val="0"/>
          <w:color w:val="auto"/>
          <w:sz w:val="24"/>
          <w:szCs w:val="24"/>
          <w:highlight w:val="none"/>
          <w:u w:val="single"/>
          <w:shd w:val="clear" w:color="auto" w:fill="ffffff"/>
          <w:lang w:eastAsia="zh-CN"/>
        </w:rPr>
        <w:t xml:space="preserve">、</w:t>
      </w:r>
      <w:r>
        <w:rPr>
          <w:rStyle w:val="763"/>
          <w:rFonts w:hint="eastAsia" w:ascii="宋体" w:hAnsi="宋体" w:eastAsia="宋体" w:cs="宋体"/>
          <w:i w:val="0"/>
          <w:color w:val="auto"/>
          <w:sz w:val="24"/>
          <w:szCs w:val="24"/>
          <w:highlight w:val="none"/>
          <w:u w:val="single"/>
          <w:shd w:val="clear" w:color="auto" w:fill="ffffff"/>
          <w:lang w:val="en-US" w:eastAsia="zh-CN"/>
        </w:rPr>
        <w:t xml:space="preserve">产品型号（如有）</w:t>
      </w:r>
      <w:r>
        <w:rPr>
          <w:rStyle w:val="763"/>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763"/>
          <w:rFonts w:hint="eastAsia" w:ascii="宋体" w:hAnsi="宋体" w:eastAsia="宋体" w:cs="宋体"/>
          <w:i w:val="0"/>
          <w:color w:val="auto"/>
          <w:sz w:val="24"/>
          <w:szCs w:val="24"/>
          <w:highlight w:val="none"/>
          <w:u w:val="single"/>
          <w:shd w:val="clear" w:color="auto" w:fill="ffffff"/>
        </w:rPr>
        <w:t xml:space="preserve">（厂名）</w:t>
      </w:r>
      <w:r>
        <w:rPr>
          <w:rStyle w:val="763"/>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76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763"/>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763"/>
          <w:rFonts w:hint="eastAsia" w:ascii="宋体" w:hAnsi="宋体" w:eastAsia="宋体" w:cs="宋体"/>
          <w:i w:val="0"/>
          <w:color w:val="auto"/>
          <w:sz w:val="24"/>
          <w:szCs w:val="24"/>
          <w:highlight w:val="none"/>
          <w:u w:val="single"/>
          <w:shd w:val="clear" w:color="auto" w:fill="ffffff"/>
        </w:rPr>
        <w:t xml:space="preserve">（规定比例）</w:t>
      </w:r>
      <w:r>
        <w:rPr>
          <w:rStyle w:val="763"/>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763"/>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63"/>
          <w:rFonts w:hint="eastAsia" w:ascii="宋体" w:hAnsi="宋体" w:eastAsia="宋体" w:cs="宋体"/>
          <w:i w:val="0"/>
          <w:color w:val="auto"/>
          <w:sz w:val="24"/>
          <w:szCs w:val="24"/>
          <w:highlight w:val="none"/>
          <w:u w:val="single"/>
          <w:shd w:val="clear" w:color="auto" w:fill="ffffff"/>
        </w:rPr>
        <w:t xml:space="preserve">（关键组件）</w:t>
      </w:r>
      <w:r>
        <w:rPr>
          <w:rStyle w:val="763"/>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763"/>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63"/>
          <w:rFonts w:hint="eastAsia" w:ascii="宋体" w:hAnsi="宋体" w:eastAsia="宋体" w:cs="宋体"/>
          <w:i w:val="0"/>
          <w:color w:val="auto"/>
          <w:sz w:val="24"/>
          <w:szCs w:val="24"/>
          <w:highlight w:val="none"/>
          <w:u w:val="single"/>
          <w:shd w:val="clear" w:color="auto" w:fill="ffffff"/>
        </w:rPr>
        <w:t xml:space="preserve">（关键工序）</w:t>
      </w:r>
      <w:r>
        <w:rPr>
          <w:rStyle w:val="763"/>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10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0" name="直接箭头连接符 11"/>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4" name="直接箭头连接符 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5" name="直接箭头连接符 10"/>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1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t xml:space="preserve">    </w:t>
      </w:r>
      <w:r>
        <w:rPr>
          <w:rFonts w:hint="eastAsia" w:ascii="宋体" w:hAnsi="宋体" w:eastAsia="宋体" w:cs="宋体"/>
          <w:color w:val="auto"/>
          <w:sz w:val="24"/>
          <w:szCs w:val="24"/>
          <w:highlight w:val="none"/>
          <w:shd w:val="clear" w:color="auto" w:fill="ffffff"/>
        </w:rPr>
        <w:t xml:space="preserve">2.</w:t>
      </w:r>
      <w:r>
        <w:rPr>
          <w:rStyle w:val="763"/>
          <w:rFonts w:hint="eastAsia" w:ascii="宋体" w:hAnsi="宋体" w:eastAsia="宋体" w:cs="宋体"/>
          <w:i w:val="0"/>
          <w:color w:val="auto"/>
          <w:sz w:val="24"/>
          <w:szCs w:val="24"/>
          <w:highlight w:val="none"/>
          <w:u w:val="single"/>
          <w:shd w:val="clear" w:color="auto" w:fill="ffffff"/>
        </w:rPr>
        <w:t xml:space="preserve">（产品名称2）</w:t>
      </w:r>
      <w:r>
        <w:rPr>
          <w:rStyle w:val="763"/>
          <w:rFonts w:hint="eastAsia" w:ascii="宋体" w:hAnsi="宋体" w:eastAsia="宋体" w:cs="宋体"/>
          <w:i w:val="0"/>
          <w:color w:val="auto"/>
          <w:sz w:val="24"/>
          <w:szCs w:val="24"/>
          <w:highlight w:val="none"/>
          <w:u w:val="single"/>
          <w:shd w:val="clear" w:color="auto" w:fill="ffffff"/>
          <w:lang w:eastAsia="zh-CN"/>
        </w:rPr>
        <w:t xml:space="preserve">、</w:t>
      </w:r>
      <w:r>
        <w:rPr>
          <w:rStyle w:val="763"/>
          <w:rFonts w:hint="eastAsia" w:ascii="宋体" w:hAnsi="宋体" w:eastAsia="宋体" w:cs="宋体"/>
          <w:i w:val="0"/>
          <w:color w:val="auto"/>
          <w:sz w:val="24"/>
          <w:szCs w:val="24"/>
          <w:highlight w:val="none"/>
          <w:u w:val="single"/>
          <w:shd w:val="clear" w:color="auto" w:fill="ffffff"/>
          <w:lang w:val="en-US" w:eastAsia="zh-CN"/>
        </w:rPr>
        <w:t xml:space="preserve">产品型号（如有）</w:t>
      </w:r>
      <w:r>
        <w:rPr>
          <w:rFonts w:hint="eastAsia" w:ascii="宋体" w:hAnsi="宋体" w:eastAsia="宋体" w:cs="宋体"/>
          <w:color w:val="auto"/>
          <w:sz w:val="24"/>
          <w:szCs w:val="24"/>
          <w:highlight w:val="none"/>
          <w:shd w:val="clear" w:color="auto" w:fill="ffffff"/>
        </w:rPr>
        <w:t xml:space="preserve">，生产厂为</w:t>
      </w:r>
      <w:r>
        <w:rPr>
          <w:rStyle w:val="763"/>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763"/>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76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763"/>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763"/>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763"/>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763"/>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763"/>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10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w:t>
      </w:r>
      <w:r/>
    </w:p>
    <w:p>
      <w:pPr>
        <w:pStyle w:val="10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本公司（单位）对上述声明内容的真实性负责。如有虚假，愿承担相应法律责任。</w:t>
      </w:r>
      <w:r/>
    </w:p>
    <w:p>
      <w:pPr>
        <w:pStyle w:val="10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公司（单位）名称（盖章）：　        </w:t>
      </w:r>
      <w:r/>
    </w:p>
    <w:p>
      <w:pPr>
        <w:pStyle w:val="10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1014"/>
        <w:rPr>
          <w:rFonts w:hint="eastAsia" w:ascii="宋体" w:hAnsi="宋体" w:eastAsia="宋体" w:cs="宋体"/>
          <w:color w:val="auto"/>
          <w:sz w:val="24"/>
          <w:szCs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lang w:val="en-US" w:eastAsia="zh-CN"/>
        </w:rPr>
        <w:t xml:space="preserve"> </w:t>
      </w:r>
      <w:r/>
    </w:p>
    <w:p>
      <w:pPr>
        <w:pStyle w:val="10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10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10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10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1014"/>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1014"/>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pStyle w:val="1014"/>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请供应商如实填写，如填写有误，将承担一切不利后果。</w:t>
      </w:r>
      <w:r/>
    </w:p>
    <w:p>
      <w:pPr>
        <w:pStyle w:val="1014"/>
        <w:rPr>
          <w:rFonts w:hint="eastAsia" w:ascii="宋体" w:hAnsi="宋体" w:eastAsia="宋体" w:cs="宋体"/>
          <w:i w:val="0"/>
          <w:iCs w:val="0"/>
          <w:caps w:val="0"/>
          <w:color w:val="333333"/>
          <w:spacing w:val="0"/>
          <w:sz w:val="24"/>
          <w:szCs w:val="24"/>
          <w:highlight w:val="none"/>
          <w:shd w:val="clear" w:color="auto" w:fill="ffffff"/>
        </w:rP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供应商提供虚假《声明函》、虚假证明文件谋取</w:t>
      </w:r>
      <w:r>
        <w:rPr>
          <w:rFonts w:hint="eastAsia" w:ascii="宋体" w:hAnsi="宋体" w:eastAsia="宋体" w:cs="宋体"/>
          <w:i w:val="0"/>
          <w:iCs w:val="0"/>
          <w:caps w:val="0"/>
          <w:color w:val="333333"/>
          <w:spacing w:val="0"/>
          <w:sz w:val="24"/>
          <w:szCs w:val="24"/>
          <w:highlight w:val="none"/>
          <w:shd w:val="clear" w:color="auto" w:fill="ffffff"/>
          <w:lang w:eastAsia="zh-CN"/>
        </w:rPr>
        <w:t xml:space="preserve">成交</w:t>
      </w:r>
      <w:r>
        <w:rPr>
          <w:rFonts w:hint="eastAsia" w:ascii="宋体" w:hAnsi="宋体" w:eastAsia="宋体" w:cs="宋体"/>
          <w:i w:val="0"/>
          <w:iCs w:val="0"/>
          <w:caps w:val="0"/>
          <w:color w:val="333333"/>
          <w:spacing w:val="0"/>
          <w:sz w:val="24"/>
          <w:szCs w:val="24"/>
          <w:highlight w:val="none"/>
          <w:shd w:val="clear" w:color="auto" w:fill="ffffff"/>
        </w:rPr>
        <w:t xml:space="preserve">的，依照《中华人民共和国政府采购法》等法律法规规定追究相应责任。</w:t>
      </w:r>
      <w:r/>
    </w:p>
    <w:p>
      <w:pPr>
        <w:pStyle w:val="1014"/>
        <w:rPr>
          <w:rFonts w:hint="eastAsia" w:ascii="宋体" w:hAnsi="宋体" w:eastAsia="宋体" w:cs="宋体"/>
          <w:sz w:val="24"/>
          <w:szCs w:val="24"/>
          <w:highlight w:val="none"/>
        </w:rP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9.成交供应商</w:t>
      </w:r>
      <w:r>
        <w:rPr>
          <w:rFonts w:hint="eastAsia" w:ascii="宋体" w:hAnsi="宋体" w:eastAsia="宋体" w:cs="宋体"/>
          <w:sz w:val="24"/>
          <w:szCs w:val="24"/>
          <w:highlight w:val="none"/>
        </w:rPr>
        <w:t xml:space="preserve">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eastAsia="宋体" w:cs="宋体"/>
          <w:sz w:val="24"/>
          <w:szCs w:val="24"/>
          <w:highlight w:val="none"/>
        </w:rPr>
        <w:t xml:space="preserve">随</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rPr>
        <w:t xml:space="preserve">结果公开，接受社会监督。</w:t>
      </w:r>
      <w:r/>
    </w:p>
    <w:p>
      <w:pPr>
        <w:pStyle w:val="1014"/>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1014"/>
        <w:rPr>
          <w:rFonts w:hint="default" w:ascii="宋体" w:hAnsi="宋体" w:eastAsia="宋体" w:cs="宋体"/>
          <w:sz w:val="24"/>
          <w:szCs w:val="24"/>
        </w:rPr>
      </w:pPr>
      <w:r>
        <w:rPr>
          <w:rFonts w:hint="default" w:ascii="宋体" w:hAnsi="宋体" w:eastAsia="宋体" w:cs="宋体"/>
          <w:sz w:val="24"/>
          <w:szCs w:val="24"/>
        </w:rPr>
      </w:r>
      <w:r/>
    </w:p>
    <w:p>
      <w:pPr>
        <w:pStyle w:val="1014"/>
        <w:rPr>
          <w:rFonts w:hint="eastAsia" w:ascii="Arial" w:hAnsi="Arial" w:eastAsia="宋体" w:cs="Arial"/>
          <w:iCs/>
          <w:sz w:val="36"/>
        </w:rPr>
        <w:outlineLvl w:val="1"/>
      </w:pPr>
      <w:r>
        <w:rPr>
          <w:rFonts w:hint="eastAsia" w:ascii="Arial" w:hAnsi="Arial" w:eastAsia="宋体" w:cs="Arial"/>
          <w:iCs/>
          <w:sz w:val="36"/>
        </w:rPr>
      </w:r>
      <w:r/>
    </w:p>
    <w:p>
      <w:pPr>
        <w:pStyle w:val="1014"/>
        <w:rPr>
          <w:rFonts w:hint="eastAsia" w:ascii="Arial" w:hAnsi="Arial" w:eastAsia="宋体" w:cs="Arial"/>
          <w:iCs/>
          <w:sz w:val="36"/>
        </w:rPr>
        <w:outlineLvl w:val="1"/>
      </w:pPr>
      <w:r>
        <w:rPr>
          <w:rFonts w:hint="eastAsia" w:ascii="Arial" w:hAnsi="Arial" w:eastAsia="宋体" w:cs="Arial"/>
          <w:iCs/>
          <w:sz w:val="36"/>
        </w:rPr>
      </w:r>
      <w:r/>
    </w:p>
    <w:p>
      <w:pPr>
        <w:pStyle w:val="1014"/>
        <w:rPr>
          <w:rFonts w:hint="eastAsia" w:ascii="Arial" w:hAnsi="Arial" w:eastAsia="宋体" w:cs="Arial"/>
          <w:iCs/>
          <w:sz w:val="36"/>
        </w:rPr>
        <w:outlineLvl w:val="1"/>
      </w:pPr>
      <w:r>
        <w:rPr>
          <w:rFonts w:hint="eastAsia" w:ascii="Arial" w:hAnsi="Arial" w:eastAsia="宋体" w:cs="Arial"/>
          <w:iCs/>
          <w:sz w:val="36"/>
        </w:rPr>
      </w:r>
      <w:r/>
    </w:p>
    <w:p>
      <w:pPr>
        <w:pStyle w:val="1014"/>
        <w:rPr>
          <w:rFonts w:hint="eastAsia" w:ascii="Arial" w:hAnsi="Arial" w:eastAsia="宋体" w:cs="Arial"/>
          <w:iCs/>
          <w:sz w:val="36"/>
        </w:rPr>
        <w:outlineLvl w:val="1"/>
      </w:pPr>
      <w:r>
        <w:rPr>
          <w:rFonts w:hint="eastAsia" w:ascii="Arial" w:hAnsi="Arial" w:eastAsia="宋体" w:cs="Arial"/>
          <w:iCs/>
          <w:sz w:val="36"/>
        </w:rPr>
      </w:r>
      <w:r/>
    </w:p>
    <w:p>
      <w:pPr>
        <w:pStyle w:val="1014"/>
        <w:rPr>
          <w:rFonts w:hint="eastAsia" w:ascii="Arial" w:hAnsi="Arial" w:eastAsia="宋体" w:cs="Arial"/>
          <w:iCs/>
          <w:sz w:val="36"/>
        </w:rPr>
        <w:outlineLvl w:val="1"/>
      </w:pPr>
      <w:r>
        <w:rPr>
          <w:rFonts w:hint="eastAsia" w:ascii="Arial" w:hAnsi="Arial" w:eastAsia="宋体" w:cs="Arial"/>
          <w:iCs/>
          <w:sz w:val="36"/>
        </w:rPr>
      </w:r>
      <w:r/>
    </w:p>
    <w:p>
      <w:pPr>
        <w:pStyle w:val="1014"/>
        <w:rPr>
          <w:rFonts w:hint="eastAsia" w:ascii="Arial" w:hAnsi="Arial" w:eastAsia="宋体" w:cs="Arial"/>
          <w:iCs/>
          <w:sz w:val="36"/>
        </w:rPr>
        <w:outlineLvl w:val="1"/>
      </w:pPr>
      <w:r>
        <w:rPr>
          <w:rFonts w:hint="eastAsia" w:ascii="Arial" w:hAnsi="Arial" w:eastAsia="宋体" w:cs="Arial"/>
          <w:iCs/>
          <w:sz w:val="36"/>
        </w:rPr>
      </w:r>
      <w:r/>
    </w:p>
    <w:p>
      <w:pPr>
        <w:pStyle w:val="1014"/>
        <w:rPr>
          <w:rFonts w:hint="eastAsia" w:ascii="Arial" w:hAnsi="Arial" w:eastAsia="宋体" w:cs="Arial"/>
          <w:iCs/>
          <w:sz w:val="36"/>
        </w:rPr>
        <w:outlineLvl w:val="1"/>
      </w:pPr>
      <w:r>
        <w:rPr>
          <w:rFonts w:hint="eastAsia" w:ascii="Arial" w:hAnsi="Arial" w:eastAsia="宋体" w:cs="Arial"/>
          <w:iCs/>
          <w:sz w:val="36"/>
        </w:rPr>
      </w:r>
      <w:r/>
    </w:p>
    <w:p>
      <w:pPr>
        <w:pStyle w:val="1014"/>
        <w:rPr>
          <w:rFonts w:hint="eastAsia" w:ascii="Arial" w:hAnsi="Arial" w:eastAsia="宋体" w:cs="Arial"/>
          <w:iCs/>
          <w:sz w:val="36"/>
        </w:rPr>
        <w:outlineLvl w:val="1"/>
      </w:pPr>
      <w:r>
        <w:rPr>
          <w:rFonts w:hint="eastAsia" w:ascii="Arial" w:hAnsi="Arial" w:eastAsia="宋体" w:cs="Arial"/>
          <w:iCs/>
          <w:sz w:val="36"/>
        </w:rPr>
      </w:r>
      <w:r/>
    </w:p>
    <w:p>
      <w:pPr>
        <w:pStyle w:val="1014"/>
        <w:rPr>
          <w:rFonts w:hint="eastAsia" w:ascii="Arial" w:hAnsi="Arial" w:eastAsia="宋体" w:cs="Arial"/>
          <w:iCs/>
          <w:sz w:val="36"/>
        </w:rPr>
        <w:outlineLvl w:val="1"/>
      </w:pPr>
      <w:r>
        <w:rPr>
          <w:rFonts w:hint="eastAsia" w:ascii="Arial" w:hAnsi="Arial" w:eastAsia="宋体" w:cs="Arial"/>
          <w:iCs/>
          <w:sz w:val="36"/>
        </w:rPr>
      </w:r>
      <w:r/>
    </w:p>
    <w:p>
      <w:pPr>
        <w:pStyle w:val="1014"/>
        <w:rPr>
          <w:rFonts w:hint="eastAsia" w:ascii="Arial" w:hAnsi="Arial" w:eastAsia="宋体" w:cs="Arial"/>
          <w:iCs/>
          <w:sz w:val="36"/>
        </w:rPr>
        <w:outlineLvl w:val="1"/>
      </w:pPr>
      <w:r>
        <w:rPr>
          <w:rFonts w:hint="eastAsia" w:ascii="Arial" w:hAnsi="Arial" w:eastAsia="宋体" w:cs="Arial"/>
          <w:iCs/>
          <w:sz w:val="36"/>
        </w:rPr>
      </w:r>
      <w:r/>
    </w:p>
    <w:p>
      <w:pPr>
        <w:pStyle w:val="1014"/>
      </w:pPr>
      <w:r/>
      <w:r/>
    </w:p>
    <w:p>
      <w:pPr>
        <w:pStyle w:val="1014"/>
      </w:pPr>
      <w:r/>
      <w:r/>
    </w:p>
    <w:p>
      <w:pPr>
        <w:pStyle w:val="1014"/>
        <w:rPr>
          <w:rFonts w:hint="eastAsia" w:ascii="宋体" w:hAnsi="宋体" w:eastAsia="宋体" w:cs="宋体"/>
          <w:bCs/>
          <w:i/>
          <w:sz w:val="36"/>
          <w:szCs w:val="36"/>
          <w:u w:val="single"/>
          <w:lang w:val="en-US" w:eastAsia="zh-CN"/>
        </w:rPr>
        <w:outlineLvl w:val="1"/>
      </w:pPr>
      <w:r>
        <w:rPr>
          <w:highlight w:val="none"/>
        </w:rPr>
      </w:r>
      <w:r>
        <w:rPr>
          <w:highlight w:val="none"/>
        </w:rPr>
      </w:r>
      <w:r/>
    </w:p>
    <w:p>
      <w:pPr>
        <w:pStyle w:val="1014"/>
        <w:rPr>
          <w:highlight w:val="none"/>
        </w:rPr>
        <w:outlineLvl w:val="1"/>
      </w:pPr>
      <w:r>
        <w:rPr>
          <w:highlight w:val="none"/>
        </w:rPr>
      </w:r>
      <w:r>
        <w:rPr>
          <w:highlight w:val="none"/>
        </w:rPr>
      </w:r>
      <w:r/>
    </w:p>
    <w:p>
      <w:pPr>
        <w:pStyle w:val="1014"/>
        <w:rPr>
          <w:highlight w:val="none"/>
        </w:rPr>
        <w:outlineLvl w:val="1"/>
      </w:pPr>
      <w:r>
        <w:rPr>
          <w:highlight w:val="none"/>
        </w:rPr>
      </w:r>
      <w:r>
        <w:rPr>
          <w:highlight w:val="none"/>
        </w:rPr>
      </w:r>
      <w:r/>
    </w:p>
    <w:p>
      <w:pPr>
        <w:pStyle w:val="1014"/>
        <w:rPr>
          <w:highlight w:val="none"/>
        </w:rPr>
        <w:outlineLvl w:val="1"/>
      </w:pPr>
      <w:r>
        <w:rPr>
          <w:highlight w:val="none"/>
        </w:rPr>
      </w:r>
      <w:r>
        <w:rPr>
          <w:highlight w:val="none"/>
        </w:rPr>
      </w:r>
      <w:r/>
    </w:p>
    <w:p>
      <w:pPr>
        <w:pStyle w:val="1014"/>
        <w:rPr>
          <w:highlight w:val="none"/>
        </w:rPr>
        <w:outlineLvl w:val="1"/>
      </w:pPr>
      <w:r>
        <w:rPr>
          <w:highlight w:val="none"/>
        </w:rPr>
      </w:r>
      <w:r>
        <w:rPr>
          <w:highlight w:val="none"/>
        </w:rPr>
      </w:r>
      <w:r/>
    </w:p>
    <w:p>
      <w:pPr>
        <w:pStyle w:val="1014"/>
        <w:rPr>
          <w:highlight w:val="none"/>
        </w:rPr>
        <w:outlineLvl w:val="1"/>
      </w:pPr>
      <w:r>
        <w:rPr>
          <w:highlight w:val="none"/>
        </w:rPr>
      </w:r>
      <w:r>
        <w:rPr>
          <w:highlight w:val="none"/>
        </w:rPr>
      </w:r>
      <w:r/>
    </w:p>
    <w:p>
      <w:pPr>
        <w:pStyle w:val="1014"/>
        <w:rPr>
          <w:highlight w:val="none"/>
        </w:rPr>
        <w:outlineLvl w:val="1"/>
      </w:pPr>
      <w:r/>
      <w:bookmarkStart w:id="82" w:name="_GoBack"/>
      <w:r>
        <w:rPr>
          <w:rFonts w:hint="eastAsia" w:ascii="宋体" w:hAnsi="宋体" w:eastAsia="宋体" w:cs="宋体"/>
          <w:i/>
          <w:sz w:val="36"/>
          <w:szCs w:val="36"/>
          <w:u w:val="single"/>
          <w:lang w:val="en-US" w:eastAsia="zh-CN"/>
        </w:rPr>
        <w:t xml:space="preserve">十九、本项目要求的其他资料</w:t>
      </w:r>
      <w:bookmarkEnd w:id="82"/>
      <w:r/>
      <w:r/>
    </w:p>
    <w:p>
      <w:pPr>
        <w:pStyle w:val="1014"/>
        <w:rPr>
          <w:rFonts w:ascii="Arial" w:hAnsi="Arial" w:eastAsia="宋体" w:cs="Arial"/>
          <w:iCs/>
          <w:sz w:val="36"/>
        </w:rPr>
        <w:outlineLvl w:val="1"/>
      </w:pPr>
      <w:r>
        <w:rPr>
          <w:rFonts w:ascii="Arial" w:hAnsi="Arial" w:eastAsia="宋体" w:cs="Arial"/>
          <w:iCs/>
          <w:sz w:val="36"/>
        </w:rPr>
      </w:r>
      <w:r/>
    </w:p>
    <w:p>
      <w:pPr>
        <w:pStyle w:val="1014"/>
        <w:rPr>
          <w:rFonts w:ascii="宋体" w:hAnsi="宋体" w:eastAsia="宋体" w:cs="Times New Roman"/>
          <w:bCs/>
          <w:sz w:val="24"/>
          <w:szCs w:val="21"/>
        </w:rPr>
      </w:pPr>
      <w:r>
        <w:rPr>
          <w:rFonts w:ascii="宋体" w:hAnsi="宋体" w:eastAsia="宋体" w:cs="Times New Roman"/>
          <w:bCs/>
          <w:sz w:val="24"/>
          <w:szCs w:val="21"/>
        </w:rPr>
      </w:r>
      <w:r/>
    </w:p>
    <w:p>
      <w:pPr>
        <w:pStyle w:val="1014"/>
        <w:rPr>
          <w:rFonts w:ascii="宋体" w:hAnsi="宋体" w:eastAsia="宋体" w:cs="Times New Roman"/>
          <w:bCs/>
          <w:sz w:val="24"/>
          <w:szCs w:val="21"/>
        </w:rPr>
      </w:pPr>
      <w:r>
        <w:rPr>
          <w:rFonts w:ascii="宋体" w:hAnsi="宋体" w:eastAsia="宋体" w:cs="Times New Roman"/>
          <w:bCs/>
          <w:sz w:val="24"/>
          <w:szCs w:val="21"/>
        </w:rPr>
      </w:r>
      <w:r/>
    </w:p>
    <w:p>
      <w:pPr>
        <w:pStyle w:val="1014"/>
        <w:rPr>
          <w:rFonts w:ascii="宋体" w:hAnsi="宋体" w:eastAsia="宋体" w:cs="Times New Roman"/>
          <w:bCs/>
          <w:sz w:val="24"/>
          <w:szCs w:val="21"/>
        </w:rPr>
      </w:pPr>
      <w:r>
        <w:rPr>
          <w:rFonts w:ascii="宋体" w:hAnsi="宋体" w:eastAsia="宋体" w:cs="Times New Roman"/>
          <w:bCs/>
          <w:sz w:val="24"/>
          <w:szCs w:val="21"/>
        </w:rPr>
      </w:r>
      <w:r/>
    </w:p>
    <w:p>
      <w:pPr>
        <w:pStyle w:val="1014"/>
        <w:rPr>
          <w:rFonts w:ascii="宋体" w:hAnsi="宋体" w:eastAsia="宋体" w:cs="Times New Roman"/>
          <w:bCs/>
          <w:sz w:val="24"/>
          <w:szCs w:val="21"/>
        </w:rPr>
      </w:pPr>
      <w:r>
        <w:rPr>
          <w:rFonts w:ascii="宋体" w:hAnsi="宋体" w:eastAsia="宋体" w:cs="Times New Roman"/>
          <w:bCs/>
          <w:sz w:val="24"/>
          <w:szCs w:val="21"/>
        </w:rPr>
      </w:r>
      <w:r/>
    </w:p>
    <w:p>
      <w:pPr>
        <w:pStyle w:val="1014"/>
        <w:rPr>
          <w:rFonts w:ascii="宋体" w:hAnsi="宋体" w:eastAsia="宋体" w:cs="Times New Roman"/>
          <w:bCs/>
          <w:sz w:val="24"/>
          <w:szCs w:val="21"/>
        </w:rPr>
      </w:pPr>
      <w:r>
        <w:rPr>
          <w:rFonts w:ascii="宋体" w:hAnsi="宋体" w:eastAsia="宋体" w:cs="Times New Roman"/>
          <w:bCs/>
          <w:sz w:val="24"/>
          <w:szCs w:val="21"/>
        </w:rPr>
      </w:r>
      <w:r/>
    </w:p>
    <w:p>
      <w:pPr>
        <w:pStyle w:val="1014"/>
        <w:rPr>
          <w:rFonts w:ascii="黑体" w:hAnsi="黑体" w:eastAsia="黑体" w:cs="Times New Roman"/>
          <w:b/>
          <w:sz w:val="32"/>
          <w:szCs w:val="32"/>
        </w:rPr>
      </w:pPr>
      <w:r>
        <w:rPr>
          <w:rFonts w:ascii="黑体" w:hAnsi="黑体" w:eastAsia="黑体" w:cs="Times New Roman"/>
          <w:b/>
          <w:sz w:val="32"/>
          <w:szCs w:val="32"/>
        </w:rPr>
      </w:r>
      <w:bookmarkEnd w:id="63"/>
      <w:r/>
      <w:bookmarkEnd w:id="64"/>
      <w:r/>
      <w:bookmarkEnd w:id="77"/>
      <w:r/>
      <w:r/>
    </w:p>
    <w:p>
      <w:pPr>
        <w:pStyle w:val="1014"/>
        <w:rPr>
          <w:rFonts w:ascii="宋体" w:hAnsi="宋体" w:eastAsia="宋体" w:cs="仿宋"/>
          <w:b/>
          <w:bCs/>
          <w:sz w:val="32"/>
          <w:szCs w:val="32"/>
        </w:rPr>
      </w:pPr>
      <w:r>
        <w:rPr>
          <w:rFonts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rPr>
          <w:rFonts w:hint="eastAsia" w:ascii="宋体" w:hAnsi="宋体" w:eastAsia="宋体" w:cs="仿宋"/>
          <w:b/>
          <w:bCs/>
          <w:sz w:val="32"/>
          <w:szCs w:val="32"/>
        </w:rPr>
      </w:pPr>
      <w:r>
        <w:rPr>
          <w:rFonts w:hint="eastAsia" w:ascii="宋体" w:hAnsi="宋体" w:eastAsia="宋体" w:cs="仿宋"/>
          <w:b/>
          <w:bCs/>
          <w:sz w:val="32"/>
          <w:szCs w:val="32"/>
        </w:rPr>
      </w:r>
      <w:r/>
    </w:p>
    <w:p>
      <w:pPr>
        <w:pStyle w:val="1014"/>
        <w:jc w:val="center"/>
        <w:rPr>
          <w:rFonts w:hint="eastAsia" w:ascii="宋体" w:hAnsi="宋体" w:eastAsia="宋体" w:cs="仿宋"/>
          <w:b/>
          <w:bCs/>
          <w:sz w:val="32"/>
          <w:szCs w:val="32"/>
        </w:rPr>
      </w:pPr>
      <w:r>
        <w:rPr>
          <w:rFonts w:hint="eastAsia" w:ascii="宋体" w:hAnsi="宋体" w:eastAsia="宋体" w:cs="仿宋"/>
          <w:b/>
          <w:bCs/>
          <w:sz w:val="32"/>
          <w:szCs w:val="32"/>
        </w:rPr>
      </w:r>
      <w:r/>
    </w:p>
    <w:p>
      <w:pPr>
        <w:pStyle w:val="1014"/>
        <w:jc w:val="center"/>
        <w:rPr>
          <w:rFonts w:ascii="宋体" w:hAnsi="宋体" w:eastAsia="宋体" w:cs="仿宋"/>
          <w:b/>
          <w:bCs/>
          <w:sz w:val="32"/>
          <w:szCs w:val="32"/>
        </w:rPr>
      </w:pPr>
      <w:r>
        <w:rPr>
          <w:rFonts w:hint="eastAsia" w:ascii="宋体" w:hAnsi="宋体" w:eastAsia="宋体" w:cs="仿宋"/>
          <w:b/>
          <w:bCs/>
          <w:sz w:val="32"/>
          <w:szCs w:val="32"/>
          <w:highlight w:val="none"/>
        </w:rPr>
      </w:r>
      <w:r>
        <w:rPr>
          <w:rFonts w:hint="eastAsia" w:ascii="宋体" w:hAnsi="宋体" w:eastAsia="宋体" w:cs="仿宋"/>
          <w:b/>
          <w:bCs/>
          <w:sz w:val="32"/>
          <w:szCs w:val="32"/>
          <w:highlight w:val="none"/>
        </w:rPr>
      </w:r>
      <w:r/>
    </w:p>
    <w:p>
      <w:pPr>
        <w:pStyle w:val="1014"/>
        <w:jc w:val="center"/>
        <w:rPr>
          <w:rFonts w:hint="eastAsia" w:ascii="宋体" w:hAnsi="宋体" w:eastAsia="宋体" w:cs="仿宋"/>
          <w:b/>
          <w:bCs/>
          <w:sz w:val="32"/>
          <w:szCs w:val="32"/>
          <w:highlight w:val="none"/>
        </w:rPr>
      </w:pPr>
      <w:r>
        <w:rPr>
          <w:rFonts w:hint="eastAsia" w:ascii="宋体" w:hAnsi="宋体" w:eastAsia="宋体" w:cs="仿宋"/>
          <w:b/>
          <w:bCs/>
          <w:sz w:val="32"/>
          <w:szCs w:val="32"/>
        </w:rPr>
        <w:t xml:space="preserve">质疑函范本</w:t>
      </w:r>
      <w:r/>
    </w:p>
    <w:p>
      <w:pPr>
        <w:pStyle w:val="1014"/>
        <w:rPr>
          <w:rFonts w:ascii="宋体" w:hAnsi="宋体" w:eastAsia="宋体" w:cs="仿宋"/>
          <w:bCs/>
          <w:sz w:val="24"/>
          <w:szCs w:val="24"/>
        </w:rPr>
      </w:pPr>
      <w:r>
        <w:rPr>
          <w:rFonts w:hint="eastAsia" w:ascii="宋体" w:hAnsi="宋体" w:eastAsia="宋体" w:cs="仿宋"/>
          <w:bCs/>
          <w:sz w:val="24"/>
          <w:szCs w:val="24"/>
        </w:rPr>
        <w:t xml:space="preserve">一、质疑供应商基本信息</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质疑供应商：</w:t>
      </w:r>
      <w:r>
        <w:rPr>
          <w:rFonts w:hint="eastAsia" w:ascii="宋体" w:hAnsi="宋体" w:eastAsia="宋体" w:cs="仿宋"/>
          <w:sz w:val="24"/>
          <w:szCs w:val="24"/>
          <w:u w:val="single"/>
        </w:rPr>
        <w:t xml:space="preserve">                                                              </w:t>
      </w:r>
      <w:r/>
    </w:p>
    <w:p>
      <w:pPr>
        <w:pStyle w:val="1014"/>
        <w:rPr>
          <w:rFonts w:ascii="宋体" w:hAnsi="宋体" w:eastAsia="宋体" w:cs="仿宋"/>
          <w:sz w:val="24"/>
          <w:szCs w:val="24"/>
        </w:rPr>
      </w:pPr>
      <w:r>
        <w:rPr>
          <w:rFonts w:hint="eastAsia" w:ascii="宋体" w:hAnsi="宋体" w:eastAsia="宋体" w:cs="仿宋"/>
          <w:sz w:val="24"/>
          <w:szCs w:val="24"/>
        </w:rPr>
        <w:t xml:space="preserve">地址：</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pStyle w:val="1014"/>
        <w:rPr>
          <w:rFonts w:ascii="宋体" w:hAnsi="宋体" w:eastAsia="宋体" w:cs="仿宋"/>
          <w:sz w:val="24"/>
          <w:szCs w:val="24"/>
        </w:rPr>
      </w:pPr>
      <w:r>
        <w:rPr>
          <w:rFonts w:hint="eastAsia" w:ascii="宋体" w:hAnsi="宋体" w:eastAsia="宋体" w:cs="仿宋"/>
          <w:sz w:val="24"/>
          <w:szCs w:val="24"/>
        </w:rPr>
        <w:t xml:space="preserve">联系人：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授权代表：</w:t>
      </w:r>
      <w:r>
        <w:rPr>
          <w:rFonts w:hint="eastAsia" w:ascii="宋体" w:hAnsi="宋体" w:eastAsia="宋体" w:cs="仿宋"/>
          <w:sz w:val="24"/>
          <w:szCs w:val="24"/>
          <w:u w:val="single"/>
        </w:rPr>
        <w:t xml:space="preserve">                                                                 </w:t>
      </w:r>
      <w:r/>
    </w:p>
    <w:p>
      <w:pPr>
        <w:pStyle w:val="1014"/>
        <w:rPr>
          <w:rFonts w:ascii="宋体" w:hAnsi="宋体" w:eastAsia="宋体" w:cs="仿宋"/>
          <w:sz w:val="24"/>
          <w:szCs w:val="24"/>
        </w:rPr>
      </w:pPr>
      <w:r>
        <w:rPr>
          <w:rFonts w:hint="eastAsia" w:ascii="宋体" w:hAnsi="宋体" w:eastAsia="宋体" w:cs="仿宋"/>
          <w:sz w:val="24"/>
          <w:szCs w:val="24"/>
        </w:rPr>
        <w:t xml:space="preserve">联系电话：</w:t>
      </w:r>
      <w:r>
        <w:rPr>
          <w:rFonts w:hint="eastAsia" w:ascii="宋体" w:hAnsi="宋体" w:eastAsia="宋体" w:cs="仿宋"/>
          <w:sz w:val="24"/>
          <w:szCs w:val="24"/>
          <w:u w:val="single"/>
        </w:rPr>
        <w:t xml:space="preserve">                                                                </w:t>
      </w:r>
      <w:r/>
    </w:p>
    <w:p>
      <w:pPr>
        <w:pStyle w:val="1014"/>
        <w:rPr>
          <w:rFonts w:ascii="宋体" w:hAnsi="宋体" w:eastAsia="宋体" w:cs="仿宋"/>
          <w:sz w:val="24"/>
          <w:szCs w:val="24"/>
        </w:rPr>
      </w:pPr>
      <w:r>
        <w:rPr>
          <w:rFonts w:hint="eastAsia" w:ascii="宋体" w:hAnsi="宋体" w:eastAsia="宋体" w:cs="仿宋"/>
          <w:sz w:val="24"/>
          <w:szCs w:val="24"/>
        </w:rPr>
        <w:t xml:space="preserve">地址：</w:t>
      </w:r>
      <w:r>
        <w:rPr>
          <w:rFonts w:ascii="宋体" w:hAnsi="宋体" w:eastAsia="宋体" w:cs="仿宋"/>
          <w:sz w:val="24"/>
          <w:szCs w:val="24"/>
        </w:rPr>
        <w:t xml:space="preserve"> </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邮编：</w:t>
      </w:r>
      <w:r>
        <w:rPr>
          <w:rFonts w:hint="eastAsia" w:ascii="宋体" w:hAnsi="宋体" w:eastAsia="宋体" w:cs="仿宋"/>
          <w:sz w:val="24"/>
          <w:szCs w:val="24"/>
          <w:u w:val="single"/>
        </w:rPr>
        <w:t xml:space="preserve">                                     </w:t>
      </w:r>
      <w:r/>
    </w:p>
    <w:p>
      <w:pPr>
        <w:pStyle w:val="1014"/>
        <w:rPr>
          <w:rFonts w:ascii="宋体" w:hAnsi="宋体" w:eastAsia="宋体" w:cs="仿宋"/>
          <w:bCs/>
          <w:sz w:val="24"/>
          <w:szCs w:val="24"/>
        </w:rPr>
      </w:pPr>
      <w:r>
        <w:rPr>
          <w:rFonts w:hint="eastAsia" w:ascii="宋体" w:hAnsi="宋体" w:eastAsia="宋体" w:cs="仿宋"/>
          <w:bCs/>
          <w:sz w:val="24"/>
          <w:szCs w:val="24"/>
        </w:rPr>
        <w:t xml:space="preserve">二、质疑项目基本情况</w:t>
      </w:r>
      <w:r/>
    </w:p>
    <w:p>
      <w:pPr>
        <w:pStyle w:val="1014"/>
        <w:rPr>
          <w:rFonts w:ascii="宋体" w:hAnsi="宋体" w:eastAsia="宋体" w:cs="仿宋"/>
          <w:sz w:val="24"/>
          <w:szCs w:val="24"/>
        </w:rPr>
      </w:pPr>
      <w:r>
        <w:rPr>
          <w:rFonts w:hint="eastAsia" w:ascii="宋体" w:hAnsi="宋体" w:eastAsia="宋体" w:cs="仿宋"/>
          <w:sz w:val="24"/>
          <w:szCs w:val="24"/>
        </w:rPr>
        <w:t xml:space="preserve">质疑项目的名称：</w:t>
      </w:r>
      <w:r>
        <w:rPr>
          <w:rFonts w:hint="eastAsia" w:ascii="宋体" w:hAnsi="宋体" w:eastAsia="宋体" w:cs="仿宋"/>
          <w:sz w:val="24"/>
          <w:szCs w:val="24"/>
          <w:u w:val="single"/>
        </w:rPr>
        <w:t xml:space="preserve">                                                          </w:t>
      </w:r>
      <w:r/>
    </w:p>
    <w:p>
      <w:pPr>
        <w:pStyle w:val="1014"/>
        <w:rPr>
          <w:rFonts w:ascii="宋体" w:hAnsi="宋体" w:eastAsia="宋体" w:cs="仿宋"/>
          <w:sz w:val="24"/>
          <w:szCs w:val="24"/>
        </w:rPr>
      </w:pPr>
      <w:r>
        <w:rPr>
          <w:rFonts w:hint="eastAsia" w:ascii="宋体" w:hAnsi="宋体" w:eastAsia="宋体" w:cs="仿宋"/>
          <w:sz w:val="24"/>
          <w:szCs w:val="24"/>
        </w:rPr>
        <w:t xml:space="preserve">质疑项目的编号：</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包号：</w:t>
      </w:r>
      <w:r>
        <w:rPr>
          <w:rFonts w:hint="eastAsia" w:ascii="宋体" w:hAnsi="宋体" w:eastAsia="宋体" w:cs="仿宋"/>
          <w:sz w:val="24"/>
          <w:szCs w:val="24"/>
          <w:u w:val="single"/>
        </w:rPr>
        <w:t xml:space="preserve">                           </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采购人名称：</w:t>
      </w:r>
      <w:r>
        <w:rPr>
          <w:rFonts w:hint="eastAsia" w:ascii="宋体" w:hAnsi="宋体" w:eastAsia="宋体" w:cs="仿宋"/>
          <w:sz w:val="24"/>
          <w:szCs w:val="24"/>
          <w:u w:val="single"/>
        </w:rPr>
        <w:t xml:space="preserve">                                                              </w:t>
      </w:r>
      <w:r/>
    </w:p>
    <w:p>
      <w:pPr>
        <w:pStyle w:val="1014"/>
        <w:rPr>
          <w:rFonts w:ascii="宋体" w:hAnsi="宋体" w:eastAsia="宋体" w:cs="仿宋"/>
          <w:sz w:val="24"/>
          <w:szCs w:val="24"/>
        </w:rPr>
      </w:pPr>
      <w:r>
        <w:rPr>
          <w:rFonts w:hint="eastAsia" w:ascii="宋体" w:hAnsi="宋体" w:eastAsia="宋体" w:cs="仿宋"/>
          <w:sz w:val="24"/>
          <w:szCs w:val="24"/>
        </w:rPr>
        <w:t xml:space="preserve">采购文件获取日期：</w:t>
      </w:r>
      <w:r>
        <w:rPr>
          <w:rFonts w:hint="eastAsia" w:ascii="宋体" w:hAnsi="宋体" w:eastAsia="宋体" w:cs="仿宋"/>
          <w:sz w:val="24"/>
          <w:szCs w:val="24"/>
          <w:u w:val="single"/>
        </w:rPr>
        <w:t xml:space="preserve">                                                        </w:t>
      </w:r>
      <w:r/>
    </w:p>
    <w:p>
      <w:pPr>
        <w:pStyle w:val="1014"/>
        <w:rPr>
          <w:rFonts w:ascii="宋体" w:hAnsi="宋体" w:eastAsia="宋体" w:cs="仿宋"/>
          <w:bCs/>
          <w:sz w:val="24"/>
          <w:szCs w:val="24"/>
        </w:rPr>
      </w:pPr>
      <w:r>
        <w:rPr>
          <w:rFonts w:hint="eastAsia" w:ascii="宋体" w:hAnsi="宋体" w:eastAsia="宋体" w:cs="仿宋"/>
          <w:bCs/>
          <w:sz w:val="24"/>
          <w:szCs w:val="24"/>
        </w:rPr>
        <w:t xml:space="preserve">三、质疑事项具体内容</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质疑事项1：</w:t>
      </w:r>
      <w:r>
        <w:rPr>
          <w:rFonts w:hint="eastAsia" w:ascii="宋体" w:hAnsi="宋体" w:eastAsia="宋体" w:cs="仿宋"/>
          <w:sz w:val="24"/>
          <w:szCs w:val="24"/>
          <w:u w:val="single"/>
        </w:rPr>
        <w:t xml:space="preserve">                                                              </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事实依据：</w:t>
      </w:r>
      <w:r>
        <w:rPr>
          <w:rFonts w:hint="eastAsia" w:ascii="宋体" w:hAnsi="宋体" w:eastAsia="宋体" w:cs="仿宋"/>
          <w:sz w:val="24"/>
          <w:szCs w:val="24"/>
          <w:u w:val="single"/>
        </w:rPr>
        <w:t xml:space="preserve">                                                                </w:t>
      </w:r>
      <w:r/>
    </w:p>
    <w:p>
      <w:pPr>
        <w:pStyle w:val="1014"/>
        <w:rPr>
          <w:rFonts w:ascii="宋体" w:hAnsi="宋体" w:eastAsia="宋体" w:cs="仿宋"/>
          <w:sz w:val="24"/>
          <w:szCs w:val="24"/>
        </w:rPr>
      </w:pPr>
      <w:r>
        <w:rPr>
          <w:rFonts w:hint="eastAsia" w:ascii="宋体" w:hAnsi="宋体" w:eastAsia="宋体" w:cs="仿宋"/>
          <w:sz w:val="24"/>
          <w:szCs w:val="24"/>
          <w:u w:val="single"/>
        </w:rPr>
        <w:t xml:space="preserve">                                                                           </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法律依据：</w:t>
      </w:r>
      <w:r>
        <w:rPr>
          <w:rFonts w:hint="eastAsia" w:ascii="宋体" w:hAnsi="宋体" w:eastAsia="宋体" w:cs="仿宋"/>
          <w:sz w:val="24"/>
          <w:szCs w:val="24"/>
          <w:u w:val="single"/>
        </w:rPr>
        <w:t xml:space="preserve">                                                                 </w:t>
      </w:r>
      <w:r/>
    </w:p>
    <w:p>
      <w:pPr>
        <w:pStyle w:val="1014"/>
        <w:rPr>
          <w:rFonts w:ascii="宋体" w:hAnsi="宋体" w:eastAsia="宋体" w:cs="仿宋"/>
          <w:sz w:val="24"/>
          <w:szCs w:val="24"/>
          <w:u w:val="single"/>
        </w:rPr>
      </w:pPr>
      <w:r>
        <w:rPr>
          <w:rFonts w:hint="eastAsia" w:ascii="宋体" w:hAnsi="宋体" w:eastAsia="宋体" w:cs="仿宋"/>
          <w:sz w:val="24"/>
          <w:szCs w:val="24"/>
          <w:u w:val="single"/>
        </w:rPr>
        <w:t xml:space="preserve">                                                                           </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质疑事项2</w:t>
      </w:r>
      <w:r/>
    </w:p>
    <w:p>
      <w:pPr>
        <w:pStyle w:val="1014"/>
        <w:rPr>
          <w:rFonts w:ascii="宋体" w:hAnsi="宋体" w:eastAsia="宋体" w:cs="仿宋"/>
          <w:sz w:val="24"/>
          <w:szCs w:val="24"/>
        </w:rPr>
      </w:pPr>
      <w:r>
        <w:rPr>
          <w:rFonts w:hint="eastAsia" w:ascii="宋体" w:hAnsi="宋体" w:eastAsia="宋体" w:cs="仿宋"/>
          <w:sz w:val="24"/>
          <w:szCs w:val="24"/>
        </w:rPr>
        <w:t xml:space="preserve">……</w:t>
      </w:r>
      <w:r/>
    </w:p>
    <w:p>
      <w:pPr>
        <w:pStyle w:val="1014"/>
        <w:rPr>
          <w:rFonts w:ascii="宋体" w:hAnsi="宋体" w:eastAsia="宋体" w:cs="仿宋"/>
          <w:bCs/>
          <w:sz w:val="24"/>
          <w:szCs w:val="24"/>
        </w:rPr>
      </w:pPr>
      <w:r>
        <w:rPr>
          <w:rFonts w:hint="eastAsia" w:ascii="宋体" w:hAnsi="宋体" w:eastAsia="宋体" w:cs="仿宋"/>
          <w:bCs/>
          <w:sz w:val="24"/>
          <w:szCs w:val="24"/>
        </w:rPr>
        <w:t xml:space="preserve">四、与质疑事项相关的质疑请求</w:t>
      </w:r>
      <w:r/>
    </w:p>
    <w:p>
      <w:pPr>
        <w:pStyle w:val="1014"/>
        <w:rPr>
          <w:rFonts w:ascii="宋体" w:hAnsi="宋体" w:eastAsia="宋体" w:cs="仿宋"/>
          <w:sz w:val="24"/>
          <w:szCs w:val="24"/>
          <w:u w:val="single"/>
        </w:rPr>
      </w:pPr>
      <w:r>
        <w:rPr>
          <w:rFonts w:hint="eastAsia" w:ascii="宋体" w:hAnsi="宋体" w:eastAsia="宋体" w:cs="仿宋"/>
          <w:sz w:val="24"/>
          <w:szCs w:val="24"/>
        </w:rPr>
        <w:t xml:space="preserve">请求：</w:t>
      </w:r>
      <w:r>
        <w:rPr>
          <w:rFonts w:hint="eastAsia" w:ascii="宋体" w:hAnsi="宋体" w:eastAsia="宋体" w:cs="仿宋"/>
          <w:sz w:val="24"/>
          <w:szCs w:val="24"/>
          <w:u w:val="single"/>
        </w:rPr>
        <w:t xml:space="preserve">                                                                     </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签字(签章)：                   公章：                      </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日期：    </w:t>
      </w:r>
      <w:r/>
    </w:p>
    <w:p>
      <w:pPr>
        <w:pStyle w:val="1014"/>
        <w:rPr>
          <w:rFonts w:ascii="宋体" w:hAnsi="宋体" w:eastAsia="宋体" w:cs="Times New Roman"/>
          <w:b/>
          <w:sz w:val="24"/>
          <w:szCs w:val="24"/>
        </w:rPr>
      </w:pPr>
      <w:r>
        <w:rPr>
          <w:rFonts w:hint="eastAsia" w:ascii="宋体" w:hAnsi="宋体" w:eastAsia="宋体" w:cs="Times New Roman"/>
          <w:b/>
          <w:sz w:val="24"/>
          <w:szCs w:val="24"/>
        </w:rPr>
        <w:t xml:space="preserve">质疑函制作说明：</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1.供应商提出质疑时，应提交质疑函和必要的证明材料。</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2.质疑供应商若委托代理人进行质疑的，质疑函应按要求列明“授权代表”的有关内容，并在附件中提交由质疑</w:t>
      </w:r>
      <w:r>
        <w:rPr>
          <w:rFonts w:hint="eastAsia" w:ascii="宋体" w:hAnsi="宋体" w:eastAsia="宋体" w:cs="宋体"/>
          <w:sz w:val="24"/>
          <w:szCs w:val="24"/>
        </w:rPr>
        <w:t xml:space="preserve">供应商签署的授权委托书。授权委托书应载明代理人的姓名或者名称、代理事项、具体权限、期限和相关事项。</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3.质疑供应商若对项目的某一分包进行质疑，质疑函中应列明具体分包号。</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4.质疑函的质疑事项应具体、明确，并有必要的事实依据和法律依据。</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5.质疑函的质疑请求应与质疑事项相关。</w:t>
      </w:r>
      <w:r/>
    </w:p>
    <w:p>
      <w:pPr>
        <w:pStyle w:val="1014"/>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14"/>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1014"/>
        <w:rPr>
          <w:rFonts w:ascii="Times New Roman" w:hAnsi="Times New Roman" w:eastAsia="宋体" w:cs="Times New Roman"/>
          <w:sz w:val="24"/>
          <w:szCs w:val="24"/>
          <w:highlight w:val="yellow"/>
        </w:rPr>
      </w:pPr>
      <w:r>
        <w:rPr>
          <w:rFonts w:ascii="Times New Roman" w:hAnsi="Times New Roman" w:eastAsia="宋体" w:cs="Times New Roman"/>
          <w:sz w:val="24"/>
          <w:szCs w:val="24"/>
          <w:highlight w:val="yellow"/>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汉仪书宋二S">
    <w:panose1 w:val="020B0503020202020204"/>
  </w:font>
  <w:font w:name="Segoe UI">
    <w:panose1 w:val="020B0502040204020203"/>
  </w:font>
  <w:font w:name="Showcard Gothic">
    <w:panose1 w:val="04020904020102020604"/>
  </w:font>
  <w:font w:name="新宋体">
    <w:panose1 w:val="02010609030101010101"/>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仿宋_GBK">
    <w:panose1 w:val="020B0503020202020204"/>
  </w:font>
  <w:font w:name="方正黑体_GBK">
    <w:panose1 w:val="020B0503020202020204"/>
  </w:font>
  <w:font w:name="MS Mincho">
    <w:panose1 w:val="02020603050405090304"/>
  </w:font>
  <w:font w:name="Tahoma">
    <w:panose1 w:val="020B0604030504040204"/>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1"/>
        <w:rFonts w:ascii="宋体" w:hAnsi="宋体"/>
      </w:rPr>
      <w:framePr w:wrap="around" w:vAnchor="text" w:hAnchor="margin" w:xAlign="center" w:y="1"/>
    </w:pPr>
    <w:r>
      <w:rPr>
        <w:rFonts w:ascii="宋体" w:hAnsi="宋体"/>
      </w:rPr>
      <w:fldChar w:fldCharType="begin"/>
    </w:r>
    <w:r>
      <w:rPr>
        <w:rStyle w:val="761"/>
        <w:rFonts w:ascii="宋体" w:hAnsi="宋体"/>
      </w:rPr>
      <w:instrText xml:space="preserve">PAGE  </w:instrText>
    </w:r>
    <w:r>
      <w:rPr>
        <w:rFonts w:ascii="宋体" w:hAnsi="宋体"/>
      </w:rPr>
      <w:fldChar w:fldCharType="separate"/>
    </w:r>
    <w:r>
      <w:rPr>
        <w:rStyle w:val="761"/>
        <w:rFonts w:ascii="宋体" w:hAnsi="宋体"/>
      </w:rPr>
      <w:t xml:space="preserve">２８</w:t>
    </w:r>
    <w:r>
      <w:rPr>
        <w:rFonts w:ascii="宋体" w:hAnsi="宋体"/>
      </w:rPr>
      <w:fldChar w:fldCharType="end"/>
    </w:r>
    <w:r/>
  </w:p>
  <w:p>
    <w:pPr>
      <w:pStyle w:val="74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rPr>
        <w:rStyle w:val="761"/>
      </w:rPr>
      <w:framePr w:wrap="around" w:vAnchor="text" w:hAnchor="margin" w:xAlign="center" w:y="1"/>
    </w:pPr>
    <w:r>
      <w:fldChar w:fldCharType="begin"/>
    </w:r>
    <w:r>
      <w:rPr>
        <w:rStyle w:val="761"/>
      </w:rPr>
      <w:instrText xml:space="preserve">PAGE  </w:instrText>
    </w:r>
    <w:r>
      <w:fldChar w:fldCharType="separate"/>
    </w:r>
    <w:r>
      <w:rPr>
        <w:rStyle w:val="761"/>
      </w:rPr>
      <w:t xml:space="preserve">1</w:t>
    </w:r>
    <w:r>
      <w:fldChar w:fldCharType="end"/>
    </w:r>
    <w:r/>
  </w:p>
  <w:p>
    <w:pPr>
      <w:pStyle w:val="7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54"/>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89"/>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9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6"/>
      <w:isLgl w:val="false"/>
      <w:suff w:val="nothing"/>
      <w:lvlText w:val=""/>
      <w:lvlJc w:val="left"/>
      <w:pPr>
        <w:ind w:left="0" w:firstLine="0"/>
      </w:pPr>
      <w:rPr>
        <w:rFonts w:hint="eastAsia"/>
      </w:rPr>
    </w:lvl>
    <w:lvl w:ilvl="6">
      <w:start w:val="1"/>
      <w:numFmt w:val="decimal"/>
      <w:pStyle w:val="717"/>
      <w:isLgl w:val="false"/>
      <w:suff w:val="nothing"/>
      <w:lvlText w:val=""/>
      <w:lvlJc w:val="left"/>
      <w:pPr>
        <w:ind w:left="0" w:firstLine="0"/>
      </w:pPr>
      <w:rPr>
        <w:rFonts w:hint="eastAsia"/>
      </w:rPr>
    </w:lvl>
    <w:lvl w:ilvl="7">
      <w:start w:val="1"/>
      <w:numFmt w:val="decimal"/>
      <w:pStyle w:val="718"/>
      <w:isLgl w:val="false"/>
      <w:suff w:val="nothing"/>
      <w:lvlText w:val=""/>
      <w:lvlJc w:val="left"/>
      <w:pPr>
        <w:ind w:left="0" w:firstLine="0"/>
      </w:pPr>
      <w:rPr>
        <w:rFonts w:hint="eastAsia"/>
      </w:rPr>
    </w:lvl>
    <w:lvl w:ilvl="8">
      <w:start w:val="1"/>
      <w:numFmt w:val="decimal"/>
      <w:pStyle w:val="719"/>
      <w:isLgl w:val="false"/>
      <w:suff w:val="nothing"/>
      <w:lvlText w:val=""/>
      <w:lvlJc w:val="left"/>
      <w:pPr>
        <w:ind w:left="0" w:firstLine="0"/>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54"/>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99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13"/>
  </w:num>
  <w:num w:numId="4">
    <w:abstractNumId w:val="14"/>
  </w:num>
  <w:num w:numId="5">
    <w:abstractNumId w:val="12"/>
  </w:num>
  <w:num w:numId="6">
    <w:abstractNumId w:val="10"/>
  </w:num>
  <w:num w:numId="7">
    <w:abstractNumId w:val="7"/>
  </w:num>
  <w:num w:numId="8">
    <w:abstractNumId w:val="5"/>
  </w:num>
  <w:num w:numId="9">
    <w:abstractNumId w:val="4"/>
  </w:num>
  <w:num w:numId="10">
    <w:abstractNumId w:val="1"/>
  </w:num>
  <w:num w:numId="11">
    <w:abstractNumId w:val="6"/>
  </w:num>
  <w:num w:numId="12">
    <w:abstractNumId w:val="9"/>
  </w:num>
  <w:num w:numId="13">
    <w:abstractNumId w:val="0"/>
  </w:num>
  <w:num w:numId="14">
    <w:abstractNumId w:val="1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name w:val="Normal"/>
    <w:next w:val="722"/>
    <w:uiPriority w:val="0"/>
    <w:qFormat/>
    <w:pPr>
      <w:jc w:val="both"/>
      <w:widowControl w:val="off"/>
    </w:pPr>
    <w:rPr>
      <w:rFonts w:hint="default" w:asciiTheme="minorHAnsi" w:hAnsiTheme="minorHAnsi" w:eastAsiaTheme="minorEastAsia" w:cstheme="minorBidi"/>
      <w:sz w:val="21"/>
      <w:szCs w:val="22"/>
    </w:rPr>
  </w:style>
  <w:style w:type="paragraph" w:styleId="711">
    <w:name w:val="Heading 1"/>
    <w:basedOn w:val="710"/>
    <w:next w:val="710"/>
    <w:link w:val="793"/>
    <w:uiPriority w:val="0"/>
    <w:qFormat/>
    <w:pPr>
      <w:jc w:val="center"/>
      <w:keepNext/>
      <w:outlineLvl w:val="0"/>
    </w:pPr>
    <w:rPr>
      <w:rFonts w:ascii="楷体_GB2312" w:hAnsi="Times New Roman" w:eastAsia="楷体_GB2312" w:cs="Times New Roman"/>
      <w:sz w:val="36"/>
      <w:szCs w:val="36"/>
    </w:rPr>
  </w:style>
  <w:style w:type="paragraph" w:styleId="712">
    <w:name w:val="Heading 2"/>
    <w:basedOn w:val="710"/>
    <w:next w:val="710"/>
    <w:link w:val="7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3">
    <w:name w:val="Heading 3"/>
    <w:basedOn w:val="710"/>
    <w:next w:val="723"/>
    <w:link w:val="795"/>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4">
    <w:name w:val="Heading 4"/>
    <w:basedOn w:val="710"/>
    <w:next w:val="723"/>
    <w:link w:val="796"/>
    <w:uiPriority w:val="0"/>
    <w:qFormat/>
    <w:pPr>
      <w:keepLines/>
      <w:keepNext/>
      <w:spacing w:before="280" w:after="290" w:line="376" w:lineRule="auto"/>
      <w:outlineLvl w:val="3"/>
    </w:pPr>
    <w:rPr>
      <w:rFonts w:ascii="Arial" w:hAnsi="Arial" w:eastAsia="黑体" w:cs="Arial"/>
      <w:b/>
      <w:bCs/>
      <w:sz w:val="28"/>
      <w:szCs w:val="28"/>
    </w:rPr>
  </w:style>
  <w:style w:type="paragraph" w:styleId="715">
    <w:name w:val="Heading 5"/>
    <w:basedOn w:val="710"/>
    <w:next w:val="723"/>
    <w:link w:val="797"/>
    <w:uiPriority w:val="0"/>
    <w:qFormat/>
    <w:pPr>
      <w:keepNext/>
      <w:outlineLvl w:val="4"/>
    </w:pPr>
    <w:rPr>
      <w:rFonts w:ascii="宋体" w:hAnsi="Times New Roman" w:eastAsia="宋体" w:cs="Times New Roman"/>
      <w:color w:val="000000"/>
      <w:sz w:val="28"/>
      <w:szCs w:val="28"/>
    </w:rPr>
  </w:style>
  <w:style w:type="paragraph" w:styleId="716">
    <w:name w:val="Heading 6"/>
    <w:basedOn w:val="710"/>
    <w:next w:val="710"/>
    <w:link w:val="79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7">
    <w:name w:val="Heading 7"/>
    <w:basedOn w:val="710"/>
    <w:next w:val="710"/>
    <w:link w:val="79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18">
    <w:name w:val="Heading 8"/>
    <w:basedOn w:val="710"/>
    <w:next w:val="710"/>
    <w:link w:val="80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9">
    <w:name w:val="Heading 9"/>
    <w:basedOn w:val="710"/>
    <w:next w:val="710"/>
    <w:link w:val="80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723">
    <w:name w:val="Normal Indent"/>
    <w:basedOn w:val="710"/>
    <w:link w:val="966"/>
    <w:uiPriority w:val="0"/>
    <w:qFormat/>
    <w:pPr>
      <w:ind w:firstLine="420"/>
    </w:pPr>
    <w:rPr>
      <w:rFonts w:ascii="Calibri" w:hAnsi="Calibri" w:eastAsia="宋体" w:cs="Times New Roman"/>
      <w:szCs w:val="21"/>
    </w:rPr>
  </w:style>
  <w:style w:type="paragraph" w:styleId="724">
    <w:name w:val="List 3"/>
    <w:basedOn w:val="710"/>
    <w:uiPriority w:val="0"/>
    <w:qFormat/>
    <w:pPr>
      <w:ind w:left="100" w:hanging="200"/>
    </w:pPr>
    <w:rPr>
      <w:rFonts w:ascii="Times New Roman" w:hAnsi="Times New Roman" w:eastAsia="宋体" w:cs="Times New Roman"/>
      <w:szCs w:val="21"/>
    </w:rPr>
  </w:style>
  <w:style w:type="paragraph" w:styleId="725">
    <w:name w:val="toc 7"/>
    <w:basedOn w:val="710"/>
    <w:next w:val="710"/>
    <w:uiPriority w:val="39"/>
    <w:unhideWhenUsed/>
    <w:qFormat/>
    <w:pPr>
      <w:ind w:left="1701"/>
      <w:spacing w:after="57"/>
    </w:pPr>
    <w:rPr>
      <w:rFonts w:ascii="Calibri" w:hAnsi="Calibri" w:eastAsia="宋体" w:cs="Times New Roman"/>
    </w:rPr>
  </w:style>
  <w:style w:type="paragraph" w:styleId="726">
    <w:name w:val="Caption"/>
    <w:basedOn w:val="710"/>
    <w:next w:val="71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27">
    <w:name w:val="Document Map"/>
    <w:basedOn w:val="710"/>
    <w:link w:val="803"/>
    <w:uiPriority w:val="0"/>
    <w:semiHidden/>
    <w:qFormat/>
    <w:pPr>
      <w:shd w:val="clear" w:color="auto" w:fill="000080"/>
    </w:pPr>
    <w:rPr>
      <w:rFonts w:ascii="Times New Roman" w:hAnsi="Times New Roman" w:eastAsia="宋体" w:cs="Times New Roman"/>
      <w:szCs w:val="21"/>
    </w:rPr>
  </w:style>
  <w:style w:type="paragraph" w:styleId="728">
    <w:name w:val="annotation text"/>
    <w:basedOn w:val="710"/>
    <w:link w:val="804"/>
    <w:uiPriority w:val="0"/>
    <w:semiHidden/>
    <w:unhideWhenUsed/>
    <w:qFormat/>
    <w:pPr>
      <w:jc w:val="left"/>
    </w:pPr>
    <w:rPr>
      <w:rFonts w:ascii="Calibri" w:hAnsi="Calibri" w:eastAsia="宋体" w:cs="Times New Roman"/>
    </w:rPr>
  </w:style>
  <w:style w:type="paragraph" w:styleId="729">
    <w:name w:val="Body Text 3"/>
    <w:basedOn w:val="710"/>
    <w:link w:val="805"/>
    <w:uiPriority w:val="0"/>
    <w:qFormat/>
    <w:rPr>
      <w:rFonts w:ascii="仿宋_GB2312" w:hAnsi="Arial" w:eastAsia="仿宋_GB2312" w:cs="Times New Roman"/>
      <w:sz w:val="32"/>
      <w:szCs w:val="32"/>
    </w:rPr>
  </w:style>
  <w:style w:type="paragraph" w:styleId="730">
    <w:name w:val="Body Text"/>
    <w:basedOn w:val="710"/>
    <w:link w:val="806"/>
    <w:uiPriority w:val="0"/>
    <w:qFormat/>
    <w:rPr>
      <w:rFonts w:ascii="楷体_GB2312" w:hAnsi="Arial" w:eastAsia="楷体_GB2312" w:cs="Times New Roman"/>
      <w:sz w:val="28"/>
      <w:szCs w:val="28"/>
    </w:rPr>
  </w:style>
  <w:style w:type="paragraph" w:styleId="731">
    <w:name w:val="Body Text Indent"/>
    <w:basedOn w:val="710"/>
    <w:link w:val="807"/>
    <w:uiPriority w:val="0"/>
    <w:unhideWhenUsed/>
    <w:qFormat/>
    <w:pPr>
      <w:ind w:left="420"/>
      <w:spacing w:after="120"/>
    </w:pPr>
    <w:rPr>
      <w:rFonts w:ascii="Calibri" w:hAnsi="Calibri" w:eastAsia="宋体" w:cs="Times New Roman"/>
    </w:rPr>
  </w:style>
  <w:style w:type="paragraph" w:styleId="732">
    <w:name w:val="List 2"/>
    <w:basedOn w:val="710"/>
    <w:uiPriority w:val="0"/>
    <w:qFormat/>
    <w:pPr>
      <w:ind w:left="100" w:hanging="200"/>
    </w:pPr>
    <w:rPr>
      <w:rFonts w:ascii="Times New Roman" w:hAnsi="Times New Roman" w:eastAsia="宋体" w:cs="Times New Roman"/>
      <w:szCs w:val="21"/>
    </w:rPr>
  </w:style>
  <w:style w:type="paragraph" w:styleId="733">
    <w:name w:val="toc 5"/>
    <w:basedOn w:val="710"/>
    <w:next w:val="710"/>
    <w:uiPriority w:val="39"/>
    <w:unhideWhenUsed/>
    <w:qFormat/>
    <w:pPr>
      <w:ind w:left="1134"/>
      <w:spacing w:after="57"/>
    </w:pPr>
    <w:rPr>
      <w:rFonts w:ascii="Calibri" w:hAnsi="Calibri" w:eastAsia="宋体" w:cs="Times New Roman"/>
    </w:rPr>
  </w:style>
  <w:style w:type="paragraph" w:styleId="734">
    <w:name w:val="toc 3"/>
    <w:basedOn w:val="710"/>
    <w:next w:val="710"/>
    <w:uiPriority w:val="39"/>
    <w:unhideWhenUsed/>
    <w:qFormat/>
    <w:pPr>
      <w:ind w:left="567"/>
      <w:spacing w:after="57"/>
    </w:pPr>
    <w:rPr>
      <w:rFonts w:ascii="Calibri" w:hAnsi="Calibri" w:eastAsia="宋体" w:cs="Times New Roman"/>
    </w:rPr>
  </w:style>
  <w:style w:type="paragraph" w:styleId="735">
    <w:name w:val="Plain Text"/>
    <w:basedOn w:val="710"/>
    <w:link w:val="808"/>
    <w:uiPriority w:val="0"/>
    <w:qFormat/>
    <w:pPr>
      <w:jc w:val="center"/>
    </w:pPr>
    <w:rPr>
      <w:rFonts w:ascii="宋体" w:hAnsi="Courier New" w:eastAsia="宋体" w:cs="Courier New"/>
      <w:b/>
      <w:bCs/>
      <w:sz w:val="24"/>
      <w:szCs w:val="24"/>
    </w:rPr>
  </w:style>
  <w:style w:type="paragraph" w:styleId="736">
    <w:name w:val="toc 8"/>
    <w:basedOn w:val="710"/>
    <w:next w:val="710"/>
    <w:uiPriority w:val="39"/>
    <w:unhideWhenUsed/>
    <w:qFormat/>
    <w:pPr>
      <w:ind w:left="1984"/>
      <w:spacing w:after="57"/>
    </w:pPr>
    <w:rPr>
      <w:rFonts w:ascii="Calibri" w:hAnsi="Calibri" w:eastAsia="宋体" w:cs="Times New Roman"/>
    </w:rPr>
  </w:style>
  <w:style w:type="paragraph" w:styleId="737">
    <w:name w:val="Date"/>
    <w:basedOn w:val="710"/>
    <w:next w:val="710"/>
    <w:link w:val="809"/>
    <w:uiPriority w:val="0"/>
    <w:qFormat/>
    <w:rPr>
      <w:rFonts w:ascii="Times New Roman" w:hAnsi="Times New Roman" w:eastAsia="宋体" w:cs="Times New Roman"/>
      <w:sz w:val="24"/>
      <w:szCs w:val="24"/>
    </w:rPr>
  </w:style>
  <w:style w:type="paragraph" w:styleId="738">
    <w:name w:val="Body Text Indent 2"/>
    <w:basedOn w:val="710"/>
    <w:link w:val="810"/>
    <w:uiPriority w:val="0"/>
    <w:qFormat/>
    <w:pPr>
      <w:ind w:left="630" w:firstLine="645"/>
    </w:pPr>
    <w:rPr>
      <w:rFonts w:ascii="Arial" w:hAnsi="Arial" w:eastAsia="仿宋_GB2312" w:cs="Arial"/>
      <w:sz w:val="32"/>
      <w:szCs w:val="32"/>
    </w:rPr>
  </w:style>
  <w:style w:type="paragraph" w:styleId="739">
    <w:name w:val="endnote text"/>
    <w:basedOn w:val="710"/>
    <w:link w:val="811"/>
    <w:uiPriority w:val="99"/>
    <w:semiHidden/>
    <w:unhideWhenUsed/>
    <w:qFormat/>
    <w:rPr>
      <w:rFonts w:ascii="Calibri" w:hAnsi="Calibri" w:eastAsia="宋体" w:cs="Times New Roman"/>
      <w:sz w:val="20"/>
    </w:rPr>
  </w:style>
  <w:style w:type="paragraph" w:styleId="740">
    <w:name w:val="Balloon Text"/>
    <w:basedOn w:val="710"/>
    <w:link w:val="812"/>
    <w:uiPriority w:val="0"/>
    <w:semiHidden/>
    <w:qFormat/>
    <w:rPr>
      <w:rFonts w:ascii="Times New Roman" w:hAnsi="Times New Roman" w:eastAsia="宋体" w:cs="Times New Roman"/>
      <w:sz w:val="18"/>
      <w:szCs w:val="18"/>
    </w:rPr>
  </w:style>
  <w:style w:type="paragraph" w:styleId="741">
    <w:name w:val="Footer"/>
    <w:basedOn w:val="710"/>
    <w:link w:val="81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42">
    <w:name w:val="Header"/>
    <w:basedOn w:val="710"/>
    <w:link w:val="81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43">
    <w:name w:val="toc 1"/>
    <w:basedOn w:val="710"/>
    <w:next w:val="710"/>
    <w:uiPriority w:val="39"/>
    <w:unhideWhenUsed/>
    <w:qFormat/>
    <w:pPr>
      <w:spacing w:after="57"/>
    </w:pPr>
    <w:rPr>
      <w:rFonts w:ascii="Calibri" w:hAnsi="Calibri" w:eastAsia="宋体" w:cs="Times New Roman"/>
    </w:rPr>
  </w:style>
  <w:style w:type="paragraph" w:styleId="744">
    <w:name w:val="toc 4"/>
    <w:basedOn w:val="710"/>
    <w:next w:val="710"/>
    <w:uiPriority w:val="39"/>
    <w:unhideWhenUsed/>
    <w:qFormat/>
    <w:pPr>
      <w:ind w:left="850"/>
      <w:spacing w:after="57"/>
    </w:pPr>
    <w:rPr>
      <w:rFonts w:ascii="Calibri" w:hAnsi="Calibri" w:eastAsia="宋体" w:cs="Times New Roman"/>
    </w:rPr>
  </w:style>
  <w:style w:type="paragraph" w:styleId="745">
    <w:name w:val="Subtitle"/>
    <w:basedOn w:val="710"/>
    <w:next w:val="710"/>
    <w:link w:val="815"/>
    <w:uiPriority w:val="11"/>
    <w:qFormat/>
    <w:pPr>
      <w:spacing w:before="200" w:after="200"/>
    </w:pPr>
    <w:rPr>
      <w:rFonts w:ascii="Calibri" w:hAnsi="Calibri" w:eastAsia="宋体" w:cs="Times New Roman"/>
      <w:sz w:val="24"/>
      <w:szCs w:val="24"/>
    </w:rPr>
  </w:style>
  <w:style w:type="paragraph" w:styleId="746">
    <w:name w:val="List"/>
    <w:basedOn w:val="710"/>
    <w:uiPriority w:val="0"/>
    <w:qFormat/>
    <w:pPr>
      <w:ind w:left="200" w:hanging="200"/>
    </w:pPr>
    <w:rPr>
      <w:rFonts w:ascii="Times New Roman" w:hAnsi="Times New Roman" w:eastAsia="宋体" w:cs="Times New Roman"/>
      <w:szCs w:val="21"/>
    </w:rPr>
  </w:style>
  <w:style w:type="paragraph" w:styleId="747">
    <w:name w:val="footnote text"/>
    <w:basedOn w:val="710"/>
    <w:link w:val="816"/>
    <w:uiPriority w:val="99"/>
    <w:semiHidden/>
    <w:unhideWhenUsed/>
    <w:qFormat/>
    <w:pPr>
      <w:spacing w:after="40"/>
    </w:pPr>
    <w:rPr>
      <w:rFonts w:ascii="Calibri" w:hAnsi="Calibri" w:eastAsia="宋体" w:cs="Times New Roman"/>
      <w:sz w:val="18"/>
    </w:rPr>
  </w:style>
  <w:style w:type="paragraph" w:styleId="748">
    <w:name w:val="toc 6"/>
    <w:basedOn w:val="710"/>
    <w:next w:val="710"/>
    <w:uiPriority w:val="39"/>
    <w:unhideWhenUsed/>
    <w:qFormat/>
    <w:pPr>
      <w:ind w:left="1417"/>
      <w:spacing w:after="57"/>
    </w:pPr>
    <w:rPr>
      <w:rFonts w:ascii="Calibri" w:hAnsi="Calibri" w:eastAsia="宋体" w:cs="Times New Roman"/>
    </w:rPr>
  </w:style>
  <w:style w:type="paragraph" w:styleId="749">
    <w:name w:val="Body Text Indent 3"/>
    <w:basedOn w:val="710"/>
    <w:link w:val="817"/>
    <w:uiPriority w:val="0"/>
    <w:qFormat/>
    <w:pPr>
      <w:ind w:left="645" w:firstLine="645"/>
    </w:pPr>
    <w:rPr>
      <w:rFonts w:ascii="Arial" w:hAnsi="Arial" w:eastAsia="仿宋_GB2312" w:cs="Arial"/>
      <w:color w:val="ffff00"/>
      <w:sz w:val="32"/>
      <w:szCs w:val="32"/>
    </w:rPr>
  </w:style>
  <w:style w:type="paragraph" w:styleId="750">
    <w:name w:val="table of figures"/>
    <w:basedOn w:val="710"/>
    <w:next w:val="710"/>
    <w:uiPriority w:val="0"/>
    <w:semiHidden/>
    <w:qFormat/>
    <w:pPr>
      <w:ind w:left="840" w:hanging="420"/>
    </w:pPr>
    <w:rPr>
      <w:rFonts w:ascii="Times New Roman" w:hAnsi="Times New Roman" w:eastAsia="宋体" w:cs="Times New Roman"/>
      <w:szCs w:val="21"/>
    </w:rPr>
  </w:style>
  <w:style w:type="paragraph" w:styleId="751">
    <w:name w:val="toc 2"/>
    <w:basedOn w:val="710"/>
    <w:next w:val="710"/>
    <w:uiPriority w:val="39"/>
    <w:unhideWhenUsed/>
    <w:qFormat/>
    <w:pPr>
      <w:ind w:left="283"/>
      <w:spacing w:after="57"/>
    </w:pPr>
    <w:rPr>
      <w:rFonts w:ascii="Calibri" w:hAnsi="Calibri" w:eastAsia="宋体" w:cs="Times New Roman"/>
    </w:rPr>
  </w:style>
  <w:style w:type="paragraph" w:styleId="752">
    <w:name w:val="toc 9"/>
    <w:basedOn w:val="710"/>
    <w:next w:val="710"/>
    <w:uiPriority w:val="39"/>
    <w:unhideWhenUsed/>
    <w:qFormat/>
    <w:pPr>
      <w:ind w:left="2268"/>
      <w:spacing w:after="57"/>
    </w:pPr>
    <w:rPr>
      <w:rFonts w:ascii="Calibri" w:hAnsi="Calibri" w:eastAsia="宋体" w:cs="Times New Roman"/>
    </w:rPr>
  </w:style>
  <w:style w:type="paragraph" w:styleId="753">
    <w:name w:val="Body Text 2"/>
    <w:basedOn w:val="710"/>
    <w:link w:val="818"/>
    <w:uiPriority w:val="0"/>
    <w:qFormat/>
    <w:pPr>
      <w:jc w:val="center"/>
      <w:widowControl/>
    </w:pPr>
    <w:rPr>
      <w:rFonts w:ascii="楷体_GB2312" w:hAnsi="Times New Roman" w:eastAsia="楷体_GB2312" w:cs="Times New Roman"/>
      <w:sz w:val="28"/>
      <w:szCs w:val="28"/>
    </w:rPr>
  </w:style>
  <w:style w:type="paragraph" w:styleId="754">
    <w:name w:val="Normal (Web)"/>
    <w:basedOn w:val="710"/>
    <w:uiPriority w:val="99"/>
    <w:qFormat/>
    <w:pPr>
      <w:jc w:val="left"/>
      <w:spacing w:before="100" w:beforeAutospacing="1" w:after="100" w:afterAutospacing="1"/>
      <w:widowControl/>
    </w:pPr>
    <w:rPr>
      <w:rFonts w:ascii="宋体" w:hAnsi="宋体" w:eastAsia="宋体" w:cs="宋体"/>
      <w:sz w:val="24"/>
      <w:szCs w:val="24"/>
    </w:rPr>
  </w:style>
  <w:style w:type="paragraph" w:styleId="755">
    <w:name w:val="index 1"/>
    <w:basedOn w:val="710"/>
    <w:next w:val="710"/>
    <w:uiPriority w:val="0"/>
    <w:semiHidden/>
    <w:qFormat/>
    <w:pPr>
      <w:spacing w:line="240" w:lineRule="atLeast"/>
    </w:pPr>
    <w:rPr>
      <w:rFonts w:ascii="Times New Roman" w:hAnsi="Times New Roman" w:eastAsia="宋体" w:cs="Times New Roman"/>
      <w:b/>
      <w:bCs/>
      <w:szCs w:val="21"/>
    </w:rPr>
  </w:style>
  <w:style w:type="paragraph" w:styleId="756">
    <w:name w:val="Title"/>
    <w:basedOn w:val="710"/>
    <w:next w:val="710"/>
    <w:link w:val="819"/>
    <w:uiPriority w:val="10"/>
    <w:qFormat/>
    <w:pPr>
      <w:contextualSpacing/>
      <w:spacing w:before="300" w:after="200"/>
    </w:pPr>
    <w:rPr>
      <w:rFonts w:ascii="Calibri" w:hAnsi="Calibri" w:eastAsia="宋体" w:cs="Times New Roman"/>
      <w:sz w:val="48"/>
      <w:szCs w:val="48"/>
    </w:rPr>
  </w:style>
  <w:style w:type="paragraph" w:styleId="757">
    <w:name w:val="annotation subject"/>
    <w:basedOn w:val="728"/>
    <w:next w:val="728"/>
    <w:link w:val="820"/>
    <w:uiPriority w:val="0"/>
    <w:semiHidden/>
    <w:qFormat/>
    <w:rPr>
      <w:rFonts w:ascii="Times New Roman" w:hAnsi="Times New Roman"/>
      <w:b/>
      <w:bCs/>
      <w:szCs w:val="21"/>
    </w:rPr>
  </w:style>
  <w:style w:type="table" w:styleId="758">
    <w:name w:val="Table Grid"/>
    <w:basedOn w:val="721"/>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uiPriority w:val="0"/>
    <w:qFormat/>
    <w:rPr>
      <w:b/>
      <w:bCs/>
    </w:rPr>
  </w:style>
  <w:style w:type="character" w:styleId="760">
    <w:name w:val="endnote reference"/>
    <w:uiPriority w:val="99"/>
    <w:semiHidden/>
    <w:unhideWhenUsed/>
    <w:qFormat/>
    <w:rPr>
      <w:vertAlign w:val="superscript"/>
    </w:rPr>
  </w:style>
  <w:style w:type="character" w:styleId="761">
    <w:name w:val="page number"/>
    <w:uiPriority w:val="0"/>
    <w:qFormat/>
  </w:style>
  <w:style w:type="character" w:styleId="762">
    <w:name w:val="FollowedHyperlink"/>
    <w:uiPriority w:val="99"/>
    <w:qFormat/>
    <w:rPr>
      <w:color w:val="800080"/>
      <w:u w:val="single"/>
    </w:rPr>
  </w:style>
  <w:style w:type="character" w:styleId="763">
    <w:name w:val="Emphasis"/>
    <w:uiPriority w:val="0"/>
    <w:qFormat/>
    <w:rPr>
      <w:i/>
    </w:rPr>
  </w:style>
  <w:style w:type="character" w:styleId="764">
    <w:name w:val="Hyperlink"/>
    <w:uiPriority w:val="99"/>
    <w:qFormat/>
    <w:rPr>
      <w:color w:val="0000ff"/>
      <w:u w:val="single"/>
    </w:rPr>
  </w:style>
  <w:style w:type="character" w:styleId="765">
    <w:name w:val="annotation reference"/>
    <w:uiPriority w:val="0"/>
    <w:semiHidden/>
    <w:qFormat/>
    <w:rPr>
      <w:sz w:val="21"/>
      <w:szCs w:val="21"/>
    </w:rPr>
  </w:style>
  <w:style w:type="character" w:styleId="766">
    <w:name w:val="footnote reference"/>
    <w:uiPriority w:val="99"/>
    <w:unhideWhenUsed/>
    <w:qFormat/>
    <w:rPr>
      <w:vertAlign w:val="superscript"/>
    </w:rPr>
  </w:style>
  <w:style w:type="character" w:styleId="767" w:customStyle="1">
    <w:name w:val="Title Char"/>
    <w:basedOn w:val="720"/>
    <w:uiPriority w:val="10"/>
    <w:qFormat/>
    <w:rPr>
      <w:sz w:val="48"/>
      <w:szCs w:val="48"/>
    </w:rPr>
  </w:style>
  <w:style w:type="character" w:styleId="768" w:customStyle="1">
    <w:name w:val="Subtitle Char"/>
    <w:basedOn w:val="720"/>
    <w:uiPriority w:val="11"/>
    <w:qFormat/>
    <w:rPr>
      <w:sz w:val="24"/>
      <w:szCs w:val="24"/>
    </w:rPr>
  </w:style>
  <w:style w:type="character" w:styleId="769" w:customStyle="1">
    <w:name w:val="Quote Char"/>
    <w:uiPriority w:val="29"/>
    <w:qFormat/>
    <w:rPr>
      <w:i/>
    </w:rPr>
  </w:style>
  <w:style w:type="character" w:styleId="770" w:customStyle="1">
    <w:name w:val="Intense Quote Char"/>
    <w:uiPriority w:val="30"/>
    <w:qFormat/>
    <w:rPr>
      <w:i/>
    </w:rPr>
  </w:style>
  <w:style w:type="table" w:styleId="77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0" w:customStyle="1">
    <w:name w:val="Footnote Text Char"/>
    <w:uiPriority w:val="99"/>
    <w:qFormat/>
    <w:rPr>
      <w:sz w:val="18"/>
    </w:rPr>
  </w:style>
  <w:style w:type="character" w:styleId="791" w:customStyle="1">
    <w:name w:val="Endnote Text Char"/>
    <w:uiPriority w:val="99"/>
    <w:qFormat/>
    <w:rPr>
      <w:sz w:val="20"/>
    </w:rPr>
  </w:style>
  <w:style w:type="paragraph" w:styleId="792" w:customStyle="1">
    <w:name w:val="TOC Heading"/>
    <w:uiPriority w:val="39"/>
    <w:unhideWhenUsed/>
    <w:qFormat/>
    <w:rPr>
      <w:rFonts w:hint="default" w:asciiTheme="minorHAnsi" w:hAnsiTheme="minorHAnsi" w:eastAsiaTheme="minorEastAsia" w:cstheme="minorBidi"/>
    </w:rPr>
  </w:style>
  <w:style w:type="character" w:styleId="793" w:customStyle="1">
    <w:name w:val="标题 1 字符"/>
    <w:basedOn w:val="720"/>
    <w:link w:val="711"/>
    <w:uiPriority w:val="0"/>
    <w:qFormat/>
    <w:rPr>
      <w:rFonts w:ascii="楷体_GB2312" w:hAnsi="Times New Roman" w:eastAsia="楷体_GB2312" w:cs="Times New Roman"/>
      <w:sz w:val="36"/>
      <w:szCs w:val="36"/>
    </w:rPr>
  </w:style>
  <w:style w:type="character" w:styleId="794" w:customStyle="1">
    <w:name w:val="标题 2 字符"/>
    <w:basedOn w:val="720"/>
    <w:link w:val="712"/>
    <w:uiPriority w:val="0"/>
    <w:qFormat/>
    <w:rPr>
      <w:rFonts w:ascii="Arial" w:hAnsi="Arial" w:eastAsia="幼圆" w:cs="Arial"/>
      <w:b/>
      <w:bCs/>
      <w:sz w:val="44"/>
      <w:szCs w:val="44"/>
    </w:rPr>
  </w:style>
  <w:style w:type="character" w:styleId="795" w:customStyle="1">
    <w:name w:val="标题 3 字符"/>
    <w:basedOn w:val="720"/>
    <w:link w:val="713"/>
    <w:uiPriority w:val="0"/>
    <w:qFormat/>
    <w:rPr>
      <w:rFonts w:ascii="Times New Roman" w:hAnsi="Times New Roman" w:eastAsia="宋体" w:cs="Times New Roman"/>
      <w:b/>
      <w:bCs/>
      <w:sz w:val="32"/>
      <w:szCs w:val="32"/>
    </w:rPr>
  </w:style>
  <w:style w:type="character" w:styleId="796" w:customStyle="1">
    <w:name w:val="标题 4 字符"/>
    <w:basedOn w:val="720"/>
    <w:link w:val="714"/>
    <w:uiPriority w:val="0"/>
    <w:qFormat/>
    <w:rPr>
      <w:rFonts w:ascii="Arial" w:hAnsi="Arial" w:eastAsia="黑体" w:cs="Arial"/>
      <w:b/>
      <w:bCs/>
      <w:sz w:val="28"/>
      <w:szCs w:val="28"/>
    </w:rPr>
  </w:style>
  <w:style w:type="character" w:styleId="797" w:customStyle="1">
    <w:name w:val="标题 5 字符"/>
    <w:basedOn w:val="720"/>
    <w:link w:val="715"/>
    <w:uiPriority w:val="0"/>
    <w:qFormat/>
    <w:rPr>
      <w:rFonts w:ascii="宋体" w:hAnsi="Times New Roman" w:eastAsia="宋体" w:cs="Times New Roman"/>
      <w:color w:val="000000"/>
      <w:sz w:val="28"/>
      <w:szCs w:val="28"/>
    </w:rPr>
  </w:style>
  <w:style w:type="character" w:styleId="798" w:customStyle="1">
    <w:name w:val="标题 6 字符"/>
    <w:basedOn w:val="720"/>
    <w:link w:val="716"/>
    <w:uiPriority w:val="0"/>
    <w:qFormat/>
    <w:rPr>
      <w:rFonts w:ascii="Arial" w:hAnsi="Arial" w:eastAsia="黑体" w:cs="Times New Roman"/>
      <w:b/>
      <w:bCs/>
      <w:sz w:val="24"/>
      <w:szCs w:val="24"/>
    </w:rPr>
  </w:style>
  <w:style w:type="character" w:styleId="799" w:customStyle="1">
    <w:name w:val="标题 7 字符"/>
    <w:basedOn w:val="720"/>
    <w:link w:val="717"/>
    <w:uiPriority w:val="0"/>
    <w:qFormat/>
    <w:rPr>
      <w:rFonts w:ascii="Times New Roman" w:hAnsi="Times New Roman" w:eastAsia="宋体" w:cs="Times New Roman"/>
      <w:b/>
      <w:bCs/>
      <w:sz w:val="24"/>
      <w:szCs w:val="24"/>
    </w:rPr>
  </w:style>
  <w:style w:type="character" w:styleId="800" w:customStyle="1">
    <w:name w:val="标题 8 字符"/>
    <w:basedOn w:val="720"/>
    <w:link w:val="718"/>
    <w:uiPriority w:val="0"/>
    <w:qFormat/>
    <w:rPr>
      <w:rFonts w:ascii="Arial" w:hAnsi="Arial" w:eastAsia="黑体" w:cs="Times New Roman"/>
      <w:sz w:val="24"/>
      <w:szCs w:val="24"/>
    </w:rPr>
  </w:style>
  <w:style w:type="character" w:styleId="801" w:customStyle="1">
    <w:name w:val="标题 9 字符"/>
    <w:basedOn w:val="720"/>
    <w:link w:val="719"/>
    <w:uiPriority w:val="0"/>
    <w:qFormat/>
    <w:rPr>
      <w:rFonts w:ascii="Arial" w:hAnsi="Arial" w:eastAsia="黑体" w:cs="Times New Roman"/>
      <w:szCs w:val="21"/>
    </w:rPr>
  </w:style>
  <w:style w:type="paragraph" w:styleId="802" w:customStyle="1">
    <w:name w:val="题注1"/>
    <w:basedOn w:val="710"/>
    <w:next w:val="710"/>
    <w:uiPriority w:val="35"/>
    <w:semiHidden/>
    <w:unhideWhenUsed/>
    <w:qFormat/>
    <w:pPr>
      <w:spacing w:line="276" w:lineRule="auto"/>
    </w:pPr>
    <w:rPr>
      <w:rFonts w:ascii="Calibri" w:hAnsi="Calibri" w:eastAsia="宋体" w:cs="Times New Roman"/>
      <w:b/>
      <w:bCs/>
      <w:color w:val="4f81bd"/>
      <w:sz w:val="18"/>
      <w:szCs w:val="18"/>
    </w:rPr>
  </w:style>
  <w:style w:type="character" w:styleId="803" w:customStyle="1">
    <w:name w:val="文档结构图 字符"/>
    <w:basedOn w:val="720"/>
    <w:link w:val="727"/>
    <w:uiPriority w:val="0"/>
    <w:semiHidden/>
    <w:qFormat/>
    <w:rPr>
      <w:rFonts w:ascii="Times New Roman" w:hAnsi="Times New Roman" w:eastAsia="宋体" w:cs="Times New Roman"/>
      <w:szCs w:val="21"/>
      <w:shd w:val="clear" w:color="auto" w:fill="000080"/>
    </w:rPr>
  </w:style>
  <w:style w:type="character" w:styleId="804" w:customStyle="1">
    <w:name w:val="批注文字 字符"/>
    <w:basedOn w:val="720"/>
    <w:link w:val="728"/>
    <w:uiPriority w:val="0"/>
    <w:semiHidden/>
    <w:qFormat/>
    <w:rPr>
      <w:rFonts w:ascii="Calibri" w:hAnsi="Calibri" w:eastAsia="宋体" w:cs="Times New Roman"/>
    </w:rPr>
  </w:style>
  <w:style w:type="character" w:styleId="805" w:customStyle="1">
    <w:name w:val="正文文本 3 字符"/>
    <w:basedOn w:val="720"/>
    <w:link w:val="729"/>
    <w:uiPriority w:val="0"/>
    <w:qFormat/>
    <w:rPr>
      <w:rFonts w:ascii="仿宋_GB2312" w:hAnsi="Arial" w:eastAsia="仿宋_GB2312" w:cs="Times New Roman"/>
      <w:sz w:val="32"/>
      <w:szCs w:val="32"/>
    </w:rPr>
  </w:style>
  <w:style w:type="character" w:styleId="806" w:customStyle="1">
    <w:name w:val="正文文本 字符"/>
    <w:basedOn w:val="720"/>
    <w:link w:val="730"/>
    <w:uiPriority w:val="0"/>
    <w:qFormat/>
    <w:rPr>
      <w:rFonts w:ascii="楷体_GB2312" w:hAnsi="Arial" w:eastAsia="楷体_GB2312" w:cs="Times New Roman"/>
      <w:sz w:val="28"/>
      <w:szCs w:val="28"/>
    </w:rPr>
  </w:style>
  <w:style w:type="character" w:styleId="807" w:customStyle="1">
    <w:name w:val="正文文本缩进 字符"/>
    <w:basedOn w:val="720"/>
    <w:link w:val="731"/>
    <w:uiPriority w:val="0"/>
    <w:qFormat/>
    <w:rPr>
      <w:rFonts w:ascii="Calibri" w:hAnsi="Calibri" w:eastAsia="宋体" w:cs="Times New Roman"/>
    </w:rPr>
  </w:style>
  <w:style w:type="character" w:styleId="808" w:customStyle="1">
    <w:name w:val="纯文本 字符"/>
    <w:basedOn w:val="720"/>
    <w:link w:val="735"/>
    <w:uiPriority w:val="0"/>
    <w:qFormat/>
    <w:rPr>
      <w:rFonts w:ascii="宋体" w:hAnsi="Courier New" w:eastAsia="宋体" w:cs="Courier New"/>
      <w:b/>
      <w:bCs/>
      <w:sz w:val="24"/>
      <w:szCs w:val="24"/>
    </w:rPr>
  </w:style>
  <w:style w:type="character" w:styleId="809" w:customStyle="1">
    <w:name w:val="日期 字符"/>
    <w:basedOn w:val="720"/>
    <w:link w:val="737"/>
    <w:uiPriority w:val="0"/>
    <w:qFormat/>
    <w:rPr>
      <w:rFonts w:ascii="Times New Roman" w:hAnsi="Times New Roman" w:eastAsia="宋体" w:cs="Times New Roman"/>
      <w:sz w:val="24"/>
      <w:szCs w:val="24"/>
    </w:rPr>
  </w:style>
  <w:style w:type="character" w:styleId="810" w:customStyle="1">
    <w:name w:val="正文文本缩进 2 字符"/>
    <w:basedOn w:val="720"/>
    <w:link w:val="738"/>
    <w:uiPriority w:val="0"/>
    <w:qFormat/>
    <w:rPr>
      <w:rFonts w:ascii="Arial" w:hAnsi="Arial" w:eastAsia="仿宋_GB2312" w:cs="Arial"/>
      <w:sz w:val="32"/>
      <w:szCs w:val="32"/>
    </w:rPr>
  </w:style>
  <w:style w:type="character" w:styleId="811" w:customStyle="1">
    <w:name w:val="尾注文本 字符"/>
    <w:basedOn w:val="720"/>
    <w:link w:val="739"/>
    <w:uiPriority w:val="99"/>
    <w:semiHidden/>
    <w:qFormat/>
    <w:rPr>
      <w:rFonts w:ascii="Calibri" w:hAnsi="Calibri" w:eastAsia="宋体" w:cs="Times New Roman"/>
      <w:sz w:val="20"/>
    </w:rPr>
  </w:style>
  <w:style w:type="character" w:styleId="812" w:customStyle="1">
    <w:name w:val="批注框文本 字符"/>
    <w:basedOn w:val="720"/>
    <w:link w:val="740"/>
    <w:uiPriority w:val="0"/>
    <w:semiHidden/>
    <w:qFormat/>
    <w:rPr>
      <w:rFonts w:ascii="Times New Roman" w:hAnsi="Times New Roman" w:eastAsia="宋体" w:cs="Times New Roman"/>
      <w:sz w:val="18"/>
      <w:szCs w:val="18"/>
    </w:rPr>
  </w:style>
  <w:style w:type="character" w:styleId="813" w:customStyle="1">
    <w:name w:val="页脚 字符"/>
    <w:basedOn w:val="720"/>
    <w:link w:val="741"/>
    <w:uiPriority w:val="0"/>
    <w:qFormat/>
    <w:rPr>
      <w:rFonts w:ascii="Times New Roman" w:hAnsi="Times New Roman" w:eastAsia="宋体" w:cs="Times New Roman"/>
      <w:sz w:val="18"/>
      <w:szCs w:val="18"/>
    </w:rPr>
  </w:style>
  <w:style w:type="character" w:styleId="814" w:customStyle="1">
    <w:name w:val="页眉 字符"/>
    <w:basedOn w:val="720"/>
    <w:link w:val="742"/>
    <w:uiPriority w:val="0"/>
    <w:qFormat/>
    <w:rPr>
      <w:rFonts w:ascii="Times New Roman" w:hAnsi="Times New Roman" w:eastAsia="宋体" w:cs="Times New Roman"/>
      <w:sz w:val="18"/>
      <w:szCs w:val="18"/>
    </w:rPr>
  </w:style>
  <w:style w:type="character" w:styleId="815" w:customStyle="1">
    <w:name w:val="副标题 字符"/>
    <w:basedOn w:val="720"/>
    <w:link w:val="745"/>
    <w:uiPriority w:val="11"/>
    <w:qFormat/>
    <w:rPr>
      <w:rFonts w:ascii="Calibri" w:hAnsi="Calibri" w:eastAsia="宋体" w:cs="Times New Roman"/>
      <w:sz w:val="24"/>
      <w:szCs w:val="24"/>
    </w:rPr>
  </w:style>
  <w:style w:type="character" w:styleId="816" w:customStyle="1">
    <w:name w:val="脚注文本 字符"/>
    <w:basedOn w:val="720"/>
    <w:link w:val="747"/>
    <w:uiPriority w:val="99"/>
    <w:semiHidden/>
    <w:qFormat/>
    <w:rPr>
      <w:rFonts w:ascii="Calibri" w:hAnsi="Calibri" w:eastAsia="宋体" w:cs="Times New Roman"/>
      <w:sz w:val="18"/>
    </w:rPr>
  </w:style>
  <w:style w:type="character" w:styleId="817" w:customStyle="1">
    <w:name w:val="正文文本缩进 3 字符"/>
    <w:basedOn w:val="720"/>
    <w:link w:val="749"/>
    <w:uiPriority w:val="0"/>
    <w:qFormat/>
    <w:rPr>
      <w:rFonts w:ascii="Arial" w:hAnsi="Arial" w:eastAsia="仿宋_GB2312" w:cs="Arial"/>
      <w:color w:val="ffff00"/>
      <w:sz w:val="32"/>
      <w:szCs w:val="32"/>
    </w:rPr>
  </w:style>
  <w:style w:type="character" w:styleId="818" w:customStyle="1">
    <w:name w:val="正文文本 2 字符"/>
    <w:basedOn w:val="720"/>
    <w:link w:val="753"/>
    <w:uiPriority w:val="0"/>
    <w:qFormat/>
    <w:rPr>
      <w:rFonts w:ascii="楷体_GB2312" w:hAnsi="Times New Roman" w:eastAsia="楷体_GB2312" w:cs="Times New Roman"/>
      <w:sz w:val="28"/>
      <w:szCs w:val="28"/>
    </w:rPr>
  </w:style>
  <w:style w:type="character" w:styleId="819" w:customStyle="1">
    <w:name w:val="标题 字符"/>
    <w:basedOn w:val="720"/>
    <w:link w:val="756"/>
    <w:uiPriority w:val="10"/>
    <w:qFormat/>
    <w:rPr>
      <w:rFonts w:ascii="Calibri" w:hAnsi="Calibri" w:eastAsia="宋体" w:cs="Times New Roman"/>
      <w:sz w:val="48"/>
      <w:szCs w:val="48"/>
    </w:rPr>
  </w:style>
  <w:style w:type="character" w:styleId="820" w:customStyle="1">
    <w:name w:val="批注主题 字符"/>
    <w:basedOn w:val="804"/>
    <w:link w:val="757"/>
    <w:uiPriority w:val="0"/>
    <w:semiHidden/>
    <w:qFormat/>
    <w:rPr>
      <w:rFonts w:ascii="Times New Roman" w:hAnsi="Times New Roman" w:eastAsia="宋体" w:cs="Times New Roman"/>
      <w:b/>
      <w:bCs/>
      <w:szCs w:val="21"/>
    </w:rPr>
  </w:style>
  <w:style w:type="character" w:styleId="821" w:customStyle="1">
    <w:name w:val="Heading 1 Char"/>
    <w:uiPriority w:val="9"/>
    <w:qFormat/>
    <w:rPr>
      <w:rFonts w:ascii="Arial" w:hAnsi="Arial" w:eastAsia="Arial" w:cs="Arial"/>
      <w:sz w:val="40"/>
      <w:szCs w:val="40"/>
    </w:rPr>
  </w:style>
  <w:style w:type="character" w:styleId="822" w:customStyle="1">
    <w:name w:val="Heading 2 Char"/>
    <w:uiPriority w:val="9"/>
    <w:qFormat/>
    <w:rPr>
      <w:rFonts w:ascii="Arial" w:hAnsi="Arial" w:eastAsia="Arial" w:cs="Arial"/>
      <w:sz w:val="34"/>
    </w:rPr>
  </w:style>
  <w:style w:type="character" w:styleId="823" w:customStyle="1">
    <w:name w:val="Heading 3 Char"/>
    <w:uiPriority w:val="9"/>
    <w:qFormat/>
    <w:rPr>
      <w:rFonts w:ascii="Arial" w:hAnsi="Arial" w:eastAsia="Arial" w:cs="Arial"/>
      <w:sz w:val="30"/>
      <w:szCs w:val="30"/>
    </w:rPr>
  </w:style>
  <w:style w:type="character" w:styleId="824" w:customStyle="1">
    <w:name w:val="Heading 4 Char"/>
    <w:uiPriority w:val="9"/>
    <w:qFormat/>
    <w:rPr>
      <w:rFonts w:ascii="Arial" w:hAnsi="Arial" w:eastAsia="Arial" w:cs="Arial"/>
      <w:b/>
      <w:bCs/>
      <w:sz w:val="26"/>
      <w:szCs w:val="26"/>
    </w:rPr>
  </w:style>
  <w:style w:type="character" w:styleId="825" w:customStyle="1">
    <w:name w:val="Heading 5 Char"/>
    <w:uiPriority w:val="9"/>
    <w:qFormat/>
    <w:rPr>
      <w:rFonts w:ascii="Arial" w:hAnsi="Arial" w:eastAsia="Arial" w:cs="Arial"/>
      <w:b/>
      <w:bCs/>
      <w:sz w:val="24"/>
      <w:szCs w:val="24"/>
    </w:rPr>
  </w:style>
  <w:style w:type="character" w:styleId="826" w:customStyle="1">
    <w:name w:val="Heading 6 Char"/>
    <w:uiPriority w:val="9"/>
    <w:qFormat/>
    <w:rPr>
      <w:rFonts w:ascii="Arial" w:hAnsi="Arial" w:eastAsia="Arial" w:cs="Arial"/>
      <w:b/>
      <w:bCs/>
      <w:sz w:val="22"/>
      <w:szCs w:val="22"/>
    </w:rPr>
  </w:style>
  <w:style w:type="character" w:styleId="827" w:customStyle="1">
    <w:name w:val="Heading 7 Char"/>
    <w:uiPriority w:val="9"/>
    <w:qFormat/>
    <w:rPr>
      <w:rFonts w:ascii="Arial" w:hAnsi="Arial" w:eastAsia="Arial" w:cs="Arial"/>
      <w:b/>
      <w:bCs/>
      <w:i/>
      <w:iCs/>
      <w:sz w:val="22"/>
      <w:szCs w:val="22"/>
    </w:rPr>
  </w:style>
  <w:style w:type="character" w:styleId="828" w:customStyle="1">
    <w:name w:val="Heading 8 Char"/>
    <w:uiPriority w:val="9"/>
    <w:qFormat/>
    <w:rPr>
      <w:rFonts w:ascii="Arial" w:hAnsi="Arial" w:eastAsia="Arial" w:cs="Arial"/>
      <w:i/>
      <w:iCs/>
      <w:sz w:val="22"/>
      <w:szCs w:val="22"/>
    </w:rPr>
  </w:style>
  <w:style w:type="character" w:styleId="829" w:customStyle="1">
    <w:name w:val="Heading 9 Char"/>
    <w:uiPriority w:val="9"/>
    <w:qFormat/>
    <w:rPr>
      <w:rFonts w:ascii="Arial" w:hAnsi="Arial" w:eastAsia="Arial" w:cs="Arial"/>
      <w:i/>
      <w:iCs/>
      <w:sz w:val="21"/>
      <w:szCs w:val="21"/>
    </w:rPr>
  </w:style>
  <w:style w:type="paragraph" w:styleId="830">
    <w:name w:val="List Paragraph"/>
    <w:basedOn w:val="710"/>
    <w:uiPriority w:val="34"/>
    <w:qFormat/>
    <w:pPr>
      <w:contextualSpacing/>
      <w:ind w:left="720"/>
    </w:pPr>
    <w:rPr>
      <w:rFonts w:ascii="Calibri" w:hAnsi="Calibri" w:eastAsia="宋体" w:cs="Times New Roman"/>
    </w:rPr>
  </w:style>
  <w:style w:type="paragraph" w:styleId="831">
    <w:name w:val="No Spacing"/>
    <w:uiPriority w:val="99"/>
    <w:qFormat/>
    <w:pPr>
      <w:jc w:val="both"/>
      <w:widowControl w:val="off"/>
    </w:pPr>
    <w:rPr>
      <w:rFonts w:hint="default" w:ascii="Times New Roman" w:hAnsi="Times New Roman" w:eastAsia="宋体" w:cs="Times New Roman"/>
      <w:sz w:val="21"/>
      <w:szCs w:val="21"/>
    </w:rPr>
  </w:style>
  <w:style w:type="paragraph" w:styleId="832">
    <w:name w:val="Quote"/>
    <w:basedOn w:val="710"/>
    <w:next w:val="710"/>
    <w:link w:val="833"/>
    <w:uiPriority w:val="29"/>
    <w:qFormat/>
    <w:pPr>
      <w:ind w:left="720" w:right="720"/>
    </w:pPr>
    <w:rPr>
      <w:rFonts w:ascii="Calibri" w:hAnsi="Calibri" w:eastAsia="宋体" w:cs="Times New Roman"/>
      <w:i/>
    </w:rPr>
  </w:style>
  <w:style w:type="character" w:styleId="833" w:customStyle="1">
    <w:name w:val="引用 字符"/>
    <w:basedOn w:val="720"/>
    <w:link w:val="832"/>
    <w:uiPriority w:val="29"/>
    <w:qFormat/>
    <w:rPr>
      <w:rFonts w:ascii="Calibri" w:hAnsi="Calibri" w:eastAsia="宋体" w:cs="Times New Roman"/>
      <w:i/>
    </w:rPr>
  </w:style>
  <w:style w:type="paragraph" w:styleId="834">
    <w:name w:val="Intense Quote"/>
    <w:basedOn w:val="710"/>
    <w:next w:val="710"/>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eastAsia="宋体" w:cs="Times New Roman"/>
      <w:i/>
    </w:rPr>
  </w:style>
  <w:style w:type="character" w:styleId="835" w:customStyle="1">
    <w:name w:val="明显引用 字符"/>
    <w:basedOn w:val="720"/>
    <w:link w:val="834"/>
    <w:uiPriority w:val="30"/>
    <w:qFormat/>
    <w:rPr>
      <w:rFonts w:ascii="Calibri" w:hAnsi="Calibri" w:eastAsia="宋体" w:cs="Times New Roman"/>
      <w:i/>
      <w:shd w:val="clear" w:color="auto" w:fill="f2f2f2"/>
    </w:rPr>
  </w:style>
  <w:style w:type="character" w:styleId="836" w:customStyle="1">
    <w:name w:val="Header Char"/>
    <w:uiPriority w:val="99"/>
    <w:qFormat/>
  </w:style>
  <w:style w:type="character" w:styleId="837" w:customStyle="1">
    <w:name w:val="Footer Char"/>
    <w:uiPriority w:val="99"/>
    <w:qFormat/>
  </w:style>
  <w:style w:type="character" w:styleId="838" w:customStyle="1">
    <w:name w:val="Caption Char"/>
    <w:uiPriority w:val="99"/>
    <w:qFormat/>
  </w:style>
  <w:style w:type="table" w:styleId="839" w:customStyle="1">
    <w:name w:val="Table Grid Light"/>
    <w:uiPriority w:val="59"/>
    <w:qFormat/>
    <w:rPr>
      <w:rFonts w:ascii="Calibri" w:hAnsi="Calibri"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0" w:customStyle="1">
    <w:name w:val="无格式表格 11"/>
    <w:uiPriority w:val="59"/>
    <w:qFormat/>
    <w:rPr>
      <w:rFonts w:ascii="Calibri" w:hAnsi="Calibri" w:eastAsia="宋体" w:cs="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uiPriority w:val="59"/>
    <w:qFormat/>
    <w:rPr>
      <w:rFonts w:ascii="Calibri" w:hAnsi="Calibri" w:eastAsia="宋体" w:cs="Times New Roman"/>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uiPriority w:val="99"/>
    <w:qFormat/>
    <w:rPr>
      <w:rFonts w:ascii="Calibri" w:hAnsi="Calibri"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uiPriority w:val="99"/>
    <w:qFormat/>
    <w:rPr>
      <w:rFonts w:ascii="Calibri" w:hAnsi="Calibri"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uiPriority w:val="99"/>
    <w:qFormat/>
    <w:rPr>
      <w:rFonts w:ascii="Calibri" w:hAnsi="Calibri" w:eastAsia="宋体" w:cs="Times New Roman"/>
    </w:rPr>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uiPriority w:val="99"/>
    <w:qFormat/>
    <w:rPr>
      <w:rFonts w:ascii="Calibri" w:hAnsi="Calibri" w:eastAsia="宋体" w:cs="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rPr>
      <w:rFonts w:ascii="Calibri" w:hAnsi="Calibri"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rPr>
      <w:rFonts w:ascii="Calibri" w:hAnsi="Calibri"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rPr>
      <w:rFonts w:ascii="Calibri" w:hAnsi="Calibri"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rPr>
      <w:rFonts w:ascii="Calibri" w:hAnsi="Calibri"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rPr>
      <w:rFonts w:ascii="Calibri" w:hAnsi="Calibri"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rPr>
      <w:rFonts w:ascii="Calibri" w:hAnsi="Calibri"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2" w:customStyle="1">
    <w:name w:val="网格表 21"/>
    <w:uiPriority w:val="99"/>
    <w:qFormat/>
    <w:rPr>
      <w:rFonts w:ascii="Calibri" w:hAnsi="Calibri" w:eastAsia="宋体" w:cs="Times New Roman"/>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rPr>
      <w:rFonts w:ascii="Calibri" w:hAnsi="Calibri"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rPr>
      <w:rFonts w:ascii="Calibri" w:hAnsi="Calibri"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rPr>
      <w:rFonts w:ascii="Calibri" w:hAnsi="Calibri"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rPr>
      <w:rFonts w:ascii="Calibri" w:hAnsi="Calibri"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rPr>
      <w:rFonts w:ascii="Calibri" w:hAnsi="Calibri"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rPr>
      <w:rFonts w:ascii="Calibri" w:hAnsi="Calibri"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59" w:customStyle="1">
    <w:name w:val="网格表 31"/>
    <w:uiPriority w:val="99"/>
    <w:qFormat/>
    <w:rPr>
      <w:rFonts w:ascii="Calibri" w:hAnsi="Calibri" w:eastAsia="宋体" w:cs="Times New Roman"/>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rPr>
      <w:rFonts w:ascii="Calibri" w:hAnsi="Calibri" w:eastAsia="宋体" w:cs="Times New Roman"/>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rPr>
      <w:rFonts w:ascii="Calibri" w:hAnsi="Calibri" w:eastAsia="宋体" w:cs="Times New Roman"/>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rPr>
      <w:rFonts w:ascii="Calibri" w:hAnsi="Calibri" w:eastAsia="宋体" w:cs="Times New Roman"/>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rPr>
      <w:rFonts w:ascii="Calibri" w:hAnsi="Calibri" w:eastAsia="宋体" w:cs="Times New Roman"/>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rPr>
      <w:rFonts w:ascii="Calibri" w:hAnsi="Calibri" w:eastAsia="宋体" w:cs="Times New Roman"/>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rPr>
      <w:rFonts w:ascii="Calibri" w:hAnsi="Calibri" w:eastAsia="宋体" w:cs="Times New Roman"/>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uiPriority w:val="59"/>
    <w:qFormat/>
    <w:rPr>
      <w:rFonts w:ascii="Calibri" w:hAnsi="Calibri" w:eastAsia="宋体" w:cs="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67" w:customStyle="1">
    <w:name w:val="Grid Table 4 - Accent 1"/>
    <w:uiPriority w:val="59"/>
    <w:qFormat/>
    <w:rPr>
      <w:rFonts w:ascii="Calibri" w:hAnsi="Calibri"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68" w:customStyle="1">
    <w:name w:val="Grid Table 4 - Accent 2"/>
    <w:uiPriority w:val="59"/>
    <w:qFormat/>
    <w:rPr>
      <w:rFonts w:ascii="Calibri" w:hAnsi="Calibri"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69" w:customStyle="1">
    <w:name w:val="Grid Table 4 - Accent 3"/>
    <w:uiPriority w:val="59"/>
    <w:qFormat/>
    <w:rPr>
      <w:rFonts w:ascii="Calibri" w:hAnsi="Calibri"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70" w:customStyle="1">
    <w:name w:val="Grid Table 4 - Accent 4"/>
    <w:uiPriority w:val="59"/>
    <w:qFormat/>
    <w:rPr>
      <w:rFonts w:ascii="Calibri" w:hAnsi="Calibri"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1" w:customStyle="1">
    <w:name w:val="Grid Table 4 - Accent 5"/>
    <w:uiPriority w:val="59"/>
    <w:qFormat/>
    <w:rPr>
      <w:rFonts w:ascii="Calibri" w:hAnsi="Calibri"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2" w:customStyle="1">
    <w:name w:val="Grid Table 4 - Accent 6"/>
    <w:uiPriority w:val="59"/>
    <w:qFormat/>
    <w:rPr>
      <w:rFonts w:ascii="Calibri" w:hAnsi="Calibri"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3" w:customStyle="1">
    <w:name w:val="网格表 5 深色1"/>
    <w:uiPriority w:val="99"/>
    <w:qFormat/>
    <w:rPr>
      <w:rFonts w:ascii="Calibri" w:hAnsi="Calibri"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4" w:customStyle="1">
    <w:name w:val="Grid Table 5 Dark- Accent 1"/>
    <w:uiPriority w:val="99"/>
    <w:qFormat/>
    <w:rPr>
      <w:rFonts w:ascii="Calibri" w:hAnsi="Calibri"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5" w:customStyle="1">
    <w:name w:val="Grid Table 5 Dark - Accent 2"/>
    <w:uiPriority w:val="99"/>
    <w:qFormat/>
    <w:rPr>
      <w:rFonts w:ascii="Calibri" w:hAnsi="Calibri"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76" w:customStyle="1">
    <w:name w:val="Grid Table 5 Dark - Accent 3"/>
    <w:uiPriority w:val="99"/>
    <w:qFormat/>
    <w:rPr>
      <w:rFonts w:ascii="Calibri" w:hAnsi="Calibri"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77" w:customStyle="1">
    <w:name w:val="Grid Table 5 Dark- Accent 4"/>
    <w:uiPriority w:val="99"/>
    <w:qFormat/>
    <w:rPr>
      <w:rFonts w:ascii="Calibri" w:hAnsi="Calibri"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78" w:customStyle="1">
    <w:name w:val="Grid Table 5 Dark - Accent 5"/>
    <w:uiPriority w:val="99"/>
    <w:qFormat/>
    <w:rPr>
      <w:rFonts w:ascii="Calibri" w:hAnsi="Calibri"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79" w:customStyle="1">
    <w:name w:val="Grid Table 5 Dark - Accent 6"/>
    <w:uiPriority w:val="99"/>
    <w:qFormat/>
    <w:rPr>
      <w:rFonts w:ascii="Calibri" w:hAnsi="Calibri"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0" w:customStyle="1">
    <w:name w:val="网格表 6 彩色1"/>
    <w:uiPriority w:val="99"/>
    <w:qFormat/>
    <w:rPr>
      <w:rFonts w:ascii="Calibri" w:hAnsi="Calibri" w:eastAsia="宋体" w:cs="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81" w:customStyle="1">
    <w:name w:val="Grid Table 6 Colorful - Accent 1"/>
    <w:uiPriority w:val="99"/>
    <w:qFormat/>
    <w:rPr>
      <w:rFonts w:ascii="Calibri" w:hAnsi="Calibri" w:eastAsia="宋体" w:cs="Times New Roman"/>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82" w:customStyle="1">
    <w:name w:val="Grid Table 6 Colorful - Accent 2"/>
    <w:uiPriority w:val="99"/>
    <w:qFormat/>
    <w:rPr>
      <w:rFonts w:ascii="Calibri" w:hAnsi="Calibri" w:eastAsia="宋体" w:cs="Times New Roman"/>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83" w:customStyle="1">
    <w:name w:val="Grid Table 6 Colorful - Accent 3"/>
    <w:uiPriority w:val="99"/>
    <w:qFormat/>
    <w:rPr>
      <w:rFonts w:ascii="Calibri" w:hAnsi="Calibri" w:eastAsia="宋体" w:cs="Times New Roman"/>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84" w:customStyle="1">
    <w:name w:val="Grid Table 6 Colorful - Accent 4"/>
    <w:uiPriority w:val="99"/>
    <w:qFormat/>
    <w:rPr>
      <w:rFonts w:ascii="Calibri" w:hAnsi="Calibri" w:eastAsia="宋体" w:cs="Times New Roman"/>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5" w:customStyle="1">
    <w:name w:val="Grid Table 6 Colorful - Accent 5"/>
    <w:uiPriority w:val="99"/>
    <w:qFormat/>
    <w:rPr>
      <w:rFonts w:ascii="Calibri" w:hAnsi="Calibri" w:eastAsia="宋体" w:cs="Times New Roman"/>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86" w:customStyle="1">
    <w:name w:val="Grid Table 6 Colorful - Accent 6"/>
    <w:uiPriority w:val="99"/>
    <w:qFormat/>
    <w:rPr>
      <w:rFonts w:ascii="Calibri" w:hAnsi="Calibri" w:eastAsia="宋体" w:cs="Times New Roman"/>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87" w:customStyle="1">
    <w:name w:val="网格表 7 彩色1"/>
    <w:uiPriority w:val="99"/>
    <w:qFormat/>
    <w:rPr>
      <w:rFonts w:ascii="Calibri" w:hAnsi="Calibri" w:eastAsia="宋体" w:cs="Times New Roman"/>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rPr>
      <w:rFonts w:ascii="Calibri" w:hAnsi="Calibri" w:eastAsia="宋体" w:cs="Times New Roman"/>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rPr>
      <w:rFonts w:ascii="Calibri" w:hAnsi="Calibri" w:eastAsia="宋体" w:cs="Times New Roman"/>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rPr>
      <w:rFonts w:ascii="Calibri" w:hAnsi="Calibri" w:eastAsia="宋体" w:cs="Times New Roman"/>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rPr>
      <w:rFonts w:ascii="Calibri" w:hAnsi="Calibri" w:eastAsia="宋体" w:cs="Times New Roman"/>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rPr>
      <w:rFonts w:ascii="Calibri" w:hAnsi="Calibri" w:eastAsia="宋体" w:cs="Times New Roman"/>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rPr>
      <w:rFonts w:ascii="Calibri" w:hAnsi="Calibri" w:eastAsia="宋体" w:cs="Times New Roman"/>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4" w:customStyle="1">
    <w:name w:val="清单表 1 浅色1"/>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rPr>
      <w:rFonts w:ascii="Calibri" w:hAnsi="Calibri" w:eastAsia="宋体" w:cs="Times New Roman"/>
    </w:rPr>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1" w:customStyle="1">
    <w:name w:val="清单表 21"/>
    <w:uiPriority w:val="99"/>
    <w:qFormat/>
    <w:rPr>
      <w:rFonts w:ascii="Calibri" w:hAnsi="Calibri" w:eastAsia="宋体" w:cs="Times New Roman"/>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02" w:customStyle="1">
    <w:name w:val="List Table 2 - Accent 1"/>
    <w:uiPriority w:val="99"/>
    <w:qFormat/>
    <w:rPr>
      <w:rFonts w:ascii="Calibri" w:hAnsi="Calibri" w:eastAsia="宋体" w:cs="Times New Roman"/>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3" w:customStyle="1">
    <w:name w:val="List Table 2 - Accent 2"/>
    <w:uiPriority w:val="99"/>
    <w:qFormat/>
    <w:rPr>
      <w:rFonts w:ascii="Calibri" w:hAnsi="Calibri" w:eastAsia="宋体" w:cs="Times New Roman"/>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4" w:customStyle="1">
    <w:name w:val="List Table 2 - Accent 3"/>
    <w:uiPriority w:val="99"/>
    <w:qFormat/>
    <w:rPr>
      <w:rFonts w:ascii="Calibri" w:hAnsi="Calibri" w:eastAsia="宋体" w:cs="Times New Roman"/>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5" w:customStyle="1">
    <w:name w:val="List Table 2 - Accent 4"/>
    <w:uiPriority w:val="99"/>
    <w:qFormat/>
    <w:rPr>
      <w:rFonts w:ascii="Calibri" w:hAnsi="Calibri" w:eastAsia="宋体" w:cs="Times New Roman"/>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06" w:customStyle="1">
    <w:name w:val="List Table 2 - Accent 5"/>
    <w:uiPriority w:val="99"/>
    <w:qFormat/>
    <w:rPr>
      <w:rFonts w:ascii="Calibri" w:hAnsi="Calibri" w:eastAsia="宋体" w:cs="Times New Roman"/>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07" w:customStyle="1">
    <w:name w:val="List Table 2 - Accent 6"/>
    <w:uiPriority w:val="99"/>
    <w:qFormat/>
    <w:rPr>
      <w:rFonts w:ascii="Calibri" w:hAnsi="Calibri" w:eastAsia="宋体" w:cs="Times New Roman"/>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08" w:customStyle="1">
    <w:name w:val="清单表 31"/>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9" w:customStyle="1">
    <w:name w:val="List Table 3 - Accent 1"/>
    <w:uiPriority w:val="99"/>
    <w:qFormat/>
    <w:rPr>
      <w:rFonts w:ascii="Calibri" w:hAnsi="Calibri" w:eastAsia="宋体" w:cs="Times New Roman"/>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0" w:customStyle="1">
    <w:name w:val="List Table 3 - Accent 2"/>
    <w:uiPriority w:val="99"/>
    <w:qFormat/>
    <w:rPr>
      <w:rFonts w:ascii="Calibri" w:hAnsi="Calibri" w:eastAsia="宋体" w:cs="Times New Roman"/>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1" w:customStyle="1">
    <w:name w:val="List Table 3 - Accent 3"/>
    <w:uiPriority w:val="99"/>
    <w:qFormat/>
    <w:rPr>
      <w:rFonts w:ascii="Calibri" w:hAnsi="Calibri" w:eastAsia="宋体" w:cs="Times New Roman"/>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2" w:customStyle="1">
    <w:name w:val="List Table 3 - Accent 4"/>
    <w:uiPriority w:val="99"/>
    <w:qFormat/>
    <w:rPr>
      <w:rFonts w:ascii="Calibri" w:hAnsi="Calibri" w:eastAsia="宋体" w:cs="Times New Roman"/>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3" w:customStyle="1">
    <w:name w:val="List Table 3 - Accent 5"/>
    <w:uiPriority w:val="99"/>
    <w:qFormat/>
    <w:rPr>
      <w:rFonts w:ascii="Calibri" w:hAnsi="Calibri" w:eastAsia="宋体" w:cs="Times New Roman"/>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4" w:customStyle="1">
    <w:name w:val="List Table 3 - Accent 6"/>
    <w:uiPriority w:val="99"/>
    <w:qFormat/>
    <w:rPr>
      <w:rFonts w:ascii="Calibri" w:hAnsi="Calibri" w:eastAsia="宋体" w:cs="Times New Roman"/>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5" w:customStyle="1">
    <w:name w:val="清单表 41"/>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6" w:customStyle="1">
    <w:name w:val="List Table 4 - Accent 1"/>
    <w:uiPriority w:val="99"/>
    <w:qFormat/>
    <w:rPr>
      <w:rFonts w:ascii="Calibri" w:hAnsi="Calibri" w:eastAsia="宋体" w:cs="Times New Roman"/>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7" w:customStyle="1">
    <w:name w:val="List Table 4 - Accent 2"/>
    <w:uiPriority w:val="99"/>
    <w:qFormat/>
    <w:rPr>
      <w:rFonts w:ascii="Calibri" w:hAnsi="Calibri" w:eastAsia="宋体" w:cs="Times New Roman"/>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18" w:customStyle="1">
    <w:name w:val="List Table 4 - Accent 3"/>
    <w:uiPriority w:val="99"/>
    <w:qFormat/>
    <w:rPr>
      <w:rFonts w:ascii="Calibri" w:hAnsi="Calibri" w:eastAsia="宋体" w:cs="Times New Roman"/>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19" w:customStyle="1">
    <w:name w:val="List Table 4 - Accent 4"/>
    <w:uiPriority w:val="99"/>
    <w:qFormat/>
    <w:rPr>
      <w:rFonts w:ascii="Calibri" w:hAnsi="Calibri" w:eastAsia="宋体" w:cs="Times New Roman"/>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0" w:customStyle="1">
    <w:name w:val="List Table 4 - Accent 5"/>
    <w:uiPriority w:val="99"/>
    <w:qFormat/>
    <w:rPr>
      <w:rFonts w:ascii="Calibri" w:hAnsi="Calibri" w:eastAsia="宋体" w:cs="Times New Roman"/>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1" w:customStyle="1">
    <w:name w:val="List Table 4 - Accent 6"/>
    <w:uiPriority w:val="99"/>
    <w:qFormat/>
    <w:rPr>
      <w:rFonts w:ascii="Calibri" w:hAnsi="Calibri" w:eastAsia="宋体" w:cs="Times New Roman"/>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2" w:customStyle="1">
    <w:name w:val="清单表 5 深色1"/>
    <w:uiPriority w:val="99"/>
    <w:qFormat/>
    <w:rPr>
      <w:rFonts w:ascii="Calibri" w:hAnsi="Calibri" w:eastAsia="宋体" w:cs="Times New Roman"/>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23" w:customStyle="1">
    <w:name w:val="List Table 5 Dark - Accent 1"/>
    <w:uiPriority w:val="99"/>
    <w:qFormat/>
    <w:rPr>
      <w:rFonts w:ascii="Calibri" w:hAnsi="Calibri" w:eastAsia="宋体" w:cs="Times New Roman"/>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4" w:customStyle="1">
    <w:name w:val="List Table 5 Dark - Accent 2"/>
    <w:uiPriority w:val="99"/>
    <w:qFormat/>
    <w:rPr>
      <w:rFonts w:ascii="Calibri" w:hAnsi="Calibri" w:eastAsia="宋体" w:cs="Times New Roman"/>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5" w:customStyle="1">
    <w:name w:val="List Table 5 Dark - Accent 3"/>
    <w:uiPriority w:val="99"/>
    <w:qFormat/>
    <w:rPr>
      <w:rFonts w:ascii="Calibri" w:hAnsi="Calibri" w:eastAsia="宋体" w:cs="Times New Roman"/>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6" w:customStyle="1">
    <w:name w:val="List Table 5 Dark - Accent 4"/>
    <w:uiPriority w:val="99"/>
    <w:qFormat/>
    <w:rPr>
      <w:rFonts w:ascii="Calibri" w:hAnsi="Calibri" w:eastAsia="宋体" w:cs="Times New Roman"/>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7" w:customStyle="1">
    <w:name w:val="List Table 5 Dark - Accent 5"/>
    <w:uiPriority w:val="99"/>
    <w:qFormat/>
    <w:rPr>
      <w:rFonts w:ascii="Calibri" w:hAnsi="Calibri" w:eastAsia="宋体" w:cs="Times New Roman"/>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28" w:customStyle="1">
    <w:name w:val="List Table 5 Dark - Accent 6"/>
    <w:uiPriority w:val="99"/>
    <w:qFormat/>
    <w:rPr>
      <w:rFonts w:ascii="Calibri" w:hAnsi="Calibri" w:eastAsia="宋体" w:cs="Times New Roman"/>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29" w:customStyle="1">
    <w:name w:val="清单表 6 彩色1"/>
    <w:uiPriority w:val="99"/>
    <w:qFormat/>
    <w:rPr>
      <w:rFonts w:ascii="Calibri" w:hAnsi="Calibri" w:eastAsia="宋体" w:cs="Times New Roman"/>
    </w:rPr>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30" w:customStyle="1">
    <w:name w:val="List Table 6 Colorful - Accent 1"/>
    <w:uiPriority w:val="99"/>
    <w:qFormat/>
    <w:rPr>
      <w:rFonts w:ascii="Calibri" w:hAnsi="Calibri" w:eastAsia="宋体" w:cs="Times New Roman"/>
    </w:rPr>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1" w:customStyle="1">
    <w:name w:val="List Table 6 Colorful - Accent 2"/>
    <w:uiPriority w:val="99"/>
    <w:qFormat/>
    <w:rPr>
      <w:rFonts w:ascii="Calibri" w:hAnsi="Calibri" w:eastAsia="宋体" w:cs="Times New Roman"/>
    </w:rPr>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2" w:customStyle="1">
    <w:name w:val="List Table 6 Colorful - Accent 3"/>
    <w:uiPriority w:val="99"/>
    <w:qFormat/>
    <w:rPr>
      <w:rFonts w:ascii="Calibri" w:hAnsi="Calibri" w:eastAsia="宋体" w:cs="Times New Roman"/>
    </w:rPr>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3" w:customStyle="1">
    <w:name w:val="List Table 6 Colorful - Accent 4"/>
    <w:uiPriority w:val="99"/>
    <w:qFormat/>
    <w:rPr>
      <w:rFonts w:ascii="Calibri" w:hAnsi="Calibri" w:eastAsia="宋体" w:cs="Times New Roman"/>
    </w:rPr>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4" w:customStyle="1">
    <w:name w:val="List Table 6 Colorful - Accent 5"/>
    <w:uiPriority w:val="99"/>
    <w:qFormat/>
    <w:rPr>
      <w:rFonts w:ascii="Calibri" w:hAnsi="Calibri" w:eastAsia="宋体" w:cs="Times New Roman"/>
    </w:rPr>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5" w:customStyle="1">
    <w:name w:val="List Table 6 Colorful - Accent 6"/>
    <w:uiPriority w:val="99"/>
    <w:qFormat/>
    <w:rPr>
      <w:rFonts w:ascii="Calibri" w:hAnsi="Calibri" w:eastAsia="宋体" w:cs="Times New Roman"/>
    </w:rPr>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6" w:customStyle="1">
    <w:name w:val="清单表 7 彩色1"/>
    <w:uiPriority w:val="99"/>
    <w:qFormat/>
    <w:rPr>
      <w:rFonts w:ascii="Calibri" w:hAnsi="Calibri" w:eastAsia="宋体" w:cs="Times New Roman"/>
    </w:rPr>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rPr>
      <w:rFonts w:ascii="Calibri" w:hAnsi="Calibri" w:eastAsia="宋体" w:cs="Times New Roman"/>
    </w:rPr>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rPr>
      <w:rFonts w:ascii="Calibri" w:hAnsi="Calibri" w:eastAsia="宋体" w:cs="Times New Roman"/>
    </w:rPr>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rPr>
      <w:rFonts w:ascii="Calibri" w:hAnsi="Calibri" w:eastAsia="宋体" w:cs="Times New Roman"/>
    </w:rPr>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rPr>
      <w:rFonts w:ascii="Calibri" w:hAnsi="Calibri" w:eastAsia="宋体" w:cs="Times New Roman"/>
    </w:rPr>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rPr>
      <w:rFonts w:ascii="Calibri" w:hAnsi="Calibri" w:eastAsia="宋体" w:cs="Times New Roman"/>
    </w:rPr>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rPr>
      <w:rFonts w:ascii="Calibri" w:hAnsi="Calibri" w:eastAsia="宋体" w:cs="Times New Roman"/>
    </w:rPr>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3" w:customStyle="1">
    <w:name w:val="Lined - Accent"/>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4" w:customStyle="1">
    <w:name w:val="Lined - Accent 1"/>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5" w:customStyle="1">
    <w:name w:val="Lined - Accent 2"/>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6" w:customStyle="1">
    <w:name w:val="Lined - Accent 3"/>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7" w:customStyle="1">
    <w:name w:val="Lined - Accent 4"/>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8" w:customStyle="1">
    <w:name w:val="Lined - Accent 5"/>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9" w:customStyle="1">
    <w:name w:val="Lined - Accent 6"/>
    <w:uiPriority w:val="99"/>
    <w:qFormat/>
    <w:rPr>
      <w:rFonts w:ascii="Calibri" w:hAnsi="Calibri"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0" w:customStyle="1">
    <w:name w:val="Bordered &amp; Lined - Accent"/>
    <w:uiPriority w:val="99"/>
    <w:qFormat/>
    <w:rPr>
      <w:rFonts w:ascii="Calibri" w:hAnsi="Calibri" w:eastAsia="宋体" w:cs="Times New Roman"/>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1" w:customStyle="1">
    <w:name w:val="Bordered &amp; Lined - Accent 1"/>
    <w:uiPriority w:val="99"/>
    <w:qFormat/>
    <w:rPr>
      <w:rFonts w:ascii="Calibri" w:hAnsi="Calibri" w:eastAsia="宋体" w:cs="Times New Roman"/>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2" w:customStyle="1">
    <w:name w:val="Bordered &amp; Lined - Accent 2"/>
    <w:uiPriority w:val="99"/>
    <w:qFormat/>
    <w:rPr>
      <w:rFonts w:ascii="Calibri" w:hAnsi="Calibri" w:eastAsia="宋体" w:cs="Times New Roman"/>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3" w:customStyle="1">
    <w:name w:val="Bordered &amp; Lined - Accent 3"/>
    <w:uiPriority w:val="99"/>
    <w:qFormat/>
    <w:rPr>
      <w:rFonts w:ascii="Calibri" w:hAnsi="Calibri" w:eastAsia="宋体" w:cs="Times New Roman"/>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4" w:customStyle="1">
    <w:name w:val="Bordered &amp; Lined - Accent 4"/>
    <w:uiPriority w:val="99"/>
    <w:qFormat/>
    <w:rPr>
      <w:rFonts w:ascii="Calibri" w:hAnsi="Calibri" w:eastAsia="宋体" w:cs="Times New Roman"/>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5" w:customStyle="1">
    <w:name w:val="Bordered &amp; Lined - Accent 5"/>
    <w:uiPriority w:val="99"/>
    <w:qFormat/>
    <w:rPr>
      <w:rFonts w:ascii="Calibri" w:hAnsi="Calibri" w:eastAsia="宋体" w:cs="Times New Roman"/>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6" w:customStyle="1">
    <w:name w:val="Bordered &amp; Lined - Accent 6"/>
    <w:uiPriority w:val="99"/>
    <w:qFormat/>
    <w:rPr>
      <w:rFonts w:ascii="Calibri" w:hAnsi="Calibri" w:eastAsia="宋体" w:cs="Times New Roman"/>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7" w:customStyle="1">
    <w:name w:val="Bordered"/>
    <w:uiPriority w:val="99"/>
    <w:qFormat/>
    <w:rPr>
      <w:rFonts w:ascii="Calibri" w:hAnsi="Calibri" w:eastAsia="宋体" w:cs="Times New Roman"/>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8" w:customStyle="1">
    <w:name w:val="Bordered - Accent 1"/>
    <w:uiPriority w:val="99"/>
    <w:qFormat/>
    <w:rPr>
      <w:rFonts w:ascii="Calibri" w:hAnsi="Calibri" w:eastAsia="宋体" w:cs="Times New Roman"/>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9" w:customStyle="1">
    <w:name w:val="Bordered - Accent 2"/>
    <w:uiPriority w:val="99"/>
    <w:qFormat/>
    <w:rPr>
      <w:rFonts w:ascii="Calibri" w:hAnsi="Calibri"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0" w:customStyle="1">
    <w:name w:val="Bordered - Accent 3"/>
    <w:uiPriority w:val="99"/>
    <w:qFormat/>
    <w:rPr>
      <w:rFonts w:ascii="Calibri" w:hAnsi="Calibri" w:eastAsia="宋体" w:cs="Times New Roman"/>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1" w:customStyle="1">
    <w:name w:val="Bordered - Accent 4"/>
    <w:uiPriority w:val="99"/>
    <w:qFormat/>
    <w:rPr>
      <w:rFonts w:ascii="Calibri" w:hAnsi="Calibri" w:eastAsia="宋体" w:cs="Times New Roman"/>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2" w:customStyle="1">
    <w:name w:val="Bordered - Accent 5"/>
    <w:uiPriority w:val="99"/>
    <w:qFormat/>
    <w:rPr>
      <w:rFonts w:ascii="Calibri" w:hAnsi="Calibri"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3" w:customStyle="1">
    <w:name w:val="Bordered - Accent 6"/>
    <w:uiPriority w:val="99"/>
    <w:qFormat/>
    <w:rPr>
      <w:rFonts w:ascii="Calibri" w:hAnsi="Calibri" w:eastAsia="宋体" w:cs="Times New Roman"/>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964" w:customStyle="1">
    <w:name w:val="TOC 标题1"/>
    <w:uiPriority w:val="39"/>
    <w:unhideWhenUsed/>
    <w:qFormat/>
    <w:rPr>
      <w:rFonts w:hint="default" w:ascii="Calibri" w:hAnsi="Calibri" w:eastAsia="宋体" w:cs="Times New Roman"/>
    </w:rPr>
  </w:style>
  <w:style w:type="character" w:styleId="965" w:customStyle="1">
    <w:name w:val="font5 Char"/>
    <w:uiPriority w:val="0"/>
    <w:qFormat/>
    <w:rPr>
      <w:rFonts w:ascii="宋体" w:hAnsi="宋体" w:eastAsia="宋体"/>
      <w:sz w:val="28"/>
      <w:szCs w:val="28"/>
      <w:lang w:val="en-US" w:eastAsia="zh-CN" w:bidi="ar-SA"/>
    </w:rPr>
  </w:style>
  <w:style w:type="character" w:styleId="966" w:customStyle="1">
    <w:name w:val="正文缩进 字符"/>
    <w:link w:val="723"/>
    <w:uiPriority w:val="0"/>
    <w:qFormat/>
    <w:rPr>
      <w:rFonts w:ascii="Calibri" w:hAnsi="Calibri" w:eastAsia="宋体" w:cs="Times New Roman"/>
      <w:szCs w:val="21"/>
    </w:rPr>
  </w:style>
  <w:style w:type="character" w:styleId="967" w:customStyle="1">
    <w:name w:val="二级目录 Char"/>
    <w:link w:val="968"/>
    <w:uiPriority w:val="0"/>
    <w:qFormat/>
    <w:rPr>
      <w:b/>
      <w:sz w:val="30"/>
      <w:szCs w:val="28"/>
    </w:rPr>
  </w:style>
  <w:style w:type="paragraph" w:styleId="968" w:customStyle="1">
    <w:name w:val="二级目录"/>
    <w:next w:val="710"/>
    <w:link w:val="967"/>
    <w:uiPriority w:val="0"/>
    <w:qFormat/>
    <w:pPr>
      <w:numPr>
        <w:ilvl w:val="0"/>
        <w:numId w:val="2"/>
      </w:numPr>
      <w:tabs>
        <w:tab w:val="left" w:pos="1145" w:leader="none"/>
      </w:tabs>
      <w:outlineLvl w:val="1"/>
    </w:pPr>
    <w:rPr>
      <w:rFonts w:hint="default" w:asciiTheme="minorHAnsi" w:hAnsiTheme="minorHAnsi" w:eastAsiaTheme="minorEastAsia" w:cstheme="minorBidi"/>
      <w:b/>
      <w:sz w:val="30"/>
      <w:szCs w:val="28"/>
    </w:rPr>
  </w:style>
  <w:style w:type="character" w:styleId="969" w:customStyle="1">
    <w:name w:val="列出段落 Char"/>
    <w:link w:val="970"/>
    <w:uiPriority w:val="0"/>
    <w:qFormat/>
    <w:rPr>
      <w:rFonts w:ascii="Calibri" w:hAnsi="Calibri"/>
      <w:sz w:val="24"/>
      <w:szCs w:val="24"/>
      <w:lang w:eastAsia="en-US" w:bidi="en-US"/>
    </w:rPr>
  </w:style>
  <w:style w:type="paragraph" w:styleId="970" w:customStyle="1">
    <w:name w:val="列出段落1"/>
    <w:basedOn w:val="710"/>
    <w:link w:val="969"/>
    <w:uiPriority w:val="0"/>
    <w:qFormat/>
    <w:pPr>
      <w:contextualSpacing/>
      <w:ind w:left="720"/>
      <w:jc w:val="left"/>
      <w:widowControl/>
    </w:pPr>
    <w:rPr>
      <w:rFonts w:ascii="Calibri" w:hAnsi="Calibri"/>
      <w:sz w:val="24"/>
      <w:szCs w:val="24"/>
      <w:lang w:eastAsia="en-US" w:bidi="en-US"/>
    </w:rPr>
  </w:style>
  <w:style w:type="paragraph" w:styleId="971" w:customStyle="1">
    <w:name w:val="Body Text(ch)"/>
    <w:basedOn w:val="710"/>
    <w:next w:val="730"/>
    <w:uiPriority w:val="0"/>
    <w:qFormat/>
    <w:pPr>
      <w:spacing w:after="120"/>
    </w:pPr>
    <w:rPr>
      <w:rFonts w:ascii="宋体" w:hAnsi="Arial" w:eastAsia="宋体" w:cs="Times New Roman"/>
      <w:bCs/>
      <w:iCs/>
      <w:szCs w:val="24"/>
    </w:rPr>
  </w:style>
  <w:style w:type="paragraph" w:styleId="972" w:customStyle="1">
    <w:name w:val="目录 91"/>
    <w:basedOn w:val="710"/>
    <w:next w:val="710"/>
    <w:uiPriority w:val="0"/>
    <w:semiHidden/>
    <w:qFormat/>
    <w:pPr>
      <w:ind w:left="1680"/>
      <w:jc w:val="left"/>
    </w:pPr>
    <w:rPr>
      <w:rFonts w:ascii="Times New Roman" w:hAnsi="Times New Roman" w:eastAsia="宋体" w:cs="Times New Roman"/>
      <w:szCs w:val="21"/>
    </w:rPr>
  </w:style>
  <w:style w:type="paragraph" w:styleId="973"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customStyle="1">
    <w:name w:val="Char"/>
    <w:basedOn w:val="710"/>
    <w:uiPriority w:val="0"/>
    <w:qFormat/>
    <w:pPr>
      <w:ind w:firstLine="200"/>
      <w:tabs>
        <w:tab w:val="left" w:pos="360" w:leader="none"/>
      </w:tabs>
    </w:pPr>
    <w:rPr>
      <w:rFonts w:ascii="Times New Roman" w:hAnsi="Times New Roman" w:eastAsia="宋体" w:cs="Times New Roman"/>
      <w:sz w:val="28"/>
      <w:szCs w:val="30"/>
    </w:rPr>
  </w:style>
  <w:style w:type="paragraph" w:styleId="976" w:customStyle="1">
    <w:name w:val="Char1"/>
    <w:basedOn w:val="727"/>
    <w:uiPriority w:val="0"/>
    <w:qFormat/>
    <w:rPr>
      <w:rFonts w:ascii="Tahoma" w:hAnsi="Tahoma"/>
      <w:sz w:val="24"/>
      <w:szCs w:val="24"/>
    </w:rPr>
  </w:style>
  <w:style w:type="paragraph" w:styleId="977" w:customStyle="1">
    <w:name w:val="普通正文"/>
    <w:basedOn w:val="710"/>
    <w:uiPriority w:val="0"/>
    <w:qFormat/>
    <w:pPr>
      <w:ind w:firstLine="480"/>
      <w:jc w:val="left"/>
      <w:spacing w:before="120" w:after="120" w:line="360" w:lineRule="auto"/>
    </w:pPr>
    <w:rPr>
      <w:rFonts w:ascii="Arial" w:hAnsi="Arial" w:eastAsia="宋体" w:cs="Times New Roman"/>
      <w:sz w:val="24"/>
      <w:szCs w:val="24"/>
    </w:rPr>
  </w:style>
  <w:style w:type="paragraph" w:styleId="978" w:customStyle="1">
    <w:name w:val="table_lines"/>
    <w:basedOn w:val="710"/>
    <w:uiPriority w:val="0"/>
    <w:qFormat/>
    <w:pPr>
      <w:jc w:val="left"/>
      <w:widowControl/>
    </w:pPr>
    <w:rPr>
      <w:rFonts w:ascii="Times New Roman" w:hAnsi="Times New Roman" w:eastAsia="宋体" w:cs="Times New Roman"/>
      <w:sz w:val="20"/>
      <w:szCs w:val="20"/>
      <w:lang w:val="de-DE" w:eastAsia="de-DE"/>
    </w:rPr>
  </w:style>
  <w:style w:type="paragraph" w:styleId="97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80" w:customStyle="1">
    <w:name w:val="目录 31"/>
    <w:basedOn w:val="710"/>
    <w:next w:val="710"/>
    <w:uiPriority w:val="0"/>
    <w:semiHidden/>
    <w:qFormat/>
    <w:pPr>
      <w:ind w:left="420"/>
      <w:jc w:val="left"/>
    </w:pPr>
    <w:rPr>
      <w:rFonts w:ascii="Times New Roman" w:hAnsi="Times New Roman" w:eastAsia="宋体" w:cs="Times New Roman"/>
      <w:i/>
      <w:iCs/>
      <w:szCs w:val="24"/>
    </w:rPr>
  </w:style>
  <w:style w:type="paragraph" w:styleId="981" w:customStyle="1">
    <w:name w:val="正文首行缩进 21"/>
    <w:basedOn w:val="731"/>
    <w:link w:val="982"/>
    <w:uiPriority w:val="0"/>
    <w:qFormat/>
    <w:pPr>
      <w:ind w:left="0" w:firstLine="420"/>
      <w:spacing w:after="0" w:line="360" w:lineRule="auto"/>
    </w:pPr>
    <w:rPr>
      <w:rFonts w:ascii="宋体" w:hAnsi="宋体"/>
      <w:szCs w:val="20"/>
    </w:rPr>
  </w:style>
  <w:style w:type="character" w:styleId="982" w:customStyle="1">
    <w:name w:val="正文首行缩进 2 Char"/>
    <w:link w:val="981"/>
    <w:uiPriority w:val="0"/>
    <w:qFormat/>
    <w:rPr>
      <w:rFonts w:ascii="宋体" w:hAnsi="宋体" w:eastAsia="宋体" w:cs="Times New Roman"/>
      <w:szCs w:val="20"/>
    </w:rPr>
  </w:style>
  <w:style w:type="paragraph" w:styleId="983" w:customStyle="1">
    <w:name w:val="目录 61"/>
    <w:basedOn w:val="710"/>
    <w:next w:val="710"/>
    <w:uiPriority w:val="0"/>
    <w:semiHidden/>
    <w:qFormat/>
    <w:pPr>
      <w:ind w:left="1050"/>
      <w:jc w:val="left"/>
    </w:pPr>
    <w:rPr>
      <w:rFonts w:ascii="Times New Roman" w:hAnsi="Times New Roman" w:eastAsia="宋体" w:cs="Times New Roman"/>
      <w:szCs w:val="21"/>
    </w:rPr>
  </w:style>
  <w:style w:type="paragraph" w:styleId="984" w:customStyle="1">
    <w:name w:val="font7"/>
    <w:basedOn w:val="71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85" w:customStyle="1">
    <w:name w:val="Char Char Char Char"/>
    <w:basedOn w:val="727"/>
    <w:uiPriority w:val="0"/>
    <w:qFormat/>
    <w:pPr>
      <w:spacing w:line="360" w:lineRule="auto"/>
    </w:pPr>
    <w:rPr>
      <w:rFonts w:ascii="Tahoma" w:hAnsi="Tahoma"/>
      <w:sz w:val="24"/>
      <w:szCs w:val="24"/>
    </w:rPr>
  </w:style>
  <w:style w:type="paragraph" w:styleId="986" w:customStyle="1">
    <w:name w:val="目录 41"/>
    <w:basedOn w:val="710"/>
    <w:next w:val="710"/>
    <w:uiPriority w:val="0"/>
    <w:semiHidden/>
    <w:qFormat/>
    <w:pPr>
      <w:ind w:left="630"/>
      <w:jc w:val="left"/>
    </w:pPr>
    <w:rPr>
      <w:rFonts w:ascii="Times New Roman" w:hAnsi="Times New Roman" w:eastAsia="宋体" w:cs="Times New Roman"/>
      <w:szCs w:val="21"/>
    </w:rPr>
  </w:style>
  <w:style w:type="paragraph" w:styleId="987" w:customStyle="1">
    <w:name w:val="列出段落"/>
    <w:basedOn w:val="710"/>
    <w:uiPriority w:val="0"/>
    <w:qFormat/>
    <w:pPr>
      <w:contextualSpacing/>
      <w:ind w:left="720"/>
      <w:jc w:val="left"/>
      <w:widowControl/>
    </w:pPr>
    <w:rPr>
      <w:rFonts w:ascii="Calibri" w:hAnsi="Calibri" w:eastAsia="宋体" w:cs="Times New Roman"/>
      <w:sz w:val="24"/>
      <w:szCs w:val="24"/>
      <w:lang w:eastAsia="en-US" w:bidi="en-US"/>
    </w:rPr>
  </w:style>
  <w:style w:type="paragraph" w:styleId="988" w:customStyle="1">
    <w:name w:val="4"/>
    <w:basedOn w:val="710"/>
    <w:next w:val="749"/>
    <w:uiPriority w:val="0"/>
    <w:qFormat/>
    <w:pPr>
      <w:ind w:firstLine="420"/>
      <w:spacing w:line="360" w:lineRule="auto"/>
    </w:pPr>
    <w:rPr>
      <w:rFonts w:ascii="Times New Roman" w:hAnsi="Times New Roman" w:eastAsia="宋体" w:cs="Times New Roman"/>
      <w:color w:val="ff0000"/>
      <w:sz w:val="24"/>
      <w:szCs w:val="24"/>
    </w:rPr>
  </w:style>
  <w:style w:type="paragraph" w:styleId="989" w:customStyle="1">
    <w:name w:val="普通 (Web)"/>
    <w:basedOn w:val="710"/>
    <w:uiPriority w:val="0"/>
    <w:qFormat/>
    <w:pPr>
      <w:jc w:val="left"/>
      <w:spacing w:before="100" w:beforeAutospacing="1" w:after="100" w:afterAutospacing="1"/>
      <w:widowControl/>
    </w:pPr>
    <w:rPr>
      <w:rFonts w:ascii="宋体" w:hAnsi="宋体" w:eastAsia="宋体" w:cs="Times New Roman"/>
      <w:sz w:val="24"/>
      <w:szCs w:val="24"/>
    </w:rPr>
  </w:style>
  <w:style w:type="paragraph" w:styleId="990" w:customStyle="1">
    <w:name w:val="Char Char Char Char Char Char Char Char Char Char"/>
    <w:basedOn w:val="710"/>
    <w:uiPriority w:val="0"/>
    <w:qFormat/>
    <w:pPr>
      <w:spacing w:line="360" w:lineRule="auto"/>
    </w:pPr>
    <w:rPr>
      <w:rFonts w:ascii="Times New Roman" w:hAnsi="Times New Roman" w:eastAsia="宋体" w:cs="Times New Roman"/>
      <w:sz w:val="24"/>
      <w:szCs w:val="20"/>
    </w:rPr>
  </w:style>
  <w:style w:type="paragraph" w:styleId="991" w:customStyle="1">
    <w:name w:val="正文首行缩进1"/>
    <w:basedOn w:val="710"/>
    <w:link w:val="992"/>
    <w:uiPriority w:val="0"/>
    <w:qFormat/>
    <w:pPr>
      <w:ind w:firstLine="200"/>
      <w:spacing w:line="360" w:lineRule="auto"/>
    </w:pPr>
    <w:rPr>
      <w:rFonts w:ascii="仿宋_GB2312" w:hAnsi="Times New Roman" w:eastAsia="仿宋_GB2312" w:cs="Times New Roman"/>
      <w:sz w:val="30"/>
      <w:szCs w:val="30"/>
    </w:rPr>
  </w:style>
  <w:style w:type="character" w:styleId="992" w:customStyle="1">
    <w:name w:val="正文首行缩进 Char"/>
    <w:link w:val="991"/>
    <w:uiPriority w:val="0"/>
    <w:qFormat/>
    <w:rPr>
      <w:rFonts w:ascii="仿宋_GB2312" w:hAnsi="Times New Roman" w:eastAsia="仿宋_GB2312" w:cs="Times New Roman"/>
      <w:sz w:val="30"/>
      <w:szCs w:val="30"/>
    </w:rPr>
  </w:style>
  <w:style w:type="paragraph" w:styleId="993" w:customStyle="1">
    <w:name w:val="样式1"/>
    <w:basedOn w:val="710"/>
    <w:uiPriority w:val="0"/>
    <w:qFormat/>
    <w:pPr>
      <w:numPr>
        <w:ilvl w:val="0"/>
        <w:numId w:val="3"/>
      </w:numPr>
    </w:pPr>
    <w:rPr>
      <w:rFonts w:ascii="宋体" w:hAnsi="宋体" w:eastAsia="宋体" w:cs="Times New Roman"/>
      <w:szCs w:val="21"/>
    </w:rPr>
  </w:style>
  <w:style w:type="paragraph" w:styleId="994" w:customStyle="1">
    <w:name w:val="font6"/>
    <w:basedOn w:val="71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5" w:customStyle="1">
    <w:name w:val="目录 51"/>
    <w:basedOn w:val="710"/>
    <w:next w:val="710"/>
    <w:uiPriority w:val="0"/>
    <w:semiHidden/>
    <w:qFormat/>
    <w:pPr>
      <w:ind w:left="840"/>
      <w:jc w:val="left"/>
    </w:pPr>
    <w:rPr>
      <w:rFonts w:ascii="Times New Roman" w:hAnsi="Times New Roman" w:eastAsia="宋体" w:cs="Times New Roman"/>
      <w:szCs w:val="21"/>
    </w:rPr>
  </w:style>
  <w:style w:type="paragraph" w:styleId="996" w:customStyle="1">
    <w:name w:val="目录 11"/>
    <w:basedOn w:val="710"/>
    <w:next w:val="71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97"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8"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9" w:customStyle="1">
    <w:name w:val="标题3"/>
    <w:basedOn w:val="710"/>
    <w:next w:val="710"/>
    <w:uiPriority w:val="0"/>
    <w:qFormat/>
    <w:pPr>
      <w:ind w:firstLine="624"/>
      <w:spacing w:line="590" w:lineRule="atLeast"/>
    </w:pPr>
    <w:rPr>
      <w:rFonts w:ascii="方正黑体_GBK" w:hAnsi="Times New Roman" w:eastAsia="方正黑体_GBK" w:cs="Times New Roman"/>
      <w:sz w:val="32"/>
      <w:szCs w:val="32"/>
    </w:rPr>
  </w:style>
  <w:style w:type="paragraph" w:styleId="1000"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1"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2" w:customStyle="1">
    <w:name w:val="Char Char Char Char Char Char Char Char"/>
    <w:basedOn w:val="710"/>
    <w:uiPriority w:val="0"/>
    <w:qFormat/>
    <w:pPr>
      <w:jc w:val="left"/>
      <w:spacing w:after="160" w:line="240" w:lineRule="exact"/>
      <w:widowControl/>
    </w:pPr>
    <w:rPr>
      <w:rFonts w:ascii="Verdana" w:hAnsi="Verdana" w:eastAsia="宋体" w:cs="Times New Roman"/>
      <w:sz w:val="20"/>
      <w:szCs w:val="20"/>
      <w:lang w:eastAsia="en-US"/>
    </w:rPr>
  </w:style>
  <w:style w:type="paragraph" w:styleId="1003" w:customStyle="1">
    <w:name w:val="目录 71"/>
    <w:basedOn w:val="710"/>
    <w:next w:val="710"/>
    <w:uiPriority w:val="0"/>
    <w:semiHidden/>
    <w:qFormat/>
    <w:pPr>
      <w:ind w:left="1260"/>
      <w:jc w:val="left"/>
    </w:pPr>
    <w:rPr>
      <w:rFonts w:ascii="Times New Roman" w:hAnsi="Times New Roman" w:eastAsia="宋体" w:cs="Times New Roman"/>
      <w:szCs w:val="21"/>
    </w:rPr>
  </w:style>
  <w:style w:type="paragraph" w:styleId="1004" w:customStyle="1">
    <w:name w:val="目录 21"/>
    <w:basedOn w:val="710"/>
    <w:next w:val="710"/>
    <w:uiPriority w:val="0"/>
    <w:semiHidden/>
    <w:qFormat/>
    <w:pPr>
      <w:ind w:left="210"/>
      <w:jc w:val="left"/>
    </w:pPr>
    <w:rPr>
      <w:rFonts w:ascii="Times New Roman" w:hAnsi="Times New Roman" w:eastAsia="宋体" w:cs="Times New Roman"/>
      <w:smallCaps/>
      <w:szCs w:val="24"/>
    </w:rPr>
  </w:style>
  <w:style w:type="paragraph" w:styleId="1005"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6" w:customStyle="1">
    <w:name w:val="Char Char Char Char Char Char Char Char1"/>
    <w:basedOn w:val="710"/>
    <w:uiPriority w:val="0"/>
    <w:qFormat/>
    <w:pPr>
      <w:jc w:val="left"/>
      <w:spacing w:after="160" w:line="240" w:lineRule="exact"/>
      <w:widowControl/>
    </w:pPr>
    <w:rPr>
      <w:rFonts w:ascii="Verdana" w:hAnsi="Verdana" w:eastAsia="宋体" w:cs="Times New Roman"/>
      <w:sz w:val="20"/>
      <w:szCs w:val="20"/>
      <w:lang w:eastAsia="en-US"/>
    </w:rPr>
  </w:style>
  <w:style w:type="paragraph" w:styleId="1007" w:customStyle="1">
    <w:name w:val="目录 81"/>
    <w:basedOn w:val="710"/>
    <w:next w:val="710"/>
    <w:uiPriority w:val="0"/>
    <w:semiHidden/>
    <w:qFormat/>
    <w:pPr>
      <w:ind w:left="1470"/>
      <w:jc w:val="left"/>
    </w:pPr>
    <w:rPr>
      <w:rFonts w:ascii="Times New Roman" w:hAnsi="Times New Roman" w:eastAsia="宋体" w:cs="Times New Roman"/>
      <w:szCs w:val="21"/>
    </w:rPr>
  </w:style>
  <w:style w:type="paragraph" w:styleId="1008" w:customStyle="1">
    <w:name w:val="xl30"/>
    <w:basedOn w:val="71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9" w:customStyle="1">
    <w:name w:val="Char Char Char Char1"/>
    <w:basedOn w:val="727"/>
    <w:uiPriority w:val="0"/>
    <w:qFormat/>
    <w:pPr>
      <w:spacing w:line="360" w:lineRule="auto"/>
    </w:pPr>
    <w:rPr>
      <w:rFonts w:ascii="Tahoma" w:hAnsi="Tahoma"/>
      <w:sz w:val="24"/>
      <w:szCs w:val="24"/>
    </w:rPr>
  </w:style>
  <w:style w:type="paragraph" w:styleId="1010" w:customStyle="1">
    <w:name w:val="table_1stline"/>
    <w:basedOn w:val="710"/>
    <w:uiPriority w:val="0"/>
    <w:qFormat/>
    <w:pPr>
      <w:jc w:val="left"/>
      <w:spacing w:before="120"/>
      <w:widowControl/>
    </w:pPr>
    <w:rPr>
      <w:rFonts w:ascii="Times New Roman" w:hAnsi="Times New Roman" w:eastAsia="宋体" w:cs="Times New Roman"/>
      <w:bCs/>
      <w:sz w:val="20"/>
      <w:szCs w:val="20"/>
      <w:lang w:val="de-DE" w:eastAsia="de-DE"/>
    </w:rPr>
  </w:style>
  <w:style w:type="paragraph" w:styleId="1011" w:customStyle="1">
    <w:name w:val="font5"/>
    <w:basedOn w:val="71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2" w:customStyle="1">
    <w:name w:val="标题1"/>
    <w:basedOn w:val="710"/>
    <w:next w:val="71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3" w:customStyle="1">
    <w:name w:val="修订1"/>
    <w:uiPriority w:val="99"/>
    <w:semiHidden/>
    <w:qFormat/>
    <w:rPr>
      <w:rFonts w:hint="default" w:ascii="Times New Roman" w:hAnsi="Times New Roman" w:eastAsia="宋体" w:cs="Times New Roman"/>
      <w:sz w:val="21"/>
      <w:szCs w:val="21"/>
    </w:rPr>
  </w:style>
  <w:style w:type="paragraph" w:styleId="1014" w:customStyle="1">
    <w:name w:val="msonormal"/>
    <w:basedOn w:val="710"/>
    <w:uiPriority w:val="0"/>
    <w:qFormat/>
    <w:pPr>
      <w:jc w:val="left"/>
      <w:spacing w:before="100" w:beforeAutospacing="1" w:after="100" w:afterAutospacing="1"/>
      <w:widowControl/>
    </w:pPr>
    <w:rPr>
      <w:rFonts w:ascii="宋体" w:hAnsi="宋体" w:eastAsia="宋体" w:cs="宋体"/>
      <w:sz w:val="24"/>
      <w:szCs w:val="24"/>
    </w:rPr>
  </w:style>
  <w:style w:type="paragraph" w:styleId="1015" w:default="1" w:customStyle="1">
    <w:name w:val="Normal Table"/>
    <w:basedOn w:val="710"/>
    <w:uiPriority w:val="0"/>
    <w:qFormat/>
    <w:pPr>
      <w:jc w:val="left"/>
      <w:spacing w:before="100" w:beforeAutospacing="1" w:after="100" w:afterAutospacing="1"/>
      <w:widowControl/>
      <w:pBdr>
        <w:top w:val="single" w:color="auto" w:sz="6" w:space="0"/>
        <w:left w:val="single" w:color="auto" w:sz="6" w:space="5"/>
        <w:bottom w:val="single" w:color="auto" w:sz="6" w:space="0"/>
        <w:right w:val="single" w:color="auto" w:sz="6" w:space="5"/>
        <w:between w:val="single" w:color="auto" w:sz="6" w:space="0"/>
      </w:pBdr>
    </w:pPr>
    <w:rPr>
      <w:rFonts w:ascii="宋体" w:hAnsi="宋体" w:eastAsia="宋体" w:cs="宋体"/>
      <w:sz w:val="24"/>
      <w:szCs w:val="24"/>
    </w:rPr>
  </w:style>
  <w:style w:type="paragraph" w:styleId="1016" w:customStyle="1">
    <w:name w:val="fontstyle0"/>
    <w:basedOn w:val="710"/>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017" w:customStyle="1">
    <w:name w:val="fontstyle1"/>
    <w:basedOn w:val="710"/>
    <w:uiPriority w:val="0"/>
    <w:qFormat/>
    <w:pPr>
      <w:jc w:val="left"/>
      <w:spacing w:before="100" w:beforeAutospacing="1" w:after="100" w:afterAutospacing="1"/>
      <w:widowControl/>
    </w:pPr>
    <w:rPr>
      <w:rFonts w:ascii="宋体" w:hAnsi="宋体" w:eastAsia="宋体" w:cs="宋体"/>
      <w:color w:val="000000"/>
      <w:sz w:val="24"/>
      <w:szCs w:val="24"/>
    </w:rPr>
  </w:style>
  <w:style w:type="character" w:styleId="1018" w:customStyle="1">
    <w:name w:val="fontstyle01"/>
    <w:basedOn w:val="720"/>
    <w:uiPriority w:val="0"/>
    <w:qFormat/>
    <w:rPr>
      <w:rFonts w:hint="eastAsia" w:ascii="宋体" w:hAnsi="宋体" w:eastAsia="宋体"/>
      <w:color w:val="000000"/>
      <w:sz w:val="20"/>
      <w:szCs w:val="20"/>
    </w:rPr>
  </w:style>
  <w:style w:type="paragraph" w:styleId="1019" w:customStyle="1">
    <w:name w:val="xl65"/>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1020" w:customStyle="1">
    <w:name w:val="xl66"/>
    <w:basedOn w:val="7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21" w:customStyle="1">
    <w:name w:val="xl67"/>
    <w:basedOn w:val="7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22" w:customStyle="1">
    <w:name w:val="Normal_0_0_1"/>
    <w:uiPriority w:val="0"/>
    <w:qFormat/>
    <w:rPr>
      <w:rFonts w:hint="default" w:ascii="Times New Roman" w:hAnsi="Times New Roman" w:eastAsia="Times New Roman" w:cs="Times New Roman"/>
      <w:sz w:val="24"/>
      <w:szCs w:val="24"/>
    </w:rPr>
  </w:style>
  <w:style w:type="paragraph" w:styleId="1023" w:customStyle="1">
    <w:name w:val="Normal_0_1"/>
    <w:uiPriority w:val="0"/>
    <w:qFormat/>
    <w:rPr>
      <w:rFonts w:hint="default" w:ascii="Times New Roman" w:hAnsi="Times New Roman" w:eastAsia="Times New Roman" w:cs="Times New Roman"/>
      <w:sz w:val="24"/>
      <w:szCs w:val="24"/>
    </w:rPr>
  </w:style>
  <w:style w:type="paragraph" w:styleId="1024" w:customStyle="1">
    <w:name w:val="Normal_2_0"/>
    <w:uiPriority w:val="0"/>
    <w:qFormat/>
    <w:rPr>
      <w:rFonts w:hint="default" w:ascii="Times New Roman" w:hAnsi="Times New Roman" w:eastAsia="Times New Roman" w:cs="Times New Roman"/>
      <w:sz w:val="24"/>
      <w:szCs w:val="24"/>
    </w:rPr>
  </w:style>
  <w:style w:type="paragraph" w:styleId="1025" w:customStyle="1">
    <w:name w:val="Normal_4_0"/>
    <w:uiPriority w:val="0"/>
    <w:qFormat/>
    <w:rPr>
      <w:rFonts w:hint="default" w:ascii="Times New Roman" w:hAnsi="Times New Roman" w:eastAsia="Times New Roman" w:cs="Times New Roman"/>
      <w:sz w:val="24"/>
      <w:szCs w:val="24"/>
    </w:rPr>
  </w:style>
  <w:style w:type="paragraph" w:styleId="1026" w:customStyle="1">
    <w:name w:val="Normal_1_0_0"/>
    <w:uiPriority w:val="0"/>
    <w:qFormat/>
    <w:rPr>
      <w:rFonts w:hint="default" w:ascii="Times New Roman" w:hAnsi="Times New Roman" w:eastAsia="Times New Roman" w:cs="Times New Roman"/>
      <w:sz w:val="24"/>
      <w:szCs w:val="24"/>
    </w:rPr>
  </w:style>
  <w:style w:type="paragraph" w:styleId="1027" w:customStyle="1">
    <w:name w:val="首行缩进"/>
    <w:basedOn w:val="710"/>
    <w:uiPriority w:val="0"/>
    <w:qFormat/>
    <w:pPr>
      <w:ind w:firstLine="480"/>
    </w:pPr>
    <w:rPr>
      <w:lang w:val="zh-CN"/>
    </w:rPr>
  </w:style>
  <w:style w:type="character" w:styleId="1028" w:customStyle="1">
    <w:name w:val="font161"/>
    <w:basedOn w:val="720"/>
    <w:uiPriority w:val="0"/>
    <w:qFormat/>
    <w:rPr>
      <w:rFonts w:hint="eastAsia" w:ascii="等线" w:hAnsi="等线" w:eastAsia="等线" w:cs="等线"/>
      <w:color w:val="000000"/>
      <w:sz w:val="20"/>
      <w:szCs w:val="20"/>
      <w:u w:val="none"/>
      <w:vertAlign w:val="superscript"/>
    </w:rPr>
  </w:style>
  <w:style w:type="paragraph" w:styleId="1029" w:customStyle="1">
    <w:name w:val="_Style 30"/>
    <w:next w:val="735"/>
    <w:uiPriority w:val="0"/>
    <w:qFormat/>
    <w:pPr>
      <w:jc w:val="both"/>
      <w:widowControl w:val="off"/>
    </w:pPr>
    <w:rPr>
      <w:rFonts w:hint="default" w:ascii="宋体" w:hAnsi="Courier New" w:eastAsia="宋体" w:cs="Times New Roman"/>
      <w:sz w:val="21"/>
      <w:szCs w:val="24"/>
    </w:rPr>
  </w:style>
  <w:style w:type="paragraph" w:styleId="1030" w:customStyle="1">
    <w:name w:val="修订2"/>
    <w:hidden/>
    <w:uiPriority w:val="99"/>
    <w:semiHidden/>
    <w:qFormat/>
    <w:rPr>
      <w:rFonts w:hint="default" w:asciiTheme="minorHAnsi" w:hAnsiTheme="minorHAnsi" w:eastAsiaTheme="minorEastAsia" w:cstheme="minorBidi"/>
      <w:sz w:val="21"/>
      <w:szCs w:val="22"/>
    </w:rPr>
  </w:style>
  <w:style w:type="paragraph" w:styleId="1031" w:customStyle="1">
    <w:name w:val="修订3"/>
    <w:hidden/>
    <w:uiPriority w:val="99"/>
    <w:semiHidden/>
    <w:qFormat/>
    <w:rPr>
      <w:rFonts w:hint="default" w:asciiTheme="minorHAnsi" w:hAnsiTheme="minorHAnsi" w:eastAsiaTheme="minorEastAsia" w:cstheme="minorBidi"/>
      <w:sz w:val="21"/>
      <w:szCs w:val="22"/>
    </w:rPr>
  </w:style>
  <w:style w:type="paragraph" w:styleId="1032" w:customStyle="1">
    <w:name w:val="普通表格1"/>
    <w:basedOn w:val="710"/>
    <w:uiPriority w:val="0"/>
    <w:qFormat/>
    <w:pPr>
      <w:jc w:val="left"/>
      <w:spacing w:before="100" w:beforeAutospacing="1" w:after="100" w:afterAutospacing="1"/>
      <w:widowControl/>
      <w:pBdr>
        <w:top w:val="single" w:color="auto" w:sz="6" w:space="0"/>
        <w:left w:val="single" w:color="auto" w:sz="6" w:space="5"/>
        <w:bottom w:val="single" w:color="auto" w:sz="6" w:space="0"/>
        <w:right w:val="single" w:color="auto" w:sz="6" w:space="5"/>
        <w:between w:val="single" w:color="auto" w:sz="6" w:space="0"/>
      </w:pBdr>
    </w:pPr>
    <w:rPr>
      <w:rFonts w:ascii="宋体" w:hAnsi="宋体" w:eastAsia="宋体" w:cs="宋体"/>
      <w:sz w:val="24"/>
      <w:szCs w:val="24"/>
    </w:rPr>
  </w:style>
  <w:style w:type="paragraph" w:styleId="1033" w:customStyle="1">
    <w:name w:val="正文-标"/>
    <w:basedOn w:val="710"/>
    <w:uiPriority w:val="0"/>
    <w:qFormat/>
    <w:pPr>
      <w:ind w:firstLine="200"/>
      <w:spacing w:line="360" w:lineRule="auto"/>
    </w:pPr>
  </w:style>
  <w:style w:type="paragraph" w:styleId="103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035" w:customStyle="1">
    <w:name w:val="font71"/>
    <w:basedOn w:val="720"/>
    <w:uiPriority w:val="0"/>
    <w:qFormat/>
    <w:rPr>
      <w:rFonts w:hint="eastAsia" w:ascii="宋体" w:hAnsi="宋体" w:eastAsia="宋体" w:cs="宋体"/>
      <w:b/>
      <w:bCs/>
      <w:color w:val="000000"/>
      <w:sz w:val="20"/>
      <w:szCs w:val="20"/>
      <w:u w:val="none"/>
    </w:rPr>
  </w:style>
  <w:style w:type="paragraph" w:styleId="1036" w:customStyle="1">
    <w:name w:val="p0"/>
    <w:basedOn w:val="710"/>
    <w:uiPriority w:val="0"/>
    <w:qFormat/>
    <w:pPr>
      <w:widowControl/>
    </w:pPr>
    <w:rPr>
      <w:szCs w:val="21"/>
    </w:rPr>
  </w:style>
  <w:style w:type="paragraph" w:styleId="1037"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numbering" w:styleId="10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SYM</dc:creator>
  <cp:lastModifiedBy>陶蕴</cp:lastModifiedBy>
  <cp:revision>19</cp:revision>
  <dcterms:created xsi:type="dcterms:W3CDTF">2024-09-04T00:20:00Z</dcterms:created>
  <dcterms:modified xsi:type="dcterms:W3CDTF">2026-07-23T06:40:43Z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52704B4ADDB046AF868FE4DDF396AEB1_13</vt:lpwstr>
  </property>
  <property fmtid="{D5CDD505-2E9C-101B-9397-08002B2CF9AE}" pid="4" name="KSOTemplateDocerSaveRecord">
    <vt:lpwstr>eyJoZGlkIjoiMGU5YjdjYWY1Zjc5YTZlYjQ5MmM2YWRlODVmOTE4YTMiLCJ1c2VySWQiOiIxNjI2OTQwMzcyIn0=</vt:lpwstr>
  </property>
</Properties>
</file>