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572664" w14:textId="77777777" w:rsidR="00D5554F" w:rsidRDefault="00D5554F">
      <w:pPr>
        <w:adjustRightInd w:val="0"/>
        <w:spacing w:before="120" w:after="120" w:line="360" w:lineRule="auto"/>
        <w:jc w:val="left"/>
        <w:textAlignment w:val="baseline"/>
        <w:rPr>
          <w:rFonts w:asciiTheme="minorEastAsia" w:eastAsiaTheme="minorEastAsia" w:hAnsiTheme="minorEastAsia" w:hint="eastAsia"/>
          <w:b/>
          <w:bCs/>
          <w:kern w:val="0"/>
          <w:sz w:val="84"/>
          <w:szCs w:val="24"/>
        </w:rPr>
      </w:pPr>
    </w:p>
    <w:p w14:paraId="27689BB4" w14:textId="77777777" w:rsidR="00D5554F" w:rsidRDefault="00162371">
      <w:pPr>
        <w:adjustRightInd w:val="0"/>
        <w:spacing w:before="120" w:after="120" w:line="360" w:lineRule="auto"/>
        <w:jc w:val="center"/>
        <w:textAlignment w:val="baseline"/>
        <w:rPr>
          <w:rFonts w:asciiTheme="minorEastAsia" w:eastAsiaTheme="minorEastAsia" w:hAnsiTheme="minorEastAsia"/>
          <w:b/>
          <w:bCs/>
          <w:kern w:val="0"/>
          <w:sz w:val="84"/>
          <w:szCs w:val="24"/>
        </w:rPr>
      </w:pPr>
      <w:r>
        <w:rPr>
          <w:rFonts w:asciiTheme="minorEastAsia" w:eastAsiaTheme="minorEastAsia" w:hAnsiTheme="minorEastAsia" w:hint="eastAsia"/>
          <w:b/>
          <w:bCs/>
          <w:kern w:val="0"/>
          <w:sz w:val="84"/>
          <w:szCs w:val="24"/>
        </w:rPr>
        <w:t>竞争性磋商文件</w:t>
      </w:r>
    </w:p>
    <w:p w14:paraId="732A05E7" w14:textId="77777777" w:rsidR="00D5554F" w:rsidRDefault="00D5554F">
      <w:pPr>
        <w:adjustRightInd w:val="0"/>
        <w:spacing w:before="120" w:after="120" w:line="360" w:lineRule="auto"/>
        <w:jc w:val="center"/>
        <w:textAlignment w:val="baseline"/>
        <w:rPr>
          <w:rFonts w:asciiTheme="minorEastAsia" w:eastAsiaTheme="minorEastAsia" w:hAnsiTheme="minorEastAsia" w:cs="宋体"/>
          <w:b/>
          <w:bCs/>
          <w:kern w:val="0"/>
          <w:position w:val="-10"/>
          <w:sz w:val="32"/>
          <w:szCs w:val="24"/>
        </w:rPr>
      </w:pPr>
    </w:p>
    <w:p w14:paraId="2E3173FE" w14:textId="77777777" w:rsidR="00D5554F" w:rsidRDefault="00D5554F">
      <w:pPr>
        <w:adjustRightInd w:val="0"/>
        <w:spacing w:before="120" w:after="120" w:line="360" w:lineRule="auto"/>
        <w:jc w:val="center"/>
        <w:textAlignment w:val="baseline"/>
        <w:rPr>
          <w:rFonts w:asciiTheme="minorEastAsia" w:eastAsiaTheme="minorEastAsia" w:hAnsiTheme="minorEastAsia" w:cs="宋体"/>
          <w:b/>
          <w:bCs/>
          <w:kern w:val="0"/>
          <w:position w:val="-10"/>
          <w:sz w:val="32"/>
          <w:szCs w:val="24"/>
        </w:rPr>
      </w:pPr>
    </w:p>
    <w:p w14:paraId="3A3BA187" w14:textId="77777777" w:rsidR="00D5554F" w:rsidRPr="00AA1594" w:rsidRDefault="00162371">
      <w:pPr>
        <w:adjustRightInd w:val="0"/>
        <w:spacing w:before="120" w:after="120" w:line="360" w:lineRule="auto"/>
        <w:jc w:val="center"/>
        <w:textAlignment w:val="baseline"/>
        <w:rPr>
          <w:rFonts w:asciiTheme="minorEastAsia" w:eastAsiaTheme="minorEastAsia" w:hAnsiTheme="minorEastAsia" w:cs="宋体"/>
          <w:b/>
          <w:bCs/>
          <w:kern w:val="0"/>
          <w:position w:val="-10"/>
          <w:sz w:val="28"/>
          <w:szCs w:val="24"/>
        </w:rPr>
      </w:pPr>
      <w:r w:rsidRPr="00AA1594">
        <w:rPr>
          <w:rFonts w:asciiTheme="minorEastAsia" w:eastAsiaTheme="minorEastAsia" w:hAnsiTheme="minorEastAsia" w:cs="宋体" w:hint="eastAsia"/>
          <w:b/>
          <w:bCs/>
          <w:kern w:val="0"/>
          <w:position w:val="-10"/>
          <w:sz w:val="32"/>
          <w:szCs w:val="24"/>
        </w:rPr>
        <w:t>项目名称：光子治疗仪</w:t>
      </w:r>
    </w:p>
    <w:p w14:paraId="1CB0921C" w14:textId="14346B22" w:rsidR="00D5554F" w:rsidRDefault="00162371">
      <w:pPr>
        <w:adjustRightInd w:val="0"/>
        <w:spacing w:before="120" w:after="120" w:line="360" w:lineRule="auto"/>
        <w:jc w:val="center"/>
        <w:textAlignment w:val="baseline"/>
        <w:rPr>
          <w:rFonts w:asciiTheme="minorEastAsia" w:eastAsiaTheme="minorEastAsia" w:hAnsiTheme="minorEastAsia" w:cs="宋体"/>
          <w:b/>
          <w:bCs/>
          <w:kern w:val="0"/>
          <w:position w:val="-10"/>
          <w:sz w:val="32"/>
          <w:szCs w:val="32"/>
        </w:rPr>
      </w:pPr>
      <w:r w:rsidRPr="00AA1594">
        <w:rPr>
          <w:rFonts w:asciiTheme="minorEastAsia" w:eastAsiaTheme="minorEastAsia" w:hAnsiTheme="minorEastAsia" w:cs="宋体" w:hint="eastAsia"/>
          <w:b/>
          <w:sz w:val="32"/>
          <w:szCs w:val="32"/>
        </w:rPr>
        <w:t>项目编号：</w:t>
      </w:r>
      <w:r w:rsidRPr="00AA1594">
        <w:rPr>
          <w:rFonts w:asciiTheme="minorEastAsia" w:eastAsiaTheme="minorEastAsia" w:hAnsiTheme="minorEastAsia" w:cs="宋体"/>
          <w:b/>
          <w:sz w:val="32"/>
          <w:szCs w:val="32"/>
        </w:rPr>
        <w:tab/>
      </w:r>
      <w:r w:rsidR="00AA1594" w:rsidRPr="00AA1594">
        <w:rPr>
          <w:rFonts w:asciiTheme="minorEastAsia" w:eastAsiaTheme="minorEastAsia" w:hAnsiTheme="minorEastAsia" w:cs="宋体" w:hint="eastAsia"/>
          <w:b/>
          <w:sz w:val="32"/>
          <w:szCs w:val="32"/>
        </w:rPr>
        <w:t>JSZC-321202-HWZX-C2026-0372</w:t>
      </w:r>
    </w:p>
    <w:p w14:paraId="3CE1FC63" w14:textId="77777777" w:rsidR="00D5554F" w:rsidRDefault="00162371">
      <w:pPr>
        <w:adjustRightInd w:val="0"/>
        <w:spacing w:before="120" w:after="120" w:line="360" w:lineRule="auto"/>
        <w:jc w:val="center"/>
        <w:textAlignment w:val="baseline"/>
        <w:rPr>
          <w:rFonts w:asciiTheme="minorEastAsia" w:eastAsiaTheme="minorEastAsia" w:hAnsiTheme="minorEastAsia" w:cs="宋体"/>
          <w:b/>
          <w:bCs/>
          <w:kern w:val="0"/>
          <w:position w:val="-10"/>
          <w:sz w:val="32"/>
          <w:szCs w:val="32"/>
        </w:rPr>
      </w:pPr>
      <w:r>
        <w:rPr>
          <w:rFonts w:asciiTheme="minorEastAsia" w:eastAsiaTheme="minorEastAsia" w:hAnsiTheme="minorEastAsia" w:cs="宋体"/>
          <w:b/>
          <w:sz w:val="32"/>
          <w:szCs w:val="32"/>
        </w:rPr>
        <w:t>采购代理编号：0675-266JOC003467</w:t>
      </w:r>
    </w:p>
    <w:p w14:paraId="449C2EFE"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36C395A0"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084FDC51"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7AC3C3F2"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434127C8"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359FE9B7"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52D5E4F3"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72BD2573"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5D52B18C"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487242F7" w14:textId="77777777" w:rsidR="00D5554F" w:rsidRDefault="00D5554F">
      <w:pPr>
        <w:adjustRightInd w:val="0"/>
        <w:spacing w:line="360" w:lineRule="auto"/>
        <w:jc w:val="left"/>
        <w:textAlignment w:val="baseline"/>
        <w:rPr>
          <w:rFonts w:asciiTheme="minorEastAsia" w:eastAsiaTheme="minorEastAsia" w:hAnsiTheme="minorEastAsia" w:cs="宋体"/>
          <w:b/>
          <w:bCs/>
          <w:kern w:val="0"/>
          <w:position w:val="-10"/>
          <w:sz w:val="24"/>
          <w:szCs w:val="24"/>
        </w:rPr>
      </w:pPr>
    </w:p>
    <w:p w14:paraId="627FE847" w14:textId="77777777" w:rsidR="00D5554F" w:rsidRDefault="00162371">
      <w:pPr>
        <w:adjustRightInd w:val="0"/>
        <w:spacing w:line="360" w:lineRule="auto"/>
        <w:jc w:val="center"/>
        <w:textAlignment w:val="baseline"/>
        <w:rPr>
          <w:rFonts w:asciiTheme="minorEastAsia" w:eastAsiaTheme="minorEastAsia" w:hAnsiTheme="minorEastAsia" w:cs="宋体"/>
          <w:b/>
          <w:bCs/>
          <w:kern w:val="0"/>
          <w:position w:val="-10"/>
          <w:sz w:val="24"/>
          <w:szCs w:val="24"/>
        </w:rPr>
      </w:pPr>
      <w:r>
        <w:rPr>
          <w:rFonts w:asciiTheme="minorEastAsia" w:eastAsiaTheme="minorEastAsia" w:hAnsiTheme="minorEastAsia" w:cs="宋体" w:hint="eastAsia"/>
          <w:b/>
          <w:bCs/>
          <w:kern w:val="0"/>
          <w:position w:val="-10"/>
          <w:sz w:val="32"/>
          <w:szCs w:val="24"/>
        </w:rPr>
        <w:t>采购人：</w:t>
      </w:r>
      <w:r>
        <w:rPr>
          <w:rFonts w:asciiTheme="minorEastAsia" w:eastAsiaTheme="minorEastAsia" w:hAnsiTheme="minorEastAsia" w:cs="宋体" w:hint="eastAsia"/>
          <w:b/>
          <w:kern w:val="0"/>
          <w:position w:val="-10"/>
          <w:sz w:val="32"/>
          <w:szCs w:val="24"/>
        </w:rPr>
        <w:t>泰州市第四人民医院</w:t>
      </w:r>
    </w:p>
    <w:p w14:paraId="5FFED0DF" w14:textId="77777777" w:rsidR="00D5554F" w:rsidRDefault="00162371">
      <w:pPr>
        <w:adjustRightInd w:val="0"/>
        <w:spacing w:before="120" w:after="120" w:line="360" w:lineRule="auto"/>
        <w:jc w:val="center"/>
        <w:textAlignment w:val="baseline"/>
        <w:rPr>
          <w:rFonts w:asciiTheme="minorEastAsia" w:eastAsiaTheme="minorEastAsia" w:hAnsiTheme="minorEastAsia" w:cs="宋体"/>
          <w:b/>
          <w:bCs/>
          <w:kern w:val="0"/>
          <w:position w:val="-10"/>
          <w:sz w:val="32"/>
          <w:szCs w:val="24"/>
        </w:rPr>
      </w:pPr>
      <w:r>
        <w:rPr>
          <w:rFonts w:asciiTheme="minorEastAsia" w:eastAsiaTheme="minorEastAsia" w:hAnsiTheme="minorEastAsia" w:cs="宋体" w:hint="eastAsia"/>
          <w:b/>
          <w:bCs/>
          <w:kern w:val="0"/>
          <w:position w:val="-10"/>
          <w:sz w:val="32"/>
          <w:szCs w:val="24"/>
        </w:rPr>
        <w:t>采购代理机构：江苏海外集团国际工程咨询有限公司</w:t>
      </w:r>
    </w:p>
    <w:p w14:paraId="4D9FD620" w14:textId="486142A9" w:rsidR="00D5554F" w:rsidRDefault="00162371">
      <w:pPr>
        <w:adjustRightInd w:val="0"/>
        <w:spacing w:before="120" w:after="120" w:line="360" w:lineRule="auto"/>
        <w:jc w:val="center"/>
        <w:textAlignment w:val="baseline"/>
        <w:rPr>
          <w:rFonts w:asciiTheme="minorEastAsia" w:eastAsiaTheme="minorEastAsia" w:hAnsiTheme="minorEastAsia"/>
          <w:kern w:val="0"/>
          <w:sz w:val="24"/>
          <w:szCs w:val="24"/>
        </w:rPr>
      </w:pPr>
      <w:r>
        <w:rPr>
          <w:rFonts w:asciiTheme="minorEastAsia" w:eastAsiaTheme="minorEastAsia" w:hAnsiTheme="minorEastAsia" w:cs="宋体" w:hint="eastAsia"/>
          <w:b/>
          <w:sz w:val="32"/>
          <w:szCs w:val="20"/>
        </w:rPr>
        <w:t>日期：2026年</w:t>
      </w:r>
      <w:r w:rsidR="006A322B">
        <w:rPr>
          <w:rFonts w:asciiTheme="minorEastAsia" w:eastAsiaTheme="minorEastAsia" w:hAnsiTheme="minorEastAsia" w:cs="宋体"/>
          <w:b/>
          <w:sz w:val="32"/>
          <w:szCs w:val="20"/>
        </w:rPr>
        <w:t>7</w:t>
      </w:r>
      <w:r>
        <w:rPr>
          <w:rFonts w:asciiTheme="minorEastAsia" w:eastAsiaTheme="minorEastAsia" w:hAnsiTheme="minorEastAsia" w:cs="宋体" w:hint="eastAsia"/>
          <w:b/>
          <w:sz w:val="32"/>
          <w:szCs w:val="20"/>
        </w:rPr>
        <w:t>月</w:t>
      </w:r>
      <w:r>
        <w:rPr>
          <w:rFonts w:asciiTheme="minorEastAsia" w:eastAsiaTheme="minorEastAsia" w:hAnsiTheme="minorEastAsia" w:hint="eastAsia"/>
          <w:sz w:val="24"/>
          <w:szCs w:val="24"/>
        </w:rPr>
        <w:t xml:space="preserve">           </w:t>
      </w:r>
      <w:bookmarkStart w:id="0" w:name="_GoBack"/>
      <w:bookmarkEnd w:id="0"/>
      <w:r>
        <w:rPr>
          <w:rFonts w:asciiTheme="minorEastAsia" w:eastAsiaTheme="minorEastAsia" w:hAnsiTheme="minorEastAsia" w:hint="eastAsia"/>
          <w:sz w:val="24"/>
          <w:szCs w:val="24"/>
        </w:rPr>
        <w:t xml:space="preserve">             </w:t>
      </w:r>
    </w:p>
    <w:p w14:paraId="07E65EAC" w14:textId="77777777" w:rsidR="00D5554F" w:rsidRDefault="00162371">
      <w:pPr>
        <w:spacing w:line="480" w:lineRule="auto"/>
        <w:jc w:val="center"/>
        <w:outlineLvl w:val="0"/>
        <w:rPr>
          <w:rFonts w:asciiTheme="minorEastAsia" w:eastAsiaTheme="minorEastAsia" w:hAnsiTheme="minorEastAsia"/>
          <w:b/>
          <w:sz w:val="44"/>
          <w:szCs w:val="21"/>
        </w:rPr>
      </w:pPr>
      <w:bookmarkStart w:id="1" w:name="_Toc120614210"/>
      <w:bookmarkStart w:id="2" w:name="_Toc523127445"/>
      <w:bookmarkStart w:id="3" w:name="_Toc513029200"/>
      <w:bookmarkStart w:id="4" w:name="_Toc479757206"/>
      <w:bookmarkStart w:id="5" w:name="_Toc16938516"/>
      <w:bookmarkStart w:id="6" w:name="_Toc20823272"/>
      <w:r>
        <w:rPr>
          <w:rFonts w:asciiTheme="minorEastAsia" w:eastAsiaTheme="minorEastAsia" w:hAnsiTheme="minorEastAsia" w:hint="eastAsia"/>
          <w:b/>
          <w:sz w:val="44"/>
          <w:szCs w:val="21"/>
        </w:rPr>
        <w:lastRenderedPageBreak/>
        <w:t>总  目  录</w:t>
      </w:r>
    </w:p>
    <w:p w14:paraId="2BCAA62E" w14:textId="77777777" w:rsidR="00D5554F" w:rsidRDefault="00D5554F">
      <w:pPr>
        <w:spacing w:line="480" w:lineRule="auto"/>
        <w:rPr>
          <w:rFonts w:asciiTheme="minorEastAsia" w:eastAsiaTheme="minorEastAsia" w:hAnsiTheme="minorEastAsia"/>
          <w:b/>
          <w:sz w:val="28"/>
          <w:szCs w:val="21"/>
        </w:rPr>
      </w:pPr>
    </w:p>
    <w:p w14:paraId="1856074F" w14:textId="77777777" w:rsidR="00D5554F" w:rsidRDefault="00162371">
      <w:pPr>
        <w:numPr>
          <w:ilvl w:val="0"/>
          <w:numId w:val="4"/>
        </w:numPr>
        <w:spacing w:line="480" w:lineRule="auto"/>
        <w:outlineLvl w:val="0"/>
        <w:rPr>
          <w:rFonts w:asciiTheme="minorEastAsia" w:eastAsiaTheme="minorEastAsia" w:hAnsiTheme="minorEastAsia"/>
          <w:sz w:val="32"/>
          <w:szCs w:val="32"/>
        </w:rPr>
      </w:pPr>
      <w:r>
        <w:rPr>
          <w:rFonts w:asciiTheme="minorEastAsia" w:eastAsiaTheme="minorEastAsia" w:hAnsiTheme="minorEastAsia" w:hint="eastAsia"/>
          <w:sz w:val="36"/>
          <w:szCs w:val="21"/>
        </w:rPr>
        <w:t>磋商邀请……</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 xml:space="preserve"> 3</w:t>
      </w:r>
    </w:p>
    <w:p w14:paraId="376317F3" w14:textId="77777777" w:rsidR="00D5554F" w:rsidRDefault="00162371">
      <w:pPr>
        <w:numPr>
          <w:ilvl w:val="0"/>
          <w:numId w:val="4"/>
        </w:numPr>
        <w:spacing w:line="480" w:lineRule="auto"/>
        <w:outlineLvl w:val="0"/>
        <w:rPr>
          <w:rFonts w:asciiTheme="minorEastAsia" w:eastAsiaTheme="minorEastAsia" w:hAnsiTheme="minorEastAsia"/>
          <w:sz w:val="36"/>
          <w:szCs w:val="36"/>
        </w:rPr>
      </w:pPr>
      <w:r>
        <w:rPr>
          <w:rFonts w:asciiTheme="minorEastAsia" w:eastAsiaTheme="minorEastAsia" w:hAnsiTheme="minorEastAsia" w:hint="eastAsia"/>
          <w:sz w:val="36"/>
          <w:szCs w:val="36"/>
        </w:rPr>
        <w:t>供应商须知……</w:t>
      </w:r>
      <w:proofErr w:type="gramStart"/>
      <w:r>
        <w:rPr>
          <w:rFonts w:asciiTheme="minorEastAsia" w:eastAsiaTheme="minorEastAsia" w:hAnsiTheme="minorEastAsia" w:hint="eastAsia"/>
          <w:sz w:val="36"/>
          <w:szCs w:val="36"/>
        </w:rPr>
        <w:t>…</w:t>
      </w:r>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 xml:space="preserve"> 7 </w:t>
      </w:r>
    </w:p>
    <w:p w14:paraId="6F9A8C3B" w14:textId="77777777" w:rsidR="00D5554F" w:rsidRDefault="00162371">
      <w:pPr>
        <w:numPr>
          <w:ilvl w:val="0"/>
          <w:numId w:val="4"/>
        </w:numPr>
        <w:spacing w:line="480" w:lineRule="auto"/>
        <w:outlineLvl w:val="0"/>
        <w:rPr>
          <w:rFonts w:asciiTheme="minorEastAsia" w:eastAsiaTheme="minorEastAsia" w:hAnsiTheme="minorEastAsia"/>
          <w:sz w:val="36"/>
          <w:szCs w:val="36"/>
        </w:rPr>
      </w:pPr>
      <w:r>
        <w:rPr>
          <w:rFonts w:asciiTheme="minorEastAsia" w:eastAsiaTheme="minorEastAsia" w:hAnsiTheme="minorEastAsia" w:hint="eastAsia"/>
          <w:sz w:val="36"/>
          <w:szCs w:val="21"/>
        </w:rPr>
        <w:t>合同文本……</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22</w:t>
      </w:r>
    </w:p>
    <w:p w14:paraId="1702B42A" w14:textId="77777777" w:rsidR="00D5554F" w:rsidRDefault="00162371">
      <w:pPr>
        <w:numPr>
          <w:ilvl w:val="0"/>
          <w:numId w:val="4"/>
        </w:numPr>
        <w:spacing w:line="480" w:lineRule="auto"/>
        <w:outlineLvl w:val="0"/>
        <w:rPr>
          <w:rFonts w:asciiTheme="minorEastAsia" w:eastAsiaTheme="minorEastAsia" w:hAnsiTheme="minorEastAsia"/>
          <w:sz w:val="36"/>
          <w:szCs w:val="36"/>
        </w:rPr>
      </w:pPr>
      <w:r>
        <w:rPr>
          <w:rFonts w:asciiTheme="minorEastAsia" w:eastAsiaTheme="minorEastAsia" w:hAnsiTheme="minorEastAsia" w:hint="eastAsia"/>
          <w:sz w:val="36"/>
          <w:szCs w:val="21"/>
        </w:rPr>
        <w:t>采购需求……</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26</w:t>
      </w:r>
    </w:p>
    <w:p w14:paraId="5DC66521" w14:textId="77777777" w:rsidR="00D5554F" w:rsidRDefault="00162371">
      <w:pPr>
        <w:numPr>
          <w:ilvl w:val="0"/>
          <w:numId w:val="4"/>
        </w:numPr>
        <w:spacing w:line="480" w:lineRule="auto"/>
        <w:outlineLvl w:val="0"/>
        <w:rPr>
          <w:rFonts w:asciiTheme="minorEastAsia" w:eastAsiaTheme="minorEastAsia" w:hAnsiTheme="minorEastAsia"/>
          <w:sz w:val="36"/>
          <w:szCs w:val="36"/>
        </w:rPr>
      </w:pPr>
      <w:r>
        <w:rPr>
          <w:rFonts w:asciiTheme="minorEastAsia" w:eastAsiaTheme="minorEastAsia" w:hAnsiTheme="minorEastAsia" w:hint="eastAsia"/>
          <w:sz w:val="36"/>
          <w:szCs w:val="36"/>
        </w:rPr>
        <w:t>评审方法与评审标准</w:t>
      </w:r>
      <w:r>
        <w:rPr>
          <w:rFonts w:asciiTheme="minorEastAsia" w:eastAsiaTheme="minorEastAsia" w:hAnsiTheme="minorEastAsia" w:hint="eastAsia"/>
          <w:sz w:val="36"/>
          <w:szCs w:val="21"/>
        </w:rPr>
        <w:t>……</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34</w:t>
      </w:r>
    </w:p>
    <w:p w14:paraId="1F2293D5" w14:textId="77777777" w:rsidR="00D5554F" w:rsidRDefault="00162371">
      <w:pPr>
        <w:numPr>
          <w:ilvl w:val="0"/>
          <w:numId w:val="4"/>
        </w:numPr>
        <w:spacing w:line="480" w:lineRule="auto"/>
        <w:outlineLvl w:val="0"/>
        <w:rPr>
          <w:rFonts w:asciiTheme="minorEastAsia" w:eastAsiaTheme="minorEastAsia" w:hAnsiTheme="minorEastAsia"/>
          <w:sz w:val="36"/>
          <w:szCs w:val="36"/>
        </w:rPr>
      </w:pPr>
      <w:r>
        <w:rPr>
          <w:rFonts w:asciiTheme="minorEastAsia" w:eastAsiaTheme="minorEastAsia" w:hAnsiTheme="minorEastAsia" w:hint="eastAsia"/>
          <w:sz w:val="36"/>
          <w:szCs w:val="21"/>
        </w:rPr>
        <w:t>响应文件格式……</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40</w:t>
      </w:r>
    </w:p>
    <w:p w14:paraId="0C8E1AFD" w14:textId="77777777" w:rsidR="00D5554F" w:rsidRDefault="00D5554F">
      <w:pPr>
        <w:rPr>
          <w:rFonts w:asciiTheme="minorEastAsia" w:eastAsiaTheme="minorEastAsia" w:hAnsiTheme="minorEastAsia"/>
          <w:szCs w:val="21"/>
        </w:rPr>
      </w:pPr>
    </w:p>
    <w:p w14:paraId="42AE0FC3" w14:textId="77777777" w:rsidR="00D5554F" w:rsidRDefault="00D5554F">
      <w:pPr>
        <w:rPr>
          <w:rFonts w:asciiTheme="minorEastAsia" w:eastAsiaTheme="minorEastAsia" w:hAnsiTheme="minorEastAsia"/>
          <w:szCs w:val="21"/>
        </w:rPr>
      </w:pPr>
    </w:p>
    <w:p w14:paraId="2A9F79FE" w14:textId="77777777" w:rsidR="00D5554F" w:rsidRDefault="00D5554F">
      <w:pPr>
        <w:rPr>
          <w:rFonts w:asciiTheme="minorEastAsia" w:eastAsiaTheme="minorEastAsia" w:hAnsiTheme="minorEastAsia"/>
          <w:szCs w:val="21"/>
        </w:rPr>
      </w:pPr>
    </w:p>
    <w:p w14:paraId="4317CA0F" w14:textId="77777777" w:rsidR="00D5554F" w:rsidRDefault="00D5554F">
      <w:pPr>
        <w:rPr>
          <w:rFonts w:asciiTheme="minorEastAsia" w:eastAsiaTheme="minorEastAsia" w:hAnsiTheme="minorEastAsia"/>
          <w:szCs w:val="21"/>
        </w:rPr>
      </w:pPr>
    </w:p>
    <w:p w14:paraId="02AF718D" w14:textId="77777777" w:rsidR="00D5554F" w:rsidRDefault="00D5554F">
      <w:pPr>
        <w:rPr>
          <w:rFonts w:asciiTheme="minorEastAsia" w:eastAsiaTheme="minorEastAsia" w:hAnsiTheme="minorEastAsia"/>
          <w:szCs w:val="21"/>
        </w:rPr>
      </w:pPr>
    </w:p>
    <w:p w14:paraId="1FA3E85F" w14:textId="77777777" w:rsidR="00D5554F" w:rsidRDefault="00D5554F">
      <w:pPr>
        <w:rPr>
          <w:rFonts w:asciiTheme="minorEastAsia" w:eastAsiaTheme="minorEastAsia" w:hAnsiTheme="minorEastAsia"/>
          <w:szCs w:val="21"/>
        </w:rPr>
      </w:pPr>
    </w:p>
    <w:p w14:paraId="6E163630" w14:textId="77777777" w:rsidR="00D5554F" w:rsidRDefault="00D5554F">
      <w:pPr>
        <w:rPr>
          <w:rFonts w:asciiTheme="minorEastAsia" w:eastAsiaTheme="minorEastAsia" w:hAnsiTheme="minorEastAsia"/>
          <w:szCs w:val="21"/>
        </w:rPr>
      </w:pPr>
    </w:p>
    <w:p w14:paraId="6529D0B0" w14:textId="77777777" w:rsidR="00D5554F" w:rsidRDefault="00D5554F">
      <w:pPr>
        <w:rPr>
          <w:rFonts w:asciiTheme="minorEastAsia" w:eastAsiaTheme="minorEastAsia" w:hAnsiTheme="minorEastAsia"/>
          <w:szCs w:val="21"/>
        </w:rPr>
      </w:pPr>
    </w:p>
    <w:p w14:paraId="1037D684" w14:textId="77777777" w:rsidR="00D5554F" w:rsidRDefault="00D5554F">
      <w:pPr>
        <w:rPr>
          <w:rFonts w:asciiTheme="minorEastAsia" w:eastAsiaTheme="minorEastAsia" w:hAnsiTheme="minorEastAsia"/>
          <w:szCs w:val="21"/>
        </w:rPr>
      </w:pPr>
    </w:p>
    <w:p w14:paraId="492D52FB" w14:textId="77777777" w:rsidR="00D5554F" w:rsidRDefault="00D5554F">
      <w:pPr>
        <w:rPr>
          <w:rFonts w:asciiTheme="minorEastAsia" w:eastAsiaTheme="minorEastAsia" w:hAnsiTheme="minorEastAsia"/>
          <w:szCs w:val="21"/>
        </w:rPr>
      </w:pPr>
    </w:p>
    <w:p w14:paraId="6AD53688" w14:textId="77777777" w:rsidR="00D5554F" w:rsidRDefault="00D5554F">
      <w:pPr>
        <w:rPr>
          <w:rFonts w:asciiTheme="minorEastAsia" w:eastAsiaTheme="minorEastAsia" w:hAnsiTheme="minorEastAsia"/>
          <w:szCs w:val="21"/>
        </w:rPr>
      </w:pPr>
    </w:p>
    <w:p w14:paraId="1099E6F6" w14:textId="77777777" w:rsidR="00D5554F" w:rsidRDefault="00D5554F">
      <w:pPr>
        <w:rPr>
          <w:rFonts w:asciiTheme="minorEastAsia" w:eastAsiaTheme="minorEastAsia" w:hAnsiTheme="minorEastAsia"/>
          <w:szCs w:val="21"/>
        </w:rPr>
      </w:pPr>
    </w:p>
    <w:p w14:paraId="7B3E200A" w14:textId="77777777" w:rsidR="00D5554F" w:rsidRDefault="00162371">
      <w:pPr>
        <w:rPr>
          <w:rFonts w:asciiTheme="minorEastAsia" w:eastAsiaTheme="minorEastAsia" w:hAnsiTheme="minorEastAsia"/>
          <w:szCs w:val="21"/>
        </w:rPr>
      </w:pPr>
      <w:r>
        <w:rPr>
          <w:rFonts w:asciiTheme="minorEastAsia" w:eastAsiaTheme="minorEastAsia" w:hAnsiTheme="minorEastAsia" w:hint="eastAsia"/>
          <w:szCs w:val="21"/>
        </w:rPr>
        <w:t xml:space="preserve"> </w:t>
      </w:r>
    </w:p>
    <w:p w14:paraId="19601413" w14:textId="77777777" w:rsidR="00D5554F" w:rsidRDefault="00D5554F">
      <w:pPr>
        <w:rPr>
          <w:rFonts w:asciiTheme="minorEastAsia" w:eastAsiaTheme="minorEastAsia" w:hAnsiTheme="minorEastAsia"/>
          <w:szCs w:val="21"/>
        </w:rPr>
      </w:pPr>
    </w:p>
    <w:p w14:paraId="15EEDADF" w14:textId="77777777" w:rsidR="00D5554F" w:rsidRDefault="00D5554F">
      <w:pPr>
        <w:rPr>
          <w:rFonts w:asciiTheme="minorEastAsia" w:eastAsiaTheme="minorEastAsia" w:hAnsiTheme="minorEastAsia"/>
          <w:szCs w:val="21"/>
        </w:rPr>
      </w:pPr>
    </w:p>
    <w:p w14:paraId="074F58CF" w14:textId="77777777" w:rsidR="00D5554F" w:rsidRDefault="00D5554F">
      <w:pPr>
        <w:rPr>
          <w:rFonts w:asciiTheme="minorEastAsia" w:eastAsiaTheme="minorEastAsia" w:hAnsiTheme="minorEastAsia"/>
          <w:szCs w:val="21"/>
        </w:rPr>
      </w:pPr>
    </w:p>
    <w:p w14:paraId="0A0EAEBB" w14:textId="77777777" w:rsidR="00D5554F" w:rsidRDefault="00D5554F">
      <w:pPr>
        <w:rPr>
          <w:rFonts w:asciiTheme="minorEastAsia" w:eastAsiaTheme="minorEastAsia" w:hAnsiTheme="minorEastAsia"/>
          <w:szCs w:val="21"/>
        </w:rPr>
      </w:pPr>
    </w:p>
    <w:p w14:paraId="7051F1E1" w14:textId="77777777" w:rsidR="00D5554F" w:rsidRDefault="00D5554F">
      <w:pPr>
        <w:rPr>
          <w:rFonts w:asciiTheme="minorEastAsia" w:eastAsiaTheme="minorEastAsia" w:hAnsiTheme="minorEastAsia"/>
          <w:szCs w:val="21"/>
        </w:rPr>
      </w:pPr>
    </w:p>
    <w:p w14:paraId="12B93C8D" w14:textId="77777777" w:rsidR="00D5554F" w:rsidRDefault="00D5554F">
      <w:pPr>
        <w:rPr>
          <w:rFonts w:asciiTheme="minorEastAsia" w:eastAsiaTheme="minorEastAsia" w:hAnsiTheme="minorEastAsia"/>
          <w:szCs w:val="21"/>
        </w:rPr>
      </w:pPr>
    </w:p>
    <w:p w14:paraId="6754B1C8" w14:textId="77777777" w:rsidR="00D5554F" w:rsidRDefault="00D5554F">
      <w:pPr>
        <w:rPr>
          <w:rFonts w:asciiTheme="minorEastAsia" w:eastAsiaTheme="minorEastAsia" w:hAnsiTheme="minorEastAsia"/>
          <w:szCs w:val="21"/>
        </w:rPr>
      </w:pPr>
    </w:p>
    <w:p w14:paraId="37352737" w14:textId="77777777" w:rsidR="00D5554F" w:rsidRDefault="00D5554F">
      <w:pPr>
        <w:rPr>
          <w:rFonts w:asciiTheme="minorEastAsia" w:eastAsiaTheme="minorEastAsia" w:hAnsiTheme="minorEastAsia"/>
          <w:szCs w:val="21"/>
        </w:rPr>
      </w:pPr>
    </w:p>
    <w:p w14:paraId="0D2E2F7E" w14:textId="77777777" w:rsidR="00D5554F" w:rsidRDefault="00D5554F">
      <w:pPr>
        <w:rPr>
          <w:rFonts w:asciiTheme="minorEastAsia" w:eastAsiaTheme="minorEastAsia" w:hAnsiTheme="minorEastAsia"/>
          <w:szCs w:val="21"/>
        </w:rPr>
      </w:pPr>
    </w:p>
    <w:p w14:paraId="3FE0A554" w14:textId="77777777" w:rsidR="00D5554F" w:rsidRDefault="00D5554F">
      <w:pPr>
        <w:rPr>
          <w:rFonts w:asciiTheme="minorEastAsia" w:eastAsiaTheme="minorEastAsia" w:hAnsiTheme="minorEastAsia"/>
          <w:szCs w:val="21"/>
        </w:rPr>
      </w:pPr>
    </w:p>
    <w:p w14:paraId="283355F8" w14:textId="77777777" w:rsidR="00D5554F" w:rsidRDefault="00162371">
      <w:pPr>
        <w:keepNext/>
        <w:jc w:val="center"/>
        <w:outlineLvl w:val="0"/>
        <w:rPr>
          <w:rFonts w:asciiTheme="minorEastAsia" w:eastAsiaTheme="minorEastAsia" w:hAnsiTheme="minorEastAsia"/>
          <w:bCs/>
          <w:sz w:val="44"/>
          <w:szCs w:val="44"/>
        </w:rPr>
      </w:pPr>
      <w:r>
        <w:rPr>
          <w:rFonts w:asciiTheme="minorEastAsia" w:eastAsiaTheme="minorEastAsia" w:hAnsiTheme="minorEastAsia" w:hint="eastAsia"/>
          <w:sz w:val="44"/>
          <w:szCs w:val="44"/>
        </w:rPr>
        <w:lastRenderedPageBreak/>
        <w:t xml:space="preserve">第一章  </w:t>
      </w:r>
      <w:bookmarkEnd w:id="1"/>
      <w:r>
        <w:rPr>
          <w:rFonts w:asciiTheme="minorEastAsia" w:eastAsiaTheme="minorEastAsia" w:hAnsiTheme="minorEastAsia" w:hint="eastAsia"/>
          <w:sz w:val="44"/>
          <w:szCs w:val="44"/>
        </w:rPr>
        <w:t>磋商邀请</w:t>
      </w:r>
      <w:bookmarkStart w:id="7" w:name="_Toc120614211"/>
    </w:p>
    <w:p w14:paraId="5475C563" w14:textId="77777777" w:rsidR="00D5554F" w:rsidRDefault="00162371">
      <w:pPr>
        <w:pBdr>
          <w:top w:val="single" w:sz="4" w:space="0" w:color="auto"/>
          <w:left w:val="single" w:sz="4" w:space="0" w:color="auto"/>
          <w:bottom w:val="single" w:sz="4" w:space="0" w:color="auto"/>
          <w:right w:val="single" w:sz="4" w:space="0" w:color="auto"/>
        </w:pBdr>
        <w:tabs>
          <w:tab w:val="left" w:pos="390"/>
          <w:tab w:val="center" w:pos="4404"/>
        </w:tabs>
        <w:spacing w:line="360" w:lineRule="auto"/>
        <w:ind w:firstLine="452"/>
        <w:jc w:val="left"/>
        <w:rPr>
          <w:rFonts w:asciiTheme="minorEastAsia" w:eastAsiaTheme="minorEastAsia" w:hAnsiTheme="minorEastAsia"/>
          <w:spacing w:val="8"/>
          <w:kern w:val="0"/>
          <w:sz w:val="24"/>
          <w:szCs w:val="24"/>
        </w:rPr>
      </w:pPr>
      <w:r>
        <w:rPr>
          <w:rFonts w:asciiTheme="minorEastAsia" w:eastAsiaTheme="minorEastAsia" w:hAnsiTheme="minorEastAsia"/>
          <w:spacing w:val="8"/>
          <w:sz w:val="24"/>
          <w:szCs w:val="24"/>
        </w:rPr>
        <w:t>项目概况：</w:t>
      </w:r>
    </w:p>
    <w:p w14:paraId="45224CF1" w14:textId="65331593" w:rsidR="00D5554F" w:rsidRPr="00EC1D2D" w:rsidRDefault="00162371">
      <w:pPr>
        <w:pBdr>
          <w:top w:val="single" w:sz="4" w:space="0" w:color="auto"/>
          <w:left w:val="single" w:sz="4" w:space="0" w:color="auto"/>
          <w:bottom w:val="single" w:sz="4" w:space="0" w:color="auto"/>
          <w:right w:val="single" w:sz="4" w:space="0" w:color="auto"/>
        </w:pBdr>
        <w:tabs>
          <w:tab w:val="left" w:pos="390"/>
          <w:tab w:val="center" w:pos="4404"/>
        </w:tabs>
        <w:spacing w:line="360" w:lineRule="auto"/>
        <w:ind w:firstLine="452"/>
        <w:jc w:val="left"/>
        <w:rPr>
          <w:rFonts w:asciiTheme="minorEastAsia" w:eastAsiaTheme="minorEastAsia" w:hAnsiTheme="minorEastAsia"/>
          <w:spacing w:val="8"/>
          <w:kern w:val="0"/>
          <w:sz w:val="24"/>
          <w:szCs w:val="24"/>
        </w:rPr>
      </w:pPr>
      <w:r>
        <w:rPr>
          <w:rFonts w:asciiTheme="minorEastAsia" w:eastAsiaTheme="minorEastAsia" w:hAnsiTheme="minorEastAsia"/>
          <w:sz w:val="24"/>
          <w:szCs w:val="24"/>
          <w:lang w:val="zh-CN"/>
        </w:rPr>
        <w:t>光子治疗仪采购项目的潜在供应商应</w:t>
      </w:r>
      <w:r w:rsidRPr="00EC1D2D">
        <w:rPr>
          <w:rFonts w:asciiTheme="minorEastAsia" w:eastAsiaTheme="minorEastAsia" w:hAnsiTheme="minorEastAsia"/>
          <w:sz w:val="24"/>
          <w:szCs w:val="24"/>
          <w:lang w:val="zh-CN"/>
        </w:rPr>
        <w:t>在</w:t>
      </w:r>
      <w:r w:rsidRPr="00EC1D2D">
        <w:rPr>
          <w:rFonts w:asciiTheme="minorEastAsia" w:eastAsiaTheme="minorEastAsia" w:hAnsiTheme="minorEastAsia" w:hint="eastAsia"/>
          <w:sz w:val="24"/>
          <w:szCs w:val="24"/>
          <w:u w:val="single"/>
        </w:rPr>
        <w:t>苏</w:t>
      </w:r>
      <w:proofErr w:type="gramStart"/>
      <w:r w:rsidRPr="00EC1D2D">
        <w:rPr>
          <w:rFonts w:asciiTheme="minorEastAsia" w:eastAsiaTheme="minorEastAsia" w:hAnsiTheme="minorEastAsia" w:hint="eastAsia"/>
          <w:sz w:val="24"/>
          <w:szCs w:val="24"/>
          <w:u w:val="single"/>
        </w:rPr>
        <w:t>采云</w:t>
      </w:r>
      <w:proofErr w:type="gramEnd"/>
      <w:r w:rsidRPr="00EC1D2D">
        <w:rPr>
          <w:rFonts w:asciiTheme="minorEastAsia" w:eastAsiaTheme="minorEastAsia" w:hAnsiTheme="minorEastAsia" w:hint="eastAsia"/>
          <w:sz w:val="24"/>
          <w:szCs w:val="24"/>
          <w:u w:val="single"/>
        </w:rPr>
        <w:t>系统注册登记成功后在系统内免费下载</w:t>
      </w:r>
      <w:r w:rsidRPr="00EC1D2D">
        <w:rPr>
          <w:rFonts w:asciiTheme="minorEastAsia" w:eastAsiaTheme="minorEastAsia" w:hAnsiTheme="minorEastAsia"/>
          <w:sz w:val="24"/>
          <w:szCs w:val="24"/>
          <w:lang w:val="zh-CN"/>
        </w:rPr>
        <w:t>，并于</w:t>
      </w:r>
      <w:r w:rsidRPr="00EC1D2D">
        <w:rPr>
          <w:rFonts w:asciiTheme="minorEastAsia" w:eastAsiaTheme="minorEastAsia" w:hAnsiTheme="minorEastAsia" w:hint="eastAsia"/>
          <w:sz w:val="24"/>
          <w:szCs w:val="24"/>
        </w:rPr>
        <w:t>2026年</w:t>
      </w:r>
      <w:r w:rsidR="006A322B" w:rsidRPr="00EC1D2D">
        <w:rPr>
          <w:rFonts w:asciiTheme="minorEastAsia" w:eastAsiaTheme="minorEastAsia" w:hAnsiTheme="minorEastAsia"/>
          <w:sz w:val="24"/>
          <w:szCs w:val="24"/>
        </w:rPr>
        <w:t>7</w:t>
      </w:r>
      <w:r w:rsidRPr="00EC1D2D">
        <w:rPr>
          <w:rFonts w:asciiTheme="minorEastAsia" w:eastAsiaTheme="minorEastAsia" w:hAnsiTheme="minorEastAsia" w:hint="eastAsia"/>
          <w:sz w:val="24"/>
          <w:szCs w:val="24"/>
        </w:rPr>
        <w:t>月</w:t>
      </w:r>
      <w:r w:rsidR="008C35D5" w:rsidRPr="00EC1D2D">
        <w:rPr>
          <w:rFonts w:asciiTheme="minorEastAsia" w:eastAsiaTheme="minorEastAsia" w:hAnsiTheme="minorEastAsia" w:hint="eastAsia"/>
          <w:sz w:val="24"/>
          <w:szCs w:val="24"/>
        </w:rPr>
        <w:t>2</w:t>
      </w:r>
      <w:r w:rsidR="008C35D5" w:rsidRPr="00EC1D2D">
        <w:rPr>
          <w:rFonts w:asciiTheme="minorEastAsia" w:eastAsiaTheme="minorEastAsia" w:hAnsiTheme="minorEastAsia"/>
          <w:sz w:val="24"/>
          <w:szCs w:val="24"/>
        </w:rPr>
        <w:t>3</w:t>
      </w:r>
      <w:r w:rsidRPr="00EC1D2D">
        <w:rPr>
          <w:rFonts w:asciiTheme="minorEastAsia" w:eastAsiaTheme="minorEastAsia" w:hAnsiTheme="minorEastAsia" w:hint="eastAsia"/>
          <w:sz w:val="24"/>
          <w:szCs w:val="24"/>
        </w:rPr>
        <w:t>日1</w:t>
      </w:r>
      <w:r w:rsidR="008C35D5" w:rsidRPr="00EC1D2D">
        <w:rPr>
          <w:rFonts w:asciiTheme="minorEastAsia" w:eastAsiaTheme="minorEastAsia" w:hAnsiTheme="minorEastAsia"/>
          <w:sz w:val="24"/>
          <w:szCs w:val="24"/>
        </w:rPr>
        <w:t>4</w:t>
      </w:r>
      <w:r w:rsidRPr="00EC1D2D">
        <w:rPr>
          <w:rFonts w:asciiTheme="minorEastAsia" w:eastAsiaTheme="minorEastAsia" w:hAnsiTheme="minorEastAsia" w:hint="eastAsia"/>
          <w:sz w:val="24"/>
          <w:szCs w:val="24"/>
        </w:rPr>
        <w:t>时30分</w:t>
      </w:r>
      <w:r w:rsidRPr="00EC1D2D">
        <w:rPr>
          <w:rFonts w:asciiTheme="minorEastAsia" w:eastAsiaTheme="minorEastAsia" w:hAnsiTheme="minorEastAsia"/>
          <w:sz w:val="24"/>
          <w:szCs w:val="24"/>
        </w:rPr>
        <w:t xml:space="preserve">（北京时间）前提交响应文件。  </w:t>
      </w:r>
    </w:p>
    <w:p w14:paraId="4FEE9B8E" w14:textId="77777777" w:rsidR="00D5554F" w:rsidRPr="00EC1D2D" w:rsidRDefault="00162371">
      <w:pPr>
        <w:widowControl/>
        <w:shd w:val="clear" w:color="auto" w:fill="FFFFFF"/>
        <w:spacing w:line="360" w:lineRule="auto"/>
        <w:outlineLvl w:val="1"/>
        <w:rPr>
          <w:rFonts w:asciiTheme="minorEastAsia" w:eastAsiaTheme="minorEastAsia" w:hAnsiTheme="minorEastAsia"/>
          <w:b/>
          <w:spacing w:val="8"/>
          <w:kern w:val="0"/>
          <w:sz w:val="24"/>
          <w:szCs w:val="24"/>
        </w:rPr>
      </w:pPr>
      <w:bookmarkStart w:id="8" w:name="_Toc370"/>
      <w:r w:rsidRPr="00EC1D2D">
        <w:rPr>
          <w:rFonts w:asciiTheme="minorEastAsia" w:eastAsiaTheme="minorEastAsia" w:hAnsiTheme="minorEastAsia"/>
          <w:b/>
          <w:spacing w:val="8"/>
          <w:sz w:val="24"/>
          <w:szCs w:val="24"/>
        </w:rPr>
        <w:t>一、项目基本情况</w:t>
      </w:r>
      <w:bookmarkEnd w:id="8"/>
    </w:p>
    <w:p w14:paraId="0FD286E8" w14:textId="7A064306" w:rsidR="00D5554F" w:rsidRPr="00EC1D2D" w:rsidRDefault="00162371">
      <w:pPr>
        <w:widowControl/>
        <w:shd w:val="clear" w:color="auto" w:fill="FFFFFF"/>
        <w:spacing w:line="360" w:lineRule="auto"/>
        <w:ind w:firstLine="370"/>
        <w:rPr>
          <w:rFonts w:asciiTheme="minorEastAsia" w:eastAsiaTheme="minorEastAsia" w:hAnsiTheme="minorEastAsia"/>
          <w:spacing w:val="8"/>
          <w:kern w:val="0"/>
          <w:sz w:val="24"/>
          <w:szCs w:val="24"/>
        </w:rPr>
      </w:pPr>
      <w:r w:rsidRPr="00EC1D2D">
        <w:rPr>
          <w:rFonts w:asciiTheme="minorEastAsia" w:eastAsiaTheme="minorEastAsia" w:hAnsiTheme="minorEastAsia"/>
          <w:spacing w:val="8"/>
          <w:sz w:val="24"/>
          <w:szCs w:val="24"/>
        </w:rPr>
        <w:t>1.1.项目编号：</w:t>
      </w:r>
      <w:r w:rsidR="00AA1594">
        <w:rPr>
          <w:rFonts w:asciiTheme="minorEastAsia" w:eastAsiaTheme="minorEastAsia" w:hAnsiTheme="minorEastAsia"/>
          <w:spacing w:val="8"/>
          <w:sz w:val="24"/>
          <w:szCs w:val="24"/>
        </w:rPr>
        <w:t>JSZC-321202-HWZX-C2026-0372</w:t>
      </w:r>
      <w:r w:rsidRPr="00EC1D2D">
        <w:rPr>
          <w:rFonts w:asciiTheme="minorEastAsia" w:eastAsiaTheme="minorEastAsia" w:hAnsiTheme="minorEastAsia"/>
          <w:spacing w:val="8"/>
          <w:sz w:val="24"/>
          <w:szCs w:val="24"/>
        </w:rPr>
        <w:t xml:space="preserve">(0675-266JOC003467)  </w:t>
      </w:r>
    </w:p>
    <w:p w14:paraId="1A8E3079" w14:textId="77777777" w:rsidR="00D5554F" w:rsidRPr="00EC1D2D" w:rsidRDefault="00162371">
      <w:pPr>
        <w:widowControl/>
        <w:shd w:val="clear" w:color="auto" w:fill="FFFFFF"/>
        <w:spacing w:line="360" w:lineRule="auto"/>
        <w:ind w:firstLine="370"/>
        <w:rPr>
          <w:rFonts w:asciiTheme="minorEastAsia" w:eastAsiaTheme="minorEastAsia" w:hAnsiTheme="minorEastAsia"/>
          <w:spacing w:val="8"/>
          <w:kern w:val="0"/>
          <w:sz w:val="24"/>
          <w:szCs w:val="24"/>
        </w:rPr>
      </w:pPr>
      <w:r w:rsidRPr="00EC1D2D">
        <w:rPr>
          <w:rFonts w:asciiTheme="minorEastAsia" w:eastAsiaTheme="minorEastAsia" w:hAnsiTheme="minorEastAsia" w:hint="eastAsia"/>
          <w:spacing w:val="8"/>
          <w:sz w:val="24"/>
          <w:szCs w:val="24"/>
        </w:rPr>
        <w:t>1.2.项目名称：</w:t>
      </w:r>
      <w:r w:rsidRPr="00EC1D2D">
        <w:rPr>
          <w:rFonts w:asciiTheme="minorEastAsia" w:eastAsiaTheme="minorEastAsia" w:hAnsiTheme="minorEastAsia" w:hint="eastAsia"/>
          <w:sz w:val="24"/>
          <w:szCs w:val="24"/>
        </w:rPr>
        <w:t xml:space="preserve">光子治疗仪 </w:t>
      </w:r>
    </w:p>
    <w:p w14:paraId="5BE662A7" w14:textId="77777777" w:rsidR="00D5554F" w:rsidRPr="00312139" w:rsidRDefault="00162371">
      <w:pPr>
        <w:widowControl/>
        <w:shd w:val="clear" w:color="auto" w:fill="FFFFFF"/>
        <w:spacing w:line="360" w:lineRule="auto"/>
        <w:ind w:firstLine="370"/>
        <w:rPr>
          <w:rFonts w:asciiTheme="minorEastAsia" w:eastAsiaTheme="minorEastAsia" w:hAnsiTheme="minorEastAsia"/>
          <w:spacing w:val="8"/>
          <w:kern w:val="0"/>
          <w:sz w:val="24"/>
          <w:szCs w:val="24"/>
        </w:rPr>
      </w:pPr>
      <w:r w:rsidRPr="00EC1D2D">
        <w:rPr>
          <w:rFonts w:asciiTheme="minorEastAsia" w:eastAsiaTheme="minorEastAsia" w:hAnsiTheme="minorEastAsia" w:hint="eastAsia"/>
          <w:spacing w:val="8"/>
          <w:sz w:val="24"/>
          <w:szCs w:val="24"/>
        </w:rPr>
        <w:t>1.3.采购方式：竞争性磋商</w:t>
      </w:r>
      <w:r w:rsidRPr="00312139">
        <w:rPr>
          <w:rFonts w:asciiTheme="minorEastAsia" w:eastAsiaTheme="minorEastAsia" w:hAnsiTheme="minorEastAsia" w:hint="eastAsia"/>
          <w:spacing w:val="8"/>
          <w:sz w:val="24"/>
          <w:szCs w:val="24"/>
        </w:rPr>
        <w:t xml:space="preserve"> </w:t>
      </w:r>
    </w:p>
    <w:p w14:paraId="3063928F" w14:textId="77777777" w:rsidR="00D5554F" w:rsidRPr="00312139" w:rsidRDefault="00162371">
      <w:pPr>
        <w:widowControl/>
        <w:shd w:val="clear" w:color="auto" w:fill="FFFFFF"/>
        <w:spacing w:line="360" w:lineRule="auto"/>
        <w:ind w:firstLine="370"/>
        <w:rPr>
          <w:rFonts w:asciiTheme="minorEastAsia" w:eastAsiaTheme="minorEastAsia" w:hAnsiTheme="minorEastAsia"/>
          <w:kern w:val="0"/>
          <w:sz w:val="24"/>
          <w:szCs w:val="24"/>
        </w:rPr>
      </w:pPr>
      <w:r w:rsidRPr="00312139">
        <w:rPr>
          <w:rFonts w:asciiTheme="minorEastAsia" w:eastAsiaTheme="minorEastAsia" w:hAnsiTheme="minorEastAsia"/>
          <w:spacing w:val="8"/>
          <w:sz w:val="24"/>
          <w:szCs w:val="21"/>
        </w:rPr>
        <w:t>1.4.预算金额：人民币</w:t>
      </w:r>
      <w:r w:rsidRPr="00312139">
        <w:rPr>
          <w:rFonts w:asciiTheme="minorEastAsia" w:eastAsiaTheme="minorEastAsia" w:hAnsiTheme="minorEastAsia"/>
          <w:sz w:val="24"/>
          <w:szCs w:val="21"/>
        </w:rPr>
        <w:t>130</w:t>
      </w:r>
      <w:r w:rsidRPr="00312139">
        <w:rPr>
          <w:rFonts w:asciiTheme="minorEastAsia" w:eastAsiaTheme="minorEastAsia" w:hAnsiTheme="minorEastAsia"/>
          <w:sz w:val="24"/>
          <w:szCs w:val="24"/>
        </w:rPr>
        <w:t>万元</w:t>
      </w:r>
    </w:p>
    <w:p w14:paraId="76FA5562" w14:textId="77777777" w:rsidR="00D5554F" w:rsidRPr="00312139" w:rsidRDefault="00162371">
      <w:pPr>
        <w:widowControl/>
        <w:shd w:val="clear" w:color="auto" w:fill="FFFFFF"/>
        <w:spacing w:line="360" w:lineRule="auto"/>
        <w:ind w:firstLineChars="400" w:firstLine="960"/>
        <w:rPr>
          <w:rFonts w:asciiTheme="minorEastAsia" w:eastAsiaTheme="minorEastAsia" w:hAnsiTheme="minorEastAsia"/>
          <w:kern w:val="0"/>
          <w:sz w:val="24"/>
          <w:szCs w:val="24"/>
        </w:rPr>
      </w:pPr>
      <w:bookmarkStart w:id="9" w:name="OLE_LINK1"/>
      <w:r w:rsidRPr="00312139">
        <w:rPr>
          <w:rFonts w:asciiTheme="minorEastAsia" w:eastAsiaTheme="minorEastAsia" w:hAnsiTheme="minorEastAsia" w:hint="eastAsia"/>
          <w:sz w:val="24"/>
          <w:szCs w:val="24"/>
        </w:rPr>
        <w:t>最高限价：人民币</w:t>
      </w:r>
      <w:r w:rsidRPr="00312139">
        <w:rPr>
          <w:rFonts w:asciiTheme="minorEastAsia" w:eastAsiaTheme="minorEastAsia" w:hAnsiTheme="minorEastAsia"/>
          <w:sz w:val="24"/>
          <w:szCs w:val="21"/>
        </w:rPr>
        <w:t>130</w:t>
      </w:r>
      <w:r w:rsidRPr="00312139">
        <w:rPr>
          <w:rFonts w:asciiTheme="minorEastAsia" w:eastAsiaTheme="minorEastAsia" w:hAnsiTheme="minorEastAsia" w:hint="eastAsia"/>
          <w:sz w:val="24"/>
          <w:szCs w:val="24"/>
        </w:rPr>
        <w:t xml:space="preserve">万元 </w:t>
      </w:r>
      <w:bookmarkEnd w:id="9"/>
    </w:p>
    <w:p w14:paraId="7CAA7DD8" w14:textId="77777777" w:rsidR="00D5554F" w:rsidRPr="00312139" w:rsidRDefault="00162371">
      <w:pPr>
        <w:widowControl/>
        <w:shd w:val="clear" w:color="auto" w:fill="FFFFFF"/>
        <w:spacing w:line="360" w:lineRule="auto"/>
        <w:ind w:firstLine="370"/>
        <w:rPr>
          <w:rFonts w:asciiTheme="minorEastAsia" w:eastAsiaTheme="minorEastAsia" w:hAnsiTheme="minorEastAsia"/>
          <w:kern w:val="0"/>
          <w:sz w:val="24"/>
          <w:szCs w:val="24"/>
        </w:rPr>
      </w:pPr>
      <w:r w:rsidRPr="00312139">
        <w:rPr>
          <w:rFonts w:asciiTheme="minorEastAsia" w:eastAsiaTheme="minorEastAsia" w:hAnsiTheme="minorEastAsia"/>
          <w:spacing w:val="8"/>
          <w:sz w:val="24"/>
          <w:szCs w:val="24"/>
        </w:rPr>
        <w:t>1.5.采购需求：</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8"/>
        <w:gridCol w:w="2707"/>
        <w:gridCol w:w="1112"/>
        <w:gridCol w:w="2523"/>
        <w:gridCol w:w="1996"/>
      </w:tblGrid>
      <w:tr w:rsidR="00D5554F" w:rsidRPr="00312139" w14:paraId="0680A522" w14:textId="77777777">
        <w:trPr>
          <w:trHeight w:val="815"/>
          <w:jc w:val="center"/>
        </w:trPr>
        <w:tc>
          <w:tcPr>
            <w:tcW w:w="718" w:type="dxa"/>
            <w:tcMar>
              <w:top w:w="15" w:type="dxa"/>
              <w:left w:w="15" w:type="dxa"/>
              <w:bottom w:w="15" w:type="dxa"/>
              <w:right w:w="15" w:type="dxa"/>
            </w:tcMar>
            <w:vAlign w:val="center"/>
          </w:tcPr>
          <w:p w14:paraId="33AAC161" w14:textId="77777777" w:rsidR="00D5554F" w:rsidRPr="00312139" w:rsidRDefault="00162371">
            <w:pPr>
              <w:jc w:val="center"/>
              <w:rPr>
                <w:rFonts w:asciiTheme="minorEastAsia" w:eastAsiaTheme="minorEastAsia" w:hAnsiTheme="minorEastAsia"/>
                <w:kern w:val="0"/>
                <w:sz w:val="24"/>
                <w:szCs w:val="24"/>
              </w:rPr>
            </w:pPr>
            <w:bookmarkStart w:id="10" w:name="_Hlk90069038" w:colFirst="1" w:colLast="4"/>
            <w:proofErr w:type="gramStart"/>
            <w:r w:rsidRPr="00312139">
              <w:rPr>
                <w:rFonts w:asciiTheme="minorEastAsia" w:eastAsiaTheme="minorEastAsia" w:hAnsiTheme="minorEastAsia" w:hint="eastAsia"/>
                <w:sz w:val="24"/>
                <w:szCs w:val="24"/>
              </w:rPr>
              <w:t>包号</w:t>
            </w:r>
            <w:proofErr w:type="gramEnd"/>
          </w:p>
        </w:tc>
        <w:tc>
          <w:tcPr>
            <w:tcW w:w="2707" w:type="dxa"/>
            <w:tcMar>
              <w:top w:w="0" w:type="dxa"/>
              <w:left w:w="95" w:type="dxa"/>
              <w:bottom w:w="0" w:type="dxa"/>
              <w:right w:w="95" w:type="dxa"/>
            </w:tcMar>
            <w:vAlign w:val="center"/>
          </w:tcPr>
          <w:p w14:paraId="38C96E18" w14:textId="77777777" w:rsidR="00D5554F" w:rsidRPr="00312139" w:rsidRDefault="00162371">
            <w:pPr>
              <w:jc w:val="center"/>
              <w:rPr>
                <w:rFonts w:asciiTheme="minorEastAsia" w:eastAsiaTheme="minorEastAsia" w:hAnsiTheme="minorEastAsia"/>
                <w:kern w:val="0"/>
                <w:sz w:val="24"/>
                <w:szCs w:val="24"/>
              </w:rPr>
            </w:pPr>
            <w:r w:rsidRPr="00312139">
              <w:rPr>
                <w:rFonts w:ascii="宋体" w:hAnsi="宋体" w:cs="宋体" w:hint="eastAsia"/>
                <w:sz w:val="24"/>
                <w:szCs w:val="24"/>
              </w:rPr>
              <w:t>项目名称</w:t>
            </w:r>
          </w:p>
        </w:tc>
        <w:tc>
          <w:tcPr>
            <w:tcW w:w="1112" w:type="dxa"/>
            <w:tcMar>
              <w:top w:w="0" w:type="dxa"/>
              <w:left w:w="95" w:type="dxa"/>
              <w:bottom w:w="0" w:type="dxa"/>
              <w:right w:w="95" w:type="dxa"/>
            </w:tcMar>
            <w:vAlign w:val="center"/>
          </w:tcPr>
          <w:p w14:paraId="22916FFA" w14:textId="77777777" w:rsidR="00D5554F" w:rsidRPr="00312139" w:rsidRDefault="00162371">
            <w:pPr>
              <w:jc w:val="center"/>
              <w:rPr>
                <w:rFonts w:asciiTheme="minorEastAsia" w:eastAsiaTheme="minorEastAsia" w:hAnsiTheme="minorEastAsia"/>
                <w:kern w:val="0"/>
                <w:sz w:val="24"/>
                <w:szCs w:val="24"/>
              </w:rPr>
            </w:pPr>
            <w:r w:rsidRPr="00312139">
              <w:rPr>
                <w:rFonts w:ascii="宋体" w:hAnsi="宋体" w:cs="宋体" w:hint="eastAsia"/>
                <w:sz w:val="24"/>
                <w:szCs w:val="24"/>
              </w:rPr>
              <w:t>数量</w:t>
            </w:r>
          </w:p>
        </w:tc>
        <w:tc>
          <w:tcPr>
            <w:tcW w:w="2523" w:type="dxa"/>
            <w:tcMar>
              <w:top w:w="0" w:type="dxa"/>
              <w:left w:w="95" w:type="dxa"/>
              <w:bottom w:w="0" w:type="dxa"/>
              <w:right w:w="95" w:type="dxa"/>
            </w:tcMar>
            <w:vAlign w:val="center"/>
          </w:tcPr>
          <w:p w14:paraId="40819AD1" w14:textId="77777777" w:rsidR="00D5554F" w:rsidRPr="00312139" w:rsidRDefault="00162371">
            <w:pPr>
              <w:jc w:val="center"/>
              <w:rPr>
                <w:rFonts w:asciiTheme="minorEastAsia" w:eastAsiaTheme="minorEastAsia" w:hAnsiTheme="minorEastAsia"/>
                <w:kern w:val="0"/>
                <w:sz w:val="24"/>
                <w:szCs w:val="24"/>
              </w:rPr>
            </w:pPr>
            <w:r w:rsidRPr="00312139">
              <w:rPr>
                <w:rFonts w:asciiTheme="minorEastAsia" w:eastAsiaTheme="minorEastAsia" w:hAnsiTheme="minorEastAsia" w:hint="eastAsia"/>
                <w:sz w:val="24"/>
                <w:szCs w:val="24"/>
              </w:rPr>
              <w:t>预算金额/最高限价</w:t>
            </w:r>
          </w:p>
          <w:p w14:paraId="471D2B54" w14:textId="77777777" w:rsidR="00D5554F" w:rsidRPr="00312139" w:rsidRDefault="00162371">
            <w:pPr>
              <w:jc w:val="center"/>
              <w:rPr>
                <w:rFonts w:asciiTheme="minorEastAsia" w:eastAsiaTheme="minorEastAsia" w:hAnsiTheme="minorEastAsia"/>
                <w:kern w:val="0"/>
                <w:sz w:val="24"/>
                <w:szCs w:val="24"/>
              </w:rPr>
            </w:pPr>
            <w:r w:rsidRPr="00312139">
              <w:rPr>
                <w:rFonts w:asciiTheme="minorEastAsia" w:eastAsiaTheme="minorEastAsia" w:hAnsiTheme="minorEastAsia" w:hint="eastAsia"/>
                <w:sz w:val="24"/>
                <w:szCs w:val="24"/>
              </w:rPr>
              <w:t>（万元）</w:t>
            </w:r>
          </w:p>
        </w:tc>
        <w:tc>
          <w:tcPr>
            <w:tcW w:w="1996" w:type="dxa"/>
            <w:tcMar>
              <w:top w:w="15" w:type="dxa"/>
              <w:left w:w="15" w:type="dxa"/>
              <w:bottom w:w="15" w:type="dxa"/>
              <w:right w:w="15" w:type="dxa"/>
            </w:tcMar>
            <w:vAlign w:val="center"/>
          </w:tcPr>
          <w:p w14:paraId="45140278" w14:textId="77777777" w:rsidR="00D5554F" w:rsidRPr="00312139" w:rsidRDefault="00162371">
            <w:pPr>
              <w:jc w:val="center"/>
              <w:rPr>
                <w:rFonts w:asciiTheme="minorEastAsia" w:eastAsiaTheme="minorEastAsia" w:hAnsiTheme="minorEastAsia"/>
                <w:kern w:val="0"/>
                <w:sz w:val="24"/>
                <w:szCs w:val="24"/>
              </w:rPr>
            </w:pPr>
            <w:r w:rsidRPr="00312139">
              <w:rPr>
                <w:rFonts w:asciiTheme="minorEastAsia" w:eastAsiaTheme="minorEastAsia" w:hAnsiTheme="minorEastAsia" w:hint="eastAsia"/>
                <w:sz w:val="24"/>
                <w:szCs w:val="24"/>
              </w:rPr>
              <w:t>是否接受</w:t>
            </w:r>
          </w:p>
          <w:p w14:paraId="2BAF7DFA" w14:textId="77777777" w:rsidR="00D5554F" w:rsidRPr="00312139" w:rsidRDefault="00162371">
            <w:pPr>
              <w:jc w:val="center"/>
              <w:rPr>
                <w:rFonts w:asciiTheme="minorEastAsia" w:eastAsiaTheme="minorEastAsia" w:hAnsiTheme="minorEastAsia"/>
                <w:kern w:val="0"/>
                <w:sz w:val="24"/>
                <w:szCs w:val="24"/>
              </w:rPr>
            </w:pPr>
            <w:r w:rsidRPr="00312139">
              <w:rPr>
                <w:rFonts w:asciiTheme="minorEastAsia" w:eastAsiaTheme="minorEastAsia" w:hAnsiTheme="minorEastAsia" w:hint="eastAsia"/>
                <w:sz w:val="24"/>
                <w:szCs w:val="24"/>
              </w:rPr>
              <w:t>进口产品</w:t>
            </w:r>
          </w:p>
        </w:tc>
      </w:tr>
      <w:tr w:rsidR="00D5554F" w:rsidRPr="00312139" w14:paraId="49D8AF4C" w14:textId="77777777">
        <w:trPr>
          <w:trHeight w:val="1047"/>
          <w:jc w:val="center"/>
        </w:trPr>
        <w:tc>
          <w:tcPr>
            <w:tcW w:w="718" w:type="dxa"/>
            <w:tcMar>
              <w:top w:w="15" w:type="dxa"/>
              <w:left w:w="15" w:type="dxa"/>
              <w:bottom w:w="15" w:type="dxa"/>
              <w:right w:w="15" w:type="dxa"/>
            </w:tcMar>
            <w:vAlign w:val="center"/>
          </w:tcPr>
          <w:p w14:paraId="104BBD81" w14:textId="77777777" w:rsidR="00D5554F" w:rsidRPr="00312139" w:rsidRDefault="00162371">
            <w:pPr>
              <w:spacing w:line="360" w:lineRule="auto"/>
              <w:jc w:val="center"/>
              <w:rPr>
                <w:rFonts w:asciiTheme="minorEastAsia" w:eastAsiaTheme="minorEastAsia" w:hAnsiTheme="minorEastAsia"/>
                <w:kern w:val="0"/>
                <w:sz w:val="24"/>
                <w:szCs w:val="24"/>
              </w:rPr>
            </w:pPr>
            <w:r w:rsidRPr="00312139">
              <w:rPr>
                <w:rFonts w:asciiTheme="minorEastAsia" w:eastAsiaTheme="minorEastAsia" w:hAnsiTheme="minorEastAsia" w:hint="eastAsia"/>
                <w:sz w:val="24"/>
                <w:szCs w:val="24"/>
              </w:rPr>
              <w:t>1</w:t>
            </w:r>
          </w:p>
        </w:tc>
        <w:tc>
          <w:tcPr>
            <w:tcW w:w="2707" w:type="dxa"/>
            <w:shd w:val="clear" w:color="auto" w:fill="FFFFFF"/>
            <w:tcMar>
              <w:top w:w="0" w:type="dxa"/>
              <w:left w:w="95" w:type="dxa"/>
              <w:bottom w:w="0" w:type="dxa"/>
              <w:right w:w="95" w:type="dxa"/>
            </w:tcMar>
            <w:vAlign w:val="center"/>
          </w:tcPr>
          <w:p w14:paraId="44B1C186" w14:textId="77777777" w:rsidR="00D5554F" w:rsidRPr="00312139" w:rsidRDefault="00162371">
            <w:pPr>
              <w:jc w:val="center"/>
              <w:rPr>
                <w:rFonts w:asciiTheme="minorEastAsia" w:hAnsiTheme="minorEastAsia" w:cs="宋体"/>
                <w:sz w:val="24"/>
                <w:szCs w:val="24"/>
              </w:rPr>
            </w:pPr>
            <w:r w:rsidRPr="00312139">
              <w:rPr>
                <w:rFonts w:asciiTheme="minorEastAsia" w:hAnsiTheme="minorEastAsia" w:cs="宋体" w:hint="eastAsia"/>
                <w:sz w:val="24"/>
                <w:szCs w:val="24"/>
              </w:rPr>
              <w:t>光子治疗仪</w:t>
            </w:r>
          </w:p>
        </w:tc>
        <w:tc>
          <w:tcPr>
            <w:tcW w:w="1112" w:type="dxa"/>
            <w:shd w:val="clear" w:color="auto" w:fill="FFFFFF"/>
            <w:tcMar>
              <w:top w:w="0" w:type="dxa"/>
              <w:left w:w="95" w:type="dxa"/>
              <w:bottom w:w="0" w:type="dxa"/>
              <w:right w:w="95" w:type="dxa"/>
            </w:tcMar>
            <w:vAlign w:val="center"/>
          </w:tcPr>
          <w:p w14:paraId="725A0C57" w14:textId="77777777" w:rsidR="00D5554F" w:rsidRPr="00312139" w:rsidRDefault="00162371">
            <w:pPr>
              <w:jc w:val="center"/>
              <w:rPr>
                <w:rFonts w:ascii="宋体" w:hAnsi="宋体"/>
                <w:sz w:val="24"/>
                <w:szCs w:val="24"/>
              </w:rPr>
            </w:pPr>
            <w:r w:rsidRPr="00312139">
              <w:rPr>
                <w:rFonts w:ascii="宋体" w:hAnsi="宋体" w:cs="宋体" w:hint="eastAsia"/>
                <w:sz w:val="24"/>
                <w:szCs w:val="24"/>
              </w:rPr>
              <w:t>1台</w:t>
            </w:r>
          </w:p>
        </w:tc>
        <w:tc>
          <w:tcPr>
            <w:tcW w:w="2523" w:type="dxa"/>
            <w:shd w:val="clear" w:color="auto" w:fill="FFFFFF"/>
            <w:tcMar>
              <w:top w:w="0" w:type="dxa"/>
              <w:left w:w="95" w:type="dxa"/>
              <w:bottom w:w="0" w:type="dxa"/>
              <w:right w:w="95" w:type="dxa"/>
            </w:tcMar>
            <w:vAlign w:val="center"/>
          </w:tcPr>
          <w:p w14:paraId="03985D92" w14:textId="77777777" w:rsidR="00D5554F" w:rsidRPr="00312139" w:rsidRDefault="00162371">
            <w:pPr>
              <w:spacing w:before="100" w:beforeAutospacing="1" w:after="100" w:afterAutospacing="1" w:line="360" w:lineRule="auto"/>
              <w:jc w:val="center"/>
              <w:rPr>
                <w:rFonts w:asciiTheme="minorEastAsia" w:eastAsiaTheme="minorEastAsia" w:hAnsiTheme="minorEastAsia"/>
                <w:kern w:val="0"/>
                <w:sz w:val="24"/>
                <w:szCs w:val="24"/>
              </w:rPr>
            </w:pPr>
            <w:r w:rsidRPr="00312139">
              <w:rPr>
                <w:rFonts w:asciiTheme="minorEastAsia" w:eastAsiaTheme="minorEastAsia" w:hAnsiTheme="minorEastAsia"/>
                <w:sz w:val="24"/>
                <w:szCs w:val="24"/>
              </w:rPr>
              <w:t>130</w:t>
            </w:r>
          </w:p>
        </w:tc>
        <w:tc>
          <w:tcPr>
            <w:tcW w:w="1996" w:type="dxa"/>
            <w:shd w:val="clear" w:color="auto" w:fill="FFFFFF"/>
            <w:tcMar>
              <w:top w:w="15" w:type="dxa"/>
              <w:left w:w="15" w:type="dxa"/>
              <w:bottom w:w="15" w:type="dxa"/>
              <w:right w:w="15" w:type="dxa"/>
            </w:tcMar>
            <w:vAlign w:val="center"/>
          </w:tcPr>
          <w:p w14:paraId="074A562D" w14:textId="50040EB3" w:rsidR="00D5554F" w:rsidRPr="00312139" w:rsidRDefault="00162371">
            <w:pPr>
              <w:spacing w:before="100" w:beforeAutospacing="1" w:after="100" w:afterAutospacing="1" w:line="360" w:lineRule="auto"/>
              <w:jc w:val="center"/>
              <w:rPr>
                <w:rFonts w:asciiTheme="minorEastAsia" w:eastAsiaTheme="minorEastAsia" w:hAnsiTheme="minorEastAsia"/>
                <w:kern w:val="0"/>
                <w:sz w:val="24"/>
                <w:szCs w:val="24"/>
              </w:rPr>
            </w:pPr>
            <w:r w:rsidRPr="00312139">
              <w:rPr>
                <w:rFonts w:asciiTheme="minorEastAsia" w:eastAsiaTheme="minorEastAsia" w:hAnsiTheme="minorEastAsia" w:hint="eastAsia"/>
                <w:kern w:val="0"/>
                <w:sz w:val="24"/>
                <w:szCs w:val="24"/>
              </w:rPr>
              <w:t>接受</w:t>
            </w:r>
          </w:p>
        </w:tc>
      </w:tr>
    </w:tbl>
    <w:bookmarkEnd w:id="10"/>
    <w:p w14:paraId="18C9E43B" w14:textId="77777777" w:rsidR="00D5554F" w:rsidRPr="00312139" w:rsidRDefault="00162371">
      <w:pPr>
        <w:widowControl/>
        <w:shd w:val="clear" w:color="auto" w:fill="FFFFFF"/>
        <w:spacing w:line="360" w:lineRule="auto"/>
        <w:ind w:firstLine="370"/>
        <w:rPr>
          <w:rFonts w:asciiTheme="minorEastAsia" w:eastAsiaTheme="minorEastAsia" w:hAnsiTheme="minorEastAsia"/>
          <w:spacing w:val="8"/>
          <w:kern w:val="0"/>
          <w:sz w:val="24"/>
          <w:szCs w:val="24"/>
        </w:rPr>
      </w:pPr>
      <w:r w:rsidRPr="00312139">
        <w:rPr>
          <w:rFonts w:asciiTheme="minorEastAsia" w:eastAsiaTheme="minorEastAsia" w:hAnsiTheme="minorEastAsia" w:hint="eastAsia"/>
          <w:spacing w:val="8"/>
          <w:sz w:val="24"/>
          <w:szCs w:val="24"/>
        </w:rPr>
        <w:t>各供应商报价时不得高于最高限价，否则将视为未满足磋商文件的实质性要求，作无效文件。</w:t>
      </w:r>
    </w:p>
    <w:p w14:paraId="14457B4F" w14:textId="77777777" w:rsidR="00D5554F" w:rsidRDefault="00162371">
      <w:pPr>
        <w:widowControl/>
        <w:shd w:val="clear" w:color="auto" w:fill="FFFFFF"/>
        <w:spacing w:line="360" w:lineRule="auto"/>
        <w:outlineLvl w:val="1"/>
        <w:rPr>
          <w:rFonts w:asciiTheme="minorEastAsia" w:eastAsiaTheme="minorEastAsia" w:hAnsiTheme="minorEastAsia"/>
          <w:b/>
          <w:spacing w:val="8"/>
          <w:kern w:val="0"/>
          <w:sz w:val="24"/>
          <w:szCs w:val="24"/>
        </w:rPr>
      </w:pPr>
      <w:bookmarkStart w:id="11" w:name="_Hlk142144934"/>
      <w:bookmarkStart w:id="12" w:name="_Toc31838"/>
      <w:r w:rsidRPr="00312139">
        <w:rPr>
          <w:rFonts w:asciiTheme="minorEastAsia" w:eastAsiaTheme="minorEastAsia" w:hAnsiTheme="minorEastAsia"/>
          <w:b/>
          <w:spacing w:val="8"/>
          <w:sz w:val="24"/>
          <w:szCs w:val="24"/>
        </w:rPr>
        <w:t>二、申请人的资格要求：</w:t>
      </w:r>
      <w:bookmarkEnd w:id="11"/>
      <w:bookmarkEnd w:id="12"/>
    </w:p>
    <w:p w14:paraId="4898514D" w14:textId="77777777" w:rsidR="00D5554F" w:rsidRDefault="00162371">
      <w:pPr>
        <w:snapToGrid w:val="0"/>
        <w:spacing w:line="360" w:lineRule="auto"/>
        <w:ind w:firstLineChars="200" w:firstLine="482"/>
        <w:rPr>
          <w:rFonts w:asciiTheme="minorEastAsia" w:eastAsiaTheme="minorEastAsia" w:hAnsiTheme="minorEastAsia" w:cs="Arial"/>
          <w:b/>
          <w:bCs/>
          <w:sz w:val="24"/>
          <w:szCs w:val="21"/>
        </w:rPr>
      </w:pPr>
      <w:bookmarkStart w:id="13" w:name="_Hlk142317588"/>
      <w:bookmarkStart w:id="14" w:name="_Toc30590"/>
      <w:r>
        <w:rPr>
          <w:rFonts w:asciiTheme="minorEastAsia" w:eastAsiaTheme="minorEastAsia" w:hAnsiTheme="minorEastAsia" w:cs="Arial" w:hint="eastAsia"/>
          <w:b/>
          <w:bCs/>
          <w:sz w:val="24"/>
          <w:szCs w:val="21"/>
        </w:rPr>
        <w:t>（一）通用资格要求</w:t>
      </w:r>
    </w:p>
    <w:p w14:paraId="1673DB61" w14:textId="77777777" w:rsidR="00D5554F" w:rsidRDefault="00162371">
      <w:pPr>
        <w:spacing w:line="360" w:lineRule="auto"/>
        <w:ind w:firstLineChars="200" w:firstLine="480"/>
        <w:rPr>
          <w:rFonts w:asciiTheme="minorEastAsia" w:eastAsiaTheme="minorEastAsia" w:hAnsiTheme="minorEastAsia" w:cs="Arial"/>
          <w:sz w:val="24"/>
          <w:szCs w:val="24"/>
        </w:rPr>
      </w:pPr>
      <w:r>
        <w:rPr>
          <w:rFonts w:asciiTheme="minorEastAsia" w:eastAsiaTheme="minorEastAsia" w:hAnsiTheme="minorEastAsia" w:cs="Arial" w:hint="eastAsia"/>
          <w:sz w:val="24"/>
          <w:szCs w:val="21"/>
        </w:rPr>
        <w:t>1、满足《中华人民共和国政府采购法》第二十二条规定，并提供下列材料：</w:t>
      </w:r>
    </w:p>
    <w:p w14:paraId="75B3DAFF" w14:textId="77777777" w:rsidR="00D5554F" w:rsidRDefault="00162371">
      <w:pPr>
        <w:spacing w:line="360" w:lineRule="auto"/>
        <w:ind w:firstLineChars="200" w:firstLine="480"/>
        <w:rPr>
          <w:rFonts w:asciiTheme="minorEastAsia" w:eastAsiaTheme="minorEastAsia" w:hAnsiTheme="minorEastAsia" w:cs="Arial"/>
          <w:sz w:val="24"/>
          <w:szCs w:val="24"/>
        </w:rPr>
      </w:pPr>
      <w:r>
        <w:rPr>
          <w:rFonts w:asciiTheme="minorEastAsia" w:eastAsiaTheme="minorEastAsia" w:hAnsiTheme="minorEastAsia" w:cs="Arial" w:hint="eastAsia"/>
          <w:sz w:val="24"/>
          <w:szCs w:val="21"/>
        </w:rPr>
        <w:t>1.1具有独立承担民事责任的能力（提供法人或者其他组织的营业执照等证明文件，自然人的身份证明）；</w:t>
      </w:r>
    </w:p>
    <w:p w14:paraId="0FE562C6" w14:textId="77777777" w:rsidR="00D5554F" w:rsidRDefault="00162371">
      <w:pPr>
        <w:spacing w:line="360" w:lineRule="auto"/>
        <w:ind w:firstLineChars="200" w:firstLine="480"/>
        <w:rPr>
          <w:rFonts w:asciiTheme="minorEastAsia" w:eastAsiaTheme="minorEastAsia" w:hAnsiTheme="minorEastAsia" w:cs="Arial"/>
          <w:sz w:val="24"/>
          <w:szCs w:val="24"/>
        </w:rPr>
      </w:pPr>
      <w:r>
        <w:rPr>
          <w:rFonts w:asciiTheme="minorEastAsia" w:eastAsiaTheme="minorEastAsia" w:hAnsiTheme="minorEastAsia" w:cs="Arial" w:hint="eastAsia"/>
          <w:sz w:val="24"/>
          <w:szCs w:val="21"/>
        </w:rPr>
        <w:t>1.2具有良好的商业信誉和健全的财务会计制度（提供上一年度的财务状况报告或提供2023年或2024年任意一个年度的会计师事务所出具的审计报告，成立不满一年的需提供银行资信证明）；</w:t>
      </w:r>
    </w:p>
    <w:p w14:paraId="6E0AFC66" w14:textId="3BDF9B47" w:rsidR="00D5554F" w:rsidRDefault="00162371">
      <w:pPr>
        <w:spacing w:line="360" w:lineRule="auto"/>
        <w:ind w:firstLineChars="200" w:firstLine="482"/>
        <w:rPr>
          <w:rFonts w:asciiTheme="minorEastAsia" w:eastAsiaTheme="minorEastAsia" w:hAnsiTheme="minorEastAsia" w:cs="Arial"/>
          <w:sz w:val="24"/>
          <w:szCs w:val="24"/>
        </w:rPr>
      </w:pPr>
      <w:r>
        <w:rPr>
          <w:rFonts w:asciiTheme="minorEastAsia" w:eastAsiaTheme="minorEastAsia" w:hAnsiTheme="minorEastAsia" w:cs="Arial" w:hint="eastAsia"/>
          <w:b/>
          <w:sz w:val="24"/>
          <w:szCs w:val="21"/>
        </w:rPr>
        <w:t>1.3有依法缴纳税收和社会保障资金的良好记录（提供供应商参加本次政府采购活动前6个月内</w:t>
      </w:r>
      <w:r>
        <w:rPr>
          <w:rFonts w:asciiTheme="minorEastAsia" w:eastAsiaTheme="minorEastAsia" w:hAnsiTheme="minorEastAsia" w:cs="宋体" w:hint="eastAsia"/>
          <w:b/>
          <w:sz w:val="24"/>
          <w:szCs w:val="21"/>
        </w:rPr>
        <w:t>（即202</w:t>
      </w:r>
      <w:r w:rsidR="006A322B">
        <w:rPr>
          <w:rFonts w:asciiTheme="minorEastAsia" w:eastAsiaTheme="minorEastAsia" w:hAnsiTheme="minorEastAsia" w:cs="宋体"/>
          <w:b/>
          <w:sz w:val="24"/>
          <w:szCs w:val="21"/>
        </w:rPr>
        <w:t>6</w:t>
      </w:r>
      <w:r>
        <w:rPr>
          <w:rFonts w:asciiTheme="minorEastAsia" w:eastAsiaTheme="minorEastAsia" w:hAnsiTheme="minorEastAsia" w:cs="宋体" w:hint="eastAsia"/>
          <w:b/>
          <w:sz w:val="24"/>
          <w:szCs w:val="21"/>
        </w:rPr>
        <w:t>年1月-2026年</w:t>
      </w:r>
      <w:r w:rsidR="006A322B">
        <w:rPr>
          <w:rFonts w:asciiTheme="minorEastAsia" w:eastAsiaTheme="minorEastAsia" w:hAnsiTheme="minorEastAsia" w:cs="宋体" w:hint="eastAsia"/>
          <w:b/>
          <w:sz w:val="24"/>
          <w:szCs w:val="21"/>
        </w:rPr>
        <w:t>6</w:t>
      </w:r>
      <w:r>
        <w:rPr>
          <w:rFonts w:asciiTheme="minorEastAsia" w:eastAsiaTheme="minorEastAsia" w:hAnsiTheme="minorEastAsia" w:cs="宋体" w:hint="eastAsia"/>
          <w:b/>
          <w:sz w:val="24"/>
          <w:szCs w:val="21"/>
        </w:rPr>
        <w:t>月期间）</w:t>
      </w:r>
      <w:r>
        <w:rPr>
          <w:rFonts w:asciiTheme="minorEastAsia" w:eastAsiaTheme="minorEastAsia" w:hAnsiTheme="minorEastAsia" w:cs="Arial" w:hint="eastAsia"/>
          <w:sz w:val="24"/>
          <w:szCs w:val="21"/>
        </w:rPr>
        <w:t>至少一个月缴纳税收及缴纳社会保障资金的证明材料。供应</w:t>
      </w:r>
      <w:proofErr w:type="gramStart"/>
      <w:r>
        <w:rPr>
          <w:rFonts w:asciiTheme="minorEastAsia" w:eastAsiaTheme="minorEastAsia" w:hAnsiTheme="minorEastAsia" w:cs="Arial" w:hint="eastAsia"/>
          <w:sz w:val="24"/>
          <w:szCs w:val="21"/>
        </w:rPr>
        <w:t>商依法</w:t>
      </w:r>
      <w:proofErr w:type="gramEnd"/>
      <w:r>
        <w:rPr>
          <w:rFonts w:asciiTheme="minorEastAsia" w:eastAsiaTheme="minorEastAsia" w:hAnsiTheme="minorEastAsia" w:cs="Arial" w:hint="eastAsia"/>
          <w:sz w:val="24"/>
          <w:szCs w:val="21"/>
        </w:rPr>
        <w:t>享受缓缴、免缴税收、社会保障资金的提供证明材料）；</w:t>
      </w:r>
    </w:p>
    <w:p w14:paraId="3681D748" w14:textId="77777777" w:rsidR="00D5554F" w:rsidRDefault="00162371">
      <w:pPr>
        <w:spacing w:line="360" w:lineRule="auto"/>
        <w:ind w:firstLineChars="200" w:firstLine="480"/>
        <w:rPr>
          <w:rFonts w:asciiTheme="minorEastAsia" w:eastAsiaTheme="minorEastAsia" w:hAnsiTheme="minorEastAsia" w:cs="Arial"/>
          <w:sz w:val="24"/>
          <w:szCs w:val="24"/>
        </w:rPr>
      </w:pPr>
      <w:r>
        <w:rPr>
          <w:rFonts w:asciiTheme="minorEastAsia" w:eastAsiaTheme="minorEastAsia" w:hAnsiTheme="minorEastAsia" w:cs="Arial" w:hint="eastAsia"/>
          <w:sz w:val="24"/>
          <w:szCs w:val="21"/>
        </w:rPr>
        <w:t>1.4具有履行合同所必需的设备和专业技术能力（提供书面声明）；</w:t>
      </w:r>
    </w:p>
    <w:p w14:paraId="2E2CB34F" w14:textId="77777777" w:rsidR="00D5554F" w:rsidRDefault="00162371">
      <w:pPr>
        <w:spacing w:line="360" w:lineRule="auto"/>
        <w:ind w:firstLineChars="200" w:firstLine="480"/>
        <w:rPr>
          <w:rFonts w:asciiTheme="minorEastAsia" w:eastAsiaTheme="minorEastAsia" w:hAnsiTheme="minorEastAsia" w:cs="Arial"/>
          <w:sz w:val="24"/>
          <w:szCs w:val="24"/>
        </w:rPr>
      </w:pPr>
      <w:r>
        <w:rPr>
          <w:rFonts w:asciiTheme="minorEastAsia" w:eastAsiaTheme="minorEastAsia" w:hAnsiTheme="minorEastAsia" w:cs="Arial"/>
          <w:sz w:val="24"/>
          <w:szCs w:val="21"/>
        </w:rPr>
        <w:lastRenderedPageBreak/>
        <w:t>1.5参加政府采购活动前3年内在经营活动中没有重大违法记录（提供书面声明）。</w:t>
      </w:r>
    </w:p>
    <w:p w14:paraId="03E7A27D" w14:textId="77777777" w:rsidR="00D5554F" w:rsidRDefault="00162371">
      <w:pPr>
        <w:spacing w:line="360" w:lineRule="auto"/>
        <w:ind w:firstLineChars="200" w:firstLine="480"/>
        <w:rPr>
          <w:rFonts w:asciiTheme="minorEastAsia" w:eastAsiaTheme="minorEastAsia" w:hAnsiTheme="minorEastAsia" w:cs="Arial"/>
          <w:sz w:val="24"/>
          <w:szCs w:val="24"/>
        </w:rPr>
      </w:pPr>
      <w:r>
        <w:rPr>
          <w:rFonts w:asciiTheme="minorEastAsia" w:eastAsiaTheme="minorEastAsia" w:hAnsiTheme="minorEastAsia" w:cs="Arial" w:hint="eastAsia"/>
          <w:sz w:val="24"/>
          <w:szCs w:val="21"/>
        </w:rPr>
        <w:t>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w:t>
      </w:r>
      <w:proofErr w:type="gramStart"/>
      <w:r>
        <w:rPr>
          <w:rFonts w:asciiTheme="minorEastAsia" w:eastAsiaTheme="minorEastAsia" w:hAnsiTheme="minorEastAsia" w:cs="Arial" w:hint="eastAsia"/>
          <w:sz w:val="24"/>
          <w:szCs w:val="21"/>
        </w:rPr>
        <w:t>商依法</w:t>
      </w:r>
      <w:proofErr w:type="gramEnd"/>
      <w:r>
        <w:rPr>
          <w:rFonts w:asciiTheme="minorEastAsia" w:eastAsiaTheme="minorEastAsia" w:hAnsiTheme="minorEastAsia" w:cs="Arial" w:hint="eastAsia"/>
          <w:sz w:val="24"/>
          <w:szCs w:val="21"/>
        </w:rPr>
        <w:t>享受缓缴、免缴社会保障资金的提供证明材料，</w:t>
      </w:r>
      <w:proofErr w:type="gramStart"/>
      <w:r>
        <w:rPr>
          <w:rFonts w:asciiTheme="minorEastAsia" w:eastAsiaTheme="minorEastAsia" w:hAnsiTheme="minorEastAsia" w:cs="Arial" w:hint="eastAsia"/>
          <w:sz w:val="24"/>
          <w:szCs w:val="21"/>
        </w:rPr>
        <w:t>如若因</w:t>
      </w:r>
      <w:proofErr w:type="gramEnd"/>
      <w:r>
        <w:rPr>
          <w:rFonts w:asciiTheme="minorEastAsia" w:eastAsiaTheme="minorEastAsia" w:hAnsiTheme="minorEastAsia" w:cs="Arial" w:hint="eastAsia"/>
          <w:sz w:val="24"/>
          <w:szCs w:val="21"/>
        </w:rPr>
        <w:t>成立时间未进行缴纳社会保障资金的，需提供说明）</w:t>
      </w:r>
    </w:p>
    <w:p w14:paraId="68513F25" w14:textId="77777777" w:rsidR="00D5554F" w:rsidRDefault="00162371">
      <w:pPr>
        <w:spacing w:line="360" w:lineRule="auto"/>
        <w:ind w:firstLineChars="200" w:firstLine="480"/>
        <w:rPr>
          <w:rFonts w:asciiTheme="minorEastAsia" w:eastAsiaTheme="minorEastAsia" w:hAnsiTheme="minorEastAsia" w:cs="Arial"/>
          <w:sz w:val="24"/>
          <w:szCs w:val="24"/>
        </w:rPr>
      </w:pPr>
      <w:r>
        <w:rPr>
          <w:rFonts w:asciiTheme="minorEastAsia" w:eastAsiaTheme="minorEastAsia" w:hAnsiTheme="minorEastAsia" w:cs="Arial" w:hint="eastAsia"/>
          <w:sz w:val="24"/>
          <w:szCs w:val="21"/>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FF04EF4" w14:textId="77777777" w:rsidR="00D5554F" w:rsidRPr="00BE6427" w:rsidRDefault="00162371">
      <w:pPr>
        <w:spacing w:line="360" w:lineRule="auto"/>
        <w:ind w:firstLineChars="200" w:firstLine="480"/>
        <w:rPr>
          <w:rFonts w:asciiTheme="minorEastAsia" w:eastAsiaTheme="minorEastAsia" w:hAnsiTheme="minorEastAsia"/>
          <w:bCs/>
          <w:sz w:val="24"/>
          <w:szCs w:val="24"/>
        </w:rPr>
      </w:pPr>
      <w:r w:rsidRPr="00BE6427">
        <w:rPr>
          <w:rFonts w:asciiTheme="minorEastAsia" w:eastAsiaTheme="minorEastAsia" w:hAnsiTheme="minorEastAsia" w:hint="eastAsia"/>
          <w:sz w:val="24"/>
          <w:szCs w:val="24"/>
        </w:rPr>
        <w:t>3、落实政府采购政策需满足的资格要求：</w:t>
      </w:r>
    </w:p>
    <w:p w14:paraId="31D45FE5" w14:textId="0FBA031B" w:rsidR="00562393" w:rsidRDefault="00562393" w:rsidP="00562393">
      <w:pPr>
        <w:spacing w:line="360" w:lineRule="auto"/>
        <w:ind w:firstLineChars="200" w:firstLine="480"/>
        <w:rPr>
          <w:rFonts w:asciiTheme="minorEastAsia" w:eastAsiaTheme="minorEastAsia" w:hAnsiTheme="minorEastAsia"/>
          <w:bCs/>
          <w:sz w:val="24"/>
          <w:szCs w:val="24"/>
        </w:rPr>
      </w:pPr>
      <w:r w:rsidRPr="00BE6427">
        <w:rPr>
          <w:rFonts w:asciiTheme="minorEastAsia" w:eastAsiaTheme="minorEastAsia" w:hAnsiTheme="minorEastAsia"/>
          <w:sz w:val="24"/>
          <w:szCs w:val="24"/>
        </w:rPr>
        <w:t>3.1本项目为专门面向中小企业采购的项目。属于</w:t>
      </w:r>
      <w:r w:rsidRPr="00BE6427">
        <w:rPr>
          <w:rFonts w:asciiTheme="minorEastAsia" w:eastAsiaTheme="minorEastAsia" w:hAnsiTheme="minorEastAsia"/>
          <w:sz w:val="24"/>
          <w:szCs w:val="24"/>
          <w:u w:val="single"/>
        </w:rPr>
        <w:t>货物类</w:t>
      </w:r>
      <w:r w:rsidRPr="00BE6427">
        <w:rPr>
          <w:rFonts w:asciiTheme="minorEastAsia" w:eastAsiaTheme="minorEastAsia" w:hAnsiTheme="minorEastAsia"/>
          <w:sz w:val="24"/>
          <w:szCs w:val="24"/>
        </w:rPr>
        <w:t>采购。根据《政府采购促进中小企业发展管理办法》（财库〔2020〕46号）、《关于做好政府采购支持企业发展有关事项的通知》(苏</w:t>
      </w:r>
      <w:proofErr w:type="gramStart"/>
      <w:r w:rsidRPr="00BE6427">
        <w:rPr>
          <w:rFonts w:asciiTheme="minorEastAsia" w:eastAsiaTheme="minorEastAsia" w:hAnsiTheme="minorEastAsia"/>
          <w:sz w:val="24"/>
          <w:szCs w:val="24"/>
        </w:rPr>
        <w:t>财购(</w:t>
      </w:r>
      <w:proofErr w:type="gramEnd"/>
      <w:r w:rsidRPr="00BE6427">
        <w:rPr>
          <w:rFonts w:asciiTheme="minorEastAsia" w:eastAsiaTheme="minorEastAsia" w:hAnsiTheme="minorEastAsia"/>
          <w:sz w:val="24"/>
          <w:szCs w:val="24"/>
        </w:rPr>
        <w:t>2020)52号</w:t>
      </w:r>
      <w:r>
        <w:rPr>
          <w:rFonts w:asciiTheme="minorEastAsia" w:eastAsiaTheme="minorEastAsia" w:hAnsiTheme="minorEastAsia"/>
          <w:sz w:val="24"/>
          <w:szCs w:val="24"/>
        </w:rPr>
        <w:t>)的要求，</w:t>
      </w:r>
      <w:r>
        <w:rPr>
          <w:rFonts w:asciiTheme="minorEastAsia" w:eastAsiaTheme="minorEastAsia" w:hAnsiTheme="minorEastAsia"/>
          <w:bCs/>
          <w:sz w:val="24"/>
          <w:szCs w:val="24"/>
        </w:rPr>
        <w:t>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asciiTheme="minorEastAsia" w:eastAsiaTheme="minorEastAsia" w:hAnsiTheme="minorEastAsia" w:hint="eastAsia"/>
          <w:bCs/>
          <w:sz w:val="24"/>
          <w:szCs w:val="24"/>
        </w:rPr>
        <w:t>供应商</w:t>
      </w:r>
      <w:r>
        <w:rPr>
          <w:rFonts w:asciiTheme="minorEastAsia" w:eastAsiaTheme="minorEastAsia" w:hAnsiTheme="minorEastAsia"/>
          <w:bCs/>
          <w:sz w:val="24"/>
          <w:szCs w:val="24"/>
        </w:rPr>
        <w:t>企业规模。（</w:t>
      </w:r>
      <w:r>
        <w:rPr>
          <w:rFonts w:asciiTheme="minorEastAsia" w:eastAsiaTheme="minorEastAsia" w:hAnsiTheme="minorEastAsia" w:hint="eastAsia"/>
          <w:bCs/>
          <w:sz w:val="24"/>
          <w:szCs w:val="24"/>
        </w:rPr>
        <w:t>供应商</w:t>
      </w:r>
      <w:r>
        <w:rPr>
          <w:rFonts w:asciiTheme="minorEastAsia" w:eastAsiaTheme="minorEastAsia" w:hAnsiTheme="minorEastAsia"/>
          <w:bCs/>
          <w:sz w:val="24"/>
          <w:szCs w:val="24"/>
        </w:rPr>
        <w:t>必须提供</w:t>
      </w:r>
      <w:r>
        <w:rPr>
          <w:rFonts w:asciiTheme="minorEastAsia" w:eastAsiaTheme="minorEastAsia" w:hAnsiTheme="minorEastAsia" w:hint="eastAsia"/>
          <w:bCs/>
          <w:sz w:val="24"/>
          <w:szCs w:val="24"/>
        </w:rPr>
        <w:t>中小企业声明函</w:t>
      </w:r>
      <w:r>
        <w:rPr>
          <w:rFonts w:asciiTheme="minorEastAsia" w:eastAsiaTheme="minorEastAsia" w:hAnsiTheme="minorEastAsia"/>
          <w:bCs/>
          <w:sz w:val="24"/>
          <w:szCs w:val="24"/>
        </w:rPr>
        <w:t>（见格式））</w:t>
      </w:r>
    </w:p>
    <w:p w14:paraId="6B0D45AC"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3.2中小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划型标准请对照《关于印发中小企业划型标准规定的通知》（工信部联企业〔2011〕300号）（详见格式）。本项目采购标的对应的行业主要为</w:t>
      </w:r>
      <w:r>
        <w:rPr>
          <w:rFonts w:asciiTheme="minorEastAsia" w:eastAsiaTheme="minorEastAsia" w:hAnsiTheme="minorEastAsia"/>
          <w:sz w:val="24"/>
          <w:szCs w:val="24"/>
          <w:u w:val="single"/>
        </w:rPr>
        <w:t>工业</w:t>
      </w:r>
      <w:r>
        <w:rPr>
          <w:rFonts w:asciiTheme="minorEastAsia" w:eastAsiaTheme="minorEastAsia" w:hAnsiTheme="minorEastAsia"/>
          <w:sz w:val="24"/>
          <w:szCs w:val="24"/>
        </w:rPr>
        <w:t>。</w:t>
      </w:r>
    </w:p>
    <w:p w14:paraId="7736C70D"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4、本项目</w:t>
      </w:r>
      <w:r>
        <w:rPr>
          <w:rFonts w:asciiTheme="minorEastAsia" w:eastAsiaTheme="minorEastAsia" w:hAnsiTheme="minorEastAsia" w:hint="eastAsia"/>
          <w:sz w:val="24"/>
          <w:szCs w:val="24"/>
          <w:u w:val="single"/>
        </w:rPr>
        <w:t xml:space="preserve"> 不接受 </w:t>
      </w:r>
      <w:r>
        <w:rPr>
          <w:rFonts w:asciiTheme="minorEastAsia" w:eastAsiaTheme="minorEastAsia" w:hAnsiTheme="minorEastAsia" w:hint="eastAsia"/>
          <w:sz w:val="24"/>
          <w:szCs w:val="24"/>
        </w:rPr>
        <w:t>联合体投标。</w:t>
      </w:r>
    </w:p>
    <w:p w14:paraId="0B7F2966" w14:textId="77777777" w:rsidR="00D5554F" w:rsidRDefault="00162371">
      <w:pPr>
        <w:snapToGrid w:val="0"/>
        <w:spacing w:line="360" w:lineRule="auto"/>
        <w:ind w:firstLineChars="200" w:firstLine="482"/>
        <w:rPr>
          <w:rFonts w:asciiTheme="minorEastAsia" w:eastAsiaTheme="minorEastAsia" w:hAnsiTheme="minorEastAsia"/>
          <w:b/>
          <w:bCs/>
          <w:sz w:val="24"/>
          <w:szCs w:val="21"/>
        </w:rPr>
      </w:pPr>
      <w:r>
        <w:rPr>
          <w:rFonts w:asciiTheme="minorEastAsia" w:eastAsiaTheme="minorEastAsia" w:hAnsiTheme="minorEastAsia" w:hint="eastAsia"/>
          <w:b/>
          <w:bCs/>
          <w:sz w:val="24"/>
          <w:szCs w:val="21"/>
        </w:rPr>
        <w:t>（二）本项目的特定资格要求：</w:t>
      </w:r>
    </w:p>
    <w:bookmarkEnd w:id="13"/>
    <w:p w14:paraId="2863E248" w14:textId="77777777" w:rsidR="00D5554F" w:rsidRPr="00EC1D2D" w:rsidRDefault="00162371">
      <w:pPr>
        <w:widowControl/>
        <w:shd w:val="clear" w:color="auto" w:fill="FFFFFF"/>
        <w:spacing w:line="360" w:lineRule="auto"/>
        <w:ind w:firstLineChars="200" w:firstLine="480"/>
        <w:outlineLvl w:val="1"/>
        <w:rPr>
          <w:rFonts w:asciiTheme="minorEastAsia" w:eastAsiaTheme="minorEastAsia" w:hAnsiTheme="minorEastAsia"/>
          <w:bCs/>
          <w:kern w:val="0"/>
          <w:position w:val="-10"/>
          <w:sz w:val="24"/>
          <w:szCs w:val="20"/>
        </w:rPr>
      </w:pPr>
      <w:r>
        <w:rPr>
          <w:rFonts w:asciiTheme="minorEastAsia" w:eastAsiaTheme="minorEastAsia" w:hAnsiTheme="minorEastAsia" w:hint="eastAsia"/>
          <w:bCs/>
          <w:kern w:val="0"/>
          <w:position w:val="-10"/>
          <w:sz w:val="24"/>
          <w:szCs w:val="20"/>
        </w:rPr>
        <w:t>中华人民共和国实行安装安全认可证，制造、经营许可，强制性认证、准入证制度的产品、行业，必须提供中华人民共</w:t>
      </w:r>
      <w:r w:rsidRPr="00312139">
        <w:rPr>
          <w:rFonts w:asciiTheme="minorEastAsia" w:eastAsiaTheme="minorEastAsia" w:hAnsiTheme="minorEastAsia" w:hint="eastAsia"/>
          <w:bCs/>
          <w:kern w:val="0"/>
          <w:position w:val="-10"/>
          <w:sz w:val="24"/>
          <w:szCs w:val="20"/>
        </w:rPr>
        <w:t>和国有关部门颁发的资质证明文件（如医疗器械经营许可证，医疗器械生产许可证、医疗器</w:t>
      </w:r>
      <w:r w:rsidRPr="00EC1D2D">
        <w:rPr>
          <w:rFonts w:asciiTheme="minorEastAsia" w:eastAsiaTheme="minorEastAsia" w:hAnsiTheme="minorEastAsia" w:hint="eastAsia"/>
          <w:bCs/>
          <w:kern w:val="0"/>
          <w:position w:val="-10"/>
          <w:sz w:val="24"/>
          <w:szCs w:val="20"/>
        </w:rPr>
        <w:t>械注册证等）。</w:t>
      </w:r>
    </w:p>
    <w:p w14:paraId="1AECAECA" w14:textId="77777777" w:rsidR="00D5554F" w:rsidRPr="00EC1D2D" w:rsidRDefault="00162371">
      <w:pPr>
        <w:widowControl/>
        <w:shd w:val="clear" w:color="auto" w:fill="FFFFFF"/>
        <w:spacing w:line="360" w:lineRule="auto"/>
        <w:outlineLvl w:val="1"/>
        <w:rPr>
          <w:rFonts w:asciiTheme="minorEastAsia" w:eastAsiaTheme="minorEastAsia" w:hAnsiTheme="minorEastAsia"/>
          <w:b/>
          <w:spacing w:val="8"/>
          <w:kern w:val="0"/>
          <w:sz w:val="24"/>
          <w:szCs w:val="24"/>
        </w:rPr>
      </w:pPr>
      <w:r w:rsidRPr="00EC1D2D">
        <w:rPr>
          <w:rFonts w:asciiTheme="minorEastAsia" w:eastAsiaTheme="minorEastAsia" w:hAnsiTheme="minorEastAsia"/>
          <w:b/>
          <w:spacing w:val="8"/>
          <w:sz w:val="24"/>
          <w:szCs w:val="24"/>
        </w:rPr>
        <w:t>三、</w:t>
      </w:r>
      <w:proofErr w:type="gramStart"/>
      <w:r w:rsidRPr="00EC1D2D">
        <w:rPr>
          <w:rFonts w:asciiTheme="minorEastAsia" w:eastAsiaTheme="minorEastAsia" w:hAnsiTheme="minorEastAsia"/>
          <w:b/>
          <w:spacing w:val="8"/>
          <w:sz w:val="24"/>
          <w:szCs w:val="24"/>
        </w:rPr>
        <w:t>获取磋商</w:t>
      </w:r>
      <w:proofErr w:type="gramEnd"/>
      <w:r w:rsidRPr="00EC1D2D">
        <w:rPr>
          <w:rFonts w:asciiTheme="minorEastAsia" w:eastAsiaTheme="minorEastAsia" w:hAnsiTheme="minorEastAsia"/>
          <w:b/>
          <w:spacing w:val="8"/>
          <w:sz w:val="24"/>
          <w:szCs w:val="24"/>
        </w:rPr>
        <w:t>文件</w:t>
      </w:r>
      <w:bookmarkEnd w:id="14"/>
    </w:p>
    <w:p w14:paraId="04FA2B91" w14:textId="75B0A516" w:rsidR="00D5554F" w:rsidRPr="00312139" w:rsidRDefault="00162371">
      <w:pPr>
        <w:spacing w:line="360" w:lineRule="auto"/>
        <w:rPr>
          <w:rFonts w:asciiTheme="minorEastAsia" w:eastAsiaTheme="minorEastAsia" w:hAnsiTheme="minorEastAsia" w:cs="宋体"/>
          <w:sz w:val="24"/>
          <w:szCs w:val="24"/>
        </w:rPr>
      </w:pPr>
      <w:bookmarkStart w:id="15" w:name="_Toc11746"/>
      <w:r w:rsidRPr="00EC1D2D">
        <w:rPr>
          <w:rFonts w:asciiTheme="minorEastAsia" w:eastAsiaTheme="minorEastAsia" w:hAnsiTheme="minorEastAsia" w:cs="宋体" w:hint="eastAsia"/>
          <w:sz w:val="24"/>
          <w:szCs w:val="24"/>
        </w:rPr>
        <w:t>1、时间：2026年</w:t>
      </w:r>
      <w:r w:rsidR="006A322B" w:rsidRPr="00EC1D2D">
        <w:rPr>
          <w:rFonts w:asciiTheme="minorEastAsia" w:eastAsiaTheme="minorEastAsia" w:hAnsiTheme="minorEastAsia" w:cs="宋体"/>
          <w:sz w:val="24"/>
          <w:szCs w:val="24"/>
        </w:rPr>
        <w:t>7</w:t>
      </w:r>
      <w:r w:rsidRPr="00EC1D2D">
        <w:rPr>
          <w:rFonts w:asciiTheme="minorEastAsia" w:eastAsiaTheme="minorEastAsia" w:hAnsiTheme="minorEastAsia" w:cs="宋体" w:hint="eastAsia"/>
          <w:sz w:val="24"/>
          <w:szCs w:val="24"/>
        </w:rPr>
        <w:t>月</w:t>
      </w:r>
      <w:r w:rsidR="008C35D5" w:rsidRPr="00EC1D2D">
        <w:rPr>
          <w:rFonts w:asciiTheme="minorEastAsia" w:eastAsiaTheme="minorEastAsia" w:hAnsiTheme="minorEastAsia" w:cs="宋体" w:hint="eastAsia"/>
          <w:sz w:val="24"/>
          <w:szCs w:val="24"/>
        </w:rPr>
        <w:t>1</w:t>
      </w:r>
      <w:r w:rsidR="008C35D5" w:rsidRPr="00EC1D2D">
        <w:rPr>
          <w:rFonts w:asciiTheme="minorEastAsia" w:eastAsiaTheme="minorEastAsia" w:hAnsiTheme="minorEastAsia" w:cs="宋体"/>
          <w:sz w:val="24"/>
          <w:szCs w:val="24"/>
        </w:rPr>
        <w:t>3</w:t>
      </w:r>
      <w:r w:rsidRPr="00EC1D2D">
        <w:rPr>
          <w:rFonts w:asciiTheme="minorEastAsia" w:eastAsiaTheme="minorEastAsia" w:hAnsiTheme="minorEastAsia" w:cs="宋体" w:hint="eastAsia"/>
          <w:sz w:val="24"/>
          <w:szCs w:val="24"/>
        </w:rPr>
        <w:t>日起至2026年</w:t>
      </w:r>
      <w:r w:rsidR="006A322B" w:rsidRPr="00EC1D2D">
        <w:rPr>
          <w:rFonts w:asciiTheme="minorEastAsia" w:eastAsiaTheme="minorEastAsia" w:hAnsiTheme="minorEastAsia" w:cs="宋体"/>
          <w:sz w:val="24"/>
          <w:szCs w:val="24"/>
        </w:rPr>
        <w:t>7</w:t>
      </w:r>
      <w:r w:rsidRPr="00EC1D2D">
        <w:rPr>
          <w:rFonts w:asciiTheme="minorEastAsia" w:eastAsiaTheme="minorEastAsia" w:hAnsiTheme="minorEastAsia" w:cs="宋体" w:hint="eastAsia"/>
          <w:sz w:val="24"/>
          <w:szCs w:val="24"/>
        </w:rPr>
        <w:t>月</w:t>
      </w:r>
      <w:r w:rsidR="008C35D5" w:rsidRPr="00EC1D2D">
        <w:rPr>
          <w:rFonts w:asciiTheme="minorEastAsia" w:eastAsiaTheme="minorEastAsia" w:hAnsiTheme="minorEastAsia" w:cs="宋体" w:hint="eastAsia"/>
          <w:sz w:val="24"/>
          <w:szCs w:val="24"/>
        </w:rPr>
        <w:t>1</w:t>
      </w:r>
      <w:r w:rsidR="008C35D5" w:rsidRPr="00EC1D2D">
        <w:rPr>
          <w:rFonts w:asciiTheme="minorEastAsia" w:eastAsiaTheme="minorEastAsia" w:hAnsiTheme="minorEastAsia" w:cs="宋体"/>
          <w:sz w:val="24"/>
          <w:szCs w:val="24"/>
        </w:rPr>
        <w:t>7</w:t>
      </w:r>
      <w:r w:rsidRPr="00EC1D2D">
        <w:rPr>
          <w:rFonts w:asciiTheme="minorEastAsia" w:eastAsiaTheme="minorEastAsia" w:hAnsiTheme="minorEastAsia" w:cs="宋体" w:hint="eastAsia"/>
          <w:sz w:val="24"/>
          <w:szCs w:val="24"/>
        </w:rPr>
        <w:t>日止，2026年</w:t>
      </w:r>
      <w:r w:rsidR="006A322B" w:rsidRPr="00EC1D2D">
        <w:rPr>
          <w:rFonts w:asciiTheme="minorEastAsia" w:eastAsiaTheme="minorEastAsia" w:hAnsiTheme="minorEastAsia" w:cs="宋体" w:hint="eastAsia"/>
          <w:sz w:val="24"/>
          <w:szCs w:val="24"/>
        </w:rPr>
        <w:t>7</w:t>
      </w:r>
      <w:r w:rsidRPr="00EC1D2D">
        <w:rPr>
          <w:rFonts w:asciiTheme="minorEastAsia" w:eastAsiaTheme="minorEastAsia" w:hAnsiTheme="minorEastAsia" w:cs="宋体" w:hint="eastAsia"/>
          <w:sz w:val="24"/>
          <w:szCs w:val="24"/>
        </w:rPr>
        <w:t>月</w:t>
      </w:r>
      <w:r w:rsidR="008C35D5" w:rsidRPr="00EC1D2D">
        <w:rPr>
          <w:rFonts w:asciiTheme="minorEastAsia" w:eastAsiaTheme="minorEastAsia" w:hAnsiTheme="minorEastAsia" w:cs="宋体" w:hint="eastAsia"/>
          <w:sz w:val="24"/>
          <w:szCs w:val="24"/>
        </w:rPr>
        <w:t>1</w:t>
      </w:r>
      <w:r w:rsidR="008C35D5" w:rsidRPr="00EC1D2D">
        <w:rPr>
          <w:rFonts w:asciiTheme="minorEastAsia" w:eastAsiaTheme="minorEastAsia" w:hAnsiTheme="minorEastAsia" w:cs="宋体"/>
          <w:sz w:val="24"/>
          <w:szCs w:val="24"/>
        </w:rPr>
        <w:t>7</w:t>
      </w:r>
      <w:r w:rsidRPr="00EC1D2D">
        <w:rPr>
          <w:rFonts w:asciiTheme="minorEastAsia" w:eastAsiaTheme="minorEastAsia" w:hAnsiTheme="minorEastAsia" w:cs="宋体" w:hint="eastAsia"/>
          <w:sz w:val="24"/>
          <w:szCs w:val="24"/>
        </w:rPr>
        <w:t>日后仍可以下载采购文件，2026年</w:t>
      </w:r>
      <w:r w:rsidR="006A322B" w:rsidRPr="00EC1D2D">
        <w:rPr>
          <w:rFonts w:asciiTheme="minorEastAsia" w:eastAsiaTheme="minorEastAsia" w:hAnsiTheme="minorEastAsia" w:cs="宋体"/>
          <w:sz w:val="24"/>
          <w:szCs w:val="24"/>
        </w:rPr>
        <w:t>7</w:t>
      </w:r>
      <w:r w:rsidRPr="00EC1D2D">
        <w:rPr>
          <w:rFonts w:asciiTheme="minorEastAsia" w:eastAsiaTheme="minorEastAsia" w:hAnsiTheme="minorEastAsia" w:cs="宋体" w:hint="eastAsia"/>
          <w:sz w:val="24"/>
          <w:szCs w:val="24"/>
        </w:rPr>
        <w:t>月</w:t>
      </w:r>
      <w:r w:rsidR="008C35D5" w:rsidRPr="00EC1D2D">
        <w:rPr>
          <w:rFonts w:asciiTheme="minorEastAsia" w:eastAsiaTheme="minorEastAsia" w:hAnsiTheme="minorEastAsia" w:cs="宋体" w:hint="eastAsia"/>
          <w:sz w:val="24"/>
          <w:szCs w:val="24"/>
        </w:rPr>
        <w:t>1</w:t>
      </w:r>
      <w:r w:rsidR="008C35D5" w:rsidRPr="00EC1D2D">
        <w:rPr>
          <w:rFonts w:asciiTheme="minorEastAsia" w:eastAsiaTheme="minorEastAsia" w:hAnsiTheme="minorEastAsia" w:cs="宋体"/>
          <w:sz w:val="24"/>
          <w:szCs w:val="24"/>
        </w:rPr>
        <w:t>7</w:t>
      </w:r>
      <w:r w:rsidRPr="00EC1D2D">
        <w:rPr>
          <w:rFonts w:asciiTheme="minorEastAsia" w:eastAsiaTheme="minorEastAsia" w:hAnsiTheme="minorEastAsia" w:cs="宋体" w:hint="eastAsia"/>
          <w:sz w:val="24"/>
          <w:szCs w:val="24"/>
        </w:rPr>
        <w:t>日后下载的采购文件，超出有效报名时间且不作为供应商权益受到损害的证明材料和依据。</w:t>
      </w:r>
    </w:p>
    <w:p w14:paraId="0C66054A" w14:textId="77777777" w:rsidR="00D5554F" w:rsidRDefault="00162371">
      <w:pPr>
        <w:spacing w:line="360" w:lineRule="auto"/>
        <w:rPr>
          <w:rFonts w:asciiTheme="minorEastAsia" w:eastAsiaTheme="minorEastAsia" w:hAnsiTheme="minorEastAsia" w:cs="宋体"/>
          <w:sz w:val="24"/>
          <w:szCs w:val="24"/>
        </w:rPr>
      </w:pPr>
      <w:r w:rsidRPr="00312139">
        <w:rPr>
          <w:rFonts w:asciiTheme="minorEastAsia" w:eastAsiaTheme="minorEastAsia" w:hAnsiTheme="minorEastAsia" w:cs="宋体" w:hint="eastAsia"/>
          <w:sz w:val="24"/>
          <w:szCs w:val="24"/>
        </w:rPr>
        <w:t>2.地点：苏</w:t>
      </w:r>
      <w:proofErr w:type="gramStart"/>
      <w:r w:rsidRPr="00312139">
        <w:rPr>
          <w:rFonts w:asciiTheme="minorEastAsia" w:eastAsiaTheme="minorEastAsia" w:hAnsiTheme="minorEastAsia" w:cs="宋体" w:hint="eastAsia"/>
          <w:sz w:val="24"/>
          <w:szCs w:val="24"/>
        </w:rPr>
        <w:t>采云</w:t>
      </w:r>
      <w:proofErr w:type="gramEnd"/>
      <w:r w:rsidRPr="00312139">
        <w:rPr>
          <w:rFonts w:asciiTheme="minorEastAsia" w:eastAsiaTheme="minorEastAsia" w:hAnsiTheme="minorEastAsia" w:cs="宋体" w:hint="eastAsia"/>
          <w:sz w:val="24"/>
          <w:szCs w:val="24"/>
        </w:rPr>
        <w:t>系统</w:t>
      </w:r>
    </w:p>
    <w:p w14:paraId="40E5906B" w14:textId="77777777" w:rsidR="00D5554F" w:rsidRDefault="00162371">
      <w:pPr>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3.获取方式：本项目采用网上注册登记方式。</w:t>
      </w:r>
    </w:p>
    <w:p w14:paraId="41E23CFA" w14:textId="77777777" w:rsidR="00D5554F" w:rsidRDefault="00162371">
      <w:pPr>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3.1潜在供应商访问电子采购响应交易平台的网络地址和方法：</w:t>
      </w:r>
    </w:p>
    <w:p w14:paraId="1F4A1013" w14:textId="77777777" w:rsidR="00D5554F" w:rsidRDefault="00162371">
      <w:pPr>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”系统用户注册--获取“CA数字证书”--CA绑定与登录--网上报名--下载采购文件（后缀名为“.</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”）--将后缀名为“.</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”的采购文件导入政府采购客户端工具--制作响应文件--导出加密的响应文件（后缀名为zip）--通过“苏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”系统上传响应文件。具体见《江苏省政府采购管理交易系统（苏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）供应商操作手册》。</w:t>
      </w:r>
    </w:p>
    <w:p w14:paraId="775766CA" w14:textId="77777777" w:rsidR="00D5554F" w:rsidRDefault="00162371">
      <w:pPr>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3.2潜在供应商访问“苏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”系统的网络地址和方法：“苏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”系统的网址：http://jszfcg.jsczt.cn/。</w:t>
      </w:r>
    </w:p>
    <w:p w14:paraId="6F0F54EE" w14:textId="77777777" w:rsidR="00D5554F" w:rsidRDefault="00162371">
      <w:pPr>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3.3“CA数字证书”的获取：</w:t>
      </w:r>
    </w:p>
    <w:p w14:paraId="3A3A30E9" w14:textId="77777777" w:rsidR="00D5554F" w:rsidRDefault="00162371">
      <w:pPr>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响应供应商需办理“CA 数字证书”，CA办理指南及“苏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”操作手册可至江苏省政府采购网―办事指南-资料下载中心下载。</w:t>
      </w:r>
    </w:p>
    <w:p w14:paraId="65733D9F" w14:textId="77777777" w:rsidR="00D5554F" w:rsidRDefault="00162371">
      <w:pPr>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系统首页（http://jszfcg.jscz.gov.cn/）的“苏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控件驱动下载”，选择“政务CA、方正签章控件驱动安装包及安装说明”下载安装，具体安装方法详见下载文件内的《安装说明》。</w:t>
      </w:r>
    </w:p>
    <w:p w14:paraId="110FFAF2" w14:textId="77777777" w:rsidR="00D5554F" w:rsidRPr="00EC1D2D" w:rsidRDefault="00162371">
      <w:pPr>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3.4采购文件（后缀名为“.</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”）、供应商操作手册及政府采购客户端工具可通过“苏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”系统--已报名项目--报名详情页面内相应链接</w:t>
      </w:r>
      <w:r w:rsidRPr="00EC1D2D">
        <w:rPr>
          <w:rFonts w:asciiTheme="minorEastAsia" w:eastAsiaTheme="minorEastAsia" w:hAnsiTheme="minorEastAsia" w:cs="宋体" w:hint="eastAsia"/>
          <w:sz w:val="24"/>
          <w:szCs w:val="24"/>
        </w:rPr>
        <w:t>进行下载。</w:t>
      </w:r>
    </w:p>
    <w:p w14:paraId="2D1AC4E5" w14:textId="77777777" w:rsidR="00D5554F" w:rsidRPr="00EC1D2D" w:rsidRDefault="00162371">
      <w:pPr>
        <w:spacing w:line="360" w:lineRule="auto"/>
        <w:rPr>
          <w:rFonts w:asciiTheme="minorEastAsia" w:eastAsiaTheme="minorEastAsia" w:hAnsiTheme="minorEastAsia" w:cs="宋体"/>
          <w:sz w:val="24"/>
          <w:szCs w:val="24"/>
        </w:rPr>
      </w:pPr>
      <w:r w:rsidRPr="00EC1D2D">
        <w:rPr>
          <w:rFonts w:asciiTheme="minorEastAsia" w:eastAsiaTheme="minorEastAsia" w:hAnsiTheme="minorEastAsia" w:cs="宋体" w:hint="eastAsia"/>
          <w:sz w:val="24"/>
          <w:szCs w:val="24"/>
        </w:rPr>
        <w:t>3.5采购人或采购代理机构将数据电文形式的采购文件加载至“苏</w:t>
      </w:r>
      <w:proofErr w:type="gramStart"/>
      <w:r w:rsidRPr="00EC1D2D">
        <w:rPr>
          <w:rFonts w:asciiTheme="minorEastAsia" w:eastAsiaTheme="minorEastAsia" w:hAnsiTheme="minorEastAsia" w:cs="宋体" w:hint="eastAsia"/>
          <w:sz w:val="24"/>
          <w:szCs w:val="24"/>
        </w:rPr>
        <w:t>采云</w:t>
      </w:r>
      <w:proofErr w:type="gramEnd"/>
      <w:r w:rsidRPr="00EC1D2D">
        <w:rPr>
          <w:rFonts w:asciiTheme="minorEastAsia" w:eastAsiaTheme="minorEastAsia" w:hAnsiTheme="minorEastAsia" w:cs="宋体" w:hint="eastAsia"/>
          <w:sz w:val="24"/>
          <w:szCs w:val="24"/>
        </w:rPr>
        <w:t>”系统，供潜在供应商下载或者查阅。</w:t>
      </w:r>
    </w:p>
    <w:p w14:paraId="77005AC2" w14:textId="77777777" w:rsidR="00D5554F" w:rsidRPr="00EC1D2D" w:rsidRDefault="00162371">
      <w:pPr>
        <w:spacing w:line="360" w:lineRule="auto"/>
        <w:rPr>
          <w:rFonts w:asciiTheme="minorEastAsia" w:eastAsiaTheme="minorEastAsia" w:hAnsiTheme="minorEastAsia" w:cs="宋体"/>
          <w:sz w:val="24"/>
          <w:szCs w:val="24"/>
        </w:rPr>
      </w:pPr>
      <w:r w:rsidRPr="00EC1D2D">
        <w:rPr>
          <w:rFonts w:asciiTheme="minorEastAsia" w:eastAsiaTheme="minorEastAsia" w:hAnsiTheme="minorEastAsia" w:cs="宋体" w:hint="eastAsia"/>
          <w:sz w:val="24"/>
          <w:szCs w:val="24"/>
        </w:rPr>
        <w:t>3.6请潜在供应商提前安装相应的控件（详见《江苏省政府采购管理交易系统（苏</w:t>
      </w:r>
      <w:proofErr w:type="gramStart"/>
      <w:r w:rsidRPr="00EC1D2D">
        <w:rPr>
          <w:rFonts w:asciiTheme="minorEastAsia" w:eastAsiaTheme="minorEastAsia" w:hAnsiTheme="minorEastAsia" w:cs="宋体" w:hint="eastAsia"/>
          <w:sz w:val="24"/>
          <w:szCs w:val="24"/>
        </w:rPr>
        <w:t>采云</w:t>
      </w:r>
      <w:proofErr w:type="gramEnd"/>
      <w:r w:rsidRPr="00EC1D2D">
        <w:rPr>
          <w:rFonts w:asciiTheme="minorEastAsia" w:eastAsiaTheme="minorEastAsia" w:hAnsiTheme="minorEastAsia" w:cs="宋体" w:hint="eastAsia"/>
          <w:sz w:val="24"/>
          <w:szCs w:val="24"/>
        </w:rPr>
        <w:t>）供应商操作手册》）并</w:t>
      </w:r>
      <w:proofErr w:type="gramStart"/>
      <w:r w:rsidRPr="00EC1D2D">
        <w:rPr>
          <w:rFonts w:asciiTheme="minorEastAsia" w:eastAsiaTheme="minorEastAsia" w:hAnsiTheme="minorEastAsia" w:cs="宋体" w:hint="eastAsia"/>
          <w:sz w:val="24"/>
          <w:szCs w:val="24"/>
        </w:rPr>
        <w:t>使用谷歌浏览器</w:t>
      </w:r>
      <w:proofErr w:type="gramEnd"/>
      <w:r w:rsidRPr="00EC1D2D">
        <w:rPr>
          <w:rFonts w:asciiTheme="minorEastAsia" w:eastAsiaTheme="minorEastAsia" w:hAnsiTheme="minorEastAsia" w:cs="宋体" w:hint="eastAsia"/>
          <w:sz w:val="24"/>
          <w:szCs w:val="24"/>
        </w:rPr>
        <w:t>登录“苏</w:t>
      </w:r>
      <w:proofErr w:type="gramStart"/>
      <w:r w:rsidRPr="00EC1D2D">
        <w:rPr>
          <w:rFonts w:asciiTheme="minorEastAsia" w:eastAsiaTheme="minorEastAsia" w:hAnsiTheme="minorEastAsia" w:cs="宋体" w:hint="eastAsia"/>
          <w:sz w:val="24"/>
          <w:szCs w:val="24"/>
        </w:rPr>
        <w:t>采云</w:t>
      </w:r>
      <w:proofErr w:type="gramEnd"/>
      <w:r w:rsidRPr="00EC1D2D">
        <w:rPr>
          <w:rFonts w:asciiTheme="minorEastAsia" w:eastAsiaTheme="minorEastAsia" w:hAnsiTheme="minorEastAsia" w:cs="宋体" w:hint="eastAsia"/>
          <w:sz w:val="24"/>
          <w:szCs w:val="24"/>
        </w:rPr>
        <w:t>”系统参与不见面开评标。</w:t>
      </w:r>
    </w:p>
    <w:p w14:paraId="63A6AEF3" w14:textId="77777777" w:rsidR="00D5554F" w:rsidRPr="00EC1D2D" w:rsidRDefault="00162371">
      <w:pPr>
        <w:widowControl/>
        <w:shd w:val="clear" w:color="auto" w:fill="FFFFFF"/>
        <w:spacing w:line="360" w:lineRule="auto"/>
        <w:outlineLvl w:val="1"/>
        <w:rPr>
          <w:rFonts w:asciiTheme="minorEastAsia" w:eastAsiaTheme="minorEastAsia" w:hAnsiTheme="minorEastAsia" w:cs="宋体"/>
          <w:sz w:val="24"/>
          <w:szCs w:val="24"/>
        </w:rPr>
      </w:pPr>
      <w:r w:rsidRPr="00EC1D2D">
        <w:rPr>
          <w:rFonts w:asciiTheme="minorEastAsia" w:eastAsiaTheme="minorEastAsia" w:hAnsiTheme="minorEastAsia" w:cs="宋体" w:hint="eastAsia"/>
          <w:sz w:val="24"/>
          <w:szCs w:val="24"/>
        </w:rPr>
        <w:t>注：如潜在供应商未按上述要求操作，将自行承担所产生的风险。</w:t>
      </w:r>
    </w:p>
    <w:p w14:paraId="0C927E77" w14:textId="77777777" w:rsidR="00D5554F" w:rsidRPr="00EC1D2D" w:rsidRDefault="00162371">
      <w:pPr>
        <w:widowControl/>
        <w:shd w:val="clear" w:color="auto" w:fill="FFFFFF"/>
        <w:spacing w:line="360" w:lineRule="auto"/>
        <w:outlineLvl w:val="1"/>
        <w:rPr>
          <w:rFonts w:asciiTheme="minorEastAsia" w:eastAsiaTheme="minorEastAsia" w:hAnsiTheme="minorEastAsia"/>
          <w:b/>
          <w:spacing w:val="8"/>
          <w:kern w:val="0"/>
          <w:sz w:val="24"/>
          <w:szCs w:val="24"/>
        </w:rPr>
      </w:pPr>
      <w:r w:rsidRPr="00EC1D2D">
        <w:rPr>
          <w:rFonts w:asciiTheme="minorEastAsia" w:eastAsiaTheme="minorEastAsia" w:hAnsiTheme="minorEastAsia"/>
          <w:b/>
          <w:spacing w:val="8"/>
          <w:sz w:val="24"/>
          <w:szCs w:val="24"/>
        </w:rPr>
        <w:t>四、提交响应文件截止时间、地点</w:t>
      </w:r>
      <w:bookmarkEnd w:id="15"/>
    </w:p>
    <w:p w14:paraId="6B0A5B11" w14:textId="2BEAE254" w:rsidR="00D5554F" w:rsidRPr="00EC1D2D" w:rsidRDefault="00162371">
      <w:pPr>
        <w:spacing w:line="360" w:lineRule="auto"/>
        <w:ind w:firstLine="420"/>
        <w:rPr>
          <w:rFonts w:asciiTheme="minorEastAsia" w:eastAsiaTheme="minorEastAsia" w:hAnsiTheme="minorEastAsia"/>
          <w:bCs/>
          <w:kern w:val="0"/>
          <w:sz w:val="24"/>
          <w:szCs w:val="24"/>
          <w:u w:val="single"/>
        </w:rPr>
      </w:pPr>
      <w:bookmarkStart w:id="16" w:name="_Toc4379"/>
      <w:r w:rsidRPr="00EC1D2D">
        <w:rPr>
          <w:rFonts w:asciiTheme="minorEastAsia" w:eastAsiaTheme="minorEastAsia" w:hAnsiTheme="minorEastAsia" w:hint="eastAsia"/>
          <w:sz w:val="24"/>
          <w:szCs w:val="24"/>
        </w:rPr>
        <w:t>截止时间：</w:t>
      </w:r>
      <w:r w:rsidRPr="00EC1D2D">
        <w:rPr>
          <w:rFonts w:asciiTheme="minorEastAsia" w:eastAsiaTheme="minorEastAsia" w:hAnsiTheme="minorEastAsia" w:hint="eastAsia"/>
          <w:sz w:val="24"/>
          <w:szCs w:val="24"/>
          <w:u w:val="single"/>
        </w:rPr>
        <w:t>2026年</w:t>
      </w:r>
      <w:r w:rsidR="006A322B" w:rsidRPr="00EC1D2D">
        <w:rPr>
          <w:rFonts w:asciiTheme="minorEastAsia" w:eastAsiaTheme="minorEastAsia" w:hAnsiTheme="minorEastAsia"/>
          <w:sz w:val="24"/>
          <w:szCs w:val="24"/>
          <w:u w:val="single"/>
        </w:rPr>
        <w:t>7</w:t>
      </w:r>
      <w:r w:rsidRPr="00EC1D2D">
        <w:rPr>
          <w:rFonts w:asciiTheme="minorEastAsia" w:eastAsiaTheme="minorEastAsia" w:hAnsiTheme="minorEastAsia" w:hint="eastAsia"/>
          <w:sz w:val="24"/>
          <w:szCs w:val="24"/>
          <w:u w:val="single"/>
        </w:rPr>
        <w:t>月</w:t>
      </w:r>
      <w:r w:rsidR="00EC1D2D" w:rsidRPr="00EC1D2D">
        <w:rPr>
          <w:rFonts w:asciiTheme="minorEastAsia" w:eastAsiaTheme="minorEastAsia" w:hAnsiTheme="minorEastAsia"/>
          <w:sz w:val="24"/>
          <w:szCs w:val="24"/>
          <w:u w:val="single"/>
        </w:rPr>
        <w:t>23</w:t>
      </w:r>
      <w:r w:rsidRPr="00EC1D2D">
        <w:rPr>
          <w:rFonts w:asciiTheme="minorEastAsia" w:eastAsiaTheme="minorEastAsia" w:hAnsiTheme="minorEastAsia" w:hint="eastAsia"/>
          <w:sz w:val="24"/>
          <w:szCs w:val="24"/>
          <w:u w:val="single"/>
        </w:rPr>
        <w:t>日1</w:t>
      </w:r>
      <w:r w:rsidR="00EC1D2D" w:rsidRPr="00EC1D2D">
        <w:rPr>
          <w:rFonts w:asciiTheme="minorEastAsia" w:eastAsiaTheme="minorEastAsia" w:hAnsiTheme="minorEastAsia"/>
          <w:sz w:val="24"/>
          <w:szCs w:val="24"/>
          <w:u w:val="single"/>
        </w:rPr>
        <w:t>4</w:t>
      </w:r>
      <w:r w:rsidRPr="00EC1D2D">
        <w:rPr>
          <w:rFonts w:asciiTheme="minorEastAsia" w:eastAsiaTheme="minorEastAsia" w:hAnsiTheme="minorEastAsia" w:hint="eastAsia"/>
          <w:sz w:val="24"/>
          <w:szCs w:val="24"/>
          <w:u w:val="single"/>
        </w:rPr>
        <w:t>点30分</w:t>
      </w:r>
      <w:r w:rsidRPr="00EC1D2D">
        <w:rPr>
          <w:rFonts w:asciiTheme="minorEastAsia" w:eastAsiaTheme="minorEastAsia" w:hAnsiTheme="minorEastAsia" w:hint="eastAsia"/>
          <w:sz w:val="24"/>
          <w:szCs w:val="24"/>
        </w:rPr>
        <w:t>（北京时间）</w:t>
      </w:r>
    </w:p>
    <w:p w14:paraId="07549217" w14:textId="77777777" w:rsidR="00D5554F" w:rsidRPr="00EC1D2D" w:rsidRDefault="00162371">
      <w:pPr>
        <w:spacing w:line="360" w:lineRule="auto"/>
        <w:ind w:firstLine="420"/>
        <w:rPr>
          <w:rFonts w:asciiTheme="minorEastAsia" w:eastAsiaTheme="minorEastAsia" w:hAnsiTheme="minorEastAsia"/>
          <w:bCs/>
          <w:sz w:val="24"/>
          <w:szCs w:val="24"/>
        </w:rPr>
      </w:pPr>
      <w:r w:rsidRPr="00EC1D2D">
        <w:rPr>
          <w:rFonts w:asciiTheme="minorEastAsia" w:eastAsiaTheme="minorEastAsia" w:hAnsiTheme="minorEastAsia" w:hint="eastAsia"/>
          <w:sz w:val="24"/>
          <w:szCs w:val="24"/>
        </w:rPr>
        <w:t>地点：江苏省政府采购交易系统（以下简称“苏</w:t>
      </w:r>
      <w:proofErr w:type="gramStart"/>
      <w:r w:rsidRPr="00EC1D2D">
        <w:rPr>
          <w:rFonts w:asciiTheme="minorEastAsia" w:eastAsiaTheme="minorEastAsia" w:hAnsiTheme="minorEastAsia" w:hint="eastAsia"/>
          <w:sz w:val="24"/>
          <w:szCs w:val="24"/>
        </w:rPr>
        <w:t>采云</w:t>
      </w:r>
      <w:proofErr w:type="gramEnd"/>
      <w:r w:rsidRPr="00EC1D2D">
        <w:rPr>
          <w:rFonts w:asciiTheme="minorEastAsia" w:eastAsiaTheme="minorEastAsia" w:hAnsiTheme="minorEastAsia" w:hint="eastAsia"/>
          <w:sz w:val="24"/>
          <w:szCs w:val="24"/>
        </w:rPr>
        <w:t>系统”）网上开标大厅</w:t>
      </w:r>
    </w:p>
    <w:p w14:paraId="52753A05" w14:textId="77777777" w:rsidR="00D5554F" w:rsidRDefault="00162371">
      <w:pPr>
        <w:spacing w:line="360" w:lineRule="auto"/>
        <w:rPr>
          <w:rFonts w:asciiTheme="minorEastAsia" w:eastAsiaTheme="minorEastAsia" w:hAnsiTheme="minorEastAsia"/>
          <w:bCs/>
          <w:sz w:val="24"/>
          <w:szCs w:val="24"/>
        </w:rPr>
      </w:pPr>
      <w:r w:rsidRPr="00EC1D2D">
        <w:rPr>
          <w:rFonts w:asciiTheme="minorEastAsia" w:eastAsiaTheme="minorEastAsia" w:hAnsiTheme="minorEastAsia" w:hint="eastAsia"/>
          <w:sz w:val="24"/>
          <w:szCs w:val="24"/>
        </w:rPr>
        <w:t>响应文件的解密：开标当天各供应商及时登录不见面开标大厅，响应文件递交截止时间后，采购人将在系统内公布供应商名单，然后通过开标会议区发出响</w:t>
      </w:r>
      <w:r>
        <w:rPr>
          <w:rFonts w:asciiTheme="minorEastAsia" w:eastAsiaTheme="minorEastAsia" w:hAnsiTheme="minorEastAsia" w:hint="eastAsia"/>
          <w:sz w:val="24"/>
          <w:szCs w:val="24"/>
        </w:rPr>
        <w:t>应文件解密的指令，投标供应商在开标室按规定时间自行实施远程解密，投标供应商解密限定在开标后30分钟之内完成。因投标供应商网络与电源不稳定、未按操作手册要求配置软硬件、解密</w:t>
      </w:r>
      <w:proofErr w:type="gramStart"/>
      <w:r>
        <w:rPr>
          <w:rFonts w:asciiTheme="minorEastAsia" w:eastAsiaTheme="minorEastAsia" w:hAnsiTheme="minorEastAsia" w:hint="eastAsia"/>
          <w:sz w:val="24"/>
          <w:szCs w:val="24"/>
        </w:rPr>
        <w:t>锁发生</w:t>
      </w:r>
      <w:proofErr w:type="gramEnd"/>
      <w:r>
        <w:rPr>
          <w:rFonts w:asciiTheme="minorEastAsia" w:eastAsiaTheme="minorEastAsia" w:hAnsiTheme="minorEastAsia" w:hint="eastAsia"/>
          <w:sz w:val="24"/>
          <w:szCs w:val="24"/>
        </w:rPr>
        <w:t>故障或用错、故意不在要求时限内完成解密等自身原因，导致响应文件在规定时间内未能解密、解密失败或解密超时，视为投标供应商撤销其响应文件，系统内响应文</w:t>
      </w:r>
      <w:r>
        <w:rPr>
          <w:rFonts w:asciiTheme="minorEastAsia" w:eastAsiaTheme="minorEastAsia" w:hAnsiTheme="minorEastAsia" w:hint="eastAsia"/>
          <w:sz w:val="24"/>
          <w:szCs w:val="24"/>
        </w:rPr>
        <w:lastRenderedPageBreak/>
        <w:t>件将被退回；因采购人（或采购代理机构）原因或网上招投标平台发生故障，导致无法按时完成响应文件解密或开、评标工作无法进行的，可根据实际情况相应延迟解密时间或调整开、评标时间。</w:t>
      </w:r>
    </w:p>
    <w:p w14:paraId="763FBE76" w14:textId="77777777" w:rsidR="00D5554F" w:rsidRDefault="00162371">
      <w:pPr>
        <w:widowControl/>
        <w:shd w:val="clear" w:color="auto" w:fill="FFFFFF"/>
        <w:spacing w:line="360" w:lineRule="auto"/>
        <w:outlineLvl w:val="1"/>
        <w:rPr>
          <w:rFonts w:asciiTheme="minorEastAsia" w:eastAsiaTheme="minorEastAsia" w:hAnsiTheme="minorEastAsia"/>
          <w:b/>
          <w:spacing w:val="8"/>
          <w:kern w:val="0"/>
          <w:sz w:val="24"/>
          <w:szCs w:val="24"/>
        </w:rPr>
      </w:pPr>
      <w:r>
        <w:rPr>
          <w:rFonts w:asciiTheme="minorEastAsia" w:eastAsiaTheme="minorEastAsia" w:hAnsiTheme="minorEastAsia"/>
          <w:b/>
          <w:spacing w:val="8"/>
          <w:kern w:val="0"/>
          <w:sz w:val="24"/>
          <w:szCs w:val="24"/>
        </w:rPr>
        <w:t>五、</w:t>
      </w:r>
      <w:bookmarkEnd w:id="16"/>
      <w:r>
        <w:rPr>
          <w:rFonts w:asciiTheme="minorEastAsia" w:eastAsiaTheme="minorEastAsia" w:hAnsiTheme="minorEastAsia"/>
          <w:b/>
          <w:spacing w:val="8"/>
          <w:kern w:val="0"/>
          <w:sz w:val="24"/>
          <w:szCs w:val="24"/>
        </w:rPr>
        <w:t>公告期限</w:t>
      </w:r>
    </w:p>
    <w:p w14:paraId="067A9D3F" w14:textId="77777777" w:rsidR="00D5554F" w:rsidRDefault="00162371">
      <w:pPr>
        <w:widowControl/>
        <w:shd w:val="clear" w:color="auto" w:fill="FFFFFF"/>
        <w:spacing w:line="360" w:lineRule="auto"/>
        <w:ind w:firstLine="370"/>
        <w:rPr>
          <w:rFonts w:asciiTheme="minorEastAsia" w:eastAsiaTheme="minorEastAsia" w:hAnsiTheme="minorEastAsia"/>
          <w:spacing w:val="8"/>
          <w:kern w:val="0"/>
          <w:sz w:val="24"/>
          <w:szCs w:val="24"/>
        </w:rPr>
      </w:pPr>
      <w:r>
        <w:rPr>
          <w:rFonts w:asciiTheme="minorEastAsia" w:eastAsiaTheme="minorEastAsia" w:hAnsiTheme="minorEastAsia"/>
          <w:spacing w:val="8"/>
          <w:sz w:val="24"/>
          <w:szCs w:val="24"/>
        </w:rPr>
        <w:t>自本公告发布之日起5个工作日。</w:t>
      </w:r>
    </w:p>
    <w:p w14:paraId="28EF2E6A" w14:textId="77777777" w:rsidR="00D5554F" w:rsidRDefault="00162371">
      <w:pPr>
        <w:widowControl/>
        <w:shd w:val="clear" w:color="auto" w:fill="FFFFFF"/>
        <w:tabs>
          <w:tab w:val="left" w:pos="426"/>
        </w:tabs>
        <w:spacing w:line="360" w:lineRule="auto"/>
        <w:outlineLvl w:val="1"/>
        <w:rPr>
          <w:rFonts w:asciiTheme="minorEastAsia" w:eastAsiaTheme="minorEastAsia" w:hAnsiTheme="minorEastAsia"/>
          <w:b/>
          <w:spacing w:val="8"/>
          <w:kern w:val="0"/>
          <w:sz w:val="24"/>
          <w:szCs w:val="24"/>
        </w:rPr>
      </w:pPr>
      <w:bookmarkStart w:id="17" w:name="_Toc19676"/>
      <w:r>
        <w:rPr>
          <w:rFonts w:asciiTheme="minorEastAsia" w:eastAsiaTheme="minorEastAsia" w:hAnsiTheme="minorEastAsia"/>
          <w:b/>
          <w:spacing w:val="8"/>
          <w:kern w:val="0"/>
          <w:sz w:val="24"/>
          <w:szCs w:val="24"/>
        </w:rPr>
        <w:t>六、其他补充事宜</w:t>
      </w:r>
      <w:bookmarkEnd w:id="17"/>
    </w:p>
    <w:p w14:paraId="7AD458A5" w14:textId="77777777" w:rsidR="00D5554F" w:rsidRDefault="00162371">
      <w:pPr>
        <w:spacing w:line="360" w:lineRule="auto"/>
        <w:ind w:firstLineChars="200" w:firstLine="480"/>
        <w:rPr>
          <w:rFonts w:asciiTheme="minorEastAsia" w:eastAsiaTheme="minorEastAsia" w:hAnsiTheme="minorEastAsia"/>
          <w:bCs/>
          <w:sz w:val="24"/>
          <w:szCs w:val="24"/>
        </w:rPr>
      </w:pPr>
      <w:bookmarkStart w:id="18" w:name="_Toc18053"/>
      <w:r>
        <w:rPr>
          <w:rFonts w:asciiTheme="minorEastAsia" w:eastAsiaTheme="minorEastAsia" w:hAnsiTheme="minorEastAsia"/>
          <w:sz w:val="24"/>
          <w:szCs w:val="24"/>
        </w:rPr>
        <w:t>1、本项目不收取投标保证金；</w:t>
      </w:r>
    </w:p>
    <w:p w14:paraId="3F599E5D" w14:textId="77777777" w:rsidR="00D5554F" w:rsidRPr="00BE6427" w:rsidRDefault="00162371">
      <w:pPr>
        <w:snapToGrid w:val="0"/>
        <w:spacing w:line="360" w:lineRule="auto"/>
        <w:ind w:firstLineChars="200" w:firstLine="480"/>
        <w:rPr>
          <w:rFonts w:asciiTheme="minorEastAsia" w:eastAsiaTheme="minorEastAsia" w:hAnsiTheme="minorEastAsia" w:cs="宋体"/>
          <w:bCs/>
          <w:sz w:val="24"/>
          <w:szCs w:val="24"/>
        </w:rPr>
      </w:pPr>
      <w:bookmarkStart w:id="19" w:name="_Hlk142317669"/>
      <w:r>
        <w:rPr>
          <w:rFonts w:asciiTheme="minorEastAsia" w:eastAsiaTheme="minorEastAsia" w:hAnsiTheme="minorEastAsia" w:cs="宋体" w:hint="eastAsia"/>
          <w:sz w:val="24"/>
          <w:szCs w:val="24"/>
        </w:rPr>
        <w:t>2、本项目支持1）.节能、环保产品政策《江苏省财政厅关于加强政府绿色采购有关事项的通知》（</w:t>
      </w:r>
      <w:proofErr w:type="gramStart"/>
      <w:r>
        <w:rPr>
          <w:rFonts w:asciiTheme="minorEastAsia" w:eastAsiaTheme="minorEastAsia" w:hAnsiTheme="minorEastAsia" w:cs="宋体" w:hint="eastAsia"/>
          <w:sz w:val="24"/>
          <w:szCs w:val="24"/>
        </w:rPr>
        <w:t>苏财购〔2023〕</w:t>
      </w:r>
      <w:proofErr w:type="gramEnd"/>
      <w:r>
        <w:rPr>
          <w:rFonts w:asciiTheme="minorEastAsia" w:eastAsiaTheme="minorEastAsia" w:hAnsiTheme="minorEastAsia" w:cs="宋体" w:hint="eastAsia"/>
          <w:sz w:val="24"/>
          <w:szCs w:val="24"/>
        </w:rPr>
        <w:t>65 号）2）.商品包装、快递包装、绿色数据中心等需求标准《财政部办公厅 生态环境部办公厅 国家邮政局办公室关于印发〈商品包装政府采购需求标准（试行）〉、〈快递包装政府采购需求标准（试行）〉的通知》（财办库〔2020〕123 号）3）.电子履约保函（保险</w:t>
      </w:r>
      <w:r w:rsidRPr="00BE6427">
        <w:rPr>
          <w:rFonts w:asciiTheme="minorEastAsia" w:eastAsiaTheme="minorEastAsia" w:hAnsiTheme="minorEastAsia" w:cs="宋体" w:hint="eastAsia"/>
          <w:sz w:val="24"/>
          <w:szCs w:val="24"/>
        </w:rPr>
        <w:t>）《关于在全省政府采购领域推行电子履约保函（保险）的通知》（</w:t>
      </w:r>
      <w:proofErr w:type="gramStart"/>
      <w:r w:rsidRPr="00BE6427">
        <w:rPr>
          <w:rFonts w:asciiTheme="minorEastAsia" w:eastAsiaTheme="minorEastAsia" w:hAnsiTheme="minorEastAsia" w:cs="宋体" w:hint="eastAsia"/>
          <w:sz w:val="24"/>
          <w:szCs w:val="24"/>
        </w:rPr>
        <w:t>苏财购〔2023〕</w:t>
      </w:r>
      <w:proofErr w:type="gramEnd"/>
      <w:r w:rsidRPr="00BE6427">
        <w:rPr>
          <w:rFonts w:asciiTheme="minorEastAsia" w:eastAsiaTheme="minorEastAsia" w:hAnsiTheme="minorEastAsia" w:cs="宋体" w:hint="eastAsia"/>
          <w:sz w:val="24"/>
          <w:szCs w:val="24"/>
        </w:rPr>
        <w:t>150 号）等政策。4）.本项目对采购本国产品给予政策支持，具体内容见磋商文件"第五章 评标方法与评标标准"</w:t>
      </w:r>
      <w:bookmarkEnd w:id="19"/>
    </w:p>
    <w:p w14:paraId="6C1D2954" w14:textId="6E15D070" w:rsidR="00D5554F" w:rsidRPr="00BE6427" w:rsidRDefault="00162371">
      <w:pPr>
        <w:spacing w:line="360" w:lineRule="auto"/>
        <w:rPr>
          <w:rFonts w:asciiTheme="minorEastAsia" w:eastAsiaTheme="minorEastAsia" w:hAnsiTheme="minorEastAsia"/>
          <w:kern w:val="0"/>
          <w:position w:val="-10"/>
          <w:sz w:val="24"/>
          <w:szCs w:val="24"/>
        </w:rPr>
      </w:pPr>
      <w:r w:rsidRPr="00BE6427">
        <w:rPr>
          <w:rFonts w:asciiTheme="minorEastAsia" w:eastAsiaTheme="minorEastAsia" w:hAnsiTheme="minorEastAsia" w:hint="eastAsia"/>
          <w:b/>
          <w:sz w:val="28"/>
          <w:szCs w:val="28"/>
        </w:rPr>
        <w:t xml:space="preserve"> </w:t>
      </w:r>
      <w:r w:rsidRPr="00BE6427">
        <w:rPr>
          <w:rFonts w:asciiTheme="minorEastAsia" w:eastAsiaTheme="minorEastAsia" w:hAnsiTheme="minorEastAsia" w:hint="eastAsia"/>
          <w:sz w:val="24"/>
          <w:szCs w:val="24"/>
        </w:rPr>
        <w:t xml:space="preserve">  3、</w:t>
      </w:r>
      <w:r w:rsidR="00562393" w:rsidRPr="00BE6427">
        <w:rPr>
          <w:rFonts w:asciiTheme="minorEastAsia" w:eastAsiaTheme="minorEastAsia" w:hAnsiTheme="minorEastAsia"/>
          <w:sz w:val="24"/>
          <w:szCs w:val="24"/>
        </w:rPr>
        <w:t>本项目属于专门面向中小企业采购的项目</w:t>
      </w:r>
      <w:r w:rsidR="00562393" w:rsidRPr="00BE6427">
        <w:rPr>
          <w:rFonts w:asciiTheme="minorEastAsia" w:eastAsiaTheme="minorEastAsia" w:hAnsiTheme="minorEastAsia" w:hint="eastAsia"/>
          <w:sz w:val="24"/>
          <w:szCs w:val="24"/>
        </w:rPr>
        <w:t xml:space="preserve"> </w:t>
      </w:r>
    </w:p>
    <w:p w14:paraId="35C769A9" w14:textId="77777777" w:rsidR="00D5554F" w:rsidRDefault="00162371">
      <w:pPr>
        <w:widowControl/>
        <w:shd w:val="clear" w:color="auto" w:fill="FFFFFF"/>
        <w:tabs>
          <w:tab w:val="left" w:pos="426"/>
        </w:tabs>
        <w:spacing w:line="360" w:lineRule="auto"/>
        <w:ind w:firstLineChars="200" w:firstLine="514"/>
        <w:outlineLvl w:val="1"/>
        <w:rPr>
          <w:rFonts w:asciiTheme="minorEastAsia" w:eastAsiaTheme="minorEastAsia" w:hAnsiTheme="minorEastAsia"/>
          <w:b/>
          <w:spacing w:val="8"/>
          <w:kern w:val="0"/>
          <w:sz w:val="24"/>
          <w:szCs w:val="24"/>
        </w:rPr>
      </w:pPr>
      <w:r w:rsidRPr="00BE6427">
        <w:rPr>
          <w:rFonts w:asciiTheme="minorEastAsia" w:eastAsiaTheme="minorEastAsia" w:hAnsiTheme="minorEastAsia"/>
          <w:b/>
          <w:spacing w:val="8"/>
          <w:kern w:val="0"/>
          <w:sz w:val="24"/>
          <w:szCs w:val="24"/>
        </w:rPr>
        <w:t>七、对本次采购提出询问，请按</w:t>
      </w:r>
      <w:r>
        <w:rPr>
          <w:rFonts w:asciiTheme="minorEastAsia" w:eastAsiaTheme="minorEastAsia" w:hAnsiTheme="minorEastAsia"/>
          <w:b/>
          <w:spacing w:val="8"/>
          <w:kern w:val="0"/>
          <w:sz w:val="24"/>
          <w:szCs w:val="24"/>
        </w:rPr>
        <w:t>以下方式联系。</w:t>
      </w:r>
      <w:bookmarkEnd w:id="18"/>
    </w:p>
    <w:p w14:paraId="3E2D52D5" w14:textId="77777777" w:rsidR="00D5554F" w:rsidRDefault="00162371">
      <w:pPr>
        <w:widowControl/>
        <w:shd w:val="clear" w:color="auto" w:fill="FFFFFF"/>
        <w:spacing w:line="360" w:lineRule="auto"/>
        <w:jc w:val="left"/>
        <w:rPr>
          <w:rFonts w:asciiTheme="minorEastAsia" w:eastAsiaTheme="minorEastAsia" w:hAnsiTheme="minorEastAsia"/>
          <w:spacing w:val="8"/>
          <w:kern w:val="0"/>
          <w:sz w:val="24"/>
          <w:szCs w:val="24"/>
        </w:rPr>
      </w:pPr>
      <w:r>
        <w:rPr>
          <w:rFonts w:asciiTheme="minorEastAsia" w:eastAsiaTheme="minorEastAsia" w:hAnsiTheme="minorEastAsia"/>
          <w:spacing w:val="8"/>
          <w:sz w:val="24"/>
          <w:szCs w:val="24"/>
        </w:rPr>
        <w:t xml:space="preserve">　  1、采购人信息</w:t>
      </w:r>
    </w:p>
    <w:p w14:paraId="6BCF986F" w14:textId="77777777" w:rsidR="00D5554F" w:rsidRDefault="00162371">
      <w:pPr>
        <w:widowControl/>
        <w:shd w:val="clear" w:color="auto" w:fill="FFFFFF"/>
        <w:spacing w:line="360" w:lineRule="auto"/>
        <w:ind w:firstLine="452"/>
        <w:jc w:val="left"/>
        <w:rPr>
          <w:rFonts w:asciiTheme="minorEastAsia" w:eastAsiaTheme="minorEastAsia" w:hAnsiTheme="minorEastAsia"/>
          <w:spacing w:val="8"/>
          <w:kern w:val="0"/>
          <w:sz w:val="24"/>
          <w:szCs w:val="24"/>
        </w:rPr>
      </w:pPr>
      <w:r>
        <w:rPr>
          <w:rFonts w:asciiTheme="minorEastAsia" w:eastAsiaTheme="minorEastAsia" w:hAnsiTheme="minorEastAsia" w:hint="eastAsia"/>
          <w:spacing w:val="8"/>
          <w:sz w:val="24"/>
          <w:szCs w:val="24"/>
        </w:rPr>
        <w:t xml:space="preserve">名称：泰州市第四人民医院 </w:t>
      </w:r>
    </w:p>
    <w:p w14:paraId="1617B91D" w14:textId="77777777" w:rsidR="00D5554F" w:rsidRDefault="00162371">
      <w:pPr>
        <w:widowControl/>
        <w:shd w:val="clear" w:color="auto" w:fill="FFFFFF"/>
        <w:spacing w:line="360" w:lineRule="auto"/>
        <w:ind w:firstLine="452"/>
        <w:jc w:val="left"/>
        <w:rPr>
          <w:rFonts w:asciiTheme="minorEastAsia" w:eastAsiaTheme="minorEastAsia" w:hAnsiTheme="minorEastAsia"/>
          <w:spacing w:val="8"/>
          <w:kern w:val="0"/>
          <w:sz w:val="24"/>
          <w:szCs w:val="24"/>
          <w:lang w:val="zh-CN"/>
        </w:rPr>
      </w:pPr>
      <w:r>
        <w:rPr>
          <w:rFonts w:asciiTheme="minorEastAsia" w:eastAsiaTheme="minorEastAsia" w:hAnsiTheme="minorEastAsia"/>
          <w:spacing w:val="8"/>
          <w:kern w:val="0"/>
          <w:sz w:val="24"/>
          <w:szCs w:val="24"/>
          <w:lang w:val="zh-CN"/>
        </w:rPr>
        <w:t>地址：</w:t>
      </w:r>
      <w:r>
        <w:rPr>
          <w:rFonts w:asciiTheme="minorEastAsia" w:eastAsiaTheme="minorEastAsia" w:hAnsiTheme="minorEastAsia" w:hint="eastAsia"/>
          <w:spacing w:val="8"/>
          <w:kern w:val="0"/>
          <w:sz w:val="24"/>
          <w:szCs w:val="24"/>
          <w:lang w:val="zh-CN"/>
        </w:rPr>
        <w:t xml:space="preserve">泰州市海陵区鼓楼北路99号  </w:t>
      </w:r>
    </w:p>
    <w:p w14:paraId="27253879" w14:textId="77777777" w:rsidR="00D5554F" w:rsidRDefault="00162371">
      <w:pPr>
        <w:widowControl/>
        <w:shd w:val="clear" w:color="auto" w:fill="FFFFFF"/>
        <w:spacing w:line="360" w:lineRule="auto"/>
        <w:ind w:firstLine="452"/>
        <w:jc w:val="left"/>
        <w:rPr>
          <w:rFonts w:asciiTheme="minorEastAsia" w:eastAsiaTheme="minorEastAsia" w:hAnsiTheme="minorEastAsia"/>
          <w:spacing w:val="8"/>
          <w:kern w:val="0"/>
          <w:sz w:val="24"/>
          <w:szCs w:val="24"/>
        </w:rPr>
      </w:pPr>
      <w:r>
        <w:rPr>
          <w:rFonts w:asciiTheme="minorEastAsia" w:eastAsiaTheme="minorEastAsia" w:hAnsiTheme="minorEastAsia" w:hint="eastAsia"/>
          <w:spacing w:val="8"/>
          <w:sz w:val="24"/>
          <w:szCs w:val="24"/>
          <w:lang w:val="zh-CN"/>
        </w:rPr>
        <w:t>联系人：</w:t>
      </w:r>
      <w:bookmarkStart w:id="20" w:name="OLE_LINK2"/>
      <w:r>
        <w:rPr>
          <w:rFonts w:asciiTheme="minorEastAsia" w:eastAsiaTheme="minorEastAsia" w:hAnsiTheme="minorEastAsia" w:hint="eastAsia"/>
          <w:spacing w:val="8"/>
          <w:sz w:val="24"/>
          <w:szCs w:val="24"/>
          <w:lang w:val="zh-CN"/>
        </w:rPr>
        <w:t>钱老师</w:t>
      </w:r>
      <w:bookmarkEnd w:id="20"/>
      <w:r>
        <w:rPr>
          <w:rFonts w:asciiTheme="minorEastAsia" w:eastAsiaTheme="minorEastAsia" w:hAnsiTheme="minorEastAsia" w:hint="eastAsia"/>
          <w:spacing w:val="8"/>
          <w:sz w:val="24"/>
          <w:szCs w:val="24"/>
          <w:lang w:val="zh-CN"/>
        </w:rPr>
        <w:t xml:space="preserve">   </w:t>
      </w:r>
    </w:p>
    <w:p w14:paraId="59F43081" w14:textId="77777777" w:rsidR="00D5554F" w:rsidRDefault="00162371">
      <w:pPr>
        <w:widowControl/>
        <w:shd w:val="clear" w:color="auto" w:fill="FFFFFF"/>
        <w:spacing w:line="360" w:lineRule="auto"/>
        <w:ind w:firstLine="452"/>
        <w:jc w:val="left"/>
        <w:rPr>
          <w:rFonts w:asciiTheme="minorEastAsia" w:eastAsiaTheme="minorEastAsia" w:hAnsiTheme="minorEastAsia"/>
          <w:spacing w:val="8"/>
          <w:kern w:val="0"/>
          <w:sz w:val="24"/>
          <w:szCs w:val="24"/>
          <w:lang w:val="zh-CN"/>
        </w:rPr>
      </w:pPr>
      <w:r>
        <w:rPr>
          <w:rFonts w:asciiTheme="minorEastAsia" w:eastAsiaTheme="minorEastAsia" w:hAnsiTheme="minorEastAsia"/>
          <w:spacing w:val="8"/>
          <w:kern w:val="0"/>
          <w:sz w:val="24"/>
          <w:szCs w:val="24"/>
          <w:lang w:val="zh-CN"/>
        </w:rPr>
        <w:t xml:space="preserve">联系方式：0523-80185097  </w:t>
      </w:r>
      <w:r>
        <w:rPr>
          <w:rFonts w:asciiTheme="minorEastAsia" w:eastAsiaTheme="minorEastAsia" w:hAnsiTheme="minorEastAsia" w:hint="eastAsia"/>
          <w:spacing w:val="8"/>
          <w:kern w:val="0"/>
          <w:sz w:val="24"/>
          <w:szCs w:val="24"/>
          <w:lang w:val="zh-CN"/>
        </w:rPr>
        <w:t xml:space="preserve"> </w:t>
      </w:r>
    </w:p>
    <w:p w14:paraId="07F5A7B3" w14:textId="77777777" w:rsidR="00D5554F" w:rsidRDefault="00162371">
      <w:pPr>
        <w:widowControl/>
        <w:shd w:val="clear" w:color="auto" w:fill="FFFFFF"/>
        <w:spacing w:line="360" w:lineRule="auto"/>
        <w:ind w:firstLine="452"/>
        <w:jc w:val="left"/>
        <w:rPr>
          <w:rFonts w:asciiTheme="minorEastAsia" w:eastAsiaTheme="minorEastAsia" w:hAnsiTheme="minorEastAsia"/>
          <w:spacing w:val="8"/>
          <w:kern w:val="0"/>
          <w:sz w:val="24"/>
          <w:szCs w:val="24"/>
        </w:rPr>
      </w:pPr>
      <w:r>
        <w:rPr>
          <w:rFonts w:asciiTheme="minorEastAsia" w:eastAsiaTheme="minorEastAsia" w:hAnsiTheme="minorEastAsia"/>
          <w:spacing w:val="8"/>
          <w:sz w:val="24"/>
          <w:szCs w:val="24"/>
        </w:rPr>
        <w:t>2、采购代理机构信息</w:t>
      </w:r>
    </w:p>
    <w:p w14:paraId="762F218A" w14:textId="77777777" w:rsidR="00D5554F" w:rsidRDefault="00162371">
      <w:pPr>
        <w:widowControl/>
        <w:shd w:val="clear" w:color="auto" w:fill="FFFFFF"/>
        <w:spacing w:line="360" w:lineRule="auto"/>
        <w:ind w:firstLine="426"/>
        <w:rPr>
          <w:rFonts w:asciiTheme="minorEastAsia" w:eastAsiaTheme="minorEastAsia" w:hAnsiTheme="minorEastAsia"/>
          <w:kern w:val="0"/>
          <w:sz w:val="24"/>
          <w:szCs w:val="24"/>
          <w:lang w:val="zh-CN"/>
        </w:rPr>
      </w:pPr>
      <w:r>
        <w:rPr>
          <w:rFonts w:asciiTheme="minorEastAsia" w:eastAsiaTheme="minorEastAsia" w:hAnsiTheme="minorEastAsia"/>
          <w:sz w:val="24"/>
          <w:szCs w:val="24"/>
          <w:lang w:val="zh-CN"/>
        </w:rPr>
        <w:t>名称：江苏海外集团国际工程咨询有限公司</w:t>
      </w:r>
    </w:p>
    <w:p w14:paraId="0926AF16" w14:textId="77777777" w:rsidR="00D5554F" w:rsidRDefault="00162371">
      <w:pPr>
        <w:widowControl/>
        <w:shd w:val="clear" w:color="auto" w:fill="FFFFFF"/>
        <w:spacing w:line="360" w:lineRule="auto"/>
        <w:ind w:firstLine="426"/>
        <w:rPr>
          <w:rFonts w:asciiTheme="minorEastAsia" w:eastAsiaTheme="minorEastAsia" w:hAnsiTheme="minorEastAsia"/>
          <w:kern w:val="0"/>
          <w:sz w:val="24"/>
          <w:szCs w:val="24"/>
          <w:lang w:val="zh-CN"/>
        </w:rPr>
      </w:pPr>
      <w:r>
        <w:rPr>
          <w:rFonts w:asciiTheme="minorEastAsia" w:eastAsiaTheme="minorEastAsia" w:hAnsiTheme="minorEastAsia" w:hint="eastAsia"/>
          <w:sz w:val="24"/>
          <w:szCs w:val="24"/>
          <w:lang w:val="zh-CN"/>
        </w:rPr>
        <w:t>地址：江苏省南京市建</w:t>
      </w:r>
      <w:proofErr w:type="gramStart"/>
      <w:r>
        <w:rPr>
          <w:rFonts w:asciiTheme="minorEastAsia" w:eastAsiaTheme="minorEastAsia" w:hAnsiTheme="minorEastAsia" w:hint="eastAsia"/>
          <w:sz w:val="24"/>
          <w:szCs w:val="24"/>
          <w:lang w:val="zh-CN"/>
        </w:rPr>
        <w:t>邺</w:t>
      </w:r>
      <w:proofErr w:type="gramEnd"/>
      <w:r>
        <w:rPr>
          <w:rFonts w:asciiTheme="minorEastAsia" w:eastAsiaTheme="minorEastAsia" w:hAnsiTheme="minorEastAsia" w:hint="eastAsia"/>
          <w:sz w:val="24"/>
          <w:szCs w:val="24"/>
          <w:lang w:val="zh-CN"/>
        </w:rPr>
        <w:t>区云龙山路56号大唐科技大厦A座15层业务一部</w:t>
      </w:r>
    </w:p>
    <w:p w14:paraId="2C178D86" w14:textId="77777777" w:rsidR="00D5554F" w:rsidRDefault="00162371">
      <w:pPr>
        <w:widowControl/>
        <w:shd w:val="clear" w:color="auto" w:fill="FFFFFF"/>
        <w:spacing w:line="360" w:lineRule="auto"/>
        <w:ind w:firstLine="426"/>
        <w:rPr>
          <w:rFonts w:asciiTheme="minorEastAsia" w:eastAsiaTheme="minorEastAsia" w:hAnsiTheme="minorEastAsia"/>
          <w:kern w:val="0"/>
          <w:sz w:val="24"/>
          <w:szCs w:val="24"/>
          <w:lang w:val="zh-CN"/>
        </w:rPr>
      </w:pPr>
      <w:r>
        <w:rPr>
          <w:rFonts w:asciiTheme="minorEastAsia" w:eastAsiaTheme="minorEastAsia" w:hAnsiTheme="minorEastAsia" w:hint="eastAsia"/>
          <w:sz w:val="24"/>
          <w:szCs w:val="24"/>
          <w:lang w:val="zh-CN"/>
        </w:rPr>
        <w:t xml:space="preserve">联系人：马先生 </w:t>
      </w:r>
    </w:p>
    <w:p w14:paraId="1E9D1FCE" w14:textId="77777777" w:rsidR="00D5554F" w:rsidRDefault="00162371">
      <w:pPr>
        <w:widowControl/>
        <w:shd w:val="clear" w:color="auto" w:fill="FFFFFF"/>
        <w:spacing w:line="360" w:lineRule="auto"/>
        <w:ind w:firstLine="426"/>
        <w:rPr>
          <w:rFonts w:asciiTheme="minorEastAsia" w:eastAsiaTheme="minorEastAsia" w:hAnsiTheme="minorEastAsia"/>
          <w:kern w:val="0"/>
          <w:sz w:val="24"/>
          <w:szCs w:val="24"/>
        </w:rPr>
      </w:pPr>
      <w:r>
        <w:rPr>
          <w:rFonts w:asciiTheme="minorEastAsia" w:eastAsiaTheme="minorEastAsia" w:hAnsiTheme="minorEastAsia" w:hint="eastAsia"/>
          <w:sz w:val="24"/>
          <w:szCs w:val="24"/>
          <w:lang w:val="zh-CN"/>
        </w:rPr>
        <w:t>联系方式：电话：18905161867  传真：025-84795981</w:t>
      </w:r>
    </w:p>
    <w:p w14:paraId="0CD9D850" w14:textId="77777777" w:rsidR="00D5554F" w:rsidRDefault="00162371">
      <w:pPr>
        <w:widowControl/>
        <w:shd w:val="clear" w:color="auto" w:fill="FFFFFF"/>
        <w:spacing w:line="360" w:lineRule="auto"/>
        <w:ind w:firstLine="426"/>
        <w:rPr>
          <w:rFonts w:asciiTheme="minorEastAsia" w:eastAsiaTheme="minorEastAsia" w:hAnsiTheme="minorEastAsia"/>
          <w:spacing w:val="8"/>
          <w:kern w:val="0"/>
          <w:sz w:val="24"/>
          <w:szCs w:val="24"/>
        </w:rPr>
      </w:pPr>
      <w:r>
        <w:rPr>
          <w:rFonts w:asciiTheme="minorEastAsia" w:eastAsiaTheme="minorEastAsia" w:hAnsiTheme="minorEastAsia"/>
          <w:sz w:val="24"/>
          <w:szCs w:val="24"/>
        </w:rPr>
        <w:t>邮箱：41093720@qq.com</w:t>
      </w:r>
    </w:p>
    <w:p w14:paraId="1C4C2A90" w14:textId="77777777" w:rsidR="00D5554F" w:rsidRDefault="00162371">
      <w:pPr>
        <w:widowControl/>
        <w:shd w:val="clear" w:color="auto" w:fill="FFFFFF"/>
        <w:spacing w:line="360" w:lineRule="auto"/>
        <w:ind w:firstLine="452"/>
        <w:jc w:val="left"/>
        <w:rPr>
          <w:rFonts w:asciiTheme="minorEastAsia" w:eastAsiaTheme="minorEastAsia" w:hAnsiTheme="minorEastAsia"/>
          <w:spacing w:val="8"/>
          <w:kern w:val="0"/>
          <w:sz w:val="24"/>
          <w:szCs w:val="24"/>
        </w:rPr>
      </w:pPr>
      <w:r>
        <w:rPr>
          <w:rFonts w:asciiTheme="minorEastAsia" w:eastAsiaTheme="minorEastAsia" w:hAnsiTheme="minorEastAsia"/>
          <w:spacing w:val="8"/>
          <w:sz w:val="24"/>
          <w:szCs w:val="24"/>
        </w:rPr>
        <w:t>3、项目联系方式</w:t>
      </w:r>
    </w:p>
    <w:p w14:paraId="3109A450" w14:textId="77777777" w:rsidR="00D5554F" w:rsidRDefault="00162371">
      <w:pPr>
        <w:spacing w:line="360" w:lineRule="auto"/>
        <w:ind w:firstLine="420"/>
        <w:jc w:val="left"/>
        <w:rPr>
          <w:rFonts w:asciiTheme="minorEastAsia" w:eastAsiaTheme="minorEastAsia" w:hAnsiTheme="minorEastAsia"/>
          <w:kern w:val="0"/>
          <w:sz w:val="24"/>
          <w:szCs w:val="24"/>
        </w:rPr>
      </w:pPr>
      <w:r>
        <w:rPr>
          <w:rFonts w:asciiTheme="minorEastAsia" w:eastAsiaTheme="minorEastAsia" w:hAnsiTheme="minorEastAsia" w:hint="eastAsia"/>
          <w:sz w:val="24"/>
          <w:szCs w:val="24"/>
        </w:rPr>
        <w:t>项目联系人：马先生</w:t>
      </w:r>
    </w:p>
    <w:p w14:paraId="59F16E46" w14:textId="77777777" w:rsidR="00D5554F" w:rsidRDefault="00162371">
      <w:pPr>
        <w:spacing w:line="360" w:lineRule="auto"/>
        <w:ind w:firstLine="420"/>
        <w:rPr>
          <w:rFonts w:asciiTheme="minorEastAsia" w:eastAsiaTheme="minorEastAsia" w:hAnsiTheme="minorEastAsia"/>
          <w:kern w:val="0"/>
          <w:sz w:val="24"/>
          <w:szCs w:val="24"/>
        </w:rPr>
      </w:pPr>
      <w:r>
        <w:rPr>
          <w:rFonts w:asciiTheme="minorEastAsia" w:eastAsiaTheme="minorEastAsia" w:hAnsiTheme="minorEastAsia"/>
          <w:sz w:val="24"/>
          <w:szCs w:val="24"/>
        </w:rPr>
        <w:t xml:space="preserve">电  话：18905161867        </w:t>
      </w:r>
      <w:proofErr w:type="gramStart"/>
      <w:r>
        <w:rPr>
          <w:rFonts w:asciiTheme="minorEastAsia" w:eastAsiaTheme="minorEastAsia" w:hAnsiTheme="minorEastAsia" w:hint="eastAsia"/>
          <w:sz w:val="24"/>
          <w:szCs w:val="24"/>
        </w:rPr>
        <w:t>邮</w:t>
      </w:r>
      <w:proofErr w:type="gramEnd"/>
      <w:r>
        <w:rPr>
          <w:rFonts w:asciiTheme="minorEastAsia" w:eastAsiaTheme="minorEastAsia" w:hAnsiTheme="minorEastAsia" w:hint="eastAsia"/>
          <w:sz w:val="24"/>
          <w:szCs w:val="24"/>
        </w:rPr>
        <w:t xml:space="preserve">  箱：</w:t>
      </w:r>
      <w:hyperlink r:id="rId9" w:history="1">
        <w:r>
          <w:rPr>
            <w:rFonts w:asciiTheme="minorEastAsia" w:eastAsiaTheme="minorEastAsia" w:hAnsiTheme="minorEastAsia"/>
            <w:kern w:val="0"/>
            <w:sz w:val="24"/>
            <w:szCs w:val="24"/>
            <w:u w:val="single"/>
          </w:rPr>
          <w:t>41093720@qq.com</w:t>
        </w:r>
      </w:hyperlink>
      <w:r>
        <w:rPr>
          <w:rFonts w:asciiTheme="minorEastAsia" w:eastAsiaTheme="minorEastAsia" w:hAnsiTheme="minorEastAsia" w:hint="eastAsia"/>
          <w:sz w:val="24"/>
          <w:szCs w:val="24"/>
        </w:rPr>
        <w:t xml:space="preserve">     </w:t>
      </w:r>
    </w:p>
    <w:p w14:paraId="1E204BC6" w14:textId="77777777" w:rsidR="00D5554F" w:rsidRDefault="00162371">
      <w:pPr>
        <w:spacing w:line="360" w:lineRule="auto"/>
        <w:jc w:val="center"/>
        <w:rPr>
          <w:rFonts w:asciiTheme="minorEastAsia" w:eastAsiaTheme="minorEastAsia" w:hAnsiTheme="minorEastAsia"/>
          <w:kern w:val="0"/>
          <w:sz w:val="24"/>
          <w:szCs w:val="24"/>
        </w:rPr>
      </w:pPr>
      <w:r>
        <w:rPr>
          <w:rFonts w:asciiTheme="minorEastAsia" w:eastAsiaTheme="minorEastAsia" w:hAnsiTheme="minorEastAsia" w:cs="Arial" w:hint="eastAsia"/>
          <w:b/>
          <w:bCs/>
          <w:sz w:val="44"/>
          <w:szCs w:val="44"/>
        </w:rPr>
        <w:lastRenderedPageBreak/>
        <w:t xml:space="preserve">第二章  </w:t>
      </w:r>
      <w:bookmarkEnd w:id="2"/>
      <w:bookmarkEnd w:id="3"/>
      <w:bookmarkEnd w:id="4"/>
      <w:bookmarkEnd w:id="5"/>
      <w:bookmarkEnd w:id="6"/>
      <w:bookmarkEnd w:id="7"/>
      <w:r>
        <w:rPr>
          <w:rFonts w:asciiTheme="minorEastAsia" w:eastAsiaTheme="minorEastAsia" w:hAnsiTheme="minorEastAsia" w:cs="Arial" w:hint="eastAsia"/>
          <w:b/>
          <w:bCs/>
          <w:sz w:val="44"/>
          <w:szCs w:val="44"/>
        </w:rPr>
        <w:t>供应商须知</w:t>
      </w:r>
    </w:p>
    <w:p w14:paraId="5807A453" w14:textId="77777777" w:rsidR="00D5554F" w:rsidRDefault="00162371">
      <w:pPr>
        <w:keepNext/>
        <w:keepLines/>
        <w:spacing w:line="360" w:lineRule="auto"/>
        <w:ind w:firstLineChars="155" w:firstLine="498"/>
        <w:outlineLvl w:val="2"/>
        <w:rPr>
          <w:rFonts w:asciiTheme="minorEastAsia" w:eastAsiaTheme="minorEastAsia" w:hAnsiTheme="minorEastAsia"/>
          <w:b/>
          <w:bCs/>
          <w:sz w:val="32"/>
          <w:szCs w:val="32"/>
        </w:rPr>
      </w:pPr>
      <w:bookmarkStart w:id="21" w:name="_Toc16938519"/>
      <w:bookmarkStart w:id="22" w:name="_Toc20823275"/>
      <w:bookmarkStart w:id="23" w:name="_Toc120614214"/>
      <w:bookmarkStart w:id="24" w:name="_Toc513029203"/>
      <w:r>
        <w:rPr>
          <w:rFonts w:asciiTheme="minorEastAsia" w:eastAsiaTheme="minorEastAsia" w:hAnsiTheme="minorEastAsia" w:hint="eastAsia"/>
          <w:b/>
          <w:sz w:val="32"/>
          <w:szCs w:val="32"/>
        </w:rPr>
        <w:t>一、总则</w:t>
      </w:r>
      <w:bookmarkEnd w:id="21"/>
      <w:bookmarkEnd w:id="22"/>
      <w:bookmarkEnd w:id="23"/>
      <w:bookmarkEnd w:id="24"/>
    </w:p>
    <w:p w14:paraId="3837E33D"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25" w:name="_Toc16938520"/>
      <w:bookmarkStart w:id="26" w:name="_Toc20823276"/>
      <w:bookmarkStart w:id="27" w:name="_Toc513029204"/>
      <w:bookmarkStart w:id="28" w:name="_Hlt16619475"/>
      <w:bookmarkStart w:id="29" w:name="_Toc458694821"/>
      <w:r>
        <w:rPr>
          <w:rFonts w:asciiTheme="minorEastAsia" w:eastAsiaTheme="minorEastAsia" w:hAnsiTheme="minorEastAsia" w:cs="Arial" w:hint="eastAsia"/>
          <w:sz w:val="28"/>
          <w:szCs w:val="28"/>
        </w:rPr>
        <w:t>1、采购方式</w:t>
      </w:r>
      <w:bookmarkEnd w:id="25"/>
      <w:bookmarkEnd w:id="26"/>
      <w:bookmarkEnd w:id="27"/>
      <w:bookmarkEnd w:id="28"/>
      <w:bookmarkEnd w:id="29"/>
    </w:p>
    <w:p w14:paraId="531561E4"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1.1 本次政府采购活动采取竞争性磋商(以下简称磋商)方式，本磋商文件仅适用于磋商公告中所述项目。</w:t>
      </w:r>
    </w:p>
    <w:p w14:paraId="765953A6"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30" w:name="_Toc16938521"/>
      <w:bookmarkStart w:id="31" w:name="_Toc513029205"/>
      <w:bookmarkStart w:id="32" w:name="_Toc20823277"/>
      <w:r>
        <w:rPr>
          <w:rFonts w:asciiTheme="minorEastAsia" w:eastAsiaTheme="minorEastAsia" w:hAnsiTheme="minorEastAsia" w:cs="Arial" w:hint="eastAsia"/>
          <w:sz w:val="28"/>
          <w:szCs w:val="28"/>
        </w:rPr>
        <w:t>2、合格的供应商</w:t>
      </w:r>
      <w:bookmarkEnd w:id="30"/>
      <w:bookmarkEnd w:id="31"/>
      <w:bookmarkEnd w:id="32"/>
    </w:p>
    <w:p w14:paraId="5BEAEFC1"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2.1满足磋商公告中供应商资格要求的规定。</w:t>
      </w:r>
    </w:p>
    <w:p w14:paraId="5EFCA10B"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2.2 满足本磋商文件实质性要求和条件的规定。</w:t>
      </w:r>
    </w:p>
    <w:p w14:paraId="1CBB0C59"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33" w:name="_Toc513029206"/>
      <w:bookmarkStart w:id="34" w:name="_Toc20823278"/>
      <w:bookmarkStart w:id="35" w:name="_Toc16938522"/>
      <w:r>
        <w:rPr>
          <w:rFonts w:asciiTheme="minorEastAsia" w:eastAsiaTheme="minorEastAsia" w:hAnsiTheme="minorEastAsia" w:cs="Arial" w:hint="eastAsia"/>
          <w:sz w:val="28"/>
          <w:szCs w:val="28"/>
        </w:rPr>
        <w:t>3、适用法律</w:t>
      </w:r>
      <w:bookmarkEnd w:id="33"/>
      <w:bookmarkEnd w:id="34"/>
      <w:bookmarkEnd w:id="35"/>
    </w:p>
    <w:p w14:paraId="4ED574A5"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3.1 本次磋商及由此产生的合同受中华人民共和国有关的法律法规制约和保护。</w:t>
      </w:r>
    </w:p>
    <w:p w14:paraId="6DE8AE43"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36" w:name="_Toc462564067"/>
      <w:bookmarkStart w:id="37" w:name="_Toc20823279"/>
      <w:bookmarkStart w:id="38" w:name="_Toc513029207"/>
      <w:bookmarkStart w:id="39" w:name="_Toc16938523"/>
      <w:r>
        <w:rPr>
          <w:rFonts w:asciiTheme="minorEastAsia" w:eastAsiaTheme="minorEastAsia" w:hAnsiTheme="minorEastAsia" w:cs="Arial" w:hint="eastAsia"/>
          <w:sz w:val="28"/>
          <w:szCs w:val="28"/>
        </w:rPr>
        <w:t>4、磋商费用</w:t>
      </w:r>
      <w:bookmarkEnd w:id="36"/>
      <w:bookmarkEnd w:id="37"/>
      <w:bookmarkEnd w:id="38"/>
      <w:bookmarkEnd w:id="39"/>
    </w:p>
    <w:p w14:paraId="127235C1"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4.1供应商应自行承担所有与参加本次磋商有关的费用，无论磋商过程中的做法和结果如何，采购代理机构在任何情况下均无义务和责任承担这些费用。</w:t>
      </w:r>
    </w:p>
    <w:p w14:paraId="4284F8DE"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4.2代理费用收取方式及标准：按以下第</w:t>
      </w:r>
      <w:r>
        <w:rPr>
          <w:rFonts w:asciiTheme="minorEastAsia" w:eastAsiaTheme="minorEastAsia" w:hAnsiTheme="minorEastAsia"/>
          <w:sz w:val="24"/>
          <w:szCs w:val="21"/>
          <w:u w:val="single"/>
        </w:rPr>
        <w:t>4.2.2</w:t>
      </w:r>
      <w:r>
        <w:rPr>
          <w:rFonts w:asciiTheme="minorEastAsia" w:eastAsiaTheme="minorEastAsia" w:hAnsiTheme="minorEastAsia" w:hint="eastAsia"/>
          <w:sz w:val="24"/>
          <w:szCs w:val="21"/>
        </w:rPr>
        <w:t xml:space="preserve">种方式执行 </w:t>
      </w:r>
    </w:p>
    <w:p w14:paraId="024C28A1" w14:textId="77777777" w:rsidR="00D5554F" w:rsidRDefault="00162371">
      <w:pPr>
        <w:spacing w:line="360" w:lineRule="auto"/>
        <w:ind w:firstLineChars="200" w:firstLine="480"/>
        <w:rPr>
          <w:rFonts w:asciiTheme="minorEastAsia" w:eastAsiaTheme="minorEastAsia" w:hAnsiTheme="minorEastAsia"/>
          <w:sz w:val="24"/>
          <w:szCs w:val="21"/>
          <w:lang w:val="zh-CN"/>
        </w:rPr>
      </w:pPr>
      <w:r>
        <w:rPr>
          <w:rFonts w:asciiTheme="minorEastAsia" w:eastAsiaTheme="minorEastAsia" w:hAnsiTheme="minorEastAsia" w:hint="eastAsia"/>
          <w:sz w:val="24"/>
          <w:szCs w:val="21"/>
          <w:lang w:val="zh-CN"/>
        </w:rPr>
        <w:t>4.2.1无需支付；</w:t>
      </w:r>
    </w:p>
    <w:p w14:paraId="3EBF6302" w14:textId="77777777" w:rsidR="00D5554F" w:rsidRDefault="00162371">
      <w:pPr>
        <w:spacing w:line="360" w:lineRule="auto"/>
        <w:ind w:firstLineChars="200" w:firstLine="480"/>
        <w:rPr>
          <w:rFonts w:asciiTheme="minorEastAsia" w:eastAsiaTheme="minorEastAsia" w:hAnsiTheme="minorEastAsia"/>
          <w:sz w:val="24"/>
          <w:szCs w:val="21"/>
          <w:lang w:val="zh-CN"/>
        </w:rPr>
      </w:pPr>
      <w:r>
        <w:rPr>
          <w:rFonts w:asciiTheme="minorEastAsia" w:eastAsiaTheme="minorEastAsia" w:hAnsiTheme="minorEastAsia" w:hint="eastAsia"/>
          <w:sz w:val="24"/>
          <w:szCs w:val="21"/>
          <w:lang w:val="zh-CN"/>
        </w:rPr>
        <w:t>4.2.2成交供应商支付，具体方式及标准为：</w:t>
      </w:r>
    </w:p>
    <w:p w14:paraId="3DBB22F7" w14:textId="77777777" w:rsidR="00312139" w:rsidRDefault="00312139" w:rsidP="00312139">
      <w:pPr>
        <w:spacing w:line="360" w:lineRule="auto"/>
        <w:ind w:firstLineChars="200" w:firstLine="480"/>
        <w:jc w:val="left"/>
        <w:rPr>
          <w:rFonts w:ascii="宋体" w:hAnsi="宋体" w:cs="仿宋"/>
          <w:kern w:val="0"/>
          <w:sz w:val="24"/>
          <w:szCs w:val="24"/>
        </w:rPr>
      </w:pPr>
      <w:r w:rsidRPr="00091C71">
        <w:rPr>
          <w:rFonts w:ascii="宋体" w:hAnsi="宋体" w:cs="仿宋"/>
          <w:kern w:val="0"/>
          <w:sz w:val="24"/>
          <w:szCs w:val="24"/>
        </w:rPr>
        <w:t>根据苏财</w:t>
      </w:r>
      <w:proofErr w:type="gramStart"/>
      <w:r w:rsidRPr="00091C71">
        <w:rPr>
          <w:rFonts w:ascii="宋体" w:hAnsi="宋体" w:cs="仿宋"/>
          <w:kern w:val="0"/>
          <w:sz w:val="24"/>
          <w:szCs w:val="24"/>
        </w:rPr>
        <w:t>规</w:t>
      </w:r>
      <w:proofErr w:type="gramEnd"/>
      <w:r w:rsidRPr="00091C71">
        <w:rPr>
          <w:rFonts w:ascii="宋体" w:hAnsi="宋体" w:cs="仿宋"/>
          <w:kern w:val="0"/>
          <w:sz w:val="24"/>
          <w:szCs w:val="24"/>
        </w:rPr>
        <w:t>﹝2026﹞1号文的相关要求，本项目代理服务费由采购人支付，采购人自收到招标存档资料后10日内按照《江苏省政府采购代理服务收费指导意见》苏</w:t>
      </w:r>
      <w:proofErr w:type="gramStart"/>
      <w:r w:rsidRPr="00091C71">
        <w:rPr>
          <w:rFonts w:ascii="宋体" w:hAnsi="宋体" w:cs="仿宋"/>
          <w:kern w:val="0"/>
          <w:sz w:val="24"/>
          <w:szCs w:val="24"/>
        </w:rPr>
        <w:t>政采协</w:t>
      </w:r>
      <w:proofErr w:type="gramEnd"/>
      <w:r w:rsidRPr="00091C71">
        <w:rPr>
          <w:rFonts w:ascii="宋体" w:hAnsi="宋体" w:cs="仿宋"/>
          <w:kern w:val="0"/>
          <w:sz w:val="24"/>
          <w:szCs w:val="24"/>
        </w:rPr>
        <w:t>[2024]20号文收费标准的</w:t>
      </w:r>
      <w:r>
        <w:rPr>
          <w:rFonts w:ascii="宋体" w:hAnsi="宋体" w:cs="仿宋" w:hint="eastAsia"/>
          <w:kern w:val="0"/>
          <w:sz w:val="24"/>
          <w:szCs w:val="24"/>
        </w:rPr>
        <w:t>55</w:t>
      </w:r>
      <w:r w:rsidRPr="00091C71">
        <w:rPr>
          <w:rFonts w:ascii="宋体" w:hAnsi="宋体" w:cs="仿宋"/>
          <w:kern w:val="0"/>
          <w:sz w:val="24"/>
          <w:szCs w:val="24"/>
        </w:rPr>
        <w:t>%向采购代理机构支付代理服务费。</w:t>
      </w:r>
    </w:p>
    <w:p w14:paraId="4F1D1588" w14:textId="38B2C84E" w:rsidR="00D5554F" w:rsidRDefault="00162371">
      <w:pPr>
        <w:spacing w:line="360" w:lineRule="auto"/>
        <w:jc w:val="left"/>
        <w:rPr>
          <w:rFonts w:ascii="宋体" w:hAnsi="宋体" w:cs="仿宋"/>
          <w:kern w:val="0"/>
          <w:sz w:val="24"/>
          <w:szCs w:val="24"/>
        </w:rPr>
      </w:pPr>
      <w:r>
        <w:rPr>
          <w:rFonts w:ascii="宋体" w:hAnsi="宋体" w:cs="仿宋" w:hint="eastAsia"/>
          <w:sz w:val="24"/>
          <w:szCs w:val="24"/>
        </w:rPr>
        <w:t xml:space="preserve">备注266-003467代理服务费。 </w:t>
      </w:r>
    </w:p>
    <w:p w14:paraId="29CFEAC8" w14:textId="77777777" w:rsidR="00D5554F" w:rsidRDefault="00162371">
      <w:pPr>
        <w:spacing w:line="360" w:lineRule="auto"/>
        <w:ind w:firstLine="420"/>
        <w:rPr>
          <w:rFonts w:asciiTheme="minorEastAsia" w:eastAsiaTheme="minorEastAsia" w:hAnsiTheme="minorEastAsia"/>
          <w:bCs/>
          <w:sz w:val="24"/>
          <w:szCs w:val="24"/>
        </w:rPr>
      </w:pPr>
      <w:r>
        <w:rPr>
          <w:rFonts w:asciiTheme="minorEastAsia" w:eastAsiaTheme="minorEastAsia" w:hAnsiTheme="minorEastAsia" w:hint="eastAsia"/>
          <w:sz w:val="24"/>
          <w:szCs w:val="24"/>
        </w:rPr>
        <w:t>银行信息：</w:t>
      </w:r>
    </w:p>
    <w:p w14:paraId="286ED579" w14:textId="77777777" w:rsidR="00D5554F" w:rsidRDefault="00162371">
      <w:pPr>
        <w:spacing w:line="360" w:lineRule="auto"/>
        <w:ind w:firstLine="420"/>
        <w:rPr>
          <w:rFonts w:asciiTheme="minorEastAsia" w:eastAsiaTheme="minorEastAsia" w:hAnsiTheme="minorEastAsia"/>
          <w:bCs/>
          <w:sz w:val="24"/>
          <w:szCs w:val="24"/>
        </w:rPr>
      </w:pPr>
      <w:r>
        <w:rPr>
          <w:rFonts w:asciiTheme="minorEastAsia" w:eastAsiaTheme="minorEastAsia" w:hAnsiTheme="minorEastAsia" w:hint="eastAsia"/>
          <w:sz w:val="24"/>
          <w:szCs w:val="24"/>
        </w:rPr>
        <w:t>户名：江苏海外集团国际工程咨询有限公司</w:t>
      </w:r>
    </w:p>
    <w:p w14:paraId="3F003C21" w14:textId="77777777" w:rsidR="00D5554F" w:rsidRDefault="00162371">
      <w:pPr>
        <w:spacing w:line="360" w:lineRule="auto"/>
        <w:ind w:firstLine="420"/>
        <w:rPr>
          <w:rFonts w:asciiTheme="minorEastAsia" w:eastAsiaTheme="minorEastAsia" w:hAnsiTheme="minorEastAsia"/>
          <w:bCs/>
          <w:sz w:val="24"/>
          <w:szCs w:val="24"/>
        </w:rPr>
      </w:pPr>
      <w:r>
        <w:rPr>
          <w:rFonts w:asciiTheme="minorEastAsia" w:eastAsiaTheme="minorEastAsia" w:hAnsiTheme="minorEastAsia" w:hint="eastAsia"/>
          <w:sz w:val="24"/>
          <w:szCs w:val="24"/>
        </w:rPr>
        <w:t>开户银行：交行江苏省分行营业部</w:t>
      </w:r>
    </w:p>
    <w:p w14:paraId="070F882C" w14:textId="77777777" w:rsidR="00D5554F" w:rsidRDefault="00162371">
      <w:pPr>
        <w:spacing w:line="360" w:lineRule="auto"/>
        <w:ind w:firstLine="420"/>
        <w:rPr>
          <w:rFonts w:asciiTheme="minorEastAsia" w:eastAsiaTheme="minorEastAsia" w:hAnsiTheme="minorEastAsia"/>
          <w:bCs/>
          <w:sz w:val="24"/>
          <w:szCs w:val="24"/>
        </w:rPr>
      </w:pPr>
      <w:r>
        <w:rPr>
          <w:rFonts w:asciiTheme="minorEastAsia" w:eastAsiaTheme="minorEastAsia" w:hAnsiTheme="minorEastAsia" w:hint="eastAsia"/>
          <w:sz w:val="24"/>
          <w:szCs w:val="24"/>
        </w:rPr>
        <w:t>账号：320006607010141124109</w:t>
      </w:r>
    </w:p>
    <w:p w14:paraId="79E7ACB7" w14:textId="77777777" w:rsidR="00D5554F" w:rsidRDefault="00162371">
      <w:pPr>
        <w:keepNext/>
        <w:keepLines/>
        <w:spacing w:line="360" w:lineRule="auto"/>
        <w:ind w:firstLineChars="200" w:firstLine="602"/>
        <w:outlineLvl w:val="3"/>
        <w:rPr>
          <w:rFonts w:asciiTheme="minorEastAsia" w:eastAsiaTheme="minorEastAsia" w:hAnsiTheme="minorEastAsia" w:cs="Arial"/>
          <w:sz w:val="28"/>
          <w:szCs w:val="28"/>
        </w:rPr>
      </w:pPr>
      <w:r>
        <w:rPr>
          <w:rFonts w:asciiTheme="minorEastAsia" w:eastAsiaTheme="minorEastAsia" w:hAnsiTheme="minorEastAsia" w:cs="Arial" w:hint="eastAsia"/>
          <w:b/>
          <w:sz w:val="30"/>
          <w:szCs w:val="28"/>
        </w:rPr>
        <w:t>5、</w:t>
      </w:r>
      <w:r>
        <w:rPr>
          <w:rFonts w:asciiTheme="minorEastAsia" w:eastAsiaTheme="minorEastAsia" w:hAnsiTheme="minorEastAsia" w:cs="Arial" w:hint="eastAsia"/>
          <w:sz w:val="28"/>
          <w:szCs w:val="28"/>
        </w:rPr>
        <w:t>磋商文件的约束力</w:t>
      </w:r>
    </w:p>
    <w:p w14:paraId="47D9D32E"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5.1供应商一旦参加本项目采购活动，即被认为接受了本磋商文件的规定和约束。</w:t>
      </w:r>
    </w:p>
    <w:p w14:paraId="0A87585E" w14:textId="77777777" w:rsidR="00D5554F" w:rsidRDefault="00162371">
      <w:pPr>
        <w:keepNext/>
        <w:keepLines/>
        <w:spacing w:line="360" w:lineRule="auto"/>
        <w:ind w:firstLineChars="100" w:firstLine="321"/>
        <w:outlineLvl w:val="2"/>
        <w:rPr>
          <w:rFonts w:asciiTheme="minorEastAsia" w:eastAsiaTheme="minorEastAsia" w:hAnsiTheme="minorEastAsia"/>
          <w:b/>
          <w:bCs/>
          <w:sz w:val="32"/>
          <w:szCs w:val="32"/>
        </w:rPr>
      </w:pPr>
      <w:bookmarkStart w:id="40" w:name="_Toc513029209"/>
      <w:bookmarkStart w:id="41" w:name="_Toc20823281"/>
      <w:bookmarkStart w:id="42" w:name="_Toc120614215"/>
      <w:bookmarkStart w:id="43" w:name="_Toc16938525"/>
      <w:r>
        <w:rPr>
          <w:rFonts w:asciiTheme="minorEastAsia" w:eastAsiaTheme="minorEastAsia" w:hAnsiTheme="minorEastAsia"/>
          <w:b/>
          <w:sz w:val="32"/>
          <w:szCs w:val="32"/>
        </w:rPr>
        <w:lastRenderedPageBreak/>
        <w:t>二、磋商文件</w:t>
      </w:r>
      <w:bookmarkEnd w:id="40"/>
      <w:bookmarkEnd w:id="41"/>
      <w:bookmarkEnd w:id="42"/>
      <w:bookmarkEnd w:id="43"/>
    </w:p>
    <w:p w14:paraId="0555BAA9"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44" w:name="_Toc20823282"/>
      <w:bookmarkStart w:id="45" w:name="_Toc16938526"/>
      <w:bookmarkStart w:id="46" w:name="_Toc513029210"/>
      <w:r>
        <w:rPr>
          <w:rFonts w:asciiTheme="minorEastAsia" w:eastAsiaTheme="minorEastAsia" w:hAnsiTheme="minorEastAsia" w:cs="Arial" w:hint="eastAsia"/>
          <w:sz w:val="28"/>
          <w:szCs w:val="28"/>
        </w:rPr>
        <w:t>6、磋商文件构成</w:t>
      </w:r>
      <w:bookmarkEnd w:id="44"/>
      <w:bookmarkEnd w:id="45"/>
      <w:bookmarkEnd w:id="46"/>
    </w:p>
    <w:p w14:paraId="44E694D3" w14:textId="77777777" w:rsidR="00D5554F" w:rsidRDefault="00162371">
      <w:pPr>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sz w:val="24"/>
          <w:szCs w:val="24"/>
        </w:rPr>
        <w:t>6.1磋商文件由以下部分组成：</w:t>
      </w:r>
    </w:p>
    <w:p w14:paraId="5CE83BAA" w14:textId="77777777" w:rsidR="00D5554F" w:rsidRDefault="00162371">
      <w:pPr>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sz w:val="24"/>
          <w:szCs w:val="24"/>
        </w:rPr>
        <w:t>（1）磋商邀请</w:t>
      </w:r>
    </w:p>
    <w:p w14:paraId="5445E0DE" w14:textId="77777777" w:rsidR="00D5554F" w:rsidRDefault="00162371">
      <w:pPr>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sz w:val="24"/>
          <w:szCs w:val="24"/>
        </w:rPr>
        <w:t>（2）供应商须知</w:t>
      </w:r>
    </w:p>
    <w:p w14:paraId="17D08502" w14:textId="77777777" w:rsidR="00D5554F" w:rsidRDefault="00162371">
      <w:pPr>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sz w:val="24"/>
          <w:szCs w:val="24"/>
        </w:rPr>
        <w:t>（3）合同文本</w:t>
      </w:r>
    </w:p>
    <w:p w14:paraId="358B67D5" w14:textId="77777777" w:rsidR="00D5554F" w:rsidRDefault="00162371">
      <w:pPr>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sz w:val="24"/>
          <w:szCs w:val="24"/>
        </w:rPr>
        <w:t>（4）采购需求</w:t>
      </w:r>
    </w:p>
    <w:p w14:paraId="401B2282" w14:textId="77777777" w:rsidR="00D5554F" w:rsidRDefault="00162371">
      <w:pPr>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sz w:val="24"/>
          <w:szCs w:val="24"/>
        </w:rPr>
        <w:t>（5）评审方法与评审标准</w:t>
      </w:r>
    </w:p>
    <w:p w14:paraId="6C079DAE" w14:textId="77777777" w:rsidR="00D5554F" w:rsidRDefault="00162371">
      <w:pPr>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sz w:val="24"/>
          <w:szCs w:val="24"/>
        </w:rPr>
        <w:t>（6）响应文件格式</w:t>
      </w:r>
    </w:p>
    <w:p w14:paraId="7B390ED9"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请仔细检查磋商文件是否齐全，如有</w:t>
      </w:r>
      <w:proofErr w:type="gramStart"/>
      <w:r>
        <w:rPr>
          <w:rFonts w:asciiTheme="minorEastAsia" w:eastAsiaTheme="minorEastAsia" w:hAnsiTheme="minorEastAsia" w:hint="eastAsia"/>
          <w:sz w:val="24"/>
          <w:szCs w:val="21"/>
        </w:rPr>
        <w:t>缺漏请</w:t>
      </w:r>
      <w:proofErr w:type="gramEnd"/>
      <w:r>
        <w:rPr>
          <w:rFonts w:asciiTheme="minorEastAsia" w:eastAsiaTheme="minorEastAsia" w:hAnsiTheme="minorEastAsia" w:hint="eastAsia"/>
          <w:sz w:val="24"/>
          <w:szCs w:val="21"/>
        </w:rPr>
        <w:t>立即与采购代理机构联系解决。</w:t>
      </w:r>
    </w:p>
    <w:p w14:paraId="56FB97BD"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6.2供应商应认真</w:t>
      </w:r>
      <w:proofErr w:type="gramStart"/>
      <w:r>
        <w:rPr>
          <w:rFonts w:asciiTheme="minorEastAsia" w:eastAsiaTheme="minorEastAsia" w:hAnsiTheme="minorEastAsia" w:hint="eastAsia"/>
          <w:sz w:val="24"/>
          <w:szCs w:val="21"/>
        </w:rPr>
        <w:t>阅读磋商</w:t>
      </w:r>
      <w:proofErr w:type="gramEnd"/>
      <w:r>
        <w:rPr>
          <w:rFonts w:asciiTheme="minorEastAsia" w:eastAsiaTheme="minorEastAsia" w:hAnsiTheme="minorEastAsia" w:hint="eastAsia"/>
          <w:sz w:val="24"/>
          <w:szCs w:val="21"/>
        </w:rPr>
        <w:t>文件中所有的事项、格式、条款和规范等要求。按磋商文件要求和规定编制响应文件，并保证所提供的全部资料的真实性，以使其响应文件对磋商文件</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实质性响应，否则其风险由供应商自行承担。</w:t>
      </w:r>
    </w:p>
    <w:p w14:paraId="0CF8FFB6" w14:textId="77777777" w:rsidR="00D5554F" w:rsidRDefault="00162371">
      <w:pPr>
        <w:keepNext/>
        <w:keepLines/>
        <w:spacing w:line="360" w:lineRule="auto"/>
        <w:ind w:firstLineChars="200" w:firstLine="560"/>
        <w:outlineLvl w:val="3"/>
        <w:rPr>
          <w:rFonts w:asciiTheme="minorEastAsia" w:eastAsiaTheme="minorEastAsia" w:hAnsiTheme="minorEastAsia" w:cs="Arial"/>
          <w:sz w:val="28"/>
          <w:szCs w:val="28"/>
        </w:rPr>
      </w:pPr>
      <w:bookmarkStart w:id="47" w:name="_Toc462564070"/>
      <w:bookmarkStart w:id="48" w:name="_Toc20823283"/>
      <w:bookmarkStart w:id="49" w:name="_Toc16938527"/>
      <w:bookmarkStart w:id="50" w:name="_Toc513029211"/>
      <w:r>
        <w:rPr>
          <w:rFonts w:asciiTheme="minorEastAsia" w:eastAsiaTheme="minorEastAsia" w:hAnsiTheme="minorEastAsia" w:cs="Arial" w:hint="eastAsia"/>
          <w:sz w:val="28"/>
          <w:szCs w:val="28"/>
        </w:rPr>
        <w:t>7、磋商文件的澄清</w:t>
      </w:r>
      <w:bookmarkEnd w:id="47"/>
      <w:bookmarkEnd w:id="48"/>
      <w:bookmarkEnd w:id="49"/>
      <w:bookmarkEnd w:id="50"/>
    </w:p>
    <w:p w14:paraId="4776989F"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1"/>
        </w:rPr>
        <w:t>7.1任何要求对磋商文件进行澄清的供应商，应在磋商截止期5日</w:t>
      </w:r>
      <w:r>
        <w:rPr>
          <w:rFonts w:asciiTheme="minorEastAsia" w:eastAsiaTheme="minorEastAsia" w:hAnsiTheme="minorEastAsia" w:hint="eastAsia"/>
          <w:sz w:val="24"/>
          <w:szCs w:val="24"/>
        </w:rPr>
        <w:t>前</w:t>
      </w:r>
      <w:r>
        <w:rPr>
          <w:rFonts w:asciiTheme="minorEastAsia" w:eastAsiaTheme="minorEastAsia" w:hAnsiTheme="minorEastAsia" w:hint="eastAsia"/>
          <w:sz w:val="24"/>
          <w:szCs w:val="21"/>
        </w:rPr>
        <w:t>按磋商公告中的通讯地址，以书面形式通知采购代理机构。</w:t>
      </w:r>
    </w:p>
    <w:p w14:paraId="2BC9EBBF" w14:textId="77777777" w:rsidR="00D5554F" w:rsidRDefault="00162371">
      <w:pPr>
        <w:keepNext/>
        <w:keepLines/>
        <w:spacing w:line="360" w:lineRule="auto"/>
        <w:ind w:firstLineChars="200" w:firstLine="560"/>
        <w:outlineLvl w:val="3"/>
        <w:rPr>
          <w:rFonts w:asciiTheme="minorEastAsia" w:eastAsiaTheme="minorEastAsia" w:hAnsiTheme="minorEastAsia" w:cs="Arial"/>
          <w:sz w:val="28"/>
          <w:szCs w:val="28"/>
        </w:rPr>
      </w:pPr>
      <w:bookmarkStart w:id="51" w:name="_Toc16938528"/>
      <w:bookmarkStart w:id="52" w:name="_Toc513029212"/>
      <w:bookmarkStart w:id="53" w:name="_Toc20823284"/>
      <w:bookmarkStart w:id="54" w:name="_Toc462564071"/>
      <w:r>
        <w:rPr>
          <w:rFonts w:asciiTheme="minorEastAsia" w:eastAsiaTheme="minorEastAsia" w:hAnsiTheme="minorEastAsia" w:cs="Arial" w:hint="eastAsia"/>
          <w:sz w:val="28"/>
          <w:szCs w:val="28"/>
        </w:rPr>
        <w:t>8、磋商文件的澄清和修改</w:t>
      </w:r>
      <w:bookmarkEnd w:id="51"/>
      <w:bookmarkEnd w:id="52"/>
      <w:bookmarkEnd w:id="53"/>
      <w:bookmarkEnd w:id="54"/>
    </w:p>
    <w:p w14:paraId="7C65CC02"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8.1采购代理机构可以以更正公告的形式，对已发出的磋商文件进行必要的澄清或者修改。澄清或者修改的内容可能影响响应文件编制的，更正公告应在</w:t>
      </w:r>
      <w:r>
        <w:rPr>
          <w:rFonts w:asciiTheme="minorEastAsia" w:eastAsiaTheme="minorEastAsia" w:hAnsiTheme="minorEastAsia" w:hint="eastAsia"/>
          <w:sz w:val="24"/>
          <w:szCs w:val="21"/>
        </w:rPr>
        <w:t>提交首次响应文件截止时间</w:t>
      </w:r>
      <w:r>
        <w:rPr>
          <w:rFonts w:asciiTheme="minorEastAsia" w:eastAsiaTheme="minorEastAsia" w:hAnsiTheme="minorEastAsia" w:hint="eastAsia"/>
          <w:sz w:val="24"/>
          <w:szCs w:val="24"/>
        </w:rPr>
        <w:t>至少5日前发出；不足5日的，采购代理机构应当顺延</w:t>
      </w:r>
      <w:r>
        <w:rPr>
          <w:rFonts w:asciiTheme="minorEastAsia" w:eastAsiaTheme="minorEastAsia" w:hAnsiTheme="minorEastAsia" w:hint="eastAsia"/>
          <w:sz w:val="24"/>
          <w:szCs w:val="21"/>
        </w:rPr>
        <w:t>提交首次响应文件截止时间</w:t>
      </w:r>
      <w:r>
        <w:rPr>
          <w:rFonts w:asciiTheme="minorEastAsia" w:eastAsiaTheme="minorEastAsia" w:hAnsiTheme="minorEastAsia" w:hint="eastAsia"/>
          <w:sz w:val="24"/>
          <w:szCs w:val="24"/>
        </w:rPr>
        <w:t>。</w:t>
      </w:r>
    </w:p>
    <w:p w14:paraId="68506FD2"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8.2</w:t>
      </w:r>
      <w:r>
        <w:rPr>
          <w:rFonts w:asciiTheme="minorEastAsia" w:eastAsiaTheme="minorEastAsia" w:hAnsiTheme="minorEastAsia" w:hint="eastAsia"/>
          <w:sz w:val="24"/>
          <w:szCs w:val="21"/>
        </w:rPr>
        <w:t>在响应文件提交截止时间前</w:t>
      </w:r>
      <w:r>
        <w:rPr>
          <w:rFonts w:asciiTheme="minorEastAsia" w:eastAsiaTheme="minorEastAsia" w:hAnsiTheme="minorEastAsia" w:hint="eastAsia"/>
          <w:sz w:val="24"/>
          <w:szCs w:val="24"/>
        </w:rPr>
        <w:t>，采购代理机构可以对磋商文件进行修改。</w:t>
      </w:r>
    </w:p>
    <w:p w14:paraId="70DEB84F"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8.3采购代理机构有权按照法定的要求推迟响应文件递交截止日期和磋商日期。</w:t>
      </w:r>
    </w:p>
    <w:p w14:paraId="2B51938E"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8.4磋商文件的修改将在原公告媒体上发布更正公告，</w:t>
      </w:r>
      <w:r>
        <w:rPr>
          <w:rFonts w:asciiTheme="minorEastAsia" w:eastAsiaTheme="minorEastAsia" w:hAnsiTheme="minorEastAsia" w:hint="eastAsia"/>
          <w:sz w:val="24"/>
          <w:szCs w:val="21"/>
        </w:rPr>
        <w:t>更正公告内容将作为磋商文件的组成部分</w:t>
      </w:r>
      <w:r>
        <w:rPr>
          <w:rFonts w:asciiTheme="minorEastAsia" w:eastAsiaTheme="minorEastAsia" w:hAnsiTheme="minorEastAsia" w:hint="eastAsia"/>
          <w:sz w:val="24"/>
          <w:szCs w:val="24"/>
        </w:rPr>
        <w:t>，并对供应商具有约束力，发布的更正公告视同为以书面形式通知所有获取采购文件的潜在供应商。</w:t>
      </w:r>
    </w:p>
    <w:p w14:paraId="739674F1"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8.5供应商应及时登录“苏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”系统获取澄清答疑文件（修改后磋商文件），如因供应商原因未能及时下载澄清和修改后的磋商文件，由此造成的相关责任，由供应商承担。</w:t>
      </w:r>
    </w:p>
    <w:p w14:paraId="6E1130E4" w14:textId="77777777" w:rsidR="00D5554F" w:rsidRDefault="00162371">
      <w:pPr>
        <w:keepNext/>
        <w:keepLines/>
        <w:spacing w:line="360" w:lineRule="auto"/>
        <w:jc w:val="center"/>
        <w:outlineLvl w:val="2"/>
        <w:rPr>
          <w:rFonts w:asciiTheme="minorEastAsia" w:eastAsiaTheme="minorEastAsia" w:hAnsiTheme="minorEastAsia"/>
          <w:b/>
          <w:bCs/>
          <w:sz w:val="32"/>
          <w:szCs w:val="32"/>
        </w:rPr>
      </w:pPr>
      <w:bookmarkStart w:id="55" w:name="_Toc462564072"/>
      <w:bookmarkStart w:id="56" w:name="_Toc20823285"/>
      <w:bookmarkStart w:id="57" w:name="_Toc120614216"/>
      <w:bookmarkStart w:id="58" w:name="_Toc16938529"/>
      <w:bookmarkStart w:id="59" w:name="_Toc513029213"/>
      <w:r>
        <w:rPr>
          <w:rFonts w:asciiTheme="minorEastAsia" w:eastAsiaTheme="minorEastAsia" w:hAnsiTheme="minorEastAsia"/>
          <w:b/>
          <w:sz w:val="32"/>
          <w:szCs w:val="32"/>
        </w:rPr>
        <w:lastRenderedPageBreak/>
        <w:t>三、响应文件的编制</w:t>
      </w:r>
      <w:bookmarkEnd w:id="55"/>
      <w:bookmarkEnd w:id="56"/>
      <w:bookmarkEnd w:id="57"/>
      <w:bookmarkEnd w:id="58"/>
      <w:bookmarkEnd w:id="59"/>
    </w:p>
    <w:p w14:paraId="248D9809" w14:textId="77777777" w:rsidR="00D5554F" w:rsidRDefault="00162371">
      <w:pPr>
        <w:keepNext/>
        <w:keepLines/>
        <w:spacing w:line="360" w:lineRule="auto"/>
        <w:ind w:firstLineChars="200" w:firstLine="560"/>
        <w:outlineLvl w:val="3"/>
        <w:rPr>
          <w:rFonts w:asciiTheme="minorEastAsia" w:eastAsiaTheme="minorEastAsia" w:hAnsiTheme="minorEastAsia" w:cs="Arial"/>
          <w:b/>
          <w:sz w:val="28"/>
          <w:szCs w:val="28"/>
        </w:rPr>
      </w:pPr>
      <w:bookmarkStart w:id="60" w:name="_Toc513029214"/>
      <w:bookmarkStart w:id="61" w:name="_Toc462564073"/>
      <w:bookmarkStart w:id="62" w:name="_Toc20823286"/>
      <w:bookmarkStart w:id="63" w:name="_Toc16938530"/>
      <w:r>
        <w:rPr>
          <w:rFonts w:asciiTheme="minorEastAsia" w:eastAsiaTheme="minorEastAsia" w:hAnsiTheme="minorEastAsia" w:cs="Arial" w:hint="eastAsia"/>
          <w:sz w:val="28"/>
          <w:szCs w:val="28"/>
        </w:rPr>
        <w:t>9、响应文件的语言及度量衡单位</w:t>
      </w:r>
      <w:bookmarkEnd w:id="60"/>
      <w:bookmarkEnd w:id="61"/>
      <w:bookmarkEnd w:id="62"/>
      <w:bookmarkEnd w:id="63"/>
    </w:p>
    <w:p w14:paraId="670E58D3"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9.1供应商提交的响应文件以及供应商与采购代理机构就有关磋商的所有来往通知、函件和文件均应使用</w:t>
      </w:r>
      <w:r>
        <w:rPr>
          <w:rFonts w:asciiTheme="minorEastAsia" w:eastAsiaTheme="minorEastAsia" w:hAnsiTheme="minorEastAsia" w:hint="eastAsia"/>
          <w:b/>
          <w:sz w:val="24"/>
          <w:szCs w:val="21"/>
        </w:rPr>
        <w:t>简体中文</w:t>
      </w:r>
      <w:r>
        <w:rPr>
          <w:rFonts w:asciiTheme="minorEastAsia" w:eastAsiaTheme="minorEastAsia" w:hAnsiTheme="minorEastAsia" w:hint="eastAsia"/>
          <w:sz w:val="24"/>
          <w:szCs w:val="21"/>
        </w:rPr>
        <w:t>。</w:t>
      </w:r>
    </w:p>
    <w:p w14:paraId="2C728267"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9.2 除技术性能另有规定外，响应文件所使用的度量衡单位，均须采用国家法定计量单位。</w:t>
      </w:r>
    </w:p>
    <w:p w14:paraId="40016489"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64" w:name="_Toc462564074"/>
      <w:bookmarkStart w:id="65" w:name="_Toc20823287"/>
      <w:bookmarkStart w:id="66" w:name="_Toc513029215"/>
      <w:bookmarkStart w:id="67" w:name="_Toc16938531"/>
      <w:r>
        <w:rPr>
          <w:rFonts w:asciiTheme="minorEastAsia" w:eastAsiaTheme="minorEastAsia" w:hAnsiTheme="minorEastAsia" w:cs="Arial" w:hint="eastAsia"/>
          <w:sz w:val="28"/>
          <w:szCs w:val="28"/>
        </w:rPr>
        <w:t>10、响应文件构成</w:t>
      </w:r>
      <w:bookmarkEnd w:id="64"/>
      <w:bookmarkEnd w:id="65"/>
      <w:bookmarkEnd w:id="66"/>
      <w:bookmarkEnd w:id="67"/>
    </w:p>
    <w:p w14:paraId="107AC1AD"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1"/>
        </w:rPr>
        <w:t>10.1</w:t>
      </w:r>
      <w:r>
        <w:rPr>
          <w:rFonts w:asciiTheme="minorEastAsia" w:eastAsiaTheme="minorEastAsia" w:hAnsiTheme="minorEastAsia" w:hint="eastAsia"/>
          <w:sz w:val="24"/>
          <w:szCs w:val="24"/>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实质性响应。否则，可能被拒绝。</w:t>
      </w:r>
    </w:p>
    <w:p w14:paraId="5064BE86"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lang w:val="zh-CN"/>
        </w:rPr>
        <w:t>各供应商在编制响应文件时请按照磋商文件第六章规定的格式进行，混乱的编排导致响应文件被误读或磋商小组查找不到有效文件是供应商的风险。</w:t>
      </w:r>
    </w:p>
    <w:p w14:paraId="43EDE8C1" w14:textId="77777777" w:rsidR="00D5554F" w:rsidRDefault="00162371">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szCs w:val="21"/>
        </w:rPr>
        <w:t>10.2</w:t>
      </w:r>
      <w:r>
        <w:rPr>
          <w:rFonts w:asciiTheme="minorEastAsia" w:eastAsiaTheme="minorEastAsia" w:hAnsiTheme="minorEastAsia" w:hint="eastAsia"/>
          <w:sz w:val="24"/>
          <w:szCs w:val="24"/>
        </w:rPr>
        <w:t>供应商编写的响应文件应包括资格证明文件、分项报价表、响应及偏离表、其他证明文件、磋商申请及声明函、开标一览表等部分。</w:t>
      </w:r>
    </w:p>
    <w:p w14:paraId="1907184C"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10.3响应文件须加盖电子签章之处，应按要求加盖供应商数字证书的电子签章。其他需要盖章但未明确要求电子签章的，供应商可按要求加盖公章后上</w:t>
      </w:r>
      <w:proofErr w:type="gramStart"/>
      <w:r>
        <w:rPr>
          <w:rFonts w:asciiTheme="minorEastAsia" w:eastAsiaTheme="minorEastAsia" w:hAnsiTheme="minorEastAsia" w:hint="eastAsia"/>
          <w:sz w:val="24"/>
          <w:szCs w:val="24"/>
        </w:rPr>
        <w:t>传材料</w:t>
      </w:r>
      <w:proofErr w:type="gramEnd"/>
      <w:r>
        <w:rPr>
          <w:rFonts w:asciiTheme="minorEastAsia" w:eastAsiaTheme="minorEastAsia" w:hAnsiTheme="minorEastAsia" w:hint="eastAsia"/>
          <w:sz w:val="24"/>
          <w:szCs w:val="24"/>
        </w:rPr>
        <w:t xml:space="preserve">电子版或直接加盖电子签章。 </w:t>
      </w:r>
    </w:p>
    <w:p w14:paraId="403BC977"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10.4本项目通过“苏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”系统进行电子招标投标，</w:t>
      </w:r>
      <w:proofErr w:type="gramStart"/>
      <w:r>
        <w:rPr>
          <w:rFonts w:asciiTheme="minorEastAsia" w:eastAsiaTheme="minorEastAsia" w:hAnsiTheme="minorEastAsia" w:hint="eastAsia"/>
          <w:sz w:val="24"/>
          <w:szCs w:val="24"/>
          <w:lang w:val="zh-CN"/>
        </w:rPr>
        <w:t>即供应</w:t>
      </w:r>
      <w:proofErr w:type="gramEnd"/>
      <w:r>
        <w:rPr>
          <w:rFonts w:asciiTheme="minorEastAsia" w:eastAsiaTheme="minorEastAsia" w:hAnsiTheme="minorEastAsia" w:hint="eastAsia"/>
          <w:sz w:val="24"/>
          <w:szCs w:val="24"/>
        </w:rPr>
        <w:t>商应当通过“苏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”系统提交数据电文形式的响应文件（即电子投标）。响应文件使用政府采购客户端工具制作并通过“苏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”系统提交，未进行响应文件提交并解密的供应商，按照无效响应处理(因“苏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”系统导致解密失败的除外)。</w:t>
      </w:r>
    </w:p>
    <w:p w14:paraId="50ACBA5D"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10.5如标书制作工具中格式和内容与“江苏省政府采购网”发布的磋商文件不一致，请以“江苏省政府采购网”发布的磋商文件为准。</w:t>
      </w:r>
    </w:p>
    <w:p w14:paraId="0D765D5A"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4"/>
        </w:rPr>
        <w:t xml:space="preserve">10.6成交后按相关要求提供与电子响应文件一致的纸质打印响应文件2份。 </w:t>
      </w:r>
    </w:p>
    <w:p w14:paraId="10E7F7D3" w14:textId="77777777" w:rsidR="00D5554F" w:rsidRDefault="00162371">
      <w:pPr>
        <w:spacing w:line="360" w:lineRule="auto"/>
        <w:ind w:firstLineChars="200" w:firstLine="480"/>
        <w:rPr>
          <w:rFonts w:asciiTheme="minorEastAsia" w:eastAsiaTheme="minorEastAsia" w:hAnsiTheme="minorEastAsia"/>
          <w:sz w:val="24"/>
        </w:rPr>
      </w:pPr>
      <w:bookmarkStart w:id="68" w:name="EBc50e2bb832bb43068403b10c1cce6141"/>
      <w:r>
        <w:rPr>
          <w:rFonts w:asciiTheme="minorEastAsia" w:eastAsiaTheme="minorEastAsia" w:hAnsiTheme="minorEastAsia" w:hint="eastAsia"/>
          <w:bCs/>
          <w:sz w:val="24"/>
        </w:rPr>
        <w:t>注：（1）响应文件构成资料为非中文时应提供中文译版；（2）磋商文件要求提供证书证件等原件电子件的，供应商提供的电子件应是对证书证件等原件通过扫描、拍照等方式进行数字化的可被“苏</w:t>
      </w:r>
      <w:proofErr w:type="gramStart"/>
      <w:r>
        <w:rPr>
          <w:rFonts w:asciiTheme="minorEastAsia" w:eastAsiaTheme="minorEastAsia" w:hAnsiTheme="minorEastAsia" w:hint="eastAsia"/>
          <w:bCs/>
          <w:sz w:val="24"/>
        </w:rPr>
        <w:t>采云</w:t>
      </w:r>
      <w:proofErr w:type="gramEnd"/>
      <w:r>
        <w:rPr>
          <w:rFonts w:asciiTheme="minorEastAsia" w:eastAsiaTheme="minorEastAsia" w:hAnsiTheme="minorEastAsia" w:hint="eastAsia"/>
          <w:bCs/>
          <w:sz w:val="24"/>
        </w:rPr>
        <w:t>”系统识别的数字文件，否则磋商小组可以视其未提供。（3）无论何种原因，即使供应商磋商时携带了证书证明资料的原件，但电子响应文件中</w:t>
      </w:r>
      <w:r>
        <w:rPr>
          <w:rFonts w:asciiTheme="minorEastAsia" w:eastAsiaTheme="minorEastAsia" w:hAnsiTheme="minorEastAsia" w:hint="eastAsia"/>
          <w:bCs/>
          <w:sz w:val="24"/>
        </w:rPr>
        <w:lastRenderedPageBreak/>
        <w:t>未包含相关资料电子件的，磋商小组可以视同其未提供。</w:t>
      </w:r>
      <w:bookmarkEnd w:id="68"/>
    </w:p>
    <w:p w14:paraId="2E1B20FC"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69" w:name="_Hlt26954838"/>
      <w:bookmarkStart w:id="70" w:name="_Hlt26668975"/>
      <w:bookmarkStart w:id="71" w:name="_Hlt26670360"/>
      <w:bookmarkStart w:id="72" w:name="_Toc513029216"/>
      <w:bookmarkStart w:id="73" w:name="_Toc49090509"/>
      <w:bookmarkStart w:id="74" w:name="_Toc49090507"/>
      <w:bookmarkStart w:id="75" w:name="_Toc14577354"/>
      <w:bookmarkStart w:id="76" w:name="_Toc513029219"/>
      <w:bookmarkStart w:id="77" w:name="_Toc14577357"/>
      <w:bookmarkStart w:id="78" w:name="_Toc49090508"/>
      <w:bookmarkStart w:id="79" w:name="_Toc14577355"/>
      <w:bookmarkEnd w:id="69"/>
      <w:bookmarkEnd w:id="70"/>
      <w:bookmarkEnd w:id="71"/>
      <w:r>
        <w:rPr>
          <w:rFonts w:asciiTheme="minorEastAsia" w:eastAsiaTheme="minorEastAsia" w:hAnsiTheme="minorEastAsia" w:cs="Arial" w:hint="eastAsia"/>
          <w:sz w:val="28"/>
          <w:szCs w:val="28"/>
        </w:rPr>
        <w:t>11、证明磋商响应标的</w:t>
      </w:r>
      <w:proofErr w:type="gramStart"/>
      <w:r>
        <w:rPr>
          <w:rFonts w:asciiTheme="minorEastAsia" w:eastAsiaTheme="minorEastAsia" w:hAnsiTheme="minorEastAsia" w:cs="Arial" w:hint="eastAsia"/>
          <w:sz w:val="28"/>
          <w:szCs w:val="28"/>
        </w:rPr>
        <w:t>符合磋商</w:t>
      </w:r>
      <w:proofErr w:type="gramEnd"/>
      <w:r>
        <w:rPr>
          <w:rFonts w:asciiTheme="minorEastAsia" w:eastAsiaTheme="minorEastAsia" w:hAnsiTheme="minorEastAsia" w:cs="Arial" w:hint="eastAsia"/>
          <w:sz w:val="28"/>
          <w:szCs w:val="28"/>
        </w:rPr>
        <w:t>文件规定的文件</w:t>
      </w:r>
      <w:bookmarkEnd w:id="72"/>
      <w:bookmarkEnd w:id="73"/>
      <w:bookmarkEnd w:id="74"/>
      <w:bookmarkEnd w:id="75"/>
      <w:bookmarkEnd w:id="76"/>
      <w:bookmarkEnd w:id="77"/>
    </w:p>
    <w:p w14:paraId="61CD3A63"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11.1供应商应按照磋商文件要求提交证明文件，证明其及磋商响应标的</w:t>
      </w:r>
      <w:proofErr w:type="gramStart"/>
      <w:r>
        <w:rPr>
          <w:rFonts w:asciiTheme="minorEastAsia" w:eastAsiaTheme="minorEastAsia" w:hAnsiTheme="minorEastAsia" w:hint="eastAsia"/>
          <w:sz w:val="24"/>
          <w:szCs w:val="24"/>
        </w:rPr>
        <w:t>符合磋商</w:t>
      </w:r>
      <w:proofErr w:type="gramEnd"/>
      <w:r>
        <w:rPr>
          <w:rFonts w:asciiTheme="minorEastAsia" w:eastAsiaTheme="minorEastAsia" w:hAnsiTheme="minorEastAsia" w:hint="eastAsia"/>
          <w:sz w:val="24"/>
          <w:szCs w:val="24"/>
        </w:rPr>
        <w:t>文件规定。</w:t>
      </w:r>
    </w:p>
    <w:p w14:paraId="1945D5D0"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11.2磋商文件对证明文件无明确形式要求的，证明文件可以以文字资料、图纸和数据等形式提交。</w:t>
      </w:r>
      <w:bookmarkEnd w:id="78"/>
      <w:bookmarkEnd w:id="79"/>
    </w:p>
    <w:p w14:paraId="27284AFB"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r>
        <w:rPr>
          <w:rFonts w:asciiTheme="minorEastAsia" w:eastAsiaTheme="minorEastAsia" w:hAnsiTheme="minorEastAsia" w:cs="Arial" w:hint="eastAsia"/>
          <w:sz w:val="28"/>
          <w:szCs w:val="28"/>
        </w:rPr>
        <w:t>12、磋商报价表</w:t>
      </w:r>
    </w:p>
    <w:p w14:paraId="4FD13E6C"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12.1</w:t>
      </w:r>
      <w:r>
        <w:rPr>
          <w:rFonts w:asciiTheme="minorEastAsia" w:eastAsiaTheme="minorEastAsia" w:hAnsiTheme="minorEastAsia" w:hint="eastAsia"/>
          <w:sz w:val="24"/>
          <w:szCs w:val="21"/>
        </w:rPr>
        <w:t>供应商应按照磋商文件规定格式填报分项报价表。</w:t>
      </w:r>
    </w:p>
    <w:p w14:paraId="29549AC4"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12.2</w:t>
      </w:r>
      <w:r>
        <w:rPr>
          <w:rFonts w:asciiTheme="minorEastAsia" w:eastAsiaTheme="minorEastAsia" w:hAnsiTheme="minorEastAsia" w:hint="eastAsia"/>
          <w:bCs/>
          <w:sz w:val="24"/>
          <w:szCs w:val="21"/>
        </w:rPr>
        <w:t>磋商货币。响应文件中的单价和总价无特殊规定的采用人民币报价，以元为单位标注。</w:t>
      </w:r>
      <w:r>
        <w:rPr>
          <w:rFonts w:asciiTheme="minorEastAsia" w:eastAsiaTheme="minorEastAsia" w:hAnsiTheme="minorEastAsia" w:hint="eastAsia"/>
          <w:sz w:val="24"/>
          <w:szCs w:val="21"/>
        </w:rPr>
        <w:t>磋商文件中另有规定的按规定执行。</w:t>
      </w:r>
    </w:p>
    <w:p w14:paraId="2DC20967"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rPr>
        <w:t>12.3本项目不接受备选的投标方案或有选择的报价，只允许有一个报价。供应商响应文件中的报价作为首次报价，不公开；以最后报价作为评审价。投标报价内容包括：完成本项目所涉及到的一切相关费用。</w:t>
      </w:r>
    </w:p>
    <w:p w14:paraId="07EF70BD"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80" w:name="_Hlt26670482"/>
      <w:bookmarkStart w:id="81" w:name="_Hlt26954731"/>
      <w:bookmarkStart w:id="82" w:name="_Hlt26954848"/>
      <w:bookmarkStart w:id="83" w:name="_Hlt26954846"/>
      <w:bookmarkStart w:id="84" w:name="_Hlt26670486"/>
      <w:bookmarkEnd w:id="80"/>
      <w:bookmarkEnd w:id="81"/>
      <w:bookmarkEnd w:id="82"/>
      <w:bookmarkEnd w:id="83"/>
      <w:bookmarkEnd w:id="84"/>
      <w:r>
        <w:rPr>
          <w:rFonts w:asciiTheme="minorEastAsia" w:eastAsiaTheme="minorEastAsia" w:hAnsiTheme="minorEastAsia" w:cs="Arial" w:hint="eastAsia"/>
          <w:sz w:val="28"/>
          <w:szCs w:val="28"/>
        </w:rPr>
        <w:t>13、技术要求响应及偏离表、商务要求响应及偏离表</w:t>
      </w:r>
    </w:p>
    <w:p w14:paraId="07C4BE9B" w14:textId="77777777" w:rsidR="00D5554F" w:rsidRDefault="00162371">
      <w:pPr>
        <w:autoSpaceDE w:val="0"/>
        <w:autoSpaceDN w:val="0"/>
        <w:adjustRightInd w:val="0"/>
        <w:spacing w:line="360" w:lineRule="auto"/>
        <w:ind w:firstLine="480"/>
        <w:rPr>
          <w:rFonts w:asciiTheme="minorEastAsia" w:eastAsiaTheme="minorEastAsia" w:hAnsiTheme="minorEastAsia" w:cs="宋体"/>
          <w:sz w:val="24"/>
          <w:szCs w:val="21"/>
          <w:lang w:val="zh-CN"/>
        </w:rPr>
      </w:pPr>
      <w:r>
        <w:rPr>
          <w:rFonts w:asciiTheme="minorEastAsia" w:eastAsiaTheme="minorEastAsia" w:hAnsiTheme="minorEastAsia" w:cs="宋体"/>
          <w:bCs/>
          <w:sz w:val="24"/>
          <w:szCs w:val="21"/>
          <w:lang w:val="zh-CN"/>
        </w:rPr>
        <w:t>13.1</w:t>
      </w:r>
      <w:r>
        <w:rPr>
          <w:rFonts w:asciiTheme="minorEastAsia" w:eastAsiaTheme="minorEastAsia" w:hAnsiTheme="minorEastAsia" w:cs="宋体" w:hint="eastAsia"/>
          <w:sz w:val="24"/>
          <w:szCs w:val="21"/>
          <w:lang w:val="zh-CN"/>
        </w:rPr>
        <w:t>供应商需对磋商文件中的技术要求与商务要求逐项</w:t>
      </w:r>
      <w:proofErr w:type="gramStart"/>
      <w:r>
        <w:rPr>
          <w:rFonts w:asciiTheme="minorEastAsia" w:eastAsiaTheme="minorEastAsia" w:hAnsiTheme="minorEastAsia" w:cs="宋体" w:hint="eastAsia"/>
          <w:sz w:val="24"/>
          <w:szCs w:val="21"/>
          <w:lang w:val="zh-CN"/>
        </w:rPr>
        <w:t>作出</w:t>
      </w:r>
      <w:proofErr w:type="gramEnd"/>
      <w:r>
        <w:rPr>
          <w:rFonts w:asciiTheme="minorEastAsia" w:eastAsiaTheme="minorEastAsia" w:hAnsiTheme="minorEastAsia" w:cs="宋体" w:hint="eastAsia"/>
          <w:sz w:val="24"/>
          <w:szCs w:val="21"/>
          <w:lang w:val="zh-CN"/>
        </w:rPr>
        <w:t>响应或偏离，并说明原因。</w:t>
      </w:r>
    </w:p>
    <w:p w14:paraId="21D0FFC6" w14:textId="77777777" w:rsidR="00D5554F" w:rsidRDefault="00162371">
      <w:pPr>
        <w:autoSpaceDE w:val="0"/>
        <w:autoSpaceDN w:val="0"/>
        <w:adjustRightInd w:val="0"/>
        <w:spacing w:line="360" w:lineRule="auto"/>
        <w:ind w:firstLine="480"/>
        <w:rPr>
          <w:rFonts w:asciiTheme="minorEastAsia" w:eastAsiaTheme="minorEastAsia" w:hAnsiTheme="minorEastAsia" w:cs="宋体"/>
          <w:sz w:val="24"/>
          <w:szCs w:val="21"/>
          <w:lang w:val="zh-CN"/>
        </w:rPr>
      </w:pPr>
      <w:r>
        <w:rPr>
          <w:rFonts w:asciiTheme="minorEastAsia" w:eastAsiaTheme="minorEastAsia" w:hAnsiTheme="minorEastAsia" w:cs="宋体" w:hint="eastAsia"/>
          <w:sz w:val="24"/>
          <w:szCs w:val="21"/>
          <w:lang w:val="zh-CN"/>
        </w:rPr>
        <w:t>13.2供应商可在响应文件中提供认为需要的其他技术文件或说明。</w:t>
      </w:r>
    </w:p>
    <w:p w14:paraId="69F122FF"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r>
        <w:rPr>
          <w:rFonts w:asciiTheme="minorEastAsia" w:eastAsiaTheme="minorEastAsia" w:hAnsiTheme="minorEastAsia" w:cs="Arial" w:hint="eastAsia"/>
          <w:sz w:val="28"/>
          <w:szCs w:val="28"/>
        </w:rPr>
        <w:t>14、服务承诺、培训计划、人员安排及其他</w:t>
      </w:r>
    </w:p>
    <w:p w14:paraId="62D88932" w14:textId="77777777" w:rsidR="00D5554F" w:rsidRDefault="00162371">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bCs/>
          <w:sz w:val="24"/>
          <w:szCs w:val="24"/>
        </w:rPr>
        <w:t>14.1</w:t>
      </w:r>
      <w:r>
        <w:rPr>
          <w:rFonts w:asciiTheme="minorEastAsia" w:eastAsiaTheme="minorEastAsia" w:hAnsiTheme="minorEastAsia" w:hint="eastAsia"/>
          <w:sz w:val="24"/>
          <w:szCs w:val="24"/>
        </w:rPr>
        <w:t>供应商需根据磋商文件要求提供有关售后服务的管理制度，售后服务机构的分布情况，售后服务人员的数量、素质、技术水平及售后服务的反应能力等。</w:t>
      </w:r>
    </w:p>
    <w:p w14:paraId="281426F8" w14:textId="77777777" w:rsidR="00D5554F" w:rsidRDefault="00162371">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14.2供应商需根据磋商文件要求提供培训计划。</w:t>
      </w:r>
    </w:p>
    <w:p w14:paraId="2827CFD6" w14:textId="77777777" w:rsidR="00D5554F" w:rsidRDefault="00162371">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14.3供应商需根据磋商文件要求</w:t>
      </w:r>
      <w:proofErr w:type="gramStart"/>
      <w:r>
        <w:rPr>
          <w:rFonts w:asciiTheme="minorEastAsia" w:eastAsiaTheme="minorEastAsia" w:hAnsiTheme="minorEastAsia" w:hint="eastAsia"/>
          <w:sz w:val="24"/>
          <w:szCs w:val="24"/>
        </w:rPr>
        <w:t>提供</w:t>
      </w:r>
      <w:r>
        <w:rPr>
          <w:rFonts w:asciiTheme="minorEastAsia" w:eastAsiaTheme="minorEastAsia" w:hAnsiTheme="minorEastAsia" w:cs="宋体" w:hint="eastAsia"/>
          <w:sz w:val="24"/>
          <w:szCs w:val="21"/>
          <w:lang w:val="zh-CN"/>
        </w:rPr>
        <w:t>磋商</w:t>
      </w:r>
      <w:proofErr w:type="gramEnd"/>
      <w:r>
        <w:rPr>
          <w:rFonts w:asciiTheme="minorEastAsia" w:eastAsiaTheme="minorEastAsia" w:hAnsiTheme="minorEastAsia" w:cs="宋体" w:hint="eastAsia"/>
          <w:sz w:val="24"/>
          <w:szCs w:val="21"/>
          <w:lang w:val="zh-CN"/>
        </w:rPr>
        <w:t>响应标的</w:t>
      </w:r>
      <w:proofErr w:type="gramStart"/>
      <w:r>
        <w:rPr>
          <w:rFonts w:asciiTheme="minorEastAsia" w:eastAsiaTheme="minorEastAsia" w:hAnsiTheme="minorEastAsia" w:cs="宋体" w:hint="eastAsia"/>
          <w:sz w:val="24"/>
          <w:szCs w:val="21"/>
          <w:lang w:val="zh-CN"/>
        </w:rPr>
        <w:t>的</w:t>
      </w:r>
      <w:proofErr w:type="gramEnd"/>
      <w:r>
        <w:rPr>
          <w:rFonts w:asciiTheme="minorEastAsia" w:eastAsiaTheme="minorEastAsia" w:hAnsiTheme="minorEastAsia" w:cs="宋体" w:hint="eastAsia"/>
          <w:sz w:val="24"/>
          <w:szCs w:val="21"/>
          <w:lang w:val="zh-CN"/>
        </w:rPr>
        <w:t>主要组成部分、功能设计、实现思路及关键技术等。</w:t>
      </w:r>
    </w:p>
    <w:p w14:paraId="1A5D131F"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85" w:name="_Toc49090510"/>
      <w:bookmarkStart w:id="86" w:name="_Toc14577359"/>
      <w:r>
        <w:rPr>
          <w:rFonts w:asciiTheme="minorEastAsia" w:eastAsiaTheme="minorEastAsia" w:hAnsiTheme="minorEastAsia" w:cs="Arial" w:hint="eastAsia"/>
          <w:sz w:val="28"/>
          <w:szCs w:val="28"/>
        </w:rPr>
        <w:t>15、磋商响应函</w:t>
      </w:r>
    </w:p>
    <w:p w14:paraId="7FB33F96"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bCs/>
          <w:sz w:val="24"/>
          <w:szCs w:val="21"/>
        </w:rPr>
        <w:t>15.1</w:t>
      </w:r>
      <w:r>
        <w:rPr>
          <w:rFonts w:asciiTheme="minorEastAsia" w:eastAsiaTheme="minorEastAsia" w:hAnsiTheme="minorEastAsia" w:hint="eastAsia"/>
          <w:sz w:val="24"/>
          <w:szCs w:val="21"/>
        </w:rPr>
        <w:t>供应商应按照磋商文件中提供的格式完整、正确</w:t>
      </w:r>
      <w:proofErr w:type="gramStart"/>
      <w:r>
        <w:rPr>
          <w:rFonts w:asciiTheme="minorEastAsia" w:eastAsiaTheme="minorEastAsia" w:hAnsiTheme="minorEastAsia" w:hint="eastAsia"/>
          <w:sz w:val="24"/>
          <w:szCs w:val="21"/>
        </w:rPr>
        <w:t>填写磋商</w:t>
      </w:r>
      <w:proofErr w:type="gramEnd"/>
      <w:r>
        <w:rPr>
          <w:rFonts w:asciiTheme="minorEastAsia" w:eastAsiaTheme="minorEastAsia" w:hAnsiTheme="minorEastAsia" w:hint="eastAsia"/>
          <w:sz w:val="24"/>
          <w:szCs w:val="21"/>
        </w:rPr>
        <w:t>响应函。</w:t>
      </w:r>
      <w:bookmarkEnd w:id="85"/>
      <w:bookmarkEnd w:id="86"/>
    </w:p>
    <w:p w14:paraId="1A9B4798"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87" w:name="_Toc49090511"/>
      <w:bookmarkStart w:id="88" w:name="_Toc14577360"/>
      <w:r>
        <w:rPr>
          <w:rFonts w:asciiTheme="minorEastAsia" w:eastAsiaTheme="minorEastAsia" w:hAnsiTheme="minorEastAsia" w:cs="Arial" w:hint="eastAsia"/>
          <w:sz w:val="28"/>
          <w:szCs w:val="28"/>
        </w:rPr>
        <w:t>16、磋商有效期</w:t>
      </w:r>
      <w:bookmarkEnd w:id="87"/>
      <w:bookmarkEnd w:id="88"/>
    </w:p>
    <w:p w14:paraId="52164D7C"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16.1磋商有效期为提交响应文件截止之日后</w:t>
      </w:r>
      <w:r>
        <w:rPr>
          <w:rFonts w:asciiTheme="minorEastAsia" w:eastAsiaTheme="minorEastAsia" w:hAnsiTheme="minorEastAsia" w:hint="eastAsia"/>
          <w:b/>
          <w:sz w:val="24"/>
          <w:szCs w:val="21"/>
          <w:u w:val="single"/>
        </w:rPr>
        <w:t>六十（60）天</w:t>
      </w:r>
      <w:r>
        <w:rPr>
          <w:rFonts w:asciiTheme="minorEastAsia" w:eastAsiaTheme="minorEastAsia" w:hAnsiTheme="minorEastAsia" w:hint="eastAsia"/>
          <w:bCs/>
          <w:sz w:val="24"/>
          <w:szCs w:val="21"/>
        </w:rPr>
        <w:t>。磋商有效期比规定短的将被视为非实质性响应磋商文件而予以拒绝。</w:t>
      </w:r>
    </w:p>
    <w:p w14:paraId="3CA781E3"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r>
        <w:rPr>
          <w:rFonts w:asciiTheme="minorEastAsia" w:eastAsiaTheme="minorEastAsia" w:hAnsiTheme="minorEastAsia" w:cs="Arial" w:hint="eastAsia"/>
          <w:sz w:val="28"/>
          <w:szCs w:val="28"/>
        </w:rPr>
        <w:lastRenderedPageBreak/>
        <w:t>1</w:t>
      </w:r>
      <w:r>
        <w:rPr>
          <w:rFonts w:asciiTheme="minorEastAsia" w:eastAsiaTheme="minorEastAsia" w:hAnsiTheme="minorEastAsia" w:cs="Arial"/>
          <w:sz w:val="28"/>
          <w:szCs w:val="28"/>
        </w:rPr>
        <w:t>7</w:t>
      </w:r>
      <w:r>
        <w:rPr>
          <w:rFonts w:asciiTheme="minorEastAsia" w:eastAsiaTheme="minorEastAsia" w:hAnsiTheme="minorEastAsia" w:cs="Arial" w:hint="eastAsia"/>
          <w:sz w:val="28"/>
          <w:szCs w:val="28"/>
        </w:rPr>
        <w:t>、磋商有效期的延长</w:t>
      </w:r>
    </w:p>
    <w:p w14:paraId="012EB444"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17.1在特殊情况下，</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于原磋商有效期满之前，可向供应商提出延长磋商有效期的要求。这种要求与答复均应采用书面形式。供应商可以拒绝</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的这一要求而放弃磋商，同意延长磋商有效期的供应商既不能要求也不允许修改其响应文件。</w:t>
      </w:r>
      <w:r>
        <w:rPr>
          <w:rFonts w:asciiTheme="minorEastAsia" w:eastAsiaTheme="minorEastAsia" w:hAnsiTheme="minorEastAsia" w:hint="eastAsia"/>
          <w:sz w:val="24"/>
          <w:szCs w:val="24"/>
        </w:rPr>
        <w:t>受磋商有效期约束的所有权利与义务均延长至新的有效期</w:t>
      </w:r>
      <w:r>
        <w:rPr>
          <w:rFonts w:asciiTheme="minorEastAsia" w:eastAsiaTheme="minorEastAsia" w:hAnsiTheme="minorEastAsia" w:hint="eastAsia"/>
          <w:bCs/>
          <w:sz w:val="24"/>
          <w:szCs w:val="21"/>
        </w:rPr>
        <w:t>。</w:t>
      </w:r>
    </w:p>
    <w:p w14:paraId="77C63D29"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17.2</w:t>
      </w:r>
      <w:r>
        <w:rPr>
          <w:rFonts w:asciiTheme="minorEastAsia" w:eastAsiaTheme="minorEastAsia" w:hAnsiTheme="minorEastAsia" w:hint="eastAsia"/>
          <w:sz w:val="24"/>
        </w:rPr>
        <w:t>成交供应商的响应文件作为项目合同的附件，其有效期</w:t>
      </w:r>
      <w:proofErr w:type="gramStart"/>
      <w:r>
        <w:rPr>
          <w:rFonts w:asciiTheme="minorEastAsia" w:eastAsiaTheme="minorEastAsia" w:hAnsiTheme="minorEastAsia" w:hint="eastAsia"/>
          <w:sz w:val="24"/>
        </w:rPr>
        <w:t>至成交</w:t>
      </w:r>
      <w:proofErr w:type="gramEnd"/>
      <w:r>
        <w:rPr>
          <w:rFonts w:asciiTheme="minorEastAsia" w:eastAsiaTheme="minorEastAsia" w:hAnsiTheme="minorEastAsia" w:hint="eastAsia"/>
          <w:sz w:val="24"/>
        </w:rPr>
        <w:t>供应商全部合同义务履行完毕为止。</w:t>
      </w:r>
    </w:p>
    <w:p w14:paraId="0B255166" w14:textId="77777777" w:rsidR="00D5554F" w:rsidRDefault="00162371">
      <w:pPr>
        <w:keepNext/>
        <w:keepLines/>
        <w:spacing w:line="360" w:lineRule="auto"/>
        <w:ind w:firstLineChars="150" w:firstLine="482"/>
        <w:outlineLvl w:val="2"/>
        <w:rPr>
          <w:rFonts w:asciiTheme="minorEastAsia" w:eastAsiaTheme="minorEastAsia" w:hAnsiTheme="minorEastAsia"/>
          <w:b/>
          <w:bCs/>
          <w:sz w:val="32"/>
          <w:szCs w:val="32"/>
        </w:rPr>
      </w:pPr>
      <w:bookmarkStart w:id="89" w:name="_Hlt26954852"/>
      <w:bookmarkStart w:id="90" w:name="_Hlt26954739"/>
      <w:bookmarkStart w:id="91" w:name="_Toc20823296"/>
      <w:bookmarkStart w:id="92" w:name="_Toc513029224"/>
      <w:bookmarkStart w:id="93" w:name="_Toc120614217"/>
      <w:bookmarkStart w:id="94" w:name="_Toc16938540"/>
      <w:bookmarkEnd w:id="89"/>
      <w:bookmarkEnd w:id="90"/>
      <w:r>
        <w:rPr>
          <w:rFonts w:asciiTheme="minorEastAsia" w:eastAsiaTheme="minorEastAsia" w:hAnsiTheme="minorEastAsia" w:hint="eastAsia"/>
          <w:b/>
          <w:bCs/>
          <w:sz w:val="32"/>
          <w:szCs w:val="32"/>
        </w:rPr>
        <w:t>四、响应文件的递交</w:t>
      </w:r>
      <w:bookmarkEnd w:id="91"/>
      <w:bookmarkEnd w:id="92"/>
      <w:bookmarkEnd w:id="93"/>
      <w:bookmarkEnd w:id="94"/>
    </w:p>
    <w:p w14:paraId="31B06CAE" w14:textId="77777777" w:rsidR="00D5554F" w:rsidRDefault="00162371">
      <w:pPr>
        <w:keepNext/>
        <w:keepLines/>
        <w:spacing w:line="360" w:lineRule="auto"/>
        <w:ind w:firstLineChars="200" w:firstLine="560"/>
        <w:outlineLvl w:val="3"/>
        <w:rPr>
          <w:rFonts w:asciiTheme="minorEastAsia" w:eastAsiaTheme="minorEastAsia" w:hAnsiTheme="minorEastAsia" w:cs="Arial"/>
          <w:sz w:val="28"/>
          <w:szCs w:val="28"/>
        </w:rPr>
      </w:pPr>
      <w:bookmarkStart w:id="95" w:name="_Toc462564084"/>
      <w:bookmarkStart w:id="96" w:name="_Toc16938541"/>
      <w:bookmarkStart w:id="97" w:name="_Toc513029225"/>
      <w:bookmarkStart w:id="98" w:name="_Toc20823297"/>
      <w:r>
        <w:rPr>
          <w:rFonts w:asciiTheme="minorEastAsia" w:eastAsiaTheme="minorEastAsia" w:hAnsiTheme="minorEastAsia" w:cs="Arial" w:hint="eastAsia"/>
          <w:sz w:val="28"/>
          <w:szCs w:val="28"/>
        </w:rPr>
        <w:t>1</w:t>
      </w:r>
      <w:r>
        <w:rPr>
          <w:rFonts w:asciiTheme="minorEastAsia" w:eastAsiaTheme="minorEastAsia" w:hAnsiTheme="minorEastAsia" w:cs="Arial"/>
          <w:sz w:val="28"/>
          <w:szCs w:val="28"/>
        </w:rPr>
        <w:t>8</w:t>
      </w:r>
      <w:r>
        <w:rPr>
          <w:rFonts w:asciiTheme="minorEastAsia" w:eastAsiaTheme="minorEastAsia" w:hAnsiTheme="minorEastAsia" w:cs="Arial" w:hint="eastAsia"/>
          <w:sz w:val="28"/>
          <w:szCs w:val="28"/>
        </w:rPr>
        <w:t>、电子磋商</w:t>
      </w:r>
      <w:bookmarkEnd w:id="95"/>
      <w:bookmarkEnd w:id="96"/>
      <w:bookmarkEnd w:id="97"/>
      <w:bookmarkEnd w:id="98"/>
      <w:r>
        <w:rPr>
          <w:rFonts w:asciiTheme="minorEastAsia" w:eastAsiaTheme="minorEastAsia" w:hAnsiTheme="minorEastAsia" w:cs="Arial" w:hint="eastAsia"/>
          <w:sz w:val="28"/>
          <w:szCs w:val="28"/>
        </w:rPr>
        <w:t>响应文件的递交</w:t>
      </w:r>
    </w:p>
    <w:p w14:paraId="584612A5" w14:textId="77777777" w:rsidR="00D5554F" w:rsidRDefault="00162371">
      <w:pPr>
        <w:spacing w:line="360" w:lineRule="auto"/>
        <w:ind w:firstLineChars="250" w:firstLine="600"/>
        <w:rPr>
          <w:rFonts w:asciiTheme="minorEastAsia" w:eastAsiaTheme="minorEastAsia" w:hAnsiTheme="minorEastAsia"/>
          <w:bCs/>
          <w:sz w:val="24"/>
          <w:szCs w:val="21"/>
        </w:rPr>
      </w:pPr>
      <w:r>
        <w:rPr>
          <w:rFonts w:asciiTheme="minorEastAsia" w:eastAsiaTheme="minorEastAsia" w:hAnsiTheme="minorEastAsia" w:hint="eastAsia"/>
          <w:bCs/>
          <w:sz w:val="24"/>
          <w:szCs w:val="21"/>
        </w:rPr>
        <w:t>18.1供应商应当按照《操作手册》规定，在提交响应文件截止时间</w:t>
      </w:r>
      <w:proofErr w:type="gramStart"/>
      <w:r>
        <w:rPr>
          <w:rFonts w:asciiTheme="minorEastAsia" w:eastAsiaTheme="minorEastAsia" w:hAnsiTheme="minorEastAsia" w:hint="eastAsia"/>
          <w:bCs/>
          <w:sz w:val="24"/>
          <w:szCs w:val="21"/>
        </w:rPr>
        <w:t>前</w:t>
      </w:r>
      <w:r>
        <w:rPr>
          <w:rFonts w:asciiTheme="minorEastAsia" w:eastAsiaTheme="minorEastAsia" w:hAnsiTheme="minorEastAsia"/>
          <w:bCs/>
          <w:sz w:val="24"/>
          <w:szCs w:val="21"/>
        </w:rPr>
        <w:t>制作</w:t>
      </w:r>
      <w:proofErr w:type="gramEnd"/>
      <w:r>
        <w:rPr>
          <w:rFonts w:asciiTheme="minorEastAsia" w:eastAsiaTheme="minorEastAsia" w:hAnsiTheme="minorEastAsia" w:hint="eastAsia"/>
          <w:bCs/>
          <w:sz w:val="24"/>
          <w:szCs w:val="21"/>
        </w:rPr>
        <w:t>并上传电子响应文件。</w:t>
      </w:r>
      <w:bookmarkStart w:id="99" w:name="_Toc20823298"/>
      <w:bookmarkStart w:id="100" w:name="_Toc513029226"/>
      <w:bookmarkStart w:id="101" w:name="_Toc16938542"/>
    </w:p>
    <w:p w14:paraId="13463011" w14:textId="77777777" w:rsidR="00D5554F" w:rsidRDefault="00162371">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18.2供应商通过“苏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”系统不见面开标大厅在线参与开标活动。（具体操作详见《“苏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”系统投标人操作手册》，网址链接http://www.ccgp-jiangsu.gov.cn//webfile/jiangsu/202311/1699268553318052447.pdf）</w:t>
      </w:r>
    </w:p>
    <w:p w14:paraId="06AEB3C7" w14:textId="77777777" w:rsidR="00D5554F" w:rsidRDefault="00162371">
      <w:pPr>
        <w:keepNext/>
        <w:keepLines/>
        <w:spacing w:line="360" w:lineRule="auto"/>
        <w:ind w:firstLineChars="200" w:firstLine="560"/>
        <w:outlineLvl w:val="3"/>
        <w:rPr>
          <w:rFonts w:asciiTheme="minorEastAsia" w:eastAsiaTheme="minorEastAsia" w:hAnsiTheme="minorEastAsia" w:cs="Arial"/>
          <w:bCs/>
          <w:sz w:val="24"/>
          <w:szCs w:val="28"/>
        </w:rPr>
      </w:pPr>
      <w:r>
        <w:rPr>
          <w:rFonts w:asciiTheme="minorEastAsia" w:eastAsiaTheme="minorEastAsia" w:hAnsiTheme="minorEastAsia" w:cs="Arial"/>
          <w:bCs/>
          <w:sz w:val="28"/>
          <w:szCs w:val="28"/>
        </w:rPr>
        <w:t>19</w:t>
      </w:r>
      <w:r>
        <w:rPr>
          <w:rFonts w:asciiTheme="minorEastAsia" w:eastAsiaTheme="minorEastAsia" w:hAnsiTheme="minorEastAsia" w:cs="Arial" w:hint="eastAsia"/>
          <w:bCs/>
          <w:sz w:val="28"/>
          <w:szCs w:val="28"/>
        </w:rPr>
        <w:t>、提交响应文件截止时间</w:t>
      </w:r>
      <w:bookmarkEnd w:id="99"/>
      <w:bookmarkEnd w:id="100"/>
      <w:bookmarkEnd w:id="101"/>
    </w:p>
    <w:p w14:paraId="77338439"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19.1供应商上传电子响应文件的时间不得迟于磋商公告中规定的提交响应文件截止时间。</w:t>
      </w:r>
    </w:p>
    <w:p w14:paraId="0E6481FC"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sz w:val="24"/>
          <w:szCs w:val="21"/>
        </w:rPr>
        <w:t>19</w:t>
      </w:r>
      <w:r>
        <w:rPr>
          <w:rFonts w:asciiTheme="minorEastAsia" w:eastAsiaTheme="minorEastAsia" w:hAnsiTheme="minorEastAsia" w:hint="eastAsia"/>
          <w:sz w:val="24"/>
          <w:szCs w:val="21"/>
        </w:rPr>
        <w:t>.2采购代理机构</w:t>
      </w:r>
      <w:r>
        <w:rPr>
          <w:rFonts w:asciiTheme="minorEastAsia" w:eastAsiaTheme="minorEastAsia" w:hAnsiTheme="minorEastAsia" w:hint="eastAsia"/>
          <w:bCs/>
          <w:sz w:val="24"/>
          <w:szCs w:val="21"/>
        </w:rPr>
        <w:t>可以按照规定，通过修改磋商文件酌情延长提交响应文件截止日期，在此情况下，供应商的所有权利和义务以及供应商受制的截止日期均应以延长后新的截止日期为准。</w:t>
      </w:r>
    </w:p>
    <w:p w14:paraId="40DB5D04"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102" w:name="_Toc16938543"/>
      <w:bookmarkStart w:id="103" w:name="_Toc513029227"/>
      <w:bookmarkStart w:id="104" w:name="_Toc20823299"/>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0</w:t>
      </w:r>
      <w:r>
        <w:rPr>
          <w:rFonts w:asciiTheme="minorEastAsia" w:eastAsiaTheme="minorEastAsia" w:hAnsiTheme="minorEastAsia" w:cs="Arial" w:hint="eastAsia"/>
          <w:sz w:val="28"/>
          <w:szCs w:val="28"/>
        </w:rPr>
        <w:t>、响应文件</w:t>
      </w:r>
      <w:bookmarkEnd w:id="102"/>
      <w:bookmarkEnd w:id="103"/>
      <w:bookmarkEnd w:id="104"/>
      <w:r>
        <w:rPr>
          <w:rFonts w:asciiTheme="minorEastAsia" w:eastAsiaTheme="minorEastAsia" w:hAnsiTheme="minorEastAsia" w:cs="Arial" w:hint="eastAsia"/>
          <w:sz w:val="28"/>
          <w:szCs w:val="28"/>
        </w:rPr>
        <w:t>的拒收</w:t>
      </w:r>
    </w:p>
    <w:p w14:paraId="3A8C2C55"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20.1 采购</w:t>
      </w:r>
      <w:r>
        <w:rPr>
          <w:rFonts w:asciiTheme="minorEastAsia" w:eastAsiaTheme="minorEastAsia" w:hAnsiTheme="minorEastAsia" w:hint="eastAsia"/>
          <w:sz w:val="24"/>
          <w:szCs w:val="21"/>
        </w:rPr>
        <w:t>代理机构</w:t>
      </w:r>
      <w:r>
        <w:rPr>
          <w:rFonts w:asciiTheme="minorEastAsia" w:eastAsiaTheme="minorEastAsia" w:hAnsiTheme="minorEastAsia" w:hint="eastAsia"/>
          <w:bCs/>
          <w:sz w:val="24"/>
          <w:szCs w:val="21"/>
        </w:rPr>
        <w:t>拒绝接收在其规定的提交响应文件截止时间后上传的任何电子响应文件。</w:t>
      </w:r>
      <w:r>
        <w:rPr>
          <w:rFonts w:asciiTheme="minorEastAsia" w:eastAsiaTheme="minorEastAsia" w:hAnsiTheme="minorEastAsia" w:hint="eastAsia"/>
          <w:bCs/>
          <w:sz w:val="24"/>
        </w:rPr>
        <w:t>供应商应将电子响应文件上传至“苏</w:t>
      </w:r>
      <w:proofErr w:type="gramStart"/>
      <w:r>
        <w:rPr>
          <w:rFonts w:asciiTheme="minorEastAsia" w:eastAsiaTheme="minorEastAsia" w:hAnsiTheme="minorEastAsia" w:hint="eastAsia"/>
          <w:bCs/>
          <w:sz w:val="24"/>
        </w:rPr>
        <w:t>采云</w:t>
      </w:r>
      <w:proofErr w:type="gramEnd"/>
      <w:r>
        <w:rPr>
          <w:rFonts w:asciiTheme="minorEastAsia" w:eastAsiaTheme="minorEastAsia" w:hAnsiTheme="minorEastAsia" w:hint="eastAsia"/>
          <w:bCs/>
          <w:sz w:val="24"/>
        </w:rPr>
        <w:t>”系统对应的本次磋商分包中，未及时上传的，采购人不予受理。响应文件提交截止时间后，供应商对投标报价或其他实质性内容修正的函件和增加的任何优惠条件，一律拒绝接收。</w:t>
      </w:r>
    </w:p>
    <w:p w14:paraId="2E8D9677"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105" w:name="_Toc16938544"/>
      <w:bookmarkStart w:id="106" w:name="_Toc20823300"/>
      <w:bookmarkStart w:id="107" w:name="_Toc513029228"/>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1</w:t>
      </w:r>
      <w:r>
        <w:rPr>
          <w:rFonts w:asciiTheme="minorEastAsia" w:eastAsiaTheme="minorEastAsia" w:hAnsiTheme="minorEastAsia" w:cs="Arial" w:hint="eastAsia"/>
          <w:sz w:val="28"/>
          <w:szCs w:val="28"/>
        </w:rPr>
        <w:t>、响应文件的撤回和修改</w:t>
      </w:r>
      <w:bookmarkEnd w:id="105"/>
      <w:bookmarkEnd w:id="106"/>
      <w:bookmarkEnd w:id="107"/>
    </w:p>
    <w:p w14:paraId="08D2280E"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21.1响应文件的撤回</w:t>
      </w:r>
    </w:p>
    <w:p w14:paraId="015745E1"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21.1.1电子响应文件的撤回</w:t>
      </w:r>
    </w:p>
    <w:p w14:paraId="0C208356"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供应商可在</w:t>
      </w:r>
      <w:r>
        <w:rPr>
          <w:rFonts w:asciiTheme="minorEastAsia" w:eastAsiaTheme="minorEastAsia" w:hAnsiTheme="minorEastAsia" w:hint="eastAsia"/>
          <w:bCs/>
          <w:sz w:val="24"/>
          <w:szCs w:val="21"/>
        </w:rPr>
        <w:t>提交响应文件</w:t>
      </w:r>
      <w:r>
        <w:rPr>
          <w:rFonts w:asciiTheme="minorEastAsia" w:eastAsiaTheme="minorEastAsia" w:hAnsiTheme="minorEastAsia" w:hint="eastAsia"/>
          <w:sz w:val="24"/>
          <w:szCs w:val="21"/>
        </w:rPr>
        <w:t>截止时间前，撤回其电子响应文件，具体操作方法见《操</w:t>
      </w:r>
      <w:r>
        <w:rPr>
          <w:rFonts w:asciiTheme="minorEastAsia" w:eastAsiaTheme="minorEastAsia" w:hAnsiTheme="minorEastAsia" w:hint="eastAsia"/>
          <w:sz w:val="24"/>
          <w:szCs w:val="21"/>
        </w:rPr>
        <w:lastRenderedPageBreak/>
        <w:t>作手册》。</w:t>
      </w:r>
    </w:p>
    <w:p w14:paraId="565B2F5E"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21.1.2供应商撤回电子响应文件，则认为其不再参与本项目磋商活动。</w:t>
      </w:r>
    </w:p>
    <w:p w14:paraId="0335062D"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21.2响应文件的修改</w:t>
      </w:r>
    </w:p>
    <w:p w14:paraId="243AA00D"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21.2.1供应商可在</w:t>
      </w:r>
      <w:r>
        <w:rPr>
          <w:rFonts w:asciiTheme="minorEastAsia" w:eastAsiaTheme="minorEastAsia" w:hAnsiTheme="minorEastAsia" w:hint="eastAsia"/>
          <w:bCs/>
          <w:sz w:val="24"/>
          <w:szCs w:val="21"/>
        </w:rPr>
        <w:t>提交响应文件</w:t>
      </w:r>
      <w:r>
        <w:rPr>
          <w:rFonts w:asciiTheme="minorEastAsia" w:eastAsiaTheme="minorEastAsia" w:hAnsiTheme="minorEastAsia" w:hint="eastAsia"/>
          <w:sz w:val="24"/>
          <w:szCs w:val="21"/>
        </w:rPr>
        <w:t>截止时间前，对其电子响应文件进行修改，具体操作方法见《操作手册》。</w:t>
      </w:r>
    </w:p>
    <w:p w14:paraId="781AD2EF"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21.2.2</w:t>
      </w:r>
      <w:r>
        <w:rPr>
          <w:rFonts w:asciiTheme="minorEastAsia" w:eastAsiaTheme="minorEastAsia" w:hAnsiTheme="minorEastAsia" w:hint="eastAsia"/>
          <w:bCs/>
          <w:sz w:val="24"/>
          <w:szCs w:val="21"/>
        </w:rPr>
        <w:t>在提交响应文件截止时间之后，供应商不得对其电子响应文件作任何修改。</w:t>
      </w:r>
    </w:p>
    <w:p w14:paraId="381B2538"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21.3</w:t>
      </w:r>
      <w:r>
        <w:rPr>
          <w:rFonts w:asciiTheme="minorEastAsia" w:eastAsiaTheme="minorEastAsia" w:hAnsiTheme="minorEastAsia" w:hint="eastAsia"/>
          <w:bCs/>
          <w:sz w:val="24"/>
          <w:szCs w:val="21"/>
        </w:rPr>
        <w:t>在提交响应文件截止时间至磋商文件中规定的磋商有效期满之间的这段时间内，供应商不得撤回其响应文件。</w:t>
      </w:r>
    </w:p>
    <w:p w14:paraId="046F9BB5" w14:textId="77777777" w:rsidR="00D5554F" w:rsidRDefault="00162371">
      <w:pPr>
        <w:keepNext/>
        <w:keepLines/>
        <w:spacing w:line="360" w:lineRule="auto"/>
        <w:ind w:firstLineChars="150" w:firstLine="482"/>
        <w:outlineLvl w:val="2"/>
        <w:rPr>
          <w:rFonts w:asciiTheme="minorEastAsia" w:eastAsiaTheme="minorEastAsia" w:hAnsiTheme="minorEastAsia"/>
          <w:b/>
          <w:bCs/>
          <w:sz w:val="32"/>
          <w:szCs w:val="32"/>
        </w:rPr>
      </w:pPr>
      <w:bookmarkStart w:id="108" w:name="_Toc20823301"/>
      <w:bookmarkStart w:id="109" w:name="_Toc513029229"/>
      <w:bookmarkStart w:id="110" w:name="_Toc16938545"/>
      <w:bookmarkStart w:id="111" w:name="_Toc120614218"/>
      <w:r>
        <w:rPr>
          <w:rFonts w:asciiTheme="minorEastAsia" w:eastAsiaTheme="minorEastAsia" w:hAnsiTheme="minorEastAsia" w:hint="eastAsia"/>
          <w:b/>
          <w:bCs/>
          <w:sz w:val="32"/>
          <w:szCs w:val="32"/>
        </w:rPr>
        <w:t>五、响应文件的解密与评审</w:t>
      </w:r>
      <w:bookmarkEnd w:id="108"/>
      <w:bookmarkEnd w:id="109"/>
      <w:bookmarkEnd w:id="110"/>
      <w:bookmarkEnd w:id="111"/>
    </w:p>
    <w:p w14:paraId="48B5115F"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112" w:name="_Toc513029230"/>
      <w:bookmarkStart w:id="113" w:name="_Toc16938546"/>
      <w:bookmarkStart w:id="114" w:name="_Toc20823302"/>
      <w:r>
        <w:rPr>
          <w:rFonts w:asciiTheme="minorEastAsia" w:eastAsiaTheme="minorEastAsia" w:hAnsiTheme="minorEastAsia" w:cs="Arial" w:hint="eastAsia"/>
          <w:sz w:val="28"/>
          <w:szCs w:val="28"/>
        </w:rPr>
        <w:t>22、</w:t>
      </w:r>
      <w:bookmarkEnd w:id="112"/>
      <w:bookmarkEnd w:id="113"/>
      <w:bookmarkEnd w:id="114"/>
      <w:r>
        <w:rPr>
          <w:rFonts w:asciiTheme="minorEastAsia" w:eastAsiaTheme="minorEastAsia" w:hAnsiTheme="minorEastAsia" w:cs="Arial" w:hint="eastAsia"/>
          <w:sz w:val="28"/>
          <w:szCs w:val="28"/>
        </w:rPr>
        <w:t>响应文件解密</w:t>
      </w:r>
    </w:p>
    <w:p w14:paraId="65684034" w14:textId="77777777" w:rsidR="00D5554F" w:rsidRDefault="00162371">
      <w:pPr>
        <w:spacing w:line="360" w:lineRule="auto"/>
        <w:ind w:firstLineChars="150" w:firstLine="360"/>
        <w:rPr>
          <w:rFonts w:asciiTheme="minorEastAsia" w:eastAsiaTheme="minorEastAsia" w:hAnsiTheme="minorEastAsia"/>
          <w:szCs w:val="21"/>
        </w:rPr>
      </w:pPr>
      <w:r>
        <w:rPr>
          <w:rFonts w:asciiTheme="minorEastAsia" w:eastAsiaTheme="minorEastAsia" w:hAnsiTheme="minorEastAsia" w:hint="eastAsia"/>
          <w:sz w:val="24"/>
          <w:szCs w:val="21"/>
        </w:rPr>
        <w:t>22.1</w:t>
      </w:r>
      <w:r>
        <w:rPr>
          <w:rFonts w:asciiTheme="minorEastAsia" w:eastAsiaTheme="minorEastAsia" w:hAnsiTheme="minorEastAsia" w:hint="eastAsia"/>
          <w:sz w:val="24"/>
          <w:szCs w:val="24"/>
        </w:rPr>
        <w:t>供应商应当</w:t>
      </w:r>
      <w:r>
        <w:rPr>
          <w:rFonts w:asciiTheme="minorEastAsia" w:eastAsiaTheme="minorEastAsia" w:hAnsiTheme="minorEastAsia" w:hint="eastAsia"/>
          <w:sz w:val="24"/>
          <w:szCs w:val="21"/>
        </w:rPr>
        <w:t>按照《“苏</w:t>
      </w:r>
      <w:proofErr w:type="gramStart"/>
      <w:r>
        <w:rPr>
          <w:rFonts w:asciiTheme="minorEastAsia" w:eastAsiaTheme="minorEastAsia" w:hAnsiTheme="minorEastAsia" w:hint="eastAsia"/>
          <w:sz w:val="24"/>
          <w:szCs w:val="21"/>
        </w:rPr>
        <w:t>采云</w:t>
      </w:r>
      <w:proofErr w:type="gramEnd"/>
      <w:r>
        <w:rPr>
          <w:rFonts w:asciiTheme="minorEastAsia" w:eastAsiaTheme="minorEastAsia" w:hAnsiTheme="minorEastAsia" w:hint="eastAsia"/>
          <w:sz w:val="24"/>
          <w:szCs w:val="21"/>
        </w:rPr>
        <w:t>”系统供应商操作手册》规定</w:t>
      </w:r>
      <w:r>
        <w:rPr>
          <w:rFonts w:asciiTheme="minorEastAsia" w:eastAsiaTheme="minorEastAsia" w:hAnsiTheme="minorEastAsia" w:hint="eastAsia"/>
          <w:sz w:val="24"/>
          <w:szCs w:val="24"/>
        </w:rPr>
        <w:t>，参加磋商活动和在苏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系统规定的时间内对磋商响应文件进行解密。</w:t>
      </w:r>
    </w:p>
    <w:p w14:paraId="6B73EACC"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115" w:name="_Toc16938547"/>
      <w:bookmarkStart w:id="116" w:name="_Toc20823303"/>
      <w:bookmarkStart w:id="117" w:name="_Toc513029231"/>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3</w:t>
      </w:r>
      <w:r>
        <w:rPr>
          <w:rFonts w:asciiTheme="minorEastAsia" w:eastAsiaTheme="minorEastAsia" w:hAnsiTheme="minorEastAsia" w:cs="Arial" w:hint="eastAsia"/>
          <w:sz w:val="28"/>
          <w:szCs w:val="28"/>
        </w:rPr>
        <w:t>、磋商小组</w:t>
      </w:r>
    </w:p>
    <w:p w14:paraId="59038121" w14:textId="77777777" w:rsidR="00D5554F" w:rsidRDefault="00162371">
      <w:pPr>
        <w:spacing w:line="360" w:lineRule="auto"/>
        <w:ind w:firstLineChars="200" w:firstLine="480"/>
        <w:rPr>
          <w:rFonts w:asciiTheme="minorEastAsia" w:eastAsiaTheme="minorEastAsia" w:hAnsiTheme="minorEastAsia"/>
          <w:b/>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3.1</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将组织磋商小组对响应文件进行评审。磋商小组由采购人代表和有关技术、经济等方面的专家组成，</w:t>
      </w:r>
      <w:proofErr w:type="gramStart"/>
      <w:r>
        <w:rPr>
          <w:rFonts w:asciiTheme="minorEastAsia" w:eastAsiaTheme="minorEastAsia" w:hAnsiTheme="minorEastAsia" w:hint="eastAsia"/>
          <w:sz w:val="24"/>
          <w:szCs w:val="24"/>
        </w:rPr>
        <w:t>且人员</w:t>
      </w:r>
      <w:proofErr w:type="gramEnd"/>
      <w:r>
        <w:rPr>
          <w:rFonts w:asciiTheme="minorEastAsia" w:eastAsiaTheme="minorEastAsia" w:hAnsiTheme="minorEastAsia" w:hint="eastAsia"/>
          <w:sz w:val="24"/>
          <w:szCs w:val="24"/>
        </w:rPr>
        <w:t>构成符合政府采购有关规定。</w:t>
      </w:r>
    </w:p>
    <w:p w14:paraId="767DB3EA"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23.2磋商小组独立工作，负责评审所有响应文件并确定成交候选人。</w:t>
      </w:r>
    </w:p>
    <w:p w14:paraId="4F6C0B8C"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4</w:t>
      </w:r>
      <w:r>
        <w:rPr>
          <w:rFonts w:asciiTheme="minorEastAsia" w:eastAsiaTheme="minorEastAsia" w:hAnsiTheme="minorEastAsia" w:cs="Arial" w:hint="eastAsia"/>
          <w:sz w:val="28"/>
          <w:szCs w:val="28"/>
        </w:rPr>
        <w:t>、评审过程的保密与公正</w:t>
      </w:r>
      <w:bookmarkEnd w:id="115"/>
      <w:bookmarkEnd w:id="116"/>
      <w:bookmarkEnd w:id="117"/>
    </w:p>
    <w:p w14:paraId="7F03D74B"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24.1</w:t>
      </w:r>
      <w:r>
        <w:rPr>
          <w:rFonts w:asciiTheme="minorEastAsia" w:eastAsiaTheme="minorEastAsia" w:hAnsiTheme="minorEastAsia" w:hint="eastAsia"/>
          <w:bCs/>
          <w:sz w:val="24"/>
          <w:szCs w:val="21"/>
        </w:rPr>
        <w:t>磋商小组、采购人和</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工作人员、相关监督人员等与评审工作有关的人员，对评审情况以及在评审过程中获悉的国家秘密、商业秘密负有保密责任。</w:t>
      </w:r>
    </w:p>
    <w:p w14:paraId="5167457E"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1"/>
        </w:rPr>
        <w:t>24.2</w:t>
      </w:r>
      <w:r>
        <w:rPr>
          <w:rFonts w:asciiTheme="minorEastAsia" w:eastAsiaTheme="minorEastAsia" w:hAnsiTheme="minorEastAsia" w:hint="eastAsia"/>
          <w:sz w:val="24"/>
          <w:szCs w:val="24"/>
        </w:rPr>
        <w:t>在评审过程中，供应商不得以任何行为影响磋商评审过程，否则其响应文件将被作为无效响应文件。</w:t>
      </w:r>
    </w:p>
    <w:p w14:paraId="01E1C653"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1"/>
        </w:rPr>
        <w:t>24.3</w:t>
      </w:r>
      <w:r>
        <w:rPr>
          <w:rFonts w:asciiTheme="minorEastAsia" w:eastAsiaTheme="minorEastAsia" w:hAnsiTheme="minorEastAsia" w:hint="eastAsia"/>
          <w:sz w:val="24"/>
          <w:szCs w:val="24"/>
        </w:rPr>
        <w:t>在项目评审期间，</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将设专门人员与供应商联系。</w:t>
      </w:r>
    </w:p>
    <w:p w14:paraId="4D81FF92"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24.4 采购</w:t>
      </w:r>
      <w:r>
        <w:rPr>
          <w:rFonts w:asciiTheme="minorEastAsia" w:eastAsiaTheme="minorEastAsia" w:hAnsiTheme="minorEastAsia" w:hint="eastAsia"/>
          <w:sz w:val="24"/>
          <w:szCs w:val="21"/>
        </w:rPr>
        <w:t>代理机构</w:t>
      </w:r>
      <w:r>
        <w:rPr>
          <w:rFonts w:asciiTheme="minorEastAsia" w:eastAsiaTheme="minorEastAsia" w:hAnsiTheme="minorEastAsia" w:hint="eastAsia"/>
          <w:sz w:val="24"/>
          <w:szCs w:val="24"/>
        </w:rPr>
        <w:t>和磋商小组不向未成交的供应</w:t>
      </w:r>
      <w:proofErr w:type="gramStart"/>
      <w:r>
        <w:rPr>
          <w:rFonts w:asciiTheme="minorEastAsia" w:eastAsiaTheme="minorEastAsia" w:hAnsiTheme="minorEastAsia" w:hint="eastAsia"/>
          <w:sz w:val="24"/>
          <w:szCs w:val="24"/>
        </w:rPr>
        <w:t>商解释未</w:t>
      </w:r>
      <w:proofErr w:type="gramEnd"/>
      <w:r>
        <w:rPr>
          <w:rFonts w:asciiTheme="minorEastAsia" w:eastAsiaTheme="minorEastAsia" w:hAnsiTheme="minorEastAsia" w:hint="eastAsia"/>
          <w:sz w:val="24"/>
          <w:szCs w:val="24"/>
        </w:rPr>
        <w:t>成交原因，也不公布评审过程中的相关细节。</w:t>
      </w:r>
    </w:p>
    <w:p w14:paraId="0F365E55"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118" w:name="_Toc20823304"/>
      <w:bookmarkStart w:id="119" w:name="_Toc16938548"/>
      <w:bookmarkStart w:id="120" w:name="_Toc513029232"/>
      <w:r>
        <w:rPr>
          <w:rFonts w:asciiTheme="minorEastAsia" w:eastAsiaTheme="minorEastAsia" w:hAnsiTheme="minorEastAsia" w:cs="Arial" w:hint="eastAsia"/>
          <w:sz w:val="28"/>
          <w:szCs w:val="28"/>
        </w:rPr>
        <w:t>25、评审过程中的</w:t>
      </w:r>
      <w:proofErr w:type="gramStart"/>
      <w:r>
        <w:rPr>
          <w:rFonts w:asciiTheme="minorEastAsia" w:eastAsiaTheme="minorEastAsia" w:hAnsiTheme="minorEastAsia" w:cs="Arial" w:hint="eastAsia"/>
          <w:sz w:val="28"/>
          <w:szCs w:val="28"/>
        </w:rPr>
        <w:t>的</w:t>
      </w:r>
      <w:proofErr w:type="gramEnd"/>
      <w:r>
        <w:rPr>
          <w:rFonts w:asciiTheme="minorEastAsia" w:eastAsiaTheme="minorEastAsia" w:hAnsiTheme="minorEastAsia" w:cs="Arial" w:hint="eastAsia"/>
          <w:sz w:val="28"/>
          <w:szCs w:val="28"/>
        </w:rPr>
        <w:t>澄清</w:t>
      </w:r>
      <w:bookmarkEnd w:id="118"/>
      <w:bookmarkEnd w:id="119"/>
      <w:bookmarkEnd w:id="120"/>
    </w:p>
    <w:p w14:paraId="33CDA8A3" w14:textId="77777777" w:rsidR="00D5554F" w:rsidRDefault="00162371">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25.1项目评审期间，磋商小组有权要求供应商对响应文件中含义不明确、同类问题表述不一致或者有明显文字和计算错误的内容等</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必要的澄清、说明或者更正。供应商的澄清、说明或者更正不得超出响应文件的范围或者改变响应文件的实质性内容。</w:t>
      </w:r>
    </w:p>
    <w:p w14:paraId="73CB532C" w14:textId="77777777" w:rsidR="00D5554F" w:rsidRDefault="00162371">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磋商小组并非对每个供应商都作澄清要求。</w:t>
      </w:r>
    </w:p>
    <w:p w14:paraId="5A42B6A5" w14:textId="77777777" w:rsidR="00D5554F" w:rsidRDefault="00162371">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25.2需要供应商进行澄清、说明和更正的，本项目供应商的澄清、说明或者补正采用线上澄清，磋商小组将通过苏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系统向供应商发布“澄清要求函”，接到“澄清要求函”的供应商应当按照要求在规定时间内通过苏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系统中提交“澄清响应函”并加盖CA电子公章。澄清、说明和更正的内容作为响应文件的补充部分，具体操作方式见《操作手册》。</w:t>
      </w:r>
    </w:p>
    <w:p w14:paraId="4C65B4ED"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25.3 </w:t>
      </w:r>
      <w:proofErr w:type="gramStart"/>
      <w:r>
        <w:rPr>
          <w:rFonts w:asciiTheme="minorEastAsia" w:eastAsiaTheme="minorEastAsia" w:hAnsiTheme="minorEastAsia" w:hint="eastAsia"/>
          <w:sz w:val="24"/>
          <w:szCs w:val="24"/>
        </w:rPr>
        <w:t>接到磋商</w:t>
      </w:r>
      <w:proofErr w:type="gramEnd"/>
      <w:r>
        <w:rPr>
          <w:rFonts w:asciiTheme="minorEastAsia" w:eastAsiaTheme="minorEastAsia" w:hAnsiTheme="minorEastAsia" w:hint="eastAsia"/>
          <w:sz w:val="24"/>
          <w:szCs w:val="24"/>
        </w:rPr>
        <w:t>小组澄清、说明和更正要求的供应商如未按规定做出澄清、说明和更正，其风险由供应商自行承担。</w:t>
      </w:r>
    </w:p>
    <w:p w14:paraId="74DAD1E5" w14:textId="77777777" w:rsidR="00D5554F" w:rsidRDefault="00162371">
      <w:pPr>
        <w:keepNext/>
        <w:keepLines/>
        <w:spacing w:line="360" w:lineRule="auto"/>
        <w:ind w:firstLineChars="150" w:firstLine="420"/>
        <w:outlineLvl w:val="3"/>
        <w:rPr>
          <w:rFonts w:asciiTheme="minorEastAsia" w:eastAsiaTheme="minorEastAsia" w:hAnsiTheme="minorEastAsia" w:cs="Arial"/>
          <w:sz w:val="28"/>
          <w:szCs w:val="28"/>
        </w:rPr>
      </w:pPr>
      <w:bookmarkStart w:id="121" w:name="_Toc16938549"/>
      <w:bookmarkStart w:id="122" w:name="_Toc20823305"/>
      <w:bookmarkStart w:id="123" w:name="_Toc513029233"/>
      <w:r>
        <w:rPr>
          <w:rFonts w:asciiTheme="minorEastAsia" w:eastAsiaTheme="minorEastAsia" w:hAnsiTheme="minorEastAsia" w:cs="Arial" w:hint="eastAsia"/>
          <w:sz w:val="28"/>
          <w:szCs w:val="28"/>
        </w:rPr>
        <w:t>26、对响应文件的审查</w:t>
      </w:r>
      <w:bookmarkEnd w:id="121"/>
      <w:bookmarkEnd w:id="122"/>
      <w:bookmarkEnd w:id="123"/>
    </w:p>
    <w:p w14:paraId="09B32A51"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26.1响应文件审查分为资格审查和符合性审查。</w:t>
      </w:r>
    </w:p>
    <w:p w14:paraId="396B1D19"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26.1.1 资格审查：由磋商小组依据法律法规和磋商文件的规定，对响应文件中的资格证明文件进行审查，以确定供应商是否具备参加磋商的资格。</w:t>
      </w:r>
    </w:p>
    <w:p w14:paraId="5D482059"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磋商小组在进行资格审查的同时，将在“信用中国”网站（www.creditchina.gov.cn）查询供应商的信用记录，以确定供应商是否</w:t>
      </w:r>
      <w:proofErr w:type="gramStart"/>
      <w:r>
        <w:rPr>
          <w:rFonts w:asciiTheme="minorEastAsia" w:eastAsiaTheme="minorEastAsia" w:hAnsiTheme="minorEastAsia" w:hint="eastAsia"/>
          <w:sz w:val="24"/>
          <w:szCs w:val="21"/>
        </w:rPr>
        <w:t>具备磋商</w:t>
      </w:r>
      <w:proofErr w:type="gramEnd"/>
      <w:r>
        <w:rPr>
          <w:rFonts w:asciiTheme="minorEastAsia" w:eastAsiaTheme="minorEastAsia" w:hAnsiTheme="minorEastAsia" w:hint="eastAsia"/>
          <w:sz w:val="24"/>
          <w:szCs w:val="21"/>
        </w:rPr>
        <w:t>资格,查询结果留存并归档。</w:t>
      </w:r>
    </w:p>
    <w:p w14:paraId="330DCF20"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33CFBB78"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26.1.2 符合性审查：依据磋商文件的规定，由磋商小组从响应文件的有效性、完整性和对磋商文件的响应程度进行审查，以确定是否对磋商文件的实质性要求</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响应。</w:t>
      </w:r>
    </w:p>
    <w:p w14:paraId="4357B0F4"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26.1.3 未通过资格审查或符合性审查的供应商，磋商小组将在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hint="eastAsia"/>
          <w:sz w:val="24"/>
          <w:szCs w:val="21"/>
        </w:rPr>
        <w:t>中告知未通过资格审查或符合性审查的原因，评审结束后，磋商小组将不再告知未通过资格审查或符合性审查的原因。</w:t>
      </w:r>
    </w:p>
    <w:p w14:paraId="162C49A0"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1"/>
        </w:rPr>
        <w:t>26.2</w:t>
      </w:r>
      <w:r>
        <w:rPr>
          <w:rFonts w:asciiTheme="minorEastAsia" w:eastAsiaTheme="minorEastAsia" w:hAnsiTheme="minorEastAsia"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3C112F74"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所谓重大偏离或保留是指与磋商文件规定的实质性要求存在负偏离，或者在实质上与磋商文件不一致，而且限制了合同中买方和</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Theme="minorEastAsia" w:eastAsiaTheme="minorEastAsia" w:hAnsiTheme="minorEastAsia" w:hint="eastAsia"/>
          <w:sz w:val="24"/>
          <w:szCs w:val="24"/>
        </w:rPr>
        <w:t>响应性只根据</w:t>
      </w:r>
      <w:proofErr w:type="gramEnd"/>
      <w:r>
        <w:rPr>
          <w:rFonts w:asciiTheme="minorEastAsia" w:eastAsiaTheme="minorEastAsia" w:hAnsiTheme="minorEastAsia" w:hint="eastAsia"/>
          <w:sz w:val="24"/>
          <w:szCs w:val="24"/>
        </w:rPr>
        <w:t>响应文件本身的内容，而不寻求外部的证据。</w:t>
      </w:r>
    </w:p>
    <w:p w14:paraId="7A56550C"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26.3未实质性响应磋商文件的情形</w:t>
      </w:r>
    </w:p>
    <w:p w14:paraId="5D099A61"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sz w:val="24"/>
          <w:szCs w:val="21"/>
        </w:rPr>
        <w:lastRenderedPageBreak/>
        <w:t>26.3.1供应商在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hint="eastAsia"/>
          <w:sz w:val="24"/>
          <w:szCs w:val="21"/>
        </w:rPr>
        <w:t>规定的时间内未成功解密电子响应文件的。</w:t>
      </w:r>
    </w:p>
    <w:p w14:paraId="5474602A"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26.3.2供应商未按照磋商文件要求上传电子响应文件的。</w:t>
      </w:r>
    </w:p>
    <w:p w14:paraId="0F9A1ECD"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26.3.3同</w:t>
      </w:r>
      <w:proofErr w:type="gramStart"/>
      <w:r>
        <w:rPr>
          <w:rFonts w:asciiTheme="minorEastAsia" w:eastAsiaTheme="minorEastAsia" w:hAnsiTheme="minorEastAsia" w:hint="eastAsia"/>
          <w:sz w:val="24"/>
          <w:szCs w:val="21"/>
        </w:rPr>
        <w:t>一供应</w:t>
      </w:r>
      <w:proofErr w:type="gramEnd"/>
      <w:r>
        <w:rPr>
          <w:rFonts w:asciiTheme="minorEastAsia" w:eastAsiaTheme="minorEastAsia" w:hAnsiTheme="minorEastAsia" w:hint="eastAsia"/>
          <w:sz w:val="24"/>
          <w:szCs w:val="21"/>
        </w:rPr>
        <w:t>商提交两个（含两个）以上不同的响应文件或者最后报价的。</w:t>
      </w:r>
    </w:p>
    <w:p w14:paraId="269C5566"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26.3.4供应商不</w:t>
      </w:r>
      <w:proofErr w:type="gramStart"/>
      <w:r>
        <w:rPr>
          <w:rFonts w:asciiTheme="minorEastAsia" w:eastAsiaTheme="minorEastAsia" w:hAnsiTheme="minorEastAsia" w:hint="eastAsia"/>
          <w:sz w:val="24"/>
          <w:szCs w:val="21"/>
        </w:rPr>
        <w:t>具备磋商</w:t>
      </w:r>
      <w:proofErr w:type="gramEnd"/>
      <w:r>
        <w:rPr>
          <w:rFonts w:asciiTheme="minorEastAsia" w:eastAsiaTheme="minorEastAsia" w:hAnsiTheme="minorEastAsia" w:hint="eastAsia"/>
          <w:sz w:val="24"/>
          <w:szCs w:val="21"/>
        </w:rPr>
        <w:t>文件中规定的资格要求的。</w:t>
      </w:r>
    </w:p>
    <w:p w14:paraId="5684E300"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26.3.5供应商的最后报价超过了采购预算。</w:t>
      </w:r>
    </w:p>
    <w:p w14:paraId="430552A3"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26.3.6不</w:t>
      </w:r>
      <w:proofErr w:type="gramStart"/>
      <w:r>
        <w:rPr>
          <w:rFonts w:asciiTheme="minorEastAsia" w:eastAsiaTheme="minorEastAsia" w:hAnsiTheme="minorEastAsia" w:hint="eastAsia"/>
          <w:sz w:val="24"/>
          <w:szCs w:val="21"/>
        </w:rPr>
        <w:t>符合磋商</w:t>
      </w:r>
      <w:proofErr w:type="gramEnd"/>
      <w:r>
        <w:rPr>
          <w:rFonts w:asciiTheme="minorEastAsia" w:eastAsiaTheme="minorEastAsia" w:hAnsiTheme="minorEastAsia" w:hint="eastAsia"/>
          <w:sz w:val="24"/>
          <w:szCs w:val="21"/>
        </w:rPr>
        <w:t>文件中规定的实质性要求和条件的（</w:t>
      </w:r>
      <w:r>
        <w:rPr>
          <w:rFonts w:asciiTheme="minorEastAsia" w:eastAsiaTheme="minorEastAsia" w:hAnsiTheme="minorEastAsia" w:hint="eastAsia"/>
          <w:i/>
          <w:sz w:val="24"/>
          <w:szCs w:val="21"/>
          <w:u w:val="single"/>
        </w:rPr>
        <w:t>加斜体下划线内容或打“★”内容为实质性要求和条件）。</w:t>
      </w:r>
    </w:p>
    <w:p w14:paraId="3E4016AD"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26.3.7供应商被 “信用中国”网站（www.creditchina.gov.cn）列入失信被执行人或重大税收违法案件当事人名单或政府采购严重失信行为记录名单。或查询“信用中国”网站后发现供应</w:t>
      </w:r>
      <w:proofErr w:type="gramStart"/>
      <w:r>
        <w:rPr>
          <w:rFonts w:asciiTheme="minorEastAsia" w:eastAsiaTheme="minorEastAsia" w:hAnsiTheme="minorEastAsia" w:hint="eastAsia"/>
          <w:sz w:val="24"/>
          <w:szCs w:val="21"/>
        </w:rPr>
        <w:t>商存在</w:t>
      </w:r>
      <w:proofErr w:type="gramEnd"/>
      <w:r>
        <w:rPr>
          <w:rFonts w:asciiTheme="minorEastAsia" w:eastAsiaTheme="minorEastAsia" w:hAnsiTheme="minorEastAsia" w:hint="eastAsia"/>
          <w:sz w:val="24"/>
          <w:szCs w:val="21"/>
        </w:rPr>
        <w:t>其他不符合《中华人民共和国政府采购法》第二十二条规定条件的信用记录。</w:t>
      </w:r>
    </w:p>
    <w:p w14:paraId="3BB2AE0F"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26.3.8响应文件含有采购人不能接受的附加条件的。</w:t>
      </w:r>
    </w:p>
    <w:p w14:paraId="50CC4CAA"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8A60015"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26.3.10响应文件未按照磋商文件要求加盖CA电子公章的。</w:t>
      </w:r>
    </w:p>
    <w:p w14:paraId="235DF5CE"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26.4未实质性响应磋商文件的响应文件按无效响应处理。</w:t>
      </w:r>
    </w:p>
    <w:p w14:paraId="66ABA0F2"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sz w:val="24"/>
          <w:szCs w:val="21"/>
        </w:rPr>
        <w:t>26.5如果响应文件实质上没有响应磋商文件的要求，磋商小组将予以拒绝，供应商不得通过修改或撤销不合要求的偏离或保留而使其成为实质性响应的文件。</w:t>
      </w:r>
    </w:p>
    <w:p w14:paraId="614A5E32" w14:textId="77777777" w:rsidR="00D5554F" w:rsidRDefault="00162371">
      <w:pPr>
        <w:spacing w:line="360" w:lineRule="auto"/>
        <w:ind w:firstLineChars="200" w:firstLine="480"/>
        <w:rPr>
          <w:rFonts w:asciiTheme="minorEastAsia" w:eastAsiaTheme="minorEastAsia" w:hAnsiTheme="minorEastAsia"/>
          <w:sz w:val="24"/>
          <w:szCs w:val="21"/>
        </w:rPr>
      </w:pPr>
      <w:bookmarkStart w:id="124" w:name="_Toc513029234"/>
      <w:bookmarkStart w:id="125" w:name="_Toc20823306"/>
      <w:bookmarkStart w:id="126" w:name="_Toc16938550"/>
      <w:r>
        <w:rPr>
          <w:rFonts w:asciiTheme="minorEastAsia" w:eastAsiaTheme="minorEastAsia" w:hAnsiTheme="minorEastAsia" w:hint="eastAsia"/>
          <w:sz w:val="24"/>
          <w:szCs w:val="21"/>
        </w:rPr>
        <w:t>26.6供应商在项目评审全过程中应保持通讯畅通，并安排专人与采购代理机构及磋商小组联系。</w:t>
      </w:r>
    </w:p>
    <w:p w14:paraId="7D0C8EC9"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26.7关于异常低价的审查</w:t>
      </w:r>
    </w:p>
    <w:p w14:paraId="65CEA110"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26.7.1评审过程中出现下列情形之一的评审委员会应当启动异常低价投标（响应）审查程序</w:t>
      </w:r>
    </w:p>
    <w:p w14:paraId="4305E051"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1.投标（响应）报价低于全部通过符合性审查供应商投标（响应）报价平均值50%的，即投标（响应）报价&lt;全部通过符合性审查供应商投标（响应）报价平均值×50%；</w:t>
      </w:r>
    </w:p>
    <w:p w14:paraId="537B66C8"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2.投标（响应）报价低于通过符合性审查的次低报价供应商投标（响应）报价50%的，即投标（响应）报价&lt;通过符合性审查的次低报价供应商投标（响应）报价×50%；</w:t>
      </w:r>
    </w:p>
    <w:p w14:paraId="4022DAF3"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sz w:val="24"/>
          <w:szCs w:val="21"/>
        </w:rPr>
        <w:lastRenderedPageBreak/>
        <w:t>3.投标（响应）报价低于采购项目最高限价45%的，即投标（响应）报价&lt;采购项目最高限价×45%；</w:t>
      </w:r>
    </w:p>
    <w:p w14:paraId="14368362"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4.评审委员会基于专业判断，认为供应商报价过低，有可能影响产品质量或者不能诚信履约的其他情形。</w:t>
      </w:r>
    </w:p>
    <w:p w14:paraId="0A5AF7AF" w14:textId="77777777" w:rsidR="00D5554F" w:rsidRDefault="00162371">
      <w:pPr>
        <w:spacing w:line="360" w:lineRule="auto"/>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26.7.2启动异常低价投标（响应）审查后评审委员会应当要求相关供应商在评审现场合理的时间内提供项目具体成本测算等与报价合理性相关的书面说明及相关证明材料对投标（响应）价格</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EDCA713" w14:textId="77777777" w:rsidR="00D5554F" w:rsidRDefault="00162371">
      <w:pPr>
        <w:spacing w:line="360" w:lineRule="auto"/>
        <w:ind w:firstLineChars="150" w:firstLine="420"/>
        <w:rPr>
          <w:rFonts w:asciiTheme="minorEastAsia" w:eastAsiaTheme="minorEastAsia" w:hAnsiTheme="minorEastAsia"/>
          <w:sz w:val="24"/>
          <w:szCs w:val="24"/>
        </w:rPr>
      </w:pPr>
      <w:r>
        <w:rPr>
          <w:rFonts w:asciiTheme="minorEastAsia" w:eastAsiaTheme="minorEastAsia" w:hAnsiTheme="minorEastAsia" w:cs="Arial" w:hint="eastAsia"/>
          <w:sz w:val="28"/>
          <w:szCs w:val="28"/>
        </w:rPr>
        <w:t>27、磋商程序及评审方法和评审标准</w:t>
      </w:r>
      <w:bookmarkEnd w:id="124"/>
      <w:bookmarkEnd w:id="125"/>
      <w:bookmarkEnd w:id="126"/>
    </w:p>
    <w:p w14:paraId="52026E13"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27.1磋商程序</w:t>
      </w:r>
    </w:p>
    <w:p w14:paraId="4245B781"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在磋商过程中，磋商小组可能根据磋商文件和磋商情况实质性变动的内容有：采购需求中的技术、服务要求以及合同草案条款。对磋商文件</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的实质性变动是磋商文件的有效组成部分，磋商小组将在苏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系统中通知所有参加磋商的供应商。供应商应当按照磋商文件的变动情况和磋商小组的要求在苏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系统中重新提交响应文件，并加盖CA电子公章。</w:t>
      </w:r>
    </w:p>
    <w:p w14:paraId="079D9939"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27.1.1对于通过资格审查和符合性审查的供应商，磋商小组将集中与单一供应商分别进行磋商。磋商小组通过苏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系统向供应商发布“磋商函”，供应商应当按照要求在苏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系统提交“磋商响应函”并加盖CA电子公章。</w:t>
      </w:r>
    </w:p>
    <w:p w14:paraId="440BCC84"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sz w:val="24"/>
          <w:szCs w:val="24"/>
        </w:rPr>
        <w:t>27.1.2磋商文件能够详细列明采购标的</w:t>
      </w:r>
      <w:proofErr w:type="gramStart"/>
      <w:r>
        <w:rPr>
          <w:rFonts w:asciiTheme="minorEastAsia" w:eastAsiaTheme="minorEastAsia" w:hAnsiTheme="minorEastAsia"/>
          <w:sz w:val="24"/>
          <w:szCs w:val="24"/>
        </w:rPr>
        <w:t>的</w:t>
      </w:r>
      <w:proofErr w:type="gramEnd"/>
      <w:r>
        <w:rPr>
          <w:rFonts w:asciiTheme="minorEastAsia" w:eastAsiaTheme="minorEastAsia" w:hAnsiTheme="minorEastAsia" w:hint="eastAsia"/>
          <w:sz w:val="24"/>
          <w:szCs w:val="24"/>
        </w:rPr>
        <w:t>技术、服务要求的，磋商结束后，磋商小组将在苏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sz w:val="24"/>
          <w:szCs w:val="24"/>
        </w:rPr>
        <w:t>系统向所有实质性响应的供应商发布“最后报价要求函”及最后报价格式表，要求所有实质性响应的供应商在规定时间内提交最后报价。</w:t>
      </w:r>
    </w:p>
    <w:p w14:paraId="13B1AF42"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磋商文件不能详细列明采购标的</w:t>
      </w:r>
      <w:proofErr w:type="gramStart"/>
      <w:r>
        <w:rPr>
          <w:rFonts w:asciiTheme="minorEastAsia" w:eastAsiaTheme="minorEastAsia" w:hAnsiTheme="minorEastAsia" w:hint="eastAsia"/>
          <w:sz w:val="24"/>
          <w:szCs w:val="24"/>
        </w:rPr>
        <w:t>的</w:t>
      </w:r>
      <w:proofErr w:type="gramEnd"/>
      <w:r>
        <w:rPr>
          <w:rFonts w:asciiTheme="minorEastAsia" w:eastAsiaTheme="minorEastAsia" w:hAnsiTheme="minorEastAsia" w:hint="eastAsia"/>
          <w:sz w:val="24"/>
          <w:szCs w:val="24"/>
        </w:rPr>
        <w:t>技术、服务要求，需经磋商由供应商提供最终设计方案或解决方案的，磋商结束后，磋商小组将按照少数服从多数的原则投票推荐3家以上供应商的设计方案或者解决方案，在苏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系统中向其发布“最后报价要求函”及最后报价格式表，要求其在规定时间内提交最后报价。</w:t>
      </w:r>
    </w:p>
    <w:p w14:paraId="229D3F82" w14:textId="77777777" w:rsidR="00D5554F" w:rsidRDefault="00162371">
      <w:pPr>
        <w:tabs>
          <w:tab w:val="left" w:pos="900"/>
        </w:tabs>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w:t>
      </w:r>
      <w:r>
        <w:rPr>
          <w:rFonts w:asciiTheme="minorEastAsia" w:eastAsiaTheme="minorEastAsia" w:hAnsiTheme="minorEastAsia" w:hint="eastAsia"/>
          <w:sz w:val="24"/>
          <w:szCs w:val="24"/>
        </w:rPr>
        <w:lastRenderedPageBreak/>
        <w:t>2家。</w:t>
      </w:r>
    </w:p>
    <w:p w14:paraId="059A317A"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27.1.3供应商未在磋商小组规定的时间内在苏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提交最后报价的视为放弃磋商，其响应文件按无效响应处理，最后报价格式表须加盖CA电子公章,否则视为未提交最后报价。已提交响应文件的供应商，在提交最后报价之前，可以根据磋商情况退出磋商，并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sz w:val="24"/>
          <w:szCs w:val="24"/>
        </w:rPr>
        <w:t>系统中提交“退出磋商函”并加盖CA电子公章。</w:t>
      </w:r>
    </w:p>
    <w:p w14:paraId="0768C13B"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27.2 评审方法和评审标准</w:t>
      </w:r>
    </w:p>
    <w:p w14:paraId="58C9B8D8"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27.2.1评审方法。经磋商确定最终采购需求和提交最后报价的供应商后，由磋商小组采用综合评分法对提交最后报价的供应商的响应文件和最后报价进行综合评分。</w:t>
      </w:r>
    </w:p>
    <w:p w14:paraId="4DC50A17"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asciiTheme="minorEastAsia" w:eastAsiaTheme="minorEastAsia" w:hAnsiTheme="minorEastAsia" w:hint="eastAsia"/>
          <w:sz w:val="24"/>
          <w:szCs w:val="24"/>
        </w:rPr>
        <w:t>有效响应</w:t>
      </w:r>
      <w:proofErr w:type="gramEnd"/>
      <w:r>
        <w:rPr>
          <w:rFonts w:asciiTheme="minorEastAsia" w:eastAsiaTheme="minorEastAsia" w:hAnsiTheme="minorEastAsia" w:hint="eastAsia"/>
          <w:sz w:val="24"/>
          <w:szCs w:val="24"/>
        </w:rPr>
        <w:t>的文件进行评价、打分，然后汇总每个供应商每项评分因素的得分。</w:t>
      </w:r>
    </w:p>
    <w:p w14:paraId="1B20E31C"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27.2.2评审标准</w:t>
      </w:r>
    </w:p>
    <w:p w14:paraId="57B558FA"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详见本磋商文件第五章规定。</w:t>
      </w:r>
    </w:p>
    <w:p w14:paraId="63234450" w14:textId="77777777" w:rsidR="00D5554F" w:rsidRDefault="00162371">
      <w:pPr>
        <w:tabs>
          <w:tab w:val="left" w:pos="900"/>
        </w:tabs>
        <w:spacing w:line="360" w:lineRule="auto"/>
        <w:ind w:firstLineChars="199" w:firstLine="478"/>
        <w:rPr>
          <w:rFonts w:asciiTheme="minorEastAsia" w:eastAsiaTheme="minorEastAsia" w:hAnsiTheme="minorEastAsia"/>
          <w:sz w:val="24"/>
          <w:szCs w:val="24"/>
        </w:rPr>
      </w:pPr>
      <w:r>
        <w:rPr>
          <w:rFonts w:asciiTheme="minorEastAsia" w:eastAsiaTheme="minorEastAsia" w:hAnsiTheme="minorEastAsia" w:hint="eastAsia"/>
          <w:sz w:val="24"/>
          <w:szCs w:val="24"/>
        </w:rPr>
        <w:t>27.3采购活动终止的情况</w:t>
      </w:r>
    </w:p>
    <w:p w14:paraId="5B009491" w14:textId="77777777" w:rsidR="00D5554F" w:rsidRDefault="00162371">
      <w:pPr>
        <w:tabs>
          <w:tab w:val="left" w:pos="900"/>
        </w:tabs>
        <w:spacing w:line="360" w:lineRule="auto"/>
        <w:ind w:firstLineChars="150" w:firstLine="360"/>
        <w:rPr>
          <w:rFonts w:asciiTheme="minorEastAsia" w:eastAsiaTheme="minorEastAsia" w:hAnsiTheme="minorEastAsia"/>
          <w:sz w:val="24"/>
          <w:szCs w:val="24"/>
        </w:rPr>
      </w:pPr>
      <w:r>
        <w:rPr>
          <w:rFonts w:asciiTheme="minorEastAsia" w:eastAsiaTheme="minorEastAsia" w:hAnsiTheme="minorEastAsia" w:hint="eastAsia"/>
          <w:sz w:val="24"/>
          <w:szCs w:val="24"/>
        </w:rPr>
        <w:t>出现下列情形之一的，本次竞争性磋商采购活动将被终止：</w:t>
      </w:r>
    </w:p>
    <w:p w14:paraId="405060E8" w14:textId="77777777" w:rsidR="00D5554F" w:rsidRDefault="00162371">
      <w:pPr>
        <w:tabs>
          <w:tab w:val="left" w:pos="900"/>
        </w:tabs>
        <w:spacing w:line="360" w:lineRule="auto"/>
        <w:ind w:firstLineChars="150" w:firstLine="360"/>
        <w:rPr>
          <w:rFonts w:asciiTheme="minorEastAsia" w:eastAsiaTheme="minorEastAsia" w:hAnsiTheme="minorEastAsia"/>
          <w:sz w:val="24"/>
          <w:szCs w:val="24"/>
        </w:rPr>
      </w:pPr>
      <w:r>
        <w:rPr>
          <w:rFonts w:asciiTheme="minorEastAsia" w:eastAsiaTheme="minorEastAsia" w:hAnsiTheme="minorEastAsia" w:hint="eastAsia"/>
          <w:sz w:val="24"/>
          <w:szCs w:val="24"/>
        </w:rPr>
        <w:t>27.3.1因情况变化，不再符合规定的竞争性磋商采购方式适用情形的。</w:t>
      </w:r>
    </w:p>
    <w:p w14:paraId="66A28323" w14:textId="77777777" w:rsidR="00D5554F" w:rsidRDefault="00162371">
      <w:pPr>
        <w:tabs>
          <w:tab w:val="left" w:pos="900"/>
        </w:tabs>
        <w:spacing w:line="360" w:lineRule="auto"/>
        <w:ind w:firstLineChars="150" w:firstLine="360"/>
        <w:rPr>
          <w:rFonts w:asciiTheme="minorEastAsia" w:eastAsiaTheme="minorEastAsia" w:hAnsiTheme="minorEastAsia"/>
          <w:sz w:val="24"/>
          <w:szCs w:val="24"/>
        </w:rPr>
      </w:pPr>
      <w:r>
        <w:rPr>
          <w:rFonts w:asciiTheme="minorEastAsia" w:eastAsiaTheme="minorEastAsia" w:hAnsiTheme="minorEastAsia" w:hint="eastAsia"/>
          <w:sz w:val="24"/>
          <w:szCs w:val="24"/>
        </w:rPr>
        <w:t>27.3.2出现影响采购公正的违法、违规行为的。</w:t>
      </w:r>
    </w:p>
    <w:p w14:paraId="038DD446" w14:textId="77777777" w:rsidR="00D5554F" w:rsidRDefault="00162371">
      <w:pPr>
        <w:tabs>
          <w:tab w:val="left" w:pos="900"/>
        </w:tabs>
        <w:spacing w:line="360" w:lineRule="auto"/>
        <w:ind w:firstLineChars="150" w:firstLine="360"/>
        <w:rPr>
          <w:rFonts w:asciiTheme="minorEastAsia" w:eastAsiaTheme="minorEastAsia" w:hAnsiTheme="minorEastAsia"/>
          <w:sz w:val="24"/>
          <w:szCs w:val="24"/>
        </w:rPr>
      </w:pPr>
      <w:r>
        <w:rPr>
          <w:rFonts w:asciiTheme="minorEastAsia" w:eastAsiaTheme="minorEastAsia" w:hAnsiTheme="minorEastAsia" w:hint="eastAsia"/>
          <w:sz w:val="24"/>
          <w:szCs w:val="24"/>
        </w:rPr>
        <w:t>27.3.3除本磋商文件第二章第27.1.2条第三款规定的情形外，在采购过程中符合要求的供应商或者最后报价未超过采购预算的供应商不足3家的。</w:t>
      </w:r>
    </w:p>
    <w:p w14:paraId="73152CE3" w14:textId="77777777" w:rsidR="00D5554F" w:rsidRDefault="00162371">
      <w:pPr>
        <w:tabs>
          <w:tab w:val="left" w:pos="900"/>
        </w:tabs>
        <w:spacing w:line="360" w:lineRule="auto"/>
        <w:ind w:firstLineChars="150" w:firstLine="3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27.3.4在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cs="宋体" w:hint="eastAsia"/>
          <w:sz w:val="24"/>
          <w:szCs w:val="24"/>
        </w:rPr>
        <w:t>规定时间内成功解密电子响应文件的供应商不足3家的。</w:t>
      </w:r>
    </w:p>
    <w:p w14:paraId="0E67E7CB" w14:textId="77777777" w:rsidR="00D5554F" w:rsidRDefault="00162371">
      <w:pPr>
        <w:keepNext/>
        <w:keepLines/>
        <w:spacing w:line="360" w:lineRule="auto"/>
        <w:ind w:firstLineChars="150" w:firstLine="482"/>
        <w:outlineLvl w:val="2"/>
        <w:rPr>
          <w:rFonts w:asciiTheme="minorEastAsia" w:eastAsiaTheme="minorEastAsia" w:hAnsiTheme="minorEastAsia"/>
          <w:b/>
          <w:bCs/>
          <w:sz w:val="32"/>
          <w:szCs w:val="32"/>
        </w:rPr>
      </w:pPr>
      <w:bookmarkStart w:id="127" w:name="_Toc20823307"/>
      <w:bookmarkStart w:id="128" w:name="_Toc120614219"/>
      <w:bookmarkStart w:id="129" w:name="_Toc513029235"/>
      <w:bookmarkStart w:id="130" w:name="_Toc16938551"/>
      <w:r>
        <w:rPr>
          <w:rFonts w:asciiTheme="minorEastAsia" w:eastAsiaTheme="minorEastAsia" w:hAnsiTheme="minorEastAsia" w:hint="eastAsia"/>
          <w:b/>
          <w:bCs/>
          <w:sz w:val="32"/>
          <w:szCs w:val="32"/>
        </w:rPr>
        <w:t>六、</w:t>
      </w:r>
      <w:bookmarkEnd w:id="127"/>
      <w:bookmarkEnd w:id="128"/>
      <w:bookmarkEnd w:id="129"/>
      <w:bookmarkEnd w:id="130"/>
      <w:r>
        <w:rPr>
          <w:rFonts w:asciiTheme="minorEastAsia" w:eastAsiaTheme="minorEastAsia" w:hAnsiTheme="minorEastAsia" w:hint="eastAsia"/>
          <w:b/>
          <w:bCs/>
          <w:sz w:val="32"/>
          <w:szCs w:val="32"/>
        </w:rPr>
        <w:t>成交</w:t>
      </w:r>
    </w:p>
    <w:p w14:paraId="43341CCE" w14:textId="77777777" w:rsidR="00D5554F" w:rsidRDefault="00162371">
      <w:pPr>
        <w:keepNext/>
        <w:keepLines/>
        <w:spacing w:line="360" w:lineRule="auto"/>
        <w:ind w:firstLineChars="200" w:firstLine="600"/>
        <w:outlineLvl w:val="3"/>
        <w:rPr>
          <w:rFonts w:asciiTheme="minorEastAsia" w:eastAsiaTheme="minorEastAsia" w:hAnsiTheme="minorEastAsia"/>
          <w:bCs/>
          <w:sz w:val="30"/>
          <w:szCs w:val="30"/>
        </w:rPr>
      </w:pPr>
      <w:bookmarkStart w:id="131" w:name="_Toc513029238"/>
      <w:bookmarkStart w:id="132" w:name="_Toc16938554"/>
      <w:bookmarkStart w:id="133" w:name="_Toc20823310"/>
      <w:r>
        <w:rPr>
          <w:rFonts w:asciiTheme="minorEastAsia" w:eastAsiaTheme="minorEastAsia" w:hAnsiTheme="minorEastAsia" w:hint="eastAsia"/>
          <w:bCs/>
          <w:sz w:val="30"/>
          <w:szCs w:val="30"/>
        </w:rPr>
        <w:t>2</w:t>
      </w:r>
      <w:r>
        <w:rPr>
          <w:rFonts w:asciiTheme="minorEastAsia" w:eastAsiaTheme="minorEastAsia" w:hAnsiTheme="minorEastAsia"/>
          <w:bCs/>
          <w:sz w:val="30"/>
          <w:szCs w:val="30"/>
        </w:rPr>
        <w:t>8</w:t>
      </w:r>
      <w:r>
        <w:rPr>
          <w:rFonts w:asciiTheme="minorEastAsia" w:eastAsiaTheme="minorEastAsia" w:hAnsiTheme="minorEastAsia" w:hint="eastAsia"/>
          <w:bCs/>
          <w:sz w:val="30"/>
          <w:szCs w:val="30"/>
        </w:rPr>
        <w:t>、</w:t>
      </w:r>
      <w:bookmarkEnd w:id="131"/>
      <w:r>
        <w:rPr>
          <w:rFonts w:asciiTheme="minorEastAsia" w:eastAsiaTheme="minorEastAsia" w:hAnsiTheme="minorEastAsia" w:hint="eastAsia"/>
          <w:bCs/>
          <w:sz w:val="30"/>
          <w:szCs w:val="30"/>
        </w:rPr>
        <w:t>确定</w:t>
      </w:r>
      <w:bookmarkEnd w:id="132"/>
      <w:bookmarkEnd w:id="133"/>
      <w:r>
        <w:rPr>
          <w:rFonts w:asciiTheme="minorEastAsia" w:eastAsiaTheme="minorEastAsia" w:hAnsiTheme="minorEastAsia" w:hint="eastAsia"/>
          <w:bCs/>
          <w:sz w:val="30"/>
          <w:szCs w:val="30"/>
        </w:rPr>
        <w:t>成交单位</w:t>
      </w:r>
    </w:p>
    <w:p w14:paraId="4141DE4E" w14:textId="77777777" w:rsidR="00D5554F" w:rsidRDefault="00162371">
      <w:pPr>
        <w:tabs>
          <w:tab w:val="left" w:pos="900"/>
        </w:tabs>
        <w:spacing w:line="360" w:lineRule="auto"/>
        <w:ind w:firstLineChars="199" w:firstLine="478"/>
        <w:rPr>
          <w:rFonts w:asciiTheme="minorEastAsia" w:eastAsiaTheme="minorEastAsia" w:hAnsiTheme="minorEastAsia"/>
          <w:sz w:val="24"/>
          <w:szCs w:val="21"/>
        </w:rPr>
      </w:pPr>
      <w:r>
        <w:rPr>
          <w:rFonts w:asciiTheme="minorEastAsia" w:eastAsiaTheme="minorEastAsia" w:hAnsiTheme="minorEastAsia" w:hint="eastAsia"/>
          <w:bCs/>
          <w:sz w:val="24"/>
          <w:szCs w:val="21"/>
        </w:rPr>
        <w:t>2</w:t>
      </w:r>
      <w:r>
        <w:rPr>
          <w:rFonts w:asciiTheme="minorEastAsia" w:eastAsiaTheme="minorEastAsia" w:hAnsiTheme="minorEastAsia"/>
          <w:bCs/>
          <w:sz w:val="24"/>
          <w:szCs w:val="21"/>
        </w:rPr>
        <w:t>8</w:t>
      </w:r>
      <w:r>
        <w:rPr>
          <w:rFonts w:asciiTheme="minorEastAsia" w:eastAsiaTheme="minorEastAsia" w:hAnsiTheme="minorEastAsia" w:hint="eastAsia"/>
          <w:bCs/>
          <w:sz w:val="24"/>
          <w:szCs w:val="21"/>
        </w:rPr>
        <w:t>.1</w:t>
      </w:r>
      <w:r>
        <w:rPr>
          <w:rFonts w:asciiTheme="minorEastAsia" w:eastAsiaTheme="minorEastAsia" w:hAnsiTheme="minorEastAsia" w:hint="eastAsia"/>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6FA3D84" w14:textId="77777777" w:rsidR="00D5554F" w:rsidRDefault="00162371">
      <w:pPr>
        <w:tabs>
          <w:tab w:val="left" w:pos="900"/>
        </w:tabs>
        <w:spacing w:line="360" w:lineRule="auto"/>
        <w:ind w:firstLineChars="199" w:firstLine="478"/>
        <w:rPr>
          <w:rFonts w:asciiTheme="minorEastAsia" w:eastAsiaTheme="minorEastAsia" w:hAnsiTheme="minorEastAsia"/>
          <w:bCs/>
          <w:sz w:val="24"/>
          <w:szCs w:val="21"/>
        </w:rPr>
      </w:pPr>
      <w:r>
        <w:rPr>
          <w:rFonts w:asciiTheme="minorEastAsia" w:eastAsiaTheme="minorEastAsia" w:hAnsiTheme="minorEastAsia" w:hint="eastAsia"/>
          <w:bCs/>
          <w:sz w:val="24"/>
          <w:szCs w:val="21"/>
        </w:rPr>
        <w:t>提供相同品牌相同型号产品且通过资格审查、符合性审查的不同供应商参加同一合同项下响应的，按一家供应商计算，评审后得分最高的同品牌同型号供应商获得成交供</w:t>
      </w:r>
      <w:r>
        <w:rPr>
          <w:rFonts w:asciiTheme="minorEastAsia" w:eastAsiaTheme="minorEastAsia" w:hAnsiTheme="minorEastAsia" w:hint="eastAsia"/>
          <w:bCs/>
          <w:sz w:val="24"/>
          <w:szCs w:val="21"/>
        </w:rPr>
        <w:lastRenderedPageBreak/>
        <w:t>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916A901" w14:textId="77777777" w:rsidR="00D5554F" w:rsidRDefault="00162371">
      <w:pPr>
        <w:tabs>
          <w:tab w:val="left" w:pos="900"/>
        </w:tabs>
        <w:spacing w:line="360" w:lineRule="auto"/>
        <w:ind w:firstLineChars="199" w:firstLine="478"/>
        <w:rPr>
          <w:rFonts w:asciiTheme="minorEastAsia" w:eastAsiaTheme="minorEastAsia" w:hAnsiTheme="minorEastAsia"/>
          <w:bCs/>
          <w:sz w:val="24"/>
          <w:szCs w:val="21"/>
        </w:rPr>
      </w:pPr>
      <w:r>
        <w:rPr>
          <w:rFonts w:asciiTheme="minorEastAsia" w:eastAsiaTheme="minorEastAsia" w:hAnsiTheme="minorEastAsia" w:hint="eastAsia"/>
          <w:bCs/>
          <w:sz w:val="24"/>
          <w:szCs w:val="21"/>
        </w:rPr>
        <w:t>28.2采购人从评审报告提出的成交候选供应商中，按照排序由高到低的原则确定成交供应商。</w:t>
      </w:r>
    </w:p>
    <w:p w14:paraId="155E39BF" w14:textId="77777777" w:rsidR="00D5554F" w:rsidRDefault="00162371">
      <w:pPr>
        <w:spacing w:line="360" w:lineRule="auto"/>
        <w:ind w:firstLineChars="200" w:firstLine="480"/>
        <w:rPr>
          <w:rFonts w:asciiTheme="minorEastAsia" w:eastAsiaTheme="minorEastAsia" w:hAnsiTheme="minorEastAsia"/>
          <w:bCs/>
          <w:sz w:val="24"/>
          <w:lang w:val="zh-CN"/>
        </w:rPr>
      </w:pPr>
      <w:r>
        <w:rPr>
          <w:rFonts w:asciiTheme="minorEastAsia" w:eastAsiaTheme="minorEastAsia" w:hAnsiTheme="minorEastAsia" w:hint="eastAsia"/>
          <w:bCs/>
          <w:sz w:val="24"/>
          <w:lang w:val="zh-CN"/>
        </w:rPr>
        <w:t>按以下第</w:t>
      </w:r>
      <w:r>
        <w:rPr>
          <w:rFonts w:asciiTheme="minorEastAsia" w:eastAsiaTheme="minorEastAsia" w:hAnsiTheme="minorEastAsia" w:hint="eastAsia"/>
          <w:bCs/>
          <w:sz w:val="24"/>
          <w:u w:val="single"/>
          <w:lang w:val="zh-CN"/>
        </w:rPr>
        <w:t>（</w:t>
      </w:r>
      <w:r>
        <w:rPr>
          <w:rFonts w:asciiTheme="minorEastAsia" w:eastAsiaTheme="minorEastAsia" w:hAnsiTheme="minorEastAsia"/>
          <w:bCs/>
          <w:sz w:val="24"/>
          <w:u w:val="single"/>
        </w:rPr>
        <w:t>2</w:t>
      </w:r>
      <w:r>
        <w:rPr>
          <w:rFonts w:asciiTheme="minorEastAsia" w:eastAsiaTheme="minorEastAsia" w:hAnsiTheme="minorEastAsia" w:hint="eastAsia"/>
          <w:bCs/>
          <w:sz w:val="24"/>
          <w:u w:val="single"/>
          <w:lang w:val="zh-CN"/>
        </w:rPr>
        <w:t>）</w:t>
      </w:r>
      <w:r>
        <w:rPr>
          <w:rFonts w:asciiTheme="minorEastAsia" w:eastAsiaTheme="minorEastAsia" w:hAnsiTheme="minorEastAsia" w:hint="eastAsia"/>
          <w:bCs/>
          <w:sz w:val="24"/>
          <w:lang w:val="zh-CN"/>
        </w:rPr>
        <w:t>种方式确定成交供应商</w:t>
      </w:r>
    </w:p>
    <w:p w14:paraId="5ADA1892" w14:textId="77777777" w:rsidR="00D5554F" w:rsidRDefault="00162371">
      <w:pPr>
        <w:spacing w:line="360" w:lineRule="auto"/>
        <w:ind w:firstLineChars="200" w:firstLine="480"/>
        <w:rPr>
          <w:rFonts w:asciiTheme="minorEastAsia" w:eastAsiaTheme="minorEastAsia" w:hAnsiTheme="minorEastAsia"/>
          <w:bCs/>
          <w:sz w:val="24"/>
          <w:lang w:val="zh-CN"/>
        </w:rPr>
      </w:pPr>
      <w:r>
        <w:rPr>
          <w:rFonts w:asciiTheme="minorEastAsia" w:eastAsiaTheme="minorEastAsia" w:hAnsiTheme="minorEastAsia" w:hint="eastAsia"/>
          <w:bCs/>
          <w:sz w:val="24"/>
          <w:lang w:val="zh-CN"/>
        </w:rPr>
        <w:t>（1）磋商小组直接确定排名第一的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为成交供应商；</w:t>
      </w:r>
    </w:p>
    <w:p w14:paraId="7BED7E1D" w14:textId="77777777" w:rsidR="00D5554F" w:rsidRDefault="00162371">
      <w:pPr>
        <w:spacing w:line="360" w:lineRule="auto"/>
        <w:ind w:firstLineChars="200" w:firstLine="480"/>
        <w:rPr>
          <w:rFonts w:asciiTheme="minorEastAsia" w:eastAsiaTheme="minorEastAsia" w:hAnsiTheme="minorEastAsia"/>
          <w:bCs/>
          <w:sz w:val="24"/>
          <w:lang w:val="zh-CN"/>
        </w:rPr>
      </w:pPr>
      <w:r>
        <w:rPr>
          <w:rFonts w:asciiTheme="minorEastAsia" w:eastAsiaTheme="minorEastAsia" w:hAnsiTheme="minorEastAsia" w:hint="eastAsia"/>
          <w:bCs/>
          <w:sz w:val="24"/>
          <w:lang w:val="zh-CN"/>
        </w:rPr>
        <w:t>（2）采购人</w:t>
      </w:r>
      <w:r>
        <w:rPr>
          <w:rFonts w:asciiTheme="minorEastAsia" w:eastAsiaTheme="minorEastAsia" w:hAnsiTheme="minorEastAsia" w:hint="eastAsia"/>
          <w:bCs/>
          <w:sz w:val="24"/>
          <w:szCs w:val="21"/>
        </w:rPr>
        <w:t>从评审报告提出</w:t>
      </w:r>
      <w:r>
        <w:rPr>
          <w:rFonts w:asciiTheme="minorEastAsia" w:eastAsiaTheme="minorEastAsia" w:hAnsiTheme="minorEastAsia" w:hint="eastAsia"/>
          <w:bCs/>
          <w:sz w:val="24"/>
          <w:lang w:val="zh-CN"/>
        </w:rPr>
        <w:t>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中按顺序确定成交供应商。</w:t>
      </w:r>
    </w:p>
    <w:p w14:paraId="610C2002" w14:textId="77777777" w:rsidR="00D5554F" w:rsidRDefault="00162371">
      <w:pPr>
        <w:tabs>
          <w:tab w:val="left" w:pos="900"/>
        </w:tabs>
        <w:spacing w:line="360" w:lineRule="auto"/>
        <w:ind w:firstLineChars="199" w:firstLine="478"/>
        <w:rPr>
          <w:rFonts w:asciiTheme="minorEastAsia" w:eastAsiaTheme="minorEastAsia" w:hAnsiTheme="minorEastAsia"/>
          <w:bCs/>
          <w:sz w:val="24"/>
          <w:szCs w:val="21"/>
        </w:rPr>
      </w:pPr>
      <w:r>
        <w:rPr>
          <w:rFonts w:asciiTheme="minorEastAsia" w:eastAsiaTheme="minorEastAsia" w:hAnsiTheme="minorEastAsia" w:hint="eastAsia"/>
          <w:bCs/>
          <w:sz w:val="24"/>
          <w:lang w:val="zh-CN"/>
        </w:rPr>
        <w:t>按第</w:t>
      </w:r>
      <w:r>
        <w:rPr>
          <w:rFonts w:asciiTheme="minorEastAsia" w:eastAsiaTheme="minorEastAsia" w:hAnsiTheme="minorEastAsia" w:hint="eastAsia"/>
          <w:bCs/>
          <w:sz w:val="24"/>
        </w:rPr>
        <w:t>2</w:t>
      </w:r>
      <w:r>
        <w:rPr>
          <w:rFonts w:asciiTheme="minorEastAsia" w:eastAsiaTheme="minorEastAsia" w:hAnsiTheme="minorEastAsia" w:hint="eastAsia"/>
          <w:bCs/>
          <w:sz w:val="24"/>
          <w:lang w:val="zh-CN"/>
        </w:rPr>
        <w:t>种方式确定成交供应商的，</w:t>
      </w:r>
      <w:r>
        <w:rPr>
          <w:rFonts w:asciiTheme="minorEastAsia" w:eastAsiaTheme="minorEastAsia" w:hAnsiTheme="minorEastAsia" w:hint="eastAsia"/>
          <w:bCs/>
          <w:sz w:val="24"/>
        </w:rPr>
        <w:t>采购代理机构</w:t>
      </w:r>
      <w:r>
        <w:rPr>
          <w:rFonts w:asciiTheme="minorEastAsia" w:eastAsiaTheme="minorEastAsia" w:hAnsiTheme="minorEastAsia" w:hint="eastAsia"/>
          <w:bCs/>
          <w:sz w:val="24"/>
          <w:lang w:val="zh-CN"/>
        </w:rPr>
        <w:t>自评审结束之日起两个工作日内将评审报告送交采购人，采购人自收到评审报告之日起五个工作日内在评审报告推荐的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中按顺序确定成交供应商。</w:t>
      </w:r>
    </w:p>
    <w:p w14:paraId="2934E823" w14:textId="77777777" w:rsidR="00D5554F" w:rsidRDefault="00162371">
      <w:pPr>
        <w:tabs>
          <w:tab w:val="left" w:pos="900"/>
        </w:tabs>
        <w:spacing w:line="360" w:lineRule="auto"/>
        <w:ind w:firstLineChars="199" w:firstLine="478"/>
        <w:rPr>
          <w:rFonts w:asciiTheme="minorEastAsia" w:eastAsiaTheme="minorEastAsia" w:hAnsiTheme="minorEastAsia"/>
          <w:bCs/>
          <w:sz w:val="24"/>
          <w:szCs w:val="21"/>
        </w:rPr>
      </w:pPr>
      <w:r>
        <w:rPr>
          <w:rFonts w:asciiTheme="minorEastAsia" w:eastAsiaTheme="minorEastAsia" w:hAnsiTheme="minorEastAsia" w:hint="eastAsia"/>
          <w:bCs/>
          <w:sz w:val="24"/>
          <w:szCs w:val="21"/>
        </w:rPr>
        <w:t>28.3成交供应商确定后，采购代理机构将在“江苏省政府采购网”发布成交结果公告，公告期限为1个工作日。</w:t>
      </w:r>
    </w:p>
    <w:p w14:paraId="6DBA4068" w14:textId="77777777" w:rsidR="00D5554F" w:rsidRDefault="00162371">
      <w:pPr>
        <w:tabs>
          <w:tab w:val="left" w:pos="900"/>
        </w:tabs>
        <w:spacing w:line="360" w:lineRule="auto"/>
        <w:ind w:firstLineChars="199" w:firstLine="478"/>
        <w:rPr>
          <w:rFonts w:asciiTheme="minorEastAsia" w:eastAsiaTheme="minorEastAsia" w:hAnsiTheme="minorEastAsia"/>
          <w:bCs/>
          <w:sz w:val="24"/>
          <w:szCs w:val="21"/>
        </w:rPr>
      </w:pPr>
      <w:r>
        <w:rPr>
          <w:rFonts w:asciiTheme="minorEastAsia" w:eastAsiaTheme="minorEastAsia" w:hAnsiTheme="minorEastAsia" w:hint="eastAsia"/>
          <w:bCs/>
          <w:sz w:val="24"/>
          <w:szCs w:val="21"/>
        </w:rPr>
        <w:t>28.4若有充分证据证明，成交供应</w:t>
      </w:r>
      <w:proofErr w:type="gramStart"/>
      <w:r>
        <w:rPr>
          <w:rFonts w:asciiTheme="minorEastAsia" w:eastAsiaTheme="minorEastAsia" w:hAnsiTheme="minorEastAsia" w:hint="eastAsia"/>
          <w:bCs/>
          <w:sz w:val="24"/>
          <w:szCs w:val="21"/>
        </w:rPr>
        <w:t>商出现</w:t>
      </w:r>
      <w:proofErr w:type="gramEnd"/>
      <w:r>
        <w:rPr>
          <w:rFonts w:asciiTheme="minorEastAsia" w:eastAsiaTheme="minorEastAsia" w:hAnsiTheme="minorEastAsia" w:hint="eastAsia"/>
          <w:bCs/>
          <w:sz w:val="24"/>
          <w:szCs w:val="21"/>
        </w:rPr>
        <w:t>下列情况之一的，一经查实，将被取消成交资格：</w:t>
      </w:r>
    </w:p>
    <w:p w14:paraId="1D45D0BE"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28.4</w:t>
      </w:r>
      <w:r>
        <w:rPr>
          <w:rFonts w:asciiTheme="minorEastAsia" w:eastAsiaTheme="minorEastAsia" w:hAnsiTheme="minorEastAsia"/>
          <w:bCs/>
          <w:sz w:val="24"/>
          <w:szCs w:val="21"/>
        </w:rPr>
        <w:t>.1</w:t>
      </w:r>
      <w:r>
        <w:rPr>
          <w:rFonts w:asciiTheme="minorEastAsia" w:eastAsiaTheme="minorEastAsia" w:hAnsiTheme="minorEastAsia" w:hint="eastAsia"/>
          <w:bCs/>
          <w:sz w:val="24"/>
          <w:szCs w:val="21"/>
        </w:rPr>
        <w:t>提供虚假材料谋取成交的。</w:t>
      </w:r>
    </w:p>
    <w:p w14:paraId="1A65BF59"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28.4.2与评审专家、采购人、其他供应商或者</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工作人员恶意串通的。</w:t>
      </w:r>
    </w:p>
    <w:p w14:paraId="4C6A8742"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28.4.3向评审专家、采购人或</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工作人员行贿或者提供其他不正当利益的。</w:t>
      </w:r>
    </w:p>
    <w:p w14:paraId="2DD3C538"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28.4.4恶意竞争，最后报价明显低于其自身合理成本且又无法提供证明的。</w:t>
      </w:r>
    </w:p>
    <w:p w14:paraId="3041D1CE"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28.4.5不满足本磋商文件规定的实质性要求，但在评审过程中又未被磋商小组发现的。</w:t>
      </w:r>
    </w:p>
    <w:p w14:paraId="681AAB38"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28.4.6成交后无正当理由拒不与采购人签订政府采购合同或者未按照磋商文件确定的事项签订政府采购合同的。</w:t>
      </w:r>
    </w:p>
    <w:p w14:paraId="622765F3" w14:textId="77777777" w:rsidR="00D5554F" w:rsidRDefault="00162371">
      <w:pPr>
        <w:spacing w:line="360" w:lineRule="auto"/>
        <w:ind w:firstLineChars="200" w:firstLine="480"/>
        <w:rPr>
          <w:rFonts w:asciiTheme="minorEastAsia" w:eastAsiaTheme="minorEastAsia" w:hAnsiTheme="minorEastAsia"/>
          <w:bCs/>
          <w:sz w:val="24"/>
          <w:szCs w:val="21"/>
        </w:rPr>
      </w:pPr>
      <w:r>
        <w:rPr>
          <w:rFonts w:asciiTheme="minorEastAsia" w:eastAsiaTheme="minorEastAsia" w:hAnsiTheme="minorEastAsia" w:hint="eastAsia"/>
          <w:bCs/>
          <w:sz w:val="24"/>
          <w:szCs w:val="21"/>
        </w:rPr>
        <w:t>28.4.7将政府采购合同转包的。</w:t>
      </w:r>
    </w:p>
    <w:p w14:paraId="1C7EF69E" w14:textId="77777777" w:rsidR="00D5554F" w:rsidRDefault="00162371">
      <w:pPr>
        <w:keepNext/>
        <w:keepLines/>
        <w:spacing w:line="360" w:lineRule="auto"/>
        <w:ind w:firstLineChars="200" w:firstLine="600"/>
        <w:outlineLvl w:val="3"/>
        <w:rPr>
          <w:rFonts w:asciiTheme="minorEastAsia" w:eastAsiaTheme="minorEastAsia" w:hAnsiTheme="minorEastAsia"/>
          <w:bCs/>
          <w:sz w:val="30"/>
          <w:szCs w:val="30"/>
        </w:rPr>
      </w:pPr>
      <w:bookmarkStart w:id="134" w:name="_Toc200451960"/>
      <w:r>
        <w:rPr>
          <w:rFonts w:asciiTheme="minorEastAsia" w:eastAsiaTheme="minorEastAsia" w:hAnsiTheme="minorEastAsia"/>
          <w:bCs/>
          <w:sz w:val="30"/>
          <w:szCs w:val="30"/>
        </w:rPr>
        <w:t>29</w:t>
      </w:r>
      <w:r>
        <w:rPr>
          <w:rFonts w:asciiTheme="minorEastAsia" w:eastAsiaTheme="minorEastAsia" w:hAnsiTheme="minorEastAsia" w:hint="eastAsia"/>
          <w:bCs/>
          <w:sz w:val="30"/>
          <w:szCs w:val="30"/>
        </w:rPr>
        <w:t>、质疑处理</w:t>
      </w:r>
      <w:bookmarkEnd w:id="134"/>
    </w:p>
    <w:p w14:paraId="4DC7CEFC"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29.1 提出质疑</w:t>
      </w:r>
      <w:r>
        <w:rPr>
          <w:rFonts w:asciiTheme="minorEastAsia" w:eastAsiaTheme="minorEastAsia" w:hAnsiTheme="minorEastAsia" w:hint="eastAsia"/>
          <w:sz w:val="24"/>
          <w:szCs w:val="24"/>
        </w:rPr>
        <w:t>的供应商应当是参与所质疑项目采购活动的供应商。潜在供应</w:t>
      </w:r>
      <w:proofErr w:type="gramStart"/>
      <w:r>
        <w:rPr>
          <w:rFonts w:asciiTheme="minorEastAsia" w:eastAsiaTheme="minorEastAsia" w:hAnsiTheme="minorEastAsia" w:hint="eastAsia"/>
          <w:sz w:val="24"/>
          <w:szCs w:val="24"/>
        </w:rPr>
        <w:t>商依法</w:t>
      </w:r>
      <w:proofErr w:type="gramEnd"/>
      <w:r>
        <w:rPr>
          <w:rFonts w:asciiTheme="minorEastAsia" w:eastAsiaTheme="minorEastAsia" w:hAnsiTheme="minorEastAsia" w:hint="eastAsia"/>
          <w:sz w:val="24"/>
          <w:szCs w:val="24"/>
        </w:rPr>
        <w:t>获取其可质疑的采购文件的，可以对采购文件提出质疑。</w:t>
      </w:r>
    </w:p>
    <w:p w14:paraId="055C6D3F"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.2供应商认为采购文件、采购过程和采购结果使自己的权益受到损害的，可以在知道或应知其权益受到损害之日起七个工作日内，以书面形式根据下述29.4条款的规</w:t>
      </w:r>
      <w:r>
        <w:rPr>
          <w:rFonts w:asciiTheme="minorEastAsia" w:eastAsiaTheme="minorEastAsia" w:hAnsiTheme="minorEastAsia" w:hint="eastAsia"/>
          <w:sz w:val="24"/>
          <w:szCs w:val="24"/>
        </w:rPr>
        <w:lastRenderedPageBreak/>
        <w:t>定向采购代理机构或采购人提出质疑。上述应知其权益受到损害之日，是指：</w:t>
      </w:r>
    </w:p>
    <w:p w14:paraId="45D7B93E" w14:textId="77777777" w:rsidR="00D5554F" w:rsidRDefault="00162371">
      <w:pPr>
        <w:snapToGrid w:val="0"/>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.2.1</w:t>
      </w:r>
      <w:r>
        <w:rPr>
          <w:rFonts w:asciiTheme="minorEastAsia" w:eastAsiaTheme="minorEastAsia" w:hAnsiTheme="minorEastAsia" w:cs="宋体"/>
          <w:kern w:val="0"/>
          <w:sz w:val="24"/>
          <w:szCs w:val="24"/>
        </w:rPr>
        <w:t>对可以质疑的采购文件提出质疑的，为收到采购文件之日或者采购文件公告期限届满之日</w:t>
      </w:r>
      <w:r>
        <w:rPr>
          <w:rFonts w:asciiTheme="minorEastAsia" w:eastAsiaTheme="minorEastAsia" w:hAnsiTheme="minorEastAsia" w:cs="宋体" w:hint="eastAsia"/>
          <w:kern w:val="0"/>
          <w:sz w:val="24"/>
          <w:szCs w:val="24"/>
        </w:rPr>
        <w:t>。</w:t>
      </w:r>
    </w:p>
    <w:p w14:paraId="7FEA5191" w14:textId="77777777" w:rsidR="00D5554F" w:rsidRDefault="00162371">
      <w:pPr>
        <w:snapToGrid w:val="0"/>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.2.2</w:t>
      </w:r>
      <w:r>
        <w:rPr>
          <w:rFonts w:asciiTheme="minorEastAsia" w:eastAsiaTheme="minorEastAsia" w:hAnsiTheme="minorEastAsia" w:cs="宋体"/>
          <w:kern w:val="0"/>
          <w:sz w:val="24"/>
          <w:szCs w:val="24"/>
        </w:rPr>
        <w:t>对采购过程提出质疑的，为各采购程序环节结束之日</w:t>
      </w:r>
      <w:r>
        <w:rPr>
          <w:rFonts w:asciiTheme="minorEastAsia" w:eastAsiaTheme="minorEastAsia" w:hAnsiTheme="minorEastAsia" w:cs="宋体" w:hint="eastAsia"/>
          <w:kern w:val="0"/>
          <w:sz w:val="24"/>
          <w:szCs w:val="24"/>
        </w:rPr>
        <w:t>。</w:t>
      </w:r>
    </w:p>
    <w:p w14:paraId="5B4823E8" w14:textId="77777777" w:rsidR="00D5554F" w:rsidRDefault="00162371">
      <w:pPr>
        <w:snapToGrid w:val="0"/>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.2.3</w:t>
      </w:r>
      <w:r>
        <w:rPr>
          <w:rFonts w:asciiTheme="minorEastAsia" w:eastAsiaTheme="minorEastAsia" w:hAnsiTheme="minorEastAsia" w:cs="宋体"/>
          <w:kern w:val="0"/>
          <w:sz w:val="24"/>
          <w:szCs w:val="24"/>
        </w:rPr>
        <w:t>对成交结果提出质疑的，为成交结果公告期限届满之日。</w:t>
      </w:r>
    </w:p>
    <w:p w14:paraId="79965B69" w14:textId="77777777" w:rsidR="00D5554F" w:rsidRDefault="00162371">
      <w:pPr>
        <w:snapToGrid w:val="0"/>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供应商应当在法定质疑期内一次性提出针对同一采购程序环节的质疑。供应商如在法定期限内对同一采购程序环节提出多次质疑的，</w:t>
      </w:r>
      <w:r>
        <w:rPr>
          <w:rFonts w:asciiTheme="minorEastAsia" w:eastAsiaTheme="minorEastAsia" w:hAnsiTheme="minorEastAsia" w:hint="eastAsia"/>
          <w:sz w:val="24"/>
          <w:szCs w:val="21"/>
        </w:rPr>
        <w:t>采购代理机构</w:t>
      </w:r>
      <w:r>
        <w:rPr>
          <w:rFonts w:asciiTheme="minorEastAsia" w:eastAsiaTheme="minorEastAsia" w:hAnsiTheme="minorEastAsia" w:cs="宋体" w:hint="eastAsia"/>
          <w:kern w:val="0"/>
          <w:sz w:val="24"/>
          <w:szCs w:val="24"/>
        </w:rPr>
        <w:t>、</w:t>
      </w:r>
      <w:r>
        <w:rPr>
          <w:rFonts w:asciiTheme="minorEastAsia" w:eastAsiaTheme="minorEastAsia" w:hAnsiTheme="minorEastAsia" w:cs="宋体"/>
          <w:kern w:val="0"/>
          <w:sz w:val="24"/>
          <w:szCs w:val="24"/>
        </w:rPr>
        <w:t>采购人</w:t>
      </w:r>
      <w:r>
        <w:rPr>
          <w:rFonts w:asciiTheme="minorEastAsia" w:eastAsiaTheme="minorEastAsia" w:hAnsiTheme="minorEastAsia" w:cs="宋体" w:hint="eastAsia"/>
          <w:kern w:val="0"/>
          <w:sz w:val="24"/>
          <w:szCs w:val="24"/>
        </w:rPr>
        <w:t>将只对供应商第一次质疑</w:t>
      </w:r>
      <w:proofErr w:type="gramStart"/>
      <w:r>
        <w:rPr>
          <w:rFonts w:asciiTheme="minorEastAsia" w:eastAsiaTheme="minorEastAsia" w:hAnsiTheme="minorEastAsia" w:cs="宋体" w:hint="eastAsia"/>
          <w:kern w:val="0"/>
          <w:sz w:val="24"/>
          <w:szCs w:val="24"/>
        </w:rPr>
        <w:t>作出</w:t>
      </w:r>
      <w:proofErr w:type="gramEnd"/>
      <w:r>
        <w:rPr>
          <w:rFonts w:asciiTheme="minorEastAsia" w:eastAsiaTheme="minorEastAsia" w:hAnsiTheme="minorEastAsia" w:cs="宋体" w:hint="eastAsia"/>
          <w:kern w:val="0"/>
          <w:sz w:val="24"/>
          <w:szCs w:val="24"/>
        </w:rPr>
        <w:t>答复。</w:t>
      </w:r>
    </w:p>
    <w:p w14:paraId="183DCD13"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.3质疑</w:t>
      </w:r>
      <w:proofErr w:type="gramStart"/>
      <w:r>
        <w:rPr>
          <w:rFonts w:asciiTheme="minorEastAsia" w:eastAsiaTheme="minorEastAsia" w:hAnsiTheme="minorEastAsia" w:hint="eastAsia"/>
          <w:sz w:val="24"/>
          <w:szCs w:val="24"/>
        </w:rPr>
        <w:t>函必须</w:t>
      </w:r>
      <w:proofErr w:type="gramEnd"/>
      <w:r>
        <w:rPr>
          <w:rFonts w:asciiTheme="minorEastAsia" w:eastAsiaTheme="minorEastAsia" w:hAnsiTheme="minorEastAsia" w:hint="eastAsia"/>
          <w:sz w:val="24"/>
          <w:szCs w:val="24"/>
        </w:rPr>
        <w:t>按照本磋商文件中《质疑函范本》要求的格式和内容进行填写。供应商如组成联合体参加磋商，则《质疑函范本》中要求签字、盖章、加盖公章之处，联合体各方均须按要求签字、盖章、加盖公章。</w:t>
      </w:r>
    </w:p>
    <w:p w14:paraId="15F1042F"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29.4 供应商</w:t>
      </w:r>
      <w:r>
        <w:rPr>
          <w:rFonts w:asciiTheme="minorEastAsia" w:eastAsiaTheme="minorEastAsia" w:hAnsiTheme="minorEastAsia" w:hint="eastAsia"/>
          <w:sz w:val="24"/>
          <w:szCs w:val="24"/>
        </w:rPr>
        <w:t>应以书面形式向采购人或者其委托的采购代理机构提出质疑。质疑超出采购机构代理范围的，供应商应当向采购人提出。</w:t>
      </w:r>
    </w:p>
    <w:p w14:paraId="5A3A2DFA"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接收质疑函的方式：现场接收或邮寄接收。</w:t>
      </w:r>
    </w:p>
    <w:p w14:paraId="0502C4CA"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联系部门：江苏海外集团国际工程咨询有限公司</w:t>
      </w:r>
    </w:p>
    <w:p w14:paraId="56441B40"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联系电话：</w:t>
      </w:r>
      <w:r>
        <w:rPr>
          <w:rFonts w:asciiTheme="minorEastAsia" w:eastAsiaTheme="minorEastAsia" w:hAnsiTheme="minorEastAsia"/>
          <w:sz w:val="24"/>
          <w:szCs w:val="24"/>
        </w:rPr>
        <w:t xml:space="preserve">025-84795469  </w:t>
      </w:r>
    </w:p>
    <w:p w14:paraId="0DD643FD" w14:textId="77777777" w:rsidR="00D5554F" w:rsidRDefault="00162371">
      <w:pPr>
        <w:snapToGrid w:val="0"/>
        <w:spacing w:line="360" w:lineRule="auto"/>
        <w:ind w:firstLineChars="200" w:firstLine="480"/>
        <w:rPr>
          <w:rFonts w:asciiTheme="minorEastAsia" w:eastAsiaTheme="minorEastAsia" w:hAnsiTheme="minorEastAsia"/>
          <w:sz w:val="24"/>
          <w:szCs w:val="24"/>
          <w:u w:val="single"/>
        </w:rPr>
      </w:pPr>
      <w:r>
        <w:rPr>
          <w:rFonts w:asciiTheme="minorEastAsia" w:eastAsiaTheme="minorEastAsia" w:hAnsiTheme="minorEastAsia" w:hint="eastAsia"/>
          <w:sz w:val="24"/>
          <w:szCs w:val="24"/>
        </w:rPr>
        <w:t>通讯地址：南京市建</w:t>
      </w:r>
      <w:proofErr w:type="gramStart"/>
      <w:r>
        <w:rPr>
          <w:rFonts w:asciiTheme="minorEastAsia" w:eastAsiaTheme="minorEastAsia" w:hAnsiTheme="minorEastAsia" w:hint="eastAsia"/>
          <w:sz w:val="24"/>
          <w:szCs w:val="24"/>
        </w:rPr>
        <w:t>邺</w:t>
      </w:r>
      <w:proofErr w:type="gramEnd"/>
      <w:r>
        <w:rPr>
          <w:rFonts w:asciiTheme="minorEastAsia" w:eastAsiaTheme="minorEastAsia" w:hAnsiTheme="minorEastAsia" w:hint="eastAsia"/>
          <w:sz w:val="24"/>
          <w:szCs w:val="24"/>
        </w:rPr>
        <w:t>区云龙山路56号大唐科技大厦A座高区15楼</w:t>
      </w:r>
    </w:p>
    <w:p w14:paraId="6FFAFD4D"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.5 以下情形的质疑不予受理</w:t>
      </w:r>
    </w:p>
    <w:p w14:paraId="0AD45C40"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29.5.1 内容</w:t>
      </w:r>
      <w:r>
        <w:rPr>
          <w:rFonts w:asciiTheme="minorEastAsia" w:eastAsiaTheme="minorEastAsia" w:hAnsiTheme="minorEastAsia" w:hint="eastAsia"/>
          <w:sz w:val="24"/>
          <w:szCs w:val="24"/>
        </w:rPr>
        <w:t>不符合《政府采购质疑和投诉办法》第十二条规定的质疑。</w:t>
      </w:r>
    </w:p>
    <w:p w14:paraId="0FE3BEAC"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29.5.2 超出</w:t>
      </w:r>
      <w:r>
        <w:rPr>
          <w:rFonts w:asciiTheme="minorEastAsia" w:eastAsiaTheme="minorEastAsia" w:hAnsiTheme="minorEastAsia" w:hint="eastAsia"/>
          <w:sz w:val="24"/>
          <w:szCs w:val="24"/>
        </w:rPr>
        <w:t>政府采购法定期限的质疑。</w:t>
      </w:r>
    </w:p>
    <w:p w14:paraId="2F168189"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29.5.3 以</w:t>
      </w:r>
      <w:r>
        <w:rPr>
          <w:rFonts w:asciiTheme="minorEastAsia" w:eastAsiaTheme="minorEastAsia" w:hAnsiTheme="minorEastAsia" w:hint="eastAsia"/>
          <w:sz w:val="24"/>
          <w:szCs w:val="24"/>
        </w:rPr>
        <w:t>传真、电子邮件等方式递交的非原件形式的质疑。</w:t>
      </w:r>
    </w:p>
    <w:p w14:paraId="0D742F54"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29.5.4 未</w:t>
      </w:r>
      <w:r>
        <w:rPr>
          <w:rFonts w:asciiTheme="minorEastAsia" w:eastAsiaTheme="minorEastAsia" w:hAnsiTheme="minorEastAsia" w:hint="eastAsia"/>
          <w:sz w:val="24"/>
          <w:szCs w:val="24"/>
        </w:rPr>
        <w:t>参加磋商活动的供应商或在磋商活动中自身权益未受到损害的供应商所提出的质疑。</w:t>
      </w:r>
    </w:p>
    <w:p w14:paraId="3D4852BA" w14:textId="77777777" w:rsidR="00D5554F" w:rsidRDefault="00162371">
      <w:pPr>
        <w:snapToGrid w:val="0"/>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.5.5供应商组成联合体参加磋商，联合体中任何一方或多方未按要求签字、盖章、加盖公章的质疑。</w:t>
      </w:r>
    </w:p>
    <w:p w14:paraId="1A9A7FAA" w14:textId="77777777" w:rsidR="00D5554F" w:rsidRDefault="00162371">
      <w:pPr>
        <w:snapToGrid w:val="0"/>
        <w:spacing w:line="360" w:lineRule="auto"/>
        <w:ind w:firstLineChars="195" w:firstLine="468"/>
        <w:rPr>
          <w:rFonts w:asciiTheme="minorEastAsia" w:eastAsiaTheme="minorEastAsia" w:hAnsiTheme="minorEastAsia"/>
          <w:sz w:val="24"/>
          <w:szCs w:val="24"/>
        </w:rPr>
      </w:pPr>
      <w:r>
        <w:rPr>
          <w:rFonts w:asciiTheme="minorEastAsia" w:eastAsiaTheme="minorEastAsia" w:hAnsiTheme="minorEastAsia"/>
          <w:sz w:val="24"/>
          <w:szCs w:val="24"/>
        </w:rPr>
        <w:t>29.6  供应商</w:t>
      </w:r>
      <w:r>
        <w:rPr>
          <w:rFonts w:asciiTheme="minorEastAsia" w:eastAsiaTheme="minorEastAsia" w:hAnsiTheme="minorEastAsia" w:hint="eastAsia"/>
          <w:sz w:val="24"/>
          <w:szCs w:val="24"/>
        </w:rPr>
        <w:t>提出书面质疑必须有理、有据，不得捏造事实、提供虚假材料进行恶意质疑。否则，一经查实，</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有权依据政府采购的有关规定，报请政府采购监管部门对该供应商进行相应的行政处罚和记录该供应商的失信信息。</w:t>
      </w:r>
    </w:p>
    <w:p w14:paraId="34206B49" w14:textId="77777777" w:rsidR="00D5554F" w:rsidRDefault="00162371">
      <w:pPr>
        <w:snapToGrid w:val="0"/>
        <w:spacing w:line="360" w:lineRule="auto"/>
        <w:ind w:firstLineChars="195" w:firstLine="468"/>
        <w:rPr>
          <w:rFonts w:asciiTheme="minorEastAsia" w:eastAsiaTheme="minorEastAsia" w:hAnsiTheme="minorEastAsia"/>
          <w:sz w:val="24"/>
          <w:szCs w:val="24"/>
        </w:rPr>
      </w:pPr>
      <w:r>
        <w:rPr>
          <w:rFonts w:asciiTheme="minorEastAsia" w:eastAsiaTheme="minorEastAsia" w:hAnsiTheme="minorEastAsia"/>
          <w:sz w:val="24"/>
          <w:szCs w:val="24"/>
        </w:rPr>
        <w:t>29.7</w:t>
      </w:r>
      <w:r>
        <w:rPr>
          <w:rFonts w:asciiTheme="minorEastAsia" w:eastAsiaTheme="minorEastAsia" w:hAnsiTheme="minorEastAsia" w:hint="eastAsia"/>
          <w:sz w:val="24"/>
          <w:szCs w:val="24"/>
        </w:rPr>
        <w:t>质疑供应商对采购人、采购代理机构的答复不满意，或者采购人、采购代理机构未在规定时间内</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答复的，可以在答复期满后15个工作日内向同级财政部门提起</w:t>
      </w:r>
      <w:r>
        <w:rPr>
          <w:rFonts w:asciiTheme="minorEastAsia" w:eastAsiaTheme="minorEastAsia" w:hAnsiTheme="minorEastAsia" w:hint="eastAsia"/>
          <w:sz w:val="24"/>
          <w:szCs w:val="24"/>
        </w:rPr>
        <w:lastRenderedPageBreak/>
        <w:t>投诉。</w:t>
      </w:r>
    </w:p>
    <w:p w14:paraId="5AC090C8" w14:textId="77777777" w:rsidR="00D5554F" w:rsidRDefault="00162371">
      <w:pPr>
        <w:keepNext/>
        <w:keepLines/>
        <w:spacing w:line="360" w:lineRule="auto"/>
        <w:ind w:firstLineChars="200" w:firstLine="600"/>
        <w:outlineLvl w:val="3"/>
        <w:rPr>
          <w:rFonts w:asciiTheme="minorEastAsia" w:eastAsiaTheme="minorEastAsia" w:hAnsiTheme="minorEastAsia"/>
          <w:bCs/>
          <w:sz w:val="30"/>
          <w:szCs w:val="30"/>
        </w:rPr>
      </w:pPr>
      <w:r>
        <w:rPr>
          <w:rFonts w:asciiTheme="minorEastAsia" w:eastAsiaTheme="minorEastAsia" w:hAnsiTheme="minorEastAsia" w:hint="eastAsia"/>
          <w:bCs/>
          <w:sz w:val="30"/>
          <w:szCs w:val="30"/>
        </w:rPr>
        <w:t>3</w:t>
      </w:r>
      <w:r>
        <w:rPr>
          <w:rFonts w:asciiTheme="minorEastAsia" w:eastAsiaTheme="minorEastAsia" w:hAnsiTheme="minorEastAsia"/>
          <w:bCs/>
          <w:sz w:val="30"/>
          <w:szCs w:val="30"/>
        </w:rPr>
        <w:t>0</w:t>
      </w:r>
      <w:r>
        <w:rPr>
          <w:rFonts w:asciiTheme="minorEastAsia" w:eastAsiaTheme="minorEastAsia" w:hAnsiTheme="minorEastAsia" w:hint="eastAsia"/>
          <w:bCs/>
          <w:sz w:val="30"/>
          <w:szCs w:val="30"/>
        </w:rPr>
        <w:t>、成交通知书</w:t>
      </w:r>
    </w:p>
    <w:p w14:paraId="287F2A84" w14:textId="77777777" w:rsidR="00D5554F" w:rsidRDefault="00162371">
      <w:pPr>
        <w:snapToGrid w:val="0"/>
        <w:spacing w:line="360" w:lineRule="auto"/>
        <w:ind w:firstLineChars="250" w:firstLine="600"/>
        <w:rPr>
          <w:rFonts w:asciiTheme="minorEastAsia" w:eastAsiaTheme="minorEastAsia" w:hAnsiTheme="minor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0</w:t>
      </w:r>
      <w:r>
        <w:rPr>
          <w:rFonts w:asciiTheme="minorEastAsia" w:eastAsiaTheme="minorEastAsia" w:hAnsiTheme="minorEastAsia"/>
          <w:sz w:val="24"/>
          <w:szCs w:val="24"/>
        </w:rPr>
        <w:t>.1</w:t>
      </w:r>
      <w:r>
        <w:rPr>
          <w:rFonts w:asciiTheme="minorEastAsia" w:eastAsiaTheme="minorEastAsia" w:hAnsiTheme="minorEastAsia" w:hint="eastAsia"/>
          <w:sz w:val="24"/>
          <w:szCs w:val="24"/>
        </w:rPr>
        <w:t>成交结果确定后，采购代理机构将向成交供应商发出成交通知书。</w:t>
      </w:r>
      <w:proofErr w:type="gramStart"/>
      <w:r>
        <w:rPr>
          <w:rFonts w:asciiTheme="minorEastAsia" w:eastAsiaTheme="minorEastAsia" w:hAnsiTheme="minorEastAsia" w:hint="eastAsia"/>
          <w:sz w:val="24"/>
          <w:szCs w:val="24"/>
        </w:rPr>
        <w:t>请成交</w:t>
      </w:r>
      <w:proofErr w:type="gramEnd"/>
      <w:r>
        <w:rPr>
          <w:rFonts w:asciiTheme="minorEastAsia" w:eastAsiaTheme="minorEastAsia" w:hAnsiTheme="minorEastAsia" w:hint="eastAsia"/>
          <w:sz w:val="24"/>
          <w:szCs w:val="24"/>
        </w:rPr>
        <w:t>供应商使用CA数字证书登录“苏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系统”及时下载成交通知书。成交供应商可自行下载打印《成交通知书》，《成交通知书》将作为授予合同资格的唯一合法依据。</w:t>
      </w:r>
    </w:p>
    <w:p w14:paraId="318EC5F9" w14:textId="77777777" w:rsidR="00D5554F" w:rsidRDefault="00162371">
      <w:pPr>
        <w:snapToGrid w:val="0"/>
        <w:spacing w:line="360" w:lineRule="auto"/>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0</w:t>
      </w:r>
      <w:r>
        <w:rPr>
          <w:rFonts w:asciiTheme="minorEastAsia" w:eastAsiaTheme="minorEastAsia" w:hAnsiTheme="minorEastAsia" w:hint="eastAsia"/>
          <w:sz w:val="24"/>
          <w:szCs w:val="24"/>
        </w:rPr>
        <w:t>.2成交通知书将是合同的一个组成部分。对采购人和成交供应商均具有法律效力。成交通知书发出后，采购人改变成交结果的，或者成交供应商放弃成交项目的，应当依法承担法律责任。</w:t>
      </w:r>
    </w:p>
    <w:p w14:paraId="4D4DA7E4" w14:textId="77777777" w:rsidR="00D5554F" w:rsidRDefault="00162371">
      <w:pPr>
        <w:keepNext/>
        <w:keepLines/>
        <w:spacing w:line="360" w:lineRule="auto"/>
        <w:outlineLvl w:val="2"/>
        <w:rPr>
          <w:rFonts w:asciiTheme="minorEastAsia" w:eastAsiaTheme="minorEastAsia" w:hAnsiTheme="minorEastAsia"/>
          <w:b/>
          <w:bCs/>
          <w:sz w:val="32"/>
          <w:szCs w:val="32"/>
        </w:rPr>
      </w:pPr>
      <w:bookmarkStart w:id="135" w:name="_Toc20823308"/>
      <w:bookmarkStart w:id="136" w:name="_Toc513029236"/>
      <w:bookmarkStart w:id="137" w:name="_Toc16938552"/>
      <w:bookmarkStart w:id="138" w:name="_Toc120614220"/>
      <w:r>
        <w:rPr>
          <w:rFonts w:asciiTheme="minorEastAsia" w:eastAsiaTheme="minorEastAsia" w:hAnsiTheme="minorEastAsia" w:hint="eastAsia"/>
          <w:b/>
          <w:bCs/>
          <w:sz w:val="32"/>
          <w:szCs w:val="32"/>
        </w:rPr>
        <w:t>七、授予合同</w:t>
      </w:r>
      <w:bookmarkEnd w:id="135"/>
      <w:bookmarkEnd w:id="136"/>
      <w:bookmarkEnd w:id="137"/>
      <w:bookmarkEnd w:id="138"/>
    </w:p>
    <w:p w14:paraId="372EA5C7" w14:textId="77777777" w:rsidR="00D5554F" w:rsidRDefault="00162371">
      <w:pPr>
        <w:keepNext/>
        <w:keepLines/>
        <w:spacing w:line="360" w:lineRule="auto"/>
        <w:ind w:firstLineChars="200" w:firstLine="600"/>
        <w:outlineLvl w:val="3"/>
        <w:rPr>
          <w:rFonts w:asciiTheme="minorEastAsia" w:eastAsiaTheme="minorEastAsia" w:hAnsiTheme="minorEastAsia"/>
          <w:bCs/>
          <w:sz w:val="30"/>
          <w:szCs w:val="30"/>
        </w:rPr>
      </w:pPr>
      <w:bookmarkStart w:id="139" w:name="_Toc16938553"/>
      <w:bookmarkStart w:id="140" w:name="_Toc513029237"/>
      <w:bookmarkStart w:id="141" w:name="_Toc20823309"/>
      <w:r>
        <w:rPr>
          <w:rFonts w:asciiTheme="minorEastAsia" w:eastAsiaTheme="minorEastAsia" w:hAnsiTheme="minorEastAsia" w:hint="eastAsia"/>
          <w:bCs/>
          <w:sz w:val="30"/>
          <w:szCs w:val="30"/>
        </w:rPr>
        <w:t>31. 签订合同</w:t>
      </w:r>
    </w:p>
    <w:p w14:paraId="139A95DE" w14:textId="77777777" w:rsidR="00D5554F" w:rsidRDefault="00162371">
      <w:pPr>
        <w:snapToGrid w:val="0"/>
        <w:spacing w:line="360" w:lineRule="auto"/>
        <w:ind w:firstLineChars="250" w:firstLine="600"/>
        <w:rPr>
          <w:rFonts w:asciiTheme="minorEastAsia" w:eastAsiaTheme="minorEastAsia" w:hAnsiTheme="minorEastAsia"/>
          <w:sz w:val="24"/>
          <w:szCs w:val="24"/>
        </w:rPr>
      </w:pPr>
      <w:r>
        <w:rPr>
          <w:rFonts w:asciiTheme="minorEastAsia" w:eastAsiaTheme="minorEastAsia" w:hAnsiTheme="minorEastAsia" w:hint="eastAsia"/>
          <w:bCs/>
          <w:sz w:val="24"/>
          <w:szCs w:val="24"/>
        </w:rPr>
        <w:t>31.</w:t>
      </w:r>
      <w:r>
        <w:rPr>
          <w:rFonts w:asciiTheme="minorEastAsia" w:eastAsiaTheme="minorEastAsia" w:hAnsiTheme="minorEastAsia" w:hint="eastAsia"/>
          <w:sz w:val="24"/>
          <w:szCs w:val="24"/>
        </w:rPr>
        <w:t>l成交供应商应当在成交通知书发出之日起30日内，按照磋商文件确定的事项与采购人签订政府采购合同。</w:t>
      </w:r>
    </w:p>
    <w:p w14:paraId="2C741F92" w14:textId="77777777" w:rsidR="00D5554F" w:rsidRDefault="00162371">
      <w:pPr>
        <w:snapToGrid w:val="0"/>
        <w:spacing w:line="360" w:lineRule="auto"/>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31.2磋商文件、成交供应商的响应文件及磋商过程中有关澄清、承诺文件均应作为合同附件。</w:t>
      </w:r>
    </w:p>
    <w:p w14:paraId="7DEBE72C" w14:textId="77777777" w:rsidR="00D5554F" w:rsidRDefault="00162371">
      <w:pPr>
        <w:snapToGrid w:val="0"/>
        <w:spacing w:line="360" w:lineRule="auto"/>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5E107998" w14:textId="77777777" w:rsidR="00D5554F" w:rsidRDefault="00162371">
      <w:pPr>
        <w:snapToGrid w:val="0"/>
        <w:spacing w:line="360" w:lineRule="auto"/>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31.4本项目的非主体性、非关键性工作是否允许分包按以下第</w:t>
      </w:r>
      <w:r>
        <w:rPr>
          <w:rFonts w:asciiTheme="minorEastAsia" w:eastAsiaTheme="minorEastAsia" w:hAnsiTheme="minorEastAsia"/>
          <w:sz w:val="24"/>
          <w:szCs w:val="24"/>
          <w:u w:val="single"/>
        </w:rPr>
        <w:t>2</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种方式确定：</w:t>
      </w:r>
    </w:p>
    <w:p w14:paraId="3915AABD" w14:textId="77777777" w:rsidR="00D5554F" w:rsidRDefault="00162371">
      <w:pPr>
        <w:snapToGrid w:val="0"/>
        <w:spacing w:line="360" w:lineRule="auto"/>
        <w:ind w:firstLineChars="300" w:firstLine="720"/>
        <w:rPr>
          <w:rFonts w:asciiTheme="minorEastAsia" w:eastAsiaTheme="minorEastAsia" w:hAnsiTheme="minorEastAsia"/>
          <w:sz w:val="24"/>
          <w:szCs w:val="24"/>
          <w:u w:val="single"/>
        </w:rPr>
      </w:pPr>
      <w:r>
        <w:rPr>
          <w:rFonts w:asciiTheme="minorEastAsia" w:eastAsiaTheme="minorEastAsia" w:hAnsiTheme="minorEastAsia" w:hint="eastAsia"/>
          <w:sz w:val="24"/>
          <w:szCs w:val="24"/>
        </w:rPr>
        <w:t>1.允许分包，允许大中型企业向一家或者多家小</w:t>
      </w:r>
      <w:proofErr w:type="gramStart"/>
      <w:r>
        <w:rPr>
          <w:rFonts w:asciiTheme="minorEastAsia" w:eastAsiaTheme="minorEastAsia" w:hAnsiTheme="minorEastAsia" w:hint="eastAsia"/>
          <w:sz w:val="24"/>
          <w:szCs w:val="24"/>
        </w:rPr>
        <w:t>微企业</w:t>
      </w:r>
      <w:proofErr w:type="gramEnd"/>
      <w:r>
        <w:rPr>
          <w:rFonts w:asciiTheme="minorEastAsia" w:eastAsiaTheme="minorEastAsia" w:hAnsiTheme="minorEastAsia" w:hint="eastAsia"/>
          <w:sz w:val="24"/>
          <w:szCs w:val="24"/>
        </w:rPr>
        <w:t>分包，分包具体内容、金额或比例：</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w:t>
      </w:r>
    </w:p>
    <w:p w14:paraId="0F43EB6E" w14:textId="77777777" w:rsidR="00D5554F" w:rsidRDefault="00162371">
      <w:pPr>
        <w:snapToGrid w:val="0"/>
        <w:spacing w:line="360" w:lineRule="auto"/>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2.不允许分包。未经采购人同意，成交供应商也不得采用分包形式履行合同,否则采购人有权终止合同。转包或分包造成采购人损失的，成交供应商应承担相应赔偿责任。</w:t>
      </w:r>
    </w:p>
    <w:p w14:paraId="3BAB9B7A" w14:textId="77777777" w:rsidR="00D5554F" w:rsidRDefault="00162371">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31.5履约保证金</w:t>
      </w:r>
    </w:p>
    <w:p w14:paraId="417859DB" w14:textId="77777777" w:rsidR="00D5554F" w:rsidRDefault="00162371">
      <w:pPr>
        <w:spacing w:line="360" w:lineRule="auto"/>
        <w:ind w:firstLineChars="200" w:firstLine="480"/>
        <w:rPr>
          <w:rFonts w:asciiTheme="minorEastAsia" w:eastAsiaTheme="minorEastAsia" w:hAnsiTheme="minorEastAsia"/>
          <w:bCs/>
          <w:sz w:val="24"/>
          <w:lang w:val="zh-CN"/>
        </w:rPr>
      </w:pPr>
      <w:r>
        <w:rPr>
          <w:rFonts w:asciiTheme="minorEastAsia" w:eastAsiaTheme="minorEastAsia" w:hAnsiTheme="minorEastAsia" w:hint="eastAsia"/>
          <w:bCs/>
          <w:sz w:val="24"/>
        </w:rPr>
        <w:t>本项目</w:t>
      </w:r>
      <w:r>
        <w:rPr>
          <w:rFonts w:asciiTheme="minorEastAsia" w:eastAsiaTheme="minorEastAsia" w:hAnsiTheme="minorEastAsia" w:hint="eastAsia"/>
          <w:bCs/>
          <w:sz w:val="24"/>
          <w:lang w:val="zh-CN"/>
        </w:rPr>
        <w:t>不收取履约保证金。</w:t>
      </w:r>
    </w:p>
    <w:p w14:paraId="411C0BC9" w14:textId="77777777" w:rsidR="00D5554F" w:rsidRDefault="00162371">
      <w:pPr>
        <w:keepNext/>
        <w:keepLines/>
        <w:spacing w:line="360" w:lineRule="auto"/>
        <w:ind w:firstLineChars="200" w:firstLine="600"/>
        <w:outlineLvl w:val="3"/>
        <w:rPr>
          <w:rFonts w:asciiTheme="minorEastAsia" w:eastAsiaTheme="minorEastAsia" w:hAnsiTheme="minorEastAsia"/>
          <w:bCs/>
          <w:sz w:val="30"/>
          <w:szCs w:val="30"/>
        </w:rPr>
      </w:pPr>
      <w:r>
        <w:rPr>
          <w:rFonts w:asciiTheme="minorEastAsia" w:eastAsiaTheme="minorEastAsia" w:hAnsiTheme="minorEastAsia" w:hint="eastAsia"/>
          <w:bCs/>
          <w:sz w:val="30"/>
          <w:szCs w:val="30"/>
        </w:rPr>
        <w:t>3</w:t>
      </w:r>
      <w:r>
        <w:rPr>
          <w:rFonts w:asciiTheme="minorEastAsia" w:eastAsiaTheme="minorEastAsia" w:hAnsiTheme="minorEastAsia"/>
          <w:bCs/>
          <w:sz w:val="30"/>
          <w:szCs w:val="30"/>
        </w:rPr>
        <w:t>2</w:t>
      </w:r>
      <w:r>
        <w:rPr>
          <w:rFonts w:asciiTheme="minorEastAsia" w:eastAsiaTheme="minorEastAsia" w:hAnsiTheme="minorEastAsia" w:hint="eastAsia"/>
          <w:bCs/>
          <w:sz w:val="30"/>
          <w:szCs w:val="30"/>
        </w:rPr>
        <w:t>、标的物的追加</w:t>
      </w:r>
    </w:p>
    <w:p w14:paraId="6BFD0711" w14:textId="77777777" w:rsidR="00D5554F" w:rsidRDefault="00162371">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39"/>
      <w:bookmarkEnd w:id="140"/>
      <w:bookmarkEnd w:id="141"/>
    </w:p>
    <w:p w14:paraId="65050A57" w14:textId="77777777" w:rsidR="00D5554F" w:rsidRDefault="00162371">
      <w:pPr>
        <w:keepNext/>
        <w:keepLines/>
        <w:spacing w:line="360" w:lineRule="auto"/>
        <w:ind w:firstLineChars="200" w:firstLine="600"/>
        <w:outlineLvl w:val="3"/>
        <w:rPr>
          <w:rFonts w:asciiTheme="minorEastAsia" w:eastAsiaTheme="minorEastAsia" w:hAnsiTheme="minorEastAsia"/>
          <w:bCs/>
          <w:sz w:val="30"/>
          <w:szCs w:val="30"/>
        </w:rPr>
      </w:pPr>
      <w:bookmarkStart w:id="142" w:name="_Toc20823314"/>
      <w:bookmarkStart w:id="143" w:name="_Toc479757207"/>
      <w:bookmarkStart w:id="144" w:name="_Toc120614221"/>
      <w:bookmarkStart w:id="145" w:name="_Toc16938558"/>
      <w:bookmarkStart w:id="146" w:name="_Toc513029242"/>
      <w:r>
        <w:rPr>
          <w:rFonts w:asciiTheme="minorEastAsia" w:eastAsiaTheme="minorEastAsia" w:hAnsiTheme="minorEastAsia" w:hint="eastAsia"/>
          <w:bCs/>
          <w:sz w:val="30"/>
          <w:szCs w:val="30"/>
        </w:rPr>
        <w:lastRenderedPageBreak/>
        <w:t>3</w:t>
      </w:r>
      <w:r>
        <w:rPr>
          <w:rFonts w:asciiTheme="minorEastAsia" w:eastAsiaTheme="minorEastAsia" w:hAnsiTheme="minorEastAsia"/>
          <w:bCs/>
          <w:sz w:val="30"/>
          <w:szCs w:val="30"/>
        </w:rPr>
        <w:t>3</w:t>
      </w:r>
      <w:r>
        <w:rPr>
          <w:rFonts w:asciiTheme="minorEastAsia" w:eastAsiaTheme="minorEastAsia" w:hAnsiTheme="minorEastAsia" w:hint="eastAsia"/>
          <w:bCs/>
          <w:sz w:val="30"/>
          <w:szCs w:val="30"/>
        </w:rPr>
        <w:t>、政府采购履约资金扶持政策</w:t>
      </w:r>
    </w:p>
    <w:p w14:paraId="0D6A8C7E" w14:textId="77777777" w:rsidR="00D5554F" w:rsidRDefault="00162371">
      <w:pPr>
        <w:spacing w:line="360" w:lineRule="auto"/>
        <w:ind w:firstLine="420"/>
        <w:rPr>
          <w:rFonts w:asciiTheme="minorEastAsia" w:eastAsiaTheme="minorEastAsia" w:hAnsiTheme="minorEastAsia"/>
          <w:szCs w:val="21"/>
        </w:rPr>
      </w:pPr>
      <w:r>
        <w:rPr>
          <w:rFonts w:asciiTheme="minorEastAsia" w:eastAsiaTheme="minorEastAsia" w:hAnsiTheme="minorEastAsia" w:hint="eastAsia"/>
          <w:bCs/>
          <w:sz w:val="24"/>
        </w:rPr>
        <w:t>33.1依</w:t>
      </w:r>
      <w:r>
        <w:rPr>
          <w:rFonts w:asciiTheme="minorEastAsia" w:eastAsiaTheme="minorEastAsia" w:hAnsiTheme="minorEastAsia" w:hint="eastAsia"/>
          <w:bCs/>
          <w:sz w:val="24"/>
          <w:lang w:val="zh-CN"/>
        </w:rPr>
        <w:t>据《关于转发江苏省财政厅、中国人民银行南京分行&lt;关于深入推进政府采购线上合同信用融资工作的通知&gt;的通知》（</w:t>
      </w:r>
      <w:proofErr w:type="gramStart"/>
      <w:r>
        <w:rPr>
          <w:rFonts w:asciiTheme="minorEastAsia" w:eastAsiaTheme="minorEastAsia" w:hAnsiTheme="minorEastAsia" w:hint="eastAsia"/>
          <w:bCs/>
          <w:sz w:val="24"/>
          <w:lang w:val="zh-CN"/>
        </w:rPr>
        <w:t>通财购〔2021〕</w:t>
      </w:r>
      <w:proofErr w:type="gramEnd"/>
      <w:r>
        <w:rPr>
          <w:rFonts w:asciiTheme="minorEastAsia" w:eastAsiaTheme="minorEastAsia" w:hAnsiTheme="minorEastAsia" w:hint="eastAsia"/>
          <w:bCs/>
          <w:sz w:val="24"/>
          <w:lang w:val="zh-CN"/>
        </w:rPr>
        <w:t>41号），对政府采购中标供应商提出“政采贷”融资申请的，采购人应当依法按时在“苏</w:t>
      </w:r>
      <w:proofErr w:type="gramStart"/>
      <w:r>
        <w:rPr>
          <w:rFonts w:asciiTheme="minorEastAsia" w:eastAsiaTheme="minorEastAsia" w:hAnsiTheme="minorEastAsia" w:hint="eastAsia"/>
          <w:bCs/>
          <w:sz w:val="24"/>
          <w:lang w:val="zh-CN"/>
        </w:rPr>
        <w:t>采云</w:t>
      </w:r>
      <w:proofErr w:type="gramEnd"/>
      <w:r>
        <w:rPr>
          <w:rFonts w:asciiTheme="minorEastAsia" w:eastAsiaTheme="minorEastAsia" w:hAnsiTheme="minorEastAsia" w:hint="eastAsia"/>
          <w:bCs/>
          <w:sz w:val="24"/>
          <w:lang w:val="zh-CN"/>
        </w:rPr>
        <w:t>”系统中录入并公开政府采购合同信息，</w:t>
      </w:r>
      <w:proofErr w:type="gramStart"/>
      <w:r>
        <w:rPr>
          <w:rFonts w:asciiTheme="minorEastAsia" w:eastAsiaTheme="minorEastAsia" w:hAnsiTheme="minorEastAsia" w:hint="eastAsia"/>
          <w:bCs/>
          <w:sz w:val="24"/>
          <w:lang w:val="zh-CN"/>
        </w:rPr>
        <w:t>勾选“融资贷款”</w:t>
      </w:r>
      <w:proofErr w:type="gramEnd"/>
      <w:r>
        <w:rPr>
          <w:rFonts w:asciiTheme="minorEastAsia" w:eastAsiaTheme="minorEastAsia" w:hAnsiTheme="minorEastAsia" w:hint="eastAsia"/>
          <w:bCs/>
          <w:sz w:val="24"/>
          <w:lang w:val="zh-CN"/>
        </w:rPr>
        <w:t>选项，并在合同签订、验收付款、账号维护等环节提供必要便利，持续降低参与政府采购的中小企业融资成本。成交供应商如需获得合同信用融资支持，可凭政府采购合同办理“政采贷”融资贷款。</w:t>
      </w:r>
    </w:p>
    <w:p w14:paraId="4B9C6BEE" w14:textId="77777777" w:rsidR="00D5554F" w:rsidRDefault="00162371">
      <w:pPr>
        <w:pStyle w:val="4"/>
        <w:spacing w:before="0" w:after="0"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4</w:t>
      </w:r>
      <w:r>
        <w:rPr>
          <w:rFonts w:asciiTheme="minorEastAsia" w:eastAsiaTheme="minorEastAsia" w:hAnsiTheme="minorEastAsia" w:hint="eastAsia"/>
          <w:sz w:val="24"/>
          <w:szCs w:val="24"/>
        </w:rPr>
        <w:t>、验收及付款</w:t>
      </w:r>
    </w:p>
    <w:p w14:paraId="4AE55F1B" w14:textId="77777777" w:rsidR="00D5554F" w:rsidRDefault="00162371">
      <w:pPr>
        <w:spacing w:line="360" w:lineRule="auto"/>
        <w:ind w:firstLine="482"/>
        <w:rPr>
          <w:rFonts w:asciiTheme="minorEastAsia" w:eastAsiaTheme="minorEastAsia" w:hAnsiTheme="minorEastAsia"/>
          <w:bCs/>
          <w:sz w:val="24"/>
        </w:rPr>
      </w:pPr>
      <w:r>
        <w:rPr>
          <w:rFonts w:asciiTheme="minorEastAsia" w:eastAsiaTheme="minorEastAsia" w:hAnsiTheme="minorEastAsia" w:hint="eastAsia"/>
          <w:bCs/>
          <w:sz w:val="24"/>
        </w:rPr>
        <w:t>3</w:t>
      </w:r>
      <w:r>
        <w:rPr>
          <w:rFonts w:asciiTheme="minorEastAsia" w:eastAsiaTheme="minorEastAsia" w:hAnsiTheme="minorEastAsia"/>
          <w:bCs/>
          <w:sz w:val="24"/>
        </w:rPr>
        <w:t>4.1</w:t>
      </w:r>
      <w:r>
        <w:rPr>
          <w:rFonts w:asciiTheme="minorEastAsia" w:eastAsiaTheme="minorEastAsia" w:hAnsiTheme="minorEastAsia" w:hint="eastAsia"/>
          <w:bCs/>
          <w:sz w:val="24"/>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5C7E59E3" w14:textId="77777777" w:rsidR="00D5554F" w:rsidRDefault="00162371">
      <w:pPr>
        <w:spacing w:line="360" w:lineRule="auto"/>
        <w:ind w:firstLine="482"/>
        <w:rPr>
          <w:rFonts w:asciiTheme="minorEastAsia" w:eastAsiaTheme="minorEastAsia" w:hAnsiTheme="minorEastAsia"/>
          <w:bCs/>
          <w:sz w:val="24"/>
        </w:rPr>
      </w:pPr>
      <w:r>
        <w:rPr>
          <w:rFonts w:asciiTheme="minorEastAsia" w:eastAsiaTheme="minorEastAsia" w:hAnsiTheme="minorEastAsia" w:hint="eastAsia"/>
          <w:bCs/>
          <w:sz w:val="24"/>
        </w:rPr>
        <w:t>34.2采购人可以邀请参加本项目的其他供应商或者第三方机构参与验收。参与验收的供应商或者第三方机构的意见作为</w:t>
      </w:r>
      <w:proofErr w:type="gramStart"/>
      <w:r>
        <w:rPr>
          <w:rFonts w:asciiTheme="minorEastAsia" w:eastAsiaTheme="minorEastAsia" w:hAnsiTheme="minorEastAsia" w:hint="eastAsia"/>
          <w:bCs/>
          <w:sz w:val="24"/>
        </w:rPr>
        <w:t>验收书</w:t>
      </w:r>
      <w:proofErr w:type="gramEnd"/>
      <w:r>
        <w:rPr>
          <w:rFonts w:asciiTheme="minorEastAsia" w:eastAsiaTheme="minorEastAsia" w:hAnsiTheme="minorEastAsia" w:hint="eastAsia"/>
          <w:bCs/>
          <w:sz w:val="24"/>
        </w:rPr>
        <w:t>的参考资料一并存档。</w:t>
      </w:r>
    </w:p>
    <w:p w14:paraId="764B3373" w14:textId="77777777" w:rsidR="00D5554F" w:rsidRDefault="00162371">
      <w:pPr>
        <w:spacing w:line="360" w:lineRule="auto"/>
        <w:ind w:firstLine="482"/>
        <w:rPr>
          <w:rFonts w:asciiTheme="minorEastAsia" w:eastAsiaTheme="minorEastAsia" w:hAnsiTheme="minorEastAsia"/>
          <w:bCs/>
          <w:sz w:val="24"/>
        </w:rPr>
      </w:pPr>
      <w:r>
        <w:rPr>
          <w:rFonts w:asciiTheme="minorEastAsia" w:eastAsiaTheme="minorEastAsia" w:hAnsiTheme="minorEastAsia" w:hint="eastAsia"/>
          <w:bCs/>
          <w:sz w:val="24"/>
        </w:rPr>
        <w:t>3</w:t>
      </w:r>
      <w:r>
        <w:rPr>
          <w:rFonts w:asciiTheme="minorEastAsia" w:eastAsiaTheme="minorEastAsia" w:hAnsiTheme="minorEastAsia"/>
          <w:bCs/>
          <w:sz w:val="24"/>
        </w:rPr>
        <w:t>4.3</w:t>
      </w:r>
      <w:r>
        <w:rPr>
          <w:rFonts w:asciiTheme="minorEastAsia" w:eastAsiaTheme="minorEastAsia" w:hAnsiTheme="minorEastAsia" w:hint="eastAsia"/>
          <w:bCs/>
          <w:sz w:val="24"/>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E01C8C0" w14:textId="77777777" w:rsidR="00D5554F" w:rsidRDefault="00162371">
      <w:pPr>
        <w:spacing w:line="360" w:lineRule="auto"/>
        <w:ind w:firstLine="482"/>
        <w:rPr>
          <w:rFonts w:asciiTheme="minorEastAsia" w:eastAsiaTheme="minorEastAsia" w:hAnsiTheme="minorEastAsia" w:cs="宋体"/>
          <w:kern w:val="0"/>
          <w:sz w:val="24"/>
        </w:rPr>
      </w:pPr>
      <w:r>
        <w:rPr>
          <w:rFonts w:asciiTheme="minorEastAsia" w:eastAsiaTheme="minorEastAsia" w:hAnsiTheme="minorEastAsia" w:hint="eastAsia"/>
          <w:bCs/>
          <w:sz w:val="24"/>
        </w:rPr>
        <w:t>3</w:t>
      </w:r>
      <w:r>
        <w:rPr>
          <w:rFonts w:asciiTheme="minorEastAsia" w:eastAsiaTheme="minorEastAsia" w:hAnsiTheme="minorEastAsia"/>
          <w:bCs/>
          <w:sz w:val="24"/>
        </w:rPr>
        <w:t>4</w:t>
      </w:r>
      <w:r>
        <w:rPr>
          <w:rFonts w:asciiTheme="minorEastAsia" w:eastAsiaTheme="minorEastAsia" w:hAnsiTheme="minorEastAsia" w:hint="eastAsia"/>
          <w:bCs/>
          <w:sz w:val="24"/>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657F3EE5" w14:textId="77777777" w:rsidR="00D5554F" w:rsidRDefault="00162371">
      <w:pPr>
        <w:keepNext/>
        <w:spacing w:line="360" w:lineRule="auto"/>
        <w:jc w:val="center"/>
        <w:outlineLvl w:val="0"/>
        <w:rPr>
          <w:rFonts w:asciiTheme="minorEastAsia" w:eastAsiaTheme="minorEastAsia" w:hAnsiTheme="minorEastAsia"/>
          <w:bCs/>
          <w:sz w:val="44"/>
          <w:szCs w:val="28"/>
        </w:rPr>
      </w:pPr>
      <w:r>
        <w:rPr>
          <w:rFonts w:asciiTheme="minorEastAsia" w:eastAsiaTheme="minorEastAsia" w:hAnsiTheme="minorEastAsia"/>
        </w:rPr>
        <w:br w:type="page"/>
      </w:r>
      <w:r>
        <w:rPr>
          <w:rFonts w:asciiTheme="minorEastAsia" w:eastAsiaTheme="minorEastAsia" w:hAnsiTheme="minorEastAsia" w:hint="eastAsia"/>
          <w:bCs/>
          <w:sz w:val="44"/>
          <w:szCs w:val="28"/>
        </w:rPr>
        <w:lastRenderedPageBreak/>
        <w:t>第三章  合同</w:t>
      </w:r>
      <w:bookmarkEnd w:id="142"/>
      <w:bookmarkEnd w:id="143"/>
      <w:bookmarkEnd w:id="144"/>
      <w:bookmarkEnd w:id="145"/>
      <w:bookmarkEnd w:id="146"/>
      <w:r>
        <w:rPr>
          <w:rFonts w:asciiTheme="minorEastAsia" w:eastAsiaTheme="minorEastAsia" w:hAnsiTheme="minorEastAsia" w:hint="eastAsia"/>
          <w:bCs/>
          <w:sz w:val="44"/>
          <w:szCs w:val="28"/>
        </w:rPr>
        <w:t>文本</w:t>
      </w:r>
    </w:p>
    <w:p w14:paraId="5D9CCC87" w14:textId="77777777" w:rsidR="00D5554F" w:rsidRDefault="00162371">
      <w:pPr>
        <w:adjustRightInd w:val="0"/>
        <w:spacing w:line="360" w:lineRule="auto"/>
        <w:ind w:firstLineChars="200" w:firstLine="480"/>
        <w:textAlignment w:val="baseline"/>
        <w:rPr>
          <w:rFonts w:ascii="宋体" w:hAnsi="宋体" w:cs="仿宋"/>
          <w:kern w:val="0"/>
          <w:sz w:val="24"/>
          <w:szCs w:val="24"/>
        </w:rPr>
      </w:pPr>
      <w:bookmarkStart w:id="147" w:name="_Hlt16619350"/>
      <w:bookmarkStart w:id="148" w:name="_Toc16938590"/>
      <w:bookmarkStart w:id="149" w:name="_Toc120614244"/>
      <w:bookmarkStart w:id="150" w:name="_Toc20823346"/>
      <w:r>
        <w:rPr>
          <w:rFonts w:ascii="宋体" w:hAnsi="宋体" w:cs="仿宋" w:hint="eastAsia"/>
          <w:kern w:val="0"/>
          <w:sz w:val="24"/>
          <w:szCs w:val="24"/>
        </w:rPr>
        <w:t>以下为成交后签订本项目合同的通用条款，成交供应商不得提出实质性的修改，关于专用条款将由采购人与成交供应商结合本项目具体情况协商后签订。</w:t>
      </w:r>
    </w:p>
    <w:p w14:paraId="635F421D" w14:textId="77777777" w:rsidR="00D5554F" w:rsidRDefault="00D5554F">
      <w:pPr>
        <w:adjustRightInd w:val="0"/>
        <w:spacing w:line="360" w:lineRule="auto"/>
        <w:ind w:firstLineChars="200" w:firstLine="480"/>
        <w:textAlignment w:val="baseline"/>
        <w:rPr>
          <w:rFonts w:ascii="宋体" w:hAnsi="宋体" w:cs="仿宋"/>
          <w:kern w:val="0"/>
          <w:sz w:val="24"/>
          <w:szCs w:val="24"/>
        </w:rPr>
      </w:pPr>
    </w:p>
    <w:p w14:paraId="58784207" w14:textId="77777777" w:rsidR="00D5554F" w:rsidRDefault="00162371">
      <w:pPr>
        <w:widowControl/>
        <w:jc w:val="center"/>
        <w:rPr>
          <w:rFonts w:ascii="宋体" w:hAnsi="宋体" w:cs="宋体"/>
          <w:sz w:val="24"/>
          <w:szCs w:val="24"/>
        </w:rPr>
      </w:pPr>
      <w:r>
        <w:rPr>
          <w:rFonts w:ascii="宋体" w:hAnsi="宋体" w:cs="宋体" w:hint="eastAsia"/>
          <w:b/>
          <w:bCs/>
          <w:sz w:val="24"/>
          <w:szCs w:val="24"/>
        </w:rPr>
        <w:t>医疗设备采购合同</w:t>
      </w:r>
    </w:p>
    <w:p w14:paraId="1889EB2D" w14:textId="77777777" w:rsidR="00D5554F" w:rsidRDefault="00D5554F">
      <w:pPr>
        <w:rPr>
          <w:rFonts w:ascii="宋体" w:hAnsi="宋体" w:cs="仿宋"/>
          <w:sz w:val="24"/>
          <w:szCs w:val="24"/>
        </w:rPr>
      </w:pPr>
    </w:p>
    <w:p w14:paraId="7E0FCEA6"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委托方：                                         （以下简称甲方）</w:t>
      </w:r>
    </w:p>
    <w:p w14:paraId="3F77A413"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地址：  </w:t>
      </w:r>
    </w:p>
    <w:p w14:paraId="6BDE4AC9"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联系人：            电话：                 邮箱：</w:t>
      </w:r>
    </w:p>
    <w:p w14:paraId="49E7F1B6"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受托方：泰州市第四人民医院                       （以下简称乙方）</w:t>
      </w:r>
    </w:p>
    <w:p w14:paraId="6230B426"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地址：泰州市海陵区鼓楼北路99号              </w:t>
      </w:r>
    </w:p>
    <w:p w14:paraId="017BF844"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联系人：            电话：                 邮箱：</w:t>
      </w:r>
    </w:p>
    <w:p w14:paraId="0BEFEFBF"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中标方：                                         （以下简称丙方）</w:t>
      </w:r>
    </w:p>
    <w:p w14:paraId="0ECD17DB"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地址：             </w:t>
      </w:r>
    </w:p>
    <w:p w14:paraId="6D18E4A4"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联系人：            电话：                 邮箱：</w:t>
      </w:r>
    </w:p>
    <w:p w14:paraId="6F0852FC" w14:textId="77777777" w:rsidR="00D5554F" w:rsidRDefault="00162371">
      <w:pPr>
        <w:adjustRightInd w:val="0"/>
        <w:spacing w:line="360" w:lineRule="exact"/>
        <w:textAlignment w:val="baseline"/>
        <w:rPr>
          <w:rFonts w:ascii="宋体" w:hAnsi="宋体" w:cs="宋体"/>
          <w:kern w:val="0"/>
          <w:sz w:val="24"/>
          <w:szCs w:val="24"/>
        </w:rPr>
      </w:pPr>
      <w:r>
        <w:rPr>
          <w:rFonts w:ascii="宋体" w:hAnsi="宋体" w:cs="宋体" w:hint="eastAsia"/>
          <w:kern w:val="0"/>
          <w:sz w:val="24"/>
          <w:szCs w:val="24"/>
        </w:rPr>
        <w:t>丙方在参与甲方委托乙方组织实施的</w:t>
      </w:r>
      <w:r>
        <w:rPr>
          <w:rFonts w:ascii="宋体" w:hAnsi="宋体" w:cs="宋体" w:hint="eastAsia"/>
          <w:kern w:val="0"/>
          <w:sz w:val="24"/>
          <w:szCs w:val="24"/>
          <w:u w:val="single"/>
        </w:rPr>
        <w:t xml:space="preserve">                 </w:t>
      </w:r>
      <w:r>
        <w:rPr>
          <w:rFonts w:ascii="宋体" w:hAnsi="宋体" w:cs="宋体" w:hint="eastAsia"/>
          <w:kern w:val="0"/>
          <w:sz w:val="24"/>
          <w:szCs w:val="24"/>
        </w:rPr>
        <w:t>医疗设备采购项目中中标，根据《中华人民共和国民法典》及相关规定，甲、乙、丙三方就采购以下货物事宜，经友好协商，订立如下合同：</w:t>
      </w:r>
    </w:p>
    <w:p w14:paraId="2D648941" w14:textId="77777777" w:rsidR="00D5554F" w:rsidRDefault="00162371">
      <w:pPr>
        <w:adjustRightInd w:val="0"/>
        <w:spacing w:line="360" w:lineRule="exact"/>
        <w:jc w:val="left"/>
        <w:textAlignment w:val="baseline"/>
        <w:rPr>
          <w:rFonts w:ascii="宋体" w:hAnsi="宋体" w:cs="宋体"/>
          <w:kern w:val="0"/>
          <w:sz w:val="24"/>
          <w:szCs w:val="24"/>
        </w:rPr>
      </w:pPr>
      <w:r>
        <w:rPr>
          <w:rFonts w:ascii="宋体" w:hAnsi="宋体" w:cs="宋体" w:hint="eastAsia"/>
          <w:b/>
          <w:kern w:val="0"/>
          <w:sz w:val="24"/>
          <w:szCs w:val="24"/>
        </w:rPr>
        <w:t>一、委托范围及采购内容</w:t>
      </w:r>
    </w:p>
    <w:p w14:paraId="04F25843" w14:textId="77777777" w:rsidR="00D5554F" w:rsidRDefault="00162371">
      <w:pPr>
        <w:adjustRightInd w:val="0"/>
        <w:spacing w:line="360" w:lineRule="exact"/>
        <w:ind w:left="360" w:hangingChars="150" w:hanging="360"/>
        <w:jc w:val="left"/>
        <w:textAlignment w:val="baseline"/>
        <w:rPr>
          <w:rFonts w:ascii="宋体" w:hAnsi="宋体" w:cs="宋体"/>
          <w:kern w:val="0"/>
          <w:sz w:val="24"/>
          <w:szCs w:val="24"/>
        </w:rPr>
      </w:pPr>
      <w:r>
        <w:rPr>
          <w:rFonts w:ascii="宋体" w:hAnsi="宋体" w:cs="宋体" w:hint="eastAsia"/>
          <w:kern w:val="0"/>
          <w:sz w:val="24"/>
          <w:szCs w:val="24"/>
        </w:rPr>
        <w:t>1、乙方接受甲方委托并以乙方名义对下述医疗设备实施采购。</w:t>
      </w:r>
    </w:p>
    <w:tbl>
      <w:tblPr>
        <w:tblpPr w:leftFromText="180" w:rightFromText="180" w:vertAnchor="text" w:horzAnchor="page" w:tblpX="1525" w:tblpY="37"/>
        <w:tblOverlap w:val="never"/>
        <w:tblW w:w="9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47"/>
        <w:gridCol w:w="1296"/>
        <w:gridCol w:w="1145"/>
        <w:gridCol w:w="1122"/>
        <w:gridCol w:w="570"/>
        <w:gridCol w:w="607"/>
        <w:gridCol w:w="1335"/>
        <w:gridCol w:w="1410"/>
      </w:tblGrid>
      <w:tr w:rsidR="00D5554F" w14:paraId="4B419EC5" w14:textId="77777777">
        <w:trPr>
          <w:trHeight w:val="450"/>
        </w:trPr>
        <w:tc>
          <w:tcPr>
            <w:tcW w:w="1747" w:type="dxa"/>
            <w:tcBorders>
              <w:top w:val="single" w:sz="4" w:space="0" w:color="auto"/>
              <w:left w:val="single" w:sz="4" w:space="0" w:color="auto"/>
              <w:bottom w:val="single" w:sz="4" w:space="0" w:color="auto"/>
              <w:right w:val="single" w:sz="4" w:space="0" w:color="auto"/>
            </w:tcBorders>
            <w:vAlign w:val="center"/>
          </w:tcPr>
          <w:p w14:paraId="6030A70E" w14:textId="77777777" w:rsidR="00D5554F" w:rsidRDefault="00162371">
            <w:pPr>
              <w:widowControl/>
              <w:spacing w:beforeLines="50" w:before="120" w:line="360" w:lineRule="auto"/>
              <w:jc w:val="center"/>
              <w:rPr>
                <w:rFonts w:ascii="宋体" w:hAnsi="宋体" w:cs="宋体"/>
                <w:b/>
                <w:bCs/>
                <w:sz w:val="24"/>
                <w:szCs w:val="24"/>
              </w:rPr>
            </w:pPr>
            <w:r>
              <w:rPr>
                <w:rFonts w:ascii="宋体" w:hAnsi="宋体" w:cs="宋体" w:hint="eastAsia"/>
                <w:b/>
                <w:bCs/>
                <w:sz w:val="24"/>
                <w:szCs w:val="24"/>
              </w:rPr>
              <w:t>设备名称</w:t>
            </w:r>
          </w:p>
        </w:tc>
        <w:tc>
          <w:tcPr>
            <w:tcW w:w="1296" w:type="dxa"/>
            <w:tcBorders>
              <w:top w:val="single" w:sz="4" w:space="0" w:color="auto"/>
              <w:left w:val="single" w:sz="4" w:space="0" w:color="auto"/>
              <w:bottom w:val="single" w:sz="4" w:space="0" w:color="auto"/>
              <w:right w:val="single" w:sz="4" w:space="0" w:color="auto"/>
            </w:tcBorders>
            <w:vAlign w:val="center"/>
          </w:tcPr>
          <w:p w14:paraId="45859E13" w14:textId="77777777" w:rsidR="00D5554F" w:rsidRDefault="00162371">
            <w:pPr>
              <w:widowControl/>
              <w:spacing w:beforeLines="50" w:before="120" w:line="360" w:lineRule="auto"/>
              <w:jc w:val="center"/>
              <w:rPr>
                <w:rFonts w:ascii="宋体" w:hAnsi="宋体" w:cs="宋体"/>
                <w:b/>
                <w:bCs/>
                <w:sz w:val="24"/>
                <w:szCs w:val="24"/>
              </w:rPr>
            </w:pPr>
            <w:r>
              <w:rPr>
                <w:rFonts w:ascii="宋体" w:hAnsi="宋体" w:cs="宋体" w:hint="eastAsia"/>
                <w:b/>
                <w:bCs/>
                <w:sz w:val="24"/>
                <w:szCs w:val="24"/>
              </w:rPr>
              <w:t>规格型号</w:t>
            </w:r>
          </w:p>
        </w:tc>
        <w:tc>
          <w:tcPr>
            <w:tcW w:w="1145" w:type="dxa"/>
            <w:tcBorders>
              <w:top w:val="single" w:sz="4" w:space="0" w:color="auto"/>
              <w:left w:val="single" w:sz="4" w:space="0" w:color="auto"/>
              <w:bottom w:val="single" w:sz="4" w:space="0" w:color="auto"/>
              <w:right w:val="single" w:sz="4" w:space="0" w:color="auto"/>
            </w:tcBorders>
            <w:vAlign w:val="center"/>
          </w:tcPr>
          <w:p w14:paraId="320E1E83" w14:textId="77777777" w:rsidR="00D5554F" w:rsidRDefault="00162371">
            <w:pPr>
              <w:widowControl/>
              <w:spacing w:beforeLines="50" w:before="120" w:line="360" w:lineRule="auto"/>
              <w:rPr>
                <w:rFonts w:ascii="宋体" w:hAnsi="宋体" w:cs="宋体"/>
                <w:b/>
                <w:bCs/>
                <w:sz w:val="24"/>
                <w:szCs w:val="24"/>
              </w:rPr>
            </w:pPr>
            <w:r>
              <w:rPr>
                <w:rFonts w:ascii="宋体" w:hAnsi="宋体" w:cs="宋体" w:hint="eastAsia"/>
                <w:b/>
                <w:bCs/>
                <w:sz w:val="24"/>
                <w:szCs w:val="24"/>
              </w:rPr>
              <w:t>品牌</w:t>
            </w:r>
          </w:p>
        </w:tc>
        <w:tc>
          <w:tcPr>
            <w:tcW w:w="1122" w:type="dxa"/>
            <w:tcBorders>
              <w:top w:val="single" w:sz="4" w:space="0" w:color="auto"/>
              <w:left w:val="single" w:sz="4" w:space="0" w:color="auto"/>
              <w:bottom w:val="single" w:sz="4" w:space="0" w:color="auto"/>
              <w:right w:val="single" w:sz="4" w:space="0" w:color="auto"/>
            </w:tcBorders>
            <w:vAlign w:val="center"/>
          </w:tcPr>
          <w:p w14:paraId="62B558BC" w14:textId="77777777" w:rsidR="00D5554F" w:rsidRDefault="00162371">
            <w:pPr>
              <w:widowControl/>
              <w:spacing w:beforeLines="50" w:before="120" w:line="360" w:lineRule="auto"/>
              <w:ind w:firstLineChars="300" w:firstLine="723"/>
              <w:rPr>
                <w:rFonts w:ascii="宋体" w:hAnsi="宋体" w:cs="宋体"/>
                <w:b/>
                <w:bCs/>
                <w:sz w:val="24"/>
                <w:szCs w:val="24"/>
              </w:rPr>
            </w:pPr>
            <w:r>
              <w:rPr>
                <w:rFonts w:ascii="宋体" w:hAnsi="宋体" w:cs="宋体" w:hint="eastAsia"/>
                <w:b/>
                <w:bCs/>
                <w:sz w:val="24"/>
                <w:szCs w:val="24"/>
              </w:rPr>
              <w:t>产地</w:t>
            </w:r>
          </w:p>
        </w:tc>
        <w:tc>
          <w:tcPr>
            <w:tcW w:w="570" w:type="dxa"/>
            <w:tcBorders>
              <w:top w:val="single" w:sz="4" w:space="0" w:color="auto"/>
              <w:left w:val="single" w:sz="4" w:space="0" w:color="auto"/>
              <w:bottom w:val="single" w:sz="4" w:space="0" w:color="auto"/>
              <w:right w:val="single" w:sz="4" w:space="0" w:color="auto"/>
            </w:tcBorders>
            <w:vAlign w:val="center"/>
          </w:tcPr>
          <w:p w14:paraId="621A19A2" w14:textId="77777777" w:rsidR="00D5554F" w:rsidRDefault="00162371">
            <w:pPr>
              <w:widowControl/>
              <w:spacing w:beforeLines="50" w:before="120" w:line="360" w:lineRule="auto"/>
              <w:jc w:val="center"/>
              <w:rPr>
                <w:rFonts w:ascii="宋体" w:hAnsi="宋体" w:cs="宋体"/>
                <w:b/>
                <w:bCs/>
                <w:sz w:val="24"/>
                <w:szCs w:val="24"/>
              </w:rPr>
            </w:pPr>
            <w:r>
              <w:rPr>
                <w:rFonts w:ascii="宋体" w:hAnsi="宋体" w:cs="宋体" w:hint="eastAsia"/>
                <w:b/>
                <w:bCs/>
                <w:sz w:val="24"/>
                <w:szCs w:val="24"/>
              </w:rPr>
              <w:t>单位</w:t>
            </w:r>
          </w:p>
        </w:tc>
        <w:tc>
          <w:tcPr>
            <w:tcW w:w="607" w:type="dxa"/>
            <w:tcBorders>
              <w:top w:val="single" w:sz="4" w:space="0" w:color="auto"/>
              <w:left w:val="single" w:sz="4" w:space="0" w:color="auto"/>
              <w:bottom w:val="single" w:sz="4" w:space="0" w:color="auto"/>
              <w:right w:val="single" w:sz="4" w:space="0" w:color="auto"/>
            </w:tcBorders>
            <w:vAlign w:val="center"/>
          </w:tcPr>
          <w:p w14:paraId="1E5646ED" w14:textId="77777777" w:rsidR="00D5554F" w:rsidRDefault="00162371">
            <w:pPr>
              <w:widowControl/>
              <w:spacing w:beforeLines="50" w:before="120" w:line="360" w:lineRule="auto"/>
              <w:jc w:val="center"/>
              <w:rPr>
                <w:rFonts w:ascii="宋体" w:hAnsi="宋体" w:cs="宋体"/>
                <w:b/>
                <w:bCs/>
                <w:sz w:val="24"/>
                <w:szCs w:val="24"/>
              </w:rPr>
            </w:pPr>
            <w:r>
              <w:rPr>
                <w:rFonts w:ascii="宋体" w:hAnsi="宋体" w:cs="宋体" w:hint="eastAsia"/>
                <w:b/>
                <w:bCs/>
                <w:sz w:val="24"/>
                <w:szCs w:val="24"/>
              </w:rPr>
              <w:t>数量</w:t>
            </w:r>
          </w:p>
        </w:tc>
        <w:tc>
          <w:tcPr>
            <w:tcW w:w="1335" w:type="dxa"/>
            <w:tcBorders>
              <w:top w:val="single" w:sz="4" w:space="0" w:color="auto"/>
              <w:left w:val="single" w:sz="4" w:space="0" w:color="auto"/>
              <w:bottom w:val="single" w:sz="4" w:space="0" w:color="auto"/>
              <w:right w:val="single" w:sz="4" w:space="0" w:color="auto"/>
            </w:tcBorders>
            <w:vAlign w:val="center"/>
          </w:tcPr>
          <w:p w14:paraId="6EEBBB3A" w14:textId="77777777" w:rsidR="00D5554F" w:rsidRDefault="00162371">
            <w:pPr>
              <w:widowControl/>
              <w:spacing w:beforeLines="50" w:before="120" w:line="360" w:lineRule="auto"/>
              <w:jc w:val="center"/>
              <w:rPr>
                <w:rFonts w:ascii="宋体" w:hAnsi="宋体" w:cs="宋体"/>
                <w:b/>
                <w:bCs/>
                <w:sz w:val="24"/>
                <w:szCs w:val="24"/>
              </w:rPr>
            </w:pPr>
            <w:r>
              <w:rPr>
                <w:rFonts w:ascii="宋体" w:hAnsi="宋体" w:cs="宋体" w:hint="eastAsia"/>
                <w:b/>
                <w:bCs/>
                <w:sz w:val="24"/>
                <w:szCs w:val="24"/>
              </w:rPr>
              <w:t>单价（元）</w:t>
            </w:r>
          </w:p>
        </w:tc>
        <w:tc>
          <w:tcPr>
            <w:tcW w:w="1410" w:type="dxa"/>
            <w:tcBorders>
              <w:top w:val="single" w:sz="4" w:space="0" w:color="auto"/>
              <w:left w:val="single" w:sz="4" w:space="0" w:color="auto"/>
              <w:bottom w:val="single" w:sz="4" w:space="0" w:color="auto"/>
              <w:right w:val="single" w:sz="4" w:space="0" w:color="auto"/>
            </w:tcBorders>
            <w:vAlign w:val="center"/>
          </w:tcPr>
          <w:p w14:paraId="647A84B2" w14:textId="77777777" w:rsidR="00D5554F" w:rsidRDefault="00162371">
            <w:pPr>
              <w:widowControl/>
              <w:spacing w:beforeLines="50" w:before="120" w:line="360" w:lineRule="auto"/>
              <w:jc w:val="center"/>
              <w:rPr>
                <w:rFonts w:ascii="宋体" w:hAnsi="宋体" w:cs="宋体"/>
                <w:b/>
                <w:bCs/>
                <w:sz w:val="24"/>
                <w:szCs w:val="24"/>
              </w:rPr>
            </w:pPr>
            <w:r>
              <w:rPr>
                <w:rFonts w:ascii="宋体" w:hAnsi="宋体" w:cs="宋体" w:hint="eastAsia"/>
                <w:b/>
                <w:bCs/>
                <w:sz w:val="24"/>
                <w:szCs w:val="24"/>
              </w:rPr>
              <w:t>总金额（元）</w:t>
            </w:r>
          </w:p>
        </w:tc>
      </w:tr>
      <w:tr w:rsidR="00D5554F" w14:paraId="76AD53C2" w14:textId="77777777">
        <w:trPr>
          <w:cantSplit/>
          <w:trHeight w:val="799"/>
        </w:trPr>
        <w:tc>
          <w:tcPr>
            <w:tcW w:w="1747" w:type="dxa"/>
            <w:tcBorders>
              <w:top w:val="single" w:sz="4" w:space="0" w:color="auto"/>
              <w:left w:val="single" w:sz="4" w:space="0" w:color="auto"/>
              <w:bottom w:val="single" w:sz="4" w:space="0" w:color="auto"/>
              <w:right w:val="single" w:sz="4" w:space="0" w:color="auto"/>
            </w:tcBorders>
            <w:vAlign w:val="center"/>
          </w:tcPr>
          <w:p w14:paraId="2F74B9F1" w14:textId="77777777" w:rsidR="00D5554F" w:rsidRDefault="00D5554F">
            <w:pPr>
              <w:spacing w:line="360" w:lineRule="auto"/>
              <w:jc w:val="center"/>
              <w:rPr>
                <w:rFonts w:ascii="宋体" w:hAnsi="宋体" w:cs="宋体"/>
                <w:sz w:val="24"/>
                <w:szCs w:val="24"/>
              </w:rPr>
            </w:pPr>
          </w:p>
        </w:tc>
        <w:tc>
          <w:tcPr>
            <w:tcW w:w="1296" w:type="dxa"/>
            <w:tcBorders>
              <w:top w:val="single" w:sz="4" w:space="0" w:color="auto"/>
              <w:left w:val="single" w:sz="4" w:space="0" w:color="auto"/>
              <w:bottom w:val="single" w:sz="4" w:space="0" w:color="auto"/>
              <w:right w:val="single" w:sz="4" w:space="0" w:color="auto"/>
            </w:tcBorders>
            <w:vAlign w:val="center"/>
          </w:tcPr>
          <w:p w14:paraId="2C0E2C3E" w14:textId="77777777" w:rsidR="00D5554F" w:rsidRDefault="00D5554F">
            <w:pPr>
              <w:spacing w:line="360" w:lineRule="auto"/>
              <w:jc w:val="center"/>
              <w:rPr>
                <w:rFonts w:ascii="宋体" w:hAnsi="宋体" w:cs="宋体"/>
                <w:sz w:val="24"/>
                <w:szCs w:val="24"/>
              </w:rPr>
            </w:pPr>
          </w:p>
        </w:tc>
        <w:tc>
          <w:tcPr>
            <w:tcW w:w="1145" w:type="dxa"/>
            <w:tcBorders>
              <w:top w:val="single" w:sz="4" w:space="0" w:color="auto"/>
              <w:left w:val="single" w:sz="4" w:space="0" w:color="auto"/>
              <w:bottom w:val="single" w:sz="4" w:space="0" w:color="auto"/>
              <w:right w:val="single" w:sz="4" w:space="0" w:color="auto"/>
            </w:tcBorders>
            <w:vAlign w:val="center"/>
          </w:tcPr>
          <w:p w14:paraId="36C40A42" w14:textId="77777777" w:rsidR="00D5554F" w:rsidRDefault="00D5554F">
            <w:pPr>
              <w:spacing w:line="360" w:lineRule="auto"/>
              <w:jc w:val="center"/>
              <w:rPr>
                <w:rFonts w:ascii="宋体" w:hAnsi="宋体" w:cs="宋体"/>
                <w:sz w:val="24"/>
                <w:szCs w:val="24"/>
              </w:rPr>
            </w:pPr>
          </w:p>
        </w:tc>
        <w:tc>
          <w:tcPr>
            <w:tcW w:w="1122" w:type="dxa"/>
            <w:tcBorders>
              <w:top w:val="single" w:sz="4" w:space="0" w:color="auto"/>
              <w:left w:val="single" w:sz="4" w:space="0" w:color="auto"/>
              <w:bottom w:val="single" w:sz="4" w:space="0" w:color="auto"/>
              <w:right w:val="single" w:sz="4" w:space="0" w:color="auto"/>
            </w:tcBorders>
            <w:vAlign w:val="center"/>
          </w:tcPr>
          <w:p w14:paraId="19CA679C" w14:textId="77777777" w:rsidR="00D5554F" w:rsidRDefault="00D5554F">
            <w:pPr>
              <w:spacing w:line="360" w:lineRule="auto"/>
              <w:jc w:val="center"/>
              <w:rPr>
                <w:rFonts w:ascii="宋体" w:hAnsi="宋体" w:cs="宋体"/>
                <w:sz w:val="24"/>
                <w:szCs w:val="24"/>
              </w:rPr>
            </w:pPr>
          </w:p>
        </w:tc>
        <w:tc>
          <w:tcPr>
            <w:tcW w:w="570" w:type="dxa"/>
            <w:tcBorders>
              <w:top w:val="single" w:sz="4" w:space="0" w:color="auto"/>
              <w:left w:val="single" w:sz="4" w:space="0" w:color="auto"/>
              <w:bottom w:val="single" w:sz="4" w:space="0" w:color="auto"/>
              <w:right w:val="single" w:sz="4" w:space="0" w:color="auto"/>
            </w:tcBorders>
            <w:vAlign w:val="center"/>
          </w:tcPr>
          <w:p w14:paraId="04F59927" w14:textId="77777777" w:rsidR="00D5554F" w:rsidRDefault="00D5554F">
            <w:pPr>
              <w:spacing w:line="360" w:lineRule="auto"/>
              <w:jc w:val="center"/>
              <w:rPr>
                <w:rFonts w:ascii="宋体" w:hAnsi="宋体" w:cs="宋体"/>
                <w:sz w:val="24"/>
                <w:szCs w:val="24"/>
              </w:rPr>
            </w:pPr>
          </w:p>
        </w:tc>
        <w:tc>
          <w:tcPr>
            <w:tcW w:w="607" w:type="dxa"/>
            <w:tcBorders>
              <w:top w:val="single" w:sz="4" w:space="0" w:color="auto"/>
              <w:left w:val="single" w:sz="4" w:space="0" w:color="auto"/>
              <w:bottom w:val="single" w:sz="4" w:space="0" w:color="auto"/>
              <w:right w:val="single" w:sz="4" w:space="0" w:color="auto"/>
            </w:tcBorders>
            <w:vAlign w:val="center"/>
          </w:tcPr>
          <w:p w14:paraId="5D011999" w14:textId="77777777" w:rsidR="00D5554F" w:rsidRDefault="00D5554F">
            <w:pPr>
              <w:spacing w:line="360" w:lineRule="auto"/>
              <w:jc w:val="center"/>
              <w:rPr>
                <w:rFonts w:ascii="宋体" w:hAnsi="宋体" w:cs="宋体"/>
                <w:sz w:val="24"/>
                <w:szCs w:val="24"/>
              </w:rPr>
            </w:pPr>
          </w:p>
        </w:tc>
        <w:tc>
          <w:tcPr>
            <w:tcW w:w="1335" w:type="dxa"/>
            <w:tcBorders>
              <w:top w:val="single" w:sz="4" w:space="0" w:color="auto"/>
              <w:left w:val="single" w:sz="4" w:space="0" w:color="auto"/>
              <w:bottom w:val="single" w:sz="4" w:space="0" w:color="auto"/>
              <w:right w:val="single" w:sz="4" w:space="0" w:color="auto"/>
            </w:tcBorders>
            <w:vAlign w:val="center"/>
          </w:tcPr>
          <w:p w14:paraId="0E3FF7C6" w14:textId="77777777" w:rsidR="00D5554F" w:rsidRDefault="00D5554F">
            <w:pPr>
              <w:spacing w:line="360" w:lineRule="auto"/>
              <w:jc w:val="center"/>
              <w:rPr>
                <w:rFonts w:ascii="宋体" w:hAnsi="宋体" w:cs="宋体"/>
                <w:sz w:val="24"/>
                <w:szCs w:val="24"/>
              </w:rPr>
            </w:pPr>
          </w:p>
        </w:tc>
        <w:tc>
          <w:tcPr>
            <w:tcW w:w="1410" w:type="dxa"/>
            <w:tcBorders>
              <w:top w:val="single" w:sz="4" w:space="0" w:color="auto"/>
              <w:left w:val="single" w:sz="4" w:space="0" w:color="auto"/>
              <w:right w:val="single" w:sz="4" w:space="0" w:color="auto"/>
            </w:tcBorders>
            <w:vAlign w:val="center"/>
          </w:tcPr>
          <w:p w14:paraId="47111DB4" w14:textId="77777777" w:rsidR="00D5554F" w:rsidRDefault="00D5554F">
            <w:pPr>
              <w:spacing w:line="360" w:lineRule="auto"/>
              <w:jc w:val="center"/>
              <w:rPr>
                <w:rFonts w:ascii="宋体" w:hAnsi="宋体" w:cs="宋体"/>
                <w:sz w:val="24"/>
                <w:szCs w:val="24"/>
              </w:rPr>
            </w:pPr>
          </w:p>
        </w:tc>
      </w:tr>
      <w:tr w:rsidR="00D5554F" w14:paraId="4AF9C8A1" w14:textId="77777777">
        <w:trPr>
          <w:cantSplit/>
          <w:trHeight w:val="648"/>
        </w:trPr>
        <w:tc>
          <w:tcPr>
            <w:tcW w:w="9232" w:type="dxa"/>
            <w:gridSpan w:val="8"/>
            <w:tcBorders>
              <w:top w:val="single" w:sz="4" w:space="0" w:color="auto"/>
              <w:left w:val="single" w:sz="4" w:space="0" w:color="auto"/>
              <w:bottom w:val="single" w:sz="4" w:space="0" w:color="auto"/>
              <w:right w:val="single" w:sz="4" w:space="0" w:color="auto"/>
            </w:tcBorders>
            <w:vAlign w:val="center"/>
          </w:tcPr>
          <w:p w14:paraId="727343B7" w14:textId="77777777" w:rsidR="00D5554F" w:rsidRDefault="00162371">
            <w:pPr>
              <w:spacing w:line="360" w:lineRule="auto"/>
              <w:rPr>
                <w:rFonts w:ascii="宋体" w:hAnsi="宋体" w:cs="宋体"/>
                <w:sz w:val="24"/>
                <w:szCs w:val="24"/>
              </w:rPr>
            </w:pPr>
            <w:r>
              <w:rPr>
                <w:rFonts w:ascii="宋体" w:hAnsi="宋体" w:cs="宋体" w:hint="eastAsia"/>
                <w:b/>
                <w:bCs/>
                <w:sz w:val="24"/>
                <w:szCs w:val="24"/>
              </w:rPr>
              <w:t>合计（大写）：</w:t>
            </w:r>
          </w:p>
        </w:tc>
      </w:tr>
    </w:tbl>
    <w:p w14:paraId="6B9299C8" w14:textId="77777777" w:rsidR="00D5554F" w:rsidRDefault="00162371">
      <w:pPr>
        <w:widowControl/>
        <w:spacing w:beforeLines="50" w:before="120"/>
        <w:rPr>
          <w:rFonts w:ascii="宋体" w:hAnsi="宋体" w:cs="宋体"/>
          <w:sz w:val="24"/>
          <w:szCs w:val="24"/>
        </w:rPr>
      </w:pPr>
      <w:r>
        <w:rPr>
          <w:rFonts w:ascii="宋体" w:hAnsi="宋体" w:cs="宋体" w:hint="eastAsia"/>
          <w:sz w:val="24"/>
          <w:szCs w:val="24"/>
        </w:rPr>
        <w:t>本合同若有详细的乙、丙双方签字的配置清单，以配置清单内容为准。</w:t>
      </w:r>
    </w:p>
    <w:p w14:paraId="722290EE" w14:textId="77777777" w:rsidR="00D5554F" w:rsidRDefault="00162371">
      <w:pPr>
        <w:rPr>
          <w:rFonts w:ascii="宋体" w:hAnsi="宋体" w:cs="宋体"/>
          <w:sz w:val="24"/>
          <w:szCs w:val="24"/>
        </w:rPr>
      </w:pPr>
      <w:r>
        <w:rPr>
          <w:rFonts w:ascii="宋体" w:hAnsi="宋体" w:cs="宋体" w:hint="eastAsia"/>
          <w:sz w:val="24"/>
          <w:szCs w:val="24"/>
        </w:rPr>
        <w:t>2、 设备的交付期 丙方在合同生效的</w:t>
      </w:r>
      <w:r>
        <w:rPr>
          <w:rFonts w:ascii="宋体" w:hAnsi="宋体" w:cs="宋体" w:hint="eastAsia"/>
          <w:sz w:val="24"/>
          <w:szCs w:val="24"/>
          <w:u w:val="single"/>
        </w:rPr>
        <w:t xml:space="preserve">   </w:t>
      </w:r>
      <w:r>
        <w:rPr>
          <w:rFonts w:ascii="宋体" w:hAnsi="宋体" w:cs="宋体" w:hint="eastAsia"/>
          <w:sz w:val="24"/>
          <w:szCs w:val="24"/>
        </w:rPr>
        <w:t xml:space="preserve">天内向甲方交付上述设备，逾期将按照本合同第五项索赔条款规定执行。 </w:t>
      </w:r>
    </w:p>
    <w:p w14:paraId="331EDD4B" w14:textId="77777777" w:rsidR="00D5554F" w:rsidRDefault="00162371">
      <w:pPr>
        <w:rPr>
          <w:rFonts w:ascii="宋体" w:hAnsi="宋体" w:cs="宋体"/>
          <w:sz w:val="24"/>
          <w:szCs w:val="24"/>
        </w:rPr>
      </w:pPr>
      <w:r>
        <w:rPr>
          <w:rFonts w:ascii="宋体" w:hAnsi="宋体" w:cs="宋体" w:hint="eastAsia"/>
          <w:sz w:val="24"/>
          <w:szCs w:val="24"/>
        </w:rPr>
        <w:t xml:space="preserve">3、设备运输、安装和验收 </w:t>
      </w:r>
    </w:p>
    <w:p w14:paraId="421C5033" w14:textId="77777777" w:rsidR="00D5554F" w:rsidRDefault="00162371">
      <w:pPr>
        <w:rPr>
          <w:rFonts w:ascii="宋体" w:hAnsi="宋体" w:cs="宋体"/>
          <w:sz w:val="24"/>
          <w:szCs w:val="24"/>
        </w:rPr>
      </w:pPr>
      <w:r>
        <w:rPr>
          <w:rFonts w:ascii="宋体" w:hAnsi="宋体" w:cs="宋体" w:hint="eastAsia"/>
          <w:sz w:val="24"/>
          <w:szCs w:val="24"/>
        </w:rPr>
        <w:t xml:space="preserve">  3.1丙方确保设备安全无损地运抵甲方指定现场（乙方指定位置）,并承担设备的运费、保险费、装卸费等费用。 </w:t>
      </w:r>
    </w:p>
    <w:p w14:paraId="533D9915" w14:textId="77777777" w:rsidR="00D5554F" w:rsidRDefault="00162371">
      <w:pPr>
        <w:rPr>
          <w:rFonts w:ascii="宋体" w:hAnsi="宋体" w:cs="宋体"/>
          <w:sz w:val="24"/>
          <w:szCs w:val="24"/>
        </w:rPr>
      </w:pPr>
      <w:r>
        <w:rPr>
          <w:rFonts w:ascii="宋体" w:hAnsi="宋体" w:cs="宋体" w:hint="eastAsia"/>
          <w:sz w:val="24"/>
          <w:szCs w:val="24"/>
        </w:rPr>
        <w:t xml:space="preserve">  3.2甲乙双方对设备进行开箱清点检查验收，如果发现数量不足或有质量、技术等问</w:t>
      </w:r>
      <w:r>
        <w:rPr>
          <w:rFonts w:ascii="宋体" w:hAnsi="宋体" w:cs="宋体" w:hint="eastAsia"/>
          <w:sz w:val="24"/>
          <w:szCs w:val="24"/>
        </w:rPr>
        <w:lastRenderedPageBreak/>
        <w:t xml:space="preserve">题，丙方应在 </w:t>
      </w:r>
      <w:r>
        <w:rPr>
          <w:rFonts w:ascii="宋体" w:hAnsi="宋体" w:cs="宋体" w:hint="eastAsia"/>
          <w:sz w:val="24"/>
          <w:szCs w:val="24"/>
          <w:u w:val="single"/>
        </w:rPr>
        <w:t xml:space="preserve">   </w:t>
      </w:r>
      <w:r>
        <w:rPr>
          <w:rFonts w:ascii="宋体" w:hAnsi="宋体" w:cs="宋体" w:hint="eastAsia"/>
          <w:sz w:val="24"/>
          <w:szCs w:val="24"/>
        </w:rPr>
        <w:t>天内，按照甲或乙方的要求，采取补足、更换或退货等处理措施直至满足验收要求，且不得影响临床正常诊疗，由此引发的一切损失和费用由丙方承担。</w:t>
      </w:r>
    </w:p>
    <w:p w14:paraId="7D268B53" w14:textId="77777777" w:rsidR="00D5554F" w:rsidRDefault="00162371">
      <w:pPr>
        <w:rPr>
          <w:rFonts w:ascii="宋体" w:hAnsi="宋体" w:cs="宋体"/>
          <w:sz w:val="24"/>
          <w:szCs w:val="24"/>
        </w:rPr>
      </w:pPr>
      <w:r>
        <w:rPr>
          <w:rFonts w:ascii="宋体" w:hAnsi="宋体" w:cs="宋体" w:hint="eastAsia"/>
          <w:sz w:val="24"/>
          <w:szCs w:val="24"/>
        </w:rPr>
        <w:t xml:space="preserve">  3.3设备到货后，丙方应在接到乙方通知后</w:t>
      </w:r>
      <w:r>
        <w:rPr>
          <w:rFonts w:ascii="宋体" w:hAnsi="宋体" w:cs="宋体" w:hint="eastAsia"/>
          <w:sz w:val="24"/>
          <w:szCs w:val="24"/>
          <w:u w:val="single"/>
        </w:rPr>
        <w:t xml:space="preserve">   </w:t>
      </w:r>
      <w:r>
        <w:rPr>
          <w:rFonts w:ascii="宋体" w:hAnsi="宋体" w:cs="宋体" w:hint="eastAsia"/>
          <w:sz w:val="24"/>
          <w:szCs w:val="24"/>
        </w:rPr>
        <w:t>天内安装调试完成，需要增加接口的，由丙方承担相应接口费等费用。</w:t>
      </w:r>
    </w:p>
    <w:p w14:paraId="4ABBE10B" w14:textId="77777777" w:rsidR="00D5554F" w:rsidRDefault="00162371">
      <w:pPr>
        <w:pStyle w:val="aff9"/>
        <w:adjustRightInd w:val="0"/>
        <w:spacing w:line="312" w:lineRule="atLeast"/>
        <w:ind w:firstLineChars="100" w:firstLine="240"/>
        <w:textAlignment w:val="baseline"/>
        <w:rPr>
          <w:rFonts w:cs="宋体"/>
          <w:b w:val="0"/>
          <w:sz w:val="24"/>
          <w:szCs w:val="24"/>
        </w:rPr>
      </w:pPr>
      <w:r>
        <w:rPr>
          <w:rFonts w:cs="宋体" w:hint="eastAsia"/>
          <w:b w:val="0"/>
          <w:sz w:val="24"/>
          <w:szCs w:val="24"/>
        </w:rPr>
        <w:t>3.4 设备运输、安装调试过程中，如发生安全事故（包括但不限于设备设施毁损灭失风险、车辆安全、人员安全及造成的第三方人身伤害或财产损失）由丙方自行承担经济损失和法律责任。</w:t>
      </w:r>
    </w:p>
    <w:p w14:paraId="24B5406F" w14:textId="77777777" w:rsidR="00D5554F" w:rsidRDefault="00162371">
      <w:pPr>
        <w:ind w:firstLineChars="100" w:firstLine="240"/>
        <w:rPr>
          <w:rFonts w:ascii="宋体" w:hAnsi="宋体" w:cs="宋体"/>
          <w:sz w:val="24"/>
          <w:szCs w:val="24"/>
        </w:rPr>
      </w:pPr>
      <w:r>
        <w:rPr>
          <w:rFonts w:ascii="宋体" w:hAnsi="宋体" w:cs="宋体" w:hint="eastAsia"/>
          <w:bCs/>
          <w:sz w:val="24"/>
          <w:szCs w:val="24"/>
        </w:rPr>
        <w:t>3.5乙、丙双方在符合国家相关技术标准的基础上，根据合同的技术标准(见附件)进行技术验收，验收合格后，双方在《验收报告》上签字确认。</w:t>
      </w:r>
    </w:p>
    <w:p w14:paraId="5875A935" w14:textId="77777777" w:rsidR="00D5554F" w:rsidRDefault="00162371">
      <w:pPr>
        <w:adjustRightInd w:val="0"/>
        <w:spacing w:line="360" w:lineRule="exact"/>
        <w:jc w:val="left"/>
        <w:textAlignment w:val="baseline"/>
        <w:rPr>
          <w:rFonts w:ascii="宋体" w:hAnsi="宋体" w:cs="宋体"/>
          <w:b/>
          <w:kern w:val="0"/>
          <w:sz w:val="24"/>
          <w:szCs w:val="24"/>
        </w:rPr>
      </w:pPr>
      <w:r>
        <w:rPr>
          <w:rFonts w:ascii="宋体" w:hAnsi="宋体" w:cs="宋体" w:hint="eastAsia"/>
          <w:sz w:val="24"/>
          <w:szCs w:val="24"/>
        </w:rPr>
        <w:t xml:space="preserve">二、 </w:t>
      </w:r>
      <w:r>
        <w:rPr>
          <w:rFonts w:ascii="宋体" w:hAnsi="宋体" w:cs="宋体" w:hint="eastAsia"/>
          <w:b/>
          <w:kern w:val="0"/>
          <w:sz w:val="24"/>
          <w:szCs w:val="24"/>
        </w:rPr>
        <w:t>合同总价和支付方式</w:t>
      </w:r>
    </w:p>
    <w:p w14:paraId="34E929A6" w14:textId="77777777" w:rsidR="00D5554F" w:rsidRDefault="00162371">
      <w:pPr>
        <w:spacing w:line="360" w:lineRule="exact"/>
        <w:ind w:left="360" w:hangingChars="150" w:hanging="360"/>
        <w:rPr>
          <w:rFonts w:ascii="宋体" w:hAnsi="宋体" w:cs="宋体"/>
          <w:kern w:val="0"/>
          <w:sz w:val="24"/>
          <w:szCs w:val="24"/>
        </w:rPr>
      </w:pPr>
      <w:r>
        <w:rPr>
          <w:rFonts w:ascii="宋体" w:hAnsi="宋体" w:cs="宋体" w:hint="eastAsia"/>
          <w:kern w:val="0"/>
          <w:sz w:val="24"/>
          <w:szCs w:val="24"/>
        </w:rPr>
        <w:t>1、甲方同意支付合同总价人民币</w:t>
      </w:r>
      <w:r>
        <w:rPr>
          <w:rFonts w:ascii="宋体" w:hAnsi="宋体" w:cs="宋体" w:hint="eastAsia"/>
          <w:kern w:val="0"/>
          <w:sz w:val="24"/>
          <w:szCs w:val="24"/>
          <w:u w:val="single"/>
        </w:rPr>
        <w:t xml:space="preserve">           </w:t>
      </w:r>
      <w:r>
        <w:rPr>
          <w:rFonts w:ascii="宋体" w:hAnsi="宋体" w:cs="宋体" w:hint="eastAsia"/>
          <w:kern w:val="0"/>
          <w:sz w:val="24"/>
          <w:szCs w:val="24"/>
        </w:rPr>
        <w:t>。该合同总价包含货款及与设备采购有关的一切费用。</w:t>
      </w:r>
    </w:p>
    <w:p w14:paraId="6FEFA583" w14:textId="77777777" w:rsidR="00D5554F" w:rsidRDefault="00162371">
      <w:pPr>
        <w:rPr>
          <w:rFonts w:ascii="宋体" w:hAnsi="宋体" w:cs="宋体"/>
          <w:sz w:val="24"/>
          <w:szCs w:val="24"/>
        </w:rPr>
      </w:pPr>
      <w:r>
        <w:rPr>
          <w:rFonts w:ascii="宋体" w:hAnsi="宋体" w:cs="宋体" w:hint="eastAsia"/>
          <w:sz w:val="24"/>
          <w:szCs w:val="24"/>
        </w:rPr>
        <w:t>2、甲方在合同生效后</w:t>
      </w:r>
      <w:r>
        <w:rPr>
          <w:rFonts w:ascii="宋体" w:hAnsi="宋体" w:cs="宋体" w:hint="eastAsia"/>
          <w:sz w:val="24"/>
          <w:szCs w:val="24"/>
          <w:u w:val="single"/>
        </w:rPr>
        <w:t xml:space="preserve">   日</w:t>
      </w:r>
      <w:r>
        <w:rPr>
          <w:rFonts w:ascii="宋体" w:hAnsi="宋体" w:cs="宋体" w:hint="eastAsia"/>
          <w:sz w:val="24"/>
          <w:szCs w:val="24"/>
        </w:rPr>
        <w:t>内先以</w:t>
      </w:r>
      <w:r>
        <w:rPr>
          <w:rFonts w:ascii="宋体" w:hAnsi="宋体" w:cs="宋体" w:hint="eastAsia"/>
          <w:sz w:val="24"/>
          <w:szCs w:val="24"/>
          <w:u w:val="single"/>
        </w:rPr>
        <w:t xml:space="preserve">  </w:t>
      </w:r>
      <w:r>
        <w:rPr>
          <w:rFonts w:ascii="宋体" w:hAnsi="宋体" w:cs="宋体" w:hint="eastAsia"/>
          <w:sz w:val="24"/>
          <w:szCs w:val="24"/>
        </w:rPr>
        <w:t>方式预付货款</w:t>
      </w:r>
      <w:r>
        <w:rPr>
          <w:rFonts w:ascii="宋体" w:hAnsi="宋体" w:cs="宋体" w:hint="eastAsia"/>
          <w:sz w:val="24"/>
          <w:szCs w:val="24"/>
          <w:u w:val="single"/>
        </w:rPr>
        <w:t xml:space="preserve">  </w:t>
      </w:r>
      <w:r>
        <w:rPr>
          <w:rFonts w:ascii="宋体" w:hAnsi="宋体" w:cs="宋体" w:hint="eastAsia"/>
          <w:sz w:val="24"/>
          <w:szCs w:val="24"/>
        </w:rPr>
        <w:t>%计</w:t>
      </w:r>
      <w:r>
        <w:rPr>
          <w:rFonts w:ascii="宋体" w:hAnsi="宋体" w:cs="宋体" w:hint="eastAsia"/>
          <w:sz w:val="24"/>
          <w:szCs w:val="24"/>
          <w:u w:val="single"/>
        </w:rPr>
        <w:t xml:space="preserve">      元</w:t>
      </w:r>
      <w:r>
        <w:rPr>
          <w:rFonts w:ascii="宋体" w:hAnsi="宋体" w:cs="宋体" w:hint="eastAsia"/>
          <w:sz w:val="24"/>
          <w:szCs w:val="24"/>
        </w:rPr>
        <w:t>至丙方账户；安装调试验收合格正常使用后以</w:t>
      </w:r>
      <w:r>
        <w:rPr>
          <w:rFonts w:ascii="宋体" w:hAnsi="宋体" w:cs="宋体" w:hint="eastAsia"/>
          <w:sz w:val="24"/>
          <w:szCs w:val="24"/>
          <w:u w:val="single"/>
        </w:rPr>
        <w:t xml:space="preserve">      </w:t>
      </w:r>
      <w:r>
        <w:rPr>
          <w:rFonts w:ascii="宋体" w:hAnsi="宋体" w:cs="宋体" w:hint="eastAsia"/>
          <w:sz w:val="24"/>
          <w:szCs w:val="24"/>
        </w:rPr>
        <w:t>方式付货款的</w:t>
      </w:r>
      <w:r>
        <w:rPr>
          <w:rFonts w:ascii="宋体" w:hAnsi="宋体" w:cs="宋体" w:hint="eastAsia"/>
          <w:sz w:val="24"/>
          <w:szCs w:val="24"/>
          <w:u w:val="single"/>
        </w:rPr>
        <w:t xml:space="preserve">   </w:t>
      </w:r>
      <w:r>
        <w:rPr>
          <w:rFonts w:ascii="宋体" w:hAnsi="宋体" w:cs="宋体" w:hint="eastAsia"/>
          <w:sz w:val="24"/>
          <w:szCs w:val="24"/>
        </w:rPr>
        <w:t>%计</w:t>
      </w:r>
      <w:r>
        <w:rPr>
          <w:rFonts w:ascii="宋体" w:hAnsi="宋体" w:cs="宋体" w:hint="eastAsia"/>
          <w:sz w:val="24"/>
          <w:szCs w:val="24"/>
          <w:u w:val="single"/>
        </w:rPr>
        <w:t xml:space="preserve">       元</w:t>
      </w:r>
      <w:r>
        <w:rPr>
          <w:rFonts w:ascii="宋体" w:hAnsi="宋体" w:cs="宋体" w:hint="eastAsia"/>
          <w:sz w:val="24"/>
          <w:szCs w:val="24"/>
        </w:rPr>
        <w:t>至丙方账户，余款</w:t>
      </w:r>
      <w:r>
        <w:rPr>
          <w:rFonts w:ascii="宋体" w:hAnsi="宋体" w:cs="宋体" w:hint="eastAsia"/>
          <w:sz w:val="24"/>
          <w:szCs w:val="24"/>
          <w:u w:val="single"/>
        </w:rPr>
        <w:t xml:space="preserve">    </w:t>
      </w:r>
      <w:r>
        <w:rPr>
          <w:rFonts w:ascii="宋体" w:hAnsi="宋体" w:cs="宋体" w:hint="eastAsia"/>
          <w:sz w:val="24"/>
          <w:szCs w:val="24"/>
        </w:rPr>
        <w:t xml:space="preserve"> %</w:t>
      </w:r>
      <w:proofErr w:type="gramStart"/>
      <w:r>
        <w:rPr>
          <w:rFonts w:ascii="宋体" w:hAnsi="宋体" w:cs="宋体" w:hint="eastAsia"/>
          <w:sz w:val="24"/>
          <w:szCs w:val="24"/>
        </w:rPr>
        <w:t>自设备</w:t>
      </w:r>
      <w:proofErr w:type="gramEnd"/>
      <w:r>
        <w:rPr>
          <w:rFonts w:ascii="宋体" w:hAnsi="宋体" w:cs="宋体" w:hint="eastAsia"/>
          <w:sz w:val="24"/>
          <w:szCs w:val="24"/>
        </w:rPr>
        <w:t>验收合格之日起满一年后7个工作日内付清（所有未付款均不计息）。甲方付款前丙方应提供正规有效的增值税发票，否则甲方有权顺延付款期限且不承担任何责任。</w:t>
      </w:r>
    </w:p>
    <w:p w14:paraId="57AD751F" w14:textId="77777777" w:rsidR="00D5554F" w:rsidRDefault="00162371">
      <w:pPr>
        <w:rPr>
          <w:rFonts w:ascii="宋体" w:hAnsi="宋体" w:cs="宋体"/>
          <w:sz w:val="24"/>
          <w:szCs w:val="24"/>
        </w:rPr>
      </w:pPr>
      <w:r>
        <w:rPr>
          <w:rFonts w:ascii="宋体" w:hAnsi="宋体" w:cs="宋体" w:hint="eastAsia"/>
          <w:b/>
          <w:bCs/>
          <w:sz w:val="24"/>
          <w:szCs w:val="24"/>
        </w:rPr>
        <w:t>三、 伴随服务</w:t>
      </w:r>
      <w:r>
        <w:rPr>
          <w:rFonts w:ascii="宋体" w:hAnsi="宋体" w:cs="宋体" w:hint="eastAsia"/>
          <w:sz w:val="24"/>
          <w:szCs w:val="24"/>
        </w:rPr>
        <w:t xml:space="preserve"> </w:t>
      </w:r>
    </w:p>
    <w:p w14:paraId="3472FAB5" w14:textId="77777777" w:rsidR="00D5554F" w:rsidRDefault="00162371">
      <w:pPr>
        <w:rPr>
          <w:rFonts w:ascii="宋体" w:hAnsi="宋体" w:cs="宋体"/>
          <w:sz w:val="24"/>
          <w:szCs w:val="24"/>
        </w:rPr>
      </w:pPr>
      <w:r>
        <w:rPr>
          <w:rFonts w:ascii="宋体" w:hAnsi="宋体" w:cs="宋体" w:hint="eastAsia"/>
          <w:sz w:val="24"/>
          <w:szCs w:val="24"/>
        </w:rPr>
        <w:t>1、丙方应提供设备的技术文件，包括相应的图纸、操作手册、维护手册、质量保证文件、服务指南等，上述文件随同设备一起发运至乙方。</w:t>
      </w:r>
    </w:p>
    <w:p w14:paraId="3A08C06E" w14:textId="77777777" w:rsidR="00D5554F" w:rsidRDefault="00162371">
      <w:pPr>
        <w:rPr>
          <w:rFonts w:ascii="宋体" w:hAnsi="宋体" w:cs="宋体"/>
          <w:sz w:val="24"/>
          <w:szCs w:val="24"/>
        </w:rPr>
      </w:pPr>
      <w:r>
        <w:rPr>
          <w:rFonts w:ascii="宋体" w:hAnsi="宋体" w:cs="宋体" w:hint="eastAsia"/>
          <w:sz w:val="24"/>
          <w:szCs w:val="24"/>
        </w:rPr>
        <w:t>2、丙方还应免费提供下列服务：</w:t>
      </w:r>
    </w:p>
    <w:p w14:paraId="7CCB0B28" w14:textId="77777777" w:rsidR="00D5554F" w:rsidRDefault="00162371">
      <w:pPr>
        <w:rPr>
          <w:rFonts w:ascii="宋体" w:hAnsi="宋体" w:cs="宋体"/>
          <w:sz w:val="24"/>
          <w:szCs w:val="24"/>
        </w:rPr>
      </w:pPr>
      <w:r>
        <w:rPr>
          <w:rFonts w:ascii="宋体" w:hAnsi="宋体" w:cs="宋体" w:hint="eastAsia"/>
          <w:sz w:val="24"/>
          <w:szCs w:val="24"/>
        </w:rPr>
        <w:t xml:space="preserve">  2.1设备的现场安装、调试、维修、保养、检定、校准等；</w:t>
      </w:r>
    </w:p>
    <w:p w14:paraId="1477FD83" w14:textId="77777777" w:rsidR="00D5554F" w:rsidRDefault="00162371">
      <w:pPr>
        <w:rPr>
          <w:rFonts w:ascii="宋体" w:hAnsi="宋体" w:cs="宋体"/>
          <w:sz w:val="24"/>
          <w:szCs w:val="24"/>
        </w:rPr>
      </w:pPr>
      <w:r>
        <w:rPr>
          <w:rFonts w:ascii="宋体" w:hAnsi="宋体" w:cs="宋体" w:hint="eastAsia"/>
          <w:sz w:val="24"/>
          <w:szCs w:val="24"/>
        </w:rPr>
        <w:t xml:space="preserve">  2.2提供设备安装和维修所需的专用工具和辅助材料； </w:t>
      </w:r>
    </w:p>
    <w:p w14:paraId="5A45475B" w14:textId="77777777" w:rsidR="00D5554F" w:rsidRDefault="00162371">
      <w:pPr>
        <w:rPr>
          <w:rFonts w:ascii="宋体" w:hAnsi="宋体" w:cs="宋体"/>
          <w:b/>
          <w:bCs/>
          <w:sz w:val="24"/>
          <w:szCs w:val="24"/>
        </w:rPr>
      </w:pPr>
      <w:r>
        <w:rPr>
          <w:rFonts w:ascii="宋体" w:hAnsi="宋体" w:cs="宋体" w:hint="eastAsia"/>
          <w:sz w:val="24"/>
          <w:szCs w:val="24"/>
        </w:rPr>
        <w:t xml:space="preserve">  2.3丙方应派专业技术人员在项目现场对乙方使用人员进行培训或指导，在使用一段时间后应根据乙方的要求另行安排培训计划。如设备软件升级，丙方免费提供软件升级服务。</w:t>
      </w:r>
    </w:p>
    <w:p w14:paraId="2ECF53D0" w14:textId="77777777" w:rsidR="00D5554F" w:rsidRDefault="00162371">
      <w:pPr>
        <w:rPr>
          <w:rFonts w:ascii="宋体" w:hAnsi="宋体" w:cs="宋体"/>
          <w:b/>
          <w:bCs/>
          <w:sz w:val="24"/>
          <w:szCs w:val="24"/>
        </w:rPr>
      </w:pPr>
      <w:r>
        <w:rPr>
          <w:rFonts w:ascii="宋体" w:hAnsi="宋体" w:cs="宋体" w:hint="eastAsia"/>
          <w:b/>
          <w:bCs/>
          <w:sz w:val="24"/>
          <w:szCs w:val="24"/>
        </w:rPr>
        <w:t>四、质量保证及售后服务</w:t>
      </w:r>
    </w:p>
    <w:p w14:paraId="62CF1FA9" w14:textId="77777777" w:rsidR="00D5554F" w:rsidRDefault="00162371">
      <w:pPr>
        <w:rPr>
          <w:rFonts w:ascii="宋体" w:hAnsi="宋体" w:cs="宋体"/>
          <w:sz w:val="24"/>
          <w:szCs w:val="24"/>
        </w:rPr>
      </w:pPr>
      <w:r>
        <w:rPr>
          <w:rFonts w:ascii="宋体" w:hAnsi="宋体" w:cs="宋体" w:hint="eastAsia"/>
          <w:sz w:val="24"/>
          <w:szCs w:val="24"/>
        </w:rPr>
        <w:t>1、丙方应保证所供设备为</w:t>
      </w:r>
      <w:r>
        <w:rPr>
          <w:rFonts w:ascii="宋体" w:hAnsi="宋体" w:cs="宋体" w:hint="eastAsia"/>
          <w:sz w:val="24"/>
          <w:szCs w:val="24"/>
          <w:u w:val="single"/>
        </w:rPr>
        <w:t xml:space="preserve"> 2021年1月</w:t>
      </w:r>
      <w:r>
        <w:rPr>
          <w:rFonts w:ascii="宋体" w:hAnsi="宋体" w:cs="宋体" w:hint="eastAsia"/>
          <w:sz w:val="24"/>
          <w:szCs w:val="24"/>
        </w:rPr>
        <w:t>（年月）后生产的全新的、未使用过的，并符合国家有关标准、制造厂标准及合同技术标准要求的设备。如果设备的质量或规格与合同不符，或证实设备是有缺陷的，包括潜在的缺陷或使用不符合要求的材料等，丙方应在接到甲方通知后7天内负责采用符合合同规定的规格、质量和性能要求的新零件、部件或设备来更换有缺陷的部分或修补缺陷部分，所有费用由丙方负担。同时，丙方应按本合同规定，相应延长修补或更换件的质量保证期。因设备质量缺陷所引起的任何纠纷，丙方承担全部的法律和经济责任。</w:t>
      </w:r>
    </w:p>
    <w:p w14:paraId="3EFE9313" w14:textId="77777777" w:rsidR="00D5554F" w:rsidRDefault="00162371">
      <w:pPr>
        <w:rPr>
          <w:rFonts w:ascii="宋体" w:hAnsi="宋体" w:cs="宋体"/>
          <w:sz w:val="24"/>
          <w:szCs w:val="24"/>
        </w:rPr>
      </w:pPr>
      <w:r>
        <w:rPr>
          <w:rFonts w:ascii="宋体" w:hAnsi="宋体" w:cs="宋体" w:hint="eastAsia"/>
          <w:sz w:val="24"/>
          <w:szCs w:val="24"/>
        </w:rPr>
        <w:t>2、丙方应提供原厂免费保修期</w:t>
      </w:r>
      <w:r>
        <w:rPr>
          <w:rFonts w:ascii="宋体" w:hAnsi="宋体" w:cs="宋体" w:hint="eastAsia"/>
          <w:sz w:val="24"/>
          <w:szCs w:val="24"/>
          <w:u w:val="single"/>
        </w:rPr>
        <w:t xml:space="preserve">    </w:t>
      </w:r>
      <w:proofErr w:type="gramStart"/>
      <w:r>
        <w:rPr>
          <w:rFonts w:ascii="宋体" w:hAnsi="宋体" w:cs="宋体" w:hint="eastAsia"/>
          <w:sz w:val="24"/>
          <w:szCs w:val="24"/>
          <w:u w:val="single"/>
        </w:rPr>
        <w:t>个</w:t>
      </w:r>
      <w:proofErr w:type="gramEnd"/>
      <w:r>
        <w:rPr>
          <w:rFonts w:ascii="宋体" w:hAnsi="宋体" w:cs="宋体" w:hint="eastAsia"/>
          <w:sz w:val="24"/>
          <w:szCs w:val="24"/>
        </w:rPr>
        <w:t>月，保修期的期限应从乙丙双方的验收合格之日起计算，保修为全保(包括但不限于所有原厂设备的校准、质控、软硬件、所需配件、人工费、维修人员车旅费等）。丙方在保修期内应确保开机率为95%以上，如设备故障停机率超过5%（一年按365天计算，每年18天），如达不到此要求，由此产生的所有损失由丙方承担（可采取延长保修期的方式执行）。</w:t>
      </w:r>
    </w:p>
    <w:p w14:paraId="475D2355" w14:textId="77777777" w:rsidR="00D5554F" w:rsidRDefault="00162371">
      <w:pPr>
        <w:rPr>
          <w:rFonts w:ascii="宋体" w:hAnsi="宋体" w:cs="宋体"/>
          <w:sz w:val="24"/>
          <w:szCs w:val="24"/>
        </w:rPr>
      </w:pPr>
      <w:r>
        <w:rPr>
          <w:rFonts w:ascii="宋体" w:hAnsi="宋体" w:cs="宋体" w:hint="eastAsia"/>
          <w:sz w:val="24"/>
          <w:szCs w:val="24"/>
        </w:rPr>
        <w:t>3、设备报修响应时间为</w:t>
      </w:r>
      <w:r>
        <w:rPr>
          <w:rFonts w:ascii="宋体" w:hAnsi="宋体" w:cs="宋体" w:hint="eastAsia"/>
          <w:sz w:val="24"/>
          <w:szCs w:val="24"/>
          <w:u w:val="single"/>
        </w:rPr>
        <w:t xml:space="preserve">   </w:t>
      </w:r>
      <w:r>
        <w:rPr>
          <w:rFonts w:ascii="宋体" w:hAnsi="宋体" w:cs="宋体" w:hint="eastAsia"/>
          <w:sz w:val="24"/>
          <w:szCs w:val="24"/>
        </w:rPr>
        <w:t>小时，到场时间</w:t>
      </w:r>
      <w:r>
        <w:rPr>
          <w:rFonts w:ascii="宋体" w:hAnsi="宋体" w:cs="宋体" w:hint="eastAsia"/>
          <w:sz w:val="24"/>
          <w:szCs w:val="24"/>
          <w:u w:val="single"/>
        </w:rPr>
        <w:t xml:space="preserve">   </w:t>
      </w:r>
      <w:r>
        <w:rPr>
          <w:rFonts w:ascii="宋体" w:hAnsi="宋体" w:cs="宋体" w:hint="eastAsia"/>
          <w:sz w:val="24"/>
          <w:szCs w:val="24"/>
        </w:rPr>
        <w:t>小时,</w:t>
      </w:r>
      <w:r>
        <w:rPr>
          <w:rFonts w:ascii="宋体" w:hAnsi="宋体" w:cs="宋体" w:hint="eastAsia"/>
          <w:sz w:val="24"/>
          <w:szCs w:val="24"/>
          <w:u w:val="single"/>
        </w:rPr>
        <w:t xml:space="preserve">   </w:t>
      </w:r>
      <w:r>
        <w:rPr>
          <w:rFonts w:ascii="宋体" w:hAnsi="宋体" w:cs="宋体" w:hint="eastAsia"/>
          <w:sz w:val="24"/>
          <w:szCs w:val="24"/>
        </w:rPr>
        <w:t>小时内修复或免费提供备用机，否则乙方可自行采取必要措施，由此产生的风险和费用由丙方承担。如有特殊情况，丙方应立即通知乙方不能响应的原因，经乙方同意后，方可推迟响应时间。</w:t>
      </w:r>
    </w:p>
    <w:p w14:paraId="5B214F24" w14:textId="77777777" w:rsidR="00D5554F" w:rsidRDefault="00162371">
      <w:pPr>
        <w:rPr>
          <w:rFonts w:ascii="宋体" w:hAnsi="宋体" w:cs="宋体"/>
          <w:sz w:val="24"/>
          <w:szCs w:val="24"/>
        </w:rPr>
      </w:pPr>
      <w:r>
        <w:rPr>
          <w:rFonts w:ascii="宋体" w:hAnsi="宋体" w:cs="宋体" w:hint="eastAsia"/>
          <w:sz w:val="24"/>
          <w:szCs w:val="24"/>
        </w:rPr>
        <w:t>4、保修期满后，人工费为单次故障不高于</w:t>
      </w:r>
      <w:r>
        <w:rPr>
          <w:rFonts w:ascii="宋体" w:hAnsi="宋体" w:cs="宋体" w:hint="eastAsia"/>
          <w:sz w:val="24"/>
          <w:szCs w:val="24"/>
          <w:u w:val="single"/>
        </w:rPr>
        <w:t xml:space="preserve">      </w:t>
      </w:r>
      <w:r>
        <w:rPr>
          <w:rFonts w:ascii="宋体" w:hAnsi="宋体" w:cs="宋体" w:hint="eastAsia"/>
          <w:sz w:val="24"/>
          <w:szCs w:val="24"/>
        </w:rPr>
        <w:t>元，丙方免费提供年度定期预防性维护保养次数，次数不少于</w:t>
      </w:r>
      <w:r>
        <w:rPr>
          <w:rFonts w:ascii="宋体" w:hAnsi="宋体" w:cs="宋体" w:hint="eastAsia"/>
          <w:sz w:val="24"/>
          <w:szCs w:val="24"/>
          <w:u w:val="single"/>
        </w:rPr>
        <w:t xml:space="preserve">   </w:t>
      </w:r>
      <w:r>
        <w:rPr>
          <w:rFonts w:ascii="宋体" w:hAnsi="宋体" w:cs="宋体" w:hint="eastAsia"/>
          <w:sz w:val="24"/>
          <w:szCs w:val="24"/>
        </w:rPr>
        <w:t>次/年（特殊情况具体协商）。</w:t>
      </w:r>
    </w:p>
    <w:p w14:paraId="27E5FB0F" w14:textId="77777777" w:rsidR="00D5554F" w:rsidRDefault="00162371">
      <w:pPr>
        <w:rPr>
          <w:rFonts w:ascii="宋体" w:hAnsi="宋体" w:cs="宋体"/>
          <w:b/>
          <w:bCs/>
          <w:sz w:val="24"/>
          <w:szCs w:val="24"/>
        </w:rPr>
      </w:pPr>
      <w:r>
        <w:rPr>
          <w:rFonts w:ascii="宋体" w:hAnsi="宋体" w:cs="宋体" w:hint="eastAsia"/>
          <w:sz w:val="24"/>
          <w:szCs w:val="24"/>
        </w:rPr>
        <w:t>5、保修期满后，丙方应继续提供优质的服务且对设备负责终身维修，储备足够的零配件</w:t>
      </w:r>
      <w:r>
        <w:rPr>
          <w:rFonts w:ascii="宋体" w:hAnsi="宋体" w:cs="宋体" w:hint="eastAsia"/>
          <w:sz w:val="24"/>
          <w:szCs w:val="24"/>
        </w:rPr>
        <w:lastRenderedPageBreak/>
        <w:t>备库，以市场零售价</w:t>
      </w:r>
      <w:r>
        <w:rPr>
          <w:rFonts w:ascii="宋体" w:hAnsi="宋体" w:cs="宋体" w:hint="eastAsia"/>
          <w:sz w:val="24"/>
          <w:szCs w:val="24"/>
          <w:u w:val="single"/>
        </w:rPr>
        <w:t xml:space="preserve">   % </w:t>
      </w:r>
      <w:r>
        <w:rPr>
          <w:rFonts w:ascii="宋体" w:hAnsi="宋体" w:cs="宋体" w:hint="eastAsia"/>
          <w:sz w:val="24"/>
          <w:szCs w:val="24"/>
        </w:rPr>
        <w:t>的优惠价供应维修零配件，消耗品的供应</w:t>
      </w:r>
      <w:proofErr w:type="gramStart"/>
      <w:r>
        <w:rPr>
          <w:rFonts w:ascii="宋体" w:hAnsi="宋体" w:cs="宋体" w:hint="eastAsia"/>
          <w:sz w:val="24"/>
          <w:szCs w:val="24"/>
        </w:rPr>
        <w:t>应</w:t>
      </w:r>
      <w:proofErr w:type="gramEnd"/>
      <w:r>
        <w:rPr>
          <w:rFonts w:ascii="宋体" w:hAnsi="宋体" w:cs="宋体" w:hint="eastAsia"/>
          <w:sz w:val="24"/>
          <w:szCs w:val="24"/>
        </w:rPr>
        <w:t>由乙丙双方另设协议决定。</w:t>
      </w:r>
    </w:p>
    <w:p w14:paraId="3CDD4644" w14:textId="77777777" w:rsidR="00D5554F" w:rsidRDefault="00162371">
      <w:pPr>
        <w:rPr>
          <w:rFonts w:ascii="宋体" w:hAnsi="宋体" w:cs="宋体"/>
          <w:sz w:val="24"/>
          <w:szCs w:val="24"/>
        </w:rPr>
      </w:pPr>
      <w:r>
        <w:rPr>
          <w:rFonts w:ascii="宋体" w:hAnsi="宋体" w:cs="宋体" w:hint="eastAsia"/>
          <w:b/>
          <w:bCs/>
          <w:sz w:val="24"/>
          <w:szCs w:val="24"/>
        </w:rPr>
        <w:t>五、索赔条款</w:t>
      </w:r>
      <w:r>
        <w:rPr>
          <w:rFonts w:ascii="宋体" w:hAnsi="宋体" w:cs="宋体" w:hint="eastAsia"/>
          <w:sz w:val="24"/>
          <w:szCs w:val="24"/>
        </w:rPr>
        <w:t xml:space="preserve"> </w:t>
      </w:r>
    </w:p>
    <w:p w14:paraId="0FDD740D" w14:textId="77777777" w:rsidR="00D5554F" w:rsidRDefault="00162371">
      <w:pPr>
        <w:rPr>
          <w:rFonts w:ascii="宋体" w:hAnsi="宋体" w:cs="宋体"/>
          <w:sz w:val="24"/>
          <w:szCs w:val="24"/>
        </w:rPr>
      </w:pPr>
      <w:r>
        <w:rPr>
          <w:rFonts w:ascii="宋体" w:hAnsi="宋体" w:cs="宋体" w:hint="eastAsia"/>
          <w:sz w:val="24"/>
          <w:szCs w:val="24"/>
        </w:rPr>
        <w:t>1、如经国家相关机构检验确认货物不符合本合同约定，甲或乙方有权选择下列方式之一要求丙方进行补救：</w:t>
      </w:r>
    </w:p>
    <w:p w14:paraId="3DB9C5EE" w14:textId="77777777" w:rsidR="00D5554F" w:rsidRDefault="00162371">
      <w:pPr>
        <w:rPr>
          <w:rFonts w:ascii="宋体" w:hAnsi="宋体" w:cs="宋体"/>
          <w:sz w:val="24"/>
          <w:szCs w:val="24"/>
        </w:rPr>
      </w:pPr>
      <w:r>
        <w:rPr>
          <w:rFonts w:ascii="宋体" w:hAnsi="宋体" w:cs="宋体" w:hint="eastAsia"/>
          <w:sz w:val="24"/>
          <w:szCs w:val="24"/>
        </w:rPr>
        <w:t>1.1</w:t>
      </w:r>
      <w:proofErr w:type="gramStart"/>
      <w:r>
        <w:rPr>
          <w:rFonts w:ascii="宋体" w:hAnsi="宋体" w:cs="宋体" w:hint="eastAsia"/>
          <w:sz w:val="24"/>
          <w:szCs w:val="24"/>
        </w:rPr>
        <w:t>同意甲</w:t>
      </w:r>
      <w:proofErr w:type="gramEnd"/>
      <w:r>
        <w:rPr>
          <w:rFonts w:ascii="宋体" w:hAnsi="宋体" w:cs="宋体" w:hint="eastAsia"/>
          <w:sz w:val="24"/>
          <w:szCs w:val="24"/>
        </w:rPr>
        <w:t>或乙方退货，并将全额货款偿还甲方，并承担因退货所产生的一切直接经济损失。</w:t>
      </w:r>
    </w:p>
    <w:p w14:paraId="1AEAFF93" w14:textId="77777777" w:rsidR="00D5554F" w:rsidRDefault="00162371">
      <w:pPr>
        <w:rPr>
          <w:rFonts w:ascii="宋体" w:hAnsi="宋体" w:cs="宋体"/>
          <w:sz w:val="24"/>
          <w:szCs w:val="24"/>
        </w:rPr>
      </w:pPr>
      <w:r>
        <w:rPr>
          <w:rFonts w:ascii="宋体" w:hAnsi="宋体" w:cs="宋体" w:hint="eastAsia"/>
          <w:sz w:val="24"/>
          <w:szCs w:val="24"/>
        </w:rPr>
        <w:t>1.2按照货物的</w:t>
      </w:r>
      <w:proofErr w:type="gramStart"/>
      <w:r>
        <w:rPr>
          <w:rFonts w:ascii="宋体" w:hAnsi="宋体" w:cs="宋体" w:hint="eastAsia"/>
          <w:sz w:val="24"/>
          <w:szCs w:val="24"/>
        </w:rPr>
        <w:t>疵</w:t>
      </w:r>
      <w:proofErr w:type="gramEnd"/>
      <w:r>
        <w:rPr>
          <w:rFonts w:ascii="宋体" w:hAnsi="宋体" w:cs="宋体" w:hint="eastAsia"/>
          <w:sz w:val="24"/>
          <w:szCs w:val="24"/>
        </w:rPr>
        <w:t>劣程度、损坏的范围及甲乙双方所遭受的损失，将货物对应贬值结算。</w:t>
      </w:r>
    </w:p>
    <w:p w14:paraId="445B6226" w14:textId="77777777" w:rsidR="00D5554F" w:rsidRDefault="00162371">
      <w:pPr>
        <w:rPr>
          <w:rFonts w:ascii="宋体" w:hAnsi="宋体" w:cs="宋体"/>
          <w:sz w:val="24"/>
          <w:szCs w:val="24"/>
        </w:rPr>
      </w:pPr>
      <w:r>
        <w:rPr>
          <w:rFonts w:ascii="宋体" w:hAnsi="宋体" w:cs="宋体" w:hint="eastAsia"/>
          <w:sz w:val="24"/>
          <w:szCs w:val="24"/>
        </w:rPr>
        <w:t xml:space="preserve">    1.3调换有瑕疵的货物，换货必须全新并符合本合同规定的规格，质量和性能，因此所产生的一切经济损失由丙方负责。</w:t>
      </w:r>
    </w:p>
    <w:p w14:paraId="00D12B0B" w14:textId="77777777" w:rsidR="00D5554F" w:rsidRDefault="00162371">
      <w:pPr>
        <w:rPr>
          <w:rFonts w:ascii="宋体" w:hAnsi="宋体" w:cs="宋体"/>
          <w:sz w:val="24"/>
          <w:szCs w:val="24"/>
        </w:rPr>
      </w:pPr>
      <w:r>
        <w:rPr>
          <w:rFonts w:ascii="宋体" w:hAnsi="宋体" w:cs="宋体" w:hint="eastAsia"/>
          <w:sz w:val="24"/>
          <w:szCs w:val="24"/>
        </w:rPr>
        <w:t>2、如果丙方没有按照合同约定的时间地点完成交货和提供服务，在不影响合同项下的其他条款执行及临床正常诊疗的情况下的补救办法：甲方可从货款中扣除相应的误期赔偿费，延期交货和延期服务的赔偿费每周按合同价款的百分之五（5％）计收，直至交货或提供服务为止。但误期赔偿费的最高限额不超过合同价款的百分之三十（30%）。一周按7天计算，不足7天按一周计算。一旦达到误期赔偿的最高限额，甲方有权终止合同。</w:t>
      </w:r>
    </w:p>
    <w:p w14:paraId="736CF34D" w14:textId="77777777" w:rsidR="00D5554F" w:rsidRDefault="00162371">
      <w:pPr>
        <w:rPr>
          <w:rFonts w:ascii="宋体" w:hAnsi="宋体" w:cs="宋体"/>
          <w:sz w:val="24"/>
          <w:szCs w:val="24"/>
        </w:rPr>
      </w:pPr>
      <w:r>
        <w:rPr>
          <w:rFonts w:ascii="宋体" w:hAnsi="宋体" w:cs="宋体" w:hint="eastAsia"/>
          <w:sz w:val="24"/>
          <w:szCs w:val="24"/>
        </w:rPr>
        <w:t>3、无论在保修期内或保修期外，丙方工程师均应至乙方维修本设备，必须与乙方医疗设备管理部门取得联系，在完成相应登记手续后，与乙方工程师共同完成维修工作。否则，引起的一切责任由丙方承担。</w:t>
      </w:r>
    </w:p>
    <w:p w14:paraId="35BEB48E" w14:textId="77777777" w:rsidR="00D5554F" w:rsidRDefault="00162371">
      <w:pPr>
        <w:rPr>
          <w:rFonts w:ascii="宋体" w:hAnsi="宋体" w:cs="宋体"/>
          <w:sz w:val="24"/>
          <w:szCs w:val="24"/>
        </w:rPr>
      </w:pPr>
      <w:r>
        <w:rPr>
          <w:rFonts w:ascii="宋体" w:hAnsi="宋体" w:cs="宋体" w:hint="eastAsia"/>
          <w:sz w:val="24"/>
          <w:szCs w:val="24"/>
        </w:rPr>
        <w:t>4、丙方应保证甲方和乙方使用部门在使用该设备或其任何一部分时免受第三方提出侵犯其专利权、商标权或设备所有权等的起诉，否则丙方应承担由此引起的一切经济损失（包括但不限于甲方及乙方遭受的经济损失，因涉</w:t>
      </w:r>
      <w:proofErr w:type="gramStart"/>
      <w:r>
        <w:rPr>
          <w:rFonts w:ascii="宋体" w:hAnsi="宋体" w:cs="宋体" w:hint="eastAsia"/>
          <w:sz w:val="24"/>
          <w:szCs w:val="24"/>
        </w:rPr>
        <w:t>诉产生</w:t>
      </w:r>
      <w:proofErr w:type="gramEnd"/>
      <w:r>
        <w:rPr>
          <w:rFonts w:ascii="宋体" w:hAnsi="宋体" w:cs="宋体" w:hint="eastAsia"/>
          <w:sz w:val="24"/>
          <w:szCs w:val="24"/>
        </w:rPr>
        <w:t>的律师费、诉讼费、差旅费及需支付的第三方经济赔偿等）和法律责任。</w:t>
      </w:r>
    </w:p>
    <w:p w14:paraId="70217A09" w14:textId="77777777" w:rsidR="00D5554F" w:rsidRDefault="00162371">
      <w:pPr>
        <w:rPr>
          <w:rFonts w:ascii="宋体" w:hAnsi="宋体" w:cs="宋体"/>
          <w:b/>
          <w:bCs/>
          <w:sz w:val="24"/>
          <w:szCs w:val="24"/>
        </w:rPr>
      </w:pPr>
      <w:r>
        <w:rPr>
          <w:rFonts w:ascii="宋体" w:hAnsi="宋体" w:cs="宋体" w:hint="eastAsia"/>
          <w:sz w:val="24"/>
          <w:szCs w:val="24"/>
        </w:rPr>
        <w:t>5、如因丙方未按本合同约定履行义务导致本合同涉诉，丙方应承担甲方及乙方为主张权利而产生的全部费用（包括但不限于律师费、诉讼费、保全费、鉴定费、公证费、差旅费等）。</w:t>
      </w:r>
    </w:p>
    <w:p w14:paraId="4F538BED" w14:textId="77777777" w:rsidR="00D5554F" w:rsidRDefault="00162371">
      <w:pPr>
        <w:rPr>
          <w:rFonts w:ascii="宋体" w:hAnsi="宋体" w:cs="宋体"/>
          <w:b/>
          <w:bCs/>
          <w:sz w:val="24"/>
          <w:szCs w:val="24"/>
        </w:rPr>
      </w:pPr>
      <w:r>
        <w:rPr>
          <w:rFonts w:ascii="宋体" w:hAnsi="宋体" w:cs="宋体" w:hint="eastAsia"/>
          <w:b/>
          <w:bCs/>
          <w:sz w:val="24"/>
          <w:szCs w:val="24"/>
        </w:rPr>
        <w:t>六、丙方承诺：</w:t>
      </w:r>
      <w:r>
        <w:rPr>
          <w:rFonts w:ascii="宋体" w:hAnsi="宋体" w:cs="宋体" w:hint="eastAsia"/>
          <w:sz w:val="24"/>
          <w:szCs w:val="24"/>
        </w:rPr>
        <w:t>加强对销售代表的管理，任何销售代表不得在医疗设备的销售过程中，以不正当的手段提供错误的医疗设备及器械的相关信息，或进行不符实际的器械宣传以促进医院医疗设备、器械等物资的采购。同时销售代表不得向医院医学装备处、信息处等部门及相关人员索取有关信息(如库存、销售、临床科室或医务人员使用量等)。</w:t>
      </w:r>
    </w:p>
    <w:p w14:paraId="532BE939" w14:textId="77777777" w:rsidR="00D5554F" w:rsidRDefault="00162371">
      <w:pPr>
        <w:rPr>
          <w:rFonts w:ascii="宋体" w:hAnsi="宋体" w:cs="宋体"/>
          <w:sz w:val="24"/>
          <w:szCs w:val="24"/>
        </w:rPr>
      </w:pPr>
      <w:r>
        <w:rPr>
          <w:rFonts w:ascii="宋体" w:hAnsi="宋体" w:cs="宋体" w:hint="eastAsia"/>
          <w:b/>
          <w:bCs/>
          <w:sz w:val="24"/>
          <w:szCs w:val="24"/>
        </w:rPr>
        <w:t xml:space="preserve">七、争议的解决 </w:t>
      </w:r>
    </w:p>
    <w:p w14:paraId="569F1FA6" w14:textId="77777777" w:rsidR="00D5554F" w:rsidRDefault="00162371">
      <w:pPr>
        <w:rPr>
          <w:rFonts w:ascii="宋体" w:hAnsi="宋体" w:cs="宋体"/>
          <w:b/>
          <w:bCs/>
          <w:sz w:val="24"/>
          <w:szCs w:val="24"/>
        </w:rPr>
      </w:pPr>
      <w:r>
        <w:rPr>
          <w:rFonts w:ascii="宋体" w:hAnsi="宋体" w:cs="宋体" w:hint="eastAsia"/>
          <w:sz w:val="24"/>
          <w:szCs w:val="24"/>
        </w:rPr>
        <w:t>各方如在履行合同中发生纠纷，首先应友好协商，协商不成，各方均可向甲方所在地人民法院提起诉讼。</w:t>
      </w:r>
    </w:p>
    <w:p w14:paraId="318E0B62" w14:textId="77777777" w:rsidR="00D5554F" w:rsidRDefault="00162371">
      <w:pPr>
        <w:rPr>
          <w:rFonts w:ascii="宋体" w:hAnsi="宋体" w:cs="宋体"/>
          <w:sz w:val="24"/>
          <w:szCs w:val="24"/>
        </w:rPr>
      </w:pPr>
      <w:r>
        <w:rPr>
          <w:rFonts w:ascii="宋体" w:hAnsi="宋体" w:cs="宋体" w:hint="eastAsia"/>
          <w:b/>
          <w:bCs/>
          <w:sz w:val="24"/>
          <w:szCs w:val="24"/>
        </w:rPr>
        <w:t>八、 合同生效</w:t>
      </w:r>
      <w:r>
        <w:rPr>
          <w:rFonts w:ascii="宋体" w:hAnsi="宋体" w:cs="宋体" w:hint="eastAsia"/>
          <w:sz w:val="24"/>
          <w:szCs w:val="24"/>
        </w:rPr>
        <w:t xml:space="preserve"> </w:t>
      </w:r>
    </w:p>
    <w:p w14:paraId="31576D8B" w14:textId="77777777" w:rsidR="00D5554F" w:rsidRDefault="00162371">
      <w:pPr>
        <w:rPr>
          <w:rFonts w:ascii="宋体" w:hAnsi="宋体" w:cs="宋体"/>
          <w:sz w:val="24"/>
          <w:szCs w:val="24"/>
        </w:rPr>
      </w:pPr>
      <w:r>
        <w:rPr>
          <w:rFonts w:ascii="宋体" w:hAnsi="宋体" w:cs="宋体" w:hint="eastAsia"/>
          <w:sz w:val="24"/>
          <w:szCs w:val="24"/>
        </w:rPr>
        <w:t>1、本合同在甲、乙、丙三方签字盖章后生效。</w:t>
      </w:r>
    </w:p>
    <w:p w14:paraId="02123728" w14:textId="77777777" w:rsidR="00D5554F" w:rsidRDefault="00162371">
      <w:pPr>
        <w:rPr>
          <w:rFonts w:ascii="宋体" w:hAnsi="宋体" w:cs="宋体"/>
          <w:sz w:val="24"/>
          <w:szCs w:val="24"/>
        </w:rPr>
      </w:pPr>
      <w:r>
        <w:rPr>
          <w:rFonts w:ascii="宋体" w:hAnsi="宋体" w:cs="宋体" w:hint="eastAsia"/>
          <w:sz w:val="24"/>
          <w:szCs w:val="24"/>
        </w:rPr>
        <w:t>2、本合同一式</w:t>
      </w:r>
      <w:r>
        <w:rPr>
          <w:rFonts w:ascii="宋体" w:hAnsi="宋体" w:cs="宋体" w:hint="eastAsia"/>
          <w:sz w:val="24"/>
          <w:szCs w:val="24"/>
          <w:u w:val="single"/>
        </w:rPr>
        <w:t xml:space="preserve"> 肆 </w:t>
      </w:r>
      <w:r>
        <w:rPr>
          <w:rFonts w:ascii="宋体" w:hAnsi="宋体" w:cs="宋体" w:hint="eastAsia"/>
          <w:sz w:val="24"/>
          <w:szCs w:val="24"/>
        </w:rPr>
        <w:t>份，以中文书就，甲方执</w:t>
      </w:r>
      <w:r>
        <w:rPr>
          <w:rFonts w:ascii="宋体" w:hAnsi="宋体" w:cs="宋体" w:hint="eastAsia"/>
          <w:sz w:val="24"/>
          <w:szCs w:val="24"/>
          <w:u w:val="single"/>
        </w:rPr>
        <w:t xml:space="preserve"> 壹 </w:t>
      </w:r>
      <w:r>
        <w:rPr>
          <w:rFonts w:ascii="宋体" w:hAnsi="宋体" w:cs="宋体" w:hint="eastAsia"/>
          <w:sz w:val="24"/>
          <w:szCs w:val="24"/>
        </w:rPr>
        <w:t>份、乙方执</w:t>
      </w:r>
      <w:r>
        <w:rPr>
          <w:rFonts w:ascii="宋体" w:hAnsi="宋体" w:cs="宋体" w:hint="eastAsia"/>
          <w:sz w:val="24"/>
          <w:szCs w:val="24"/>
          <w:u w:val="single"/>
        </w:rPr>
        <w:t xml:space="preserve"> 贰 </w:t>
      </w:r>
      <w:r>
        <w:rPr>
          <w:rFonts w:ascii="宋体" w:hAnsi="宋体" w:cs="宋体" w:hint="eastAsia"/>
          <w:sz w:val="24"/>
          <w:szCs w:val="24"/>
        </w:rPr>
        <w:t>份，丙方执</w:t>
      </w:r>
      <w:r>
        <w:rPr>
          <w:rFonts w:ascii="宋体" w:hAnsi="宋体" w:cs="宋体" w:hint="eastAsia"/>
          <w:sz w:val="24"/>
          <w:szCs w:val="24"/>
          <w:u w:val="single"/>
        </w:rPr>
        <w:t xml:space="preserve"> 壹</w:t>
      </w:r>
      <w:r>
        <w:rPr>
          <w:rFonts w:ascii="宋体" w:hAnsi="宋体" w:cs="宋体" w:hint="eastAsia"/>
          <w:sz w:val="24"/>
          <w:szCs w:val="24"/>
        </w:rPr>
        <w:t>份具有相同的法律效应。</w:t>
      </w:r>
    </w:p>
    <w:p w14:paraId="0FDA9BDA" w14:textId="77777777" w:rsidR="00D5554F" w:rsidRDefault="00162371">
      <w:pPr>
        <w:rPr>
          <w:rFonts w:ascii="宋体" w:hAnsi="宋体" w:cs="宋体"/>
          <w:sz w:val="24"/>
          <w:szCs w:val="24"/>
        </w:rPr>
      </w:pPr>
      <w:r>
        <w:rPr>
          <w:rFonts w:ascii="宋体" w:hAnsi="宋体" w:cs="宋体" w:hint="eastAsia"/>
          <w:sz w:val="24"/>
          <w:szCs w:val="24"/>
        </w:rPr>
        <w:t>3、合同附件： 合同附件是合同的不可分割的组成部分，与合同具有同等法律效力。</w:t>
      </w:r>
    </w:p>
    <w:p w14:paraId="5099B504" w14:textId="77777777" w:rsidR="00D5554F" w:rsidRDefault="00162371">
      <w:pPr>
        <w:rPr>
          <w:rFonts w:ascii="宋体" w:hAnsi="宋体" w:cs="宋体"/>
          <w:sz w:val="24"/>
          <w:szCs w:val="24"/>
        </w:rPr>
      </w:pPr>
      <w:r>
        <w:rPr>
          <w:rFonts w:ascii="宋体" w:hAnsi="宋体" w:cs="宋体" w:hint="eastAsia"/>
          <w:sz w:val="24"/>
          <w:szCs w:val="24"/>
        </w:rPr>
        <w:t xml:space="preserve">    3.1配置清单   □设备的配置清单</w:t>
      </w:r>
    </w:p>
    <w:p w14:paraId="33C23B7D" w14:textId="77777777" w:rsidR="00D5554F" w:rsidRDefault="00162371">
      <w:pPr>
        <w:rPr>
          <w:rFonts w:ascii="宋体" w:hAnsi="宋体" w:cs="宋体"/>
          <w:b/>
          <w:bCs/>
          <w:sz w:val="24"/>
          <w:szCs w:val="24"/>
        </w:rPr>
      </w:pPr>
      <w:r>
        <w:rPr>
          <w:rFonts w:ascii="宋体" w:hAnsi="宋体" w:cs="宋体" w:hint="eastAsia"/>
          <w:sz w:val="24"/>
          <w:szCs w:val="24"/>
        </w:rPr>
        <w:t xml:space="preserve">    3.2技术标准   □投标文件的技术响应  □设备技术说明 </w:t>
      </w:r>
    </w:p>
    <w:p w14:paraId="3D70E681" w14:textId="77777777" w:rsidR="00D5554F" w:rsidRDefault="00162371">
      <w:pPr>
        <w:rPr>
          <w:rFonts w:ascii="宋体" w:hAnsi="宋体" w:cs="宋体"/>
          <w:sz w:val="24"/>
          <w:szCs w:val="24"/>
        </w:rPr>
      </w:pPr>
      <w:r>
        <w:rPr>
          <w:rFonts w:ascii="宋体" w:hAnsi="宋体" w:cs="宋体" w:hint="eastAsia"/>
          <w:b/>
          <w:bCs/>
          <w:sz w:val="24"/>
          <w:szCs w:val="24"/>
        </w:rPr>
        <w:t>九、 特别约定：</w:t>
      </w:r>
      <w:r>
        <w:rPr>
          <w:rFonts w:ascii="宋体" w:hAnsi="宋体" w:cs="宋体" w:hint="eastAsia"/>
          <w:sz w:val="24"/>
          <w:szCs w:val="24"/>
        </w:rPr>
        <w:t>投标文件作为本合同的有效附件，与本合同具有同等效力。</w:t>
      </w:r>
    </w:p>
    <w:p w14:paraId="2F47B044" w14:textId="77777777" w:rsidR="00D5554F" w:rsidRDefault="00162371">
      <w:pPr>
        <w:rPr>
          <w:rFonts w:ascii="宋体" w:hAnsi="宋体" w:cs="宋体"/>
          <w:sz w:val="24"/>
          <w:szCs w:val="24"/>
        </w:rPr>
      </w:pPr>
      <w:r>
        <w:rPr>
          <w:rFonts w:ascii="宋体" w:hAnsi="宋体" w:cs="宋体" w:hint="eastAsia"/>
          <w:sz w:val="24"/>
          <w:szCs w:val="24"/>
        </w:rPr>
        <w:t xml:space="preserve">甲方（盖章）：                               乙方（盖章）：                                   </w:t>
      </w:r>
    </w:p>
    <w:p w14:paraId="6C41EC87" w14:textId="77777777" w:rsidR="00D5554F" w:rsidRDefault="00162371">
      <w:pPr>
        <w:rPr>
          <w:rFonts w:ascii="宋体" w:hAnsi="宋体" w:cs="宋体"/>
          <w:sz w:val="24"/>
          <w:szCs w:val="24"/>
        </w:rPr>
      </w:pPr>
      <w:r>
        <w:rPr>
          <w:rFonts w:ascii="宋体" w:hAnsi="宋体" w:cs="宋体" w:hint="eastAsia"/>
          <w:sz w:val="24"/>
          <w:szCs w:val="24"/>
        </w:rPr>
        <w:t>法定代表人或授权委托人 ：                    法定代表人或授权委托人 ：</w:t>
      </w:r>
    </w:p>
    <w:p w14:paraId="381BF05A" w14:textId="77777777" w:rsidR="00D5554F" w:rsidRDefault="00162371">
      <w:pPr>
        <w:rPr>
          <w:rFonts w:ascii="宋体" w:hAnsi="宋体" w:cs="宋体"/>
          <w:sz w:val="24"/>
          <w:szCs w:val="24"/>
        </w:rPr>
      </w:pPr>
      <w:r>
        <w:rPr>
          <w:rFonts w:ascii="宋体" w:hAnsi="宋体" w:cs="宋体" w:hint="eastAsia"/>
          <w:sz w:val="24"/>
          <w:szCs w:val="24"/>
        </w:rPr>
        <w:t>日期：                                       日期：</w:t>
      </w:r>
    </w:p>
    <w:p w14:paraId="22E08989" w14:textId="77777777" w:rsidR="00D5554F" w:rsidRDefault="00D5554F">
      <w:pPr>
        <w:rPr>
          <w:rFonts w:ascii="宋体" w:hAnsi="宋体" w:cs="宋体"/>
          <w:sz w:val="24"/>
          <w:szCs w:val="24"/>
        </w:rPr>
      </w:pPr>
    </w:p>
    <w:p w14:paraId="1B090245" w14:textId="77777777" w:rsidR="00D5554F" w:rsidRDefault="00162371">
      <w:pPr>
        <w:rPr>
          <w:rFonts w:ascii="宋体" w:hAnsi="宋体" w:cs="宋体"/>
          <w:sz w:val="24"/>
          <w:szCs w:val="24"/>
        </w:rPr>
      </w:pPr>
      <w:r>
        <w:rPr>
          <w:rFonts w:ascii="宋体" w:hAnsi="宋体" w:cs="宋体" w:hint="eastAsia"/>
          <w:sz w:val="24"/>
          <w:szCs w:val="24"/>
        </w:rPr>
        <w:lastRenderedPageBreak/>
        <w:t>丙方（盖章）：</w:t>
      </w:r>
    </w:p>
    <w:p w14:paraId="43A8DF11" w14:textId="77777777" w:rsidR="00D5554F" w:rsidRDefault="00162371">
      <w:pPr>
        <w:rPr>
          <w:rFonts w:ascii="宋体" w:hAnsi="宋体" w:cs="宋体"/>
          <w:sz w:val="24"/>
          <w:szCs w:val="24"/>
        </w:rPr>
      </w:pPr>
      <w:r>
        <w:rPr>
          <w:rFonts w:ascii="宋体" w:hAnsi="宋体" w:cs="宋体" w:hint="eastAsia"/>
          <w:sz w:val="24"/>
          <w:szCs w:val="24"/>
        </w:rPr>
        <w:t>法定代表人或授权委托人：</w:t>
      </w:r>
    </w:p>
    <w:p w14:paraId="40826C63" w14:textId="77777777" w:rsidR="00D5554F" w:rsidRDefault="00162371">
      <w:pPr>
        <w:rPr>
          <w:rFonts w:ascii="宋体" w:hAnsi="宋体" w:cs="宋体"/>
          <w:sz w:val="24"/>
          <w:szCs w:val="24"/>
        </w:rPr>
      </w:pPr>
      <w:r>
        <w:rPr>
          <w:rFonts w:ascii="宋体" w:hAnsi="宋体" w:cs="宋体" w:hint="eastAsia"/>
          <w:sz w:val="24"/>
          <w:szCs w:val="24"/>
        </w:rPr>
        <w:t>日期：</w:t>
      </w:r>
    </w:p>
    <w:p w14:paraId="6684EA4E" w14:textId="77777777" w:rsidR="00D5554F" w:rsidRDefault="00D5554F">
      <w:pPr>
        <w:rPr>
          <w:rFonts w:ascii="宋体" w:hAnsi="宋体"/>
          <w:sz w:val="24"/>
          <w:szCs w:val="24"/>
        </w:rPr>
      </w:pPr>
    </w:p>
    <w:p w14:paraId="141D9219" w14:textId="77777777" w:rsidR="00D5554F" w:rsidRDefault="00162371">
      <w:pPr>
        <w:snapToGrid w:val="0"/>
        <w:spacing w:before="120" w:after="120" w:line="0" w:lineRule="atLeast"/>
        <w:jc w:val="center"/>
        <w:rPr>
          <w:rFonts w:ascii="宋体" w:hAnsi="宋体"/>
          <w:bCs/>
          <w:kern w:val="0"/>
          <w:position w:val="-10"/>
          <w:sz w:val="24"/>
          <w:szCs w:val="24"/>
        </w:rPr>
      </w:pPr>
      <w:r>
        <w:rPr>
          <w:rFonts w:ascii="宋体" w:hAnsi="宋体" w:hint="eastAsia"/>
          <w:sz w:val="24"/>
          <w:szCs w:val="20"/>
        </w:rPr>
        <w:br w:type="page"/>
      </w:r>
    </w:p>
    <w:p w14:paraId="4D7A81CD" w14:textId="77777777" w:rsidR="00D5554F" w:rsidRDefault="00162371">
      <w:pPr>
        <w:snapToGrid w:val="0"/>
        <w:spacing w:before="120" w:after="120" w:line="360" w:lineRule="auto"/>
        <w:jc w:val="center"/>
        <w:rPr>
          <w:rFonts w:asciiTheme="minorEastAsia" w:eastAsiaTheme="minorEastAsia" w:hAnsiTheme="minorEastAsia" w:cs="Courier New"/>
          <w:bCs/>
          <w:sz w:val="44"/>
          <w:szCs w:val="21"/>
        </w:rPr>
      </w:pPr>
      <w:r>
        <w:rPr>
          <w:rFonts w:asciiTheme="minorEastAsia" w:eastAsiaTheme="minorEastAsia" w:hAnsiTheme="minorEastAsia" w:cs="Courier New" w:hint="eastAsia"/>
          <w:bCs/>
          <w:sz w:val="44"/>
          <w:szCs w:val="21"/>
        </w:rPr>
        <w:lastRenderedPageBreak/>
        <w:t>第</w:t>
      </w:r>
      <w:bookmarkEnd w:id="147"/>
      <w:r>
        <w:rPr>
          <w:rFonts w:asciiTheme="minorEastAsia" w:eastAsiaTheme="minorEastAsia" w:hAnsiTheme="minorEastAsia" w:cs="Courier New" w:hint="eastAsia"/>
          <w:bCs/>
          <w:sz w:val="44"/>
          <w:szCs w:val="21"/>
        </w:rPr>
        <w:t>四章 采购需求</w:t>
      </w:r>
      <w:bookmarkEnd w:id="148"/>
      <w:bookmarkEnd w:id="149"/>
      <w:bookmarkEnd w:id="150"/>
    </w:p>
    <w:p w14:paraId="6FD28291" w14:textId="77777777" w:rsidR="00D5554F" w:rsidRDefault="00162371">
      <w:pPr>
        <w:spacing w:line="360" w:lineRule="auto"/>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t>一、采购清单</w:t>
      </w:r>
    </w:p>
    <w:tbl>
      <w:tblPr>
        <w:tblW w:w="5476" w:type="pct"/>
        <w:tblInd w:w="-431" w:type="dxa"/>
        <w:tblLook w:val="04A0" w:firstRow="1" w:lastRow="0" w:firstColumn="1" w:lastColumn="0" w:noHBand="0" w:noVBand="1"/>
      </w:tblPr>
      <w:tblGrid>
        <w:gridCol w:w="955"/>
        <w:gridCol w:w="2731"/>
        <w:gridCol w:w="2694"/>
        <w:gridCol w:w="3545"/>
      </w:tblGrid>
      <w:tr w:rsidR="00D5554F" w14:paraId="0587A71F" w14:textId="77777777">
        <w:trPr>
          <w:trHeight w:val="934"/>
          <w:tblHeader/>
        </w:trPr>
        <w:tc>
          <w:tcPr>
            <w:tcW w:w="481" w:type="pct"/>
            <w:tcBorders>
              <w:top w:val="single" w:sz="4" w:space="0" w:color="000000"/>
              <w:left w:val="single" w:sz="4" w:space="0" w:color="000000"/>
              <w:bottom w:val="single" w:sz="4" w:space="0" w:color="000000"/>
              <w:right w:val="single" w:sz="4" w:space="0" w:color="000000"/>
            </w:tcBorders>
            <w:vAlign w:val="center"/>
          </w:tcPr>
          <w:p w14:paraId="79E7E07F" w14:textId="77777777" w:rsidR="00D5554F" w:rsidRDefault="00162371">
            <w:pPr>
              <w:spacing w:line="360" w:lineRule="auto"/>
              <w:jc w:val="center"/>
              <w:rPr>
                <w:bCs/>
              </w:rPr>
            </w:pPr>
            <w:proofErr w:type="gramStart"/>
            <w:r>
              <w:rPr>
                <w:sz w:val="24"/>
                <w:szCs w:val="24"/>
              </w:rPr>
              <w:t>包号</w:t>
            </w:r>
            <w:proofErr w:type="gramEnd"/>
          </w:p>
        </w:tc>
        <w:tc>
          <w:tcPr>
            <w:tcW w:w="1376" w:type="pct"/>
            <w:tcBorders>
              <w:top w:val="single" w:sz="4" w:space="0" w:color="000000"/>
              <w:left w:val="single" w:sz="4" w:space="0" w:color="000000"/>
              <w:bottom w:val="single" w:sz="4" w:space="0" w:color="000000"/>
              <w:right w:val="single" w:sz="4" w:space="0" w:color="000000"/>
            </w:tcBorders>
            <w:vAlign w:val="center"/>
          </w:tcPr>
          <w:p w14:paraId="4F9C50A9" w14:textId="77777777" w:rsidR="00D5554F" w:rsidRDefault="00162371">
            <w:pPr>
              <w:spacing w:line="360" w:lineRule="auto"/>
              <w:jc w:val="center"/>
              <w:rPr>
                <w:bCs/>
              </w:rPr>
            </w:pPr>
            <w:r>
              <w:rPr>
                <w:sz w:val="24"/>
                <w:szCs w:val="24"/>
              </w:rPr>
              <w:t>名称</w:t>
            </w:r>
          </w:p>
        </w:tc>
        <w:tc>
          <w:tcPr>
            <w:tcW w:w="1357" w:type="pct"/>
            <w:tcBorders>
              <w:top w:val="single" w:sz="4" w:space="0" w:color="000000"/>
              <w:left w:val="single" w:sz="4" w:space="0" w:color="000000"/>
              <w:bottom w:val="single" w:sz="4" w:space="0" w:color="000000"/>
              <w:right w:val="single" w:sz="4" w:space="0" w:color="000000"/>
            </w:tcBorders>
            <w:vAlign w:val="center"/>
          </w:tcPr>
          <w:p w14:paraId="3ACF4C38" w14:textId="77777777" w:rsidR="00D5554F" w:rsidRDefault="00162371">
            <w:pPr>
              <w:spacing w:line="360" w:lineRule="auto"/>
              <w:jc w:val="center"/>
              <w:rPr>
                <w:bCs/>
              </w:rPr>
            </w:pPr>
            <w:r>
              <w:rPr>
                <w:sz w:val="24"/>
                <w:szCs w:val="24"/>
              </w:rPr>
              <w:t>数量</w:t>
            </w:r>
          </w:p>
        </w:tc>
        <w:tc>
          <w:tcPr>
            <w:tcW w:w="1786" w:type="pct"/>
            <w:tcBorders>
              <w:top w:val="single" w:sz="4" w:space="0" w:color="000000"/>
              <w:left w:val="single" w:sz="4" w:space="0" w:color="000000"/>
              <w:bottom w:val="single" w:sz="4" w:space="0" w:color="000000"/>
              <w:right w:val="single" w:sz="4" w:space="0" w:color="000000"/>
            </w:tcBorders>
            <w:vAlign w:val="center"/>
          </w:tcPr>
          <w:p w14:paraId="3DABDE9B" w14:textId="77777777" w:rsidR="00D5554F" w:rsidRDefault="00162371">
            <w:pPr>
              <w:spacing w:line="360" w:lineRule="auto"/>
              <w:jc w:val="center"/>
              <w:rPr>
                <w:bCs/>
              </w:rPr>
            </w:pPr>
            <w:r>
              <w:rPr>
                <w:sz w:val="24"/>
                <w:szCs w:val="24"/>
              </w:rPr>
              <w:t>交货地点</w:t>
            </w:r>
          </w:p>
        </w:tc>
      </w:tr>
      <w:tr w:rsidR="00D5554F" w14:paraId="7F14D005" w14:textId="77777777">
        <w:trPr>
          <w:trHeight w:val="934"/>
          <w:tblHeader/>
        </w:trPr>
        <w:tc>
          <w:tcPr>
            <w:tcW w:w="481" w:type="pct"/>
            <w:tcBorders>
              <w:top w:val="single" w:sz="4" w:space="0" w:color="000000"/>
              <w:left w:val="single" w:sz="4" w:space="0" w:color="000000"/>
              <w:bottom w:val="single" w:sz="4" w:space="0" w:color="000000"/>
              <w:right w:val="single" w:sz="4" w:space="0" w:color="000000"/>
            </w:tcBorders>
            <w:vAlign w:val="center"/>
          </w:tcPr>
          <w:p w14:paraId="4022F653" w14:textId="77777777" w:rsidR="00D5554F" w:rsidRDefault="00162371">
            <w:pPr>
              <w:spacing w:line="360" w:lineRule="auto"/>
              <w:jc w:val="center"/>
              <w:rPr>
                <w:bCs/>
              </w:rPr>
            </w:pPr>
            <w:r>
              <w:rPr>
                <w:sz w:val="24"/>
                <w:szCs w:val="24"/>
              </w:rPr>
              <w:t>1</w:t>
            </w:r>
          </w:p>
        </w:tc>
        <w:tc>
          <w:tcPr>
            <w:tcW w:w="1376" w:type="pct"/>
            <w:tcBorders>
              <w:top w:val="single" w:sz="4" w:space="0" w:color="000000"/>
              <w:left w:val="single" w:sz="4" w:space="0" w:color="000000"/>
              <w:bottom w:val="single" w:sz="4" w:space="0" w:color="000000"/>
              <w:right w:val="single" w:sz="4" w:space="0" w:color="000000"/>
            </w:tcBorders>
            <w:vAlign w:val="center"/>
          </w:tcPr>
          <w:p w14:paraId="1850B27C" w14:textId="77777777" w:rsidR="00D5554F" w:rsidRDefault="00162371">
            <w:pPr>
              <w:spacing w:line="360" w:lineRule="auto"/>
              <w:jc w:val="center"/>
              <w:rPr>
                <w:bCs/>
              </w:rPr>
            </w:pPr>
            <w:r>
              <w:rPr>
                <w:sz w:val="24"/>
                <w:szCs w:val="24"/>
              </w:rPr>
              <w:t>光子治疗仪</w:t>
            </w:r>
          </w:p>
        </w:tc>
        <w:tc>
          <w:tcPr>
            <w:tcW w:w="1357" w:type="pct"/>
            <w:tcBorders>
              <w:top w:val="single" w:sz="4" w:space="0" w:color="000000"/>
              <w:left w:val="single" w:sz="4" w:space="0" w:color="000000"/>
              <w:bottom w:val="single" w:sz="4" w:space="0" w:color="000000"/>
              <w:right w:val="single" w:sz="4" w:space="0" w:color="000000"/>
            </w:tcBorders>
            <w:vAlign w:val="center"/>
          </w:tcPr>
          <w:p w14:paraId="6ADBFAD6" w14:textId="77777777" w:rsidR="00D5554F" w:rsidRDefault="00162371">
            <w:pPr>
              <w:spacing w:line="360" w:lineRule="auto"/>
              <w:jc w:val="center"/>
              <w:rPr>
                <w:bCs/>
              </w:rPr>
            </w:pPr>
            <w:r>
              <w:rPr>
                <w:sz w:val="24"/>
                <w:szCs w:val="24"/>
              </w:rPr>
              <w:t>1</w:t>
            </w:r>
            <w:r>
              <w:rPr>
                <w:sz w:val="24"/>
                <w:szCs w:val="24"/>
              </w:rPr>
              <w:t>台</w:t>
            </w:r>
          </w:p>
        </w:tc>
        <w:tc>
          <w:tcPr>
            <w:tcW w:w="1786" w:type="pct"/>
            <w:tcBorders>
              <w:top w:val="single" w:sz="4" w:space="0" w:color="000000"/>
              <w:left w:val="single" w:sz="4" w:space="0" w:color="000000"/>
              <w:bottom w:val="single" w:sz="4" w:space="0" w:color="000000"/>
              <w:right w:val="single" w:sz="4" w:space="0" w:color="000000"/>
            </w:tcBorders>
            <w:vAlign w:val="center"/>
          </w:tcPr>
          <w:p w14:paraId="1432E200" w14:textId="77777777" w:rsidR="00D5554F" w:rsidRDefault="00162371">
            <w:pPr>
              <w:spacing w:line="360" w:lineRule="auto"/>
              <w:jc w:val="center"/>
              <w:rPr>
                <w:bCs/>
              </w:rPr>
            </w:pPr>
            <w:r>
              <w:rPr>
                <w:sz w:val="24"/>
                <w:szCs w:val="24"/>
              </w:rPr>
              <w:t>泰州市第四人民医院指定地点</w:t>
            </w:r>
          </w:p>
        </w:tc>
      </w:tr>
    </w:tbl>
    <w:p w14:paraId="5C7D4E98" w14:textId="77777777" w:rsidR="00D5554F" w:rsidRDefault="00162371">
      <w:pPr>
        <w:spacing w:line="360" w:lineRule="auto"/>
        <w:rPr>
          <w:rFonts w:asciiTheme="minorEastAsia" w:eastAsiaTheme="minorEastAsia" w:hAnsiTheme="minorEastAsia"/>
          <w:b/>
          <w:bCs/>
          <w:sz w:val="28"/>
          <w:szCs w:val="28"/>
        </w:rPr>
      </w:pPr>
      <w:r>
        <w:rPr>
          <w:rFonts w:asciiTheme="minorEastAsia" w:eastAsiaTheme="minorEastAsia" w:hAnsiTheme="minorEastAsia"/>
          <w:b/>
          <w:bCs/>
          <w:sz w:val="28"/>
          <w:szCs w:val="28"/>
        </w:rPr>
        <w:br w:type="page"/>
      </w:r>
    </w:p>
    <w:p w14:paraId="4E3D03F2" w14:textId="77777777" w:rsidR="00D5554F" w:rsidRDefault="00162371">
      <w:pPr>
        <w:spacing w:line="360" w:lineRule="auto"/>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lastRenderedPageBreak/>
        <w:t>二、技术要求</w:t>
      </w:r>
    </w:p>
    <w:p w14:paraId="15CD35E1"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1.适用范围：强脉冲</w:t>
      </w:r>
      <w:proofErr w:type="gramStart"/>
      <w:r>
        <w:rPr>
          <w:rFonts w:ascii="宋体" w:hAnsi="宋体" w:cs="宋体" w:hint="eastAsia"/>
          <w:sz w:val="24"/>
          <w:szCs w:val="24"/>
        </w:rPr>
        <w:t>光用于</w:t>
      </w:r>
      <w:proofErr w:type="gramEnd"/>
      <w:r>
        <w:rPr>
          <w:rFonts w:ascii="宋体" w:hAnsi="宋体" w:cs="宋体" w:hint="eastAsia"/>
          <w:sz w:val="24"/>
          <w:szCs w:val="24"/>
        </w:rPr>
        <w:t>治疗良性血管性皮肤病和色素性皮肤病，减少毛发和痤疮治疗；激光用于治疗皮肤色素异常、减轻皮肤细纹。</w:t>
      </w:r>
    </w:p>
    <w:p w14:paraId="7C98BFD8"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▲2.强脉冲</w:t>
      </w:r>
      <w:proofErr w:type="gramStart"/>
      <w:r>
        <w:rPr>
          <w:rFonts w:ascii="宋体" w:hAnsi="宋体" w:cs="宋体" w:hint="eastAsia"/>
          <w:sz w:val="24"/>
          <w:szCs w:val="24"/>
        </w:rPr>
        <w:t>光手具波至少</w:t>
      </w:r>
      <w:proofErr w:type="gramEnd"/>
      <w:r>
        <w:rPr>
          <w:rFonts w:ascii="宋体" w:hAnsi="宋体" w:cs="宋体" w:hint="eastAsia"/>
          <w:sz w:val="24"/>
          <w:szCs w:val="24"/>
        </w:rPr>
        <w:t>具备500-950nm；</w:t>
      </w:r>
    </w:p>
    <w:p w14:paraId="0B04A9C6"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3.具备≥3个不同波段强脉冲</w:t>
      </w:r>
      <w:proofErr w:type="gramStart"/>
      <w:r>
        <w:rPr>
          <w:rFonts w:ascii="宋体" w:hAnsi="宋体" w:cs="宋体" w:hint="eastAsia"/>
          <w:sz w:val="24"/>
          <w:szCs w:val="24"/>
        </w:rPr>
        <w:t>光手具或</w:t>
      </w:r>
      <w:proofErr w:type="gramEnd"/>
      <w:r>
        <w:rPr>
          <w:rFonts w:ascii="宋体" w:hAnsi="宋体" w:cs="宋体" w:hint="eastAsia"/>
          <w:sz w:val="24"/>
          <w:szCs w:val="24"/>
        </w:rPr>
        <w:t>≥8组不同波段滤光片；</w:t>
      </w:r>
    </w:p>
    <w:p w14:paraId="4CF1BE69"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4.功能切换技术：具有</w:t>
      </w:r>
      <w:proofErr w:type="gramStart"/>
      <w:r>
        <w:rPr>
          <w:rFonts w:ascii="宋体" w:hAnsi="宋体" w:cs="宋体" w:hint="eastAsia"/>
          <w:sz w:val="24"/>
          <w:szCs w:val="24"/>
        </w:rPr>
        <w:t>不</w:t>
      </w:r>
      <w:proofErr w:type="gramEnd"/>
      <w:r>
        <w:rPr>
          <w:rFonts w:ascii="宋体" w:hAnsi="宋体" w:cs="宋体" w:hint="eastAsia"/>
          <w:sz w:val="24"/>
          <w:szCs w:val="24"/>
        </w:rPr>
        <w:t xml:space="preserve">关机切换功能技术； </w:t>
      </w:r>
    </w:p>
    <w:p w14:paraId="7122A5CC"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5.技术要求：具备脉冲均匀的方波； </w:t>
      </w:r>
    </w:p>
    <w:p w14:paraId="593F7347"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6.能量密度可调节，能量密度≤30J/cm2； </w:t>
      </w:r>
    </w:p>
    <w:p w14:paraId="7236417B"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7.脉宽：脉宽连续可调，非固定脉宽； </w:t>
      </w:r>
    </w:p>
    <w:p w14:paraId="267B11F5"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▲8.脉冲方式：具备多个同步脉冲； </w:t>
      </w:r>
    </w:p>
    <w:p w14:paraId="5A6CAAA9"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9.具备脉冲延迟技术； </w:t>
      </w:r>
    </w:p>
    <w:p w14:paraId="15DBFA40"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 xml:space="preserve">10.频率：≥1HZ； </w:t>
      </w:r>
    </w:p>
    <w:p w14:paraId="331C2F75"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▲11.治疗光斑具备大小：光斑至少具备≥3cm²光斑；</w:t>
      </w:r>
    </w:p>
    <w:p w14:paraId="5B557CE9"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12.脉冲</w:t>
      </w:r>
      <w:proofErr w:type="gramStart"/>
      <w:r>
        <w:rPr>
          <w:rFonts w:ascii="宋体" w:hAnsi="宋体" w:cs="宋体" w:hint="eastAsia"/>
          <w:sz w:val="24"/>
          <w:szCs w:val="24"/>
        </w:rPr>
        <w:t>光手具</w:t>
      </w:r>
      <w:proofErr w:type="gramEnd"/>
      <w:r>
        <w:rPr>
          <w:rFonts w:ascii="宋体" w:hAnsi="宋体" w:cs="宋体" w:hint="eastAsia"/>
          <w:sz w:val="24"/>
          <w:szCs w:val="24"/>
        </w:rPr>
        <w:t>寿命≥10万脉冲；</w:t>
      </w:r>
    </w:p>
    <w:p w14:paraId="79A5D593"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13.具备过热提醒功能；</w:t>
      </w:r>
    </w:p>
    <w:p w14:paraId="69FF6DEC"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14.具备激光功能:波长≥1200nm；</w:t>
      </w:r>
    </w:p>
    <w:p w14:paraId="0728EAF4"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15.具备水循环制冷；</w:t>
      </w:r>
    </w:p>
    <w:p w14:paraId="47CA3B8D" w14:textId="77777777" w:rsidR="00D5554F" w:rsidRDefault="00162371">
      <w:pPr>
        <w:widowControl/>
        <w:spacing w:line="360" w:lineRule="auto"/>
        <w:rPr>
          <w:rFonts w:ascii="宋体" w:hAnsi="宋体" w:cs="宋体"/>
          <w:sz w:val="24"/>
          <w:szCs w:val="24"/>
        </w:rPr>
      </w:pPr>
      <w:r>
        <w:rPr>
          <w:rFonts w:ascii="宋体" w:hAnsi="宋体" w:cs="宋体" w:hint="eastAsia"/>
          <w:sz w:val="24"/>
          <w:szCs w:val="24"/>
        </w:rPr>
        <w:t>16.激光发射可通过脚踏控制；</w:t>
      </w:r>
    </w:p>
    <w:p w14:paraId="345B70CE" w14:textId="77777777" w:rsidR="00D5554F" w:rsidRDefault="00162371">
      <w:pPr>
        <w:widowControl/>
        <w:spacing w:line="360" w:lineRule="auto"/>
        <w:rPr>
          <w:rFonts w:ascii="宋体" w:hAnsi="宋体" w:cs="宋体"/>
          <w:bCs/>
          <w:sz w:val="24"/>
          <w:szCs w:val="24"/>
        </w:rPr>
      </w:pPr>
      <w:r>
        <w:rPr>
          <w:rFonts w:ascii="宋体" w:hAnsi="宋体" w:cs="宋体" w:hint="eastAsia"/>
          <w:sz w:val="24"/>
          <w:szCs w:val="24"/>
        </w:rPr>
        <w:t>17.铭牌使用寿命不低于5年。</w:t>
      </w:r>
    </w:p>
    <w:p w14:paraId="33036DD9" w14:textId="77777777" w:rsidR="00D5554F" w:rsidRDefault="00D5554F">
      <w:pPr>
        <w:spacing w:line="360" w:lineRule="auto"/>
      </w:pPr>
    </w:p>
    <w:p w14:paraId="2599DD99" w14:textId="77777777" w:rsidR="00D5554F" w:rsidRDefault="00D5554F">
      <w:pPr>
        <w:spacing w:line="360" w:lineRule="auto"/>
      </w:pPr>
    </w:p>
    <w:p w14:paraId="1AD7002A" w14:textId="77777777" w:rsidR="00D5554F" w:rsidRDefault="00D5554F">
      <w:pPr>
        <w:spacing w:line="360" w:lineRule="auto"/>
      </w:pPr>
    </w:p>
    <w:p w14:paraId="452E0CF8" w14:textId="77777777" w:rsidR="00D5554F" w:rsidRDefault="00D5554F">
      <w:pPr>
        <w:spacing w:line="360" w:lineRule="auto"/>
      </w:pPr>
    </w:p>
    <w:p w14:paraId="12B46B66" w14:textId="77777777" w:rsidR="00D5554F" w:rsidRDefault="00D5554F">
      <w:pPr>
        <w:spacing w:line="360" w:lineRule="auto"/>
      </w:pPr>
    </w:p>
    <w:p w14:paraId="2E88F1B6" w14:textId="77777777" w:rsidR="00D5554F" w:rsidRDefault="00D5554F">
      <w:pPr>
        <w:spacing w:line="360" w:lineRule="auto"/>
      </w:pPr>
    </w:p>
    <w:p w14:paraId="56AD9BCC" w14:textId="77777777" w:rsidR="00D5554F" w:rsidRDefault="00D5554F">
      <w:pPr>
        <w:spacing w:line="360" w:lineRule="auto"/>
      </w:pPr>
    </w:p>
    <w:p w14:paraId="5D3EC24A" w14:textId="77777777" w:rsidR="00D5554F" w:rsidRDefault="00D5554F">
      <w:pPr>
        <w:spacing w:line="360" w:lineRule="auto"/>
      </w:pPr>
    </w:p>
    <w:p w14:paraId="4BB08146" w14:textId="77777777" w:rsidR="00D5554F" w:rsidRDefault="00D5554F">
      <w:pPr>
        <w:spacing w:line="360" w:lineRule="auto"/>
      </w:pPr>
    </w:p>
    <w:p w14:paraId="4D5C45F4" w14:textId="77777777" w:rsidR="00D5554F" w:rsidRDefault="00D5554F">
      <w:pPr>
        <w:spacing w:line="360" w:lineRule="auto"/>
      </w:pPr>
    </w:p>
    <w:p w14:paraId="67F46E37" w14:textId="77777777" w:rsidR="00D5554F" w:rsidRDefault="00162371">
      <w:pPr>
        <w:spacing w:line="360" w:lineRule="auto"/>
        <w:rPr>
          <w:b/>
          <w:sz w:val="24"/>
          <w:szCs w:val="24"/>
        </w:rPr>
      </w:pPr>
      <w:r>
        <w:rPr>
          <w:b/>
          <w:sz w:val="24"/>
          <w:szCs w:val="24"/>
        </w:rPr>
        <w:br w:type="page"/>
      </w:r>
    </w:p>
    <w:p w14:paraId="2735263F" w14:textId="77777777" w:rsidR="00D5554F" w:rsidRDefault="00162371">
      <w:pPr>
        <w:spacing w:line="360" w:lineRule="auto"/>
        <w:rPr>
          <w:rFonts w:asciiTheme="minorEastAsia" w:eastAsiaTheme="minorEastAsia" w:hAnsiTheme="minorEastAsia" w:cs="宋体"/>
          <w:b/>
          <w:bCs/>
          <w:kern w:val="0"/>
          <w:position w:val="-10"/>
          <w:sz w:val="24"/>
          <w:szCs w:val="20"/>
        </w:rPr>
      </w:pPr>
      <w:r>
        <w:rPr>
          <w:rFonts w:asciiTheme="minorEastAsia" w:eastAsiaTheme="minorEastAsia" w:hAnsiTheme="minorEastAsia" w:hint="eastAsia"/>
          <w:b/>
          <w:bCs/>
          <w:sz w:val="28"/>
          <w:szCs w:val="28"/>
        </w:rPr>
        <w:lastRenderedPageBreak/>
        <w:t>三、商务要求</w:t>
      </w:r>
    </w:p>
    <w:p w14:paraId="3D0918CD" w14:textId="77777777" w:rsidR="00D5554F" w:rsidRDefault="00162371">
      <w:pPr>
        <w:widowControl/>
        <w:spacing w:line="360" w:lineRule="auto"/>
        <w:jc w:val="left"/>
        <w:rPr>
          <w:rFonts w:ascii="宋体" w:hAnsi="宋体" w:cs="宋体"/>
          <w:bCs/>
          <w:sz w:val="24"/>
          <w:szCs w:val="24"/>
        </w:rPr>
      </w:pPr>
      <w:r>
        <w:rPr>
          <w:rFonts w:ascii="宋体" w:hAnsi="宋体" w:cs="宋体" w:hint="eastAsia"/>
          <w:bCs/>
          <w:sz w:val="24"/>
          <w:szCs w:val="24"/>
        </w:rPr>
        <w:t>（一）交付时间和地点</w:t>
      </w:r>
    </w:p>
    <w:p w14:paraId="2109491D" w14:textId="77777777" w:rsidR="00D5554F" w:rsidRDefault="00162371">
      <w:pPr>
        <w:widowControl/>
        <w:spacing w:line="360" w:lineRule="auto"/>
        <w:jc w:val="left"/>
        <w:rPr>
          <w:rFonts w:ascii="宋体" w:hAnsi="宋体" w:cs="宋体"/>
          <w:bCs/>
          <w:sz w:val="24"/>
          <w:szCs w:val="24"/>
        </w:rPr>
      </w:pPr>
      <w:r>
        <w:rPr>
          <w:rFonts w:ascii="宋体" w:hAnsi="宋体" w:cs="宋体" w:hint="eastAsia"/>
          <w:bCs/>
          <w:sz w:val="24"/>
          <w:szCs w:val="24"/>
        </w:rPr>
        <w:t>交付时间：合同签字盖章后一个月内。</w:t>
      </w:r>
    </w:p>
    <w:p w14:paraId="7C46B2CD" w14:textId="77777777" w:rsidR="00D5554F" w:rsidRDefault="00162371">
      <w:pPr>
        <w:widowControl/>
        <w:spacing w:line="360" w:lineRule="auto"/>
        <w:jc w:val="left"/>
        <w:rPr>
          <w:rFonts w:ascii="宋体" w:hAnsi="宋体" w:cs="宋体"/>
          <w:bCs/>
          <w:sz w:val="24"/>
          <w:szCs w:val="24"/>
        </w:rPr>
      </w:pPr>
      <w:r>
        <w:rPr>
          <w:rFonts w:ascii="宋体" w:hAnsi="宋体" w:cs="宋体" w:hint="eastAsia"/>
          <w:bCs/>
          <w:sz w:val="24"/>
          <w:szCs w:val="24"/>
        </w:rPr>
        <w:t>交货地点：泰州市第四人民医院。</w:t>
      </w:r>
    </w:p>
    <w:p w14:paraId="3F465770" w14:textId="77777777" w:rsidR="00D5554F" w:rsidRDefault="00162371">
      <w:pPr>
        <w:widowControl/>
        <w:spacing w:line="360" w:lineRule="auto"/>
        <w:jc w:val="left"/>
        <w:rPr>
          <w:rFonts w:ascii="宋体" w:hAnsi="宋体" w:cs="宋体"/>
          <w:bCs/>
          <w:sz w:val="24"/>
          <w:szCs w:val="24"/>
        </w:rPr>
      </w:pPr>
      <w:r>
        <w:rPr>
          <w:rFonts w:ascii="宋体" w:hAnsi="宋体" w:cs="宋体" w:hint="eastAsia"/>
          <w:bCs/>
          <w:sz w:val="24"/>
          <w:szCs w:val="24"/>
        </w:rPr>
        <w:t>（二）设备质保期</w:t>
      </w:r>
    </w:p>
    <w:p w14:paraId="08952BFF" w14:textId="77777777" w:rsidR="00D5554F" w:rsidRDefault="00162371">
      <w:pPr>
        <w:widowControl/>
        <w:spacing w:line="360" w:lineRule="auto"/>
        <w:jc w:val="left"/>
        <w:rPr>
          <w:rFonts w:ascii="宋体" w:hAnsi="宋体" w:cs="宋体"/>
          <w:bCs/>
          <w:sz w:val="24"/>
          <w:szCs w:val="24"/>
        </w:rPr>
      </w:pPr>
      <w:r>
        <w:rPr>
          <w:rFonts w:ascii="宋体" w:hAnsi="宋体" w:cs="宋体" w:hint="eastAsia"/>
          <w:bCs/>
          <w:sz w:val="24"/>
          <w:szCs w:val="24"/>
        </w:rPr>
        <w:t>设备质保期：</w:t>
      </w:r>
      <w:r>
        <w:rPr>
          <w:rFonts w:ascii="宋体" w:hAnsi="宋体" w:cs="宋体"/>
          <w:bCs/>
          <w:sz w:val="24"/>
          <w:szCs w:val="24"/>
        </w:rPr>
        <w:t>乙方提供设备叁年及以上原厂免费保修。</w:t>
      </w:r>
    </w:p>
    <w:p w14:paraId="5DC593FA" w14:textId="77777777" w:rsidR="00D5554F" w:rsidRDefault="00162371">
      <w:pPr>
        <w:widowControl/>
        <w:spacing w:line="360" w:lineRule="auto"/>
        <w:jc w:val="left"/>
        <w:rPr>
          <w:rFonts w:ascii="宋体" w:hAnsi="宋体" w:cs="宋体"/>
          <w:bCs/>
          <w:sz w:val="24"/>
          <w:szCs w:val="24"/>
        </w:rPr>
      </w:pPr>
      <w:r>
        <w:rPr>
          <w:rFonts w:ascii="宋体" w:hAnsi="宋体" w:cs="宋体" w:hint="eastAsia"/>
          <w:bCs/>
          <w:sz w:val="24"/>
          <w:szCs w:val="24"/>
        </w:rPr>
        <w:t>（三）付款</w:t>
      </w:r>
    </w:p>
    <w:p w14:paraId="7FCABC74" w14:textId="77777777" w:rsidR="00D5554F" w:rsidRDefault="00162371">
      <w:pPr>
        <w:widowControl/>
        <w:spacing w:line="360" w:lineRule="auto"/>
        <w:jc w:val="left"/>
        <w:rPr>
          <w:rFonts w:ascii="宋体" w:hAnsi="宋体" w:cs="宋体"/>
          <w:bCs/>
          <w:sz w:val="24"/>
          <w:szCs w:val="24"/>
        </w:rPr>
      </w:pPr>
      <w:r>
        <w:rPr>
          <w:rFonts w:ascii="宋体" w:hAnsi="宋体" w:cs="宋体" w:hint="eastAsia"/>
          <w:bCs/>
          <w:sz w:val="24"/>
          <w:szCs w:val="24"/>
        </w:rPr>
        <w:t>1、履行期间付款：甲方在全部设备安装调试验收合格正常使用三个月后以转账方式付货款的90%，余款10%</w:t>
      </w:r>
      <w:proofErr w:type="gramStart"/>
      <w:r>
        <w:rPr>
          <w:rFonts w:ascii="宋体" w:hAnsi="宋体" w:cs="宋体" w:hint="eastAsia"/>
          <w:bCs/>
          <w:sz w:val="24"/>
          <w:szCs w:val="24"/>
        </w:rPr>
        <w:t>自设备</w:t>
      </w:r>
      <w:proofErr w:type="gramEnd"/>
      <w:r>
        <w:rPr>
          <w:rFonts w:ascii="宋体" w:hAnsi="宋体" w:cs="宋体" w:hint="eastAsia"/>
          <w:bCs/>
          <w:sz w:val="24"/>
          <w:szCs w:val="24"/>
        </w:rPr>
        <w:t>验收合格之日起满一年后7个工作日内付清(所有未付款均不计息)。乙方应向甲方提供真实、合法的全额销售发票。产品资料不齐全、验收不合格设备，甲方有权拒收并要求限期整改，乙方应在限期内整改和更换到位。</w:t>
      </w:r>
    </w:p>
    <w:p w14:paraId="1FAC97CB" w14:textId="77777777" w:rsidR="00D5554F" w:rsidRDefault="00162371">
      <w:pPr>
        <w:widowControl/>
        <w:spacing w:line="360" w:lineRule="auto"/>
        <w:jc w:val="left"/>
        <w:rPr>
          <w:rFonts w:ascii="宋体" w:hAnsi="宋体" w:cs="宋体"/>
          <w:bCs/>
          <w:sz w:val="24"/>
          <w:szCs w:val="24"/>
        </w:rPr>
      </w:pPr>
      <w:r>
        <w:rPr>
          <w:rFonts w:ascii="宋体" w:hAnsi="宋体" w:cs="宋体" w:hint="eastAsia"/>
          <w:bCs/>
          <w:sz w:val="24"/>
          <w:szCs w:val="24"/>
        </w:rPr>
        <w:t>2、税费：本合同执行中相关的一切税费均由乙方负担。</w:t>
      </w:r>
    </w:p>
    <w:p w14:paraId="3B47FEB8" w14:textId="77777777" w:rsidR="00D5554F" w:rsidRDefault="00D5554F">
      <w:pPr>
        <w:spacing w:line="360" w:lineRule="auto"/>
        <w:rPr>
          <w:rFonts w:asciiTheme="minorEastAsia" w:eastAsiaTheme="minorEastAsia" w:hAnsiTheme="minorEastAsia" w:cs="宋体"/>
          <w:b/>
          <w:bCs/>
          <w:kern w:val="0"/>
          <w:position w:val="-10"/>
          <w:sz w:val="24"/>
          <w:szCs w:val="20"/>
        </w:rPr>
      </w:pPr>
    </w:p>
    <w:p w14:paraId="5403A69E" w14:textId="77777777" w:rsidR="00D5554F" w:rsidRDefault="00162371">
      <w:pPr>
        <w:keepNext/>
        <w:jc w:val="center"/>
        <w:outlineLvl w:val="0"/>
        <w:rPr>
          <w:rFonts w:asciiTheme="minorEastAsia" w:eastAsiaTheme="minorEastAsia" w:hAnsiTheme="minorEastAsia"/>
          <w:bCs/>
          <w:sz w:val="44"/>
          <w:szCs w:val="28"/>
        </w:rPr>
      </w:pPr>
      <w:r>
        <w:rPr>
          <w:rFonts w:asciiTheme="minorEastAsia" w:eastAsiaTheme="minorEastAsia" w:hAnsiTheme="minorEastAsia"/>
        </w:rPr>
        <w:br w:type="page"/>
      </w:r>
      <w:r>
        <w:rPr>
          <w:rFonts w:asciiTheme="minorEastAsia" w:eastAsiaTheme="minorEastAsia" w:hAnsiTheme="minorEastAsia" w:hint="eastAsia"/>
          <w:bCs/>
          <w:sz w:val="44"/>
          <w:szCs w:val="28"/>
        </w:rPr>
        <w:lastRenderedPageBreak/>
        <w:t xml:space="preserve">第五章  </w:t>
      </w:r>
      <w:r>
        <w:rPr>
          <w:rFonts w:asciiTheme="minorEastAsia" w:eastAsiaTheme="minorEastAsia" w:hAnsiTheme="minorEastAsia" w:hint="eastAsia"/>
          <w:b/>
          <w:bCs/>
          <w:sz w:val="44"/>
          <w:szCs w:val="28"/>
        </w:rPr>
        <w:t>评审方法与评审标准</w:t>
      </w:r>
    </w:p>
    <w:p w14:paraId="2B1BEA12" w14:textId="77777777" w:rsidR="00D5554F" w:rsidRDefault="00D5554F">
      <w:pPr>
        <w:rPr>
          <w:rFonts w:asciiTheme="minorEastAsia" w:eastAsiaTheme="minorEastAsia" w:hAnsiTheme="minorEastAsia"/>
          <w:szCs w:val="21"/>
        </w:rPr>
      </w:pPr>
    </w:p>
    <w:p w14:paraId="68EF72E1" w14:textId="77777777" w:rsidR="00D5554F" w:rsidRDefault="00162371">
      <w:pPr>
        <w:spacing w:line="500" w:lineRule="exact"/>
        <w:ind w:firstLineChars="200" w:firstLine="562"/>
        <w:jc w:val="left"/>
        <w:rPr>
          <w:rFonts w:asciiTheme="minorEastAsia" w:eastAsiaTheme="minorEastAsia" w:hAnsiTheme="minorEastAsia" w:cs="宋体"/>
          <w:sz w:val="24"/>
          <w:szCs w:val="24"/>
        </w:rPr>
      </w:pPr>
      <w:r>
        <w:rPr>
          <w:rFonts w:asciiTheme="minorEastAsia" w:eastAsiaTheme="minorEastAsia" w:hAnsiTheme="minorEastAsia" w:cs="宋体" w:hint="eastAsia"/>
          <w:b/>
          <w:sz w:val="28"/>
          <w:szCs w:val="24"/>
        </w:rPr>
        <w:t>一、资格审查。</w:t>
      </w:r>
      <w:r>
        <w:rPr>
          <w:rFonts w:asciiTheme="minorEastAsia" w:eastAsiaTheme="minorEastAsia" w:hAnsiTheme="minorEastAsia" w:cs="宋体" w:hint="eastAsia"/>
          <w:sz w:val="24"/>
          <w:szCs w:val="24"/>
        </w:rPr>
        <w:t>资格审查人员按照下列指标对各供应商的资格进行审查，未通过审查的为无效标，不参与评审。</w:t>
      </w:r>
    </w:p>
    <w:tbl>
      <w:tblPr>
        <w:tblW w:w="8876"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8"/>
        <w:gridCol w:w="4438"/>
      </w:tblGrid>
      <w:tr w:rsidR="00D5554F" w14:paraId="35A2D115"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4517005F" w14:textId="77777777" w:rsidR="00D5554F" w:rsidRDefault="00162371">
            <w:pPr>
              <w:jc w:val="center"/>
              <w:rPr>
                <w:rFonts w:asciiTheme="minorEastAsia" w:eastAsiaTheme="minorEastAsia" w:hAnsiTheme="minorEastAsia" w:cs="宋体"/>
              </w:rPr>
            </w:pPr>
            <w:r>
              <w:rPr>
                <w:rFonts w:asciiTheme="minorEastAsia" w:eastAsiaTheme="minorEastAsia" w:hAnsiTheme="minorEastAsia" w:cs="宋体" w:hint="eastAsia"/>
              </w:rPr>
              <w:t>资格审查因素</w:t>
            </w:r>
          </w:p>
        </w:tc>
        <w:tc>
          <w:tcPr>
            <w:tcW w:w="4438" w:type="dxa"/>
            <w:tcBorders>
              <w:top w:val="single" w:sz="6" w:space="0" w:color="000000"/>
              <w:left w:val="single" w:sz="6" w:space="0" w:color="000000"/>
              <w:bottom w:val="single" w:sz="6" w:space="0" w:color="000000"/>
              <w:right w:val="single" w:sz="6" w:space="0" w:color="000000"/>
            </w:tcBorders>
            <w:vAlign w:val="center"/>
          </w:tcPr>
          <w:p w14:paraId="1E76262A" w14:textId="77777777" w:rsidR="00D5554F" w:rsidRDefault="00162371">
            <w:pPr>
              <w:jc w:val="center"/>
              <w:rPr>
                <w:rFonts w:asciiTheme="minorEastAsia" w:eastAsiaTheme="minorEastAsia" w:hAnsiTheme="minorEastAsia" w:cs="宋体"/>
              </w:rPr>
            </w:pPr>
            <w:r>
              <w:rPr>
                <w:rFonts w:asciiTheme="minorEastAsia" w:eastAsiaTheme="minorEastAsia" w:hAnsiTheme="minorEastAsia" w:cs="宋体" w:hint="eastAsia"/>
              </w:rPr>
              <w:t>审查标准</w:t>
            </w:r>
          </w:p>
        </w:tc>
      </w:tr>
      <w:tr w:rsidR="00D5554F" w14:paraId="608C4708"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423BD278" w14:textId="77777777" w:rsidR="00D5554F" w:rsidRDefault="00162371">
            <w:pPr>
              <w:jc w:val="left"/>
              <w:rPr>
                <w:rFonts w:asciiTheme="minorEastAsia" w:eastAsiaTheme="minorEastAsia" w:hAnsiTheme="minorEastAsia" w:cs="宋体"/>
              </w:rPr>
            </w:pPr>
            <w:r>
              <w:rPr>
                <w:rFonts w:asciiTheme="minorEastAsia" w:eastAsiaTheme="minorEastAsia" w:hAnsiTheme="minorEastAsia" w:cs="宋体" w:hint="eastAsia"/>
              </w:rPr>
              <w:t>响应声明及承诺函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0C061625" w14:textId="77777777" w:rsidR="00D5554F" w:rsidRDefault="00162371">
            <w:pPr>
              <w:jc w:val="left"/>
              <w:rPr>
                <w:rFonts w:asciiTheme="minorEastAsia" w:eastAsiaTheme="minorEastAsia" w:hAnsiTheme="minorEastAsia" w:cs="宋体"/>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3F714F91"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008DE397" w14:textId="77777777" w:rsidR="00D5554F" w:rsidRDefault="00162371">
            <w:pPr>
              <w:jc w:val="left"/>
              <w:rPr>
                <w:rFonts w:asciiTheme="minorEastAsia" w:eastAsiaTheme="minorEastAsia" w:hAnsiTheme="minorEastAsia" w:cs="宋体"/>
              </w:rPr>
            </w:pPr>
            <w:r>
              <w:rPr>
                <w:rFonts w:asciiTheme="minorEastAsia" w:eastAsiaTheme="minorEastAsia" w:hAnsiTheme="minorEastAsia" w:cs="宋体" w:hint="eastAsia"/>
              </w:rPr>
              <w:t>中小企业声明函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5E60B7A0" w14:textId="77777777" w:rsidR="00D5554F" w:rsidRDefault="00162371">
            <w:pPr>
              <w:jc w:val="left"/>
              <w:rPr>
                <w:rFonts w:asciiTheme="minorEastAsia" w:eastAsiaTheme="minorEastAsia" w:hAnsiTheme="minorEastAsia" w:cs="宋体"/>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45218978"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790635D4" w14:textId="77777777" w:rsidR="00D5554F" w:rsidRDefault="00162371">
            <w:pPr>
              <w:jc w:val="left"/>
              <w:rPr>
                <w:rFonts w:asciiTheme="minorEastAsia" w:eastAsiaTheme="minorEastAsia" w:hAnsiTheme="minorEastAsia" w:cs="宋体"/>
              </w:rPr>
            </w:pPr>
            <w:r>
              <w:rPr>
                <w:rFonts w:asciiTheme="minorEastAsia" w:eastAsiaTheme="minorEastAsia" w:hAnsiTheme="minorEastAsia" w:cs="宋体" w:hint="eastAsia"/>
              </w:rPr>
              <w:t>信用信息</w:t>
            </w:r>
          </w:p>
        </w:tc>
        <w:tc>
          <w:tcPr>
            <w:tcW w:w="4438" w:type="dxa"/>
            <w:tcBorders>
              <w:top w:val="single" w:sz="6" w:space="0" w:color="000000"/>
              <w:left w:val="single" w:sz="6" w:space="0" w:color="000000"/>
              <w:bottom w:val="single" w:sz="6" w:space="0" w:color="000000"/>
              <w:right w:val="single" w:sz="6" w:space="0" w:color="000000"/>
            </w:tcBorders>
            <w:vAlign w:val="center"/>
          </w:tcPr>
          <w:p w14:paraId="7E4C0324" w14:textId="77777777" w:rsidR="00D5554F" w:rsidRDefault="00162371">
            <w:pPr>
              <w:jc w:val="left"/>
              <w:rPr>
                <w:rFonts w:asciiTheme="minorEastAsia" w:eastAsiaTheme="minorEastAsia" w:hAnsiTheme="minorEastAsia" w:cs="宋体"/>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5B027695"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32A39125" w14:textId="77777777" w:rsidR="00D5554F" w:rsidRDefault="00162371">
            <w:pPr>
              <w:jc w:val="left"/>
              <w:rPr>
                <w:rFonts w:asciiTheme="minorEastAsia" w:eastAsiaTheme="minorEastAsia" w:hAnsiTheme="minorEastAsia" w:cs="宋体"/>
              </w:rPr>
            </w:pPr>
            <w:r>
              <w:rPr>
                <w:rFonts w:asciiTheme="minorEastAsia" w:eastAsiaTheme="minorEastAsia" w:hAnsiTheme="minorEastAsia" w:cs="宋体" w:hint="eastAsia"/>
              </w:rPr>
              <w:t>供应商须具备医疗器械经营或生产资质</w:t>
            </w:r>
          </w:p>
        </w:tc>
        <w:tc>
          <w:tcPr>
            <w:tcW w:w="4438" w:type="dxa"/>
            <w:tcBorders>
              <w:top w:val="single" w:sz="6" w:space="0" w:color="000000"/>
              <w:left w:val="single" w:sz="6" w:space="0" w:color="000000"/>
              <w:bottom w:val="single" w:sz="6" w:space="0" w:color="000000"/>
              <w:right w:val="single" w:sz="6" w:space="0" w:color="000000"/>
            </w:tcBorders>
            <w:vAlign w:val="center"/>
          </w:tcPr>
          <w:p w14:paraId="4803F608" w14:textId="77777777" w:rsidR="00D5554F" w:rsidRDefault="00162371">
            <w:pPr>
              <w:jc w:val="left"/>
              <w:rPr>
                <w:rFonts w:asciiTheme="minorEastAsia" w:eastAsiaTheme="minorEastAsia" w:hAnsiTheme="minorEastAsia" w:cs="宋体"/>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bl>
    <w:p w14:paraId="088C1EA1" w14:textId="77777777" w:rsidR="00D5554F" w:rsidRDefault="00162371">
      <w:pPr>
        <w:spacing w:line="500" w:lineRule="exact"/>
        <w:ind w:firstLineChars="200" w:firstLine="562"/>
        <w:jc w:val="left"/>
        <w:rPr>
          <w:rFonts w:asciiTheme="minorEastAsia" w:eastAsiaTheme="minorEastAsia" w:hAnsiTheme="minorEastAsia" w:cs="宋体"/>
          <w:sz w:val="24"/>
          <w:szCs w:val="24"/>
        </w:rPr>
      </w:pPr>
      <w:r>
        <w:rPr>
          <w:rFonts w:asciiTheme="minorEastAsia" w:eastAsiaTheme="minorEastAsia" w:hAnsiTheme="minorEastAsia" w:cs="宋体" w:hint="eastAsia"/>
          <w:b/>
          <w:sz w:val="28"/>
          <w:szCs w:val="24"/>
        </w:rPr>
        <w:t>二、符合性审查。</w:t>
      </w:r>
      <w:r>
        <w:rPr>
          <w:rFonts w:asciiTheme="minorEastAsia" w:eastAsiaTheme="minorEastAsia" w:hAnsiTheme="minorEastAsia" w:cs="宋体" w:hint="eastAsia"/>
          <w:sz w:val="24"/>
          <w:szCs w:val="24"/>
        </w:rPr>
        <w:t>磋商小组首先按照下列指标对各供应商进行初步评审，未通过评审的为无效标，不再参与评审。</w:t>
      </w:r>
    </w:p>
    <w:tbl>
      <w:tblPr>
        <w:tblW w:w="8892"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4"/>
        <w:gridCol w:w="4458"/>
      </w:tblGrid>
      <w:tr w:rsidR="00D5554F" w14:paraId="1CE539F0"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027FBA91" w14:textId="77777777" w:rsidR="00D5554F" w:rsidRDefault="00162371">
            <w:pPr>
              <w:jc w:val="center"/>
              <w:rPr>
                <w:rFonts w:asciiTheme="minorEastAsia" w:eastAsiaTheme="minorEastAsia" w:hAnsiTheme="minorEastAsia" w:cs="宋体"/>
              </w:rPr>
            </w:pPr>
            <w:r>
              <w:rPr>
                <w:rFonts w:asciiTheme="minorEastAsia" w:eastAsiaTheme="minorEastAsia" w:hAnsiTheme="minorEastAsia" w:cs="宋体" w:hint="eastAsia"/>
              </w:rPr>
              <w:t>评审因素</w:t>
            </w:r>
          </w:p>
        </w:tc>
        <w:tc>
          <w:tcPr>
            <w:tcW w:w="4458" w:type="dxa"/>
            <w:tcBorders>
              <w:top w:val="single" w:sz="6" w:space="0" w:color="000000"/>
              <w:left w:val="single" w:sz="6" w:space="0" w:color="000000"/>
              <w:bottom w:val="single" w:sz="6" w:space="0" w:color="000000"/>
              <w:right w:val="single" w:sz="6" w:space="0" w:color="000000"/>
            </w:tcBorders>
            <w:vAlign w:val="center"/>
          </w:tcPr>
          <w:p w14:paraId="7925095D" w14:textId="77777777" w:rsidR="00D5554F" w:rsidRDefault="00162371">
            <w:pPr>
              <w:jc w:val="center"/>
              <w:rPr>
                <w:rFonts w:asciiTheme="minorEastAsia" w:eastAsiaTheme="minorEastAsia" w:hAnsiTheme="minorEastAsia" w:cs="宋体"/>
              </w:rPr>
            </w:pPr>
            <w:r>
              <w:rPr>
                <w:rFonts w:asciiTheme="minorEastAsia" w:eastAsiaTheme="minorEastAsia" w:hAnsiTheme="minorEastAsia" w:cs="宋体" w:hint="eastAsia"/>
              </w:rPr>
              <w:t>评审标准</w:t>
            </w:r>
          </w:p>
        </w:tc>
      </w:tr>
      <w:tr w:rsidR="00D5554F" w14:paraId="18B1965C"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20EC6E0D" w14:textId="77777777" w:rsidR="00D5554F" w:rsidRDefault="00162371">
            <w:pPr>
              <w:jc w:val="left"/>
              <w:rPr>
                <w:rFonts w:asciiTheme="minorEastAsia" w:eastAsiaTheme="minorEastAsia" w:hAnsiTheme="minorEastAsia" w:cs="宋体"/>
              </w:rPr>
            </w:pPr>
            <w:r>
              <w:rPr>
                <w:rFonts w:asciiTheme="minorEastAsia" w:eastAsiaTheme="minorEastAsia" w:hAnsiTheme="minorEastAsia" w:cs="宋体" w:hint="eastAsia"/>
              </w:rPr>
              <w:t>法定代表人身份证明或授权委托书</w:t>
            </w:r>
          </w:p>
        </w:tc>
        <w:tc>
          <w:tcPr>
            <w:tcW w:w="4458" w:type="dxa"/>
            <w:tcBorders>
              <w:top w:val="single" w:sz="6" w:space="0" w:color="000000"/>
              <w:left w:val="single" w:sz="6" w:space="0" w:color="000000"/>
              <w:bottom w:val="single" w:sz="6" w:space="0" w:color="000000"/>
              <w:right w:val="single" w:sz="6" w:space="0" w:color="000000"/>
            </w:tcBorders>
            <w:vAlign w:val="center"/>
          </w:tcPr>
          <w:p w14:paraId="2946B59A" w14:textId="77777777" w:rsidR="00D5554F" w:rsidRDefault="00162371">
            <w:pPr>
              <w:jc w:val="left"/>
              <w:rPr>
                <w:rFonts w:asciiTheme="minorEastAsia" w:eastAsiaTheme="minorEastAsia" w:hAnsiTheme="minorEastAsia" w:cs="宋体"/>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6AAF8B7F"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6FE210D9" w14:textId="77777777" w:rsidR="00D5554F" w:rsidRDefault="00162371">
            <w:pPr>
              <w:jc w:val="left"/>
              <w:rPr>
                <w:rFonts w:asciiTheme="minorEastAsia" w:eastAsiaTheme="minorEastAsia" w:hAnsiTheme="minorEastAsia" w:cs="宋体"/>
              </w:rPr>
            </w:pPr>
            <w:r>
              <w:rPr>
                <w:rFonts w:asciiTheme="minorEastAsia" w:eastAsiaTheme="minorEastAsia" w:hAnsiTheme="minorEastAsia" w:cs="宋体" w:hint="eastAsia"/>
              </w:rPr>
              <w:t>开标一览表及投标报价</w:t>
            </w:r>
          </w:p>
        </w:tc>
        <w:tc>
          <w:tcPr>
            <w:tcW w:w="4458" w:type="dxa"/>
            <w:tcBorders>
              <w:top w:val="single" w:sz="6" w:space="0" w:color="000000"/>
              <w:left w:val="single" w:sz="6" w:space="0" w:color="000000"/>
              <w:bottom w:val="single" w:sz="6" w:space="0" w:color="000000"/>
              <w:right w:val="single" w:sz="6" w:space="0" w:color="000000"/>
            </w:tcBorders>
            <w:vAlign w:val="center"/>
          </w:tcPr>
          <w:p w14:paraId="4EAD5555" w14:textId="77777777" w:rsidR="00D5554F" w:rsidRDefault="00162371">
            <w:pPr>
              <w:jc w:val="left"/>
              <w:rPr>
                <w:rFonts w:asciiTheme="minorEastAsia" w:eastAsiaTheme="minorEastAsia" w:hAnsiTheme="minorEastAsia" w:cs="宋体"/>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347D07CD"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6B877D5F" w14:textId="77777777" w:rsidR="00D5554F" w:rsidRDefault="00162371">
            <w:pPr>
              <w:jc w:val="left"/>
              <w:rPr>
                <w:rFonts w:asciiTheme="minorEastAsia" w:eastAsiaTheme="minorEastAsia" w:hAnsiTheme="minorEastAsia" w:cs="宋体"/>
              </w:rPr>
            </w:pPr>
            <w:r>
              <w:rPr>
                <w:rFonts w:asciiTheme="minorEastAsia" w:eastAsiaTheme="minorEastAsia" w:hAnsiTheme="minorEastAsia" w:cs="宋体" w:hint="eastAsia"/>
              </w:rPr>
              <w:t>其他</w:t>
            </w:r>
          </w:p>
        </w:tc>
        <w:tc>
          <w:tcPr>
            <w:tcW w:w="4458" w:type="dxa"/>
            <w:tcBorders>
              <w:top w:val="single" w:sz="6" w:space="0" w:color="000000"/>
              <w:left w:val="single" w:sz="6" w:space="0" w:color="000000"/>
              <w:bottom w:val="single" w:sz="6" w:space="0" w:color="000000"/>
              <w:right w:val="single" w:sz="6" w:space="0" w:color="000000"/>
            </w:tcBorders>
            <w:vAlign w:val="center"/>
          </w:tcPr>
          <w:p w14:paraId="47E1977A" w14:textId="77777777" w:rsidR="00D5554F" w:rsidRDefault="00162371">
            <w:pPr>
              <w:jc w:val="left"/>
              <w:rPr>
                <w:rFonts w:asciiTheme="minorEastAsia" w:eastAsiaTheme="minorEastAsia" w:hAnsiTheme="minorEastAsia" w:cs="宋体"/>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bl>
    <w:p w14:paraId="3BA10D34" w14:textId="77777777" w:rsidR="00D5554F" w:rsidRDefault="00162371">
      <w:pPr>
        <w:spacing w:line="500" w:lineRule="exact"/>
        <w:ind w:firstLineChars="200" w:firstLine="562"/>
        <w:rPr>
          <w:rFonts w:asciiTheme="minorEastAsia" w:eastAsiaTheme="minorEastAsia" w:hAnsiTheme="minorEastAsia" w:cs="宋体"/>
          <w:b/>
          <w:sz w:val="28"/>
        </w:rPr>
      </w:pPr>
      <w:r>
        <w:rPr>
          <w:rFonts w:asciiTheme="minorEastAsia" w:eastAsiaTheme="minorEastAsia" w:hAnsiTheme="minorEastAsia" w:cs="宋体" w:hint="eastAsia"/>
          <w:b/>
          <w:sz w:val="28"/>
        </w:rPr>
        <w:t>三、评分办法—综合评分法</w:t>
      </w:r>
    </w:p>
    <w:p w14:paraId="2C84538A" w14:textId="77777777" w:rsidR="00D5554F" w:rsidRDefault="00162371">
      <w:pPr>
        <w:spacing w:line="500" w:lineRule="exact"/>
        <w:ind w:firstLineChars="200" w:firstLine="482"/>
        <w:jc w:val="left"/>
        <w:rPr>
          <w:rFonts w:asciiTheme="minorEastAsia" w:eastAsiaTheme="minorEastAsia" w:hAnsiTheme="minorEastAsia" w:cs="宋体"/>
          <w:sz w:val="24"/>
          <w:szCs w:val="24"/>
        </w:rPr>
      </w:pPr>
      <w:r>
        <w:rPr>
          <w:rFonts w:asciiTheme="minorEastAsia" w:eastAsiaTheme="minorEastAsia" w:hAnsiTheme="minorEastAsia" w:cs="宋体" w:hint="eastAsia"/>
          <w:b/>
          <w:sz w:val="24"/>
          <w:szCs w:val="24"/>
        </w:rPr>
        <w:t>（一）评审办法：</w:t>
      </w:r>
      <w:r>
        <w:rPr>
          <w:rFonts w:asciiTheme="minorEastAsia" w:eastAsiaTheme="minorEastAsia" w:hAnsiTheme="minorEastAsia" w:cs="宋体" w:hint="eastAsia"/>
          <w:sz w:val="24"/>
          <w:szCs w:val="24"/>
        </w:rPr>
        <w:t>本次评审采用综合评分法，磋商小组成员根据磋商文件规定进行独立评审，对需要共同认定的客观分存在争议的，应当按照少数服从多数的原则</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6B85B231" w14:textId="77777777" w:rsidR="00D5554F" w:rsidRDefault="00162371">
      <w:pPr>
        <w:spacing w:line="500" w:lineRule="exact"/>
        <w:ind w:firstLineChars="200"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磋商小组根据评审后供应商排序推荐3名成交候选人。响应文件满足磋商文件全部实质性要求，且评审后排序第一的供应商为第一成交候选人，依次类推。</w:t>
      </w:r>
    </w:p>
    <w:p w14:paraId="0311F292" w14:textId="77777777" w:rsidR="00D5554F" w:rsidRDefault="00162371">
      <w:pPr>
        <w:spacing w:line="500" w:lineRule="exact"/>
        <w:ind w:firstLineChars="200"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综合评分保留至小数点后两位。 </w:t>
      </w:r>
    </w:p>
    <w:p w14:paraId="62938CC0" w14:textId="77777777" w:rsidR="00D5554F" w:rsidRDefault="00162371">
      <w:pPr>
        <w:numPr>
          <w:ilvl w:val="0"/>
          <w:numId w:val="5"/>
        </w:numPr>
        <w:spacing w:line="500" w:lineRule="exact"/>
        <w:ind w:firstLineChars="200" w:firstLine="482"/>
        <w:jc w:val="left"/>
        <w:rPr>
          <w:rFonts w:asciiTheme="minorEastAsia" w:eastAsiaTheme="minorEastAsia" w:hAnsiTheme="minorEastAsia" w:cs="宋体"/>
          <w:sz w:val="24"/>
          <w:szCs w:val="24"/>
        </w:rPr>
      </w:pPr>
      <w:r>
        <w:rPr>
          <w:rFonts w:asciiTheme="minorEastAsia" w:eastAsiaTheme="minorEastAsia" w:hAnsiTheme="minorEastAsia" w:cs="宋体" w:hint="eastAsia"/>
          <w:b/>
          <w:sz w:val="24"/>
          <w:szCs w:val="24"/>
        </w:rPr>
        <w:t>详细评审。</w:t>
      </w:r>
      <w:r>
        <w:rPr>
          <w:rFonts w:asciiTheme="minorEastAsia" w:eastAsiaTheme="minorEastAsia" w:hAnsiTheme="minorEastAsia" w:cs="宋体" w:hint="eastAsia"/>
          <w:sz w:val="24"/>
          <w:szCs w:val="24"/>
        </w:rPr>
        <w:t>磋商小组按照竞争性磋商文件规定的评分标准，对各响应文件进行详细评审打分。磋商小组组长对各评审专家的打分情况进行复核无误后汇总。</w:t>
      </w:r>
    </w:p>
    <w:p w14:paraId="518B870E" w14:textId="77777777" w:rsidR="00D5554F" w:rsidRDefault="00D5554F">
      <w:pPr>
        <w:spacing w:line="500" w:lineRule="exact"/>
        <w:jc w:val="left"/>
        <w:rPr>
          <w:rFonts w:asciiTheme="minorEastAsia" w:eastAsiaTheme="minorEastAsia" w:hAnsiTheme="minorEastAsia" w:cs="宋体"/>
          <w:sz w:val="24"/>
          <w:szCs w:val="24"/>
        </w:rPr>
      </w:pPr>
    </w:p>
    <w:p w14:paraId="70C904BE" w14:textId="77777777" w:rsidR="00D5554F" w:rsidRDefault="00D5554F">
      <w:pPr>
        <w:spacing w:line="500" w:lineRule="exact"/>
        <w:jc w:val="left"/>
        <w:rPr>
          <w:rFonts w:asciiTheme="minorEastAsia" w:eastAsiaTheme="minorEastAsia" w:hAnsiTheme="minorEastAsia" w:cs="宋体"/>
          <w:sz w:val="24"/>
          <w:szCs w:val="24"/>
        </w:rPr>
      </w:pPr>
    </w:p>
    <w:p w14:paraId="6AC7D300" w14:textId="77777777" w:rsidR="00D5554F" w:rsidRDefault="00D5554F">
      <w:pPr>
        <w:spacing w:line="500" w:lineRule="exact"/>
        <w:jc w:val="left"/>
        <w:rPr>
          <w:rFonts w:asciiTheme="minorEastAsia" w:eastAsiaTheme="minorEastAsia" w:hAnsiTheme="minorEastAsia" w:cs="宋体"/>
          <w:sz w:val="24"/>
          <w:szCs w:val="24"/>
        </w:rPr>
      </w:pPr>
    </w:p>
    <w:p w14:paraId="0EF68916" w14:textId="77777777" w:rsidR="00D5554F" w:rsidRDefault="00D5554F">
      <w:pPr>
        <w:spacing w:line="500" w:lineRule="exact"/>
        <w:jc w:val="left"/>
        <w:rPr>
          <w:rFonts w:asciiTheme="minorEastAsia" w:eastAsiaTheme="minorEastAsia" w:hAnsiTheme="minorEastAsia" w:cs="宋体"/>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7056"/>
        <w:gridCol w:w="794"/>
      </w:tblGrid>
      <w:tr w:rsidR="00D5554F" w14:paraId="1032DA05" w14:textId="77777777">
        <w:trPr>
          <w:trHeight w:val="507"/>
          <w:jc w:val="center"/>
        </w:trPr>
        <w:tc>
          <w:tcPr>
            <w:tcW w:w="669" w:type="pct"/>
            <w:vAlign w:val="center"/>
          </w:tcPr>
          <w:p w14:paraId="22F5BBA1" w14:textId="77777777" w:rsidR="00D5554F" w:rsidRDefault="00162371">
            <w:pPr>
              <w:jc w:val="center"/>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lastRenderedPageBreak/>
              <w:t>评分要求</w:t>
            </w:r>
          </w:p>
        </w:tc>
        <w:tc>
          <w:tcPr>
            <w:tcW w:w="3893" w:type="pct"/>
            <w:vAlign w:val="center"/>
          </w:tcPr>
          <w:p w14:paraId="482BD087" w14:textId="77777777" w:rsidR="00D5554F" w:rsidRDefault="00162371">
            <w:pPr>
              <w:jc w:val="center"/>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评审内容</w:t>
            </w:r>
          </w:p>
        </w:tc>
        <w:tc>
          <w:tcPr>
            <w:tcW w:w="438" w:type="pct"/>
            <w:vAlign w:val="center"/>
          </w:tcPr>
          <w:p w14:paraId="53EB97FE" w14:textId="77777777" w:rsidR="00D5554F" w:rsidRDefault="00162371">
            <w:pPr>
              <w:jc w:val="center"/>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分值</w:t>
            </w:r>
          </w:p>
        </w:tc>
      </w:tr>
      <w:tr w:rsidR="00D5554F" w14:paraId="6346A7BF" w14:textId="77777777">
        <w:trPr>
          <w:trHeight w:val="1739"/>
          <w:jc w:val="center"/>
        </w:trPr>
        <w:tc>
          <w:tcPr>
            <w:tcW w:w="669" w:type="pct"/>
            <w:vAlign w:val="center"/>
          </w:tcPr>
          <w:p w14:paraId="09E2B721"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报价</w:t>
            </w:r>
          </w:p>
        </w:tc>
        <w:tc>
          <w:tcPr>
            <w:tcW w:w="3893" w:type="pct"/>
            <w:vAlign w:val="center"/>
          </w:tcPr>
          <w:p w14:paraId="59982123"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评审委员会分别与初步评审合格的各投标供应商进行磋商后，最终有效报价的最低价作为评审</w:t>
            </w:r>
            <w:proofErr w:type="gramStart"/>
            <w:r>
              <w:rPr>
                <w:rFonts w:asciiTheme="minorEastAsia" w:eastAsiaTheme="minorEastAsia" w:hAnsiTheme="minorEastAsia" w:hint="eastAsia"/>
                <w:sz w:val="24"/>
                <w:szCs w:val="24"/>
              </w:rPr>
              <w:t>基准价得满分</w:t>
            </w:r>
            <w:proofErr w:type="gramEnd"/>
            <w:r>
              <w:rPr>
                <w:rFonts w:asciiTheme="minorEastAsia" w:eastAsiaTheme="minorEastAsia" w:hAnsiTheme="minorEastAsia" w:hint="eastAsia"/>
                <w:sz w:val="24"/>
                <w:szCs w:val="24"/>
              </w:rPr>
              <w:t>30分，报价得分=评标基准价/最后报价*30分。（分值保留两位小数）</w:t>
            </w:r>
          </w:p>
          <w:p w14:paraId="3C3C25BD"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价格扣除：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p>
        </w:tc>
        <w:tc>
          <w:tcPr>
            <w:tcW w:w="438" w:type="pct"/>
            <w:vAlign w:val="center"/>
          </w:tcPr>
          <w:p w14:paraId="6A809E52"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30</w:t>
            </w:r>
          </w:p>
        </w:tc>
      </w:tr>
      <w:tr w:rsidR="00D5554F" w14:paraId="54193767" w14:textId="77777777">
        <w:trPr>
          <w:trHeight w:val="4074"/>
          <w:jc w:val="center"/>
        </w:trPr>
        <w:tc>
          <w:tcPr>
            <w:tcW w:w="669" w:type="pct"/>
            <w:vAlign w:val="center"/>
          </w:tcPr>
          <w:p w14:paraId="289E432C"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技术、性能、配置</w:t>
            </w:r>
          </w:p>
        </w:tc>
        <w:tc>
          <w:tcPr>
            <w:tcW w:w="3893" w:type="pct"/>
            <w:vAlign w:val="center"/>
          </w:tcPr>
          <w:p w14:paraId="5A83C154"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评委根据采购文件第四项《技术参数要求》，结合响应文件提供的佐证材料等进行评审：</w:t>
            </w:r>
          </w:p>
          <w:p w14:paraId="0B9CA543"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1、全部满足采购文件基本要求得40分，正偏离不加分，有一项★</w:t>
            </w:r>
            <w:proofErr w:type="gramStart"/>
            <w:r>
              <w:rPr>
                <w:rFonts w:asciiTheme="minorEastAsia" w:eastAsiaTheme="minorEastAsia" w:hAnsiTheme="minorEastAsia" w:hint="eastAsia"/>
                <w:sz w:val="24"/>
                <w:szCs w:val="24"/>
              </w:rPr>
              <w:t>号指标负</w:t>
            </w:r>
            <w:proofErr w:type="gramEnd"/>
            <w:r>
              <w:rPr>
                <w:rFonts w:asciiTheme="minorEastAsia" w:eastAsiaTheme="minorEastAsia" w:hAnsiTheme="minorEastAsia" w:hint="eastAsia"/>
                <w:sz w:val="24"/>
                <w:szCs w:val="24"/>
              </w:rPr>
              <w:t>偏离做无效响应处理；</w:t>
            </w:r>
          </w:p>
          <w:p w14:paraId="137CA47B"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2、有一项▲</w:t>
            </w:r>
            <w:proofErr w:type="gramStart"/>
            <w:r>
              <w:rPr>
                <w:rFonts w:asciiTheme="minorEastAsia" w:eastAsiaTheme="minorEastAsia" w:hAnsiTheme="minorEastAsia" w:hint="eastAsia"/>
                <w:sz w:val="24"/>
                <w:szCs w:val="24"/>
              </w:rPr>
              <w:t>号指标负</w:t>
            </w:r>
            <w:proofErr w:type="gramEnd"/>
            <w:r>
              <w:rPr>
                <w:rFonts w:asciiTheme="minorEastAsia" w:eastAsiaTheme="minorEastAsia" w:hAnsiTheme="minorEastAsia" w:hint="eastAsia"/>
                <w:sz w:val="24"/>
                <w:szCs w:val="24"/>
              </w:rPr>
              <w:t>偏离扣3分，扣完为止；</w:t>
            </w:r>
          </w:p>
          <w:p w14:paraId="2FBEAB7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3、其他为全部一般技术指标，每有一项负偏离扣１分，扣完为止。其中技术部分负偏离超过半数的，或该项分值得0分或经评委会评议负偏离可能实质性影响使用的，将判定为实质性不符合采购要求，做无效响应处理。</w:t>
            </w:r>
          </w:p>
          <w:p w14:paraId="40C4070F"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4、产品交付验收时，采购人将对技术规格要求中的★号、▲</w:t>
            </w:r>
            <w:proofErr w:type="gramStart"/>
            <w:r>
              <w:rPr>
                <w:rFonts w:asciiTheme="minorEastAsia" w:eastAsiaTheme="minorEastAsia" w:hAnsiTheme="minorEastAsia" w:hint="eastAsia"/>
                <w:sz w:val="24"/>
                <w:szCs w:val="24"/>
              </w:rPr>
              <w:t>号指标</w:t>
            </w:r>
            <w:proofErr w:type="gramEnd"/>
            <w:r>
              <w:rPr>
                <w:rFonts w:asciiTheme="minorEastAsia" w:eastAsiaTheme="minorEastAsia" w:hAnsiTheme="minorEastAsia" w:hint="eastAsia"/>
                <w:sz w:val="24"/>
                <w:szCs w:val="24"/>
              </w:rPr>
              <w:t>进行逐一核实验收，如发现虚假应标，或无法实现关键技术指标功能，采购人有权拒收及向采购主管部门进行举报，</w:t>
            </w:r>
            <w:proofErr w:type="gramStart"/>
            <w:r>
              <w:rPr>
                <w:rFonts w:asciiTheme="minorEastAsia" w:eastAsiaTheme="minorEastAsia" w:hAnsiTheme="minorEastAsia" w:hint="eastAsia"/>
                <w:sz w:val="24"/>
                <w:szCs w:val="24"/>
              </w:rPr>
              <w:t>由成交</w:t>
            </w:r>
            <w:proofErr w:type="gramEnd"/>
            <w:r>
              <w:rPr>
                <w:rFonts w:asciiTheme="minorEastAsia" w:eastAsiaTheme="minorEastAsia" w:hAnsiTheme="minorEastAsia" w:hint="eastAsia"/>
                <w:sz w:val="24"/>
                <w:szCs w:val="24"/>
              </w:rPr>
              <w:t>供应商承担一切后果及法律责任。</w:t>
            </w:r>
          </w:p>
          <w:p w14:paraId="3B4FB1B3"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注：标注“★号、▲号”技术参数，须提供相关证明材料（包括制造商技术白皮书或Data Sheet或医疗器械检测所检测报告或国家承认的第三方机构出具的检测报告或厂家公开发行的宣传彩页等），并在响应文件技术参数偏离表备注栏中标注相应证明文件页码及相关证明条款，未提供相关证明材料、未标注页码或标注错误视为负偏离。</w:t>
            </w:r>
          </w:p>
        </w:tc>
        <w:tc>
          <w:tcPr>
            <w:tcW w:w="438" w:type="pct"/>
            <w:vAlign w:val="center"/>
          </w:tcPr>
          <w:p w14:paraId="7B610567"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40</w:t>
            </w:r>
          </w:p>
        </w:tc>
      </w:tr>
      <w:tr w:rsidR="00D5554F" w14:paraId="2417274A" w14:textId="77777777">
        <w:trPr>
          <w:trHeight w:val="3789"/>
          <w:jc w:val="center"/>
        </w:trPr>
        <w:tc>
          <w:tcPr>
            <w:tcW w:w="669" w:type="pct"/>
            <w:vAlign w:val="center"/>
          </w:tcPr>
          <w:p w14:paraId="666F5557" w14:textId="77777777" w:rsidR="00D5554F" w:rsidRDefault="00162371">
            <w:pPr>
              <w:jc w:val="center"/>
              <w:rPr>
                <w:rFonts w:asciiTheme="minorEastAsia" w:eastAsiaTheme="minorEastAsia" w:hAnsiTheme="minorEastAsia"/>
                <w:sz w:val="24"/>
                <w:szCs w:val="24"/>
              </w:rPr>
            </w:pPr>
            <w:bookmarkStart w:id="151" w:name="_Hlk231913224"/>
            <w:r>
              <w:rPr>
                <w:rFonts w:asciiTheme="minorEastAsia" w:eastAsiaTheme="minorEastAsia" w:hAnsiTheme="minorEastAsia" w:hint="eastAsia"/>
                <w:sz w:val="24"/>
                <w:szCs w:val="24"/>
              </w:rPr>
              <w:t>技术培训方案</w:t>
            </w:r>
          </w:p>
        </w:tc>
        <w:tc>
          <w:tcPr>
            <w:tcW w:w="3893" w:type="pct"/>
            <w:vAlign w:val="center"/>
          </w:tcPr>
          <w:p w14:paraId="5829CC29"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供应商提供对用户的操作培训、业务功能培训等相关培训计划方案，除正常操作培训外，针对采购人是教学培训单位的特点，提出其他技术培训保障方案；</w:t>
            </w:r>
          </w:p>
          <w:p w14:paraId="568A2DC4"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1）技术培训保障方案内容详实、科学、合理，切实可行；培训计划针对性强，培训人员配备齐全、技术水平高、分工明确、岗位设置科学合理，得5分。</w:t>
            </w:r>
          </w:p>
          <w:p w14:paraId="0E0A8F20"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2）技术培训保障方案内容较详实、较合理，可行性一般；培训计划针对性一般，培训人员基本齐全，技术水平、分工及岗位设置一般，得3分。</w:t>
            </w:r>
          </w:p>
          <w:p w14:paraId="462166B6"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3）技术培训保障方案不完整、合理性较差及可行性欠缺；培训计划针对性差，培训人员较少，技术水平、分工及岗位设置较差，得1分。</w:t>
            </w:r>
          </w:p>
          <w:p w14:paraId="0A6E34C7"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4）未提供方案或方案无可行性不得分。</w:t>
            </w:r>
          </w:p>
        </w:tc>
        <w:tc>
          <w:tcPr>
            <w:tcW w:w="438" w:type="pct"/>
            <w:vAlign w:val="center"/>
          </w:tcPr>
          <w:p w14:paraId="40EB75E8"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r>
      <w:tr w:rsidR="00D5554F" w14:paraId="152C56E3" w14:textId="77777777">
        <w:trPr>
          <w:trHeight w:val="2313"/>
          <w:jc w:val="center"/>
        </w:trPr>
        <w:tc>
          <w:tcPr>
            <w:tcW w:w="669" w:type="pct"/>
            <w:vAlign w:val="center"/>
          </w:tcPr>
          <w:p w14:paraId="274B0BD7" w14:textId="77777777" w:rsidR="00D5554F" w:rsidRDefault="00162371">
            <w:pPr>
              <w:jc w:val="center"/>
              <w:rPr>
                <w:rFonts w:asciiTheme="minorEastAsia" w:eastAsiaTheme="minorEastAsia" w:hAnsiTheme="minorEastAsia"/>
                <w:sz w:val="24"/>
                <w:szCs w:val="24"/>
              </w:rPr>
            </w:pPr>
            <w:bookmarkStart w:id="152" w:name="_Hlk231913254"/>
            <w:bookmarkEnd w:id="151"/>
            <w:r>
              <w:rPr>
                <w:rFonts w:asciiTheme="minorEastAsia" w:eastAsiaTheme="minorEastAsia" w:hAnsiTheme="minorEastAsia" w:hint="eastAsia"/>
                <w:sz w:val="24"/>
                <w:szCs w:val="24"/>
              </w:rPr>
              <w:lastRenderedPageBreak/>
              <w:t>项目实施方案</w:t>
            </w:r>
          </w:p>
        </w:tc>
        <w:tc>
          <w:tcPr>
            <w:tcW w:w="3893" w:type="pct"/>
            <w:vAlign w:val="center"/>
          </w:tcPr>
          <w:p w14:paraId="0511F54D"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根据供应商提供的项目实施方案内容的完整性及进度计划安排的合理性进行打分，包括但不限于供应商如何在成交后有效地组织技术和人员力量，按时保质地完成供货、安装验收等。</w:t>
            </w:r>
          </w:p>
          <w:p w14:paraId="1CFC354F"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1）实施方案内容完整合理、进度计划安排合理，可行性、针对性强的得3分；</w:t>
            </w:r>
          </w:p>
          <w:p w14:paraId="1295E33B"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2）实施方案内容较完整合理、进度计划安排较合理，可行性、针对性较强的得2分；</w:t>
            </w:r>
          </w:p>
          <w:p w14:paraId="1B3B058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3）实施方案内容一般、进度计划安排一般，可行性、针对性一般的得1分；</w:t>
            </w:r>
          </w:p>
          <w:p w14:paraId="424F131C"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4）未提供方案或方案无可行性不得分。</w:t>
            </w:r>
          </w:p>
        </w:tc>
        <w:tc>
          <w:tcPr>
            <w:tcW w:w="438" w:type="pct"/>
            <w:vAlign w:val="center"/>
          </w:tcPr>
          <w:p w14:paraId="6E9CEC91"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r>
      <w:bookmarkEnd w:id="152"/>
      <w:tr w:rsidR="00D5554F" w14:paraId="4A328620" w14:textId="77777777">
        <w:trPr>
          <w:trHeight w:val="77"/>
          <w:jc w:val="center"/>
        </w:trPr>
        <w:tc>
          <w:tcPr>
            <w:tcW w:w="669" w:type="pct"/>
            <w:vAlign w:val="center"/>
          </w:tcPr>
          <w:p w14:paraId="610DFEA1"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业绩</w:t>
            </w:r>
          </w:p>
        </w:tc>
        <w:tc>
          <w:tcPr>
            <w:tcW w:w="3893" w:type="pct"/>
            <w:vAlign w:val="center"/>
          </w:tcPr>
          <w:p w14:paraId="70EE6138"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2022年1月1日（以合同签订时间为准）至今，类似产品销售业绩证明文件【主要标的物：同品牌、同型号设备，同一采购单位不重复计分，提供合同需加盖供应商公章】，每份有效业绩得2分，最高得10分。</w:t>
            </w:r>
          </w:p>
          <w:p w14:paraId="04148F6B"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注：证明资料不全或不符合要求不得分。</w:t>
            </w:r>
          </w:p>
        </w:tc>
        <w:tc>
          <w:tcPr>
            <w:tcW w:w="438" w:type="pct"/>
            <w:vAlign w:val="center"/>
          </w:tcPr>
          <w:p w14:paraId="23CEA8E8"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w:t>
            </w:r>
          </w:p>
        </w:tc>
      </w:tr>
      <w:tr w:rsidR="00D5554F" w14:paraId="32E31A40" w14:textId="77777777">
        <w:trPr>
          <w:trHeight w:val="1831"/>
          <w:jc w:val="center"/>
        </w:trPr>
        <w:tc>
          <w:tcPr>
            <w:tcW w:w="669" w:type="pct"/>
            <w:vAlign w:val="center"/>
          </w:tcPr>
          <w:p w14:paraId="0F505C29" w14:textId="77777777" w:rsidR="00D5554F" w:rsidRDefault="00162371">
            <w:pPr>
              <w:jc w:val="center"/>
              <w:rPr>
                <w:rFonts w:asciiTheme="minorEastAsia" w:eastAsiaTheme="minorEastAsia" w:hAnsiTheme="minorEastAsia"/>
                <w:sz w:val="24"/>
                <w:szCs w:val="24"/>
              </w:rPr>
            </w:pPr>
            <w:bookmarkStart w:id="153" w:name="_Hlk231913288"/>
            <w:r>
              <w:rPr>
                <w:rFonts w:asciiTheme="minorEastAsia" w:eastAsiaTheme="minorEastAsia" w:hAnsiTheme="minorEastAsia" w:hint="eastAsia"/>
                <w:sz w:val="24"/>
                <w:szCs w:val="24"/>
              </w:rPr>
              <w:t>售后服务实施响应</w:t>
            </w:r>
          </w:p>
        </w:tc>
        <w:tc>
          <w:tcPr>
            <w:tcW w:w="3893" w:type="pct"/>
            <w:vAlign w:val="center"/>
          </w:tcPr>
          <w:p w14:paraId="18EC3EE7"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供应商针对本项目提供售后服务方案（含响应时间，回访巡检方案、故障解决措施、技术人员保障、备品配件价格等）、本地化服务方案（江苏省内各服务网点、维修网点设置情况以及技术人员安排情况）等服务内容，要求方案详细、科学合理、可行性高且措施有力。</w:t>
            </w:r>
          </w:p>
          <w:p w14:paraId="3A35EBA0"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1）售后服务方案针对性强、详实可行，优于项目需求，对产品质量管控措施要求全面到位，相关服务承诺内容详实，人员配备齐全，分工明确、岗位设置科学合理，设备配备齐全、先进的得5分；</w:t>
            </w:r>
          </w:p>
          <w:p w14:paraId="419D2C7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2）售后服务方案针对性较强、可行性较强，满足项目需求，对产品质量管控措施要求到位，相关服务承诺内容具体，人员配备基本齐全、设备配备基本齐全的得3分；</w:t>
            </w:r>
          </w:p>
          <w:p w14:paraId="45BEEAA7"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3）售后服务方案内容针对性一般、基本可行，基本符合项目需求，对产品质量管控措施以及相关服务承诺内容等一般的得1分；</w:t>
            </w:r>
          </w:p>
          <w:p w14:paraId="483CEF5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4）方案较差或未提供方案的不得分。</w:t>
            </w:r>
          </w:p>
        </w:tc>
        <w:tc>
          <w:tcPr>
            <w:tcW w:w="438" w:type="pct"/>
            <w:vAlign w:val="center"/>
          </w:tcPr>
          <w:p w14:paraId="64B5F0C8"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r>
      <w:bookmarkEnd w:id="153"/>
      <w:tr w:rsidR="00D5554F" w14:paraId="2E35215B" w14:textId="77777777">
        <w:trPr>
          <w:trHeight w:val="981"/>
          <w:jc w:val="center"/>
        </w:trPr>
        <w:tc>
          <w:tcPr>
            <w:tcW w:w="669" w:type="pct"/>
            <w:vAlign w:val="center"/>
          </w:tcPr>
          <w:p w14:paraId="4D72CAD0"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质保期</w:t>
            </w:r>
          </w:p>
        </w:tc>
        <w:tc>
          <w:tcPr>
            <w:tcW w:w="3893" w:type="pct"/>
            <w:vAlign w:val="center"/>
          </w:tcPr>
          <w:p w14:paraId="47DB64EE"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1、供应商提供的售后服务</w:t>
            </w:r>
            <w:proofErr w:type="gramStart"/>
            <w:r>
              <w:rPr>
                <w:rFonts w:asciiTheme="minorEastAsia" w:eastAsiaTheme="minorEastAsia" w:hAnsiTheme="minorEastAsia" w:hint="eastAsia"/>
                <w:sz w:val="24"/>
                <w:szCs w:val="24"/>
              </w:rPr>
              <w:t>承诺书需响应</w:t>
            </w:r>
            <w:proofErr w:type="gramEnd"/>
            <w:r>
              <w:rPr>
                <w:rFonts w:asciiTheme="minorEastAsia" w:eastAsiaTheme="minorEastAsia" w:hAnsiTheme="minorEastAsia" w:hint="eastAsia"/>
                <w:sz w:val="24"/>
                <w:szCs w:val="24"/>
              </w:rPr>
              <w:t>采购文件要求的免费质保期，满足得2分，每超过1年加1分，最多得7分。</w:t>
            </w:r>
          </w:p>
        </w:tc>
        <w:tc>
          <w:tcPr>
            <w:tcW w:w="438" w:type="pct"/>
            <w:vAlign w:val="center"/>
          </w:tcPr>
          <w:p w14:paraId="46BBD05C"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r>
    </w:tbl>
    <w:p w14:paraId="474D61EC" w14:textId="77777777" w:rsidR="00D5554F" w:rsidRDefault="00162371">
      <w:pPr>
        <w:spacing w:line="360" w:lineRule="auto"/>
        <w:rPr>
          <w:rFonts w:asciiTheme="minorEastAsia" w:eastAsiaTheme="minorEastAsia" w:hAnsiTheme="minorEastAsia" w:cs="宋体"/>
          <w:bCs/>
          <w:kern w:val="0"/>
          <w:position w:val="-10"/>
          <w:sz w:val="24"/>
          <w:szCs w:val="24"/>
        </w:rPr>
      </w:pPr>
      <w:r>
        <w:rPr>
          <w:rFonts w:asciiTheme="minorEastAsia" w:eastAsiaTheme="minorEastAsia" w:hAnsiTheme="minorEastAsia" w:cs="宋体"/>
          <w:sz w:val="24"/>
          <w:szCs w:val="20"/>
        </w:rPr>
        <w:t>说明：</w:t>
      </w:r>
    </w:p>
    <w:p w14:paraId="7EB2679B" w14:textId="77777777" w:rsidR="00D5554F" w:rsidRPr="006C0FBE" w:rsidRDefault="00162371">
      <w:pPr>
        <w:spacing w:line="360" w:lineRule="auto"/>
        <w:ind w:firstLine="420"/>
        <w:jc w:val="left"/>
        <w:rPr>
          <w:rFonts w:asciiTheme="minorEastAsia" w:eastAsiaTheme="minorEastAsia" w:hAnsiTheme="minorEastAsia" w:cs="宋体"/>
          <w:bCs/>
          <w:kern w:val="0"/>
          <w:position w:val="-10"/>
          <w:sz w:val="24"/>
          <w:szCs w:val="24"/>
        </w:rPr>
      </w:pPr>
      <w:r w:rsidRPr="006C0FBE">
        <w:rPr>
          <w:rFonts w:asciiTheme="minorEastAsia" w:eastAsiaTheme="minorEastAsia" w:hAnsiTheme="minorEastAsia" w:cs="宋体" w:hint="eastAsia"/>
          <w:sz w:val="24"/>
          <w:szCs w:val="20"/>
        </w:rPr>
        <w:t>1、促进中小企业发展政策</w:t>
      </w:r>
    </w:p>
    <w:p w14:paraId="59907B21" w14:textId="55EA4A47" w:rsidR="00562393" w:rsidRPr="00562393" w:rsidRDefault="00562393" w:rsidP="00562393">
      <w:pPr>
        <w:tabs>
          <w:tab w:val="left" w:pos="8200"/>
        </w:tabs>
        <w:spacing w:line="360" w:lineRule="auto"/>
        <w:ind w:firstLineChars="200" w:firstLine="480"/>
        <w:rPr>
          <w:rFonts w:asciiTheme="minorEastAsia" w:eastAsiaTheme="minorEastAsia" w:hAnsiTheme="minorEastAsia" w:cs="宋体"/>
          <w:sz w:val="24"/>
          <w:szCs w:val="20"/>
        </w:rPr>
      </w:pPr>
      <w:r w:rsidRPr="006C0FBE">
        <w:rPr>
          <w:rFonts w:asciiTheme="minorEastAsia" w:eastAsiaTheme="minorEastAsia" w:hAnsiTheme="minorEastAsia" w:cs="宋体" w:hint="eastAsia"/>
          <w:sz w:val="24"/>
          <w:szCs w:val="20"/>
        </w:rPr>
        <w:t>①</w:t>
      </w:r>
      <w:r w:rsidRPr="006C0FBE">
        <w:rPr>
          <w:rFonts w:asciiTheme="minorEastAsia" w:eastAsiaTheme="minorEastAsia" w:hAnsiTheme="minorEastAsia" w:cs="宋体"/>
          <w:sz w:val="24"/>
          <w:szCs w:val="20"/>
        </w:rPr>
        <w:t>本项目为专门面向中小</w:t>
      </w:r>
      <w:proofErr w:type="gramStart"/>
      <w:r w:rsidRPr="006C0FBE">
        <w:rPr>
          <w:rFonts w:asciiTheme="minorEastAsia" w:eastAsiaTheme="minorEastAsia" w:hAnsiTheme="minorEastAsia" w:cs="宋体"/>
          <w:sz w:val="24"/>
          <w:szCs w:val="20"/>
        </w:rPr>
        <w:t>微企业</w:t>
      </w:r>
      <w:proofErr w:type="gramEnd"/>
      <w:r w:rsidRPr="006C0FBE">
        <w:rPr>
          <w:rFonts w:asciiTheme="minorEastAsia" w:eastAsiaTheme="minorEastAsia" w:hAnsiTheme="minorEastAsia" w:cs="宋体"/>
          <w:sz w:val="24"/>
          <w:szCs w:val="20"/>
        </w:rPr>
        <w:t>的项目</w:t>
      </w:r>
      <w:r w:rsidRPr="006C0FBE">
        <w:rPr>
          <w:rFonts w:asciiTheme="minorEastAsia" w:eastAsiaTheme="minorEastAsia" w:hAnsiTheme="minorEastAsia" w:cs="宋体" w:hint="eastAsia"/>
          <w:b/>
          <w:sz w:val="24"/>
          <w:szCs w:val="20"/>
        </w:rPr>
        <w:t>。</w:t>
      </w:r>
      <w:r w:rsidRPr="006C0FBE">
        <w:rPr>
          <w:rFonts w:asciiTheme="minorEastAsia" w:eastAsiaTheme="minorEastAsia" w:hAnsiTheme="minorEastAsia" w:cs="宋体"/>
          <w:b/>
          <w:sz w:val="24"/>
          <w:szCs w:val="20"/>
        </w:rPr>
        <w:t>对小型和微型企业产品价格给予10%的扣除，用扣除后的价格参与评审(提供中小企业声明函，格式《政府采购促进中小企业发展管理办法》财库【2020】46号。企业标准请参</w:t>
      </w:r>
      <w:r w:rsidRPr="00893F11">
        <w:rPr>
          <w:rFonts w:asciiTheme="minorEastAsia" w:eastAsiaTheme="minorEastAsia" w:hAnsiTheme="minorEastAsia" w:cs="宋体"/>
          <w:b/>
          <w:sz w:val="24"/>
          <w:szCs w:val="20"/>
        </w:rPr>
        <w:t>照《关于印发中小企业划型标准规定的通知》（工信部联企业【2011】300号）文件规定自行填写</w:t>
      </w:r>
      <w:r>
        <w:rPr>
          <w:rFonts w:asciiTheme="minorEastAsia" w:eastAsiaTheme="minorEastAsia" w:hAnsiTheme="minorEastAsia" w:cs="宋体" w:hint="eastAsia"/>
          <w:sz w:val="24"/>
          <w:szCs w:val="20"/>
        </w:rPr>
        <w:t>。</w:t>
      </w:r>
    </w:p>
    <w:p w14:paraId="79560743" w14:textId="77777777" w:rsidR="00D5554F" w:rsidRDefault="00162371">
      <w:pPr>
        <w:tabs>
          <w:tab w:val="left" w:pos="8200"/>
        </w:tabs>
        <w:spacing w:line="360" w:lineRule="auto"/>
        <w:ind w:firstLineChars="200" w:firstLine="48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0"/>
        </w:rPr>
        <w:t>②根据《关于政府采购支持监狱企业发展有关问题的通知》（财库[2014]68号），监狱企业视同小微企业。监狱企业须提供由省级以上监狱管理局、戒毒管理局(含新疆生产建设兵团)出具的属于监狱企业的证明文件，否则不享受相关政策。</w:t>
      </w:r>
    </w:p>
    <w:p w14:paraId="74617EC3" w14:textId="77777777" w:rsidR="00D5554F" w:rsidRDefault="00162371">
      <w:pPr>
        <w:tabs>
          <w:tab w:val="left" w:pos="8200"/>
        </w:tabs>
        <w:spacing w:line="360" w:lineRule="auto"/>
        <w:ind w:firstLineChars="200" w:firstLine="48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0"/>
        </w:rPr>
        <w:lastRenderedPageBreak/>
        <w:t>③根据《促进残疾人就业政府采购政策的通知》（财库〔2017〕141号），残疾人福利性单位视同小微企业。符合条件的残疾人福利性单位在参加政府采购活动时，应当提供《残疾人福利性单位声明函》（格式详见财库〔2017〕141号附件），并对声明的真实性负责，否则不享受相关政策。</w:t>
      </w:r>
    </w:p>
    <w:p w14:paraId="5B48EE8E" w14:textId="77777777" w:rsidR="00D5554F" w:rsidRDefault="00162371">
      <w:pPr>
        <w:tabs>
          <w:tab w:val="left" w:pos="8200"/>
        </w:tabs>
        <w:spacing w:line="360" w:lineRule="auto"/>
        <w:ind w:firstLineChars="200" w:firstLine="480"/>
        <w:rPr>
          <w:rFonts w:asciiTheme="minorEastAsia" w:eastAsiaTheme="minorEastAsia" w:hAnsiTheme="minorEastAsia"/>
          <w:bCs/>
          <w:kern w:val="0"/>
          <w:position w:val="-10"/>
          <w:sz w:val="24"/>
          <w:szCs w:val="24"/>
        </w:rPr>
      </w:pPr>
      <w:r>
        <w:rPr>
          <w:rFonts w:asciiTheme="minorEastAsia" w:eastAsiaTheme="minorEastAsia" w:hAnsiTheme="minorEastAsia" w:cs="宋体" w:hint="eastAsia"/>
          <w:sz w:val="24"/>
          <w:szCs w:val="20"/>
        </w:rPr>
        <w:t>④</w:t>
      </w:r>
      <w:r>
        <w:rPr>
          <w:rFonts w:asciiTheme="minorEastAsia" w:eastAsiaTheme="minorEastAsia" w:hAnsiTheme="minorEastAsia" w:hint="eastAsia"/>
          <w:sz w:val="24"/>
          <w:szCs w:val="20"/>
        </w:rPr>
        <w:t>残疾人福利单位、监狱企业属于小型、微型企业的，不重复享受政策。</w:t>
      </w:r>
    </w:p>
    <w:p w14:paraId="17F4B733" w14:textId="77777777" w:rsidR="00D5554F" w:rsidRDefault="00162371">
      <w:pPr>
        <w:tabs>
          <w:tab w:val="left" w:pos="8200"/>
        </w:tabs>
        <w:spacing w:line="360" w:lineRule="auto"/>
        <w:ind w:firstLineChars="200" w:firstLine="48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0"/>
        </w:rPr>
        <w:t>2、根据财政部、国家发展改革委《节能产品政府采购实施意见》，投标产品属于《节能产品政府采购清单》（最新一期）内的政府采购的节能产品，对相应产品的价格给予1%的扣除，用扣除后的价格参与评审。</w:t>
      </w:r>
    </w:p>
    <w:p w14:paraId="2224CB70" w14:textId="77777777" w:rsidR="00D5554F" w:rsidRDefault="00162371">
      <w:pPr>
        <w:tabs>
          <w:tab w:val="left" w:pos="8200"/>
        </w:tabs>
        <w:spacing w:line="360" w:lineRule="auto"/>
        <w:ind w:firstLineChars="200" w:firstLine="480"/>
        <w:rPr>
          <w:rFonts w:asciiTheme="minorEastAsia" w:eastAsiaTheme="minorEastAsia" w:hAnsiTheme="minorEastAsia" w:cs="宋体"/>
          <w:bCs/>
          <w:kern w:val="0"/>
          <w:position w:val="-10"/>
          <w:sz w:val="24"/>
          <w:szCs w:val="24"/>
        </w:rPr>
      </w:pPr>
      <w:r>
        <w:rPr>
          <w:rFonts w:asciiTheme="minorEastAsia" w:eastAsiaTheme="minorEastAsia" w:hAnsiTheme="minorEastAsia" w:cs="宋体"/>
          <w:sz w:val="24"/>
          <w:szCs w:val="20"/>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789D4C18" w14:textId="77777777" w:rsidR="00D5554F" w:rsidRDefault="00162371">
      <w:pPr>
        <w:tabs>
          <w:tab w:val="left" w:pos="8200"/>
        </w:tabs>
        <w:spacing w:line="360" w:lineRule="auto"/>
        <w:ind w:firstLineChars="200" w:firstLine="48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0"/>
        </w:rPr>
        <w:t>投标产品如为节能产品的，供应商需提供产品及型号所在清单页的复印件并用标识标明，如未提供，评委会将仅按可明确进行价格扣除的内容进行扣除。</w:t>
      </w:r>
    </w:p>
    <w:p w14:paraId="457D2EB4" w14:textId="77777777" w:rsidR="00D5554F" w:rsidRDefault="00162371">
      <w:pPr>
        <w:tabs>
          <w:tab w:val="left" w:pos="8200"/>
        </w:tabs>
        <w:spacing w:line="360" w:lineRule="auto"/>
        <w:ind w:firstLineChars="200" w:firstLine="48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0"/>
        </w:rPr>
        <w:t>3、根据财政部、国家环保总局《关于环境标志产品政府采购实施的意见》，投标产品属于《环境标志产品政府采购清单》（最新一期）内的产品），对相应产品的价格给予1%的扣除，用扣除后的价格参与评审。</w:t>
      </w:r>
    </w:p>
    <w:p w14:paraId="6E757E23" w14:textId="77777777" w:rsidR="00D5554F" w:rsidRDefault="00162371">
      <w:pPr>
        <w:tabs>
          <w:tab w:val="left" w:pos="8200"/>
        </w:tabs>
        <w:spacing w:line="360" w:lineRule="auto"/>
        <w:ind w:firstLineChars="200" w:firstLine="48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0"/>
        </w:rPr>
        <w:t>评标委员会根据供应商填制的《环境标志产品报价表》（格式自拟），计算其所投</w:t>
      </w:r>
      <w:r>
        <w:rPr>
          <w:rFonts w:asciiTheme="minorEastAsia" w:eastAsiaTheme="minorEastAsia" w:hAnsiTheme="minorEastAsia" w:cs="宋体" w:hint="eastAsia"/>
          <w:sz w:val="24"/>
          <w:szCs w:val="24"/>
        </w:rPr>
        <w:t>环</w:t>
      </w:r>
      <w:r>
        <w:rPr>
          <w:rFonts w:asciiTheme="minorEastAsia" w:eastAsiaTheme="minorEastAsia" w:hAnsiTheme="minorEastAsia" w:cs="宋体" w:hint="eastAsia"/>
          <w:sz w:val="24"/>
          <w:szCs w:val="20"/>
        </w:rPr>
        <w:t>境标志产品享受价格折扣部分的多少，如未提供或价格数据不全（必须包括产品名称、单价数量明细和汇总报价），评委会将仅按可明确进行价格扣除的内容进行扣除</w:t>
      </w:r>
      <w:r>
        <w:rPr>
          <w:rFonts w:asciiTheme="minorEastAsia" w:eastAsiaTheme="minorEastAsia" w:hAnsiTheme="minorEastAsia" w:cs="宋体" w:hint="eastAsia"/>
          <w:sz w:val="24"/>
          <w:szCs w:val="24"/>
        </w:rPr>
        <w:t>。</w:t>
      </w:r>
    </w:p>
    <w:p w14:paraId="2C75013F" w14:textId="77777777" w:rsidR="00D5554F" w:rsidRDefault="00162371">
      <w:pPr>
        <w:keepNext/>
        <w:spacing w:line="360" w:lineRule="auto"/>
        <w:outlineLvl w:val="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4"/>
        </w:rPr>
        <w:t>投标产品如为环境标志产品的，供应商需提供产品及型号所在清单页的复印件并用标识标明，如未提供，</w:t>
      </w:r>
      <w:r>
        <w:rPr>
          <w:rFonts w:asciiTheme="minorEastAsia" w:eastAsiaTheme="minorEastAsia" w:hAnsiTheme="minorEastAsia" w:cs="宋体" w:hint="eastAsia"/>
          <w:sz w:val="24"/>
          <w:szCs w:val="20"/>
        </w:rPr>
        <w:t>评委会将仅按可明确进行价格扣除的内容进行扣除</w:t>
      </w:r>
      <w:r>
        <w:rPr>
          <w:rFonts w:asciiTheme="minorEastAsia" w:eastAsiaTheme="minorEastAsia" w:hAnsiTheme="minorEastAsia" w:cs="宋体" w:hint="eastAsia"/>
          <w:sz w:val="24"/>
          <w:szCs w:val="24"/>
        </w:rPr>
        <w:t>。</w:t>
      </w:r>
    </w:p>
    <w:p w14:paraId="1FBDA388" w14:textId="77777777" w:rsidR="00D5554F" w:rsidRDefault="00162371">
      <w:pPr>
        <w:keepNext/>
        <w:spacing w:line="360" w:lineRule="auto"/>
        <w:ind w:firstLineChars="200" w:firstLine="480"/>
        <w:outlineLvl w:val="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4"/>
        </w:rPr>
        <w:t>4、采购本国产品的支持政策</w:t>
      </w:r>
    </w:p>
    <w:p w14:paraId="4937637C" w14:textId="77777777" w:rsidR="00D5554F" w:rsidRDefault="00162371">
      <w:pPr>
        <w:keepNext/>
        <w:spacing w:line="360" w:lineRule="auto"/>
        <w:ind w:firstLineChars="200" w:firstLine="480"/>
        <w:outlineLvl w:val="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4"/>
        </w:rPr>
        <w:t>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F06609" w14:textId="77777777" w:rsidR="00D5554F" w:rsidRDefault="00162371">
      <w:pPr>
        <w:keepNext/>
        <w:spacing w:line="360" w:lineRule="auto"/>
        <w:ind w:firstLineChars="200" w:firstLine="480"/>
        <w:outlineLvl w:val="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4"/>
        </w:rPr>
        <w:t>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w:t>
      </w:r>
      <w:r>
        <w:rPr>
          <w:rFonts w:asciiTheme="minorEastAsia" w:eastAsiaTheme="minorEastAsia" w:hAnsiTheme="minorEastAsia" w:cs="宋体" w:hint="eastAsia"/>
          <w:sz w:val="24"/>
          <w:szCs w:val="24"/>
        </w:rPr>
        <w:lastRenderedPageBreak/>
        <w:t>判断是否在中国境内生产。</w:t>
      </w:r>
    </w:p>
    <w:p w14:paraId="5D8746E0" w14:textId="77777777" w:rsidR="00D5554F" w:rsidRDefault="00162371">
      <w:pPr>
        <w:keepNext/>
        <w:spacing w:line="360" w:lineRule="auto"/>
        <w:ind w:firstLineChars="200" w:firstLine="480"/>
        <w:outlineLvl w:val="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4"/>
        </w:rPr>
        <w:t>4.3 本项目政府采购活动中既有本国产品又有非本国产品参与竞争的，依法对本国产品给予价格评审优惠，对本国产品的报价给予  20%的价格扣除，用扣除后的价格参与评审。</w:t>
      </w:r>
    </w:p>
    <w:p w14:paraId="29B6F6E3" w14:textId="77777777" w:rsidR="00D5554F" w:rsidRDefault="00162371">
      <w:pPr>
        <w:keepNext/>
        <w:spacing w:line="360" w:lineRule="auto"/>
        <w:ind w:firstLineChars="200" w:firstLine="480"/>
        <w:outlineLvl w:val="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4"/>
        </w:rPr>
        <w:t>4.4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B2A3170" w14:textId="77777777" w:rsidR="00D5554F" w:rsidRDefault="00162371">
      <w:pPr>
        <w:keepNext/>
        <w:spacing w:line="360" w:lineRule="auto"/>
        <w:ind w:firstLineChars="200" w:firstLine="480"/>
        <w:outlineLvl w:val="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4"/>
        </w:rPr>
        <w:t>4.5 供应商需按照招标文件的要求提供《关于符合本国产品标准的声明函》（以下简称《声明函》），如不提供将不享受本国产品价格评审优惠。</w:t>
      </w:r>
    </w:p>
    <w:p w14:paraId="4CB780C2" w14:textId="77777777" w:rsidR="00D5554F" w:rsidRDefault="00162371">
      <w:pPr>
        <w:keepNext/>
        <w:spacing w:line="360" w:lineRule="auto"/>
        <w:ind w:firstLineChars="200" w:firstLine="480"/>
        <w:outlineLvl w:val="0"/>
        <w:rPr>
          <w:rFonts w:asciiTheme="minorEastAsia" w:eastAsiaTheme="minorEastAsia" w:hAnsiTheme="minorEastAsia" w:cs="宋体"/>
          <w:bCs/>
          <w:kern w:val="0"/>
          <w:position w:val="-10"/>
          <w:sz w:val="24"/>
          <w:szCs w:val="24"/>
        </w:rPr>
      </w:pPr>
      <w:r>
        <w:rPr>
          <w:rFonts w:asciiTheme="minorEastAsia" w:eastAsiaTheme="minorEastAsia" w:hAnsiTheme="minorEastAsia" w:cs="宋体" w:hint="eastAsia"/>
          <w:sz w:val="24"/>
          <w:szCs w:val="24"/>
        </w:rPr>
        <w:t>4.6 供应商需在《声明函》中逐一、准确填写产品名称、厂名、生产厂址三项信息（《声明函》中用</w:t>
      </w:r>
      <w:proofErr w:type="gramStart"/>
      <w:r>
        <w:rPr>
          <w:rFonts w:asciiTheme="minorEastAsia" w:eastAsiaTheme="minorEastAsia" w:hAnsiTheme="minorEastAsia" w:cs="宋体" w:hint="eastAsia"/>
          <w:sz w:val="24"/>
          <w:szCs w:val="24"/>
        </w:rPr>
        <w:t>斜线划除的</w:t>
      </w:r>
      <w:proofErr w:type="gramEnd"/>
      <w:r>
        <w:rPr>
          <w:rFonts w:asciiTheme="minorEastAsia" w:eastAsiaTheme="minorEastAsia" w:hAnsiTheme="minorEastAsia" w:cs="宋体" w:hint="eastAsia"/>
          <w:sz w:val="24"/>
          <w:szCs w:val="24"/>
        </w:rPr>
        <w:t>地方无需填写），三项信息中任意一项未填写的视为该项产品不符合本国产品标准，不享受本国产品价格评审优惠。</w:t>
      </w:r>
    </w:p>
    <w:p w14:paraId="36D3820C" w14:textId="77777777" w:rsidR="00D5554F" w:rsidRDefault="00162371">
      <w:pPr>
        <w:keepNext/>
        <w:spacing w:line="360" w:lineRule="auto"/>
        <w:ind w:firstLineChars="200" w:firstLine="480"/>
        <w:outlineLvl w:val="0"/>
        <w:rPr>
          <w:rFonts w:asciiTheme="minorEastAsia" w:eastAsiaTheme="minorEastAsia" w:hAnsiTheme="minorEastAsia"/>
          <w:bCs/>
          <w:sz w:val="44"/>
          <w:szCs w:val="44"/>
        </w:rPr>
      </w:pPr>
      <w:r>
        <w:rPr>
          <w:rFonts w:asciiTheme="minorEastAsia" w:eastAsiaTheme="minorEastAsia" w:hAnsiTheme="minorEastAsia" w:cs="宋体" w:hint="eastAsia"/>
          <w:sz w:val="24"/>
          <w:szCs w:val="44"/>
        </w:rPr>
        <w:t>4.7 评标过程中，如发现供应商在《声明函》内容含义不明确、同类事项与投标（响应）文件表述不一致或者有明显文字错误等情况的，评标委员会应当以书面形式要求供应商</w:t>
      </w:r>
      <w:proofErr w:type="gramStart"/>
      <w:r>
        <w:rPr>
          <w:rFonts w:asciiTheme="minorEastAsia" w:eastAsiaTheme="minorEastAsia" w:hAnsiTheme="minorEastAsia" w:cs="宋体" w:hint="eastAsia"/>
          <w:sz w:val="24"/>
          <w:szCs w:val="44"/>
        </w:rPr>
        <w:t>作出</w:t>
      </w:r>
      <w:proofErr w:type="gramEnd"/>
      <w:r>
        <w:rPr>
          <w:rFonts w:asciiTheme="minorEastAsia" w:eastAsiaTheme="minorEastAsia" w:hAnsiTheme="minorEastAsia" w:cs="宋体" w:hint="eastAsia"/>
          <w:sz w:val="24"/>
          <w:szCs w:val="4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B30CB97" w14:textId="77777777" w:rsidR="00D5554F" w:rsidRDefault="00D5554F">
      <w:pPr>
        <w:pBdr>
          <w:top w:val="none" w:sz="0" w:space="0" w:color="000000"/>
          <w:left w:val="none" w:sz="0" w:space="0" w:color="000000"/>
          <w:bottom w:val="none" w:sz="0" w:space="0" w:color="000000"/>
          <w:right w:val="none" w:sz="0" w:space="0" w:color="000000"/>
        </w:pBdr>
        <w:rPr>
          <w:rFonts w:asciiTheme="minorEastAsia" w:eastAsiaTheme="minorEastAsia" w:hAnsiTheme="minorEastAsia"/>
        </w:rPr>
      </w:pPr>
    </w:p>
    <w:p w14:paraId="49FF59C3" w14:textId="77777777" w:rsidR="00D5554F" w:rsidRDefault="00162371">
      <w:pPr>
        <w:pBdr>
          <w:top w:val="none" w:sz="0" w:space="0" w:color="000000"/>
          <w:left w:val="none" w:sz="0" w:space="0" w:color="000000"/>
          <w:bottom w:val="none" w:sz="0" w:space="0" w:color="000000"/>
          <w:right w:val="none" w:sz="0" w:space="0" w:color="000000"/>
        </w:pBdr>
        <w:spacing w:line="460" w:lineRule="atLeast"/>
        <w:rPr>
          <w:rFonts w:asciiTheme="minorEastAsia" w:eastAsiaTheme="minorEastAsia" w:hAnsiTheme="minorEastAsia"/>
        </w:rPr>
      </w:pPr>
      <w:r>
        <w:rPr>
          <w:rFonts w:asciiTheme="minorEastAsia" w:eastAsiaTheme="minorEastAsia" w:hAnsiTheme="minorEastAsia"/>
        </w:rPr>
        <w:br w:type="page"/>
      </w:r>
    </w:p>
    <w:p w14:paraId="64237C0F" w14:textId="77777777" w:rsidR="00D5554F" w:rsidRDefault="00D5554F">
      <w:pPr>
        <w:rPr>
          <w:rFonts w:asciiTheme="minorEastAsia" w:eastAsiaTheme="minorEastAsia" w:hAnsiTheme="minorEastAsia"/>
          <w:szCs w:val="21"/>
        </w:rPr>
      </w:pPr>
    </w:p>
    <w:p w14:paraId="405B2CB5" w14:textId="77777777" w:rsidR="00D5554F" w:rsidRDefault="00162371">
      <w:pPr>
        <w:keepNext/>
        <w:jc w:val="center"/>
        <w:outlineLvl w:val="0"/>
        <w:rPr>
          <w:rFonts w:asciiTheme="minorEastAsia" w:eastAsiaTheme="minorEastAsia" w:hAnsiTheme="minorEastAsia"/>
          <w:bCs/>
          <w:sz w:val="44"/>
          <w:szCs w:val="28"/>
        </w:rPr>
      </w:pPr>
      <w:r>
        <w:rPr>
          <w:rFonts w:asciiTheme="minorEastAsia" w:eastAsiaTheme="minorEastAsia" w:hAnsiTheme="minorEastAsia" w:hint="eastAsia"/>
          <w:bCs/>
          <w:sz w:val="44"/>
          <w:szCs w:val="28"/>
        </w:rPr>
        <w:t xml:space="preserve">第六章  响应文件格式 </w:t>
      </w:r>
    </w:p>
    <w:p w14:paraId="04CEECC1" w14:textId="77777777" w:rsidR="00D5554F" w:rsidRDefault="00D5554F">
      <w:pPr>
        <w:jc w:val="center"/>
        <w:rPr>
          <w:rFonts w:asciiTheme="minorEastAsia" w:eastAsiaTheme="minorEastAsia" w:hAnsiTheme="minorEastAsia"/>
          <w:b/>
          <w:sz w:val="72"/>
          <w:szCs w:val="21"/>
        </w:rPr>
      </w:pPr>
      <w:bookmarkStart w:id="154" w:name="_Hlt26955039"/>
      <w:bookmarkStart w:id="155" w:name="_Hlt26671244"/>
      <w:bookmarkStart w:id="156" w:name="_Toc120614282"/>
      <w:bookmarkStart w:id="157" w:name="_Toc26554094"/>
      <w:bookmarkStart w:id="158" w:name="_Toc49090576"/>
      <w:bookmarkEnd w:id="154"/>
      <w:bookmarkEnd w:id="155"/>
    </w:p>
    <w:p w14:paraId="115D6927" w14:textId="77777777" w:rsidR="00D5554F" w:rsidRDefault="00162371">
      <w:pPr>
        <w:jc w:val="center"/>
        <w:rPr>
          <w:rFonts w:asciiTheme="minorEastAsia" w:eastAsiaTheme="minorEastAsia" w:hAnsiTheme="minorEastAsia"/>
          <w:b/>
          <w:sz w:val="72"/>
          <w:szCs w:val="21"/>
        </w:rPr>
      </w:pPr>
      <w:r>
        <w:rPr>
          <w:rFonts w:asciiTheme="minorEastAsia" w:eastAsiaTheme="minorEastAsia" w:hAnsiTheme="minorEastAsia" w:hint="eastAsia"/>
          <w:b/>
          <w:sz w:val="72"/>
          <w:szCs w:val="21"/>
        </w:rPr>
        <w:t>响  应  文  件</w:t>
      </w:r>
    </w:p>
    <w:p w14:paraId="4797CA1F" w14:textId="77777777" w:rsidR="00D5554F" w:rsidRDefault="00D5554F">
      <w:pPr>
        <w:jc w:val="center"/>
        <w:rPr>
          <w:rFonts w:asciiTheme="minorEastAsia" w:eastAsiaTheme="minorEastAsia" w:hAnsiTheme="minorEastAsia"/>
          <w:b/>
          <w:sz w:val="72"/>
          <w:szCs w:val="21"/>
        </w:rPr>
      </w:pPr>
    </w:p>
    <w:p w14:paraId="2531CFA5" w14:textId="77777777" w:rsidR="00D5554F" w:rsidRDefault="00D5554F">
      <w:pPr>
        <w:jc w:val="center"/>
        <w:rPr>
          <w:rFonts w:asciiTheme="minorEastAsia" w:eastAsiaTheme="minorEastAsia" w:hAnsiTheme="minorEastAsia"/>
          <w:b/>
          <w:sz w:val="72"/>
          <w:szCs w:val="21"/>
        </w:rPr>
      </w:pPr>
    </w:p>
    <w:p w14:paraId="02F7B241" w14:textId="77777777" w:rsidR="00D5554F" w:rsidRDefault="00D5554F">
      <w:pPr>
        <w:jc w:val="center"/>
        <w:rPr>
          <w:rFonts w:asciiTheme="minorEastAsia" w:eastAsiaTheme="minorEastAsia" w:hAnsiTheme="minorEastAsia"/>
          <w:b/>
          <w:sz w:val="36"/>
          <w:szCs w:val="21"/>
        </w:rPr>
      </w:pPr>
    </w:p>
    <w:p w14:paraId="737E1BC3" w14:textId="77777777" w:rsidR="00D5554F" w:rsidRDefault="00D5554F">
      <w:pPr>
        <w:jc w:val="center"/>
        <w:rPr>
          <w:rFonts w:asciiTheme="minorEastAsia" w:eastAsiaTheme="minorEastAsia" w:hAnsiTheme="minorEastAsia"/>
          <w:b/>
          <w:sz w:val="36"/>
          <w:szCs w:val="21"/>
        </w:rPr>
      </w:pPr>
    </w:p>
    <w:p w14:paraId="47FBF1DE" w14:textId="77777777" w:rsidR="00D5554F" w:rsidRDefault="00D5554F">
      <w:pPr>
        <w:jc w:val="center"/>
        <w:rPr>
          <w:rFonts w:asciiTheme="minorEastAsia" w:eastAsiaTheme="minorEastAsia" w:hAnsiTheme="minorEastAsia"/>
          <w:b/>
          <w:sz w:val="36"/>
          <w:szCs w:val="21"/>
        </w:rPr>
      </w:pPr>
    </w:p>
    <w:p w14:paraId="277A9CF4" w14:textId="77777777" w:rsidR="00D5554F" w:rsidRDefault="00162371">
      <w:pPr>
        <w:ind w:firstLineChars="300" w:firstLine="1084"/>
        <w:rPr>
          <w:rFonts w:asciiTheme="minorEastAsia" w:eastAsiaTheme="minorEastAsia" w:hAnsiTheme="minorEastAsia"/>
          <w:b/>
          <w:sz w:val="36"/>
        </w:rPr>
      </w:pPr>
      <w:r>
        <w:rPr>
          <w:rFonts w:asciiTheme="minorEastAsia" w:eastAsiaTheme="minorEastAsia" w:hAnsiTheme="minorEastAsia" w:hint="eastAsia"/>
          <w:b/>
          <w:sz w:val="36"/>
        </w:rPr>
        <w:t>项 目 名 称：</w:t>
      </w:r>
      <w:r>
        <w:rPr>
          <w:rFonts w:asciiTheme="minorEastAsia" w:eastAsiaTheme="minorEastAsia" w:hAnsiTheme="minorEastAsia" w:hint="eastAsia"/>
          <w:b/>
          <w:sz w:val="36"/>
          <w:u w:val="single"/>
        </w:rPr>
        <w:t xml:space="preserve">               </w:t>
      </w:r>
    </w:p>
    <w:p w14:paraId="25E4052C" w14:textId="77777777" w:rsidR="00D5554F" w:rsidRDefault="00162371">
      <w:pPr>
        <w:ind w:firstLineChars="300" w:firstLine="1084"/>
        <w:rPr>
          <w:rFonts w:asciiTheme="minorEastAsia" w:eastAsiaTheme="minorEastAsia" w:hAnsiTheme="minorEastAsia"/>
          <w:b/>
          <w:sz w:val="36"/>
          <w:u w:val="single"/>
        </w:rPr>
      </w:pPr>
      <w:r>
        <w:rPr>
          <w:rFonts w:asciiTheme="minorEastAsia" w:eastAsiaTheme="minorEastAsia" w:hAnsiTheme="minorEastAsia" w:hint="eastAsia"/>
          <w:b/>
          <w:sz w:val="36"/>
        </w:rPr>
        <w:t>项 目 编 号：</w:t>
      </w:r>
      <w:r>
        <w:rPr>
          <w:rFonts w:asciiTheme="minorEastAsia" w:eastAsiaTheme="minorEastAsia" w:hAnsiTheme="minorEastAsia" w:hint="eastAsia"/>
          <w:b/>
          <w:sz w:val="36"/>
          <w:u w:val="single"/>
        </w:rPr>
        <w:t xml:space="preserve">               </w:t>
      </w:r>
    </w:p>
    <w:p w14:paraId="37A73C3B" w14:textId="77777777" w:rsidR="00D5554F" w:rsidRDefault="00162371">
      <w:pPr>
        <w:rPr>
          <w:rFonts w:asciiTheme="minorEastAsia" w:eastAsiaTheme="minorEastAsia" w:hAnsiTheme="minorEastAsia"/>
          <w:b/>
          <w:sz w:val="36"/>
          <w:u w:val="single"/>
        </w:rPr>
      </w:pPr>
      <w:r>
        <w:rPr>
          <w:rFonts w:asciiTheme="minorEastAsia" w:eastAsiaTheme="minorEastAsia" w:hAnsiTheme="minorEastAsia" w:hint="eastAsia"/>
          <w:b/>
          <w:sz w:val="36"/>
        </w:rPr>
        <w:t xml:space="preserve">      供应商名称 ：</w:t>
      </w:r>
      <w:r>
        <w:rPr>
          <w:rFonts w:asciiTheme="minorEastAsia" w:eastAsiaTheme="minorEastAsia" w:hAnsiTheme="minorEastAsia" w:hint="eastAsia"/>
          <w:b/>
          <w:sz w:val="36"/>
          <w:u w:val="single"/>
        </w:rPr>
        <w:t>（加盖CA电子公章）</w:t>
      </w:r>
    </w:p>
    <w:p w14:paraId="25BE75B5" w14:textId="77777777" w:rsidR="00D5554F" w:rsidRDefault="00162371">
      <w:pPr>
        <w:rPr>
          <w:rFonts w:asciiTheme="minorEastAsia" w:eastAsiaTheme="minorEastAsia" w:hAnsiTheme="minorEastAsia"/>
          <w:b/>
          <w:sz w:val="36"/>
          <w:u w:val="single"/>
        </w:rPr>
      </w:pPr>
      <w:r>
        <w:rPr>
          <w:rFonts w:asciiTheme="minorEastAsia" w:eastAsiaTheme="minorEastAsia" w:hAnsiTheme="minorEastAsia" w:hint="eastAsia"/>
          <w:b/>
          <w:sz w:val="36"/>
        </w:rPr>
        <w:t xml:space="preserve">      日      期 ：</w:t>
      </w:r>
      <w:r>
        <w:rPr>
          <w:rFonts w:asciiTheme="minorEastAsia" w:eastAsiaTheme="minorEastAsia" w:hAnsiTheme="minorEastAsia" w:hint="eastAsia"/>
          <w:b/>
          <w:sz w:val="36"/>
          <w:u w:val="single"/>
        </w:rPr>
        <w:t xml:space="preserve">               </w:t>
      </w:r>
    </w:p>
    <w:p w14:paraId="16B6652B" w14:textId="77777777" w:rsidR="00D5554F" w:rsidRDefault="00D5554F">
      <w:pPr>
        <w:spacing w:line="440" w:lineRule="exact"/>
        <w:jc w:val="center"/>
        <w:rPr>
          <w:rFonts w:asciiTheme="minorEastAsia" w:eastAsiaTheme="minorEastAsia" w:hAnsiTheme="minorEastAsia"/>
          <w:b/>
          <w:bCs/>
          <w:sz w:val="32"/>
          <w:szCs w:val="32"/>
        </w:rPr>
      </w:pPr>
    </w:p>
    <w:p w14:paraId="6E53CFE0" w14:textId="77777777" w:rsidR="00D5554F" w:rsidRDefault="00D5554F">
      <w:pPr>
        <w:spacing w:line="440" w:lineRule="exact"/>
        <w:rPr>
          <w:rFonts w:asciiTheme="minorEastAsia" w:eastAsiaTheme="minorEastAsia" w:hAnsiTheme="minorEastAsia"/>
          <w:szCs w:val="21"/>
        </w:rPr>
      </w:pPr>
    </w:p>
    <w:p w14:paraId="205AB97D" w14:textId="77777777" w:rsidR="00D5554F" w:rsidRDefault="00162371">
      <w:pPr>
        <w:ind w:firstLineChars="300" w:firstLine="630"/>
        <w:rPr>
          <w:rFonts w:asciiTheme="minorEastAsia" w:eastAsiaTheme="minorEastAsia" w:hAnsiTheme="minorEastAsia"/>
          <w:b/>
          <w:bCs/>
          <w:sz w:val="32"/>
          <w:szCs w:val="32"/>
        </w:rPr>
      </w:pPr>
      <w:r>
        <w:rPr>
          <w:rFonts w:asciiTheme="minorEastAsia" w:eastAsiaTheme="minorEastAsia" w:hAnsiTheme="minorEastAsia"/>
        </w:rPr>
        <w:br w:type="page"/>
      </w:r>
    </w:p>
    <w:p w14:paraId="538AC6A7" w14:textId="77777777" w:rsidR="00D5554F" w:rsidRDefault="00162371">
      <w:pPr>
        <w:spacing w:line="440" w:lineRule="exact"/>
        <w:jc w:val="center"/>
        <w:rPr>
          <w:rFonts w:asciiTheme="minorEastAsia" w:eastAsiaTheme="minorEastAsia" w:hAnsiTheme="minorEastAsia"/>
          <w:b/>
          <w:bCs/>
          <w:sz w:val="32"/>
          <w:szCs w:val="32"/>
        </w:rPr>
      </w:pPr>
      <w:r>
        <w:rPr>
          <w:rFonts w:asciiTheme="minorEastAsia" w:eastAsiaTheme="minorEastAsia" w:hAnsiTheme="minorEastAsia"/>
          <w:b/>
          <w:sz w:val="32"/>
          <w:szCs w:val="32"/>
        </w:rPr>
        <w:lastRenderedPageBreak/>
        <w:t>响应文件目录</w:t>
      </w:r>
    </w:p>
    <w:p w14:paraId="0DF3D122" w14:textId="77777777" w:rsidR="00D5554F" w:rsidRDefault="00D5554F">
      <w:pPr>
        <w:spacing w:line="440" w:lineRule="exact"/>
        <w:jc w:val="center"/>
        <w:rPr>
          <w:rFonts w:asciiTheme="minorEastAsia" w:eastAsiaTheme="minorEastAsia" w:hAnsiTheme="minorEastAsia"/>
          <w:b/>
          <w:bCs/>
          <w:sz w:val="32"/>
          <w:szCs w:val="32"/>
        </w:rPr>
      </w:pPr>
    </w:p>
    <w:p w14:paraId="5DAABE5F" w14:textId="77777777" w:rsidR="00D5554F" w:rsidRDefault="00162371">
      <w:pPr>
        <w:numPr>
          <w:ilvl w:val="0"/>
          <w:numId w:val="6"/>
        </w:num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1"/>
        </w:rPr>
        <w:t>磋商申请及声明</w:t>
      </w:r>
    </w:p>
    <w:p w14:paraId="7A56251D" w14:textId="77777777" w:rsidR="00D5554F" w:rsidRDefault="00162371">
      <w:pPr>
        <w:numPr>
          <w:ilvl w:val="0"/>
          <w:numId w:val="6"/>
        </w:num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1"/>
        </w:rPr>
        <w:t>报价一览表</w:t>
      </w:r>
    </w:p>
    <w:p w14:paraId="55DACB3C" w14:textId="77777777" w:rsidR="00D5554F" w:rsidRDefault="00162371">
      <w:pPr>
        <w:numPr>
          <w:ilvl w:val="0"/>
          <w:numId w:val="6"/>
        </w:num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1"/>
        </w:rPr>
        <w:t>特定资格要求的证明文件</w:t>
      </w:r>
    </w:p>
    <w:p w14:paraId="45B3A6D2" w14:textId="77777777" w:rsidR="00D5554F" w:rsidRDefault="00162371">
      <w:pPr>
        <w:numPr>
          <w:ilvl w:val="0"/>
          <w:numId w:val="6"/>
        </w:num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1"/>
        </w:rPr>
        <w:t>法人授权书</w:t>
      </w:r>
    </w:p>
    <w:p w14:paraId="1813A0F4" w14:textId="77777777" w:rsidR="00D5554F" w:rsidRDefault="00162371">
      <w:pPr>
        <w:spacing w:line="440" w:lineRule="exact"/>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五、中小企业声明函及残疾人福利性单位声明函</w:t>
      </w:r>
    </w:p>
    <w:p w14:paraId="4412823D" w14:textId="77777777" w:rsidR="00D5554F" w:rsidRDefault="00162371">
      <w:pPr>
        <w:spacing w:line="440" w:lineRule="exact"/>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六、分项报价表</w:t>
      </w:r>
    </w:p>
    <w:p w14:paraId="151B3096" w14:textId="77777777" w:rsidR="00D5554F" w:rsidRDefault="00162371">
      <w:pPr>
        <w:spacing w:line="440" w:lineRule="exact"/>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七、技术、商务要求响应及偏离表</w:t>
      </w:r>
    </w:p>
    <w:p w14:paraId="4F239679" w14:textId="77777777" w:rsidR="00D5554F" w:rsidRDefault="00162371">
      <w:pPr>
        <w:spacing w:line="440" w:lineRule="exact"/>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八、企业业绩</w:t>
      </w:r>
    </w:p>
    <w:p w14:paraId="235091B3" w14:textId="77777777" w:rsidR="00D5554F" w:rsidRDefault="00162371">
      <w:pPr>
        <w:spacing w:line="440" w:lineRule="exact"/>
        <w:ind w:firstLineChars="200" w:firstLine="480"/>
        <w:rPr>
          <w:rFonts w:asciiTheme="minorEastAsia" w:eastAsiaTheme="minorEastAsia" w:hAnsiTheme="minorEastAsia"/>
          <w:sz w:val="24"/>
          <w:szCs w:val="21"/>
        </w:rPr>
      </w:pPr>
      <w:r>
        <w:rPr>
          <w:rFonts w:asciiTheme="minorEastAsia" w:eastAsiaTheme="minorEastAsia" w:hAnsiTheme="minorEastAsia" w:hint="eastAsia"/>
          <w:sz w:val="24"/>
          <w:szCs w:val="21"/>
        </w:rPr>
        <w:t>九、磋商所需其他材料</w:t>
      </w:r>
    </w:p>
    <w:p w14:paraId="64F24F86" w14:textId="77777777" w:rsidR="00D5554F" w:rsidRDefault="00D5554F">
      <w:pPr>
        <w:spacing w:line="440" w:lineRule="exact"/>
        <w:ind w:firstLineChars="200" w:firstLine="480"/>
        <w:rPr>
          <w:rFonts w:asciiTheme="minorEastAsia" w:eastAsiaTheme="minorEastAsia" w:hAnsiTheme="minorEastAsia"/>
          <w:sz w:val="24"/>
          <w:szCs w:val="21"/>
        </w:rPr>
      </w:pPr>
    </w:p>
    <w:p w14:paraId="3EE1BD2B" w14:textId="77777777" w:rsidR="00D5554F" w:rsidRDefault="00D5554F">
      <w:pPr>
        <w:spacing w:line="440" w:lineRule="exact"/>
        <w:ind w:firstLineChars="200" w:firstLine="480"/>
        <w:rPr>
          <w:rFonts w:asciiTheme="minorEastAsia" w:eastAsiaTheme="minorEastAsia" w:hAnsiTheme="minorEastAsia"/>
          <w:sz w:val="24"/>
          <w:szCs w:val="21"/>
        </w:rPr>
      </w:pPr>
    </w:p>
    <w:p w14:paraId="7522ED44" w14:textId="77777777" w:rsidR="00D5554F" w:rsidRDefault="00D5554F">
      <w:pPr>
        <w:spacing w:line="440" w:lineRule="exact"/>
        <w:ind w:firstLineChars="200" w:firstLine="480"/>
        <w:rPr>
          <w:rFonts w:asciiTheme="minorEastAsia" w:eastAsiaTheme="minorEastAsia" w:hAnsiTheme="minorEastAsia"/>
          <w:sz w:val="24"/>
          <w:szCs w:val="21"/>
        </w:rPr>
      </w:pPr>
    </w:p>
    <w:p w14:paraId="57F530F4" w14:textId="77777777" w:rsidR="00D5554F" w:rsidRDefault="00D5554F">
      <w:pPr>
        <w:spacing w:line="440" w:lineRule="exact"/>
        <w:ind w:firstLineChars="200" w:firstLine="480"/>
        <w:rPr>
          <w:rFonts w:asciiTheme="minorEastAsia" w:eastAsiaTheme="minorEastAsia" w:hAnsiTheme="minorEastAsia"/>
          <w:sz w:val="24"/>
          <w:szCs w:val="21"/>
        </w:rPr>
      </w:pPr>
    </w:p>
    <w:p w14:paraId="7463E62A" w14:textId="77777777" w:rsidR="00D5554F" w:rsidRDefault="00D5554F">
      <w:pPr>
        <w:spacing w:line="440" w:lineRule="exact"/>
        <w:ind w:firstLineChars="200" w:firstLine="480"/>
        <w:rPr>
          <w:rFonts w:asciiTheme="minorEastAsia" w:eastAsiaTheme="minorEastAsia" w:hAnsiTheme="minorEastAsia"/>
          <w:sz w:val="24"/>
          <w:szCs w:val="21"/>
        </w:rPr>
      </w:pPr>
    </w:p>
    <w:p w14:paraId="3781DE2E" w14:textId="77777777" w:rsidR="00D5554F" w:rsidRDefault="00D5554F">
      <w:pPr>
        <w:spacing w:line="440" w:lineRule="exact"/>
        <w:ind w:firstLineChars="200" w:firstLine="480"/>
        <w:rPr>
          <w:rFonts w:asciiTheme="minorEastAsia" w:eastAsiaTheme="minorEastAsia" w:hAnsiTheme="minorEastAsia"/>
          <w:sz w:val="24"/>
          <w:szCs w:val="21"/>
        </w:rPr>
      </w:pPr>
    </w:p>
    <w:p w14:paraId="0C356D8B" w14:textId="77777777" w:rsidR="00D5554F" w:rsidRDefault="00D5554F">
      <w:pPr>
        <w:spacing w:line="440" w:lineRule="exact"/>
        <w:ind w:firstLineChars="200" w:firstLine="480"/>
        <w:rPr>
          <w:rFonts w:asciiTheme="minorEastAsia" w:eastAsiaTheme="minorEastAsia" w:hAnsiTheme="minorEastAsia"/>
          <w:sz w:val="24"/>
          <w:szCs w:val="21"/>
        </w:rPr>
      </w:pPr>
    </w:p>
    <w:p w14:paraId="78B8375F" w14:textId="77777777" w:rsidR="00D5554F" w:rsidRDefault="00D5554F">
      <w:pPr>
        <w:spacing w:line="440" w:lineRule="exact"/>
        <w:ind w:firstLineChars="200" w:firstLine="480"/>
        <w:rPr>
          <w:rFonts w:asciiTheme="minorEastAsia" w:eastAsiaTheme="minorEastAsia" w:hAnsiTheme="minorEastAsia"/>
          <w:sz w:val="24"/>
          <w:szCs w:val="21"/>
        </w:rPr>
      </w:pPr>
    </w:p>
    <w:p w14:paraId="4E313B76" w14:textId="77777777" w:rsidR="00D5554F" w:rsidRDefault="00D5554F">
      <w:pPr>
        <w:spacing w:line="440" w:lineRule="exact"/>
        <w:ind w:firstLineChars="200" w:firstLine="480"/>
        <w:rPr>
          <w:rFonts w:asciiTheme="minorEastAsia" w:eastAsiaTheme="minorEastAsia" w:hAnsiTheme="minorEastAsia"/>
          <w:sz w:val="24"/>
          <w:szCs w:val="21"/>
        </w:rPr>
      </w:pPr>
    </w:p>
    <w:p w14:paraId="51C2F2C3" w14:textId="77777777" w:rsidR="00D5554F" w:rsidRDefault="00D5554F">
      <w:pPr>
        <w:spacing w:line="440" w:lineRule="exact"/>
        <w:ind w:firstLineChars="200" w:firstLine="480"/>
        <w:rPr>
          <w:rFonts w:asciiTheme="minorEastAsia" w:eastAsiaTheme="minorEastAsia" w:hAnsiTheme="minorEastAsia"/>
          <w:sz w:val="24"/>
          <w:szCs w:val="21"/>
        </w:rPr>
      </w:pPr>
    </w:p>
    <w:p w14:paraId="3EE7F4F6" w14:textId="77777777" w:rsidR="00D5554F" w:rsidRDefault="00D5554F">
      <w:pPr>
        <w:spacing w:line="440" w:lineRule="exact"/>
        <w:ind w:firstLineChars="200" w:firstLine="480"/>
        <w:rPr>
          <w:rFonts w:asciiTheme="minorEastAsia" w:eastAsiaTheme="minorEastAsia" w:hAnsiTheme="minorEastAsia"/>
          <w:sz w:val="24"/>
          <w:szCs w:val="21"/>
        </w:rPr>
      </w:pPr>
    </w:p>
    <w:p w14:paraId="63AD5E34" w14:textId="77777777" w:rsidR="00D5554F" w:rsidRDefault="00D5554F">
      <w:pPr>
        <w:spacing w:line="440" w:lineRule="exact"/>
        <w:ind w:firstLineChars="200" w:firstLine="480"/>
        <w:rPr>
          <w:rFonts w:asciiTheme="minorEastAsia" w:eastAsiaTheme="minorEastAsia" w:hAnsiTheme="minorEastAsia"/>
          <w:sz w:val="24"/>
          <w:szCs w:val="21"/>
        </w:rPr>
      </w:pPr>
    </w:p>
    <w:p w14:paraId="0D03CCC2" w14:textId="77777777" w:rsidR="00D5554F" w:rsidRDefault="00D5554F">
      <w:pPr>
        <w:spacing w:line="440" w:lineRule="exact"/>
        <w:ind w:firstLineChars="200" w:firstLine="480"/>
        <w:rPr>
          <w:rFonts w:asciiTheme="minorEastAsia" w:eastAsiaTheme="minorEastAsia" w:hAnsiTheme="minorEastAsia"/>
          <w:sz w:val="24"/>
          <w:szCs w:val="21"/>
        </w:rPr>
      </w:pPr>
    </w:p>
    <w:p w14:paraId="65D2D61D" w14:textId="77777777" w:rsidR="00D5554F" w:rsidRDefault="00D5554F">
      <w:pPr>
        <w:spacing w:line="440" w:lineRule="exact"/>
        <w:ind w:firstLineChars="200" w:firstLine="480"/>
        <w:rPr>
          <w:rFonts w:asciiTheme="minorEastAsia" w:eastAsiaTheme="minorEastAsia" w:hAnsiTheme="minorEastAsia"/>
          <w:sz w:val="24"/>
          <w:szCs w:val="21"/>
        </w:rPr>
      </w:pPr>
    </w:p>
    <w:p w14:paraId="646CF3BE" w14:textId="77777777" w:rsidR="00D5554F" w:rsidRDefault="00D5554F">
      <w:pPr>
        <w:spacing w:line="440" w:lineRule="exact"/>
        <w:ind w:firstLineChars="200" w:firstLine="480"/>
        <w:rPr>
          <w:rFonts w:asciiTheme="minorEastAsia" w:eastAsiaTheme="minorEastAsia" w:hAnsiTheme="minorEastAsia"/>
          <w:sz w:val="24"/>
          <w:szCs w:val="21"/>
        </w:rPr>
      </w:pPr>
    </w:p>
    <w:p w14:paraId="42CFBEBA" w14:textId="77777777" w:rsidR="00D5554F" w:rsidRDefault="00D5554F">
      <w:pPr>
        <w:spacing w:line="440" w:lineRule="exact"/>
        <w:ind w:firstLineChars="200" w:firstLine="480"/>
        <w:rPr>
          <w:rFonts w:asciiTheme="minorEastAsia" w:eastAsiaTheme="minorEastAsia" w:hAnsiTheme="minorEastAsia"/>
          <w:sz w:val="24"/>
          <w:szCs w:val="21"/>
        </w:rPr>
      </w:pPr>
    </w:p>
    <w:p w14:paraId="36D4C554" w14:textId="77777777" w:rsidR="00D5554F" w:rsidRDefault="00D5554F">
      <w:pPr>
        <w:spacing w:line="440" w:lineRule="exact"/>
        <w:ind w:firstLineChars="200" w:firstLine="480"/>
        <w:rPr>
          <w:rFonts w:asciiTheme="minorEastAsia" w:eastAsiaTheme="minorEastAsia" w:hAnsiTheme="minorEastAsia"/>
          <w:sz w:val="24"/>
          <w:szCs w:val="21"/>
        </w:rPr>
      </w:pPr>
    </w:p>
    <w:p w14:paraId="1BA3069A" w14:textId="77777777" w:rsidR="00D5554F" w:rsidRDefault="00D5554F">
      <w:pPr>
        <w:spacing w:line="440" w:lineRule="exact"/>
        <w:ind w:firstLineChars="200" w:firstLine="480"/>
        <w:rPr>
          <w:rFonts w:asciiTheme="minorEastAsia" w:eastAsiaTheme="minorEastAsia" w:hAnsiTheme="minorEastAsia"/>
          <w:sz w:val="24"/>
          <w:szCs w:val="21"/>
        </w:rPr>
      </w:pPr>
    </w:p>
    <w:p w14:paraId="584108AD" w14:textId="77777777" w:rsidR="00D5554F" w:rsidRDefault="00D5554F">
      <w:pPr>
        <w:spacing w:line="440" w:lineRule="exact"/>
        <w:ind w:firstLineChars="200" w:firstLine="480"/>
        <w:rPr>
          <w:rFonts w:asciiTheme="minorEastAsia" w:eastAsiaTheme="minorEastAsia" w:hAnsiTheme="minorEastAsia"/>
          <w:sz w:val="24"/>
          <w:szCs w:val="21"/>
        </w:rPr>
      </w:pPr>
    </w:p>
    <w:p w14:paraId="51F6C0AB" w14:textId="77777777" w:rsidR="00D5554F" w:rsidRDefault="00162371">
      <w:pPr>
        <w:rPr>
          <w:rFonts w:ascii="宋体" w:hAnsi="宋体"/>
          <w:b/>
          <w:iCs/>
          <w:sz w:val="32"/>
          <w:szCs w:val="32"/>
        </w:rPr>
      </w:pPr>
      <w:r>
        <w:rPr>
          <w:rFonts w:ascii="宋体" w:hAnsi="宋体"/>
          <w:b/>
          <w:iCs/>
          <w:sz w:val="32"/>
          <w:szCs w:val="32"/>
        </w:rPr>
        <w:br w:type="page"/>
      </w:r>
    </w:p>
    <w:p w14:paraId="024A4893" w14:textId="77777777" w:rsidR="00D5554F" w:rsidRDefault="00162371">
      <w:pPr>
        <w:rPr>
          <w:rFonts w:ascii="宋体" w:hAnsi="宋体"/>
          <w:b/>
          <w:iCs/>
          <w:sz w:val="32"/>
          <w:szCs w:val="32"/>
        </w:rPr>
      </w:pPr>
      <w:r>
        <w:rPr>
          <w:rFonts w:ascii="宋体" w:hAnsi="宋体" w:hint="eastAsia"/>
          <w:b/>
          <w:iCs/>
          <w:sz w:val="32"/>
          <w:szCs w:val="32"/>
        </w:rPr>
        <w:lastRenderedPageBreak/>
        <w:t>一、</w:t>
      </w:r>
      <w:bookmarkStart w:id="159" w:name="OLE_LINK10"/>
      <w:r>
        <w:rPr>
          <w:rFonts w:ascii="宋体" w:hAnsi="宋体"/>
          <w:b/>
          <w:iCs/>
          <w:sz w:val="32"/>
          <w:szCs w:val="32"/>
        </w:rPr>
        <w:t>磋商申请及声明</w:t>
      </w:r>
      <w:bookmarkEnd w:id="159"/>
    </w:p>
    <w:p w14:paraId="76CEEAD1" w14:textId="77777777" w:rsidR="00D5554F" w:rsidRDefault="00162371">
      <w:pPr>
        <w:jc w:val="center"/>
        <w:rPr>
          <w:rFonts w:asciiTheme="minorEastAsia" w:eastAsiaTheme="minorEastAsia" w:hAnsiTheme="minorEastAsia"/>
          <w:b/>
          <w:kern w:val="0"/>
          <w:sz w:val="32"/>
          <w:szCs w:val="32"/>
        </w:rPr>
      </w:pPr>
      <w:r>
        <w:rPr>
          <w:rFonts w:asciiTheme="minorEastAsia" w:eastAsiaTheme="minorEastAsia" w:hAnsiTheme="minorEastAsia" w:hint="eastAsia"/>
          <w:b/>
          <w:kern w:val="0"/>
          <w:sz w:val="32"/>
          <w:szCs w:val="32"/>
        </w:rPr>
        <w:t>响应声明及承诺函</w:t>
      </w:r>
    </w:p>
    <w:p w14:paraId="7B1355B3" w14:textId="77777777" w:rsidR="00D5554F" w:rsidRDefault="00162371">
      <w:pPr>
        <w:spacing w:line="500" w:lineRule="exact"/>
        <w:jc w:val="left"/>
        <w:rPr>
          <w:rFonts w:asciiTheme="minorEastAsia" w:eastAsiaTheme="minorEastAsia" w:hAnsiTheme="minorEastAsia"/>
          <w:kern w:val="0"/>
          <w:sz w:val="24"/>
          <w:szCs w:val="24"/>
          <w:u w:val="single"/>
        </w:rPr>
      </w:pPr>
      <w:r>
        <w:rPr>
          <w:rFonts w:asciiTheme="minorEastAsia" w:eastAsiaTheme="minorEastAsia" w:hAnsiTheme="minorEastAsia" w:hint="eastAsia"/>
          <w:kern w:val="0"/>
          <w:sz w:val="24"/>
          <w:szCs w:val="24"/>
          <w:u w:val="single"/>
        </w:rPr>
        <w:t>（采购代理机构名称）：</w:t>
      </w:r>
    </w:p>
    <w:p w14:paraId="2FCBBC06" w14:textId="77777777" w:rsidR="00D5554F" w:rsidRDefault="00162371">
      <w:pPr>
        <w:spacing w:line="500" w:lineRule="exact"/>
        <w:ind w:firstLine="480"/>
        <w:jc w:val="left"/>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根据已收到的项目编号为</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的</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项目的竞争性磋商文件，我单位在参加本项目竞争性磋商活动中，特做出如下承诺：</w:t>
      </w:r>
    </w:p>
    <w:p w14:paraId="35F8FFBB" w14:textId="77777777" w:rsidR="00D5554F" w:rsidRDefault="00162371">
      <w:pPr>
        <w:spacing w:line="500" w:lineRule="exact"/>
        <w:ind w:firstLine="480"/>
        <w:jc w:val="left"/>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一、我方</w:t>
      </w:r>
      <w:r>
        <w:rPr>
          <w:rFonts w:asciiTheme="minorEastAsia" w:eastAsiaTheme="minorEastAsia" w:hAnsiTheme="minorEastAsia"/>
          <w:kern w:val="0"/>
          <w:sz w:val="24"/>
        </w:rPr>
        <w:t>具备《中华人民共和国政府采购法》第二十二条第一款规定的6项条件；</w:t>
      </w:r>
    </w:p>
    <w:p w14:paraId="2C7782B3" w14:textId="77777777" w:rsidR="00D5554F" w:rsidRDefault="00162371">
      <w:pPr>
        <w:spacing w:line="500" w:lineRule="exact"/>
        <w:ind w:firstLine="480"/>
        <w:jc w:val="left"/>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7FDDD7BA" w14:textId="77777777" w:rsidR="00D5554F" w:rsidRDefault="00162371">
      <w:pPr>
        <w:spacing w:line="500" w:lineRule="exact"/>
        <w:ind w:firstLine="480"/>
        <w:jc w:val="left"/>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三、我方按磋商文件要求提交响应文件，响应磋商文件规定的响应有效期；</w:t>
      </w:r>
    </w:p>
    <w:p w14:paraId="7CA9FE71" w14:textId="77777777" w:rsidR="00D5554F" w:rsidRDefault="00162371">
      <w:pPr>
        <w:spacing w:line="500" w:lineRule="exact"/>
        <w:ind w:firstLine="480"/>
        <w:jc w:val="left"/>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四、如果我方的响应文件被接受，我方将按《中华人民共和国民法典（第三编合同） 》及其他有关法律、法规的规定，按期、按质、按量交付采购单位，全面做到履约守信；</w:t>
      </w:r>
    </w:p>
    <w:p w14:paraId="20932944" w14:textId="77777777" w:rsidR="00D5554F" w:rsidRDefault="00162371">
      <w:pPr>
        <w:spacing w:line="500" w:lineRule="exact"/>
        <w:ind w:firstLine="480"/>
        <w:jc w:val="left"/>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五、我方若违背本声明及承诺约定，经查实，自愿接受采购人及相关主管部门相应的规定处理，并依法承担相应的法律责任。</w:t>
      </w:r>
    </w:p>
    <w:p w14:paraId="48A2E50D" w14:textId="77777777" w:rsidR="00D5554F" w:rsidRDefault="00162371">
      <w:pPr>
        <w:spacing w:line="500" w:lineRule="exact"/>
        <w:ind w:firstLine="480"/>
        <w:jc w:val="left"/>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六、我方同意采购人、采购代理机构将本声明及承诺函上网公开。</w:t>
      </w:r>
    </w:p>
    <w:p w14:paraId="2C3A0B46" w14:textId="77777777" w:rsidR="00D5554F" w:rsidRDefault="00D5554F">
      <w:pPr>
        <w:spacing w:line="500" w:lineRule="exact"/>
        <w:ind w:firstLine="480"/>
        <w:jc w:val="left"/>
        <w:rPr>
          <w:rFonts w:asciiTheme="minorEastAsia" w:eastAsiaTheme="minorEastAsia" w:hAnsiTheme="minorEastAsia"/>
          <w:kern w:val="0"/>
          <w:sz w:val="24"/>
          <w:szCs w:val="24"/>
        </w:rPr>
      </w:pPr>
    </w:p>
    <w:p w14:paraId="49CF5751" w14:textId="77777777" w:rsidR="00D5554F" w:rsidRDefault="00D5554F">
      <w:pPr>
        <w:spacing w:line="500" w:lineRule="exact"/>
        <w:jc w:val="left"/>
        <w:rPr>
          <w:rFonts w:asciiTheme="minorEastAsia" w:eastAsiaTheme="minorEastAsia" w:hAnsiTheme="minorEastAsia"/>
          <w:kern w:val="0"/>
          <w:sz w:val="24"/>
          <w:szCs w:val="24"/>
        </w:rPr>
      </w:pPr>
    </w:p>
    <w:p w14:paraId="3255A4EE" w14:textId="77777777" w:rsidR="00D5554F" w:rsidRDefault="00162371">
      <w:pPr>
        <w:spacing w:line="500" w:lineRule="exact"/>
        <w:ind w:firstLine="480"/>
        <w:jc w:val="left"/>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 xml:space="preserve">供应商名称： </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（加盖CA电子公章）</w:t>
      </w:r>
    </w:p>
    <w:p w14:paraId="1AA50486" w14:textId="77777777" w:rsidR="00D5554F" w:rsidRDefault="0016237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日期：    年    月   日</w:t>
      </w:r>
    </w:p>
    <w:p w14:paraId="47AB35C9" w14:textId="77777777" w:rsidR="00D5554F" w:rsidRDefault="00D5554F">
      <w:pPr>
        <w:spacing w:line="440" w:lineRule="exact"/>
        <w:ind w:firstLineChars="200" w:firstLine="480"/>
        <w:rPr>
          <w:rFonts w:asciiTheme="minorEastAsia" w:eastAsiaTheme="minorEastAsia" w:hAnsiTheme="minorEastAsia"/>
          <w:sz w:val="24"/>
          <w:szCs w:val="24"/>
        </w:rPr>
      </w:pPr>
    </w:p>
    <w:p w14:paraId="0E3B4733" w14:textId="77777777" w:rsidR="00D5554F" w:rsidRDefault="00D5554F">
      <w:pPr>
        <w:spacing w:line="440" w:lineRule="exact"/>
        <w:ind w:firstLineChars="200" w:firstLine="480"/>
        <w:rPr>
          <w:rFonts w:asciiTheme="minorEastAsia" w:eastAsiaTheme="minorEastAsia" w:hAnsiTheme="minorEastAsia"/>
          <w:sz w:val="24"/>
          <w:szCs w:val="24"/>
        </w:rPr>
      </w:pPr>
    </w:p>
    <w:p w14:paraId="13272794" w14:textId="77777777" w:rsidR="00D5554F" w:rsidRDefault="00D5554F">
      <w:pPr>
        <w:spacing w:line="440" w:lineRule="exact"/>
        <w:ind w:firstLineChars="200" w:firstLine="480"/>
        <w:rPr>
          <w:rFonts w:asciiTheme="minorEastAsia" w:eastAsiaTheme="minorEastAsia" w:hAnsiTheme="minorEastAsia"/>
          <w:sz w:val="24"/>
          <w:szCs w:val="24"/>
        </w:rPr>
      </w:pPr>
    </w:p>
    <w:p w14:paraId="60260725" w14:textId="77777777" w:rsidR="00D5554F" w:rsidRDefault="00D5554F">
      <w:pPr>
        <w:spacing w:line="440" w:lineRule="exact"/>
        <w:ind w:firstLineChars="200" w:firstLine="480"/>
        <w:rPr>
          <w:rFonts w:asciiTheme="minorEastAsia" w:eastAsiaTheme="minorEastAsia" w:hAnsiTheme="minorEastAsia"/>
          <w:sz w:val="24"/>
          <w:szCs w:val="24"/>
        </w:rPr>
      </w:pPr>
    </w:p>
    <w:p w14:paraId="2DED00FE" w14:textId="77777777" w:rsidR="00D5554F" w:rsidRDefault="00D5554F">
      <w:pPr>
        <w:spacing w:line="440" w:lineRule="exact"/>
        <w:ind w:firstLineChars="200" w:firstLine="480"/>
        <w:rPr>
          <w:rFonts w:asciiTheme="minorEastAsia" w:eastAsiaTheme="minorEastAsia" w:hAnsiTheme="minorEastAsia"/>
          <w:sz w:val="24"/>
          <w:szCs w:val="24"/>
        </w:rPr>
      </w:pPr>
    </w:p>
    <w:p w14:paraId="784BCEFC" w14:textId="77777777" w:rsidR="00D5554F" w:rsidRDefault="00D5554F">
      <w:pPr>
        <w:spacing w:line="440" w:lineRule="exact"/>
        <w:ind w:firstLineChars="200" w:firstLine="480"/>
        <w:rPr>
          <w:rFonts w:asciiTheme="minorEastAsia" w:eastAsiaTheme="minorEastAsia" w:hAnsiTheme="minorEastAsia"/>
          <w:sz w:val="24"/>
          <w:szCs w:val="24"/>
        </w:rPr>
      </w:pPr>
    </w:p>
    <w:bookmarkEnd w:id="156"/>
    <w:bookmarkEnd w:id="157"/>
    <w:bookmarkEnd w:id="158"/>
    <w:p w14:paraId="0F509B07" w14:textId="77777777" w:rsidR="00D5554F" w:rsidRDefault="00D5554F">
      <w:pPr>
        <w:spacing w:line="440" w:lineRule="exact"/>
        <w:ind w:firstLineChars="200" w:firstLine="480"/>
        <w:rPr>
          <w:rFonts w:asciiTheme="minorEastAsia" w:eastAsiaTheme="minorEastAsia" w:hAnsiTheme="minorEastAsia"/>
          <w:sz w:val="24"/>
          <w:szCs w:val="24"/>
        </w:rPr>
      </w:pPr>
    </w:p>
    <w:p w14:paraId="22580A3A" w14:textId="77777777" w:rsidR="00D5554F" w:rsidRDefault="00162371">
      <w:pPr>
        <w:widowControl/>
        <w:jc w:val="left"/>
        <w:outlineLvl w:val="1"/>
        <w:rPr>
          <w:rFonts w:asciiTheme="minorEastAsia" w:eastAsiaTheme="minorEastAsia" w:hAnsiTheme="minorEastAsia"/>
          <w:b/>
          <w:iCs/>
          <w:kern w:val="0"/>
          <w:sz w:val="32"/>
          <w:szCs w:val="32"/>
        </w:rPr>
      </w:pPr>
      <w:bookmarkStart w:id="160" w:name="_Toc27399"/>
      <w:bookmarkStart w:id="161" w:name="_Toc120614284"/>
      <w:r>
        <w:rPr>
          <w:rFonts w:asciiTheme="minorEastAsia" w:eastAsiaTheme="minorEastAsia" w:hAnsiTheme="minorEastAsia"/>
          <w:b/>
          <w:iCs/>
          <w:kern w:val="0"/>
          <w:sz w:val="32"/>
          <w:szCs w:val="32"/>
        </w:rPr>
        <w:br w:type="page"/>
      </w:r>
    </w:p>
    <w:p w14:paraId="268D0CC4" w14:textId="77777777" w:rsidR="00D5554F" w:rsidRDefault="00162371">
      <w:pPr>
        <w:rPr>
          <w:rFonts w:ascii="宋体" w:hAnsi="宋体"/>
          <w:b/>
          <w:iCs/>
          <w:sz w:val="32"/>
          <w:szCs w:val="32"/>
        </w:rPr>
      </w:pPr>
      <w:r>
        <w:rPr>
          <w:rFonts w:ascii="宋体" w:hAnsi="宋体" w:hint="eastAsia"/>
          <w:b/>
          <w:iCs/>
          <w:sz w:val="32"/>
          <w:szCs w:val="32"/>
        </w:rPr>
        <w:lastRenderedPageBreak/>
        <w:t>二、</w:t>
      </w:r>
      <w:bookmarkEnd w:id="160"/>
      <w:r>
        <w:rPr>
          <w:rFonts w:ascii="宋体" w:hAnsi="宋体" w:hint="eastAsia"/>
          <w:b/>
          <w:iCs/>
          <w:sz w:val="32"/>
          <w:szCs w:val="32"/>
        </w:rPr>
        <w:t>报价一览表</w:t>
      </w:r>
    </w:p>
    <w:p w14:paraId="0C2F8FCD" w14:textId="77777777" w:rsidR="00D5554F" w:rsidRDefault="00162371">
      <w:pPr>
        <w:widowControl/>
        <w:spacing w:before="100" w:beforeAutospacing="1" w:after="100" w:afterAutospacing="1"/>
        <w:jc w:val="center"/>
        <w:outlineLvl w:val="1"/>
        <w:rPr>
          <w:rFonts w:ascii="宋体" w:hAnsi="宋体" w:cs="宋体"/>
          <w:b/>
          <w:bCs/>
          <w:kern w:val="0"/>
          <w:sz w:val="36"/>
          <w:szCs w:val="36"/>
        </w:rPr>
      </w:pPr>
      <w:r>
        <w:rPr>
          <w:rFonts w:ascii="宋体" w:hAnsi="宋体" w:cs="宋体"/>
          <w:b/>
          <w:bCs/>
          <w:kern w:val="0"/>
          <w:sz w:val="36"/>
          <w:szCs w:val="36"/>
        </w:rPr>
        <w:t>磋商报价表</w:t>
      </w:r>
    </w:p>
    <w:p w14:paraId="17AC61B9"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本次为首次报价</w:t>
      </w:r>
      <w:r>
        <w:rPr>
          <w:rFonts w:ascii="宋体" w:hAnsi="宋体" w:cs="宋体" w:hint="eastAsia"/>
          <w:kern w:val="0"/>
          <w:sz w:val="24"/>
          <w:szCs w:val="24"/>
        </w:rPr>
        <w:t xml:space="preserve">                                            </w:t>
      </w:r>
      <w:r>
        <w:rPr>
          <w:rFonts w:ascii="宋体" w:hAnsi="宋体" w:cs="宋体"/>
          <w:kern w:val="0"/>
          <w:sz w:val="24"/>
          <w:szCs w:val="24"/>
        </w:rPr>
        <w:t>货币单位：人民币元</w:t>
      </w:r>
    </w:p>
    <w:p w14:paraId="4B2DBD2A"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项目编号：项目编号  </w:t>
      </w:r>
    </w:p>
    <w:tbl>
      <w:tblPr>
        <w:tblW w:w="0" w:type="auto"/>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2739"/>
        <w:gridCol w:w="2592"/>
        <w:gridCol w:w="3981"/>
      </w:tblGrid>
      <w:tr w:rsidR="00D5554F" w14:paraId="109BFB83"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34BECE9F"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项目名称</w:t>
            </w:r>
          </w:p>
        </w:tc>
        <w:tc>
          <w:tcPr>
            <w:tcW w:w="2562" w:type="dxa"/>
            <w:tcBorders>
              <w:top w:val="outset" w:sz="6" w:space="0" w:color="auto"/>
              <w:left w:val="outset" w:sz="6" w:space="0" w:color="auto"/>
              <w:bottom w:val="outset" w:sz="6" w:space="0" w:color="auto"/>
              <w:right w:val="outset" w:sz="6" w:space="0" w:color="auto"/>
            </w:tcBorders>
            <w:vAlign w:val="center"/>
          </w:tcPr>
          <w:p w14:paraId="170985DA"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项目内容</w:t>
            </w:r>
          </w:p>
        </w:tc>
        <w:tc>
          <w:tcPr>
            <w:tcW w:w="3936" w:type="dxa"/>
            <w:tcBorders>
              <w:top w:val="outset" w:sz="6" w:space="0" w:color="auto"/>
              <w:left w:val="outset" w:sz="6" w:space="0" w:color="auto"/>
              <w:bottom w:val="outset" w:sz="6" w:space="0" w:color="auto"/>
              <w:right w:val="outset" w:sz="6" w:space="0" w:color="auto"/>
            </w:tcBorders>
            <w:vAlign w:val="center"/>
          </w:tcPr>
          <w:p w14:paraId="6360B8BC"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总价（小写）</w:t>
            </w:r>
          </w:p>
        </w:tc>
      </w:tr>
      <w:tr w:rsidR="00D5554F" w14:paraId="2A1E86EC"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4B0C83B1"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项目名称 </w:t>
            </w:r>
          </w:p>
        </w:tc>
        <w:tc>
          <w:tcPr>
            <w:tcW w:w="2562" w:type="dxa"/>
            <w:tcBorders>
              <w:top w:val="outset" w:sz="6" w:space="0" w:color="auto"/>
              <w:left w:val="outset" w:sz="6" w:space="0" w:color="auto"/>
              <w:bottom w:val="outset" w:sz="6" w:space="0" w:color="auto"/>
              <w:right w:val="outset" w:sz="6" w:space="0" w:color="auto"/>
            </w:tcBorders>
            <w:vAlign w:val="center"/>
          </w:tcPr>
          <w:p w14:paraId="3A24F27F"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详见响应文件</w:t>
            </w:r>
          </w:p>
        </w:tc>
        <w:tc>
          <w:tcPr>
            <w:tcW w:w="3936" w:type="dxa"/>
            <w:tcBorders>
              <w:top w:val="outset" w:sz="6" w:space="0" w:color="auto"/>
              <w:left w:val="outset" w:sz="6" w:space="0" w:color="auto"/>
              <w:bottom w:val="outset" w:sz="6" w:space="0" w:color="auto"/>
              <w:right w:val="outset" w:sz="6" w:space="0" w:color="auto"/>
            </w:tcBorders>
            <w:vAlign w:val="center"/>
          </w:tcPr>
          <w:p w14:paraId="3677B9C5"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   元</w:t>
            </w:r>
          </w:p>
        </w:tc>
      </w:tr>
      <w:tr w:rsidR="00D5554F" w14:paraId="6CC6FD35"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702AC2BB"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总价（大写）：</w:t>
            </w:r>
          </w:p>
        </w:tc>
        <w:tc>
          <w:tcPr>
            <w:tcW w:w="6498" w:type="dxa"/>
            <w:gridSpan w:val="2"/>
            <w:tcBorders>
              <w:top w:val="outset" w:sz="6" w:space="0" w:color="auto"/>
              <w:left w:val="outset" w:sz="6" w:space="0" w:color="auto"/>
              <w:bottom w:val="outset" w:sz="6" w:space="0" w:color="auto"/>
              <w:right w:val="outset" w:sz="6" w:space="0" w:color="auto"/>
            </w:tcBorders>
            <w:vAlign w:val="center"/>
          </w:tcPr>
          <w:p w14:paraId="337D6636"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金额大写 </w:t>
            </w:r>
          </w:p>
        </w:tc>
      </w:tr>
    </w:tbl>
    <w:p w14:paraId="28ECC10F"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报价说明：</w:t>
      </w:r>
    </w:p>
    <w:p w14:paraId="1DB71805"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1、报价包括完成项目的所有费用。采购人不再支付报价以外的任何费用。</w:t>
      </w:r>
    </w:p>
    <w:p w14:paraId="14213ACE"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2、报价以总价为准，大小写不一致以大写为准；</w:t>
      </w:r>
    </w:p>
    <w:p w14:paraId="59D9B325"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3、偏离说明：详见《偏离表》；</w:t>
      </w:r>
    </w:p>
    <w:p w14:paraId="0FBA8922"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4、如最后报价未列明单价，则最后所报各项单价计算方法为：（最后报价/ 最初报价）* 各项最初报价的单价。</w:t>
      </w:r>
    </w:p>
    <w:p w14:paraId="022B860B"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供应商（电子签章）：</w:t>
      </w:r>
    </w:p>
    <w:p w14:paraId="5AC1F94F"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 </w:t>
      </w:r>
    </w:p>
    <w:p w14:paraId="5E863712"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 </w:t>
      </w:r>
    </w:p>
    <w:p w14:paraId="5DFBA98B" w14:textId="77777777" w:rsidR="00D5554F" w:rsidRDefault="0016237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日期：  年  月   日</w:t>
      </w:r>
    </w:p>
    <w:p w14:paraId="1AA42AF1" w14:textId="77777777" w:rsidR="00D5554F" w:rsidRDefault="00162371">
      <w:pPr>
        <w:widowControl/>
        <w:jc w:val="left"/>
        <w:outlineLvl w:val="1"/>
        <w:rPr>
          <w:rFonts w:asciiTheme="minorEastAsia" w:eastAsiaTheme="minorEastAsia" w:hAnsiTheme="minorEastAsia"/>
          <w:b/>
          <w:kern w:val="0"/>
          <w:sz w:val="32"/>
          <w:szCs w:val="24"/>
        </w:rPr>
      </w:pPr>
      <w:r>
        <w:rPr>
          <w:rFonts w:ascii="宋体" w:hAnsi="宋体" w:cs="宋体"/>
          <w:kern w:val="0"/>
          <w:sz w:val="24"/>
          <w:szCs w:val="24"/>
        </w:rPr>
        <w:t xml:space="preserve">                         </w:t>
      </w:r>
      <w:r>
        <w:rPr>
          <w:rFonts w:asciiTheme="minorEastAsia" w:eastAsiaTheme="minorEastAsia" w:hAnsiTheme="minorEastAsia"/>
        </w:rPr>
        <w:br w:type="page"/>
      </w:r>
      <w:r>
        <w:rPr>
          <w:rFonts w:ascii="宋体" w:hAnsi="宋体" w:hint="eastAsia"/>
          <w:b/>
          <w:iCs/>
          <w:sz w:val="32"/>
          <w:szCs w:val="32"/>
        </w:rPr>
        <w:lastRenderedPageBreak/>
        <w:t>三、特定资格要求的证明文件</w:t>
      </w:r>
    </w:p>
    <w:p w14:paraId="2710132E" w14:textId="77777777" w:rsidR="00D5554F" w:rsidRDefault="00162371">
      <w:pPr>
        <w:spacing w:line="460" w:lineRule="exact"/>
        <w:rPr>
          <w:rFonts w:asciiTheme="minorEastAsia" w:eastAsiaTheme="minorEastAsia" w:hAnsiTheme="minorEastAsia"/>
          <w:bCs/>
          <w:sz w:val="24"/>
        </w:rPr>
      </w:pPr>
      <w:r>
        <w:rPr>
          <w:rFonts w:asciiTheme="minorEastAsia" w:eastAsiaTheme="minorEastAsia" w:hAnsiTheme="minorEastAsia" w:hint="eastAsia"/>
          <w:sz w:val="24"/>
        </w:rPr>
        <w:t xml:space="preserve">    如果本项目申请人的特定资格要求中要求提供的，必须提供。</w:t>
      </w:r>
    </w:p>
    <w:p w14:paraId="2EBC84F5" w14:textId="77777777" w:rsidR="00D5554F" w:rsidRDefault="00162371">
      <w:pPr>
        <w:rPr>
          <w:rFonts w:ascii="宋体" w:hAnsi="宋体"/>
          <w:iCs/>
          <w:sz w:val="32"/>
          <w:szCs w:val="32"/>
        </w:rPr>
      </w:pPr>
      <w:r>
        <w:rPr>
          <w:rFonts w:asciiTheme="minorEastAsia" w:eastAsiaTheme="minorEastAsia" w:hAnsiTheme="minorEastAsia"/>
        </w:rPr>
        <w:br w:type="page"/>
      </w:r>
      <w:r>
        <w:rPr>
          <w:rFonts w:ascii="宋体" w:hAnsi="宋体" w:hint="eastAsia"/>
          <w:b/>
          <w:iCs/>
          <w:sz w:val="32"/>
          <w:szCs w:val="32"/>
        </w:rPr>
        <w:lastRenderedPageBreak/>
        <w:t>四、法人授权书</w:t>
      </w:r>
    </w:p>
    <w:p w14:paraId="11457C28" w14:textId="77777777" w:rsidR="00D5554F" w:rsidRDefault="00D5554F">
      <w:pPr>
        <w:widowControl/>
        <w:jc w:val="center"/>
        <w:rPr>
          <w:rFonts w:ascii="宋体" w:hAnsi="宋体" w:cs="宋体"/>
          <w:kern w:val="0"/>
          <w:sz w:val="32"/>
          <w:szCs w:val="32"/>
        </w:rPr>
      </w:pPr>
    </w:p>
    <w:p w14:paraId="31B8B325" w14:textId="77777777" w:rsidR="00D5554F" w:rsidRDefault="00162371">
      <w:pPr>
        <w:widowControl/>
        <w:jc w:val="center"/>
        <w:rPr>
          <w:rFonts w:ascii="宋体" w:hAnsi="宋体" w:cs="宋体"/>
          <w:kern w:val="0"/>
          <w:sz w:val="24"/>
          <w:szCs w:val="24"/>
        </w:rPr>
      </w:pPr>
      <w:r>
        <w:rPr>
          <w:rFonts w:ascii="黑体" w:eastAsia="黑体" w:hAnsi="黑体" w:cs="宋体" w:hint="eastAsia"/>
          <w:i/>
          <w:iCs/>
          <w:color w:val="000000"/>
          <w:kern w:val="0"/>
          <w:sz w:val="32"/>
          <w:szCs w:val="32"/>
          <w:u w:val="single"/>
        </w:rPr>
        <w:t>法人授权书</w:t>
      </w:r>
    </w:p>
    <w:p w14:paraId="15BD5727" w14:textId="77777777" w:rsidR="00D5554F" w:rsidRDefault="00162371">
      <w:pPr>
        <w:widowControl/>
        <w:tabs>
          <w:tab w:val="left" w:pos="360"/>
        </w:tabs>
        <w:ind w:firstLine="480"/>
        <w:rPr>
          <w:rFonts w:ascii="宋体" w:hAnsi="宋体" w:cs="宋体"/>
          <w:kern w:val="0"/>
          <w:sz w:val="24"/>
          <w:szCs w:val="24"/>
        </w:rPr>
      </w:pPr>
      <w:r>
        <w:rPr>
          <w:rFonts w:ascii="宋体" w:hAnsi="宋体" w:cs="宋体" w:hint="eastAsia"/>
          <w:color w:val="000000"/>
          <w:kern w:val="0"/>
          <w:sz w:val="24"/>
          <w:szCs w:val="24"/>
        </w:rPr>
        <w:t>本授权书声明：</w:t>
      </w:r>
      <w:r>
        <w:rPr>
          <w:rFonts w:ascii="Times New Roman" w:hAnsi="Times New Roman"/>
          <w:color w:val="000000"/>
          <w:kern w:val="0"/>
          <w:sz w:val="24"/>
          <w:szCs w:val="24"/>
        </w:rPr>
        <w:t>____________</w:t>
      </w:r>
      <w:r>
        <w:rPr>
          <w:rFonts w:ascii="宋体" w:hAnsi="宋体" w:cs="宋体" w:hint="eastAsia"/>
          <w:color w:val="000000"/>
          <w:kern w:val="0"/>
          <w:sz w:val="24"/>
          <w:szCs w:val="24"/>
        </w:rPr>
        <w:t>（供应商名称）授权</w:t>
      </w:r>
      <w:r>
        <w:rPr>
          <w:rFonts w:ascii="Times New Roman" w:hAnsi="Times New Roman"/>
          <w:color w:val="000000"/>
          <w:kern w:val="0"/>
          <w:sz w:val="24"/>
          <w:szCs w:val="24"/>
        </w:rPr>
        <w:t>________________</w:t>
      </w:r>
      <w:r>
        <w:rPr>
          <w:rFonts w:ascii="宋体" w:hAnsi="宋体" w:cs="宋体" w:hint="eastAsia"/>
          <w:color w:val="000000"/>
          <w:kern w:val="0"/>
          <w:sz w:val="24"/>
          <w:szCs w:val="24"/>
        </w:rPr>
        <w:t>（被授权人的姓名）为我方就</w:t>
      </w:r>
      <w:r>
        <w:rPr>
          <w:rFonts w:ascii="Times New Roman" w:hAnsi="Times New Roman"/>
          <w:color w:val="000000"/>
          <w:kern w:val="0"/>
          <w:sz w:val="24"/>
          <w:szCs w:val="24"/>
        </w:rPr>
        <w:t>JSZC-</w:t>
      </w:r>
      <w:r>
        <w:rPr>
          <w:rFonts w:ascii="Times New Roman" w:hAnsi="Times New Roman"/>
          <w:color w:val="000000"/>
          <w:kern w:val="0"/>
          <w:sz w:val="24"/>
          <w:szCs w:val="24"/>
          <w:u w:val="single"/>
        </w:rPr>
        <w:t xml:space="preserve">        </w:t>
      </w:r>
      <w:proofErr w:type="gramStart"/>
      <w:r>
        <w:rPr>
          <w:rFonts w:ascii="宋体" w:hAnsi="宋体" w:cs="宋体" w:hint="eastAsia"/>
          <w:color w:val="000000"/>
          <w:kern w:val="0"/>
          <w:sz w:val="24"/>
          <w:szCs w:val="24"/>
        </w:rPr>
        <w:t>号项目</w:t>
      </w:r>
      <w:proofErr w:type="gramEnd"/>
      <w:r>
        <w:rPr>
          <w:rFonts w:ascii="宋体" w:hAnsi="宋体" w:cs="宋体" w:hint="eastAsia"/>
          <w:color w:val="000000"/>
          <w:kern w:val="0"/>
          <w:sz w:val="24"/>
          <w:szCs w:val="24"/>
        </w:rPr>
        <w:t>采购活动的合法代理人，以本单位名义全权处理一切与该项目采购有关的事务。</w:t>
      </w:r>
    </w:p>
    <w:p w14:paraId="1BC53C4D" w14:textId="77777777" w:rsidR="00D5554F" w:rsidRDefault="00162371">
      <w:pPr>
        <w:widowControl/>
        <w:tabs>
          <w:tab w:val="left" w:pos="360"/>
        </w:tabs>
        <w:ind w:firstLine="480"/>
        <w:rPr>
          <w:rFonts w:ascii="宋体" w:hAnsi="宋体" w:cs="宋体"/>
          <w:kern w:val="0"/>
          <w:sz w:val="24"/>
          <w:szCs w:val="24"/>
        </w:rPr>
      </w:pPr>
      <w:r>
        <w:rPr>
          <w:rFonts w:ascii="宋体" w:hAnsi="宋体" w:cs="宋体" w:hint="eastAsia"/>
          <w:color w:val="000000"/>
          <w:kern w:val="0"/>
          <w:sz w:val="24"/>
          <w:szCs w:val="24"/>
        </w:rPr>
        <w:t>本授权书于</w:t>
      </w:r>
      <w:r>
        <w:rPr>
          <w:rFonts w:ascii="Times New Roman" w:hAnsi="Times New Roman"/>
          <w:color w:val="000000"/>
          <w:kern w:val="0"/>
          <w:sz w:val="24"/>
          <w:szCs w:val="24"/>
        </w:rPr>
        <w:t>______</w:t>
      </w:r>
      <w:r>
        <w:rPr>
          <w:rFonts w:ascii="宋体" w:hAnsi="宋体" w:cs="宋体" w:hint="eastAsia"/>
          <w:color w:val="000000"/>
          <w:kern w:val="0"/>
          <w:sz w:val="24"/>
          <w:szCs w:val="24"/>
        </w:rPr>
        <w:t>年</w:t>
      </w:r>
      <w:r>
        <w:rPr>
          <w:rFonts w:ascii="Times New Roman" w:hAnsi="Times New Roman"/>
          <w:color w:val="000000"/>
          <w:kern w:val="0"/>
          <w:sz w:val="24"/>
          <w:szCs w:val="24"/>
        </w:rPr>
        <w:t>____</w:t>
      </w:r>
      <w:r>
        <w:rPr>
          <w:rFonts w:ascii="宋体" w:hAnsi="宋体" w:cs="宋体" w:hint="eastAsia"/>
          <w:color w:val="000000"/>
          <w:kern w:val="0"/>
          <w:sz w:val="24"/>
          <w:szCs w:val="24"/>
        </w:rPr>
        <w:t>月</w:t>
      </w:r>
      <w:r>
        <w:rPr>
          <w:rFonts w:ascii="Times New Roman" w:hAnsi="Times New Roman"/>
          <w:color w:val="000000"/>
          <w:kern w:val="0"/>
          <w:sz w:val="24"/>
          <w:szCs w:val="24"/>
        </w:rPr>
        <w:t>____</w:t>
      </w:r>
      <w:r>
        <w:rPr>
          <w:rFonts w:ascii="宋体" w:hAnsi="宋体" w:cs="宋体" w:hint="eastAsia"/>
          <w:color w:val="000000"/>
          <w:kern w:val="0"/>
          <w:sz w:val="24"/>
          <w:szCs w:val="24"/>
        </w:rPr>
        <w:t>日起生效，特此声明。</w:t>
      </w:r>
    </w:p>
    <w:p w14:paraId="78A7143C" w14:textId="77777777" w:rsidR="00D5554F" w:rsidRDefault="00162371">
      <w:pPr>
        <w:widowControl/>
        <w:tabs>
          <w:tab w:val="left" w:pos="360"/>
        </w:tabs>
        <w:rPr>
          <w:rFonts w:ascii="宋体" w:hAnsi="宋体" w:cs="宋体"/>
          <w:kern w:val="0"/>
          <w:sz w:val="24"/>
          <w:szCs w:val="24"/>
        </w:rPr>
      </w:pPr>
      <w:r>
        <w:rPr>
          <w:rFonts w:ascii="Times New Roman" w:hAnsi="Times New Roman"/>
          <w:color w:val="000000"/>
          <w:kern w:val="0"/>
          <w:sz w:val="24"/>
          <w:szCs w:val="24"/>
        </w:rPr>
        <w:t>         </w:t>
      </w:r>
      <w:r>
        <w:rPr>
          <w:rFonts w:ascii="宋体" w:hAnsi="宋体" w:cs="宋体" w:hint="eastAsia"/>
          <w:color w:val="000000"/>
          <w:kern w:val="0"/>
          <w:sz w:val="24"/>
          <w:szCs w:val="24"/>
        </w:rPr>
        <w:t>被授权人身份证号码：</w:t>
      </w:r>
      <w:r>
        <w:rPr>
          <w:rFonts w:ascii="Times New Roman" w:hAnsi="Times New Roman"/>
          <w:color w:val="000000"/>
          <w:kern w:val="0"/>
          <w:sz w:val="24"/>
          <w:szCs w:val="24"/>
          <w:u w:val="single"/>
        </w:rPr>
        <w:t>                             </w:t>
      </w:r>
    </w:p>
    <w:p w14:paraId="3CC03FD4" w14:textId="77777777" w:rsidR="00D5554F" w:rsidRDefault="00162371">
      <w:pPr>
        <w:widowControl/>
        <w:tabs>
          <w:tab w:val="left" w:pos="360"/>
        </w:tabs>
        <w:rPr>
          <w:rFonts w:ascii="宋体" w:hAnsi="宋体" w:cs="宋体"/>
          <w:kern w:val="0"/>
          <w:sz w:val="24"/>
          <w:szCs w:val="24"/>
        </w:rPr>
      </w:pPr>
      <w:r>
        <w:rPr>
          <w:rFonts w:ascii="Times New Roman" w:hAnsi="Times New Roman"/>
          <w:color w:val="000000"/>
          <w:kern w:val="0"/>
          <w:sz w:val="24"/>
          <w:szCs w:val="24"/>
        </w:rPr>
        <w:t>         </w:t>
      </w:r>
      <w:r>
        <w:rPr>
          <w:rFonts w:ascii="宋体" w:hAnsi="宋体" w:cs="宋体" w:hint="eastAsia"/>
          <w:color w:val="000000"/>
          <w:kern w:val="0"/>
          <w:sz w:val="24"/>
          <w:szCs w:val="24"/>
        </w:rPr>
        <w:t>被授权人联系电话：（手机）</w:t>
      </w:r>
      <w:r>
        <w:rPr>
          <w:rFonts w:ascii="Times New Roman" w:hAnsi="Times New Roman"/>
          <w:color w:val="000000"/>
          <w:kern w:val="0"/>
          <w:sz w:val="24"/>
          <w:szCs w:val="24"/>
          <w:u w:val="single"/>
        </w:rPr>
        <w:t>                         </w:t>
      </w:r>
    </w:p>
    <w:p w14:paraId="365D6F93" w14:textId="77777777" w:rsidR="00D5554F" w:rsidRDefault="00162371">
      <w:pPr>
        <w:widowControl/>
        <w:tabs>
          <w:tab w:val="left" w:pos="360"/>
        </w:tabs>
        <w:ind w:firstLine="1200"/>
        <w:rPr>
          <w:rFonts w:ascii="宋体" w:hAnsi="宋体" w:cs="宋体"/>
          <w:kern w:val="0"/>
          <w:sz w:val="24"/>
          <w:szCs w:val="24"/>
        </w:rPr>
      </w:pPr>
      <w:r>
        <w:rPr>
          <w:rFonts w:ascii="宋体" w:hAnsi="宋体" w:cs="宋体" w:hint="eastAsia"/>
          <w:color w:val="000000"/>
          <w:kern w:val="0"/>
          <w:sz w:val="24"/>
          <w:szCs w:val="24"/>
        </w:rPr>
        <w:t>授权单位名称：</w:t>
      </w:r>
      <w:r>
        <w:rPr>
          <w:rFonts w:ascii="宋体" w:hAnsi="宋体" w:cs="宋体" w:hint="eastAsia"/>
          <w:color w:val="000000"/>
          <w:kern w:val="0"/>
          <w:sz w:val="24"/>
          <w:szCs w:val="24"/>
          <w:u w:val="single"/>
        </w:rPr>
        <w:t>（加盖</w:t>
      </w:r>
      <w:r>
        <w:rPr>
          <w:rFonts w:ascii="Times New Roman" w:hAnsi="Times New Roman"/>
          <w:color w:val="000000"/>
          <w:kern w:val="0"/>
          <w:sz w:val="24"/>
          <w:szCs w:val="24"/>
          <w:u w:val="single"/>
        </w:rPr>
        <w:t>CA</w:t>
      </w:r>
      <w:r>
        <w:rPr>
          <w:rFonts w:ascii="宋体" w:hAnsi="宋体" w:cs="宋体" w:hint="eastAsia"/>
          <w:color w:val="000000"/>
          <w:kern w:val="0"/>
          <w:sz w:val="24"/>
          <w:szCs w:val="24"/>
          <w:u w:val="single"/>
        </w:rPr>
        <w:t>电子公章）</w:t>
      </w:r>
    </w:p>
    <w:p w14:paraId="398E1FC9" w14:textId="77777777" w:rsidR="00D5554F" w:rsidRDefault="00162371">
      <w:pPr>
        <w:widowControl/>
        <w:tabs>
          <w:tab w:val="left" w:pos="360"/>
        </w:tabs>
        <w:ind w:firstLine="480"/>
        <w:rPr>
          <w:rFonts w:ascii="宋体" w:hAnsi="宋体" w:cs="宋体"/>
          <w:kern w:val="0"/>
          <w:sz w:val="24"/>
          <w:szCs w:val="24"/>
        </w:rPr>
      </w:pPr>
      <w:r>
        <w:rPr>
          <w:rFonts w:ascii="Times New Roman" w:hAnsi="Times New Roman"/>
          <w:color w:val="000000"/>
          <w:kern w:val="0"/>
          <w:sz w:val="24"/>
          <w:szCs w:val="24"/>
        </w:rPr>
        <w:t xml:space="preserve">      </w:t>
      </w:r>
      <w:r>
        <w:rPr>
          <w:rFonts w:ascii="宋体" w:hAnsi="宋体" w:cs="宋体" w:hint="eastAsia"/>
          <w:color w:val="000000"/>
          <w:kern w:val="0"/>
          <w:sz w:val="24"/>
          <w:szCs w:val="24"/>
        </w:rPr>
        <w:t>单位地址：</w:t>
      </w:r>
      <w:r>
        <w:rPr>
          <w:rFonts w:ascii="Times New Roman" w:hAnsi="Times New Roman"/>
          <w:color w:val="000000"/>
          <w:kern w:val="0"/>
          <w:sz w:val="24"/>
          <w:szCs w:val="24"/>
          <w:u w:val="single"/>
        </w:rPr>
        <w:t>                                        </w:t>
      </w:r>
    </w:p>
    <w:p w14:paraId="1C664381" w14:textId="77777777" w:rsidR="00D5554F" w:rsidRDefault="00162371">
      <w:pPr>
        <w:widowControl/>
        <w:tabs>
          <w:tab w:val="left" w:pos="360"/>
        </w:tabs>
        <w:ind w:firstLine="480"/>
        <w:rPr>
          <w:rFonts w:ascii="宋体" w:hAnsi="宋体" w:cs="宋体"/>
          <w:kern w:val="0"/>
          <w:sz w:val="24"/>
          <w:szCs w:val="24"/>
        </w:rPr>
      </w:pPr>
      <w:r>
        <w:rPr>
          <w:rFonts w:ascii="Times New Roman" w:hAnsi="Times New Roman"/>
          <w:color w:val="000000"/>
          <w:kern w:val="0"/>
          <w:sz w:val="24"/>
          <w:szCs w:val="24"/>
        </w:rPr>
        <w:t xml:space="preserve">      </w:t>
      </w:r>
      <w:r>
        <w:rPr>
          <w:rFonts w:ascii="宋体" w:hAnsi="宋体" w:cs="宋体" w:hint="eastAsia"/>
          <w:color w:val="000000"/>
          <w:kern w:val="0"/>
          <w:sz w:val="24"/>
          <w:szCs w:val="24"/>
        </w:rPr>
        <w:t>日期：</w:t>
      </w:r>
      <w:r>
        <w:rPr>
          <w:rFonts w:ascii="Times New Roman" w:hAnsi="Times New Roman"/>
          <w:color w:val="000000"/>
          <w:kern w:val="0"/>
          <w:sz w:val="24"/>
          <w:szCs w:val="24"/>
          <w:u w:val="single"/>
        </w:rPr>
        <w:t>                                        </w:t>
      </w:r>
    </w:p>
    <w:p w14:paraId="1A386B68" w14:textId="77777777" w:rsidR="00D5554F" w:rsidRDefault="00162371">
      <w:pPr>
        <w:widowControl/>
        <w:tabs>
          <w:tab w:val="left" w:pos="360"/>
        </w:tabs>
        <w:ind w:firstLine="480"/>
        <w:rPr>
          <w:rFonts w:ascii="宋体" w:hAnsi="宋体" w:cs="宋体"/>
          <w:kern w:val="0"/>
          <w:sz w:val="24"/>
          <w:szCs w:val="24"/>
        </w:rPr>
      </w:pPr>
      <w:r>
        <w:rPr>
          <w:rFonts w:ascii="宋体" w:hAnsi="宋体" w:cs="宋体" w:hint="eastAsia"/>
          <w:color w:val="000000"/>
          <w:kern w:val="0"/>
          <w:sz w:val="24"/>
          <w:szCs w:val="24"/>
        </w:rPr>
        <w:t> </w:t>
      </w:r>
    </w:p>
    <w:p w14:paraId="017D2976" w14:textId="77777777" w:rsidR="00D5554F" w:rsidRDefault="00162371">
      <w:pPr>
        <w:widowControl/>
        <w:jc w:val="left"/>
        <w:rPr>
          <w:rFonts w:ascii="宋体" w:hAnsi="宋体" w:cs="宋体"/>
          <w:kern w:val="0"/>
          <w:sz w:val="24"/>
          <w:szCs w:val="24"/>
        </w:rPr>
      </w:pPr>
      <w:r>
        <w:rPr>
          <w:rFonts w:ascii="宋体" w:hAnsi="宋体" w:cs="宋体"/>
          <w:kern w:val="0"/>
          <w:sz w:val="24"/>
          <w:szCs w:val="24"/>
        </w:rPr>
        <w:t> </w:t>
      </w:r>
    </w:p>
    <w:p w14:paraId="39AC3B94" w14:textId="77777777" w:rsidR="00D5554F" w:rsidRDefault="00D5554F">
      <w:pPr>
        <w:tabs>
          <w:tab w:val="left" w:pos="360"/>
        </w:tabs>
        <w:ind w:firstLineChars="200" w:firstLine="480"/>
        <w:rPr>
          <w:rFonts w:asciiTheme="minorEastAsia" w:eastAsiaTheme="minorEastAsia" w:hAnsiTheme="minorEastAsia"/>
          <w:sz w:val="24"/>
          <w:szCs w:val="24"/>
        </w:rPr>
      </w:pPr>
    </w:p>
    <w:p w14:paraId="1F7680F3" w14:textId="77777777" w:rsidR="00D5554F" w:rsidRDefault="00D5554F">
      <w:pPr>
        <w:ind w:firstLine="420"/>
        <w:rPr>
          <w:rFonts w:asciiTheme="minorEastAsia" w:eastAsiaTheme="minorEastAsia" w:hAnsiTheme="minorEastAsia"/>
          <w:i/>
          <w:sz w:val="24"/>
          <w:szCs w:val="24"/>
          <w:u w:val="single"/>
        </w:rPr>
      </w:pPr>
    </w:p>
    <w:p w14:paraId="203DA39A" w14:textId="77777777" w:rsidR="00D5554F" w:rsidRDefault="00D5554F">
      <w:pPr>
        <w:rPr>
          <w:rFonts w:asciiTheme="minorEastAsia" w:eastAsiaTheme="minorEastAsia" w:hAnsiTheme="minorEastAsia"/>
          <w:szCs w:val="21"/>
        </w:rPr>
      </w:pPr>
    </w:p>
    <w:p w14:paraId="77B9FCB2" w14:textId="77777777" w:rsidR="00D5554F" w:rsidRDefault="00162371">
      <w:pPr>
        <w:rPr>
          <w:rFonts w:asciiTheme="minorEastAsia" w:eastAsiaTheme="minorEastAsia" w:hAnsiTheme="minorEastAsia"/>
          <w:iCs/>
          <w:sz w:val="32"/>
          <w:szCs w:val="32"/>
        </w:rPr>
      </w:pPr>
      <w:r>
        <w:rPr>
          <w:rFonts w:asciiTheme="minorEastAsia" w:eastAsiaTheme="minorEastAsia" w:hAnsiTheme="minorEastAsia"/>
        </w:rPr>
        <w:br w:type="page"/>
      </w:r>
      <w:r>
        <w:rPr>
          <w:rFonts w:ascii="宋体" w:hAnsi="宋体" w:hint="eastAsia"/>
          <w:b/>
          <w:iCs/>
          <w:sz w:val="32"/>
          <w:szCs w:val="32"/>
        </w:rPr>
        <w:lastRenderedPageBreak/>
        <w:t>五、中小企业声明函（货物）</w:t>
      </w:r>
    </w:p>
    <w:p w14:paraId="352029E2" w14:textId="77777777" w:rsidR="00D5554F" w:rsidRDefault="00D5554F">
      <w:pPr>
        <w:widowControl/>
        <w:spacing w:line="559" w:lineRule="atLeast"/>
        <w:ind w:firstLine="321"/>
        <w:jc w:val="center"/>
        <w:rPr>
          <w:rFonts w:ascii="黑体" w:eastAsia="黑体" w:hAnsi="黑体" w:cs="宋体"/>
          <w:b/>
          <w:bCs/>
          <w:kern w:val="0"/>
          <w:sz w:val="32"/>
          <w:szCs w:val="32"/>
        </w:rPr>
      </w:pPr>
    </w:p>
    <w:p w14:paraId="2DF38843" w14:textId="77777777" w:rsidR="00D5554F" w:rsidRDefault="00162371">
      <w:pPr>
        <w:widowControl/>
        <w:spacing w:line="559" w:lineRule="atLeast"/>
        <w:ind w:firstLine="321"/>
        <w:jc w:val="center"/>
        <w:rPr>
          <w:rFonts w:ascii="宋体" w:hAnsi="宋体" w:cs="宋体"/>
          <w:kern w:val="0"/>
          <w:sz w:val="24"/>
          <w:szCs w:val="24"/>
        </w:rPr>
      </w:pPr>
      <w:r>
        <w:rPr>
          <w:rFonts w:ascii="黑体" w:eastAsia="黑体" w:hAnsi="黑体" w:cs="宋体" w:hint="eastAsia"/>
          <w:b/>
          <w:bCs/>
          <w:kern w:val="0"/>
          <w:sz w:val="32"/>
          <w:szCs w:val="32"/>
        </w:rPr>
        <w:t>中小企业声明函（货物）</w:t>
      </w:r>
    </w:p>
    <w:p w14:paraId="72BF3EEA" w14:textId="77777777" w:rsidR="00D5554F" w:rsidRDefault="00162371">
      <w:pPr>
        <w:widowControl/>
        <w:spacing w:line="559" w:lineRule="atLeast"/>
        <w:ind w:firstLine="360"/>
        <w:rPr>
          <w:rFonts w:ascii="宋体" w:hAnsi="宋体" w:cs="宋体"/>
          <w:kern w:val="0"/>
          <w:sz w:val="24"/>
          <w:szCs w:val="24"/>
        </w:rPr>
      </w:pPr>
      <w:r>
        <w:rPr>
          <w:rFonts w:ascii="宋体" w:hAnsi="宋体" w:cs="宋体" w:hint="eastAsia"/>
          <w:kern w:val="0"/>
          <w:sz w:val="24"/>
          <w:szCs w:val="24"/>
        </w:rPr>
        <w:t>本公司（联合体）郑重声明，根据《政府采购促进中小企业发展管理办法》（财库﹝2020﹞46 号）的规定，本公司（联合体）参加</w:t>
      </w:r>
      <w:r>
        <w:rPr>
          <w:rFonts w:ascii="宋体" w:hAnsi="宋体" w:cs="宋体" w:hint="eastAsia"/>
          <w:kern w:val="0"/>
          <w:sz w:val="24"/>
          <w:szCs w:val="24"/>
          <w:u w:val="single"/>
        </w:rPr>
        <w:t>（采购单位名称）</w:t>
      </w:r>
      <w:r>
        <w:rPr>
          <w:rFonts w:ascii="宋体" w:hAnsi="宋体" w:cs="宋体" w:hint="eastAsia"/>
          <w:kern w:val="0"/>
          <w:sz w:val="24"/>
          <w:szCs w:val="24"/>
        </w:rPr>
        <w:t>的</w:t>
      </w:r>
      <w:r>
        <w:rPr>
          <w:rFonts w:ascii="宋体" w:hAnsi="宋体" w:cs="宋体" w:hint="eastAsia"/>
          <w:kern w:val="0"/>
          <w:sz w:val="24"/>
          <w:szCs w:val="24"/>
          <w:u w:val="single"/>
        </w:rPr>
        <w:t>（项目名称）</w:t>
      </w:r>
      <w:r>
        <w:rPr>
          <w:rFonts w:ascii="宋体" w:hAnsi="宋体" w:cs="宋体" w:hint="eastAsia"/>
          <w:kern w:val="0"/>
          <w:sz w:val="24"/>
          <w:szCs w:val="24"/>
        </w:rPr>
        <w:t>采购活动，提供的货物全部由符合政策要求的中小企业制造。相关企业（含联合体中的中小企业、签订分包意向协议的中小企业） 的具体情况如下：</w:t>
      </w:r>
    </w:p>
    <w:p w14:paraId="2DDD8946" w14:textId="77777777" w:rsidR="00D5554F" w:rsidRDefault="00162371">
      <w:pPr>
        <w:widowControl/>
        <w:spacing w:line="559" w:lineRule="atLeast"/>
        <w:ind w:firstLine="360"/>
        <w:rPr>
          <w:rFonts w:ascii="宋体" w:hAnsi="宋体" w:cs="宋体"/>
          <w:kern w:val="0"/>
          <w:sz w:val="24"/>
          <w:szCs w:val="24"/>
        </w:rPr>
      </w:pPr>
      <w:r>
        <w:rPr>
          <w:rFonts w:ascii="宋体" w:hAnsi="宋体" w:cs="宋体" w:hint="eastAsia"/>
          <w:kern w:val="0"/>
          <w:sz w:val="24"/>
          <w:szCs w:val="24"/>
        </w:rPr>
        <w:t xml:space="preserve">1. </w:t>
      </w:r>
      <w:r>
        <w:rPr>
          <w:rFonts w:ascii="宋体" w:hAnsi="宋体" w:cs="宋体" w:hint="eastAsia"/>
          <w:kern w:val="0"/>
          <w:sz w:val="24"/>
          <w:szCs w:val="24"/>
          <w:u w:val="single"/>
        </w:rPr>
        <w:t>（标的名称）</w:t>
      </w:r>
      <w:r>
        <w:rPr>
          <w:rFonts w:ascii="宋体" w:hAnsi="宋体" w:cs="宋体" w:hint="eastAsia"/>
          <w:kern w:val="0"/>
          <w:sz w:val="24"/>
          <w:szCs w:val="24"/>
        </w:rPr>
        <w:t> ，属于</w:t>
      </w:r>
      <w:r>
        <w:rPr>
          <w:rFonts w:ascii="宋体" w:hAnsi="宋体" w:cs="宋体" w:hint="eastAsia"/>
          <w:kern w:val="0"/>
          <w:sz w:val="24"/>
          <w:szCs w:val="24"/>
          <w:u w:val="single"/>
        </w:rPr>
        <w:t>（采购文件中明确的所属行业）</w:t>
      </w:r>
      <w:r>
        <w:rPr>
          <w:rFonts w:ascii="宋体" w:hAnsi="宋体" w:cs="宋体" w:hint="eastAsia"/>
          <w:kern w:val="0"/>
          <w:sz w:val="24"/>
          <w:szCs w:val="24"/>
        </w:rPr>
        <w:t>行业；制造商为（企业名称），从业人员</w:t>
      </w:r>
      <w:r>
        <w:rPr>
          <w:rFonts w:ascii="宋体" w:hAnsi="宋体" w:cs="宋体" w:hint="eastAsia"/>
          <w:kern w:val="0"/>
          <w:sz w:val="24"/>
          <w:szCs w:val="24"/>
          <w:u w:val="single"/>
        </w:rPr>
        <w:t> </w:t>
      </w:r>
      <w:r>
        <w:rPr>
          <w:rFonts w:ascii="宋体" w:hAnsi="宋体" w:cs="宋体" w:hint="eastAsia"/>
          <w:kern w:val="0"/>
          <w:sz w:val="24"/>
          <w:szCs w:val="24"/>
        </w:rPr>
        <w:t>人，营业收入为</w:t>
      </w:r>
      <w:r>
        <w:rPr>
          <w:rFonts w:ascii="宋体" w:hAnsi="宋体" w:cs="宋体" w:hint="eastAsia"/>
          <w:kern w:val="0"/>
          <w:sz w:val="24"/>
          <w:szCs w:val="24"/>
          <w:u w:val="single"/>
        </w:rPr>
        <w:t> </w:t>
      </w:r>
      <w:r>
        <w:rPr>
          <w:rFonts w:ascii="宋体" w:hAnsi="宋体" w:cs="宋体" w:hint="eastAsia"/>
          <w:kern w:val="0"/>
          <w:sz w:val="24"/>
          <w:szCs w:val="24"/>
        </w:rPr>
        <w:t>万元，资产总额为</w:t>
      </w:r>
      <w:r>
        <w:rPr>
          <w:rFonts w:ascii="宋体" w:hAnsi="宋体" w:cs="宋体" w:hint="eastAsia"/>
          <w:kern w:val="0"/>
          <w:sz w:val="24"/>
          <w:szCs w:val="24"/>
          <w:u w:val="single"/>
        </w:rPr>
        <w:t>  </w:t>
      </w:r>
      <w:r>
        <w:rPr>
          <w:rFonts w:ascii="宋体" w:hAnsi="宋体" w:cs="宋体" w:hint="eastAsia"/>
          <w:kern w:val="0"/>
          <w:sz w:val="24"/>
          <w:szCs w:val="24"/>
        </w:rPr>
        <w:t>万元，属于（</w:t>
      </w:r>
      <w:r>
        <w:rPr>
          <w:rFonts w:ascii="宋体" w:hAnsi="宋体" w:cs="宋体" w:hint="eastAsia"/>
          <w:kern w:val="0"/>
          <w:sz w:val="24"/>
          <w:szCs w:val="24"/>
          <w:u w:val="single"/>
        </w:rPr>
        <w:t>中型企业、小型企业、微型企业</w:t>
      </w:r>
      <w:r>
        <w:rPr>
          <w:rFonts w:ascii="宋体" w:hAnsi="宋体" w:cs="宋体" w:hint="eastAsia"/>
          <w:kern w:val="0"/>
          <w:sz w:val="24"/>
          <w:szCs w:val="24"/>
        </w:rPr>
        <w:t>）；</w:t>
      </w:r>
    </w:p>
    <w:p w14:paraId="26E81C6C" w14:textId="77777777" w:rsidR="00D5554F" w:rsidRDefault="00162371">
      <w:pPr>
        <w:widowControl/>
        <w:spacing w:line="559" w:lineRule="atLeast"/>
        <w:ind w:firstLine="360"/>
        <w:rPr>
          <w:rFonts w:ascii="宋体" w:hAnsi="宋体" w:cs="宋体"/>
          <w:kern w:val="0"/>
          <w:sz w:val="24"/>
          <w:szCs w:val="24"/>
        </w:rPr>
      </w:pPr>
      <w:r>
        <w:rPr>
          <w:rFonts w:ascii="宋体" w:hAnsi="宋体" w:cs="宋体" w:hint="eastAsia"/>
          <w:kern w:val="0"/>
          <w:sz w:val="24"/>
          <w:szCs w:val="24"/>
        </w:rPr>
        <w:t>2. （标的名称） ，属于（采购文件中明确的所属行业）行业；制造商为（企业名称），从业人员</w:t>
      </w:r>
      <w:r>
        <w:rPr>
          <w:rFonts w:ascii="宋体" w:hAnsi="宋体" w:cs="宋体" w:hint="eastAsia"/>
          <w:kern w:val="0"/>
          <w:sz w:val="24"/>
          <w:szCs w:val="24"/>
          <w:u w:val="single"/>
        </w:rPr>
        <w:t> </w:t>
      </w:r>
      <w:r>
        <w:rPr>
          <w:rFonts w:ascii="宋体" w:hAnsi="宋体" w:cs="宋体" w:hint="eastAsia"/>
          <w:kern w:val="0"/>
          <w:sz w:val="24"/>
          <w:szCs w:val="24"/>
        </w:rPr>
        <w:t>人，营业收入为</w:t>
      </w:r>
      <w:r>
        <w:rPr>
          <w:rFonts w:ascii="宋体" w:hAnsi="宋体" w:cs="宋体" w:hint="eastAsia"/>
          <w:kern w:val="0"/>
          <w:sz w:val="24"/>
          <w:szCs w:val="24"/>
          <w:u w:val="single"/>
        </w:rPr>
        <w:t> </w:t>
      </w:r>
      <w:r>
        <w:rPr>
          <w:rFonts w:ascii="宋体" w:hAnsi="宋体" w:cs="宋体" w:hint="eastAsia"/>
          <w:kern w:val="0"/>
          <w:sz w:val="24"/>
          <w:szCs w:val="24"/>
        </w:rPr>
        <w:t>万元，资产总额为</w:t>
      </w:r>
      <w:r>
        <w:rPr>
          <w:rFonts w:ascii="宋体" w:hAnsi="宋体" w:cs="宋体" w:hint="eastAsia"/>
          <w:kern w:val="0"/>
          <w:sz w:val="24"/>
          <w:szCs w:val="24"/>
          <w:u w:val="single"/>
        </w:rPr>
        <w:t>  </w:t>
      </w:r>
      <w:r>
        <w:rPr>
          <w:rFonts w:ascii="宋体" w:hAnsi="宋体" w:cs="宋体" w:hint="eastAsia"/>
          <w:kern w:val="0"/>
          <w:sz w:val="24"/>
          <w:szCs w:val="24"/>
        </w:rPr>
        <w:t>万元，属于（</w:t>
      </w:r>
      <w:r>
        <w:rPr>
          <w:rFonts w:ascii="宋体" w:hAnsi="宋体" w:cs="宋体" w:hint="eastAsia"/>
          <w:kern w:val="0"/>
          <w:sz w:val="24"/>
          <w:szCs w:val="24"/>
          <w:u w:val="single"/>
        </w:rPr>
        <w:t>中型企业、小型企业、微型企业</w:t>
      </w:r>
      <w:r>
        <w:rPr>
          <w:rFonts w:ascii="宋体" w:hAnsi="宋体" w:cs="宋体" w:hint="eastAsia"/>
          <w:kern w:val="0"/>
          <w:sz w:val="24"/>
          <w:szCs w:val="24"/>
        </w:rPr>
        <w:t>）；</w:t>
      </w:r>
    </w:p>
    <w:p w14:paraId="3197147B" w14:textId="77777777" w:rsidR="00D5554F" w:rsidRDefault="00162371">
      <w:pPr>
        <w:widowControl/>
        <w:spacing w:line="559" w:lineRule="atLeast"/>
        <w:ind w:firstLine="360"/>
        <w:rPr>
          <w:rFonts w:ascii="宋体" w:hAnsi="宋体" w:cs="宋体"/>
          <w:kern w:val="0"/>
          <w:sz w:val="24"/>
          <w:szCs w:val="24"/>
        </w:rPr>
      </w:pPr>
      <w:r>
        <w:rPr>
          <w:rFonts w:ascii="宋体" w:hAnsi="宋体" w:cs="宋体" w:hint="eastAsia"/>
          <w:kern w:val="0"/>
          <w:sz w:val="24"/>
          <w:szCs w:val="24"/>
        </w:rPr>
        <w:t>……</w:t>
      </w:r>
    </w:p>
    <w:p w14:paraId="0BF983D6" w14:textId="77777777" w:rsidR="00D5554F" w:rsidRDefault="00162371">
      <w:pPr>
        <w:widowControl/>
        <w:spacing w:line="559" w:lineRule="atLeast"/>
        <w:ind w:firstLine="360"/>
        <w:rPr>
          <w:rFonts w:ascii="宋体" w:hAnsi="宋体" w:cs="宋体"/>
          <w:kern w:val="0"/>
          <w:sz w:val="24"/>
          <w:szCs w:val="24"/>
        </w:rPr>
      </w:pPr>
      <w:r>
        <w:rPr>
          <w:rFonts w:ascii="宋体" w:hAnsi="宋体" w:cs="宋体" w:hint="eastAsia"/>
          <w:kern w:val="0"/>
          <w:sz w:val="24"/>
          <w:szCs w:val="24"/>
        </w:rPr>
        <w:t>以上企业，不属于大企业的分支机构，不存在控股股东为大企业的情形，也不存在与大企业的负责人为同一人的情形。</w:t>
      </w:r>
    </w:p>
    <w:p w14:paraId="7E43515A" w14:textId="77777777" w:rsidR="00D5554F" w:rsidRDefault="00162371">
      <w:pPr>
        <w:widowControl/>
        <w:spacing w:line="559" w:lineRule="atLeast"/>
        <w:ind w:firstLine="360"/>
        <w:rPr>
          <w:rFonts w:ascii="宋体" w:hAnsi="宋体" w:cs="宋体"/>
          <w:kern w:val="0"/>
          <w:sz w:val="24"/>
          <w:szCs w:val="24"/>
        </w:rPr>
      </w:pPr>
      <w:r>
        <w:rPr>
          <w:rFonts w:ascii="宋体" w:hAnsi="宋体" w:cs="宋体" w:hint="eastAsia"/>
          <w:kern w:val="0"/>
          <w:sz w:val="24"/>
          <w:szCs w:val="24"/>
        </w:rPr>
        <w:t>本企业对上述声明内容的真实性负责。如有虚假，将依法承担相应责任</w:t>
      </w:r>
    </w:p>
    <w:p w14:paraId="7794D4C4" w14:textId="77777777" w:rsidR="00D5554F" w:rsidRDefault="00162371">
      <w:pPr>
        <w:widowControl/>
        <w:spacing w:line="559" w:lineRule="atLeast"/>
        <w:ind w:right="720"/>
        <w:rPr>
          <w:rFonts w:ascii="宋体" w:hAnsi="宋体" w:cs="宋体"/>
          <w:kern w:val="0"/>
          <w:sz w:val="24"/>
          <w:szCs w:val="24"/>
        </w:rPr>
      </w:pPr>
      <w:r>
        <w:rPr>
          <w:rFonts w:ascii="宋体" w:hAnsi="宋体" w:cs="宋体" w:hint="eastAsia"/>
          <w:kern w:val="0"/>
          <w:sz w:val="24"/>
          <w:szCs w:val="24"/>
        </w:rPr>
        <w:t> </w:t>
      </w:r>
    </w:p>
    <w:p w14:paraId="23B352C6" w14:textId="77777777" w:rsidR="00D5554F" w:rsidRDefault="00162371">
      <w:pPr>
        <w:widowControl/>
        <w:spacing w:line="559" w:lineRule="atLeast"/>
        <w:ind w:right="180" w:firstLine="360"/>
        <w:jc w:val="right"/>
        <w:rPr>
          <w:rFonts w:ascii="宋体" w:hAnsi="宋体" w:cs="宋体"/>
          <w:kern w:val="0"/>
          <w:sz w:val="24"/>
          <w:szCs w:val="24"/>
        </w:rPr>
      </w:pPr>
      <w:r>
        <w:rPr>
          <w:rFonts w:ascii="宋体" w:hAnsi="宋体" w:cs="宋体" w:hint="eastAsia"/>
          <w:kern w:val="0"/>
          <w:sz w:val="24"/>
          <w:szCs w:val="24"/>
        </w:rPr>
        <w:t>企业名称（加盖CA电子公章）：</w:t>
      </w:r>
    </w:p>
    <w:p w14:paraId="317B3B3D" w14:textId="77777777" w:rsidR="00D5554F" w:rsidRDefault="00162371">
      <w:pPr>
        <w:widowControl/>
        <w:spacing w:line="559" w:lineRule="atLeast"/>
        <w:ind w:right="480" w:firstLine="5400"/>
        <w:rPr>
          <w:rFonts w:ascii="宋体" w:hAnsi="宋体" w:cs="宋体"/>
          <w:kern w:val="0"/>
          <w:sz w:val="24"/>
          <w:szCs w:val="24"/>
        </w:rPr>
      </w:pPr>
      <w:r>
        <w:rPr>
          <w:rFonts w:ascii="宋体" w:hAnsi="宋体" w:cs="宋体" w:hint="eastAsia"/>
          <w:kern w:val="0"/>
          <w:sz w:val="24"/>
          <w:szCs w:val="24"/>
        </w:rPr>
        <w:t>日期：</w:t>
      </w:r>
    </w:p>
    <w:p w14:paraId="5F9C6DAC" w14:textId="77777777" w:rsidR="00D5554F" w:rsidRDefault="00162371">
      <w:pPr>
        <w:widowControl/>
        <w:spacing w:line="559" w:lineRule="atLeast"/>
        <w:ind w:firstLine="360"/>
        <w:rPr>
          <w:rFonts w:ascii="宋体" w:hAnsi="宋体" w:cs="宋体"/>
          <w:kern w:val="0"/>
          <w:sz w:val="24"/>
          <w:szCs w:val="24"/>
        </w:rPr>
      </w:pPr>
      <w:r>
        <w:rPr>
          <w:rFonts w:ascii="华文新魏" w:eastAsia="华文新魏" w:hAnsi="宋体" w:cs="宋体" w:hint="eastAsia"/>
          <w:kern w:val="0"/>
          <w:sz w:val="36"/>
          <w:szCs w:val="36"/>
        </w:rPr>
        <w:t> </w:t>
      </w:r>
    </w:p>
    <w:p w14:paraId="0F284983" w14:textId="77777777" w:rsidR="00D5554F" w:rsidRDefault="00162371">
      <w:pPr>
        <w:spacing w:line="560" w:lineRule="exact"/>
        <w:ind w:firstLineChars="200" w:firstLine="480"/>
        <w:rPr>
          <w:rFonts w:asciiTheme="minorEastAsia" w:eastAsiaTheme="minorEastAsia" w:hAnsiTheme="minorEastAsia"/>
          <w:sz w:val="24"/>
          <w:szCs w:val="24"/>
        </w:rPr>
      </w:pPr>
      <w:r>
        <w:rPr>
          <w:rFonts w:ascii="宋体" w:hAnsi="宋体" w:cs="宋体" w:hint="eastAsia"/>
          <w:kern w:val="0"/>
          <w:sz w:val="24"/>
          <w:szCs w:val="24"/>
        </w:rPr>
        <w:t>备注：从业人员、营业收入、资产总额填报上一年度数据，无上</w:t>
      </w:r>
      <w:proofErr w:type="gramStart"/>
      <w:r>
        <w:rPr>
          <w:rFonts w:ascii="宋体" w:hAnsi="宋体" w:cs="宋体" w:hint="eastAsia"/>
          <w:kern w:val="0"/>
          <w:sz w:val="24"/>
          <w:szCs w:val="24"/>
        </w:rPr>
        <w:t>一</w:t>
      </w:r>
      <w:proofErr w:type="gramEnd"/>
      <w:r>
        <w:rPr>
          <w:rFonts w:ascii="宋体" w:hAnsi="宋体" w:cs="宋体" w:hint="eastAsia"/>
          <w:kern w:val="0"/>
          <w:sz w:val="24"/>
          <w:szCs w:val="24"/>
        </w:rPr>
        <w:t>年度数据的新成立企业可不填报。</w:t>
      </w:r>
    </w:p>
    <w:p w14:paraId="1798DAE5" w14:textId="77777777" w:rsidR="00D5554F" w:rsidRDefault="00162371">
      <w:pPr>
        <w:spacing w:line="460" w:lineRule="exact"/>
        <w:rPr>
          <w:rFonts w:asciiTheme="minorEastAsia" w:eastAsiaTheme="minorEastAsia" w:hAnsiTheme="minorEastAsia"/>
          <w:b/>
          <w:sz w:val="32"/>
          <w:szCs w:val="32"/>
        </w:rPr>
      </w:pPr>
      <w:r>
        <w:rPr>
          <w:rFonts w:asciiTheme="minorEastAsia" w:eastAsiaTheme="minorEastAsia" w:hAnsiTheme="minorEastAsia"/>
        </w:rPr>
        <w:br w:type="page"/>
      </w:r>
      <w:r>
        <w:rPr>
          <w:rFonts w:asciiTheme="minorEastAsia" w:eastAsiaTheme="minorEastAsia" w:hAnsiTheme="minorEastAsia" w:hint="eastAsia"/>
          <w:b/>
          <w:sz w:val="32"/>
          <w:szCs w:val="32"/>
        </w:rPr>
        <w:lastRenderedPageBreak/>
        <w:t>残疾人福利性单位声明函</w:t>
      </w:r>
    </w:p>
    <w:p w14:paraId="5E122E6C" w14:textId="77777777" w:rsidR="00D5554F" w:rsidRDefault="00D5554F">
      <w:pPr>
        <w:widowControl/>
        <w:spacing w:line="460" w:lineRule="atLeast"/>
        <w:jc w:val="center"/>
        <w:rPr>
          <w:rFonts w:ascii="黑体" w:eastAsia="黑体" w:hAnsi="黑体" w:cs="宋体"/>
          <w:b/>
          <w:bCs/>
          <w:kern w:val="0"/>
          <w:sz w:val="32"/>
          <w:szCs w:val="32"/>
        </w:rPr>
      </w:pPr>
    </w:p>
    <w:p w14:paraId="7A8BDE04" w14:textId="77777777" w:rsidR="00D5554F" w:rsidRDefault="00D5554F">
      <w:pPr>
        <w:widowControl/>
        <w:spacing w:line="460" w:lineRule="atLeast"/>
        <w:jc w:val="center"/>
        <w:rPr>
          <w:rFonts w:ascii="黑体" w:eastAsia="黑体" w:hAnsi="黑体" w:cs="宋体"/>
          <w:b/>
          <w:bCs/>
          <w:kern w:val="0"/>
          <w:sz w:val="32"/>
          <w:szCs w:val="32"/>
        </w:rPr>
      </w:pPr>
    </w:p>
    <w:p w14:paraId="62D13829" w14:textId="77777777" w:rsidR="00D5554F" w:rsidRDefault="00162371">
      <w:pPr>
        <w:widowControl/>
        <w:spacing w:line="460" w:lineRule="atLeast"/>
        <w:jc w:val="center"/>
        <w:rPr>
          <w:rFonts w:ascii="宋体" w:hAnsi="宋体" w:cs="宋体"/>
          <w:kern w:val="0"/>
          <w:sz w:val="24"/>
          <w:szCs w:val="24"/>
        </w:rPr>
      </w:pPr>
      <w:r>
        <w:rPr>
          <w:rFonts w:ascii="黑体" w:eastAsia="黑体" w:hAnsi="黑体" w:cs="宋体" w:hint="eastAsia"/>
          <w:b/>
          <w:bCs/>
          <w:kern w:val="0"/>
          <w:sz w:val="32"/>
          <w:szCs w:val="32"/>
        </w:rPr>
        <w:t>残疾人福利性单位声明函</w:t>
      </w:r>
    </w:p>
    <w:p w14:paraId="0F646EB7" w14:textId="77777777" w:rsidR="00D5554F" w:rsidRDefault="00162371">
      <w:pPr>
        <w:widowControl/>
        <w:spacing w:line="587" w:lineRule="atLeast"/>
        <w:ind w:firstLine="480"/>
        <w:rPr>
          <w:rFonts w:ascii="宋体" w:hAnsi="宋体" w:cs="宋体"/>
          <w:kern w:val="0"/>
          <w:sz w:val="24"/>
          <w:szCs w:val="24"/>
        </w:rPr>
      </w:pPr>
      <w:r>
        <w:rPr>
          <w:rFonts w:ascii="宋体" w:hAnsi="宋体" w:cs="宋体" w:hint="eastAsia"/>
          <w:kern w:val="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hint="eastAsia"/>
          <w:kern w:val="0"/>
          <w:sz w:val="24"/>
          <w:szCs w:val="24"/>
          <w:u w:val="single"/>
        </w:rPr>
        <w:t>       </w:t>
      </w:r>
      <w:r>
        <w:rPr>
          <w:rFonts w:ascii="宋体" w:hAnsi="宋体" w:cs="宋体" w:hint="eastAsia"/>
          <w:kern w:val="0"/>
          <w:sz w:val="24"/>
          <w:szCs w:val="24"/>
        </w:rPr>
        <w:t>项目（分包号：**）采购活动提供本单位制造的货物，或者提供其他残疾人福利性单位制造的货物（不包括使用非残疾人福利性单位注册商标的货物）。</w:t>
      </w:r>
    </w:p>
    <w:p w14:paraId="1AF81296" w14:textId="77777777" w:rsidR="00D5554F" w:rsidRDefault="00162371">
      <w:pPr>
        <w:widowControl/>
        <w:spacing w:line="587" w:lineRule="atLeast"/>
        <w:ind w:firstLine="480"/>
        <w:rPr>
          <w:rFonts w:ascii="宋体" w:hAnsi="宋体" w:cs="宋体"/>
          <w:kern w:val="0"/>
          <w:sz w:val="24"/>
          <w:szCs w:val="24"/>
        </w:rPr>
      </w:pPr>
      <w:r>
        <w:rPr>
          <w:rFonts w:ascii="宋体" w:hAnsi="宋体" w:cs="宋体" w:hint="eastAsia"/>
          <w:kern w:val="0"/>
          <w:sz w:val="24"/>
          <w:szCs w:val="24"/>
        </w:rPr>
        <w:t>本单位对上述声明的真实性负责。如有虚假，将依法承担相应责任。</w:t>
      </w:r>
    </w:p>
    <w:p w14:paraId="39EDCF7F" w14:textId="77777777" w:rsidR="00D5554F" w:rsidRDefault="00162371">
      <w:pPr>
        <w:widowControl/>
        <w:spacing w:line="587" w:lineRule="atLeast"/>
        <w:ind w:firstLine="480"/>
        <w:rPr>
          <w:rFonts w:ascii="宋体" w:hAnsi="宋体" w:cs="宋体"/>
          <w:kern w:val="0"/>
          <w:sz w:val="24"/>
          <w:szCs w:val="24"/>
        </w:rPr>
      </w:pPr>
      <w:r>
        <w:rPr>
          <w:rFonts w:ascii="宋体" w:hAnsi="宋体" w:cs="宋体" w:hint="eastAsia"/>
          <w:kern w:val="0"/>
          <w:sz w:val="24"/>
          <w:szCs w:val="24"/>
        </w:rPr>
        <w:t> </w:t>
      </w:r>
    </w:p>
    <w:p w14:paraId="733E0E28" w14:textId="77777777" w:rsidR="00D5554F" w:rsidRDefault="00162371">
      <w:pPr>
        <w:widowControl/>
        <w:spacing w:line="587" w:lineRule="atLeast"/>
        <w:ind w:firstLine="480"/>
        <w:rPr>
          <w:rFonts w:ascii="宋体" w:hAnsi="宋体" w:cs="宋体"/>
          <w:kern w:val="0"/>
          <w:sz w:val="24"/>
          <w:szCs w:val="24"/>
        </w:rPr>
      </w:pPr>
      <w:r>
        <w:rPr>
          <w:rFonts w:ascii="宋体" w:hAnsi="宋体" w:cs="宋体" w:hint="eastAsia"/>
          <w:kern w:val="0"/>
          <w:sz w:val="24"/>
          <w:szCs w:val="24"/>
        </w:rPr>
        <w:t>（备注：1、供应商如不提供此声明函，价格将不做相应扣除。2、中标供应商为残疾人福利单位的，此</w:t>
      </w:r>
      <w:proofErr w:type="gramStart"/>
      <w:r>
        <w:rPr>
          <w:rFonts w:ascii="宋体" w:hAnsi="宋体" w:cs="宋体" w:hint="eastAsia"/>
          <w:kern w:val="0"/>
          <w:sz w:val="24"/>
          <w:szCs w:val="24"/>
        </w:rPr>
        <w:t>声明函将随</w:t>
      </w:r>
      <w:proofErr w:type="gramEnd"/>
      <w:r>
        <w:rPr>
          <w:rFonts w:ascii="宋体" w:hAnsi="宋体" w:cs="宋体" w:hint="eastAsia"/>
          <w:kern w:val="0"/>
          <w:sz w:val="24"/>
          <w:szCs w:val="24"/>
        </w:rPr>
        <w:t>中标结果同时公告，接受社会监督）</w:t>
      </w:r>
    </w:p>
    <w:p w14:paraId="2EB1F843" w14:textId="77777777" w:rsidR="00D5554F" w:rsidRDefault="00162371">
      <w:pPr>
        <w:widowControl/>
        <w:spacing w:line="587" w:lineRule="atLeast"/>
        <w:ind w:firstLine="624"/>
        <w:rPr>
          <w:rFonts w:ascii="宋体" w:hAnsi="宋体" w:cs="宋体"/>
          <w:kern w:val="0"/>
          <w:sz w:val="24"/>
          <w:szCs w:val="24"/>
        </w:rPr>
      </w:pPr>
      <w:r>
        <w:rPr>
          <w:rFonts w:ascii="仿宋" w:hAnsi="仿宋" w:cs="宋体"/>
          <w:kern w:val="0"/>
          <w:sz w:val="30"/>
          <w:szCs w:val="30"/>
        </w:rPr>
        <w:t> </w:t>
      </w:r>
    </w:p>
    <w:p w14:paraId="7C8DF32F" w14:textId="77777777" w:rsidR="00D5554F" w:rsidRDefault="00162371">
      <w:pPr>
        <w:widowControl/>
        <w:spacing w:line="587" w:lineRule="atLeast"/>
        <w:ind w:right="1560" w:firstLine="624"/>
        <w:jc w:val="center"/>
        <w:rPr>
          <w:rFonts w:ascii="宋体" w:hAnsi="宋体" w:cs="宋体"/>
          <w:kern w:val="0"/>
          <w:sz w:val="24"/>
          <w:szCs w:val="24"/>
        </w:rPr>
      </w:pPr>
      <w:r>
        <w:rPr>
          <w:rFonts w:ascii="仿宋" w:hAnsi="仿宋" w:cs="宋体"/>
          <w:kern w:val="0"/>
          <w:sz w:val="30"/>
          <w:szCs w:val="30"/>
        </w:rPr>
        <w:t>             </w:t>
      </w:r>
      <w:r>
        <w:rPr>
          <w:rFonts w:ascii="宋体" w:hAnsi="宋体" w:cs="宋体" w:hint="eastAsia"/>
          <w:kern w:val="0"/>
          <w:sz w:val="24"/>
          <w:szCs w:val="24"/>
        </w:rPr>
        <w:t>          供应商全称（加盖CA电子公章）：</w:t>
      </w:r>
    </w:p>
    <w:p w14:paraId="6CB751E6" w14:textId="77777777" w:rsidR="00D5554F" w:rsidRDefault="00162371">
      <w:pPr>
        <w:widowControl/>
        <w:spacing w:line="587" w:lineRule="atLeast"/>
        <w:ind w:right="1560" w:firstLine="480"/>
        <w:jc w:val="center"/>
        <w:rPr>
          <w:rFonts w:ascii="宋体" w:hAnsi="宋体" w:cs="宋体"/>
          <w:kern w:val="0"/>
          <w:sz w:val="24"/>
          <w:szCs w:val="24"/>
        </w:rPr>
      </w:pPr>
      <w:r>
        <w:rPr>
          <w:rFonts w:ascii="宋体" w:hAnsi="宋体" w:cs="宋体" w:hint="eastAsia"/>
          <w:kern w:val="0"/>
          <w:sz w:val="24"/>
          <w:szCs w:val="24"/>
        </w:rPr>
        <w:t>        日期：</w:t>
      </w:r>
    </w:p>
    <w:p w14:paraId="4FCDE043" w14:textId="77777777" w:rsidR="00D5554F" w:rsidRDefault="00D5554F">
      <w:pPr>
        <w:tabs>
          <w:tab w:val="left" w:pos="4860"/>
        </w:tabs>
        <w:spacing w:line="588" w:lineRule="exact"/>
        <w:ind w:right="1560" w:firstLineChars="200" w:firstLine="480"/>
        <w:jc w:val="center"/>
        <w:rPr>
          <w:rFonts w:asciiTheme="minorEastAsia" w:eastAsiaTheme="minorEastAsia" w:hAnsiTheme="minorEastAsia"/>
          <w:sz w:val="24"/>
          <w:szCs w:val="21"/>
        </w:rPr>
      </w:pPr>
    </w:p>
    <w:p w14:paraId="28213FFC" w14:textId="77777777" w:rsidR="00D5554F" w:rsidRDefault="00D5554F">
      <w:pPr>
        <w:spacing w:line="560" w:lineRule="exact"/>
        <w:rPr>
          <w:rFonts w:asciiTheme="minorEastAsia" w:eastAsiaTheme="minorEastAsia" w:hAnsiTheme="minorEastAsia"/>
          <w:b/>
          <w:sz w:val="32"/>
          <w:szCs w:val="32"/>
        </w:rPr>
      </w:pPr>
    </w:p>
    <w:p w14:paraId="1EA071A1" w14:textId="77777777" w:rsidR="00D5554F" w:rsidRDefault="00D5554F">
      <w:pPr>
        <w:spacing w:line="560" w:lineRule="exact"/>
        <w:jc w:val="center"/>
        <w:rPr>
          <w:rFonts w:asciiTheme="minorEastAsia" w:eastAsiaTheme="minorEastAsia" w:hAnsiTheme="minorEastAsia"/>
          <w:b/>
          <w:sz w:val="32"/>
          <w:szCs w:val="32"/>
        </w:rPr>
      </w:pPr>
    </w:p>
    <w:p w14:paraId="0C33E11E" w14:textId="77777777" w:rsidR="00D5554F" w:rsidRDefault="00D5554F">
      <w:pPr>
        <w:spacing w:line="560" w:lineRule="exact"/>
        <w:jc w:val="center"/>
        <w:rPr>
          <w:rFonts w:asciiTheme="minorEastAsia" w:eastAsiaTheme="minorEastAsia" w:hAnsiTheme="minorEastAsia"/>
          <w:b/>
          <w:sz w:val="32"/>
          <w:szCs w:val="32"/>
        </w:rPr>
      </w:pPr>
    </w:p>
    <w:p w14:paraId="3D4FF525" w14:textId="77777777" w:rsidR="00D5554F" w:rsidRDefault="00D5554F">
      <w:pPr>
        <w:spacing w:line="560" w:lineRule="exact"/>
        <w:jc w:val="center"/>
        <w:rPr>
          <w:rFonts w:asciiTheme="minorEastAsia" w:eastAsiaTheme="minorEastAsia" w:hAnsiTheme="minorEastAsia"/>
          <w:b/>
          <w:sz w:val="32"/>
          <w:szCs w:val="32"/>
        </w:rPr>
      </w:pPr>
    </w:p>
    <w:p w14:paraId="3F7C5D97" w14:textId="77777777" w:rsidR="00D5554F" w:rsidRDefault="00D5554F">
      <w:pPr>
        <w:spacing w:line="560" w:lineRule="exact"/>
        <w:jc w:val="center"/>
        <w:rPr>
          <w:rFonts w:asciiTheme="minorEastAsia" w:eastAsiaTheme="minorEastAsia" w:hAnsiTheme="minorEastAsia"/>
          <w:b/>
          <w:sz w:val="32"/>
          <w:szCs w:val="32"/>
        </w:rPr>
      </w:pPr>
    </w:p>
    <w:p w14:paraId="211F38D5" w14:textId="77777777" w:rsidR="00D5554F" w:rsidRDefault="00D5554F">
      <w:pPr>
        <w:spacing w:line="560" w:lineRule="exact"/>
        <w:jc w:val="center"/>
        <w:rPr>
          <w:rFonts w:asciiTheme="minorEastAsia" w:eastAsiaTheme="minorEastAsia" w:hAnsiTheme="minorEastAsia"/>
          <w:b/>
          <w:sz w:val="32"/>
          <w:szCs w:val="32"/>
        </w:rPr>
      </w:pPr>
    </w:p>
    <w:p w14:paraId="45D40817" w14:textId="77777777" w:rsidR="00D5554F" w:rsidRDefault="00D5554F">
      <w:pPr>
        <w:spacing w:line="560" w:lineRule="exact"/>
        <w:jc w:val="center"/>
        <w:rPr>
          <w:rFonts w:asciiTheme="minorEastAsia" w:eastAsiaTheme="minorEastAsia" w:hAnsiTheme="minorEastAsia"/>
          <w:b/>
          <w:sz w:val="32"/>
          <w:szCs w:val="32"/>
        </w:rPr>
      </w:pPr>
    </w:p>
    <w:p w14:paraId="7247237C" w14:textId="77777777" w:rsidR="00D5554F" w:rsidRDefault="00D5554F">
      <w:pPr>
        <w:spacing w:line="560" w:lineRule="exact"/>
        <w:jc w:val="center"/>
        <w:rPr>
          <w:rFonts w:asciiTheme="minorEastAsia" w:eastAsiaTheme="minorEastAsia" w:hAnsiTheme="minorEastAsia"/>
          <w:b/>
          <w:sz w:val="32"/>
          <w:szCs w:val="32"/>
        </w:rPr>
      </w:pPr>
    </w:p>
    <w:p w14:paraId="2E2930AD" w14:textId="77777777" w:rsidR="00D5554F" w:rsidRDefault="00162371">
      <w:pPr>
        <w:jc w:val="center"/>
        <w:rPr>
          <w:rFonts w:ascii="方正魏碑_GBK" w:eastAsia="方正魏碑_GBK" w:hAnsi="方正魏碑_GBK" w:cs="方正魏碑_GBK"/>
          <w:color w:val="FF0000"/>
          <w:sz w:val="24"/>
          <w:szCs w:val="24"/>
        </w:rPr>
      </w:pPr>
      <w:r>
        <w:rPr>
          <w:rFonts w:ascii="方正魏碑_GBK" w:eastAsia="方正魏碑_GBK" w:hAnsi="方正魏碑_GBK" w:cs="方正魏碑_GBK" w:hint="eastAsia"/>
          <w:b/>
          <w:color w:val="FF0000"/>
          <w:sz w:val="24"/>
          <w:szCs w:val="24"/>
        </w:rPr>
        <w:t>关于符合本国产品标准的声明函（采购包号：**）</w:t>
      </w:r>
    </w:p>
    <w:p w14:paraId="7D3D3496" w14:textId="77777777" w:rsidR="00D5554F" w:rsidRDefault="00D5554F">
      <w:pPr>
        <w:pStyle w:val="af2"/>
        <w:spacing w:before="0" w:beforeAutospacing="0" w:after="0" w:afterAutospacing="0" w:line="0" w:lineRule="atLeast"/>
        <w:ind w:firstLine="600"/>
        <w:rPr>
          <w:rFonts w:ascii="方正魏碑_GBK" w:eastAsia="方正魏碑_GBK" w:hAnsi="方正魏碑_GBK" w:cs="方正魏碑_GBK"/>
          <w:color w:val="FF0000"/>
        </w:rPr>
      </w:pPr>
    </w:p>
    <w:p w14:paraId="3017533B" w14:textId="77777777" w:rsidR="00D5554F" w:rsidRDefault="00162371">
      <w:pPr>
        <w:pStyle w:val="af2"/>
        <w:spacing w:before="0" w:beforeAutospacing="0" w:after="0" w:afterAutospacing="0" w:line="0" w:lineRule="atLeast"/>
        <w:ind w:firstLine="600"/>
        <w:rPr>
          <w:rFonts w:ascii="方正魏碑_GBK" w:eastAsia="方正魏碑_GBK" w:hAnsi="方正魏碑_GBK" w:cs="方正魏碑_GBK"/>
          <w:color w:val="FF0000"/>
        </w:rPr>
      </w:pPr>
      <w:r>
        <w:rPr>
          <w:rFonts w:ascii="方正魏碑_GBK" w:eastAsia="方正魏碑_GBK" w:hAnsi="方正魏碑_GBK" w:cs="方正魏碑_GBK" w:hint="eastAsia"/>
          <w:color w:val="FF0000"/>
        </w:rPr>
        <w:t>本公司（单位）郑重声明，根据《国务院办公厅关于在政府采购中实施本国产品标准及相关政策的通知》（国办发〔2025〕34号）的规定，本公司（单位）提供的以下产品属于本国产品。具体情况如下：</w:t>
      </w:r>
    </w:p>
    <w:p w14:paraId="09E0D847"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color w:val="FF0000"/>
        </w:rPr>
      </w:pPr>
      <w:r>
        <w:rPr>
          <w:rFonts w:ascii="方正魏碑_GBK" w:eastAsia="方正魏碑_GBK" w:hAnsi="方正魏碑_GBK" w:cs="方正魏碑_GBK"/>
          <w:noProof/>
          <w:color w:val="FF0000"/>
        </w:rPr>
        <mc:AlternateContent>
          <mc:Choice Requires="wps">
            <w:drawing>
              <wp:anchor distT="0" distB="0" distL="114300" distR="114300" simplePos="0" relativeHeight="251670528" behindDoc="0" locked="0" layoutInCell="1" allowOverlap="1" wp14:anchorId="55834DB6" wp14:editId="29492EB0">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8"/>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0E8ctUAAAAIAQAADwAAAAAAAAABACAAAAAi&#10;AAAAZHJzL2Rvd25yZXYueG1sUEsBAhQAFAAAAAgAh07iQIP0YvINAgAACAQAAA4AAAAAAAAAAQAg&#10;AAAAJA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9504" behindDoc="0" locked="0" layoutInCell="1" allowOverlap="1" wp14:anchorId="7790DB2B" wp14:editId="0B34FA88">
                <wp:simplePos x="0" y="0"/>
                <wp:positionH relativeFrom="column">
                  <wp:posOffset>4976495</wp:posOffset>
                </wp:positionH>
                <wp:positionV relativeFrom="paragraph">
                  <wp:posOffset>309880</wp:posOffset>
                </wp:positionV>
                <wp:extent cx="196215" cy="97790"/>
                <wp:effectExtent l="1905" t="4445" r="11430" b="12065"/>
                <wp:wrapNone/>
                <wp:docPr id="9" name="直接箭头连接符 9"/>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vZBUNYAAAAJAQAADwAAAAAAAAABACAAAAAi&#10;AAAAZHJzL2Rvd25yZXYueG1sUEsBAhQAFAAAAAgAh07iQLeU2QMMAgAABwQAAA4AAAAAAAAAAQAg&#10;AAAAJQ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8480" behindDoc="0" locked="0" layoutInCell="1" allowOverlap="1" wp14:anchorId="0A7BFB44" wp14:editId="51631A99">
                <wp:simplePos x="0" y="0"/>
                <wp:positionH relativeFrom="column">
                  <wp:posOffset>3109595</wp:posOffset>
                </wp:positionH>
                <wp:positionV relativeFrom="paragraph">
                  <wp:posOffset>511175</wp:posOffset>
                </wp:positionV>
                <wp:extent cx="816610" cy="147320"/>
                <wp:effectExtent l="635" t="4445" r="1905" b="19685"/>
                <wp:wrapNone/>
                <wp:docPr id="10" name="直接箭头连接符 10"/>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SYhZz1wAAAAoBAAAPAAAAAAAAAAEAIAAA&#10;ACIAAABkcnMvZG93bnJldi54bWxQSwECFAAUAAAACACHTuJAeKfPvA0CAAAKBAAADgAAAAAAAAAB&#10;ACAAAAAmAQAAZHJzL2Uyb0RvYy54bWxQSwUGAAAAAAYABgBZAQAApQ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7456" behindDoc="0" locked="0" layoutInCell="1" allowOverlap="1" wp14:anchorId="62003094" wp14:editId="3C54852B">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1"/>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R3XVLTAAAABgEAAA8AAAAAAAAAAQAgAAAAIgAAAGRy&#10;cy9kb3ducmV2LnhtbFBLAQIUABQAAAAIAIdO4kAslqf9CgIAAAkEAAAOAAAAAAAAAAEAIAAAACIB&#10;AABkcnMvZTJvRG9jLnhtbFBLBQYAAAAABgAGAFkBAACe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6432" behindDoc="0" locked="0" layoutInCell="1" allowOverlap="1" wp14:anchorId="11858F93" wp14:editId="4BE1C2C8">
                <wp:simplePos x="0" y="0"/>
                <wp:positionH relativeFrom="column">
                  <wp:posOffset>4595495</wp:posOffset>
                </wp:positionH>
                <wp:positionV relativeFrom="paragraph">
                  <wp:posOffset>86995</wp:posOffset>
                </wp:positionV>
                <wp:extent cx="577215" cy="92075"/>
                <wp:effectExtent l="635" t="4445" r="12700" b="17780"/>
                <wp:wrapNone/>
                <wp:docPr id="2" name="直接箭头连接符 2"/>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ihcWtYAAAAJAQAADwAAAAAAAAABACAAAAAiAAAA&#10;ZHJzL2Rvd25yZXYueG1sUEsBAhQAFAAAAAgAh07iQK8A2UAJAgAABwQAAA4AAAAAAAAAAQAgAAAA&#10;JQEAAGRycy9lMm9Eb2MueG1sUEsFBgAAAAAGAAYAWQEAAKA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1312" behindDoc="0" locked="0" layoutInCell="1" allowOverlap="1" wp14:anchorId="2EFA5E54" wp14:editId="56019707">
                <wp:simplePos x="0" y="0"/>
                <wp:positionH relativeFrom="column">
                  <wp:posOffset>1945005</wp:posOffset>
                </wp:positionH>
                <wp:positionV relativeFrom="paragraph">
                  <wp:posOffset>521970</wp:posOffset>
                </wp:positionV>
                <wp:extent cx="876300" cy="120015"/>
                <wp:effectExtent l="635" t="4445" r="18415" b="8890"/>
                <wp:wrapNone/>
                <wp:docPr id="3" name="直接箭头连接符 3"/>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fyfu9YAAAAKAQAADwAAAAAAAAABACAAAAAi&#10;AAAAZHJzL2Rvd25yZXYueG1sUEsBAhQAFAAAAAgAh07iQIhD6hgMAgAACAQAAA4AAAAAAAAAAQAg&#10;AAAAJQ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0288" behindDoc="0" locked="0" layoutInCell="1" allowOverlap="1" wp14:anchorId="160BD192" wp14:editId="5E738256">
                <wp:simplePos x="0" y="0"/>
                <wp:positionH relativeFrom="column">
                  <wp:posOffset>3844290</wp:posOffset>
                </wp:positionH>
                <wp:positionV relativeFrom="paragraph">
                  <wp:posOffset>304165</wp:posOffset>
                </wp:positionV>
                <wp:extent cx="816610" cy="103505"/>
                <wp:effectExtent l="635" t="4445" r="1905" b="6350"/>
                <wp:wrapNone/>
                <wp:docPr id="6" name="直接箭头连接符 6"/>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vQnvrXAAAACQEAAA8AAAAAAAAAAQAgAAAA&#10;IgAAAGRycy9kb3ducmV2LnhtbFBLAQIUABQAAAAIAIdO4kD0c6ryDAIAAAgEAAAOAAAAAAAAAAEA&#10;IAAAACYBAABkcnMvZTJvRG9jLnhtbFBLBQYAAAAABgAGAFkBAACk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59264" behindDoc="0" locked="0" layoutInCell="1" allowOverlap="1" wp14:anchorId="105C1535" wp14:editId="37A63E50">
                <wp:simplePos x="0" y="0"/>
                <wp:positionH relativeFrom="column">
                  <wp:posOffset>2772410</wp:posOffset>
                </wp:positionH>
                <wp:positionV relativeFrom="paragraph">
                  <wp:posOffset>320675</wp:posOffset>
                </wp:positionV>
                <wp:extent cx="816610" cy="76200"/>
                <wp:effectExtent l="635" t="4445" r="1905" b="14605"/>
                <wp:wrapNone/>
                <wp:docPr id="7" name="直接箭头连接符 7"/>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bn/bNcAAAAJAQAADwAAAAAAAAABACAAAAAi&#10;AAAAZHJzL2Rvd25yZXYueG1sUEsBAhQAFAAAAAgAh07iQJ/QsigLAgAABwQAAA4AAAAAAAAAAQAg&#10;AAAAJg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hint="eastAsia"/>
          <w:color w:val="FF0000"/>
          <w:shd w:val="clear" w:color="auto" w:fill="FFFFFF"/>
        </w:rPr>
        <w:t>1.</w:t>
      </w:r>
      <w:r>
        <w:rPr>
          <w:rStyle w:val="af9"/>
          <w:rFonts w:ascii="方正魏碑_GBK" w:eastAsia="方正魏碑_GBK" w:hAnsi="方正魏碑_GBK" w:cs="方正魏碑_GBK" w:hint="eastAsia"/>
          <w:color w:val="FF0000"/>
          <w:u w:val="single"/>
          <w:shd w:val="clear" w:color="auto" w:fill="FFFFFF"/>
        </w:rPr>
        <w:t>（产品名称1）</w:t>
      </w:r>
      <w:r>
        <w:rPr>
          <w:rStyle w:val="af9"/>
          <w:rFonts w:ascii="方正魏碑_GBK" w:eastAsia="方正魏碑_GBK" w:hAnsi="方正魏碑_GBK" w:cs="方正魏碑_GBK" w:hint="eastAsia"/>
          <w:color w:val="FF0000"/>
          <w:shd w:val="clear" w:color="auto" w:fill="FFFFFF"/>
          <w:vertAlign w:val="superscript"/>
        </w:rPr>
        <w:t>1</w:t>
      </w:r>
      <w:r>
        <w:rPr>
          <w:rFonts w:ascii="方正魏碑_GBK" w:eastAsia="方正魏碑_GBK" w:hAnsi="方正魏碑_GBK" w:cs="方正魏碑_GBK" w:hint="eastAsia"/>
          <w:color w:val="FF0000"/>
          <w:shd w:val="clear" w:color="auto" w:fill="FFFFFF"/>
        </w:rPr>
        <w:t>，生产厂为</w:t>
      </w:r>
      <w:r>
        <w:rPr>
          <w:rStyle w:val="af9"/>
          <w:rFonts w:ascii="方正魏碑_GBK" w:eastAsia="方正魏碑_GBK" w:hAnsi="方正魏碑_GBK" w:cs="方正魏碑_GBK" w:hint="eastAsia"/>
          <w:color w:val="FF0000"/>
          <w:u w:val="single"/>
          <w:shd w:val="clear" w:color="auto" w:fill="FFFFFF"/>
        </w:rPr>
        <w:t>（厂名）</w:t>
      </w:r>
      <w:r>
        <w:rPr>
          <w:rStyle w:val="af9"/>
          <w:rFonts w:ascii="方正魏碑_GBK" w:eastAsia="方正魏碑_GBK" w:hAnsi="方正魏碑_GBK" w:cs="方正魏碑_GBK" w:hint="eastAsia"/>
          <w:color w:val="FF0000"/>
          <w:shd w:val="clear" w:color="auto" w:fill="FFFFFF"/>
          <w:vertAlign w:val="superscript"/>
        </w:rPr>
        <w:t>2</w:t>
      </w:r>
      <w:r>
        <w:rPr>
          <w:rFonts w:ascii="方正魏碑_GBK" w:eastAsia="方正魏碑_GBK" w:hAnsi="方正魏碑_GBK" w:cs="方正魏碑_GBK" w:hint="eastAsia"/>
          <w:color w:val="FF0000"/>
          <w:shd w:val="clear" w:color="auto" w:fill="FFFFFF"/>
        </w:rPr>
        <w:t>，厂址为</w:t>
      </w:r>
      <w:r>
        <w:rPr>
          <w:rStyle w:val="af9"/>
          <w:rFonts w:ascii="方正魏碑_GBK" w:eastAsia="方正魏碑_GBK" w:hAnsi="方正魏碑_GBK" w:cs="方正魏碑_GBK" w:hint="eastAsia"/>
          <w:color w:val="FF0000"/>
          <w:u w:val="single"/>
          <w:shd w:val="clear" w:color="auto" w:fill="FFFFFF"/>
        </w:rPr>
        <w:t>（生产厂址）</w:t>
      </w:r>
      <w:r>
        <w:rPr>
          <w:rFonts w:ascii="方正魏碑_GBK" w:eastAsia="方正魏碑_GBK" w:hAnsi="方正魏碑_GBK" w:cs="方正魏碑_GBK" w:hint="eastAsia"/>
          <w:color w:val="FF0000"/>
          <w:shd w:val="clear" w:color="auto" w:fill="FFFFFF"/>
        </w:rPr>
        <w:t>。</w:t>
      </w:r>
      <w:r>
        <w:rPr>
          <w:rFonts w:ascii="方正魏碑_GBK" w:eastAsia="方正魏碑_GBK" w:hAnsi="方正魏碑_GBK" w:cs="方正魏碑_GBK" w:hint="eastAsia"/>
          <w:color w:val="FF0000"/>
          <w:u w:val="single"/>
          <w:shd w:val="clear" w:color="auto" w:fill="FFFFFF"/>
        </w:rPr>
        <w:t xml:space="preserve"> </w:t>
      </w:r>
      <w:r>
        <w:rPr>
          <w:rStyle w:val="af9"/>
          <w:rFonts w:ascii="方正魏碑_GBK" w:eastAsia="方正魏碑_GBK" w:hAnsi="方正魏碑_GBK" w:cs="方正魏碑_GBK" w:hint="eastAsia"/>
          <w:color w:val="FF0000"/>
          <w:u w:val="single"/>
          <w:shd w:val="clear" w:color="auto" w:fill="FFFFFF"/>
        </w:rPr>
        <w:t xml:space="preserve">（产品名称1） </w:t>
      </w:r>
      <w:r>
        <w:rPr>
          <w:rFonts w:ascii="方正魏碑_GBK" w:eastAsia="方正魏碑_GBK" w:hAnsi="方正魏碑_GBK" w:cs="方正魏碑_GBK" w:hint="eastAsia"/>
          <w:color w:val="FF0000"/>
          <w:shd w:val="clear" w:color="auto" w:fill="FFFFFF"/>
        </w:rPr>
        <w:t>的中国境内生产的组件成本占比≥</w:t>
      </w:r>
      <w:r>
        <w:rPr>
          <w:rStyle w:val="af9"/>
          <w:rFonts w:ascii="方正魏碑_GBK" w:eastAsia="方正魏碑_GBK" w:hAnsi="方正魏碑_GBK" w:cs="方正魏碑_GBK" w:hint="eastAsia"/>
          <w:color w:val="FF0000"/>
          <w:u w:val="single"/>
          <w:shd w:val="clear" w:color="auto" w:fill="FFFFFF"/>
        </w:rPr>
        <w:t>（规定</w:t>
      </w:r>
      <w:r>
        <w:rPr>
          <w:rStyle w:val="af9"/>
          <w:rFonts w:ascii="方正魏碑_GBK" w:eastAsia="方正魏碑_GBK" w:hAnsi="方正魏碑_GBK" w:cs="方正魏碑_GBK"/>
          <w:color w:val="FF0000"/>
          <w:u w:val="single"/>
          <w:shd w:val="clear" w:color="auto" w:fill="FFFFFF"/>
        </w:rPr>
        <w:t>比例</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3</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（产品名称1）</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w:t>
      </w:r>
      <w:r>
        <w:rPr>
          <w:rStyle w:val="af9"/>
          <w:rFonts w:ascii="方正魏碑_GBK" w:eastAsia="方正魏碑_GBK" w:hAnsi="方正魏碑_GBK" w:cs="方正魏碑_GBK"/>
          <w:color w:val="FF0000"/>
          <w:u w:val="single"/>
          <w:shd w:val="clear" w:color="auto" w:fill="FFFFFF"/>
        </w:rPr>
        <w:t>组件</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4</w:t>
      </w:r>
      <w:r>
        <w:rPr>
          <w:rFonts w:ascii="方正魏碑_GBK" w:eastAsia="方正魏碑_GBK" w:hAnsi="方正魏碑_GBK" w:cs="方正魏碑_GBK" w:hint="eastAsia"/>
          <w:color w:val="FF0000"/>
          <w:shd w:val="clear" w:color="auto" w:fill="FFFFFF"/>
        </w:rPr>
        <w:t>在中国境内生产。</w:t>
      </w:r>
      <w:r>
        <w:rPr>
          <w:rStyle w:val="af9"/>
          <w:rFonts w:ascii="方正魏碑_GBK" w:eastAsia="方正魏碑_GBK" w:hAnsi="方正魏碑_GBK" w:cs="方正魏碑_GBK" w:hint="eastAsia"/>
          <w:color w:val="FF0000"/>
          <w:u w:val="single"/>
          <w:shd w:val="clear" w:color="auto" w:fill="FFFFFF"/>
        </w:rPr>
        <w:t>（产品名称1）</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（关键工序）</w:t>
      </w:r>
      <w:r>
        <w:rPr>
          <w:rStyle w:val="af9"/>
          <w:rFonts w:ascii="方正魏碑_GBK" w:eastAsia="方正魏碑_GBK" w:hAnsi="方正魏碑_GBK" w:cs="方正魏碑_GBK" w:hint="eastAsia"/>
          <w:color w:val="FF0000"/>
          <w:shd w:val="clear" w:color="auto" w:fill="FFFFFF"/>
          <w:vertAlign w:val="superscript"/>
        </w:rPr>
        <w:t>5</w:t>
      </w:r>
      <w:r>
        <w:rPr>
          <w:rFonts w:ascii="方正魏碑_GBK" w:eastAsia="方正魏碑_GBK" w:hAnsi="方正魏碑_GBK" w:cs="方正魏碑_GBK" w:hint="eastAsia"/>
          <w:color w:val="FF0000"/>
          <w:shd w:val="clear" w:color="auto" w:fill="FFFFFF"/>
        </w:rPr>
        <w:t>在中国境内完成。</w:t>
      </w:r>
    </w:p>
    <w:p w14:paraId="11D5C71B"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color w:val="FF0000"/>
        </w:rPr>
      </w:pPr>
      <w:r>
        <w:rPr>
          <w:rFonts w:ascii="方正魏碑_GBK" w:eastAsia="方正魏碑_GBK" w:hAnsi="方正魏碑_GBK" w:cs="方正魏碑_GBK"/>
          <w:noProof/>
          <w:color w:val="FF0000"/>
        </w:rPr>
        <mc:AlternateContent>
          <mc:Choice Requires="wps">
            <w:drawing>
              <wp:anchor distT="0" distB="0" distL="114300" distR="114300" simplePos="0" relativeHeight="251673600" behindDoc="0" locked="0" layoutInCell="1" allowOverlap="1" wp14:anchorId="7FB15568" wp14:editId="51266886">
                <wp:simplePos x="0" y="0"/>
                <wp:positionH relativeFrom="column">
                  <wp:posOffset>4780915</wp:posOffset>
                </wp:positionH>
                <wp:positionV relativeFrom="paragraph">
                  <wp:posOffset>271780</wp:posOffset>
                </wp:positionV>
                <wp:extent cx="462280" cy="147320"/>
                <wp:effectExtent l="1270" t="4445" r="12700" b="19685"/>
                <wp:wrapNone/>
                <wp:docPr id="16" name="直接箭头连接符 16"/>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D0Vvk1wAAAAkBAAAPAAAAAAAAAAEA&#10;IAAAACIAAABkcnMvZG93bnJldi54bWxQSwECFAAUAAAACACHTuJANVG3txACAAAKBAAADgAAAAAA&#10;AAABACAAAAAmAQAAZHJzL2Uyb0RvYy54bWxQSwUGAAAAAAYABgBZAQAAqA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4624" behindDoc="0" locked="0" layoutInCell="1" allowOverlap="1" wp14:anchorId="4984AC54" wp14:editId="01D3EF95">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17"/>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qp4ydUAAAAGAQAADwAAAAAAAAABACAAAAAi&#10;AAAAZHJzL2Rvd25yZXYueG1sUEsBAhQAFAAAAAgAh07iQNQxmZoNAgAACgQAAA4AAAAAAAAAAQAg&#10;AAAAJA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2576" behindDoc="0" locked="0" layoutInCell="1" allowOverlap="1" wp14:anchorId="3A9ACB2C" wp14:editId="5F71189F">
                <wp:simplePos x="0" y="0"/>
                <wp:positionH relativeFrom="column">
                  <wp:posOffset>-25400</wp:posOffset>
                </wp:positionH>
                <wp:positionV relativeFrom="paragraph">
                  <wp:posOffset>288290</wp:posOffset>
                </wp:positionV>
                <wp:extent cx="234315" cy="86995"/>
                <wp:effectExtent l="1905" t="4445" r="11430" b="22860"/>
                <wp:wrapNone/>
                <wp:docPr id="18" name="直接箭头连接符 18"/>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BlUFDHXAAAABwEAAA8AAAAAAAAAAQAgAAAA&#10;IgAAAGRycy9kb3ducmV2LnhtbFBLAQIUABQAAAAIAIdO4kCwvKI7DAIAAAkEAAAOAAAAAAAAAAEA&#10;IAAAACYBAABkcnMvZTJvRG9jLnhtbFBLBQYAAAAABgAGAFkBAACk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1552" behindDoc="0" locked="0" layoutInCell="1" allowOverlap="1" wp14:anchorId="10CA811A" wp14:editId="43C78728">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19"/>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785Zu1wAAAAgBAAAPAAAAAAAAAAEAIAAA&#10;ACIAAABkcnMvZG93bnJldi54bWxQSwECFAAUAAAACACHTuJAIjWflw0CAAAJBAAADgAAAAAAAAAB&#10;ACAAAAAmAQAAZHJzL2Uyb0RvYy54bWxQSwUGAAAAAAYABgBZAQAApQ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4384" behindDoc="0" locked="0" layoutInCell="1" allowOverlap="1" wp14:anchorId="5898D2A9" wp14:editId="79D68205">
                <wp:simplePos x="0" y="0"/>
                <wp:positionH relativeFrom="column">
                  <wp:posOffset>1734185</wp:posOffset>
                </wp:positionH>
                <wp:positionV relativeFrom="paragraph">
                  <wp:posOffset>483235</wp:posOffset>
                </wp:positionV>
                <wp:extent cx="908685" cy="140970"/>
                <wp:effectExtent l="635" t="4445" r="5080" b="6985"/>
                <wp:wrapNone/>
                <wp:docPr id="12" name="直接箭头连接符 12"/>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XUvHTYAAAACQEAAA8AAAAAAAAAAQAg&#10;AAAAIgAAAGRycy9kb3ducmV2LnhtbFBLAQIUABQAAAAIAIdO4kCA6JKLDgIAAAoEAAAOAAAAAAAA&#10;AAEAIAAAACcBAABkcnMvZTJvRG9jLnhtbFBLBQYAAAAABgAGAFkBAACn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5408" behindDoc="0" locked="0" layoutInCell="1" allowOverlap="1" wp14:anchorId="3546F7D9" wp14:editId="7E9F0763">
                <wp:simplePos x="0" y="0"/>
                <wp:positionH relativeFrom="column">
                  <wp:posOffset>2914015</wp:posOffset>
                </wp:positionH>
                <wp:positionV relativeFrom="paragraph">
                  <wp:posOffset>511810</wp:posOffset>
                </wp:positionV>
                <wp:extent cx="821690" cy="102870"/>
                <wp:effectExtent l="635" t="4445" r="15875" b="6985"/>
                <wp:wrapNone/>
                <wp:docPr id="13" name="直接箭头连接符 13"/>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68NePXAAAACQEAAA8AAAAAAAAAAQAg&#10;AAAAIgAAAGRycy9kb3ducmV2LnhtbFBLAQIUABQAAAAIAIdO4kBP2huCDwIAAAoEAAAOAAAAAAAA&#10;AAEAIAAAACYBAABkcnMvZTJvRG9jLnhtbFBLBQYAAAAABgAGAFkBAACn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3360" behindDoc="0" locked="0" layoutInCell="1" allowOverlap="1" wp14:anchorId="35EB4CB6" wp14:editId="1EEAC3C0">
                <wp:simplePos x="0" y="0"/>
                <wp:positionH relativeFrom="column">
                  <wp:posOffset>3615690</wp:posOffset>
                </wp:positionH>
                <wp:positionV relativeFrom="paragraph">
                  <wp:posOffset>277495</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Eado9gAAAAJAQAADwAAAAAAAAABACAA&#10;AAAiAAAAZHJzL2Rvd25yZXYueG1sUEsBAhQAFAAAAAgAh07iQLn+3C0NAgAACgQAAA4AAAAAAAAA&#10;AQAgAAAAJwEAAGRycy9lMm9Eb2MueG1sUEsFBgAAAAAGAAYAWQEAAKY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2336" behindDoc="0" locked="0" layoutInCell="1" allowOverlap="1" wp14:anchorId="2F646A3A" wp14:editId="3A4C05DE">
                <wp:simplePos x="0" y="0"/>
                <wp:positionH relativeFrom="column">
                  <wp:posOffset>2554605</wp:posOffset>
                </wp:positionH>
                <wp:positionV relativeFrom="paragraph">
                  <wp:posOffset>271780</wp:posOffset>
                </wp:positionV>
                <wp:extent cx="843915" cy="125730"/>
                <wp:effectExtent l="635" t="4445" r="12700" b="22225"/>
                <wp:wrapNone/>
                <wp:docPr id="15" name="直接箭头连接符 15"/>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5LJAkNcAAAAJAQAADwAAAAAAAAABACAA&#10;AAAiAAAAZHJzL2Rvd25yZXYueG1sUEsBAhQAFAAAAAgAh07iQEMkDaEOAgAACgQAAA4AAAAAAAAA&#10;AQAgAAAAJgEAAGRycy9lMm9Eb2MueG1sUEsFBgAAAAAGAAYAWQEAAKYFAAAAAA==&#10;">
                <v:fill on="f" focussize="0,0"/>
                <v:stroke color="#000000" joinstyle="round"/>
                <v:imagedata o:title=""/>
                <o:lock v:ext="edit" aspectratio="f"/>
              </v:shape>
            </w:pict>
          </mc:Fallback>
        </mc:AlternateContent>
      </w:r>
      <w:r>
        <w:rPr>
          <w:rFonts w:ascii="方正魏碑_GBK" w:eastAsia="方正魏碑_GBK" w:hAnsi="方正魏碑_GBK" w:cs="方正魏碑_GBK" w:hint="eastAsia"/>
          <w:color w:val="FF0000"/>
          <w:shd w:val="clear" w:color="auto" w:fill="FFFFFF"/>
        </w:rPr>
        <w:t>2.</w:t>
      </w:r>
      <w:r>
        <w:rPr>
          <w:rStyle w:val="af9"/>
          <w:rFonts w:ascii="方正魏碑_GBK" w:eastAsia="方正魏碑_GBK" w:hAnsi="方正魏碑_GBK" w:cs="方正魏碑_GBK" w:hint="eastAsia"/>
          <w:color w:val="FF0000"/>
          <w:u w:val="single"/>
          <w:shd w:val="clear" w:color="auto" w:fill="FFFFFF"/>
        </w:rPr>
        <w:t>（产品名称2）</w:t>
      </w:r>
      <w:r>
        <w:rPr>
          <w:rFonts w:ascii="方正魏碑_GBK" w:eastAsia="方正魏碑_GBK" w:hAnsi="方正魏碑_GBK" w:cs="方正魏碑_GBK" w:hint="eastAsia"/>
          <w:color w:val="FF0000"/>
          <w:shd w:val="clear" w:color="auto" w:fill="FFFFFF"/>
        </w:rPr>
        <w:t>，生产厂为</w:t>
      </w:r>
      <w:r>
        <w:rPr>
          <w:rStyle w:val="af9"/>
          <w:rFonts w:ascii="方正魏碑_GBK" w:eastAsia="方正魏碑_GBK" w:hAnsi="方正魏碑_GBK" w:cs="方正魏碑_GBK" w:hint="eastAsia"/>
          <w:color w:val="FF0000"/>
          <w:u w:val="single"/>
          <w:shd w:val="clear" w:color="auto" w:fill="FFFFFF"/>
        </w:rPr>
        <w:t>（厂名）</w:t>
      </w:r>
      <w:r>
        <w:rPr>
          <w:rFonts w:ascii="方正魏碑_GBK" w:eastAsia="方正魏碑_GBK" w:hAnsi="方正魏碑_GBK" w:cs="方正魏碑_GBK" w:hint="eastAsia"/>
          <w:color w:val="FF0000"/>
          <w:shd w:val="clear" w:color="auto" w:fill="FFFFFF"/>
        </w:rPr>
        <w:t>，厂址为</w:t>
      </w:r>
      <w:r>
        <w:rPr>
          <w:rStyle w:val="af9"/>
          <w:rFonts w:ascii="方正魏碑_GBK" w:eastAsia="方正魏碑_GBK" w:hAnsi="方正魏碑_GBK" w:cs="方正魏碑_GBK" w:hint="eastAsia"/>
          <w:color w:val="FF0000"/>
          <w:u w:val="single"/>
          <w:shd w:val="clear" w:color="auto" w:fill="FFFFFF"/>
        </w:rPr>
        <w:t>（生产厂址）</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（产品名称2）</w:t>
      </w:r>
      <w:r>
        <w:rPr>
          <w:rFonts w:ascii="方正魏碑_GBK" w:eastAsia="方正魏碑_GBK" w:hAnsi="方正魏碑_GBK" w:cs="方正魏碑_GBK" w:hint="eastAsia"/>
          <w:color w:val="FF0000"/>
          <w:shd w:val="clear" w:color="auto" w:fill="FFFFFF"/>
        </w:rPr>
        <w:t>的中国境内生产的组件成本占比≥</w:t>
      </w:r>
      <w:r>
        <w:rPr>
          <w:rStyle w:val="af9"/>
          <w:rFonts w:ascii="方正魏碑_GBK" w:eastAsia="方正魏碑_GBK" w:hAnsi="方正魏碑_GBK" w:cs="方正魏碑_GBK" w:hint="eastAsia"/>
          <w:color w:val="FF0000"/>
          <w:u w:val="single"/>
          <w:shd w:val="clear" w:color="auto" w:fill="FFFFFF"/>
        </w:rPr>
        <w:t>（规定</w:t>
      </w:r>
      <w:r>
        <w:rPr>
          <w:rStyle w:val="af9"/>
          <w:rFonts w:ascii="方正魏碑_GBK" w:eastAsia="方正魏碑_GBK" w:hAnsi="方正魏碑_GBK" w:cs="方正魏碑_GBK"/>
          <w:color w:val="FF0000"/>
          <w:u w:val="single"/>
          <w:shd w:val="clear" w:color="auto" w:fill="FFFFFF"/>
        </w:rPr>
        <w:t>比例</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（产品名称2）</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w:t>
      </w:r>
      <w:r>
        <w:rPr>
          <w:rStyle w:val="af9"/>
          <w:rFonts w:ascii="方正魏碑_GBK" w:eastAsia="方正魏碑_GBK" w:hAnsi="方正魏碑_GBK" w:cs="方正魏碑_GBK"/>
          <w:color w:val="FF0000"/>
          <w:u w:val="single"/>
          <w:shd w:val="clear" w:color="auto" w:fill="FFFFFF"/>
        </w:rPr>
        <w:t>组件</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在中国境内生产。</w:t>
      </w:r>
      <w:r>
        <w:rPr>
          <w:rStyle w:val="af9"/>
          <w:rFonts w:ascii="方正魏碑_GBK" w:eastAsia="方正魏碑_GBK" w:hAnsi="方正魏碑_GBK" w:cs="方正魏碑_GBK" w:hint="eastAsia"/>
          <w:color w:val="FF0000"/>
          <w:u w:val="single"/>
          <w:shd w:val="clear" w:color="auto" w:fill="FFFFFF"/>
        </w:rPr>
        <w:t>（产品名称1）</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（关键工序）</w:t>
      </w:r>
      <w:r>
        <w:rPr>
          <w:rFonts w:ascii="方正魏碑_GBK" w:eastAsia="方正魏碑_GBK" w:hAnsi="方正魏碑_GBK" w:cs="方正魏碑_GBK" w:hint="eastAsia"/>
          <w:color w:val="FF0000"/>
          <w:shd w:val="clear" w:color="auto" w:fill="FFFFFF"/>
        </w:rPr>
        <w:t>在中国境内完成。</w:t>
      </w:r>
    </w:p>
    <w:p w14:paraId="514409D6"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color w:val="FF0000"/>
        </w:rPr>
      </w:pPr>
      <w:r>
        <w:rPr>
          <w:rFonts w:ascii="方正魏碑_GBK" w:eastAsia="方正魏碑_GBK" w:hAnsi="方正魏碑_GBK" w:cs="方正魏碑_GBK" w:hint="eastAsia"/>
          <w:color w:val="FF0000"/>
          <w:shd w:val="clear" w:color="auto" w:fill="FFFFFF"/>
        </w:rPr>
        <w:t>……</w:t>
      </w:r>
    </w:p>
    <w:p w14:paraId="3A3A24F8"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color w:val="FF0000"/>
        </w:rPr>
      </w:pPr>
      <w:r>
        <w:rPr>
          <w:rFonts w:ascii="方正魏碑_GBK" w:eastAsia="方正魏碑_GBK" w:hAnsi="方正魏碑_GBK" w:cs="方正魏碑_GBK" w:hint="eastAsia"/>
          <w:color w:val="FF0000"/>
          <w:shd w:val="clear" w:color="auto" w:fill="FFFFFF"/>
        </w:rPr>
        <w:t>本公司（单位）对上述声明内容的真实性负责。如有虚假，愿承担相应法律责任。</w:t>
      </w:r>
    </w:p>
    <w:p w14:paraId="63A909D8" w14:textId="77777777" w:rsidR="00D5554F" w:rsidRDefault="00D5554F">
      <w:pPr>
        <w:pStyle w:val="af2"/>
        <w:spacing w:before="30" w:beforeAutospacing="0" w:after="30" w:afterAutospacing="0" w:line="0" w:lineRule="atLeast"/>
        <w:ind w:firstLine="600"/>
        <w:rPr>
          <w:rFonts w:ascii="方正魏碑_GBK" w:eastAsia="方正魏碑_GBK" w:hAnsi="方正魏碑_GBK" w:cs="方正魏碑_GBK"/>
          <w:color w:val="FF0000"/>
        </w:rPr>
      </w:pPr>
    </w:p>
    <w:p w14:paraId="66EB95CF" w14:textId="77777777" w:rsidR="00D5554F" w:rsidRDefault="00162371">
      <w:pPr>
        <w:pStyle w:val="af2"/>
        <w:spacing w:before="30" w:beforeAutospacing="0" w:after="30" w:afterAutospacing="0" w:line="0" w:lineRule="atLeast"/>
        <w:ind w:right="480" w:firstLineChars="1550" w:firstLine="3720"/>
        <w:rPr>
          <w:rFonts w:ascii="方正魏碑_GBK" w:eastAsia="方正魏碑_GBK" w:hAnsi="方正魏碑_GBK" w:cs="方正魏碑_GBK"/>
          <w:color w:val="FF0000"/>
        </w:rPr>
      </w:pPr>
      <w:r>
        <w:rPr>
          <w:rFonts w:ascii="方正魏碑_GBK" w:eastAsia="方正魏碑_GBK" w:hAnsi="方正魏碑_GBK" w:cs="方正魏碑_GBK" w:hint="eastAsia"/>
          <w:color w:val="FF0000"/>
          <w:shd w:val="clear" w:color="auto" w:fill="FFFFFF"/>
        </w:rPr>
        <w:t>公司（单位）名称（盖章）：　        </w:t>
      </w:r>
    </w:p>
    <w:p w14:paraId="76DF0714" w14:textId="77777777" w:rsidR="00D5554F" w:rsidRDefault="00162371">
      <w:pPr>
        <w:pStyle w:val="af2"/>
        <w:spacing w:before="30" w:beforeAutospacing="0" w:after="30" w:afterAutospacing="0" w:line="0" w:lineRule="atLeast"/>
        <w:ind w:firstLine="600"/>
        <w:jc w:val="center"/>
        <w:rPr>
          <w:rFonts w:ascii="方正魏碑_GBK" w:eastAsia="方正魏碑_GBK" w:hAnsi="方正魏碑_GBK" w:cs="方正魏碑_GBK"/>
          <w:color w:val="FF0000"/>
        </w:rPr>
      </w:pPr>
      <w:r>
        <w:rPr>
          <w:rFonts w:ascii="方正魏碑_GBK" w:eastAsia="方正魏碑_GBK" w:hAnsi="方正魏碑_GBK" w:cs="方正魏碑_GBK" w:hint="eastAsia"/>
          <w:color w:val="FF0000"/>
          <w:shd w:val="clear" w:color="auto" w:fill="FFFFFF"/>
        </w:rPr>
        <w:t xml:space="preserve">                    </w:t>
      </w:r>
      <w:r>
        <w:rPr>
          <w:rFonts w:ascii="方正魏碑_GBK" w:eastAsia="方正魏碑_GBK" w:hAnsi="方正魏碑_GBK" w:cs="方正魏碑_GBK"/>
          <w:color w:val="FF0000"/>
          <w:shd w:val="clear" w:color="auto" w:fill="FFFFFF"/>
        </w:rPr>
        <w:t xml:space="preserve">            </w:t>
      </w:r>
      <w:r>
        <w:rPr>
          <w:rFonts w:ascii="方正魏碑_GBK" w:eastAsia="方正魏碑_GBK" w:hAnsi="方正魏碑_GBK" w:cs="方正魏碑_GBK" w:hint="eastAsia"/>
          <w:color w:val="FF0000"/>
          <w:shd w:val="clear" w:color="auto" w:fill="FFFFFF"/>
        </w:rPr>
        <w:t>日期：　   年　  月　  日         </w:t>
      </w:r>
    </w:p>
    <w:p w14:paraId="651F8525"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color w:val="FF0000"/>
        </w:rPr>
      </w:pPr>
      <w:r>
        <w:rPr>
          <w:rFonts w:ascii="方正魏碑_GBK" w:eastAsia="方正魏碑_GBK" w:hAnsi="方正魏碑_GBK" w:cs="方正魏碑_GBK" w:hint="eastAsia"/>
          <w:color w:val="FF0000"/>
          <w:shd w:val="clear" w:color="auto" w:fill="FFFFFF"/>
        </w:rPr>
        <w:t>__________________</w:t>
      </w:r>
    </w:p>
    <w:p w14:paraId="0543D874"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color w:val="FF0000"/>
          <w:sz w:val="22"/>
        </w:rPr>
      </w:pPr>
      <w:r>
        <w:rPr>
          <w:rFonts w:ascii="方正魏碑_GBK" w:eastAsia="方正魏碑_GBK" w:hAnsi="方正魏碑_GBK" w:cs="方正魏碑_GBK" w:hint="eastAsia"/>
          <w:color w:val="FF0000"/>
          <w:sz w:val="22"/>
          <w:shd w:val="clear" w:color="auto" w:fill="FFFFFF"/>
        </w:rPr>
        <w:t>1.产品如有型号，请在“产品名称”栏一并填写。</w:t>
      </w:r>
    </w:p>
    <w:p w14:paraId="16D37EDC"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color w:val="FF0000"/>
          <w:sz w:val="22"/>
        </w:rPr>
      </w:pPr>
      <w:r>
        <w:rPr>
          <w:rFonts w:ascii="方正魏碑_GBK" w:eastAsia="方正魏碑_GBK" w:hAnsi="方正魏碑_GBK" w:cs="方正魏碑_GBK" w:hint="eastAsia"/>
          <w:color w:val="FF0000"/>
          <w:sz w:val="22"/>
          <w:shd w:val="clear" w:color="auto" w:fill="FFFFFF"/>
        </w:rPr>
        <w:t>2.生产厂名与厂址应与生产厂营业执照载明的相关信息保持一致。</w:t>
      </w:r>
    </w:p>
    <w:p w14:paraId="4AB6718C"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color w:val="FF0000"/>
          <w:sz w:val="22"/>
        </w:rPr>
      </w:pPr>
      <w:r>
        <w:rPr>
          <w:rFonts w:ascii="方正魏碑_GBK" w:eastAsia="方正魏碑_GBK" w:hAnsi="方正魏碑_GBK" w:cs="方正魏碑_GBK" w:hint="eastAsia"/>
          <w:color w:val="FF0000"/>
          <w:sz w:val="22"/>
          <w:shd w:val="clear" w:color="auto" w:fill="FFFFFF"/>
        </w:rPr>
        <w:t>3.该产品的中国境内生产的组件成本占比相关要求实施前，“规定比例”栏可不填，下同。</w:t>
      </w:r>
    </w:p>
    <w:p w14:paraId="542EE778"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color w:val="FF0000"/>
          <w:sz w:val="22"/>
        </w:rPr>
      </w:pPr>
      <w:r>
        <w:rPr>
          <w:rFonts w:ascii="方正魏碑_GBK" w:eastAsia="方正魏碑_GBK" w:hAnsi="方正魏碑_GBK" w:cs="方正魏碑_GBK" w:hint="eastAsia"/>
          <w:color w:val="FF0000"/>
          <w:sz w:val="22"/>
          <w:shd w:val="clear" w:color="auto" w:fill="FFFFFF"/>
        </w:rPr>
        <w:t>4.该产品的关键组件要求实施前，“关键组件”栏可不填，下同。</w:t>
      </w:r>
    </w:p>
    <w:p w14:paraId="2672B7BE"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color w:val="FF0000"/>
          <w:sz w:val="22"/>
          <w:shd w:val="clear" w:color="auto" w:fill="FFFFFF"/>
        </w:rPr>
      </w:pPr>
      <w:r>
        <w:rPr>
          <w:rFonts w:ascii="方正魏碑_GBK" w:eastAsia="方正魏碑_GBK" w:hAnsi="方正魏碑_GBK" w:cs="方正魏碑_GBK" w:hint="eastAsia"/>
          <w:color w:val="FF0000"/>
          <w:sz w:val="22"/>
          <w:shd w:val="clear" w:color="auto" w:fill="FFFFFF"/>
        </w:rPr>
        <w:t>5.该产品的关键工序要求实施前，“关键工序”栏可不填，下同。</w:t>
      </w:r>
    </w:p>
    <w:p w14:paraId="19FFC300"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color w:val="FF0000"/>
          <w:sz w:val="22"/>
          <w:shd w:val="clear" w:color="auto" w:fill="FFFFFF"/>
        </w:rPr>
      </w:pPr>
      <w:r>
        <w:rPr>
          <w:rFonts w:ascii="方正魏碑_GBK" w:eastAsia="方正魏碑_GBK" w:hAnsi="方正魏碑_GBK" w:cs="方正魏碑_GBK" w:hint="eastAsia"/>
          <w:color w:val="FF0000"/>
          <w:sz w:val="22"/>
          <w:shd w:val="clear" w:color="auto" w:fill="FFFFFF"/>
        </w:rPr>
        <w:t>6.用</w:t>
      </w:r>
      <w:proofErr w:type="gramStart"/>
      <w:r>
        <w:rPr>
          <w:rFonts w:ascii="方正魏碑_GBK" w:eastAsia="方正魏碑_GBK" w:hAnsi="方正魏碑_GBK" w:cs="方正魏碑_GBK" w:hint="eastAsia"/>
          <w:color w:val="FF0000"/>
          <w:sz w:val="22"/>
          <w:shd w:val="clear" w:color="auto" w:fill="FFFFFF"/>
        </w:rPr>
        <w:t>斜线划除的</w:t>
      </w:r>
      <w:proofErr w:type="gramEnd"/>
      <w:r>
        <w:rPr>
          <w:rFonts w:ascii="方正魏碑_GBK" w:eastAsia="方正魏碑_GBK" w:hAnsi="方正魏碑_GBK" w:cs="方正魏碑_GBK" w:hint="eastAsia"/>
          <w:color w:val="FF0000"/>
          <w:sz w:val="22"/>
          <w:shd w:val="clear" w:color="auto" w:fill="FFFFFF"/>
        </w:rPr>
        <w:t>地方无需填写。</w:t>
      </w:r>
    </w:p>
    <w:p w14:paraId="03E89BB7" w14:textId="77777777" w:rsidR="00D5554F" w:rsidRDefault="00D5554F">
      <w:pPr>
        <w:rPr>
          <w:rFonts w:ascii="宋体" w:hAnsi="宋体"/>
          <w:b/>
          <w:iCs/>
          <w:sz w:val="32"/>
          <w:szCs w:val="32"/>
        </w:rPr>
      </w:pPr>
    </w:p>
    <w:p w14:paraId="0DAA5E40" w14:textId="77777777" w:rsidR="00D5554F" w:rsidRDefault="00162371">
      <w:pPr>
        <w:rPr>
          <w:rFonts w:ascii="宋体" w:hAnsi="宋体"/>
          <w:b/>
          <w:iCs/>
          <w:sz w:val="32"/>
          <w:szCs w:val="32"/>
        </w:rPr>
      </w:pPr>
      <w:r>
        <w:rPr>
          <w:rFonts w:ascii="宋体" w:hAnsi="宋体"/>
          <w:b/>
          <w:iCs/>
          <w:sz w:val="32"/>
          <w:szCs w:val="32"/>
        </w:rPr>
        <w:br w:type="page"/>
      </w:r>
    </w:p>
    <w:p w14:paraId="5BEE7B84" w14:textId="77777777" w:rsidR="00D5554F" w:rsidRDefault="00162371">
      <w:pPr>
        <w:jc w:val="center"/>
        <w:rPr>
          <w:rFonts w:ascii="宋体" w:hAnsi="宋体"/>
          <w:b/>
          <w:iCs/>
          <w:sz w:val="32"/>
          <w:szCs w:val="32"/>
        </w:rPr>
      </w:pPr>
      <w:r>
        <w:rPr>
          <w:rFonts w:ascii="宋体" w:hAnsi="宋体" w:hint="eastAsia"/>
          <w:b/>
          <w:iCs/>
          <w:sz w:val="32"/>
          <w:szCs w:val="32"/>
        </w:rPr>
        <w:lastRenderedPageBreak/>
        <w:t>六、分项报价表（货物类）</w:t>
      </w:r>
    </w:p>
    <w:p w14:paraId="67054E9E" w14:textId="77777777" w:rsidR="00D5554F" w:rsidRDefault="00D5554F">
      <w:pPr>
        <w:pStyle w:val="15"/>
      </w:pPr>
    </w:p>
    <w:p w14:paraId="51A5F12B" w14:textId="77777777" w:rsidR="00D5554F" w:rsidRDefault="00D5554F">
      <w:pPr>
        <w:pStyle w:val="15"/>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D5554F" w14:paraId="7D3E6B7D"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621DC6E"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序号</w:t>
            </w:r>
          </w:p>
        </w:tc>
        <w:tc>
          <w:tcPr>
            <w:tcW w:w="1680" w:type="dxa"/>
            <w:tcBorders>
              <w:top w:val="single" w:sz="4" w:space="0" w:color="auto"/>
              <w:left w:val="single" w:sz="6" w:space="0" w:color="auto"/>
              <w:bottom w:val="single" w:sz="4" w:space="0" w:color="auto"/>
              <w:right w:val="single" w:sz="4" w:space="0" w:color="auto"/>
            </w:tcBorders>
          </w:tcPr>
          <w:p w14:paraId="3C1251AF"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25D48BBB"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660140A6"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单位</w:t>
            </w:r>
          </w:p>
        </w:tc>
        <w:tc>
          <w:tcPr>
            <w:tcW w:w="784" w:type="dxa"/>
            <w:tcBorders>
              <w:top w:val="single" w:sz="4" w:space="0" w:color="auto"/>
              <w:left w:val="single" w:sz="6" w:space="0" w:color="auto"/>
              <w:bottom w:val="single" w:sz="4" w:space="0" w:color="auto"/>
              <w:right w:val="single" w:sz="6" w:space="0" w:color="auto"/>
            </w:tcBorders>
          </w:tcPr>
          <w:p w14:paraId="591A1797"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数量</w:t>
            </w:r>
          </w:p>
        </w:tc>
        <w:tc>
          <w:tcPr>
            <w:tcW w:w="797" w:type="dxa"/>
            <w:tcBorders>
              <w:top w:val="single" w:sz="4" w:space="0" w:color="auto"/>
              <w:left w:val="single" w:sz="6" w:space="0" w:color="auto"/>
              <w:bottom w:val="single" w:sz="4" w:space="0" w:color="auto"/>
              <w:right w:val="single" w:sz="6" w:space="0" w:color="auto"/>
            </w:tcBorders>
          </w:tcPr>
          <w:p w14:paraId="5907DC49"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单价</w:t>
            </w:r>
          </w:p>
        </w:tc>
        <w:tc>
          <w:tcPr>
            <w:tcW w:w="785" w:type="dxa"/>
            <w:tcBorders>
              <w:top w:val="single" w:sz="4" w:space="0" w:color="auto"/>
              <w:left w:val="single" w:sz="6" w:space="0" w:color="auto"/>
              <w:bottom w:val="single" w:sz="4" w:space="0" w:color="auto"/>
              <w:right w:val="single" w:sz="6" w:space="0" w:color="auto"/>
            </w:tcBorders>
          </w:tcPr>
          <w:p w14:paraId="1D9AD3F5"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总价</w:t>
            </w:r>
          </w:p>
        </w:tc>
        <w:tc>
          <w:tcPr>
            <w:tcW w:w="1631" w:type="dxa"/>
            <w:tcBorders>
              <w:top w:val="single" w:sz="4" w:space="0" w:color="auto"/>
              <w:left w:val="single" w:sz="6" w:space="0" w:color="auto"/>
              <w:bottom w:val="single" w:sz="4" w:space="0" w:color="auto"/>
              <w:right w:val="single" w:sz="4" w:space="0" w:color="auto"/>
            </w:tcBorders>
          </w:tcPr>
          <w:p w14:paraId="57C22602"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制造商</w:t>
            </w:r>
            <w:r>
              <w:rPr>
                <w:rFonts w:hAnsi="宋体" w:hint="eastAsia"/>
                <w:sz w:val="24"/>
                <w:szCs w:val="24"/>
              </w:rPr>
              <w:t>/</w:t>
            </w:r>
            <w:r>
              <w:rPr>
                <w:rFonts w:hAnsi="宋体" w:hint="eastAsia"/>
                <w:sz w:val="24"/>
                <w:szCs w:val="24"/>
              </w:rPr>
              <w:t>产地</w:t>
            </w:r>
          </w:p>
        </w:tc>
        <w:tc>
          <w:tcPr>
            <w:tcW w:w="1631" w:type="dxa"/>
            <w:tcBorders>
              <w:top w:val="single" w:sz="4" w:space="0" w:color="auto"/>
              <w:left w:val="single" w:sz="6" w:space="0" w:color="auto"/>
              <w:bottom w:val="single" w:sz="4" w:space="0" w:color="auto"/>
              <w:right w:val="single" w:sz="4" w:space="0" w:color="auto"/>
            </w:tcBorders>
          </w:tcPr>
          <w:p w14:paraId="4E3909EB" w14:textId="77777777" w:rsidR="00D5554F" w:rsidRDefault="00162371">
            <w:pPr>
              <w:autoSpaceDE w:val="0"/>
              <w:autoSpaceDN w:val="0"/>
              <w:spacing w:line="500" w:lineRule="exact"/>
              <w:ind w:right="-5"/>
              <w:jc w:val="center"/>
              <w:textAlignment w:val="bottom"/>
              <w:rPr>
                <w:rFonts w:hAnsi="宋体"/>
                <w:sz w:val="24"/>
                <w:szCs w:val="24"/>
              </w:rPr>
            </w:pPr>
            <w:r>
              <w:rPr>
                <w:rFonts w:asciiTheme="minorEastAsia" w:eastAsiaTheme="minorEastAsia" w:hAnsiTheme="minorEastAsia" w:hint="eastAsia"/>
                <w:color w:val="0070C0"/>
                <w:sz w:val="24"/>
                <w:szCs w:val="24"/>
              </w:rPr>
              <w:t>交付期</w:t>
            </w:r>
          </w:p>
        </w:tc>
      </w:tr>
      <w:tr w:rsidR="00D5554F" w14:paraId="3B5A25FA"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EAE828F"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1</w:t>
            </w:r>
          </w:p>
        </w:tc>
        <w:tc>
          <w:tcPr>
            <w:tcW w:w="1680" w:type="dxa"/>
            <w:tcBorders>
              <w:top w:val="single" w:sz="4" w:space="0" w:color="auto"/>
              <w:left w:val="single" w:sz="6" w:space="0" w:color="auto"/>
              <w:bottom w:val="single" w:sz="4" w:space="0" w:color="auto"/>
              <w:right w:val="single" w:sz="4" w:space="0" w:color="auto"/>
            </w:tcBorders>
          </w:tcPr>
          <w:p w14:paraId="67D3945E" w14:textId="77777777" w:rsidR="00D5554F" w:rsidRDefault="00D5554F">
            <w:pPr>
              <w:autoSpaceDE w:val="0"/>
              <w:autoSpaceDN w:val="0"/>
              <w:spacing w:line="500" w:lineRule="exact"/>
              <w:ind w:right="-5"/>
              <w:jc w:val="center"/>
              <w:textAlignment w:val="bottom"/>
              <w:rPr>
                <w:rFonts w:hAnsi="宋体"/>
                <w:sz w:val="24"/>
                <w:szCs w:val="24"/>
              </w:rPr>
            </w:pPr>
          </w:p>
        </w:tc>
        <w:tc>
          <w:tcPr>
            <w:tcW w:w="1470" w:type="dxa"/>
            <w:tcBorders>
              <w:top w:val="single" w:sz="4" w:space="0" w:color="auto"/>
              <w:left w:val="single" w:sz="4" w:space="0" w:color="auto"/>
              <w:bottom w:val="single" w:sz="4" w:space="0" w:color="auto"/>
              <w:right w:val="single" w:sz="6" w:space="0" w:color="auto"/>
            </w:tcBorders>
          </w:tcPr>
          <w:p w14:paraId="3AEFD3FC" w14:textId="77777777" w:rsidR="00D5554F" w:rsidRDefault="00D5554F">
            <w:pPr>
              <w:autoSpaceDE w:val="0"/>
              <w:autoSpaceDN w:val="0"/>
              <w:spacing w:line="500" w:lineRule="exact"/>
              <w:ind w:right="-5"/>
              <w:jc w:val="center"/>
              <w:textAlignment w:val="bottom"/>
              <w:rPr>
                <w:rFonts w:hAnsi="宋体"/>
                <w:sz w:val="24"/>
                <w:szCs w:val="24"/>
              </w:rPr>
            </w:pPr>
          </w:p>
        </w:tc>
        <w:tc>
          <w:tcPr>
            <w:tcW w:w="728" w:type="dxa"/>
            <w:tcBorders>
              <w:top w:val="single" w:sz="4" w:space="0" w:color="auto"/>
              <w:left w:val="single" w:sz="6" w:space="0" w:color="auto"/>
              <w:bottom w:val="single" w:sz="4" w:space="0" w:color="auto"/>
              <w:right w:val="single" w:sz="6" w:space="0" w:color="auto"/>
            </w:tcBorders>
          </w:tcPr>
          <w:p w14:paraId="1DA42B5D" w14:textId="77777777" w:rsidR="00D5554F" w:rsidRDefault="00D5554F">
            <w:pPr>
              <w:autoSpaceDE w:val="0"/>
              <w:autoSpaceDN w:val="0"/>
              <w:spacing w:line="500" w:lineRule="exact"/>
              <w:ind w:right="-5"/>
              <w:jc w:val="center"/>
              <w:textAlignment w:val="bottom"/>
              <w:rPr>
                <w:rFonts w:hAnsi="宋体"/>
                <w:sz w:val="24"/>
                <w:szCs w:val="24"/>
              </w:rPr>
            </w:pPr>
          </w:p>
        </w:tc>
        <w:tc>
          <w:tcPr>
            <w:tcW w:w="784" w:type="dxa"/>
            <w:tcBorders>
              <w:top w:val="single" w:sz="4" w:space="0" w:color="auto"/>
              <w:left w:val="single" w:sz="6" w:space="0" w:color="auto"/>
              <w:bottom w:val="single" w:sz="4" w:space="0" w:color="auto"/>
              <w:right w:val="single" w:sz="6" w:space="0" w:color="auto"/>
            </w:tcBorders>
          </w:tcPr>
          <w:p w14:paraId="3E2046D5" w14:textId="77777777" w:rsidR="00D5554F" w:rsidRDefault="00D5554F">
            <w:pPr>
              <w:autoSpaceDE w:val="0"/>
              <w:autoSpaceDN w:val="0"/>
              <w:spacing w:line="500" w:lineRule="exact"/>
              <w:ind w:right="-5"/>
              <w:jc w:val="center"/>
              <w:textAlignment w:val="bottom"/>
              <w:rPr>
                <w:rFonts w:hAnsi="宋体"/>
                <w:sz w:val="24"/>
                <w:szCs w:val="24"/>
              </w:rPr>
            </w:pPr>
          </w:p>
        </w:tc>
        <w:tc>
          <w:tcPr>
            <w:tcW w:w="797" w:type="dxa"/>
            <w:tcBorders>
              <w:top w:val="single" w:sz="4" w:space="0" w:color="auto"/>
              <w:left w:val="single" w:sz="6" w:space="0" w:color="auto"/>
              <w:bottom w:val="single" w:sz="4" w:space="0" w:color="auto"/>
              <w:right w:val="single" w:sz="6" w:space="0" w:color="auto"/>
            </w:tcBorders>
          </w:tcPr>
          <w:p w14:paraId="774A2E1F" w14:textId="77777777" w:rsidR="00D5554F" w:rsidRDefault="00D5554F">
            <w:pPr>
              <w:autoSpaceDE w:val="0"/>
              <w:autoSpaceDN w:val="0"/>
              <w:spacing w:line="500" w:lineRule="exact"/>
              <w:ind w:right="-5"/>
              <w:jc w:val="center"/>
              <w:textAlignment w:val="bottom"/>
              <w:rPr>
                <w:rFonts w:hAnsi="宋体"/>
                <w:sz w:val="24"/>
                <w:szCs w:val="24"/>
              </w:rPr>
            </w:pPr>
          </w:p>
        </w:tc>
        <w:tc>
          <w:tcPr>
            <w:tcW w:w="785" w:type="dxa"/>
            <w:tcBorders>
              <w:top w:val="single" w:sz="4" w:space="0" w:color="auto"/>
              <w:left w:val="single" w:sz="6" w:space="0" w:color="auto"/>
              <w:bottom w:val="single" w:sz="4" w:space="0" w:color="auto"/>
              <w:right w:val="single" w:sz="6" w:space="0" w:color="auto"/>
            </w:tcBorders>
          </w:tcPr>
          <w:p w14:paraId="73D845CF"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4AFAFB6D"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98C6DBA" w14:textId="77777777" w:rsidR="00D5554F" w:rsidRDefault="00D5554F">
            <w:pPr>
              <w:autoSpaceDE w:val="0"/>
              <w:autoSpaceDN w:val="0"/>
              <w:spacing w:line="500" w:lineRule="exact"/>
              <w:ind w:right="-5"/>
              <w:jc w:val="center"/>
              <w:textAlignment w:val="bottom"/>
              <w:rPr>
                <w:rFonts w:hAnsi="宋体"/>
                <w:sz w:val="24"/>
                <w:szCs w:val="24"/>
              </w:rPr>
            </w:pPr>
          </w:p>
        </w:tc>
      </w:tr>
      <w:tr w:rsidR="00D5554F" w14:paraId="26F06DA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C6FC483"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2</w:t>
            </w:r>
          </w:p>
        </w:tc>
        <w:tc>
          <w:tcPr>
            <w:tcW w:w="1680" w:type="dxa"/>
            <w:tcBorders>
              <w:top w:val="single" w:sz="4" w:space="0" w:color="auto"/>
              <w:left w:val="single" w:sz="6" w:space="0" w:color="auto"/>
              <w:bottom w:val="single" w:sz="4" w:space="0" w:color="auto"/>
              <w:right w:val="single" w:sz="4" w:space="0" w:color="auto"/>
            </w:tcBorders>
          </w:tcPr>
          <w:p w14:paraId="36D27D27" w14:textId="77777777" w:rsidR="00D5554F" w:rsidRDefault="00D5554F">
            <w:pPr>
              <w:autoSpaceDE w:val="0"/>
              <w:autoSpaceDN w:val="0"/>
              <w:spacing w:line="500" w:lineRule="exact"/>
              <w:ind w:right="-5"/>
              <w:jc w:val="center"/>
              <w:textAlignment w:val="bottom"/>
              <w:rPr>
                <w:rFonts w:hAnsi="宋体"/>
                <w:sz w:val="24"/>
                <w:szCs w:val="24"/>
              </w:rPr>
            </w:pPr>
          </w:p>
        </w:tc>
        <w:tc>
          <w:tcPr>
            <w:tcW w:w="1470" w:type="dxa"/>
            <w:tcBorders>
              <w:top w:val="single" w:sz="4" w:space="0" w:color="auto"/>
              <w:left w:val="single" w:sz="4" w:space="0" w:color="auto"/>
              <w:bottom w:val="single" w:sz="4" w:space="0" w:color="auto"/>
              <w:right w:val="single" w:sz="6" w:space="0" w:color="auto"/>
            </w:tcBorders>
          </w:tcPr>
          <w:p w14:paraId="44181769" w14:textId="77777777" w:rsidR="00D5554F" w:rsidRDefault="00D5554F">
            <w:pPr>
              <w:autoSpaceDE w:val="0"/>
              <w:autoSpaceDN w:val="0"/>
              <w:spacing w:line="500" w:lineRule="exact"/>
              <w:ind w:right="-5"/>
              <w:jc w:val="center"/>
              <w:textAlignment w:val="bottom"/>
              <w:rPr>
                <w:rFonts w:hAnsi="宋体"/>
                <w:sz w:val="24"/>
                <w:szCs w:val="24"/>
              </w:rPr>
            </w:pPr>
          </w:p>
        </w:tc>
        <w:tc>
          <w:tcPr>
            <w:tcW w:w="728" w:type="dxa"/>
            <w:tcBorders>
              <w:top w:val="single" w:sz="4" w:space="0" w:color="auto"/>
              <w:left w:val="single" w:sz="6" w:space="0" w:color="auto"/>
              <w:bottom w:val="single" w:sz="4" w:space="0" w:color="auto"/>
              <w:right w:val="single" w:sz="6" w:space="0" w:color="auto"/>
            </w:tcBorders>
          </w:tcPr>
          <w:p w14:paraId="6B46F39B" w14:textId="77777777" w:rsidR="00D5554F" w:rsidRDefault="00D5554F">
            <w:pPr>
              <w:autoSpaceDE w:val="0"/>
              <w:autoSpaceDN w:val="0"/>
              <w:spacing w:line="500" w:lineRule="exact"/>
              <w:ind w:right="-5"/>
              <w:jc w:val="center"/>
              <w:textAlignment w:val="bottom"/>
              <w:rPr>
                <w:rFonts w:hAnsi="宋体"/>
                <w:sz w:val="24"/>
                <w:szCs w:val="24"/>
              </w:rPr>
            </w:pPr>
          </w:p>
        </w:tc>
        <w:tc>
          <w:tcPr>
            <w:tcW w:w="784" w:type="dxa"/>
            <w:tcBorders>
              <w:top w:val="single" w:sz="4" w:space="0" w:color="auto"/>
              <w:left w:val="single" w:sz="6" w:space="0" w:color="auto"/>
              <w:bottom w:val="single" w:sz="4" w:space="0" w:color="auto"/>
              <w:right w:val="single" w:sz="6" w:space="0" w:color="auto"/>
            </w:tcBorders>
          </w:tcPr>
          <w:p w14:paraId="1BFC60B2" w14:textId="77777777" w:rsidR="00D5554F" w:rsidRDefault="00D5554F">
            <w:pPr>
              <w:autoSpaceDE w:val="0"/>
              <w:autoSpaceDN w:val="0"/>
              <w:spacing w:line="500" w:lineRule="exact"/>
              <w:ind w:right="-5"/>
              <w:jc w:val="center"/>
              <w:textAlignment w:val="bottom"/>
              <w:rPr>
                <w:rFonts w:hAnsi="宋体"/>
                <w:sz w:val="24"/>
                <w:szCs w:val="24"/>
              </w:rPr>
            </w:pPr>
          </w:p>
        </w:tc>
        <w:tc>
          <w:tcPr>
            <w:tcW w:w="797" w:type="dxa"/>
            <w:tcBorders>
              <w:top w:val="single" w:sz="4" w:space="0" w:color="auto"/>
              <w:left w:val="single" w:sz="6" w:space="0" w:color="auto"/>
              <w:bottom w:val="single" w:sz="4" w:space="0" w:color="auto"/>
              <w:right w:val="single" w:sz="6" w:space="0" w:color="auto"/>
            </w:tcBorders>
          </w:tcPr>
          <w:p w14:paraId="3C1648FB" w14:textId="77777777" w:rsidR="00D5554F" w:rsidRDefault="00D5554F">
            <w:pPr>
              <w:autoSpaceDE w:val="0"/>
              <w:autoSpaceDN w:val="0"/>
              <w:spacing w:line="500" w:lineRule="exact"/>
              <w:ind w:right="-5"/>
              <w:jc w:val="center"/>
              <w:textAlignment w:val="bottom"/>
              <w:rPr>
                <w:rFonts w:hAnsi="宋体"/>
                <w:sz w:val="24"/>
                <w:szCs w:val="24"/>
              </w:rPr>
            </w:pPr>
          </w:p>
        </w:tc>
        <w:tc>
          <w:tcPr>
            <w:tcW w:w="785" w:type="dxa"/>
            <w:tcBorders>
              <w:top w:val="single" w:sz="4" w:space="0" w:color="auto"/>
              <w:left w:val="single" w:sz="6" w:space="0" w:color="auto"/>
              <w:bottom w:val="single" w:sz="4" w:space="0" w:color="auto"/>
              <w:right w:val="single" w:sz="6" w:space="0" w:color="auto"/>
            </w:tcBorders>
          </w:tcPr>
          <w:p w14:paraId="3DFAA77D"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53F84C3D"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7791943A" w14:textId="77777777" w:rsidR="00D5554F" w:rsidRDefault="00D5554F">
            <w:pPr>
              <w:autoSpaceDE w:val="0"/>
              <w:autoSpaceDN w:val="0"/>
              <w:spacing w:line="500" w:lineRule="exact"/>
              <w:ind w:right="-5"/>
              <w:jc w:val="center"/>
              <w:textAlignment w:val="bottom"/>
              <w:rPr>
                <w:rFonts w:hAnsi="宋体"/>
                <w:sz w:val="24"/>
                <w:szCs w:val="24"/>
              </w:rPr>
            </w:pPr>
          </w:p>
        </w:tc>
      </w:tr>
      <w:tr w:rsidR="00D5554F" w14:paraId="386D72A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0AA9D5D"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3</w:t>
            </w:r>
          </w:p>
        </w:tc>
        <w:tc>
          <w:tcPr>
            <w:tcW w:w="1680" w:type="dxa"/>
            <w:tcBorders>
              <w:top w:val="single" w:sz="4" w:space="0" w:color="auto"/>
              <w:left w:val="single" w:sz="6" w:space="0" w:color="auto"/>
              <w:bottom w:val="single" w:sz="4" w:space="0" w:color="auto"/>
              <w:right w:val="single" w:sz="4" w:space="0" w:color="auto"/>
            </w:tcBorders>
          </w:tcPr>
          <w:p w14:paraId="5C63FDDB" w14:textId="77777777" w:rsidR="00D5554F" w:rsidRDefault="00D5554F">
            <w:pPr>
              <w:autoSpaceDE w:val="0"/>
              <w:autoSpaceDN w:val="0"/>
              <w:spacing w:line="500" w:lineRule="exact"/>
              <w:ind w:right="-5"/>
              <w:jc w:val="center"/>
              <w:textAlignment w:val="bottom"/>
              <w:rPr>
                <w:rFonts w:hAnsi="宋体"/>
                <w:sz w:val="24"/>
                <w:szCs w:val="24"/>
              </w:rPr>
            </w:pPr>
          </w:p>
        </w:tc>
        <w:tc>
          <w:tcPr>
            <w:tcW w:w="1470" w:type="dxa"/>
            <w:tcBorders>
              <w:top w:val="single" w:sz="4" w:space="0" w:color="auto"/>
              <w:left w:val="single" w:sz="4" w:space="0" w:color="auto"/>
              <w:bottom w:val="single" w:sz="4" w:space="0" w:color="auto"/>
              <w:right w:val="single" w:sz="6" w:space="0" w:color="auto"/>
            </w:tcBorders>
          </w:tcPr>
          <w:p w14:paraId="030EAB2E" w14:textId="77777777" w:rsidR="00D5554F" w:rsidRDefault="00D5554F">
            <w:pPr>
              <w:autoSpaceDE w:val="0"/>
              <w:autoSpaceDN w:val="0"/>
              <w:spacing w:line="500" w:lineRule="exact"/>
              <w:ind w:right="-5"/>
              <w:jc w:val="center"/>
              <w:textAlignment w:val="bottom"/>
              <w:rPr>
                <w:rFonts w:hAnsi="宋体"/>
                <w:sz w:val="24"/>
                <w:szCs w:val="24"/>
              </w:rPr>
            </w:pPr>
          </w:p>
        </w:tc>
        <w:tc>
          <w:tcPr>
            <w:tcW w:w="728" w:type="dxa"/>
            <w:tcBorders>
              <w:top w:val="single" w:sz="4" w:space="0" w:color="auto"/>
              <w:left w:val="single" w:sz="6" w:space="0" w:color="auto"/>
              <w:bottom w:val="single" w:sz="4" w:space="0" w:color="auto"/>
              <w:right w:val="single" w:sz="6" w:space="0" w:color="auto"/>
            </w:tcBorders>
          </w:tcPr>
          <w:p w14:paraId="64C9B769" w14:textId="77777777" w:rsidR="00D5554F" w:rsidRDefault="00D5554F">
            <w:pPr>
              <w:autoSpaceDE w:val="0"/>
              <w:autoSpaceDN w:val="0"/>
              <w:spacing w:line="500" w:lineRule="exact"/>
              <w:ind w:right="-5"/>
              <w:jc w:val="center"/>
              <w:textAlignment w:val="bottom"/>
              <w:rPr>
                <w:rFonts w:hAnsi="宋体"/>
                <w:sz w:val="24"/>
                <w:szCs w:val="24"/>
              </w:rPr>
            </w:pPr>
          </w:p>
        </w:tc>
        <w:tc>
          <w:tcPr>
            <w:tcW w:w="784" w:type="dxa"/>
            <w:tcBorders>
              <w:top w:val="single" w:sz="4" w:space="0" w:color="auto"/>
              <w:left w:val="single" w:sz="6" w:space="0" w:color="auto"/>
              <w:bottom w:val="single" w:sz="4" w:space="0" w:color="auto"/>
              <w:right w:val="single" w:sz="6" w:space="0" w:color="auto"/>
            </w:tcBorders>
          </w:tcPr>
          <w:p w14:paraId="298E1DBA" w14:textId="77777777" w:rsidR="00D5554F" w:rsidRDefault="00D5554F">
            <w:pPr>
              <w:autoSpaceDE w:val="0"/>
              <w:autoSpaceDN w:val="0"/>
              <w:spacing w:line="500" w:lineRule="exact"/>
              <w:ind w:right="-5"/>
              <w:jc w:val="center"/>
              <w:textAlignment w:val="bottom"/>
              <w:rPr>
                <w:rFonts w:hAnsi="宋体"/>
                <w:sz w:val="24"/>
                <w:szCs w:val="24"/>
              </w:rPr>
            </w:pPr>
          </w:p>
        </w:tc>
        <w:tc>
          <w:tcPr>
            <w:tcW w:w="797" w:type="dxa"/>
            <w:tcBorders>
              <w:top w:val="single" w:sz="4" w:space="0" w:color="auto"/>
              <w:left w:val="single" w:sz="6" w:space="0" w:color="auto"/>
              <w:bottom w:val="single" w:sz="4" w:space="0" w:color="auto"/>
              <w:right w:val="single" w:sz="6" w:space="0" w:color="auto"/>
            </w:tcBorders>
          </w:tcPr>
          <w:p w14:paraId="4C17263C" w14:textId="77777777" w:rsidR="00D5554F" w:rsidRDefault="00D5554F">
            <w:pPr>
              <w:autoSpaceDE w:val="0"/>
              <w:autoSpaceDN w:val="0"/>
              <w:spacing w:line="500" w:lineRule="exact"/>
              <w:ind w:right="-5"/>
              <w:jc w:val="center"/>
              <w:textAlignment w:val="bottom"/>
              <w:rPr>
                <w:rFonts w:hAnsi="宋体"/>
                <w:sz w:val="24"/>
                <w:szCs w:val="24"/>
              </w:rPr>
            </w:pPr>
          </w:p>
        </w:tc>
        <w:tc>
          <w:tcPr>
            <w:tcW w:w="785" w:type="dxa"/>
            <w:tcBorders>
              <w:top w:val="single" w:sz="4" w:space="0" w:color="auto"/>
              <w:left w:val="single" w:sz="6" w:space="0" w:color="auto"/>
              <w:bottom w:val="single" w:sz="4" w:space="0" w:color="auto"/>
              <w:right w:val="single" w:sz="6" w:space="0" w:color="auto"/>
            </w:tcBorders>
          </w:tcPr>
          <w:p w14:paraId="2F22B872"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20AAF6D"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4EF8C369" w14:textId="77777777" w:rsidR="00D5554F" w:rsidRDefault="00D5554F">
            <w:pPr>
              <w:autoSpaceDE w:val="0"/>
              <w:autoSpaceDN w:val="0"/>
              <w:spacing w:line="500" w:lineRule="exact"/>
              <w:ind w:right="-5"/>
              <w:jc w:val="center"/>
              <w:textAlignment w:val="bottom"/>
              <w:rPr>
                <w:rFonts w:hAnsi="宋体"/>
                <w:sz w:val="24"/>
                <w:szCs w:val="24"/>
              </w:rPr>
            </w:pPr>
          </w:p>
        </w:tc>
      </w:tr>
      <w:tr w:rsidR="00D5554F" w14:paraId="6A184D6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9D54764" w14:textId="77777777" w:rsidR="00D5554F" w:rsidRDefault="00162371">
            <w:pPr>
              <w:autoSpaceDE w:val="0"/>
              <w:autoSpaceDN w:val="0"/>
              <w:spacing w:line="500" w:lineRule="exact"/>
              <w:ind w:right="-5"/>
              <w:jc w:val="center"/>
              <w:textAlignment w:val="bottom"/>
              <w:rPr>
                <w:rFonts w:hAnsi="宋体"/>
                <w:sz w:val="24"/>
                <w:szCs w:val="24"/>
              </w:rPr>
            </w:pPr>
            <w:r>
              <w:rPr>
                <w:rFonts w:hAnsi="宋体" w:hint="eastAsia"/>
                <w:sz w:val="24"/>
                <w:szCs w:val="24"/>
              </w:rPr>
              <w:t>4</w:t>
            </w:r>
          </w:p>
        </w:tc>
        <w:tc>
          <w:tcPr>
            <w:tcW w:w="1680" w:type="dxa"/>
            <w:tcBorders>
              <w:top w:val="single" w:sz="4" w:space="0" w:color="auto"/>
              <w:left w:val="single" w:sz="6" w:space="0" w:color="auto"/>
              <w:bottom w:val="single" w:sz="4" w:space="0" w:color="auto"/>
              <w:right w:val="single" w:sz="4" w:space="0" w:color="auto"/>
            </w:tcBorders>
          </w:tcPr>
          <w:p w14:paraId="66209A6C" w14:textId="77777777" w:rsidR="00D5554F" w:rsidRDefault="00D5554F">
            <w:pPr>
              <w:autoSpaceDE w:val="0"/>
              <w:autoSpaceDN w:val="0"/>
              <w:spacing w:line="500" w:lineRule="exact"/>
              <w:ind w:right="-5"/>
              <w:jc w:val="center"/>
              <w:textAlignment w:val="bottom"/>
              <w:rPr>
                <w:rFonts w:hAnsi="宋体"/>
                <w:sz w:val="24"/>
                <w:szCs w:val="24"/>
              </w:rPr>
            </w:pPr>
          </w:p>
        </w:tc>
        <w:tc>
          <w:tcPr>
            <w:tcW w:w="1470" w:type="dxa"/>
            <w:tcBorders>
              <w:top w:val="single" w:sz="4" w:space="0" w:color="auto"/>
              <w:left w:val="single" w:sz="4" w:space="0" w:color="auto"/>
              <w:bottom w:val="single" w:sz="4" w:space="0" w:color="auto"/>
              <w:right w:val="single" w:sz="6" w:space="0" w:color="auto"/>
            </w:tcBorders>
          </w:tcPr>
          <w:p w14:paraId="0BD10BF0" w14:textId="77777777" w:rsidR="00D5554F" w:rsidRDefault="00D5554F">
            <w:pPr>
              <w:autoSpaceDE w:val="0"/>
              <w:autoSpaceDN w:val="0"/>
              <w:spacing w:line="500" w:lineRule="exact"/>
              <w:ind w:right="-5"/>
              <w:jc w:val="center"/>
              <w:textAlignment w:val="bottom"/>
              <w:rPr>
                <w:rFonts w:hAnsi="宋体"/>
                <w:sz w:val="24"/>
                <w:szCs w:val="24"/>
              </w:rPr>
            </w:pPr>
          </w:p>
        </w:tc>
        <w:tc>
          <w:tcPr>
            <w:tcW w:w="728" w:type="dxa"/>
            <w:tcBorders>
              <w:top w:val="single" w:sz="4" w:space="0" w:color="auto"/>
              <w:left w:val="single" w:sz="6" w:space="0" w:color="auto"/>
              <w:bottom w:val="single" w:sz="4" w:space="0" w:color="auto"/>
              <w:right w:val="single" w:sz="6" w:space="0" w:color="auto"/>
            </w:tcBorders>
          </w:tcPr>
          <w:p w14:paraId="6DC39C79" w14:textId="77777777" w:rsidR="00D5554F" w:rsidRDefault="00D5554F">
            <w:pPr>
              <w:autoSpaceDE w:val="0"/>
              <w:autoSpaceDN w:val="0"/>
              <w:spacing w:line="500" w:lineRule="exact"/>
              <w:ind w:right="-5"/>
              <w:jc w:val="center"/>
              <w:textAlignment w:val="bottom"/>
              <w:rPr>
                <w:rFonts w:hAnsi="宋体"/>
                <w:sz w:val="24"/>
                <w:szCs w:val="24"/>
              </w:rPr>
            </w:pPr>
          </w:p>
        </w:tc>
        <w:tc>
          <w:tcPr>
            <w:tcW w:w="784" w:type="dxa"/>
            <w:tcBorders>
              <w:top w:val="single" w:sz="4" w:space="0" w:color="auto"/>
              <w:left w:val="single" w:sz="6" w:space="0" w:color="auto"/>
              <w:bottom w:val="single" w:sz="4" w:space="0" w:color="auto"/>
              <w:right w:val="single" w:sz="6" w:space="0" w:color="auto"/>
            </w:tcBorders>
          </w:tcPr>
          <w:p w14:paraId="0456C732" w14:textId="77777777" w:rsidR="00D5554F" w:rsidRDefault="00D5554F">
            <w:pPr>
              <w:autoSpaceDE w:val="0"/>
              <w:autoSpaceDN w:val="0"/>
              <w:spacing w:line="500" w:lineRule="exact"/>
              <w:ind w:right="-5"/>
              <w:jc w:val="center"/>
              <w:textAlignment w:val="bottom"/>
              <w:rPr>
                <w:rFonts w:hAnsi="宋体"/>
                <w:sz w:val="24"/>
                <w:szCs w:val="24"/>
              </w:rPr>
            </w:pPr>
          </w:p>
        </w:tc>
        <w:tc>
          <w:tcPr>
            <w:tcW w:w="797" w:type="dxa"/>
            <w:tcBorders>
              <w:top w:val="single" w:sz="4" w:space="0" w:color="auto"/>
              <w:left w:val="single" w:sz="6" w:space="0" w:color="auto"/>
              <w:bottom w:val="single" w:sz="4" w:space="0" w:color="auto"/>
              <w:right w:val="single" w:sz="6" w:space="0" w:color="auto"/>
            </w:tcBorders>
          </w:tcPr>
          <w:p w14:paraId="102478BF" w14:textId="77777777" w:rsidR="00D5554F" w:rsidRDefault="00D5554F">
            <w:pPr>
              <w:autoSpaceDE w:val="0"/>
              <w:autoSpaceDN w:val="0"/>
              <w:spacing w:line="500" w:lineRule="exact"/>
              <w:ind w:right="-5"/>
              <w:jc w:val="center"/>
              <w:textAlignment w:val="bottom"/>
              <w:rPr>
                <w:rFonts w:hAnsi="宋体"/>
                <w:sz w:val="24"/>
                <w:szCs w:val="24"/>
              </w:rPr>
            </w:pPr>
          </w:p>
        </w:tc>
        <w:tc>
          <w:tcPr>
            <w:tcW w:w="785" w:type="dxa"/>
            <w:tcBorders>
              <w:top w:val="single" w:sz="4" w:space="0" w:color="auto"/>
              <w:left w:val="single" w:sz="6" w:space="0" w:color="auto"/>
              <w:bottom w:val="single" w:sz="4" w:space="0" w:color="auto"/>
              <w:right w:val="single" w:sz="6" w:space="0" w:color="auto"/>
            </w:tcBorders>
          </w:tcPr>
          <w:p w14:paraId="6238F7F9"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E8DFB53"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7EF8042" w14:textId="77777777" w:rsidR="00D5554F" w:rsidRDefault="00D5554F">
            <w:pPr>
              <w:autoSpaceDE w:val="0"/>
              <w:autoSpaceDN w:val="0"/>
              <w:spacing w:line="500" w:lineRule="exact"/>
              <w:ind w:right="-5"/>
              <w:jc w:val="center"/>
              <w:textAlignment w:val="bottom"/>
              <w:rPr>
                <w:rFonts w:hAnsi="宋体"/>
                <w:sz w:val="24"/>
                <w:szCs w:val="24"/>
              </w:rPr>
            </w:pPr>
          </w:p>
        </w:tc>
      </w:tr>
      <w:tr w:rsidR="00D5554F" w14:paraId="581259D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15E31B3" w14:textId="77777777" w:rsidR="00D5554F" w:rsidRDefault="00162371">
            <w:pPr>
              <w:autoSpaceDE w:val="0"/>
              <w:autoSpaceDN w:val="0"/>
              <w:spacing w:line="500" w:lineRule="exact"/>
              <w:ind w:right="-5"/>
              <w:jc w:val="center"/>
              <w:textAlignment w:val="bottom"/>
              <w:rPr>
                <w:rFonts w:hAnsi="宋体"/>
                <w:sz w:val="24"/>
                <w:szCs w:val="24"/>
              </w:rPr>
            </w:pPr>
            <w:r>
              <w:rPr>
                <w:rFonts w:asciiTheme="minorEastAsia" w:eastAsiaTheme="minorEastAsia" w:hAnsiTheme="minorEastAsia"/>
                <w:sz w:val="24"/>
                <w:szCs w:val="24"/>
              </w:rPr>
              <w:t>……</w:t>
            </w:r>
          </w:p>
        </w:tc>
        <w:tc>
          <w:tcPr>
            <w:tcW w:w="1680" w:type="dxa"/>
            <w:tcBorders>
              <w:top w:val="single" w:sz="4" w:space="0" w:color="auto"/>
              <w:left w:val="single" w:sz="6" w:space="0" w:color="auto"/>
              <w:bottom w:val="single" w:sz="4" w:space="0" w:color="auto"/>
              <w:right w:val="single" w:sz="4" w:space="0" w:color="auto"/>
            </w:tcBorders>
          </w:tcPr>
          <w:p w14:paraId="55A56C3A" w14:textId="77777777" w:rsidR="00D5554F" w:rsidRDefault="00162371">
            <w:pPr>
              <w:autoSpaceDE w:val="0"/>
              <w:autoSpaceDN w:val="0"/>
              <w:spacing w:line="500" w:lineRule="exact"/>
              <w:ind w:right="-5"/>
              <w:jc w:val="center"/>
              <w:textAlignment w:val="bottom"/>
              <w:rPr>
                <w:rFonts w:hAnsi="宋体"/>
                <w:sz w:val="24"/>
                <w:szCs w:val="24"/>
              </w:rPr>
            </w:pPr>
            <w:r>
              <w:rPr>
                <w:rFonts w:asciiTheme="minorEastAsia" w:eastAsiaTheme="minorEastAsia" w:hAnsiTheme="minorEastAsia"/>
                <w:sz w:val="24"/>
                <w:szCs w:val="24"/>
              </w:rPr>
              <w:t>……</w:t>
            </w:r>
          </w:p>
        </w:tc>
        <w:tc>
          <w:tcPr>
            <w:tcW w:w="1470" w:type="dxa"/>
            <w:tcBorders>
              <w:top w:val="single" w:sz="4" w:space="0" w:color="auto"/>
              <w:left w:val="single" w:sz="4" w:space="0" w:color="auto"/>
              <w:bottom w:val="single" w:sz="4" w:space="0" w:color="auto"/>
              <w:right w:val="single" w:sz="6" w:space="0" w:color="auto"/>
            </w:tcBorders>
          </w:tcPr>
          <w:p w14:paraId="4635E2DC" w14:textId="77777777" w:rsidR="00D5554F" w:rsidRDefault="00D5554F">
            <w:pPr>
              <w:autoSpaceDE w:val="0"/>
              <w:autoSpaceDN w:val="0"/>
              <w:spacing w:line="500" w:lineRule="exact"/>
              <w:ind w:right="-5"/>
              <w:jc w:val="center"/>
              <w:textAlignment w:val="bottom"/>
              <w:rPr>
                <w:rFonts w:hAnsi="宋体"/>
                <w:sz w:val="24"/>
                <w:szCs w:val="24"/>
              </w:rPr>
            </w:pPr>
          </w:p>
        </w:tc>
        <w:tc>
          <w:tcPr>
            <w:tcW w:w="728" w:type="dxa"/>
            <w:tcBorders>
              <w:top w:val="single" w:sz="4" w:space="0" w:color="auto"/>
              <w:left w:val="single" w:sz="6" w:space="0" w:color="auto"/>
              <w:bottom w:val="single" w:sz="4" w:space="0" w:color="auto"/>
              <w:right w:val="single" w:sz="6" w:space="0" w:color="auto"/>
            </w:tcBorders>
          </w:tcPr>
          <w:p w14:paraId="1C4CDA15" w14:textId="77777777" w:rsidR="00D5554F" w:rsidRDefault="00D5554F">
            <w:pPr>
              <w:autoSpaceDE w:val="0"/>
              <w:autoSpaceDN w:val="0"/>
              <w:spacing w:line="500" w:lineRule="exact"/>
              <w:ind w:right="-5"/>
              <w:jc w:val="center"/>
              <w:textAlignment w:val="bottom"/>
              <w:rPr>
                <w:rFonts w:hAnsi="宋体"/>
                <w:sz w:val="24"/>
                <w:szCs w:val="24"/>
              </w:rPr>
            </w:pPr>
          </w:p>
        </w:tc>
        <w:tc>
          <w:tcPr>
            <w:tcW w:w="784" w:type="dxa"/>
            <w:tcBorders>
              <w:top w:val="single" w:sz="4" w:space="0" w:color="auto"/>
              <w:left w:val="single" w:sz="6" w:space="0" w:color="auto"/>
              <w:bottom w:val="single" w:sz="4" w:space="0" w:color="auto"/>
              <w:right w:val="single" w:sz="6" w:space="0" w:color="auto"/>
            </w:tcBorders>
          </w:tcPr>
          <w:p w14:paraId="4B570808" w14:textId="77777777" w:rsidR="00D5554F" w:rsidRDefault="00D5554F">
            <w:pPr>
              <w:autoSpaceDE w:val="0"/>
              <w:autoSpaceDN w:val="0"/>
              <w:spacing w:line="500" w:lineRule="exact"/>
              <w:ind w:right="-5"/>
              <w:jc w:val="center"/>
              <w:textAlignment w:val="bottom"/>
              <w:rPr>
                <w:rFonts w:hAnsi="宋体"/>
                <w:sz w:val="24"/>
                <w:szCs w:val="24"/>
              </w:rPr>
            </w:pPr>
          </w:p>
        </w:tc>
        <w:tc>
          <w:tcPr>
            <w:tcW w:w="797" w:type="dxa"/>
            <w:tcBorders>
              <w:top w:val="single" w:sz="4" w:space="0" w:color="auto"/>
              <w:left w:val="single" w:sz="6" w:space="0" w:color="auto"/>
              <w:bottom w:val="single" w:sz="4" w:space="0" w:color="auto"/>
              <w:right w:val="single" w:sz="6" w:space="0" w:color="auto"/>
            </w:tcBorders>
          </w:tcPr>
          <w:p w14:paraId="64DC01C8" w14:textId="77777777" w:rsidR="00D5554F" w:rsidRDefault="00D5554F">
            <w:pPr>
              <w:autoSpaceDE w:val="0"/>
              <w:autoSpaceDN w:val="0"/>
              <w:spacing w:line="500" w:lineRule="exact"/>
              <w:ind w:right="-5"/>
              <w:jc w:val="center"/>
              <w:textAlignment w:val="bottom"/>
              <w:rPr>
                <w:rFonts w:hAnsi="宋体"/>
                <w:sz w:val="24"/>
                <w:szCs w:val="24"/>
              </w:rPr>
            </w:pPr>
          </w:p>
        </w:tc>
        <w:tc>
          <w:tcPr>
            <w:tcW w:w="785" w:type="dxa"/>
            <w:tcBorders>
              <w:top w:val="single" w:sz="4" w:space="0" w:color="auto"/>
              <w:left w:val="single" w:sz="6" w:space="0" w:color="auto"/>
              <w:bottom w:val="single" w:sz="4" w:space="0" w:color="auto"/>
              <w:right w:val="single" w:sz="6" w:space="0" w:color="auto"/>
            </w:tcBorders>
          </w:tcPr>
          <w:p w14:paraId="673D3E8E"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395B2D1" w14:textId="77777777" w:rsidR="00D5554F" w:rsidRDefault="00D5554F">
            <w:pPr>
              <w:autoSpaceDE w:val="0"/>
              <w:autoSpaceDN w:val="0"/>
              <w:spacing w:line="500" w:lineRule="exact"/>
              <w:ind w:right="-5"/>
              <w:jc w:val="center"/>
              <w:textAlignment w:val="bottom"/>
              <w:rPr>
                <w:rFonts w:hAnsi="宋体"/>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0F9BE9D" w14:textId="77777777" w:rsidR="00D5554F" w:rsidRDefault="00D5554F">
            <w:pPr>
              <w:autoSpaceDE w:val="0"/>
              <w:autoSpaceDN w:val="0"/>
              <w:spacing w:line="500" w:lineRule="exact"/>
              <w:ind w:right="-5"/>
              <w:jc w:val="center"/>
              <w:textAlignment w:val="bottom"/>
              <w:rPr>
                <w:rFonts w:hAnsi="宋体"/>
                <w:sz w:val="24"/>
                <w:szCs w:val="24"/>
              </w:rPr>
            </w:pPr>
          </w:p>
        </w:tc>
      </w:tr>
      <w:tr w:rsidR="00D5554F" w14:paraId="3F7EB9C6"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530D478C" w14:textId="77777777" w:rsidR="00D5554F" w:rsidRDefault="00162371">
            <w:pPr>
              <w:autoSpaceDE w:val="0"/>
              <w:autoSpaceDN w:val="0"/>
              <w:spacing w:line="500" w:lineRule="exact"/>
              <w:ind w:right="-5"/>
              <w:jc w:val="center"/>
              <w:textAlignment w:val="bottom"/>
              <w:rPr>
                <w:rFonts w:hAnsi="宋体"/>
                <w:sz w:val="24"/>
                <w:szCs w:val="24"/>
              </w:rPr>
            </w:pPr>
            <w:r>
              <w:rPr>
                <w:rFonts w:asciiTheme="minorEastAsia" w:eastAsiaTheme="minorEastAsia" w:hAnsiTheme="minorEastAsia" w:hint="eastAsia"/>
                <w:sz w:val="24"/>
                <w:szCs w:val="24"/>
              </w:rPr>
              <w:t>总报价（人民币：元）</w:t>
            </w:r>
          </w:p>
        </w:tc>
      </w:tr>
    </w:tbl>
    <w:p w14:paraId="7BA9BAB1" w14:textId="77777777" w:rsidR="00D5554F" w:rsidRDefault="00D5554F">
      <w:pPr>
        <w:rPr>
          <w:rFonts w:asciiTheme="minorEastAsia" w:eastAsiaTheme="minorEastAsia" w:hAnsiTheme="minorEastAsia"/>
          <w:sz w:val="24"/>
          <w:szCs w:val="24"/>
        </w:rPr>
      </w:pPr>
    </w:p>
    <w:p w14:paraId="396C095E"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备注： 磋商报价</w:t>
      </w:r>
      <w:proofErr w:type="gramStart"/>
      <w:r>
        <w:rPr>
          <w:rFonts w:asciiTheme="minorEastAsia" w:eastAsiaTheme="minorEastAsia" w:hAnsiTheme="minorEastAsia" w:hint="eastAsia"/>
          <w:sz w:val="24"/>
          <w:szCs w:val="24"/>
        </w:rPr>
        <w:t>采用总</w:t>
      </w:r>
      <w:proofErr w:type="gramEnd"/>
      <w:r>
        <w:rPr>
          <w:rFonts w:asciiTheme="minorEastAsia" w:eastAsiaTheme="minorEastAsia" w:hAnsiTheme="minorEastAsia" w:hint="eastAsia"/>
          <w:sz w:val="24"/>
          <w:szCs w:val="24"/>
        </w:rPr>
        <w:t>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p>
    <w:p w14:paraId="00B038BD" w14:textId="77777777" w:rsidR="00D5554F" w:rsidRDefault="00D5554F">
      <w:pPr>
        <w:rPr>
          <w:rFonts w:asciiTheme="minorEastAsia" w:eastAsiaTheme="minorEastAsia" w:hAnsiTheme="minorEastAsia"/>
          <w:sz w:val="24"/>
          <w:szCs w:val="24"/>
        </w:rPr>
      </w:pPr>
    </w:p>
    <w:p w14:paraId="037D591F" w14:textId="77777777" w:rsidR="00D5554F" w:rsidRDefault="00D5554F">
      <w:pPr>
        <w:rPr>
          <w:rFonts w:asciiTheme="minorEastAsia" w:eastAsiaTheme="minorEastAsia" w:hAnsiTheme="minorEastAsia"/>
          <w:sz w:val="24"/>
          <w:szCs w:val="24"/>
        </w:rPr>
      </w:pPr>
    </w:p>
    <w:p w14:paraId="7AD09F0D" w14:textId="77777777" w:rsidR="00D5554F" w:rsidRDefault="00D5554F">
      <w:pPr>
        <w:rPr>
          <w:rFonts w:asciiTheme="minorEastAsia" w:eastAsiaTheme="minorEastAsia" w:hAnsiTheme="minorEastAsia"/>
          <w:sz w:val="24"/>
          <w:szCs w:val="24"/>
        </w:rPr>
      </w:pPr>
    </w:p>
    <w:p w14:paraId="3072A22E" w14:textId="77777777" w:rsidR="00D5554F" w:rsidRDefault="00D5554F">
      <w:pPr>
        <w:rPr>
          <w:rFonts w:asciiTheme="minorEastAsia" w:eastAsiaTheme="minorEastAsia" w:hAnsiTheme="minorEastAsia"/>
          <w:sz w:val="24"/>
          <w:szCs w:val="24"/>
        </w:rPr>
      </w:pPr>
    </w:p>
    <w:p w14:paraId="38C47AE1" w14:textId="77777777" w:rsidR="00D5554F" w:rsidRDefault="00D5554F">
      <w:pPr>
        <w:rPr>
          <w:rFonts w:asciiTheme="minorEastAsia" w:eastAsiaTheme="minorEastAsia" w:hAnsiTheme="minorEastAsia"/>
          <w:sz w:val="24"/>
          <w:szCs w:val="24"/>
        </w:rPr>
      </w:pPr>
    </w:p>
    <w:p w14:paraId="64AADE1B" w14:textId="77777777" w:rsidR="00D5554F" w:rsidRDefault="00D5554F">
      <w:pPr>
        <w:rPr>
          <w:rFonts w:asciiTheme="minorEastAsia" w:eastAsiaTheme="minorEastAsia" w:hAnsiTheme="minorEastAsia"/>
          <w:sz w:val="24"/>
          <w:szCs w:val="24"/>
        </w:rPr>
      </w:pPr>
    </w:p>
    <w:p w14:paraId="0A179FE2" w14:textId="77777777" w:rsidR="00D5554F" w:rsidRDefault="00D5554F">
      <w:pPr>
        <w:rPr>
          <w:rFonts w:asciiTheme="minorEastAsia" w:eastAsiaTheme="minorEastAsia" w:hAnsiTheme="minorEastAsia"/>
          <w:sz w:val="24"/>
          <w:szCs w:val="24"/>
        </w:rPr>
      </w:pPr>
    </w:p>
    <w:p w14:paraId="475D4E0F" w14:textId="77777777" w:rsidR="00D5554F" w:rsidRDefault="00D5554F">
      <w:pPr>
        <w:rPr>
          <w:rFonts w:asciiTheme="minorEastAsia" w:eastAsiaTheme="minorEastAsia" w:hAnsiTheme="minorEastAsia"/>
          <w:sz w:val="24"/>
          <w:szCs w:val="24"/>
        </w:rPr>
      </w:pPr>
    </w:p>
    <w:p w14:paraId="61886EB0" w14:textId="77777777" w:rsidR="00D5554F" w:rsidRDefault="00D5554F">
      <w:pPr>
        <w:rPr>
          <w:rFonts w:asciiTheme="minorEastAsia" w:eastAsiaTheme="minorEastAsia" w:hAnsiTheme="minorEastAsia"/>
          <w:sz w:val="24"/>
          <w:szCs w:val="24"/>
        </w:rPr>
      </w:pPr>
    </w:p>
    <w:p w14:paraId="4A0B3C97" w14:textId="77777777" w:rsidR="00D5554F" w:rsidRDefault="00D5554F">
      <w:pPr>
        <w:rPr>
          <w:rFonts w:asciiTheme="minorEastAsia" w:eastAsiaTheme="minorEastAsia" w:hAnsiTheme="minorEastAsia"/>
          <w:sz w:val="24"/>
          <w:szCs w:val="24"/>
        </w:rPr>
      </w:pPr>
    </w:p>
    <w:p w14:paraId="2C2040DA" w14:textId="77777777" w:rsidR="00D5554F" w:rsidRDefault="00D5554F">
      <w:pPr>
        <w:rPr>
          <w:rFonts w:asciiTheme="minorEastAsia" w:eastAsiaTheme="minorEastAsia" w:hAnsiTheme="minorEastAsia"/>
          <w:sz w:val="24"/>
          <w:szCs w:val="24"/>
        </w:rPr>
      </w:pPr>
    </w:p>
    <w:p w14:paraId="6C64B66C" w14:textId="77777777" w:rsidR="00D5554F" w:rsidRDefault="00D5554F">
      <w:pPr>
        <w:rPr>
          <w:rFonts w:asciiTheme="minorEastAsia" w:eastAsiaTheme="minorEastAsia" w:hAnsiTheme="minorEastAsia"/>
          <w:sz w:val="24"/>
          <w:szCs w:val="24"/>
        </w:rPr>
      </w:pPr>
    </w:p>
    <w:p w14:paraId="6EB73528" w14:textId="77777777" w:rsidR="00D5554F" w:rsidRDefault="00D5554F">
      <w:pPr>
        <w:rPr>
          <w:rFonts w:asciiTheme="minorEastAsia" w:eastAsiaTheme="minorEastAsia" w:hAnsiTheme="minorEastAsia"/>
          <w:sz w:val="24"/>
          <w:szCs w:val="24"/>
        </w:rPr>
      </w:pPr>
    </w:p>
    <w:p w14:paraId="057F3D57" w14:textId="77777777" w:rsidR="00D5554F" w:rsidRDefault="00D5554F">
      <w:pPr>
        <w:rPr>
          <w:rFonts w:asciiTheme="minorEastAsia" w:eastAsiaTheme="minorEastAsia" w:hAnsiTheme="minorEastAsia"/>
          <w:sz w:val="24"/>
          <w:szCs w:val="24"/>
        </w:rPr>
      </w:pPr>
    </w:p>
    <w:p w14:paraId="7D60E52E" w14:textId="77777777" w:rsidR="00D5554F" w:rsidRDefault="00D5554F">
      <w:pPr>
        <w:rPr>
          <w:rFonts w:asciiTheme="minorEastAsia" w:eastAsiaTheme="minorEastAsia" w:hAnsiTheme="minorEastAsia"/>
          <w:sz w:val="24"/>
          <w:szCs w:val="24"/>
        </w:rPr>
      </w:pPr>
    </w:p>
    <w:p w14:paraId="094506DB" w14:textId="77777777" w:rsidR="00D5554F" w:rsidRDefault="00D5554F">
      <w:pPr>
        <w:rPr>
          <w:rFonts w:asciiTheme="minorEastAsia" w:eastAsiaTheme="minorEastAsia" w:hAnsiTheme="minorEastAsia"/>
          <w:sz w:val="24"/>
          <w:szCs w:val="24"/>
        </w:rPr>
      </w:pPr>
    </w:p>
    <w:p w14:paraId="3824BDD3" w14:textId="77777777" w:rsidR="00D5554F" w:rsidRDefault="00D5554F">
      <w:pPr>
        <w:jc w:val="center"/>
        <w:rPr>
          <w:rFonts w:asciiTheme="minorEastAsia" w:eastAsiaTheme="minorEastAsia" w:hAnsiTheme="minorEastAsia"/>
          <w:b/>
          <w:sz w:val="32"/>
          <w:szCs w:val="32"/>
        </w:rPr>
      </w:pPr>
    </w:p>
    <w:p w14:paraId="74931F51" w14:textId="77777777" w:rsidR="00D5554F" w:rsidRDefault="00D5554F">
      <w:pPr>
        <w:jc w:val="center"/>
        <w:rPr>
          <w:rFonts w:asciiTheme="minorEastAsia" w:eastAsiaTheme="minorEastAsia" w:hAnsiTheme="minorEastAsia"/>
          <w:b/>
          <w:sz w:val="32"/>
          <w:szCs w:val="32"/>
        </w:rPr>
      </w:pPr>
    </w:p>
    <w:p w14:paraId="4B255432" w14:textId="77777777" w:rsidR="00D5554F" w:rsidRDefault="00D5554F">
      <w:pPr>
        <w:jc w:val="center"/>
        <w:rPr>
          <w:rFonts w:asciiTheme="minorEastAsia" w:eastAsiaTheme="minorEastAsia" w:hAnsiTheme="minorEastAsia"/>
          <w:b/>
          <w:sz w:val="32"/>
          <w:szCs w:val="32"/>
        </w:rPr>
      </w:pPr>
    </w:p>
    <w:p w14:paraId="721BE00C" w14:textId="77777777" w:rsidR="00D5554F" w:rsidRDefault="00D5554F">
      <w:pPr>
        <w:jc w:val="left"/>
        <w:rPr>
          <w:rFonts w:asciiTheme="minorEastAsia" w:eastAsiaTheme="minorEastAsia" w:hAnsiTheme="minorEastAsia"/>
          <w:b/>
          <w:sz w:val="32"/>
          <w:szCs w:val="32"/>
        </w:rPr>
      </w:pPr>
    </w:p>
    <w:p w14:paraId="326F1D0D" w14:textId="77777777" w:rsidR="00D5554F" w:rsidRDefault="00162371">
      <w:pPr>
        <w:rPr>
          <w:rFonts w:asciiTheme="minorEastAsia" w:eastAsiaTheme="minorEastAsia" w:hAnsiTheme="minorEastAsia"/>
          <w:b/>
          <w:sz w:val="32"/>
          <w:szCs w:val="32"/>
        </w:rPr>
      </w:pPr>
      <w:r>
        <w:rPr>
          <w:rFonts w:ascii="宋体" w:hAnsi="宋体" w:hint="eastAsia"/>
          <w:b/>
          <w:iCs/>
          <w:sz w:val="32"/>
          <w:szCs w:val="32"/>
        </w:rPr>
        <w:lastRenderedPageBreak/>
        <w:t>七、技术、商务要求响应及偏离表</w:t>
      </w:r>
      <w:bookmarkEnd w:id="161"/>
    </w:p>
    <w:p w14:paraId="6BBA5CC1" w14:textId="77777777" w:rsidR="00D5554F" w:rsidRDefault="00D5554F">
      <w:pPr>
        <w:widowControl/>
        <w:jc w:val="center"/>
        <w:rPr>
          <w:rFonts w:ascii="黑体" w:eastAsia="黑体" w:hAnsi="黑体" w:cs="宋体"/>
          <w:b/>
          <w:bCs/>
          <w:kern w:val="0"/>
          <w:sz w:val="32"/>
          <w:szCs w:val="32"/>
        </w:rPr>
      </w:pPr>
    </w:p>
    <w:p w14:paraId="67853A91" w14:textId="77777777" w:rsidR="00D5554F" w:rsidRDefault="00D5554F">
      <w:pPr>
        <w:widowControl/>
        <w:jc w:val="center"/>
        <w:rPr>
          <w:rFonts w:ascii="黑体" w:eastAsia="黑体" w:hAnsi="黑体" w:cs="宋体"/>
          <w:b/>
          <w:bCs/>
          <w:kern w:val="0"/>
          <w:sz w:val="32"/>
          <w:szCs w:val="32"/>
        </w:rPr>
      </w:pPr>
    </w:p>
    <w:p w14:paraId="7D24C096" w14:textId="77777777" w:rsidR="00D5554F" w:rsidRDefault="00162371">
      <w:pPr>
        <w:widowControl/>
        <w:jc w:val="center"/>
        <w:rPr>
          <w:rFonts w:ascii="宋体" w:hAnsi="宋体" w:cs="宋体"/>
          <w:kern w:val="0"/>
          <w:sz w:val="24"/>
          <w:szCs w:val="24"/>
        </w:rPr>
      </w:pPr>
      <w:r>
        <w:rPr>
          <w:rFonts w:ascii="黑体" w:eastAsia="黑体" w:hAnsi="黑体" w:cs="宋体" w:hint="eastAsia"/>
          <w:b/>
          <w:bCs/>
          <w:kern w:val="0"/>
          <w:sz w:val="32"/>
          <w:szCs w:val="32"/>
        </w:rPr>
        <w:t>技术要求响应及偏离表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D5554F" w14:paraId="6D702949"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05FD3AA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序号</w:t>
            </w:r>
          </w:p>
        </w:tc>
        <w:tc>
          <w:tcPr>
            <w:tcW w:w="3291" w:type="dxa"/>
            <w:tcBorders>
              <w:top w:val="single" w:sz="8" w:space="0" w:color="000000"/>
              <w:left w:val="single" w:sz="8" w:space="0" w:color="000000"/>
              <w:bottom w:val="single" w:sz="8" w:space="0" w:color="000000"/>
              <w:right w:val="single" w:sz="8" w:space="0" w:color="000000"/>
            </w:tcBorders>
            <w:vAlign w:val="center"/>
          </w:tcPr>
          <w:p w14:paraId="5EBEB09D"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采购文件要求</w:t>
            </w:r>
          </w:p>
        </w:tc>
        <w:tc>
          <w:tcPr>
            <w:tcW w:w="2852" w:type="dxa"/>
            <w:tcBorders>
              <w:top w:val="single" w:sz="8" w:space="0" w:color="000000"/>
              <w:left w:val="single" w:sz="8" w:space="0" w:color="000000"/>
              <w:bottom w:val="single" w:sz="8" w:space="0" w:color="000000"/>
              <w:right w:val="single" w:sz="8" w:space="0" w:color="000000"/>
            </w:tcBorders>
            <w:vAlign w:val="center"/>
          </w:tcPr>
          <w:p w14:paraId="548A627B"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响应情况</w:t>
            </w:r>
          </w:p>
        </w:tc>
        <w:tc>
          <w:tcPr>
            <w:tcW w:w="1308" w:type="dxa"/>
            <w:tcBorders>
              <w:top w:val="single" w:sz="8" w:space="0" w:color="000000"/>
              <w:left w:val="single" w:sz="8" w:space="0" w:color="000000"/>
              <w:bottom w:val="single" w:sz="8" w:space="0" w:color="000000"/>
              <w:right w:val="single" w:sz="8" w:space="0" w:color="000000"/>
            </w:tcBorders>
            <w:vAlign w:val="center"/>
          </w:tcPr>
          <w:p w14:paraId="5BF0F4A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超出、符合或偏离</w:t>
            </w:r>
          </w:p>
        </w:tc>
        <w:tc>
          <w:tcPr>
            <w:tcW w:w="1173" w:type="dxa"/>
            <w:tcBorders>
              <w:top w:val="single" w:sz="8" w:space="0" w:color="000000"/>
              <w:left w:val="single" w:sz="8" w:space="0" w:color="000000"/>
              <w:bottom w:val="single" w:sz="8" w:space="0" w:color="000000"/>
              <w:right w:val="single" w:sz="8" w:space="0" w:color="000000"/>
            </w:tcBorders>
            <w:vAlign w:val="center"/>
          </w:tcPr>
          <w:p w14:paraId="45E6A10E"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证明</w:t>
            </w:r>
          </w:p>
          <w:p w14:paraId="3BBD6FA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材料</w:t>
            </w:r>
          </w:p>
        </w:tc>
      </w:tr>
      <w:tr w:rsidR="00D5554F" w14:paraId="3A579EF5"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2ECBF6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4F77527E"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2FA48C9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56B214AE"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8D04E4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4788A67B"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E79FA7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388987EF"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0F30AF39"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59BED78D"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9601EC2"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60BB47DF"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067AAC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40E817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3B88589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8BA72F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23D941BA"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1F272A8A"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BC124E9"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BB1AB88"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3A0E2C51"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4CC6E3D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51F5C5E"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465A2E03"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3C979FF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1FDF8FAF"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5E97E9B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4EDF3B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37AB6BFA"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2C5F7C5A"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CA3FAEA"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9DDA3F9"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16E84D71"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68EFB48D"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4EEE7085"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4C1B2CAC"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63260F5"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35BE9628"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6B935FBC"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FCC9C05"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378A34DF"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220F6D7D"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98D9E45"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58FDAA7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w:t>
            </w:r>
          </w:p>
        </w:tc>
        <w:tc>
          <w:tcPr>
            <w:tcW w:w="2852" w:type="dxa"/>
            <w:tcBorders>
              <w:top w:val="nil"/>
              <w:left w:val="single" w:sz="8" w:space="0" w:color="000000"/>
              <w:bottom w:val="single" w:sz="8" w:space="0" w:color="000000"/>
              <w:right w:val="single" w:sz="8" w:space="0" w:color="000000"/>
            </w:tcBorders>
            <w:vAlign w:val="center"/>
          </w:tcPr>
          <w:p w14:paraId="16815234"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A3B467D"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4F0C330E"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bl>
    <w:p w14:paraId="44E8203D" w14:textId="77777777" w:rsidR="00D5554F" w:rsidRDefault="00D5554F">
      <w:pPr>
        <w:jc w:val="center"/>
        <w:rPr>
          <w:rFonts w:ascii="Times New Roman" w:eastAsia="黑体" w:hAnsi="Times New Roman"/>
          <w:b/>
          <w:sz w:val="36"/>
          <w:szCs w:val="21"/>
        </w:rPr>
      </w:pPr>
    </w:p>
    <w:p w14:paraId="1829971C" w14:textId="77777777" w:rsidR="00D5554F" w:rsidRDefault="00D5554F">
      <w:pPr>
        <w:spacing w:after="120"/>
        <w:rPr>
          <w:rFonts w:ascii="Times New Roman" w:eastAsia="楷体_GB2312" w:hAnsi="Times New Roman"/>
          <w:kern w:val="0"/>
          <w:sz w:val="26"/>
          <w:szCs w:val="20"/>
        </w:rPr>
      </w:pPr>
    </w:p>
    <w:p w14:paraId="0E96C393" w14:textId="77777777" w:rsidR="00D5554F" w:rsidRDefault="00D5554F">
      <w:pPr>
        <w:rPr>
          <w:rFonts w:ascii="Times New Roman" w:eastAsia="楷体_GB2312" w:hAnsi="Times New Roman"/>
          <w:kern w:val="0"/>
          <w:sz w:val="26"/>
          <w:szCs w:val="20"/>
        </w:rPr>
      </w:pPr>
    </w:p>
    <w:p w14:paraId="48D98CEF" w14:textId="77777777" w:rsidR="00D5554F" w:rsidRDefault="00D5554F">
      <w:pPr>
        <w:spacing w:after="120"/>
        <w:rPr>
          <w:rFonts w:ascii="Times New Roman" w:eastAsia="楷体_GB2312" w:hAnsi="Times New Roman"/>
          <w:kern w:val="0"/>
          <w:sz w:val="26"/>
          <w:szCs w:val="20"/>
        </w:rPr>
      </w:pPr>
    </w:p>
    <w:p w14:paraId="5D007EF2" w14:textId="77777777" w:rsidR="00D5554F" w:rsidRDefault="00D5554F">
      <w:pPr>
        <w:rPr>
          <w:rFonts w:ascii="Times New Roman" w:eastAsia="楷体_GB2312" w:hAnsi="Times New Roman"/>
          <w:kern w:val="0"/>
          <w:sz w:val="26"/>
          <w:szCs w:val="20"/>
        </w:rPr>
      </w:pPr>
    </w:p>
    <w:p w14:paraId="7712E6BF" w14:textId="77777777" w:rsidR="00D5554F" w:rsidRDefault="00D5554F">
      <w:pPr>
        <w:spacing w:after="120"/>
        <w:rPr>
          <w:rFonts w:ascii="Times New Roman" w:eastAsia="楷体_GB2312" w:hAnsi="Times New Roman"/>
          <w:kern w:val="0"/>
          <w:sz w:val="26"/>
          <w:szCs w:val="20"/>
        </w:rPr>
      </w:pPr>
    </w:p>
    <w:p w14:paraId="2B2B2F9D" w14:textId="77777777" w:rsidR="00D5554F" w:rsidRDefault="00162371">
      <w:pPr>
        <w:widowControl/>
        <w:jc w:val="center"/>
        <w:rPr>
          <w:rFonts w:ascii="宋体" w:hAnsi="宋体" w:cs="宋体"/>
          <w:kern w:val="0"/>
          <w:sz w:val="24"/>
          <w:szCs w:val="24"/>
        </w:rPr>
      </w:pPr>
      <w:r>
        <w:rPr>
          <w:rFonts w:ascii="黑体" w:eastAsia="黑体" w:hAnsi="黑体" w:cs="宋体" w:hint="eastAsia"/>
          <w:b/>
          <w:bCs/>
          <w:kern w:val="0"/>
          <w:sz w:val="32"/>
          <w:szCs w:val="32"/>
        </w:rPr>
        <w:t>商务要求响应及偏离表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D5554F" w14:paraId="12DD4107"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32CE683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序号</w:t>
            </w:r>
          </w:p>
        </w:tc>
        <w:tc>
          <w:tcPr>
            <w:tcW w:w="3291" w:type="dxa"/>
            <w:tcBorders>
              <w:top w:val="single" w:sz="8" w:space="0" w:color="000000"/>
              <w:left w:val="nil"/>
              <w:bottom w:val="single" w:sz="8" w:space="0" w:color="000000"/>
              <w:right w:val="single" w:sz="8" w:space="0" w:color="000000"/>
            </w:tcBorders>
            <w:vAlign w:val="center"/>
          </w:tcPr>
          <w:p w14:paraId="337FBE39"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采购文件要求</w:t>
            </w:r>
          </w:p>
        </w:tc>
        <w:tc>
          <w:tcPr>
            <w:tcW w:w="2852" w:type="dxa"/>
            <w:tcBorders>
              <w:top w:val="single" w:sz="8" w:space="0" w:color="000000"/>
              <w:left w:val="nil"/>
              <w:bottom w:val="single" w:sz="8" w:space="0" w:color="000000"/>
              <w:right w:val="single" w:sz="8" w:space="0" w:color="000000"/>
            </w:tcBorders>
            <w:vAlign w:val="center"/>
          </w:tcPr>
          <w:p w14:paraId="46B160CE"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响应情况</w:t>
            </w:r>
          </w:p>
        </w:tc>
        <w:tc>
          <w:tcPr>
            <w:tcW w:w="1308" w:type="dxa"/>
            <w:tcBorders>
              <w:top w:val="single" w:sz="8" w:space="0" w:color="000000"/>
              <w:left w:val="nil"/>
              <w:bottom w:val="single" w:sz="8" w:space="0" w:color="000000"/>
              <w:right w:val="single" w:sz="8" w:space="0" w:color="000000"/>
            </w:tcBorders>
            <w:vAlign w:val="center"/>
          </w:tcPr>
          <w:p w14:paraId="1DDB9F59"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超出、符合或偏离</w:t>
            </w:r>
          </w:p>
        </w:tc>
        <w:tc>
          <w:tcPr>
            <w:tcW w:w="1173" w:type="dxa"/>
            <w:tcBorders>
              <w:top w:val="single" w:sz="8" w:space="0" w:color="000000"/>
              <w:left w:val="nil"/>
              <w:bottom w:val="single" w:sz="8" w:space="0" w:color="000000"/>
              <w:right w:val="single" w:sz="8" w:space="0" w:color="000000"/>
            </w:tcBorders>
            <w:vAlign w:val="center"/>
          </w:tcPr>
          <w:p w14:paraId="0D7CCB03"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证明</w:t>
            </w:r>
          </w:p>
          <w:p w14:paraId="0784F5FB"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材料</w:t>
            </w:r>
          </w:p>
        </w:tc>
      </w:tr>
      <w:tr w:rsidR="00D5554F" w14:paraId="329A8F55"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D146EC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23EA9BD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A694EE2"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350434C1"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7D68A54E"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56C52998"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E797C3A"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459FC0CB"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1CB4122D"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32A077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3E6C2B4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71864EC9"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4D98E2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092F3128"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27D8DD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55B767CA"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7815A5CB"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14D4EBD7"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889608B"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5949812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3EC61AC"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E6BFFA4"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203B0FAC"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22BCC9F4"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7684CFB"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lastRenderedPageBreak/>
              <w:t> </w:t>
            </w:r>
          </w:p>
        </w:tc>
        <w:tc>
          <w:tcPr>
            <w:tcW w:w="3291" w:type="dxa"/>
            <w:tcBorders>
              <w:top w:val="nil"/>
              <w:left w:val="nil"/>
              <w:bottom w:val="single" w:sz="8" w:space="0" w:color="000000"/>
              <w:right w:val="single" w:sz="8" w:space="0" w:color="000000"/>
            </w:tcBorders>
            <w:vAlign w:val="center"/>
          </w:tcPr>
          <w:p w14:paraId="075E03AB"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3CBF595D"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13D41F0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4BB6112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4DFFEDEE"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3F9C65BD"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6DF7E42A"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59F91DA9"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4F3C6B8"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571B5104"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7F168B9F"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E579761"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31574EDD"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D793A0A"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2EB495F5"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60E9A973"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r w:rsidR="00D5554F" w14:paraId="1EC29C1C"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EF753B7"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11535E30"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w:t>
            </w:r>
          </w:p>
        </w:tc>
        <w:tc>
          <w:tcPr>
            <w:tcW w:w="2852" w:type="dxa"/>
            <w:tcBorders>
              <w:top w:val="nil"/>
              <w:left w:val="nil"/>
              <w:bottom w:val="single" w:sz="8" w:space="0" w:color="000000"/>
              <w:right w:val="single" w:sz="8" w:space="0" w:color="000000"/>
            </w:tcBorders>
            <w:vAlign w:val="center"/>
          </w:tcPr>
          <w:p w14:paraId="46510E96"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2EA95E58"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3295253E" w14:textId="77777777" w:rsidR="00D5554F" w:rsidRDefault="00162371">
            <w:pPr>
              <w:widowControl/>
              <w:jc w:val="center"/>
              <w:rPr>
                <w:rFonts w:ascii="宋体" w:hAnsi="宋体" w:cs="宋体"/>
                <w:kern w:val="0"/>
                <w:sz w:val="24"/>
                <w:szCs w:val="24"/>
              </w:rPr>
            </w:pPr>
            <w:r>
              <w:rPr>
                <w:rFonts w:ascii="宋体" w:hAnsi="宋体" w:cs="宋体" w:hint="eastAsia"/>
                <w:kern w:val="0"/>
                <w:sz w:val="24"/>
                <w:szCs w:val="24"/>
              </w:rPr>
              <w:t> </w:t>
            </w:r>
          </w:p>
        </w:tc>
      </w:tr>
    </w:tbl>
    <w:p w14:paraId="2AEB96D2" w14:textId="77777777" w:rsidR="00D5554F" w:rsidRDefault="00162371">
      <w:pPr>
        <w:widowControl/>
        <w:rPr>
          <w:rFonts w:ascii="宋体" w:hAnsi="宋体" w:cs="宋体"/>
          <w:kern w:val="0"/>
          <w:sz w:val="24"/>
          <w:szCs w:val="24"/>
        </w:rPr>
      </w:pPr>
      <w:r>
        <w:rPr>
          <w:rFonts w:ascii="宋体" w:hAnsi="宋体" w:cs="宋体" w:hint="eastAsia"/>
          <w:kern w:val="0"/>
          <w:sz w:val="24"/>
          <w:szCs w:val="24"/>
        </w:rPr>
        <w:t>注： 行数不够，可自行添加。</w:t>
      </w:r>
    </w:p>
    <w:p w14:paraId="2B05B60E" w14:textId="77777777" w:rsidR="00D5554F" w:rsidRDefault="00D5554F">
      <w:pPr>
        <w:spacing w:line="588" w:lineRule="exact"/>
        <w:rPr>
          <w:rFonts w:asciiTheme="minorEastAsia" w:eastAsiaTheme="minorEastAsia" w:hAnsiTheme="minorEastAsia"/>
          <w:sz w:val="24"/>
        </w:rPr>
      </w:pPr>
    </w:p>
    <w:p w14:paraId="152600AB" w14:textId="77777777" w:rsidR="00D5554F" w:rsidRDefault="00162371">
      <w:pPr>
        <w:spacing w:line="588" w:lineRule="exact"/>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供应商</w:t>
      </w:r>
      <w:r>
        <w:rPr>
          <w:rFonts w:asciiTheme="minorEastAsia" w:eastAsiaTheme="minorEastAsia" w:hAnsiTheme="minorEastAsia"/>
          <w:sz w:val="24"/>
        </w:rPr>
        <w:t>必须对技术要求和商务要求中的实质性要求（打“</w:t>
      </w:r>
      <w:r>
        <w:rPr>
          <w:rFonts w:asciiTheme="minorEastAsia" w:eastAsiaTheme="minorEastAsia" w:hAnsiTheme="minorEastAsia" w:cs="Segoe UI Symbol"/>
          <w:sz w:val="24"/>
        </w:rPr>
        <w:t>★</w:t>
      </w:r>
      <w:r>
        <w:rPr>
          <w:rFonts w:asciiTheme="minorEastAsia" w:eastAsiaTheme="minorEastAsia" w:hAnsiTheme="minorEastAsia"/>
          <w:sz w:val="24"/>
        </w:rPr>
        <w:t>”内容）做出明确响应，否则作无效响应处理。</w:t>
      </w:r>
    </w:p>
    <w:p w14:paraId="6DF461D5" w14:textId="77777777" w:rsidR="00D5554F" w:rsidRDefault="00162371">
      <w:pPr>
        <w:spacing w:line="588" w:lineRule="exact"/>
        <w:rPr>
          <w:rFonts w:asciiTheme="minorEastAsia" w:eastAsiaTheme="minorEastAsia" w:hAnsiTheme="minorEastAsia"/>
          <w:sz w:val="24"/>
        </w:rPr>
      </w:pPr>
      <w:r>
        <w:rPr>
          <w:rFonts w:asciiTheme="minorEastAsia" w:eastAsiaTheme="minorEastAsia" w:hAnsiTheme="minorEastAsia"/>
          <w:sz w:val="24"/>
        </w:rPr>
        <w:t>2.如果采购文件要求提供证明材料，</w:t>
      </w:r>
      <w:r>
        <w:rPr>
          <w:rFonts w:asciiTheme="minorEastAsia" w:eastAsiaTheme="minorEastAsia" w:hAnsiTheme="minorEastAsia" w:hint="eastAsia"/>
          <w:sz w:val="24"/>
        </w:rPr>
        <w:t>供应商</w:t>
      </w:r>
      <w:r>
        <w:rPr>
          <w:rFonts w:asciiTheme="minorEastAsia" w:eastAsiaTheme="minorEastAsia" w:hAnsiTheme="minorEastAsia"/>
          <w:sz w:val="24"/>
        </w:rPr>
        <w:t>必须将证明材料列于该表之下。</w:t>
      </w:r>
    </w:p>
    <w:p w14:paraId="535A0DAE" w14:textId="77777777" w:rsidR="00D5554F" w:rsidRDefault="00162371">
      <w:pPr>
        <w:spacing w:line="588" w:lineRule="exact"/>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供应商</w:t>
      </w:r>
      <w:r>
        <w:rPr>
          <w:rFonts w:asciiTheme="minorEastAsia" w:eastAsiaTheme="minorEastAsia" w:hAnsiTheme="minorEastAsia"/>
          <w:sz w:val="24"/>
        </w:rPr>
        <w:t>未对实质性要求</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明确响应的，或未按采购文件要求提供证明材料的，该分包作无效响应处理。</w:t>
      </w:r>
    </w:p>
    <w:p w14:paraId="40CBBC3B" w14:textId="77777777" w:rsidR="00D5554F" w:rsidRDefault="00D5554F">
      <w:pPr>
        <w:spacing w:line="480" w:lineRule="auto"/>
        <w:rPr>
          <w:rFonts w:asciiTheme="minorEastAsia" w:eastAsiaTheme="minorEastAsia" w:hAnsiTheme="minorEastAsia"/>
          <w:sz w:val="24"/>
          <w:szCs w:val="21"/>
        </w:rPr>
      </w:pPr>
    </w:p>
    <w:p w14:paraId="6300EC1D" w14:textId="77777777" w:rsidR="00D5554F" w:rsidRDefault="00D5554F">
      <w:pPr>
        <w:spacing w:line="480" w:lineRule="auto"/>
        <w:rPr>
          <w:rFonts w:asciiTheme="minorEastAsia" w:eastAsiaTheme="minorEastAsia" w:hAnsiTheme="minorEastAsia"/>
          <w:sz w:val="30"/>
          <w:szCs w:val="21"/>
        </w:rPr>
      </w:pPr>
    </w:p>
    <w:p w14:paraId="356EF5B8" w14:textId="77777777" w:rsidR="00D5554F" w:rsidRDefault="00D5554F">
      <w:pPr>
        <w:rPr>
          <w:rFonts w:asciiTheme="minorEastAsia" w:eastAsiaTheme="minorEastAsia" w:hAnsiTheme="minorEastAsia"/>
          <w:sz w:val="24"/>
          <w:szCs w:val="21"/>
        </w:rPr>
      </w:pPr>
      <w:bookmarkStart w:id="162" w:name="_Toc462564146"/>
      <w:bookmarkStart w:id="163" w:name="_Hlt26609389"/>
      <w:bookmarkStart w:id="164" w:name="_Hlt26671374"/>
      <w:bookmarkStart w:id="165" w:name="_Hlt26955066"/>
      <w:bookmarkEnd w:id="162"/>
      <w:bookmarkEnd w:id="163"/>
      <w:bookmarkEnd w:id="164"/>
      <w:bookmarkEnd w:id="165"/>
    </w:p>
    <w:p w14:paraId="7CD55DDF" w14:textId="77777777" w:rsidR="00D5554F" w:rsidRDefault="00162371">
      <w:pPr>
        <w:widowControl/>
        <w:jc w:val="left"/>
        <w:outlineLvl w:val="1"/>
        <w:rPr>
          <w:rFonts w:asciiTheme="minorEastAsia" w:eastAsiaTheme="minorEastAsia" w:hAnsiTheme="minorEastAsia" w:cs="仿宋_GB2312"/>
          <w:kern w:val="0"/>
          <w:sz w:val="24"/>
          <w:szCs w:val="24"/>
        </w:rPr>
      </w:pPr>
      <w:bookmarkStart w:id="166" w:name="_格式2__法定代表人授权书"/>
      <w:bookmarkEnd w:id="166"/>
      <w:r>
        <w:rPr>
          <w:rFonts w:asciiTheme="minorEastAsia" w:eastAsiaTheme="minorEastAsia" w:hAnsiTheme="minorEastAsia" w:cs="黑体"/>
          <w:b/>
          <w:kern w:val="0"/>
          <w:sz w:val="32"/>
          <w:szCs w:val="24"/>
        </w:rPr>
        <w:br w:type="page"/>
      </w:r>
    </w:p>
    <w:p w14:paraId="207F1F89" w14:textId="77777777" w:rsidR="00D5554F" w:rsidRDefault="00162371">
      <w:pPr>
        <w:spacing w:line="500" w:lineRule="exact"/>
        <w:rPr>
          <w:rFonts w:asciiTheme="minorEastAsia" w:eastAsiaTheme="minorEastAsia" w:hAnsiTheme="minorEastAsia"/>
          <w:kern w:val="0"/>
          <w:szCs w:val="24"/>
        </w:rPr>
      </w:pPr>
      <w:bookmarkStart w:id="167" w:name="_Toc11176"/>
      <w:r>
        <w:rPr>
          <w:rFonts w:asciiTheme="minorEastAsia" w:eastAsiaTheme="minorEastAsia" w:hAnsiTheme="minorEastAsia" w:cs="黑体" w:hint="eastAsia"/>
          <w:b/>
          <w:kern w:val="0"/>
          <w:sz w:val="32"/>
          <w:szCs w:val="24"/>
        </w:rPr>
        <w:lastRenderedPageBreak/>
        <w:t>八、</w:t>
      </w:r>
      <w:bookmarkEnd w:id="167"/>
      <w:r>
        <w:rPr>
          <w:rFonts w:asciiTheme="minorEastAsia" w:eastAsiaTheme="minorEastAsia" w:hAnsiTheme="minorEastAsia" w:cs="黑体" w:hint="eastAsia"/>
          <w:b/>
          <w:kern w:val="0"/>
          <w:sz w:val="32"/>
          <w:szCs w:val="24"/>
        </w:rPr>
        <w:t>企业业绩（如适用）</w:t>
      </w:r>
    </w:p>
    <w:p w14:paraId="47E9976C" w14:textId="77777777" w:rsidR="00D5554F" w:rsidRDefault="00162371">
      <w:pPr>
        <w:jc w:val="center"/>
        <w:rPr>
          <w:rFonts w:asciiTheme="minorEastAsia" w:eastAsiaTheme="minorEastAsia" w:hAnsiTheme="minorEastAsia"/>
          <w:b/>
          <w:kern w:val="0"/>
          <w:sz w:val="32"/>
          <w:szCs w:val="32"/>
        </w:rPr>
      </w:pPr>
      <w:r>
        <w:rPr>
          <w:rFonts w:asciiTheme="minorEastAsia" w:eastAsiaTheme="minorEastAsia" w:hAnsiTheme="minorEastAsia" w:hint="eastAsia"/>
          <w:b/>
          <w:kern w:val="0"/>
          <w:sz w:val="32"/>
          <w:szCs w:val="32"/>
        </w:rPr>
        <w:t>供应商承担类似项目业绩一览表</w:t>
      </w:r>
    </w:p>
    <w:tbl>
      <w:tblPr>
        <w:tblW w:w="8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5"/>
        <w:gridCol w:w="2650"/>
        <w:gridCol w:w="2467"/>
        <w:gridCol w:w="1300"/>
        <w:gridCol w:w="1785"/>
      </w:tblGrid>
      <w:tr w:rsidR="00D5554F" w14:paraId="3E2DA02B" w14:textId="77777777">
        <w:trPr>
          <w:trHeight w:val="754"/>
          <w:jc w:val="center"/>
        </w:trPr>
        <w:tc>
          <w:tcPr>
            <w:tcW w:w="785" w:type="dxa"/>
            <w:vAlign w:val="center"/>
          </w:tcPr>
          <w:p w14:paraId="6762DD1A" w14:textId="77777777" w:rsidR="00D5554F" w:rsidRDefault="00162371">
            <w:pPr>
              <w:spacing w:line="560" w:lineRule="exact"/>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序号</w:t>
            </w:r>
          </w:p>
        </w:tc>
        <w:tc>
          <w:tcPr>
            <w:tcW w:w="2650" w:type="dxa"/>
            <w:vAlign w:val="center"/>
          </w:tcPr>
          <w:p w14:paraId="56C92A9A" w14:textId="77777777" w:rsidR="00D5554F" w:rsidRDefault="00162371">
            <w:pPr>
              <w:spacing w:line="560" w:lineRule="exact"/>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采购单位</w:t>
            </w:r>
          </w:p>
        </w:tc>
        <w:tc>
          <w:tcPr>
            <w:tcW w:w="2467" w:type="dxa"/>
            <w:vAlign w:val="center"/>
          </w:tcPr>
          <w:p w14:paraId="7E742EF5" w14:textId="77777777" w:rsidR="00D5554F" w:rsidRDefault="00162371">
            <w:pPr>
              <w:spacing w:line="560" w:lineRule="exact"/>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设备名称及型号</w:t>
            </w:r>
          </w:p>
        </w:tc>
        <w:tc>
          <w:tcPr>
            <w:tcW w:w="1300" w:type="dxa"/>
            <w:vAlign w:val="center"/>
          </w:tcPr>
          <w:p w14:paraId="4A3A651D" w14:textId="77777777" w:rsidR="00D5554F" w:rsidRDefault="00162371">
            <w:pPr>
              <w:spacing w:line="560" w:lineRule="exact"/>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合同时间</w:t>
            </w:r>
          </w:p>
        </w:tc>
        <w:tc>
          <w:tcPr>
            <w:tcW w:w="1785" w:type="dxa"/>
            <w:vAlign w:val="center"/>
          </w:tcPr>
          <w:p w14:paraId="3D45E9F8" w14:textId="77777777" w:rsidR="00D5554F" w:rsidRDefault="00162371">
            <w:pPr>
              <w:spacing w:line="560" w:lineRule="exact"/>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lang w:val="zh-CN"/>
              </w:rPr>
              <w:t>联系人及电话</w:t>
            </w:r>
          </w:p>
        </w:tc>
      </w:tr>
      <w:tr w:rsidR="00D5554F" w14:paraId="4F39E583" w14:textId="77777777">
        <w:trPr>
          <w:trHeight w:val="1510"/>
          <w:jc w:val="center"/>
        </w:trPr>
        <w:tc>
          <w:tcPr>
            <w:tcW w:w="785" w:type="dxa"/>
          </w:tcPr>
          <w:p w14:paraId="776659A0" w14:textId="77777777" w:rsidR="00D5554F" w:rsidRDefault="00D5554F">
            <w:pPr>
              <w:spacing w:line="560" w:lineRule="exact"/>
              <w:jc w:val="center"/>
              <w:rPr>
                <w:rFonts w:asciiTheme="minorEastAsia" w:eastAsiaTheme="minorEastAsia" w:hAnsiTheme="minorEastAsia"/>
                <w:kern w:val="0"/>
                <w:sz w:val="28"/>
                <w:szCs w:val="24"/>
              </w:rPr>
            </w:pPr>
          </w:p>
        </w:tc>
        <w:tc>
          <w:tcPr>
            <w:tcW w:w="2650" w:type="dxa"/>
            <w:vAlign w:val="center"/>
          </w:tcPr>
          <w:p w14:paraId="2C893E52" w14:textId="77777777" w:rsidR="00D5554F" w:rsidRDefault="00D5554F">
            <w:pPr>
              <w:spacing w:line="560" w:lineRule="exact"/>
              <w:jc w:val="center"/>
              <w:rPr>
                <w:rFonts w:asciiTheme="minorEastAsia" w:eastAsiaTheme="minorEastAsia" w:hAnsiTheme="minorEastAsia"/>
                <w:kern w:val="0"/>
                <w:sz w:val="28"/>
                <w:szCs w:val="24"/>
              </w:rPr>
            </w:pPr>
          </w:p>
        </w:tc>
        <w:tc>
          <w:tcPr>
            <w:tcW w:w="2467" w:type="dxa"/>
            <w:vAlign w:val="center"/>
          </w:tcPr>
          <w:p w14:paraId="2828988C" w14:textId="77777777" w:rsidR="00D5554F" w:rsidRDefault="00D5554F">
            <w:pPr>
              <w:spacing w:line="560" w:lineRule="exact"/>
              <w:jc w:val="center"/>
              <w:rPr>
                <w:rFonts w:asciiTheme="minorEastAsia" w:eastAsiaTheme="minorEastAsia" w:hAnsiTheme="minorEastAsia"/>
                <w:kern w:val="0"/>
                <w:sz w:val="28"/>
                <w:szCs w:val="24"/>
              </w:rPr>
            </w:pPr>
          </w:p>
        </w:tc>
        <w:tc>
          <w:tcPr>
            <w:tcW w:w="1300" w:type="dxa"/>
            <w:vAlign w:val="center"/>
          </w:tcPr>
          <w:p w14:paraId="3870F4A6" w14:textId="77777777" w:rsidR="00D5554F" w:rsidRDefault="00D5554F">
            <w:pPr>
              <w:spacing w:line="560" w:lineRule="exact"/>
              <w:jc w:val="center"/>
              <w:rPr>
                <w:rFonts w:asciiTheme="minorEastAsia" w:eastAsiaTheme="minorEastAsia" w:hAnsiTheme="minorEastAsia"/>
                <w:kern w:val="0"/>
                <w:sz w:val="28"/>
                <w:szCs w:val="24"/>
              </w:rPr>
            </w:pPr>
          </w:p>
        </w:tc>
        <w:tc>
          <w:tcPr>
            <w:tcW w:w="1785" w:type="dxa"/>
            <w:vAlign w:val="center"/>
          </w:tcPr>
          <w:p w14:paraId="60664A36" w14:textId="77777777" w:rsidR="00D5554F" w:rsidRDefault="00D5554F">
            <w:pPr>
              <w:spacing w:line="560" w:lineRule="exact"/>
              <w:jc w:val="center"/>
              <w:rPr>
                <w:rFonts w:asciiTheme="minorEastAsia" w:eastAsiaTheme="minorEastAsia" w:hAnsiTheme="minorEastAsia"/>
                <w:kern w:val="0"/>
                <w:sz w:val="28"/>
                <w:szCs w:val="24"/>
              </w:rPr>
            </w:pPr>
          </w:p>
        </w:tc>
      </w:tr>
      <w:tr w:rsidR="00D5554F" w14:paraId="6138041E" w14:textId="77777777">
        <w:trPr>
          <w:trHeight w:val="1510"/>
          <w:jc w:val="center"/>
        </w:trPr>
        <w:tc>
          <w:tcPr>
            <w:tcW w:w="785" w:type="dxa"/>
          </w:tcPr>
          <w:p w14:paraId="7B26C201" w14:textId="77777777" w:rsidR="00D5554F" w:rsidRDefault="00D5554F">
            <w:pPr>
              <w:spacing w:line="560" w:lineRule="exact"/>
              <w:jc w:val="center"/>
              <w:rPr>
                <w:rFonts w:asciiTheme="minorEastAsia" w:eastAsiaTheme="minorEastAsia" w:hAnsiTheme="minorEastAsia"/>
                <w:kern w:val="0"/>
                <w:sz w:val="28"/>
                <w:szCs w:val="24"/>
              </w:rPr>
            </w:pPr>
          </w:p>
        </w:tc>
        <w:tc>
          <w:tcPr>
            <w:tcW w:w="2650" w:type="dxa"/>
            <w:vAlign w:val="center"/>
          </w:tcPr>
          <w:p w14:paraId="18EDA464" w14:textId="77777777" w:rsidR="00D5554F" w:rsidRDefault="00D5554F">
            <w:pPr>
              <w:spacing w:line="560" w:lineRule="exact"/>
              <w:jc w:val="center"/>
              <w:rPr>
                <w:rFonts w:asciiTheme="minorEastAsia" w:eastAsiaTheme="minorEastAsia" w:hAnsiTheme="minorEastAsia"/>
                <w:kern w:val="0"/>
                <w:sz w:val="28"/>
                <w:szCs w:val="24"/>
              </w:rPr>
            </w:pPr>
          </w:p>
        </w:tc>
        <w:tc>
          <w:tcPr>
            <w:tcW w:w="2467" w:type="dxa"/>
            <w:vAlign w:val="center"/>
          </w:tcPr>
          <w:p w14:paraId="6FC845E6" w14:textId="77777777" w:rsidR="00D5554F" w:rsidRDefault="00D5554F">
            <w:pPr>
              <w:spacing w:line="560" w:lineRule="exact"/>
              <w:jc w:val="center"/>
              <w:rPr>
                <w:rFonts w:asciiTheme="minorEastAsia" w:eastAsiaTheme="minorEastAsia" w:hAnsiTheme="minorEastAsia"/>
                <w:kern w:val="0"/>
                <w:sz w:val="28"/>
                <w:szCs w:val="24"/>
              </w:rPr>
            </w:pPr>
          </w:p>
        </w:tc>
        <w:tc>
          <w:tcPr>
            <w:tcW w:w="1300" w:type="dxa"/>
            <w:vAlign w:val="center"/>
          </w:tcPr>
          <w:p w14:paraId="712E83E2" w14:textId="77777777" w:rsidR="00D5554F" w:rsidRDefault="00D5554F">
            <w:pPr>
              <w:spacing w:line="560" w:lineRule="exact"/>
              <w:jc w:val="center"/>
              <w:rPr>
                <w:rFonts w:asciiTheme="minorEastAsia" w:eastAsiaTheme="minorEastAsia" w:hAnsiTheme="minorEastAsia"/>
                <w:kern w:val="0"/>
                <w:sz w:val="28"/>
                <w:szCs w:val="24"/>
              </w:rPr>
            </w:pPr>
          </w:p>
        </w:tc>
        <w:tc>
          <w:tcPr>
            <w:tcW w:w="1785" w:type="dxa"/>
            <w:vAlign w:val="center"/>
          </w:tcPr>
          <w:p w14:paraId="208674B5" w14:textId="77777777" w:rsidR="00D5554F" w:rsidRDefault="00D5554F">
            <w:pPr>
              <w:spacing w:line="560" w:lineRule="exact"/>
              <w:jc w:val="center"/>
              <w:rPr>
                <w:rFonts w:asciiTheme="minorEastAsia" w:eastAsiaTheme="minorEastAsia" w:hAnsiTheme="minorEastAsia"/>
                <w:kern w:val="0"/>
                <w:sz w:val="28"/>
                <w:szCs w:val="24"/>
              </w:rPr>
            </w:pPr>
          </w:p>
        </w:tc>
      </w:tr>
      <w:tr w:rsidR="00D5554F" w14:paraId="4AC23793" w14:textId="77777777">
        <w:trPr>
          <w:trHeight w:val="1510"/>
          <w:jc w:val="center"/>
        </w:trPr>
        <w:tc>
          <w:tcPr>
            <w:tcW w:w="785" w:type="dxa"/>
          </w:tcPr>
          <w:p w14:paraId="3D02CDDD" w14:textId="77777777" w:rsidR="00D5554F" w:rsidRDefault="00D5554F">
            <w:pPr>
              <w:spacing w:line="560" w:lineRule="exact"/>
              <w:jc w:val="center"/>
              <w:rPr>
                <w:rFonts w:asciiTheme="minorEastAsia" w:eastAsiaTheme="minorEastAsia" w:hAnsiTheme="minorEastAsia"/>
                <w:kern w:val="0"/>
                <w:sz w:val="28"/>
                <w:szCs w:val="24"/>
              </w:rPr>
            </w:pPr>
          </w:p>
        </w:tc>
        <w:tc>
          <w:tcPr>
            <w:tcW w:w="2650" w:type="dxa"/>
            <w:vAlign w:val="center"/>
          </w:tcPr>
          <w:p w14:paraId="2FA05E65" w14:textId="77777777" w:rsidR="00D5554F" w:rsidRDefault="00D5554F">
            <w:pPr>
              <w:spacing w:line="560" w:lineRule="exact"/>
              <w:jc w:val="center"/>
              <w:rPr>
                <w:rFonts w:asciiTheme="minorEastAsia" w:eastAsiaTheme="minorEastAsia" w:hAnsiTheme="minorEastAsia"/>
                <w:kern w:val="0"/>
                <w:sz w:val="28"/>
                <w:szCs w:val="24"/>
              </w:rPr>
            </w:pPr>
          </w:p>
        </w:tc>
        <w:tc>
          <w:tcPr>
            <w:tcW w:w="2467" w:type="dxa"/>
            <w:vAlign w:val="center"/>
          </w:tcPr>
          <w:p w14:paraId="36520AA1" w14:textId="77777777" w:rsidR="00D5554F" w:rsidRDefault="00D5554F">
            <w:pPr>
              <w:spacing w:line="560" w:lineRule="exact"/>
              <w:jc w:val="center"/>
              <w:rPr>
                <w:rFonts w:asciiTheme="minorEastAsia" w:eastAsiaTheme="minorEastAsia" w:hAnsiTheme="minorEastAsia"/>
                <w:kern w:val="0"/>
                <w:sz w:val="28"/>
                <w:szCs w:val="24"/>
              </w:rPr>
            </w:pPr>
          </w:p>
        </w:tc>
        <w:tc>
          <w:tcPr>
            <w:tcW w:w="1300" w:type="dxa"/>
            <w:vAlign w:val="center"/>
          </w:tcPr>
          <w:p w14:paraId="046E9656" w14:textId="77777777" w:rsidR="00D5554F" w:rsidRDefault="00D5554F">
            <w:pPr>
              <w:spacing w:line="560" w:lineRule="exact"/>
              <w:jc w:val="center"/>
              <w:rPr>
                <w:rFonts w:asciiTheme="minorEastAsia" w:eastAsiaTheme="minorEastAsia" w:hAnsiTheme="minorEastAsia"/>
                <w:kern w:val="0"/>
                <w:sz w:val="28"/>
                <w:szCs w:val="24"/>
              </w:rPr>
            </w:pPr>
          </w:p>
        </w:tc>
        <w:tc>
          <w:tcPr>
            <w:tcW w:w="1785" w:type="dxa"/>
            <w:vAlign w:val="center"/>
          </w:tcPr>
          <w:p w14:paraId="218A1E89" w14:textId="77777777" w:rsidR="00D5554F" w:rsidRDefault="00D5554F">
            <w:pPr>
              <w:spacing w:line="560" w:lineRule="exact"/>
              <w:jc w:val="center"/>
              <w:rPr>
                <w:rFonts w:asciiTheme="minorEastAsia" w:eastAsiaTheme="minorEastAsia" w:hAnsiTheme="minorEastAsia"/>
                <w:kern w:val="0"/>
                <w:sz w:val="28"/>
                <w:szCs w:val="24"/>
              </w:rPr>
            </w:pPr>
          </w:p>
        </w:tc>
      </w:tr>
      <w:tr w:rsidR="00D5554F" w14:paraId="73AE256C" w14:textId="77777777">
        <w:trPr>
          <w:trHeight w:val="1525"/>
          <w:jc w:val="center"/>
        </w:trPr>
        <w:tc>
          <w:tcPr>
            <w:tcW w:w="785" w:type="dxa"/>
          </w:tcPr>
          <w:p w14:paraId="17DAD906" w14:textId="77777777" w:rsidR="00D5554F" w:rsidRDefault="00D5554F">
            <w:pPr>
              <w:spacing w:line="560" w:lineRule="exact"/>
              <w:jc w:val="center"/>
              <w:rPr>
                <w:rFonts w:asciiTheme="minorEastAsia" w:eastAsiaTheme="minorEastAsia" w:hAnsiTheme="minorEastAsia"/>
                <w:kern w:val="0"/>
                <w:sz w:val="28"/>
                <w:szCs w:val="24"/>
              </w:rPr>
            </w:pPr>
          </w:p>
        </w:tc>
        <w:tc>
          <w:tcPr>
            <w:tcW w:w="2650" w:type="dxa"/>
            <w:vAlign w:val="center"/>
          </w:tcPr>
          <w:p w14:paraId="41C46DC2" w14:textId="77777777" w:rsidR="00D5554F" w:rsidRDefault="00D5554F">
            <w:pPr>
              <w:spacing w:line="560" w:lineRule="exact"/>
              <w:jc w:val="center"/>
              <w:rPr>
                <w:rFonts w:asciiTheme="minorEastAsia" w:eastAsiaTheme="minorEastAsia" w:hAnsiTheme="minorEastAsia"/>
                <w:kern w:val="0"/>
                <w:sz w:val="28"/>
                <w:szCs w:val="24"/>
              </w:rPr>
            </w:pPr>
          </w:p>
        </w:tc>
        <w:tc>
          <w:tcPr>
            <w:tcW w:w="2467" w:type="dxa"/>
            <w:vAlign w:val="center"/>
          </w:tcPr>
          <w:p w14:paraId="27B37642" w14:textId="77777777" w:rsidR="00D5554F" w:rsidRDefault="00D5554F">
            <w:pPr>
              <w:spacing w:line="560" w:lineRule="exact"/>
              <w:jc w:val="center"/>
              <w:rPr>
                <w:rFonts w:asciiTheme="minorEastAsia" w:eastAsiaTheme="minorEastAsia" w:hAnsiTheme="minorEastAsia"/>
                <w:kern w:val="0"/>
                <w:sz w:val="28"/>
                <w:szCs w:val="24"/>
              </w:rPr>
            </w:pPr>
          </w:p>
        </w:tc>
        <w:tc>
          <w:tcPr>
            <w:tcW w:w="1300" w:type="dxa"/>
            <w:vAlign w:val="center"/>
          </w:tcPr>
          <w:p w14:paraId="2ACC8018" w14:textId="77777777" w:rsidR="00D5554F" w:rsidRDefault="00D5554F">
            <w:pPr>
              <w:spacing w:line="560" w:lineRule="exact"/>
              <w:jc w:val="center"/>
              <w:rPr>
                <w:rFonts w:asciiTheme="minorEastAsia" w:eastAsiaTheme="minorEastAsia" w:hAnsiTheme="minorEastAsia"/>
                <w:kern w:val="0"/>
                <w:sz w:val="28"/>
                <w:szCs w:val="24"/>
              </w:rPr>
            </w:pPr>
          </w:p>
        </w:tc>
        <w:tc>
          <w:tcPr>
            <w:tcW w:w="1785" w:type="dxa"/>
            <w:vAlign w:val="center"/>
          </w:tcPr>
          <w:p w14:paraId="025AE274" w14:textId="77777777" w:rsidR="00D5554F" w:rsidRDefault="00D5554F">
            <w:pPr>
              <w:spacing w:line="560" w:lineRule="exact"/>
              <w:jc w:val="center"/>
              <w:rPr>
                <w:rFonts w:asciiTheme="minorEastAsia" w:eastAsiaTheme="minorEastAsia" w:hAnsiTheme="minorEastAsia"/>
                <w:kern w:val="0"/>
                <w:sz w:val="28"/>
                <w:szCs w:val="24"/>
              </w:rPr>
            </w:pPr>
          </w:p>
        </w:tc>
      </w:tr>
    </w:tbl>
    <w:p w14:paraId="7ADEA3A8" w14:textId="77777777" w:rsidR="00D5554F" w:rsidRDefault="00162371">
      <w:pPr>
        <w:rPr>
          <w:rFonts w:asciiTheme="minorEastAsia" w:eastAsiaTheme="minorEastAsia" w:hAnsiTheme="minorEastAsia"/>
          <w:kern w:val="0"/>
        </w:rPr>
      </w:pPr>
      <w:r>
        <w:rPr>
          <w:rFonts w:asciiTheme="minorEastAsia" w:eastAsiaTheme="minorEastAsia" w:hAnsiTheme="minorEastAsia" w:hint="eastAsia"/>
          <w:b/>
          <w:kern w:val="0"/>
          <w:sz w:val="24"/>
        </w:rPr>
        <w:t>注：请填写此表，并按要求上</w:t>
      </w:r>
      <w:proofErr w:type="gramStart"/>
      <w:r>
        <w:rPr>
          <w:rFonts w:asciiTheme="minorEastAsia" w:eastAsiaTheme="minorEastAsia" w:hAnsiTheme="minorEastAsia" w:hint="eastAsia"/>
          <w:b/>
          <w:kern w:val="0"/>
          <w:sz w:val="24"/>
        </w:rPr>
        <w:t>传业绩</w:t>
      </w:r>
      <w:proofErr w:type="gramEnd"/>
      <w:r>
        <w:rPr>
          <w:rFonts w:asciiTheme="minorEastAsia" w:eastAsiaTheme="minorEastAsia" w:hAnsiTheme="minorEastAsia" w:hint="eastAsia"/>
          <w:b/>
          <w:kern w:val="0"/>
          <w:sz w:val="24"/>
        </w:rPr>
        <w:t>资料电子件。</w:t>
      </w:r>
    </w:p>
    <w:p w14:paraId="4A396BE0" w14:textId="77777777" w:rsidR="00D5554F" w:rsidRDefault="00162371">
      <w:pPr>
        <w:jc w:val="center"/>
        <w:rPr>
          <w:rFonts w:asciiTheme="minorEastAsia" w:eastAsiaTheme="minorEastAsia" w:hAnsiTheme="minorEastAsia"/>
          <w:b/>
          <w:sz w:val="32"/>
          <w:szCs w:val="32"/>
        </w:rPr>
      </w:pPr>
      <w:r>
        <w:rPr>
          <w:rFonts w:asciiTheme="minorEastAsia" w:eastAsiaTheme="minorEastAsia" w:hAnsiTheme="minorEastAsia"/>
        </w:rPr>
        <w:br w:type="page"/>
      </w:r>
    </w:p>
    <w:p w14:paraId="17EC565B" w14:textId="77777777" w:rsidR="00D5554F" w:rsidRDefault="00162371">
      <w:pPr>
        <w:widowControl/>
        <w:jc w:val="left"/>
        <w:outlineLvl w:val="1"/>
        <w:rPr>
          <w:rFonts w:asciiTheme="minorEastAsia" w:eastAsiaTheme="minorEastAsia" w:hAnsiTheme="minorEastAsia" w:cs="黑体"/>
          <w:b/>
          <w:kern w:val="0"/>
          <w:sz w:val="32"/>
          <w:szCs w:val="24"/>
        </w:rPr>
      </w:pPr>
      <w:bookmarkStart w:id="168" w:name="_Toc28140"/>
      <w:r>
        <w:rPr>
          <w:rFonts w:asciiTheme="minorEastAsia" w:eastAsiaTheme="minorEastAsia" w:hAnsiTheme="minorEastAsia" w:cs="黑体" w:hint="eastAsia"/>
          <w:b/>
          <w:kern w:val="0"/>
          <w:sz w:val="32"/>
          <w:szCs w:val="24"/>
        </w:rPr>
        <w:lastRenderedPageBreak/>
        <w:t>九</w:t>
      </w:r>
      <w:r>
        <w:rPr>
          <w:rFonts w:asciiTheme="minorEastAsia" w:eastAsiaTheme="minorEastAsia" w:hAnsiTheme="minorEastAsia" w:cs="黑体"/>
          <w:b/>
          <w:kern w:val="0"/>
          <w:sz w:val="32"/>
          <w:szCs w:val="24"/>
        </w:rPr>
        <w:t>、</w:t>
      </w:r>
      <w:r>
        <w:rPr>
          <w:rFonts w:asciiTheme="minorEastAsia" w:eastAsiaTheme="minorEastAsia" w:hAnsiTheme="minorEastAsia" w:cs="黑体" w:hint="eastAsia"/>
          <w:b/>
          <w:kern w:val="0"/>
          <w:sz w:val="32"/>
          <w:szCs w:val="24"/>
        </w:rPr>
        <w:t>磋商</w:t>
      </w:r>
      <w:r>
        <w:rPr>
          <w:rFonts w:asciiTheme="minorEastAsia" w:eastAsiaTheme="minorEastAsia" w:hAnsiTheme="minorEastAsia" w:cs="黑体"/>
          <w:b/>
          <w:kern w:val="0"/>
          <w:sz w:val="32"/>
          <w:szCs w:val="24"/>
        </w:rPr>
        <w:t>所需其他材料</w:t>
      </w:r>
      <w:bookmarkEnd w:id="168"/>
    </w:p>
    <w:p w14:paraId="60B99CB3" w14:textId="77777777" w:rsidR="00D5554F" w:rsidRDefault="00162371">
      <w:pPr>
        <w:spacing w:line="360" w:lineRule="auto"/>
        <w:ind w:firstLine="560"/>
        <w:rPr>
          <w:rFonts w:asciiTheme="minorEastAsia" w:eastAsiaTheme="minorEastAsia" w:hAnsiTheme="minorEastAsia"/>
          <w:kern w:val="0"/>
          <w:sz w:val="28"/>
          <w:szCs w:val="28"/>
        </w:rPr>
      </w:pPr>
      <w:r>
        <w:rPr>
          <w:rFonts w:asciiTheme="minorEastAsia" w:eastAsiaTheme="minorEastAsia" w:hAnsiTheme="minorEastAsia" w:hint="eastAsia"/>
          <w:kern w:val="0"/>
          <w:sz w:val="28"/>
          <w:szCs w:val="28"/>
        </w:rPr>
        <w:t>请在此文档中增加磋商所需其他相关内容（包括评分索引表（格式自拟）、采购需求中涉及的证件证明及其它供应商认为有必要提供的资料），如没有请</w:t>
      </w:r>
      <w:proofErr w:type="gramStart"/>
      <w:r>
        <w:rPr>
          <w:rFonts w:asciiTheme="minorEastAsia" w:eastAsiaTheme="minorEastAsia" w:hAnsiTheme="minorEastAsia" w:hint="eastAsia"/>
          <w:kern w:val="0"/>
          <w:sz w:val="28"/>
          <w:szCs w:val="28"/>
        </w:rPr>
        <w:t>将此空文档</w:t>
      </w:r>
      <w:proofErr w:type="gramEnd"/>
      <w:r>
        <w:rPr>
          <w:rFonts w:asciiTheme="minorEastAsia" w:eastAsiaTheme="minorEastAsia" w:hAnsiTheme="minorEastAsia" w:hint="eastAsia"/>
          <w:kern w:val="0"/>
          <w:sz w:val="28"/>
          <w:szCs w:val="28"/>
        </w:rPr>
        <w:t>上传。</w:t>
      </w:r>
    </w:p>
    <w:p w14:paraId="4BBD6F58" w14:textId="77777777" w:rsidR="00D5554F" w:rsidRDefault="00D5554F">
      <w:pPr>
        <w:jc w:val="center"/>
        <w:rPr>
          <w:rFonts w:asciiTheme="minorEastAsia" w:eastAsiaTheme="minorEastAsia" w:hAnsiTheme="minorEastAsia" w:cs="仿宋"/>
          <w:b/>
          <w:bCs/>
          <w:sz w:val="32"/>
          <w:szCs w:val="32"/>
        </w:rPr>
      </w:pPr>
    </w:p>
    <w:p w14:paraId="3D656786" w14:textId="77777777" w:rsidR="00D5554F" w:rsidRDefault="00D5554F">
      <w:pPr>
        <w:jc w:val="center"/>
        <w:rPr>
          <w:rFonts w:asciiTheme="minorEastAsia" w:eastAsiaTheme="minorEastAsia" w:hAnsiTheme="minorEastAsia" w:cs="仿宋"/>
          <w:b/>
          <w:bCs/>
          <w:sz w:val="32"/>
          <w:szCs w:val="32"/>
        </w:rPr>
      </w:pPr>
    </w:p>
    <w:p w14:paraId="76415060" w14:textId="77777777" w:rsidR="00D5554F" w:rsidRDefault="00D5554F">
      <w:pPr>
        <w:jc w:val="center"/>
        <w:rPr>
          <w:rFonts w:asciiTheme="minorEastAsia" w:eastAsiaTheme="minorEastAsia" w:hAnsiTheme="minorEastAsia" w:cs="仿宋"/>
          <w:b/>
          <w:bCs/>
          <w:sz w:val="32"/>
          <w:szCs w:val="32"/>
        </w:rPr>
      </w:pPr>
    </w:p>
    <w:p w14:paraId="42B564C4" w14:textId="77777777" w:rsidR="00D5554F" w:rsidRDefault="00D5554F">
      <w:pPr>
        <w:jc w:val="center"/>
        <w:rPr>
          <w:rFonts w:asciiTheme="minorEastAsia" w:eastAsiaTheme="minorEastAsia" w:hAnsiTheme="minorEastAsia" w:cs="仿宋"/>
          <w:b/>
          <w:bCs/>
          <w:sz w:val="32"/>
          <w:szCs w:val="32"/>
        </w:rPr>
      </w:pPr>
    </w:p>
    <w:p w14:paraId="43E790A4" w14:textId="77777777" w:rsidR="00D5554F" w:rsidRDefault="00D5554F">
      <w:pPr>
        <w:jc w:val="center"/>
        <w:rPr>
          <w:rFonts w:asciiTheme="minorEastAsia" w:eastAsiaTheme="minorEastAsia" w:hAnsiTheme="minorEastAsia" w:cs="仿宋"/>
          <w:b/>
          <w:bCs/>
          <w:sz w:val="32"/>
          <w:szCs w:val="32"/>
        </w:rPr>
      </w:pPr>
    </w:p>
    <w:p w14:paraId="25A4AA76" w14:textId="77777777" w:rsidR="00D5554F" w:rsidRDefault="00D5554F">
      <w:pPr>
        <w:jc w:val="center"/>
        <w:rPr>
          <w:rFonts w:asciiTheme="minorEastAsia" w:eastAsiaTheme="minorEastAsia" w:hAnsiTheme="minorEastAsia" w:cs="仿宋"/>
          <w:b/>
          <w:bCs/>
          <w:sz w:val="32"/>
          <w:szCs w:val="32"/>
        </w:rPr>
      </w:pPr>
    </w:p>
    <w:p w14:paraId="392C4443" w14:textId="77777777" w:rsidR="00D5554F" w:rsidRDefault="00D5554F">
      <w:pPr>
        <w:jc w:val="center"/>
        <w:rPr>
          <w:rFonts w:asciiTheme="minorEastAsia" w:eastAsiaTheme="minorEastAsia" w:hAnsiTheme="minorEastAsia" w:cs="仿宋"/>
          <w:b/>
          <w:bCs/>
          <w:sz w:val="32"/>
          <w:szCs w:val="32"/>
        </w:rPr>
      </w:pPr>
    </w:p>
    <w:p w14:paraId="72439E8C" w14:textId="77777777" w:rsidR="00D5554F" w:rsidRDefault="00D5554F">
      <w:pPr>
        <w:jc w:val="center"/>
        <w:rPr>
          <w:rFonts w:asciiTheme="minorEastAsia" w:eastAsiaTheme="minorEastAsia" w:hAnsiTheme="minorEastAsia" w:cs="仿宋"/>
          <w:b/>
          <w:bCs/>
          <w:sz w:val="32"/>
          <w:szCs w:val="32"/>
        </w:rPr>
      </w:pPr>
    </w:p>
    <w:p w14:paraId="27264364" w14:textId="77777777" w:rsidR="00D5554F" w:rsidRDefault="00D5554F">
      <w:pPr>
        <w:jc w:val="center"/>
        <w:rPr>
          <w:rFonts w:asciiTheme="minorEastAsia" w:eastAsiaTheme="minorEastAsia" w:hAnsiTheme="minorEastAsia" w:cs="仿宋"/>
          <w:b/>
          <w:bCs/>
          <w:sz w:val="32"/>
          <w:szCs w:val="32"/>
        </w:rPr>
      </w:pPr>
    </w:p>
    <w:p w14:paraId="01F427C7" w14:textId="77777777" w:rsidR="00D5554F" w:rsidRDefault="00D5554F">
      <w:pPr>
        <w:jc w:val="center"/>
        <w:rPr>
          <w:rFonts w:asciiTheme="minorEastAsia" w:eastAsiaTheme="minorEastAsia" w:hAnsiTheme="minorEastAsia" w:cs="仿宋"/>
          <w:b/>
          <w:bCs/>
          <w:sz w:val="32"/>
          <w:szCs w:val="32"/>
        </w:rPr>
      </w:pPr>
    </w:p>
    <w:p w14:paraId="0EA6A59C" w14:textId="77777777" w:rsidR="00D5554F" w:rsidRDefault="00D5554F">
      <w:pPr>
        <w:jc w:val="center"/>
        <w:rPr>
          <w:rFonts w:asciiTheme="minorEastAsia" w:eastAsiaTheme="minorEastAsia" w:hAnsiTheme="minorEastAsia" w:cs="仿宋"/>
          <w:b/>
          <w:bCs/>
          <w:sz w:val="32"/>
          <w:szCs w:val="32"/>
        </w:rPr>
      </w:pPr>
    </w:p>
    <w:p w14:paraId="2A2BFA83" w14:textId="77777777" w:rsidR="00D5554F" w:rsidRDefault="00D5554F">
      <w:pPr>
        <w:jc w:val="center"/>
        <w:rPr>
          <w:rFonts w:asciiTheme="minorEastAsia" w:eastAsiaTheme="minorEastAsia" w:hAnsiTheme="minorEastAsia" w:cs="仿宋"/>
          <w:b/>
          <w:bCs/>
          <w:sz w:val="32"/>
          <w:szCs w:val="32"/>
        </w:rPr>
      </w:pPr>
    </w:p>
    <w:p w14:paraId="74363DD7" w14:textId="77777777" w:rsidR="00D5554F" w:rsidRDefault="00D5554F">
      <w:pPr>
        <w:jc w:val="center"/>
        <w:rPr>
          <w:rFonts w:asciiTheme="minorEastAsia" w:eastAsiaTheme="minorEastAsia" w:hAnsiTheme="minorEastAsia" w:cs="仿宋"/>
          <w:b/>
          <w:bCs/>
          <w:sz w:val="32"/>
          <w:szCs w:val="32"/>
        </w:rPr>
      </w:pPr>
    </w:p>
    <w:p w14:paraId="5FEF6188" w14:textId="77777777" w:rsidR="00D5554F" w:rsidRDefault="00D5554F">
      <w:pPr>
        <w:jc w:val="center"/>
        <w:rPr>
          <w:rFonts w:asciiTheme="minorEastAsia" w:eastAsiaTheme="minorEastAsia" w:hAnsiTheme="minorEastAsia" w:cs="仿宋"/>
          <w:b/>
          <w:bCs/>
          <w:sz w:val="32"/>
          <w:szCs w:val="32"/>
        </w:rPr>
      </w:pPr>
    </w:p>
    <w:p w14:paraId="7D7D8521" w14:textId="77777777" w:rsidR="00D5554F" w:rsidRDefault="00D5554F">
      <w:pPr>
        <w:jc w:val="center"/>
        <w:rPr>
          <w:rFonts w:asciiTheme="minorEastAsia" w:eastAsiaTheme="minorEastAsia" w:hAnsiTheme="minorEastAsia" w:cs="仿宋"/>
          <w:b/>
          <w:bCs/>
          <w:sz w:val="32"/>
          <w:szCs w:val="32"/>
        </w:rPr>
      </w:pPr>
    </w:p>
    <w:p w14:paraId="53694450" w14:textId="77777777" w:rsidR="00D5554F" w:rsidRDefault="00D5554F">
      <w:pPr>
        <w:jc w:val="center"/>
        <w:rPr>
          <w:rFonts w:asciiTheme="minorEastAsia" w:eastAsiaTheme="minorEastAsia" w:hAnsiTheme="minorEastAsia" w:cs="仿宋"/>
          <w:b/>
          <w:bCs/>
          <w:sz w:val="32"/>
          <w:szCs w:val="32"/>
        </w:rPr>
      </w:pPr>
    </w:p>
    <w:p w14:paraId="086E9EB0" w14:textId="77777777" w:rsidR="00D5554F" w:rsidRDefault="00D5554F">
      <w:pPr>
        <w:jc w:val="center"/>
        <w:rPr>
          <w:rFonts w:asciiTheme="minorEastAsia" w:eastAsiaTheme="minorEastAsia" w:hAnsiTheme="minorEastAsia" w:cs="仿宋"/>
          <w:b/>
          <w:bCs/>
          <w:sz w:val="32"/>
          <w:szCs w:val="32"/>
        </w:rPr>
      </w:pPr>
    </w:p>
    <w:p w14:paraId="16CA6F73" w14:textId="77777777" w:rsidR="00D5554F" w:rsidRDefault="00D5554F">
      <w:pPr>
        <w:jc w:val="center"/>
        <w:rPr>
          <w:rFonts w:asciiTheme="minorEastAsia" w:eastAsiaTheme="minorEastAsia" w:hAnsiTheme="minorEastAsia" w:cs="仿宋"/>
          <w:b/>
          <w:bCs/>
          <w:sz w:val="32"/>
          <w:szCs w:val="32"/>
        </w:rPr>
      </w:pPr>
    </w:p>
    <w:p w14:paraId="6F225A61" w14:textId="77777777" w:rsidR="00D5554F" w:rsidRDefault="00D5554F">
      <w:pPr>
        <w:jc w:val="center"/>
        <w:rPr>
          <w:rFonts w:asciiTheme="minorEastAsia" w:eastAsiaTheme="minorEastAsia" w:hAnsiTheme="minorEastAsia" w:cs="仿宋"/>
          <w:b/>
          <w:bCs/>
          <w:sz w:val="32"/>
          <w:szCs w:val="32"/>
        </w:rPr>
      </w:pPr>
    </w:p>
    <w:p w14:paraId="13F21FA5" w14:textId="77777777" w:rsidR="00D5554F" w:rsidRDefault="00D5554F">
      <w:pPr>
        <w:jc w:val="center"/>
        <w:rPr>
          <w:rFonts w:asciiTheme="minorEastAsia" w:eastAsiaTheme="minorEastAsia" w:hAnsiTheme="minorEastAsia" w:cs="仿宋"/>
          <w:b/>
          <w:bCs/>
          <w:sz w:val="32"/>
          <w:szCs w:val="32"/>
        </w:rPr>
      </w:pPr>
    </w:p>
    <w:p w14:paraId="4AB4BFB4" w14:textId="77777777" w:rsidR="00D5554F" w:rsidRDefault="00162371">
      <w:pPr>
        <w:autoSpaceDE w:val="0"/>
        <w:autoSpaceDN w:val="0"/>
        <w:spacing w:line="600" w:lineRule="exact"/>
        <w:ind w:left="990" w:right="-6"/>
        <w:textAlignment w:val="bottom"/>
        <w:rPr>
          <w:rFonts w:asciiTheme="minorEastAsia" w:eastAsiaTheme="minorEastAsia" w:hAnsiTheme="minorEastAsia"/>
          <w:b/>
          <w:sz w:val="32"/>
          <w:szCs w:val="32"/>
        </w:rPr>
      </w:pPr>
      <w:r>
        <w:rPr>
          <w:rFonts w:asciiTheme="minorEastAsia" w:eastAsiaTheme="minorEastAsia" w:hAnsiTheme="minorEastAsia" w:hint="eastAsia"/>
          <w:b/>
          <w:sz w:val="32"/>
          <w:szCs w:val="32"/>
        </w:rPr>
        <w:br w:type="page"/>
      </w:r>
    </w:p>
    <w:p w14:paraId="132B302A" w14:textId="77777777" w:rsidR="00D5554F" w:rsidRDefault="00162371">
      <w:pPr>
        <w:autoSpaceDE w:val="0"/>
        <w:autoSpaceDN w:val="0"/>
        <w:spacing w:line="600" w:lineRule="exact"/>
        <w:ind w:left="990" w:right="-6"/>
        <w:textAlignment w:val="bottom"/>
        <w:rPr>
          <w:rFonts w:asciiTheme="minorEastAsia" w:eastAsiaTheme="minorEastAsia" w:hAnsiTheme="minorEastAsia"/>
          <w:b/>
          <w:sz w:val="32"/>
          <w:szCs w:val="32"/>
        </w:rPr>
      </w:pPr>
      <w:r>
        <w:rPr>
          <w:rFonts w:asciiTheme="minorEastAsia" w:eastAsiaTheme="minorEastAsia" w:hAnsiTheme="minorEastAsia" w:hint="eastAsia"/>
          <w:b/>
          <w:sz w:val="32"/>
          <w:szCs w:val="32"/>
        </w:rPr>
        <w:lastRenderedPageBreak/>
        <w:t xml:space="preserve">资格证明文件  </w:t>
      </w:r>
    </w:p>
    <w:p w14:paraId="7AE37194" w14:textId="77777777" w:rsidR="00D5554F" w:rsidRDefault="00162371">
      <w:pPr>
        <w:autoSpaceDE w:val="0"/>
        <w:autoSpaceDN w:val="0"/>
        <w:spacing w:line="600" w:lineRule="exact"/>
        <w:ind w:right="-6" w:firstLineChars="200" w:firstLine="482"/>
        <w:textAlignment w:val="bottom"/>
        <w:rPr>
          <w:rFonts w:asciiTheme="minorEastAsia" w:eastAsiaTheme="minorEastAsia" w:hAnsiTheme="minorEastAsia"/>
          <w:b/>
          <w:sz w:val="24"/>
          <w:szCs w:val="24"/>
        </w:rPr>
      </w:pPr>
      <w:r>
        <w:rPr>
          <w:rFonts w:asciiTheme="minorEastAsia" w:eastAsiaTheme="minorEastAsia" w:hAnsiTheme="minorEastAsia" w:hint="eastAsia"/>
          <w:b/>
          <w:sz w:val="24"/>
          <w:szCs w:val="24"/>
        </w:rPr>
        <w:t xml:space="preserve">（说明：供应商须按“磋商邀请”要求，并按下列格式提供相应的资格证明文件）　　</w:t>
      </w:r>
      <w:proofErr w:type="gramStart"/>
      <w:r>
        <w:rPr>
          <w:rFonts w:asciiTheme="minorEastAsia" w:eastAsiaTheme="minorEastAsia" w:hAnsiTheme="minorEastAsia" w:hint="eastAsia"/>
          <w:b/>
          <w:sz w:val="24"/>
          <w:szCs w:val="24"/>
        </w:rPr>
        <w:t xml:space="preserve">　</w:t>
      </w:r>
      <w:proofErr w:type="gramEnd"/>
    </w:p>
    <w:p w14:paraId="02892F0F" w14:textId="77777777" w:rsidR="00D5554F" w:rsidRDefault="00162371">
      <w:pPr>
        <w:autoSpaceDE w:val="0"/>
        <w:autoSpaceDN w:val="0"/>
        <w:spacing w:line="600" w:lineRule="exact"/>
        <w:ind w:right="-6" w:firstLineChars="200" w:firstLine="480"/>
        <w:textAlignment w:val="bottom"/>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格式</w:t>
      </w:r>
      <w:proofErr w:type="gramStart"/>
      <w:r>
        <w:rPr>
          <w:rFonts w:asciiTheme="minorEastAsia" w:eastAsiaTheme="minorEastAsia" w:hAnsiTheme="minorEastAsia" w:hint="eastAsia"/>
          <w:sz w:val="24"/>
          <w:szCs w:val="24"/>
        </w:rPr>
        <w:t>一</w:t>
      </w:r>
      <w:proofErr w:type="gramEnd"/>
      <w:r>
        <w:rPr>
          <w:rFonts w:asciiTheme="minorEastAsia" w:eastAsiaTheme="minorEastAsia" w:hAnsiTheme="minorEastAsia" w:hint="eastAsia"/>
          <w:sz w:val="24"/>
          <w:szCs w:val="24"/>
        </w:rPr>
        <w:t>：资格性检查响应对照表</w:t>
      </w:r>
    </w:p>
    <w:p w14:paraId="63DF0254" w14:textId="77777777" w:rsidR="00D5554F" w:rsidRDefault="00162371">
      <w:pPr>
        <w:spacing w:line="500" w:lineRule="exact"/>
        <w:ind w:firstLineChars="300" w:firstLine="720"/>
        <w:rPr>
          <w:rFonts w:asciiTheme="minorEastAsia" w:eastAsiaTheme="minorEastAsia" w:hAnsiTheme="minorEastAsia"/>
          <w:sz w:val="24"/>
          <w:szCs w:val="24"/>
        </w:rPr>
      </w:pPr>
      <w:r>
        <w:rPr>
          <w:rFonts w:asciiTheme="minorEastAsia" w:eastAsiaTheme="minorEastAsia" w:hAnsiTheme="minorEastAsia" w:hint="eastAsia"/>
          <w:sz w:val="24"/>
          <w:szCs w:val="24"/>
        </w:rPr>
        <w:t>格式二：</w:t>
      </w:r>
      <w:r>
        <w:rPr>
          <w:rFonts w:asciiTheme="minorEastAsia" w:eastAsiaTheme="minorEastAsia" w:hAnsiTheme="minorEastAsia" w:cs="宋体"/>
          <w:kern w:val="0"/>
          <w:sz w:val="24"/>
          <w:szCs w:val="21"/>
        </w:rPr>
        <w:t>法人或者其他组织的营业执照等证明文件，自然人的身份证明</w:t>
      </w:r>
    </w:p>
    <w:p w14:paraId="7D692CFA" w14:textId="77777777" w:rsidR="00D5554F" w:rsidRDefault="00162371">
      <w:pPr>
        <w:spacing w:line="500" w:lineRule="exact"/>
        <w:ind w:firstLineChars="300" w:firstLine="720"/>
        <w:rPr>
          <w:rFonts w:asciiTheme="minorEastAsia" w:eastAsiaTheme="minorEastAsia" w:hAnsiTheme="minorEastAsia" w:cs="宋体"/>
          <w:kern w:val="0"/>
          <w:sz w:val="24"/>
          <w:szCs w:val="21"/>
        </w:rPr>
      </w:pPr>
      <w:r>
        <w:rPr>
          <w:rFonts w:asciiTheme="minorEastAsia" w:eastAsiaTheme="minorEastAsia" w:hAnsiTheme="minorEastAsia" w:cs="宋体" w:hint="eastAsia"/>
          <w:kern w:val="0"/>
          <w:sz w:val="24"/>
          <w:szCs w:val="24"/>
        </w:rPr>
        <w:t>格式三：上一年度的</w:t>
      </w:r>
      <w:r>
        <w:rPr>
          <w:rFonts w:asciiTheme="minorEastAsia" w:eastAsiaTheme="minorEastAsia" w:hAnsiTheme="minorEastAsia" w:cs="宋体"/>
          <w:kern w:val="0"/>
          <w:sz w:val="24"/>
          <w:szCs w:val="24"/>
        </w:rPr>
        <w:t>财务状况报告</w:t>
      </w:r>
      <w:r>
        <w:rPr>
          <w:rFonts w:asciiTheme="minorEastAsia" w:eastAsiaTheme="minorEastAsia" w:hAnsiTheme="minorEastAsia" w:cs="宋体" w:hint="eastAsia"/>
          <w:kern w:val="0"/>
          <w:sz w:val="24"/>
          <w:szCs w:val="21"/>
        </w:rPr>
        <w:t>（</w:t>
      </w:r>
      <w:r>
        <w:rPr>
          <w:rFonts w:asciiTheme="minorEastAsia" w:eastAsiaTheme="minorEastAsia" w:hAnsiTheme="minorEastAsia" w:cs="宋体" w:hint="eastAsia"/>
          <w:bCs/>
          <w:kern w:val="0"/>
          <w:sz w:val="24"/>
          <w:szCs w:val="21"/>
        </w:rPr>
        <w:t>提供</w:t>
      </w:r>
      <w:r>
        <w:rPr>
          <w:rFonts w:asciiTheme="minorEastAsia" w:eastAsiaTheme="minorEastAsia" w:hAnsiTheme="minorEastAsia" w:cs="宋体" w:hint="eastAsia"/>
          <w:kern w:val="0"/>
          <w:sz w:val="24"/>
          <w:szCs w:val="21"/>
        </w:rPr>
        <w:t>上一年度的</w:t>
      </w:r>
      <w:r>
        <w:rPr>
          <w:rFonts w:asciiTheme="minorEastAsia" w:eastAsiaTheme="minorEastAsia" w:hAnsiTheme="minorEastAsia" w:cs="宋体"/>
          <w:kern w:val="0"/>
          <w:sz w:val="24"/>
          <w:szCs w:val="21"/>
        </w:rPr>
        <w:t>财务状况报告</w:t>
      </w:r>
      <w:r>
        <w:rPr>
          <w:rFonts w:asciiTheme="minorEastAsia" w:eastAsiaTheme="minorEastAsia" w:hAnsiTheme="minorEastAsia" w:cs="宋体" w:hint="eastAsia"/>
          <w:kern w:val="0"/>
          <w:sz w:val="24"/>
          <w:szCs w:val="21"/>
        </w:rPr>
        <w:t>或提供近两年中</w:t>
      </w:r>
      <w:r>
        <w:rPr>
          <w:rFonts w:ascii="宋体" w:hAnsi="宋体" w:cs="宋体" w:hint="eastAsia"/>
          <w:sz w:val="24"/>
          <w:szCs w:val="24"/>
        </w:rPr>
        <w:t>任意一个年度</w:t>
      </w:r>
      <w:r>
        <w:rPr>
          <w:rFonts w:asciiTheme="minorEastAsia" w:eastAsiaTheme="minorEastAsia" w:hAnsiTheme="minorEastAsia" w:cs="宋体" w:hint="eastAsia"/>
          <w:kern w:val="0"/>
          <w:sz w:val="24"/>
          <w:szCs w:val="21"/>
        </w:rPr>
        <w:t xml:space="preserve">的会计师事务所出具的审计报告，成立不满一年的需提供银行资信证明）  </w:t>
      </w:r>
    </w:p>
    <w:p w14:paraId="46EF6935" w14:textId="77777777" w:rsidR="00D5554F" w:rsidRDefault="00162371">
      <w:pPr>
        <w:spacing w:line="500" w:lineRule="exact"/>
        <w:ind w:firstLineChars="300" w:firstLine="720"/>
        <w:rPr>
          <w:rFonts w:asciiTheme="minorEastAsia" w:eastAsiaTheme="minorEastAsia" w:hAnsiTheme="minorEastAsia"/>
          <w:sz w:val="24"/>
          <w:szCs w:val="24"/>
        </w:rPr>
      </w:pPr>
      <w:r>
        <w:rPr>
          <w:rFonts w:asciiTheme="minorEastAsia" w:eastAsiaTheme="minorEastAsia" w:hAnsiTheme="minorEastAsia" w:cs="宋体" w:hint="eastAsia"/>
          <w:kern w:val="0"/>
          <w:sz w:val="24"/>
          <w:szCs w:val="24"/>
        </w:rPr>
        <w:t>格式四：</w:t>
      </w:r>
      <w:r>
        <w:rPr>
          <w:rFonts w:asciiTheme="minorEastAsia" w:eastAsiaTheme="minorEastAsia" w:hAnsiTheme="minorEastAsia" w:cs="宋体"/>
          <w:kern w:val="0"/>
          <w:sz w:val="24"/>
          <w:szCs w:val="24"/>
        </w:rPr>
        <w:t>依法缴纳税收和社会保障资金的相关材料</w:t>
      </w:r>
    </w:p>
    <w:p w14:paraId="69A3EFCA" w14:textId="77777777" w:rsidR="00D5554F" w:rsidRDefault="00162371">
      <w:pPr>
        <w:spacing w:line="500" w:lineRule="exact"/>
        <w:ind w:firstLineChars="300" w:firstLine="720"/>
        <w:rPr>
          <w:rFonts w:asciiTheme="minorEastAsia" w:eastAsiaTheme="minorEastAsia" w:hAnsiTheme="minorEastAsia" w:cs="宋体"/>
          <w:kern w:val="0"/>
          <w:sz w:val="24"/>
          <w:szCs w:val="24"/>
        </w:rPr>
      </w:pPr>
      <w:r>
        <w:rPr>
          <w:rFonts w:asciiTheme="minorEastAsia" w:eastAsiaTheme="minorEastAsia" w:hAnsiTheme="minorEastAsia" w:hint="eastAsia"/>
          <w:sz w:val="24"/>
          <w:szCs w:val="24"/>
        </w:rPr>
        <w:t>格式五：</w:t>
      </w:r>
      <w:r>
        <w:rPr>
          <w:rFonts w:asciiTheme="minorEastAsia" w:eastAsiaTheme="minorEastAsia" w:hAnsiTheme="minorEastAsia" w:cs="宋体" w:hint="eastAsia"/>
          <w:kern w:val="0"/>
          <w:sz w:val="24"/>
          <w:szCs w:val="24"/>
        </w:rPr>
        <w:t>具备履行合同所必需的设备和专业技术能力的书面声明</w:t>
      </w:r>
    </w:p>
    <w:p w14:paraId="51331AE8" w14:textId="77777777" w:rsidR="00D5554F" w:rsidRDefault="00162371">
      <w:pPr>
        <w:spacing w:line="500" w:lineRule="exact"/>
        <w:ind w:firstLineChars="300" w:firstLine="72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格式六：</w:t>
      </w:r>
      <w:r>
        <w:rPr>
          <w:rFonts w:asciiTheme="minorEastAsia" w:eastAsiaTheme="minorEastAsia" w:hAnsiTheme="minorEastAsia" w:cs="宋体"/>
          <w:kern w:val="0"/>
          <w:sz w:val="24"/>
          <w:szCs w:val="24"/>
        </w:rPr>
        <w:t>参加政府采购活动前3年内在经营活动中没有重大违法记录的书面声明</w:t>
      </w:r>
    </w:p>
    <w:p w14:paraId="309C2028" w14:textId="77777777" w:rsidR="00D5554F" w:rsidRDefault="00162371">
      <w:pPr>
        <w:spacing w:line="500" w:lineRule="exact"/>
        <w:ind w:firstLineChars="300" w:firstLine="720"/>
        <w:rPr>
          <w:rFonts w:asciiTheme="minorEastAsia" w:eastAsiaTheme="minorEastAsia" w:hAnsiTheme="minorEastAsia"/>
          <w:sz w:val="24"/>
          <w:szCs w:val="24"/>
        </w:rPr>
      </w:pPr>
      <w:r>
        <w:rPr>
          <w:rFonts w:asciiTheme="minorEastAsia" w:eastAsiaTheme="minorEastAsia" w:hAnsiTheme="minorEastAsia" w:hint="eastAsia"/>
          <w:sz w:val="24"/>
          <w:szCs w:val="24"/>
        </w:rPr>
        <w:t>格式七：供应商</w:t>
      </w:r>
      <w:r>
        <w:rPr>
          <w:rFonts w:asciiTheme="minorEastAsia" w:eastAsiaTheme="minorEastAsia" w:hAnsiTheme="minorEastAsia"/>
          <w:sz w:val="24"/>
          <w:szCs w:val="24"/>
        </w:rPr>
        <w:t>及响应</w:t>
      </w:r>
      <w:r>
        <w:rPr>
          <w:rFonts w:asciiTheme="minorEastAsia" w:eastAsiaTheme="minorEastAsia" w:hAnsiTheme="minorEastAsia" w:hint="eastAsia"/>
          <w:sz w:val="24"/>
          <w:szCs w:val="24"/>
        </w:rPr>
        <w:t>产品（货物/</w:t>
      </w:r>
      <w:r>
        <w:rPr>
          <w:rFonts w:asciiTheme="minorEastAsia" w:eastAsiaTheme="minorEastAsia" w:hAnsiTheme="minorEastAsia"/>
          <w:sz w:val="24"/>
          <w:szCs w:val="24"/>
        </w:rPr>
        <w:t>服务</w:t>
      </w:r>
      <w:r>
        <w:rPr>
          <w:rFonts w:asciiTheme="minorEastAsia" w:eastAsiaTheme="minorEastAsia" w:hAnsiTheme="minorEastAsia" w:hint="eastAsia"/>
          <w:sz w:val="24"/>
          <w:szCs w:val="24"/>
        </w:rPr>
        <w:t>）</w:t>
      </w:r>
      <w:r>
        <w:rPr>
          <w:rFonts w:asciiTheme="minorEastAsia" w:eastAsiaTheme="minorEastAsia" w:hAnsiTheme="minorEastAsia" w:hint="eastAsia"/>
          <w:bCs/>
          <w:sz w:val="24"/>
          <w:szCs w:val="24"/>
        </w:rPr>
        <w:t>资质证书</w:t>
      </w:r>
      <w:r>
        <w:rPr>
          <w:rFonts w:asciiTheme="minorEastAsia" w:eastAsiaTheme="minorEastAsia" w:hAnsiTheme="minorEastAsia" w:hint="eastAsia"/>
          <w:sz w:val="24"/>
          <w:szCs w:val="24"/>
        </w:rPr>
        <w:t>（复印件）</w:t>
      </w:r>
    </w:p>
    <w:p w14:paraId="708A6B41" w14:textId="77777777" w:rsidR="00D5554F" w:rsidRDefault="00162371">
      <w:pPr>
        <w:spacing w:line="500" w:lineRule="exact"/>
        <w:ind w:firstLineChars="300" w:firstLine="720"/>
        <w:rPr>
          <w:rFonts w:asciiTheme="minorEastAsia" w:eastAsiaTheme="minorEastAsia" w:hAnsiTheme="minorEastAsia"/>
          <w:bCs/>
          <w:sz w:val="24"/>
          <w:szCs w:val="24"/>
        </w:rPr>
      </w:pPr>
      <w:proofErr w:type="gramStart"/>
      <w:r>
        <w:rPr>
          <w:rFonts w:asciiTheme="minorEastAsia" w:eastAsiaTheme="minorEastAsia" w:hAnsiTheme="minorEastAsia" w:hint="eastAsia"/>
          <w:sz w:val="24"/>
          <w:szCs w:val="24"/>
        </w:rPr>
        <w:t>格式八</w:t>
      </w:r>
      <w:proofErr w:type="gramEnd"/>
      <w:r>
        <w:rPr>
          <w:rFonts w:asciiTheme="minorEastAsia" w:eastAsiaTheme="minorEastAsia" w:hAnsiTheme="minorEastAsia" w:hint="eastAsia"/>
          <w:bCs/>
          <w:sz w:val="24"/>
          <w:szCs w:val="24"/>
        </w:rPr>
        <w:t xml:space="preserve">  *****（本项目要求的其他资格条件）</w:t>
      </w:r>
    </w:p>
    <w:p w14:paraId="09419CD2" w14:textId="77777777" w:rsidR="00D5554F" w:rsidRDefault="00D5554F">
      <w:pPr>
        <w:spacing w:line="500" w:lineRule="exact"/>
        <w:ind w:leftChars="342" w:left="1772" w:hangingChars="500" w:hanging="1054"/>
        <w:rPr>
          <w:rFonts w:asciiTheme="minorEastAsia" w:eastAsiaTheme="minorEastAsia" w:hAnsiTheme="minorEastAsia"/>
          <w:b/>
          <w:szCs w:val="24"/>
        </w:rPr>
      </w:pPr>
    </w:p>
    <w:p w14:paraId="3529CFAC" w14:textId="77777777" w:rsidR="00D5554F" w:rsidRDefault="00162371">
      <w:pPr>
        <w:spacing w:line="500" w:lineRule="exact"/>
        <w:rPr>
          <w:rFonts w:asciiTheme="minorEastAsia" w:eastAsiaTheme="minorEastAsia" w:hAnsiTheme="minorEastAsia"/>
          <w:b/>
          <w:sz w:val="24"/>
          <w:szCs w:val="24"/>
        </w:rPr>
      </w:pPr>
      <w:r>
        <w:rPr>
          <w:rFonts w:asciiTheme="minorEastAsia" w:eastAsiaTheme="minorEastAsia" w:hAnsiTheme="minorEastAsia" w:hint="eastAsia"/>
          <w:b/>
          <w:szCs w:val="24"/>
        </w:rPr>
        <w:t xml:space="preserve">　</w:t>
      </w:r>
    </w:p>
    <w:p w14:paraId="2010D9D8" w14:textId="77777777" w:rsidR="00D5554F" w:rsidRDefault="00D5554F">
      <w:pPr>
        <w:spacing w:line="500" w:lineRule="exact"/>
        <w:rPr>
          <w:rFonts w:asciiTheme="minorEastAsia" w:eastAsiaTheme="minorEastAsia" w:hAnsiTheme="minorEastAsia"/>
          <w:b/>
          <w:szCs w:val="24"/>
        </w:rPr>
      </w:pPr>
    </w:p>
    <w:p w14:paraId="4181FD93" w14:textId="77777777" w:rsidR="00D5554F" w:rsidRDefault="00162371">
      <w:pPr>
        <w:autoSpaceDE w:val="0"/>
        <w:autoSpaceDN w:val="0"/>
        <w:spacing w:line="500" w:lineRule="exact"/>
        <w:ind w:right="-5"/>
        <w:textAlignment w:val="bottom"/>
        <w:rPr>
          <w:rFonts w:asciiTheme="minorEastAsia" w:eastAsiaTheme="minorEastAsia" w:hAnsiTheme="minorEastAsia"/>
          <w:sz w:val="24"/>
          <w:szCs w:val="24"/>
        </w:rPr>
      </w:pPr>
      <w:r>
        <w:rPr>
          <w:rFonts w:asciiTheme="minorEastAsia" w:eastAsiaTheme="minorEastAsia" w:hAnsiTheme="minorEastAsia"/>
        </w:rPr>
        <w:br w:type="page"/>
      </w:r>
      <w:r>
        <w:rPr>
          <w:rFonts w:asciiTheme="minorEastAsia" w:eastAsiaTheme="minorEastAsia" w:hAnsiTheme="minorEastAsia" w:hint="eastAsia"/>
          <w:sz w:val="24"/>
          <w:szCs w:val="24"/>
        </w:rPr>
        <w:lastRenderedPageBreak/>
        <w:t>格式一</w:t>
      </w:r>
    </w:p>
    <w:p w14:paraId="32E9BC88"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资格性检查响应对照表</w:t>
      </w:r>
    </w:p>
    <w:p w14:paraId="4BF275DD" w14:textId="77777777" w:rsidR="00D5554F" w:rsidRDefault="00162371">
      <w:pPr>
        <w:spacing w:line="480" w:lineRule="auto"/>
        <w:ind w:firstLine="306"/>
        <w:rPr>
          <w:rFonts w:asciiTheme="minorEastAsia" w:eastAsiaTheme="minorEastAsia" w:hAnsiTheme="minorEastAsia"/>
          <w:szCs w:val="21"/>
        </w:rPr>
      </w:pPr>
      <w:r>
        <w:rPr>
          <w:rFonts w:asciiTheme="minorEastAsia" w:eastAsiaTheme="minorEastAsia" w:hAnsiTheme="minorEastAsia" w:hint="eastAsia"/>
          <w:szCs w:val="21"/>
        </w:rPr>
        <w:t>供应商全称（加盖公章）：</w:t>
      </w:r>
    </w:p>
    <w:tbl>
      <w:tblPr>
        <w:tblW w:w="847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D5554F" w14:paraId="1CDD006B" w14:textId="77777777">
        <w:trPr>
          <w:trHeight w:val="882"/>
        </w:trPr>
        <w:tc>
          <w:tcPr>
            <w:tcW w:w="646" w:type="dxa"/>
            <w:vAlign w:val="center"/>
          </w:tcPr>
          <w:p w14:paraId="2FA06B90" w14:textId="77777777" w:rsidR="00D5554F" w:rsidRDefault="00162371">
            <w:pPr>
              <w:snapToGrid w:val="0"/>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序号</w:t>
            </w:r>
          </w:p>
        </w:tc>
        <w:tc>
          <w:tcPr>
            <w:tcW w:w="4991" w:type="dxa"/>
            <w:vAlign w:val="center"/>
          </w:tcPr>
          <w:p w14:paraId="384B49B5" w14:textId="77777777" w:rsidR="00D5554F" w:rsidRDefault="00162371">
            <w:pPr>
              <w:snapToGrid w:val="0"/>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资格性检查响应内容</w:t>
            </w:r>
          </w:p>
        </w:tc>
        <w:tc>
          <w:tcPr>
            <w:tcW w:w="1417" w:type="dxa"/>
            <w:vAlign w:val="center"/>
          </w:tcPr>
          <w:p w14:paraId="3B5768CA" w14:textId="77777777" w:rsidR="00D5554F" w:rsidRDefault="00162371">
            <w:pPr>
              <w:snapToGrid w:val="0"/>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是否响应</w:t>
            </w:r>
          </w:p>
          <w:p w14:paraId="235BE487" w14:textId="77777777" w:rsidR="00D5554F" w:rsidRDefault="00162371">
            <w:pPr>
              <w:snapToGrid w:val="0"/>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（填是或者否）</w:t>
            </w:r>
          </w:p>
        </w:tc>
        <w:tc>
          <w:tcPr>
            <w:tcW w:w="1418" w:type="dxa"/>
            <w:vAlign w:val="center"/>
          </w:tcPr>
          <w:p w14:paraId="175ACC0A" w14:textId="77777777" w:rsidR="00D5554F" w:rsidRDefault="00162371">
            <w:pPr>
              <w:snapToGrid w:val="0"/>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响应文件中的</w:t>
            </w:r>
          </w:p>
          <w:p w14:paraId="11524991" w14:textId="77777777" w:rsidR="00D5554F" w:rsidRDefault="00162371">
            <w:pPr>
              <w:snapToGrid w:val="0"/>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页码位置</w:t>
            </w:r>
          </w:p>
        </w:tc>
      </w:tr>
      <w:tr w:rsidR="00D5554F" w14:paraId="12AFF68E" w14:textId="77777777">
        <w:trPr>
          <w:trHeight w:val="1015"/>
        </w:trPr>
        <w:tc>
          <w:tcPr>
            <w:tcW w:w="646" w:type="dxa"/>
            <w:vAlign w:val="center"/>
          </w:tcPr>
          <w:p w14:paraId="6565B9F2"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4991" w:type="dxa"/>
            <w:vAlign w:val="center"/>
          </w:tcPr>
          <w:p w14:paraId="0A9B7825" w14:textId="77777777" w:rsidR="00D5554F" w:rsidRDefault="00D5554F">
            <w:pPr>
              <w:spacing w:line="480" w:lineRule="exact"/>
              <w:rPr>
                <w:rFonts w:asciiTheme="minorEastAsia" w:eastAsiaTheme="minorEastAsia" w:hAnsiTheme="minorEastAsia"/>
                <w:iCs/>
                <w:sz w:val="24"/>
                <w:szCs w:val="24"/>
                <w:u w:val="single"/>
              </w:rPr>
            </w:pPr>
          </w:p>
        </w:tc>
        <w:tc>
          <w:tcPr>
            <w:tcW w:w="1417" w:type="dxa"/>
            <w:vAlign w:val="center"/>
          </w:tcPr>
          <w:p w14:paraId="095CE741" w14:textId="77777777" w:rsidR="00D5554F" w:rsidRDefault="00D5554F">
            <w:pPr>
              <w:rPr>
                <w:rFonts w:asciiTheme="minorEastAsia" w:eastAsiaTheme="minorEastAsia" w:hAnsiTheme="minorEastAsia"/>
                <w:b/>
                <w:sz w:val="24"/>
                <w:szCs w:val="24"/>
              </w:rPr>
            </w:pPr>
          </w:p>
        </w:tc>
        <w:tc>
          <w:tcPr>
            <w:tcW w:w="1418" w:type="dxa"/>
            <w:vAlign w:val="center"/>
          </w:tcPr>
          <w:p w14:paraId="4C206AD9" w14:textId="77777777" w:rsidR="00D5554F" w:rsidRDefault="00D5554F">
            <w:pPr>
              <w:rPr>
                <w:rFonts w:asciiTheme="minorEastAsia" w:eastAsiaTheme="minorEastAsia" w:hAnsiTheme="minorEastAsia"/>
                <w:b/>
                <w:sz w:val="24"/>
                <w:szCs w:val="24"/>
              </w:rPr>
            </w:pPr>
          </w:p>
        </w:tc>
      </w:tr>
      <w:tr w:rsidR="00D5554F" w14:paraId="48B994EB" w14:textId="77777777">
        <w:trPr>
          <w:trHeight w:val="1015"/>
        </w:trPr>
        <w:tc>
          <w:tcPr>
            <w:tcW w:w="646" w:type="dxa"/>
            <w:vAlign w:val="center"/>
          </w:tcPr>
          <w:p w14:paraId="03925266"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4991" w:type="dxa"/>
            <w:vAlign w:val="center"/>
          </w:tcPr>
          <w:p w14:paraId="1F6FB7FF" w14:textId="77777777" w:rsidR="00D5554F" w:rsidRDefault="00D5554F">
            <w:pPr>
              <w:spacing w:line="480" w:lineRule="exact"/>
              <w:rPr>
                <w:rFonts w:asciiTheme="minorEastAsia" w:eastAsiaTheme="minorEastAsia" w:hAnsiTheme="minorEastAsia"/>
                <w:iCs/>
                <w:sz w:val="24"/>
                <w:szCs w:val="24"/>
                <w:u w:val="single"/>
              </w:rPr>
            </w:pPr>
          </w:p>
        </w:tc>
        <w:tc>
          <w:tcPr>
            <w:tcW w:w="1417" w:type="dxa"/>
            <w:vAlign w:val="center"/>
          </w:tcPr>
          <w:p w14:paraId="1BF27A2B" w14:textId="77777777" w:rsidR="00D5554F" w:rsidRDefault="00D5554F">
            <w:pPr>
              <w:rPr>
                <w:rFonts w:asciiTheme="minorEastAsia" w:eastAsiaTheme="minorEastAsia" w:hAnsiTheme="minorEastAsia"/>
                <w:sz w:val="24"/>
                <w:szCs w:val="24"/>
              </w:rPr>
            </w:pPr>
          </w:p>
        </w:tc>
        <w:tc>
          <w:tcPr>
            <w:tcW w:w="1418" w:type="dxa"/>
            <w:vAlign w:val="center"/>
          </w:tcPr>
          <w:p w14:paraId="404596DE" w14:textId="77777777" w:rsidR="00D5554F" w:rsidRDefault="00D5554F">
            <w:pPr>
              <w:rPr>
                <w:rFonts w:asciiTheme="minorEastAsia" w:eastAsiaTheme="minorEastAsia" w:hAnsiTheme="minorEastAsia"/>
                <w:sz w:val="24"/>
                <w:szCs w:val="24"/>
              </w:rPr>
            </w:pPr>
          </w:p>
        </w:tc>
      </w:tr>
      <w:tr w:rsidR="00D5554F" w14:paraId="09BB3B2E" w14:textId="77777777">
        <w:trPr>
          <w:trHeight w:val="1015"/>
        </w:trPr>
        <w:tc>
          <w:tcPr>
            <w:tcW w:w="646" w:type="dxa"/>
            <w:vAlign w:val="center"/>
          </w:tcPr>
          <w:p w14:paraId="1292E626"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4991" w:type="dxa"/>
            <w:vAlign w:val="center"/>
          </w:tcPr>
          <w:p w14:paraId="2893ED10" w14:textId="77777777" w:rsidR="00D5554F" w:rsidRDefault="00D5554F">
            <w:pPr>
              <w:spacing w:line="480" w:lineRule="exact"/>
              <w:rPr>
                <w:rFonts w:asciiTheme="minorEastAsia" w:eastAsiaTheme="minorEastAsia" w:hAnsiTheme="minorEastAsia"/>
                <w:iCs/>
                <w:sz w:val="24"/>
                <w:szCs w:val="24"/>
                <w:u w:val="single"/>
              </w:rPr>
            </w:pPr>
          </w:p>
        </w:tc>
        <w:tc>
          <w:tcPr>
            <w:tcW w:w="1417" w:type="dxa"/>
            <w:vAlign w:val="center"/>
          </w:tcPr>
          <w:p w14:paraId="4DFA4D90" w14:textId="77777777" w:rsidR="00D5554F" w:rsidRDefault="00D5554F">
            <w:pPr>
              <w:rPr>
                <w:rFonts w:asciiTheme="minorEastAsia" w:eastAsiaTheme="minorEastAsia" w:hAnsiTheme="minorEastAsia"/>
                <w:sz w:val="24"/>
                <w:szCs w:val="24"/>
              </w:rPr>
            </w:pPr>
          </w:p>
        </w:tc>
        <w:tc>
          <w:tcPr>
            <w:tcW w:w="1418" w:type="dxa"/>
            <w:vAlign w:val="center"/>
          </w:tcPr>
          <w:p w14:paraId="167E637C" w14:textId="77777777" w:rsidR="00D5554F" w:rsidRDefault="00D5554F">
            <w:pPr>
              <w:rPr>
                <w:rFonts w:asciiTheme="minorEastAsia" w:eastAsiaTheme="minorEastAsia" w:hAnsiTheme="minorEastAsia"/>
                <w:sz w:val="24"/>
                <w:szCs w:val="24"/>
              </w:rPr>
            </w:pPr>
          </w:p>
        </w:tc>
      </w:tr>
      <w:tr w:rsidR="00D5554F" w14:paraId="1C8B6D61" w14:textId="77777777">
        <w:trPr>
          <w:trHeight w:val="1015"/>
        </w:trPr>
        <w:tc>
          <w:tcPr>
            <w:tcW w:w="646" w:type="dxa"/>
            <w:vAlign w:val="center"/>
          </w:tcPr>
          <w:p w14:paraId="6EDA10DA"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4991" w:type="dxa"/>
            <w:vAlign w:val="center"/>
          </w:tcPr>
          <w:p w14:paraId="3EC55D6D" w14:textId="77777777" w:rsidR="00D5554F" w:rsidRDefault="00D5554F">
            <w:pPr>
              <w:spacing w:line="360" w:lineRule="auto"/>
              <w:rPr>
                <w:rFonts w:asciiTheme="minorEastAsia" w:eastAsiaTheme="minorEastAsia" w:hAnsiTheme="minorEastAsia"/>
                <w:iCs/>
                <w:sz w:val="24"/>
                <w:szCs w:val="24"/>
                <w:u w:val="single"/>
              </w:rPr>
            </w:pPr>
          </w:p>
        </w:tc>
        <w:tc>
          <w:tcPr>
            <w:tcW w:w="1417" w:type="dxa"/>
            <w:vAlign w:val="center"/>
          </w:tcPr>
          <w:p w14:paraId="349DFD88" w14:textId="77777777" w:rsidR="00D5554F" w:rsidRDefault="00D5554F">
            <w:pPr>
              <w:rPr>
                <w:rFonts w:asciiTheme="minorEastAsia" w:eastAsiaTheme="minorEastAsia" w:hAnsiTheme="minorEastAsia"/>
                <w:sz w:val="24"/>
                <w:szCs w:val="24"/>
              </w:rPr>
            </w:pPr>
          </w:p>
        </w:tc>
        <w:tc>
          <w:tcPr>
            <w:tcW w:w="1418" w:type="dxa"/>
            <w:vAlign w:val="center"/>
          </w:tcPr>
          <w:p w14:paraId="2C142991" w14:textId="77777777" w:rsidR="00D5554F" w:rsidRDefault="00D5554F">
            <w:pPr>
              <w:rPr>
                <w:rFonts w:asciiTheme="minorEastAsia" w:eastAsiaTheme="minorEastAsia" w:hAnsiTheme="minorEastAsia"/>
                <w:sz w:val="24"/>
                <w:szCs w:val="24"/>
              </w:rPr>
            </w:pPr>
          </w:p>
        </w:tc>
      </w:tr>
      <w:tr w:rsidR="00D5554F" w14:paraId="02BA0D5E" w14:textId="77777777">
        <w:trPr>
          <w:trHeight w:val="1015"/>
        </w:trPr>
        <w:tc>
          <w:tcPr>
            <w:tcW w:w="646" w:type="dxa"/>
            <w:vAlign w:val="center"/>
          </w:tcPr>
          <w:p w14:paraId="2BEFE394"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4991" w:type="dxa"/>
            <w:vAlign w:val="center"/>
          </w:tcPr>
          <w:p w14:paraId="2CFA673A" w14:textId="77777777" w:rsidR="00D5554F" w:rsidRDefault="00D5554F">
            <w:pPr>
              <w:snapToGrid w:val="0"/>
              <w:spacing w:line="590" w:lineRule="atLeast"/>
              <w:rPr>
                <w:rFonts w:asciiTheme="minorEastAsia" w:eastAsiaTheme="minorEastAsia" w:hAnsiTheme="minorEastAsia"/>
                <w:iCs/>
                <w:sz w:val="24"/>
                <w:szCs w:val="24"/>
                <w:u w:val="single"/>
              </w:rPr>
            </w:pPr>
          </w:p>
        </w:tc>
        <w:tc>
          <w:tcPr>
            <w:tcW w:w="1417" w:type="dxa"/>
            <w:vAlign w:val="center"/>
          </w:tcPr>
          <w:p w14:paraId="1D56FA55" w14:textId="77777777" w:rsidR="00D5554F" w:rsidRDefault="00D5554F">
            <w:pPr>
              <w:rPr>
                <w:rFonts w:asciiTheme="minorEastAsia" w:eastAsiaTheme="minorEastAsia" w:hAnsiTheme="minorEastAsia"/>
                <w:sz w:val="24"/>
                <w:szCs w:val="24"/>
              </w:rPr>
            </w:pPr>
          </w:p>
        </w:tc>
        <w:tc>
          <w:tcPr>
            <w:tcW w:w="1418" w:type="dxa"/>
            <w:vAlign w:val="center"/>
          </w:tcPr>
          <w:p w14:paraId="2CCE55B0" w14:textId="77777777" w:rsidR="00D5554F" w:rsidRDefault="00D5554F">
            <w:pPr>
              <w:rPr>
                <w:rFonts w:asciiTheme="minorEastAsia" w:eastAsiaTheme="minorEastAsia" w:hAnsiTheme="minorEastAsia"/>
                <w:sz w:val="24"/>
                <w:szCs w:val="24"/>
              </w:rPr>
            </w:pPr>
          </w:p>
        </w:tc>
      </w:tr>
      <w:tr w:rsidR="00D5554F" w14:paraId="6883176A" w14:textId="77777777">
        <w:trPr>
          <w:trHeight w:val="1015"/>
        </w:trPr>
        <w:tc>
          <w:tcPr>
            <w:tcW w:w="646" w:type="dxa"/>
            <w:vAlign w:val="center"/>
          </w:tcPr>
          <w:p w14:paraId="369F8D1D"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4991" w:type="dxa"/>
            <w:vAlign w:val="center"/>
          </w:tcPr>
          <w:p w14:paraId="21F573B2" w14:textId="77777777" w:rsidR="00D5554F" w:rsidRDefault="00D5554F">
            <w:pPr>
              <w:snapToGrid w:val="0"/>
              <w:spacing w:line="590" w:lineRule="atLeast"/>
              <w:rPr>
                <w:rFonts w:asciiTheme="minorEastAsia" w:eastAsiaTheme="minorEastAsia" w:hAnsiTheme="minorEastAsia"/>
                <w:iCs/>
                <w:sz w:val="24"/>
                <w:szCs w:val="24"/>
                <w:u w:val="single"/>
              </w:rPr>
            </w:pPr>
          </w:p>
        </w:tc>
        <w:tc>
          <w:tcPr>
            <w:tcW w:w="1417" w:type="dxa"/>
            <w:vAlign w:val="center"/>
          </w:tcPr>
          <w:p w14:paraId="60643C31" w14:textId="77777777" w:rsidR="00D5554F" w:rsidRDefault="00D5554F">
            <w:pPr>
              <w:rPr>
                <w:rFonts w:asciiTheme="minorEastAsia" w:eastAsiaTheme="minorEastAsia" w:hAnsiTheme="minorEastAsia"/>
                <w:sz w:val="24"/>
                <w:szCs w:val="24"/>
              </w:rPr>
            </w:pPr>
          </w:p>
        </w:tc>
        <w:tc>
          <w:tcPr>
            <w:tcW w:w="1418" w:type="dxa"/>
            <w:vAlign w:val="center"/>
          </w:tcPr>
          <w:p w14:paraId="00661D6A" w14:textId="77777777" w:rsidR="00D5554F" w:rsidRDefault="00D5554F">
            <w:pPr>
              <w:rPr>
                <w:rFonts w:asciiTheme="minorEastAsia" w:eastAsiaTheme="minorEastAsia" w:hAnsiTheme="minorEastAsia"/>
                <w:sz w:val="24"/>
                <w:szCs w:val="24"/>
              </w:rPr>
            </w:pPr>
          </w:p>
        </w:tc>
      </w:tr>
      <w:tr w:rsidR="00D5554F" w14:paraId="5DAC75AE" w14:textId="77777777">
        <w:trPr>
          <w:trHeight w:val="1015"/>
        </w:trPr>
        <w:tc>
          <w:tcPr>
            <w:tcW w:w="646" w:type="dxa"/>
            <w:vAlign w:val="center"/>
          </w:tcPr>
          <w:p w14:paraId="08262849"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4991" w:type="dxa"/>
            <w:vAlign w:val="center"/>
          </w:tcPr>
          <w:p w14:paraId="3AE4342A" w14:textId="77777777" w:rsidR="00D5554F" w:rsidRDefault="00162371">
            <w:pPr>
              <w:snapToGrid w:val="0"/>
              <w:spacing w:line="590" w:lineRule="atLeast"/>
              <w:rPr>
                <w:rFonts w:asciiTheme="minorEastAsia" w:eastAsiaTheme="minorEastAsia" w:hAnsiTheme="minorEastAsia"/>
                <w:iCs/>
                <w:szCs w:val="21"/>
                <w:u w:val="single"/>
              </w:rPr>
            </w:pPr>
            <w:r>
              <w:rPr>
                <w:rFonts w:asciiTheme="minorEastAsia" w:eastAsiaTheme="minorEastAsia" w:hAnsiTheme="minorEastAsia" w:hint="eastAsia"/>
                <w:iCs/>
                <w:szCs w:val="21"/>
                <w:u w:val="single"/>
              </w:rPr>
              <w:t>采购文件中的其他实质性要求</w:t>
            </w:r>
          </w:p>
        </w:tc>
        <w:tc>
          <w:tcPr>
            <w:tcW w:w="1417" w:type="dxa"/>
            <w:vAlign w:val="center"/>
          </w:tcPr>
          <w:p w14:paraId="5FB1F936" w14:textId="77777777" w:rsidR="00D5554F" w:rsidRDefault="00D5554F">
            <w:pPr>
              <w:rPr>
                <w:rFonts w:asciiTheme="minorEastAsia" w:eastAsiaTheme="minorEastAsia" w:hAnsiTheme="minorEastAsia"/>
                <w:sz w:val="24"/>
                <w:szCs w:val="24"/>
              </w:rPr>
            </w:pPr>
          </w:p>
        </w:tc>
        <w:tc>
          <w:tcPr>
            <w:tcW w:w="1418" w:type="dxa"/>
            <w:vAlign w:val="center"/>
          </w:tcPr>
          <w:p w14:paraId="49B2712C" w14:textId="77777777" w:rsidR="00D5554F" w:rsidRDefault="00D5554F">
            <w:pPr>
              <w:rPr>
                <w:rFonts w:asciiTheme="minorEastAsia" w:eastAsiaTheme="minorEastAsia" w:hAnsiTheme="minorEastAsia"/>
                <w:sz w:val="24"/>
                <w:szCs w:val="24"/>
              </w:rPr>
            </w:pPr>
          </w:p>
        </w:tc>
      </w:tr>
    </w:tbl>
    <w:p w14:paraId="3C2B861A" w14:textId="77777777" w:rsidR="00D5554F" w:rsidRDefault="00D5554F">
      <w:pPr>
        <w:spacing w:line="440" w:lineRule="exact"/>
        <w:ind w:firstLineChars="200" w:firstLine="480"/>
        <w:rPr>
          <w:rFonts w:asciiTheme="minorEastAsia" w:eastAsiaTheme="minorEastAsia" w:hAnsiTheme="minorEastAsia"/>
          <w:sz w:val="24"/>
          <w:szCs w:val="24"/>
        </w:rPr>
      </w:pPr>
    </w:p>
    <w:p w14:paraId="6CC470E1" w14:textId="77777777" w:rsidR="00D5554F" w:rsidRDefault="00162371">
      <w:pPr>
        <w:snapToGrid w:val="0"/>
        <w:spacing w:before="50" w:after="50"/>
        <w:rPr>
          <w:rFonts w:asciiTheme="minorEastAsia" w:eastAsiaTheme="minorEastAsia" w:hAnsiTheme="minorEastAsia"/>
          <w:sz w:val="44"/>
          <w:szCs w:val="24"/>
        </w:rPr>
      </w:pPr>
      <w:r>
        <w:rPr>
          <w:rFonts w:asciiTheme="minorEastAsia" w:eastAsiaTheme="minorEastAsia" w:hAnsiTheme="minorEastAsia" w:hint="eastAsia"/>
          <w:sz w:val="44"/>
          <w:szCs w:val="24"/>
        </w:rPr>
        <w:t xml:space="preserve"> </w:t>
      </w:r>
    </w:p>
    <w:p w14:paraId="472B54FC" w14:textId="77777777" w:rsidR="00D5554F" w:rsidRDefault="00D5554F">
      <w:pPr>
        <w:snapToGrid w:val="0"/>
        <w:spacing w:before="50" w:after="50"/>
        <w:rPr>
          <w:rFonts w:asciiTheme="minorEastAsia" w:eastAsiaTheme="minorEastAsia" w:hAnsiTheme="minorEastAsia"/>
          <w:sz w:val="44"/>
          <w:szCs w:val="24"/>
        </w:rPr>
      </w:pPr>
    </w:p>
    <w:p w14:paraId="64681B17"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8E42F81"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4FF1BCA" w14:textId="77777777" w:rsidR="00D5554F" w:rsidRDefault="00162371">
      <w:pPr>
        <w:rPr>
          <w:rFonts w:asciiTheme="minorEastAsia" w:eastAsiaTheme="minorEastAsia" w:hAnsiTheme="minorEastAsia"/>
          <w:b/>
          <w:szCs w:val="24"/>
        </w:rPr>
      </w:pPr>
      <w:r>
        <w:rPr>
          <w:rFonts w:asciiTheme="minorEastAsia" w:eastAsiaTheme="minorEastAsia" w:hAnsiTheme="minorEastAsia"/>
        </w:rPr>
        <w:br w:type="page"/>
      </w:r>
      <w:r>
        <w:rPr>
          <w:rFonts w:asciiTheme="minorEastAsia" w:eastAsiaTheme="minorEastAsia" w:hAnsiTheme="minorEastAsia" w:hint="eastAsia"/>
          <w:sz w:val="24"/>
          <w:szCs w:val="24"/>
        </w:rPr>
        <w:lastRenderedPageBreak/>
        <w:t>格式二</w:t>
      </w:r>
    </w:p>
    <w:p w14:paraId="39D9E981" w14:textId="77777777" w:rsidR="00D5554F" w:rsidRDefault="00162371">
      <w:pPr>
        <w:spacing w:line="500" w:lineRule="exact"/>
        <w:ind w:firstLineChars="400" w:firstLine="960"/>
        <w:rPr>
          <w:rFonts w:asciiTheme="minorEastAsia" w:eastAsiaTheme="minorEastAsia" w:hAnsiTheme="minorEastAsia"/>
          <w:b/>
          <w:szCs w:val="24"/>
        </w:rPr>
      </w:pPr>
      <w:r>
        <w:rPr>
          <w:rFonts w:asciiTheme="minorEastAsia" w:eastAsiaTheme="minorEastAsia" w:hAnsiTheme="minorEastAsia" w:cs="宋体"/>
          <w:kern w:val="0"/>
          <w:sz w:val="24"/>
          <w:szCs w:val="21"/>
        </w:rPr>
        <w:t>法人或者其他组织的营业执照等证明文件，自然人的身份证明</w:t>
      </w:r>
    </w:p>
    <w:p w14:paraId="77DFBA86" w14:textId="77777777" w:rsidR="00D5554F" w:rsidRDefault="00D5554F">
      <w:pPr>
        <w:spacing w:line="500" w:lineRule="exact"/>
        <w:jc w:val="center"/>
        <w:rPr>
          <w:rFonts w:asciiTheme="minorEastAsia" w:eastAsiaTheme="minorEastAsia" w:hAnsiTheme="minorEastAsia"/>
          <w:b/>
          <w:szCs w:val="24"/>
        </w:rPr>
      </w:pPr>
    </w:p>
    <w:p w14:paraId="5D039D84" w14:textId="77777777" w:rsidR="00D5554F" w:rsidRDefault="00D5554F">
      <w:pPr>
        <w:rPr>
          <w:rFonts w:asciiTheme="minorEastAsia" w:eastAsiaTheme="minorEastAsia" w:hAnsiTheme="minorEastAsia"/>
          <w:b/>
          <w:szCs w:val="24"/>
        </w:rPr>
      </w:pPr>
    </w:p>
    <w:p w14:paraId="6EBEAE16" w14:textId="77777777" w:rsidR="00D5554F" w:rsidRDefault="00D5554F">
      <w:pPr>
        <w:rPr>
          <w:rFonts w:asciiTheme="minorEastAsia" w:eastAsiaTheme="minorEastAsia" w:hAnsiTheme="minorEastAsia"/>
          <w:b/>
          <w:szCs w:val="24"/>
        </w:rPr>
      </w:pPr>
    </w:p>
    <w:p w14:paraId="242979BB" w14:textId="77777777" w:rsidR="00D5554F" w:rsidRDefault="00D5554F">
      <w:pPr>
        <w:rPr>
          <w:rFonts w:asciiTheme="minorEastAsia" w:eastAsiaTheme="minorEastAsia" w:hAnsiTheme="minorEastAsia"/>
          <w:b/>
          <w:szCs w:val="24"/>
        </w:rPr>
      </w:pPr>
    </w:p>
    <w:p w14:paraId="662FB899" w14:textId="77777777" w:rsidR="00D5554F" w:rsidRDefault="00D5554F">
      <w:pPr>
        <w:rPr>
          <w:rFonts w:asciiTheme="minorEastAsia" w:eastAsiaTheme="minorEastAsia" w:hAnsiTheme="minorEastAsia"/>
          <w:b/>
          <w:szCs w:val="24"/>
        </w:rPr>
      </w:pPr>
    </w:p>
    <w:p w14:paraId="4FC9B23A" w14:textId="77777777" w:rsidR="00D5554F" w:rsidRDefault="00D5554F">
      <w:pPr>
        <w:rPr>
          <w:rFonts w:asciiTheme="minorEastAsia" w:eastAsiaTheme="minorEastAsia" w:hAnsiTheme="minorEastAsia"/>
          <w:b/>
          <w:szCs w:val="24"/>
        </w:rPr>
      </w:pPr>
    </w:p>
    <w:p w14:paraId="07C74373" w14:textId="77777777" w:rsidR="00D5554F" w:rsidRDefault="00D5554F">
      <w:pPr>
        <w:rPr>
          <w:rFonts w:asciiTheme="minorEastAsia" w:eastAsiaTheme="minorEastAsia" w:hAnsiTheme="minorEastAsia"/>
          <w:b/>
          <w:szCs w:val="24"/>
        </w:rPr>
      </w:pPr>
    </w:p>
    <w:p w14:paraId="0273473B" w14:textId="77777777" w:rsidR="00D5554F" w:rsidRDefault="00D5554F">
      <w:pPr>
        <w:rPr>
          <w:rFonts w:asciiTheme="minorEastAsia" w:eastAsiaTheme="minorEastAsia" w:hAnsiTheme="minorEastAsia"/>
          <w:b/>
          <w:szCs w:val="24"/>
        </w:rPr>
      </w:pPr>
    </w:p>
    <w:p w14:paraId="1B805B9B" w14:textId="77777777" w:rsidR="00D5554F" w:rsidRDefault="00D5554F">
      <w:pPr>
        <w:rPr>
          <w:rFonts w:asciiTheme="minorEastAsia" w:eastAsiaTheme="minorEastAsia" w:hAnsiTheme="minorEastAsia"/>
          <w:b/>
          <w:szCs w:val="24"/>
        </w:rPr>
      </w:pPr>
    </w:p>
    <w:p w14:paraId="2647137E" w14:textId="77777777" w:rsidR="00D5554F" w:rsidRDefault="00D5554F">
      <w:pPr>
        <w:rPr>
          <w:rFonts w:asciiTheme="minorEastAsia" w:eastAsiaTheme="minorEastAsia" w:hAnsiTheme="minorEastAsia"/>
          <w:b/>
          <w:szCs w:val="24"/>
        </w:rPr>
      </w:pPr>
    </w:p>
    <w:p w14:paraId="0FC38C83" w14:textId="77777777" w:rsidR="00D5554F" w:rsidRDefault="00D5554F">
      <w:pPr>
        <w:rPr>
          <w:rFonts w:asciiTheme="minorEastAsia" w:eastAsiaTheme="minorEastAsia" w:hAnsiTheme="minorEastAsia"/>
          <w:b/>
          <w:szCs w:val="24"/>
        </w:rPr>
      </w:pPr>
    </w:p>
    <w:p w14:paraId="5BF238DB" w14:textId="77777777" w:rsidR="00D5554F" w:rsidRDefault="00D5554F">
      <w:pPr>
        <w:rPr>
          <w:rFonts w:asciiTheme="minorEastAsia" w:eastAsiaTheme="minorEastAsia" w:hAnsiTheme="minorEastAsia"/>
          <w:b/>
          <w:szCs w:val="24"/>
        </w:rPr>
      </w:pPr>
    </w:p>
    <w:p w14:paraId="767C1D65" w14:textId="77777777" w:rsidR="00D5554F" w:rsidRDefault="00162371">
      <w:pPr>
        <w:rPr>
          <w:rFonts w:asciiTheme="minorEastAsia" w:eastAsiaTheme="minorEastAsia" w:hAnsiTheme="minorEastAsia"/>
          <w:b/>
          <w:szCs w:val="24"/>
        </w:rPr>
      </w:pPr>
      <w:r>
        <w:rPr>
          <w:rFonts w:asciiTheme="minorEastAsia" w:eastAsiaTheme="minorEastAsia" w:hAnsiTheme="minorEastAsia"/>
        </w:rPr>
        <w:br w:type="page"/>
      </w:r>
    </w:p>
    <w:p w14:paraId="1280A4DB" w14:textId="77777777" w:rsidR="00D5554F" w:rsidRDefault="00162371">
      <w:pPr>
        <w:autoSpaceDE w:val="0"/>
        <w:autoSpaceDN w:val="0"/>
        <w:spacing w:line="500" w:lineRule="exact"/>
        <w:ind w:right="-5"/>
        <w:textAlignment w:val="bottom"/>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格式三</w:t>
      </w:r>
    </w:p>
    <w:p w14:paraId="6C410E18" w14:textId="77777777" w:rsidR="00D5554F" w:rsidRDefault="00162371">
      <w:pPr>
        <w:autoSpaceDE w:val="0"/>
        <w:autoSpaceDN w:val="0"/>
        <w:spacing w:line="500" w:lineRule="exact"/>
        <w:ind w:right="-5"/>
        <w:jc w:val="center"/>
        <w:textAlignment w:val="bottom"/>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上一年度的</w:t>
      </w:r>
      <w:r>
        <w:rPr>
          <w:rFonts w:asciiTheme="minorEastAsia" w:eastAsiaTheme="minorEastAsia" w:hAnsiTheme="minorEastAsia" w:cs="宋体"/>
          <w:kern w:val="0"/>
          <w:sz w:val="24"/>
          <w:szCs w:val="24"/>
        </w:rPr>
        <w:t>财务状况报告</w:t>
      </w:r>
      <w:r>
        <w:rPr>
          <w:rFonts w:asciiTheme="minorEastAsia" w:eastAsiaTheme="minorEastAsia" w:hAnsiTheme="minorEastAsia" w:cs="宋体" w:hint="eastAsia"/>
          <w:kern w:val="0"/>
          <w:sz w:val="24"/>
          <w:szCs w:val="24"/>
        </w:rPr>
        <w:t>（模板）</w:t>
      </w:r>
    </w:p>
    <w:p w14:paraId="16C692D3" w14:textId="77777777" w:rsidR="00D5554F" w:rsidRDefault="00162371">
      <w:pPr>
        <w:autoSpaceDE w:val="0"/>
        <w:autoSpaceDN w:val="0"/>
        <w:spacing w:line="500" w:lineRule="exact"/>
        <w:ind w:right="-5"/>
        <w:jc w:val="center"/>
        <w:textAlignment w:val="bottom"/>
        <w:rPr>
          <w:rFonts w:asciiTheme="minorEastAsia" w:eastAsiaTheme="minorEastAsia" w:hAnsiTheme="minorEastAsia" w:cs="宋体"/>
          <w:kern w:val="0"/>
          <w:sz w:val="24"/>
          <w:szCs w:val="21"/>
        </w:rPr>
      </w:pPr>
      <w:r>
        <w:rPr>
          <w:rFonts w:asciiTheme="minorEastAsia" w:eastAsiaTheme="minorEastAsia" w:hAnsiTheme="minorEastAsia" w:cs="宋体" w:hint="eastAsia"/>
          <w:kern w:val="0"/>
          <w:sz w:val="24"/>
          <w:szCs w:val="21"/>
        </w:rPr>
        <w:t>（提供上一年度的财务状况报告或提供近两年中</w:t>
      </w:r>
      <w:r>
        <w:rPr>
          <w:rFonts w:ascii="宋体" w:hAnsi="宋体" w:cs="宋体" w:hint="eastAsia"/>
          <w:sz w:val="24"/>
          <w:szCs w:val="24"/>
        </w:rPr>
        <w:t>任意一个年度</w:t>
      </w:r>
      <w:r>
        <w:rPr>
          <w:rFonts w:asciiTheme="minorEastAsia" w:eastAsiaTheme="minorEastAsia" w:hAnsiTheme="minorEastAsia" w:cs="宋体" w:hint="eastAsia"/>
          <w:kern w:val="0"/>
          <w:sz w:val="24"/>
          <w:szCs w:val="21"/>
        </w:rPr>
        <w:t>的</w:t>
      </w:r>
    </w:p>
    <w:p w14:paraId="5AFB75E7" w14:textId="77777777" w:rsidR="00D5554F" w:rsidRDefault="00162371">
      <w:pPr>
        <w:autoSpaceDE w:val="0"/>
        <w:autoSpaceDN w:val="0"/>
        <w:spacing w:line="500" w:lineRule="exact"/>
        <w:ind w:right="-5"/>
        <w:jc w:val="center"/>
        <w:textAlignment w:val="bottom"/>
        <w:rPr>
          <w:rFonts w:asciiTheme="minorEastAsia" w:eastAsiaTheme="minorEastAsia" w:hAnsiTheme="minorEastAsia"/>
          <w:strike/>
          <w:sz w:val="24"/>
          <w:szCs w:val="24"/>
        </w:rPr>
      </w:pPr>
      <w:r>
        <w:rPr>
          <w:rFonts w:asciiTheme="minorEastAsia" w:eastAsiaTheme="minorEastAsia" w:hAnsiTheme="minorEastAsia" w:cs="宋体" w:hint="eastAsia"/>
          <w:kern w:val="0"/>
          <w:sz w:val="24"/>
          <w:szCs w:val="21"/>
        </w:rPr>
        <w:t>会计师事务所出具的审计报告，成立不满一年的需提供银行资信证明）</w:t>
      </w:r>
    </w:p>
    <w:p w14:paraId="7BE7032B" w14:textId="77777777" w:rsidR="00D5554F" w:rsidRDefault="00162371">
      <w:pPr>
        <w:jc w:val="right"/>
        <w:rPr>
          <w:rFonts w:asciiTheme="minorEastAsia" w:eastAsiaTheme="minorEastAsia" w:hAnsiTheme="minorEastAsia"/>
          <w:bCs/>
          <w:sz w:val="24"/>
          <w:szCs w:val="24"/>
        </w:rPr>
      </w:pPr>
      <w:r>
        <w:rPr>
          <w:rFonts w:asciiTheme="minorEastAsia" w:eastAsiaTheme="minorEastAsia" w:hAnsiTheme="minorEastAsia" w:hint="eastAsia"/>
          <w:sz w:val="24"/>
          <w:szCs w:val="24"/>
        </w:rPr>
        <w:t>单位：万元</w:t>
      </w:r>
    </w:p>
    <w:tbl>
      <w:tblPr>
        <w:tblW w:w="91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D5554F" w14:paraId="1F2E2008" w14:textId="77777777">
        <w:trPr>
          <w:trHeight w:val="630"/>
        </w:trPr>
        <w:tc>
          <w:tcPr>
            <w:tcW w:w="647" w:type="dxa"/>
            <w:vAlign w:val="center"/>
          </w:tcPr>
          <w:p w14:paraId="68718A2C"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序号</w:t>
            </w:r>
          </w:p>
        </w:tc>
        <w:tc>
          <w:tcPr>
            <w:tcW w:w="3346" w:type="dxa"/>
            <w:vAlign w:val="center"/>
          </w:tcPr>
          <w:p w14:paraId="66CE9612"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名称</w:t>
            </w:r>
          </w:p>
        </w:tc>
        <w:tc>
          <w:tcPr>
            <w:tcW w:w="1715" w:type="dxa"/>
            <w:vAlign w:val="center"/>
          </w:tcPr>
          <w:p w14:paraId="1E601372" w14:textId="77777777" w:rsidR="00D5554F" w:rsidRDefault="0016237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年份</w:t>
            </w:r>
          </w:p>
        </w:tc>
        <w:tc>
          <w:tcPr>
            <w:tcW w:w="1715" w:type="dxa"/>
            <w:vAlign w:val="center"/>
          </w:tcPr>
          <w:p w14:paraId="66D6CD42" w14:textId="77777777" w:rsidR="00D5554F" w:rsidRDefault="00D5554F">
            <w:pPr>
              <w:jc w:val="center"/>
              <w:rPr>
                <w:rFonts w:asciiTheme="minorEastAsia" w:eastAsiaTheme="minorEastAsia" w:hAnsiTheme="minorEastAsia"/>
                <w:sz w:val="24"/>
                <w:szCs w:val="24"/>
              </w:rPr>
            </w:pPr>
          </w:p>
        </w:tc>
        <w:tc>
          <w:tcPr>
            <w:tcW w:w="1715" w:type="dxa"/>
            <w:vAlign w:val="center"/>
          </w:tcPr>
          <w:p w14:paraId="598D5CCE" w14:textId="77777777" w:rsidR="00D5554F" w:rsidRDefault="00D5554F">
            <w:pPr>
              <w:jc w:val="center"/>
              <w:rPr>
                <w:rFonts w:asciiTheme="minorEastAsia" w:eastAsiaTheme="minorEastAsia" w:hAnsiTheme="minorEastAsia"/>
                <w:sz w:val="24"/>
                <w:szCs w:val="24"/>
              </w:rPr>
            </w:pPr>
          </w:p>
        </w:tc>
      </w:tr>
      <w:tr w:rsidR="00D5554F" w14:paraId="2C887759" w14:textId="77777777">
        <w:trPr>
          <w:trHeight w:val="405"/>
        </w:trPr>
        <w:tc>
          <w:tcPr>
            <w:tcW w:w="647" w:type="dxa"/>
            <w:vAlign w:val="center"/>
          </w:tcPr>
          <w:p w14:paraId="478F9A8A"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3346" w:type="dxa"/>
            <w:vAlign w:val="center"/>
          </w:tcPr>
          <w:p w14:paraId="6B286C7C"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注册资本</w:t>
            </w:r>
          </w:p>
        </w:tc>
        <w:tc>
          <w:tcPr>
            <w:tcW w:w="1715" w:type="dxa"/>
            <w:vAlign w:val="center"/>
          </w:tcPr>
          <w:p w14:paraId="08D6AE69" w14:textId="77777777" w:rsidR="00D5554F" w:rsidRDefault="00D5554F">
            <w:pPr>
              <w:rPr>
                <w:rFonts w:asciiTheme="minorEastAsia" w:eastAsiaTheme="minorEastAsia" w:hAnsiTheme="minorEastAsia"/>
                <w:sz w:val="24"/>
                <w:szCs w:val="24"/>
              </w:rPr>
            </w:pPr>
          </w:p>
        </w:tc>
        <w:tc>
          <w:tcPr>
            <w:tcW w:w="1715" w:type="dxa"/>
            <w:vAlign w:val="center"/>
          </w:tcPr>
          <w:p w14:paraId="2EEDB236" w14:textId="77777777" w:rsidR="00D5554F" w:rsidRDefault="00D5554F">
            <w:pPr>
              <w:rPr>
                <w:rFonts w:asciiTheme="minorEastAsia" w:eastAsiaTheme="minorEastAsia" w:hAnsiTheme="minorEastAsia"/>
                <w:sz w:val="24"/>
                <w:szCs w:val="24"/>
              </w:rPr>
            </w:pPr>
          </w:p>
        </w:tc>
        <w:tc>
          <w:tcPr>
            <w:tcW w:w="1715" w:type="dxa"/>
            <w:vAlign w:val="center"/>
          </w:tcPr>
          <w:p w14:paraId="6FDA80B4" w14:textId="77777777" w:rsidR="00D5554F" w:rsidRDefault="00D5554F">
            <w:pPr>
              <w:rPr>
                <w:rFonts w:asciiTheme="minorEastAsia" w:eastAsiaTheme="minorEastAsia" w:hAnsiTheme="minorEastAsia"/>
                <w:sz w:val="24"/>
                <w:szCs w:val="24"/>
              </w:rPr>
            </w:pPr>
          </w:p>
        </w:tc>
      </w:tr>
      <w:tr w:rsidR="00D5554F" w14:paraId="0FE2265E" w14:textId="77777777">
        <w:trPr>
          <w:trHeight w:val="467"/>
        </w:trPr>
        <w:tc>
          <w:tcPr>
            <w:tcW w:w="647" w:type="dxa"/>
            <w:vAlign w:val="center"/>
          </w:tcPr>
          <w:p w14:paraId="0A5751D9"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3346" w:type="dxa"/>
            <w:vAlign w:val="center"/>
          </w:tcPr>
          <w:p w14:paraId="52EBB45E"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实收资本</w:t>
            </w:r>
          </w:p>
        </w:tc>
        <w:tc>
          <w:tcPr>
            <w:tcW w:w="1715" w:type="dxa"/>
            <w:vAlign w:val="center"/>
          </w:tcPr>
          <w:p w14:paraId="37735F61" w14:textId="77777777" w:rsidR="00D5554F" w:rsidRDefault="00D5554F">
            <w:pPr>
              <w:rPr>
                <w:rFonts w:asciiTheme="minorEastAsia" w:eastAsiaTheme="minorEastAsia" w:hAnsiTheme="minorEastAsia"/>
                <w:sz w:val="24"/>
                <w:szCs w:val="24"/>
              </w:rPr>
            </w:pPr>
          </w:p>
        </w:tc>
        <w:tc>
          <w:tcPr>
            <w:tcW w:w="1715" w:type="dxa"/>
            <w:vAlign w:val="center"/>
          </w:tcPr>
          <w:p w14:paraId="601ECEEC" w14:textId="77777777" w:rsidR="00D5554F" w:rsidRDefault="00D5554F">
            <w:pPr>
              <w:rPr>
                <w:rFonts w:asciiTheme="minorEastAsia" w:eastAsiaTheme="minorEastAsia" w:hAnsiTheme="minorEastAsia"/>
                <w:sz w:val="24"/>
                <w:szCs w:val="24"/>
              </w:rPr>
            </w:pPr>
          </w:p>
        </w:tc>
        <w:tc>
          <w:tcPr>
            <w:tcW w:w="1715" w:type="dxa"/>
            <w:vAlign w:val="center"/>
          </w:tcPr>
          <w:p w14:paraId="18F526E7" w14:textId="77777777" w:rsidR="00D5554F" w:rsidRDefault="00D5554F">
            <w:pPr>
              <w:rPr>
                <w:rFonts w:asciiTheme="minorEastAsia" w:eastAsiaTheme="minorEastAsia" w:hAnsiTheme="minorEastAsia"/>
                <w:sz w:val="24"/>
                <w:szCs w:val="24"/>
              </w:rPr>
            </w:pPr>
          </w:p>
        </w:tc>
      </w:tr>
      <w:tr w:rsidR="00D5554F" w14:paraId="7B0597E0" w14:textId="77777777">
        <w:trPr>
          <w:trHeight w:val="459"/>
        </w:trPr>
        <w:tc>
          <w:tcPr>
            <w:tcW w:w="647" w:type="dxa"/>
            <w:vAlign w:val="center"/>
          </w:tcPr>
          <w:p w14:paraId="71E68B55"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3346" w:type="dxa"/>
            <w:vAlign w:val="center"/>
          </w:tcPr>
          <w:p w14:paraId="347C3C0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全部资产总值</w:t>
            </w:r>
          </w:p>
        </w:tc>
        <w:tc>
          <w:tcPr>
            <w:tcW w:w="1715" w:type="dxa"/>
            <w:vAlign w:val="center"/>
          </w:tcPr>
          <w:p w14:paraId="1D16E395" w14:textId="77777777" w:rsidR="00D5554F" w:rsidRDefault="00D5554F">
            <w:pPr>
              <w:rPr>
                <w:rFonts w:asciiTheme="minorEastAsia" w:eastAsiaTheme="minorEastAsia" w:hAnsiTheme="minorEastAsia"/>
                <w:sz w:val="24"/>
                <w:szCs w:val="24"/>
              </w:rPr>
            </w:pPr>
          </w:p>
        </w:tc>
        <w:tc>
          <w:tcPr>
            <w:tcW w:w="1715" w:type="dxa"/>
            <w:vAlign w:val="center"/>
          </w:tcPr>
          <w:p w14:paraId="12259037" w14:textId="77777777" w:rsidR="00D5554F" w:rsidRDefault="00D5554F">
            <w:pPr>
              <w:rPr>
                <w:rFonts w:asciiTheme="minorEastAsia" w:eastAsiaTheme="minorEastAsia" w:hAnsiTheme="minorEastAsia"/>
                <w:sz w:val="24"/>
                <w:szCs w:val="24"/>
              </w:rPr>
            </w:pPr>
          </w:p>
        </w:tc>
        <w:tc>
          <w:tcPr>
            <w:tcW w:w="1715" w:type="dxa"/>
            <w:vAlign w:val="center"/>
          </w:tcPr>
          <w:p w14:paraId="461A5397" w14:textId="77777777" w:rsidR="00D5554F" w:rsidRDefault="00D5554F">
            <w:pPr>
              <w:rPr>
                <w:rFonts w:asciiTheme="minorEastAsia" w:eastAsiaTheme="minorEastAsia" w:hAnsiTheme="minorEastAsia"/>
                <w:sz w:val="24"/>
                <w:szCs w:val="24"/>
              </w:rPr>
            </w:pPr>
          </w:p>
        </w:tc>
      </w:tr>
      <w:tr w:rsidR="00D5554F" w14:paraId="273CF5C4" w14:textId="77777777">
        <w:trPr>
          <w:trHeight w:val="437"/>
        </w:trPr>
        <w:tc>
          <w:tcPr>
            <w:tcW w:w="647" w:type="dxa"/>
            <w:vAlign w:val="center"/>
          </w:tcPr>
          <w:p w14:paraId="20A06C48"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3346" w:type="dxa"/>
            <w:vAlign w:val="center"/>
          </w:tcPr>
          <w:p w14:paraId="4566BC08"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固定资产总值</w:t>
            </w:r>
          </w:p>
        </w:tc>
        <w:tc>
          <w:tcPr>
            <w:tcW w:w="1715" w:type="dxa"/>
            <w:vAlign w:val="center"/>
          </w:tcPr>
          <w:p w14:paraId="11484963" w14:textId="77777777" w:rsidR="00D5554F" w:rsidRDefault="00D5554F">
            <w:pPr>
              <w:rPr>
                <w:rFonts w:asciiTheme="minorEastAsia" w:eastAsiaTheme="minorEastAsia" w:hAnsiTheme="minorEastAsia"/>
                <w:sz w:val="24"/>
                <w:szCs w:val="24"/>
              </w:rPr>
            </w:pPr>
          </w:p>
        </w:tc>
        <w:tc>
          <w:tcPr>
            <w:tcW w:w="1715" w:type="dxa"/>
            <w:vAlign w:val="center"/>
          </w:tcPr>
          <w:p w14:paraId="1D342393" w14:textId="77777777" w:rsidR="00D5554F" w:rsidRDefault="00D5554F">
            <w:pPr>
              <w:rPr>
                <w:rFonts w:asciiTheme="minorEastAsia" w:eastAsiaTheme="minorEastAsia" w:hAnsiTheme="minorEastAsia"/>
                <w:sz w:val="24"/>
                <w:szCs w:val="24"/>
              </w:rPr>
            </w:pPr>
          </w:p>
        </w:tc>
        <w:tc>
          <w:tcPr>
            <w:tcW w:w="1715" w:type="dxa"/>
            <w:vAlign w:val="center"/>
          </w:tcPr>
          <w:p w14:paraId="74457240" w14:textId="77777777" w:rsidR="00D5554F" w:rsidRDefault="00D5554F">
            <w:pPr>
              <w:rPr>
                <w:rFonts w:asciiTheme="minorEastAsia" w:eastAsiaTheme="minorEastAsia" w:hAnsiTheme="minorEastAsia"/>
                <w:sz w:val="24"/>
                <w:szCs w:val="24"/>
              </w:rPr>
            </w:pPr>
          </w:p>
        </w:tc>
      </w:tr>
      <w:tr w:rsidR="00D5554F" w14:paraId="0AFB9777" w14:textId="77777777">
        <w:trPr>
          <w:trHeight w:val="471"/>
        </w:trPr>
        <w:tc>
          <w:tcPr>
            <w:tcW w:w="647" w:type="dxa"/>
            <w:vAlign w:val="center"/>
          </w:tcPr>
          <w:p w14:paraId="68AD250F"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3346" w:type="dxa"/>
            <w:vAlign w:val="center"/>
          </w:tcPr>
          <w:p w14:paraId="5573ADE1"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流动资产</w:t>
            </w:r>
          </w:p>
        </w:tc>
        <w:tc>
          <w:tcPr>
            <w:tcW w:w="1715" w:type="dxa"/>
            <w:vAlign w:val="center"/>
          </w:tcPr>
          <w:p w14:paraId="51E26D20" w14:textId="77777777" w:rsidR="00D5554F" w:rsidRDefault="00D5554F">
            <w:pPr>
              <w:rPr>
                <w:rFonts w:asciiTheme="minorEastAsia" w:eastAsiaTheme="minorEastAsia" w:hAnsiTheme="minorEastAsia"/>
                <w:sz w:val="24"/>
                <w:szCs w:val="24"/>
              </w:rPr>
            </w:pPr>
          </w:p>
        </w:tc>
        <w:tc>
          <w:tcPr>
            <w:tcW w:w="1715" w:type="dxa"/>
            <w:vAlign w:val="center"/>
          </w:tcPr>
          <w:p w14:paraId="76813D0A" w14:textId="77777777" w:rsidR="00D5554F" w:rsidRDefault="00D5554F">
            <w:pPr>
              <w:rPr>
                <w:rFonts w:asciiTheme="minorEastAsia" w:eastAsiaTheme="minorEastAsia" w:hAnsiTheme="minorEastAsia"/>
                <w:sz w:val="24"/>
                <w:szCs w:val="24"/>
              </w:rPr>
            </w:pPr>
          </w:p>
        </w:tc>
        <w:tc>
          <w:tcPr>
            <w:tcW w:w="1715" w:type="dxa"/>
            <w:vAlign w:val="center"/>
          </w:tcPr>
          <w:p w14:paraId="570F8F5C" w14:textId="77777777" w:rsidR="00D5554F" w:rsidRDefault="00D5554F">
            <w:pPr>
              <w:rPr>
                <w:rFonts w:asciiTheme="minorEastAsia" w:eastAsiaTheme="minorEastAsia" w:hAnsiTheme="minorEastAsia"/>
                <w:sz w:val="24"/>
                <w:szCs w:val="24"/>
              </w:rPr>
            </w:pPr>
          </w:p>
        </w:tc>
      </w:tr>
      <w:tr w:rsidR="00D5554F" w14:paraId="5554EFE9" w14:textId="77777777">
        <w:trPr>
          <w:trHeight w:val="463"/>
        </w:trPr>
        <w:tc>
          <w:tcPr>
            <w:tcW w:w="647" w:type="dxa"/>
            <w:vAlign w:val="center"/>
          </w:tcPr>
          <w:p w14:paraId="70EE57F1"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3346" w:type="dxa"/>
            <w:vAlign w:val="center"/>
          </w:tcPr>
          <w:p w14:paraId="02B09CBC"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平均流动资产余额</w:t>
            </w:r>
          </w:p>
        </w:tc>
        <w:tc>
          <w:tcPr>
            <w:tcW w:w="1715" w:type="dxa"/>
            <w:vAlign w:val="center"/>
          </w:tcPr>
          <w:p w14:paraId="4C79863A" w14:textId="77777777" w:rsidR="00D5554F" w:rsidRDefault="00D5554F">
            <w:pPr>
              <w:rPr>
                <w:rFonts w:asciiTheme="minorEastAsia" w:eastAsiaTheme="minorEastAsia" w:hAnsiTheme="minorEastAsia"/>
                <w:sz w:val="24"/>
                <w:szCs w:val="24"/>
              </w:rPr>
            </w:pPr>
          </w:p>
        </w:tc>
        <w:tc>
          <w:tcPr>
            <w:tcW w:w="1715" w:type="dxa"/>
            <w:vAlign w:val="center"/>
          </w:tcPr>
          <w:p w14:paraId="6D1F462C" w14:textId="77777777" w:rsidR="00D5554F" w:rsidRDefault="00D5554F">
            <w:pPr>
              <w:rPr>
                <w:rFonts w:asciiTheme="minorEastAsia" w:eastAsiaTheme="minorEastAsia" w:hAnsiTheme="minorEastAsia"/>
                <w:sz w:val="24"/>
                <w:szCs w:val="24"/>
              </w:rPr>
            </w:pPr>
          </w:p>
        </w:tc>
        <w:tc>
          <w:tcPr>
            <w:tcW w:w="1715" w:type="dxa"/>
            <w:vAlign w:val="center"/>
          </w:tcPr>
          <w:p w14:paraId="63D3F46D" w14:textId="77777777" w:rsidR="00D5554F" w:rsidRDefault="00D5554F">
            <w:pPr>
              <w:rPr>
                <w:rFonts w:asciiTheme="minorEastAsia" w:eastAsiaTheme="minorEastAsia" w:hAnsiTheme="minorEastAsia"/>
                <w:sz w:val="24"/>
                <w:szCs w:val="24"/>
              </w:rPr>
            </w:pPr>
          </w:p>
        </w:tc>
      </w:tr>
      <w:tr w:rsidR="00D5554F" w14:paraId="38E3E8E1" w14:textId="77777777">
        <w:trPr>
          <w:trHeight w:val="440"/>
        </w:trPr>
        <w:tc>
          <w:tcPr>
            <w:tcW w:w="647" w:type="dxa"/>
            <w:vAlign w:val="center"/>
          </w:tcPr>
          <w:p w14:paraId="36849037"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3346" w:type="dxa"/>
            <w:vAlign w:val="center"/>
          </w:tcPr>
          <w:p w14:paraId="169D6E44"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速动资产</w:t>
            </w:r>
          </w:p>
        </w:tc>
        <w:tc>
          <w:tcPr>
            <w:tcW w:w="1715" w:type="dxa"/>
            <w:vAlign w:val="center"/>
          </w:tcPr>
          <w:p w14:paraId="309BE9D7" w14:textId="77777777" w:rsidR="00D5554F" w:rsidRDefault="00D5554F">
            <w:pPr>
              <w:rPr>
                <w:rFonts w:asciiTheme="minorEastAsia" w:eastAsiaTheme="minorEastAsia" w:hAnsiTheme="minorEastAsia"/>
                <w:sz w:val="24"/>
                <w:szCs w:val="24"/>
              </w:rPr>
            </w:pPr>
          </w:p>
        </w:tc>
        <w:tc>
          <w:tcPr>
            <w:tcW w:w="1715" w:type="dxa"/>
            <w:vAlign w:val="center"/>
          </w:tcPr>
          <w:p w14:paraId="6866AD5A" w14:textId="77777777" w:rsidR="00D5554F" w:rsidRDefault="00D5554F">
            <w:pPr>
              <w:rPr>
                <w:rFonts w:asciiTheme="minorEastAsia" w:eastAsiaTheme="minorEastAsia" w:hAnsiTheme="minorEastAsia"/>
                <w:sz w:val="24"/>
                <w:szCs w:val="24"/>
              </w:rPr>
            </w:pPr>
          </w:p>
        </w:tc>
        <w:tc>
          <w:tcPr>
            <w:tcW w:w="1715" w:type="dxa"/>
            <w:vAlign w:val="center"/>
          </w:tcPr>
          <w:p w14:paraId="46154424" w14:textId="77777777" w:rsidR="00D5554F" w:rsidRDefault="00D5554F">
            <w:pPr>
              <w:rPr>
                <w:rFonts w:asciiTheme="minorEastAsia" w:eastAsiaTheme="minorEastAsia" w:hAnsiTheme="minorEastAsia"/>
                <w:sz w:val="24"/>
                <w:szCs w:val="24"/>
              </w:rPr>
            </w:pPr>
          </w:p>
        </w:tc>
      </w:tr>
      <w:tr w:rsidR="00D5554F" w14:paraId="7AAF1C7F" w14:textId="77777777">
        <w:trPr>
          <w:trHeight w:val="461"/>
        </w:trPr>
        <w:tc>
          <w:tcPr>
            <w:tcW w:w="647" w:type="dxa"/>
            <w:vAlign w:val="center"/>
          </w:tcPr>
          <w:p w14:paraId="1A69C460"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8</w:t>
            </w:r>
          </w:p>
        </w:tc>
        <w:tc>
          <w:tcPr>
            <w:tcW w:w="3346" w:type="dxa"/>
            <w:vAlign w:val="center"/>
          </w:tcPr>
          <w:p w14:paraId="669F5909"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流动负债</w:t>
            </w:r>
          </w:p>
        </w:tc>
        <w:tc>
          <w:tcPr>
            <w:tcW w:w="1715" w:type="dxa"/>
            <w:vAlign w:val="center"/>
          </w:tcPr>
          <w:p w14:paraId="0A279706" w14:textId="77777777" w:rsidR="00D5554F" w:rsidRDefault="00D5554F">
            <w:pPr>
              <w:rPr>
                <w:rFonts w:asciiTheme="minorEastAsia" w:eastAsiaTheme="minorEastAsia" w:hAnsiTheme="minorEastAsia"/>
                <w:sz w:val="24"/>
                <w:szCs w:val="24"/>
              </w:rPr>
            </w:pPr>
          </w:p>
        </w:tc>
        <w:tc>
          <w:tcPr>
            <w:tcW w:w="1715" w:type="dxa"/>
            <w:vAlign w:val="center"/>
          </w:tcPr>
          <w:p w14:paraId="2BD9721C" w14:textId="77777777" w:rsidR="00D5554F" w:rsidRDefault="00D5554F">
            <w:pPr>
              <w:rPr>
                <w:rFonts w:asciiTheme="minorEastAsia" w:eastAsiaTheme="minorEastAsia" w:hAnsiTheme="minorEastAsia"/>
                <w:sz w:val="24"/>
                <w:szCs w:val="24"/>
              </w:rPr>
            </w:pPr>
          </w:p>
        </w:tc>
        <w:tc>
          <w:tcPr>
            <w:tcW w:w="1715" w:type="dxa"/>
            <w:vAlign w:val="center"/>
          </w:tcPr>
          <w:p w14:paraId="4FFB6719" w14:textId="77777777" w:rsidR="00D5554F" w:rsidRDefault="00D5554F">
            <w:pPr>
              <w:rPr>
                <w:rFonts w:asciiTheme="minorEastAsia" w:eastAsiaTheme="minorEastAsia" w:hAnsiTheme="minorEastAsia"/>
                <w:sz w:val="24"/>
                <w:szCs w:val="24"/>
              </w:rPr>
            </w:pPr>
          </w:p>
        </w:tc>
      </w:tr>
      <w:tr w:rsidR="00D5554F" w14:paraId="3390EB90" w14:textId="77777777">
        <w:trPr>
          <w:trHeight w:val="467"/>
        </w:trPr>
        <w:tc>
          <w:tcPr>
            <w:tcW w:w="647" w:type="dxa"/>
            <w:vAlign w:val="center"/>
          </w:tcPr>
          <w:p w14:paraId="2AE51BFD"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9</w:t>
            </w:r>
          </w:p>
        </w:tc>
        <w:tc>
          <w:tcPr>
            <w:tcW w:w="3346" w:type="dxa"/>
            <w:vAlign w:val="center"/>
          </w:tcPr>
          <w:p w14:paraId="326F8976"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年末所有者权益</w:t>
            </w:r>
          </w:p>
        </w:tc>
        <w:tc>
          <w:tcPr>
            <w:tcW w:w="1715" w:type="dxa"/>
            <w:vAlign w:val="center"/>
          </w:tcPr>
          <w:p w14:paraId="7BF93174" w14:textId="77777777" w:rsidR="00D5554F" w:rsidRDefault="00D5554F">
            <w:pPr>
              <w:rPr>
                <w:rFonts w:asciiTheme="minorEastAsia" w:eastAsiaTheme="minorEastAsia" w:hAnsiTheme="minorEastAsia"/>
                <w:sz w:val="24"/>
                <w:szCs w:val="24"/>
              </w:rPr>
            </w:pPr>
          </w:p>
        </w:tc>
        <w:tc>
          <w:tcPr>
            <w:tcW w:w="1715" w:type="dxa"/>
            <w:vAlign w:val="center"/>
          </w:tcPr>
          <w:p w14:paraId="21EB3B2F" w14:textId="77777777" w:rsidR="00D5554F" w:rsidRDefault="00D5554F">
            <w:pPr>
              <w:rPr>
                <w:rFonts w:asciiTheme="minorEastAsia" w:eastAsiaTheme="minorEastAsia" w:hAnsiTheme="minorEastAsia"/>
                <w:sz w:val="24"/>
                <w:szCs w:val="24"/>
              </w:rPr>
            </w:pPr>
          </w:p>
        </w:tc>
        <w:tc>
          <w:tcPr>
            <w:tcW w:w="1715" w:type="dxa"/>
            <w:vAlign w:val="center"/>
          </w:tcPr>
          <w:p w14:paraId="584A4048" w14:textId="77777777" w:rsidR="00D5554F" w:rsidRDefault="00D5554F">
            <w:pPr>
              <w:rPr>
                <w:rFonts w:asciiTheme="minorEastAsia" w:eastAsiaTheme="minorEastAsia" w:hAnsiTheme="minorEastAsia"/>
                <w:sz w:val="24"/>
                <w:szCs w:val="24"/>
              </w:rPr>
            </w:pPr>
          </w:p>
        </w:tc>
      </w:tr>
      <w:tr w:rsidR="00D5554F" w14:paraId="24E34BC0" w14:textId="77777777">
        <w:trPr>
          <w:trHeight w:val="459"/>
        </w:trPr>
        <w:tc>
          <w:tcPr>
            <w:tcW w:w="647" w:type="dxa"/>
            <w:vAlign w:val="center"/>
          </w:tcPr>
          <w:p w14:paraId="59A9D23F"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10</w:t>
            </w:r>
          </w:p>
        </w:tc>
        <w:tc>
          <w:tcPr>
            <w:tcW w:w="3346" w:type="dxa"/>
            <w:vAlign w:val="center"/>
          </w:tcPr>
          <w:p w14:paraId="62F39A0B"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营业收入</w:t>
            </w:r>
          </w:p>
        </w:tc>
        <w:tc>
          <w:tcPr>
            <w:tcW w:w="1715" w:type="dxa"/>
            <w:vAlign w:val="center"/>
          </w:tcPr>
          <w:p w14:paraId="36698C10" w14:textId="77777777" w:rsidR="00D5554F" w:rsidRDefault="00D5554F">
            <w:pPr>
              <w:rPr>
                <w:rFonts w:asciiTheme="minorEastAsia" w:eastAsiaTheme="minorEastAsia" w:hAnsiTheme="minorEastAsia"/>
                <w:sz w:val="24"/>
                <w:szCs w:val="24"/>
              </w:rPr>
            </w:pPr>
          </w:p>
        </w:tc>
        <w:tc>
          <w:tcPr>
            <w:tcW w:w="1715" w:type="dxa"/>
            <w:vAlign w:val="center"/>
          </w:tcPr>
          <w:p w14:paraId="0A2F0327" w14:textId="77777777" w:rsidR="00D5554F" w:rsidRDefault="00D5554F">
            <w:pPr>
              <w:rPr>
                <w:rFonts w:asciiTheme="minorEastAsia" w:eastAsiaTheme="minorEastAsia" w:hAnsiTheme="minorEastAsia"/>
                <w:sz w:val="24"/>
                <w:szCs w:val="24"/>
              </w:rPr>
            </w:pPr>
          </w:p>
        </w:tc>
        <w:tc>
          <w:tcPr>
            <w:tcW w:w="1715" w:type="dxa"/>
            <w:vAlign w:val="center"/>
          </w:tcPr>
          <w:p w14:paraId="4898B1A1" w14:textId="77777777" w:rsidR="00D5554F" w:rsidRDefault="00D5554F">
            <w:pPr>
              <w:rPr>
                <w:rFonts w:asciiTheme="minorEastAsia" w:eastAsiaTheme="minorEastAsia" w:hAnsiTheme="minorEastAsia"/>
                <w:sz w:val="24"/>
                <w:szCs w:val="24"/>
              </w:rPr>
            </w:pPr>
          </w:p>
        </w:tc>
      </w:tr>
      <w:tr w:rsidR="00D5554F" w14:paraId="4C658890" w14:textId="77777777">
        <w:trPr>
          <w:trHeight w:val="451"/>
        </w:trPr>
        <w:tc>
          <w:tcPr>
            <w:tcW w:w="647" w:type="dxa"/>
            <w:vAlign w:val="center"/>
          </w:tcPr>
          <w:p w14:paraId="3EDDCB8F"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11</w:t>
            </w:r>
          </w:p>
        </w:tc>
        <w:tc>
          <w:tcPr>
            <w:tcW w:w="3346" w:type="dxa"/>
            <w:vAlign w:val="center"/>
          </w:tcPr>
          <w:p w14:paraId="5DD6F960"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净利润</w:t>
            </w:r>
          </w:p>
        </w:tc>
        <w:tc>
          <w:tcPr>
            <w:tcW w:w="1715" w:type="dxa"/>
            <w:vAlign w:val="center"/>
          </w:tcPr>
          <w:p w14:paraId="1B29BC35" w14:textId="77777777" w:rsidR="00D5554F" w:rsidRDefault="00D5554F">
            <w:pPr>
              <w:rPr>
                <w:rFonts w:asciiTheme="minorEastAsia" w:eastAsiaTheme="minorEastAsia" w:hAnsiTheme="minorEastAsia"/>
                <w:sz w:val="24"/>
                <w:szCs w:val="24"/>
              </w:rPr>
            </w:pPr>
          </w:p>
        </w:tc>
        <w:tc>
          <w:tcPr>
            <w:tcW w:w="1715" w:type="dxa"/>
            <w:vAlign w:val="center"/>
          </w:tcPr>
          <w:p w14:paraId="2B25F90C" w14:textId="77777777" w:rsidR="00D5554F" w:rsidRDefault="00D5554F">
            <w:pPr>
              <w:rPr>
                <w:rFonts w:asciiTheme="minorEastAsia" w:eastAsiaTheme="minorEastAsia" w:hAnsiTheme="minorEastAsia"/>
                <w:sz w:val="24"/>
                <w:szCs w:val="24"/>
              </w:rPr>
            </w:pPr>
          </w:p>
        </w:tc>
        <w:tc>
          <w:tcPr>
            <w:tcW w:w="1715" w:type="dxa"/>
            <w:vAlign w:val="center"/>
          </w:tcPr>
          <w:p w14:paraId="6AD0193F" w14:textId="77777777" w:rsidR="00D5554F" w:rsidRDefault="00D5554F">
            <w:pPr>
              <w:rPr>
                <w:rFonts w:asciiTheme="minorEastAsia" w:eastAsiaTheme="minorEastAsia" w:hAnsiTheme="minorEastAsia"/>
                <w:sz w:val="24"/>
                <w:szCs w:val="24"/>
              </w:rPr>
            </w:pPr>
          </w:p>
        </w:tc>
      </w:tr>
      <w:tr w:rsidR="00D5554F" w14:paraId="6F2E9FE2" w14:textId="77777777">
        <w:trPr>
          <w:trHeight w:val="456"/>
        </w:trPr>
        <w:tc>
          <w:tcPr>
            <w:tcW w:w="647" w:type="dxa"/>
            <w:vAlign w:val="center"/>
          </w:tcPr>
          <w:p w14:paraId="6E34CDC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12</w:t>
            </w:r>
          </w:p>
        </w:tc>
        <w:tc>
          <w:tcPr>
            <w:tcW w:w="3346" w:type="dxa"/>
            <w:vAlign w:val="center"/>
          </w:tcPr>
          <w:p w14:paraId="7AC6765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现金净流量</w:t>
            </w:r>
          </w:p>
        </w:tc>
        <w:tc>
          <w:tcPr>
            <w:tcW w:w="1715" w:type="dxa"/>
            <w:vAlign w:val="center"/>
          </w:tcPr>
          <w:p w14:paraId="2AB628E4" w14:textId="77777777" w:rsidR="00D5554F" w:rsidRDefault="00D5554F">
            <w:pPr>
              <w:rPr>
                <w:rFonts w:asciiTheme="minorEastAsia" w:eastAsiaTheme="minorEastAsia" w:hAnsiTheme="minorEastAsia"/>
                <w:sz w:val="24"/>
                <w:szCs w:val="24"/>
              </w:rPr>
            </w:pPr>
          </w:p>
        </w:tc>
        <w:tc>
          <w:tcPr>
            <w:tcW w:w="1715" w:type="dxa"/>
            <w:vAlign w:val="center"/>
          </w:tcPr>
          <w:p w14:paraId="294B8B78" w14:textId="77777777" w:rsidR="00D5554F" w:rsidRDefault="00D5554F">
            <w:pPr>
              <w:rPr>
                <w:rFonts w:asciiTheme="minorEastAsia" w:eastAsiaTheme="minorEastAsia" w:hAnsiTheme="minorEastAsia"/>
                <w:sz w:val="24"/>
                <w:szCs w:val="24"/>
              </w:rPr>
            </w:pPr>
          </w:p>
        </w:tc>
        <w:tc>
          <w:tcPr>
            <w:tcW w:w="1715" w:type="dxa"/>
            <w:vAlign w:val="center"/>
          </w:tcPr>
          <w:p w14:paraId="52324FDD" w14:textId="77777777" w:rsidR="00D5554F" w:rsidRDefault="00D5554F">
            <w:pPr>
              <w:rPr>
                <w:rFonts w:asciiTheme="minorEastAsia" w:eastAsiaTheme="minorEastAsia" w:hAnsiTheme="minorEastAsia"/>
                <w:sz w:val="24"/>
                <w:szCs w:val="24"/>
              </w:rPr>
            </w:pPr>
          </w:p>
        </w:tc>
      </w:tr>
      <w:tr w:rsidR="00D5554F" w14:paraId="1463C491" w14:textId="77777777">
        <w:trPr>
          <w:trHeight w:val="630"/>
        </w:trPr>
        <w:tc>
          <w:tcPr>
            <w:tcW w:w="647" w:type="dxa"/>
            <w:vAlign w:val="center"/>
          </w:tcPr>
          <w:p w14:paraId="6AB88FB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13</w:t>
            </w:r>
          </w:p>
        </w:tc>
        <w:tc>
          <w:tcPr>
            <w:tcW w:w="3346" w:type="dxa"/>
            <w:vAlign w:val="center"/>
          </w:tcPr>
          <w:p w14:paraId="456D7D66"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流动比率%</w:t>
            </w:r>
          </w:p>
          <w:p w14:paraId="147094D0"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（流动资产/流动负债）</w:t>
            </w:r>
          </w:p>
        </w:tc>
        <w:tc>
          <w:tcPr>
            <w:tcW w:w="1715" w:type="dxa"/>
            <w:vAlign w:val="center"/>
          </w:tcPr>
          <w:p w14:paraId="3E09B279" w14:textId="77777777" w:rsidR="00D5554F" w:rsidRDefault="00D5554F">
            <w:pPr>
              <w:rPr>
                <w:rFonts w:asciiTheme="minorEastAsia" w:eastAsiaTheme="minorEastAsia" w:hAnsiTheme="minorEastAsia"/>
                <w:sz w:val="24"/>
                <w:szCs w:val="24"/>
              </w:rPr>
            </w:pPr>
          </w:p>
        </w:tc>
        <w:tc>
          <w:tcPr>
            <w:tcW w:w="1715" w:type="dxa"/>
            <w:vAlign w:val="center"/>
          </w:tcPr>
          <w:p w14:paraId="1510ADAB" w14:textId="77777777" w:rsidR="00D5554F" w:rsidRDefault="00D5554F">
            <w:pPr>
              <w:rPr>
                <w:rFonts w:asciiTheme="minorEastAsia" w:eastAsiaTheme="minorEastAsia" w:hAnsiTheme="minorEastAsia"/>
                <w:sz w:val="24"/>
                <w:szCs w:val="24"/>
              </w:rPr>
            </w:pPr>
          </w:p>
        </w:tc>
        <w:tc>
          <w:tcPr>
            <w:tcW w:w="1715" w:type="dxa"/>
            <w:vAlign w:val="center"/>
          </w:tcPr>
          <w:p w14:paraId="3BE32734" w14:textId="77777777" w:rsidR="00D5554F" w:rsidRDefault="00D5554F">
            <w:pPr>
              <w:rPr>
                <w:rFonts w:asciiTheme="minorEastAsia" w:eastAsiaTheme="minorEastAsia" w:hAnsiTheme="minorEastAsia"/>
                <w:sz w:val="24"/>
                <w:szCs w:val="24"/>
              </w:rPr>
            </w:pPr>
          </w:p>
        </w:tc>
      </w:tr>
      <w:tr w:rsidR="00D5554F" w14:paraId="76ED5725" w14:textId="77777777">
        <w:trPr>
          <w:trHeight w:val="630"/>
        </w:trPr>
        <w:tc>
          <w:tcPr>
            <w:tcW w:w="647" w:type="dxa"/>
            <w:vAlign w:val="center"/>
          </w:tcPr>
          <w:p w14:paraId="5278BDE0"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14</w:t>
            </w:r>
          </w:p>
        </w:tc>
        <w:tc>
          <w:tcPr>
            <w:tcW w:w="3346" w:type="dxa"/>
            <w:vAlign w:val="center"/>
          </w:tcPr>
          <w:p w14:paraId="7D1913FC"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速动比率%</w:t>
            </w:r>
          </w:p>
          <w:p w14:paraId="4620B40A"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（速动资产/流动负债）</w:t>
            </w:r>
          </w:p>
        </w:tc>
        <w:tc>
          <w:tcPr>
            <w:tcW w:w="1715" w:type="dxa"/>
            <w:vAlign w:val="center"/>
          </w:tcPr>
          <w:p w14:paraId="6FA7C975" w14:textId="77777777" w:rsidR="00D5554F" w:rsidRDefault="00D5554F">
            <w:pPr>
              <w:rPr>
                <w:rFonts w:asciiTheme="minorEastAsia" w:eastAsiaTheme="minorEastAsia" w:hAnsiTheme="minorEastAsia"/>
                <w:sz w:val="24"/>
                <w:szCs w:val="24"/>
              </w:rPr>
            </w:pPr>
          </w:p>
        </w:tc>
        <w:tc>
          <w:tcPr>
            <w:tcW w:w="1715" w:type="dxa"/>
            <w:vAlign w:val="center"/>
          </w:tcPr>
          <w:p w14:paraId="12E887F1" w14:textId="77777777" w:rsidR="00D5554F" w:rsidRDefault="00D5554F">
            <w:pPr>
              <w:rPr>
                <w:rFonts w:asciiTheme="minorEastAsia" w:eastAsiaTheme="minorEastAsia" w:hAnsiTheme="minorEastAsia"/>
                <w:sz w:val="24"/>
                <w:szCs w:val="24"/>
              </w:rPr>
            </w:pPr>
          </w:p>
        </w:tc>
        <w:tc>
          <w:tcPr>
            <w:tcW w:w="1715" w:type="dxa"/>
            <w:vAlign w:val="center"/>
          </w:tcPr>
          <w:p w14:paraId="7DB3D488" w14:textId="77777777" w:rsidR="00D5554F" w:rsidRDefault="00D5554F">
            <w:pPr>
              <w:rPr>
                <w:rFonts w:asciiTheme="minorEastAsia" w:eastAsiaTheme="minorEastAsia" w:hAnsiTheme="minorEastAsia"/>
                <w:sz w:val="24"/>
                <w:szCs w:val="24"/>
              </w:rPr>
            </w:pPr>
          </w:p>
        </w:tc>
      </w:tr>
      <w:tr w:rsidR="00D5554F" w14:paraId="4F830C55" w14:textId="77777777">
        <w:trPr>
          <w:trHeight w:val="409"/>
        </w:trPr>
        <w:tc>
          <w:tcPr>
            <w:tcW w:w="647" w:type="dxa"/>
            <w:vAlign w:val="center"/>
          </w:tcPr>
          <w:p w14:paraId="0A351C75"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15</w:t>
            </w:r>
          </w:p>
        </w:tc>
        <w:tc>
          <w:tcPr>
            <w:tcW w:w="3346" w:type="dxa"/>
            <w:vAlign w:val="center"/>
          </w:tcPr>
          <w:p w14:paraId="32916B47"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资产负债率%</w:t>
            </w:r>
          </w:p>
          <w:p w14:paraId="0FCD542B"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（总负债/总资产）</w:t>
            </w:r>
          </w:p>
        </w:tc>
        <w:tc>
          <w:tcPr>
            <w:tcW w:w="1715" w:type="dxa"/>
            <w:vAlign w:val="center"/>
          </w:tcPr>
          <w:p w14:paraId="5322B323" w14:textId="77777777" w:rsidR="00D5554F" w:rsidRDefault="00D5554F">
            <w:pPr>
              <w:rPr>
                <w:rFonts w:asciiTheme="minorEastAsia" w:eastAsiaTheme="minorEastAsia" w:hAnsiTheme="minorEastAsia"/>
                <w:sz w:val="24"/>
                <w:szCs w:val="24"/>
              </w:rPr>
            </w:pPr>
          </w:p>
        </w:tc>
        <w:tc>
          <w:tcPr>
            <w:tcW w:w="1715" w:type="dxa"/>
            <w:vAlign w:val="center"/>
          </w:tcPr>
          <w:p w14:paraId="753F246C" w14:textId="77777777" w:rsidR="00D5554F" w:rsidRDefault="00D5554F">
            <w:pPr>
              <w:rPr>
                <w:rFonts w:asciiTheme="minorEastAsia" w:eastAsiaTheme="minorEastAsia" w:hAnsiTheme="minorEastAsia"/>
                <w:sz w:val="24"/>
                <w:szCs w:val="24"/>
              </w:rPr>
            </w:pPr>
          </w:p>
        </w:tc>
        <w:tc>
          <w:tcPr>
            <w:tcW w:w="1715" w:type="dxa"/>
            <w:vAlign w:val="center"/>
          </w:tcPr>
          <w:p w14:paraId="126533DB" w14:textId="77777777" w:rsidR="00D5554F" w:rsidRDefault="00D5554F">
            <w:pPr>
              <w:rPr>
                <w:rFonts w:asciiTheme="minorEastAsia" w:eastAsiaTheme="minorEastAsia" w:hAnsiTheme="minorEastAsia"/>
                <w:sz w:val="24"/>
                <w:szCs w:val="24"/>
              </w:rPr>
            </w:pPr>
          </w:p>
        </w:tc>
      </w:tr>
      <w:tr w:rsidR="00D5554F" w14:paraId="78C67C34" w14:textId="77777777">
        <w:trPr>
          <w:trHeight w:val="630"/>
        </w:trPr>
        <w:tc>
          <w:tcPr>
            <w:tcW w:w="647" w:type="dxa"/>
            <w:vAlign w:val="center"/>
          </w:tcPr>
          <w:p w14:paraId="717D066C"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16</w:t>
            </w:r>
          </w:p>
        </w:tc>
        <w:tc>
          <w:tcPr>
            <w:tcW w:w="3346" w:type="dxa"/>
            <w:vAlign w:val="center"/>
          </w:tcPr>
          <w:p w14:paraId="646C4C80"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应收账款周转率%</w:t>
            </w:r>
          </w:p>
          <w:p w14:paraId="29BFC0AA"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（收入总额/平均应收账款）</w:t>
            </w:r>
          </w:p>
        </w:tc>
        <w:tc>
          <w:tcPr>
            <w:tcW w:w="1715" w:type="dxa"/>
            <w:vAlign w:val="center"/>
          </w:tcPr>
          <w:p w14:paraId="3C4EFE65" w14:textId="77777777" w:rsidR="00D5554F" w:rsidRDefault="00D5554F">
            <w:pPr>
              <w:rPr>
                <w:rFonts w:asciiTheme="minorEastAsia" w:eastAsiaTheme="minorEastAsia" w:hAnsiTheme="minorEastAsia"/>
                <w:sz w:val="24"/>
                <w:szCs w:val="24"/>
              </w:rPr>
            </w:pPr>
          </w:p>
        </w:tc>
        <w:tc>
          <w:tcPr>
            <w:tcW w:w="1715" w:type="dxa"/>
            <w:vAlign w:val="center"/>
          </w:tcPr>
          <w:p w14:paraId="3D822ADB" w14:textId="77777777" w:rsidR="00D5554F" w:rsidRDefault="00D5554F">
            <w:pPr>
              <w:rPr>
                <w:rFonts w:asciiTheme="minorEastAsia" w:eastAsiaTheme="minorEastAsia" w:hAnsiTheme="minorEastAsia"/>
                <w:sz w:val="24"/>
                <w:szCs w:val="24"/>
              </w:rPr>
            </w:pPr>
          </w:p>
        </w:tc>
        <w:tc>
          <w:tcPr>
            <w:tcW w:w="1715" w:type="dxa"/>
            <w:vAlign w:val="center"/>
          </w:tcPr>
          <w:p w14:paraId="45B2D5F2" w14:textId="77777777" w:rsidR="00D5554F" w:rsidRDefault="00D5554F">
            <w:pPr>
              <w:rPr>
                <w:rFonts w:asciiTheme="minorEastAsia" w:eastAsiaTheme="minorEastAsia" w:hAnsiTheme="minorEastAsia"/>
                <w:sz w:val="24"/>
                <w:szCs w:val="24"/>
              </w:rPr>
            </w:pPr>
          </w:p>
        </w:tc>
      </w:tr>
      <w:tr w:rsidR="00D5554F" w14:paraId="5B620238" w14:textId="77777777">
        <w:trPr>
          <w:trHeight w:val="630"/>
        </w:trPr>
        <w:tc>
          <w:tcPr>
            <w:tcW w:w="647" w:type="dxa"/>
            <w:vAlign w:val="center"/>
          </w:tcPr>
          <w:p w14:paraId="7197C82E"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17</w:t>
            </w:r>
          </w:p>
        </w:tc>
        <w:tc>
          <w:tcPr>
            <w:tcW w:w="3346" w:type="dxa"/>
            <w:vAlign w:val="center"/>
          </w:tcPr>
          <w:p w14:paraId="66E77F20"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存货周转率%</w:t>
            </w:r>
          </w:p>
          <w:p w14:paraId="5A04D68D"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（销售成本/平均存货）</w:t>
            </w:r>
          </w:p>
        </w:tc>
        <w:tc>
          <w:tcPr>
            <w:tcW w:w="1715" w:type="dxa"/>
            <w:vAlign w:val="center"/>
          </w:tcPr>
          <w:p w14:paraId="06A7B698" w14:textId="77777777" w:rsidR="00D5554F" w:rsidRDefault="00D5554F">
            <w:pPr>
              <w:rPr>
                <w:rFonts w:asciiTheme="minorEastAsia" w:eastAsiaTheme="minorEastAsia" w:hAnsiTheme="minorEastAsia"/>
                <w:sz w:val="24"/>
                <w:szCs w:val="24"/>
              </w:rPr>
            </w:pPr>
          </w:p>
        </w:tc>
        <w:tc>
          <w:tcPr>
            <w:tcW w:w="1715" w:type="dxa"/>
            <w:vAlign w:val="center"/>
          </w:tcPr>
          <w:p w14:paraId="6B1490C0" w14:textId="77777777" w:rsidR="00D5554F" w:rsidRDefault="00D5554F">
            <w:pPr>
              <w:rPr>
                <w:rFonts w:asciiTheme="minorEastAsia" w:eastAsiaTheme="minorEastAsia" w:hAnsiTheme="minorEastAsia"/>
                <w:sz w:val="24"/>
                <w:szCs w:val="24"/>
              </w:rPr>
            </w:pPr>
          </w:p>
        </w:tc>
        <w:tc>
          <w:tcPr>
            <w:tcW w:w="1715" w:type="dxa"/>
            <w:vAlign w:val="center"/>
          </w:tcPr>
          <w:p w14:paraId="0F02040C" w14:textId="77777777" w:rsidR="00D5554F" w:rsidRDefault="00D5554F">
            <w:pPr>
              <w:rPr>
                <w:rFonts w:asciiTheme="minorEastAsia" w:eastAsiaTheme="minorEastAsia" w:hAnsiTheme="minorEastAsia"/>
                <w:sz w:val="24"/>
                <w:szCs w:val="24"/>
              </w:rPr>
            </w:pPr>
          </w:p>
        </w:tc>
      </w:tr>
      <w:tr w:rsidR="00D5554F" w14:paraId="0FF9E933" w14:textId="77777777">
        <w:trPr>
          <w:trHeight w:val="630"/>
        </w:trPr>
        <w:tc>
          <w:tcPr>
            <w:tcW w:w="647" w:type="dxa"/>
            <w:vAlign w:val="center"/>
          </w:tcPr>
          <w:p w14:paraId="59FC1195"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18</w:t>
            </w:r>
          </w:p>
        </w:tc>
        <w:tc>
          <w:tcPr>
            <w:tcW w:w="3346" w:type="dxa"/>
            <w:vAlign w:val="center"/>
          </w:tcPr>
          <w:p w14:paraId="363B68E8"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资产报酬率%</w:t>
            </w:r>
          </w:p>
          <w:p w14:paraId="203455B7"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（收入/资产）</w:t>
            </w:r>
          </w:p>
        </w:tc>
        <w:tc>
          <w:tcPr>
            <w:tcW w:w="1715" w:type="dxa"/>
            <w:vAlign w:val="center"/>
          </w:tcPr>
          <w:p w14:paraId="12C90142" w14:textId="77777777" w:rsidR="00D5554F" w:rsidRDefault="00D5554F">
            <w:pPr>
              <w:rPr>
                <w:rFonts w:asciiTheme="minorEastAsia" w:eastAsiaTheme="minorEastAsia" w:hAnsiTheme="minorEastAsia"/>
                <w:sz w:val="24"/>
                <w:szCs w:val="24"/>
              </w:rPr>
            </w:pPr>
          </w:p>
        </w:tc>
        <w:tc>
          <w:tcPr>
            <w:tcW w:w="1715" w:type="dxa"/>
            <w:vAlign w:val="center"/>
          </w:tcPr>
          <w:p w14:paraId="44420829" w14:textId="77777777" w:rsidR="00D5554F" w:rsidRDefault="00D5554F">
            <w:pPr>
              <w:rPr>
                <w:rFonts w:asciiTheme="minorEastAsia" w:eastAsiaTheme="minorEastAsia" w:hAnsiTheme="minorEastAsia"/>
                <w:sz w:val="24"/>
                <w:szCs w:val="24"/>
              </w:rPr>
            </w:pPr>
          </w:p>
        </w:tc>
        <w:tc>
          <w:tcPr>
            <w:tcW w:w="1715" w:type="dxa"/>
            <w:vAlign w:val="center"/>
          </w:tcPr>
          <w:p w14:paraId="343FD5CD" w14:textId="77777777" w:rsidR="00D5554F" w:rsidRDefault="00D5554F">
            <w:pPr>
              <w:rPr>
                <w:rFonts w:asciiTheme="minorEastAsia" w:eastAsiaTheme="minorEastAsia" w:hAnsiTheme="minorEastAsia"/>
                <w:sz w:val="24"/>
                <w:szCs w:val="24"/>
              </w:rPr>
            </w:pPr>
          </w:p>
        </w:tc>
      </w:tr>
      <w:tr w:rsidR="00D5554F" w14:paraId="1524FB44" w14:textId="77777777">
        <w:trPr>
          <w:trHeight w:val="630"/>
        </w:trPr>
        <w:tc>
          <w:tcPr>
            <w:tcW w:w="647" w:type="dxa"/>
            <w:vAlign w:val="center"/>
          </w:tcPr>
          <w:p w14:paraId="01740733"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19</w:t>
            </w:r>
          </w:p>
        </w:tc>
        <w:tc>
          <w:tcPr>
            <w:tcW w:w="3346" w:type="dxa"/>
            <w:vAlign w:val="center"/>
          </w:tcPr>
          <w:p w14:paraId="5B44CF7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净资产收益率</w:t>
            </w:r>
          </w:p>
          <w:p w14:paraId="79D730CA"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（净利润/平均净资产）</w:t>
            </w:r>
          </w:p>
        </w:tc>
        <w:tc>
          <w:tcPr>
            <w:tcW w:w="1715" w:type="dxa"/>
            <w:vAlign w:val="center"/>
          </w:tcPr>
          <w:p w14:paraId="4F779BA9" w14:textId="77777777" w:rsidR="00D5554F" w:rsidRDefault="00D5554F">
            <w:pPr>
              <w:rPr>
                <w:rFonts w:asciiTheme="minorEastAsia" w:eastAsiaTheme="minorEastAsia" w:hAnsiTheme="minorEastAsia"/>
                <w:sz w:val="24"/>
                <w:szCs w:val="24"/>
              </w:rPr>
            </w:pPr>
          </w:p>
        </w:tc>
        <w:tc>
          <w:tcPr>
            <w:tcW w:w="1715" w:type="dxa"/>
            <w:vAlign w:val="center"/>
          </w:tcPr>
          <w:p w14:paraId="3A9B79FD" w14:textId="77777777" w:rsidR="00D5554F" w:rsidRDefault="00D5554F">
            <w:pPr>
              <w:rPr>
                <w:rFonts w:asciiTheme="minorEastAsia" w:eastAsiaTheme="minorEastAsia" w:hAnsiTheme="minorEastAsia"/>
                <w:sz w:val="24"/>
                <w:szCs w:val="24"/>
              </w:rPr>
            </w:pPr>
          </w:p>
        </w:tc>
        <w:tc>
          <w:tcPr>
            <w:tcW w:w="1715" w:type="dxa"/>
            <w:vAlign w:val="center"/>
          </w:tcPr>
          <w:p w14:paraId="79A39F58" w14:textId="77777777" w:rsidR="00D5554F" w:rsidRDefault="00D5554F">
            <w:pPr>
              <w:rPr>
                <w:rFonts w:asciiTheme="minorEastAsia" w:eastAsiaTheme="minorEastAsia" w:hAnsiTheme="minorEastAsia"/>
                <w:sz w:val="24"/>
                <w:szCs w:val="24"/>
              </w:rPr>
            </w:pPr>
          </w:p>
        </w:tc>
      </w:tr>
    </w:tbl>
    <w:p w14:paraId="46C822C4" w14:textId="77777777" w:rsidR="00D5554F" w:rsidRDefault="00162371">
      <w:pPr>
        <w:spacing w:line="500" w:lineRule="exact"/>
        <w:ind w:firstLineChars="1900" w:firstLine="4560"/>
        <w:rPr>
          <w:rFonts w:asciiTheme="minorEastAsia" w:eastAsiaTheme="minorEastAsia" w:hAnsiTheme="minorEastAsia"/>
          <w:sz w:val="24"/>
          <w:szCs w:val="24"/>
          <w:u w:val="single"/>
        </w:rPr>
      </w:pPr>
      <w:r>
        <w:rPr>
          <w:rFonts w:asciiTheme="minorEastAsia" w:eastAsiaTheme="minorEastAsia" w:hAnsiTheme="minorEastAsia" w:hint="eastAsia"/>
          <w:sz w:val="24"/>
          <w:szCs w:val="24"/>
        </w:rPr>
        <w:t>供应商授权代表（签字）：</w:t>
      </w:r>
      <w:r>
        <w:rPr>
          <w:rFonts w:asciiTheme="minorEastAsia" w:eastAsiaTheme="minorEastAsia" w:hAnsiTheme="minorEastAsia" w:hint="eastAsia"/>
          <w:sz w:val="24"/>
          <w:szCs w:val="24"/>
          <w:u w:val="single"/>
        </w:rPr>
        <w:t xml:space="preserve">             </w:t>
      </w:r>
    </w:p>
    <w:p w14:paraId="06EA827D" w14:textId="77777777" w:rsidR="00D5554F" w:rsidRDefault="00162371">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ab/>
        <w:t xml:space="preserve">日期：     </w:t>
      </w:r>
    </w:p>
    <w:p w14:paraId="6D9C9B3F" w14:textId="77777777" w:rsidR="00D5554F" w:rsidRDefault="00D5554F">
      <w:pPr>
        <w:rPr>
          <w:rFonts w:asciiTheme="minorEastAsia" w:eastAsiaTheme="minorEastAsia" w:hAnsiTheme="minorEastAsia"/>
          <w:b/>
          <w:kern w:val="0"/>
          <w:position w:val="-10"/>
          <w:sz w:val="24"/>
          <w:szCs w:val="20"/>
        </w:rPr>
      </w:pPr>
    </w:p>
    <w:p w14:paraId="2BFCB5AD" w14:textId="77777777" w:rsidR="00D5554F" w:rsidRDefault="00162371">
      <w:pPr>
        <w:autoSpaceDE w:val="0"/>
        <w:autoSpaceDN w:val="0"/>
        <w:spacing w:line="500" w:lineRule="exact"/>
        <w:ind w:right="-5"/>
        <w:textAlignment w:val="bottom"/>
        <w:rPr>
          <w:rFonts w:asciiTheme="minorEastAsia" w:eastAsiaTheme="minorEastAsia" w:hAnsiTheme="minorEastAsia"/>
          <w:sz w:val="24"/>
          <w:szCs w:val="24"/>
        </w:rPr>
      </w:pPr>
      <w:r>
        <w:rPr>
          <w:rFonts w:asciiTheme="minorEastAsia" w:eastAsiaTheme="minorEastAsia" w:hAnsiTheme="minorEastAsia" w:hint="eastAsia"/>
          <w:sz w:val="24"/>
          <w:szCs w:val="24"/>
        </w:rPr>
        <w:t>格式四</w:t>
      </w:r>
    </w:p>
    <w:p w14:paraId="18D27602" w14:textId="77777777" w:rsidR="00D5554F" w:rsidRDefault="00162371">
      <w:pPr>
        <w:autoSpaceDE w:val="0"/>
        <w:autoSpaceDN w:val="0"/>
        <w:spacing w:line="500" w:lineRule="exact"/>
        <w:ind w:right="-5"/>
        <w:jc w:val="center"/>
        <w:textAlignment w:val="bottom"/>
        <w:rPr>
          <w:rFonts w:asciiTheme="minorEastAsia" w:eastAsiaTheme="minorEastAsia" w:hAnsiTheme="minorEastAsia"/>
          <w:b/>
          <w:szCs w:val="24"/>
        </w:rPr>
      </w:pPr>
      <w:r>
        <w:rPr>
          <w:rFonts w:asciiTheme="minorEastAsia" w:eastAsiaTheme="minorEastAsia" w:hAnsiTheme="minorEastAsia" w:cs="宋体"/>
          <w:kern w:val="0"/>
          <w:sz w:val="24"/>
          <w:szCs w:val="24"/>
        </w:rPr>
        <w:t>依法</w:t>
      </w:r>
      <w:r>
        <w:rPr>
          <w:rFonts w:asciiTheme="minorEastAsia" w:eastAsiaTheme="minorEastAsia" w:hAnsiTheme="minorEastAsia" w:cs="宋体" w:hint="eastAsia"/>
          <w:kern w:val="0"/>
          <w:sz w:val="24"/>
          <w:szCs w:val="24"/>
        </w:rPr>
        <w:t>“</w:t>
      </w:r>
      <w:r>
        <w:rPr>
          <w:rFonts w:asciiTheme="minorEastAsia" w:eastAsiaTheme="minorEastAsia" w:hAnsiTheme="minorEastAsia" w:cs="宋体"/>
          <w:b/>
          <w:kern w:val="0"/>
          <w:sz w:val="24"/>
          <w:szCs w:val="24"/>
          <w:u w:val="single"/>
        </w:rPr>
        <w:t xml:space="preserve">缴纳税收” </w:t>
      </w:r>
      <w:r>
        <w:rPr>
          <w:rFonts w:asciiTheme="minorEastAsia" w:eastAsiaTheme="minorEastAsia" w:hAnsiTheme="minorEastAsia" w:cs="宋体"/>
          <w:kern w:val="0"/>
          <w:sz w:val="24"/>
          <w:szCs w:val="24"/>
        </w:rPr>
        <w:t>和</w:t>
      </w:r>
      <w:r>
        <w:rPr>
          <w:rFonts w:asciiTheme="minorEastAsia" w:eastAsiaTheme="minorEastAsia" w:hAnsiTheme="minorEastAsia" w:cs="宋体" w:hint="eastAsia"/>
          <w:kern w:val="0"/>
          <w:sz w:val="24"/>
          <w:szCs w:val="24"/>
        </w:rPr>
        <w:t xml:space="preserve"> “</w:t>
      </w:r>
      <w:r>
        <w:rPr>
          <w:rFonts w:asciiTheme="minorEastAsia" w:eastAsiaTheme="minorEastAsia" w:hAnsiTheme="minorEastAsia" w:cs="宋体"/>
          <w:b/>
          <w:kern w:val="0"/>
          <w:sz w:val="24"/>
          <w:szCs w:val="24"/>
          <w:u w:val="single"/>
        </w:rPr>
        <w:t>社会保障资金”</w:t>
      </w:r>
      <w:r>
        <w:rPr>
          <w:rFonts w:asciiTheme="minorEastAsia" w:eastAsiaTheme="minorEastAsia" w:hAnsiTheme="minorEastAsia" w:cs="宋体"/>
          <w:kern w:val="0"/>
          <w:sz w:val="24"/>
          <w:szCs w:val="24"/>
        </w:rPr>
        <w:t>的相关材料</w:t>
      </w:r>
    </w:p>
    <w:p w14:paraId="5D05DB21" w14:textId="77777777" w:rsidR="00D5554F" w:rsidRDefault="00162371">
      <w:pPr>
        <w:autoSpaceDE w:val="0"/>
        <w:autoSpaceDN w:val="0"/>
        <w:spacing w:line="500" w:lineRule="exact"/>
        <w:ind w:right="-5" w:firstLineChars="200" w:firstLine="480"/>
        <w:textAlignment w:val="bottom"/>
        <w:rPr>
          <w:rFonts w:asciiTheme="minorEastAsia" w:eastAsiaTheme="minorEastAsia" w:hAnsiTheme="minorEastAsia"/>
          <w:b/>
          <w:szCs w:val="24"/>
        </w:rPr>
      </w:pPr>
      <w:r>
        <w:rPr>
          <w:rFonts w:asciiTheme="minorEastAsia" w:eastAsiaTheme="minorEastAsia" w:hAnsiTheme="minorEastAsia" w:cs="宋体" w:hint="eastAsia"/>
          <w:bCs/>
          <w:sz w:val="24"/>
          <w:szCs w:val="24"/>
        </w:rPr>
        <w:t>提供供应商参加本次政府采购活动前6个月内至少一个月缴纳税收及缴纳社会保障资金的证明材料。供应</w:t>
      </w:r>
      <w:proofErr w:type="gramStart"/>
      <w:r>
        <w:rPr>
          <w:rFonts w:asciiTheme="minorEastAsia" w:eastAsiaTheme="minorEastAsia" w:hAnsiTheme="minorEastAsia" w:cs="宋体" w:hint="eastAsia"/>
          <w:bCs/>
          <w:sz w:val="24"/>
          <w:szCs w:val="24"/>
        </w:rPr>
        <w:t>商依法</w:t>
      </w:r>
      <w:proofErr w:type="gramEnd"/>
      <w:r>
        <w:rPr>
          <w:rFonts w:asciiTheme="minorEastAsia" w:eastAsiaTheme="minorEastAsia" w:hAnsiTheme="minorEastAsia" w:cs="宋体" w:hint="eastAsia"/>
          <w:bCs/>
          <w:sz w:val="24"/>
          <w:szCs w:val="24"/>
        </w:rPr>
        <w:t>享受缓缴、免缴税收、社会保障资金的提供证明材料</w:t>
      </w:r>
      <w:r>
        <w:rPr>
          <w:rFonts w:asciiTheme="minorEastAsia" w:eastAsiaTheme="minorEastAsia" w:hAnsiTheme="minorEastAsia" w:cs="宋体" w:hint="eastAsia"/>
          <w:kern w:val="0"/>
          <w:sz w:val="24"/>
          <w:szCs w:val="21"/>
        </w:rPr>
        <w:t>；</w:t>
      </w:r>
    </w:p>
    <w:p w14:paraId="44B467DD"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5801722F"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4A865A4D"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1F432506"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6DF023FB"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0A134FE"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37AC1D3"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76A956C"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1EF2F494"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699D88E9"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5B9A46DB"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489D3532"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520E9FBF"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16134166"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7BC0A5D1"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28A632DF"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AFA56E1"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40E39C40"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76EE2B06"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29F574F9"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48954E98"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22F50AC4" w14:textId="77777777" w:rsidR="00D5554F" w:rsidRDefault="00162371">
      <w:pPr>
        <w:rPr>
          <w:rFonts w:asciiTheme="minorEastAsia" w:eastAsiaTheme="minorEastAsia" w:hAnsiTheme="minorEastAsia"/>
          <w:b/>
          <w:szCs w:val="24"/>
        </w:rPr>
      </w:pPr>
      <w:r>
        <w:rPr>
          <w:rFonts w:asciiTheme="minorEastAsia" w:eastAsiaTheme="minorEastAsia" w:hAnsiTheme="minorEastAsia"/>
        </w:rPr>
        <w:br w:type="page"/>
      </w:r>
    </w:p>
    <w:p w14:paraId="2DAACA1C" w14:textId="77777777" w:rsidR="00D5554F" w:rsidRDefault="00162371">
      <w:pPr>
        <w:autoSpaceDE w:val="0"/>
        <w:autoSpaceDN w:val="0"/>
        <w:spacing w:line="500" w:lineRule="exact"/>
        <w:ind w:right="-5"/>
        <w:textAlignment w:val="bottom"/>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格式五</w:t>
      </w:r>
    </w:p>
    <w:p w14:paraId="0C1863E6" w14:textId="77777777" w:rsidR="00D5554F" w:rsidRDefault="00D5554F">
      <w:pPr>
        <w:autoSpaceDE w:val="0"/>
        <w:autoSpaceDN w:val="0"/>
        <w:spacing w:line="500" w:lineRule="exact"/>
        <w:ind w:right="-5"/>
        <w:textAlignment w:val="bottom"/>
        <w:rPr>
          <w:rFonts w:asciiTheme="minorEastAsia" w:eastAsiaTheme="minorEastAsia" w:hAnsiTheme="minorEastAsia"/>
          <w:sz w:val="24"/>
          <w:szCs w:val="24"/>
        </w:rPr>
      </w:pPr>
    </w:p>
    <w:p w14:paraId="1EBD2C39" w14:textId="77777777" w:rsidR="00D5554F" w:rsidRDefault="00162371">
      <w:pPr>
        <w:autoSpaceDE w:val="0"/>
        <w:autoSpaceDN w:val="0"/>
        <w:spacing w:line="500" w:lineRule="exact"/>
        <w:ind w:right="-5"/>
        <w:jc w:val="center"/>
        <w:textAlignment w:val="bottom"/>
        <w:rPr>
          <w:rFonts w:asciiTheme="minorEastAsia" w:eastAsiaTheme="minorEastAsia" w:hAnsiTheme="minorEastAsia"/>
          <w:b/>
          <w:szCs w:val="24"/>
        </w:rPr>
      </w:pPr>
      <w:r>
        <w:rPr>
          <w:rFonts w:asciiTheme="minorEastAsia" w:eastAsiaTheme="minorEastAsia" w:hAnsiTheme="minorEastAsia" w:cs="宋体" w:hint="eastAsia"/>
          <w:b/>
          <w:kern w:val="0"/>
          <w:sz w:val="24"/>
          <w:szCs w:val="24"/>
        </w:rPr>
        <w:t>具备履行合同所必需的设备和专业技术能力的书面声明</w:t>
      </w:r>
    </w:p>
    <w:p w14:paraId="5A564CFD"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BD46E49" w14:textId="77777777" w:rsidR="00D5554F" w:rsidRDefault="00162371">
      <w:pPr>
        <w:spacing w:line="460" w:lineRule="exact"/>
        <w:ind w:firstLine="492"/>
        <w:rPr>
          <w:rFonts w:asciiTheme="minorEastAsia" w:eastAsiaTheme="minorEastAsia" w:hAnsiTheme="minorEastAsia"/>
          <w:bCs/>
          <w:sz w:val="24"/>
          <w:szCs w:val="24"/>
        </w:rPr>
      </w:pPr>
      <w:r>
        <w:rPr>
          <w:rFonts w:asciiTheme="minorEastAsia" w:eastAsiaTheme="minorEastAsia" w:hAnsiTheme="minorEastAsia" w:hint="eastAsia"/>
          <w:bCs/>
          <w:sz w:val="24"/>
          <w:szCs w:val="24"/>
        </w:rPr>
        <w:t>我单位郑重声明：我单位具备履行本项采购合同所必需的设备和专业技术能力，为履行本项采购合同我公司具备如下主要设备和主要专业技术能力：</w:t>
      </w:r>
    </w:p>
    <w:p w14:paraId="5F97C155" w14:textId="77777777" w:rsidR="00D5554F" w:rsidRDefault="00162371">
      <w:pPr>
        <w:spacing w:line="460" w:lineRule="exact"/>
        <w:ind w:firstLine="492"/>
        <w:rPr>
          <w:rFonts w:asciiTheme="minorEastAsia" w:eastAsiaTheme="minorEastAsia" w:hAnsiTheme="minorEastAsia"/>
          <w:bCs/>
          <w:sz w:val="24"/>
          <w:szCs w:val="24"/>
        </w:rPr>
      </w:pPr>
      <w:r>
        <w:rPr>
          <w:rFonts w:asciiTheme="minorEastAsia" w:eastAsiaTheme="minorEastAsia" w:hAnsiTheme="minorEastAsia" w:hint="eastAsia"/>
          <w:bCs/>
          <w:sz w:val="24"/>
          <w:szCs w:val="24"/>
        </w:rPr>
        <w:t>主要设备有：</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w:t>
      </w:r>
    </w:p>
    <w:p w14:paraId="5BE0B969" w14:textId="77777777" w:rsidR="00D5554F" w:rsidRDefault="00162371">
      <w:pPr>
        <w:spacing w:line="460" w:lineRule="exact"/>
        <w:ind w:firstLine="492"/>
        <w:rPr>
          <w:rFonts w:asciiTheme="minorEastAsia" w:eastAsiaTheme="minorEastAsia" w:hAnsiTheme="minorEastAsia"/>
          <w:bCs/>
          <w:sz w:val="24"/>
          <w:szCs w:val="24"/>
        </w:rPr>
      </w:pPr>
      <w:r>
        <w:rPr>
          <w:rFonts w:asciiTheme="minorEastAsia" w:eastAsiaTheme="minorEastAsia" w:hAnsiTheme="minorEastAsia" w:hint="eastAsia"/>
          <w:bCs/>
          <w:sz w:val="24"/>
          <w:szCs w:val="24"/>
        </w:rPr>
        <w:t>主要专业技术能力有：</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w:t>
      </w:r>
    </w:p>
    <w:p w14:paraId="5735E1B0" w14:textId="77777777" w:rsidR="00D5554F" w:rsidRDefault="00162371">
      <w:pPr>
        <w:spacing w:line="460" w:lineRule="exact"/>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 xml:space="preserve">                                          </w:t>
      </w:r>
    </w:p>
    <w:p w14:paraId="491FF008" w14:textId="77777777" w:rsidR="00D5554F" w:rsidRDefault="00162371">
      <w:pPr>
        <w:spacing w:line="460" w:lineRule="exact"/>
        <w:ind w:right="480"/>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 xml:space="preserve">                                               供应商名称（公章）：</w:t>
      </w:r>
    </w:p>
    <w:p w14:paraId="69484D9A" w14:textId="77777777" w:rsidR="00D5554F" w:rsidRDefault="00162371">
      <w:pPr>
        <w:autoSpaceDE w:val="0"/>
        <w:autoSpaceDN w:val="0"/>
        <w:spacing w:line="500" w:lineRule="exact"/>
        <w:ind w:right="-5"/>
        <w:textAlignment w:val="bottom"/>
        <w:rPr>
          <w:rFonts w:asciiTheme="minorEastAsia" w:eastAsiaTheme="minorEastAsia" w:hAnsiTheme="minorEastAsia"/>
          <w:b/>
          <w:szCs w:val="24"/>
        </w:rPr>
      </w:pPr>
      <w:r>
        <w:rPr>
          <w:rFonts w:asciiTheme="minorEastAsia" w:eastAsiaTheme="minorEastAsia" w:hAnsiTheme="minorEastAsia" w:hint="eastAsia"/>
          <w:bCs/>
          <w:sz w:val="24"/>
          <w:szCs w:val="24"/>
        </w:rPr>
        <w:t xml:space="preserve">                                             日期：</w:t>
      </w:r>
      <w:r>
        <w:rPr>
          <w:rFonts w:asciiTheme="minorEastAsia" w:eastAsiaTheme="minorEastAsia" w:hAnsiTheme="minorEastAsia" w:hint="eastAsia"/>
          <w:bCs/>
          <w:sz w:val="24"/>
          <w:szCs w:val="24"/>
          <w:u w:val="single"/>
        </w:rPr>
        <w:t xml:space="preserve"> __</w:t>
      </w:r>
      <w:r>
        <w:rPr>
          <w:rFonts w:asciiTheme="minorEastAsia" w:eastAsiaTheme="minorEastAsia" w:hAnsiTheme="minorEastAsia" w:hint="eastAsia"/>
          <w:bCs/>
          <w:sz w:val="24"/>
          <w:szCs w:val="24"/>
        </w:rPr>
        <w:t>年</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月</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日</w:t>
      </w:r>
    </w:p>
    <w:p w14:paraId="15D5FFF7"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4DC9533D"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F8B20F4"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577C09A8"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4C8B43C7"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15B409A7"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6E315C6"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40C7190F"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1191CE8"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2B76BC8F"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52C9058"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19AA4402"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3FFB182"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73498537"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668889A3"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1F151965" w14:textId="77777777" w:rsidR="00D5554F" w:rsidRDefault="00162371">
      <w:pPr>
        <w:rPr>
          <w:rFonts w:asciiTheme="minorEastAsia" w:eastAsiaTheme="minorEastAsia" w:hAnsiTheme="minorEastAsia"/>
          <w:b/>
          <w:szCs w:val="24"/>
        </w:rPr>
      </w:pPr>
      <w:r>
        <w:rPr>
          <w:rFonts w:asciiTheme="minorEastAsia" w:eastAsiaTheme="minorEastAsia" w:hAnsiTheme="minorEastAsia"/>
        </w:rPr>
        <w:br w:type="page"/>
      </w:r>
    </w:p>
    <w:p w14:paraId="077BEFBE" w14:textId="77777777" w:rsidR="00D5554F" w:rsidRDefault="00162371">
      <w:pPr>
        <w:autoSpaceDE w:val="0"/>
        <w:autoSpaceDN w:val="0"/>
        <w:spacing w:line="500" w:lineRule="exact"/>
        <w:ind w:right="-5"/>
        <w:textAlignment w:val="bottom"/>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格式六</w:t>
      </w:r>
    </w:p>
    <w:p w14:paraId="38A8FA68" w14:textId="77777777" w:rsidR="00D5554F" w:rsidRDefault="00D5554F">
      <w:pPr>
        <w:keepNext/>
        <w:spacing w:line="400" w:lineRule="exact"/>
        <w:jc w:val="center"/>
        <w:outlineLvl w:val="2"/>
        <w:rPr>
          <w:rFonts w:asciiTheme="minorEastAsia" w:eastAsiaTheme="minorEastAsia" w:hAnsiTheme="minorEastAsia"/>
          <w:sz w:val="24"/>
          <w:szCs w:val="24"/>
        </w:rPr>
      </w:pPr>
    </w:p>
    <w:p w14:paraId="459B2BF7" w14:textId="77777777" w:rsidR="00D5554F" w:rsidRDefault="00162371">
      <w:pPr>
        <w:keepNext/>
        <w:spacing w:line="400" w:lineRule="exact"/>
        <w:jc w:val="center"/>
        <w:outlineLvl w:val="2"/>
        <w:rPr>
          <w:rFonts w:asciiTheme="minorEastAsia" w:eastAsiaTheme="minorEastAsia" w:hAnsiTheme="minorEastAsia"/>
          <w:sz w:val="24"/>
          <w:szCs w:val="24"/>
        </w:rPr>
      </w:pPr>
      <w:r>
        <w:rPr>
          <w:rFonts w:asciiTheme="minorEastAsia" w:eastAsiaTheme="minorEastAsia" w:hAnsiTheme="minorEastAsia" w:hint="eastAsia"/>
          <w:sz w:val="24"/>
          <w:szCs w:val="24"/>
        </w:rPr>
        <w:t>参加政府采购活动前 3 年内在经营活动中没有重大违法记</w:t>
      </w:r>
      <w:r>
        <w:rPr>
          <w:rFonts w:asciiTheme="minorEastAsia" w:eastAsiaTheme="minorEastAsia" w:hAnsiTheme="minorEastAsia" w:hint="eastAsia"/>
          <w:bCs/>
          <w:sz w:val="24"/>
          <w:szCs w:val="24"/>
        </w:rPr>
        <w:t>录的书面声明</w:t>
      </w:r>
    </w:p>
    <w:p w14:paraId="6CF287CE" w14:textId="77777777" w:rsidR="00D5554F" w:rsidRDefault="00162371">
      <w:pPr>
        <w:spacing w:line="460" w:lineRule="exact"/>
        <w:rPr>
          <w:rFonts w:asciiTheme="minorEastAsia" w:eastAsiaTheme="minorEastAsia" w:hAnsiTheme="minorEastAsia"/>
          <w:b/>
          <w:bCs/>
          <w:sz w:val="44"/>
          <w:szCs w:val="44"/>
        </w:rPr>
      </w:pPr>
      <w:r>
        <w:rPr>
          <w:rFonts w:asciiTheme="minorEastAsia" w:eastAsiaTheme="minorEastAsia" w:hAnsiTheme="minorEastAsia" w:hint="eastAsia"/>
          <w:b/>
          <w:bCs/>
          <w:sz w:val="44"/>
          <w:szCs w:val="44"/>
        </w:rPr>
        <w:t xml:space="preserve">                 </w:t>
      </w:r>
    </w:p>
    <w:p w14:paraId="2F50EB50" w14:textId="77777777" w:rsidR="00D5554F" w:rsidRDefault="00D5554F">
      <w:pPr>
        <w:spacing w:line="460" w:lineRule="exact"/>
        <w:rPr>
          <w:rFonts w:asciiTheme="minorEastAsia" w:eastAsiaTheme="minorEastAsia" w:hAnsiTheme="minorEastAsia"/>
          <w:b/>
          <w:bCs/>
          <w:sz w:val="44"/>
          <w:szCs w:val="44"/>
        </w:rPr>
      </w:pPr>
    </w:p>
    <w:p w14:paraId="4E60311B" w14:textId="77777777" w:rsidR="00D5554F" w:rsidRDefault="00D5554F">
      <w:pPr>
        <w:spacing w:line="460" w:lineRule="exact"/>
        <w:rPr>
          <w:rFonts w:asciiTheme="minorEastAsia" w:eastAsiaTheme="minorEastAsia" w:hAnsiTheme="minorEastAsia"/>
          <w:b/>
          <w:bCs/>
          <w:sz w:val="44"/>
          <w:szCs w:val="44"/>
        </w:rPr>
      </w:pPr>
    </w:p>
    <w:p w14:paraId="5B48B8DE" w14:textId="77777777" w:rsidR="00D5554F" w:rsidRDefault="00162371">
      <w:pPr>
        <w:spacing w:line="460" w:lineRule="exact"/>
        <w:jc w:val="center"/>
        <w:rPr>
          <w:rFonts w:asciiTheme="minorEastAsia" w:eastAsiaTheme="minorEastAsia" w:hAnsiTheme="minorEastAsia"/>
          <w:b/>
          <w:bCs/>
          <w:sz w:val="44"/>
          <w:szCs w:val="44"/>
        </w:rPr>
      </w:pPr>
      <w:r>
        <w:rPr>
          <w:rFonts w:asciiTheme="minorEastAsia" w:eastAsiaTheme="minorEastAsia" w:hAnsiTheme="minorEastAsia" w:hint="eastAsia"/>
          <w:b/>
          <w:bCs/>
          <w:sz w:val="44"/>
          <w:szCs w:val="44"/>
        </w:rPr>
        <w:t>声  明</w:t>
      </w:r>
    </w:p>
    <w:p w14:paraId="0FE8F13F" w14:textId="77777777" w:rsidR="00D5554F" w:rsidRDefault="00D5554F">
      <w:pPr>
        <w:spacing w:line="460" w:lineRule="exact"/>
        <w:jc w:val="center"/>
        <w:rPr>
          <w:rFonts w:asciiTheme="minorEastAsia" w:eastAsiaTheme="minorEastAsia" w:hAnsiTheme="minorEastAsia"/>
          <w:b/>
          <w:bCs/>
          <w:sz w:val="44"/>
          <w:szCs w:val="44"/>
        </w:rPr>
      </w:pPr>
    </w:p>
    <w:p w14:paraId="767BB422" w14:textId="77777777" w:rsidR="00D5554F" w:rsidRDefault="00162371">
      <w:pPr>
        <w:spacing w:line="360" w:lineRule="auto"/>
        <w:rPr>
          <w:rFonts w:asciiTheme="minorEastAsia" w:eastAsiaTheme="minorEastAsia" w:hAnsiTheme="minorEastAsia"/>
          <w:bCs/>
          <w:sz w:val="24"/>
          <w:szCs w:val="24"/>
        </w:rPr>
      </w:pPr>
      <w:r>
        <w:rPr>
          <w:rFonts w:asciiTheme="minorEastAsia" w:eastAsiaTheme="minorEastAsia" w:hAnsiTheme="minorEastAsia" w:hint="eastAsia"/>
          <w:b/>
          <w:bCs/>
          <w:sz w:val="24"/>
          <w:szCs w:val="24"/>
        </w:rPr>
        <w:t xml:space="preserve">    </w:t>
      </w:r>
      <w:r>
        <w:rPr>
          <w:rFonts w:asciiTheme="minorEastAsia" w:eastAsiaTheme="minorEastAsia" w:hAnsiTheme="minorEastAsia" w:hint="eastAsia"/>
          <w:bCs/>
          <w:sz w:val="24"/>
          <w:szCs w:val="24"/>
        </w:rPr>
        <w:t>我单位郑重声明：参加本次政府采购活动前3年内，我单位在经营活动中没有因违法经营受到刑事处罚或者责令停产停业、吊销许可证或者执照、较大数额罚款等行政处罚。</w:t>
      </w:r>
    </w:p>
    <w:p w14:paraId="02BA69AD" w14:textId="77777777" w:rsidR="00D5554F" w:rsidRDefault="00162371">
      <w:pPr>
        <w:spacing w:line="360" w:lineRule="auto"/>
        <w:rPr>
          <w:rFonts w:asciiTheme="minorEastAsia" w:eastAsiaTheme="minorEastAsia" w:hAnsiTheme="minorEastAsia"/>
          <w:bCs/>
          <w:sz w:val="24"/>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bCs/>
          <w:sz w:val="24"/>
          <w:szCs w:val="24"/>
        </w:rPr>
        <w:t xml:space="preserve">    </w:t>
      </w:r>
      <w:r>
        <w:rPr>
          <w:rFonts w:asciiTheme="minorEastAsia" w:eastAsiaTheme="minorEastAsia" w:hAnsiTheme="minorEastAsia" w:hint="eastAsia"/>
          <w:bCs/>
          <w:sz w:val="24"/>
          <w:szCs w:val="24"/>
        </w:rPr>
        <w:t>供应商名称（公章）：</w:t>
      </w:r>
    </w:p>
    <w:p w14:paraId="4474C5EC" w14:textId="77777777" w:rsidR="00D5554F" w:rsidRDefault="00162371">
      <w:pPr>
        <w:autoSpaceDE w:val="0"/>
        <w:autoSpaceDN w:val="0"/>
        <w:spacing w:line="360" w:lineRule="auto"/>
        <w:ind w:right="-5"/>
        <w:textAlignment w:val="bottom"/>
        <w:rPr>
          <w:rFonts w:asciiTheme="minorEastAsia" w:eastAsiaTheme="minorEastAsia" w:hAnsiTheme="minorEastAsia"/>
          <w:b/>
          <w:szCs w:val="24"/>
        </w:rPr>
      </w:pPr>
      <w:r>
        <w:rPr>
          <w:rFonts w:asciiTheme="minorEastAsia" w:eastAsiaTheme="minorEastAsia" w:hAnsiTheme="minorEastAsia" w:hint="eastAsia"/>
          <w:bCs/>
          <w:sz w:val="24"/>
          <w:szCs w:val="24"/>
        </w:rPr>
        <w:t xml:space="preserve">                                      日期：</w:t>
      </w:r>
      <w:r>
        <w:rPr>
          <w:rFonts w:asciiTheme="minorEastAsia" w:eastAsiaTheme="minorEastAsia" w:hAnsiTheme="minorEastAsia" w:hint="eastAsia"/>
          <w:bCs/>
          <w:sz w:val="24"/>
          <w:szCs w:val="24"/>
          <w:u w:val="single"/>
        </w:rPr>
        <w:t>___</w:t>
      </w:r>
      <w:r>
        <w:rPr>
          <w:rFonts w:asciiTheme="minorEastAsia" w:eastAsiaTheme="minorEastAsia" w:hAnsiTheme="minorEastAsia" w:hint="eastAsia"/>
          <w:bCs/>
          <w:sz w:val="24"/>
          <w:szCs w:val="24"/>
        </w:rPr>
        <w:t>年</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月</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日</w:t>
      </w:r>
    </w:p>
    <w:p w14:paraId="4ED9D1CB" w14:textId="77777777" w:rsidR="00D5554F" w:rsidRDefault="00D5554F">
      <w:pPr>
        <w:autoSpaceDE w:val="0"/>
        <w:autoSpaceDN w:val="0"/>
        <w:spacing w:line="360" w:lineRule="auto"/>
        <w:ind w:right="-5"/>
        <w:textAlignment w:val="bottom"/>
        <w:rPr>
          <w:rFonts w:asciiTheme="minorEastAsia" w:eastAsiaTheme="minorEastAsia" w:hAnsiTheme="minorEastAsia"/>
          <w:b/>
          <w:szCs w:val="24"/>
        </w:rPr>
      </w:pPr>
    </w:p>
    <w:p w14:paraId="1552282C"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BDBE825"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E6583D9"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677FDC58"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2F3504DF"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20089DE1"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59D836E"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6C7B967"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7205EDD"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6FE411D5"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1B8D1882"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0EF1FE15"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74AD30B6" w14:textId="77777777" w:rsidR="00D5554F" w:rsidRDefault="00D5554F">
      <w:pPr>
        <w:autoSpaceDE w:val="0"/>
        <w:autoSpaceDN w:val="0"/>
        <w:spacing w:line="500" w:lineRule="exact"/>
        <w:ind w:right="-5"/>
        <w:textAlignment w:val="bottom"/>
        <w:rPr>
          <w:rFonts w:asciiTheme="minorEastAsia" w:eastAsiaTheme="minorEastAsia" w:hAnsiTheme="minorEastAsia"/>
          <w:b/>
          <w:szCs w:val="24"/>
        </w:rPr>
      </w:pPr>
    </w:p>
    <w:p w14:paraId="3332A217" w14:textId="77777777" w:rsidR="00D5554F" w:rsidRDefault="00162371">
      <w:pPr>
        <w:rPr>
          <w:rFonts w:asciiTheme="minorEastAsia" w:eastAsiaTheme="minorEastAsia" w:hAnsiTheme="minorEastAsia"/>
          <w:b/>
          <w:szCs w:val="24"/>
        </w:rPr>
      </w:pPr>
      <w:r>
        <w:rPr>
          <w:rFonts w:asciiTheme="minorEastAsia" w:eastAsiaTheme="minorEastAsia" w:hAnsiTheme="minorEastAsia"/>
        </w:rPr>
        <w:br w:type="page"/>
      </w:r>
    </w:p>
    <w:p w14:paraId="38811C74" w14:textId="77777777" w:rsidR="00D5554F" w:rsidRDefault="00162371">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格式七</w:t>
      </w:r>
    </w:p>
    <w:p w14:paraId="4C2D6EA6" w14:textId="77777777" w:rsidR="00D5554F" w:rsidRDefault="00162371">
      <w:pPr>
        <w:spacing w:line="360" w:lineRule="auto"/>
        <w:ind w:firstLineChars="300" w:firstLine="720"/>
        <w:jc w:val="center"/>
        <w:rPr>
          <w:rFonts w:asciiTheme="minorEastAsia" w:eastAsiaTheme="minorEastAsia" w:hAnsiTheme="minorEastAsia"/>
          <w:b/>
          <w:szCs w:val="24"/>
        </w:rPr>
      </w:pPr>
      <w:r>
        <w:rPr>
          <w:rFonts w:asciiTheme="minorEastAsia" w:eastAsiaTheme="minorEastAsia" w:hAnsiTheme="minorEastAsia" w:hint="eastAsia"/>
          <w:bCs/>
          <w:sz w:val="24"/>
          <w:szCs w:val="24"/>
        </w:rPr>
        <w:t>资质证书</w:t>
      </w:r>
      <w:r>
        <w:rPr>
          <w:rFonts w:asciiTheme="minorEastAsia" w:eastAsiaTheme="minorEastAsia" w:hAnsiTheme="minorEastAsia" w:hint="eastAsia"/>
          <w:sz w:val="24"/>
          <w:szCs w:val="24"/>
        </w:rPr>
        <w:t>（复印件）</w:t>
      </w:r>
    </w:p>
    <w:p w14:paraId="05FAAE59" w14:textId="77777777" w:rsidR="00D5554F" w:rsidRDefault="00162371">
      <w:pPr>
        <w:spacing w:line="500" w:lineRule="exact"/>
        <w:rPr>
          <w:rFonts w:asciiTheme="minorEastAsia" w:eastAsiaTheme="minorEastAsia" w:hAnsiTheme="minorEastAsia"/>
          <w:sz w:val="24"/>
          <w:szCs w:val="24"/>
        </w:rPr>
      </w:pPr>
      <w:r>
        <w:rPr>
          <w:rFonts w:asciiTheme="minorEastAsia" w:eastAsiaTheme="minorEastAsia" w:hAnsiTheme="minorEastAsia"/>
        </w:rPr>
        <w:br w:type="page"/>
      </w:r>
    </w:p>
    <w:p w14:paraId="7CFF5037" w14:textId="77777777" w:rsidR="00D5554F" w:rsidRDefault="00162371">
      <w:pPr>
        <w:spacing w:line="360" w:lineRule="auto"/>
        <w:jc w:val="left"/>
        <w:rPr>
          <w:rFonts w:asciiTheme="minorEastAsia" w:eastAsiaTheme="minorEastAsia" w:hAnsiTheme="minorEastAsia"/>
          <w:lang w:val="zh-CN"/>
        </w:rPr>
      </w:pPr>
      <w:proofErr w:type="gramStart"/>
      <w:r>
        <w:rPr>
          <w:rFonts w:asciiTheme="minorEastAsia" w:eastAsiaTheme="minorEastAsia" w:hAnsiTheme="minorEastAsia" w:hint="eastAsia"/>
          <w:sz w:val="24"/>
          <w:szCs w:val="24"/>
        </w:rPr>
        <w:lastRenderedPageBreak/>
        <w:t>格式八</w:t>
      </w:r>
      <w:proofErr w:type="gramEnd"/>
      <w:r>
        <w:rPr>
          <w:rFonts w:asciiTheme="minorEastAsia" w:eastAsiaTheme="minorEastAsia" w:hAnsiTheme="minorEastAsia" w:hint="eastAsia"/>
          <w:sz w:val="24"/>
          <w:szCs w:val="24"/>
        </w:rPr>
        <w:t xml:space="preserve">                    其他</w:t>
      </w:r>
      <w:r>
        <w:rPr>
          <w:rFonts w:asciiTheme="minorEastAsia" w:eastAsiaTheme="minorEastAsia" w:hAnsiTheme="minorEastAsia"/>
          <w:sz w:val="24"/>
          <w:szCs w:val="24"/>
        </w:rPr>
        <w:t>要求</w:t>
      </w:r>
    </w:p>
    <w:p w14:paraId="69B53D8C" w14:textId="77777777" w:rsidR="00D5554F" w:rsidRDefault="00162371">
      <w:pPr>
        <w:jc w:val="center"/>
        <w:rPr>
          <w:rFonts w:asciiTheme="minorEastAsia" w:eastAsiaTheme="minorEastAsia" w:hAnsiTheme="minorEastAsia" w:cs="仿宋"/>
          <w:b/>
          <w:bCs/>
          <w:sz w:val="32"/>
          <w:szCs w:val="32"/>
        </w:rPr>
      </w:pPr>
      <w:r>
        <w:rPr>
          <w:rFonts w:asciiTheme="minorEastAsia" w:eastAsiaTheme="minorEastAsia" w:hAnsiTheme="minorEastAsia"/>
        </w:rPr>
        <w:br w:type="page"/>
      </w:r>
      <w:r>
        <w:rPr>
          <w:rFonts w:asciiTheme="minorEastAsia" w:eastAsiaTheme="minorEastAsia" w:hAnsiTheme="minorEastAsia" w:cs="仿宋" w:hint="eastAsia"/>
          <w:b/>
          <w:bCs/>
          <w:sz w:val="32"/>
          <w:szCs w:val="32"/>
        </w:rPr>
        <w:lastRenderedPageBreak/>
        <w:t>质疑函范本</w:t>
      </w:r>
    </w:p>
    <w:p w14:paraId="69070F87" w14:textId="77777777" w:rsidR="00D5554F" w:rsidRDefault="00162371">
      <w:pPr>
        <w:adjustRightInd w:val="0"/>
        <w:snapToGrid w:val="0"/>
        <w:spacing w:beforeLines="100" w:before="240" w:line="360" w:lineRule="auto"/>
        <w:rPr>
          <w:rFonts w:asciiTheme="minorEastAsia" w:eastAsiaTheme="minorEastAsia" w:hAnsiTheme="minorEastAsia" w:cs="仿宋"/>
          <w:bCs/>
          <w:sz w:val="24"/>
          <w:szCs w:val="24"/>
        </w:rPr>
      </w:pPr>
      <w:r>
        <w:rPr>
          <w:rFonts w:asciiTheme="minorEastAsia" w:eastAsiaTheme="minorEastAsia" w:hAnsiTheme="minorEastAsia" w:cs="仿宋" w:hint="eastAsia"/>
          <w:bCs/>
          <w:sz w:val="24"/>
          <w:szCs w:val="24"/>
        </w:rPr>
        <w:t>一、质疑供应商基本信息</w:t>
      </w:r>
    </w:p>
    <w:p w14:paraId="4EEBAEEB"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rPr>
        <w:t>质疑供应商：</w:t>
      </w:r>
      <w:r>
        <w:rPr>
          <w:rFonts w:asciiTheme="minorEastAsia" w:eastAsiaTheme="minorEastAsia" w:hAnsiTheme="minorEastAsia" w:cs="仿宋" w:hint="eastAsia"/>
          <w:sz w:val="24"/>
          <w:szCs w:val="24"/>
          <w:u w:val="dotted"/>
        </w:rPr>
        <w:t xml:space="preserve">                                                              </w:t>
      </w:r>
    </w:p>
    <w:p w14:paraId="42A25765"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地址：</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邮编：</w:t>
      </w:r>
      <w:r>
        <w:rPr>
          <w:rFonts w:asciiTheme="minorEastAsia" w:eastAsiaTheme="minorEastAsia" w:hAnsiTheme="minorEastAsia" w:cs="仿宋" w:hint="eastAsia"/>
          <w:sz w:val="24"/>
          <w:szCs w:val="24"/>
          <w:u w:val="dotted"/>
        </w:rPr>
        <w:t xml:space="preserve">                                    </w:t>
      </w:r>
    </w:p>
    <w:p w14:paraId="68FF985A"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联系人：</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联系电话：</w:t>
      </w:r>
      <w:r>
        <w:rPr>
          <w:rFonts w:asciiTheme="minorEastAsia" w:eastAsiaTheme="minorEastAsia" w:hAnsiTheme="minorEastAsia" w:cs="仿宋" w:hint="eastAsia"/>
          <w:sz w:val="24"/>
          <w:szCs w:val="24"/>
          <w:u w:val="dotted"/>
        </w:rPr>
        <w:t xml:space="preserve">                                       </w:t>
      </w:r>
    </w:p>
    <w:p w14:paraId="3084ACA8"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rPr>
        <w:t>授权代表：</w:t>
      </w:r>
      <w:r>
        <w:rPr>
          <w:rFonts w:asciiTheme="minorEastAsia" w:eastAsiaTheme="minorEastAsia" w:hAnsiTheme="minorEastAsia" w:cs="仿宋" w:hint="eastAsia"/>
          <w:sz w:val="24"/>
          <w:szCs w:val="24"/>
          <w:u w:val="dotted"/>
        </w:rPr>
        <w:t xml:space="preserve">                                                                 </w:t>
      </w:r>
    </w:p>
    <w:p w14:paraId="6CE07B73"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联系电话：</w:t>
      </w:r>
      <w:r>
        <w:rPr>
          <w:rFonts w:asciiTheme="minorEastAsia" w:eastAsiaTheme="minorEastAsia" w:hAnsiTheme="minorEastAsia" w:cs="仿宋" w:hint="eastAsia"/>
          <w:sz w:val="24"/>
          <w:szCs w:val="24"/>
          <w:u w:val="dotted"/>
        </w:rPr>
        <w:t xml:space="preserve">                                                                </w:t>
      </w:r>
    </w:p>
    <w:p w14:paraId="7AECE37C"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地址：</w:t>
      </w:r>
      <w:r>
        <w:rPr>
          <w:rFonts w:asciiTheme="minorEastAsia" w:eastAsiaTheme="minorEastAsia" w:hAnsiTheme="minorEastAsia" w:cs="仿宋"/>
          <w:sz w:val="24"/>
          <w:szCs w:val="24"/>
        </w:rPr>
        <w:t xml:space="preserve"> </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邮编：</w:t>
      </w:r>
      <w:r>
        <w:rPr>
          <w:rFonts w:asciiTheme="minorEastAsia" w:eastAsiaTheme="minorEastAsia" w:hAnsiTheme="minorEastAsia" w:cs="仿宋" w:hint="eastAsia"/>
          <w:sz w:val="24"/>
          <w:szCs w:val="24"/>
          <w:u w:val="dotted"/>
        </w:rPr>
        <w:t xml:space="preserve">                                     </w:t>
      </w:r>
    </w:p>
    <w:p w14:paraId="6CDFFDDC" w14:textId="77777777" w:rsidR="00D5554F" w:rsidRDefault="00162371">
      <w:pPr>
        <w:adjustRightInd w:val="0"/>
        <w:snapToGrid w:val="0"/>
        <w:spacing w:line="360" w:lineRule="auto"/>
        <w:rPr>
          <w:rFonts w:asciiTheme="minorEastAsia" w:eastAsiaTheme="minorEastAsia" w:hAnsiTheme="minorEastAsia" w:cs="仿宋"/>
          <w:bCs/>
          <w:sz w:val="24"/>
          <w:szCs w:val="24"/>
        </w:rPr>
      </w:pPr>
      <w:r>
        <w:rPr>
          <w:rFonts w:asciiTheme="minorEastAsia" w:eastAsiaTheme="minorEastAsia" w:hAnsiTheme="minorEastAsia" w:cs="仿宋" w:hint="eastAsia"/>
          <w:bCs/>
          <w:sz w:val="24"/>
          <w:szCs w:val="24"/>
        </w:rPr>
        <w:t>二、质疑项目基本情况</w:t>
      </w:r>
    </w:p>
    <w:p w14:paraId="681ADDD3"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质疑项目的名称：</w:t>
      </w:r>
      <w:r>
        <w:rPr>
          <w:rFonts w:asciiTheme="minorEastAsia" w:eastAsiaTheme="minorEastAsia" w:hAnsiTheme="minorEastAsia" w:cs="仿宋" w:hint="eastAsia"/>
          <w:sz w:val="24"/>
          <w:szCs w:val="24"/>
          <w:u w:val="dotted"/>
        </w:rPr>
        <w:t xml:space="preserve">                                                          </w:t>
      </w:r>
    </w:p>
    <w:p w14:paraId="69BCE00F"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质疑项目的编号：</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包号：</w:t>
      </w:r>
      <w:r>
        <w:rPr>
          <w:rFonts w:asciiTheme="minorEastAsia" w:eastAsiaTheme="minorEastAsia" w:hAnsiTheme="minorEastAsia" w:cs="仿宋" w:hint="eastAsia"/>
          <w:sz w:val="24"/>
          <w:szCs w:val="24"/>
          <w:u w:val="dotted"/>
        </w:rPr>
        <w:t xml:space="preserve">                           </w:t>
      </w:r>
    </w:p>
    <w:p w14:paraId="0DEC9BAF"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rPr>
        <w:t>采购人名称：</w:t>
      </w:r>
      <w:r>
        <w:rPr>
          <w:rFonts w:asciiTheme="minorEastAsia" w:eastAsiaTheme="minorEastAsia" w:hAnsiTheme="minorEastAsia" w:cs="仿宋" w:hint="eastAsia"/>
          <w:sz w:val="24"/>
          <w:szCs w:val="24"/>
          <w:u w:val="dotted"/>
        </w:rPr>
        <w:t xml:space="preserve">                                                              </w:t>
      </w:r>
    </w:p>
    <w:p w14:paraId="491D4232"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采购文件获取日期：</w:t>
      </w:r>
      <w:r>
        <w:rPr>
          <w:rFonts w:asciiTheme="minorEastAsia" w:eastAsiaTheme="minorEastAsia" w:hAnsiTheme="minorEastAsia" w:cs="仿宋" w:hint="eastAsia"/>
          <w:sz w:val="24"/>
          <w:szCs w:val="24"/>
          <w:u w:val="dotted"/>
        </w:rPr>
        <w:t xml:space="preserve">                                                        </w:t>
      </w:r>
    </w:p>
    <w:p w14:paraId="028145CB" w14:textId="77777777" w:rsidR="00D5554F" w:rsidRDefault="00162371">
      <w:pPr>
        <w:adjustRightInd w:val="0"/>
        <w:snapToGrid w:val="0"/>
        <w:spacing w:line="360" w:lineRule="auto"/>
        <w:rPr>
          <w:rFonts w:asciiTheme="minorEastAsia" w:eastAsiaTheme="minorEastAsia" w:hAnsiTheme="minorEastAsia" w:cs="仿宋"/>
          <w:bCs/>
          <w:sz w:val="24"/>
          <w:szCs w:val="24"/>
        </w:rPr>
      </w:pPr>
      <w:r>
        <w:rPr>
          <w:rFonts w:asciiTheme="minorEastAsia" w:eastAsiaTheme="minorEastAsia" w:hAnsiTheme="minorEastAsia" w:cs="仿宋" w:hint="eastAsia"/>
          <w:bCs/>
          <w:sz w:val="24"/>
          <w:szCs w:val="24"/>
        </w:rPr>
        <w:t>三、质疑事项具体内容</w:t>
      </w:r>
    </w:p>
    <w:p w14:paraId="345F371E"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rPr>
        <w:t>质疑事项1：</w:t>
      </w:r>
      <w:r>
        <w:rPr>
          <w:rFonts w:asciiTheme="minorEastAsia" w:eastAsiaTheme="minorEastAsia" w:hAnsiTheme="minorEastAsia" w:cs="仿宋" w:hint="eastAsia"/>
          <w:sz w:val="24"/>
          <w:szCs w:val="24"/>
          <w:u w:val="dotted"/>
        </w:rPr>
        <w:t xml:space="preserve">                                                              </w:t>
      </w:r>
    </w:p>
    <w:p w14:paraId="43D2407C"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rPr>
        <w:t>事实依据：</w:t>
      </w:r>
      <w:r>
        <w:rPr>
          <w:rFonts w:asciiTheme="minorEastAsia" w:eastAsiaTheme="minorEastAsia" w:hAnsiTheme="minorEastAsia" w:cs="仿宋" w:hint="eastAsia"/>
          <w:sz w:val="24"/>
          <w:szCs w:val="24"/>
          <w:u w:val="dotted"/>
        </w:rPr>
        <w:t xml:space="preserve">                                                                </w:t>
      </w:r>
    </w:p>
    <w:p w14:paraId="7400A392"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u w:val="dotted"/>
        </w:rPr>
        <w:t xml:space="preserve">                                                                           </w:t>
      </w:r>
    </w:p>
    <w:p w14:paraId="578FFFAA"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rPr>
        <w:t>法律依据：</w:t>
      </w:r>
      <w:r>
        <w:rPr>
          <w:rFonts w:asciiTheme="minorEastAsia" w:eastAsiaTheme="minorEastAsia" w:hAnsiTheme="minorEastAsia" w:cs="仿宋" w:hint="eastAsia"/>
          <w:sz w:val="24"/>
          <w:szCs w:val="24"/>
          <w:u w:val="dotted"/>
        </w:rPr>
        <w:t xml:space="preserve">                                                                 </w:t>
      </w:r>
    </w:p>
    <w:p w14:paraId="4A4FFEB0"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u w:val="dotted"/>
        </w:rPr>
        <w:t xml:space="preserve">                                                                           </w:t>
      </w:r>
    </w:p>
    <w:p w14:paraId="79EA8F49"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rPr>
        <w:t>质疑事项2</w:t>
      </w:r>
    </w:p>
    <w:p w14:paraId="3687CC32" w14:textId="77777777" w:rsidR="00D5554F" w:rsidRDefault="00162371">
      <w:pPr>
        <w:adjustRightInd w:val="0"/>
        <w:snapToGrid w:val="0"/>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w:t>
      </w:r>
    </w:p>
    <w:p w14:paraId="12B16A91" w14:textId="77777777" w:rsidR="00D5554F" w:rsidRDefault="00162371">
      <w:pPr>
        <w:adjustRightInd w:val="0"/>
        <w:snapToGrid w:val="0"/>
        <w:spacing w:line="360" w:lineRule="auto"/>
        <w:rPr>
          <w:rFonts w:asciiTheme="minorEastAsia" w:eastAsiaTheme="minorEastAsia" w:hAnsiTheme="minorEastAsia" w:cs="仿宋"/>
          <w:bCs/>
          <w:sz w:val="24"/>
          <w:szCs w:val="24"/>
        </w:rPr>
      </w:pPr>
      <w:r>
        <w:rPr>
          <w:rFonts w:asciiTheme="minorEastAsia" w:eastAsiaTheme="minorEastAsia" w:hAnsiTheme="minorEastAsia" w:cs="仿宋" w:hint="eastAsia"/>
          <w:bCs/>
          <w:sz w:val="24"/>
          <w:szCs w:val="24"/>
        </w:rPr>
        <w:t>四、与质疑事项相关的质疑请求</w:t>
      </w:r>
    </w:p>
    <w:p w14:paraId="3B51EC55" w14:textId="77777777" w:rsidR="00D5554F" w:rsidRDefault="00162371">
      <w:pPr>
        <w:adjustRightInd w:val="0"/>
        <w:snapToGrid w:val="0"/>
        <w:spacing w:line="360" w:lineRule="auto"/>
        <w:rPr>
          <w:rFonts w:asciiTheme="minorEastAsia" w:eastAsiaTheme="minorEastAsia" w:hAnsiTheme="minorEastAsia" w:cs="仿宋"/>
          <w:sz w:val="24"/>
          <w:szCs w:val="24"/>
          <w:u w:val="dotted"/>
        </w:rPr>
      </w:pPr>
      <w:r>
        <w:rPr>
          <w:rFonts w:asciiTheme="minorEastAsia" w:eastAsiaTheme="minorEastAsia" w:hAnsiTheme="minorEastAsia" w:cs="仿宋" w:hint="eastAsia"/>
          <w:sz w:val="24"/>
          <w:szCs w:val="24"/>
        </w:rPr>
        <w:t>请求：</w:t>
      </w:r>
      <w:r>
        <w:rPr>
          <w:rFonts w:asciiTheme="minorEastAsia" w:eastAsiaTheme="minorEastAsia" w:hAnsiTheme="minorEastAsia" w:cs="仿宋" w:hint="eastAsia"/>
          <w:sz w:val="24"/>
          <w:szCs w:val="24"/>
          <w:u w:val="dotted"/>
        </w:rPr>
        <w:t xml:space="preserve">                                                                     </w:t>
      </w:r>
    </w:p>
    <w:p w14:paraId="50E4406F"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签字(签章)：                   公章：                      </w:t>
      </w:r>
    </w:p>
    <w:p w14:paraId="5F88CE12" w14:textId="77777777" w:rsidR="00D5554F" w:rsidRDefault="00162371">
      <w:pPr>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日期：    </w:t>
      </w:r>
    </w:p>
    <w:p w14:paraId="1E566A06" w14:textId="77777777" w:rsidR="00D5554F" w:rsidRDefault="00162371">
      <w:pPr>
        <w:spacing w:line="400" w:lineRule="exact"/>
        <w:rPr>
          <w:rFonts w:asciiTheme="minorEastAsia" w:eastAsiaTheme="minorEastAsia" w:hAnsiTheme="minorEastAsia"/>
          <w:b/>
          <w:sz w:val="24"/>
          <w:szCs w:val="24"/>
        </w:rPr>
      </w:pPr>
      <w:r>
        <w:rPr>
          <w:rFonts w:asciiTheme="minorEastAsia" w:eastAsiaTheme="minorEastAsia" w:hAnsiTheme="minorEastAsia"/>
        </w:rPr>
        <w:br w:type="page"/>
      </w:r>
      <w:r>
        <w:rPr>
          <w:rFonts w:asciiTheme="minorEastAsia" w:eastAsiaTheme="minorEastAsia" w:hAnsiTheme="minorEastAsia" w:hint="eastAsia"/>
          <w:b/>
          <w:sz w:val="24"/>
          <w:szCs w:val="24"/>
        </w:rPr>
        <w:lastRenderedPageBreak/>
        <w:t>质疑函制作说明：</w:t>
      </w:r>
    </w:p>
    <w:p w14:paraId="742E27B7" w14:textId="77777777" w:rsidR="00D5554F" w:rsidRDefault="00162371">
      <w:pPr>
        <w:widowControl/>
        <w:spacing w:line="4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1.供应商提出质疑时，应提交质疑函和必要的证明材料。</w:t>
      </w:r>
    </w:p>
    <w:p w14:paraId="29B698E2" w14:textId="77777777" w:rsidR="00D5554F" w:rsidRDefault="00162371">
      <w:pPr>
        <w:widowControl/>
        <w:spacing w:line="4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2.质疑供应商若委托代理人进行质疑的，</w:t>
      </w:r>
      <w:proofErr w:type="gramStart"/>
      <w:r>
        <w:rPr>
          <w:rFonts w:asciiTheme="minorEastAsia" w:eastAsiaTheme="minorEastAsia" w:hAnsiTheme="minorEastAsia" w:hint="eastAsia"/>
          <w:sz w:val="24"/>
          <w:szCs w:val="24"/>
        </w:rPr>
        <w:t>质疑函应按</w:t>
      </w:r>
      <w:proofErr w:type="gramEnd"/>
      <w:r>
        <w:rPr>
          <w:rFonts w:asciiTheme="minorEastAsia" w:eastAsiaTheme="minorEastAsia" w:hAnsiTheme="minorEastAsia" w:hint="eastAsia"/>
          <w:sz w:val="24"/>
          <w:szCs w:val="24"/>
        </w:rPr>
        <w:t>要求列明“授权代表”的有关内容，并在附件中提交由质疑</w:t>
      </w:r>
      <w:r>
        <w:rPr>
          <w:rFonts w:asciiTheme="minorEastAsia" w:eastAsiaTheme="minorEastAsia" w:hAnsiTheme="minorEastAsia" w:cs="宋体" w:hint="eastAsia"/>
          <w:kern w:val="0"/>
          <w:sz w:val="24"/>
          <w:szCs w:val="24"/>
        </w:rPr>
        <w:t>供应商签署的授权委托书。授权委托书应载明代理人的姓名或者名称、代理事项、具体权限、期限和相关事项。</w:t>
      </w:r>
    </w:p>
    <w:p w14:paraId="5D13E440" w14:textId="77777777" w:rsidR="00D5554F" w:rsidRDefault="00162371">
      <w:pPr>
        <w:widowControl/>
        <w:spacing w:line="4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3.质疑供应商若对项目的某一分包进行质疑，质疑函中应列明具体分包号。</w:t>
      </w:r>
    </w:p>
    <w:p w14:paraId="5F285665" w14:textId="77777777" w:rsidR="00D5554F" w:rsidRDefault="00162371">
      <w:pPr>
        <w:widowControl/>
        <w:spacing w:line="4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4.质疑函的质疑事项应具体、明确，并有必要的事实依据和法律依据。</w:t>
      </w:r>
    </w:p>
    <w:p w14:paraId="29875728" w14:textId="77777777" w:rsidR="00D5554F" w:rsidRDefault="00162371">
      <w:pPr>
        <w:widowControl/>
        <w:spacing w:line="4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5.质疑函的质疑请求应与质疑事项相关。</w:t>
      </w:r>
    </w:p>
    <w:p w14:paraId="482753AD" w14:textId="77777777" w:rsidR="00D5554F" w:rsidRDefault="00162371">
      <w:pPr>
        <w:widowControl/>
        <w:spacing w:line="4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6.质疑供应商为自然人的，</w:t>
      </w:r>
      <w:proofErr w:type="gramStart"/>
      <w:r>
        <w:rPr>
          <w:rFonts w:asciiTheme="minorEastAsia" w:eastAsiaTheme="minorEastAsia" w:hAnsiTheme="minorEastAsia" w:hint="eastAsia"/>
          <w:sz w:val="24"/>
          <w:szCs w:val="24"/>
        </w:rPr>
        <w:t>质疑函应由</w:t>
      </w:r>
      <w:proofErr w:type="gramEnd"/>
      <w:r>
        <w:rPr>
          <w:rFonts w:asciiTheme="minorEastAsia" w:eastAsiaTheme="minorEastAsia" w:hAnsiTheme="minorEastAsia" w:hint="eastAsia"/>
          <w:sz w:val="24"/>
          <w:szCs w:val="24"/>
        </w:rPr>
        <w:t>本人签字；质疑供应商为法人或者其他组织的，</w:t>
      </w:r>
      <w:proofErr w:type="gramStart"/>
      <w:r>
        <w:rPr>
          <w:rFonts w:asciiTheme="minorEastAsia" w:eastAsiaTheme="minorEastAsia" w:hAnsiTheme="minorEastAsia" w:hint="eastAsia"/>
          <w:sz w:val="24"/>
          <w:szCs w:val="24"/>
        </w:rPr>
        <w:t>质疑函应由</w:t>
      </w:r>
      <w:proofErr w:type="gramEnd"/>
      <w:r>
        <w:rPr>
          <w:rFonts w:asciiTheme="minorEastAsia" w:eastAsiaTheme="minorEastAsia" w:hAnsiTheme="minorEastAsia" w:hint="eastAsia"/>
          <w:sz w:val="24"/>
          <w:szCs w:val="24"/>
        </w:rPr>
        <w:t>法定代表人、主要负责人，或者其授权代表签字或者盖章，并加盖公章。</w:t>
      </w:r>
    </w:p>
    <w:p w14:paraId="27C1EBE4" w14:textId="77777777" w:rsidR="00D5554F" w:rsidRDefault="00D5554F">
      <w:pPr>
        <w:spacing w:line="360" w:lineRule="auto"/>
        <w:rPr>
          <w:rFonts w:asciiTheme="minorEastAsia" w:eastAsiaTheme="minorEastAsia" w:hAnsiTheme="minorEastAsia"/>
          <w:sz w:val="24"/>
          <w:szCs w:val="24"/>
        </w:rPr>
      </w:pPr>
    </w:p>
    <w:sectPr w:rsidR="00D5554F">
      <w:headerReference w:type="even" r:id="rId10"/>
      <w:headerReference w:type="default" r:id="rId11"/>
      <w:footerReference w:type="default" r:id="rId12"/>
      <w:pgSz w:w="11907" w:h="16839"/>
      <w:pgMar w:top="1135" w:right="1417" w:bottom="170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2C24E" w14:textId="77777777" w:rsidR="00B75B37" w:rsidRDefault="00B75B37">
      <w:r>
        <w:separator/>
      </w:r>
    </w:p>
  </w:endnote>
  <w:endnote w:type="continuationSeparator" w:id="0">
    <w:p w14:paraId="24C233AB" w14:textId="77777777" w:rsidR="00B75B37" w:rsidRDefault="00B75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Bold r:id="rId1" w:subsetted="1" w:fontKey="{7C1E5797-1622-4C7A-B783-607A4A3EFD0D}"/>
    <w:embedItalic r:id="rId2" w:subsetted="1" w:fontKey="{5EF98102-15D8-4927-965A-B1E3B2CDA6DD}"/>
  </w:font>
  <w:font w:name="Calibri">
    <w:panose1 w:val="020F0502020204030204"/>
    <w:charset w:val="00"/>
    <w:family w:val="swiss"/>
    <w:pitch w:val="variable"/>
    <w:sig w:usb0="E00002FF" w:usb1="4000ACFF" w:usb2="00000001" w:usb3="00000000" w:csb0="0000019F" w:csb1="00000000"/>
    <w:embedRegular r:id="rId3" w:subsetted="1" w:fontKey="{3E7BC79D-688D-44E2-BFE8-0C3EE9E1515E}"/>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AFF" w:usb1="C0007843"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86"/>
    <w:family w:val="script"/>
    <w:pitch w:val="default"/>
    <w:sig w:usb0="00000000" w:usb1="0000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方正小标宋_GBK">
    <w:altName w:val="微软雅黑"/>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embedRegular r:id="rId4" w:subsetted="1" w:fontKey="{07503937-DDE1-45D1-9DD8-8678EBEF29D6}"/>
  </w:font>
  <w:font w:name="华文新魏">
    <w:altName w:val="宋体"/>
    <w:panose1 w:val="02010800040101010101"/>
    <w:charset w:val="86"/>
    <w:family w:val="auto"/>
    <w:pitch w:val="variable"/>
    <w:sig w:usb0="00000001" w:usb1="080F0000" w:usb2="00000010" w:usb3="00000000" w:csb0="00040000" w:csb1="00000000"/>
  </w:font>
  <w:font w:name="方正魏碑_GBK">
    <w:altName w:val="宋体"/>
    <w:charset w:val="86"/>
    <w:family w:val="script"/>
    <w:pitch w:val="default"/>
    <w:sig w:usb0="00000000" w:usb1="00000000" w:usb2="00000010" w:usb3="00000000" w:csb0="00040000" w:csb1="00000000"/>
    <w:embedRegular r:id="rId5" w:fontKey="{6E115752-235B-46E2-AEBC-9AD8D721943E}"/>
    <w:embedBold r:id="rId6" w:subsetted="1" w:fontKey="{B7D3DBF7-95C7-4B30-A154-C153F9F9EEB2}"/>
    <w:embedItalic r:id="rId7" w:subsetted="1" w:fontKey="{E2A04434-0B47-4586-A77E-DE34972A1864}"/>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024796"/>
    </w:sdtPr>
    <w:sdtContent>
      <w:sdt>
        <w:sdtPr>
          <w:id w:val="1728636285"/>
        </w:sdtPr>
        <w:sdtContent>
          <w:p w14:paraId="10F220BB" w14:textId="77777777" w:rsidR="00B75B37" w:rsidRDefault="00B75B37">
            <w:pPr>
              <w:pStyle w:val="ac"/>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61</w:t>
            </w:r>
            <w:r>
              <w:rPr>
                <w:b/>
                <w:bCs/>
                <w:sz w:val="24"/>
                <w:szCs w:val="24"/>
              </w:rPr>
              <w:fldChar w:fldCharType="end"/>
            </w:r>
          </w:p>
        </w:sdtContent>
      </w:sdt>
    </w:sdtContent>
  </w:sdt>
  <w:p w14:paraId="33DE5151" w14:textId="77777777" w:rsidR="00B75B37" w:rsidRDefault="00B75B3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540C" w14:textId="77777777" w:rsidR="00B75B37" w:rsidRDefault="00B75B37">
      <w:r>
        <w:separator/>
      </w:r>
    </w:p>
  </w:footnote>
  <w:footnote w:type="continuationSeparator" w:id="0">
    <w:p w14:paraId="706990D3" w14:textId="77777777" w:rsidR="00B75B37" w:rsidRDefault="00B75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56A0D" w14:textId="77777777" w:rsidR="00B75B37" w:rsidRDefault="00B75B37">
    <w:pPr>
      <w:pStyle w:val="a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2D2BF" w14:textId="77777777" w:rsidR="00B75B37" w:rsidRDefault="00B75B37">
    <w:pPr>
      <w:pStyle w:val="a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410BF"/>
    <w:multiLevelType w:val="singleLevel"/>
    <w:tmpl w:val="064410BF"/>
    <w:lvl w:ilvl="0">
      <w:start w:val="1"/>
      <w:numFmt w:val="chineseCounting"/>
      <w:suff w:val="nothing"/>
      <w:lvlText w:val="%1、"/>
      <w:lvlJc w:val="left"/>
      <w:rPr>
        <w:rFonts w:hint="eastAsia"/>
      </w:rPr>
    </w:lvl>
  </w:abstractNum>
  <w:abstractNum w:abstractNumId="1" w15:restartNumberingAfterBreak="0">
    <w:nsid w:val="0B1E2C2C"/>
    <w:multiLevelType w:val="singleLevel"/>
    <w:tmpl w:val="0B1E2C2C"/>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2" w15:restartNumberingAfterBreak="0">
    <w:nsid w:val="1B496AC6"/>
    <w:multiLevelType w:val="multilevel"/>
    <w:tmpl w:val="1B496AC6"/>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15:restartNumberingAfterBreak="0">
    <w:nsid w:val="318D34BA"/>
    <w:multiLevelType w:val="singleLevel"/>
    <w:tmpl w:val="318D34BA"/>
    <w:lvl w:ilvl="0">
      <w:start w:val="1"/>
      <w:numFmt w:val="upperLetter"/>
      <w:pStyle w:val="10"/>
      <w:lvlText w:val="附录%1."/>
      <w:lvlJc w:val="left"/>
      <w:pPr>
        <w:tabs>
          <w:tab w:val="left" w:pos="907"/>
        </w:tabs>
        <w:ind w:left="907" w:hanging="907"/>
      </w:pPr>
      <w:rPr>
        <w:rFonts w:hint="eastAsia"/>
      </w:rPr>
    </w:lvl>
  </w:abstractNum>
  <w:abstractNum w:abstractNumId="4" w15:restartNumberingAfterBreak="0">
    <w:nsid w:val="4D0F7071"/>
    <w:multiLevelType w:val="multilevel"/>
    <w:tmpl w:val="4D0F7071"/>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5" w15:restartNumberingAfterBreak="0">
    <w:nsid w:val="5A6B0D27"/>
    <w:multiLevelType w:val="singleLevel"/>
    <w:tmpl w:val="5A6B0D27"/>
    <w:lvl w:ilvl="0">
      <w:start w:val="2"/>
      <w:numFmt w:val="chineseCounting"/>
      <w:suff w:val="nothing"/>
      <w:lvlText w:val="（%1）"/>
      <w:lvlJc w:val="left"/>
      <w:rPr>
        <w:rFonts w:hint="eastAsia"/>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TrueTypeFonts/>
  <w:saveSubsetFonts/>
  <w:bordersDoNotSurroundHeader/>
  <w:bordersDoNotSurroundFooter/>
  <w:proofState w:spelling="clean" w:grammar="clean"/>
  <w:documentProtection w:edit="trackedChanges" w:enforcement="0"/>
  <w:defaultTabStop w:val="420"/>
  <w:evenAndOddHeaders/>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A9F"/>
    <w:rsid w:val="00004276"/>
    <w:rsid w:val="00047A25"/>
    <w:rsid w:val="00090C51"/>
    <w:rsid w:val="00097113"/>
    <w:rsid w:val="000D045C"/>
    <w:rsid w:val="000D3723"/>
    <w:rsid w:val="000D59A0"/>
    <w:rsid w:val="00102D43"/>
    <w:rsid w:val="00162371"/>
    <w:rsid w:val="00163705"/>
    <w:rsid w:val="001C225A"/>
    <w:rsid w:val="001D70AD"/>
    <w:rsid w:val="00201E5F"/>
    <w:rsid w:val="00207D13"/>
    <w:rsid w:val="00214394"/>
    <w:rsid w:val="0022207E"/>
    <w:rsid w:val="002920F4"/>
    <w:rsid w:val="002F1CE4"/>
    <w:rsid w:val="00312139"/>
    <w:rsid w:val="003300ED"/>
    <w:rsid w:val="00381806"/>
    <w:rsid w:val="003F027D"/>
    <w:rsid w:val="00406885"/>
    <w:rsid w:val="0047654D"/>
    <w:rsid w:val="004E30BA"/>
    <w:rsid w:val="0050187E"/>
    <w:rsid w:val="005213DA"/>
    <w:rsid w:val="00562393"/>
    <w:rsid w:val="00585446"/>
    <w:rsid w:val="005A6039"/>
    <w:rsid w:val="00606574"/>
    <w:rsid w:val="00635BE9"/>
    <w:rsid w:val="00646883"/>
    <w:rsid w:val="00670571"/>
    <w:rsid w:val="00681400"/>
    <w:rsid w:val="00695276"/>
    <w:rsid w:val="006A322B"/>
    <w:rsid w:val="006A627B"/>
    <w:rsid w:val="006A7F36"/>
    <w:rsid w:val="006C0FBE"/>
    <w:rsid w:val="006D600E"/>
    <w:rsid w:val="006E51DB"/>
    <w:rsid w:val="006F5001"/>
    <w:rsid w:val="006F5BAC"/>
    <w:rsid w:val="006F6E58"/>
    <w:rsid w:val="007038FB"/>
    <w:rsid w:val="00723846"/>
    <w:rsid w:val="00731607"/>
    <w:rsid w:val="007518F2"/>
    <w:rsid w:val="0076224B"/>
    <w:rsid w:val="007A47C8"/>
    <w:rsid w:val="007C7B9E"/>
    <w:rsid w:val="007F612C"/>
    <w:rsid w:val="00812C9E"/>
    <w:rsid w:val="008219ED"/>
    <w:rsid w:val="00832241"/>
    <w:rsid w:val="00856593"/>
    <w:rsid w:val="00860E6F"/>
    <w:rsid w:val="0086159C"/>
    <w:rsid w:val="00871800"/>
    <w:rsid w:val="008C35D5"/>
    <w:rsid w:val="008F293D"/>
    <w:rsid w:val="008F5638"/>
    <w:rsid w:val="0096182D"/>
    <w:rsid w:val="00967778"/>
    <w:rsid w:val="00980672"/>
    <w:rsid w:val="00AA1594"/>
    <w:rsid w:val="00B26693"/>
    <w:rsid w:val="00B60368"/>
    <w:rsid w:val="00B6731A"/>
    <w:rsid w:val="00B75B37"/>
    <w:rsid w:val="00BE6427"/>
    <w:rsid w:val="00BF6834"/>
    <w:rsid w:val="00C04778"/>
    <w:rsid w:val="00C47478"/>
    <w:rsid w:val="00C53A22"/>
    <w:rsid w:val="00C65C2C"/>
    <w:rsid w:val="00C87D68"/>
    <w:rsid w:val="00CB54A4"/>
    <w:rsid w:val="00CC3B1D"/>
    <w:rsid w:val="00CF27B4"/>
    <w:rsid w:val="00D314E2"/>
    <w:rsid w:val="00D44967"/>
    <w:rsid w:val="00D5554F"/>
    <w:rsid w:val="00D62C2D"/>
    <w:rsid w:val="00D711DA"/>
    <w:rsid w:val="00D809DA"/>
    <w:rsid w:val="00D95236"/>
    <w:rsid w:val="00DA3C82"/>
    <w:rsid w:val="00DF15C1"/>
    <w:rsid w:val="00E52AB2"/>
    <w:rsid w:val="00E61D94"/>
    <w:rsid w:val="00EC1D2D"/>
    <w:rsid w:val="00ED514B"/>
    <w:rsid w:val="00EE40B1"/>
    <w:rsid w:val="00F0412F"/>
    <w:rsid w:val="00F114A3"/>
    <w:rsid w:val="00F1249D"/>
    <w:rsid w:val="00F26A9F"/>
    <w:rsid w:val="00F4421B"/>
    <w:rsid w:val="00F76819"/>
    <w:rsid w:val="00FC1E07"/>
    <w:rsid w:val="00FD7065"/>
    <w:rsid w:val="028938A0"/>
    <w:rsid w:val="05C54E83"/>
    <w:rsid w:val="0DC608AD"/>
    <w:rsid w:val="0F0B2858"/>
    <w:rsid w:val="129C7FA1"/>
    <w:rsid w:val="144F7614"/>
    <w:rsid w:val="15F43598"/>
    <w:rsid w:val="1656543A"/>
    <w:rsid w:val="179927F8"/>
    <w:rsid w:val="19EB76F2"/>
    <w:rsid w:val="20022A0F"/>
    <w:rsid w:val="297C54BB"/>
    <w:rsid w:val="2C7A5ABC"/>
    <w:rsid w:val="2C8D15D4"/>
    <w:rsid w:val="3212756E"/>
    <w:rsid w:val="36A6070B"/>
    <w:rsid w:val="3A0D38CD"/>
    <w:rsid w:val="41A621E7"/>
    <w:rsid w:val="4ADB2554"/>
    <w:rsid w:val="4E93304D"/>
    <w:rsid w:val="4F8F4094"/>
    <w:rsid w:val="59EC3BA2"/>
    <w:rsid w:val="5D04012A"/>
    <w:rsid w:val="60A12B2B"/>
    <w:rsid w:val="68786A9B"/>
    <w:rsid w:val="6CDD60A6"/>
    <w:rsid w:val="72A114B5"/>
    <w:rsid w:val="74460B51"/>
    <w:rsid w:val="746B1EEC"/>
    <w:rsid w:val="764A3CD3"/>
    <w:rsid w:val="77BD0D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98DBCEA"/>
  <w15:docId w15:val="{D906740C-0672-4E04-B4CF-EFDF7D774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qFormat="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1">
    <w:name w:val="heading 1"/>
    <w:basedOn w:val="a"/>
    <w:next w:val="a"/>
    <w:link w:val="12"/>
    <w:qFormat/>
    <w:pPr>
      <w:keepNext/>
      <w:jc w:val="center"/>
      <w:outlineLvl w:val="0"/>
    </w:pPr>
    <w:rPr>
      <w:rFonts w:ascii="楷体_GB2312" w:eastAsia="楷体_GB2312" w:hAnsi="Times New Roman"/>
      <w:kern w:val="0"/>
      <w:sz w:val="28"/>
      <w:szCs w:val="28"/>
    </w:rPr>
  </w:style>
  <w:style w:type="paragraph" w:styleId="2">
    <w:name w:val="heading 2"/>
    <w:basedOn w:val="a"/>
    <w:next w:val="a"/>
    <w:link w:val="21"/>
    <w:qFormat/>
    <w:pPr>
      <w:keepNext/>
      <w:keepLines/>
      <w:spacing w:before="260" w:after="260" w:line="416" w:lineRule="auto"/>
      <w:jc w:val="center"/>
      <w:outlineLvl w:val="1"/>
    </w:pPr>
    <w:rPr>
      <w:rFonts w:ascii="Arial" w:eastAsia="幼圆" w:hAnsi="Arial"/>
      <w:b/>
      <w:bCs/>
      <w:kern w:val="0"/>
      <w:sz w:val="44"/>
      <w:szCs w:val="44"/>
    </w:rPr>
  </w:style>
  <w:style w:type="paragraph" w:styleId="3">
    <w:name w:val="heading 3"/>
    <w:basedOn w:val="a"/>
    <w:next w:val="a"/>
    <w:link w:val="30"/>
    <w:qFormat/>
    <w:pPr>
      <w:keepNext/>
      <w:keepLines/>
      <w:spacing w:before="260" w:after="260" w:line="416" w:lineRule="auto"/>
      <w:outlineLvl w:val="2"/>
    </w:pPr>
    <w:rPr>
      <w:rFonts w:ascii="Times New Roman" w:hAnsi="Times New Roman"/>
      <w:b/>
      <w:bCs/>
      <w:kern w:val="0"/>
      <w:sz w:val="32"/>
      <w:szCs w:val="32"/>
    </w:rPr>
  </w:style>
  <w:style w:type="paragraph" w:styleId="4">
    <w:name w:val="heading 4"/>
    <w:basedOn w:val="a"/>
    <w:next w:val="a"/>
    <w:link w:val="41"/>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0"/>
    <w:qFormat/>
    <w:pPr>
      <w:keepNext/>
      <w:autoSpaceDE w:val="0"/>
      <w:autoSpaceDN w:val="0"/>
      <w:adjustRightInd w:val="0"/>
      <w:outlineLvl w:val="4"/>
    </w:pPr>
    <w:rPr>
      <w:rFonts w:ascii="宋体" w:hAnsi="Times New Roman"/>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kern w:val="0"/>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rFonts w:ascii="Times New Roman" w:hAnsi="Times New Roman"/>
      <w:b/>
      <w:bCs/>
      <w:kern w:val="0"/>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kern w:val="0"/>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ind w:leftChars="400" w:left="100" w:hangingChars="200" w:hanging="200"/>
    </w:pPr>
    <w:rPr>
      <w:rFonts w:ascii="Times New Roman" w:hAnsi="Times New Roman"/>
      <w:szCs w:val="21"/>
    </w:rPr>
  </w:style>
  <w:style w:type="paragraph" w:styleId="TOC7">
    <w:name w:val="toc 7"/>
    <w:basedOn w:val="a"/>
    <w:next w:val="a"/>
    <w:semiHidden/>
    <w:qFormat/>
    <w:pPr>
      <w:ind w:left="1260"/>
      <w:jc w:val="left"/>
    </w:pPr>
    <w:rPr>
      <w:rFonts w:ascii="Times New Roman" w:hAnsi="Times New Roman"/>
      <w:szCs w:val="21"/>
    </w:rPr>
  </w:style>
  <w:style w:type="paragraph" w:styleId="a3">
    <w:name w:val="Normal Indent"/>
    <w:basedOn w:val="a"/>
    <w:qFormat/>
    <w:pPr>
      <w:ind w:firstLine="420"/>
    </w:pPr>
    <w:rPr>
      <w:kern w:val="0"/>
      <w:sz w:val="20"/>
      <w:szCs w:val="21"/>
    </w:rPr>
  </w:style>
  <w:style w:type="paragraph" w:styleId="a4">
    <w:name w:val="Document Map"/>
    <w:basedOn w:val="a"/>
    <w:semiHidden/>
    <w:qFormat/>
    <w:pPr>
      <w:shd w:val="clear" w:color="auto" w:fill="000080"/>
    </w:pPr>
    <w:rPr>
      <w:rFonts w:ascii="Times New Roman" w:hAnsi="Times New Roman"/>
      <w:kern w:val="0"/>
      <w:sz w:val="20"/>
      <w:szCs w:val="21"/>
    </w:rPr>
  </w:style>
  <w:style w:type="paragraph" w:styleId="a5">
    <w:name w:val="annotation text"/>
    <w:basedOn w:val="a"/>
    <w:link w:val="20"/>
    <w:uiPriority w:val="99"/>
    <w:unhideWhenUsed/>
    <w:qFormat/>
    <w:pPr>
      <w:jc w:val="left"/>
    </w:pPr>
  </w:style>
  <w:style w:type="paragraph" w:styleId="32">
    <w:name w:val="Body Text 3"/>
    <w:basedOn w:val="a"/>
    <w:qFormat/>
    <w:rPr>
      <w:rFonts w:ascii="仿宋_GB2312" w:eastAsia="仿宋_GB2312" w:hAnsi="Arial"/>
      <w:kern w:val="0"/>
      <w:sz w:val="32"/>
      <w:szCs w:val="32"/>
    </w:rPr>
  </w:style>
  <w:style w:type="paragraph" w:styleId="a6">
    <w:name w:val="Body Text"/>
    <w:basedOn w:val="a"/>
    <w:qFormat/>
    <w:rPr>
      <w:rFonts w:ascii="楷体_GB2312" w:eastAsia="楷体_GB2312" w:hAnsi="Arial"/>
      <w:kern w:val="0"/>
      <w:sz w:val="28"/>
      <w:szCs w:val="28"/>
    </w:rPr>
  </w:style>
  <w:style w:type="paragraph" w:styleId="a7">
    <w:name w:val="Body Text Indent"/>
    <w:basedOn w:val="a"/>
    <w:next w:val="a8"/>
    <w:uiPriority w:val="99"/>
    <w:unhideWhenUsed/>
    <w:qFormat/>
    <w:pPr>
      <w:spacing w:after="120"/>
      <w:ind w:leftChars="200" w:left="420"/>
    </w:pPr>
  </w:style>
  <w:style w:type="paragraph" w:styleId="a8">
    <w:name w:val="envelope return"/>
    <w:basedOn w:val="a"/>
    <w:uiPriority w:val="99"/>
    <w:qFormat/>
    <w:pPr>
      <w:snapToGrid w:val="0"/>
    </w:pPr>
    <w:rPr>
      <w:rFonts w:ascii="Arial" w:hAnsi="Arial" w:cs="Arial"/>
    </w:rPr>
  </w:style>
  <w:style w:type="paragraph" w:styleId="22">
    <w:name w:val="List 2"/>
    <w:basedOn w:val="a"/>
    <w:qFormat/>
    <w:pPr>
      <w:ind w:leftChars="200" w:left="100" w:hangingChars="200" w:hanging="200"/>
    </w:pPr>
    <w:rPr>
      <w:rFonts w:ascii="Times New Roman" w:hAnsi="Times New Roman"/>
      <w:szCs w:val="21"/>
    </w:rPr>
  </w:style>
  <w:style w:type="paragraph" w:styleId="TOC5">
    <w:name w:val="toc 5"/>
    <w:basedOn w:val="a"/>
    <w:next w:val="a"/>
    <w:semiHidden/>
    <w:qFormat/>
    <w:pPr>
      <w:ind w:left="840"/>
      <w:jc w:val="left"/>
    </w:pPr>
    <w:rPr>
      <w:rFonts w:ascii="Times New Roman" w:hAnsi="Times New Roman"/>
      <w:szCs w:val="21"/>
    </w:rPr>
  </w:style>
  <w:style w:type="paragraph" w:styleId="TOC3">
    <w:name w:val="toc 3"/>
    <w:basedOn w:val="a"/>
    <w:next w:val="a"/>
    <w:semiHidden/>
    <w:qFormat/>
    <w:pPr>
      <w:ind w:left="420"/>
      <w:jc w:val="left"/>
    </w:pPr>
    <w:rPr>
      <w:rFonts w:ascii="Times New Roman" w:hAnsi="Times New Roman"/>
      <w:i/>
      <w:iCs/>
      <w:szCs w:val="24"/>
    </w:rPr>
  </w:style>
  <w:style w:type="paragraph" w:styleId="a9">
    <w:name w:val="Plain Text"/>
    <w:basedOn w:val="a"/>
    <w:qFormat/>
    <w:rPr>
      <w:rFonts w:ascii="宋体" w:hAnsi="Courier New"/>
      <w:kern w:val="0"/>
      <w:sz w:val="20"/>
      <w:szCs w:val="21"/>
    </w:rPr>
  </w:style>
  <w:style w:type="paragraph" w:styleId="TOC8">
    <w:name w:val="toc 8"/>
    <w:basedOn w:val="a"/>
    <w:next w:val="a"/>
    <w:semiHidden/>
    <w:qFormat/>
    <w:pPr>
      <w:ind w:left="1470"/>
      <w:jc w:val="left"/>
    </w:pPr>
    <w:rPr>
      <w:rFonts w:ascii="Times New Roman" w:hAnsi="Times New Roman"/>
      <w:szCs w:val="21"/>
    </w:rPr>
  </w:style>
  <w:style w:type="paragraph" w:styleId="aa">
    <w:name w:val="Date"/>
    <w:basedOn w:val="a"/>
    <w:next w:val="a"/>
    <w:qFormat/>
    <w:rPr>
      <w:rFonts w:ascii="Times New Roman" w:hAnsi="Times New Roman"/>
      <w:kern w:val="0"/>
      <w:sz w:val="24"/>
      <w:szCs w:val="24"/>
    </w:rPr>
  </w:style>
  <w:style w:type="paragraph" w:styleId="23">
    <w:name w:val="Body Text Indent 2"/>
    <w:basedOn w:val="a"/>
    <w:qFormat/>
    <w:pPr>
      <w:ind w:left="630" w:firstLine="645"/>
    </w:pPr>
    <w:rPr>
      <w:rFonts w:ascii="Arial" w:eastAsia="仿宋_GB2312" w:hAnsi="Arial"/>
      <w:kern w:val="0"/>
      <w:sz w:val="32"/>
      <w:szCs w:val="32"/>
    </w:rPr>
  </w:style>
  <w:style w:type="paragraph" w:styleId="ab">
    <w:name w:val="Balloon Text"/>
    <w:basedOn w:val="a"/>
    <w:semiHidden/>
    <w:qFormat/>
    <w:rPr>
      <w:rFonts w:ascii="Times New Roman" w:hAnsi="Times New Roman"/>
      <w:kern w:val="0"/>
      <w:sz w:val="18"/>
      <w:szCs w:val="18"/>
    </w:rPr>
  </w:style>
  <w:style w:type="paragraph" w:styleId="ac">
    <w:name w:val="footer"/>
    <w:basedOn w:val="a"/>
    <w:link w:val="ad"/>
    <w:qFormat/>
    <w:pPr>
      <w:tabs>
        <w:tab w:val="center" w:pos="4153"/>
        <w:tab w:val="right" w:pos="8306"/>
      </w:tabs>
      <w:snapToGrid w:val="0"/>
      <w:jc w:val="left"/>
    </w:pPr>
    <w:rPr>
      <w:rFonts w:ascii="Times New Roman" w:hAnsi="Times New Roman"/>
      <w:kern w:val="0"/>
      <w:sz w:val="18"/>
      <w:szCs w:val="18"/>
    </w:rPr>
  </w:style>
  <w:style w:type="paragraph" w:styleId="ae">
    <w:name w:val="header"/>
    <w:basedOn w:val="a"/>
    <w:link w:val="af"/>
    <w:qFormat/>
    <w:pPr>
      <w:pBdr>
        <w:bottom w:val="single" w:sz="6" w:space="1" w:color="auto"/>
      </w:pBdr>
      <w:tabs>
        <w:tab w:val="center" w:pos="4153"/>
        <w:tab w:val="right" w:pos="8306"/>
      </w:tabs>
      <w:snapToGrid w:val="0"/>
      <w:jc w:val="center"/>
    </w:pPr>
    <w:rPr>
      <w:rFonts w:ascii="Times New Roman" w:hAnsi="Times New Roman"/>
      <w:kern w:val="0"/>
      <w:sz w:val="18"/>
      <w:szCs w:val="18"/>
    </w:rPr>
  </w:style>
  <w:style w:type="paragraph" w:styleId="TOC1">
    <w:name w:val="toc 1"/>
    <w:basedOn w:val="a"/>
    <w:next w:val="a"/>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rPr>
      <w:rFonts w:ascii="Times New Roman" w:hAnsi="Times New Roman"/>
      <w:szCs w:val="21"/>
    </w:rPr>
  </w:style>
  <w:style w:type="paragraph" w:styleId="af0">
    <w:name w:val="List"/>
    <w:basedOn w:val="a"/>
    <w:qFormat/>
    <w:pPr>
      <w:ind w:left="200" w:hangingChars="200" w:hanging="200"/>
    </w:pPr>
    <w:rPr>
      <w:rFonts w:ascii="Times New Roman" w:hAnsi="Times New Roman"/>
      <w:szCs w:val="21"/>
    </w:rPr>
  </w:style>
  <w:style w:type="paragraph" w:styleId="TOC6">
    <w:name w:val="toc 6"/>
    <w:basedOn w:val="a"/>
    <w:next w:val="a"/>
    <w:semiHidden/>
    <w:qFormat/>
    <w:pPr>
      <w:ind w:left="1050"/>
      <w:jc w:val="left"/>
    </w:pPr>
    <w:rPr>
      <w:rFonts w:ascii="Times New Roman" w:hAnsi="Times New Roman"/>
      <w:szCs w:val="21"/>
    </w:rPr>
  </w:style>
  <w:style w:type="paragraph" w:styleId="33">
    <w:name w:val="Body Text Indent 3"/>
    <w:basedOn w:val="a"/>
    <w:qFormat/>
    <w:pPr>
      <w:ind w:left="645" w:firstLine="645"/>
    </w:pPr>
    <w:rPr>
      <w:rFonts w:ascii="Arial" w:eastAsia="仿宋_GB2312" w:hAnsi="Arial"/>
      <w:color w:val="FFFF00"/>
      <w:kern w:val="0"/>
      <w:sz w:val="32"/>
      <w:szCs w:val="32"/>
    </w:rPr>
  </w:style>
  <w:style w:type="paragraph" w:styleId="af1">
    <w:name w:val="table of figures"/>
    <w:basedOn w:val="a"/>
    <w:next w:val="a"/>
    <w:semiHidden/>
    <w:qFormat/>
    <w:pPr>
      <w:ind w:left="840" w:hanging="420"/>
    </w:pPr>
    <w:rPr>
      <w:rFonts w:ascii="Times New Roman" w:hAnsi="Times New Roman"/>
      <w:szCs w:val="21"/>
    </w:rPr>
  </w:style>
  <w:style w:type="paragraph" w:styleId="TOC2">
    <w:name w:val="toc 2"/>
    <w:basedOn w:val="a"/>
    <w:next w:val="a"/>
    <w:semiHidden/>
    <w:qFormat/>
    <w:pPr>
      <w:ind w:left="210"/>
      <w:jc w:val="left"/>
    </w:pPr>
    <w:rPr>
      <w:rFonts w:ascii="Times New Roman" w:hAnsi="Times New Roman"/>
      <w:smallCaps/>
      <w:szCs w:val="24"/>
    </w:rPr>
  </w:style>
  <w:style w:type="paragraph" w:styleId="TOC9">
    <w:name w:val="toc 9"/>
    <w:basedOn w:val="a"/>
    <w:next w:val="a"/>
    <w:semiHidden/>
    <w:qFormat/>
    <w:pPr>
      <w:ind w:left="1680"/>
      <w:jc w:val="left"/>
    </w:pPr>
    <w:rPr>
      <w:rFonts w:ascii="Times New Roman" w:hAnsi="Times New Roman"/>
      <w:szCs w:val="21"/>
    </w:rPr>
  </w:style>
  <w:style w:type="paragraph" w:styleId="24">
    <w:name w:val="Body Text 2"/>
    <w:basedOn w:val="a"/>
    <w:qFormat/>
    <w:pPr>
      <w:widowControl/>
      <w:jc w:val="center"/>
    </w:pPr>
    <w:rPr>
      <w:rFonts w:ascii="楷体_GB2312" w:eastAsia="楷体_GB2312" w:hAnsi="Times New Roman"/>
      <w:kern w:val="0"/>
      <w:sz w:val="28"/>
      <w:szCs w:val="28"/>
    </w:rPr>
  </w:style>
  <w:style w:type="paragraph" w:styleId="af2">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rFonts w:ascii="Times New Roman" w:hAnsi="Times New Roman"/>
      <w:b/>
      <w:bCs/>
      <w:szCs w:val="21"/>
    </w:rPr>
  </w:style>
  <w:style w:type="paragraph" w:styleId="af3">
    <w:name w:val="annotation subject"/>
    <w:basedOn w:val="a5"/>
    <w:next w:val="a5"/>
    <w:link w:val="14"/>
    <w:semiHidden/>
    <w:qFormat/>
    <w:rPr>
      <w:rFonts w:ascii="Times New Roman" w:hAnsi="Times New Roman"/>
      <w:b/>
      <w:bCs/>
      <w:kern w:val="0"/>
      <w:sz w:val="20"/>
      <w:szCs w:val="21"/>
    </w:rPr>
  </w:style>
  <w:style w:type="paragraph" w:styleId="af4">
    <w:name w:val="Body Text First Indent"/>
    <w:basedOn w:val="a6"/>
    <w:qFormat/>
    <w:pPr>
      <w:spacing w:line="360" w:lineRule="auto"/>
      <w:ind w:firstLineChars="200" w:firstLine="200"/>
    </w:pPr>
    <w:rPr>
      <w:rFonts w:ascii="仿宋_GB2312" w:eastAsia="仿宋_GB2312" w:hAnsi="Times New Roman"/>
      <w:sz w:val="30"/>
      <w:szCs w:val="30"/>
    </w:rPr>
  </w:style>
  <w:style w:type="paragraph" w:styleId="25">
    <w:name w:val="Body Text First Indent 2"/>
    <w:basedOn w:val="a7"/>
    <w:next w:val="a"/>
    <w:qFormat/>
    <w:pPr>
      <w:spacing w:after="0" w:line="360" w:lineRule="auto"/>
      <w:ind w:leftChars="0" w:left="0" w:firstLineChars="200" w:firstLine="420"/>
    </w:pPr>
    <w:rPr>
      <w:rFonts w:ascii="宋体" w:hAnsi="宋体"/>
      <w:kern w:val="0"/>
      <w:sz w:val="20"/>
      <w:szCs w:val="20"/>
    </w:rPr>
  </w:style>
  <w:style w:type="table" w:styleId="af5">
    <w:name w:val="Table Grid"/>
    <w:basedOn w:val="a1"/>
    <w:uiPriority w:val="59"/>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qFormat/>
    <w:rPr>
      <w:b/>
      <w:bCs/>
    </w:rPr>
  </w:style>
  <w:style w:type="character" w:styleId="af7">
    <w:name w:val="page number"/>
    <w:qFormat/>
  </w:style>
  <w:style w:type="character" w:styleId="af8">
    <w:name w:val="FollowedHyperlink"/>
    <w:qFormat/>
    <w:rPr>
      <w:color w:val="800080"/>
      <w:u w:val="single"/>
    </w:rPr>
  </w:style>
  <w:style w:type="character" w:styleId="af9">
    <w:name w:val="Emphasis"/>
    <w:qFormat/>
    <w:rPr>
      <w:rFonts w:ascii="Times New Roman" w:eastAsia="宋体" w:hAnsi="Times New Roman" w:cs="Times New Roman"/>
      <w:i/>
    </w:rPr>
  </w:style>
  <w:style w:type="character" w:styleId="afa">
    <w:name w:val="Hyperlink"/>
    <w:qFormat/>
    <w:rPr>
      <w:color w:val="0000FF"/>
      <w:u w:val="single"/>
    </w:rPr>
  </w:style>
  <w:style w:type="character" w:styleId="afb">
    <w:name w:val="annotation reference"/>
    <w:basedOn w:val="a0"/>
    <w:unhideWhenUsed/>
    <w:qFormat/>
    <w:rPr>
      <w:sz w:val="21"/>
      <w:szCs w:val="21"/>
    </w:rPr>
  </w:style>
  <w:style w:type="paragraph" w:customStyle="1" w:styleId="15">
    <w:name w:val="正文文本缩进1"/>
    <w:basedOn w:val="a"/>
    <w:unhideWhenUsed/>
    <w:qFormat/>
    <w:pPr>
      <w:spacing w:after="120"/>
      <w:ind w:left="420"/>
    </w:pPr>
  </w:style>
  <w:style w:type="paragraph" w:customStyle="1" w:styleId="CommentText">
    <w:name w:val="Comment Text"/>
    <w:basedOn w:val="a"/>
    <w:uiPriority w:val="99"/>
    <w:unhideWhenUsed/>
    <w:qFormat/>
    <w:pPr>
      <w:jc w:val="left"/>
    </w:pPr>
  </w:style>
  <w:style w:type="paragraph" w:customStyle="1" w:styleId="CommentSubject">
    <w:name w:val="Comment Subject"/>
    <w:basedOn w:val="CommentText"/>
    <w:semiHidden/>
    <w:qFormat/>
    <w:rPr>
      <w:rFonts w:ascii="Times New Roman" w:hAnsi="Times New Roman"/>
      <w:b/>
      <w:bCs/>
      <w:kern w:val="0"/>
      <w:sz w:val="20"/>
      <w:szCs w:val="21"/>
    </w:rPr>
  </w:style>
  <w:style w:type="character" w:customStyle="1" w:styleId="CommentReference">
    <w:name w:val="Comment Reference"/>
    <w:semiHidden/>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1">
    <w:name w:val="标题 2 字符1"/>
    <w:link w:val="2"/>
    <w:qFormat/>
    <w:rPr>
      <w:rFonts w:ascii="Arial" w:eastAsia="幼圆" w:hAnsi="Arial" w:cs="Arial"/>
      <w:b/>
      <w:bCs/>
      <w:sz w:val="44"/>
      <w:szCs w:val="44"/>
    </w:rPr>
  </w:style>
  <w:style w:type="character" w:customStyle="1" w:styleId="afc">
    <w:name w:val="正文缩进 字符"/>
    <w:qFormat/>
    <w:rPr>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1">
    <w:name w:val="标题 4 字符1"/>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fd">
    <w:name w:val="文档结构图 字符"/>
    <w:semiHidden/>
    <w:qFormat/>
    <w:rPr>
      <w:rFonts w:ascii="Times New Roman" w:eastAsia="宋体" w:hAnsi="Times New Roman" w:cs="Times New Roman"/>
      <w:szCs w:val="21"/>
      <w:shd w:val="clear" w:color="auto" w:fill="000080"/>
    </w:rPr>
  </w:style>
  <w:style w:type="character" w:customStyle="1" w:styleId="16">
    <w:name w:val="批注文字 字符1"/>
    <w:uiPriority w:val="99"/>
    <w:semiHidden/>
    <w:qFormat/>
  </w:style>
  <w:style w:type="character" w:customStyle="1" w:styleId="34">
    <w:name w:val="正文文本 3 字符"/>
    <w:qFormat/>
    <w:rPr>
      <w:rFonts w:ascii="仿宋_GB2312" w:eastAsia="仿宋_GB2312" w:hAnsi="Arial" w:cs="Times New Roman"/>
      <w:sz w:val="32"/>
      <w:szCs w:val="32"/>
    </w:rPr>
  </w:style>
  <w:style w:type="character" w:customStyle="1" w:styleId="afe">
    <w:name w:val="正文文本 字符"/>
    <w:qFormat/>
    <w:rPr>
      <w:rFonts w:ascii="楷体_GB2312" w:eastAsia="楷体_GB2312" w:hAnsi="Arial" w:cs="Times New Roman"/>
      <w:sz w:val="28"/>
      <w:szCs w:val="28"/>
    </w:rPr>
  </w:style>
  <w:style w:type="character" w:customStyle="1" w:styleId="aff">
    <w:name w:val="正文文本缩进 字符"/>
    <w:uiPriority w:val="99"/>
    <w:semiHidden/>
    <w:qFormat/>
  </w:style>
  <w:style w:type="character" w:customStyle="1" w:styleId="aff0">
    <w:name w:val="纯文本 字符"/>
    <w:qFormat/>
    <w:rPr>
      <w:rFonts w:ascii="宋体" w:eastAsia="宋体" w:hAnsi="Courier New" w:cs="Courier New"/>
      <w:szCs w:val="21"/>
    </w:rPr>
  </w:style>
  <w:style w:type="character" w:customStyle="1" w:styleId="aff1">
    <w:name w:val="日期 字符"/>
    <w:qFormat/>
    <w:rPr>
      <w:rFonts w:ascii="Times New Roman" w:eastAsia="宋体" w:hAnsi="Times New Roman" w:cs="Times New Roman"/>
      <w:sz w:val="24"/>
      <w:szCs w:val="24"/>
    </w:rPr>
  </w:style>
  <w:style w:type="character" w:customStyle="1" w:styleId="26">
    <w:name w:val="正文文本缩进 2 字符"/>
    <w:qFormat/>
    <w:rPr>
      <w:rFonts w:ascii="Arial" w:eastAsia="仿宋_GB2312" w:hAnsi="Arial" w:cs="Arial"/>
      <w:sz w:val="32"/>
      <w:szCs w:val="32"/>
    </w:rPr>
  </w:style>
  <w:style w:type="character" w:customStyle="1" w:styleId="aff2">
    <w:name w:val="批注框文本 字符"/>
    <w:semiHidden/>
    <w:qFormat/>
    <w:rPr>
      <w:rFonts w:ascii="Times New Roman" w:eastAsia="宋体" w:hAnsi="Times New Roman" w:cs="Times New Roman"/>
      <w:sz w:val="18"/>
      <w:szCs w:val="18"/>
    </w:rPr>
  </w:style>
  <w:style w:type="character" w:customStyle="1" w:styleId="ad">
    <w:name w:val="页脚 字符"/>
    <w:link w:val="ac"/>
    <w:qFormat/>
    <w:rPr>
      <w:rFonts w:ascii="Times New Roman" w:eastAsia="宋体" w:hAnsi="Times New Roman" w:cs="Times New Roman"/>
      <w:sz w:val="18"/>
      <w:szCs w:val="18"/>
    </w:rPr>
  </w:style>
  <w:style w:type="character" w:customStyle="1" w:styleId="af">
    <w:name w:val="页眉 字符"/>
    <w:link w:val="ae"/>
    <w:qFormat/>
    <w:rPr>
      <w:rFonts w:ascii="Times New Roman" w:eastAsia="宋体" w:hAnsi="Times New Roman" w:cs="Times New Roman"/>
      <w:sz w:val="18"/>
      <w:szCs w:val="18"/>
    </w:rPr>
  </w:style>
  <w:style w:type="character" w:customStyle="1" w:styleId="35">
    <w:name w:val="正文文本缩进 3 字符"/>
    <w:qFormat/>
    <w:rPr>
      <w:rFonts w:ascii="Arial" w:eastAsia="仿宋_GB2312" w:hAnsi="Arial" w:cs="Arial"/>
      <w:color w:val="FFFF00"/>
      <w:sz w:val="32"/>
      <w:szCs w:val="32"/>
    </w:rPr>
  </w:style>
  <w:style w:type="character" w:customStyle="1" w:styleId="27">
    <w:name w:val="正文文本 2 字符"/>
    <w:qFormat/>
    <w:rPr>
      <w:rFonts w:ascii="楷体_GB2312" w:eastAsia="楷体_GB2312" w:hAnsi="Times New Roman" w:cs="Times New Roman"/>
      <w:sz w:val="28"/>
      <w:szCs w:val="28"/>
    </w:rPr>
  </w:style>
  <w:style w:type="character" w:customStyle="1" w:styleId="aff3">
    <w:name w:val="批注主题 字符"/>
    <w:semiHidden/>
    <w:qFormat/>
    <w:rPr>
      <w:rFonts w:ascii="Times New Roman" w:eastAsia="宋体" w:hAnsi="Times New Roman" w:cs="Times New Roman"/>
      <w:b/>
      <w:bCs/>
      <w:szCs w:val="21"/>
    </w:rPr>
  </w:style>
  <w:style w:type="character" w:customStyle="1" w:styleId="aff4">
    <w:name w:val="正文文本首行缩进 字符"/>
    <w:qFormat/>
    <w:rPr>
      <w:rFonts w:ascii="仿宋_GB2312" w:eastAsia="仿宋_GB2312" w:hAnsi="Times New Roman" w:cs="Times New Roman"/>
      <w:sz w:val="30"/>
      <w:szCs w:val="30"/>
    </w:rPr>
  </w:style>
  <w:style w:type="character" w:customStyle="1" w:styleId="28">
    <w:name w:val="正文文本首行缩进 2 字符"/>
    <w:qFormat/>
    <w:rPr>
      <w:rFonts w:ascii="宋体" w:eastAsia="宋体" w:hAnsi="宋体" w:cs="Times New Roman"/>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qFormat/>
    <w:rPr>
      <w:b/>
      <w:kern w:val="2"/>
      <w:sz w:val="30"/>
      <w:szCs w:val="28"/>
      <w:lang w:val="en-US" w:eastAsia="zh-CN" w:bidi="ar-SA"/>
    </w:rPr>
  </w:style>
  <w:style w:type="paragraph" w:customStyle="1" w:styleId="aff5">
    <w:name w:val="二级目录"/>
    <w:next w:val="a"/>
    <w:qFormat/>
    <w:pPr>
      <w:tabs>
        <w:tab w:val="left" w:pos="907"/>
        <w:tab w:val="left" w:pos="1145"/>
      </w:tabs>
      <w:ind w:left="907" w:hanging="907"/>
      <w:outlineLvl w:val="1"/>
    </w:pPr>
    <w:rPr>
      <w:b/>
      <w:kern w:val="2"/>
      <w:sz w:val="30"/>
      <w:szCs w:val="28"/>
    </w:rPr>
  </w:style>
  <w:style w:type="character" w:customStyle="1" w:styleId="Char0">
    <w:name w:val="列出段落 Char"/>
    <w:qFormat/>
    <w:locked/>
    <w:rPr>
      <w:rFonts w:ascii="Calibri" w:hAnsi="Calibri"/>
      <w:sz w:val="24"/>
      <w:szCs w:val="24"/>
      <w:lang w:eastAsia="en-US" w:bidi="en-US"/>
    </w:rPr>
  </w:style>
  <w:style w:type="paragraph" w:customStyle="1" w:styleId="17">
    <w:name w:val="列出段落1"/>
    <w:basedOn w:val="a"/>
    <w:qFormat/>
    <w:pPr>
      <w:widowControl/>
      <w:ind w:left="720"/>
      <w:contextualSpacing/>
      <w:jc w:val="left"/>
    </w:pPr>
    <w:rPr>
      <w:kern w:val="0"/>
      <w:sz w:val="24"/>
      <w:szCs w:val="24"/>
      <w:lang w:eastAsia="en-US" w:bidi="en-US"/>
    </w:rPr>
  </w:style>
  <w:style w:type="paragraph" w:customStyle="1" w:styleId="BodyTextch">
    <w:name w:val="Body Text(ch)"/>
    <w:basedOn w:val="a"/>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00">
    <w:name w:val="Char_0"/>
    <w:basedOn w:val="a"/>
    <w:qFormat/>
    <w:pPr>
      <w:tabs>
        <w:tab w:val="left" w:pos="360"/>
      </w:tabs>
      <w:ind w:firstLineChars="200" w:firstLine="200"/>
    </w:pPr>
    <w:rPr>
      <w:rFonts w:ascii="Times New Roman" w:hAnsi="Times New Roman"/>
      <w:sz w:val="28"/>
      <w:szCs w:val="30"/>
    </w:rPr>
  </w:style>
  <w:style w:type="paragraph" w:customStyle="1" w:styleId="Char1">
    <w:name w:val="Char"/>
    <w:basedOn w:val="a4"/>
    <w:qFormat/>
    <w:rPr>
      <w:rFonts w:ascii="Tahoma" w:hAnsi="Tahoma"/>
      <w:sz w:val="24"/>
      <w:szCs w:val="24"/>
    </w:rPr>
  </w:style>
  <w:style w:type="paragraph" w:customStyle="1" w:styleId="aff6">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rFonts w:ascii="Times New Roman" w:hAnsi="Times New Roman"/>
      <w:kern w:val="0"/>
      <w:sz w:val="20"/>
      <w:szCs w:val="20"/>
      <w:lang w:val="de-DE" w:eastAsia="de-DE"/>
    </w:rPr>
  </w:style>
  <w:style w:type="paragraph" w:customStyle="1" w:styleId="10">
    <w:name w:val="附录1"/>
    <w:qFormat/>
    <w:pPr>
      <w:numPr>
        <w:numId w:val="2"/>
      </w:numPr>
      <w:snapToGrid w:val="0"/>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0">
    <w:name w:val="Char Char Char Char_0"/>
    <w:basedOn w:val="a4"/>
    <w:qFormat/>
    <w:pPr>
      <w:adjustRightInd w:val="0"/>
      <w:snapToGrid w:val="0"/>
      <w:spacing w:line="360" w:lineRule="auto"/>
    </w:pPr>
    <w:rPr>
      <w:rFonts w:ascii="Tahoma" w:hAnsi="Tahoma"/>
      <w:sz w:val="24"/>
      <w:szCs w:val="24"/>
    </w:rPr>
  </w:style>
  <w:style w:type="paragraph" w:customStyle="1" w:styleId="18">
    <w:name w:val="列表段落1"/>
    <w:basedOn w:val="a"/>
    <w:qFormat/>
    <w:pPr>
      <w:widowControl/>
      <w:ind w:left="720"/>
      <w:contextualSpacing/>
      <w:jc w:val="left"/>
    </w:pPr>
    <w:rPr>
      <w:kern w:val="0"/>
      <w:sz w:val="24"/>
      <w:szCs w:val="24"/>
      <w:lang w:eastAsia="en-US" w:bidi="en-US"/>
    </w:rPr>
  </w:style>
  <w:style w:type="paragraph" w:customStyle="1" w:styleId="40">
    <w:name w:val="4"/>
    <w:basedOn w:val="a"/>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rFonts w:ascii="Times New Roman" w:hAnsi="Times New Roman"/>
      <w:kern w:val="0"/>
      <w:sz w:val="24"/>
      <w:szCs w:val="20"/>
    </w:rPr>
  </w:style>
  <w:style w:type="paragraph" w:customStyle="1" w:styleId="1">
    <w:name w:val="样式1"/>
    <w:basedOn w:val="a"/>
    <w:qFormat/>
    <w:pPr>
      <w:numPr>
        <w:numId w:val="3"/>
      </w:numPr>
      <w:adjustRightInd w:val="0"/>
      <w:textAlignment w:val="baseline"/>
    </w:pPr>
    <w:rPr>
      <w:rFonts w:ascii="宋体" w:hAnsi="宋体"/>
      <w:kern w:val="0"/>
      <w:szCs w:val="21"/>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7">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hAnsi="Times New Roman"/>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0">
    <w:name w:val="Char Char Char Char Char Char Char Char_0"/>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
    <w:name w:val="Char Char Char Char"/>
    <w:basedOn w:val="a4"/>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rFonts w:ascii="Times New Roman" w:hAnsi="Times New Roman"/>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9">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hAnsi="Times New Roman"/>
      <w:snapToGrid w:val="0"/>
      <w:kern w:val="0"/>
      <w:sz w:val="44"/>
      <w:szCs w:val="20"/>
    </w:rPr>
  </w:style>
  <w:style w:type="paragraph" w:customStyle="1" w:styleId="1a">
    <w:name w:val="无间隔1"/>
    <w:uiPriority w:val="99"/>
    <w:qFormat/>
    <w:pPr>
      <w:widowControl w:val="0"/>
      <w:jc w:val="both"/>
    </w:pPr>
    <w:rPr>
      <w:rFonts w:ascii="Times New Roman" w:hAnsi="Times New Roman"/>
      <w:kern w:val="2"/>
      <w:sz w:val="21"/>
      <w:szCs w:val="21"/>
    </w:rPr>
  </w:style>
  <w:style w:type="paragraph" w:customStyle="1" w:styleId="210">
    <w:name w:val="标题 21"/>
    <w:basedOn w:val="a"/>
    <w:next w:val="a"/>
    <w:qFormat/>
    <w:pPr>
      <w:keepNext/>
      <w:keepLines/>
      <w:spacing w:before="260" w:after="260" w:line="413" w:lineRule="auto"/>
      <w:outlineLvl w:val="1"/>
    </w:pPr>
    <w:rPr>
      <w:rFonts w:ascii="Arial" w:eastAsia="黑体" w:hAnsi="Arial"/>
      <w:b/>
      <w:kern w:val="0"/>
      <w:sz w:val="32"/>
      <w:szCs w:val="20"/>
    </w:rPr>
  </w:style>
  <w:style w:type="character" w:customStyle="1" w:styleId="29">
    <w:name w:val="标题 2 字符"/>
    <w:qFormat/>
    <w:rPr>
      <w:rFonts w:ascii="Arial" w:eastAsia="黑体" w:hAnsi="Arial"/>
      <w:b/>
      <w:sz w:val="32"/>
    </w:rPr>
  </w:style>
  <w:style w:type="paragraph" w:customStyle="1" w:styleId="1b">
    <w:name w:val="批注文字1"/>
    <w:basedOn w:val="a"/>
    <w:uiPriority w:val="99"/>
    <w:qFormat/>
    <w:pPr>
      <w:jc w:val="left"/>
    </w:pPr>
    <w:rPr>
      <w:kern w:val="0"/>
      <w:szCs w:val="20"/>
    </w:rPr>
  </w:style>
  <w:style w:type="character" w:customStyle="1" w:styleId="aff8">
    <w:name w:val="批注文字 字符"/>
    <w:uiPriority w:val="99"/>
    <w:qFormat/>
    <w:rPr>
      <w:sz w:val="21"/>
    </w:rPr>
  </w:style>
  <w:style w:type="paragraph" w:customStyle="1" w:styleId="Normal01">
    <w:name w:val="Normal_0_1"/>
    <w:qFormat/>
    <w:rPr>
      <w:rFonts w:ascii="黑体" w:eastAsia="黑体" w:hAnsi="黑体"/>
      <w:b/>
      <w:sz w:val="32"/>
      <w:szCs w:val="24"/>
    </w:rPr>
  </w:style>
  <w:style w:type="paragraph" w:customStyle="1" w:styleId="Normal11">
    <w:name w:val="Normal_1_1"/>
    <w:qFormat/>
    <w:pPr>
      <w:widowControl w:val="0"/>
      <w:jc w:val="both"/>
    </w:pPr>
    <w:rPr>
      <w:sz w:val="21"/>
      <w:szCs w:val="22"/>
    </w:rPr>
  </w:style>
  <w:style w:type="paragraph" w:customStyle="1" w:styleId="160">
    <w:name w:val="正文_16"/>
    <w:qFormat/>
    <w:pPr>
      <w:widowControl w:val="0"/>
      <w:jc w:val="both"/>
    </w:pPr>
    <w:rPr>
      <w:sz w:val="21"/>
      <w:szCs w:val="22"/>
    </w:rPr>
  </w:style>
  <w:style w:type="paragraph" w:customStyle="1" w:styleId="2a">
    <w:name w:val="正文空2字"/>
    <w:basedOn w:val="a"/>
    <w:uiPriority w:val="99"/>
    <w:qFormat/>
    <w:pPr>
      <w:snapToGrid w:val="0"/>
      <w:spacing w:line="560" w:lineRule="exact"/>
      <w:ind w:firstLineChars="200" w:firstLine="640"/>
      <w:jc w:val="left"/>
    </w:pPr>
    <w:rPr>
      <w:rFonts w:ascii="仿宋_GB2312" w:eastAsia="仿宋_GB2312" w:hAnsi="仿宋_GB2312" w:cs="仿宋_GB2312"/>
      <w:sz w:val="32"/>
      <w:szCs w:val="32"/>
      <w:lang w:val="zh-TW"/>
    </w:rPr>
  </w:style>
  <w:style w:type="character" w:customStyle="1" w:styleId="42">
    <w:name w:val="标题 4 字符"/>
    <w:qFormat/>
    <w:rPr>
      <w:rFonts w:ascii="Arial" w:eastAsia="黑体" w:hAnsi="Arial" w:cs="Arial"/>
      <w:b/>
      <w:bCs/>
      <w:sz w:val="28"/>
      <w:szCs w:val="28"/>
    </w:rPr>
  </w:style>
  <w:style w:type="paragraph" w:customStyle="1" w:styleId="Normal20">
    <w:name w:val="Normal_20"/>
    <w:qFormat/>
    <w:rPr>
      <w:rFonts w:ascii="黑体" w:eastAsia="黑体" w:hAnsi="黑体" w:cs="黑体"/>
      <w:b/>
      <w:sz w:val="32"/>
      <w:szCs w:val="24"/>
    </w:rPr>
  </w:style>
  <w:style w:type="paragraph" w:customStyle="1" w:styleId="150">
    <w:name w:val="正文_15_0"/>
    <w:qFormat/>
    <w:pPr>
      <w:widowControl w:val="0"/>
      <w:jc w:val="both"/>
    </w:pPr>
    <w:rPr>
      <w:sz w:val="21"/>
      <w:szCs w:val="22"/>
    </w:rPr>
  </w:style>
  <w:style w:type="paragraph" w:customStyle="1" w:styleId="Normal180">
    <w:name w:val="Normal_18_0"/>
    <w:qFormat/>
    <w:rPr>
      <w:rFonts w:ascii="黑体" w:eastAsia="黑体" w:hAnsi="黑体" w:cs="黑体"/>
      <w:b/>
      <w:sz w:val="32"/>
      <w:szCs w:val="24"/>
    </w:rPr>
  </w:style>
  <w:style w:type="paragraph" w:customStyle="1" w:styleId="120000">
    <w:name w:val="正文_12_0_0_0_0"/>
    <w:basedOn w:val="a"/>
    <w:qFormat/>
    <w:rPr>
      <w:rFonts w:ascii="Times New Roman" w:hAnsi="Times New Roman"/>
      <w:szCs w:val="24"/>
    </w:rPr>
  </w:style>
  <w:style w:type="paragraph" w:customStyle="1" w:styleId="12000">
    <w:name w:val="正文_12_0_0_0"/>
    <w:qFormat/>
    <w:pPr>
      <w:widowControl w:val="0"/>
      <w:jc w:val="both"/>
    </w:pPr>
    <w:rPr>
      <w:rFonts w:ascii="Times New Roman" w:hAnsi="Times New Roman"/>
      <w:sz w:val="21"/>
      <w:szCs w:val="24"/>
    </w:rPr>
  </w:style>
  <w:style w:type="paragraph" w:customStyle="1" w:styleId="140">
    <w:name w:val="正文_14_0"/>
    <w:qFormat/>
    <w:pPr>
      <w:widowControl w:val="0"/>
      <w:jc w:val="both"/>
    </w:pPr>
    <w:rPr>
      <w:sz w:val="21"/>
      <w:szCs w:val="22"/>
    </w:rPr>
  </w:style>
  <w:style w:type="paragraph" w:customStyle="1" w:styleId="1400">
    <w:name w:val="正文_14_0_0"/>
    <w:qFormat/>
    <w:pPr>
      <w:widowControl w:val="0"/>
      <w:jc w:val="both"/>
    </w:pPr>
    <w:rPr>
      <w:rFonts w:ascii="Times New Roman" w:hAnsi="Times New Roman"/>
      <w:sz w:val="21"/>
      <w:szCs w:val="24"/>
    </w:rPr>
  </w:style>
  <w:style w:type="paragraph" w:customStyle="1" w:styleId="100">
    <w:name w:val="正文1_0"/>
    <w:qFormat/>
    <w:pPr>
      <w:widowControl w:val="0"/>
      <w:jc w:val="both"/>
    </w:pPr>
    <w:rPr>
      <w:rFonts w:ascii="Times New Roman" w:hAnsi="Times New Roman"/>
      <w:szCs w:val="24"/>
    </w:rPr>
  </w:style>
  <w:style w:type="paragraph" w:customStyle="1" w:styleId="1600">
    <w:name w:val="正文_16_0_0"/>
    <w:qFormat/>
    <w:pPr>
      <w:widowControl w:val="0"/>
      <w:jc w:val="both"/>
    </w:pPr>
    <w:rPr>
      <w:kern w:val="2"/>
      <w:sz w:val="21"/>
      <w:szCs w:val="22"/>
    </w:rPr>
  </w:style>
  <w:style w:type="paragraph" w:customStyle="1" w:styleId="Normal30">
    <w:name w:val="Normal_3_0"/>
    <w:qFormat/>
    <w:rPr>
      <w:rFonts w:ascii="黑体" w:eastAsia="黑体" w:hAnsi="黑体"/>
      <w:b/>
      <w:sz w:val="32"/>
      <w:szCs w:val="24"/>
    </w:rPr>
  </w:style>
  <w:style w:type="paragraph" w:customStyle="1" w:styleId="Normal40">
    <w:name w:val="Normal_4_0"/>
    <w:qFormat/>
    <w:pPr>
      <w:widowControl w:val="0"/>
      <w:jc w:val="both"/>
    </w:pPr>
    <w:rPr>
      <w:sz w:val="21"/>
      <w:szCs w:val="22"/>
    </w:rPr>
  </w:style>
  <w:style w:type="paragraph" w:customStyle="1" w:styleId="1601">
    <w:name w:val="正文_16_0"/>
    <w:qFormat/>
    <w:pPr>
      <w:widowControl w:val="0"/>
      <w:jc w:val="both"/>
    </w:pPr>
    <w:rPr>
      <w:kern w:val="2"/>
      <w:sz w:val="21"/>
      <w:szCs w:val="22"/>
    </w:rPr>
  </w:style>
  <w:style w:type="paragraph" w:customStyle="1" w:styleId="Normal19">
    <w:name w:val="Normal_19"/>
    <w:next w:val="a"/>
    <w:qFormat/>
    <w:pPr>
      <w:widowControl w:val="0"/>
      <w:jc w:val="both"/>
    </w:pPr>
    <w:rPr>
      <w:kern w:val="2"/>
      <w:sz w:val="21"/>
      <w:szCs w:val="22"/>
    </w:rPr>
  </w:style>
  <w:style w:type="paragraph" w:customStyle="1" w:styleId="300">
    <w:name w:val="正文_3_0"/>
    <w:qFormat/>
    <w:pPr>
      <w:widowControl w:val="0"/>
      <w:jc w:val="both"/>
    </w:pPr>
    <w:rPr>
      <w:kern w:val="2"/>
      <w:sz w:val="21"/>
      <w:szCs w:val="22"/>
    </w:rPr>
  </w:style>
  <w:style w:type="paragraph" w:customStyle="1" w:styleId="0">
    <w:name w:val="无间隔_0"/>
    <w:uiPriority w:val="1"/>
    <w:qFormat/>
    <w:pPr>
      <w:widowControl w:val="0"/>
      <w:jc w:val="both"/>
    </w:pPr>
    <w:rPr>
      <w:rFonts w:ascii="Times New Roman" w:hAnsi="Times New Roman"/>
      <w:kern w:val="2"/>
      <w:sz w:val="21"/>
      <w:szCs w:val="24"/>
    </w:rPr>
  </w:style>
  <w:style w:type="paragraph" w:customStyle="1" w:styleId="Normal21">
    <w:name w:val="Normal_21"/>
    <w:qFormat/>
    <w:pPr>
      <w:widowControl w:val="0"/>
      <w:autoSpaceDE w:val="0"/>
      <w:autoSpaceDN w:val="0"/>
    </w:pPr>
    <w:rPr>
      <w:rFonts w:ascii="宋体" w:hAnsi="宋体" w:cs="宋体"/>
      <w:sz w:val="22"/>
      <w:szCs w:val="22"/>
      <w:lang w:val="zh-CN" w:bidi="zh-CN"/>
    </w:rPr>
  </w:style>
  <w:style w:type="paragraph" w:customStyle="1" w:styleId="211">
    <w:name w:val="正文_2_1"/>
    <w:qFormat/>
    <w:pPr>
      <w:widowControl w:val="0"/>
      <w:jc w:val="both"/>
    </w:pPr>
    <w:rPr>
      <w:kern w:val="2"/>
      <w:sz w:val="21"/>
      <w:szCs w:val="22"/>
    </w:rPr>
  </w:style>
  <w:style w:type="paragraph" w:customStyle="1" w:styleId="01">
    <w:name w:val="正文_0_1"/>
    <w:qFormat/>
    <w:pPr>
      <w:widowControl w:val="0"/>
      <w:jc w:val="both"/>
    </w:pPr>
    <w:rPr>
      <w:kern w:val="2"/>
      <w:sz w:val="21"/>
      <w:szCs w:val="24"/>
    </w:rPr>
  </w:style>
  <w:style w:type="paragraph" w:customStyle="1" w:styleId="2b">
    <w:name w:val="正文_2"/>
    <w:qFormat/>
    <w:pPr>
      <w:widowControl w:val="0"/>
      <w:jc w:val="both"/>
    </w:pPr>
    <w:rPr>
      <w:kern w:val="2"/>
      <w:sz w:val="21"/>
      <w:szCs w:val="22"/>
    </w:rPr>
  </w:style>
  <w:style w:type="paragraph" w:customStyle="1" w:styleId="200">
    <w:name w:val="正文_2_0"/>
    <w:qFormat/>
    <w:pPr>
      <w:widowControl w:val="0"/>
      <w:jc w:val="both"/>
    </w:pPr>
    <w:rPr>
      <w:kern w:val="2"/>
      <w:sz w:val="21"/>
      <w:szCs w:val="22"/>
    </w:rPr>
  </w:style>
  <w:style w:type="paragraph" w:customStyle="1" w:styleId="37">
    <w:name w:val="正文_3"/>
    <w:qFormat/>
    <w:pPr>
      <w:widowControl w:val="0"/>
      <w:jc w:val="both"/>
    </w:pPr>
    <w:rPr>
      <w:kern w:val="2"/>
      <w:sz w:val="21"/>
      <w:szCs w:val="22"/>
    </w:rPr>
  </w:style>
  <w:style w:type="character" w:customStyle="1" w:styleId="Char2">
    <w:name w:val="批注文字 Char"/>
    <w:basedOn w:val="a0"/>
    <w:qFormat/>
    <w:rPr>
      <w:rFonts w:ascii="Calibri" w:hAnsi="Calibri"/>
      <w:kern w:val="2"/>
      <w:sz w:val="21"/>
      <w:szCs w:val="22"/>
    </w:rPr>
  </w:style>
  <w:style w:type="table" w:customStyle="1" w:styleId="1c">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页脚 Char"/>
    <w:basedOn w:val="a0"/>
    <w:uiPriority w:val="99"/>
    <w:qFormat/>
    <w:rPr>
      <w:lang w:eastAsia="zh-CN"/>
    </w:rPr>
  </w:style>
  <w:style w:type="character" w:customStyle="1" w:styleId="Char4">
    <w:name w:val="页眉 Char"/>
    <w:basedOn w:val="a0"/>
    <w:uiPriority w:val="99"/>
    <w:qFormat/>
    <w:rPr>
      <w:lang w:eastAsia="zh-CN"/>
    </w:rPr>
  </w:style>
  <w:style w:type="character" w:customStyle="1" w:styleId="20">
    <w:name w:val="批注文字 字符2"/>
    <w:basedOn w:val="a0"/>
    <w:link w:val="a5"/>
    <w:uiPriority w:val="99"/>
    <w:semiHidden/>
    <w:qFormat/>
    <w:rPr>
      <w:kern w:val="2"/>
      <w:sz w:val="21"/>
      <w:szCs w:val="22"/>
    </w:rPr>
  </w:style>
  <w:style w:type="paragraph" w:customStyle="1" w:styleId="1d">
    <w:name w:val="修订1"/>
    <w:hidden/>
    <w:uiPriority w:val="99"/>
    <w:unhideWhenUsed/>
    <w:qFormat/>
    <w:rPr>
      <w:kern w:val="2"/>
      <w:sz w:val="21"/>
      <w:szCs w:val="22"/>
    </w:rPr>
  </w:style>
  <w:style w:type="character" w:customStyle="1" w:styleId="14">
    <w:name w:val="批注主题 字符1"/>
    <w:basedOn w:val="20"/>
    <w:link w:val="af3"/>
    <w:semiHidden/>
    <w:qFormat/>
    <w:rPr>
      <w:rFonts w:ascii="Times New Roman" w:hAnsi="Times New Roman"/>
      <w:b/>
      <w:bCs/>
      <w:kern w:val="2"/>
      <w:sz w:val="21"/>
      <w:szCs w:val="21"/>
    </w:rPr>
  </w:style>
  <w:style w:type="paragraph" w:customStyle="1" w:styleId="aff9">
    <w:name w:val="标题二、"/>
    <w:basedOn w:val="a"/>
    <w:uiPriority w:val="99"/>
    <w:qFormat/>
    <w:pPr>
      <w:spacing w:line="360" w:lineRule="auto"/>
      <w:ind w:firstLineChars="200" w:firstLine="200"/>
      <w:outlineLvl w:val="2"/>
    </w:pPr>
    <w:rPr>
      <w:rFonts w:ascii="宋体" w:hAnsi="宋体"/>
      <w:b/>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41093720@qq.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5790AF-CB56-4D1B-9C31-AA2E3F99A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57</Pages>
  <Words>25420</Words>
  <Characters>5495</Characters>
  <Application>Microsoft Office Word</Application>
  <DocSecurity>0</DocSecurity>
  <Lines>45</Lines>
  <Paragraphs>61</Paragraphs>
  <ScaleCrop>false</ScaleCrop>
  <Company>Microsoft</Company>
  <LinksUpToDate>false</LinksUpToDate>
  <CharactersWithSpaces>30854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B</cp:lastModifiedBy>
  <cp:revision>82</cp:revision>
  <cp:lastPrinted>2024-10-22T17:27:00Z</cp:lastPrinted>
  <dcterms:created xsi:type="dcterms:W3CDTF">2025-01-21T14:13:00Z</dcterms:created>
  <dcterms:modified xsi:type="dcterms:W3CDTF">2026-07-09T08:03:00Z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20D89CAC6677416B85B4D5F041FDAD2D_13</vt:lpwstr>
  </property>
  <property fmtid="{D5CDD505-2E9C-101B-9397-08002B2CF9AE}" pid="4" name="KSOTemplateDocerSaveRecord">
    <vt:lpwstr>eyJoZGlkIjoiZWY5NmUyMTg4NjJhYTE3OGM3OTVkZGE1NmJmZDVkZjYiLCJ1c2VySWQiOiI0NDc5MjIzNTMifQ==</vt:lpwstr>
  </property>
</Properties>
</file>