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p>
    <w:p>
      <w:pPr>
        <w:pStyle w:val="940"/>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p>
    <w:p>
      <w:pPr>
        <w:pStyle w:val="940"/>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t xml:space="preserve">（暗标）</w:t>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JSZC-320200-JZCG-G2026-0059</w:t>
      </w: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无锡市教育局2026空调采购</w:t>
      </w:r>
      <w:r/>
    </w:p>
    <w:p>
      <w:pPr>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无锡市教育局</w:t>
      </w:r>
      <w:r/>
    </w:p>
    <w:p>
      <w:pPr>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pStyle w:val="94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0"/>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40"/>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p>
    <w:p>
      <w:pPr>
        <w:pStyle w:val="940"/>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二〇二六年六月</w:t>
      </w:r>
      <w:r/>
    </w:p>
    <w:p>
      <w:pPr>
        <w:pStyle w:val="940"/>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黑体" w:hAnsi="黑体" w:eastAsia="黑体"/>
          <w:color w:val="000000" w:themeColor="text1"/>
          <w:sz w:val="36"/>
          <w:szCs w:val="36"/>
          <w:highlight w:val="none"/>
        </w:rPr>
        <w:t xml:space="preserve">总  目  录</w:t>
      </w:r>
      <w:r/>
    </w:p>
    <w:p>
      <w:pPr>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p>
    <w:p>
      <w:pPr>
        <w:numPr>
          <w:ilvl w:val="0"/>
          <w:numId w:val="4"/>
        </w:numPr>
        <w:spacing w:line="72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bookmarkEnd w:id="0"/>
      <w:r/>
    </w:p>
    <w:p>
      <w:pPr>
        <w:ind w:firstLine="480"/>
        <w:spacing w:line="500" w:lineRule="exact"/>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无锡市教育局</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无锡市教育局2026空调采购</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JSZC-320200-JZCG-G2026-0059</w:t>
      </w:r>
      <w:r>
        <w:rPr>
          <w:rFonts w:hint="eastAsia" w:ascii="宋体" w:hAnsi="宋体"/>
          <w:color w:val="000000" w:themeColor="text1"/>
          <w:sz w:val="24"/>
          <w:szCs w:val="24"/>
          <w:highlight w:val="none"/>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无锡市教育局2026空调采购</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p>
    <w:p>
      <w:pPr>
        <w:pStyle w:val="856"/>
        <w:ind w:firstLine="452"/>
        <w:keepLines w:val="0"/>
        <w:keepNext w:val="0"/>
        <w:spacing w:before="0" w:after="0" w:line="500" w:lineRule="exact"/>
        <w:rPr>
          <w:color w:val="000000" w:themeColor="text1"/>
          <w:sz w:val="30"/>
          <w:szCs w:val="30"/>
          <w:highlight w:val="none"/>
        </w:rPr>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color w:val="000000" w:themeColor="text1"/>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JSZC-320200-JZCG-G2026-0059</w:t>
      </w:r>
      <w:r/>
    </w:p>
    <w:p>
      <w:pPr>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无锡市教育局2026空调采购</w:t>
      </w:r>
      <w:bookmarkEnd w:id="11"/>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3.项目预算金额：534.23247万元</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4.项目最高限价：534.23247万元</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5.采购方式：公开招标（暗标）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8.本项目不接受联合体投标。</w:t>
      </w:r>
      <w:r/>
    </w:p>
    <w:p>
      <w:pPr>
        <w:pStyle w:val="856"/>
        <w:ind w:firstLine="452"/>
        <w:keepLines w:val="0"/>
        <w:keepNext w:val="0"/>
        <w:spacing w:before="0" w:after="0" w:line="500" w:lineRule="exact"/>
        <w:rPr>
          <w:color w:val="000000" w:themeColor="text1"/>
          <w:sz w:val="30"/>
          <w:szCs w:val="30"/>
          <w:highlight w:val="none"/>
        </w:rPr>
      </w:pPr>
      <w:r/>
      <w:bookmarkStart w:id="12" w:name="_Toc35393622"/>
      <w:r/>
      <w:bookmarkStart w:id="13" w:name="_Toc28359080"/>
      <w:r/>
      <w:bookmarkStart w:id="14" w:name="_Toc38985264"/>
      <w:r/>
      <w:bookmarkStart w:id="15" w:name="_Toc35393791"/>
      <w:r/>
      <w:bookmarkStart w:id="16" w:name="_Toc28359003"/>
      <w:r>
        <w:rPr>
          <w:rFonts w:hint="eastAsia"/>
          <w:color w:val="000000" w:themeColor="text1"/>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rPr>
      </w:pPr>
      <w:r/>
      <w:bookmarkStart w:id="17" w:name="_Toc35393792"/>
      <w:r/>
      <w:bookmarkStart w:id="18" w:name="_Toc28359081"/>
      <w:r/>
      <w:bookmarkStart w:id="19" w:name="_Toc35393623"/>
      <w:r/>
      <w:bookmarkStart w:id="20" w:name="_Toc38985265"/>
      <w:r/>
      <w:bookmarkStart w:id="21" w:name="_Toc28359004"/>
      <w:r>
        <w:rPr>
          <w:rFonts w:hint="eastAsia" w:ascii="宋体" w:hAnsi="宋体"/>
          <w:color w:val="000000" w:themeColor="text1"/>
          <w:sz w:val="24"/>
          <w:szCs w:val="24"/>
          <w:highlight w:val="none"/>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3.本项目的特定资格要求：无。</w:t>
      </w:r>
      <w:r/>
    </w:p>
    <w:p>
      <w:pPr>
        <w:pStyle w:val="85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w:t>
      </w:r>
      <w:r/>
    </w:p>
    <w:p>
      <w:pPr>
        <w:ind w:firstLine="540"/>
        <w:spacing w:line="500" w:lineRule="exact"/>
        <w:rPr>
          <w:rStyle w:val="929"/>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“江苏省政府采购（苏采云）平台”（http://jszfcg.jsczt.cn/）获取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“江苏省政府采购（苏采云）平台”获取的</w:t>
      </w:r>
      <w:r>
        <w:rPr>
          <w:rFonts w:hint="eastAsia" w:ascii="宋体" w:hAnsi="宋体"/>
          <w:bCs/>
          <w:color w:val="000000" w:themeColor="text1"/>
          <w:sz w:val="24"/>
          <w:szCs w:val="24"/>
          <w:highlight w:val="none"/>
        </w:rPr>
        <w:t xml:space="preserve">招标文件，视为依法获取的招标文件。</w:t>
      </w:r>
      <w:r/>
    </w:p>
    <w:p>
      <w:pPr>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p>
    <w:p>
      <w:pPr>
        <w:pStyle w:val="85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bookmarkEnd w:id="23"/>
      <w:r>
        <w:rPr>
          <w:rFonts w:hint="eastAsia"/>
          <w:color w:val="000000" w:themeColor="text1"/>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1.时间：2026年7月29日09点30分（北京时间）</w:t>
      </w:r>
      <w:r/>
    </w:p>
    <w:p>
      <w:pPr>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p>
    <w:p>
      <w:pPr>
        <w:pStyle w:val="856"/>
        <w:ind w:firstLine="452"/>
        <w:keepLines w:val="0"/>
        <w:keepNext w:val="0"/>
        <w:spacing w:before="0" w:after="0" w:line="500" w:lineRule="exact"/>
        <w:rPr>
          <w:color w:val="000000" w:themeColor="text1"/>
          <w:sz w:val="30"/>
          <w:szCs w:val="30"/>
          <w:highlight w:val="none"/>
        </w:rPr>
      </w:pPr>
      <w:r/>
      <w:bookmarkStart w:id="27" w:name="_Toc35393794"/>
      <w:r/>
      <w:bookmarkStart w:id="28" w:name="_Toc35393625"/>
      <w:r/>
      <w:bookmarkStart w:id="29" w:name="_Toc38985267"/>
      <w:r/>
      <w:bookmarkStart w:id="30" w:name="_Toc28359007"/>
      <w:r/>
      <w:bookmarkStart w:id="31" w:name="_Toc28359084"/>
      <w:r>
        <w:rPr>
          <w:rFonts w:hint="eastAsia"/>
          <w:color w:val="000000" w:themeColor="text1"/>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rPr>
      </w:pPr>
      <w:r/>
      <w:bookmarkStart w:id="32" w:name="_Toc35393795"/>
      <w:r/>
      <w:bookmarkStart w:id="33" w:name="_Toc38985268"/>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p>
    <w:p>
      <w:pPr>
        <w:pStyle w:val="85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p>
    <w:p>
      <w:pPr>
        <w:pStyle w:val="856"/>
        <w:ind w:firstLine="452"/>
        <w:keepLines w:val="0"/>
        <w:keepNext w:val="0"/>
        <w:spacing w:before="0" w:after="0" w:line="500" w:lineRule="exact"/>
        <w:rPr>
          <w:color w:val="000000" w:themeColor="text1"/>
          <w:sz w:val="30"/>
          <w:szCs w:val="30"/>
          <w:highlight w:val="none"/>
        </w:rPr>
      </w:pPr>
      <w:r/>
      <w:bookmarkStart w:id="35" w:name="_Toc35393796"/>
      <w:r/>
      <w:bookmarkStart w:id="36" w:name="_Toc35393627"/>
      <w:r/>
      <w:bookmarkStart w:id="37" w:name="_Toc28359085"/>
      <w:r/>
      <w:bookmarkStart w:id="38" w:name="_Toc28359008"/>
      <w:r/>
      <w:bookmarkStart w:id="39" w:name="_Toc38985269"/>
      <w:r>
        <w:rPr>
          <w:rFonts w:hint="eastAsia"/>
          <w:color w:val="000000" w:themeColor="text1"/>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p>
    <w:p>
      <w:pPr>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无锡市教育局</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址：无锡市教育局规财处</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86"/>
      <w:r/>
      <w:bookmarkStart w:id="41" w:name="_Toc28359009"/>
      <w:r>
        <w:rPr>
          <w:rFonts w:hint="eastAsia" w:ascii="宋体" w:hAnsi="宋体" w:cs="宋体"/>
          <w:color w:val="000000" w:themeColor="text1"/>
          <w:sz w:val="24"/>
          <w:szCs w:val="24"/>
          <w:highlight w:val="none"/>
        </w:rPr>
        <w:t xml:space="preserve">见“项目联系方式”</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bookmarkEnd w:id="41"/>
      <w:r>
        <w:rPr>
          <w:rFonts w:hint="eastAsia" w:ascii="宋体" w:hAnsi="宋体" w:cs="宋体"/>
          <w:color w:val="000000" w:themeColor="text1"/>
          <w:sz w:val="24"/>
          <w:szCs w:val="24"/>
          <w:highlight w:val="none"/>
        </w:rPr>
        <w:t xml:space="preserve">采购代理机构信息</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采购人项目咨询联系人：朱莹枫；电话：0510-81827412</w:t>
      </w: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采购人质疑受理联系人：朱莹枫；电话：0510-81827412</w:t>
      </w:r>
      <w:r/>
    </w:p>
    <w:p>
      <w:pPr>
        <w:ind w:firstLine="480"/>
        <w:spacing w:line="50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lang w:val="en-US" w:eastAsia="zh-CN"/>
        </w:rPr>
        <w:t xml:space="preserve">81827747</w:t>
      </w:r>
      <w:r/>
    </w:p>
    <w:p>
      <w:pPr>
        <w:pStyle w:val="85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进入界面。</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文件，如确定参加本次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shd w:val="clear" w:color="ffffff" w:fill="d9d9d9"/>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color w:val="000000" w:themeColor="text1"/>
          <w:sz w:val="36"/>
          <w:szCs w:val="36"/>
          <w:highlight w:val="none"/>
        </w:rPr>
        <w:t xml:space="preserve">投标人须知</w:t>
      </w:r>
      <w:bookmarkEnd w:id="43"/>
      <w:r/>
      <w:bookmarkEnd w:id="44"/>
      <w:r/>
      <w:bookmarkEnd w:id="45"/>
      <w:r/>
      <w:bookmarkEnd w:id="46"/>
      <w:r/>
      <w:r/>
    </w:p>
    <w:p>
      <w:pPr>
        <w:pStyle w:val="856"/>
        <w:ind w:firstLine="452"/>
        <w:keepLines w:val="0"/>
        <w:keepNext w:val="0"/>
        <w:spacing w:before="0" w:after="0" w:line="500" w:lineRule="exact"/>
        <w:rPr>
          <w:rFonts w:hint="eastAsia"/>
          <w:color w:val="000000" w:themeColor="text1"/>
          <w:sz w:val="30"/>
          <w:szCs w:val="30"/>
          <w:highlight w:val="none"/>
        </w:rPr>
      </w:pPr>
      <w:r/>
      <w:bookmarkStart w:id="47" w:name="_Toc120614214"/>
      <w:r/>
      <w:bookmarkStart w:id="48" w:name="_Toc16938519"/>
      <w:r/>
      <w:bookmarkStart w:id="49" w:name="_Toc20823275"/>
      <w:r/>
      <w:bookmarkStart w:id="50" w:name="_Toc513029203"/>
      <w:r>
        <w:rPr>
          <w:rFonts w:hint="eastAsia"/>
          <w:color w:val="000000" w:themeColor="text1"/>
          <w:sz w:val="30"/>
          <w:szCs w:val="30"/>
          <w:highlight w:val="none"/>
        </w:rPr>
        <w:t xml:space="preserve">一、总则</w:t>
      </w:r>
      <w:bookmarkEnd w:id="47"/>
      <w:r/>
      <w:bookmarkEnd w:id="48"/>
      <w:r/>
      <w:bookmarkEnd w:id="49"/>
      <w:r/>
      <w:bookmarkEnd w:id="50"/>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highlight w:val="none"/>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55" w:name="_Toc16938521"/>
      <w:r/>
      <w:bookmarkStart w:id="56" w:name="_Toc20823277"/>
      <w:r/>
      <w:bookmarkStart w:id="57" w:name="_Toc513029205"/>
      <w:r>
        <w:rPr>
          <w:rFonts w:hint="eastAsia" w:ascii="宋体" w:hAnsi="宋体" w:eastAsia="宋体"/>
          <w:bCs w:val="0"/>
          <w:color w:val="000000" w:themeColor="text1"/>
          <w:highlight w:val="none"/>
        </w:rPr>
        <w:t xml:space="preserve">2.</w:t>
      </w:r>
      <w:bookmarkEnd w:id="55"/>
      <w:r/>
      <w:bookmarkEnd w:id="56"/>
      <w:r/>
      <w:bookmarkEnd w:id="57"/>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58" w:name="_Toc16938522"/>
      <w:r/>
      <w:bookmarkStart w:id="59" w:name="_Toc513029206"/>
      <w:r/>
      <w:bookmarkStart w:id="60" w:name="_Toc20823278"/>
      <w:r>
        <w:rPr>
          <w:rFonts w:hint="eastAsia" w:ascii="宋体" w:hAnsi="宋体" w:eastAsia="宋体"/>
          <w:bCs w:val="0"/>
          <w:color w:val="000000" w:themeColor="text1"/>
          <w:highlight w:val="none"/>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61" w:name="_Toc513029207"/>
      <w:r/>
      <w:bookmarkStart w:id="62" w:name="_Toc20823279"/>
      <w:r/>
      <w:bookmarkStart w:id="63" w:name="_Toc16938523"/>
      <w:r/>
      <w:bookmarkStart w:id="64" w:name="_Toc462564067"/>
      <w:r>
        <w:rPr>
          <w:rFonts w:hint="eastAsia" w:ascii="宋体" w:hAnsi="宋体" w:eastAsia="宋体"/>
          <w:bCs w:val="0"/>
          <w:color w:val="000000" w:themeColor="text1"/>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56"/>
        <w:ind w:firstLine="452"/>
        <w:keepLines w:val="0"/>
        <w:keepNext w:val="0"/>
        <w:spacing w:before="0" w:after="0" w:line="500" w:lineRule="exact"/>
        <w:rPr>
          <w:rFonts w:hint="eastAsia"/>
          <w:color w:val="000000" w:themeColor="text1"/>
          <w:sz w:val="30"/>
          <w:szCs w:val="30"/>
          <w:highlight w:val="none"/>
        </w:rPr>
      </w:pPr>
      <w:r/>
      <w:bookmarkStart w:id="65" w:name="_Toc20823281"/>
      <w:r/>
      <w:bookmarkStart w:id="66" w:name="_Toc16938525"/>
      <w:r/>
      <w:bookmarkStart w:id="67" w:name="_Toc513029209"/>
      <w:r/>
      <w:bookmarkStart w:id="68" w:name="_Toc120614215"/>
      <w:r>
        <w:rPr>
          <w:rFonts w:hint="eastAsia"/>
          <w:color w:val="000000" w:themeColor="text1"/>
          <w:sz w:val="30"/>
          <w:szCs w:val="30"/>
          <w:highlight w:val="none"/>
        </w:rPr>
        <w:t xml:space="preserve">二、招标文件</w:t>
      </w:r>
      <w:bookmarkEnd w:id="65"/>
      <w:r/>
      <w:bookmarkEnd w:id="66"/>
      <w:r/>
      <w:bookmarkEnd w:id="67"/>
      <w:r/>
      <w:bookmarkEnd w:id="68"/>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69" w:name="_Toc20823282"/>
      <w:r/>
      <w:bookmarkStart w:id="70" w:name="_Toc16938526"/>
      <w:r/>
      <w:bookmarkStart w:id="71" w:name="_Toc513029210"/>
      <w:r>
        <w:rPr>
          <w:rFonts w:hint="eastAsia" w:ascii="宋体" w:hAnsi="宋体" w:eastAsia="宋体"/>
          <w:bCs w:val="0"/>
          <w:color w:val="000000" w:themeColor="text1"/>
          <w:highlight w:val="none"/>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72" w:name="_Toc16938527"/>
      <w:r/>
      <w:bookmarkStart w:id="73" w:name="_Toc462564070"/>
      <w:r/>
      <w:bookmarkStart w:id="74" w:name="_Toc20823283"/>
      <w:r/>
      <w:bookmarkStart w:id="75" w:name="_Toc513029211"/>
      <w:r>
        <w:rPr>
          <w:rFonts w:hint="eastAsia" w:ascii="宋体" w:hAnsi="宋体" w:eastAsia="宋体"/>
          <w:bCs w:val="0"/>
          <w:color w:val="000000" w:themeColor="text1"/>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76" w:name="_Toc20823284"/>
      <w:r/>
      <w:bookmarkStart w:id="77" w:name="_Toc462564071"/>
      <w:r/>
      <w:bookmarkStart w:id="78" w:name="_Toc513029212"/>
      <w:r/>
      <w:bookmarkStart w:id="79" w:name="_Toc16938528"/>
      <w:r>
        <w:rPr>
          <w:rFonts w:hint="eastAsia" w:ascii="宋体" w:hAnsi="宋体" w:eastAsia="宋体"/>
          <w:bCs w:val="0"/>
          <w:color w:val="000000" w:themeColor="text1"/>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56"/>
        <w:ind w:firstLine="452"/>
        <w:keepLines w:val="0"/>
        <w:keepNext w:val="0"/>
        <w:spacing w:before="0" w:after="0" w:line="500" w:lineRule="exact"/>
        <w:rPr>
          <w:rFonts w:hint="eastAsia"/>
          <w:color w:val="000000" w:themeColor="text1"/>
          <w:sz w:val="30"/>
          <w:szCs w:val="30"/>
          <w:highlight w:val="none"/>
        </w:rPr>
      </w:pPr>
      <w:r/>
      <w:bookmarkStart w:id="80" w:name="_Toc462564072"/>
      <w:r/>
      <w:bookmarkStart w:id="81" w:name="_Toc120614216"/>
      <w:r/>
      <w:bookmarkStart w:id="82" w:name="_Toc20823285"/>
      <w:r/>
      <w:bookmarkStart w:id="83" w:name="_Toc16938529"/>
      <w:r/>
      <w:bookmarkStart w:id="84" w:name="_Toc513029213"/>
      <w:r>
        <w:rPr>
          <w:rFonts w:hint="eastAsia"/>
          <w:color w:val="000000" w:themeColor="text1"/>
          <w:sz w:val="30"/>
          <w:szCs w:val="30"/>
          <w:highlight w:val="none"/>
        </w:rPr>
        <w:t xml:space="preserve">三、投标文件的编制</w:t>
      </w:r>
      <w:bookmarkEnd w:id="80"/>
      <w:r/>
      <w:bookmarkEnd w:id="81"/>
      <w:r/>
      <w:bookmarkEnd w:id="82"/>
      <w:r/>
      <w:bookmarkEnd w:id="83"/>
      <w:r/>
      <w:bookmarkEnd w:id="84"/>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85" w:name="_Toc462564073"/>
      <w:r/>
      <w:bookmarkStart w:id="86" w:name="_Toc16938530"/>
      <w:r/>
      <w:bookmarkStart w:id="87" w:name="_Toc20823286"/>
      <w:r/>
      <w:bookmarkStart w:id="88" w:name="_Toc513029214"/>
      <w:r>
        <w:rPr>
          <w:rFonts w:hint="eastAsia" w:ascii="宋体" w:hAnsi="宋体" w:eastAsia="宋体"/>
          <w:bCs w:val="0"/>
          <w:color w:val="000000" w:themeColor="text1"/>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89" w:name="_Toc462564074"/>
      <w:r/>
      <w:bookmarkStart w:id="90" w:name="_Toc20823287"/>
      <w:r/>
      <w:bookmarkStart w:id="91" w:name="_Toc513029215"/>
      <w:r/>
      <w:bookmarkStart w:id="92" w:name="_Toc16938531"/>
      <w:r>
        <w:rPr>
          <w:rFonts w:hint="eastAsia" w:ascii="宋体" w:hAnsi="宋体" w:eastAsia="宋体"/>
          <w:bCs w:val="0"/>
          <w:color w:val="000000" w:themeColor="text1"/>
          <w:highlight w:val="none"/>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rPr>
        <w:t xml:space="preserve">上述《评标方法与评标标准》中技术部分不得有体现投标人身份的内容是指：</w:t>
      </w:r>
      <w:r/>
    </w:p>
    <w:p>
      <w:pPr>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10.4.1技术部分不得出现能够体现投标人身份、名称的相关描述、材料、文件等内容；</w:t>
      </w:r>
      <w:r/>
    </w:p>
    <w:p>
      <w:pPr>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10.4.4不得有其他体现投标人身份的内容。</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rPr>
          <w:rFonts w:hint="eastAsia" w:ascii="宋体" w:hAnsi="宋体" w:eastAsia="宋体"/>
          <w:bCs w:val="0"/>
          <w:color w:val="000000" w:themeColor="text1"/>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highlight w:val="none"/>
        </w:rPr>
      </w:pPr>
      <w:r/>
      <w:bookmarkStart w:id="102" w:name="_Toc49090508"/>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04" w:name="_Toc14577359"/>
      <w:r/>
      <w:bookmarkStart w:id="105" w:name="_Toc49090510"/>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2"/>
      <w:r/>
      <w:bookmarkEnd w:id="103"/>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bookmarkEnd w:id="106"/>
      <w:r>
        <w:rPr>
          <w:rFonts w:hint="eastAsia" w:ascii="宋体" w:hAnsi="宋体"/>
          <w:color w:val="000000" w:themeColor="text1"/>
          <w:sz w:val="24"/>
          <w:highlight w:val="none"/>
        </w:rPr>
        <w:t xml:space="preserve">标人应按照招标文件规定格式填报</w:t>
      </w:r>
      <w:bookmarkStart w:id="107" w:name="_Hlt26670399"/>
      <w:r/>
      <w:bookmarkEnd w:id="107"/>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08" w:name="_Hlt26670482"/>
      <w:r/>
      <w:bookmarkEnd w:id="108"/>
      <w:r/>
      <w:bookmarkStart w:id="109" w:name="_Hlt26670486"/>
      <w:r/>
      <w:bookmarkEnd w:id="109"/>
      <w:r/>
      <w:bookmarkStart w:id="110" w:name="_Hlt26670403"/>
      <w:r/>
      <w:bookmarkEnd w:id="110"/>
      <w:r/>
      <w:bookmarkStart w:id="111" w:name="_Hlt26670425"/>
      <w:r/>
      <w:bookmarkEnd w:id="111"/>
      <w:r/>
      <w:bookmarkStart w:id="112" w:name="_Hlt26954844"/>
      <w:r/>
      <w:bookmarkEnd w:id="112"/>
      <w:r/>
      <w:bookmarkStart w:id="113" w:name="_Hlt26954731"/>
      <w:r/>
      <w:bookmarkEnd w:id="113"/>
      <w:r/>
      <w:bookmarkStart w:id="114" w:name="_Hlt26954848"/>
      <w:r/>
      <w:bookmarkEnd w:id="114"/>
      <w:r/>
      <w:bookmarkStart w:id="115" w:name="_Hlt26668983"/>
      <w:r/>
      <w:bookmarkEnd w:id="115"/>
      <w:r/>
      <w:bookmarkStart w:id="116" w:name="_Hlt26954846"/>
      <w:r/>
      <w:bookmarkEnd w:id="116"/>
      <w:r/>
      <w:bookmarkStart w:id="117" w:name="_Hlt26954842"/>
      <w:r/>
      <w:bookmarkEnd w:id="117"/>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highlight w:val="none"/>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56"/>
        <w:ind w:firstLine="452"/>
        <w:keepLines w:val="0"/>
        <w:keepNext w:val="0"/>
        <w:spacing w:before="0" w:after="0" w:line="500" w:lineRule="exact"/>
        <w:rPr>
          <w:rFonts w:hint="eastAsia"/>
          <w:color w:val="000000" w:themeColor="text1"/>
          <w:sz w:val="30"/>
          <w:szCs w:val="30"/>
          <w:highlight w:val="none"/>
        </w:rPr>
      </w:pPr>
      <w:r/>
      <w:bookmarkStart w:id="123" w:name="_Hlt26954852"/>
      <w:r/>
      <w:bookmarkEnd w:id="123"/>
      <w:r/>
      <w:bookmarkStart w:id="124" w:name="_Hlt26954739"/>
      <w:r/>
      <w:bookmarkEnd w:id="124"/>
      <w:r/>
      <w:bookmarkStart w:id="125" w:name="_Toc513029224"/>
      <w:r/>
      <w:bookmarkStart w:id="126" w:name="_Toc20823296"/>
      <w:r/>
      <w:bookmarkStart w:id="127" w:name="_Toc16938540"/>
      <w:r/>
      <w:bookmarkStart w:id="128" w:name="_Toc120614217"/>
      <w:r>
        <w:rPr>
          <w:rFonts w:hint="eastAsia"/>
          <w:color w:val="000000" w:themeColor="text1"/>
          <w:sz w:val="30"/>
          <w:szCs w:val="30"/>
          <w:highlight w:val="none"/>
        </w:rPr>
        <w:t xml:space="preserve">四、投标文件的递交</w:t>
      </w:r>
      <w:bookmarkEnd w:id="125"/>
      <w:r/>
      <w:bookmarkEnd w:id="126"/>
      <w:r/>
      <w:bookmarkEnd w:id="127"/>
      <w:r/>
      <w:bookmarkEnd w:id="128"/>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29" w:name="_Toc513029225"/>
      <w:r/>
      <w:bookmarkStart w:id="130" w:name="_Toc20823297"/>
      <w:r/>
      <w:bookmarkStart w:id="131" w:name="_Toc462564084"/>
      <w:r/>
      <w:bookmarkStart w:id="132" w:name="_Toc16938541"/>
      <w:r>
        <w:rPr>
          <w:rFonts w:hint="eastAsia" w:ascii="宋体" w:hAnsi="宋体" w:eastAsia="宋体"/>
          <w:bCs w:val="0"/>
          <w:color w:val="000000" w:themeColor="text1"/>
          <w:highlight w:val="none"/>
        </w:rPr>
        <w:t xml:space="preserve">17.投标文件</w:t>
      </w:r>
      <w:bookmarkEnd w:id="129"/>
      <w:r/>
      <w:bookmarkEnd w:id="130"/>
      <w:r/>
      <w:bookmarkEnd w:id="131"/>
      <w:r/>
      <w:bookmarkEnd w:id="132"/>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6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16938542"/>
      <w:r/>
      <w:bookmarkStart w:id="134" w:name="_Toc513029226"/>
      <w:r/>
      <w:bookmarkStart w:id="135" w:name="_Toc20823298"/>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bookmarkEnd w:id="134"/>
      <w:r/>
      <w:bookmarkEnd w:id="135"/>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36" w:name="_Toc16938543"/>
      <w:r/>
      <w:bookmarkStart w:id="137" w:name="_Toc20823299"/>
      <w:r/>
      <w:bookmarkStart w:id="138" w:name="_Toc513029227"/>
      <w:r>
        <w:rPr>
          <w:rFonts w:hint="eastAsia" w:ascii="宋体" w:hAnsi="宋体" w:eastAsia="宋体"/>
          <w:bCs w:val="0"/>
          <w:color w:val="000000" w:themeColor="text1"/>
          <w:highlight w:val="none"/>
        </w:rPr>
        <w:t xml:space="preserve">19.投标文件</w:t>
      </w:r>
      <w:bookmarkEnd w:id="136"/>
      <w:r/>
      <w:bookmarkEnd w:id="137"/>
      <w:r/>
      <w:bookmarkEnd w:id="138"/>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39" w:name="_Toc16938544"/>
      <w:r/>
      <w:bookmarkStart w:id="140" w:name="_Toc20823300"/>
      <w:r/>
      <w:bookmarkStart w:id="141" w:name="_Toc513029228"/>
      <w:r>
        <w:rPr>
          <w:rFonts w:hint="eastAsia" w:ascii="宋体" w:hAnsi="宋体" w:eastAsia="宋体"/>
          <w:bCs w:val="0"/>
          <w:color w:val="000000" w:themeColor="text1"/>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56"/>
        <w:ind w:firstLine="452"/>
        <w:keepLines w:val="0"/>
        <w:keepNext w:val="0"/>
        <w:spacing w:before="0" w:after="0" w:line="500" w:lineRule="exact"/>
        <w:rPr>
          <w:rFonts w:hint="eastAsia"/>
          <w:color w:val="000000" w:themeColor="text1"/>
          <w:sz w:val="30"/>
          <w:szCs w:val="30"/>
          <w:highlight w:val="none"/>
        </w:rPr>
      </w:pPr>
      <w:r/>
      <w:bookmarkStart w:id="142" w:name="_Toc16938545"/>
      <w:r/>
      <w:bookmarkStart w:id="143" w:name="_Toc120614218"/>
      <w:r/>
      <w:bookmarkStart w:id="144" w:name="_Toc513029229"/>
      <w:r/>
      <w:bookmarkStart w:id="145" w:name="_Toc20823301"/>
      <w:r>
        <w:rPr>
          <w:rFonts w:hint="eastAsia"/>
          <w:color w:val="000000" w:themeColor="text1"/>
          <w:sz w:val="30"/>
          <w:szCs w:val="30"/>
          <w:highlight w:val="none"/>
        </w:rPr>
        <w:t xml:space="preserve">五、开标与评标</w:t>
      </w:r>
      <w:bookmarkEnd w:id="142"/>
      <w:r/>
      <w:bookmarkEnd w:id="143"/>
      <w:r/>
      <w:bookmarkEnd w:id="144"/>
      <w:r/>
      <w:bookmarkEnd w:id="145"/>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46" w:name="_Toc20823302"/>
      <w:r/>
      <w:bookmarkStart w:id="147" w:name="_Toc16938546"/>
      <w:r/>
      <w:bookmarkStart w:id="148" w:name="_Toc513029230"/>
      <w:r>
        <w:rPr>
          <w:rFonts w:hint="eastAsia" w:ascii="宋体" w:hAnsi="宋体" w:eastAsia="宋体"/>
          <w:bCs w:val="0"/>
          <w:color w:val="000000" w:themeColor="text1"/>
          <w:highlight w:val="none"/>
        </w:rPr>
        <w:t xml:space="preserve">21.开标</w:t>
      </w:r>
      <w:bookmarkEnd w:id="146"/>
      <w:r/>
      <w:bookmarkEnd w:id="147"/>
      <w:r/>
      <w:bookmarkEnd w:id="148"/>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49" w:name="_Toc513029231"/>
      <w:r/>
      <w:bookmarkStart w:id="150" w:name="_Toc16938547"/>
      <w:r/>
      <w:bookmarkStart w:id="151" w:name="_Toc20823303"/>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52" w:name="_Toc16938548"/>
      <w:r/>
      <w:bookmarkStart w:id="153" w:name="_Toc513029232"/>
      <w:r/>
      <w:bookmarkStart w:id="154" w:name="_Toc20823304"/>
      <w:r>
        <w:rPr>
          <w:rFonts w:hint="eastAsia" w:ascii="宋体" w:hAnsi="宋体" w:eastAsia="宋体"/>
          <w:bCs w:val="0"/>
          <w:color w:val="000000" w:themeColor="text1"/>
          <w:highlight w:val="none"/>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55" w:name="_Toc20823305"/>
      <w:r/>
      <w:bookmarkStart w:id="156" w:name="_Toc513029233"/>
      <w:r/>
      <w:bookmarkStart w:id="157" w:name="_Toc16938549"/>
      <w:r>
        <w:rPr>
          <w:rFonts w:hint="eastAsia" w:ascii="宋体" w:hAnsi="宋体" w:eastAsia="宋体"/>
          <w:bCs w:val="0"/>
          <w:color w:val="000000" w:themeColor="text1"/>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8" w:name="_Toc20823306"/>
      <w:r/>
      <w:bookmarkStart w:id="159" w:name="_Toc16938550"/>
      <w:r/>
      <w:bookmarkStart w:id="160" w:name="_Toc513029234"/>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bookmarkEnd w:id="159"/>
      <w:r/>
      <w:bookmarkEnd w:id="160"/>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61" w:name="_Toc20823307"/>
      <w:r/>
      <w:bookmarkStart w:id="162" w:name="_Toc513029235"/>
      <w:r/>
      <w:bookmarkStart w:id="163" w:name="_Toc16938551"/>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56"/>
        <w:ind w:firstLine="452"/>
        <w:keepLines w:val="0"/>
        <w:keepNext w:val="0"/>
        <w:spacing w:before="0" w:after="0" w:line="500" w:lineRule="exact"/>
        <w:rPr>
          <w:rFonts w:hint="eastAsia"/>
          <w:color w:val="000000" w:themeColor="text1"/>
          <w:sz w:val="30"/>
          <w:szCs w:val="30"/>
          <w:highlight w:val="none"/>
        </w:rPr>
      </w:pPr>
      <w:r/>
      <w:bookmarkStart w:id="164" w:name="_Toc120614219"/>
      <w:r>
        <w:rPr>
          <w:rFonts w:hint="eastAsia"/>
          <w:color w:val="000000" w:themeColor="text1"/>
          <w:sz w:val="30"/>
          <w:szCs w:val="30"/>
          <w:highlight w:val="none"/>
        </w:rPr>
        <w:t xml:space="preserve">六、</w:t>
      </w:r>
      <w:bookmarkEnd w:id="161"/>
      <w:r/>
      <w:bookmarkEnd w:id="162"/>
      <w:r/>
      <w:bookmarkEnd w:id="163"/>
      <w:r>
        <w:rPr>
          <w:rFonts w:hint="eastAsia"/>
          <w:color w:val="000000" w:themeColor="text1"/>
          <w:sz w:val="30"/>
          <w:szCs w:val="30"/>
          <w:highlight w:val="none"/>
        </w:rPr>
        <w:t xml:space="preserve">定标</w:t>
      </w:r>
      <w:bookmarkEnd w:id="164"/>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bookmarkEnd w:id="167"/>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6"/>
        <w:ind w:firstLine="452"/>
        <w:keepLines w:val="0"/>
        <w:keepNext w:val="0"/>
        <w:spacing w:before="0" w:after="0" w:line="500" w:lineRule="exact"/>
        <w:rPr>
          <w:rFonts w:hint="eastAsia"/>
          <w:color w:val="000000" w:themeColor="text1"/>
          <w:sz w:val="30"/>
          <w:szCs w:val="30"/>
          <w:highlight w:val="none"/>
        </w:rPr>
      </w:pPr>
      <w:r/>
      <w:bookmarkStart w:id="169" w:name="_Toc120614220"/>
      <w:r/>
      <w:bookmarkStart w:id="170" w:name="_Toc16938552"/>
      <w:r/>
      <w:bookmarkStart w:id="171" w:name="_Toc513029236"/>
      <w:r/>
      <w:bookmarkStart w:id="172" w:name="_Toc20823308"/>
      <w:r>
        <w:rPr>
          <w:rFonts w:hint="eastAsia"/>
          <w:color w:val="000000" w:themeColor="text1"/>
          <w:sz w:val="30"/>
          <w:szCs w:val="30"/>
          <w:highlight w:val="none"/>
        </w:rPr>
        <w:t xml:space="preserve">七、授予合同</w:t>
      </w:r>
      <w:bookmarkEnd w:id="169"/>
      <w:r/>
      <w:bookmarkEnd w:id="170"/>
      <w:bookmarkEnd w:id="171"/>
      <w:bookmarkEnd w:id="172"/>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bookmarkStart w:id="173" w:name="_Toc513029237"/>
      <w:r/>
      <w:bookmarkStart w:id="174" w:name="_Toc20823309"/>
      <w:r/>
      <w:bookmarkStart w:id="175" w:name="_Toc16938553"/>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6" w:name="_Toc120614221"/>
      <w:r/>
      <w:bookmarkStart w:id="177" w:name="_Toc479757207"/>
      <w:r/>
      <w:bookmarkStart w:id="178" w:name="_Toc513029242"/>
      <w:r/>
      <w:bookmarkStart w:id="179" w:name="_Toc20823314"/>
      <w:r/>
      <w:bookmarkStart w:id="180" w:name="_Toc16938558"/>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rPr>
        <w:t xml:space="preserve">文本</w:t>
      </w:r>
      <w:r/>
    </w:p>
    <w:p>
      <w:pPr>
        <w:ind w:firstLine="480"/>
        <w:spacing w:line="400" w:lineRule="exact"/>
        <w:rPr>
          <w:rFonts w:hint="eastAsia" w:ascii="宋体" w:hAnsi="宋体"/>
          <w:bCs/>
          <w:color w:val="000000" w:themeColor="text1"/>
          <w:sz w:val="24"/>
          <w:highlight w:val="none"/>
        </w:rPr>
      </w:pPr>
      <w:r/>
      <w:bookmarkStart w:id="181" w:name="_Toc513029243"/>
      <w:r/>
      <w:bookmarkStart w:id="182" w:name="_Toc20823315"/>
      <w:r/>
      <w:bookmarkStart w:id="183" w:name="_Toc16938559"/>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rPr>
        <w:t xml:space="preserve">无锡市公共资源交易中心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 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 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jc w:val="both"/>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bookmarkEnd w:id="187"/>
      <w:r/>
      <w:bookmarkEnd w:id="188"/>
      <w:r/>
      <w:r/>
    </w:p>
    <w:p>
      <w:pPr>
        <w:ind w:firstLine="480"/>
        <w:jc w:val="left"/>
        <w:spacing w:line="360" w:lineRule="auto"/>
        <w:rPr>
          <w:rFonts w:hint="eastAsia" w:ascii="黑体" w:hAnsi="黑体" w:eastAsia="黑体"/>
          <w:color w:val="000000" w:themeColor="text1"/>
          <w:sz w:val="30"/>
          <w:szCs w:val="30"/>
          <w:highlight w:val="none"/>
        </w:rPr>
      </w:pPr>
      <w:r/>
      <w:bookmarkStart w:id="191" w:name="_Toc26554093"/>
      <w:r/>
      <w:bookmarkStart w:id="192" w:name="_Toc49090575"/>
      <w:r>
        <w:rPr>
          <w:rFonts w:hint="eastAsia" w:ascii="宋体" w:hAnsi="宋体"/>
          <w:color w:val="000000" w:themeColor="text1"/>
          <w:sz w:val="24"/>
          <w:szCs w:val="24"/>
          <w:highlight w:val="none"/>
        </w:rPr>
        <w:t xml:space="preserve">投标人所投内容必须满足以下要求，不得有负偏离。</w:t>
      </w:r>
      <w:r/>
    </w:p>
    <w:p>
      <w:pPr>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本项目属性：货物类项目</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lang w:val="en-US" w:eastAsia="zh-CN"/>
        </w:rPr>
        <w:t xml:space="preserve">工业</w:t>
      </w:r>
      <w:r/>
    </w:p>
    <w:p>
      <w:pPr>
        <w:ind w:firstLine="480"/>
        <w:spacing w:line="360" w:lineRule="auto"/>
        <w:rPr>
          <w:rFonts w:hint="eastAsia" w:ascii="宋体" w:hAnsi="宋体"/>
          <w:i/>
          <w:color w:val="000000" w:themeColor="text1"/>
          <w:sz w:val="24"/>
          <w:szCs w:val="24"/>
          <w:highlight w:val="none"/>
        </w:rPr>
      </w:pPr>
      <w:r>
        <w:rPr>
          <w:rFonts w:hint="eastAsia" w:ascii="宋体" w:hAnsi="宋体"/>
          <w:color w:val="000000" w:themeColor="text1"/>
          <w:sz w:val="24"/>
          <w:szCs w:val="24"/>
          <w:highlight w:val="none"/>
        </w:rPr>
        <w:t xml:space="preserve">本项目中的1.5匹壁挂空调为核心产品。</w:t>
      </w:r>
      <w:r/>
    </w:p>
    <w:p>
      <w:pPr>
        <w:ind w:firstLine="480"/>
        <w:spacing w:line="360" w:lineRule="auto"/>
        <w:rPr>
          <w:rFonts w:ascii="宋体" w:hAnsi="宋体"/>
          <w:color w:val="000000" w:themeColor="text1"/>
          <w:sz w:val="24"/>
          <w:szCs w:val="24"/>
          <w:highlight w:val="none"/>
        </w:rPr>
      </w:pPr>
      <w:r>
        <w:rPr>
          <w:rFonts w:hint="eastAsia" w:ascii="宋体"/>
          <w:bCs/>
          <w:color w:val="000000" w:themeColor="text1"/>
          <w:sz w:val="24"/>
          <w:szCs w:val="24"/>
          <w:highlight w:val="none"/>
        </w:rPr>
        <w:t xml:space="preserve">本项目不接受进口产品参与投标。</w:t>
      </w:r>
      <w:r/>
    </w:p>
    <w:p>
      <w:pPr>
        <w:numPr>
          <w:ilvl w:val="0"/>
          <w:numId w:val="5"/>
        </w:numPr>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 项目技术要求</w:t>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1.采购明细：</w:t>
      </w:r>
      <w:r>
        <w:rPr>
          <w:rFonts w:hint="eastAsia" w:ascii="Times New Roman" w:hAnsi="Times New Roman" w:eastAsia="宋体" w:cs="Times New Roman"/>
          <w:b w:val="0"/>
          <w:bCs w:val="0"/>
          <w:color w:val="000000" w:themeColor="text1"/>
          <w:sz w:val="24"/>
          <w:szCs w:val="22"/>
          <w:highlight w:val="none"/>
          <w:lang w:val="en-US" w:eastAsia="zh-CN"/>
        </w:rPr>
        <w:t xml:space="preserve">采购明细分6个采购需求，分别为：采购需求1、采购需求2、采购需求3、采购需求4、采购需求5、采购需求6。每个采购需求均有相应的预算金额（详见各采购需求），投标人报价时须注意不要超过相应采购需求的预算金额，否则将被视为无效投标文件。</w:t>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采购需求1：</w:t>
      </w:r>
      <w:r/>
    </w:p>
    <w:tbl>
      <w:tblPr>
        <w:tblStyle w:val="683"/>
        <w:tblW w:w="9219" w:type="dxa"/>
        <w:jc w:val="center"/>
        <w:tblLayout w:type="fixed"/>
        <w:tblCellMar>
          <w:left w:w="108" w:type="dxa"/>
          <w:top w:w="0" w:type="dxa"/>
          <w:right w:w="108" w:type="dxa"/>
          <w:bottom w:w="0" w:type="dxa"/>
        </w:tblCellMar>
        <w:tblLook w:val="04A0" w:firstRow="1" w:lastRow="0" w:firstColumn="1" w:lastColumn="0" w:noHBand="0" w:noVBand="1"/>
      </w:tblPr>
      <w:tblGrid>
        <w:gridCol w:w="628"/>
        <w:gridCol w:w="2896"/>
        <w:gridCol w:w="1020"/>
        <w:gridCol w:w="1948"/>
        <w:gridCol w:w="1614"/>
        <w:gridCol w:w="1113"/>
      </w:tblGrid>
      <w:tr>
        <w:trPr>
          <w:jc w:val="center"/>
          <w:trHeight w:val="606"/>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Times New Roman"/>
                <w:b/>
                <w:bCs/>
                <w:color w:val="000000" w:themeColor="text1"/>
                <w:szCs w:val="20"/>
                <w:highlight w:val="none"/>
              </w:rPr>
            </w:pPr>
            <w:r>
              <w:rPr>
                <w:rFonts w:hint="eastAsia" w:ascii="宋体" w:hAnsi="宋体" w:cs="Times New Roman"/>
                <w:b/>
                <w:bCs/>
                <w:color w:val="000000" w:themeColor="text1"/>
                <w:szCs w:val="20"/>
                <w:highlight w:val="none"/>
                <w:lang w:val="en-US" w:eastAsia="zh-CN"/>
              </w:rPr>
              <w:t xml:space="preserve">所属</w:t>
            </w:r>
            <w:r>
              <w:rPr>
                <w:rFonts w:hint="eastAsia" w:ascii="宋体" w:hAnsi="宋体" w:eastAsia="宋体" w:cs="Times New Roman"/>
                <w:b/>
                <w:bCs/>
                <w:color w:val="000000" w:themeColor="text1"/>
                <w:szCs w:val="20"/>
                <w:highlight w:val="none"/>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left"/>
              <w:widowControl/>
              <w:rPr>
                <w:rFonts w:ascii="宋体" w:hAnsi="宋体" w:eastAsia="宋体" w:cs="宋体"/>
                <w:color w:val="000000" w:themeColor="text1"/>
                <w:szCs w:val="20"/>
                <w:highlight w:val="none"/>
              </w:rPr>
            </w:pPr>
            <w:r>
              <w:rPr>
                <w:rFonts w:hint="eastAsia" w:ascii="宋体" w:hAnsi="宋体" w:eastAsia="宋体" w:cs="Times New Roman"/>
                <w:color w:val="000000" w:themeColor="text1"/>
                <w:szCs w:val="20"/>
                <w:highlight w:val="none"/>
              </w:rPr>
              <w:t xml:space="preserve">1.5匹壁挂空调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cs="Times New Roman"/>
                <w:color w:val="000000" w:themeColor="text1"/>
                <w:szCs w:val="20"/>
                <w:highlight w:val="none"/>
                <w:lang w:val="en-US" w:eastAsia="zh-CN" w:bidi="ar"/>
              </w:rPr>
              <w:t xml:space="preserve">550</w:t>
            </w:r>
            <w:r>
              <w:rPr>
                <w:rFonts w:hint="eastAsia" w:ascii="宋体" w:hAnsi="宋体" w:eastAsia="宋体" w:cs="Times New Roman"/>
                <w:color w:val="000000" w:themeColor="text1"/>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eastAsia="宋体" w:cs="Times New Roman"/>
                <w:color w:val="000000" w:themeColor="text1"/>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left"/>
              <w:widowControl/>
              <w:rPr>
                <w:rFonts w:ascii="宋体" w:hAnsi="宋体" w:eastAsia="宋体" w:cs="Times New Roman"/>
                <w:color w:val="000000" w:themeColor="text1"/>
                <w:szCs w:val="20"/>
                <w:highlight w:val="none"/>
              </w:rPr>
            </w:pPr>
            <w:r>
              <w:rPr>
                <w:rFonts w:hint="eastAsia" w:ascii="宋体" w:hAnsi="宋体" w:cs="Times New Roman"/>
                <w:color w:val="000000" w:themeColor="text1"/>
                <w:szCs w:val="20"/>
                <w:highlight w:val="none"/>
                <w:lang w:val="en-US" w:eastAsia="zh-CN" w:bidi="ar"/>
              </w:rPr>
              <w:t xml:space="preserve">10</w:t>
            </w:r>
            <w:r>
              <w:rPr>
                <w:rFonts w:hint="eastAsia" w:ascii="宋体" w:hAnsi="宋体" w:eastAsia="宋体" w:cs="Times New Roman"/>
                <w:color w:val="000000" w:themeColor="text1"/>
                <w:szCs w:val="20"/>
                <w:highlight w:val="none"/>
                <w:lang w:bidi="ar"/>
              </w:rPr>
              <w:t xml:space="preserve">匹</w:t>
            </w:r>
            <w:r>
              <w:rPr>
                <w:rFonts w:hint="eastAsia" w:ascii="宋体" w:hAnsi="宋体" w:cs="Times New Roman"/>
                <w:color w:val="000000" w:themeColor="text1"/>
                <w:szCs w:val="20"/>
                <w:highlight w:val="none"/>
                <w:lang w:val="en-US" w:eastAsia="zh-CN" w:bidi="ar"/>
              </w:rPr>
              <w:t xml:space="preserve">柜式</w:t>
            </w:r>
            <w:r>
              <w:rPr>
                <w:rFonts w:hint="eastAsia" w:ascii="宋体" w:hAnsi="宋体" w:eastAsia="宋体" w:cs="Times New Roman"/>
                <w:color w:val="000000" w:themeColor="text1"/>
                <w:szCs w:val="20"/>
                <w:highlight w:val="none"/>
                <w:lang w:bidi="ar"/>
              </w:rPr>
              <w:t xml:space="preserve">空调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1</w:t>
            </w:r>
            <w:r>
              <w:rPr>
                <w:rFonts w:hint="eastAsia" w:ascii="宋体" w:hAnsi="宋体" w:cs="Times New Roman"/>
                <w:color w:val="000000" w:themeColor="text1"/>
                <w:szCs w:val="20"/>
                <w:highlight w:val="none"/>
                <w:lang w:val="en-US" w:eastAsia="zh-CN" w:bidi="ar"/>
              </w:rPr>
              <w:t xml:space="preserve">8</w:t>
            </w:r>
            <w:r>
              <w:rPr>
                <w:rFonts w:hint="eastAsia" w:ascii="宋体" w:hAnsi="宋体" w:eastAsia="宋体" w:cs="Times New Roman"/>
                <w:color w:val="000000" w:themeColor="text1"/>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both"/>
              <w:widowControl/>
              <w:rPr>
                <w:rFonts w:hint="eastAsia"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eastAsia="宋体" w:cs="Times New Roman"/>
                <w:color w:val="000000" w:themeColor="text1"/>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both"/>
              <w:widowControl/>
              <w:rPr>
                <w:rFonts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left"/>
              <w:widowControl/>
              <w:rPr>
                <w:rFonts w:ascii="宋体" w:hAnsi="宋体" w:eastAsia="宋体" w:cs="Times New Roman"/>
                <w:color w:val="000000" w:themeColor="text1"/>
                <w:szCs w:val="20"/>
                <w:highlight w:val="none"/>
              </w:rPr>
            </w:pPr>
            <w:r>
              <w:rPr>
                <w:rFonts w:hint="eastAsia" w:ascii="宋体" w:hAnsi="宋体" w:cs="Times New Roman"/>
                <w:color w:val="000000" w:themeColor="text1"/>
                <w:szCs w:val="20"/>
                <w:highlight w:val="none"/>
                <w:lang w:val="en-US" w:eastAsia="zh-CN" w:bidi="ar"/>
              </w:rPr>
              <w:t xml:space="preserve">5</w:t>
            </w:r>
            <w:r>
              <w:rPr>
                <w:rFonts w:hint="eastAsia" w:ascii="宋体" w:hAnsi="宋体" w:eastAsia="宋体" w:cs="Times New Roman"/>
                <w:color w:val="000000" w:themeColor="text1"/>
                <w:szCs w:val="20"/>
                <w:highlight w:val="none"/>
                <w:lang w:bidi="ar"/>
              </w:rPr>
              <w:t xml:space="preserve">匹</w:t>
            </w:r>
            <w:r>
              <w:rPr>
                <w:rFonts w:hint="eastAsia" w:ascii="宋体" w:hAnsi="宋体" w:cs="Times New Roman"/>
                <w:color w:val="000000" w:themeColor="text1"/>
                <w:szCs w:val="20"/>
                <w:highlight w:val="none"/>
                <w:lang w:val="en-US" w:eastAsia="zh-CN" w:bidi="ar"/>
              </w:rPr>
              <w:t xml:space="preserve">嵌入式空调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cs="Times New Roman"/>
                <w:color w:val="000000" w:themeColor="text1"/>
                <w:szCs w:val="20"/>
                <w:highlight w:val="none"/>
                <w:lang w:val="en-US" w:eastAsia="zh-CN" w:bidi="ar"/>
              </w:rPr>
              <w:t xml:space="preserve">16</w:t>
            </w:r>
            <w:r>
              <w:rPr>
                <w:rFonts w:hint="eastAsia" w:ascii="宋体" w:hAnsi="宋体" w:eastAsia="宋体" w:cs="Times New Roman"/>
                <w:color w:val="000000" w:themeColor="text1"/>
                <w:szCs w:val="20"/>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both"/>
              <w:widowControl/>
              <w:rPr>
                <w:rFonts w:hint="eastAsia"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eastAsia="宋体" w:cs="Times New Roman"/>
                <w:color w:val="000000" w:themeColor="text1"/>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both"/>
              <w:widowControl/>
              <w:rPr>
                <w:rFonts w:ascii="宋体" w:hAnsi="宋体" w:eastAsia="宋体" w:cs="Times New Roman"/>
                <w:color w:val="000000" w:themeColor="text1"/>
                <w:sz w:val="2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bidi="ar"/>
              </w:rPr>
              <w:t xml:space="preserve">备注</w:t>
            </w:r>
            <w:r/>
          </w:p>
        </w:tc>
        <w:tc>
          <w:tcPr>
            <w:gridSpan w:val="5"/>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jc w:val="both"/>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217.7724万元</w:t>
            </w:r>
            <w:r>
              <w:rPr>
                <w:rFonts w:hint="eastAsia" w:ascii="宋体" w:hAnsi="宋体" w:eastAsia="宋体" w:cs="Times New Roman"/>
                <w:color w:val="000000" w:themeColor="text1"/>
                <w:szCs w:val="20"/>
                <w:highlight w:val="none"/>
                <w:lang w:val="en-US" w:eastAsia="zh-CN"/>
              </w:rPr>
              <w:t xml:space="preserve">（含辅料）。</w:t>
            </w:r>
            <w:r/>
          </w:p>
        </w:tc>
      </w:tr>
    </w:tbl>
    <w:p>
      <w:pPr>
        <w:rPr>
          <w:rFonts w:ascii="Calibri" w:hAnsi="Calibri" w:eastAsia="宋体" w:cs="Times New Roman"/>
          <w:color w:val="000000" w:themeColor="text1"/>
          <w:sz w:val="28"/>
          <w:szCs w:val="28"/>
          <w:highlight w:val="none"/>
        </w:rPr>
      </w:pPr>
      <w:r>
        <w:rPr>
          <w:rFonts w:ascii="Calibri" w:hAnsi="Calibri" w:eastAsia="宋体" w:cs="Times New Roman"/>
          <w:color w:val="000000" w:themeColor="text1"/>
          <w:sz w:val="28"/>
          <w:szCs w:val="28"/>
          <w:highlight w:val="none"/>
        </w:rPr>
      </w:r>
      <w:r/>
    </w:p>
    <w:p>
      <w:pPr>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技术要求1</w:t>
      </w:r>
      <w:r/>
    </w:p>
    <w:tbl>
      <w:tblPr>
        <w:tblStyle w:val="923"/>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1609"/>
        <w:gridCol w:w="3845"/>
        <w:gridCol w:w="961"/>
        <w:gridCol w:w="1275"/>
      </w:tblGrid>
      <w:tr>
        <w:trPr/>
        <w:tc>
          <w:tcPr>
            <w:tcW w:w="1105"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序号</w:t>
            </w:r>
            <w:r/>
          </w:p>
        </w:tc>
        <w:tc>
          <w:tcPr>
            <w:tcW w:w="1609"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名称</w:t>
            </w:r>
            <w:r/>
          </w:p>
        </w:tc>
        <w:tc>
          <w:tcPr>
            <w:tcW w:w="3845"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规格参数</w:t>
            </w:r>
            <w:r/>
          </w:p>
        </w:tc>
        <w:tc>
          <w:tcPr>
            <w:tcW w:w="96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数量</w:t>
            </w:r>
            <w:r/>
          </w:p>
        </w:tc>
        <w:tc>
          <w:tcPr>
            <w:tcW w:w="1275"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备注</w:t>
            </w:r>
            <w:r/>
          </w:p>
        </w:tc>
      </w:tr>
      <w:tr>
        <w:trPr/>
        <w:tc>
          <w:tcPr>
            <w:tcW w:w="1105" w:type="dxa"/>
            <w:vAlign w:val="center"/>
            <w:textDirection w:val="lrTb"/>
            <w:noWrap w:val="false"/>
          </w:tcPr>
          <w:p>
            <w:pPr>
              <w:jc w:val="center"/>
              <w:rPr>
                <w:rFonts w:ascii="Calibri" w:hAnsi="Calibri" w:eastAsia="宋体" w:cs="Times New Roman"/>
                <w:b/>
                <w:bCs/>
                <w:color w:val="000000" w:themeColor="text1"/>
                <w:sz w:val="24"/>
                <w:szCs w:val="24"/>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p>
        </w:tc>
        <w:tc>
          <w:tcPr>
            <w:tcW w:w="1609" w:type="dxa"/>
            <w:vAlign w:val="center"/>
            <w:textDirection w:val="lrTb"/>
            <w:noWrap w:val="false"/>
          </w:tcPr>
          <w:p>
            <w:pPr>
              <w:jc w:val="center"/>
              <w:rPr>
                <w:rFonts w:ascii="Calibri" w:hAnsi="Calibri" w:eastAsia="宋体" w:cs="Times New Roman"/>
                <w:b/>
                <w:bCs/>
                <w:color w:val="000000" w:themeColor="text1"/>
                <w:sz w:val="24"/>
                <w:szCs w:val="24"/>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1.5匹挂壁空调</w:t>
            </w:r>
            <w:r/>
          </w:p>
        </w:tc>
        <w:tc>
          <w:tcPr>
            <w:tcW w:w="3845"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额定制冷量（W)≥35</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50</w:t>
            </w:r>
            <w:r>
              <w:rPr>
                <w:rFonts w:hint="eastAsia" w:ascii="宋体" w:hAnsi="宋体" w:eastAsia="宋体" w:cs="Times New Roman"/>
                <w:color w:val="000000" w:themeColor="text1"/>
                <w:highlight w:val="none"/>
                <w:lang w:bidi="ar"/>
              </w:rPr>
              <w:t xml:space="preserve">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71</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额定制冷功率（W）≤8</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额定制热功率（不含电辅热）≤12</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(dB(A))内（最高）≤41；</w:t>
            </w:r>
            <w:r/>
          </w:p>
          <w:p>
            <w:pPr>
              <w:jc w:val="left"/>
              <w:widowControl/>
              <w:rPr>
                <w:rFonts w:ascii="宋体" w:hAnsi="宋体" w:eastAsia="宋体" w:cs="Times New Roman"/>
                <w:color w:val="000000" w:themeColor="text1"/>
                <w:sz w:val="21"/>
                <w:szCs w:val="20"/>
                <w:highlight w:val="none"/>
              </w:rPr>
            </w:pPr>
            <w:r>
              <w:rPr>
                <w:rFonts w:hint="eastAsia" w:ascii="宋体" w:hAnsi="宋体" w:eastAsia="宋体" w:cs="Times New Roman"/>
                <w:color w:val="000000" w:themeColor="text1"/>
                <w:highlight w:val="none"/>
                <w:lang w:bidi="ar"/>
              </w:rPr>
              <w:t xml:space="preserve">运行噪音 (dB(A))外（最高）≤51</w:t>
            </w:r>
            <w:r/>
          </w:p>
        </w:tc>
        <w:tc>
          <w:tcPr>
            <w:tcW w:w="961"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550</w:t>
            </w:r>
            <w:r/>
          </w:p>
        </w:tc>
        <w:tc>
          <w:tcPr>
            <w:tcW w:w="1275" w:type="dxa"/>
            <w:vAlign w:val="center"/>
            <w:textDirection w:val="lrTb"/>
            <w:noWrap w:val="false"/>
          </w:tcPr>
          <w:p>
            <w:pPr>
              <w:jc w:val="left"/>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highlight w:val="none"/>
                <w:lang w:bidi="ar"/>
              </w:rPr>
              <w:t xml:space="preserve">每套含3米标配铜管</w:t>
            </w:r>
            <w:r/>
          </w:p>
        </w:tc>
      </w:tr>
      <w:tr>
        <w:trPr/>
        <w:tc>
          <w:tcPr>
            <w:tcW w:w="1105"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w:t>
            </w:r>
            <w:r/>
          </w:p>
        </w:tc>
        <w:tc>
          <w:tcPr>
            <w:tcW w:w="1609"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10匹柜式空调</w:t>
            </w:r>
            <w:r/>
          </w:p>
        </w:tc>
        <w:tc>
          <w:tcPr>
            <w:tcW w:w="3845"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ascii="宋体" w:hAnsi="宋体" w:eastAsia="宋体" w:cs="Times New Roman"/>
                <w:color w:val="000000" w:themeColor="text1"/>
                <w:highlight w:val="none"/>
                <w:lang w:bidi="ar"/>
              </w:rPr>
              <w:t xml:space="preserve">26000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额定制热量（W)不含电辅热≥2</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ascii="宋体" w:hAnsi="宋体" w:eastAsia="宋体" w:cs="Times New Roman"/>
                <w:color w:val="000000" w:themeColor="text1"/>
                <w:highlight w:val="none"/>
                <w:lang w:bidi="ar"/>
              </w:rPr>
              <w:t xml:space="preserve">400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w:t>
            </w:r>
            <w:r>
              <w:rPr>
                <w:rFonts w:ascii="宋体" w:hAnsi="宋体" w:eastAsia="宋体" w:cs="Times New Roman"/>
                <w:color w:val="000000" w:themeColor="text1"/>
                <w:highlight w:val="none"/>
                <w:lang w:bidi="ar"/>
              </w:rPr>
              <w:t xml:space="preserve">127</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w:t>
            </w:r>
            <w:r>
              <w:rPr>
                <w:rFonts w:ascii="宋体" w:hAnsi="宋体" w:eastAsia="宋体" w:cs="Times New Roman"/>
                <w:color w:val="000000" w:themeColor="text1"/>
                <w:highlight w:val="none"/>
                <w:lang w:bidi="ar"/>
              </w:rPr>
              <w:t xml:space="preserve">980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63</w:t>
            </w:r>
            <w:r>
              <w:rPr>
                <w:rFonts w:hint="eastAsia" w:ascii="宋体" w:hAnsi="宋体" w:eastAsia="宋体" w:cs="Times New Roman"/>
                <w:color w:val="000000" w:themeColor="text1"/>
                <w:highlight w:val="none"/>
                <w:lang w:bidi="ar"/>
              </w:rPr>
              <w:t xml:space="preserve">；</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66</w:t>
            </w:r>
            <w:r/>
          </w:p>
        </w:tc>
        <w:tc>
          <w:tcPr>
            <w:tcW w:w="961"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bidi="ar"/>
              </w:rPr>
              <w:t xml:space="preserve">18</w:t>
            </w:r>
            <w:r/>
          </w:p>
        </w:tc>
        <w:tc>
          <w:tcPr>
            <w:tcW w:w="1275" w:type="dxa"/>
            <w:vAlign w:val="center"/>
            <w:textDirection w:val="lrTb"/>
            <w:noWrap w:val="false"/>
          </w:tcPr>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rPr>
            </w:r>
            <w:r/>
          </w:p>
        </w:tc>
      </w:tr>
      <w:tr>
        <w:trPr/>
        <w:tc>
          <w:tcPr>
            <w:tcW w:w="1105"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3</w:t>
            </w:r>
            <w:r/>
          </w:p>
        </w:tc>
        <w:tc>
          <w:tcPr>
            <w:tcW w:w="1609" w:type="dxa"/>
            <w:vAlign w:val="center"/>
            <w:textDirection w:val="lrTb"/>
            <w:noWrap w:val="false"/>
          </w:tcPr>
          <w:p>
            <w:pPr>
              <w:jc w:val="left"/>
              <w:keepLines w:val="0"/>
              <w:keepNext w:val="0"/>
              <w:spacing w:line="360" w:lineRule="auto"/>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Times New Roman"/>
                <w:color w:val="000000" w:themeColor="text1"/>
                <w:szCs w:val="20"/>
                <w:highlight w:val="none"/>
                <w:lang w:val="en-US" w:eastAsia="zh-CN" w:bidi="ar"/>
              </w:rPr>
              <w:t xml:space="preserve">5匹嵌入式空调</w:t>
            </w:r>
            <w:r/>
          </w:p>
        </w:tc>
        <w:tc>
          <w:tcPr>
            <w:tcW w:w="3845"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hint="eastAsia" w:ascii="宋体" w:hAnsi="宋体" w:eastAsia="宋体" w:cs="Times New Roman"/>
                <w:color w:val="000000" w:themeColor="text1"/>
                <w:highlight w:val="none"/>
                <w:lang w:val="en-US" w:eastAsia="zh-CN" w:bidi="ar"/>
              </w:rPr>
              <w:t xml:space="preserve">12</w:t>
            </w:r>
            <w:r>
              <w:rPr>
                <w:rFonts w:ascii="宋体" w:hAnsi="宋体" w:eastAsia="宋体" w:cs="Times New Roman"/>
                <w:color w:val="000000" w:themeColor="text1"/>
                <w:highlight w:val="none"/>
                <w:lang w:bidi="ar"/>
              </w:rPr>
              <w:t xml:space="preserve">000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13</w:t>
            </w:r>
            <w:r>
              <w:rPr>
                <w:rFonts w:hint="eastAsia" w:ascii="宋体" w:hAnsi="宋体" w:eastAsia="宋体" w:cs="Times New Roman"/>
                <w:color w:val="000000" w:themeColor="text1"/>
                <w:highlight w:val="none"/>
                <w:lang w:bidi="ar"/>
              </w:rPr>
              <w:t xml:space="preserve">000；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1900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w:t>
            </w:r>
            <w:r>
              <w:rPr>
                <w:rFonts w:hint="eastAsia" w:ascii="宋体" w:hAnsi="宋体" w:eastAsia="宋体" w:cs="Times New Roman"/>
                <w:color w:val="000000" w:themeColor="text1"/>
                <w:highlight w:val="none"/>
                <w:lang w:val="en-US" w:eastAsia="zh-CN" w:bidi="ar"/>
              </w:rPr>
              <w:t xml:space="preserve">4700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w:t>
            </w:r>
            <w:r>
              <w:rPr>
                <w:rFonts w:hint="eastAsia" w:ascii="宋体" w:hAnsi="宋体" w:eastAsia="宋体" w:cs="Times New Roman"/>
                <w:color w:val="000000" w:themeColor="text1"/>
                <w:highlight w:val="none"/>
                <w:lang w:val="en-US" w:eastAsia="zh-CN" w:bidi="ar"/>
              </w:rPr>
              <w:t xml:space="preserve">热</w:t>
            </w:r>
            <w:r>
              <w:rPr>
                <w:rFonts w:hint="eastAsia" w:ascii="宋体" w:hAnsi="宋体" w:eastAsia="宋体" w:cs="Times New Roman"/>
                <w:color w:val="000000" w:themeColor="text1"/>
                <w:highlight w:val="none"/>
                <w:lang w:bidi="ar"/>
              </w:rPr>
              <w:t xml:space="preserve">功率（</w:t>
            </w:r>
            <w:r>
              <w:rPr>
                <w:rFonts w:hint="eastAsia" w:ascii="宋体" w:hAnsi="宋体" w:eastAsia="宋体" w:cs="Times New Roman"/>
                <w:color w:val="000000" w:themeColor="text1"/>
                <w:highlight w:val="none"/>
                <w:lang w:val="en-US" w:eastAsia="zh-CN" w:bidi="ar"/>
              </w:rPr>
              <w:t xml:space="preserve">不含电辅热</w:t>
            </w:r>
            <w:r>
              <w:rPr>
                <w:rFonts w:hint="eastAsia" w:ascii="宋体" w:hAnsi="宋体" w:eastAsia="宋体" w:cs="Times New Roman"/>
                <w:color w:val="000000" w:themeColor="text1"/>
                <w:highlight w:val="none"/>
                <w:lang w:bidi="ar"/>
              </w:rPr>
              <w:t xml:space="preserve">）≤</w:t>
            </w:r>
            <w:r>
              <w:rPr>
                <w:rFonts w:hint="eastAsia" w:ascii="宋体" w:hAnsi="宋体" w:eastAsia="宋体" w:cs="Times New Roman"/>
                <w:color w:val="000000" w:themeColor="text1"/>
                <w:highlight w:val="none"/>
                <w:lang w:val="en-US" w:eastAsia="zh-CN" w:bidi="ar"/>
              </w:rPr>
              <w:t xml:space="preserve">4200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hint="eastAsia" w:ascii="宋体" w:hAnsi="宋体" w:eastAsia="宋体" w:cs="Times New Roman"/>
                <w:color w:val="000000" w:themeColor="text1"/>
                <w:highlight w:val="none"/>
                <w:lang w:val="en-US" w:eastAsia="zh-CN" w:bidi="ar"/>
              </w:rPr>
              <w:t xml:space="preserve">52</w:t>
            </w:r>
            <w:r>
              <w:rPr>
                <w:rFonts w:hint="eastAsia" w:ascii="宋体" w:hAnsi="宋体" w:eastAsia="宋体" w:cs="Times New Roman"/>
                <w:color w:val="000000" w:themeColor="text1"/>
                <w:highlight w:val="none"/>
                <w:lang w:bidi="ar"/>
              </w:rPr>
              <w:t xml:space="preserve">；</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w:t>
            </w:r>
            <w:r>
              <w:rPr>
                <w:rFonts w:hint="eastAsia" w:ascii="宋体" w:hAnsi="宋体" w:eastAsia="宋体" w:cs="Times New Roman"/>
                <w:color w:val="000000" w:themeColor="text1"/>
                <w:highlight w:val="none"/>
                <w:lang w:val="en-US" w:eastAsia="zh-CN" w:bidi="ar"/>
              </w:rPr>
              <w:t xml:space="preserve">0</w:t>
            </w:r>
            <w:r/>
          </w:p>
        </w:tc>
        <w:tc>
          <w:tcPr>
            <w:tcW w:w="961" w:type="dxa"/>
            <w:vAlign w:val="center"/>
            <w:textDirection w:val="lrTb"/>
            <w:noWrap w:val="false"/>
          </w:tcPr>
          <w:p>
            <w:pPr>
              <w:jc w:val="center"/>
              <w:keepLines w:val="0"/>
              <w:keepNext w:val="0"/>
              <w:spacing w:line="360" w:lineRule="auto"/>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16</w:t>
            </w:r>
            <w:r/>
          </w:p>
        </w:tc>
        <w:tc>
          <w:tcPr>
            <w:tcW w:w="1275" w:type="dxa"/>
            <w:vAlign w:val="center"/>
            <w:textDirection w:val="lrTb"/>
            <w:noWrap w:val="false"/>
          </w:tcPr>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rPr>
            </w:r>
            <w:r/>
          </w:p>
        </w:tc>
      </w:tr>
    </w:tbl>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p>
    <w:p>
      <w:pPr>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材料清单1</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6554"/>
        <w:gridCol w:w="1131"/>
      </w:tblGrid>
      <w:tr>
        <w:trPr/>
        <w:tc>
          <w:tcPr>
            <w:tcW w:w="837" w:type="dxa"/>
            <w:vAlign w:val="center"/>
            <w:textDirection w:val="lrTb"/>
            <w:noWrap w:val="false"/>
          </w:tcPr>
          <w:p>
            <w:pPr>
              <w:jc w:val="center"/>
              <w:widowControl/>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Cs w:val="21"/>
                <w:highlight w:val="none"/>
                <w:lang w:bidi="ar"/>
              </w:rPr>
              <w:t xml:space="preserve">序号</w:t>
            </w:r>
            <w:r/>
          </w:p>
        </w:tc>
        <w:tc>
          <w:tcPr>
            <w:tcW w:w="6554" w:type="dxa"/>
            <w:vAlign w:val="center"/>
            <w:textDirection w:val="lrTb"/>
            <w:noWrap w:val="false"/>
          </w:tcPr>
          <w:p>
            <w:pPr>
              <w:jc w:val="center"/>
              <w:widowControl/>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Cs w:val="21"/>
                <w:highlight w:val="none"/>
                <w:lang w:bidi="ar"/>
              </w:rPr>
              <w:t xml:space="preserve">材料明细</w:t>
            </w:r>
            <w:r/>
          </w:p>
        </w:tc>
        <w:tc>
          <w:tcPr>
            <w:tcW w:w="1131" w:type="dxa"/>
            <w:vAlign w:val="center"/>
            <w:textDirection w:val="lrTb"/>
            <w:noWrap w:val="false"/>
          </w:tcPr>
          <w:p>
            <w:pPr>
              <w:jc w:val="center"/>
              <w:widowControl/>
              <w:rPr>
                <w:rFonts w:hint="eastAsia"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Cs w:val="21"/>
                <w:highlight w:val="none"/>
                <w:lang w:bidi="ar"/>
              </w:rPr>
              <w:t xml:space="preserve">数量</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1</w:t>
            </w:r>
            <w:r/>
          </w:p>
        </w:tc>
        <w:tc>
          <w:tcPr>
            <w:tcW w:w="6554" w:type="dxa"/>
            <w:vAlign w:val="center"/>
            <w:textDirection w:val="lrTb"/>
            <w:noWrap w:val="false"/>
          </w:tcPr>
          <w:p>
            <w:pPr>
              <w:jc w:val="left"/>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1.5匹挂机室内电源线增长至3米</w:t>
            </w:r>
            <w:r/>
          </w:p>
        </w:tc>
        <w:tc>
          <w:tcPr>
            <w:tcW w:w="1131" w:type="dxa"/>
            <w:vAlign w:val="center"/>
            <w:textDirection w:val="lrTb"/>
            <w:noWrap w:val="false"/>
          </w:tcPr>
          <w:p>
            <w:pPr>
              <w:jc w:val="center"/>
              <w:keepLines w:val="0"/>
              <w:keepNext w:val="0"/>
              <w:widowControl/>
              <w:rPr>
                <w:rFonts w:hint="eastAsia" w:ascii="宋体" w:hAnsi="宋体" w:eastAsia="宋体" w:cs="Times New Roman"/>
                <w:color w:val="000000" w:themeColor="text1"/>
                <w:sz w:val="21"/>
                <w:szCs w:val="24"/>
                <w:highlight w:val="none"/>
              </w:rPr>
              <w:suppressLineNumbers w:val="0"/>
            </w:pPr>
            <w:r>
              <w:rPr>
                <w:rFonts w:hint="eastAsia" w:ascii="宋体" w:hAnsi="宋体" w:eastAsia="宋体" w:cs="Times New Roman"/>
                <w:color w:val="000000" w:themeColor="text1"/>
                <w:highlight w:val="none"/>
                <w:lang w:val="en-US" w:eastAsia="zh-CN" w:bidi="ar"/>
              </w:rPr>
              <w:t xml:space="preserve">230台</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2</w:t>
            </w:r>
            <w:r/>
          </w:p>
        </w:tc>
        <w:tc>
          <w:tcPr>
            <w:tcW w:w="6554" w:type="dxa"/>
            <w:vAlign w:val="center"/>
            <w:textDirection w:val="lrTb"/>
            <w:noWrap w:val="false"/>
          </w:tcPr>
          <w:p>
            <w:pPr>
              <w:jc w:val="left"/>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1.5匹挂机增加铜管</w:t>
            </w:r>
            <w:r/>
          </w:p>
        </w:tc>
        <w:tc>
          <w:tcPr>
            <w:tcW w:w="113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Times New Roman"/>
                <w:color w:val="000000" w:themeColor="text1"/>
                <w:highlight w:val="none"/>
                <w:lang w:val="en-US" w:eastAsia="zh-CN" w:bidi="ar"/>
              </w:rPr>
              <w:t xml:space="preserve">1140米</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3</w:t>
            </w:r>
            <w:r/>
          </w:p>
        </w:tc>
        <w:tc>
          <w:tcPr>
            <w:tcW w:w="6554"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10匹柜机增加铜管</w:t>
            </w:r>
            <w:r/>
          </w:p>
        </w:tc>
        <w:tc>
          <w:tcPr>
            <w:tcW w:w="1131"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180米</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4</w:t>
            </w:r>
            <w:r/>
          </w:p>
        </w:tc>
        <w:tc>
          <w:tcPr>
            <w:tcW w:w="6554"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5P嵌机增加铜管</w:t>
            </w:r>
            <w:r/>
          </w:p>
        </w:tc>
        <w:tc>
          <w:tcPr>
            <w:tcW w:w="1131"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640米</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5</w:t>
            </w:r>
            <w:r/>
          </w:p>
        </w:tc>
        <w:tc>
          <w:tcPr>
            <w:tcW w:w="6554"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1.5匹挂机拆除</w:t>
            </w:r>
            <w:r/>
          </w:p>
        </w:tc>
        <w:tc>
          <w:tcPr>
            <w:tcW w:w="1131"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550台</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6</w:t>
            </w:r>
            <w:r/>
          </w:p>
        </w:tc>
        <w:tc>
          <w:tcPr>
            <w:tcW w:w="6554"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1.5匹挂机不锈钢支架</w:t>
            </w:r>
            <w:r/>
          </w:p>
        </w:tc>
        <w:tc>
          <w:tcPr>
            <w:tcW w:w="1131"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550台</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7</w:t>
            </w:r>
            <w:r/>
          </w:p>
        </w:tc>
        <w:tc>
          <w:tcPr>
            <w:tcW w:w="6554"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R32制冷剂</w:t>
            </w:r>
            <w:r/>
          </w:p>
        </w:tc>
        <w:tc>
          <w:tcPr>
            <w:tcW w:w="1131"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50公斤</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8</w:t>
            </w:r>
            <w:r/>
          </w:p>
        </w:tc>
        <w:tc>
          <w:tcPr>
            <w:tcW w:w="6554"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水钻打孔</w:t>
            </w:r>
            <w:r/>
          </w:p>
        </w:tc>
        <w:tc>
          <w:tcPr>
            <w:tcW w:w="1131"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34个</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9</w:t>
            </w:r>
            <w:r/>
          </w:p>
        </w:tc>
        <w:tc>
          <w:tcPr>
            <w:tcW w:w="6554" w:type="dxa"/>
            <w:vAlign w:val="center"/>
            <w:textDirection w:val="lrTb"/>
            <w:noWrap w:val="false"/>
          </w:tcPr>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10#槽钢外机基础</w:t>
            </w:r>
            <w:r/>
          </w:p>
        </w:tc>
        <w:tc>
          <w:tcPr>
            <w:tcW w:w="1131"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18个</w:t>
            </w:r>
            <w:r/>
          </w:p>
        </w:tc>
      </w:tr>
      <w:tr>
        <w:trPr/>
        <w:tc>
          <w:tcPr>
            <w:tcW w:w="837" w:type="dxa"/>
            <w:vAlign w:val="top"/>
            <w:textDirection w:val="lrTb"/>
            <w:noWrap w:val="false"/>
          </w:tcPr>
          <w:p>
            <w:pPr>
              <w:jc w:val="center"/>
              <w:widowControl/>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highlight w:val="none"/>
                <w:lang w:val="en-US" w:eastAsia="zh-CN" w:bidi="ar"/>
              </w:rPr>
              <w:t xml:space="preserve">10</w:t>
            </w:r>
            <w:r/>
          </w:p>
        </w:tc>
        <w:tc>
          <w:tcPr>
            <w:tcW w:w="6554"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5匹嵌机外机不锈钢支架</w:t>
            </w:r>
            <w:r/>
          </w:p>
        </w:tc>
        <w:tc>
          <w:tcPr>
            <w:tcW w:w="1131"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16个</w:t>
            </w:r>
            <w:r/>
          </w:p>
        </w:tc>
      </w:tr>
      <w:tr>
        <w:trPr/>
        <w:tc>
          <w:tcPr>
            <w:tcW w:w="837" w:type="dxa"/>
            <w:vAlign w:val="top"/>
            <w:textDirection w:val="lrTb"/>
            <w:noWrap w:val="false"/>
          </w:tcPr>
          <w:p>
            <w:pPr>
              <w:jc w:val="center"/>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11</w:t>
            </w:r>
            <w:r/>
          </w:p>
        </w:tc>
        <w:tc>
          <w:tcPr>
            <w:tcW w:w="6554"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吊顶拆除及恢复</w:t>
            </w:r>
            <w:r/>
          </w:p>
        </w:tc>
        <w:tc>
          <w:tcPr>
            <w:tcW w:w="1131"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1项</w:t>
            </w:r>
            <w:r/>
          </w:p>
        </w:tc>
      </w:tr>
      <w:tr>
        <w:trPr/>
        <w:tc>
          <w:tcPr>
            <w:tcW w:w="837" w:type="dxa"/>
            <w:vAlign w:val="top"/>
            <w:textDirection w:val="lrTb"/>
            <w:noWrap w:val="false"/>
          </w:tcPr>
          <w:p>
            <w:pPr>
              <w:jc w:val="center"/>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12</w:t>
            </w:r>
            <w:r/>
          </w:p>
        </w:tc>
        <w:tc>
          <w:tcPr>
            <w:tcW w:w="6554" w:type="dxa"/>
            <w:vAlign w:val="top"/>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吊车费</w:t>
            </w:r>
            <w:r/>
          </w:p>
        </w:tc>
        <w:tc>
          <w:tcPr>
            <w:tcW w:w="1131" w:type="dxa"/>
            <w:vAlign w:val="top"/>
            <w:textDirection w:val="lrTb"/>
            <w:noWrap w:val="false"/>
          </w:tcPr>
          <w:p>
            <w:pPr>
              <w:jc w:val="center"/>
              <w:keepLines w:val="0"/>
              <w:keepNext w:val="0"/>
              <w:widowControl/>
              <w:rPr>
                <w:rFonts w:ascii="宋体" w:hAnsi="宋体" w:eastAsia="宋体" w:cs="宋体"/>
                <w:b/>
                <w:bCs/>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1项</w:t>
            </w:r>
            <w:r/>
          </w:p>
        </w:tc>
      </w:tr>
      <w:tr>
        <w:trPr/>
        <w:tc>
          <w:tcPr>
            <w:tcW w:w="837" w:type="dxa"/>
            <w:vAlign w:val="top"/>
            <w:textDirection w:val="lrTb"/>
            <w:noWrap w:val="false"/>
          </w:tcPr>
          <w:p>
            <w:pPr>
              <w:jc w:val="center"/>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备注</w:t>
            </w:r>
            <w:r/>
          </w:p>
        </w:tc>
        <w:tc>
          <w:tcPr>
            <w:tcW w:w="6554" w:type="dxa"/>
            <w:vAlign w:val="top"/>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施工安装地点：</w:t>
            </w:r>
            <w:r>
              <w:rPr>
                <w:rFonts w:hint="eastAsia" w:eastAsia="宋体" w:cs="Times New Roman"/>
                <w:color w:val="000000" w:themeColor="text1"/>
                <w:highlight w:val="none"/>
              </w:rPr>
              <w:t xml:space="preserve">无锡市新吴区旺庄东路169号</w:t>
            </w:r>
            <w:r>
              <w:rPr>
                <w:rFonts w:hint="eastAsia" w:ascii="宋体" w:hAnsi="宋体" w:eastAsia="宋体" w:cs="Times New Roman"/>
                <w:color w:val="000000" w:themeColor="text1"/>
                <w:highlight w:val="none"/>
                <w:lang w:val="en-US" w:eastAsia="zh-CN" w:bidi="ar"/>
              </w:rPr>
              <w:t xml:space="preserve">及</w:t>
            </w:r>
            <w:r>
              <w:rPr>
                <w:rFonts w:hint="eastAsia" w:eastAsia="宋体" w:cs="Times New Roman"/>
                <w:color w:val="000000" w:themeColor="text1"/>
                <w:highlight w:val="none"/>
              </w:rPr>
              <w:t xml:space="preserve">无锡市惠山区钱藕路8号</w:t>
            </w:r>
            <w:r/>
          </w:p>
        </w:tc>
        <w:tc>
          <w:tcPr>
            <w:tcW w:w="1131" w:type="dxa"/>
            <w:vAlign w:val="top"/>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rPr>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采购需求2：</w:t>
      </w:r>
      <w:r/>
    </w:p>
    <w:tbl>
      <w:tblPr>
        <w:tblStyle w:val="923"/>
        <w:tblW w:w="0" w:type="auto"/>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472"/>
        <w:gridCol w:w="1420"/>
        <w:gridCol w:w="1869"/>
        <w:gridCol w:w="1664"/>
        <w:gridCol w:w="729"/>
      </w:tblGrid>
      <w:tr>
        <w:trPr/>
        <w:tc>
          <w:tcPr>
            <w:tcW w:w="553" w:type="dxa"/>
            <w:vAlign w:val="center"/>
            <w:textDirection w:val="lrTb"/>
            <w:noWrap w:val="false"/>
          </w:tcPr>
          <w:p>
            <w:pPr>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序号</w:t>
            </w:r>
            <w:r/>
          </w:p>
        </w:tc>
        <w:tc>
          <w:tcPr>
            <w:tcW w:w="2472" w:type="dxa"/>
            <w:vAlign w:val="center"/>
            <w:textDirection w:val="lrTb"/>
            <w:noWrap w:val="false"/>
          </w:tcPr>
          <w:p>
            <w:pPr>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货物名称</w:t>
            </w:r>
            <w:r/>
          </w:p>
        </w:tc>
        <w:tc>
          <w:tcPr>
            <w:tcW w:w="1420" w:type="dxa"/>
            <w:vAlign w:val="center"/>
            <w:textDirection w:val="lrTb"/>
            <w:noWrap w:val="false"/>
          </w:tcPr>
          <w:p>
            <w:pPr>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数量</w:t>
            </w:r>
            <w:r/>
          </w:p>
        </w:tc>
        <w:tc>
          <w:tcPr>
            <w:tcW w:w="1869" w:type="dxa"/>
            <w:vAlign w:val="center"/>
            <w:textDirection w:val="lrTb"/>
            <w:noWrap w:val="false"/>
          </w:tcPr>
          <w:p>
            <w:pPr>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产品参数</w:t>
            </w:r>
            <w:r/>
          </w:p>
        </w:tc>
        <w:tc>
          <w:tcPr>
            <w:tcW w:w="1664" w:type="dxa"/>
            <w:vAlign w:val="center"/>
            <w:textDirection w:val="lrTb"/>
            <w:noWrap w:val="false"/>
          </w:tcPr>
          <w:p>
            <w:pPr>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安装材料</w:t>
            </w:r>
            <w:r/>
          </w:p>
        </w:tc>
        <w:tc>
          <w:tcPr>
            <w:tcW w:w="729" w:type="dxa"/>
            <w:vAlign w:val="top"/>
            <w:textDirection w:val="lrTb"/>
            <w:noWrap w:val="false"/>
          </w:tcPr>
          <w:p>
            <w:pPr>
              <w:jc w:val="center"/>
              <w:widowControl/>
              <w:rPr>
                <w:rFonts w:ascii="宋体" w:hAnsi="宋体" w:eastAsia="宋体" w:cs="Times New Roman"/>
                <w:b/>
                <w:bCs/>
                <w:color w:val="000000" w:themeColor="text1"/>
                <w:sz w:val="21"/>
                <w:szCs w:val="20"/>
                <w:highlight w:val="none"/>
              </w:rPr>
            </w:pPr>
            <w:r>
              <w:rPr>
                <w:rFonts w:hint="eastAsia" w:ascii="宋体" w:hAnsi="宋体" w:eastAsia="宋体" w:cs="Times New Roman"/>
                <w:b/>
                <w:bCs/>
                <w:color w:val="000000" w:themeColor="text1"/>
                <w:szCs w:val="20"/>
                <w:highlight w:val="none"/>
                <w:lang w:val="en-US" w:eastAsia="zh-CN" w:bidi="ar"/>
              </w:rPr>
              <w:t xml:space="preserve">行业</w:t>
            </w:r>
            <w:r/>
          </w:p>
        </w:tc>
      </w:tr>
      <w:tr>
        <w:trPr/>
        <w:tc>
          <w:tcPr>
            <w:tcW w:w="553" w:type="dxa"/>
            <w:vAlign w:val="top"/>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bidi="ar"/>
              </w:rPr>
              <w:t xml:space="preserve">1</w:t>
            </w:r>
            <w:r/>
          </w:p>
        </w:tc>
        <w:tc>
          <w:tcPr>
            <w:tcW w:w="2472"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Times New Roman"/>
                <w:color w:val="000000" w:themeColor="text1"/>
                <w:szCs w:val="20"/>
                <w:highlight w:val="none"/>
              </w:rPr>
              <w:t xml:space="preserve">1.5匹</w:t>
            </w:r>
            <w:r>
              <w:rPr>
                <w:rFonts w:hint="eastAsia" w:ascii="宋体" w:hAnsi="宋体" w:eastAsia="宋体" w:cs="Times New Roman"/>
                <w:color w:val="000000" w:themeColor="text1"/>
                <w:szCs w:val="20"/>
                <w:highlight w:val="none"/>
                <w:lang w:val="en-US" w:eastAsia="zh-CN"/>
              </w:rPr>
              <w:t xml:space="preserve">挂壁</w:t>
            </w:r>
            <w:r>
              <w:rPr>
                <w:rFonts w:hint="eastAsia" w:ascii="宋体" w:hAnsi="宋体" w:eastAsia="宋体" w:cs="Times New Roman"/>
                <w:color w:val="000000" w:themeColor="text1"/>
                <w:szCs w:val="20"/>
                <w:highlight w:val="none"/>
              </w:rPr>
              <w:t xml:space="preserve">空调</w:t>
            </w:r>
            <w:r/>
          </w:p>
        </w:tc>
        <w:tc>
          <w:tcPr>
            <w:tcW w:w="1420"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44</w:t>
            </w:r>
            <w:r/>
          </w:p>
        </w:tc>
        <w:tc>
          <w:tcPr>
            <w:tcW w:w="1869" w:type="dxa"/>
            <w:vAlign w:val="center"/>
            <w:textDirection w:val="lrTb"/>
            <w:noWrap w:val="false"/>
          </w:tcPr>
          <w:p>
            <w:pPr>
              <w:jc w:val="both"/>
              <w:widowControl/>
              <w:rPr>
                <w:rFonts w:hint="eastAsia"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详见技术要求</w:t>
            </w:r>
            <w:r>
              <w:rPr>
                <w:rFonts w:hint="eastAsia" w:ascii="宋体" w:hAnsi="宋体" w:eastAsia="宋体" w:cs="Times New Roman"/>
                <w:color w:val="000000" w:themeColor="text1"/>
                <w:szCs w:val="20"/>
                <w:highlight w:val="none"/>
                <w:lang w:val="en-US" w:eastAsia="zh-CN"/>
              </w:rPr>
              <w:t xml:space="preserve">2</w:t>
            </w:r>
            <w:r/>
          </w:p>
        </w:tc>
        <w:tc>
          <w:tcPr>
            <w:tcW w:w="1664" w:type="dxa"/>
            <w:vAlign w:val="center"/>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材料清单2</w:t>
            </w:r>
            <w:r/>
          </w:p>
        </w:tc>
        <w:tc>
          <w:tcPr>
            <w:tcW w:w="729" w:type="dxa"/>
            <w:vAlign w:val="top"/>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工业</w:t>
            </w:r>
            <w:r/>
          </w:p>
        </w:tc>
      </w:tr>
      <w:tr>
        <w:trPr/>
        <w:tc>
          <w:tcPr>
            <w:tcW w:w="553" w:type="dxa"/>
            <w:vAlign w:val="top"/>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bidi="ar"/>
              </w:rPr>
              <w:t xml:space="preserve">2</w:t>
            </w:r>
            <w:r/>
          </w:p>
        </w:tc>
        <w:tc>
          <w:tcPr>
            <w:tcW w:w="2472"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2匹挂壁式机</w:t>
            </w:r>
            <w:r/>
          </w:p>
        </w:tc>
        <w:tc>
          <w:tcPr>
            <w:tcW w:w="1420"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SA"/>
              </w:rPr>
              <w:t xml:space="preserve">22</w:t>
            </w:r>
            <w:r/>
          </w:p>
        </w:tc>
        <w:tc>
          <w:tcPr>
            <w:tcW w:w="1869" w:type="dxa"/>
            <w:vAlign w:val="center"/>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详见技术要求</w:t>
            </w:r>
            <w:r>
              <w:rPr>
                <w:rFonts w:hint="eastAsia" w:ascii="宋体" w:hAnsi="宋体" w:eastAsia="宋体" w:cs="Times New Roman"/>
                <w:color w:val="000000" w:themeColor="text1"/>
                <w:szCs w:val="20"/>
                <w:highlight w:val="none"/>
                <w:lang w:val="en-US" w:eastAsia="zh-CN"/>
              </w:rPr>
              <w:t xml:space="preserve">2</w:t>
            </w:r>
            <w:r/>
          </w:p>
        </w:tc>
        <w:tc>
          <w:tcPr>
            <w:tcW w:w="1664" w:type="dxa"/>
            <w:vAlign w:val="center"/>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材料清单2</w:t>
            </w:r>
            <w:r/>
          </w:p>
        </w:tc>
        <w:tc>
          <w:tcPr>
            <w:tcW w:w="729" w:type="dxa"/>
            <w:vAlign w:val="top"/>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rPr>
              <w:t xml:space="preserve">工业</w:t>
            </w:r>
            <w:r/>
          </w:p>
        </w:tc>
      </w:tr>
      <w:tr>
        <w:trPr/>
        <w:tc>
          <w:tcPr>
            <w:tcW w:w="553" w:type="dxa"/>
            <w:vAlign w:val="top"/>
            <w:textDirection w:val="lrTb"/>
            <w:noWrap w:val="false"/>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rPr>
              <w:t xml:space="preserve">备注：</w:t>
            </w:r>
            <w:r/>
          </w:p>
        </w:tc>
        <w:tc>
          <w:tcPr>
            <w:gridSpan w:val="5"/>
            <w:tcW w:w="8154" w:type="dxa"/>
            <w:vAlign w:val="center"/>
            <w:textDirection w:val="lrTb"/>
            <w:noWrap w:val="false"/>
          </w:tcPr>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vertAlign w:val="baseline"/>
              </w:rPr>
            </w:pPr>
            <w:r>
              <w:rPr>
                <w:rFonts w:hint="eastAsia" w:ascii="宋体" w:hAnsi="宋体" w:eastAsia="宋体" w:cs="Times New Roman"/>
                <w:color w:val="000000" w:themeColor="text1"/>
                <w:szCs w:val="20"/>
                <w:highlight w:val="none"/>
                <w:lang w:val="en-US" w:eastAsia="zh-CN"/>
              </w:rPr>
              <w:t xml:space="preserve">预算金额19.9998万元（含辅料）。</w:t>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2</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86"/>
        <w:gridCol w:w="3737"/>
        <w:gridCol w:w="1124"/>
        <w:gridCol w:w="1275"/>
      </w:tblGrid>
      <w:tr>
        <w:trPr/>
        <w:tc>
          <w:tcPr>
            <w:tcW w:w="900"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序号</w:t>
            </w:r>
            <w:r/>
          </w:p>
        </w:tc>
        <w:tc>
          <w:tcPr>
            <w:tcW w:w="1486"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名称</w:t>
            </w:r>
            <w:r/>
          </w:p>
        </w:tc>
        <w:tc>
          <w:tcPr>
            <w:tcW w:w="3737"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规格参数</w:t>
            </w:r>
            <w:r/>
          </w:p>
        </w:tc>
        <w:tc>
          <w:tcPr>
            <w:tcW w:w="1124"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数量</w:t>
            </w:r>
            <w:r/>
          </w:p>
        </w:tc>
        <w:tc>
          <w:tcPr>
            <w:tcW w:w="1275"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备注</w:t>
            </w:r>
            <w:r/>
          </w:p>
        </w:tc>
      </w:tr>
      <w:tr>
        <w:trPr/>
        <w:tc>
          <w:tcPr>
            <w:tcW w:w="900" w:type="dxa"/>
            <w:vAlign w:val="center"/>
            <w:textDirection w:val="lrTb"/>
            <w:noWrap w:val="false"/>
          </w:tcPr>
          <w:p>
            <w:pPr>
              <w:jc w:val="center"/>
              <w:rPr>
                <w:rFonts w:ascii="Times New Roman" w:hAnsi="Times New Roman" w:eastAsia="宋体" w:cs="Times New Roman"/>
                <w:b/>
                <w:bCs/>
                <w:color w:val="000000" w:themeColor="text1"/>
                <w:sz w:val="24"/>
                <w:szCs w:val="24"/>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p>
        </w:tc>
        <w:tc>
          <w:tcPr>
            <w:tcW w:w="1486" w:type="dxa"/>
            <w:vAlign w:val="center"/>
            <w:textDirection w:val="lrTb"/>
            <w:noWrap w:val="false"/>
          </w:tcPr>
          <w:p>
            <w:pPr>
              <w:jc w:val="both"/>
              <w:keepLines w:val="0"/>
              <w:keepNext w:val="0"/>
              <w:spacing w:line="360" w:lineRule="auto"/>
              <w:widowControl/>
              <w:rPr>
                <w:rFonts w:ascii="Times New Roman" w:hAnsi="Times New Roman" w:eastAsia="宋体" w:cs="Times New Roman"/>
                <w:b/>
                <w:bCs/>
                <w:color w:val="000000" w:themeColor="text1"/>
                <w:sz w:val="24"/>
                <w:szCs w:val="24"/>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1.5匹挂壁空调</w:t>
            </w:r>
            <w:r/>
          </w:p>
        </w:tc>
        <w:tc>
          <w:tcPr>
            <w:tcW w:w="3737"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额定制冷量（W)≥35</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50</w:t>
            </w:r>
            <w:r>
              <w:rPr>
                <w:rFonts w:hint="eastAsia" w:ascii="宋体" w:hAnsi="宋体" w:eastAsia="宋体" w:cs="Times New Roman"/>
                <w:color w:val="000000" w:themeColor="text1"/>
                <w:highlight w:val="none"/>
                <w:lang w:bidi="ar"/>
              </w:rPr>
              <w:t xml:space="preserve">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71</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额定制冷功率（W）≤8</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额定制热功率（不含电辅热）≤12</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(dB(A))内（最高）≤41；</w:t>
            </w:r>
            <w:r/>
          </w:p>
          <w:p>
            <w:pPr>
              <w:jc w:val="left"/>
              <w:widowControl/>
              <w:rPr>
                <w:rFonts w:ascii="宋体" w:hAnsi="宋体" w:eastAsia="宋体" w:cs="Times New Roman"/>
                <w:color w:val="000000" w:themeColor="text1"/>
                <w:sz w:val="21"/>
                <w:szCs w:val="20"/>
                <w:highlight w:val="none"/>
              </w:rPr>
            </w:pPr>
            <w:r>
              <w:rPr>
                <w:rFonts w:hint="eastAsia" w:ascii="宋体" w:hAnsi="宋体" w:eastAsia="宋体" w:cs="Times New Roman"/>
                <w:color w:val="000000" w:themeColor="text1"/>
                <w:highlight w:val="none"/>
                <w:lang w:bidi="ar"/>
              </w:rPr>
              <w:t xml:space="preserve">运行噪音 (dB(A))外（最高）≤51</w:t>
            </w:r>
            <w:r/>
          </w:p>
        </w:tc>
        <w:tc>
          <w:tcPr>
            <w:tcW w:w="1124"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eastAsia="宋体" w:cs="宋体"/>
                <w:i w:val="0"/>
                <w:iCs w:val="0"/>
                <w:color w:val="000000" w:themeColor="text1"/>
                <w:sz w:val="21"/>
                <w:szCs w:val="21"/>
                <w:highlight w:val="none"/>
                <w:u w:val="none"/>
                <w:lang w:val="en-US" w:eastAsia="zh-CN" w:bidi="ar"/>
              </w:rPr>
              <w:t xml:space="preserve">44</w:t>
            </w:r>
            <w:r/>
          </w:p>
        </w:tc>
        <w:tc>
          <w:tcPr>
            <w:tcW w:w="1275" w:type="dxa"/>
            <w:vAlign w:val="center"/>
            <w:textDirection w:val="lrTb"/>
            <w:noWrap w:val="false"/>
          </w:tcPr>
          <w:p>
            <w:pPr>
              <w:jc w:val="left"/>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1"/>
                <w:highlight w:val="none"/>
                <w:lang w:bidi="ar"/>
              </w:rPr>
              <w:t xml:space="preserve">每套含3米标配铜管</w:t>
            </w:r>
            <w:r/>
          </w:p>
        </w:tc>
      </w:tr>
      <w:tr>
        <w:trPr/>
        <w:tc>
          <w:tcPr>
            <w:tcW w:w="900" w:type="dxa"/>
            <w:vAlign w:val="center"/>
            <w:textDirection w:val="lrTb"/>
            <w:noWrap w:val="false"/>
          </w:tcPr>
          <w:p>
            <w:pPr>
              <w:jc w:val="center"/>
              <w:rPr>
                <w:rFonts w:hint="eastAsia"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w:t>
            </w:r>
            <w:r/>
          </w:p>
        </w:tc>
        <w:tc>
          <w:tcPr>
            <w:tcW w:w="1486" w:type="dxa"/>
            <w:vAlign w:val="center"/>
            <w:textDirection w:val="lrTb"/>
            <w:noWrap w:val="false"/>
          </w:tcPr>
          <w:p>
            <w:pPr>
              <w:jc w:val="both"/>
              <w:keepLines w:val="0"/>
              <w:keepNext w:val="0"/>
              <w:spacing w:line="360" w:lineRule="auto"/>
              <w:widowControl/>
              <w:rPr>
                <w:rFonts w:hint="eastAsia" w:ascii="Times New Roman" w:hAnsi="Times New Roman" w:eastAsia="宋体" w:cs="Times New Roman"/>
                <w:b w:val="0"/>
                <w:bCs w:val="0"/>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2匹挂壁空调</w:t>
            </w:r>
            <w:r/>
          </w:p>
        </w:tc>
        <w:tc>
          <w:tcPr>
            <w:tcW w:w="3737"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额定制冷量（W)≥50</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额定制热量（W)不含电辅热≥6500；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循环风量(m3/h）≥950；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额定制冷功率（W）≤1250；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额定制热功率（不含电辅热）≤1980；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w:t>
            </w:r>
            <w:r>
              <w:rPr>
                <w:rFonts w:ascii="宋体" w:hAnsi="宋体" w:eastAsia="宋体" w:cs="Times New Roman"/>
                <w:color w:val="000000" w:themeColor="text1"/>
                <w:highlight w:val="none"/>
                <w:lang w:bidi="ar"/>
              </w:rPr>
              <w:t xml:space="preserve">5</w:t>
            </w:r>
            <w:r>
              <w:rPr>
                <w:rFonts w:hint="eastAsia" w:ascii="宋体" w:hAnsi="宋体" w:eastAsia="宋体" w:cs="Times New Roman"/>
                <w:color w:val="000000" w:themeColor="text1"/>
                <w:highlight w:val="none"/>
                <w:lang w:bidi="ar"/>
              </w:rPr>
              <w:t xml:space="preserve">；</w:t>
            </w:r>
            <w:r/>
          </w:p>
          <w:p>
            <w:pPr>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highlight w:val="none"/>
                <w:lang w:bidi="ar"/>
              </w:rPr>
              <w:t xml:space="preserve">运行噪音 (dB(A))外（最高）≤5</w:t>
            </w:r>
            <w:r>
              <w:rPr>
                <w:rFonts w:ascii="宋体" w:hAnsi="宋体" w:eastAsia="宋体" w:cs="Times New Roman"/>
                <w:color w:val="000000" w:themeColor="text1"/>
                <w:highlight w:val="none"/>
                <w:lang w:bidi="ar"/>
              </w:rPr>
              <w:t xml:space="preserve">5</w:t>
            </w:r>
            <w:r/>
          </w:p>
        </w:tc>
        <w:tc>
          <w:tcPr>
            <w:tcW w:w="1124"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bidi="ar"/>
              </w:rPr>
              <w:t xml:space="preserve">22</w:t>
            </w:r>
            <w:r/>
          </w:p>
        </w:tc>
        <w:tc>
          <w:tcPr>
            <w:tcW w:w="1275" w:type="dxa"/>
            <w:vAlign w:val="center"/>
            <w:textDirection w:val="lrTb"/>
            <w:noWrap w:val="false"/>
          </w:tcPr>
          <w:p>
            <w:pPr>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highlight w:val="none"/>
                <w:lang w:bidi="ar"/>
              </w:rPr>
              <w:t xml:space="preserve">每套含3米标配铜管</w:t>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2</w:t>
      </w:r>
      <w:r/>
    </w:p>
    <w:p>
      <w:pPr>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r>
      <w:r/>
    </w:p>
    <w:tbl>
      <w:tblPr>
        <w:tblStyle w:val="683"/>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3918"/>
        <w:gridCol w:w="5112"/>
      </w:tblGrid>
      <w:tr>
        <w:trPr>
          <w:jc w:val="center"/>
          <w:trHeight w:val="397"/>
        </w:trPr>
        <w:tc>
          <w:tcPr>
            <w:tcW w:w="489"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p>
        </w:tc>
        <w:tc>
          <w:tcPr>
            <w:tcW w:w="3735"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p>
        </w:tc>
        <w:tc>
          <w:tcPr>
            <w:tcW w:w="775"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p>
        </w:tc>
      </w:tr>
      <w:tr>
        <w:trPr>
          <w:jc w:val="center"/>
          <w:trHeight w:val="397"/>
        </w:trPr>
        <w:tc>
          <w:tcPr>
            <w:tcW w:w="489"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bidi="ar"/>
              </w:rPr>
              <w:t xml:space="preserve">1</w:t>
            </w:r>
            <w:r/>
          </w:p>
        </w:tc>
        <w:tc>
          <w:tcPr>
            <w:tcW w:w="3735" w:type="dxa"/>
            <w:vAlign w:val="center"/>
            <w:textDirection w:val="lrTb"/>
            <w:noWrap w:val="false"/>
          </w:tcPr>
          <w:p>
            <w:pPr>
              <w:jc w:val="left"/>
              <w:keepLines w:val="0"/>
              <w:keepNext w:val="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1.5匹配套不锈钢支架</w:t>
            </w:r>
            <w:r/>
          </w:p>
        </w:tc>
        <w:tc>
          <w:tcPr>
            <w:tcW w:w="775"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44付</w:t>
            </w:r>
            <w:r/>
          </w:p>
        </w:tc>
      </w:tr>
      <w:tr>
        <w:trPr>
          <w:jc w:val="center"/>
          <w:trHeight w:val="397"/>
        </w:trPr>
        <w:tc>
          <w:tcPr>
            <w:tcW w:w="489"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2</w:t>
            </w:r>
            <w:r/>
          </w:p>
        </w:tc>
        <w:tc>
          <w:tcPr>
            <w:tcW w:w="3735" w:type="dxa"/>
            <w:vAlign w:val="center"/>
            <w:textDirection w:val="lrTb"/>
            <w:noWrap w:val="false"/>
          </w:tcPr>
          <w:p>
            <w:pPr>
              <w:jc w:val="left"/>
              <w:keepLines w:val="0"/>
              <w:keepNext w:val="0"/>
              <w:widowControl/>
              <w:rPr>
                <w:rFonts w:hint="eastAsia" w:ascii="宋体" w:hAnsi="宋体" w:eastAsia="宋体" w:cs="宋体"/>
                <w:color w:val="000000" w:themeColor="text1"/>
                <w:szCs w:val="2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2匹配套不锈钢支架</w:t>
            </w:r>
            <w:r/>
          </w:p>
        </w:tc>
        <w:tc>
          <w:tcPr>
            <w:tcW w:w="775"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22付</w:t>
            </w:r>
            <w:r/>
          </w:p>
        </w:tc>
      </w:tr>
      <w:tr>
        <w:trPr>
          <w:jc w:val="center"/>
          <w:trHeight w:val="397"/>
        </w:trPr>
        <w:tc>
          <w:tcPr>
            <w:tcW w:w="489"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备注</w:t>
            </w:r>
            <w:r/>
          </w:p>
        </w:tc>
        <w:tc>
          <w:tcPr>
            <w:gridSpan w:val="2"/>
            <w:tcW w:w="8609"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安装施工地点：</w:t>
            </w:r>
            <w:r>
              <w:rPr>
                <w:rFonts w:hint="eastAsia" w:ascii="宋体" w:hAnsi="宋体"/>
                <w:color w:val="000000" w:themeColor="text1"/>
                <w:szCs w:val="20"/>
                <w:highlight w:val="none"/>
                <w:lang w:val="en-US" w:eastAsia="zh-CN"/>
              </w:rPr>
              <w:t xml:space="preserve">无锡市</w:t>
            </w:r>
            <w:r>
              <w:rPr>
                <w:rFonts w:hint="eastAsia" w:ascii="Calibri" w:hAnsi="Calibri" w:eastAsia="宋体" w:cs="Times New Roman"/>
                <w:b w:val="0"/>
                <w:bCs w:val="0"/>
                <w:color w:val="000000" w:themeColor="text1"/>
                <w:sz w:val="21"/>
                <w:szCs w:val="24"/>
                <w:highlight w:val="none"/>
                <w:lang w:val="en-US" w:eastAsia="zh-CN" w:bidi="ar-SA"/>
              </w:rPr>
              <w:t xml:space="preserve">惠山区职教园文良路45号</w:t>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采购需求3：</w:t>
      </w:r>
      <w:r/>
    </w:p>
    <w:tbl>
      <w:tblPr>
        <w:tblStyle w:val="683"/>
        <w:tblW w:w="8910"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1827"/>
        <w:gridCol w:w="1118"/>
        <w:gridCol w:w="2046"/>
        <w:gridCol w:w="1705"/>
        <w:gridCol w:w="1205"/>
      </w:tblGrid>
      <w:tr>
        <w:trPr>
          <w:jc w:val="center"/>
          <w:trHeight w:val="678"/>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p>
        </w:tc>
        <w:tc>
          <w:tcPr>
            <w:tcBorders>
              <w:top w:val="single" w:color="000000" w:sz="4" w:space="0"/>
              <w:left w:val="single" w:color="000000" w:sz="4" w:space="0"/>
              <w:bottom w:val="single" w:color="000000" w:sz="4" w:space="0"/>
              <w:right w:val="single" w:color="000000" w:sz="4" w:space="0"/>
            </w:tcBorders>
            <w:tcW w:w="1205" w:type="dxa"/>
            <w:vAlign w:val="top"/>
            <w:textDirection w:val="lrTb"/>
            <w:noWrap w:val="false"/>
          </w:tcPr>
          <w:p>
            <w:pPr>
              <w:jc w:val="center"/>
              <w:widowControl/>
              <w:rPr>
                <w:rFonts w:hint="eastAsia"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left"/>
              <w:keepLines w:val="0"/>
              <w:keepNext w:val="0"/>
              <w:widowControl/>
              <w:rPr>
                <w:rFonts w:ascii="宋体" w:hAnsi="宋体" w:eastAsia="宋体" w:cs="宋体"/>
                <w:color w:val="000000" w:themeColor="text1"/>
                <w:szCs w:val="20"/>
                <w:highlight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10</w:t>
            </w:r>
            <w:r>
              <w:rPr>
                <w:rFonts w:hint="eastAsia" w:ascii="宋体" w:hAnsi="宋体" w:eastAsia="宋体" w:cs="宋体"/>
                <w:i w:val="0"/>
                <w:iCs w:val="0"/>
                <w:color w:val="000000" w:themeColor="text1"/>
                <w:sz w:val="21"/>
                <w:szCs w:val="21"/>
                <w:highlight w:val="none"/>
                <w:u w:val="none"/>
                <w:lang w:val="en-US" w:eastAsia="zh-CN" w:bidi="ar"/>
              </w:rPr>
              <w:t xml:space="preserve">匹</w:t>
            </w:r>
            <w:r>
              <w:rPr>
                <w:rFonts w:hint="eastAsia" w:ascii="宋体" w:hAnsi="宋体" w:cs="宋体"/>
                <w:i w:val="0"/>
                <w:iCs w:val="0"/>
                <w:color w:val="000000" w:themeColor="text1"/>
                <w:sz w:val="21"/>
                <w:szCs w:val="21"/>
                <w:highlight w:val="none"/>
                <w:u w:val="none"/>
                <w:lang w:val="en-US" w:eastAsia="zh-CN" w:bidi="ar"/>
              </w:rPr>
              <w:t xml:space="preserve">柜式空调</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ascii="宋体" w:hAnsi="宋体" w:eastAsia="宋体" w:cs="Times New Roman"/>
                <w:color w:val="000000" w:themeColor="text1"/>
                <w:szCs w:val="20"/>
                <w:highlight w:val="none"/>
              </w:rPr>
              <w:suppressLineNumbers w:val="0"/>
            </w:pPr>
            <w:r>
              <w:rPr>
                <w:rFonts w:hint="eastAsia" w:ascii="宋体" w:hAnsi="宋体" w:cs="Times New Roman"/>
                <w:color w:val="000000" w:themeColor="text1"/>
                <w:szCs w:val="20"/>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jc w:val="both"/>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rPr>
              <w:t xml:space="preserve">备注：</w:t>
            </w:r>
            <w:r/>
          </w:p>
        </w:tc>
        <w:tc>
          <w:tcPr>
            <w:gridSpan w:val="5"/>
            <w:tcBorders>
              <w:top w:val="single" w:color="000000" w:sz="4" w:space="0"/>
              <w:left w:val="single" w:color="000000" w:sz="4" w:space="0"/>
              <w:bottom w:val="single" w:color="000000" w:sz="4" w:space="0"/>
              <w:right w:val="single" w:color="000000" w:sz="4" w:space="0"/>
            </w:tcBorders>
            <w:tcW w:w="7901" w:type="dxa"/>
            <w:vAlign w:val="center"/>
            <w:textDirection w:val="lrTb"/>
            <w:noWrap w:val="false"/>
          </w:tcPr>
          <w:p>
            <w:pPr>
              <w:jc w:val="left"/>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34.572</w:t>
            </w:r>
            <w:r>
              <w:rPr>
                <w:rFonts w:hint="eastAsia" w:ascii="宋体" w:hAnsi="宋体" w:eastAsia="宋体" w:cs="Times New Roman"/>
                <w:color w:val="000000" w:themeColor="text1"/>
                <w:szCs w:val="20"/>
                <w:highlight w:val="none"/>
                <w:lang w:val="en-US" w:eastAsia="zh-CN"/>
              </w:rPr>
              <w:t xml:space="preserve">万元（含辅料）。</w:t>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3</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786"/>
        <w:gridCol w:w="3477"/>
        <w:gridCol w:w="1111"/>
        <w:gridCol w:w="1275"/>
      </w:tblGrid>
      <w:tr>
        <w:trPr/>
        <w:tc>
          <w:tcPr>
            <w:tcW w:w="873"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序号</w:t>
            </w:r>
            <w:r/>
          </w:p>
        </w:tc>
        <w:tc>
          <w:tcPr>
            <w:tcW w:w="1786"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名称</w:t>
            </w:r>
            <w:r/>
          </w:p>
        </w:tc>
        <w:tc>
          <w:tcPr>
            <w:tcW w:w="3477"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规格参数</w:t>
            </w:r>
            <w:r/>
          </w:p>
        </w:tc>
        <w:tc>
          <w:tcPr>
            <w:tcW w:w="1111"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数量</w:t>
            </w:r>
            <w:r/>
          </w:p>
        </w:tc>
        <w:tc>
          <w:tcPr>
            <w:tcW w:w="1275"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备注</w:t>
            </w:r>
            <w:r/>
          </w:p>
        </w:tc>
      </w:tr>
      <w:tr>
        <w:trPr/>
        <w:tc>
          <w:tcPr>
            <w:tcW w:w="873" w:type="dxa"/>
            <w:vAlign w:val="center"/>
            <w:textDirection w:val="lrTb"/>
            <w:noWrap w:val="false"/>
          </w:tcPr>
          <w:p>
            <w:pPr>
              <w:jc w:val="center"/>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p>
        </w:tc>
        <w:tc>
          <w:tcPr>
            <w:tcW w:w="1786" w:type="dxa"/>
            <w:vAlign w:val="center"/>
            <w:textDirection w:val="lrTb"/>
            <w:noWrap w:val="false"/>
          </w:tcPr>
          <w:p>
            <w:pPr>
              <w:jc w:val="left"/>
              <w:keepLines w:val="0"/>
              <w:keepNext w:val="0"/>
              <w:widowControl/>
              <w:rPr>
                <w:rFonts w:hint="eastAsia" w:ascii="Times New Roman" w:hAnsi="Times New Roman" w:eastAsia="宋体" w:cs="Times New Roman"/>
                <w:b/>
                <w:bCs/>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10匹柜式空调</w:t>
            </w:r>
            <w:r/>
          </w:p>
        </w:tc>
        <w:tc>
          <w:tcPr>
            <w:tcW w:w="3477"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ascii="宋体" w:hAnsi="宋体" w:eastAsia="宋体" w:cs="Times New Roman"/>
                <w:color w:val="000000" w:themeColor="text1"/>
                <w:highlight w:val="none"/>
                <w:lang w:bidi="ar"/>
              </w:rPr>
              <w:t xml:space="preserve">26000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额定制热量（W)不含电辅热≥2</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ascii="宋体" w:hAnsi="宋体" w:eastAsia="宋体" w:cs="Times New Roman"/>
                <w:color w:val="000000" w:themeColor="text1"/>
                <w:highlight w:val="none"/>
                <w:lang w:bidi="ar"/>
              </w:rPr>
              <w:t xml:space="preserve">400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w:t>
            </w:r>
            <w:r>
              <w:rPr>
                <w:rFonts w:ascii="宋体" w:hAnsi="宋体" w:eastAsia="宋体" w:cs="Times New Roman"/>
                <w:color w:val="000000" w:themeColor="text1"/>
                <w:highlight w:val="none"/>
                <w:lang w:bidi="ar"/>
              </w:rPr>
              <w:t xml:space="preserve">127</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w:t>
            </w:r>
            <w:r>
              <w:rPr>
                <w:rFonts w:ascii="宋体" w:hAnsi="宋体" w:eastAsia="宋体" w:cs="Times New Roman"/>
                <w:color w:val="000000" w:themeColor="text1"/>
                <w:highlight w:val="none"/>
                <w:lang w:bidi="ar"/>
              </w:rPr>
              <w:t xml:space="preserve">980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63</w:t>
            </w:r>
            <w:r>
              <w:rPr>
                <w:rFonts w:hint="eastAsia" w:ascii="宋体" w:hAnsi="宋体" w:eastAsia="宋体" w:cs="Times New Roman"/>
                <w:color w:val="000000" w:themeColor="text1"/>
                <w:highlight w:val="none"/>
                <w:lang w:bidi="ar"/>
              </w:rPr>
              <w:t xml:space="preserve">；</w:t>
            </w:r>
            <w:r/>
          </w:p>
          <w:p>
            <w:pPr>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66</w:t>
            </w:r>
            <w:r/>
          </w:p>
        </w:tc>
        <w:tc>
          <w:tcPr>
            <w:tcW w:w="1111" w:type="dxa"/>
            <w:vAlign w:val="center"/>
            <w:textDirection w:val="lrTb"/>
            <w:noWrap w:val="false"/>
          </w:tcPr>
          <w:p>
            <w:pPr>
              <w:jc w:val="center"/>
              <w:widowControl/>
              <w:rPr>
                <w:rFonts w:ascii="Times New Roman" w:hAnsi="Times New Roman" w:eastAsia="宋体" w:cs="Times New Roman"/>
                <w:b/>
                <w:bCs/>
                <w:color w:val="000000" w:themeColor="text1"/>
                <w:sz w:val="21"/>
                <w:szCs w:val="21"/>
                <w:highlight w:val="none"/>
                <w:vertAlign w:val="baseline"/>
              </w:rPr>
            </w:pPr>
            <w:r>
              <w:rPr>
                <w:rFonts w:hint="eastAsia" w:ascii="宋体" w:hAnsi="宋体" w:eastAsia="宋体" w:cs="宋体"/>
                <w:i w:val="0"/>
                <w:iCs w:val="0"/>
                <w:color w:val="000000" w:themeColor="text1"/>
                <w:sz w:val="21"/>
                <w:szCs w:val="21"/>
                <w:highlight w:val="none"/>
                <w:u w:val="none"/>
                <w:lang w:val="en-US" w:eastAsia="zh-CN" w:bidi="ar"/>
              </w:rPr>
              <w:t xml:space="preserve">14</w:t>
            </w:r>
            <w:r/>
          </w:p>
        </w:tc>
        <w:tc>
          <w:tcPr>
            <w:tcW w:w="1275"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rPr>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r>
      <w:r/>
    </w:p>
    <w:p>
      <w:pPr>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r>
      <w:r/>
    </w:p>
    <w:p>
      <w:pPr>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3</w:t>
      </w:r>
      <w:r/>
    </w:p>
    <w:p>
      <w:pPr>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r>
      <w:r/>
    </w:p>
    <w:tbl>
      <w:tblPr>
        <w:tblStyle w:val="683"/>
        <w:tblW w:w="52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3917"/>
        <w:gridCol w:w="5110"/>
      </w:tblGrid>
      <w:tr>
        <w:trPr>
          <w:jc w:val="center"/>
          <w:trHeight w:val="397"/>
        </w:trPr>
        <w:tc>
          <w:tcPr>
            <w:tcW w:w="488"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p>
        </w:tc>
        <w:tc>
          <w:tcPr>
            <w:tcW w:w="3735"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p>
        </w:tc>
        <w:tc>
          <w:tcPr>
            <w:tcW w:w="775"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p>
        </w:tc>
      </w:tr>
      <w:tr>
        <w:trPr>
          <w:jc w:val="center"/>
          <w:trHeight w:val="397"/>
        </w:trPr>
        <w:tc>
          <w:tcPr>
            <w:tcW w:w="488"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bidi="ar"/>
              </w:rPr>
              <w:t xml:space="preserve">1</w:t>
            </w:r>
            <w:r/>
          </w:p>
        </w:tc>
        <w:tc>
          <w:tcPr>
            <w:tcW w:w="3735" w:type="dxa"/>
            <w:vAlign w:val="center"/>
            <w:textDirection w:val="lrTb"/>
            <w:noWrap w:val="false"/>
          </w:tcPr>
          <w:p>
            <w:pPr>
              <w:jc w:val="left"/>
              <w:keepLines w:val="0"/>
              <w:keepNext w:val="0"/>
              <w:widowControl/>
              <w:rPr>
                <w:rFonts w:hint="eastAsia" w:ascii="宋体" w:hAnsi="宋体" w:eastAsia="宋体" w:cs="Times New Roman"/>
                <w:color w:val="000000" w:themeColor="text1"/>
                <w:sz w:val="21"/>
                <w:szCs w:val="21"/>
                <w:highlight w:val="none"/>
              </w:rPr>
              <w:suppressLineNumbers w:val="0"/>
            </w:pPr>
            <w:r>
              <w:rPr>
                <w:rFonts w:hint="eastAsia" w:ascii="宋体" w:hAnsi="宋体" w:eastAsia="宋体" w:cs="Times New Roman"/>
                <w:color w:val="000000" w:themeColor="text1"/>
                <w:highlight w:val="none"/>
                <w:lang w:val="en-US" w:eastAsia="zh-CN" w:bidi="ar"/>
              </w:rPr>
              <w:t xml:space="preserve">R32制冷剂</w:t>
            </w:r>
            <w:r/>
          </w:p>
        </w:tc>
        <w:tc>
          <w:tcPr>
            <w:tcW w:w="775" w:type="dxa"/>
            <w:vAlign w:val="center"/>
            <w:textDirection w:val="lrTb"/>
            <w:noWrap w:val="false"/>
          </w:tcPr>
          <w:p>
            <w:pPr>
              <w:jc w:val="center"/>
              <w:keepLines w:val="0"/>
              <w:keepNext w:val="0"/>
              <w:widowControl/>
              <w:rPr>
                <w:rFonts w:ascii="宋体" w:hAnsi="宋体" w:eastAsia="宋体" w:cs="Times New Roman"/>
                <w:color w:val="000000" w:themeColor="text1"/>
                <w:sz w:val="21"/>
                <w:szCs w:val="21"/>
                <w:highlight w:val="none"/>
              </w:rPr>
              <w:suppressLineNumbers w:val="0"/>
            </w:pPr>
            <w:r>
              <w:rPr>
                <w:rFonts w:hint="eastAsia" w:ascii="宋体" w:hAnsi="宋体" w:cs="Times New Roman"/>
                <w:color w:val="000000" w:themeColor="text1"/>
                <w:sz w:val="21"/>
                <w:szCs w:val="21"/>
                <w:highlight w:val="none"/>
                <w:lang w:val="en-US" w:eastAsia="zh-CN" w:bidi="ar"/>
              </w:rPr>
              <w:t xml:space="preserve">14公斤</w:t>
            </w:r>
            <w:r/>
          </w:p>
        </w:tc>
      </w:tr>
      <w:tr>
        <w:trPr>
          <w:jc w:val="center"/>
          <w:trHeight w:val="397"/>
        </w:trPr>
        <w:tc>
          <w:tcPr>
            <w:tcW w:w="488"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2</w:t>
            </w:r>
            <w:r/>
          </w:p>
        </w:tc>
        <w:tc>
          <w:tcPr>
            <w:tcW w:w="3735" w:type="dxa"/>
            <w:vAlign w:val="center"/>
            <w:textDirection w:val="lrTb"/>
            <w:noWrap w:val="false"/>
          </w:tcPr>
          <w:p>
            <w:pPr>
              <w:jc w:val="left"/>
              <w:keepLines w:val="0"/>
              <w:keepNext w:val="0"/>
              <w:widowControl/>
              <w:rPr>
                <w:rFonts w:ascii="宋体" w:hAnsi="宋体" w:eastAsia="宋体" w:cs="Times New Roman"/>
                <w:color w:val="000000" w:themeColor="text1"/>
                <w:sz w:val="21"/>
                <w:szCs w:val="21"/>
                <w:highlight w:val="none"/>
              </w:rPr>
              <w:suppressLineNumbers w:val="0"/>
            </w:pPr>
            <w:r>
              <w:rPr>
                <w:rFonts w:hint="eastAsia" w:ascii="宋体" w:hAnsi="宋体" w:cs="宋体"/>
                <w:i w:val="0"/>
                <w:iCs w:val="0"/>
                <w:color w:val="000000" w:themeColor="text1"/>
                <w:sz w:val="20"/>
                <w:szCs w:val="20"/>
                <w:highlight w:val="none"/>
                <w:u w:val="none"/>
                <w:lang w:val="en-US" w:eastAsia="zh-CN" w:bidi="ar"/>
              </w:rPr>
              <w:t xml:space="preserve">水钻打孔</w:t>
            </w:r>
            <w:r/>
          </w:p>
        </w:tc>
        <w:tc>
          <w:tcPr>
            <w:tcW w:w="775" w:type="dxa"/>
            <w:vAlign w:val="center"/>
            <w:textDirection w:val="lrTb"/>
            <w:noWrap w:val="false"/>
          </w:tcPr>
          <w:p>
            <w:pPr>
              <w:jc w:val="center"/>
              <w:keepLines w:val="0"/>
              <w:keepNext w:val="0"/>
              <w:widowControl/>
              <w:rPr>
                <w:rFonts w:ascii="宋体" w:hAnsi="宋体" w:eastAsia="宋体" w:cs="Times New Roman"/>
                <w:color w:val="000000" w:themeColor="text1"/>
                <w:sz w:val="21"/>
                <w:szCs w:val="21"/>
                <w:highlight w:val="none"/>
              </w:rPr>
              <w:suppressLineNumbers w:val="0"/>
            </w:pPr>
            <w:r>
              <w:rPr>
                <w:rFonts w:hint="eastAsia" w:ascii="宋体" w:hAnsi="宋体" w:cs="宋体"/>
                <w:i w:val="0"/>
                <w:iCs w:val="0"/>
                <w:color w:val="000000" w:themeColor="text1"/>
                <w:sz w:val="20"/>
                <w:szCs w:val="20"/>
                <w:highlight w:val="none"/>
                <w:u w:val="none"/>
                <w:lang w:val="en-US" w:eastAsia="zh-CN" w:bidi="ar"/>
              </w:rPr>
              <w:t xml:space="preserve">14个</w:t>
            </w:r>
            <w:r/>
          </w:p>
        </w:tc>
      </w:tr>
      <w:tr>
        <w:trPr>
          <w:jc w:val="center"/>
          <w:trHeight w:val="397"/>
        </w:trPr>
        <w:tc>
          <w:tcPr>
            <w:tcW w:w="488"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3</w:t>
            </w:r>
            <w:r/>
          </w:p>
        </w:tc>
        <w:tc>
          <w:tcPr>
            <w:tcW w:w="3735" w:type="dxa"/>
            <w:vAlign w:val="center"/>
            <w:textDirection w:val="lrTb"/>
            <w:noWrap w:val="false"/>
          </w:tcPr>
          <w:p>
            <w:pPr>
              <w:jc w:val="left"/>
              <w:keepLines w:val="0"/>
              <w:keepNext w:val="0"/>
              <w:widowControl/>
              <w:rPr>
                <w:rFonts w:ascii="宋体" w:hAnsi="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10#槽钢外机基础</w:t>
            </w:r>
            <w:r/>
          </w:p>
        </w:tc>
        <w:tc>
          <w:tcPr>
            <w:tcW w:w="775" w:type="dxa"/>
            <w:vAlign w:val="center"/>
            <w:textDirection w:val="lrTb"/>
            <w:noWrap w:val="false"/>
          </w:tcPr>
          <w:p>
            <w:pPr>
              <w:jc w:val="center"/>
              <w:keepLines w:val="0"/>
              <w:keepNext w:val="0"/>
              <w:widowControl/>
              <w:rPr>
                <w:rFonts w:ascii="宋体" w:hAnsi="宋体" w:eastAsia="宋体" w:cs="Times New Roman"/>
                <w:color w:val="000000" w:themeColor="text1"/>
                <w:sz w:val="21"/>
                <w:szCs w:val="21"/>
                <w:highlight w:val="none"/>
              </w:rPr>
              <w:suppressLineNumbers w:val="0"/>
            </w:pPr>
            <w:r>
              <w:rPr>
                <w:rFonts w:hint="eastAsia" w:ascii="宋体" w:hAnsi="宋体" w:cs="宋体"/>
                <w:i w:val="0"/>
                <w:iCs w:val="0"/>
                <w:color w:val="000000" w:themeColor="text1"/>
                <w:sz w:val="20"/>
                <w:szCs w:val="20"/>
                <w:highlight w:val="none"/>
                <w:u w:val="none"/>
                <w:lang w:val="en-US" w:eastAsia="zh-CN" w:bidi="ar"/>
              </w:rPr>
              <w:t xml:space="preserve">14个</w:t>
            </w:r>
            <w:r/>
          </w:p>
        </w:tc>
      </w:tr>
      <w:tr>
        <w:trPr>
          <w:jc w:val="center"/>
          <w:trHeight w:val="397"/>
        </w:trPr>
        <w:tc>
          <w:tcPr>
            <w:tcW w:w="488"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4</w:t>
            </w:r>
            <w:r/>
          </w:p>
        </w:tc>
        <w:tc>
          <w:tcPr>
            <w:tcW w:w="3735" w:type="dxa"/>
            <w:vAlign w:val="center"/>
            <w:textDirection w:val="lrTb"/>
            <w:noWrap w:val="false"/>
          </w:tcPr>
          <w:p>
            <w:pPr>
              <w:jc w:val="left"/>
              <w:keepLines w:val="0"/>
              <w:keepNext w:val="0"/>
              <w:widowControl/>
              <w:rPr>
                <w:rFonts w:ascii="宋体" w:hAnsi="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吊车费</w:t>
            </w:r>
            <w:r/>
          </w:p>
        </w:tc>
        <w:tc>
          <w:tcPr>
            <w:tcW w:w="775" w:type="dxa"/>
            <w:vAlign w:val="center"/>
            <w:textDirection w:val="lrTb"/>
            <w:noWrap w:val="false"/>
          </w:tcPr>
          <w:p>
            <w:pPr>
              <w:jc w:val="center"/>
              <w:keepLines w:val="0"/>
              <w:keepNext w:val="0"/>
              <w:widowControl/>
              <w:rPr>
                <w:rFonts w:ascii="宋体" w:hAnsi="宋体" w:cs="宋体"/>
                <w:i w:val="0"/>
                <w:iCs w:val="0"/>
                <w:color w:val="000000" w:themeColor="text1"/>
                <w:sz w:val="20"/>
                <w:szCs w:val="20"/>
                <w:highlight w:val="none"/>
                <w:u w:val="none"/>
              </w:rPr>
              <w:suppressLineNumbers w:val="0"/>
            </w:pPr>
            <w:r>
              <w:rPr>
                <w:rFonts w:hint="eastAsia" w:ascii="宋体" w:hAnsi="宋体" w:cs="宋体"/>
                <w:i w:val="0"/>
                <w:iCs w:val="0"/>
                <w:color w:val="000000" w:themeColor="text1"/>
                <w:sz w:val="20"/>
                <w:szCs w:val="20"/>
                <w:highlight w:val="none"/>
                <w:u w:val="none"/>
                <w:lang w:val="en-US" w:eastAsia="zh-CN" w:bidi="ar"/>
              </w:rPr>
              <w:t xml:space="preserve">1项</w:t>
            </w:r>
            <w:r/>
          </w:p>
        </w:tc>
      </w:tr>
      <w:tr>
        <w:trPr>
          <w:jc w:val="center"/>
          <w:trHeight w:val="397"/>
        </w:trPr>
        <w:tc>
          <w:tcPr>
            <w:tcW w:w="488"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备注</w:t>
            </w:r>
            <w:r/>
          </w:p>
        </w:tc>
        <w:tc>
          <w:tcPr>
            <w:gridSpan w:val="2"/>
            <w:tcW w:w="8608"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施工安装地点：</w:t>
            </w:r>
            <w:r>
              <w:rPr>
                <w:rFonts w:hint="eastAsia" w:ascii="Calibri" w:hAnsi="Calibri" w:eastAsia="宋体" w:cs="Times New Roman"/>
                <w:b w:val="0"/>
                <w:bCs w:val="0"/>
                <w:color w:val="000000" w:themeColor="text1"/>
                <w:sz w:val="21"/>
                <w:szCs w:val="24"/>
                <w:highlight w:val="none"/>
                <w:lang w:val="en-US" w:eastAsia="zh-CN" w:bidi="ar-SA"/>
              </w:rPr>
              <w:t xml:space="preserve">无锡市梁溪区广石西路999号</w:t>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采购需求4：</w:t>
      </w:r>
      <w:r/>
    </w:p>
    <w:tbl>
      <w:tblPr>
        <w:tblStyle w:val="683"/>
        <w:tblW w:w="9134" w:type="dxa"/>
        <w:jc w:val="center"/>
        <w:tblLayout w:type="fixed"/>
        <w:tblCellMar>
          <w:left w:w="108" w:type="dxa"/>
          <w:top w:w="0" w:type="dxa"/>
          <w:right w:w="108" w:type="dxa"/>
          <w:bottom w:w="0" w:type="dxa"/>
        </w:tblCellMar>
        <w:tblLook w:val="04A0" w:firstRow="1" w:lastRow="0" w:firstColumn="1" w:lastColumn="0" w:noHBand="0" w:noVBand="1"/>
      </w:tblPr>
      <w:tblGrid>
        <w:gridCol w:w="1005"/>
        <w:gridCol w:w="1695"/>
        <w:gridCol w:w="1738"/>
        <w:gridCol w:w="1677"/>
        <w:gridCol w:w="1737"/>
        <w:gridCol w:w="1282"/>
      </w:tblGrid>
      <w:tr>
        <w:trPr>
          <w:jc w:val="center"/>
          <w:trHeight w:val="60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bidi="ar"/>
              </w:rPr>
              <w:t xml:space="preserve">3匹柜式空调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19</w:t>
            </w:r>
            <w:r>
              <w:rPr>
                <w:rFonts w:hint="eastAsia" w:ascii="宋体" w:hAnsi="宋体" w:eastAsia="宋体" w:cs="Times New Roman"/>
                <w:color w:val="000000" w:themeColor="text1"/>
                <w:sz w:val="21"/>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5</w:t>
            </w:r>
            <w:r>
              <w:rPr>
                <w:rFonts w:hint="eastAsia" w:ascii="宋体" w:hAnsi="宋体" w:eastAsia="宋体" w:cs="Times New Roman"/>
                <w:color w:val="000000" w:themeColor="text1"/>
                <w:sz w:val="21"/>
                <w:szCs w:val="21"/>
                <w:highlight w:val="none"/>
                <w:lang w:bidi="ar"/>
              </w:rPr>
              <w:t xml:space="preserve">匹柜式空调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39</w:t>
            </w:r>
            <w:r>
              <w:rPr>
                <w:rFonts w:hint="eastAsia" w:ascii="宋体" w:hAnsi="宋体" w:eastAsia="宋体" w:cs="Times New Roman"/>
                <w:color w:val="000000" w:themeColor="text1"/>
                <w:sz w:val="21"/>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5匹嵌入式空调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29套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备注：</w:t>
            </w: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80.805</w:t>
            </w:r>
            <w:r>
              <w:rPr>
                <w:rFonts w:hint="eastAsia" w:ascii="宋体" w:hAnsi="宋体" w:eastAsia="宋体" w:cs="Times New Roman"/>
                <w:color w:val="000000" w:themeColor="text1"/>
                <w:szCs w:val="20"/>
                <w:highlight w:val="none"/>
                <w:lang w:val="en-US" w:eastAsia="zh-CN"/>
              </w:rPr>
              <w:t xml:space="preserve">万元（含辅料）。</w:t>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4</w:t>
      </w:r>
      <w:r/>
    </w:p>
    <w:tbl>
      <w:tblPr>
        <w:tblStyle w:val="923"/>
        <w:tblW w:w="9109" w:type="dxa"/>
        <w:tblInd w:w="-3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527"/>
        <w:gridCol w:w="3750"/>
        <w:gridCol w:w="1214"/>
        <w:gridCol w:w="1432"/>
      </w:tblGrid>
      <w:tr>
        <w:trPr/>
        <w:tc>
          <w:tcPr>
            <w:tcW w:w="1186"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序号</w:t>
            </w:r>
            <w:r/>
          </w:p>
        </w:tc>
        <w:tc>
          <w:tcPr>
            <w:tcW w:w="1527"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名称</w:t>
            </w:r>
            <w:r/>
          </w:p>
        </w:tc>
        <w:tc>
          <w:tcPr>
            <w:tcW w:w="3750"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规格参数</w:t>
            </w:r>
            <w:r/>
          </w:p>
        </w:tc>
        <w:tc>
          <w:tcPr>
            <w:tcW w:w="1214"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数量</w:t>
            </w:r>
            <w:r/>
          </w:p>
        </w:tc>
        <w:tc>
          <w:tcPr>
            <w:tcW w:w="1432"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rPr>
            </w:pPr>
            <w:r>
              <w:rPr>
                <w:rFonts w:hint="eastAsia" w:ascii="Times New Roman" w:hAnsi="Times New Roman" w:eastAsia="宋体" w:cs="Times New Roman"/>
                <w:b/>
                <w:bCs/>
                <w:color w:val="000000" w:themeColor="text1"/>
                <w:sz w:val="21"/>
                <w:szCs w:val="21"/>
                <w:highlight w:val="none"/>
                <w:vertAlign w:val="baseline"/>
                <w:lang w:val="en-US" w:eastAsia="zh-CN"/>
              </w:rPr>
              <w:t xml:space="preserve">备注</w:t>
            </w:r>
            <w:r/>
          </w:p>
        </w:tc>
      </w:tr>
      <w:tr>
        <w:trPr/>
        <w:tc>
          <w:tcPr>
            <w:tcW w:w="1186"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val="en-US" w:eastAsia="zh-CN" w:bidi="ar"/>
              </w:rPr>
              <w:t xml:space="preserve">1</w:t>
            </w:r>
            <w:r/>
          </w:p>
        </w:tc>
        <w:tc>
          <w:tcPr>
            <w:tcW w:w="1527"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3匹柜式空调</w:t>
            </w:r>
            <w:r/>
          </w:p>
        </w:tc>
        <w:tc>
          <w:tcPr>
            <w:tcW w:w="3750"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额定制冷量（W)≥7200；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额定制热量（W)不含电辅热≥8200；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循环风量(m3/h）≥1000；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额定制冷功率（W）≤2170；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额定制热功率（不含电辅热）≤3050；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w:t>
            </w:r>
            <w:r>
              <w:rPr>
                <w:rFonts w:ascii="宋体" w:hAnsi="宋体" w:eastAsia="宋体" w:cs="Times New Roman"/>
                <w:color w:val="000000" w:themeColor="text1"/>
                <w:highlight w:val="none"/>
                <w:lang w:bidi="ar"/>
              </w:rPr>
              <w:t xml:space="preserve">7</w:t>
            </w:r>
            <w:r>
              <w:rPr>
                <w:rFonts w:hint="eastAsia" w:ascii="宋体" w:hAnsi="宋体" w:eastAsia="宋体" w:cs="Times New Roman"/>
                <w:color w:val="000000" w:themeColor="text1"/>
                <w:highlight w:val="none"/>
                <w:lang w:bidi="ar"/>
              </w:rPr>
              <w:t xml:space="preserve">；</w:t>
            </w:r>
            <w:r/>
          </w:p>
          <w:p>
            <w:pPr>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(dB(A))外（最高）≤5</w:t>
            </w:r>
            <w:r>
              <w:rPr>
                <w:rFonts w:ascii="宋体" w:hAnsi="宋体" w:eastAsia="宋体" w:cs="Times New Roman"/>
                <w:color w:val="000000" w:themeColor="text1"/>
                <w:highlight w:val="none"/>
                <w:lang w:bidi="ar"/>
              </w:rPr>
              <w:t xml:space="preserve">6</w:t>
            </w:r>
            <w:r/>
          </w:p>
        </w:tc>
        <w:tc>
          <w:tcPr>
            <w:tcW w:w="1214"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val="en-US" w:eastAsia="zh-CN" w:bidi="ar"/>
              </w:rPr>
              <w:t xml:space="preserve">19</w:t>
            </w:r>
            <w:r>
              <w:rPr>
                <w:rFonts w:hint="eastAsia" w:ascii="宋体" w:hAnsi="宋体" w:eastAsia="宋体" w:cs="Times New Roman"/>
                <w:color w:val="000000" w:themeColor="text1"/>
                <w:highlight w:val="none"/>
                <w:lang w:bidi="ar"/>
              </w:rPr>
              <w:t xml:space="preserve">套</w:t>
            </w:r>
            <w:r/>
          </w:p>
        </w:tc>
        <w:tc>
          <w:tcPr>
            <w:tcW w:w="1432"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w:t>
            </w:r>
            <w:r>
              <w:rPr>
                <w:rFonts w:ascii="宋体" w:hAnsi="宋体" w:eastAsia="宋体" w:cs="Times New Roman"/>
                <w:color w:val="000000" w:themeColor="text1"/>
                <w:highlight w:val="none"/>
                <w:lang w:bidi="ar"/>
              </w:rPr>
              <w:t xml:space="preserve">4</w:t>
            </w:r>
            <w:r>
              <w:rPr>
                <w:rFonts w:hint="eastAsia" w:ascii="宋体" w:hAnsi="宋体" w:eastAsia="宋体" w:cs="Times New Roman"/>
                <w:color w:val="000000" w:themeColor="text1"/>
                <w:highlight w:val="none"/>
                <w:lang w:bidi="ar"/>
              </w:rPr>
              <w:t xml:space="preserve">米标配铜管</w:t>
            </w:r>
            <w:r/>
          </w:p>
        </w:tc>
      </w:tr>
      <w:tr>
        <w:trPr/>
        <w:tc>
          <w:tcPr>
            <w:tcW w:w="1186"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val="en-US" w:eastAsia="zh-CN" w:bidi="ar"/>
              </w:rPr>
              <w:t xml:space="preserve">2</w:t>
            </w:r>
            <w:r/>
          </w:p>
        </w:tc>
        <w:tc>
          <w:tcPr>
            <w:tcW w:w="1527"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5匹柜式空调</w:t>
            </w:r>
            <w:r/>
          </w:p>
        </w:tc>
        <w:tc>
          <w:tcPr>
            <w:tcW w:w="3750"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额定制冷量（W)≥12000；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额定制热量（W)不含电辅热≥13000；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循环风量(m3/h）≥2</w:t>
            </w:r>
            <w:r>
              <w:rPr>
                <w:rFonts w:hint="eastAsia" w:ascii="宋体" w:hAnsi="宋体" w:eastAsia="宋体" w:cs="Times New Roman"/>
                <w:color w:val="000000" w:themeColor="text1"/>
                <w:highlight w:val="none"/>
                <w:lang w:val="en-US" w:eastAsia="zh-CN" w:bidi="ar"/>
              </w:rPr>
              <w:t xml:space="preserve">10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额定制冷功率（W）≤470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额定制热功率（不含电辅热）≤4</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52</w:t>
            </w:r>
            <w:r>
              <w:rPr>
                <w:rFonts w:hint="eastAsia" w:ascii="宋体" w:hAnsi="宋体" w:eastAsia="宋体" w:cs="Times New Roman"/>
                <w:color w:val="000000" w:themeColor="text1"/>
                <w:highlight w:val="none"/>
                <w:lang w:bidi="ar"/>
              </w:rPr>
              <w:t xml:space="preserve">；</w:t>
            </w:r>
            <w:r/>
          </w:p>
          <w:p>
            <w:pPr>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60</w:t>
            </w:r>
            <w:r/>
          </w:p>
        </w:tc>
        <w:tc>
          <w:tcPr>
            <w:tcW w:w="1214"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szCs w:val="20"/>
                <w:highlight w:val="none"/>
                <w:lang w:val="en-US" w:eastAsia="zh-CN" w:bidi="ar"/>
              </w:rPr>
              <w:t xml:space="preserve">39</w:t>
            </w:r>
            <w:r>
              <w:rPr>
                <w:rFonts w:hint="eastAsia" w:ascii="宋体" w:hAnsi="宋体" w:eastAsia="宋体" w:cs="Times New Roman"/>
                <w:color w:val="000000" w:themeColor="text1"/>
                <w:szCs w:val="20"/>
                <w:highlight w:val="none"/>
                <w:lang w:bidi="ar"/>
              </w:rPr>
              <w:t xml:space="preserve">套</w:t>
            </w:r>
            <w:r/>
          </w:p>
        </w:tc>
        <w:tc>
          <w:tcPr>
            <w:tcW w:w="1432"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w:t>
            </w:r>
            <w:r>
              <w:rPr>
                <w:rFonts w:ascii="宋体" w:hAnsi="宋体" w:eastAsia="宋体" w:cs="Times New Roman"/>
                <w:color w:val="000000" w:themeColor="text1"/>
                <w:highlight w:val="none"/>
                <w:lang w:bidi="ar"/>
              </w:rPr>
              <w:t xml:space="preserve">4</w:t>
            </w:r>
            <w:r>
              <w:rPr>
                <w:rFonts w:hint="eastAsia" w:ascii="宋体" w:hAnsi="宋体" w:eastAsia="宋体" w:cs="Times New Roman"/>
                <w:color w:val="000000" w:themeColor="text1"/>
                <w:highlight w:val="none"/>
                <w:lang w:bidi="ar"/>
              </w:rPr>
              <w:t xml:space="preserve">米标配铜管</w:t>
            </w:r>
            <w:r/>
          </w:p>
        </w:tc>
      </w:tr>
      <w:tr>
        <w:trPr/>
        <w:tc>
          <w:tcPr>
            <w:tcW w:w="1186" w:type="dxa"/>
            <w:vAlign w:val="center"/>
            <w:textDirection w:val="lrTb"/>
            <w:noWrap w:val="false"/>
          </w:tcPr>
          <w:p>
            <w:pPr>
              <w:jc w:val="center"/>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3</w:t>
            </w:r>
            <w:r/>
          </w:p>
        </w:tc>
        <w:tc>
          <w:tcPr>
            <w:tcW w:w="1527"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val="en-US" w:eastAsia="zh-CN" w:bidi="ar"/>
              </w:rPr>
              <w:t xml:space="preserve">5匹嵌入式空调</w:t>
            </w:r>
            <w:r/>
          </w:p>
        </w:tc>
        <w:tc>
          <w:tcPr>
            <w:tcW w:w="3750" w:type="dxa"/>
            <w:vAlign w:val="center"/>
            <w:textDirection w:val="lrTb"/>
            <w:noWrap w:val="false"/>
          </w:tcPr>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额定制冷量（W）≥12000；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额定制热量（W）不含电辅热≥13000；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循环风量（m3/h）≥1900；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电源规格：380V/50Hz；</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额定制冷功率（W）≤4700；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额定制热功率（不含电辅热）≤4200；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(dB(A)）内（最高）≤52；</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(dB(A)）外（最高）≤60</w:t>
            </w:r>
            <w:r/>
          </w:p>
        </w:tc>
        <w:tc>
          <w:tcPr>
            <w:tcW w:w="1214" w:type="dxa"/>
            <w:vAlign w:val="center"/>
            <w:textDirection w:val="lrTb"/>
            <w:noWrap w:val="false"/>
          </w:tcPr>
          <w:p>
            <w:pPr>
              <w:jc w:val="center"/>
              <w:widowControl/>
              <w:rPr>
                <w:rFonts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lang w:val="en-US" w:eastAsia="zh-CN" w:bidi="ar"/>
              </w:rPr>
              <w:t xml:space="preserve">29套</w:t>
            </w:r>
            <w:r/>
          </w:p>
        </w:tc>
        <w:tc>
          <w:tcPr>
            <w:tcW w:w="1432" w:type="dxa"/>
            <w:vAlign w:val="center"/>
            <w:textDirection w:val="lrTb"/>
            <w:noWrap w:val="false"/>
          </w:tcPr>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rPr>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 </w:t>
      </w:r>
      <w:r/>
    </w:p>
    <w:p>
      <w:pPr>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4</w:t>
      </w:r>
      <w:r/>
    </w:p>
    <w:tbl>
      <w:tblPr>
        <w:tblStyle w:val="683"/>
        <w:tblW w:w="52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3911"/>
        <w:gridCol w:w="5290"/>
      </w:tblGrid>
      <w:tr>
        <w:trPr>
          <w:jc w:val="center"/>
          <w:trHeight w:val="397"/>
        </w:trPr>
        <w:tc>
          <w:tcPr>
            <w:tcW w:w="469"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p>
        </w:tc>
        <w:tc>
          <w:tcPr>
            <w:tcW w:w="3733"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p>
        </w:tc>
        <w:tc>
          <w:tcPr>
            <w:tcW w:w="797"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p>
        </w:tc>
      </w:tr>
      <w:tr>
        <w:trPr>
          <w:jc w:val="center"/>
          <w:trHeight w:val="397"/>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1</w:t>
            </w:r>
            <w:r/>
          </w:p>
        </w:tc>
        <w:tc>
          <w:tcPr>
            <w:tcW w:w="3733" w:type="dxa"/>
            <w:vAlign w:val="center"/>
            <w:textDirection w:val="lrTb"/>
            <w:noWrap w:val="false"/>
          </w:tcPr>
          <w:p>
            <w:pPr>
              <w:jc w:val="left"/>
              <w:widowControl/>
              <w:rPr>
                <w:rFonts w:hint="eastAsia"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rPr>
              <w:t xml:space="preserve">PVC冷凝水管</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960米</w:t>
            </w:r>
            <w:r/>
          </w:p>
        </w:tc>
      </w:tr>
      <w:tr>
        <w:trPr>
          <w:jc w:val="center"/>
          <w:trHeight w:val="90"/>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2</w:t>
            </w:r>
            <w:r/>
          </w:p>
        </w:tc>
        <w:tc>
          <w:tcPr>
            <w:tcW w:w="3733" w:type="dxa"/>
            <w:vAlign w:val="center"/>
            <w:textDirection w:val="lrTb"/>
            <w:noWrap w:val="false"/>
          </w:tcPr>
          <w:p>
            <w:pPr>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5匹铜管含配套紫铜管(ɸ15.9x1.0/ɸ9.52x0.8)</w:t>
            </w:r>
            <w:r/>
          </w:p>
          <w:p>
            <w:pPr>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橡塑保温(ɸ16*15mm/ɸ10*15mm)</w:t>
            </w:r>
            <w:r/>
          </w:p>
          <w:p>
            <w:pPr>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电源线(RVV-5*2.5mm2)</w:t>
            </w:r>
            <w:r/>
          </w:p>
          <w:p>
            <w:pPr>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信号线(RVV-3*0.75mm2)</w:t>
            </w:r>
            <w:r/>
          </w:p>
          <w:p>
            <w:pPr>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冷凝水管软管（DN20)</w:t>
            </w:r>
            <w:r/>
          </w:p>
          <w:p>
            <w:pPr>
              <w:jc w:val="left"/>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聚酰胺材料包扎带（15m×4.5cm/卷）</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960</w:t>
            </w:r>
            <w:r>
              <w:rPr>
                <w:rFonts w:hint="eastAsia" w:ascii="宋体" w:hAnsi="宋体" w:eastAsia="宋体" w:cs="Times New Roman"/>
                <w:color w:val="000000" w:themeColor="text1"/>
                <w:szCs w:val="21"/>
                <w:highlight w:val="none"/>
                <w:lang w:val="en-US" w:eastAsia="zh-CN" w:bidi="ar"/>
              </w:rPr>
              <w:t xml:space="preserve">米</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w:t>
            </w:r>
            <w:r/>
          </w:p>
        </w:tc>
        <w:tc>
          <w:tcPr>
            <w:tcW w:w="3733" w:type="dxa"/>
            <w:vAlign w:val="center"/>
            <w:textDirection w:val="lrTb"/>
            <w:noWrap w:val="false"/>
          </w:tcPr>
          <w:p>
            <w:pPr>
              <w:jc w:val="left"/>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混凝土墙开孔</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81</w:t>
            </w:r>
            <w:r>
              <w:rPr>
                <w:rFonts w:hint="eastAsia" w:ascii="宋体" w:hAnsi="宋体" w:eastAsia="宋体" w:cs="Times New Roman"/>
                <w:color w:val="000000" w:themeColor="text1"/>
                <w:szCs w:val="21"/>
                <w:highlight w:val="none"/>
                <w:lang w:val="en-US" w:eastAsia="zh-CN" w:bidi="ar"/>
              </w:rPr>
              <w:t xml:space="preserve">个</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4</w:t>
            </w:r>
            <w:r/>
          </w:p>
        </w:tc>
        <w:tc>
          <w:tcPr>
            <w:tcW w:w="3733" w:type="dxa"/>
            <w:vAlign w:val="center"/>
            <w:textDirection w:val="lrTb"/>
            <w:noWrap w:val="false"/>
          </w:tcPr>
          <w:p>
            <w:pPr>
              <w:jc w:val="left"/>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bidi="ar"/>
              </w:rPr>
              <w:t xml:space="preserve">R32</w:t>
            </w:r>
            <w:r>
              <w:rPr>
                <w:rFonts w:hint="eastAsia" w:ascii="宋体" w:hAnsi="宋体" w:cs="Times New Roman"/>
                <w:color w:val="000000" w:themeColor="text1"/>
                <w:szCs w:val="21"/>
                <w:highlight w:val="none"/>
                <w:lang w:val="en-US" w:eastAsia="zh-CN" w:bidi="ar"/>
              </w:rPr>
              <w:t xml:space="preserve">制冷剂</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50</w:t>
            </w:r>
            <w:r>
              <w:rPr>
                <w:rFonts w:hint="eastAsia" w:ascii="宋体" w:hAnsi="宋体" w:eastAsia="宋体" w:cs="Times New Roman"/>
                <w:color w:val="000000" w:themeColor="text1"/>
                <w:szCs w:val="21"/>
                <w:highlight w:val="none"/>
                <w:lang w:val="en-US" w:eastAsia="zh-CN" w:bidi="ar"/>
              </w:rPr>
              <w:t xml:space="preserve">公斤</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5</w:t>
            </w:r>
            <w:r/>
          </w:p>
        </w:tc>
        <w:tc>
          <w:tcPr>
            <w:tcW w:w="3733" w:type="dxa"/>
            <w:vAlign w:val="center"/>
            <w:textDirection w:val="lrTb"/>
            <w:noWrap w:val="false"/>
          </w:tcPr>
          <w:p>
            <w:pPr>
              <w:jc w:val="left"/>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25A空调插头</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24</w:t>
            </w:r>
            <w:r>
              <w:rPr>
                <w:rFonts w:hint="eastAsia" w:ascii="宋体" w:hAnsi="宋体" w:eastAsia="宋体" w:cs="Times New Roman"/>
                <w:color w:val="000000" w:themeColor="text1"/>
                <w:szCs w:val="21"/>
                <w:highlight w:val="none"/>
                <w:lang w:val="en-US" w:eastAsia="zh-CN" w:bidi="ar"/>
              </w:rPr>
              <w:t xml:space="preserve">个</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6</w:t>
            </w:r>
            <w:r/>
          </w:p>
        </w:tc>
        <w:tc>
          <w:tcPr>
            <w:tcW w:w="3733"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5匹不锈钢支架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33付</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7</w:t>
            </w:r>
            <w:r/>
          </w:p>
        </w:tc>
        <w:tc>
          <w:tcPr>
            <w:tcW w:w="3733"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3匹不锈钢支架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6付</w:t>
            </w:r>
            <w:r/>
          </w:p>
        </w:tc>
      </w:tr>
      <w:tr>
        <w:trPr>
          <w:jc w:val="center"/>
          <w:trHeight w:val="397"/>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备注</w:t>
            </w:r>
            <w:r/>
          </w:p>
        </w:tc>
        <w:tc>
          <w:tcPr>
            <w:gridSpan w:val="2"/>
            <w:tcW w:w="8783" w:type="dxa"/>
            <w:vAlign w:val="center"/>
            <w:textDirection w:val="lrTb"/>
            <w:noWrap w:val="false"/>
          </w:tcPr>
          <w:p>
            <w:pPr>
              <w:jc w:val="left"/>
              <w:keepLines w:val="0"/>
              <w:keepNext w:val="0"/>
              <w:widowControl/>
              <w:rPr>
                <w:rFonts w:ascii="宋体" w:hAnsi="宋体" w:eastAsia="宋体" w:cs="Times New Roman"/>
                <w:color w:val="000000" w:themeColor="text1"/>
                <w:szCs w:val="21"/>
                <w:highlight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施工安装地点：</w:t>
            </w:r>
            <w:r>
              <w:rPr>
                <w:rFonts w:hint="eastAsia" w:cs="Times New Roman"/>
                <w:b w:val="0"/>
                <w:bCs w:val="0"/>
                <w:color w:val="000000" w:themeColor="text1"/>
                <w:sz w:val="21"/>
                <w:szCs w:val="20"/>
                <w:highlight w:val="none"/>
                <w:lang w:val="en-US" w:eastAsia="zh-CN" w:bidi="ar-SA"/>
              </w:rPr>
              <w:t xml:space="preserve">无锡市</w:t>
            </w:r>
            <w:r>
              <w:rPr>
                <w:rFonts w:hint="eastAsia" w:ascii="宋体" w:hAnsi="宋体" w:eastAsia="宋体" w:cs="Times New Roman"/>
                <w:b w:val="0"/>
                <w:bCs w:val="0"/>
                <w:color w:val="000000" w:themeColor="text1"/>
                <w:sz w:val="21"/>
                <w:szCs w:val="20"/>
                <w:highlight w:val="none"/>
                <w:lang w:val="en-US" w:eastAsia="zh-CN" w:bidi="ar-SA"/>
              </w:rPr>
              <w:t xml:space="preserve">新吴区行创四路288号</w:t>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r>
      <w:r/>
    </w:p>
    <w:p>
      <w:pPr>
        <w:rPr>
          <w:rFonts w:ascii="Times New Roman" w:hAnsi="Times New Roman" w:eastAsia="宋体" w:cs="Times New Roman"/>
          <w:b/>
          <w:bCs/>
          <w:color w:val="000000" w:themeColor="text1"/>
          <w:sz w:val="24"/>
          <w:szCs w:val="24"/>
          <w:highlight w:val="none"/>
        </w:rPr>
      </w:pPr>
      <w:r>
        <w:rPr>
          <w:rFonts w:hint="eastAsia" w:ascii="Times New Roman" w:hAnsi="Times New Roman" w:cs="Times New Roman"/>
          <w:b/>
          <w:bCs/>
          <w:color w:val="000000" w:themeColor="text1"/>
          <w:sz w:val="24"/>
          <w:szCs w:val="24"/>
          <w:highlight w:val="none"/>
          <w:lang w:val="en-US" w:eastAsia="zh-CN"/>
        </w:rPr>
        <w:t xml:space="preserve">采购需求5：</w:t>
      </w:r>
      <w:r/>
    </w:p>
    <w:tbl>
      <w:tblPr>
        <w:tblStyle w:val="683"/>
        <w:tblW w:w="9339" w:type="dxa"/>
        <w:jc w:val="center"/>
        <w:tblLayout w:type="fixed"/>
        <w:tblCellMar>
          <w:left w:w="108" w:type="dxa"/>
          <w:top w:w="0" w:type="dxa"/>
          <w:right w:w="108" w:type="dxa"/>
          <w:bottom w:w="0" w:type="dxa"/>
        </w:tblCellMar>
        <w:tblLook w:val="04A0" w:firstRow="1" w:lastRow="0" w:firstColumn="1" w:lastColumn="0" w:noHBand="0" w:noVBand="1"/>
      </w:tblPr>
      <w:tblGrid>
        <w:gridCol w:w="1210"/>
        <w:gridCol w:w="1695"/>
        <w:gridCol w:w="1738"/>
        <w:gridCol w:w="1739"/>
        <w:gridCol w:w="1675"/>
        <w:gridCol w:w="1282"/>
      </w:tblGrid>
      <w:tr>
        <w:trPr>
          <w:jc w:val="center"/>
          <w:trHeight w:val="606"/>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1.5</w:t>
            </w:r>
            <w:r>
              <w:rPr>
                <w:rFonts w:hint="eastAsia" w:ascii="宋体" w:hAnsi="宋体" w:eastAsia="宋体" w:cs="Times New Roman"/>
                <w:color w:val="000000" w:themeColor="text1"/>
                <w:sz w:val="21"/>
                <w:szCs w:val="21"/>
                <w:highlight w:val="none"/>
                <w:lang w:bidi="ar"/>
              </w:rPr>
              <w:t xml:space="preserve">匹</w:t>
            </w:r>
            <w:r>
              <w:rPr>
                <w:rFonts w:hint="eastAsia" w:ascii="宋体" w:hAnsi="宋体" w:eastAsia="宋体" w:cs="Times New Roman"/>
                <w:color w:val="000000" w:themeColor="text1"/>
                <w:sz w:val="21"/>
                <w:szCs w:val="21"/>
                <w:highlight w:val="none"/>
                <w:lang w:val="en-US" w:eastAsia="zh-CN" w:bidi="ar"/>
              </w:rPr>
              <w:t xml:space="preserve">挂壁</w:t>
            </w:r>
            <w:r>
              <w:rPr>
                <w:rFonts w:hint="eastAsia" w:ascii="宋体" w:hAnsi="宋体" w:eastAsia="宋体" w:cs="Times New Roman"/>
                <w:color w:val="000000" w:themeColor="text1"/>
                <w:sz w:val="21"/>
                <w:szCs w:val="21"/>
                <w:highlight w:val="none"/>
                <w:lang w:bidi="ar"/>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1套</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10</w:t>
            </w:r>
            <w:r>
              <w:rPr>
                <w:rFonts w:hint="eastAsia" w:ascii="宋体" w:hAnsi="宋体" w:eastAsia="宋体" w:cs="Times New Roman"/>
                <w:color w:val="000000" w:themeColor="text1"/>
                <w:sz w:val="21"/>
                <w:szCs w:val="21"/>
                <w:highlight w:val="none"/>
                <w:lang w:bidi="ar"/>
              </w:rPr>
              <w:t xml:space="preserve">匹</w:t>
            </w:r>
            <w:r>
              <w:rPr>
                <w:rFonts w:hint="eastAsia" w:ascii="宋体" w:hAnsi="宋体" w:cs="Times New Roman"/>
                <w:color w:val="000000" w:themeColor="text1"/>
                <w:sz w:val="21"/>
                <w:szCs w:val="21"/>
                <w:highlight w:val="none"/>
                <w:lang w:val="en-US" w:eastAsia="zh-CN" w:bidi="ar"/>
              </w:rPr>
              <w:t xml:space="preserve">柜式</w:t>
            </w:r>
            <w:r>
              <w:rPr>
                <w:rFonts w:hint="eastAsia" w:ascii="宋体" w:hAnsi="宋体" w:eastAsia="宋体" w:cs="Times New Roman"/>
                <w:color w:val="000000" w:themeColor="text1"/>
                <w:sz w:val="21"/>
                <w:szCs w:val="21"/>
                <w:highlight w:val="none"/>
                <w:lang w:bidi="ar"/>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10</w:t>
            </w:r>
            <w:r>
              <w:rPr>
                <w:rFonts w:hint="eastAsia" w:ascii="宋体" w:hAnsi="宋体" w:eastAsia="宋体" w:cs="Times New Roman"/>
                <w:color w:val="000000" w:themeColor="text1"/>
                <w:sz w:val="21"/>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5匹嵌入式空调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26套</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备注：</w:t>
            </w: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61.0753</w:t>
            </w:r>
            <w:r>
              <w:rPr>
                <w:rFonts w:hint="eastAsia" w:ascii="宋体" w:hAnsi="宋体" w:eastAsia="宋体" w:cs="Times New Roman"/>
                <w:color w:val="000000" w:themeColor="text1"/>
                <w:szCs w:val="20"/>
                <w:highlight w:val="none"/>
                <w:lang w:val="en-US" w:eastAsia="zh-CN"/>
              </w:rPr>
              <w:t xml:space="preserve">万元（含辅料）。</w:t>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5</w:t>
      </w:r>
      <w:r/>
    </w:p>
    <w:tbl>
      <w:tblPr>
        <w:tblStyle w:val="923"/>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23"/>
        <w:gridCol w:w="3736"/>
        <w:gridCol w:w="941"/>
        <w:gridCol w:w="1431"/>
      </w:tblGrid>
      <w:tr>
        <w:trPr/>
        <w:tc>
          <w:tcPr>
            <w:tcW w:w="88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序号</w:t>
            </w:r>
            <w:r/>
          </w:p>
        </w:tc>
        <w:tc>
          <w:tcPr>
            <w:tcW w:w="1923"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名称</w:t>
            </w:r>
            <w:r/>
          </w:p>
        </w:tc>
        <w:tc>
          <w:tcPr>
            <w:tcW w:w="373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规格参数</w:t>
            </w:r>
            <w:r/>
          </w:p>
        </w:tc>
        <w:tc>
          <w:tcPr>
            <w:tcW w:w="94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数量</w:t>
            </w:r>
            <w:r/>
          </w:p>
        </w:tc>
        <w:tc>
          <w:tcPr>
            <w:tcW w:w="143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备注</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1.5匹挂壁空调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额定制冷量（W)≥35</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50</w:t>
            </w:r>
            <w:r>
              <w:rPr>
                <w:rFonts w:hint="eastAsia" w:ascii="宋体" w:hAnsi="宋体" w:eastAsia="宋体" w:cs="Times New Roman"/>
                <w:color w:val="000000" w:themeColor="text1"/>
                <w:highlight w:val="none"/>
                <w:lang w:bidi="ar"/>
              </w:rPr>
              <w:t xml:space="preserve">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71</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额定制冷功率（W）≤8</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额定制热功率（不含电辅热）≤12</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(dB(A))内（最高）≤41；</w:t>
            </w:r>
            <w:r/>
          </w:p>
          <w:p>
            <w:pPr>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(dB(A))外（最高）≤51</w:t>
            </w:r>
            <w:r/>
          </w:p>
        </w:tc>
        <w:tc>
          <w:tcPr>
            <w:tcW w:w="941" w:type="dxa"/>
            <w:vAlign w:val="center"/>
            <w:textDirection w:val="lrTb"/>
            <w:noWrap w:val="false"/>
          </w:tcPr>
          <w:p>
            <w:pPr>
              <w:jc w:val="center"/>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i w:val="0"/>
                <w:iCs w:val="0"/>
                <w:color w:val="000000" w:themeColor="text1"/>
                <w:sz w:val="21"/>
                <w:szCs w:val="21"/>
                <w:highlight w:val="none"/>
                <w:u w:val="none"/>
                <w:lang w:val="en-US" w:eastAsia="zh-CN" w:bidi="ar"/>
              </w:rPr>
              <w:t xml:space="preserve">1</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每套含3米标配铜管</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10匹柜式空调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w:t>
            </w:r>
            <w:r>
              <w:rPr>
                <w:rFonts w:ascii="宋体" w:hAnsi="宋体" w:eastAsia="宋体" w:cs="Times New Roman"/>
                <w:color w:val="000000" w:themeColor="text1"/>
                <w:highlight w:val="none"/>
                <w:lang w:bidi="ar"/>
              </w:rPr>
              <w:t xml:space="preserve">26000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额定制热量（W)不含电辅热≥2</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ascii="宋体" w:hAnsi="宋体" w:eastAsia="宋体" w:cs="Times New Roman"/>
                <w:color w:val="000000" w:themeColor="text1"/>
                <w:highlight w:val="none"/>
                <w:lang w:bidi="ar"/>
              </w:rPr>
              <w:t xml:space="preserve">400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w:t>
            </w:r>
            <w:r>
              <w:rPr>
                <w:rFonts w:ascii="宋体" w:hAnsi="宋体" w:eastAsia="宋体" w:cs="Times New Roman"/>
                <w:color w:val="000000" w:themeColor="text1"/>
                <w:highlight w:val="none"/>
                <w:lang w:bidi="ar"/>
              </w:rPr>
              <w:t xml:space="preserve">127</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w:t>
            </w:r>
            <w:r>
              <w:rPr>
                <w:rFonts w:ascii="宋体" w:hAnsi="宋体" w:eastAsia="宋体" w:cs="Times New Roman"/>
                <w:color w:val="000000" w:themeColor="text1"/>
                <w:highlight w:val="none"/>
                <w:lang w:bidi="ar"/>
              </w:rPr>
              <w:t xml:space="preserve">980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63</w:t>
            </w:r>
            <w:r>
              <w:rPr>
                <w:rFonts w:hint="eastAsia" w:ascii="宋体" w:hAnsi="宋体" w:eastAsia="宋体" w:cs="Times New Roman"/>
                <w:color w:val="000000" w:themeColor="text1"/>
                <w:highlight w:val="none"/>
                <w:lang w:bidi="ar"/>
              </w:rPr>
              <w:t xml:space="preserve">；</w:t>
            </w:r>
            <w:r/>
          </w:p>
          <w:p>
            <w:pPr>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66</w:t>
            </w:r>
            <w:r/>
          </w:p>
        </w:tc>
        <w:tc>
          <w:tcPr>
            <w:tcW w:w="941" w:type="dxa"/>
            <w:vAlign w:val="center"/>
            <w:textDirection w:val="lrTb"/>
            <w:noWrap w:val="false"/>
          </w:tcPr>
          <w:p>
            <w:pPr>
              <w:jc w:val="center"/>
              <w:widowControl/>
              <w:rPr>
                <w:rFonts w:ascii="Calibri" w:hAnsi="Calibri" w:eastAsia="宋体" w:cs="Times New Roman"/>
                <w:b/>
                <w:bCs/>
                <w:color w:val="000000" w:themeColor="text1"/>
                <w:sz w:val="21"/>
                <w:szCs w:val="21"/>
                <w:highlight w:val="none"/>
                <w:vertAlign w:val="baseline"/>
              </w:rPr>
            </w:pPr>
            <w:r>
              <w:rPr>
                <w:rFonts w:hint="eastAsia" w:ascii="宋体" w:hAnsi="宋体" w:eastAsia="宋体" w:cs="宋体"/>
                <w:i w:val="0"/>
                <w:iCs w:val="0"/>
                <w:color w:val="000000" w:themeColor="text1"/>
                <w:sz w:val="21"/>
                <w:szCs w:val="21"/>
                <w:highlight w:val="none"/>
                <w:u w:val="none"/>
                <w:lang w:val="en-US" w:eastAsia="zh-CN" w:bidi="ar"/>
              </w:rPr>
              <w:t xml:space="preserve">10</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rPr>
            </w:r>
            <w:r/>
          </w:p>
        </w:tc>
      </w:tr>
      <w:tr>
        <w:trPr/>
        <w:tc>
          <w:tcPr>
            <w:tcW w:w="886"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3</w:t>
            </w:r>
            <w:r/>
          </w:p>
        </w:tc>
        <w:tc>
          <w:tcPr>
            <w:tcW w:w="1923" w:type="dxa"/>
            <w:vAlign w:val="center"/>
            <w:textDirection w:val="lrTb"/>
            <w:noWrap w:val="false"/>
          </w:tcPr>
          <w:p>
            <w:pPr>
              <w:jc w:val="both"/>
              <w:keepLines w:val="0"/>
              <w:keepNext w:val="0"/>
              <w:spacing w:line="360" w:lineRule="auto"/>
              <w:widowControl/>
              <w:rPr>
                <w:rFonts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5匹嵌入式空调</w:t>
            </w:r>
            <w:r/>
          </w:p>
        </w:tc>
        <w:tc>
          <w:tcPr>
            <w:tcW w:w="3736" w:type="dxa"/>
            <w:vAlign w:val="center"/>
            <w:textDirection w:val="lrTb"/>
            <w:noWrap w:val="false"/>
          </w:tcPr>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额定制冷量（W）≥12000；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额定制热量（W）不含电辅热≥13000；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循环风量（m3/h）≥1900；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电源规格：380V/50Hz；</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额定制冷功率（W）≤4700；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额定制热功率（不含电辅热）≤4200；</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(dB(A)）内（最高）≤52；</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(dB(A)）外（最高）≤60</w:t>
            </w:r>
            <w:r/>
          </w:p>
        </w:tc>
        <w:tc>
          <w:tcPr>
            <w:tcW w:w="941"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lang w:val="en-US" w:eastAsia="zh-CN" w:bidi="ar"/>
              </w:rPr>
              <w:t xml:space="preserve">26</w:t>
            </w:r>
            <w:r/>
          </w:p>
        </w:tc>
        <w:tc>
          <w:tcPr>
            <w:tcW w:w="1431" w:type="dxa"/>
            <w:vAlign w:val="center"/>
            <w:textDirection w:val="lrTb"/>
            <w:noWrap w:val="false"/>
          </w:tcPr>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rPr>
            </w:r>
            <w:r/>
          </w:p>
        </w:tc>
      </w:tr>
    </w:tbl>
    <w:p>
      <w:pPr>
        <w:rPr>
          <w:rFonts w:ascii="Calibri" w:hAnsi="Calibri" w:eastAsia="宋体" w:cs="Times New Roman"/>
          <w:color w:val="000000" w:themeColor="text1"/>
          <w:highlight w:val="none"/>
        </w:rPr>
      </w:pPr>
      <w:r>
        <w:rPr>
          <w:rFonts w:ascii="Calibri" w:hAnsi="Calibri" w:eastAsia="宋体" w:cs="Times New Roman"/>
          <w:color w:val="000000" w:themeColor="text1"/>
          <w:highlight w:val="none"/>
        </w:rPr>
      </w:r>
      <w:r/>
    </w:p>
    <w:p>
      <w:pPr>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5</w:t>
      </w:r>
      <w:r/>
    </w:p>
    <w:tbl>
      <w:tblPr>
        <w:tblStyle w:val="683"/>
        <w:tblW w:w="52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
        <w:gridCol w:w="3911"/>
        <w:gridCol w:w="5291"/>
      </w:tblGrid>
      <w:tr>
        <w:trPr>
          <w:jc w:val="center"/>
          <w:trHeight w:val="397"/>
        </w:trPr>
        <w:tc>
          <w:tcPr>
            <w:tcW w:w="468"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p>
        </w:tc>
        <w:tc>
          <w:tcPr>
            <w:tcW w:w="3734"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p>
        </w:tc>
        <w:tc>
          <w:tcPr>
            <w:tcW w:w="797"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p>
        </w:tc>
      </w:tr>
      <w:tr>
        <w:trPr>
          <w:jc w:val="center"/>
          <w:trHeight w:val="555"/>
        </w:trPr>
        <w:tc>
          <w:tcPr>
            <w:tcW w:w="468"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1</w:t>
            </w:r>
            <w:r/>
          </w:p>
        </w:tc>
        <w:tc>
          <w:tcPr>
            <w:tcW w:w="3734" w:type="dxa"/>
            <w:vAlign w:val="center"/>
            <w:textDirection w:val="lrTb"/>
            <w:noWrap w:val="false"/>
          </w:tcPr>
          <w:p>
            <w:pPr>
              <w:jc w:val="left"/>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10匹柜机增加铜管</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100米</w:t>
            </w:r>
            <w:r/>
          </w:p>
        </w:tc>
      </w:tr>
      <w:tr>
        <w:trPr>
          <w:jc w:val="center"/>
          <w:trHeight w:val="555"/>
        </w:trPr>
        <w:tc>
          <w:tcPr>
            <w:tcW w:w="468"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w:t>
            </w:r>
            <w:r/>
          </w:p>
        </w:tc>
        <w:tc>
          <w:tcPr>
            <w:tcW w:w="3734"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5匹吸顶机增加铜管</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780米</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w:t>
            </w:r>
            <w:r/>
          </w:p>
        </w:tc>
        <w:tc>
          <w:tcPr>
            <w:tcW w:w="3734"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R32制冷剂</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50公斤</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4</w:t>
            </w:r>
            <w:r/>
          </w:p>
        </w:tc>
        <w:tc>
          <w:tcPr>
            <w:tcW w:w="3734"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水钻打孔</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63个</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w:t>
            </w:r>
            <w:r/>
          </w:p>
        </w:tc>
        <w:tc>
          <w:tcPr>
            <w:tcW w:w="3734"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10#槽钢外机基础</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10个</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6</w:t>
            </w:r>
            <w:r/>
          </w:p>
        </w:tc>
        <w:tc>
          <w:tcPr>
            <w:tcW w:w="3734"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1.5匹挂机外机不锈钢支架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1付</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7</w:t>
            </w:r>
            <w:r/>
          </w:p>
        </w:tc>
        <w:tc>
          <w:tcPr>
            <w:tcW w:w="3734"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5匹吸顶机外机不锈钢支架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26付</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8</w:t>
            </w:r>
            <w:r/>
          </w:p>
        </w:tc>
        <w:tc>
          <w:tcPr>
            <w:tcW w:w="3734"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吊顶拆除及恢复</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1项</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9</w:t>
            </w:r>
            <w:r/>
          </w:p>
        </w:tc>
        <w:tc>
          <w:tcPr>
            <w:tcW w:w="3734"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吊车费</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1项</w:t>
            </w:r>
            <w:r/>
          </w:p>
        </w:tc>
      </w:tr>
      <w:tr>
        <w:trPr>
          <w:jc w:val="center"/>
          <w:trHeight w:val="598"/>
        </w:trPr>
        <w:tc>
          <w:tcPr>
            <w:tcW w:w="468"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备注</w:t>
            </w:r>
            <w:r/>
          </w:p>
        </w:tc>
        <w:tc>
          <w:tcPr>
            <w:gridSpan w:val="2"/>
            <w:tcW w:w="8785" w:type="dxa"/>
            <w:vAlign w:val="center"/>
            <w:textDirection w:val="lrTb"/>
            <w:noWrap w:val="false"/>
          </w:tcPr>
          <w:p>
            <w:pPr>
              <w:jc w:val="left"/>
              <w:widowControl/>
              <w:rPr>
                <w:rFonts w:ascii="宋体" w:hAnsi="宋体" w:eastAsia="宋体" w:cs="Times New Roman"/>
                <w:color w:val="000000" w:themeColor="text1"/>
                <w:szCs w:val="21"/>
                <w:highlight w:val="none"/>
              </w:rPr>
            </w:pPr>
            <w:r>
              <w:rPr>
                <w:rFonts w:hint="eastAsia" w:ascii="宋体" w:hAnsi="宋体" w:eastAsia="宋体" w:cs="宋体"/>
                <w:i w:val="0"/>
                <w:iCs w:val="0"/>
                <w:color w:val="000000" w:themeColor="text1"/>
                <w:sz w:val="21"/>
                <w:szCs w:val="21"/>
                <w:highlight w:val="none"/>
                <w:u w:val="none"/>
                <w:lang w:val="en-US" w:eastAsia="zh-CN" w:bidi="ar"/>
              </w:rPr>
              <w:t xml:space="preserve">施工安装地点：</w:t>
            </w:r>
            <w:r>
              <w:rPr>
                <w:rFonts w:hint="eastAsia"/>
                <w:color w:val="000000" w:themeColor="text1"/>
                <w:highlight w:val="none"/>
                <w:lang w:val="en-US" w:eastAsia="zh-CN"/>
              </w:rPr>
              <w:t xml:space="preserve">无锡市梁溪区广石西路987号</w:t>
            </w:r>
            <w:r/>
          </w:p>
        </w:tc>
      </w:tr>
    </w:tbl>
    <w:p>
      <w:pPr>
        <w:numPr>
          <w:ilvl w:val="0"/>
          <w:numId w:val="0"/>
        </w:numPr>
        <w:ind w:right="-346"/>
        <w:jc w:val="left"/>
        <w:spacing w:line="360" w:lineRule="auto"/>
        <w:widowControl/>
        <w:rPr>
          <w:rFonts w:hint="eastAsia" w:ascii="Times New Roman" w:hAnsi="Times New Roman"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rPr>
      </w:r>
      <w:r/>
    </w:p>
    <w:p>
      <w:pPr>
        <w:numPr>
          <w:ilvl w:val="0"/>
          <w:numId w:val="0"/>
        </w:numPr>
        <w:ind w:right="-346"/>
        <w:jc w:val="left"/>
        <w:spacing w:line="360" w:lineRule="auto"/>
        <w:widowControl/>
        <w:rPr>
          <w:rFonts w:ascii="Times New Roman" w:hAnsi="Times New Roman" w:cs="Times New Roman"/>
          <w:b/>
          <w:bCs/>
          <w:color w:val="000000" w:themeColor="text1"/>
          <w:sz w:val="24"/>
          <w:szCs w:val="22"/>
          <w:highlight w:val="none"/>
        </w:rPr>
      </w:pPr>
      <w:r>
        <w:rPr>
          <w:rFonts w:hint="eastAsia" w:ascii="Times New Roman" w:hAnsi="Times New Roman" w:cs="Times New Roman"/>
          <w:b/>
          <w:bCs/>
          <w:color w:val="000000" w:themeColor="text1"/>
          <w:sz w:val="24"/>
          <w:szCs w:val="22"/>
          <w:highlight w:val="none"/>
          <w:lang w:val="en-US" w:eastAsia="zh-CN"/>
        </w:rPr>
        <w:t xml:space="preserve">采购需求6：</w:t>
      </w:r>
      <w:r/>
    </w:p>
    <w:tbl>
      <w:tblPr>
        <w:tblStyle w:val="683"/>
        <w:tblW w:w="9134" w:type="dxa"/>
        <w:jc w:val="center"/>
        <w:tblLayout w:type="fixed"/>
        <w:tblCellMar>
          <w:left w:w="108" w:type="dxa"/>
          <w:top w:w="0" w:type="dxa"/>
          <w:right w:w="108" w:type="dxa"/>
          <w:bottom w:w="0" w:type="dxa"/>
        </w:tblCellMar>
        <w:tblLook w:val="04A0" w:firstRow="1" w:lastRow="0" w:firstColumn="1" w:lastColumn="0" w:noHBand="0" w:noVBand="1"/>
      </w:tblPr>
      <w:tblGrid>
        <w:gridCol w:w="1005"/>
        <w:gridCol w:w="1695"/>
        <w:gridCol w:w="1738"/>
        <w:gridCol w:w="1677"/>
        <w:gridCol w:w="1737"/>
        <w:gridCol w:w="1282"/>
      </w:tblGrid>
      <w:tr>
        <w:trPr>
          <w:jc w:val="center"/>
          <w:trHeight w:val="60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产品参数</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widowControl/>
              <w:rPr>
                <w:rFonts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安装材料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b/>
                <w:bCs/>
                <w:color w:val="000000" w:themeColor="text1"/>
                <w:szCs w:val="20"/>
                <w:highlight w:val="none"/>
              </w:rPr>
            </w:pPr>
            <w:r>
              <w:rPr>
                <w:rFonts w:hint="eastAsia" w:ascii="宋体" w:hAnsi="宋体" w:eastAsia="宋体" w:cs="Times New Roman"/>
                <w:b/>
                <w:bCs/>
                <w:color w:val="000000" w:themeColor="text1"/>
                <w:szCs w:val="20"/>
                <w:highlight w:val="none"/>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1.5</w:t>
            </w:r>
            <w:r>
              <w:rPr>
                <w:rFonts w:hint="eastAsia" w:ascii="宋体" w:hAnsi="宋体" w:eastAsia="宋体" w:cs="Times New Roman"/>
                <w:color w:val="000000" w:themeColor="text1"/>
                <w:sz w:val="21"/>
                <w:szCs w:val="21"/>
                <w:highlight w:val="none"/>
                <w:lang w:bidi="ar"/>
              </w:rPr>
              <w:t xml:space="preserve">匹</w:t>
            </w:r>
            <w:r>
              <w:rPr>
                <w:rFonts w:hint="eastAsia" w:ascii="宋体" w:hAnsi="宋体" w:cs="Times New Roman"/>
                <w:color w:val="000000" w:themeColor="text1"/>
                <w:sz w:val="21"/>
                <w:szCs w:val="21"/>
                <w:highlight w:val="none"/>
                <w:lang w:val="en-US" w:eastAsia="zh-CN" w:bidi="ar"/>
              </w:rPr>
              <w:t xml:space="preserve">挂壁</w:t>
            </w:r>
            <w:r>
              <w:rPr>
                <w:rFonts w:hint="eastAsia" w:ascii="宋体" w:hAnsi="宋体" w:eastAsia="宋体" w:cs="Times New Roman"/>
                <w:color w:val="000000" w:themeColor="text1"/>
                <w:sz w:val="21"/>
                <w:szCs w:val="21"/>
                <w:highlight w:val="none"/>
                <w:lang w:bidi="ar"/>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280</w:t>
            </w:r>
            <w:r>
              <w:rPr>
                <w:rFonts w:hint="eastAsia" w:ascii="宋体" w:hAnsi="宋体" w:eastAsia="宋体" w:cs="Times New Roman"/>
                <w:color w:val="000000" w:themeColor="text1"/>
                <w:sz w:val="21"/>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2匹挂壁</w:t>
            </w:r>
            <w:r>
              <w:rPr>
                <w:rFonts w:hint="eastAsia" w:ascii="宋体" w:hAnsi="宋体" w:eastAsia="宋体" w:cs="Times New Roman"/>
                <w:color w:val="000000" w:themeColor="text1"/>
                <w:sz w:val="21"/>
                <w:szCs w:val="21"/>
                <w:highlight w:val="none"/>
                <w:lang w:bidi="ar"/>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30</w:t>
            </w:r>
            <w:r>
              <w:rPr>
                <w:rFonts w:hint="eastAsia" w:ascii="宋体" w:hAnsi="宋体" w:eastAsia="宋体" w:cs="Times New Roman"/>
                <w:color w:val="000000" w:themeColor="text1"/>
                <w:sz w:val="21"/>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5匹柜式空调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bidi="ar"/>
              </w:rPr>
              <w:t xml:space="preserve">50套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详见技术要求</w:t>
            </w:r>
            <w:r>
              <w:rPr>
                <w:rFonts w:hint="eastAsia" w:ascii="宋体" w:hAnsi="宋体" w:cs="Times New Roman"/>
                <w:color w:val="000000" w:themeColor="text1"/>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hint="eastAsia" w:ascii="宋体" w:hAnsi="宋体" w:eastAsia="宋体" w:cs="Times New Roman"/>
                <w:color w:val="000000" w:themeColor="text1"/>
                <w:szCs w:val="20"/>
                <w:highlight w:val="none"/>
              </w:rPr>
            </w:pPr>
            <w:r>
              <w:rPr>
                <w:rFonts w:hint="eastAsia" w:ascii="宋体" w:hAnsi="宋体" w:eastAsia="宋体" w:cs="Times New Roman"/>
                <w:color w:val="000000" w:themeColor="text1"/>
                <w:szCs w:val="20"/>
                <w:highlight w:val="none"/>
              </w:rPr>
              <w:t xml:space="preserve">详见</w:t>
            </w:r>
            <w:r>
              <w:rPr>
                <w:rFonts w:hint="eastAsia" w:ascii="宋体" w:hAnsi="宋体" w:eastAsia="宋体" w:cs="Times New Roman"/>
                <w:color w:val="000000" w:themeColor="text1"/>
                <w:szCs w:val="20"/>
                <w:highlight w:val="none"/>
                <w:lang w:val="en-US" w:eastAsia="zh-CN"/>
              </w:rPr>
              <w:t xml:space="preserve">材料清单</w:t>
            </w:r>
            <w:r>
              <w:rPr>
                <w:rFonts w:hint="eastAsia" w:ascii="宋体" w:hAnsi="宋体" w:cs="Times New Roman"/>
                <w:color w:val="000000" w:themeColor="text1"/>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备注：</w:t>
            </w: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jc w:val="both"/>
              <w:widowControl/>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Cs w:val="20"/>
                <w:highlight w:val="none"/>
                <w:lang w:val="en-US" w:eastAsia="zh-CN"/>
              </w:rPr>
              <w:t xml:space="preserve">预算金额</w:t>
            </w:r>
            <w:r>
              <w:rPr>
                <w:rFonts w:hint="eastAsia" w:ascii="宋体" w:hAnsi="宋体" w:cs="Times New Roman"/>
                <w:color w:val="000000" w:themeColor="text1"/>
                <w:szCs w:val="20"/>
                <w:highlight w:val="none"/>
                <w:lang w:val="en-US" w:eastAsia="zh-CN"/>
              </w:rPr>
              <w:t xml:space="preserve">120</w:t>
            </w:r>
            <w:r>
              <w:rPr>
                <w:rFonts w:hint="eastAsia" w:ascii="宋体" w:hAnsi="宋体" w:eastAsia="宋体" w:cs="Times New Roman"/>
                <w:color w:val="000000" w:themeColor="text1"/>
                <w:szCs w:val="20"/>
                <w:highlight w:val="none"/>
                <w:lang w:val="en-US" w:eastAsia="zh-CN"/>
              </w:rPr>
              <w:t xml:space="preserve">万元（含辅料）。</w:t>
            </w:r>
            <w:r/>
          </w:p>
        </w:tc>
      </w:tr>
    </w:tbl>
    <w:p>
      <w:pPr>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rPr>
      </w:pPr>
      <w:r>
        <w:rPr>
          <w:rFonts w:hint="eastAsia" w:ascii="Times New Roman" w:hAnsi="Times New Roman" w:eastAsia="宋体" w:cs="Times New Roman"/>
          <w:b/>
          <w:bCs/>
          <w:color w:val="000000" w:themeColor="text1"/>
          <w:sz w:val="24"/>
          <w:szCs w:val="22"/>
          <w:highlight w:val="none"/>
          <w:lang w:val="en-US" w:eastAsia="zh-CN"/>
        </w:rPr>
        <w:t xml:space="preserve">技术要求</w:t>
      </w:r>
      <w:r>
        <w:rPr>
          <w:rFonts w:hint="eastAsia" w:ascii="Times New Roman" w:hAnsi="Times New Roman" w:cs="Times New Roman"/>
          <w:b/>
          <w:bCs/>
          <w:color w:val="000000" w:themeColor="text1"/>
          <w:sz w:val="24"/>
          <w:szCs w:val="22"/>
          <w:highlight w:val="none"/>
          <w:lang w:val="en-US" w:eastAsia="zh-CN"/>
        </w:rPr>
        <w:t xml:space="preserve">6</w:t>
      </w:r>
      <w:r/>
    </w:p>
    <w:tbl>
      <w:tblPr>
        <w:tblStyle w:val="923"/>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23"/>
        <w:gridCol w:w="3736"/>
        <w:gridCol w:w="941"/>
        <w:gridCol w:w="1431"/>
      </w:tblGrid>
      <w:tr>
        <w:trPr/>
        <w:tc>
          <w:tcPr>
            <w:tcW w:w="88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序号</w:t>
            </w:r>
            <w:r/>
          </w:p>
        </w:tc>
        <w:tc>
          <w:tcPr>
            <w:tcW w:w="1923"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名称</w:t>
            </w:r>
            <w:r/>
          </w:p>
        </w:tc>
        <w:tc>
          <w:tcPr>
            <w:tcW w:w="373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规格参数</w:t>
            </w:r>
            <w:r/>
          </w:p>
        </w:tc>
        <w:tc>
          <w:tcPr>
            <w:tcW w:w="94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数量</w:t>
            </w:r>
            <w:r/>
          </w:p>
        </w:tc>
        <w:tc>
          <w:tcPr>
            <w:tcW w:w="143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rPr>
            </w:pPr>
            <w:r>
              <w:rPr>
                <w:rFonts w:hint="eastAsia" w:ascii="Calibri" w:hAnsi="Calibri" w:eastAsia="宋体" w:cs="Times New Roman"/>
                <w:b/>
                <w:bCs/>
                <w:color w:val="000000" w:themeColor="text1"/>
                <w:sz w:val="21"/>
                <w:szCs w:val="21"/>
                <w:highlight w:val="none"/>
                <w:vertAlign w:val="baseline"/>
                <w:lang w:val="en-US" w:eastAsia="zh-CN"/>
              </w:rPr>
              <w:t xml:space="preserve">备注</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1</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1.5匹挂壁空调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额定制冷量（W)≥35</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w:t>
            </w:r>
            <w:r>
              <w:rPr>
                <w:rFonts w:hint="eastAsia" w:ascii="宋体" w:hAnsi="宋体" w:eastAsia="宋体" w:cs="Times New Roman"/>
                <w:color w:val="000000" w:themeColor="text1"/>
                <w:highlight w:val="none"/>
                <w:lang w:val="en-US" w:eastAsia="zh-CN" w:bidi="ar"/>
              </w:rPr>
              <w:t xml:space="preserve">50</w:t>
            </w:r>
            <w:r>
              <w:rPr>
                <w:rFonts w:hint="eastAsia" w:ascii="宋体" w:hAnsi="宋体" w:eastAsia="宋体" w:cs="Times New Roman"/>
                <w:color w:val="000000" w:themeColor="text1"/>
                <w:highlight w:val="none"/>
                <w:lang w:bidi="ar"/>
              </w:rPr>
              <w:t xml:space="preserve">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w:t>
            </w:r>
            <w:r>
              <w:rPr>
                <w:rFonts w:hint="eastAsia" w:ascii="宋体" w:hAnsi="宋体" w:eastAsia="宋体" w:cs="Times New Roman"/>
                <w:color w:val="000000" w:themeColor="text1"/>
                <w:highlight w:val="none"/>
                <w:lang w:val="en-US" w:eastAsia="zh-CN" w:bidi="ar"/>
              </w:rPr>
              <w:t xml:space="preserve">71</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额定制冷功率（W）≤8</w:t>
            </w:r>
            <w:r>
              <w:rPr>
                <w:rFonts w:ascii="宋体" w:hAnsi="宋体" w:eastAsia="宋体" w:cs="Times New Roman"/>
                <w:color w:val="000000" w:themeColor="text1"/>
                <w:highlight w:val="none"/>
                <w:lang w:bidi="ar"/>
              </w:rPr>
              <w:t xml:space="preserve">8</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额定制热功率（不含电辅热）≤12</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(dB(A))内（最高）≤41；</w:t>
            </w:r>
            <w:r/>
          </w:p>
          <w:p>
            <w:pPr>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(dB(A))外（最高）≤51</w:t>
            </w:r>
            <w:r/>
          </w:p>
        </w:tc>
        <w:tc>
          <w:tcPr>
            <w:tcW w:w="941" w:type="dxa"/>
            <w:vAlign w:val="center"/>
            <w:textDirection w:val="lrTb"/>
            <w:noWrap w:val="false"/>
          </w:tcPr>
          <w:p>
            <w:pPr>
              <w:jc w:val="center"/>
              <w:widowControl/>
              <w:rPr>
                <w:rFonts w:ascii="Calibri" w:hAnsi="Calibri" w:eastAsia="宋体" w:cs="Times New Roman"/>
                <w:b/>
                <w:bCs/>
                <w:color w:val="000000" w:themeColor="text1"/>
                <w:sz w:val="21"/>
                <w:szCs w:val="21"/>
                <w:highlight w:val="none"/>
                <w:vertAlign w:val="baseline"/>
              </w:rPr>
            </w:pPr>
            <w:r>
              <w:rPr>
                <w:rFonts w:hint="eastAsia" w:ascii="宋体" w:hAnsi="宋体" w:eastAsia="宋体" w:cs="宋体"/>
                <w:i w:val="0"/>
                <w:iCs w:val="0"/>
                <w:color w:val="000000" w:themeColor="text1"/>
                <w:sz w:val="21"/>
                <w:szCs w:val="21"/>
                <w:highlight w:val="none"/>
                <w:u w:val="none"/>
                <w:lang w:val="en-US" w:eastAsia="zh-CN" w:bidi="ar"/>
              </w:rPr>
              <w:t xml:space="preserve">280</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每套含3米标配铜管</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2</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2匹挂壁空调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额定制冷量（W)≥50</w:t>
            </w:r>
            <w:r>
              <w:rPr>
                <w:rFonts w:hint="eastAsia" w:ascii="宋体" w:hAnsi="宋体" w:eastAsia="宋体" w:cs="Times New Roman"/>
                <w:color w:val="000000" w:themeColor="text1"/>
                <w:highlight w:val="none"/>
                <w:lang w:val="en-US" w:eastAsia="zh-CN" w:bidi="ar"/>
              </w:rPr>
              <w:t xml:space="preserve">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额定制热量（W)不含电辅热≥6500；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循环风量(m3/h）≥950；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电源规格：220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额定制冷功率（W）≤1250；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额定制热功率（不含电辅热）≤1980；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(dB(A))内（最高）≤4</w:t>
            </w:r>
            <w:r>
              <w:rPr>
                <w:rFonts w:ascii="宋体" w:hAnsi="宋体" w:eastAsia="宋体" w:cs="Times New Roman"/>
                <w:color w:val="000000" w:themeColor="text1"/>
                <w:highlight w:val="none"/>
                <w:lang w:bidi="ar"/>
              </w:rPr>
              <w:t xml:space="preserve">5</w:t>
            </w:r>
            <w:r>
              <w:rPr>
                <w:rFonts w:hint="eastAsia" w:ascii="宋体" w:hAnsi="宋体" w:eastAsia="宋体" w:cs="Times New Roman"/>
                <w:color w:val="000000" w:themeColor="text1"/>
                <w:highlight w:val="none"/>
                <w:lang w:bidi="ar"/>
              </w:rPr>
              <w:t xml:space="preserve">；</w:t>
            </w:r>
            <w:r/>
          </w:p>
          <w:p>
            <w:pPr>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运行噪音 (dB(A))外（最高）≤5</w:t>
            </w:r>
            <w:r>
              <w:rPr>
                <w:rFonts w:ascii="宋体" w:hAnsi="宋体" w:eastAsia="宋体" w:cs="Times New Roman"/>
                <w:color w:val="000000" w:themeColor="text1"/>
                <w:highlight w:val="none"/>
                <w:lang w:bidi="ar"/>
              </w:rPr>
              <w:t xml:space="preserve">5</w:t>
            </w:r>
            <w:r/>
          </w:p>
        </w:tc>
        <w:tc>
          <w:tcPr>
            <w:tcW w:w="941" w:type="dxa"/>
            <w:vAlign w:val="center"/>
            <w:textDirection w:val="lrTb"/>
            <w:noWrap w:val="false"/>
          </w:tcPr>
          <w:p>
            <w:pPr>
              <w:jc w:val="center"/>
              <w:widowControl/>
              <w:rPr>
                <w:rFonts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val="en-US" w:eastAsia="zh-CN" w:bidi="ar"/>
              </w:rPr>
              <w:t xml:space="preserve">30</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rPr>
            </w:pPr>
            <w:r>
              <w:rPr>
                <w:rFonts w:hint="eastAsia" w:ascii="宋体" w:hAnsi="宋体" w:eastAsia="宋体" w:cs="Times New Roman"/>
                <w:color w:val="000000" w:themeColor="text1"/>
                <w:highlight w:val="none"/>
                <w:lang w:bidi="ar"/>
              </w:rPr>
              <w:t xml:space="preserve">每套含</w:t>
            </w:r>
            <w:r>
              <w:rPr>
                <w:rFonts w:hint="eastAsia" w:ascii="宋体" w:hAnsi="宋体" w:eastAsia="宋体" w:cs="Times New Roman"/>
                <w:color w:val="000000" w:themeColor="text1"/>
                <w:highlight w:val="none"/>
                <w:lang w:val="en-US" w:eastAsia="zh-CN" w:bidi="ar"/>
              </w:rPr>
              <w:t xml:space="preserve">4</w:t>
            </w:r>
            <w:r>
              <w:rPr>
                <w:rFonts w:hint="eastAsia" w:ascii="宋体" w:hAnsi="宋体" w:eastAsia="宋体" w:cs="Times New Roman"/>
                <w:color w:val="000000" w:themeColor="text1"/>
                <w:highlight w:val="none"/>
                <w:lang w:bidi="ar"/>
              </w:rPr>
              <w:t xml:space="preserve">米标配铜管</w:t>
            </w:r>
            <w:r/>
          </w:p>
        </w:tc>
      </w:tr>
      <w:tr>
        <w:trPr/>
        <w:tc>
          <w:tcPr>
            <w:tcW w:w="886"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rPr>
            </w:pPr>
            <w:r>
              <w:rPr>
                <w:rFonts w:hint="eastAsia" w:ascii="宋体" w:hAnsi="宋体" w:eastAsia="宋体" w:cs="宋体"/>
                <w:b w:val="0"/>
                <w:bCs w:val="0"/>
                <w:color w:val="000000" w:themeColor="text1"/>
                <w:sz w:val="21"/>
                <w:szCs w:val="21"/>
                <w:highlight w:val="none"/>
                <w:vertAlign w:val="baseline"/>
                <w:lang w:val="en-US" w:eastAsia="zh-CN"/>
              </w:rPr>
              <w:t xml:space="preserve">3</w:t>
            </w:r>
            <w:r/>
          </w:p>
        </w:tc>
        <w:tc>
          <w:tcPr>
            <w:tcW w:w="1923" w:type="dxa"/>
            <w:vAlign w:val="center"/>
            <w:textDirection w:val="lrTb"/>
            <w:noWrap w:val="false"/>
          </w:tcPr>
          <w:p>
            <w:pPr>
              <w:jc w:val="left"/>
              <w:widowControl/>
              <w:rPr>
                <w:rFonts w:ascii="宋体" w:hAnsi="宋体" w:eastAsia="宋体" w:cs="宋体"/>
                <w:i w:val="0"/>
                <w:iCs w:val="0"/>
                <w:color w:val="000000" w:themeColor="text1"/>
                <w:sz w:val="21"/>
                <w:szCs w:val="21"/>
                <w:highlight w:val="none"/>
                <w:u w:val="none"/>
              </w:rPr>
            </w:pPr>
            <w:r>
              <w:rPr>
                <w:rFonts w:hint="eastAsia" w:ascii="宋体" w:hAnsi="宋体" w:eastAsia="宋体" w:cs="Times New Roman"/>
                <w:color w:val="000000" w:themeColor="text1"/>
                <w:highlight w:val="none"/>
                <w:lang w:bidi="ar"/>
              </w:rPr>
              <w:t xml:space="preserve">5匹柜式空调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能效等级≥2级；</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额定制冷量（W)≥12000；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额定制热量（W)不含电辅热≥13000；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循环风量(m3/h）≥2</w:t>
            </w:r>
            <w:r>
              <w:rPr>
                <w:rFonts w:hint="eastAsia" w:ascii="宋体" w:hAnsi="宋体" w:eastAsia="宋体" w:cs="Times New Roman"/>
                <w:color w:val="000000" w:themeColor="text1"/>
                <w:highlight w:val="none"/>
                <w:lang w:val="en-US" w:eastAsia="zh-CN" w:bidi="ar"/>
              </w:rPr>
              <w:t xml:space="preserve">10</w:t>
            </w:r>
            <w:r>
              <w:rPr>
                <w:rFonts w:hint="eastAsia" w:ascii="宋体" w:hAnsi="宋体" w:eastAsia="宋体" w:cs="Times New Roman"/>
                <w:color w:val="000000" w:themeColor="text1"/>
                <w:highlight w:val="none"/>
                <w:lang w:bidi="ar"/>
              </w:rPr>
              <w:t xml:space="preserve">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电源规格：</w:t>
            </w:r>
            <w:r>
              <w:rPr>
                <w:rFonts w:ascii="宋体" w:hAnsi="宋体" w:eastAsia="宋体" w:cs="Times New Roman"/>
                <w:color w:val="000000" w:themeColor="text1"/>
                <w:highlight w:val="none"/>
                <w:lang w:bidi="ar"/>
              </w:rPr>
              <w:t xml:space="preserve">38</w:t>
            </w:r>
            <w:r>
              <w:rPr>
                <w:rFonts w:hint="eastAsia" w:ascii="宋体" w:hAnsi="宋体" w:eastAsia="宋体" w:cs="Times New Roman"/>
                <w:color w:val="000000" w:themeColor="text1"/>
                <w:highlight w:val="none"/>
                <w:lang w:bidi="ar"/>
              </w:rPr>
              <w:t xml:space="preserve">0</w:t>
            </w:r>
            <w:r>
              <w:rPr>
                <w:rFonts w:ascii="宋体" w:hAnsi="宋体" w:eastAsia="宋体" w:cs="Times New Roman"/>
                <w:color w:val="000000" w:themeColor="text1"/>
                <w:highlight w:val="none"/>
                <w:lang w:bidi="ar"/>
              </w:rPr>
              <w:t xml:space="preserve">V</w:t>
            </w:r>
            <w:r>
              <w:rPr>
                <w:rFonts w:hint="eastAsia" w:ascii="宋体" w:hAnsi="宋体" w:eastAsia="宋体" w:cs="Times New Roman"/>
                <w:color w:val="000000" w:themeColor="text1"/>
                <w:highlight w:val="none"/>
                <w:lang w:bidi="ar"/>
              </w:rPr>
              <w:t xml:space="preserve">/50</w:t>
            </w:r>
            <w:r>
              <w:rPr>
                <w:rFonts w:hint="eastAsia" w:ascii="宋体" w:hAnsi="宋体" w:eastAsia="宋体" w:cs="Times New Roman"/>
                <w:color w:val="000000" w:themeColor="text1"/>
                <w:highlight w:val="none"/>
                <w:lang w:eastAsia="zh-CN" w:bidi="ar"/>
              </w:rPr>
              <w:t xml:space="preserve">Hz</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额定制冷功率（W）≤470</w:t>
            </w:r>
            <w:r>
              <w:rPr>
                <w:rFonts w:ascii="宋体" w:hAnsi="宋体" w:eastAsia="宋体" w:cs="Times New Roman"/>
                <w:color w:val="000000" w:themeColor="text1"/>
                <w:highlight w:val="none"/>
                <w:lang w:bidi="ar"/>
              </w:rPr>
              <w:t xml:space="preserve">0</w:t>
            </w:r>
            <w:r>
              <w:rPr>
                <w:rFonts w:hint="eastAsia" w:ascii="宋体" w:hAnsi="宋体" w:eastAsia="宋体" w:cs="Times New Roman"/>
                <w:color w:val="000000" w:themeColor="text1"/>
                <w:highlight w:val="none"/>
                <w:lang w:bidi="ar"/>
              </w:rPr>
              <w:t xml:space="preserve">；</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额定制热功率（不含电辅热）≤4</w:t>
            </w:r>
            <w:r>
              <w:rPr>
                <w:rFonts w:hint="eastAsia" w:ascii="宋体" w:hAnsi="宋体" w:eastAsia="宋体" w:cs="Times New Roman"/>
                <w:color w:val="000000" w:themeColor="text1"/>
                <w:highlight w:val="none"/>
                <w:lang w:val="en-US" w:eastAsia="zh-CN" w:bidi="ar"/>
              </w:rPr>
              <w:t xml:space="preserve">5</w:t>
            </w:r>
            <w:r>
              <w:rPr>
                <w:rFonts w:hint="eastAsia" w:ascii="宋体" w:hAnsi="宋体" w:eastAsia="宋体" w:cs="Times New Roman"/>
                <w:color w:val="000000" w:themeColor="text1"/>
                <w:highlight w:val="none"/>
                <w:lang w:bidi="ar"/>
              </w:rPr>
              <w:t xml:space="preserve">00；</w:t>
            </w:r>
            <w:r/>
          </w:p>
          <w:p>
            <w:pPr>
              <w:jc w:val="left"/>
              <w:widowControl/>
              <w:rPr>
                <w:rFonts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(dB(A))内（最高）≤</w:t>
            </w:r>
            <w:r>
              <w:rPr>
                <w:rFonts w:ascii="宋体" w:hAnsi="宋体" w:eastAsia="宋体" w:cs="Times New Roman"/>
                <w:color w:val="000000" w:themeColor="text1"/>
                <w:highlight w:val="none"/>
                <w:lang w:bidi="ar"/>
              </w:rPr>
              <w:t xml:space="preserve">52</w:t>
            </w:r>
            <w:r>
              <w:rPr>
                <w:rFonts w:hint="eastAsia" w:ascii="宋体" w:hAnsi="宋体" w:eastAsia="宋体" w:cs="Times New Roman"/>
                <w:color w:val="000000" w:themeColor="text1"/>
                <w:highlight w:val="none"/>
                <w:lang w:bidi="ar"/>
              </w:rPr>
              <w:t xml:space="preserve">；</w:t>
            </w:r>
            <w:r/>
          </w:p>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运行噪音 (dB(A))外（最高）≤</w:t>
            </w:r>
            <w:r>
              <w:rPr>
                <w:rFonts w:ascii="宋体" w:hAnsi="宋体" w:eastAsia="宋体" w:cs="Times New Roman"/>
                <w:color w:val="000000" w:themeColor="text1"/>
                <w:highlight w:val="none"/>
                <w:lang w:bidi="ar"/>
              </w:rPr>
              <w:t xml:space="preserve">60</w:t>
            </w:r>
            <w:r/>
          </w:p>
        </w:tc>
        <w:tc>
          <w:tcPr>
            <w:tcW w:w="941"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rPr>
            </w:pPr>
            <w:r>
              <w:rPr>
                <w:rFonts w:hint="eastAsia" w:ascii="宋体" w:hAnsi="宋体" w:eastAsia="宋体" w:cs="Times New Roman"/>
                <w:color w:val="000000" w:themeColor="text1"/>
                <w:szCs w:val="20"/>
                <w:highlight w:val="none"/>
                <w:lang w:val="en-US" w:eastAsia="zh-CN" w:bidi="ar"/>
              </w:rPr>
              <w:t xml:space="preserve">50</w:t>
            </w:r>
            <w:r/>
          </w:p>
        </w:tc>
        <w:tc>
          <w:tcPr>
            <w:tcW w:w="1431" w:type="dxa"/>
            <w:vAlign w:val="center"/>
            <w:textDirection w:val="lrTb"/>
            <w:noWrap w:val="false"/>
          </w:tcPr>
          <w:p>
            <w:pPr>
              <w:jc w:val="left"/>
              <w:widowControl/>
              <w:rPr>
                <w:rFonts w:hint="eastAsia" w:ascii="宋体" w:hAnsi="宋体" w:eastAsia="宋体" w:cs="Times New Roman"/>
                <w:color w:val="000000" w:themeColor="text1"/>
                <w:highlight w:val="none"/>
              </w:rPr>
            </w:pPr>
            <w:r>
              <w:rPr>
                <w:rFonts w:hint="eastAsia" w:ascii="宋体" w:hAnsi="宋体" w:eastAsia="宋体" w:cs="Times New Roman"/>
                <w:color w:val="000000" w:themeColor="text1"/>
                <w:highlight w:val="none"/>
                <w:lang w:bidi="ar"/>
              </w:rPr>
              <w:t xml:space="preserve">每套含</w:t>
            </w:r>
            <w:r>
              <w:rPr>
                <w:rFonts w:ascii="宋体" w:hAnsi="宋体" w:eastAsia="宋体" w:cs="Times New Roman"/>
                <w:color w:val="000000" w:themeColor="text1"/>
                <w:highlight w:val="none"/>
                <w:lang w:bidi="ar"/>
              </w:rPr>
              <w:t xml:space="preserve">4</w:t>
            </w:r>
            <w:r>
              <w:rPr>
                <w:rFonts w:hint="eastAsia" w:ascii="宋体" w:hAnsi="宋体" w:eastAsia="宋体" w:cs="Times New Roman"/>
                <w:color w:val="000000" w:themeColor="text1"/>
                <w:highlight w:val="none"/>
                <w:lang w:bidi="ar"/>
              </w:rPr>
              <w:t xml:space="preserve">米标配铜管</w:t>
            </w:r>
            <w:r/>
          </w:p>
        </w:tc>
      </w:tr>
    </w:tbl>
    <w:p>
      <w:pPr>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r>
      <w:r/>
    </w:p>
    <w:p>
      <w:pPr>
        <w:rPr>
          <w:rFonts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材料清单</w:t>
      </w:r>
      <w:r>
        <w:rPr>
          <w:rFonts w:hint="eastAsia" w:ascii="Times New Roman" w:hAnsi="Times New Roman" w:cs="Times New Roman"/>
          <w:b/>
          <w:bCs/>
          <w:color w:val="000000" w:themeColor="text1"/>
          <w:sz w:val="24"/>
          <w:szCs w:val="24"/>
          <w:highlight w:val="none"/>
          <w:lang w:val="en-US" w:eastAsia="zh-CN"/>
        </w:rPr>
        <w:t xml:space="preserve">6</w:t>
      </w:r>
      <w:r/>
    </w:p>
    <w:tbl>
      <w:tblPr>
        <w:tblStyle w:val="683"/>
        <w:tblW w:w="52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7237"/>
        <w:gridCol w:w="1546"/>
      </w:tblGrid>
      <w:tr>
        <w:trPr>
          <w:jc w:val="center"/>
          <w:trHeight w:val="397"/>
        </w:trPr>
        <w:tc>
          <w:tcPr>
            <w:tcW w:w="469"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序号</w:t>
            </w:r>
            <w:r/>
          </w:p>
        </w:tc>
        <w:tc>
          <w:tcPr>
            <w:tcW w:w="3733"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材料明细</w:t>
            </w:r>
            <w:r/>
          </w:p>
        </w:tc>
        <w:tc>
          <w:tcPr>
            <w:tcW w:w="797" w:type="dxa"/>
            <w:vAlign w:val="center"/>
            <w:textDirection w:val="lrTb"/>
            <w:noWrap w:val="false"/>
          </w:tcPr>
          <w:p>
            <w:pPr>
              <w:jc w:val="center"/>
              <w:widowControl/>
              <w:rPr>
                <w:rFonts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bidi="ar"/>
              </w:rPr>
              <w:t xml:space="preserve">数量</w:t>
            </w:r>
            <w:r/>
          </w:p>
        </w:tc>
      </w:tr>
      <w:tr>
        <w:trPr>
          <w:jc w:val="center"/>
          <w:trHeight w:val="555"/>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bidi="ar"/>
              </w:rPr>
              <w:t xml:space="preserve">1</w:t>
            </w:r>
            <w:r/>
          </w:p>
        </w:tc>
        <w:tc>
          <w:tcPr>
            <w:tcW w:w="3733" w:type="dxa"/>
            <w:vAlign w:val="center"/>
            <w:textDirection w:val="lrTb"/>
            <w:noWrap w:val="false"/>
          </w:tcPr>
          <w:p>
            <w:pPr>
              <w:jc w:val="left"/>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拆除原有空调</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360台</w:t>
            </w:r>
            <w:r/>
          </w:p>
        </w:tc>
      </w:tr>
      <w:tr>
        <w:trPr>
          <w:jc w:val="center"/>
          <w:trHeight w:val="555"/>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w:t>
            </w:r>
            <w:r/>
          </w:p>
        </w:tc>
        <w:tc>
          <w:tcPr>
            <w:tcW w:w="3733"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1.5匹挂壁空调不锈钢支架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280付</w:t>
            </w:r>
            <w:r/>
          </w:p>
        </w:tc>
      </w:tr>
      <w:tr>
        <w:trPr>
          <w:jc w:val="center"/>
          <w:trHeight w:val="555"/>
        </w:trPr>
        <w:tc>
          <w:tcPr>
            <w:tcW w:w="469"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w:t>
            </w:r>
            <w:r/>
          </w:p>
        </w:tc>
        <w:tc>
          <w:tcPr>
            <w:tcW w:w="3733"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2匹挂壁空调不锈钢支架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30付</w:t>
            </w:r>
            <w:r/>
          </w:p>
        </w:tc>
      </w:tr>
      <w:tr>
        <w:trPr>
          <w:jc w:val="center"/>
          <w:trHeight w:val="555"/>
        </w:trPr>
        <w:tc>
          <w:tcPr>
            <w:tcW w:w="469"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4</w:t>
            </w:r>
            <w:r/>
          </w:p>
        </w:tc>
        <w:tc>
          <w:tcPr>
            <w:tcW w:w="3733"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5匹柜式空调不锈钢支架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50付</w:t>
            </w:r>
            <w:r/>
          </w:p>
        </w:tc>
      </w:tr>
      <w:tr>
        <w:trPr>
          <w:jc w:val="center"/>
          <w:trHeight w:val="555"/>
        </w:trPr>
        <w:tc>
          <w:tcPr>
            <w:tcW w:w="469" w:type="dxa"/>
            <w:vAlign w:val="center"/>
            <w:textDirection w:val="lrTb"/>
            <w:noWrap w:val="false"/>
          </w:tcPr>
          <w:p>
            <w:pPr>
              <w:jc w:val="center"/>
              <w:widowControl/>
              <w:rPr>
                <w:rFonts w:ascii="宋体" w:hAnsi="宋体" w:cs="Times New Roman"/>
                <w:color w:val="000000" w:themeColor="text1"/>
                <w:szCs w:val="21"/>
                <w:highlight w:val="none"/>
              </w:rPr>
            </w:pPr>
            <w:r>
              <w:rPr>
                <w:rFonts w:hint="eastAsia" w:ascii="宋体" w:hAnsi="宋体" w:cs="Times New Roman"/>
                <w:color w:val="000000" w:themeColor="text1"/>
                <w:szCs w:val="21"/>
                <w:highlight w:val="none"/>
                <w:lang w:val="en-US" w:eastAsia="zh-CN" w:bidi="ar"/>
              </w:rPr>
              <w:t xml:space="preserve">备注</w:t>
            </w:r>
            <w:r/>
          </w:p>
        </w:tc>
        <w:tc>
          <w:tcPr>
            <w:tcW w:w="3733" w:type="dxa"/>
            <w:vAlign w:val="center"/>
            <w:textDirection w:val="lrTb"/>
            <w:noWrap w:val="false"/>
          </w:tcPr>
          <w:p>
            <w:pPr>
              <w:jc w:val="left"/>
              <w:widowControl/>
              <w:rPr>
                <w:rFonts w:ascii="宋体" w:hAnsi="宋体" w:cs="Times New Roman"/>
                <w:color w:val="000000" w:themeColor="text1"/>
                <w:szCs w:val="21"/>
                <w:highlight w:val="none"/>
              </w:rPr>
            </w:pPr>
            <w:r>
              <w:rPr>
                <w:rFonts w:hint="eastAsia" w:ascii="宋体" w:hAnsi="宋体" w:eastAsia="宋体" w:cs="宋体"/>
                <w:i w:val="0"/>
                <w:iCs w:val="0"/>
                <w:color w:val="000000" w:themeColor="text1"/>
                <w:sz w:val="21"/>
                <w:szCs w:val="21"/>
                <w:highlight w:val="none"/>
                <w:u w:val="none"/>
                <w:lang w:val="en-US" w:eastAsia="zh-CN" w:bidi="ar"/>
              </w:rPr>
              <w:t xml:space="preserve">施工安装地点：</w:t>
            </w:r>
            <w:r>
              <w:rPr>
                <w:rFonts w:hint="eastAsia"/>
                <w:color w:val="000000" w:themeColor="text1"/>
                <w:highlight w:val="none"/>
                <w:lang w:val="en-US" w:eastAsia="zh-CN"/>
              </w:rPr>
              <w:t xml:space="preserve">无锡市新吴区梅村街道梅育路63号</w:t>
            </w:r>
            <w:r/>
          </w:p>
        </w:tc>
        <w:tc>
          <w:tcPr>
            <w:tcW w:w="797" w:type="dxa"/>
            <w:vAlign w:val="center"/>
            <w:textDirection w:val="lrTb"/>
            <w:noWrap w:val="false"/>
          </w:tcPr>
          <w:p>
            <w:pPr>
              <w:jc w:val="center"/>
              <w:widowControl/>
              <w:rPr>
                <w:rFonts w:hint="eastAsia" w:ascii="宋体" w:hAnsi="宋体" w:cs="Times New Roman"/>
                <w:color w:val="000000" w:themeColor="text1"/>
                <w:szCs w:val="21"/>
                <w:highlight w:val="none"/>
              </w:rPr>
            </w:pPr>
            <w:r>
              <w:rPr>
                <w:rFonts w:hint="eastAsia" w:ascii="宋体" w:hAnsi="宋体" w:cs="Times New Roman"/>
                <w:color w:val="000000" w:themeColor="text1"/>
                <w:szCs w:val="21"/>
                <w:highlight w:val="none"/>
              </w:rPr>
            </w:r>
            <w:r/>
          </w:p>
        </w:tc>
      </w:tr>
    </w:tbl>
    <w:p>
      <w:pPr>
        <w:numPr>
          <w:ilvl w:val="0"/>
          <w:numId w:val="0"/>
        </w:numPr>
        <w:spacing w:line="360" w:lineRule="auto"/>
        <w:rPr>
          <w:rFonts w:hint="eastAsia"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注：上述材料清单中提及的不锈钢支架的材质：304不锈钢。其中1.5匹不锈钢支架壁厚1.2mm、2匹不锈钢支架壁厚1.4mm、3匹不锈钢支架壁厚1.6mm、5匹不锈钢支架壁厚1.8mm。</w:t>
      </w:r>
      <w:r/>
    </w:p>
    <w:p>
      <w:pPr>
        <w:numPr>
          <w:ilvl w:val="0"/>
          <w:numId w:val="0"/>
        </w:numPr>
        <w:spacing w:line="360" w:lineRule="auto"/>
        <w:rPr>
          <w:rFonts w:ascii="宋体" w:hAnsi="宋体" w:eastAsia="宋体" w:cs="Times New Roman"/>
          <w:b/>
          <w:bCs w:val="0"/>
          <w:color w:val="000000" w:themeColor="text1"/>
          <w:sz w:val="24"/>
          <w:szCs w:val="24"/>
          <w:highlight w:val="none"/>
        </w:rPr>
      </w:pPr>
      <w:r>
        <w:rPr>
          <w:rFonts w:ascii="宋体" w:hAnsi="宋体" w:eastAsia="宋体" w:cs="Times New Roman"/>
          <w:b/>
          <w:bCs w:val="0"/>
          <w:color w:val="000000" w:themeColor="text1"/>
          <w:sz w:val="24"/>
          <w:szCs w:val="24"/>
          <w:highlight w:val="none"/>
        </w:rPr>
      </w:r>
      <w:r/>
    </w:p>
    <w:p>
      <w:pPr>
        <w:numPr>
          <w:ilvl w:val="0"/>
          <w:numId w:val="6"/>
        </w:numPr>
        <w:spacing w:line="360" w:lineRule="auto"/>
        <w:rPr>
          <w:rFonts w:hint="eastAsia" w:ascii="宋体" w:hAnsi="宋体" w:eastAsia="宋体" w:cs="Times New Roman"/>
          <w:b/>
          <w:bCs w:val="0"/>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其他要求：</w:t>
      </w:r>
      <w:r/>
    </w:p>
    <w:p>
      <w:pPr>
        <w:numPr>
          <w:ilvl w:val="0"/>
          <w:numId w:val="0"/>
        </w:numPr>
        <w:spacing w:line="360" w:lineRule="auto"/>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2.1.同一产品报价必须统一，不统一的视为无效投标文件。</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2.2.</w:t>
      </w:r>
      <w:r>
        <w:rPr>
          <w:rFonts w:hint="eastAsia" w:ascii="宋体" w:hAnsi="宋体" w:eastAsia="宋体" w:cs="Times New Roman"/>
          <w:bCs/>
          <w:color w:val="000000" w:themeColor="text1"/>
          <w:sz w:val="24"/>
          <w:szCs w:val="24"/>
          <w:highlight w:val="none"/>
        </w:rPr>
        <w:t xml:space="preserve">采购人根据国家有关规定、招标文件、中标方的投标文件以及合同约定的内容和验收标准进行验收。验收情况作为支付货款的依据。如有</w:t>
      </w:r>
      <w:r>
        <w:rPr>
          <w:rFonts w:hint="eastAsia" w:ascii="宋体" w:hAnsi="宋体" w:eastAsia="宋体" w:cs="Times New Roman"/>
          <w:bCs/>
          <w:color w:val="000000" w:themeColor="text1"/>
          <w:sz w:val="24"/>
          <w:szCs w:val="24"/>
          <w:highlight w:val="none"/>
          <w:lang w:val="en-US" w:eastAsia="zh-CN"/>
        </w:rPr>
        <w:t xml:space="preserve">疑问</w:t>
      </w:r>
      <w:r>
        <w:rPr>
          <w:rFonts w:hint="eastAsia" w:ascii="宋体" w:hAnsi="宋体" w:eastAsia="宋体" w:cs="Times New Roman"/>
          <w:bCs/>
          <w:color w:val="000000" w:themeColor="text1"/>
          <w:sz w:val="24"/>
          <w:szCs w:val="24"/>
          <w:highlight w:val="none"/>
        </w:rPr>
        <w:t xml:space="preserve">，以相关质量技术检验检测机构的检验结果为准，如产生检验费用，则该费用由过失方承担。</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使用方在设备送达24小时内核对型号/数量（含附件：遥控器、支架、铜管）；检查外包装（无破损、水渍、变形）查验出厂文件（合格证、能效标签、安装说明书）。标准：货单一致率100%，运输损坏率=0。</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安装过程中，中标方配合使用方全程监督检查：室外机固定膨胀螺栓≥4颗。外机距地面≥2.5m（防碰撞）。铜管焊接正常，漏电保护开关动作正常。</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2.3.</w:t>
      </w:r>
      <w:r>
        <w:rPr>
          <w:rFonts w:hint="eastAsia" w:ascii="宋体" w:hAnsi="宋体" w:eastAsia="宋体" w:cs="Times New Roman"/>
          <w:bCs/>
          <w:color w:val="000000" w:themeColor="text1"/>
          <w:sz w:val="24"/>
          <w:szCs w:val="24"/>
          <w:highlight w:val="none"/>
        </w:rPr>
        <w:t xml:space="preserve">合同签订：合同需要和不同的</w:t>
      </w:r>
      <w:r>
        <w:rPr>
          <w:rFonts w:hint="eastAsia" w:ascii="宋体" w:hAnsi="宋体" w:eastAsia="宋体" w:cs="Times New Roman"/>
          <w:bCs/>
          <w:color w:val="000000" w:themeColor="text1"/>
          <w:sz w:val="24"/>
          <w:szCs w:val="24"/>
          <w:highlight w:val="none"/>
          <w:lang w:val="en-US" w:eastAsia="zh-CN"/>
        </w:rPr>
        <w:t xml:space="preserve">使用单位</w:t>
      </w:r>
      <w:r>
        <w:rPr>
          <w:rFonts w:hint="eastAsia" w:ascii="宋体" w:hAnsi="宋体" w:eastAsia="宋体" w:cs="Times New Roman"/>
          <w:bCs/>
          <w:color w:val="000000" w:themeColor="text1"/>
          <w:sz w:val="24"/>
          <w:szCs w:val="24"/>
          <w:highlight w:val="none"/>
        </w:rPr>
        <w:t xml:space="preserve">签订</w:t>
      </w:r>
      <w:r>
        <w:rPr>
          <w:rFonts w:hint="eastAsia" w:ascii="宋体" w:hAnsi="宋体" w:eastAsia="宋体" w:cs="Times New Roman"/>
          <w:bCs/>
          <w:color w:val="000000" w:themeColor="text1"/>
          <w:sz w:val="24"/>
          <w:szCs w:val="24"/>
          <w:highlight w:val="none"/>
          <w:lang w:eastAsia="zh-CN"/>
        </w:rPr>
        <w:t xml:space="preserve">。</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2.4.</w:t>
      </w:r>
      <w:r>
        <w:rPr>
          <w:rFonts w:hint="eastAsia" w:ascii="宋体" w:hAnsi="宋体" w:eastAsia="宋体" w:cs="Times New Roman"/>
          <w:bCs/>
          <w:color w:val="000000" w:themeColor="text1"/>
          <w:sz w:val="24"/>
          <w:szCs w:val="24"/>
          <w:highlight w:val="none"/>
        </w:rPr>
        <w:t xml:space="preserve">维修服务响应时间：接到用户报修需求后，专业维修服务人员需2小时内到达现场，2小时内排除故障，保障系统正常运行。</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r>
      <w:r/>
    </w:p>
    <w:p>
      <w:pPr>
        <w:spacing w:line="360" w:lineRule="auto"/>
        <w:rPr>
          <w:rFonts w:hint="eastAsia" w:ascii="宋体" w:hAnsi="宋体" w:eastAsia="宋体"/>
          <w:b/>
          <w:bCs/>
          <w:color w:val="000000" w:themeColor="text1"/>
          <w:sz w:val="24"/>
          <w:szCs w:val="24"/>
          <w:highlight w:val="none"/>
        </w:rPr>
      </w:pPr>
      <w:r>
        <w:rPr>
          <w:rFonts w:hint="eastAsia" w:ascii="宋体" w:hAnsi="宋体" w:eastAsia="宋体" w:cs="Times New Roman"/>
          <w:b/>
          <w:bCs w:val="0"/>
          <w:color w:val="000000" w:themeColor="text1"/>
          <w:sz w:val="24"/>
          <w:szCs w:val="24"/>
          <w:highlight w:val="none"/>
          <w:lang w:val="en-US" w:eastAsia="zh-CN"/>
        </w:rPr>
        <w:t xml:space="preserve">3.履约验收要求：</w:t>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3.1</w:t>
      </w:r>
      <w:r>
        <w:rPr>
          <w:rFonts w:hint="eastAsia" w:ascii="宋体" w:hAnsi="宋体"/>
          <w:bCs/>
          <w:color w:val="000000" w:themeColor="text1"/>
          <w:sz w:val="24"/>
          <w:szCs w:val="24"/>
          <w:highlight w:val="none"/>
        </w:rPr>
        <w:t xml:space="preserve">履约验收主体：</w:t>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各使用单位。</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3.2履约验收时间：</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使用单位应在供应商提交书面验收申请后的5个工作日内组织验收同时告知通知供应商具体验收时间，验收工作不超过1-2天。</w:t>
      </w:r>
      <w:r>
        <w:rPr>
          <w:rFonts w:ascii="宋体" w:hAnsi="宋体" w:eastAsia="宋体" w:cs="Times New Roman"/>
          <w:bCs/>
          <w:color w:val="000000" w:themeColor="text1"/>
          <w:sz w:val="24"/>
          <w:szCs w:val="24"/>
          <w:highlight w:val="none"/>
          <w:lang w:val="en-US" w:eastAsia="zh-CN"/>
        </w:rPr>
        <w:t xml:space="preserve">‌</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3.3</w:t>
      </w:r>
      <w:r>
        <w:rPr>
          <w:rFonts w:hint="eastAsia" w:ascii="宋体" w:hAnsi="宋体" w:eastAsia="宋体" w:cs="Times New Roman"/>
          <w:bCs/>
          <w:color w:val="000000" w:themeColor="text1"/>
          <w:sz w:val="24"/>
          <w:szCs w:val="24"/>
          <w:highlight w:val="none"/>
          <w:lang w:val="en-US" w:eastAsia="zh-CN"/>
        </w:rPr>
        <w:t xml:space="preserve">履约验收方式：</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由使用单位建验收小组，对采购项目进行现场验收。</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3.4履约验收程序：</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验收启动</w:t>
      </w:r>
      <w:r>
        <w:rPr>
          <w:rFonts w:ascii="宋体" w:hAnsi="宋体" w:eastAsia="宋体" w:cs="Times New Roman"/>
          <w:bCs/>
          <w:color w:val="000000" w:themeColor="text1"/>
          <w:sz w:val="24"/>
          <w:szCs w:val="24"/>
          <w:highlight w:val="none"/>
          <w:lang w:val="en-US" w:eastAsia="zh-CN"/>
        </w:rPr>
        <w:t xml:space="preserve">‌：供应商完成供货、安装、调试，向</w:t>
      </w:r>
      <w:r>
        <w:rPr>
          <w:rFonts w:hint="eastAsia" w:ascii="宋体" w:hAnsi="宋体" w:eastAsia="宋体" w:cs="Times New Roman"/>
          <w:bCs/>
          <w:color w:val="000000" w:themeColor="text1"/>
          <w:sz w:val="24"/>
          <w:szCs w:val="24"/>
          <w:highlight w:val="none"/>
          <w:lang w:val="en-US" w:eastAsia="zh-CN"/>
        </w:rPr>
        <w:t xml:space="preserve">使用单位</w:t>
      </w:r>
      <w:r>
        <w:rPr>
          <w:rFonts w:ascii="宋体" w:hAnsi="宋体" w:eastAsia="宋体" w:cs="Times New Roman"/>
          <w:bCs/>
          <w:color w:val="000000" w:themeColor="text1"/>
          <w:sz w:val="24"/>
          <w:szCs w:val="24"/>
          <w:highlight w:val="none"/>
          <w:lang w:val="en-US" w:eastAsia="zh-CN"/>
        </w:rPr>
        <w:t xml:space="preserve">提交验收申请及完整资料（产品合格证、能效标识、安装记录、检测报告等）</w:t>
      </w:r>
      <w:r>
        <w:rPr>
          <w:rFonts w:hint="eastAsia" w:ascii="宋体" w:hAnsi="宋体" w:eastAsia="宋体" w:cs="Times New Roman"/>
          <w:bCs/>
          <w:color w:val="000000" w:themeColor="text1"/>
          <w:sz w:val="24"/>
          <w:szCs w:val="24"/>
          <w:highlight w:val="none"/>
          <w:lang w:val="en-US" w:eastAsia="zh-CN"/>
        </w:rPr>
        <w:t xml:space="preserve">。</w:t>
      </w:r>
      <w:r/>
    </w:p>
    <w:p>
      <w:pPr>
        <w:spacing w:line="360" w:lineRule="auto"/>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组建验收组</w:t>
      </w:r>
      <w:r>
        <w:rPr>
          <w:rFonts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t xml:space="preserve">使用单位</w:t>
      </w:r>
      <w:r>
        <w:rPr>
          <w:rFonts w:ascii="宋体" w:hAnsi="宋体" w:eastAsia="宋体" w:cs="Times New Roman"/>
          <w:bCs/>
          <w:color w:val="000000" w:themeColor="text1"/>
          <w:sz w:val="24"/>
          <w:szCs w:val="24"/>
          <w:highlight w:val="none"/>
          <w:lang w:val="en-US" w:eastAsia="zh-CN"/>
        </w:rPr>
        <w:t xml:space="preserve">组织不少于3人验收小组</w:t>
      </w:r>
      <w:r>
        <w:rPr>
          <w:rFonts w:hint="eastAsia" w:ascii="宋体" w:hAnsi="宋体" w:eastAsia="宋体" w:cs="Times New Roman"/>
          <w:bCs/>
          <w:color w:val="000000" w:themeColor="text1"/>
          <w:sz w:val="24"/>
          <w:szCs w:val="24"/>
          <w:highlight w:val="none"/>
          <w:lang w:val="en-US" w:eastAsia="zh-CN"/>
        </w:rPr>
        <w:t xml:space="preserve">进行项目验收</w:t>
      </w:r>
      <w:r>
        <w:rPr>
          <w:rFonts w:ascii="宋体" w:hAnsi="宋体" w:eastAsia="宋体" w:cs="Times New Roman"/>
          <w:bCs/>
          <w:color w:val="000000" w:themeColor="text1"/>
          <w:sz w:val="24"/>
          <w:szCs w:val="24"/>
          <w:highlight w:val="none"/>
          <w:lang w:val="en-US" w:eastAsia="zh-CN"/>
        </w:rPr>
        <w:t xml:space="preserve">。</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现场验收</w:t>
      </w:r>
      <w:r>
        <w:rPr>
          <w:rFonts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t xml:space="preserve">验收小组</w:t>
      </w:r>
      <w:r>
        <w:rPr>
          <w:rFonts w:ascii="宋体" w:hAnsi="宋体" w:eastAsia="宋体" w:cs="Times New Roman"/>
          <w:bCs/>
          <w:color w:val="000000" w:themeColor="text1"/>
          <w:sz w:val="24"/>
          <w:szCs w:val="24"/>
          <w:highlight w:val="none"/>
          <w:lang w:val="en-US" w:eastAsia="zh-CN"/>
        </w:rPr>
        <w:t xml:space="preserve">按合同及招标文件逐项核查</w:t>
      </w:r>
      <w:r>
        <w:rPr>
          <w:rFonts w:hint="eastAsia" w:ascii="宋体" w:hAnsi="宋体" w:eastAsia="宋体" w:cs="Times New Roman"/>
          <w:bCs/>
          <w:color w:val="000000" w:themeColor="text1"/>
          <w:sz w:val="24"/>
          <w:szCs w:val="24"/>
          <w:highlight w:val="none"/>
          <w:lang w:val="en-US" w:eastAsia="zh-CN"/>
        </w:rPr>
        <w:t xml:space="preserve">。</w:t>
      </w:r>
      <w:r/>
    </w:p>
    <w:p>
      <w:pPr>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3.5履约验收内容和标准：</w:t>
      </w:r>
      <w:r/>
    </w:p>
    <w:p>
      <w:pPr>
        <w:spacing w:line="360" w:lineRule="auto"/>
        <w:rPr>
          <w:rFonts w:hint="eastAsia"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t xml:space="preserve">‌外观与数量‌（无破损、型号规格一致）</w:t>
      </w:r>
      <w:r>
        <w:rPr>
          <w:rFonts w:hint="eastAsia"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t xml:space="preserve">‌安装质量‌（固定牢固</w:t>
      </w:r>
      <w:r>
        <w:rPr>
          <w:rFonts w:hint="eastAsia" w:ascii="宋体" w:hAnsi="宋体" w:eastAsia="宋体" w:cs="Times New Roman"/>
          <w:bCs/>
          <w:color w:val="000000" w:themeColor="text1"/>
          <w:sz w:val="24"/>
          <w:szCs w:val="24"/>
          <w:highlight w:val="none"/>
          <w:lang w:val="en-US" w:eastAsia="zh-CN"/>
        </w:rPr>
        <w:t xml:space="preserve">室外机固定膨胀螺栓≥4颗</w:t>
      </w:r>
      <w:r>
        <w:rPr>
          <w:rFonts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t xml:space="preserve">室外机固定膨胀螺栓≥4颗、</w:t>
      </w:r>
      <w:r>
        <w:rPr>
          <w:rFonts w:ascii="宋体" w:hAnsi="宋体" w:eastAsia="宋体" w:cs="Times New Roman"/>
          <w:bCs/>
          <w:color w:val="000000" w:themeColor="text1"/>
          <w:sz w:val="24"/>
          <w:szCs w:val="24"/>
          <w:highlight w:val="none"/>
          <w:lang w:val="en-US" w:eastAsia="zh-CN"/>
        </w:rPr>
        <w:t xml:space="preserve">冷媒管/排水/布线规范</w:t>
      </w:r>
      <w:r>
        <w:rPr>
          <w:rFonts w:hint="eastAsia" w:ascii="宋体" w:hAnsi="宋体" w:eastAsia="宋体" w:cs="Times New Roman"/>
          <w:bCs/>
          <w:color w:val="000000" w:themeColor="text1"/>
          <w:sz w:val="24"/>
          <w:szCs w:val="24"/>
          <w:highlight w:val="none"/>
          <w:lang w:val="en-US" w:eastAsia="zh-CN"/>
        </w:rPr>
        <w:t xml:space="preserve">、冷媒无泄漏现象</w:t>
      </w:r>
      <w:r>
        <w:rPr>
          <w:rFonts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t xml:space="preserve">‌通电性能‌（制冷/制热/除湿/风速等功能正常运行≥30分钟）</w:t>
      </w:r>
      <w:r>
        <w:rPr>
          <w:rFonts w:hint="eastAsia"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t xml:space="preserve">‌噪音与能效</w:t>
      </w:r>
      <w:r>
        <w:rPr>
          <w:rFonts w:hint="eastAsia" w:ascii="宋体" w:hAnsi="宋体" w:eastAsia="宋体" w:cs="Times New Roman"/>
          <w:bCs/>
          <w:color w:val="000000" w:themeColor="text1"/>
          <w:sz w:val="24"/>
          <w:szCs w:val="24"/>
          <w:highlight w:val="none"/>
          <w:lang w:val="en-US" w:eastAsia="zh-CN"/>
        </w:rPr>
        <w:t xml:space="preserve">符合要求。</w:t>
      </w:r>
      <w:r>
        <w:rPr>
          <w:rFonts w:ascii="宋体" w:hAnsi="宋体" w:eastAsia="宋体" w:cs="Times New Roman"/>
          <w:bCs/>
          <w:color w:val="000000" w:themeColor="text1"/>
          <w:sz w:val="24"/>
          <w:szCs w:val="24"/>
          <w:highlight w:val="none"/>
          <w:lang w:val="en-US" w:eastAsia="zh-CN"/>
        </w:rPr>
        <w:t xml:space="preserve">‌安全与资料‌（接地可靠、无漏电、操作手册及保修卡齐全）</w:t>
      </w:r>
      <w:r>
        <w:rPr>
          <w:rFonts w:hint="eastAsia" w:ascii="宋体" w:hAnsi="宋体" w:eastAsia="宋体" w:cs="Times New Roman"/>
          <w:bCs/>
          <w:color w:val="000000" w:themeColor="text1"/>
          <w:sz w:val="24"/>
          <w:szCs w:val="24"/>
          <w:highlight w:val="none"/>
          <w:lang w:val="en-US" w:eastAsia="zh-CN"/>
        </w:rPr>
        <w:t xml:space="preserve">。</w:t>
      </w:r>
      <w:r/>
    </w:p>
    <w:p>
      <w:pPr>
        <w:spacing w:line="360" w:lineRule="auto"/>
        <w:rPr>
          <w:rFonts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rPr>
      </w:r>
      <w:r/>
    </w:p>
    <w:p>
      <w:pPr>
        <w:ind w:firstLine="480"/>
        <w:spacing w:line="360" w:lineRule="auto"/>
        <w:rPr>
          <w:rFonts w:hint="eastAsia"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t xml:space="preserve">依据财政部、发展改革委发布的《节能产品政府采购品目清单》，本项目采购的</w:t>
      </w:r>
      <w:r>
        <w:rPr>
          <w:rFonts w:hint="eastAsia" w:ascii="宋体" w:hAnsi="宋体" w:eastAsia="宋体" w:cs="Times New Roman"/>
          <w:bCs/>
          <w:color w:val="000000" w:themeColor="text1"/>
          <w:sz w:val="24"/>
          <w:szCs w:val="24"/>
          <w:highlight w:val="none"/>
          <w:lang w:val="en-US" w:eastAsia="zh-CN"/>
        </w:rPr>
        <w:t xml:space="preserve">制冷空调设备</w:t>
      </w:r>
      <w:r>
        <w:rPr>
          <w:rFonts w:ascii="宋体" w:hAnsi="宋体" w:eastAsia="宋体" w:cs="Times New Roman"/>
          <w:bCs/>
          <w:color w:val="000000" w:themeColor="text1"/>
          <w:sz w:val="24"/>
          <w:szCs w:val="24"/>
          <w:highlight w:val="none"/>
          <w:lang w:val="en-US" w:eastAsia="zh-CN"/>
        </w:rPr>
        <w:t xml:space="preserve">为政府强制采购节能产品，投标人只能选择具有节能产品认证证书的产品进行报价；投标时须提供所投</w:t>
      </w:r>
      <w:r>
        <w:rPr>
          <w:rFonts w:hint="eastAsia" w:ascii="宋体" w:hAnsi="宋体" w:eastAsia="宋体" w:cs="Times New Roman"/>
          <w:bCs/>
          <w:color w:val="000000" w:themeColor="text1"/>
          <w:sz w:val="24"/>
          <w:szCs w:val="24"/>
          <w:highlight w:val="none"/>
          <w:lang w:val="en-US" w:eastAsia="zh-CN"/>
        </w:rPr>
        <w:t xml:space="preserve">制冷空调设备</w:t>
      </w:r>
      <w:r>
        <w:rPr>
          <w:rFonts w:ascii="宋体" w:hAnsi="宋体" w:eastAsia="宋体" w:cs="Times New Roman"/>
          <w:bCs/>
          <w:color w:val="000000" w:themeColor="text1"/>
          <w:sz w:val="24"/>
          <w:szCs w:val="24"/>
          <w:highlight w:val="none"/>
          <w:lang w:val="en-US" w:eastAsia="zh-CN"/>
        </w:rPr>
        <w:t xml:space="preserve">由国家确定的认证机构出具的、处于有效期之内的节能产品认证证书扫描件。否则将被视为无效投标文件。</w:t>
      </w:r>
      <w:r/>
    </w:p>
    <w:p>
      <w:pPr>
        <w:ind w:firstLine="480"/>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进口产品是指通过中国海关报关验放进入中国境内且产自关境外的产品。</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bCs/>
          <w:color w:val="000000" w:themeColor="text1"/>
          <w:sz w:val="24"/>
          <w:szCs w:val="24"/>
          <w:highlight w:val="none"/>
        </w:rPr>
        <w:t xml:space="preserve">合同签订</w:t>
      </w:r>
      <w:r>
        <w:rPr>
          <w:rFonts w:hint="eastAsia" w:ascii="宋体"/>
          <w:bCs/>
          <w:color w:val="000000" w:themeColor="text1"/>
          <w:sz w:val="24"/>
          <w:szCs w:val="24"/>
          <w:highlight w:val="none"/>
          <w:lang w:val="en-US" w:eastAsia="zh-CN"/>
        </w:rPr>
        <w:t xml:space="preserve">生效</w:t>
      </w:r>
      <w:r>
        <w:rPr>
          <w:rFonts w:hint="eastAsia" w:ascii="宋体"/>
          <w:bCs/>
          <w:color w:val="000000" w:themeColor="text1"/>
          <w:sz w:val="24"/>
          <w:szCs w:val="24"/>
          <w:highlight w:val="none"/>
        </w:rPr>
        <w:t xml:space="preserve">后30日历天内完成供货及安装调试</w:t>
      </w:r>
      <w:r>
        <w:rPr>
          <w:rFonts w:hint="eastAsia" w:ascii="宋体"/>
          <w:bCs/>
          <w:color w:val="000000" w:themeColor="text1"/>
          <w:sz w:val="24"/>
          <w:szCs w:val="24"/>
          <w:highlight w:val="none"/>
          <w:lang w:eastAsia="zh-CN"/>
        </w:rPr>
        <w:t xml:space="preserve">。</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项目整体质保期：</w:t>
      </w:r>
      <w:r>
        <w:rPr>
          <w:rFonts w:hint="eastAsia" w:ascii="宋体" w:hAnsi="宋体" w:eastAsia="宋体" w:cs="Times New Roman"/>
          <w:bCs/>
          <w:color w:val="000000" w:themeColor="text1"/>
          <w:sz w:val="24"/>
          <w:szCs w:val="24"/>
          <w:highlight w:val="none"/>
          <w:lang w:val="en-US" w:eastAsia="zh-CN"/>
        </w:rPr>
        <w:t xml:space="preserve">自验收合格之日</w:t>
      </w:r>
      <w:r>
        <w:rPr>
          <w:rFonts w:hint="eastAsia"/>
          <w:color w:val="000000" w:themeColor="text1"/>
          <w:highlight w:val="none"/>
          <w:lang w:val="en-US" w:eastAsia="zh-CN"/>
        </w:rPr>
        <w:t xml:space="preserve">起</w:t>
      </w:r>
      <w:r>
        <w:rPr>
          <w:rFonts w:hint="eastAsia" w:ascii="宋体" w:hAnsi="宋体"/>
          <w:bCs/>
          <w:color w:val="000000" w:themeColor="text1"/>
          <w:sz w:val="24"/>
          <w:szCs w:val="24"/>
          <w:highlight w:val="none"/>
        </w:rPr>
        <w:t xml:space="preserve">整机质保6年</w:t>
      </w:r>
      <w:r>
        <w:rPr>
          <w:rFonts w:hint="eastAsia" w:ascii="宋体"/>
          <w:bCs/>
          <w:color w:val="000000" w:themeColor="text1"/>
          <w:sz w:val="24"/>
          <w:szCs w:val="24"/>
          <w:highlight w:val="none"/>
          <w:lang w:eastAsia="zh-CN"/>
        </w:rPr>
        <w:t xml:space="preserve">。</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付款方式：合同签</w:t>
      </w:r>
      <w:r>
        <w:rPr>
          <w:rFonts w:hint="eastAsia" w:ascii="宋体" w:hAnsi="宋体" w:eastAsia="宋体" w:cs="Times New Roman"/>
          <w:bCs/>
          <w:color w:val="000000" w:themeColor="text1"/>
          <w:sz w:val="24"/>
          <w:szCs w:val="24"/>
          <w:highlight w:val="none"/>
          <w:lang w:val="en-US" w:eastAsia="zh-CN"/>
        </w:rPr>
        <w:t xml:space="preserve">订生效后</w:t>
      </w:r>
      <w:r>
        <w:rPr>
          <w:rFonts w:hint="eastAsia" w:ascii="宋体" w:hAnsi="宋体"/>
          <w:bCs/>
          <w:color w:val="000000" w:themeColor="text1"/>
          <w:sz w:val="24"/>
          <w:szCs w:val="24"/>
          <w:highlight w:val="none"/>
        </w:rPr>
        <w:t xml:space="preserve">10日内，预付款合同金额的30%；项目安装调试完毕后，支付合同金额的60%；产品验收通过，采购人收到发票后10个工作日内，支付尾款合同金额的10%。合同另有约定的，按合同约定执行，但付款期限最长不超过60日。</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中标（成交）供应商按签约合同价的</w:t>
      </w:r>
      <w:r>
        <w:rPr>
          <w:rFonts w:hint="eastAsia" w:ascii="宋体"/>
          <w:bCs/>
          <w:color w:val="000000" w:themeColor="text1"/>
          <w:sz w:val="24"/>
          <w:szCs w:val="24"/>
          <w:highlight w:val="none"/>
          <w:lang w:val="en-US" w:eastAsia="zh-CN"/>
        </w:rPr>
        <w:t xml:space="preserve">5</w:t>
      </w:r>
      <w:r>
        <w:rPr>
          <w:rFonts w:hint="eastAsia" w:asci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向采购人缴纳履约保证金；</w:t>
      </w:r>
      <w:r>
        <w:rPr>
          <w:rFonts w:hint="eastAsia" w:ascii="宋体"/>
          <w:bCs/>
          <w:color w:val="000000" w:themeColor="text1"/>
          <w:sz w:val="24"/>
          <w:szCs w:val="24"/>
          <w:highlight w:val="none"/>
        </w:rPr>
        <w:t xml:space="preserve">中标（成交）供应商也可采用电子履约保函（保险）形式提供履约担保，具体操作可登录江苏政府采购网的保险保函模块进行办理。</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本项目合同履行地点：无锡市新吴区旺庄东路169号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无锡市惠山区钱藕路8号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无锡市惠山区职教园文良路45号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无锡市梁溪区广石西路999号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无锡市新吴区行创四路288号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无锡市梁溪区广石西路987号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无锡市新吴区梅村街道梅育路63号，具体地点以合同书约定为准。中标方必须按采购人要求将本项目中货物送到指定地点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包括可能的分布范围</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，并分地实施安装调试。</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1"/>
      <w:r/>
      <w:bookmarkStart w:id="194" w:name="OLE_LINK2"/>
      <w:r>
        <w:rPr>
          <w:rFonts w:hint="eastAsia" w:ascii="宋体"/>
          <w:bCs/>
          <w:color w:val="000000" w:themeColor="text1"/>
          <w:sz w:val="24"/>
          <w:szCs w:val="24"/>
          <w:highlight w:val="none"/>
        </w:rPr>
        <w:t xml:space="preserve">《保障中小企业款项支付条例》（中华人民共和国国务院令第802号）</w:t>
      </w:r>
      <w:bookmarkEnd w:id="193"/>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p>
    <w:p>
      <w:pPr>
        <w:pStyle w:val="940"/>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p>
    <w:p>
      <w:pPr>
        <w:pStyle w:val="940"/>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p>
    <w:p>
      <w:pPr>
        <w:pStyle w:val="940"/>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p>
    <w:p>
      <w:pPr>
        <w:pStyle w:val="940"/>
        <w:spacing w:before="0" w:after="0" w:line="500" w:lineRule="exact"/>
        <w:rPr>
          <w:rStyle w:val="929"/>
          <w:rFonts w:ascii="Times New Roman" w:hAnsi="Times New Roman"/>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0"/>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0"/>
        <w:spacing w:before="0" w:after="0" w:line="500" w:lineRule="exact"/>
        <w:rPr>
          <w:rFonts w:hint="eastAsia" w:cs="Arial"/>
          <w:color w:val="000000" w:themeColor="text1"/>
          <w:highlight w:val="none"/>
          <w:shd w:val="clear" w:color="ffffff" w:fill="d9d9d9"/>
        </w:rPr>
      </w:pPr>
      <w:r>
        <w:rPr>
          <w:rFonts w:hint="eastAsia" w:cs="Arial"/>
          <w:color w:val="000000" w:themeColor="text1"/>
          <w:highlight w:val="none"/>
          <w:shd w:val="clear" w:color="ffffff" w:fill="d9d9d9"/>
        </w:rPr>
      </w:r>
      <w:r/>
    </w:p>
    <w:p>
      <w:pPr>
        <w:pStyle w:val="940"/>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p>
    <w:p>
      <w:pPr>
        <w:pStyle w:val="940"/>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i/>
          <w:color w:val="000000" w:themeColor="text1"/>
          <w:sz w:val="28"/>
          <w:szCs w:val="28"/>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pStyle w:val="940"/>
        <w:ind w:firstLine="360"/>
        <w:spacing w:before="0" w:after="0" w:line="500" w:lineRule="exact"/>
        <w:rPr>
          <w:rFonts w:hint="eastAsia" w:ascii="宋体" w:hAnsi="宋体"/>
          <w:b/>
          <w:color w:val="000000" w:themeColor="text1"/>
          <w:sz w:val="28"/>
          <w:szCs w:val="28"/>
          <w:highlight w:val="none"/>
        </w:rPr>
      </w:pPr>
      <w:r>
        <w:rPr>
          <w:rFonts w:hint="eastAsia" w:ascii="宋体" w:hAnsi="宋体"/>
          <w:bCs/>
          <w:color w:val="000000" w:themeColor="text1"/>
          <w:sz w:val="24"/>
          <w:szCs w:val="24"/>
          <w:highlight w:val="none"/>
        </w:rPr>
        <w:t xml:space="preserve">1000000×[1-（10%+20%）]=700000元</w:t>
      </w:r>
      <w:r>
        <w:rPr>
          <w:rFonts w:ascii="宋体" w:hAnsi="宋体"/>
          <w:color w:val="000000" w:themeColor="text1"/>
          <w:highlight w:val="none"/>
          <w:shd w:val="clear" w:color="ffffff" w:fill="d9d9d9"/>
        </w:rPr>
        <w:br w:type="page" w:clear="all"/>
      </w:r>
      <w:r>
        <w:rPr>
          <w:rFonts w:hint="eastAsia" w:ascii="宋体" w:hAnsi="宋体"/>
          <w:b/>
          <w:color w:val="000000" w:themeColor="text1"/>
          <w:sz w:val="28"/>
          <w:szCs w:val="28"/>
          <w:highlight w:val="none"/>
        </w:rPr>
        <w:t xml:space="preserve">二、评分标准</w:t>
      </w:r>
      <w:r/>
    </w:p>
    <w:p>
      <w:pPr>
        <w:pStyle w:val="940"/>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40"/>
        <w:ind w:firstLine="42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（一）商务部分（</w:t>
      </w:r>
      <w:r>
        <w:rPr>
          <w:rFonts w:hint="eastAsia" w:ascii="宋体" w:hAnsi="宋体"/>
          <w:b/>
          <w:color w:val="000000" w:themeColor="text1"/>
          <w:sz w:val="28"/>
          <w:szCs w:val="28"/>
          <w:highlight w:val="none"/>
          <w:lang w:val="en-US" w:eastAsia="zh-CN"/>
        </w:rPr>
        <w:t xml:space="preserve">68</w:t>
      </w:r>
      <w:r>
        <w:rPr>
          <w:rFonts w:hint="eastAsia" w:ascii="宋体" w:hAnsi="宋体"/>
          <w:b/>
          <w:color w:val="000000" w:themeColor="text1"/>
          <w:sz w:val="28"/>
          <w:szCs w:val="28"/>
          <w:highlight w:val="none"/>
        </w:rPr>
        <w:t xml:space="preserve">分）</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40</w:t>
      </w:r>
      <w:r>
        <w:rPr>
          <w:rFonts w:hint="eastAsia" w:ascii="宋体" w:hAnsi="宋体"/>
          <w:b/>
          <w:bCs/>
          <w:color w:val="000000" w:themeColor="text1"/>
          <w:sz w:val="24"/>
          <w:szCs w:val="24"/>
          <w:highlight w:val="none"/>
        </w:rPr>
        <w:t xml:space="preserve">分）：</w:t>
      </w: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因落实政府采购政策进行价格调整的，以调整后的价格计算评标基准价和投标报价。关于价格扣除详见本章第二部分“一、落实政府采购政策的价格调整”。</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w:t>
      </w:r>
      <w:r>
        <w:rPr>
          <w:rFonts w:hint="eastAsia" w:ascii="宋体" w:hAnsi="宋体"/>
          <w:b/>
          <w:bCs/>
          <w:color w:val="000000" w:themeColor="text1"/>
          <w:sz w:val="24"/>
          <w:szCs w:val="24"/>
          <w:highlight w:val="none"/>
          <w:lang w:val="en-US" w:eastAsia="zh-CN"/>
        </w:rPr>
        <w:t xml:space="preserve">11</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themeColor="text1"/>
          <w:sz w:val="24"/>
          <w:szCs w:val="24"/>
          <w:highlight w:val="none"/>
          <w:lang w:val="en-US" w:eastAsia="zh-CN"/>
        </w:rPr>
        <w:t xml:space="preserve">以下人员不得兼任。</w:t>
      </w:r>
      <w:r/>
    </w:p>
    <w:p>
      <w:pPr>
        <w:ind w:firstLine="480"/>
        <w:spacing w:line="500" w:lineRule="exact"/>
        <w:tabs>
          <w:tab w:val="left" w:pos="945" w:leader="none"/>
          <w:tab w:val="left" w:pos="1155" w:leader="none"/>
        </w:tabs>
        <w:rPr>
          <w:rFonts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2.1项目负责人（</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分）：项目负责人具有</w:t>
      </w:r>
      <w:r>
        <w:rPr>
          <w:rFonts w:ascii="宋体" w:hAnsi="宋体" w:eastAsia="宋体" w:cs="宋体"/>
          <w:color w:val="000000" w:themeColor="text1"/>
          <w:sz w:val="24"/>
          <w:szCs w:val="24"/>
          <w:highlight w:val="none"/>
        </w:rPr>
        <w:t xml:space="preserve">二级注册建造师（机电工程）</w:t>
      </w:r>
      <w:r>
        <w:rPr>
          <w:rFonts w:hint="eastAsia" w:ascii="宋体" w:hAnsi="宋体" w:eastAsia="宋体" w:cs="宋体"/>
          <w:color w:val="000000" w:themeColor="text1"/>
          <w:sz w:val="24"/>
          <w:szCs w:val="24"/>
          <w:highlight w:val="none"/>
          <w:lang w:val="en-US" w:eastAsia="zh-CN"/>
        </w:rPr>
        <w:t xml:space="preserve">及以上执业资格证书</w:t>
      </w:r>
      <w:r>
        <w:rPr>
          <w:rFonts w:hint="eastAsia" w:ascii="宋体" w:hAnsi="宋体" w:eastAsia="宋体"/>
          <w:bCs/>
          <w:color w:val="000000" w:themeColor="text1"/>
          <w:sz w:val="24"/>
          <w:szCs w:val="24"/>
          <w:highlight w:val="none"/>
          <w:lang w:val="en-US" w:eastAsia="zh-CN"/>
        </w:rPr>
        <w:t xml:space="preserve">的</w:t>
      </w:r>
      <w:r>
        <w:rPr>
          <w:rFonts w:hint="eastAsia" w:ascii="宋体" w:hAnsi="宋体"/>
          <w:bCs/>
          <w:color w:val="000000" w:themeColor="text1"/>
          <w:sz w:val="24"/>
          <w:szCs w:val="24"/>
          <w:highlight w:val="none"/>
        </w:rPr>
        <w:t xml:space="preserve">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本项最多得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lang w:val="en-US" w:eastAsia="zh-CN"/>
        </w:rPr>
        <w:t xml:space="preserve">需提供有效的证书扫描件，否则不得分。</w:t>
      </w:r>
      <w:r/>
    </w:p>
    <w:p>
      <w:pPr>
        <w:ind w:firstLine="480"/>
        <w:spacing w:line="500" w:lineRule="exact"/>
        <w:tabs>
          <w:tab w:val="left" w:pos="945" w:leader="none"/>
          <w:tab w:val="left" w:pos="1155" w:leader="none"/>
        </w:tabs>
        <w:rPr>
          <w:rFonts w:ascii="宋体" w:hAnsi="宋体"/>
          <w:color w:val="000000" w:themeColor="text1"/>
          <w:sz w:val="24"/>
          <w:highlight w:val="none"/>
        </w:rPr>
      </w:pPr>
      <w:r>
        <w:rPr>
          <w:rFonts w:hint="eastAsia" w:ascii="宋体" w:hAnsi="宋体"/>
          <w:bCs/>
          <w:color w:val="000000" w:themeColor="text1"/>
          <w:sz w:val="24"/>
          <w:szCs w:val="24"/>
          <w:highlight w:val="none"/>
        </w:rPr>
        <w:t xml:space="preserve">2.2</w:t>
      </w:r>
      <w:r>
        <w:rPr>
          <w:rFonts w:hint="eastAsia" w:ascii="宋体" w:hAnsi="宋体"/>
          <w:bCs/>
          <w:color w:val="000000" w:themeColor="text1"/>
          <w:sz w:val="24"/>
          <w:szCs w:val="24"/>
          <w:highlight w:val="none"/>
          <w:lang w:val="en-US" w:eastAsia="zh-CN"/>
        </w:rPr>
        <w:t xml:space="preserve">安装</w:t>
      </w:r>
      <w:r>
        <w:rPr>
          <w:rFonts w:hint="eastAsia" w:ascii="宋体" w:hAnsi="宋体"/>
          <w:bCs/>
          <w:color w:val="000000" w:themeColor="text1"/>
          <w:sz w:val="24"/>
          <w:szCs w:val="24"/>
          <w:highlight w:val="none"/>
        </w:rPr>
        <w:t xml:space="preserve">人员（</w:t>
      </w:r>
      <w:r>
        <w:rPr>
          <w:rFonts w:hint="eastAsia" w:ascii="宋体" w:hAnsi="宋体"/>
          <w:bCs/>
          <w:color w:val="000000" w:themeColor="text1"/>
          <w:sz w:val="24"/>
          <w:szCs w:val="24"/>
          <w:highlight w:val="none"/>
          <w:lang w:val="en-US" w:eastAsia="zh-CN"/>
        </w:rPr>
        <w:t xml:space="preserve">9</w:t>
      </w:r>
      <w:r>
        <w:rPr>
          <w:rFonts w:hint="eastAsia" w:ascii="宋体" w:hAnsi="宋体"/>
          <w:bCs/>
          <w:color w:val="000000" w:themeColor="text1"/>
          <w:sz w:val="24"/>
          <w:szCs w:val="24"/>
          <w:highlight w:val="none"/>
        </w:rPr>
        <w:t xml:space="preserve">分）：</w:t>
      </w:r>
      <w:r>
        <w:rPr>
          <w:rFonts w:hint="eastAsia" w:ascii="宋体" w:hAnsi="宋体"/>
          <w:bCs/>
          <w:color w:val="000000"/>
          <w:sz w:val="24"/>
          <w:szCs w:val="24"/>
          <w:lang w:val="en-US" w:eastAsia="zh-CN"/>
        </w:rPr>
        <w:t xml:space="preserve">安装</w:t>
      </w:r>
      <w:r>
        <w:rPr>
          <w:rFonts w:hint="eastAsia" w:ascii="宋体" w:hAnsi="宋体"/>
          <w:bCs/>
          <w:color w:val="000000"/>
          <w:sz w:val="24"/>
          <w:szCs w:val="24"/>
        </w:rPr>
        <w:t xml:space="preserve">人员具有特种作业操作证（作业类别为高处作业，操作项目为登高架设作业</w:t>
      </w:r>
      <w:r>
        <w:rPr>
          <w:rFonts w:hint="eastAsia" w:ascii="宋体" w:hAnsi="宋体"/>
          <w:bCs/>
          <w:color w:val="000000"/>
          <w:sz w:val="24"/>
          <w:szCs w:val="24"/>
          <w:lang w:val="en-US" w:eastAsia="zh-CN"/>
        </w:rPr>
        <w:t xml:space="preserve">或</w:t>
      </w:r>
      <w:r>
        <w:rPr>
          <w:rFonts w:hint="eastAsia" w:ascii="宋体" w:hAnsi="宋体"/>
          <w:bCs/>
          <w:color w:val="000000"/>
          <w:sz w:val="24"/>
          <w:szCs w:val="24"/>
        </w:rPr>
        <w:t xml:space="preserve">高处安装、维护、拆除作业）每有1人得1分，最多得3分；具有特种作业操作证（作业类别为制冷与空调作业，操作项目为制冷与空调设备运行操作作业</w:t>
      </w:r>
      <w:r>
        <w:rPr>
          <w:rFonts w:hint="eastAsia" w:ascii="宋体" w:hAnsi="宋体"/>
          <w:bCs/>
          <w:color w:val="000000"/>
          <w:sz w:val="24"/>
          <w:szCs w:val="24"/>
          <w:lang w:val="en-US" w:eastAsia="zh-CN"/>
        </w:rPr>
        <w:t xml:space="preserve">或</w:t>
      </w:r>
      <w:r>
        <w:rPr>
          <w:rFonts w:hint="eastAsia" w:ascii="宋体" w:hAnsi="宋体"/>
          <w:bCs/>
          <w:color w:val="000000"/>
          <w:sz w:val="24"/>
          <w:szCs w:val="24"/>
        </w:rPr>
        <w:t xml:space="preserve">制冷与空调设备安装修理作业）的，每有1人得1分，最多得3分；具有制冷空调系统安装维修工职业资格证书（技能等级证书）的，每有1人得1分，最多得</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分</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需提供有效的证书扫描件，否则不得分。</w:t>
      </w:r>
      <w:r>
        <w:rPr>
          <w:rFonts w:hint="eastAsia" w:ascii="宋体" w:hAnsi="宋体"/>
          <w:bCs/>
          <w:color w:val="000000"/>
          <w:sz w:val="24"/>
          <w:szCs w:val="24"/>
        </w:rPr>
        <w:t xml:space="preserve">本项最多得</w:t>
      </w:r>
      <w:r>
        <w:rPr>
          <w:rFonts w:hint="eastAsia" w:ascii="宋体" w:hAnsi="宋体"/>
          <w:bCs/>
          <w:color w:val="000000"/>
          <w:sz w:val="24"/>
          <w:szCs w:val="24"/>
          <w:lang w:val="en-US" w:eastAsia="zh-CN"/>
        </w:rPr>
        <w:t xml:space="preserve">9</w:t>
      </w:r>
      <w:r>
        <w:rPr>
          <w:rFonts w:hint="eastAsia" w:ascii="宋体" w:hAnsi="宋体"/>
          <w:bCs/>
          <w:color w:val="000000"/>
          <w:sz w:val="24"/>
          <w:szCs w:val="24"/>
        </w:rPr>
        <w:t xml:space="preserve">分（同一人员具有多种证书的只计分一次，不重复得分）</w:t>
      </w:r>
      <w:r>
        <w:rPr>
          <w:rFonts w:hint="eastAsia" w:ascii="宋体" w:hAnsi="宋体" w:eastAsia="宋体" w:cs="宋体"/>
          <w:sz w:val="24"/>
          <w:szCs w:val="24"/>
          <w:lang w:val="en-US" w:eastAsia="zh-CN"/>
        </w:rPr>
        <w:t xml:space="preserve">。</w:t>
      </w:r>
      <w:r>
        <w:rPr>
          <w:rFonts w:hint="eastAsia" w:ascii="宋体" w:hAnsi="宋体"/>
          <w:color w:val="000000" w:themeColor="text1"/>
          <w:sz w:val="24"/>
          <w:highlight w:val="none"/>
        </w:rPr>
        <w:t xml:space="preserve"> </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p>
    <w:p>
      <w:pPr>
        <w:ind w:firstLine="480"/>
        <w:spacing w:line="500" w:lineRule="exact"/>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3.1</w:t>
      </w:r>
      <w:r>
        <w:rPr>
          <w:rFonts w:hint="eastAsia" w:ascii="宋体" w:hAnsi="宋体"/>
          <w:bCs/>
          <w:color w:val="000000" w:themeColor="text1"/>
          <w:sz w:val="24"/>
          <w:szCs w:val="24"/>
          <w:highlight w:val="none"/>
          <w:lang w:val="en-US" w:eastAsia="zh-CN"/>
        </w:rPr>
        <w:t xml:space="preserve"> </w:t>
      </w:r>
      <w:r>
        <w:rPr>
          <w:rFonts w:hint="eastAsia" w:ascii="宋体" w:hAnsi="宋体"/>
          <w:bCs/>
          <w:color w:val="000000" w:themeColor="text1"/>
          <w:sz w:val="24"/>
          <w:szCs w:val="24"/>
          <w:highlight w:val="none"/>
        </w:rPr>
        <w:t xml:space="preserve">业绩（4分）</w:t>
      </w:r>
      <w:r>
        <w:rPr>
          <w:rFonts w:hint="eastAsia" w:ascii="宋体" w:hAnsi="宋体"/>
          <w:bCs/>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投标人自202</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年1月1日以来（以合同签订日期为准）具有与本项目</w:t>
      </w:r>
      <w:r>
        <w:rPr>
          <w:rFonts w:hint="eastAsia" w:ascii="宋体" w:hAnsi="宋体" w:cs="宋体"/>
          <w:color w:val="000000" w:themeColor="text1"/>
          <w:sz w:val="24"/>
          <w:szCs w:val="24"/>
          <w:highlight w:val="none"/>
          <w:lang w:val="en-US" w:eastAsia="zh-CN"/>
        </w:rPr>
        <w:t xml:space="preserve">类似</w:t>
      </w:r>
      <w:r>
        <w:rPr>
          <w:rFonts w:hint="eastAsia" w:ascii="宋体" w:hAnsi="宋体" w:cs="宋体"/>
          <w:color w:val="000000" w:themeColor="text1"/>
          <w:sz w:val="24"/>
          <w:szCs w:val="24"/>
          <w:highlight w:val="none"/>
        </w:rPr>
        <w:t xml:space="preserve">的案例，每提供一份有效合同得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分，最高不超过</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分；合同扫描件上传至投标系统中，否则不得分</w:t>
      </w:r>
      <w:r>
        <w:rPr>
          <w:rFonts w:hint="eastAsia" w:ascii="宋体" w:hAnsi="宋体" w:cs="宋体"/>
          <w:color w:val="000000" w:themeColor="text1"/>
          <w:sz w:val="24"/>
          <w:szCs w:val="24"/>
          <w:highlight w:val="none"/>
          <w:lang w:eastAsia="zh-CN"/>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w:t>
      </w:r>
      <w:r>
        <w:rPr>
          <w:rFonts w:hint="eastAsia" w:ascii="宋体" w:hAnsi="宋体"/>
          <w:bCs/>
          <w:color w:val="000000" w:themeColor="text1"/>
          <w:sz w:val="24"/>
          <w:szCs w:val="24"/>
          <w:highlight w:val="none"/>
          <w:lang w:val="en-US" w:eastAsia="zh-CN"/>
        </w:rPr>
        <w:t xml:space="preserve"> </w:t>
      </w:r>
      <w:r>
        <w:rPr>
          <w:rFonts w:hint="eastAsia" w:ascii="宋体" w:hAnsi="宋体"/>
          <w:bCs/>
          <w:color w:val="000000" w:themeColor="text1"/>
          <w:sz w:val="24"/>
          <w:szCs w:val="24"/>
          <w:highlight w:val="none"/>
        </w:rPr>
        <w:t xml:space="preserve">认证证书（3分）</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投标人具有在有效期内的质量管理体系认证证书、环境管理体系认证证书、职业健康安全管理体系认证证书，每提供1个证书得1分，最高得3分。</w:t>
      </w:r>
      <w:r>
        <w:rPr>
          <w:rFonts w:hint="eastAsia" w:ascii="宋体" w:hAnsi="宋体"/>
          <w:bCs/>
          <w:color w:val="000000" w:themeColor="text1"/>
          <w:sz w:val="24"/>
          <w:szCs w:val="24"/>
          <w:highlight w:val="none"/>
          <w:lang w:val="en-US" w:eastAsia="zh-CN"/>
        </w:rPr>
        <w:t xml:space="preserve">需提供有效的证书扫描件，否则不得分</w:t>
      </w:r>
      <w:r>
        <w:rPr>
          <w:rFonts w:hint="eastAsia" w:ascii="宋体" w:hAnsi="宋体"/>
          <w:bCs/>
          <w:color w:val="000000" w:themeColor="text1"/>
          <w:sz w:val="24"/>
          <w:szCs w:val="24"/>
          <w:highlight w:val="none"/>
        </w:rPr>
        <w:t xml:space="preserve">。</w:t>
      </w:r>
      <w:r/>
    </w:p>
    <w:p>
      <w:pPr>
        <w:ind w:firstLine="480"/>
        <w:spacing w:line="500" w:lineRule="exact"/>
        <w:tabs>
          <w:tab w:val="left" w:pos="945" w:leader="none"/>
          <w:tab w:val="left" w:pos="1155" w:leader="none"/>
        </w:tabs>
        <w:rPr>
          <w:rFonts w:ascii="宋体" w:hAnsi="宋体" w:eastAsia="宋体"/>
          <w:color w:val="000000" w:themeColor="text1"/>
          <w:sz w:val="24"/>
          <w:highlight w:val="none"/>
        </w:rPr>
      </w:pPr>
      <w:r>
        <w:rPr>
          <w:rFonts w:hint="eastAsia" w:ascii="宋体" w:hAnsi="宋体"/>
          <w:bCs/>
          <w:color w:val="000000" w:themeColor="text1"/>
          <w:sz w:val="24"/>
          <w:szCs w:val="24"/>
          <w:highlight w:val="none"/>
        </w:rPr>
        <w:t xml:space="preserve">3.3</w:t>
      </w:r>
      <w:r>
        <w:rPr>
          <w:rFonts w:hint="eastAsia" w:ascii="宋体" w:hAnsi="宋体"/>
          <w:bCs/>
          <w:color w:val="000000" w:themeColor="text1"/>
          <w:sz w:val="24"/>
          <w:szCs w:val="24"/>
          <w:highlight w:val="none"/>
          <w:lang w:val="en-US" w:eastAsia="zh-CN"/>
        </w:rPr>
        <w:t xml:space="preserve"> 质保延期（3分）：</w:t>
      </w:r>
      <w:r>
        <w:rPr>
          <w:rFonts w:hint="eastAsia" w:ascii="宋体" w:hAnsi="宋体"/>
          <w:bCs/>
          <w:color w:val="000000" w:themeColor="text1"/>
          <w:sz w:val="24"/>
          <w:szCs w:val="24"/>
          <w:highlight w:val="none"/>
        </w:rPr>
        <w:t xml:space="preserve">投标人提供针对本项目的售后服务承诺书，承诺满足整机质保6年要求的基础上，每多1年加1分，最高得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承诺书格式自拟）。</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lang w:val="en-US" w:eastAsia="zh-CN"/>
        </w:rPr>
        <w:t xml:space="preserve">技术</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4</w:t>
      </w:r>
      <w:r>
        <w:rPr>
          <w:rFonts w:hint="eastAsia" w:ascii="宋体" w:hAnsi="宋体"/>
          <w:b/>
          <w:bCs/>
          <w:color w:val="000000" w:themeColor="text1"/>
          <w:sz w:val="24"/>
          <w:szCs w:val="24"/>
          <w:highlight w:val="none"/>
        </w:rPr>
        <w:t xml:space="preserve">分）：</w:t>
      </w:r>
      <w:r/>
    </w:p>
    <w:p>
      <w:pPr>
        <w:ind w:firstLine="480"/>
        <w:spacing w:line="500" w:lineRule="exact"/>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4.1</w:t>
      </w:r>
      <w:r>
        <w:rPr>
          <w:rFonts w:hint="eastAsia" w:ascii="宋体" w:hAnsi="宋体"/>
          <w:bCs/>
          <w:color w:val="000000" w:themeColor="text1"/>
          <w:sz w:val="24"/>
          <w:szCs w:val="24"/>
          <w:highlight w:val="none"/>
          <w:lang w:val="en-US" w:eastAsia="zh-CN"/>
        </w:rPr>
        <w:t xml:space="preserve">变频空调（1分）：</w:t>
      </w:r>
      <w:r>
        <w:rPr>
          <w:rFonts w:hint="eastAsia" w:ascii="宋体" w:hAnsi="宋体"/>
          <w:bCs/>
          <w:color w:val="000000" w:themeColor="text1"/>
          <w:sz w:val="24"/>
          <w:szCs w:val="24"/>
          <w:highlight w:val="none"/>
        </w:rPr>
        <w:t xml:space="preserve">所投空调产品各型号均为变频空调机的得1分，如有定频空调机则不得分。（</w:t>
      </w:r>
      <w:r>
        <w:rPr>
          <w:rFonts w:hint="eastAsia" w:ascii="宋体" w:hAnsi="宋体"/>
          <w:bCs/>
          <w:color w:val="000000" w:themeColor="text1"/>
          <w:sz w:val="24"/>
          <w:szCs w:val="24"/>
          <w:highlight w:val="none"/>
          <w:lang w:val="en-US" w:eastAsia="zh-CN"/>
        </w:rPr>
        <w:t xml:space="preserve">须</w:t>
      </w:r>
      <w:r>
        <w:rPr>
          <w:rFonts w:hint="eastAsia" w:ascii="宋体" w:hAnsi="宋体"/>
          <w:bCs/>
          <w:color w:val="000000" w:themeColor="text1"/>
          <w:sz w:val="24"/>
          <w:szCs w:val="24"/>
          <w:highlight w:val="none"/>
        </w:rPr>
        <w:t xml:space="preserve">提供投标机型产品铭牌截图或有效的证明材料</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不提供不得分</w:t>
      </w:r>
      <w:r>
        <w:rPr>
          <w:rFonts w:hint="eastAsia" w:ascii="宋体" w:hAnsi="宋体"/>
          <w:bCs/>
          <w:color w:val="000000" w:themeColor="text1"/>
          <w:sz w:val="24"/>
          <w:szCs w:val="24"/>
          <w:highlight w:val="none"/>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4.2</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一级能效（1分）：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所投空调产品</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Times New Roman"/>
          <w:bCs/>
          <w:color w:val="000000" w:themeColor="text1"/>
          <w:sz w:val="24"/>
          <w:szCs w:val="24"/>
          <w:highlight w:val="none"/>
          <w14:textFill>
            <w14:solidFill>
              <w14:schemeClr w14:val="tx1"/>
            </w14:solidFill>
          </w14:textFill>
        </w:rPr>
        <w:t xml:space="preserve">含有一级能效的得1分。（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提供投标机型产品能效标识网截图</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不提供不得分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4.3舒适性（1分）：所投空调产品（1.5匹挂壁式空调）应注重舒适性，避免冷风直吹，具备一键防直吹功能的得1分。（须提供第三方</w:t>
      </w:r>
      <w:r>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t xml:space="preserve">检测机构出具</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的</w:t>
      </w:r>
      <w:r>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t xml:space="preserve">检测报告</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扫描件，或产品说明书截图，不提供不</w:t>
      </w:r>
      <w:bookmarkStart w:id="207" w:name="_GoBack"/>
      <w:r/>
      <w:bookmarkEnd w:id="207"/>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得分）。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4.4外机自清洁功能（1分）：所投空调产品（1.5匹挂壁式空调）均具备外机自清洁功能，对产品翅片清理，智能化高频次，手动启动的得0.5分，智能自启动的得1分，没有此功能不得分。（须提供第三方</w:t>
      </w:r>
      <w:r>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t xml:space="preserve">检测机构出具</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的</w:t>
      </w:r>
      <w:r>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t xml:space="preserve">检测报告</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扫描件，或产品说明书截图，不提供不得分）。</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环保产品</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1</w:t>
      </w:r>
      <w:r>
        <w:rPr>
          <w:rFonts w:ascii="宋体" w:hAnsi="宋体"/>
          <w:b/>
          <w:bCs/>
          <w:color w:val="000000" w:themeColor="text1"/>
          <w:sz w:val="24"/>
          <w:szCs w:val="24"/>
          <w:highlight w:val="none"/>
        </w:rPr>
        <w:t xml:space="preserve">分）</w:t>
      </w:r>
      <w:r>
        <w:rPr>
          <w:rFonts w:hint="eastAsia" w:ascii="宋体" w:hAnsi="宋体"/>
          <w:b/>
          <w:bCs/>
          <w:color w:val="000000" w:themeColor="text1"/>
          <w:sz w:val="24"/>
          <w:szCs w:val="24"/>
          <w:highlight w:val="none"/>
        </w:rPr>
        <w:t xml:space="preserve">：</w:t>
      </w:r>
      <w:r>
        <w:rPr>
          <w:rFonts w:hint="eastAsia" w:ascii="宋体" w:hAnsi="宋体"/>
          <w:color w:val="000000" w:themeColor="text1"/>
          <w:sz w:val="24"/>
          <w:highlight w:val="none"/>
        </w:rPr>
        <w:t xml:space="preserve">依据财政部、发展改革委发布的《节能产品政府采购品目清单》和财政部、生态环境部发布的《</w:t>
      </w:r>
      <w:r>
        <w:rPr>
          <w:rFonts w:ascii="宋体" w:hAnsi="宋体"/>
          <w:color w:val="000000" w:themeColor="text1"/>
          <w:sz w:val="24"/>
          <w:highlight w:val="none"/>
        </w:rPr>
        <w:t xml:space="preserve">环境标志产品政府采购品目清单</w:t>
      </w:r>
      <w:r>
        <w:rPr>
          <w:rFonts w:hint="eastAsia" w:ascii="宋体" w:hAnsi="宋体"/>
          <w:color w:val="000000" w:themeColor="text1"/>
          <w:sz w:val="24"/>
          <w:highlight w:val="none"/>
        </w:rPr>
        <w:t xml:space="preserve">》，能够提供所投产品为环保产品的得1分（投标时须提供所投产品由国家确定的认证机构出具的、处于有效期之内的节能产品认证证书复印件、环境标志产品认证证书复印件，否则不得分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p>
    <w:p>
      <w:pPr>
        <w:pStyle w:val="940"/>
        <w:ind w:firstLine="42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（二）技术部分（</w:t>
      </w:r>
      <w:r>
        <w:rPr>
          <w:rFonts w:hint="eastAsia" w:ascii="宋体" w:hAnsi="宋体"/>
          <w:b/>
          <w:color w:val="000000" w:themeColor="text1"/>
          <w:sz w:val="28"/>
          <w:szCs w:val="28"/>
          <w:highlight w:val="none"/>
          <w:lang w:val="en-US" w:eastAsia="zh-CN"/>
        </w:rPr>
        <w:t xml:space="preserve">34</w:t>
      </w:r>
      <w:r>
        <w:rPr>
          <w:rFonts w:hint="eastAsia" w:ascii="宋体" w:hAnsi="宋体"/>
          <w:b/>
          <w:color w:val="000000" w:themeColor="text1"/>
          <w:sz w:val="28"/>
          <w:szCs w:val="28"/>
          <w:highlight w:val="none"/>
        </w:rPr>
        <w:t xml:space="preserve">分）</w:t>
      </w:r>
      <w:r/>
    </w:p>
    <w:p>
      <w:pPr>
        <w:pStyle w:val="940"/>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注：技术部分属于暗标，投标人在制作技术部分相关内容时不得有体现投标人身份的内容，否则投标无效。</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w:t>
      </w:r>
      <w:r>
        <w:rPr>
          <w:rFonts w:hint="eastAsia" w:ascii="宋体" w:hAnsi="宋体"/>
          <w:b/>
          <w:bCs/>
          <w:color w:val="000000" w:themeColor="text1"/>
          <w:sz w:val="24"/>
          <w:szCs w:val="24"/>
          <w:highlight w:val="none"/>
          <w:lang w:val="en-US" w:eastAsia="zh-CN"/>
        </w:rPr>
        <w:t xml:space="preserve">34</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考察投标人项目技术方案，在响应采购文件需求的基础上对下列各部分进行评价，要求体现科学合理性、条理性、可行性、完善性、针对性，无方案不得分。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.1安装调试方案（8分）：根据供应商提供的安装调试方案综合评价，安装调试方案包括（但不限于）①空调安装施工前准备</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②室外机安装、③室内机安装</w:t>
      </w:r>
      <w:r>
        <w:rPr>
          <w:rFonts w:hint="eastAsia" w:ascii="宋体" w:hAnsi="宋体"/>
          <w:bCs/>
          <w:color w:val="000000" w:themeColor="text1"/>
          <w:sz w:val="24"/>
          <w:szCs w:val="24"/>
          <w:highlight w:val="none"/>
          <w:lang w:eastAsia="zh-CN"/>
        </w:rPr>
        <w:t xml:space="preserve">、</w:t>
      </w:r>
      <w:r>
        <w:rPr>
          <w:rFonts w:ascii="Times New Roman" w:hAnsi="Times New Roman" w:cs="Times New Roman"/>
          <w:bCs/>
          <w:color w:val="000000" w:themeColor="text1"/>
          <w:sz w:val="24"/>
          <w:szCs w:val="24"/>
          <w:highlight w:val="none"/>
        </w:rPr>
        <w:t xml:space="preserve">④</w:t>
      </w:r>
      <w:r>
        <w:rPr>
          <w:rFonts w:hint="eastAsia" w:ascii="宋体" w:hAnsi="宋体"/>
          <w:bCs/>
          <w:color w:val="000000" w:themeColor="text1"/>
          <w:sz w:val="24"/>
          <w:szCs w:val="24"/>
          <w:highlight w:val="none"/>
        </w:rPr>
        <w:t xml:space="preserve">电气线路安装、</w:t>
      </w:r>
      <w:r>
        <w:rPr>
          <w:rFonts w:ascii="Times New Roman" w:hAnsi="Times New Roman" w:cs="Times New Roman"/>
          <w:bCs/>
          <w:color w:val="000000" w:themeColor="text1"/>
          <w:sz w:val="24"/>
          <w:szCs w:val="24"/>
          <w:highlight w:val="none"/>
        </w:rPr>
        <w:t xml:space="preserve">⑤</w:t>
      </w:r>
      <w:r>
        <w:rPr>
          <w:rFonts w:hint="eastAsia" w:ascii="宋体" w:hAnsi="宋体"/>
          <w:bCs/>
          <w:color w:val="000000" w:themeColor="text1"/>
          <w:sz w:val="24"/>
          <w:szCs w:val="24"/>
          <w:highlight w:val="none"/>
        </w:rPr>
        <w:t xml:space="preserve">管道安装</w:t>
      </w:r>
      <w:r>
        <w:rPr>
          <w:rFonts w:hint="eastAsia" w:ascii="宋体" w:hAnsi="宋体"/>
          <w:bCs/>
          <w:color w:val="000000" w:themeColor="text1"/>
          <w:sz w:val="24"/>
          <w:szCs w:val="24"/>
          <w:highlight w:val="none"/>
          <w:lang w:eastAsia="zh-CN"/>
        </w:rPr>
        <w:t xml:space="preserve">、</w:t>
      </w:r>
      <w:r>
        <w:rPr>
          <w:rFonts w:ascii="Times New Roman" w:hAnsi="Times New Roman" w:cs="Times New Roman"/>
          <w:bCs/>
          <w:color w:val="000000" w:themeColor="text1"/>
          <w:sz w:val="24"/>
          <w:szCs w:val="24"/>
          <w:highlight w:val="none"/>
        </w:rPr>
        <w:t xml:space="preserve">⑥</w:t>
      </w:r>
      <w:r>
        <w:rPr>
          <w:rFonts w:hint="eastAsia" w:ascii="宋体" w:hAnsi="宋体"/>
          <w:bCs/>
          <w:color w:val="000000" w:themeColor="text1"/>
          <w:sz w:val="24"/>
          <w:szCs w:val="24"/>
          <w:highlight w:val="none"/>
        </w:rPr>
        <w:t xml:space="preserve">试运行及调试方案等内容，要求表述内容完整、合理、可行性强</w:t>
      </w:r>
      <w:r>
        <w:rPr>
          <w:rFonts w:hint="eastAsia" w:ascii="宋体" w:hAnsi="宋体"/>
          <w:bCs/>
          <w:color w:val="000000" w:themeColor="text1"/>
          <w:sz w:val="24"/>
          <w:szCs w:val="24"/>
          <w:highlight w:val="none"/>
          <w:lang w:eastAsia="zh-CN"/>
        </w:rPr>
        <w:t xml:space="preserve">。</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项全部方案的，得</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lang w:eastAsia="zh-CN"/>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分；方案完整性、科学合理性、设计的清晰详细程度等只能基本满足要求，能够提供上述1-</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分；无方案或者未按要求提供方案的不得分。</w:t>
      </w:r>
      <w:r/>
    </w:p>
    <w:p>
      <w:pPr>
        <w:ind w:firstLine="480"/>
        <w:spacing w:line="500" w:lineRule="exact"/>
        <w:tabs>
          <w:tab w:val="left" w:pos="945" w:leader="none"/>
          <w:tab w:val="left" w:pos="1155" w:leader="none"/>
          <w:tab w:val="left" w:pos="3823" w:leader="none"/>
        </w:tabs>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.2 </w:t>
      </w:r>
      <w:r>
        <w:rPr>
          <w:rFonts w:hint="eastAsia" w:ascii="宋体" w:hAnsi="宋体"/>
          <w:bCs/>
          <w:color w:val="000000"/>
          <w:sz w:val="24"/>
          <w:szCs w:val="24"/>
          <w:highlight w:val="none"/>
        </w:rPr>
        <w:t xml:space="preserve">安全、进度施工方案（</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分）</w:t>
      </w:r>
      <w:r>
        <w:rPr>
          <w:rFonts w:hint="eastAsia" w:ascii="宋体" w:hAnsi="宋体"/>
          <w:bCs/>
          <w:color w:val="000000"/>
          <w:sz w:val="24"/>
          <w:szCs w:val="24"/>
        </w:rPr>
        <w:t xml:space="preserve">：根据供应商提供的确保本项目的</w:t>
      </w:r>
      <w:r>
        <w:rPr>
          <w:rFonts w:hint="eastAsia" w:ascii="宋体" w:hAnsi="宋体"/>
          <w:bCs/>
          <w:color w:val="auto"/>
          <w:sz w:val="24"/>
          <w:szCs w:val="24"/>
        </w:rPr>
        <w:t xml:space="preserve">①</w:t>
      </w:r>
      <w:r>
        <w:rPr>
          <w:rFonts w:hint="eastAsia" w:ascii="宋体" w:hAnsi="宋体"/>
          <w:bCs/>
          <w:color w:val="000000"/>
          <w:sz w:val="24"/>
          <w:szCs w:val="24"/>
        </w:rPr>
        <w:t xml:space="preserve">安全施工方案、</w:t>
      </w:r>
      <w:r>
        <w:rPr>
          <w:rFonts w:hint="eastAsia" w:ascii="宋体" w:hAnsi="宋体"/>
          <w:bCs/>
          <w:color w:val="auto"/>
          <w:sz w:val="24"/>
          <w:szCs w:val="24"/>
        </w:rPr>
        <w:t xml:space="preserve">②</w:t>
      </w:r>
      <w:r>
        <w:rPr>
          <w:rFonts w:hint="eastAsia" w:ascii="宋体" w:hAnsi="宋体"/>
          <w:bCs/>
          <w:color w:val="000000"/>
          <w:sz w:val="24"/>
          <w:szCs w:val="24"/>
        </w:rPr>
        <w:t xml:space="preserve">安全文明施工措施、</w:t>
      </w:r>
      <w:r>
        <w:rPr>
          <w:rFonts w:hint="eastAsia" w:ascii="宋体" w:hAnsi="宋体"/>
          <w:bCs/>
          <w:color w:val="auto"/>
          <w:sz w:val="24"/>
          <w:szCs w:val="24"/>
        </w:rPr>
        <w:t xml:space="preserve">③</w:t>
      </w:r>
      <w:r>
        <w:rPr>
          <w:rFonts w:hint="eastAsia" w:ascii="宋体" w:hAnsi="宋体"/>
          <w:bCs/>
          <w:color w:val="000000"/>
          <w:sz w:val="24"/>
          <w:szCs w:val="24"/>
        </w:rPr>
        <w:t xml:space="preserve">项目进度计划安排、</w:t>
      </w:r>
      <w:r>
        <w:rPr>
          <w:rFonts w:ascii="Times New Roman" w:hAnsi="Times New Roman" w:cs="Times New Roman"/>
          <w:bCs/>
          <w:color w:val="000000"/>
          <w:sz w:val="24"/>
          <w:szCs w:val="24"/>
          <w:highlight w:val="none"/>
        </w:rPr>
        <w:t xml:space="preserve">④</w:t>
      </w:r>
      <w:r>
        <w:rPr>
          <w:rFonts w:hint="eastAsia" w:ascii="宋体" w:hAnsi="宋体"/>
          <w:bCs/>
          <w:color w:val="000000"/>
          <w:sz w:val="24"/>
          <w:szCs w:val="24"/>
        </w:rPr>
        <w:t xml:space="preserve">项目进度保证措施、</w:t>
      </w:r>
      <w:r>
        <w:rPr>
          <w:rFonts w:ascii="Times New Roman" w:hAnsi="Times New Roman" w:cs="Times New Roman"/>
          <w:bCs/>
          <w:color w:val="000000"/>
          <w:sz w:val="24"/>
          <w:szCs w:val="24"/>
          <w:highlight w:val="none"/>
        </w:rPr>
        <w:t xml:space="preserve">⑤</w:t>
      </w:r>
      <w:r>
        <w:rPr>
          <w:rFonts w:hint="eastAsia" w:ascii="宋体" w:hAnsi="宋体"/>
          <w:bCs/>
          <w:color w:val="000000"/>
          <w:sz w:val="24"/>
          <w:szCs w:val="24"/>
        </w:rPr>
        <w:t xml:space="preserve">项目人员保障措施、</w:t>
      </w:r>
      <w:r>
        <w:rPr>
          <w:rFonts w:ascii="Times New Roman" w:hAnsi="Times New Roman" w:cs="Times New Roman"/>
          <w:bCs/>
          <w:color w:val="000000"/>
          <w:sz w:val="24"/>
          <w:szCs w:val="24"/>
          <w:highlight w:val="none"/>
        </w:rPr>
        <w:t xml:space="preserve">⑥</w:t>
      </w:r>
      <w:r>
        <w:rPr>
          <w:rFonts w:hint="eastAsia" w:ascii="宋体" w:hAnsi="宋体"/>
          <w:bCs/>
          <w:color w:val="000000"/>
          <w:sz w:val="24"/>
          <w:szCs w:val="24"/>
        </w:rPr>
        <w:t xml:space="preserve">安全承诺书等进行综合评价</w:t>
      </w:r>
      <w:r>
        <w:rPr>
          <w:rFonts w:hint="eastAsia" w:ascii="宋体" w:hAnsi="宋体"/>
          <w:bCs/>
          <w:color w:val="000000" w:themeColor="text1"/>
          <w:sz w:val="24"/>
          <w:szCs w:val="24"/>
          <w:highlight w:val="none"/>
          <w:lang w:eastAsia="zh-CN"/>
        </w:rPr>
        <w:t xml:space="preserve">。</w:t>
      </w:r>
      <w:r/>
    </w:p>
    <w:p>
      <w:pPr>
        <w:ind w:firstLine="480"/>
        <w:spacing w:line="500" w:lineRule="exact"/>
        <w:tabs>
          <w:tab w:val="left" w:pos="945" w:leader="none"/>
          <w:tab w:val="left" w:pos="1155" w:leader="none"/>
          <w:tab w:val="left" w:pos="3823"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分；无方案或者未按要求提供方案的不得分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en-US" w:eastAsia="zh-CN"/>
        </w:rPr>
        <w:t xml:space="preserve"> 交付</w:t>
      </w:r>
      <w:r>
        <w:rPr>
          <w:rFonts w:hint="eastAsia" w:ascii="宋体" w:hAnsi="宋体"/>
          <w:bCs/>
          <w:color w:val="000000" w:themeColor="text1"/>
          <w:sz w:val="24"/>
          <w:szCs w:val="24"/>
          <w:highlight w:val="none"/>
        </w:rPr>
        <w:t xml:space="preserve">方案（6分）：</w:t>
      </w:r>
      <w:r>
        <w:rPr>
          <w:rFonts w:hint="eastAsia" w:ascii="宋体" w:hAnsi="宋体"/>
          <w:bCs/>
          <w:color w:val="000000" w:themeColor="text1"/>
          <w:sz w:val="24"/>
          <w:szCs w:val="24"/>
          <w:highlight w:val="none"/>
          <w:lang w:val="en-US" w:eastAsia="zh-CN"/>
        </w:rPr>
        <w:t xml:space="preserve">交付</w:t>
      </w:r>
      <w:r>
        <w:rPr>
          <w:rFonts w:hint="eastAsia" w:ascii="宋体" w:hAnsi="宋体"/>
          <w:bCs/>
          <w:color w:val="000000" w:themeColor="text1"/>
          <w:sz w:val="24"/>
          <w:szCs w:val="24"/>
          <w:highlight w:val="none"/>
        </w:rPr>
        <w:t xml:space="preserve">方案包括（但不限于）①</w:t>
      </w:r>
      <w:r>
        <w:rPr>
          <w:rFonts w:hint="eastAsia" w:ascii="宋体" w:hAnsi="宋体"/>
          <w:bCs/>
          <w:color w:val="000000" w:themeColor="text1"/>
          <w:sz w:val="24"/>
          <w:szCs w:val="24"/>
          <w:highlight w:val="none"/>
          <w:lang w:val="en-US" w:eastAsia="zh-CN"/>
        </w:rPr>
        <w:t xml:space="preserve">人员配置</w:t>
      </w:r>
      <w:r>
        <w:rPr>
          <w:rFonts w:hint="eastAsia" w:ascii="宋体" w:hAnsi="宋体"/>
          <w:bCs/>
          <w:color w:val="000000" w:themeColor="text1"/>
          <w:sz w:val="24"/>
          <w:szCs w:val="24"/>
          <w:highlight w:val="none"/>
        </w:rPr>
        <w:t xml:space="preserve">、②</w:t>
      </w:r>
      <w:r>
        <w:rPr>
          <w:rFonts w:hint="eastAsia" w:ascii="宋体" w:hAnsi="宋体"/>
          <w:bCs/>
          <w:color w:val="000000" w:themeColor="text1"/>
          <w:sz w:val="24"/>
          <w:szCs w:val="24"/>
          <w:highlight w:val="none"/>
          <w:lang w:val="en-US" w:eastAsia="zh-CN"/>
        </w:rPr>
        <w:t xml:space="preserve">备货方案</w:t>
      </w: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szCs w:val="24"/>
          <w:highlight w:val="none"/>
          <w:lang w:val="en-US" w:eastAsia="zh-CN"/>
        </w:rPr>
        <w:t xml:space="preserve">运输方案</w:t>
      </w:r>
      <w:r>
        <w:rPr>
          <w:rFonts w:hint="eastAsia" w:ascii="宋体" w:hAnsi="宋体"/>
          <w:bCs/>
          <w:color w:val="000000" w:themeColor="text1"/>
          <w:sz w:val="24"/>
          <w:szCs w:val="24"/>
          <w:highlight w:val="none"/>
        </w:rPr>
        <w:t xml:space="preserve">、</w:t>
      </w:r>
      <w:r>
        <w:rPr>
          <w:rFonts w:ascii="Times New Roman" w:hAnsi="Times New Roman" w:cs="Times New Roman"/>
          <w:bCs/>
          <w:color w:val="000000" w:themeColor="text1"/>
          <w:sz w:val="24"/>
          <w:szCs w:val="24"/>
          <w:highlight w:val="none"/>
        </w:rPr>
        <w:t xml:space="preserve">④</w:t>
      </w:r>
      <w:r>
        <w:rPr>
          <w:rFonts w:hint="eastAsia" w:ascii="宋体" w:hAnsi="宋体"/>
          <w:bCs/>
          <w:color w:val="000000" w:themeColor="text1"/>
          <w:sz w:val="24"/>
          <w:szCs w:val="24"/>
          <w:highlight w:val="none"/>
          <w:lang w:val="en-US" w:eastAsia="zh-CN"/>
        </w:rPr>
        <w:t xml:space="preserve">应急处置方案</w:t>
      </w:r>
      <w:r>
        <w:rPr>
          <w:rFonts w:hint="eastAsia" w:ascii="宋体" w:hAnsi="宋体"/>
          <w:bCs/>
          <w:color w:val="000000" w:themeColor="text1"/>
          <w:sz w:val="24"/>
          <w:szCs w:val="24"/>
          <w:highlight w:val="none"/>
        </w:rPr>
        <w:t xml:space="preserve">等内容</w:t>
      </w:r>
      <w:r>
        <w:rPr>
          <w:rFonts w:hint="eastAsia" w:ascii="宋体" w:hAnsi="宋体"/>
          <w:bCs/>
          <w:color w:val="000000" w:themeColor="text1"/>
          <w:sz w:val="24"/>
          <w:szCs w:val="24"/>
          <w:highlight w:val="none"/>
          <w:lang w:eastAsia="zh-CN"/>
        </w:rPr>
        <w:t xml:space="preserve">。</w:t>
      </w:r>
      <w:r/>
    </w:p>
    <w:p>
      <w:pPr>
        <w:ind w:firstLine="480"/>
        <w:spacing w:line="500" w:lineRule="exact"/>
        <w:tabs>
          <w:tab w:val="left" w:pos="945" w:leader="none"/>
          <w:tab w:val="left" w:pos="1155" w:leader="none"/>
          <w:tab w:val="left" w:pos="3823" w:leader="none"/>
        </w:tabs>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分；无方案或者未按要求提供方案的不得分。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.4 质量保证措施方案（6分）：质量保证措施方案包括（但不限于）①质量目标控制的依据、②本项目的质量管理体系、③具体质量保证措施、</w:t>
      </w:r>
      <w:r>
        <w:rPr>
          <w:rFonts w:ascii="Times New Roman" w:hAnsi="Times New Roman" w:cs="Times New Roman"/>
          <w:bCs/>
          <w:color w:val="000000" w:themeColor="text1"/>
          <w:sz w:val="24"/>
          <w:szCs w:val="24"/>
          <w:highlight w:val="none"/>
        </w:rPr>
        <w:t xml:space="preserve">④</w:t>
      </w:r>
      <w:r>
        <w:rPr>
          <w:rFonts w:hint="eastAsia" w:ascii="宋体" w:hAnsi="宋体"/>
          <w:bCs/>
          <w:color w:val="000000" w:themeColor="text1"/>
          <w:sz w:val="24"/>
          <w:szCs w:val="24"/>
          <w:highlight w:val="none"/>
        </w:rPr>
        <w:t xml:space="preserve">项目质量控制点、</w:t>
      </w:r>
      <w:r>
        <w:rPr>
          <w:rFonts w:ascii="Times New Roman" w:hAnsi="Times New Roman" w:cs="Times New Roman"/>
          <w:bCs/>
          <w:color w:val="000000" w:themeColor="text1"/>
          <w:sz w:val="24"/>
          <w:szCs w:val="24"/>
          <w:highlight w:val="none"/>
        </w:rPr>
        <w:t xml:space="preserve">⑤</w:t>
      </w:r>
      <w:r>
        <w:rPr>
          <w:rFonts w:hint="eastAsia" w:ascii="宋体" w:hAnsi="宋体"/>
          <w:bCs/>
          <w:color w:val="000000" w:themeColor="text1"/>
          <w:sz w:val="24"/>
          <w:szCs w:val="24"/>
          <w:highlight w:val="none"/>
        </w:rPr>
        <w:t xml:space="preserve">维护保养措施等内容</w:t>
      </w:r>
      <w:r>
        <w:rPr>
          <w:rFonts w:hint="eastAsia" w:ascii="宋体" w:hAnsi="宋体"/>
          <w:bCs/>
          <w:color w:val="000000" w:themeColor="text1"/>
          <w:sz w:val="24"/>
          <w:szCs w:val="24"/>
          <w:highlight w:val="none"/>
          <w:lang w:eastAsia="zh-CN"/>
        </w:rPr>
        <w:t xml:space="preserve">。</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lang w:eastAsia="zh-CN"/>
        </w:rPr>
        <w:t xml:space="preserve">项全部方案的，得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rPr>
        <w:t xml:space="preserve">4-5</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分；方案完整性、科学合理性、设计的清晰详细程度等只能基本满足要求，能够提供上述</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分；无方案或者未按要求提供方案的不得分。</w:t>
      </w:r>
      <w:r/>
    </w:p>
    <w:p>
      <w:pPr>
        <w:pStyle w:val="940"/>
        <w:spacing w:before="0" w:after="0" w:line="500" w:lineRule="exact"/>
        <w:rPr>
          <w:rFonts w:hint="eastAsia" w:ascii="宋体" w:hAnsi="宋体"/>
          <w:bCs/>
          <w:color w:val="000000" w:themeColor="text1"/>
          <w:sz w:val="24"/>
          <w:szCs w:val="24"/>
          <w:highlight w:val="none"/>
        </w:rPr>
      </w:pPr>
      <w:r>
        <w:rPr>
          <w:rFonts w:hint="eastAsia" w:ascii="宋体" w:hAnsi="宋体"/>
          <w:color w:val="000000" w:themeColor="text1"/>
          <w:highlight w:val="none"/>
          <w:lang w:val="en-US" w:eastAsia="zh-CN"/>
        </w:rPr>
        <w:t xml:space="preserve">6.5 </w:t>
      </w:r>
      <w:r>
        <w:rPr>
          <w:rFonts w:hint="eastAsia" w:ascii="宋体" w:hAnsi="宋体"/>
          <w:bCs/>
          <w:color w:val="000000" w:themeColor="text1"/>
          <w:sz w:val="24"/>
          <w:szCs w:val="24"/>
          <w:highlight w:val="none"/>
        </w:rPr>
        <w:t xml:space="preserve">售后服务方案（6分）：售后服务方案包括（但不限于）①售后服务体系、②故障维修响应及处理时间、③技术培训方案、</w:t>
      </w:r>
      <w:r>
        <w:rPr>
          <w:rFonts w:ascii="Times New Roman" w:hAnsi="Times New Roman" w:cs="Times New Roman"/>
          <w:bCs/>
          <w:color w:val="000000" w:themeColor="text1"/>
          <w:sz w:val="24"/>
          <w:szCs w:val="24"/>
          <w:highlight w:val="none"/>
        </w:rPr>
        <w:t xml:space="preserve">④</w:t>
      </w:r>
      <w:r>
        <w:rPr>
          <w:rFonts w:hint="eastAsia" w:ascii="宋体" w:hAnsi="宋体"/>
          <w:bCs/>
          <w:color w:val="000000" w:themeColor="text1"/>
          <w:sz w:val="24"/>
          <w:szCs w:val="24"/>
          <w:highlight w:val="none"/>
        </w:rPr>
        <w:t xml:space="preserve">售后服务承诺、</w:t>
      </w:r>
      <w:r>
        <w:rPr>
          <w:rFonts w:ascii="Times New Roman" w:hAnsi="Times New Roman" w:cs="Times New Roman"/>
          <w:bCs/>
          <w:color w:val="000000" w:themeColor="text1"/>
          <w:sz w:val="24"/>
          <w:szCs w:val="24"/>
          <w:highlight w:val="none"/>
        </w:rPr>
        <w:t xml:space="preserve">⑤</w:t>
      </w:r>
      <w:r>
        <w:rPr>
          <w:rFonts w:hint="eastAsia" w:ascii="宋体" w:hAnsi="宋体"/>
          <w:bCs/>
          <w:color w:val="000000" w:themeColor="text1"/>
          <w:sz w:val="24"/>
          <w:szCs w:val="24"/>
          <w:highlight w:val="none"/>
        </w:rPr>
        <w:t xml:space="preserve">保养服务方案及措施、</w:t>
      </w:r>
      <w:r>
        <w:rPr>
          <w:rFonts w:ascii="Times New Roman" w:hAnsi="Times New Roman" w:cs="Times New Roman"/>
          <w:bCs/>
          <w:color w:val="000000" w:themeColor="text1"/>
          <w:sz w:val="24"/>
          <w:szCs w:val="24"/>
          <w:highlight w:val="none"/>
        </w:rPr>
        <w:t xml:space="preserve">⑥</w:t>
      </w:r>
      <w:r>
        <w:rPr>
          <w:rFonts w:hint="eastAsia" w:ascii="宋体" w:hAnsi="宋体"/>
          <w:bCs/>
          <w:color w:val="000000" w:themeColor="text1"/>
          <w:sz w:val="24"/>
          <w:szCs w:val="24"/>
          <w:highlight w:val="none"/>
        </w:rPr>
        <w:t xml:space="preserve">应急措施等内容</w:t>
      </w:r>
      <w:r>
        <w:rPr>
          <w:rFonts w:hint="eastAsia" w:ascii="宋体" w:hAnsi="宋体"/>
          <w:bCs/>
          <w:color w:val="000000" w:themeColor="text1"/>
          <w:sz w:val="24"/>
          <w:szCs w:val="24"/>
          <w:highlight w:val="none"/>
          <w:lang w:eastAsia="zh-CN"/>
        </w:rPr>
        <w:t xml:space="preserve">。</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项全部方案的，得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rPr>
        <w:t xml:space="preserve">4-6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分；方案完整性、科学合理性、设计的清晰详细程度等只能基本满足要求，能够提供上述</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分；无方案或者未按要求提供方案的不得分。</w:t>
      </w:r>
      <w:r/>
    </w:p>
    <w:p>
      <w:pPr>
        <w:pStyle w:val="940"/>
        <w:spacing w:before="0" w:after="0"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highlight w:val="none"/>
        </w:rPr>
        <w:br w:type="page" w:clear="all"/>
      </w:r>
      <w:r>
        <w:rPr>
          <w:rFonts w:hint="eastAsia" w:ascii="黑体" w:hAnsi="黑体" w:eastAsia="黑体"/>
          <w:color w:val="000000" w:themeColor="text1"/>
          <w:sz w:val="36"/>
          <w:szCs w:val="36"/>
          <w:highlight w:val="none"/>
        </w:rPr>
        <w:t xml:space="preserve">第六章  </w:t>
      </w:r>
      <w:bookmarkEnd w:id="191"/>
      <w:r/>
      <w:bookmarkEnd w:id="192"/>
      <w:r/>
      <w:bookmarkEnd w:id="195"/>
      <w:r>
        <w:rPr>
          <w:rFonts w:hint="eastAsia" w:ascii="黑体" w:hAnsi="黑体" w:eastAsia="黑体"/>
          <w:color w:val="000000" w:themeColor="text1"/>
          <w:sz w:val="36"/>
          <w:szCs w:val="36"/>
          <w:highlight w:val="none"/>
        </w:rPr>
        <w:t xml:space="preserve">投标文件内容与格式</w:t>
      </w:r>
      <w:r/>
    </w:p>
    <w:p>
      <w:pPr>
        <w:pStyle w:val="940"/>
        <w:ind w:firstLine="602"/>
        <w:spacing w:before="0" w:after="0" w:line="500" w:lineRule="exact"/>
        <w:rPr>
          <w:rFonts w:hint="eastAsia" w:cs="Arial"/>
          <w:b/>
          <w:color w:val="000000" w:themeColor="text1"/>
          <w:sz w:val="30"/>
          <w:szCs w:val="30"/>
          <w:highlight w:val="none"/>
        </w:rPr>
      </w:pPr>
      <w:r/>
      <w:bookmarkStart w:id="196" w:name="_Hlt26955039"/>
      <w:r/>
      <w:bookmarkEnd w:id="196"/>
      <w:r/>
      <w:bookmarkStart w:id="197" w:name="_Hlt26671244"/>
      <w:r/>
      <w:bookmarkEnd w:id="197"/>
      <w:r/>
      <w:bookmarkStart w:id="198" w:name="_Toc49090576"/>
      <w:r/>
      <w:bookmarkStart w:id="199" w:name="_Toc26554094"/>
      <w:r/>
      <w:bookmarkStart w:id="200" w:name="_Toc120614282"/>
      <w:r>
        <w:rPr>
          <w:rFonts w:hint="eastAsia" w:cs="Arial"/>
          <w:b/>
          <w:color w:val="000000" w:themeColor="text1"/>
          <w:sz w:val="30"/>
          <w:szCs w:val="30"/>
          <w:highlight w:val="none"/>
        </w:rPr>
        <w:t xml:space="preserve">第一部分  投标文件内容</w:t>
      </w:r>
      <w:r/>
    </w:p>
    <w:p>
      <w:pPr>
        <w:pStyle w:val="940"/>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p>
    <w:tbl>
      <w:tblPr>
        <w:tblStyle w:val="68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0"/>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p>
        </w:tc>
        <w:tc>
          <w:tcPr>
            <w:tcW w:w="6104" w:type="dxa"/>
            <w:vAlign w:val="center"/>
            <w:textDirection w:val="lrTb"/>
            <w:noWrap w:val="false"/>
          </w:tcPr>
          <w:p>
            <w:pPr>
              <w:pStyle w:val="94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p>
        </w:tc>
        <w:tc>
          <w:tcPr>
            <w:tcW w:w="2449" w:type="dxa"/>
            <w:vAlign w:val="center"/>
            <w:textDirection w:val="lrTb"/>
            <w:noWrap w:val="false"/>
          </w:tcPr>
          <w:p>
            <w:pPr>
              <w:pStyle w:val="940"/>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p>
        </w:tc>
      </w:tr>
      <w:tr>
        <w:trPr>
          <w:jc w:val="center"/>
          <w:trHeight w:val="1335"/>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40"/>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9"/>
                <w:rFonts w:hint="eastAsia" w:ascii="宋体" w:hAnsi="宋体" w:cs="宋体"/>
                <w:color w:val="000000" w:themeColor="text1"/>
                <w:sz w:val="24"/>
                <w:szCs w:val="24"/>
                <w:highlight w:val="none"/>
              </w:rPr>
              <w:t xml:space="preserve">。</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7</w:t>
            </w:r>
            <w:r/>
          </w:p>
        </w:tc>
        <w:tc>
          <w:tcPr>
            <w:tcW w:w="6104" w:type="dxa"/>
            <w:vAlign w:val="center"/>
            <w:textDirection w:val="lrTb"/>
            <w:noWrap w:val="false"/>
          </w:tcPr>
          <w:p>
            <w:pPr>
              <w:pStyle w:val="940"/>
              <w:ind w:firstLine="0"/>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满足中小企业政策的证明文件（如有中小企业政策要求的）。</w:t>
            </w:r>
            <w:r/>
          </w:p>
        </w:tc>
        <w:tc>
          <w:tcPr>
            <w:tcW w:w="2449" w:type="dxa"/>
            <w:vAlign w:val="center"/>
            <w:textDirection w:val="lrTb"/>
            <w:noWrap w:val="false"/>
          </w:tcPr>
          <w:p>
            <w:pPr>
              <w:pStyle w:val="940"/>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文件（如有特定资格要求的）。</w:t>
            </w:r>
            <w:r/>
          </w:p>
        </w:tc>
        <w:tc>
          <w:tcPr>
            <w:tcW w:w="2449" w:type="dxa"/>
            <w:vAlign w:val="center"/>
            <w:textDirection w:val="lrTb"/>
            <w:noWrap w:val="false"/>
          </w:tcPr>
          <w:p>
            <w:pPr>
              <w:pStyle w:val="940"/>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p>
        </w:tc>
      </w:tr>
      <w:tr>
        <w:trPr>
          <w:jc w:val="center"/>
          <w:trHeight w:val="632"/>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p>
        </w:tc>
        <w:tc>
          <w:tcPr>
            <w:gridSpan w:val="2"/>
            <w:tcW w:w="8553" w:type="dxa"/>
            <w:vAlign w:val="center"/>
            <w:textDirection w:val="lrTb"/>
            <w:noWrap w:val="false"/>
          </w:tcPr>
          <w:p>
            <w:pPr>
              <w:pStyle w:val="940"/>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《联合体协议》（如接受联合体投标且投标人为联合体时须提供，格式自拟）。</w:t>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0"/>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40"/>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40"/>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40"/>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40"/>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p>
        </w:tc>
        <w:tc>
          <w:tcPr>
            <w:tcW w:w="6095" w:type="dxa"/>
            <w:vAlign w:val="center"/>
            <w:textDirection w:val="lrTb"/>
            <w:noWrap w:val="false"/>
          </w:tcPr>
          <w:p>
            <w:pPr>
              <w:pStyle w:val="940"/>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p>
        </w:tc>
        <w:tc>
          <w:tcPr>
            <w:tcW w:w="6095" w:type="dxa"/>
            <w:vAlign w:val="center"/>
            <w:textDirection w:val="lrTb"/>
            <w:noWrap w:val="false"/>
          </w:tcPr>
          <w:p>
            <w:pPr>
              <w:pStyle w:val="940"/>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40"/>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符合性证明文件及其他证明文件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ind w:firstLine="480"/>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p>
    <w:p>
      <w:pPr>
        <w:pStyle w:val="940"/>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JSZC-320200-JZCG-G2026-0059</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无锡市教育局2026空调采购</w:t>
      </w:r>
      <w:r/>
    </w:p>
    <w:p>
      <w:pPr>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p>
    <w:p>
      <w:pPr>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p>
    <w:p>
      <w:pPr>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p>
    <w:p>
      <w:pPr>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p>
    <w:p>
      <w:pPr>
        <w:pStyle w:val="938"/>
        <w:ind w:firstLine="480"/>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JSZC-320200-JZCG-G2026-0059</w:t>
      </w:r>
      <w:r>
        <w:rPr>
          <w:rFonts w:hint="eastAsia" w:ascii="宋体" w:hAnsi="宋体"/>
          <w:bCs/>
          <w:color w:val="000000" w:themeColor="text1"/>
          <w:sz w:val="24"/>
          <w:szCs w:val="24"/>
          <w:highlight w:val="none"/>
        </w:rPr>
        <w:t xml:space="preserve">项目，兹授权：</w:t>
      </w:r>
      <w:r/>
    </w:p>
    <w:p>
      <w:pPr>
        <w:pStyle w:val="938"/>
        <w:ind w:firstLine="480"/>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38"/>
        <w:ind w:firstLine="480"/>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38"/>
        <w:ind w:firstLine="480"/>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p>
    <w:p>
      <w:pPr>
        <w:pStyle w:val="938"/>
        <w:ind w:firstLine="480"/>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p>
    <w:p>
      <w:pPr>
        <w:pStyle w:val="938"/>
        <w:ind w:firstLine="480"/>
        <w:rPr>
          <w:rFonts w:hint="eastAsia"/>
          <w:color w:val="000000" w:themeColor="text1"/>
          <w:sz w:val="24"/>
          <w:szCs w:val="24"/>
          <w:highlight w:val="none"/>
        </w:rPr>
      </w:pPr>
      <w:r>
        <w:rPr>
          <w:rFonts w:hint="eastAsia"/>
          <w:color w:val="000000" w:themeColor="text1"/>
          <w:sz w:val="24"/>
          <w:szCs w:val="24"/>
          <w:highlight w:val="none"/>
        </w:rPr>
        <w:t xml:space="preserve">特此授权委托。</w:t>
      </w:r>
      <w:r/>
    </w:p>
    <w:p>
      <w:pPr>
        <w:pStyle w:val="938"/>
        <w:ind w:firstLine="0"/>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p>
    <w:p>
      <w:pPr>
        <w:pStyle w:val="938"/>
        <w:ind w:firstLine="0"/>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p>
    <w:p>
      <w:pPr>
        <w:pStyle w:val="938"/>
        <w:ind w:firstLine="0"/>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8"/>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r>
      <w:r/>
    </w:p>
    <w:p>
      <w:pPr>
        <w:pStyle w:val="938"/>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p>
    <w:p>
      <w:pPr>
        <w:pStyle w:val="938"/>
        <w:numPr>
          <w:ilvl w:val="0"/>
          <w:numId w:val="12"/>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p>
    <w:p>
      <w:pPr>
        <w:pStyle w:val="938"/>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38"/>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p>
    <w:p>
      <w:pPr>
        <w:pStyle w:val="938"/>
        <w:numPr>
          <w:ilvl w:val="0"/>
          <w:numId w:val="12"/>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38"/>
        <w:ind w:firstLine="0"/>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p>
    <w:p>
      <w:pPr>
        <w:jc w:val="center"/>
        <w:rPr>
          <w:rFonts w:ascii="黑体" w:eastAsia="黑体"/>
          <w:bCs/>
          <w:color w:val="000000" w:themeColor="text1"/>
          <w:sz w:val="28"/>
          <w:szCs w:val="28"/>
          <w:highlight w:val="none"/>
        </w:rPr>
        <w:outlineLvl w:val="0"/>
      </w:pPr>
      <w:r/>
      <w:bookmarkStart w:id="201" w:name="报价方关于资格的声明函（格式）"/>
      <w:r/>
      <w:bookmarkEnd w:id="201"/>
      <w:r>
        <w:rPr>
          <w:rFonts w:hint="eastAsia" w:ascii="黑体" w:eastAsia="黑体"/>
          <w:bCs/>
          <w:color w:val="000000" w:themeColor="text1"/>
          <w:sz w:val="28"/>
          <w:szCs w:val="28"/>
          <w:highlight w:val="none"/>
        </w:rPr>
        <w:t xml:space="preserve">资格声明函</w:t>
      </w:r>
      <w:r/>
    </w:p>
    <w:p>
      <w:pPr>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JSZC-320200-JZCG-G2026-0059</w:t>
      </w:r>
      <w:r>
        <w:rPr>
          <w:rFonts w:hint="eastAsia" w:ascii="宋体" w:hAnsi="宋体"/>
          <w:bCs/>
          <w:color w:val="000000" w:themeColor="text1"/>
          <w:sz w:val="24"/>
          <w:szCs w:val="24"/>
          <w:highlight w:val="none"/>
        </w:rPr>
        <w:t xml:space="preserve">进行投标，并作如下声明</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中小企业声明函（货物）</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 </w:t>
      </w:r>
      <w:r>
        <w:rPr>
          <w:rFonts w:ascii="宋体" w:hAnsi="宋体"/>
          <w:bCs/>
          <w:color w:val="000000" w:themeColor="text1"/>
          <w:sz w:val="24"/>
          <w:szCs w:val="24"/>
          <w:highlight w:val="none"/>
          <w:u w:val="single"/>
        </w:rPr>
        <w:t xml:space="preserve">（标的名称）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 行业</w:t>
      </w:r>
      <w:r>
        <w:rPr>
          <w:rFonts w:ascii="宋体" w:hAnsi="宋体"/>
          <w:bCs/>
          <w:color w:val="000000" w:themeColor="text1"/>
          <w:sz w:val="24"/>
          <w:szCs w:val="24"/>
          <w:highlight w:val="none"/>
        </w:rPr>
        <w:t xml:space="preserve">；制造商为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 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 行业</w:t>
      </w:r>
      <w:r>
        <w:rPr>
          <w:rFonts w:ascii="宋体" w:hAnsi="宋体"/>
          <w:bCs/>
          <w:color w:val="000000" w:themeColor="text1"/>
          <w:sz w:val="24"/>
          <w:szCs w:val="24"/>
          <w:highlight w:val="none"/>
        </w:rPr>
        <w:t xml:space="preserve">；制造商为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 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rPr>
      </w:pPr>
      <w:r>
        <w:rPr>
          <w:rFonts w:hint="eastAsia"/>
          <w:color w:val="000000" w:themeColor="text1"/>
          <w:highlight w:val="none"/>
        </w:rPr>
        <w:t xml:space="preserve">（2）从业人员、营业收入、资产总额填报上一年度数据，无上一年度数据的新成立企业可不填报。</w:t>
      </w:r>
      <w:r/>
    </w:p>
    <w:p>
      <w:pPr>
        <w:ind w:firstLine="420"/>
        <w:spacing w:line="360" w:lineRule="auto"/>
        <w:rPr>
          <w:color w:val="000000" w:themeColor="text1"/>
          <w:highlight w:val="none"/>
        </w:rPr>
      </w:pPr>
      <w:r>
        <w:rPr>
          <w:rFonts w:hint="eastAsia"/>
          <w:color w:val="000000" w:themeColor="text1"/>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000000" w:themeColor="text1"/>
          <w:highlight w:val="none"/>
        </w:rPr>
      </w:pPr>
      <w:r>
        <w:rPr>
          <w:rFonts w:hint="eastAsia"/>
          <w:color w:val="000000" w:themeColor="text1"/>
          <w:highlight w:val="none"/>
        </w:rPr>
        <w:t xml:space="preserve">（4）中标供应商的《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center"/>
        <w:spacing w:line="360" w:lineRule="auto"/>
        <w:rPr>
          <w:rFonts w:hint="eastAsia" w:ascii="黑体" w:eastAsia="黑体"/>
          <w:bCs/>
          <w:color w:val="000000" w:themeColor="text1"/>
          <w:sz w:val="28"/>
          <w:szCs w:val="28"/>
          <w:highlight w:val="none"/>
        </w:rPr>
      </w:pPr>
      <w:r>
        <w:rPr>
          <w:color w:val="000000" w:themeColor="text1"/>
          <w:highlight w:val="none"/>
        </w:rPr>
        <w:br w:type="page" w:clear="all"/>
      </w:r>
      <w:r>
        <w:rPr>
          <w:rFonts w:hint="eastAsia" w:ascii="黑体" w:eastAsia="黑体"/>
          <w:bCs/>
          <w:color w:val="000000" w:themeColor="text1"/>
          <w:sz w:val="28"/>
          <w:szCs w:val="28"/>
          <w:highlight w:val="none"/>
        </w:rPr>
        <w:t xml:space="preserve">关于符合本国产品标准的声明函</w:t>
      </w:r>
      <w:r/>
    </w:p>
    <w:p>
      <w:pPr>
        <w:ind w:firstLine="420"/>
        <w:spacing w:line="360" w:lineRule="auto"/>
        <w:rPr>
          <w:color w:val="000000" w:themeColor="text1"/>
          <w:highlight w:val="none"/>
        </w:rPr>
      </w:pPr>
      <w:r>
        <w:rPr>
          <w:color w:val="000000" w:themeColor="text1"/>
          <w:highlight w:val="none"/>
        </w:rPr>
        <w:t xml:space="preserve"> </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p>
    <w:p>
      <w:pPr>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p>
    <w:p>
      <w:pPr>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注：划删除线的地方无需填写。</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20"/>
        <w:spacing w:line="360" w:lineRule="auto"/>
        <w:rPr>
          <w:color w:val="000000" w:themeColor="text1"/>
          <w:highlight w:val="none"/>
        </w:rPr>
      </w:pPr>
      <w:r>
        <w:rPr>
          <w:color w:val="000000" w:themeColor="text1"/>
          <w:highlight w:val="none"/>
        </w:rPr>
      </w:r>
      <w:r/>
    </w:p>
    <w:p>
      <w:pPr>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p>
    <w:p>
      <w:pPr>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p>
    <w:p>
      <w:pPr>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p>
    <w:p>
      <w:pPr>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p>
    <w:p>
      <w:pPr>
        <w:spacing w:line="360" w:lineRule="auto"/>
        <w:rPr>
          <w:rFonts w:hint="eastAsia"/>
          <w:b/>
          <w:color w:val="000000" w:themeColor="text1"/>
          <w:sz w:val="30"/>
          <w:szCs w:val="30"/>
          <w:highlight w:val="none"/>
        </w:rPr>
      </w:pPr>
      <w:r>
        <w:rPr>
          <w:rFonts w:hint="eastAsia"/>
          <w:b/>
          <w:color w:val="000000" w:themeColor="text1"/>
          <w:sz w:val="30"/>
          <w:szCs w:val="30"/>
          <w:highlight w:val="none"/>
        </w:rPr>
      </w:r>
      <w:r/>
    </w:p>
    <w:p>
      <w:pPr>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p>
    <w:p>
      <w:pPr>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p>
    <w:p>
      <w:pPr>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JSZC-320200-JZCG-G2026-0059</w:t>
      </w:r>
      <w:r>
        <w:rPr>
          <w:rFonts w:hint="eastAsia" w:ascii="宋体" w:hAnsi="宋体"/>
          <w:bCs/>
          <w:color w:val="000000" w:themeColor="text1"/>
          <w:sz w:val="24"/>
          <w:szCs w:val="24"/>
          <w:highlight w:val="none"/>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7"/>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p>
    <w:p>
      <w:pPr>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p>
    <w:p>
      <w:pPr>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p>
    <w:p>
      <w:pPr>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JSZC-320200-JZCG-G2026-0059</w:t>
      </w:r>
      <w:r>
        <w:rPr>
          <w:rFonts w:hint="eastAsia" w:ascii="宋体" w:hAnsi="宋体"/>
          <w:color w:val="000000" w:themeColor="text1"/>
          <w:sz w:val="24"/>
          <w:szCs w:val="24"/>
          <w:highlight w:val="none"/>
        </w:rPr>
        <w:t xml:space="preserve">在此承诺：</w:t>
      </w:r>
      <w:r/>
    </w:p>
    <w:p>
      <w:pPr>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p>
    <w:p>
      <w:pPr>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p>
    <w:p>
      <w:pPr>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p>
    <w:p>
      <w:pPr>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p>
    <w:p>
      <w:pPr>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p>
    <w:p>
      <w:pPr>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p>
    <w:p>
      <w:pPr>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项目编号：</w:t>
      </w:r>
      <w:r>
        <w:rPr>
          <w:rFonts w:hint="eastAsia" w:ascii="黑体" w:eastAsia="黑体"/>
          <w:bCs/>
          <w:color w:val="000000" w:themeColor="text1"/>
          <w:sz w:val="24"/>
          <w:szCs w:val="24"/>
          <w:highlight w:val="none"/>
          <w:lang w:eastAsia="zh-CN"/>
        </w:rPr>
        <w:t xml:space="preserve">JSZC-320200-JZCG-G2026-0059</w:t>
      </w:r>
      <w:r/>
    </w:p>
    <w:tbl>
      <w:tblPr>
        <w:tblStyle w:val="68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p>
        </w:tc>
      </w:tr>
      <w:tr>
        <w:trPr>
          <w:cantSplit/>
          <w:trHeight w:val="1630"/>
        </w:trPr>
        <w:tc>
          <w:tcPr>
            <w:tcW w:w="5697" w:type="dxa"/>
            <w:vAlign w:val="center"/>
            <w:textDirection w:val="lrTb"/>
            <w:noWrap w:val="false"/>
          </w:tcPr>
          <w:p>
            <w:pPr>
              <w:pStyle w:val="966"/>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无锡市教育局2026空调采购</w:t>
            </w:r>
            <w:r/>
          </w:p>
        </w:tc>
        <w:tc>
          <w:tcPr>
            <w:tcW w:w="3188" w:type="dxa"/>
            <w:vAlign w:val="center"/>
            <w:textDirection w:val="lrTb"/>
            <w:noWrap w:val="false"/>
          </w:tcPr>
          <w:p>
            <w:pPr>
              <w:pStyle w:val="966"/>
              <w:rPr>
                <w:rFonts w:hAnsi="宋体"/>
                <w:b/>
                <w:color w:val="000000" w:themeColor="text1"/>
                <w:szCs w:val="24"/>
                <w:highlight w:val="none"/>
              </w:rPr>
            </w:pPr>
            <w:r>
              <w:rPr>
                <w:rFonts w:hAnsi="宋体"/>
                <w:b/>
                <w:color w:val="000000" w:themeColor="text1"/>
                <w:szCs w:val="24"/>
                <w:highlight w:val="none"/>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　　　</w:t>
            </w:r>
            <w:r/>
          </w:p>
        </w:tc>
      </w:tr>
    </w:tbl>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4"/>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p>
    <w:p>
      <w:pPr>
        <w:numPr>
          <w:ilvl w:val="0"/>
          <w:numId w:val="0"/>
        </w:numPr>
        <w:jc w:val="center"/>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分项报价表</w:t>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JSZC-320200-JZCG-G2026-0059</w:t>
      </w:r>
      <w:r/>
    </w:p>
    <w:tbl>
      <w:tblPr>
        <w:tblStyle w:val="68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none"/>
              </w:rPr>
            </w:pPr>
            <w:r>
              <w:rPr>
                <w:rFonts w:hint="eastAsia"/>
                <w:color w:val="000000" w:themeColor="text1"/>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themeColor="text1"/>
                <w:sz w:val="18"/>
                <w:highlight w:val="none"/>
              </w:rPr>
            </w:pPr>
            <w:r>
              <w:rPr>
                <w:rFonts w:hint="eastAsia"/>
                <w:color w:val="000000" w:themeColor="text1"/>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themeColor="text1"/>
                <w:sz w:val="18"/>
                <w:highlight w:val="none"/>
              </w:rPr>
            </w:pPr>
            <w:r>
              <w:rPr>
                <w:rFonts w:hint="eastAsia"/>
                <w:color w:val="000000" w:themeColor="text1"/>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themeColor="text1"/>
                <w:sz w:val="18"/>
                <w:highlight w:val="none"/>
              </w:rPr>
            </w:pPr>
            <w:r>
              <w:rPr>
                <w:rFonts w:hint="eastAsia"/>
                <w:color w:val="000000" w:themeColor="text1"/>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数量</w:t>
            </w:r>
            <w:r/>
          </w:p>
        </w:tc>
        <w:tc>
          <w:tcPr>
            <w:tcW w:w="1276"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themeColor="text1"/>
                <w:sz w:val="18"/>
                <w:highlight w:val="none"/>
              </w:rPr>
            </w:pPr>
            <w:r>
              <w:rPr>
                <w:rFonts w:hint="eastAsia"/>
                <w:color w:val="000000" w:themeColor="text1"/>
                <w:sz w:val="18"/>
                <w:highlight w:val="none"/>
              </w:rPr>
              <w:t xml:space="preserve">质保期</w:t>
            </w:r>
            <w:r/>
          </w:p>
        </w:tc>
        <w:tc>
          <w:tcPr>
            <w:tcW w:w="709"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单报价</w:t>
            </w:r>
            <w:r/>
          </w:p>
        </w:tc>
        <w:tc>
          <w:tcPr>
            <w:tcW w:w="939" w:type="dxa"/>
            <w:vAlign w:val="center"/>
            <w:textDirection w:val="lrTb"/>
            <w:noWrap w:val="false"/>
          </w:tcPr>
          <w:p>
            <w:pPr>
              <w:jc w:val="center"/>
              <w:spacing w:before="5"/>
              <w:rPr>
                <w:color w:val="000000" w:themeColor="text1"/>
                <w:sz w:val="18"/>
                <w:highlight w:val="none"/>
              </w:rPr>
            </w:pPr>
            <w:r>
              <w:rPr>
                <w:rFonts w:hint="eastAsia"/>
                <w:color w:val="000000" w:themeColor="text1"/>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2"/>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02"/>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rPr>
            </w:r>
            <w:r/>
          </w:p>
        </w:tc>
        <w:tc>
          <w:tcPr>
            <w:tcMar>
              <w:left w:w="15" w:type="dxa"/>
              <w:top w:w="15" w:type="dxa"/>
              <w:right w:w="15" w:type="dxa"/>
              <w:bottom w:w="0" w:type="dxa"/>
            </w:tcMar>
            <w:tcW w:w="945" w:type="dxa"/>
            <w:vAlign w:val="center"/>
            <w:textDirection w:val="lrTb"/>
            <w:noWrap w:val="false"/>
          </w:tcPr>
          <w:p>
            <w:pPr>
              <w:pStyle w:val="902"/>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themeColor="text1"/>
                <w:sz w:val="18"/>
                <w:highlight w:val="none"/>
              </w:rPr>
            </w:pPr>
            <w:r>
              <w:rPr>
                <w:rFonts w:ascii="宋体"/>
                <w:bCs/>
                <w:color w:val="000000" w:themeColor="text1"/>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rPr>
            </w:pPr>
            <w:r>
              <w:rPr>
                <w:rFonts w:hint="eastAsia" w:ascii="宋体"/>
                <w:color w:val="000000" w:themeColor="text1"/>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highlight w:val="none"/>
              </w:rPr>
            </w:pPr>
            <w:r>
              <w:rPr>
                <w:rFonts w:ascii="宋体"/>
                <w:color w:val="000000" w:themeColor="text1"/>
                <w:highlight w:val="none"/>
              </w:rPr>
            </w:r>
            <w:r/>
          </w:p>
        </w:tc>
        <w:tc>
          <w:tcPr>
            <w:tcMar>
              <w:left w:w="15" w:type="dxa"/>
              <w:top w:w="15" w:type="dxa"/>
              <w:right w:w="15" w:type="dxa"/>
              <w:bottom w:w="0" w:type="dxa"/>
            </w:tcMar>
            <w:tcW w:w="945" w:type="dxa"/>
            <w:vAlign w:val="center"/>
            <w:textDirection w:val="lrTb"/>
            <w:noWrap w:val="false"/>
          </w:tcPr>
          <w:p>
            <w:pPr>
              <w:pStyle w:val="902"/>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highlight w:val="none"/>
              </w:rPr>
            </w:pPr>
            <w:r>
              <w:rPr>
                <w:rFonts w:ascii="宋体"/>
                <w:bCs/>
                <w:color w:val="000000" w:themeColor="text1"/>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rPr>
            </w:pPr>
            <w:r>
              <w:rPr>
                <w:rFonts w:ascii="宋体"/>
                <w:color w:val="000000" w:themeColor="text1"/>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highlight w:val="none"/>
              </w:rPr>
            </w:pPr>
            <w:r>
              <w:rPr>
                <w:rFonts w:ascii="宋体"/>
                <w:color w:val="000000" w:themeColor="text1"/>
                <w:highlight w:val="none"/>
              </w:rPr>
              <w:t xml:space="preserve">……</w:t>
            </w:r>
            <w:r/>
          </w:p>
        </w:tc>
        <w:tc>
          <w:tcPr>
            <w:tcMar>
              <w:left w:w="15" w:type="dxa"/>
              <w:top w:w="15" w:type="dxa"/>
              <w:right w:w="15" w:type="dxa"/>
              <w:bottom w:w="0" w:type="dxa"/>
            </w:tcMar>
            <w:tcW w:w="945" w:type="dxa"/>
            <w:vAlign w:val="center"/>
            <w:textDirection w:val="lrTb"/>
            <w:noWrap w:val="false"/>
          </w:tcPr>
          <w:p>
            <w:pPr>
              <w:pStyle w:val="902"/>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highlight w:val="none"/>
              </w:rPr>
            </w:pPr>
            <w:r>
              <w:rPr>
                <w:rFonts w:ascii="宋体"/>
                <w:bCs/>
                <w:color w:val="000000" w:themeColor="text1"/>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themeColor="text1"/>
                <w:highlight w:val="none"/>
              </w:rPr>
            </w:pPr>
            <w:r>
              <w:rPr>
                <w:rFonts w:hint="eastAsia" w:ascii="黑体" w:eastAsia="黑体"/>
                <w:b/>
                <w:bCs/>
                <w:color w:val="000000" w:themeColor="text1"/>
                <w:highlight w:val="none"/>
              </w:rPr>
            </w:r>
            <w:r/>
          </w:p>
        </w:tc>
        <w:tc>
          <w:tcPr>
            <w:tcW w:w="1276"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themeColor="text1"/>
                <w:highlight w:val="none"/>
              </w:rPr>
            </w:pPr>
            <w:r>
              <w:rPr>
                <w:rFonts w:hint="eastAsia" w:ascii="黑体" w:eastAsia="黑体"/>
                <w:b/>
                <w:bCs/>
                <w:color w:val="000000" w:themeColor="text1"/>
                <w:highlight w:val="none"/>
              </w:rPr>
            </w:r>
            <w:r/>
          </w:p>
        </w:tc>
        <w:tc>
          <w:tcPr>
            <w:tcW w:w="709"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none"/>
              </w:rPr>
            </w:pPr>
            <w:r>
              <w:rPr>
                <w:rFonts w:hint="eastAsia" w:ascii="楷体" w:hAnsi="楷体" w:eastAsia="楷体"/>
                <w:bCs/>
                <w:color w:val="000000" w:themeColor="text1"/>
                <w:sz w:val="28"/>
                <w:szCs w:val="28"/>
                <w:highlight w:val="none"/>
              </w:rPr>
              <w:t xml:space="preserve">投标人承诺：</w:t>
            </w:r>
            <w:r/>
          </w:p>
          <w:p>
            <w:pPr>
              <w:jc w:val="left"/>
              <w:spacing w:line="288" w:lineRule="auto"/>
              <w:rPr>
                <w:rFonts w:ascii="楷体" w:hAnsi="楷体" w:eastAsia="楷体"/>
                <w:b/>
                <w:bCs/>
                <w:color w:val="000000" w:themeColor="text1"/>
                <w:sz w:val="28"/>
                <w:szCs w:val="28"/>
                <w:highlight w:val="none"/>
              </w:rPr>
            </w:pPr>
            <w:r>
              <w:rPr>
                <w:rFonts w:hint="eastAsia" w:ascii="楷体" w:hAnsi="楷体" w:eastAsia="楷体"/>
                <w:bCs/>
                <w:color w:val="000000" w:themeColor="text1"/>
                <w:sz w:val="28"/>
                <w:szCs w:val="28"/>
                <w:highlight w:val="none"/>
              </w:rPr>
              <w:t xml:space="preserve">本采购项目或采购包中提供的符合本国产品标准的产品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占提供的全部产品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的比例：</w:t>
            </w:r>
            <w:r>
              <w:rPr>
                <w:rFonts w:hint="eastAsia" w:ascii="楷体" w:hAnsi="楷体" w:eastAsia="楷体"/>
                <w:bCs/>
                <w:color w:val="000000" w:themeColor="text1"/>
                <w:sz w:val="28"/>
                <w:szCs w:val="28"/>
                <w:highlight w:val="none"/>
                <w:u w:val="single"/>
              </w:rPr>
              <w:t xml:space="preserve">      </w:t>
            </w:r>
            <w:r>
              <w:rPr>
                <w:rFonts w:hint="eastAsia" w:ascii="楷体" w:hAnsi="楷体" w:eastAsia="楷体"/>
                <w:bCs/>
                <w:color w:val="000000" w:themeColor="text1"/>
                <w:sz w:val="28"/>
                <w:szCs w:val="28"/>
                <w:highlight w:val="none"/>
              </w:rPr>
              <w:t xml:space="preserve">%</w:t>
            </w:r>
            <w:r/>
          </w:p>
        </w:tc>
      </w:tr>
    </w:tbl>
    <w:p>
      <w:pPr>
        <w:spacing w:before="5" w:line="560" w:lineRule="atLeast"/>
        <w:rPr>
          <w:rFonts w:hint="eastAsia" w:ascii="宋体" w:hAnsi="宋体"/>
          <w:b/>
          <w:color w:val="000000" w:themeColor="text1"/>
          <w:highlight w:val="none"/>
        </w:rPr>
      </w:pPr>
      <w:r>
        <w:rPr>
          <w:rFonts w:hint="eastAsia"/>
          <w:b/>
          <w:bCs/>
          <w:color w:val="000000" w:themeColor="text1"/>
          <w:sz w:val="24"/>
          <w:szCs w:val="24"/>
          <w:highlight w:val="none"/>
        </w:rPr>
        <w:t xml:space="preserve">投标人名称（盖章）：</w:t>
      </w:r>
      <w:r/>
    </w:p>
    <w:p>
      <w:pPr>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）“采购需求”中如有明确要求进行分项报价的，投标人应当根据相应要求在上表中详细填写。</w:t>
      </w:r>
      <w:r/>
    </w:p>
    <w:p>
      <w:pPr>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bookmarkEnd w:id="198"/>
      <w:r/>
      <w:bookmarkEnd w:id="199"/>
      <w:r/>
      <w:bookmarkEnd w:id="200"/>
      <w:r/>
      <w:bookmarkStart w:id="202" w:name="_Toc120614284"/>
      <w:r/>
      <w:r/>
    </w:p>
    <w:p>
      <w:pPr>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（4）</w:t>
      </w:r>
      <w:r>
        <w:rPr>
          <w:rFonts w:hint="eastAsia" w:ascii="宋体" w:hAnsi="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none"/>
          <w:u w:val="single"/>
        </w:rPr>
        <w:outlineLvl w:val="0"/>
      </w:pPr>
      <w:r>
        <w:rPr>
          <w:rFonts w:hint="eastAsia" w:ascii="宋体" w:hAnsi="宋体"/>
          <w:bCs/>
          <w:color w:val="000000" w:themeColor="text1"/>
          <w:highlight w:val="none"/>
          <w:u w:val="single"/>
        </w:rPr>
        <w:t xml:space="preserve">特别注意！！“符合本国产品标准的产品成本之和”是指本项目或采购包中符合本国产品标准的</w:t>
      </w:r>
      <w:r>
        <w:rPr>
          <w:rFonts w:hint="eastAsia" w:ascii="宋体" w:hAnsi="宋体"/>
          <w:b/>
          <w:bCs/>
          <w:color w:val="000000" w:themeColor="text1"/>
          <w:highlight w:val="none"/>
          <w:u w:val="single"/>
        </w:rPr>
        <w:t xml:space="preserve">货物成本之和</w:t>
      </w:r>
      <w:r>
        <w:rPr>
          <w:rFonts w:hint="eastAsia" w:ascii="宋体" w:hAnsi="宋体"/>
          <w:bCs/>
          <w:color w:val="000000" w:themeColor="text1"/>
          <w:highlight w:val="none"/>
          <w:u w:val="single"/>
        </w:rPr>
        <w:t xml:space="preserve">；“全部产品成本之和”是指货物或服务项目（或者采购包）中包含的</w:t>
      </w:r>
      <w:r>
        <w:rPr>
          <w:rFonts w:hint="eastAsia" w:ascii="宋体" w:hAnsi="宋体"/>
          <w:b/>
          <w:bCs/>
          <w:color w:val="000000" w:themeColor="text1"/>
          <w:highlight w:val="none"/>
          <w:u w:val="single"/>
        </w:rPr>
        <w:t xml:space="preserve">全部货物、服务产品的成本之和</w:t>
      </w:r>
      <w:r>
        <w:rPr>
          <w:rFonts w:hint="eastAsia" w:ascii="宋体" w:hAnsi="宋体"/>
          <w:bCs/>
          <w:color w:val="000000" w:themeColor="text1"/>
          <w:highlight w:val="none"/>
          <w:u w:val="single"/>
        </w:rPr>
        <w:t xml:space="preserve">。</w:t>
      </w:r>
      <w:r/>
    </w:p>
    <w:p>
      <w:pPr>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p>
    <w:p>
      <w:pPr>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JSZC-320200-JZCG-G2026-0059</w:t>
      </w:r>
      <w:r/>
    </w:p>
    <w:tbl>
      <w:tblPr>
        <w:tblStyle w:val="68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rPr>
            </w:pPr>
            <w:r>
              <w:rPr>
                <w:rFonts w:ascii="宋体"/>
                <w:bCs/>
                <w:color w:val="000000" w:themeColor="text1"/>
                <w:highlight w:val="none"/>
              </w:rPr>
            </w:r>
            <w:r/>
          </w:p>
        </w:tc>
      </w:tr>
    </w:tbl>
    <w:p>
      <w:pPr>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ascii="宋体"/>
          <w:bCs/>
          <w:color w:val="000000" w:themeColor="text1"/>
          <w:sz w:val="30"/>
          <w:highlight w:val="none"/>
        </w:rPr>
      </w:pPr>
      <w:r>
        <w:rPr>
          <w:rFonts w:ascii="宋体"/>
          <w:bCs/>
          <w:color w:val="000000" w:themeColor="text1"/>
          <w:sz w:val="30"/>
          <w:highlight w:val="none"/>
        </w:rPr>
      </w:r>
      <w:bookmarkEnd w:id="189"/>
      <w:bookmarkEnd w:id="190"/>
      <w:bookmarkEnd w:id="202"/>
      <w:r/>
    </w:p>
    <w:p>
      <w:pPr>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p>
    <w:p>
      <w:pPr>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针对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采购需求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的内容不得有负偏离</w:t>
      </w:r>
      <w:r>
        <w:rPr>
          <w:rFonts w:hint="eastAsia" w:ascii="宋体" w:hAnsi="宋体"/>
          <w:bCs/>
          <w:color w:val="000000" w:themeColor="text1"/>
          <w:sz w:val="24"/>
          <w:szCs w:val="24"/>
          <w:highlight w:val="none"/>
          <w:lang w:eastAsia="zh-CN"/>
        </w:rPr>
        <w:t xml:space="preserve">；</w:t>
      </w:r>
      <w:r/>
    </w:p>
    <w:p>
      <w:pPr>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如无任何技术偏离，请于本表 “偏离说明”中注明“无偏离”；</w:t>
      </w:r>
      <w:r/>
    </w:p>
    <w:p>
      <w:pPr>
        <w:ind w:firstLine="420"/>
        <w:rPr>
          <w:rFonts w:hint="eastAsia" w:ascii="宋体" w:hAnsi="宋体" w:eastAsia="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）如有技术</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偏离项，请于本表中列明</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偏离内容，如需要可自行延长，其余无偏离内容</w:t>
      </w:r>
      <w:r>
        <w:rPr>
          <w:rFonts w:hint="eastAsia" w:ascii="宋体" w:hAnsi="宋体"/>
          <w:bCs/>
          <w:color w:val="000000" w:themeColor="text1"/>
          <w:sz w:val="24"/>
          <w:szCs w:val="24"/>
          <w:highlight w:val="none"/>
          <w:lang w:val="en-US" w:eastAsia="zh-CN"/>
        </w:rPr>
        <w:t xml:space="preserve">无需</w:t>
      </w:r>
      <w:r>
        <w:rPr>
          <w:rFonts w:hint="eastAsia" w:ascii="宋体" w:hAnsi="宋体"/>
          <w:bCs/>
          <w:color w:val="000000" w:themeColor="text1"/>
          <w:sz w:val="24"/>
          <w:szCs w:val="24"/>
          <w:highlight w:val="none"/>
        </w:rPr>
        <w:t xml:space="preserve">赘述</w:t>
      </w:r>
      <w:bookmarkStart w:id="203" w:name="_Hlt26671374"/>
      <w:r/>
      <w:bookmarkEnd w:id="203"/>
      <w:r/>
      <w:bookmarkStart w:id="204" w:name="_Hlt26955066"/>
      <w:r/>
      <w:bookmarkEnd w:id="204"/>
      <w:r/>
      <w:bookmarkStart w:id="205" w:name="_格式2__法定代表人授权书"/>
      <w:r/>
      <w:bookmarkEnd w:id="205"/>
      <w:r/>
      <w:bookmarkStart w:id="206" w:name="_Hlt26609389"/>
      <w:r/>
      <w:bookmarkEnd w:id="206"/>
      <w:r>
        <w:rPr>
          <w:rFonts w:hint="eastAsia" w:ascii="宋体" w:hAnsi="宋体"/>
          <w:bCs/>
          <w:color w:val="000000" w:themeColor="text1"/>
          <w:sz w:val="24"/>
          <w:szCs w:val="24"/>
          <w:highlight w:val="none"/>
          <w:lang w:eastAsia="zh-CN"/>
        </w:rPr>
        <w:t xml:space="preserve">。</w:t>
      </w:r>
      <w:r/>
    </w:p>
    <w:p>
      <w:pPr>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p>
    <w:p>
      <w:pPr>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p>
    <w:p>
      <w:pP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p>
    <w:p>
      <w:pPr>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JSZC-320200-JZCG-G2026-0059</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序号</w:t>
            </w:r>
            <w:r/>
          </w:p>
        </w:tc>
        <w:tc>
          <w:tcPr>
            <w:tcW w:w="1476"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姓名</w:t>
            </w:r>
            <w:r/>
          </w:p>
        </w:tc>
        <w:tc>
          <w:tcPr>
            <w:tcW w:w="720"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年龄</w:t>
            </w:r>
            <w:r/>
          </w:p>
        </w:tc>
        <w:tc>
          <w:tcPr>
            <w:tcW w:w="2520"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本项目职责</w:t>
            </w:r>
            <w:r/>
          </w:p>
        </w:tc>
        <w:tc>
          <w:tcPr>
            <w:tcW w:w="3274" w:type="dxa"/>
            <w:vAlign w:val="center"/>
            <w:textDirection w:val="lrTb"/>
            <w:noWrap w:val="false"/>
          </w:tcPr>
          <w:p>
            <w:pPr>
              <w:jc w:val="center"/>
              <w:rPr>
                <w:b/>
                <w:color w:val="000000" w:themeColor="text1"/>
                <w:sz w:val="24"/>
                <w:highlight w:val="none"/>
              </w:rPr>
            </w:pPr>
            <w:r>
              <w:rPr>
                <w:rFonts w:hint="eastAsia"/>
                <w:b/>
                <w:color w:val="000000" w:themeColor="text1"/>
                <w:sz w:val="24"/>
                <w:highlight w:val="none"/>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476"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2520"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3274" w:type="dxa"/>
            <w:vAlign w:val="top"/>
            <w:textDirection w:val="lrTb"/>
            <w:noWrap w:val="false"/>
          </w:tcPr>
          <w:p>
            <w:pPr>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bl>
    <w:p>
      <w:pPr>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rPr>
          <w:rFonts w:hint="eastAsia" w:ascii="宋体" w:hAnsi="宋体"/>
          <w:bCs/>
          <w:color w:val="000000" w:themeColor="text1"/>
          <w:highlight w:val="none"/>
        </w:rPr>
      </w:pPr>
      <w:r>
        <w:rPr>
          <w:rFonts w:hint="eastAsia" w:ascii="宋体" w:hAnsi="宋体"/>
          <w:bCs/>
          <w:color w:val="000000" w:themeColor="text1"/>
          <w:highlight w:val="none"/>
        </w:rPr>
      </w:r>
      <w:r/>
    </w:p>
    <w:p>
      <w:pPr>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p>
    <w:p>
      <w:pPr>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5"/>
        <w:rFonts w:ascii="宋体" w:hAnsi="宋体"/>
      </w:rPr>
      <w:framePr w:wrap="around" w:vAnchor="text" w:hAnchor="margin" w:xAlign="center" w:y="1"/>
    </w:pPr>
    <w:r>
      <w:rPr>
        <w:rFonts w:ascii="宋体" w:hAnsi="宋体"/>
      </w:rPr>
      <w:fldChar w:fldCharType="begin"/>
    </w:r>
    <w:r>
      <w:rPr>
        <w:rStyle w:val="925"/>
        <w:rFonts w:ascii="宋体" w:hAnsi="宋体"/>
      </w:rPr>
      <w:instrText xml:space="preserve">PAGE  </w:instrText>
    </w:r>
    <w:r>
      <w:rPr>
        <w:rFonts w:ascii="宋体" w:hAnsi="宋体"/>
      </w:rPr>
      <w:fldChar w:fldCharType="separate"/>
    </w:r>
    <w:r>
      <w:rPr>
        <w:rStyle w:val="925"/>
        <w:rFonts w:ascii="宋体" w:hAnsi="宋体"/>
      </w:rPr>
      <w:t xml:space="preserve">５</w:t>
    </w:r>
    <w:r>
      <w:rPr>
        <w:rFonts w:ascii="宋体" w:hAnsi="宋体"/>
      </w:rPr>
      <w:fldChar w:fldCharType="end"/>
    </w:r>
    <w:r/>
  </w:p>
  <w:p>
    <w:pPr>
      <w:pStyle w:val="90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9"/>
      <w:isLgl w:val="false"/>
      <w:suff w:val="nothing"/>
      <w:lvlText w:val=""/>
      <w:lvlJc w:val="left"/>
      <w:pPr>
        <w:ind w:left="0" w:firstLine="0"/>
      </w:pPr>
      <w:rPr>
        <w:rFonts w:hint="eastAsia"/>
      </w:rPr>
    </w:lvl>
    <w:lvl w:ilvl="6">
      <w:start w:val="1"/>
      <w:numFmt w:val="decimal"/>
      <w:pStyle w:val="860"/>
      <w:isLgl w:val="false"/>
      <w:suff w:val="nothing"/>
      <w:lvlText w:val=""/>
      <w:lvlJc w:val="left"/>
      <w:pPr>
        <w:ind w:left="0" w:firstLine="0"/>
      </w:pPr>
      <w:rPr>
        <w:rFonts w:hint="eastAsia"/>
      </w:rPr>
    </w:lvl>
    <w:lvl w:ilvl="7">
      <w:start w:val="1"/>
      <w:numFmt w:val="decimal"/>
      <w:pStyle w:val="861"/>
      <w:isLgl w:val="false"/>
      <w:suff w:val="nothing"/>
      <w:lvlText w:val=""/>
      <w:lvlJc w:val="left"/>
      <w:pPr>
        <w:ind w:left="0" w:firstLine="0"/>
      </w:pPr>
      <w:rPr>
        <w:rFonts w:hint="eastAsia"/>
      </w:rPr>
    </w:lvl>
    <w:lvl w:ilvl="8">
      <w:start w:val="1"/>
      <w:numFmt w:val="decimal"/>
      <w:pStyle w:val="862"/>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1.%2."/>
      <w:lvlJc w:val="left"/>
      <w:pPr>
        <w:ind w:left="0" w:firstLine="0"/>
        <w:tabs>
          <w:tab w:val="left" w:pos="312" w:leader="none"/>
        </w:tabs>
      </w:pPr>
    </w:lvl>
    <w:lvl w:ilvl="2">
      <w:start w:val="1"/>
      <w:numFmt w:val="decimal"/>
      <w:isLgl w:val="false"/>
      <w:suff w:val="tab"/>
      <w:lvlText w:val="%1.%2.%3."/>
      <w:lvlJc w:val="left"/>
      <w:pPr>
        <w:ind w:left="0" w:firstLine="0"/>
        <w:tabs>
          <w:tab w:val="left" w:pos="312" w:leader="none"/>
        </w:tabs>
      </w:pPr>
    </w:lvl>
    <w:lvl w:ilvl="3">
      <w:start w:val="1"/>
      <w:numFmt w:val="decimal"/>
      <w:isLgl w:val="false"/>
      <w:suff w:val="tab"/>
      <w:lvlText w:val="%1.%2.%3.%4."/>
      <w:lvlJc w:val="left"/>
      <w:pPr>
        <w:ind w:left="0" w:firstLine="0"/>
        <w:tabs>
          <w:tab w:val="left" w:pos="312" w:leader="none"/>
        </w:tabs>
      </w:pPr>
    </w:lvl>
    <w:lvl w:ilvl="4">
      <w:start w:val="1"/>
      <w:numFmt w:val="decimal"/>
      <w:isLgl w:val="false"/>
      <w:suff w:val="tab"/>
      <w:lvlText w:val="%1.%2.%3.%4.%5."/>
      <w:lvlJc w:val="left"/>
      <w:pPr>
        <w:ind w:left="0" w:firstLine="0"/>
        <w:tabs>
          <w:tab w:val="left" w:pos="312" w:leader="none"/>
        </w:tabs>
      </w:pPr>
    </w:lvl>
    <w:lvl w:ilvl="5">
      <w:start w:val="1"/>
      <w:numFmt w:val="decimal"/>
      <w:isLgl w:val="false"/>
      <w:suff w:val="tab"/>
      <w:lvlText w:val="%1.%2.%3.%4.%5.%6."/>
      <w:lvlJc w:val="left"/>
      <w:pPr>
        <w:ind w:left="0" w:firstLine="0"/>
        <w:tabs>
          <w:tab w:val="left" w:pos="312" w:leader="none"/>
        </w:tabs>
      </w:pPr>
    </w:lvl>
    <w:lvl w:ilvl="6">
      <w:start w:val="1"/>
      <w:numFmt w:val="decimal"/>
      <w:isLgl w:val="false"/>
      <w:suff w:val="tab"/>
      <w:lvlText w:val="%1.%2.%3.%4.%5.%6.%7."/>
      <w:lvlJc w:val="left"/>
      <w:pPr>
        <w:ind w:left="0" w:firstLine="0"/>
        <w:tabs>
          <w:tab w:val="left" w:pos="312" w:leader="none"/>
        </w:tabs>
      </w:pPr>
    </w:lvl>
    <w:lvl w:ilvl="7">
      <w:start w:val="1"/>
      <w:numFmt w:val="decimal"/>
      <w:isLgl w:val="false"/>
      <w:suff w:val="tab"/>
      <w:lvlText w:val="%1.%2.%3.%4.%5.%6.%7.%8."/>
      <w:lvlJc w:val="left"/>
      <w:pPr>
        <w:ind w:left="0" w:firstLine="0"/>
        <w:tabs>
          <w:tab w:val="left" w:pos="312" w:leader="none"/>
        </w:tabs>
      </w:pPr>
    </w:lvl>
    <w:lvl w:ilvl="8">
      <w:start w:val="1"/>
      <w:numFmt w:val="decimal"/>
      <w:isLgl w:val="false"/>
      <w:suff w:val="tab"/>
      <w:lvlText w:val="%1.%2.%3.%4.%5.%6.%7.%8.%9."/>
      <w:lvlJc w:val="left"/>
      <w:pPr>
        <w:ind w:left="0" w:firstLine="0"/>
        <w:tabs>
          <w:tab w:val="left" w:pos="312" w:leader="none"/>
        </w:tabs>
      </w:p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3">
    <w:name w:val="Heading 1"/>
    <w:basedOn w:val="672"/>
    <w:next w:val="672"/>
    <w:link w:val="705"/>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6"/>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07"/>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08"/>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09"/>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0"/>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2"/>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3"/>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rPr>
  </w:style>
  <w:style w:type="paragraph" w:styleId="686">
    <w:name w:val="toc 5"/>
    <w:basedOn w:val="672"/>
    <w:next w:val="672"/>
    <w:uiPriority w:val="39"/>
    <w:unhideWhenUsed/>
    <w:qFormat/>
    <w:pPr>
      <w:ind w:left="1134" w:right="0" w:firstLine="0"/>
      <w:spacing w:after="57"/>
    </w:pPr>
  </w:style>
  <w:style w:type="paragraph" w:styleId="687">
    <w:name w:val="toc 3"/>
    <w:basedOn w:val="672"/>
    <w:next w:val="672"/>
    <w:uiPriority w:val="39"/>
    <w:unhideWhenUsed/>
    <w:qFormat/>
    <w:pPr>
      <w:ind w:left="567" w:right="0" w:firstLine="0"/>
      <w:spacing w:after="57"/>
    </w:pPr>
  </w:style>
  <w:style w:type="paragraph" w:styleId="688">
    <w:name w:val="toc 8"/>
    <w:basedOn w:val="672"/>
    <w:next w:val="672"/>
    <w:uiPriority w:val="39"/>
    <w:unhideWhenUsed/>
    <w:qFormat/>
    <w:pPr>
      <w:ind w:left="1984" w:right="0" w:firstLine="0"/>
      <w:spacing w:after="57"/>
    </w:pPr>
  </w:style>
  <w:style w:type="paragraph" w:styleId="689">
    <w:name w:val="endnote text"/>
    <w:basedOn w:val="672"/>
    <w:link w:val="851"/>
    <w:uiPriority w:val="99"/>
    <w:semiHidden/>
    <w:unhideWhenUsed/>
    <w:qFormat/>
    <w:pPr>
      <w:spacing w:after="0" w:line="240" w:lineRule="auto"/>
    </w:pPr>
    <w:rPr>
      <w:sz w:val="20"/>
    </w:rPr>
  </w:style>
  <w:style w:type="paragraph" w:styleId="690">
    <w:name w:val="Footer"/>
    <w:basedOn w:val="672"/>
    <w:link w:val="724"/>
    <w:uiPriority w:val="99"/>
    <w:unhideWhenUsed/>
    <w:qFormat/>
    <w:pPr>
      <w:spacing w:after="0" w:line="240" w:lineRule="auto"/>
      <w:tabs>
        <w:tab w:val="center" w:pos="7143" w:leader="none"/>
        <w:tab w:val="right" w:pos="14287" w:leader="none"/>
      </w:tabs>
    </w:pPr>
  </w:style>
  <w:style w:type="paragraph" w:styleId="691">
    <w:name w:val="Header"/>
    <w:basedOn w:val="672"/>
    <w:link w:val="722"/>
    <w:uiPriority w:val="99"/>
    <w:unhideWhenUsed/>
    <w:qFormat/>
    <w:pPr>
      <w:spacing w:after="0" w:line="240" w:lineRule="auto"/>
      <w:tabs>
        <w:tab w:val="center" w:pos="7143" w:leader="none"/>
        <w:tab w:val="right" w:pos="14287" w:leader="none"/>
      </w:tabs>
    </w:pPr>
  </w:style>
  <w:style w:type="paragraph" w:styleId="692">
    <w:name w:val="toc 1"/>
    <w:basedOn w:val="672"/>
    <w:next w:val="672"/>
    <w:uiPriority w:val="39"/>
    <w:unhideWhenUsed/>
    <w:qFormat/>
    <w:pPr>
      <w:ind w:left="0" w:right="0" w:firstLine="0"/>
      <w:spacing w:after="57"/>
    </w:pPr>
  </w:style>
  <w:style w:type="paragraph" w:styleId="693">
    <w:name w:val="toc 4"/>
    <w:basedOn w:val="672"/>
    <w:next w:val="672"/>
    <w:uiPriority w:val="39"/>
    <w:unhideWhenUsed/>
    <w:qFormat/>
    <w:pPr>
      <w:ind w:left="850" w:right="0" w:firstLine="0"/>
      <w:spacing w:after="57"/>
    </w:pPr>
  </w:style>
  <w:style w:type="paragraph" w:styleId="694">
    <w:name w:val="Subtitle"/>
    <w:basedOn w:val="672"/>
    <w:next w:val="672"/>
    <w:link w:val="717"/>
    <w:uiPriority w:val="11"/>
    <w:qFormat/>
    <w:pPr>
      <w:spacing w:before="200" w:after="200"/>
    </w:pPr>
    <w:rPr>
      <w:sz w:val="24"/>
      <w:szCs w:val="24"/>
    </w:rPr>
  </w:style>
  <w:style w:type="paragraph" w:styleId="695">
    <w:name w:val="footnote text"/>
    <w:basedOn w:val="672"/>
    <w:link w:val="850"/>
    <w:uiPriority w:val="99"/>
    <w:semiHidden/>
    <w:unhideWhenUsed/>
    <w:qFormat/>
    <w:pPr>
      <w:spacing w:after="40" w:line="240" w:lineRule="auto"/>
    </w:pPr>
    <w:rPr>
      <w:sz w:val="18"/>
    </w:rPr>
  </w:style>
  <w:style w:type="paragraph" w:styleId="696">
    <w:name w:val="toc 6"/>
    <w:basedOn w:val="672"/>
    <w:next w:val="672"/>
    <w:uiPriority w:val="39"/>
    <w:unhideWhenUsed/>
    <w:qFormat/>
    <w:pPr>
      <w:ind w:left="1417" w:right="0" w:firstLine="0"/>
      <w:spacing w:after="57"/>
    </w:pPr>
  </w:style>
  <w:style w:type="paragraph" w:styleId="697">
    <w:name w:val="table of figures"/>
    <w:basedOn w:val="672"/>
    <w:next w:val="672"/>
    <w:uiPriority w:val="99"/>
    <w:unhideWhenUsed/>
    <w:qFormat/>
    <w:pPr>
      <w:spacing w:after="0" w:afterAutospacing="0"/>
    </w:pPr>
  </w:style>
  <w:style w:type="paragraph" w:styleId="698">
    <w:name w:val="toc 2"/>
    <w:basedOn w:val="672"/>
    <w:next w:val="672"/>
    <w:uiPriority w:val="39"/>
    <w:unhideWhenUsed/>
    <w:qFormat/>
    <w:pPr>
      <w:ind w:left="283" w:right="0" w:firstLine="0"/>
      <w:spacing w:after="57"/>
    </w:pPr>
  </w:style>
  <w:style w:type="paragraph" w:styleId="699">
    <w:name w:val="toc 9"/>
    <w:basedOn w:val="672"/>
    <w:next w:val="672"/>
    <w:uiPriority w:val="39"/>
    <w:unhideWhenUsed/>
    <w:qFormat/>
    <w:pPr>
      <w:ind w:left="2268" w:right="0" w:firstLine="0"/>
      <w:spacing w:after="57"/>
    </w:pPr>
  </w:style>
  <w:style w:type="paragraph" w:styleId="700">
    <w:name w:val="Title"/>
    <w:basedOn w:val="672"/>
    <w:next w:val="672"/>
    <w:link w:val="716"/>
    <w:uiPriority w:val="10"/>
    <w:qFormat/>
    <w:pPr>
      <w:contextualSpacing/>
      <w:spacing w:before="300" w:after="200"/>
    </w:pPr>
    <w:rPr>
      <w:sz w:val="48"/>
      <w:szCs w:val="48"/>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rPr>
  </w:style>
  <w:style w:type="character" w:styleId="704">
    <w:name w:val="footnote reference"/>
    <w:uiPriority w:val="99"/>
    <w:unhideWhenUsed/>
    <w:qFormat/>
    <w:rPr>
      <w:vertAlign w:val="superscript"/>
    </w:rPr>
  </w:style>
  <w:style w:type="character" w:styleId="705" w:customStyle="1">
    <w:name w:val="Heading 1 Char"/>
    <w:link w:val="673"/>
    <w:uiPriority w:val="9"/>
    <w:qFormat/>
    <w:rPr>
      <w:rFonts w:ascii="Arial" w:hAnsi="Arial" w:eastAsia="Arial" w:cs="Arial"/>
      <w:sz w:val="40"/>
      <w:szCs w:val="40"/>
    </w:rPr>
  </w:style>
  <w:style w:type="character" w:styleId="706" w:customStyle="1">
    <w:name w:val="Heading 2 Char"/>
    <w:link w:val="674"/>
    <w:uiPriority w:val="9"/>
    <w:qFormat/>
    <w:rPr>
      <w:rFonts w:ascii="Arial" w:hAnsi="Arial" w:eastAsia="Arial" w:cs="Arial"/>
      <w:sz w:val="34"/>
    </w:rPr>
  </w:style>
  <w:style w:type="character" w:styleId="707" w:customStyle="1">
    <w:name w:val="Heading 3 Char"/>
    <w:link w:val="675"/>
    <w:uiPriority w:val="9"/>
    <w:qFormat/>
    <w:rPr>
      <w:rFonts w:ascii="Arial" w:hAnsi="Arial" w:eastAsia="Arial" w:cs="Arial"/>
      <w:sz w:val="30"/>
      <w:szCs w:val="30"/>
    </w:rPr>
  </w:style>
  <w:style w:type="character" w:styleId="708" w:customStyle="1">
    <w:name w:val="Heading 4 Char"/>
    <w:link w:val="676"/>
    <w:uiPriority w:val="9"/>
    <w:qFormat/>
    <w:rPr>
      <w:rFonts w:ascii="Arial" w:hAnsi="Arial" w:eastAsia="Arial" w:cs="Arial"/>
      <w:b/>
      <w:bCs/>
      <w:sz w:val="26"/>
      <w:szCs w:val="26"/>
    </w:rPr>
  </w:style>
  <w:style w:type="character" w:styleId="709" w:customStyle="1">
    <w:name w:val="Heading 5 Char"/>
    <w:link w:val="677"/>
    <w:uiPriority w:val="9"/>
    <w:qFormat/>
    <w:rPr>
      <w:rFonts w:ascii="Arial" w:hAnsi="Arial" w:eastAsia="Arial" w:cs="Arial"/>
      <w:b/>
      <w:bCs/>
      <w:sz w:val="24"/>
      <w:szCs w:val="24"/>
    </w:rPr>
  </w:style>
  <w:style w:type="character" w:styleId="710" w:customStyle="1">
    <w:name w:val="Heading 6 Char"/>
    <w:link w:val="678"/>
    <w:uiPriority w:val="9"/>
    <w:qFormat/>
    <w:rPr>
      <w:rFonts w:ascii="Arial" w:hAnsi="Arial" w:eastAsia="Arial" w:cs="Arial"/>
      <w:b/>
      <w:bCs/>
      <w:sz w:val="22"/>
      <w:szCs w:val="22"/>
    </w:rPr>
  </w:style>
  <w:style w:type="character" w:styleId="711" w:customStyle="1">
    <w:name w:val="Heading 7 Char"/>
    <w:link w:val="679"/>
    <w:uiPriority w:val="9"/>
    <w:qFormat/>
    <w:rPr>
      <w:rFonts w:ascii="Arial" w:hAnsi="Arial" w:eastAsia="Arial" w:cs="Arial"/>
      <w:b/>
      <w:bCs/>
      <w:i/>
      <w:iCs/>
      <w:sz w:val="22"/>
      <w:szCs w:val="22"/>
    </w:rPr>
  </w:style>
  <w:style w:type="character" w:styleId="712" w:customStyle="1">
    <w:name w:val="Heading 8 Char"/>
    <w:link w:val="680"/>
    <w:uiPriority w:val="9"/>
    <w:qFormat/>
    <w:rPr>
      <w:rFonts w:ascii="Arial" w:hAnsi="Arial" w:eastAsia="Arial" w:cs="Arial"/>
      <w:i/>
      <w:iCs/>
      <w:sz w:val="22"/>
      <w:szCs w:val="22"/>
    </w:rPr>
  </w:style>
  <w:style w:type="character" w:styleId="713" w:customStyle="1">
    <w:name w:val="Heading 9 Char"/>
    <w:link w:val="681"/>
    <w:uiPriority w:val="9"/>
    <w:rPr>
      <w:rFonts w:ascii="Arial" w:hAnsi="Arial" w:eastAsia="Arial" w:cs="Arial"/>
      <w:i/>
      <w:iCs/>
      <w:sz w:val="21"/>
      <w:szCs w:val="21"/>
    </w:rPr>
  </w:style>
  <w:style w:type="paragraph" w:styleId="714">
    <w:name w:val="List Paragraph"/>
    <w:basedOn w:val="672"/>
    <w:uiPriority w:val="34"/>
    <w:qFormat/>
    <w:pPr>
      <w:contextualSpacing/>
      <w:ind w:left="720"/>
    </w:pPr>
  </w:style>
  <w:style w:type="paragraph" w:styleId="715">
    <w:name w:val="No Spacing"/>
    <w:uiPriority w:val="1"/>
    <w:qFormat/>
    <w:pPr>
      <w:spacing w:before="0" w:after="0" w:line="240" w:lineRule="auto"/>
    </w:pPr>
    <w:rPr>
      <w:rFonts w:hint="default" w:ascii="Times New Roman" w:hAnsi="Times New Roman" w:eastAsia="宋体" w:cs="Times New Roman"/>
    </w:rPr>
  </w:style>
  <w:style w:type="character" w:styleId="716" w:customStyle="1">
    <w:name w:val="Title Char"/>
    <w:link w:val="700"/>
    <w:uiPriority w:val="10"/>
    <w:qFormat/>
    <w:rPr>
      <w:sz w:val="48"/>
      <w:szCs w:val="48"/>
    </w:rPr>
  </w:style>
  <w:style w:type="character" w:styleId="717" w:customStyle="1">
    <w:name w:val="Subtitle Char"/>
    <w:link w:val="694"/>
    <w:uiPriority w:val="11"/>
    <w:qFormat/>
    <w:rPr>
      <w:sz w:val="24"/>
      <w:szCs w:val="24"/>
    </w:rPr>
  </w:style>
  <w:style w:type="paragraph" w:styleId="718">
    <w:name w:val="Quote"/>
    <w:basedOn w:val="672"/>
    <w:next w:val="672"/>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72"/>
    <w:next w:val="6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link w:val="691"/>
    <w:uiPriority w:val="99"/>
    <w:qFormat/>
  </w:style>
  <w:style w:type="character" w:styleId="723" w:customStyle="1">
    <w:name w:val="Footer Char"/>
    <w:link w:val="690"/>
    <w:uiPriority w:val="99"/>
    <w:qFormat/>
  </w:style>
  <w:style w:type="character" w:styleId="724" w:customStyle="1">
    <w:name w:val="Caption Char"/>
    <w:link w:val="690"/>
    <w:uiPriority w:val="99"/>
  </w:style>
  <w:style w:type="table" w:styleId="7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5"/>
    <w:uiPriority w:val="99"/>
    <w:qFormat/>
    <w:rPr>
      <w:sz w:val="18"/>
    </w:rPr>
  </w:style>
  <w:style w:type="character" w:styleId="851" w:customStyle="1">
    <w:name w:val="Endnote Text Char"/>
    <w:link w:val="689"/>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标题 11"/>
    <w:basedOn w:val="672"/>
    <w:next w:val="672"/>
    <w:link w:val="865"/>
    <w:uiPriority w:val="0"/>
    <w:qFormat/>
    <w:pPr>
      <w:jc w:val="center"/>
      <w:keepNext/>
      <w:outlineLvl w:val="0"/>
    </w:pPr>
    <w:rPr>
      <w:rFonts w:ascii="楷体_GB2312" w:eastAsia="楷体_GB2312"/>
      <w:sz w:val="28"/>
      <w:szCs w:val="28"/>
    </w:rPr>
  </w:style>
  <w:style w:type="paragraph" w:styleId="854" w:customStyle="1">
    <w:name w:val="标题 21"/>
    <w:basedOn w:val="672"/>
    <w:next w:val="855"/>
    <w:link w:val="866"/>
    <w:uiPriority w:val="0"/>
    <w:qFormat/>
    <w:pPr>
      <w:jc w:val="center"/>
      <w:keepLines/>
      <w:keepNext/>
      <w:spacing w:before="260" w:after="260" w:line="416" w:lineRule="auto"/>
      <w:outlineLvl w:val="1"/>
    </w:pPr>
    <w:rPr>
      <w:rFonts w:ascii="Arial" w:hAnsi="Arial" w:eastAsia="幼圆"/>
      <w:b/>
      <w:bCs/>
      <w:sz w:val="44"/>
      <w:szCs w:val="44"/>
    </w:rPr>
  </w:style>
  <w:style w:type="paragraph" w:styleId="855" w:customStyle="1">
    <w:name w:val="正文缩进1"/>
    <w:basedOn w:val="672"/>
    <w:link w:val="867"/>
    <w:uiPriority w:val="0"/>
    <w:qFormat/>
    <w:pPr>
      <w:ind w:firstLine="420"/>
    </w:pPr>
    <w:rPr>
      <w:sz w:val="20"/>
    </w:rPr>
  </w:style>
  <w:style w:type="paragraph" w:styleId="856" w:customStyle="1">
    <w:name w:val="标题 31"/>
    <w:basedOn w:val="672"/>
    <w:next w:val="855"/>
    <w:link w:val="868"/>
    <w:uiPriority w:val="0"/>
    <w:qFormat/>
    <w:pPr>
      <w:keepLines/>
      <w:keepNext/>
      <w:spacing w:before="260" w:after="260" w:line="416" w:lineRule="auto"/>
      <w:outlineLvl w:val="2"/>
    </w:pPr>
    <w:rPr>
      <w:b/>
      <w:bCs/>
      <w:sz w:val="32"/>
      <w:szCs w:val="32"/>
    </w:rPr>
  </w:style>
  <w:style w:type="paragraph" w:styleId="857" w:customStyle="1">
    <w:name w:val="标题 41"/>
    <w:basedOn w:val="672"/>
    <w:next w:val="855"/>
    <w:link w:val="869"/>
    <w:uiPriority w:val="0"/>
    <w:qFormat/>
    <w:pPr>
      <w:keepLines/>
      <w:keepNext/>
      <w:spacing w:before="280" w:after="290" w:line="376" w:lineRule="auto"/>
      <w:outlineLvl w:val="3"/>
    </w:pPr>
    <w:rPr>
      <w:rFonts w:ascii="Arial" w:hAnsi="Arial" w:eastAsia="黑体"/>
      <w:b/>
      <w:bCs/>
      <w:sz w:val="28"/>
      <w:szCs w:val="28"/>
    </w:rPr>
  </w:style>
  <w:style w:type="paragraph" w:styleId="858" w:customStyle="1">
    <w:name w:val="标题 51"/>
    <w:basedOn w:val="672"/>
    <w:next w:val="855"/>
    <w:link w:val="870"/>
    <w:uiPriority w:val="0"/>
    <w:qFormat/>
    <w:pPr>
      <w:keepNext/>
      <w:outlineLvl w:val="4"/>
    </w:pPr>
    <w:rPr>
      <w:rFonts w:ascii="宋体"/>
      <w:color w:val="000000"/>
      <w:sz w:val="28"/>
      <w:szCs w:val="28"/>
    </w:rPr>
  </w:style>
  <w:style w:type="paragraph" w:styleId="859" w:customStyle="1">
    <w:name w:val="标题 61"/>
    <w:basedOn w:val="672"/>
    <w:next w:val="672"/>
    <w:link w:val="8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customStyle="1">
    <w:name w:val="标题 71"/>
    <w:basedOn w:val="672"/>
    <w:next w:val="672"/>
    <w:link w:val="872"/>
    <w:uiPriority w:val="0"/>
    <w:qFormat/>
    <w:pPr>
      <w:numPr>
        <w:ilvl w:val="6"/>
        <w:numId w:val="1"/>
      </w:numPr>
      <w:keepLines/>
      <w:keepNext/>
      <w:spacing w:before="240" w:after="64" w:line="320" w:lineRule="auto"/>
      <w:outlineLvl w:val="6"/>
    </w:pPr>
    <w:rPr>
      <w:b/>
      <w:bCs/>
      <w:sz w:val="24"/>
      <w:szCs w:val="24"/>
    </w:rPr>
  </w:style>
  <w:style w:type="paragraph" w:styleId="861" w:customStyle="1">
    <w:name w:val="标题 81"/>
    <w:basedOn w:val="672"/>
    <w:next w:val="672"/>
    <w:link w:val="8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2" w:customStyle="1">
    <w:name w:val="标题 91"/>
    <w:basedOn w:val="672"/>
    <w:next w:val="672"/>
    <w:link w:val="874"/>
    <w:uiPriority w:val="0"/>
    <w:qFormat/>
    <w:pPr>
      <w:numPr>
        <w:ilvl w:val="8"/>
        <w:numId w:val="1"/>
      </w:numPr>
      <w:keepLines/>
      <w:keepNext/>
      <w:spacing w:before="240" w:after="64" w:line="320" w:lineRule="auto"/>
      <w:outlineLvl w:val="8"/>
    </w:pPr>
    <w:rPr>
      <w:rFonts w:ascii="Arial" w:hAnsi="Arial" w:eastAsia="黑体"/>
      <w:sz w:val="20"/>
    </w:rPr>
  </w:style>
  <w:style w:type="character" w:styleId="863" w:customStyle="1">
    <w:name w:val="默认段落字体1"/>
    <w:link w:val="672"/>
    <w:uiPriority w:val="1"/>
    <w:unhideWhenUsed/>
    <w:qFormat/>
  </w:style>
  <w:style w:type="table" w:styleId="864" w:customStyle="1">
    <w:name w:val="普通表格1"/>
    <w:uiPriority w:val="99"/>
    <w:unhideWhenUsed/>
    <w:qFormat/>
    <w:tblPr/>
  </w:style>
  <w:style w:type="character" w:styleId="865" w:customStyle="1">
    <w:name w:val="标题 1 Char"/>
    <w:link w:val="853"/>
    <w:uiPriority w:val="0"/>
    <w:qFormat/>
    <w:rPr>
      <w:rFonts w:ascii="楷体_GB2312" w:hAnsi="Times New Roman" w:eastAsia="楷体_GB2312" w:cs="Times New Roman"/>
      <w:sz w:val="28"/>
      <w:szCs w:val="28"/>
    </w:rPr>
  </w:style>
  <w:style w:type="character" w:styleId="866" w:customStyle="1">
    <w:name w:val="标题 2 Char"/>
    <w:link w:val="854"/>
    <w:uiPriority w:val="0"/>
    <w:qFormat/>
    <w:rPr>
      <w:rFonts w:ascii="Arial" w:hAnsi="Arial" w:eastAsia="幼圆" w:cs="Arial"/>
      <w:b/>
      <w:bCs/>
      <w:sz w:val="44"/>
      <w:szCs w:val="44"/>
    </w:rPr>
  </w:style>
  <w:style w:type="character" w:styleId="867" w:customStyle="1">
    <w:name w:val="正文缩进 Char"/>
    <w:link w:val="855"/>
    <w:uiPriority w:val="0"/>
    <w:qFormat/>
    <w:rPr>
      <w:rFonts w:ascii="Times New Roman" w:hAnsi="Times New Roman" w:eastAsia="宋体" w:cs="Times New Roman"/>
      <w:szCs w:val="21"/>
    </w:rPr>
  </w:style>
  <w:style w:type="character" w:styleId="868" w:customStyle="1">
    <w:name w:val="标题 3 Char"/>
    <w:link w:val="856"/>
    <w:uiPriority w:val="0"/>
    <w:qFormat/>
    <w:rPr>
      <w:rFonts w:ascii="Times New Roman" w:hAnsi="Times New Roman" w:eastAsia="宋体" w:cs="Times New Roman"/>
      <w:b/>
      <w:bCs/>
      <w:sz w:val="32"/>
      <w:szCs w:val="32"/>
    </w:rPr>
  </w:style>
  <w:style w:type="character" w:styleId="869" w:customStyle="1">
    <w:name w:val="标题 4 Char"/>
    <w:link w:val="857"/>
    <w:uiPriority w:val="0"/>
    <w:qFormat/>
    <w:rPr>
      <w:rFonts w:ascii="Arial" w:hAnsi="Arial" w:eastAsia="黑体" w:cs="Arial"/>
      <w:b/>
      <w:bCs/>
      <w:sz w:val="28"/>
      <w:szCs w:val="28"/>
    </w:rPr>
  </w:style>
  <w:style w:type="character" w:styleId="870" w:customStyle="1">
    <w:name w:val="标题 5 Char"/>
    <w:link w:val="858"/>
    <w:uiPriority w:val="0"/>
    <w:qFormat/>
    <w:rPr>
      <w:rFonts w:ascii="宋体" w:hAnsi="Times New Roman" w:eastAsia="宋体" w:cs="Times New Roman"/>
      <w:color w:val="000000"/>
      <w:sz w:val="28"/>
      <w:szCs w:val="28"/>
    </w:rPr>
  </w:style>
  <w:style w:type="character" w:styleId="871" w:customStyle="1">
    <w:name w:val="标题 6 Char"/>
    <w:link w:val="859"/>
    <w:uiPriority w:val="0"/>
    <w:qFormat/>
    <w:rPr>
      <w:rFonts w:ascii="Arial" w:hAnsi="Arial" w:eastAsia="黑体" w:cs="Times New Roman"/>
      <w:b/>
      <w:bCs/>
      <w:sz w:val="24"/>
      <w:szCs w:val="24"/>
    </w:rPr>
  </w:style>
  <w:style w:type="character" w:styleId="872" w:customStyle="1">
    <w:name w:val="标题 7 Char"/>
    <w:link w:val="860"/>
    <w:uiPriority w:val="0"/>
    <w:qFormat/>
    <w:rPr>
      <w:rFonts w:ascii="Times New Roman" w:hAnsi="Times New Roman" w:eastAsia="宋体" w:cs="Times New Roman"/>
      <w:b/>
      <w:bCs/>
      <w:sz w:val="24"/>
      <w:szCs w:val="24"/>
    </w:rPr>
  </w:style>
  <w:style w:type="character" w:styleId="873" w:customStyle="1">
    <w:name w:val="标题 8 Char"/>
    <w:link w:val="861"/>
    <w:uiPriority w:val="0"/>
    <w:qFormat/>
    <w:rPr>
      <w:rFonts w:ascii="Arial" w:hAnsi="Arial" w:eastAsia="黑体" w:cs="Times New Roman"/>
      <w:sz w:val="24"/>
      <w:szCs w:val="24"/>
    </w:rPr>
  </w:style>
  <w:style w:type="character" w:styleId="874" w:customStyle="1">
    <w:name w:val="标题 9 Char"/>
    <w:link w:val="862"/>
    <w:uiPriority w:val="0"/>
    <w:qFormat/>
    <w:rPr>
      <w:rFonts w:ascii="Arial" w:hAnsi="Arial" w:eastAsia="黑体" w:cs="Times New Roman"/>
      <w:szCs w:val="21"/>
    </w:rPr>
  </w:style>
  <w:style w:type="paragraph" w:styleId="875" w:customStyle="1">
    <w:name w:val="列表 31"/>
    <w:basedOn w:val="672"/>
    <w:uiPriority w:val="0"/>
    <w:qFormat/>
    <w:pPr>
      <w:ind w:left="100" w:hanging="200"/>
    </w:pPr>
  </w:style>
  <w:style w:type="paragraph" w:styleId="876" w:customStyle="1">
    <w:name w:val="目录 71"/>
    <w:basedOn w:val="672"/>
    <w:next w:val="672"/>
    <w:uiPriority w:val="0"/>
    <w:semiHidden/>
    <w:qFormat/>
    <w:pPr>
      <w:ind w:left="1260"/>
      <w:jc w:val="left"/>
    </w:pPr>
  </w:style>
  <w:style w:type="paragraph" w:styleId="877" w:customStyle="1">
    <w:name w:val="文档结构图1"/>
    <w:basedOn w:val="672"/>
    <w:link w:val="878"/>
    <w:uiPriority w:val="0"/>
    <w:semiHidden/>
    <w:qFormat/>
    <w:pPr>
      <w:shd w:val="clear" w:color="auto" w:fill="000080"/>
    </w:pPr>
    <w:rPr>
      <w:sz w:val="20"/>
    </w:rPr>
  </w:style>
  <w:style w:type="character" w:styleId="878" w:customStyle="1">
    <w:name w:val="文档结构图 Char"/>
    <w:link w:val="877"/>
    <w:uiPriority w:val="0"/>
    <w:semiHidden/>
    <w:qFormat/>
    <w:rPr>
      <w:rFonts w:ascii="Times New Roman" w:hAnsi="Times New Roman" w:eastAsia="宋体" w:cs="Times New Roman"/>
      <w:szCs w:val="21"/>
      <w:shd w:val="clear" w:color="auto" w:fill="000080"/>
    </w:rPr>
  </w:style>
  <w:style w:type="paragraph" w:styleId="879" w:customStyle="1">
    <w:name w:val="批注文字1"/>
    <w:basedOn w:val="672"/>
    <w:link w:val="880"/>
    <w:uiPriority w:val="0"/>
    <w:semiHidden/>
    <w:qFormat/>
    <w:pPr>
      <w:jc w:val="left"/>
    </w:pPr>
    <w:rPr>
      <w:sz w:val="20"/>
    </w:rPr>
  </w:style>
  <w:style w:type="character" w:styleId="880" w:customStyle="1">
    <w:name w:val="批注文字 Char"/>
    <w:link w:val="879"/>
    <w:uiPriority w:val="0"/>
    <w:semiHidden/>
    <w:qFormat/>
    <w:rPr>
      <w:rFonts w:ascii="Times New Roman" w:hAnsi="Times New Roman" w:eastAsia="宋体" w:cs="Times New Roman"/>
      <w:szCs w:val="21"/>
    </w:rPr>
  </w:style>
  <w:style w:type="paragraph" w:styleId="881" w:customStyle="1">
    <w:name w:val="正文文本 31"/>
    <w:basedOn w:val="672"/>
    <w:link w:val="882"/>
    <w:uiPriority w:val="0"/>
    <w:qFormat/>
    <w:rPr>
      <w:rFonts w:ascii="仿宋_GB2312" w:hAnsi="Arial" w:eastAsia="仿宋_GB2312"/>
      <w:sz w:val="32"/>
      <w:szCs w:val="32"/>
    </w:rPr>
  </w:style>
  <w:style w:type="character" w:styleId="882" w:customStyle="1">
    <w:name w:val="正文文本 3 Char"/>
    <w:link w:val="881"/>
    <w:uiPriority w:val="0"/>
    <w:qFormat/>
    <w:rPr>
      <w:rFonts w:ascii="仿宋_GB2312" w:hAnsi="Arial" w:eastAsia="仿宋_GB2312" w:cs="Times New Roman"/>
      <w:sz w:val="32"/>
      <w:szCs w:val="32"/>
    </w:rPr>
  </w:style>
  <w:style w:type="paragraph" w:styleId="883" w:customStyle="1">
    <w:name w:val="正文文本1"/>
    <w:basedOn w:val="672"/>
    <w:link w:val="884"/>
    <w:uiPriority w:val="0"/>
    <w:qFormat/>
    <w:rPr>
      <w:rFonts w:ascii="楷体_GB2312" w:hAnsi="Arial" w:eastAsia="楷体_GB2312"/>
      <w:sz w:val="28"/>
      <w:szCs w:val="28"/>
    </w:rPr>
  </w:style>
  <w:style w:type="character" w:styleId="884" w:customStyle="1">
    <w:name w:val="正文文本 Char"/>
    <w:link w:val="883"/>
    <w:uiPriority w:val="0"/>
    <w:qFormat/>
    <w:rPr>
      <w:rFonts w:ascii="楷体_GB2312" w:hAnsi="Arial" w:eastAsia="楷体_GB2312" w:cs="Times New Roman"/>
      <w:sz w:val="28"/>
      <w:szCs w:val="28"/>
    </w:rPr>
  </w:style>
  <w:style w:type="paragraph" w:styleId="885" w:customStyle="1">
    <w:name w:val="正文文本缩进1"/>
    <w:basedOn w:val="672"/>
    <w:link w:val="886"/>
    <w:uiPriority w:val="0"/>
    <w:qFormat/>
    <w:pPr>
      <w:ind w:firstLine="645"/>
    </w:pPr>
    <w:rPr>
      <w:rFonts w:ascii="楷体_GB2312" w:eastAsia="楷体_GB2312"/>
      <w:sz w:val="32"/>
      <w:szCs w:val="32"/>
    </w:rPr>
  </w:style>
  <w:style w:type="character" w:styleId="886" w:customStyle="1">
    <w:name w:val="正文文本缩进 Char"/>
    <w:link w:val="885"/>
    <w:uiPriority w:val="0"/>
    <w:qFormat/>
    <w:rPr>
      <w:rFonts w:ascii="楷体_GB2312" w:hAnsi="Times New Roman" w:eastAsia="楷体_GB2312" w:cs="Times New Roman"/>
      <w:sz w:val="32"/>
      <w:szCs w:val="32"/>
    </w:rPr>
  </w:style>
  <w:style w:type="paragraph" w:styleId="887" w:customStyle="1">
    <w:name w:val="列表 21"/>
    <w:basedOn w:val="672"/>
    <w:uiPriority w:val="0"/>
    <w:qFormat/>
    <w:pPr>
      <w:ind w:left="100" w:hanging="200"/>
    </w:pPr>
  </w:style>
  <w:style w:type="paragraph" w:styleId="888" w:customStyle="1">
    <w:name w:val="索引 41"/>
    <w:basedOn w:val="672"/>
    <w:next w:val="672"/>
    <w:uiPriority w:val="99"/>
    <w:unhideWhenUsed/>
    <w:qFormat/>
    <w:pPr>
      <w:ind w:firstLine="482"/>
    </w:pPr>
    <w:rPr>
      <w:rFonts w:ascii="宋体" w:hAnsi="宋体"/>
      <w:b/>
      <w:bCs/>
    </w:rPr>
  </w:style>
  <w:style w:type="paragraph" w:styleId="889" w:customStyle="1">
    <w:name w:val="目录 51"/>
    <w:basedOn w:val="672"/>
    <w:next w:val="672"/>
    <w:uiPriority w:val="0"/>
    <w:semiHidden/>
    <w:qFormat/>
    <w:pPr>
      <w:ind w:left="840"/>
      <w:jc w:val="left"/>
    </w:pPr>
  </w:style>
  <w:style w:type="paragraph" w:styleId="890" w:customStyle="1">
    <w:name w:val="目录 31"/>
    <w:basedOn w:val="672"/>
    <w:next w:val="672"/>
    <w:uiPriority w:val="0"/>
    <w:semiHidden/>
    <w:qFormat/>
    <w:pPr>
      <w:ind w:left="420"/>
      <w:jc w:val="left"/>
    </w:pPr>
    <w:rPr>
      <w:i/>
      <w:iCs/>
      <w:szCs w:val="24"/>
    </w:rPr>
  </w:style>
  <w:style w:type="paragraph" w:styleId="891" w:customStyle="1">
    <w:name w:val="纯文本1"/>
    <w:basedOn w:val="672"/>
    <w:link w:val="892"/>
    <w:uiPriority w:val="0"/>
    <w:qFormat/>
    <w:rPr>
      <w:rFonts w:ascii="宋体" w:hAnsi="Courier New"/>
      <w:sz w:val="20"/>
    </w:rPr>
  </w:style>
  <w:style w:type="character" w:styleId="892" w:customStyle="1">
    <w:name w:val="纯文本 Char"/>
    <w:link w:val="891"/>
    <w:uiPriority w:val="0"/>
    <w:qFormat/>
    <w:rPr>
      <w:rFonts w:ascii="宋体" w:hAnsi="Courier New" w:eastAsia="宋体" w:cs="Courier New"/>
      <w:szCs w:val="21"/>
    </w:rPr>
  </w:style>
  <w:style w:type="paragraph" w:styleId="893" w:customStyle="1">
    <w:name w:val="目录 81"/>
    <w:basedOn w:val="672"/>
    <w:next w:val="672"/>
    <w:uiPriority w:val="0"/>
    <w:semiHidden/>
    <w:qFormat/>
    <w:pPr>
      <w:ind w:left="1470"/>
      <w:jc w:val="left"/>
    </w:pPr>
  </w:style>
  <w:style w:type="paragraph" w:styleId="894" w:customStyle="1">
    <w:name w:val="日期1"/>
    <w:basedOn w:val="672"/>
    <w:next w:val="672"/>
    <w:link w:val="895"/>
    <w:uiPriority w:val="0"/>
    <w:qFormat/>
    <w:rPr>
      <w:sz w:val="24"/>
      <w:szCs w:val="24"/>
    </w:rPr>
  </w:style>
  <w:style w:type="character" w:styleId="895" w:customStyle="1">
    <w:name w:val="日期 Char"/>
    <w:link w:val="894"/>
    <w:uiPriority w:val="0"/>
    <w:qFormat/>
    <w:rPr>
      <w:rFonts w:ascii="Times New Roman" w:hAnsi="Times New Roman" w:eastAsia="宋体" w:cs="Times New Roman"/>
      <w:sz w:val="24"/>
      <w:szCs w:val="24"/>
    </w:rPr>
  </w:style>
  <w:style w:type="paragraph" w:styleId="896" w:customStyle="1">
    <w:name w:val="正文文本缩进 21"/>
    <w:basedOn w:val="672"/>
    <w:link w:val="897"/>
    <w:uiPriority w:val="0"/>
    <w:qFormat/>
    <w:pPr>
      <w:ind w:left="630" w:firstLine="645"/>
    </w:pPr>
    <w:rPr>
      <w:rFonts w:ascii="Arial" w:hAnsi="Arial" w:eastAsia="仿宋_GB2312"/>
      <w:sz w:val="32"/>
      <w:szCs w:val="32"/>
    </w:rPr>
  </w:style>
  <w:style w:type="character" w:styleId="897" w:customStyle="1">
    <w:name w:val="正文文本缩进 2 Char"/>
    <w:link w:val="896"/>
    <w:uiPriority w:val="0"/>
    <w:qFormat/>
    <w:rPr>
      <w:rFonts w:ascii="Arial" w:hAnsi="Arial" w:eastAsia="仿宋_GB2312" w:cs="Arial"/>
      <w:sz w:val="32"/>
      <w:szCs w:val="32"/>
    </w:rPr>
  </w:style>
  <w:style w:type="paragraph" w:styleId="898" w:customStyle="1">
    <w:name w:val="批注框文本1"/>
    <w:basedOn w:val="672"/>
    <w:link w:val="899"/>
    <w:uiPriority w:val="0"/>
    <w:semiHidden/>
    <w:qFormat/>
    <w:rPr>
      <w:sz w:val="18"/>
      <w:szCs w:val="18"/>
    </w:rPr>
  </w:style>
  <w:style w:type="character" w:styleId="899" w:customStyle="1">
    <w:name w:val="批注框文本 Char"/>
    <w:link w:val="898"/>
    <w:uiPriority w:val="0"/>
    <w:semiHidden/>
    <w:qFormat/>
    <w:rPr>
      <w:rFonts w:ascii="Times New Roman" w:hAnsi="Times New Roman" w:eastAsia="宋体" w:cs="Times New Roman"/>
      <w:sz w:val="18"/>
      <w:szCs w:val="18"/>
    </w:rPr>
  </w:style>
  <w:style w:type="paragraph" w:styleId="900" w:customStyle="1">
    <w:name w:val="页脚1"/>
    <w:basedOn w:val="672"/>
    <w:link w:val="901"/>
    <w:uiPriority w:val="0"/>
    <w:qFormat/>
    <w:pPr>
      <w:jc w:val="left"/>
      <w:tabs>
        <w:tab w:val="center" w:pos="4153" w:leader="none"/>
        <w:tab w:val="right" w:pos="8306" w:leader="none"/>
      </w:tabs>
    </w:pPr>
    <w:rPr>
      <w:sz w:val="18"/>
      <w:szCs w:val="18"/>
    </w:rPr>
  </w:style>
  <w:style w:type="character" w:styleId="901" w:customStyle="1">
    <w:name w:val="页脚 Char"/>
    <w:link w:val="900"/>
    <w:uiPriority w:val="0"/>
    <w:qFormat/>
    <w:rPr>
      <w:rFonts w:ascii="Times New Roman" w:hAnsi="Times New Roman" w:eastAsia="宋体" w:cs="Times New Roman"/>
      <w:sz w:val="18"/>
      <w:szCs w:val="18"/>
    </w:rPr>
  </w:style>
  <w:style w:type="paragraph" w:styleId="902" w:customStyle="1">
    <w:name w:val="页眉1"/>
    <w:basedOn w:val="672"/>
    <w:link w:val="903"/>
    <w:uiPriority w:val="99"/>
    <w:qFormat/>
    <w:pPr>
      <w:jc w:val="center"/>
      <w:tabs>
        <w:tab w:val="center" w:pos="4153" w:leader="none"/>
        <w:tab w:val="right" w:pos="8306" w:leader="none"/>
      </w:tabs>
      <w:pBdr>
        <w:bottom w:val="single" w:color="000000" w:sz="6" w:space="1"/>
      </w:pBdr>
    </w:pPr>
    <w:rPr>
      <w:sz w:val="18"/>
      <w:szCs w:val="18"/>
    </w:rPr>
  </w:style>
  <w:style w:type="character" w:styleId="903" w:customStyle="1">
    <w:name w:val="页眉 Char"/>
    <w:link w:val="902"/>
    <w:uiPriority w:val="99"/>
    <w:qFormat/>
    <w:rPr>
      <w:rFonts w:ascii="Times New Roman" w:hAnsi="Times New Roman" w:eastAsia="宋体" w:cs="Times New Roman"/>
      <w:sz w:val="18"/>
      <w:szCs w:val="18"/>
    </w:rPr>
  </w:style>
  <w:style w:type="paragraph" w:styleId="904" w:customStyle="1">
    <w:name w:val="目录 1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905" w:customStyle="1">
    <w:name w:val="目录 41"/>
    <w:basedOn w:val="672"/>
    <w:next w:val="672"/>
    <w:uiPriority w:val="0"/>
    <w:semiHidden/>
    <w:qFormat/>
    <w:pPr>
      <w:ind w:left="630"/>
      <w:jc w:val="left"/>
    </w:pPr>
  </w:style>
  <w:style w:type="paragraph" w:styleId="906" w:customStyle="1">
    <w:name w:val="列表1"/>
    <w:basedOn w:val="672"/>
    <w:uiPriority w:val="0"/>
    <w:qFormat/>
    <w:pPr>
      <w:ind w:left="200" w:hanging="200"/>
    </w:pPr>
  </w:style>
  <w:style w:type="paragraph" w:styleId="907" w:customStyle="1">
    <w:name w:val="目录 61"/>
    <w:basedOn w:val="672"/>
    <w:next w:val="672"/>
    <w:uiPriority w:val="0"/>
    <w:semiHidden/>
    <w:qFormat/>
    <w:pPr>
      <w:ind w:left="1050"/>
      <w:jc w:val="left"/>
    </w:pPr>
  </w:style>
  <w:style w:type="paragraph" w:styleId="908" w:customStyle="1">
    <w:name w:val="正文文本缩进 31"/>
    <w:basedOn w:val="672"/>
    <w:link w:val="909"/>
    <w:uiPriority w:val="0"/>
    <w:qFormat/>
    <w:pPr>
      <w:ind w:left="645" w:firstLine="645"/>
    </w:pPr>
    <w:rPr>
      <w:rFonts w:ascii="Arial" w:hAnsi="Arial" w:eastAsia="仿宋_GB2312"/>
      <w:color w:val="ffff00"/>
      <w:sz w:val="32"/>
      <w:szCs w:val="32"/>
    </w:rPr>
  </w:style>
  <w:style w:type="character" w:styleId="909" w:customStyle="1">
    <w:name w:val="正文文本缩进 3 Char"/>
    <w:link w:val="908"/>
    <w:uiPriority w:val="0"/>
    <w:qFormat/>
    <w:rPr>
      <w:rFonts w:ascii="Arial" w:hAnsi="Arial" w:eastAsia="仿宋_GB2312" w:cs="Arial"/>
      <w:color w:val="ffff00"/>
      <w:sz w:val="32"/>
      <w:szCs w:val="32"/>
    </w:rPr>
  </w:style>
  <w:style w:type="paragraph" w:styleId="910" w:customStyle="1">
    <w:name w:val="图表目录1"/>
    <w:basedOn w:val="672"/>
    <w:next w:val="672"/>
    <w:uiPriority w:val="0"/>
    <w:semiHidden/>
    <w:qFormat/>
    <w:pPr>
      <w:ind w:left="840" w:hanging="420"/>
    </w:pPr>
  </w:style>
  <w:style w:type="paragraph" w:styleId="911" w:customStyle="1">
    <w:name w:val="目录 21"/>
    <w:basedOn w:val="672"/>
    <w:next w:val="672"/>
    <w:uiPriority w:val="0"/>
    <w:semiHidden/>
    <w:qFormat/>
    <w:pPr>
      <w:ind w:left="210"/>
      <w:jc w:val="left"/>
    </w:pPr>
    <w:rPr>
      <w:smallCaps/>
      <w:szCs w:val="24"/>
    </w:rPr>
  </w:style>
  <w:style w:type="paragraph" w:styleId="912" w:customStyle="1">
    <w:name w:val="目录 91"/>
    <w:basedOn w:val="672"/>
    <w:next w:val="672"/>
    <w:uiPriority w:val="0"/>
    <w:semiHidden/>
    <w:qFormat/>
    <w:pPr>
      <w:ind w:left="1680"/>
      <w:jc w:val="left"/>
    </w:pPr>
  </w:style>
  <w:style w:type="paragraph" w:styleId="913" w:customStyle="1">
    <w:name w:val="正文文本 21"/>
    <w:basedOn w:val="672"/>
    <w:link w:val="914"/>
    <w:uiPriority w:val="0"/>
    <w:qFormat/>
    <w:pPr>
      <w:jc w:val="center"/>
      <w:widowControl/>
    </w:pPr>
    <w:rPr>
      <w:rFonts w:ascii="楷体_GB2312" w:eastAsia="楷体_GB2312"/>
      <w:sz w:val="28"/>
      <w:szCs w:val="28"/>
    </w:rPr>
  </w:style>
  <w:style w:type="character" w:styleId="914" w:customStyle="1">
    <w:name w:val="正文文本 2 Char"/>
    <w:link w:val="913"/>
    <w:uiPriority w:val="0"/>
    <w:qFormat/>
    <w:rPr>
      <w:rFonts w:ascii="楷体_GB2312" w:hAnsi="Times New Roman" w:eastAsia="楷体_GB2312" w:cs="Times New Roman"/>
      <w:sz w:val="28"/>
      <w:szCs w:val="28"/>
    </w:rPr>
  </w:style>
  <w:style w:type="paragraph" w:styleId="915" w:customStyle="1">
    <w:name w:val="普通(网站)1"/>
    <w:basedOn w:val="672"/>
    <w:uiPriority w:val="99"/>
    <w:qFormat/>
    <w:pPr>
      <w:jc w:val="left"/>
      <w:spacing w:before="100" w:beforeAutospacing="1" w:after="100" w:afterAutospacing="1"/>
      <w:widowControl/>
    </w:pPr>
    <w:rPr>
      <w:rFonts w:ascii="宋体" w:hAnsi="宋体" w:cs="宋体"/>
      <w:sz w:val="24"/>
      <w:szCs w:val="24"/>
    </w:rPr>
  </w:style>
  <w:style w:type="paragraph" w:styleId="916" w:customStyle="1">
    <w:name w:val="索引 11"/>
    <w:basedOn w:val="672"/>
    <w:next w:val="672"/>
    <w:uiPriority w:val="0"/>
    <w:semiHidden/>
    <w:qFormat/>
    <w:pPr>
      <w:spacing w:line="240" w:lineRule="atLeast"/>
    </w:pPr>
    <w:rPr>
      <w:b/>
      <w:bCs/>
    </w:rPr>
  </w:style>
  <w:style w:type="paragraph" w:styleId="917" w:customStyle="1">
    <w:name w:val="批注主题1"/>
    <w:basedOn w:val="879"/>
    <w:next w:val="879"/>
    <w:link w:val="918"/>
    <w:uiPriority w:val="0"/>
    <w:semiHidden/>
    <w:qFormat/>
    <w:rPr>
      <w:b/>
      <w:bCs/>
    </w:rPr>
  </w:style>
  <w:style w:type="character" w:styleId="918" w:customStyle="1">
    <w:name w:val="批注主题 Char"/>
    <w:link w:val="917"/>
    <w:uiPriority w:val="0"/>
    <w:semiHidden/>
    <w:qFormat/>
    <w:rPr>
      <w:rFonts w:ascii="Times New Roman" w:hAnsi="Times New Roman" w:eastAsia="宋体" w:cs="Times New Roman"/>
      <w:b/>
      <w:bCs/>
      <w:szCs w:val="21"/>
    </w:rPr>
  </w:style>
  <w:style w:type="paragraph" w:styleId="919" w:customStyle="1">
    <w:name w:val="正文首行缩进1"/>
    <w:basedOn w:val="672"/>
    <w:link w:val="920"/>
    <w:uiPriority w:val="0"/>
    <w:qFormat/>
    <w:pPr>
      <w:ind w:firstLine="200"/>
      <w:spacing w:line="360" w:lineRule="auto"/>
    </w:pPr>
    <w:rPr>
      <w:rFonts w:ascii="仿宋_GB2312" w:eastAsia="仿宋_GB2312"/>
      <w:sz w:val="30"/>
      <w:szCs w:val="30"/>
    </w:rPr>
  </w:style>
  <w:style w:type="character" w:styleId="920" w:customStyle="1">
    <w:name w:val="正文首行缩进 Char"/>
    <w:link w:val="919"/>
    <w:uiPriority w:val="0"/>
    <w:qFormat/>
    <w:rPr>
      <w:rFonts w:ascii="仿宋_GB2312" w:hAnsi="Times New Roman" w:eastAsia="仿宋_GB2312" w:cs="Times New Roman"/>
      <w:sz w:val="30"/>
      <w:szCs w:val="30"/>
    </w:rPr>
  </w:style>
  <w:style w:type="paragraph" w:styleId="921" w:customStyle="1">
    <w:name w:val="正文首行缩进 21"/>
    <w:basedOn w:val="885"/>
    <w:link w:val="922"/>
    <w:uiPriority w:val="0"/>
    <w:qFormat/>
    <w:pPr>
      <w:ind w:firstLine="420"/>
      <w:spacing w:line="360" w:lineRule="auto"/>
    </w:pPr>
    <w:rPr>
      <w:rFonts w:ascii="宋体" w:hAnsi="宋体" w:eastAsia="宋体"/>
      <w:szCs w:val="20"/>
    </w:rPr>
  </w:style>
  <w:style w:type="character" w:styleId="922" w:customStyle="1">
    <w:name w:val="正文首行缩进 2 Char"/>
    <w:link w:val="921"/>
    <w:uiPriority w:val="0"/>
    <w:qFormat/>
    <w:rPr>
      <w:rFonts w:ascii="宋体" w:hAnsi="宋体" w:eastAsia="宋体" w:cs="Times New Roman"/>
      <w:sz w:val="32"/>
      <w:szCs w:val="20"/>
    </w:rPr>
  </w:style>
  <w:style w:type="table" w:styleId="923" w:customStyle="1">
    <w:name w:val="网格型1"/>
    <w:basedOn w:val="864"/>
    <w:uiPriority w:val="0"/>
    <w:qFormat/>
    <w:pPr>
      <w:jc w:val="both"/>
      <w:widowControl w:val="off"/>
    </w:pPr>
    <w:rPr>
      <w:rFonts w:ascii="Times New Roman" w:hAnsi="Times New Roman" w:eastAsia="宋体" w:cs="Times New Roman"/>
      <w:sz w:val="20"/>
      <w:szCs w:val="20"/>
    </w:rPr>
    <w:tblPr/>
  </w:style>
  <w:style w:type="character" w:styleId="924" w:customStyle="1">
    <w:name w:val="要点1"/>
    <w:link w:val="672"/>
    <w:uiPriority w:val="0"/>
    <w:qFormat/>
    <w:rPr>
      <w:b/>
      <w:bCs/>
    </w:rPr>
  </w:style>
  <w:style w:type="character" w:styleId="925" w:customStyle="1">
    <w:name w:val="页码1"/>
    <w:link w:val="672"/>
    <w:uiPriority w:val="0"/>
    <w:qFormat/>
  </w:style>
  <w:style w:type="character" w:styleId="926" w:customStyle="1">
    <w:name w:val="已访问的超链接1"/>
    <w:link w:val="672"/>
    <w:uiPriority w:val="0"/>
    <w:qFormat/>
    <w:rPr>
      <w:color w:val="800080"/>
      <w:u w:val="single"/>
    </w:rPr>
  </w:style>
  <w:style w:type="character" w:styleId="927" w:customStyle="1">
    <w:name w:val="HTML 打字机1"/>
    <w:link w:val="672"/>
    <w:uiPriority w:val="99"/>
    <w:qFormat/>
    <w:rPr>
      <w:rFonts w:ascii="宋体" w:hAnsi="宋体" w:eastAsia="宋体" w:cs="宋体"/>
      <w:sz w:val="24"/>
      <w:szCs w:val="24"/>
    </w:rPr>
  </w:style>
  <w:style w:type="character" w:styleId="928" w:customStyle="1">
    <w:name w:val="超链接1"/>
    <w:link w:val="672"/>
    <w:uiPriority w:val="0"/>
    <w:qFormat/>
    <w:rPr>
      <w:color w:val="0000ff"/>
      <w:u w:val="single"/>
    </w:rPr>
  </w:style>
  <w:style w:type="character" w:styleId="929" w:customStyle="1">
    <w:name w:val="批注引用1"/>
    <w:link w:val="672"/>
    <w:uiPriority w:val="0"/>
    <w:semiHidden/>
    <w:qFormat/>
    <w:rPr>
      <w:sz w:val="21"/>
      <w:szCs w:val="21"/>
    </w:rPr>
  </w:style>
  <w:style w:type="character" w:styleId="930" w:customStyle="1">
    <w:name w:val="font5 Char"/>
    <w:link w:val="672"/>
    <w:uiPriority w:val="0"/>
    <w:qFormat/>
    <w:rPr>
      <w:rFonts w:ascii="宋体" w:hAnsi="宋体" w:eastAsia="宋体"/>
      <w:sz w:val="28"/>
      <w:szCs w:val="28"/>
      <w:lang w:val="en-US" w:eastAsia="zh-CN" w:bidi="ar-SA"/>
    </w:rPr>
  </w:style>
  <w:style w:type="character" w:styleId="931" w:customStyle="1">
    <w:name w:val="二级目录 Char"/>
    <w:link w:val="932"/>
    <w:uiPriority w:val="0"/>
    <w:qFormat/>
    <w:rPr>
      <w:b/>
      <w:sz w:val="30"/>
      <w:szCs w:val="28"/>
      <w:lang w:val="en-US" w:eastAsia="zh-CN" w:bidi="ar-SA"/>
    </w:rPr>
  </w:style>
  <w:style w:type="paragraph" w:styleId="932" w:customStyle="1">
    <w:name w:val="二级目录"/>
    <w:next w:val="672"/>
    <w:link w:val="9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3" w:customStyle="1">
    <w:name w:val="列出段落 Char"/>
    <w:link w:val="934"/>
    <w:uiPriority w:val="0"/>
    <w:qFormat/>
    <w:rPr>
      <w:rFonts w:ascii="Calibri" w:hAnsi="Calibri"/>
      <w:sz w:val="24"/>
      <w:szCs w:val="24"/>
      <w:lang w:eastAsia="en-US" w:bidi="en-US"/>
    </w:rPr>
  </w:style>
  <w:style w:type="paragraph" w:styleId="934" w:customStyle="1">
    <w:name w:val="列出段落1"/>
    <w:basedOn w:val="672"/>
    <w:link w:val="933"/>
    <w:uiPriority w:val="0"/>
    <w:qFormat/>
    <w:pPr>
      <w:contextualSpacing/>
      <w:ind w:left="720"/>
      <w:jc w:val="left"/>
      <w:widowControl/>
    </w:pPr>
    <w:rPr>
      <w:rFonts w:ascii="Calibri" w:hAnsi="Calibri"/>
      <w:sz w:val="24"/>
      <w:szCs w:val="24"/>
      <w:lang w:eastAsia="en-US" w:bidi="en-US"/>
    </w:rPr>
  </w:style>
  <w:style w:type="paragraph" w:styleId="935" w:customStyle="1">
    <w:name w:val="Body Text(ch)"/>
    <w:basedOn w:val="672"/>
    <w:next w:val="883"/>
    <w:uiPriority w:val="0"/>
    <w:qFormat/>
    <w:pPr>
      <w:spacing w:after="120"/>
    </w:pPr>
    <w:rPr>
      <w:rFonts w:ascii="宋体" w:hAnsi="Arial"/>
      <w:bCs/>
      <w:iCs/>
      <w:szCs w:val="24"/>
    </w:rPr>
  </w:style>
  <w:style w:type="paragraph" w:styleId="936"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customStyle="1">
    <w:name w:val="Char"/>
    <w:basedOn w:val="672"/>
    <w:uiPriority w:val="0"/>
    <w:qFormat/>
    <w:pPr>
      <w:ind w:firstLine="200"/>
      <w:tabs>
        <w:tab w:val="left" w:pos="360" w:leader="none"/>
      </w:tabs>
    </w:pPr>
    <w:rPr>
      <w:sz w:val="28"/>
      <w:szCs w:val="30"/>
    </w:rPr>
  </w:style>
  <w:style w:type="paragraph" w:styleId="939" w:customStyle="1">
    <w:name w:val=" Char"/>
    <w:basedOn w:val="877"/>
    <w:uiPriority w:val="0"/>
    <w:qFormat/>
    <w:rPr>
      <w:rFonts w:ascii="Tahoma" w:hAnsi="Tahoma"/>
      <w:sz w:val="24"/>
      <w:szCs w:val="24"/>
    </w:rPr>
  </w:style>
  <w:style w:type="paragraph" w:styleId="940"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41" w:customStyle="1">
    <w:name w:val="table_lines"/>
    <w:basedOn w:val="672"/>
    <w:uiPriority w:val="0"/>
    <w:qFormat/>
    <w:pPr>
      <w:jc w:val="left"/>
      <w:widowControl/>
    </w:pPr>
    <w:rPr>
      <w:sz w:val="20"/>
      <w:szCs w:val="20"/>
      <w:lang w:val="de-DE" w:eastAsia="de-DE"/>
    </w:rPr>
  </w:style>
  <w:style w:type="paragraph" w:styleId="94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3"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44" w:customStyle="1">
    <w:name w:val=" Char Char Char Char"/>
    <w:basedOn w:val="877"/>
    <w:uiPriority w:val="0"/>
    <w:qFormat/>
    <w:pPr>
      <w:spacing w:line="360" w:lineRule="auto"/>
    </w:pPr>
    <w:rPr>
      <w:rFonts w:ascii="Tahoma" w:hAnsi="Tahoma"/>
      <w:sz w:val="24"/>
      <w:szCs w:val="24"/>
    </w:rPr>
  </w:style>
  <w:style w:type="paragraph" w:styleId="945" w:customStyle="1">
    <w:name w:val="列出段落"/>
    <w:basedOn w:val="672"/>
    <w:uiPriority w:val="99"/>
    <w:qFormat/>
    <w:pPr>
      <w:contextualSpacing/>
      <w:ind w:left="720"/>
      <w:jc w:val="left"/>
      <w:widowControl/>
    </w:pPr>
    <w:rPr>
      <w:rFonts w:ascii="Calibri" w:hAnsi="Calibri"/>
      <w:sz w:val="24"/>
      <w:szCs w:val="24"/>
      <w:lang w:eastAsia="en-US" w:bidi="en-US"/>
    </w:rPr>
  </w:style>
  <w:style w:type="paragraph" w:styleId="946" w:customStyle="1">
    <w:name w:val="4"/>
    <w:basedOn w:val="672"/>
    <w:next w:val="908"/>
    <w:uiPriority w:val="0"/>
    <w:qFormat/>
    <w:pPr>
      <w:ind w:firstLine="420"/>
      <w:spacing w:line="360" w:lineRule="auto"/>
    </w:pPr>
    <w:rPr>
      <w:color w:val="ff0000"/>
      <w:sz w:val="24"/>
      <w:szCs w:val="24"/>
    </w:rPr>
  </w:style>
  <w:style w:type="paragraph" w:styleId="947"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48" w:customStyle="1">
    <w:name w:val=" Char Char Char Char Char Char Char Char Char Char"/>
    <w:basedOn w:val="672"/>
    <w:uiPriority w:val="0"/>
    <w:qFormat/>
    <w:pPr>
      <w:spacing w:line="360" w:lineRule="auto"/>
    </w:pPr>
    <w:rPr>
      <w:sz w:val="24"/>
      <w:szCs w:val="20"/>
    </w:rPr>
  </w:style>
  <w:style w:type="paragraph" w:styleId="949" w:customStyle="1">
    <w:name w:val="样式1"/>
    <w:basedOn w:val="672"/>
    <w:uiPriority w:val="0"/>
    <w:qFormat/>
    <w:pPr>
      <w:numPr>
        <w:ilvl w:val="0"/>
        <w:numId w:val="3"/>
      </w:numPr>
    </w:pPr>
    <w:rPr>
      <w:rFonts w:ascii="宋体" w:hAnsi="宋体"/>
    </w:rPr>
  </w:style>
  <w:style w:type="paragraph" w:styleId="950"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51"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3"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954"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57"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59"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60" w:customStyle="1">
    <w:name w:val="Char Char Char Char"/>
    <w:basedOn w:val="877"/>
    <w:uiPriority w:val="0"/>
    <w:qFormat/>
    <w:pPr>
      <w:spacing w:line="360" w:lineRule="auto"/>
    </w:pPr>
    <w:rPr>
      <w:rFonts w:ascii="Tahoma" w:hAnsi="Tahoma"/>
      <w:sz w:val="24"/>
      <w:szCs w:val="24"/>
    </w:rPr>
  </w:style>
  <w:style w:type="paragraph" w:styleId="961" w:customStyle="1">
    <w:name w:val="table_1stline"/>
    <w:basedOn w:val="672"/>
    <w:uiPriority w:val="0"/>
    <w:qFormat/>
    <w:pPr>
      <w:jc w:val="left"/>
      <w:spacing w:before="120"/>
      <w:widowControl/>
    </w:pPr>
    <w:rPr>
      <w:bCs/>
      <w:sz w:val="20"/>
      <w:szCs w:val="20"/>
      <w:lang w:val="de-DE" w:eastAsia="de-DE"/>
    </w:rPr>
  </w:style>
  <w:style w:type="paragraph" w:styleId="962"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63"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6" w:customStyle="1">
    <w:name w:val="普通文字"/>
    <w:basedOn w:val="672"/>
    <w:next w:val="672"/>
    <w:uiPriority w:val="99"/>
    <w:qFormat/>
    <w:rPr>
      <w:rFonts w:ascii="宋体" w:hAnsi="Times New Roman" w:eastAsia="宋体" w:cs="Times New Roman"/>
      <w:sz w:val="24"/>
      <w:szCs w:val="20"/>
      <w:u w:val="none"/>
    </w:rPr>
  </w:style>
  <w:style w:type="paragraph" w:styleId="967" w:customStyle="1">
    <w:name w:val="目录 111"/>
    <w:basedOn w:val="672"/>
    <w:next w:val="672"/>
    <w:uiPriority w:val="39"/>
    <w:unhideWhenUsed/>
    <w:qFormat/>
    <w:pPr>
      <w:jc w:val="left"/>
      <w:spacing w:after="100" w:line="259" w:lineRule="auto"/>
      <w:widowControl/>
    </w:pPr>
    <w:rPr>
      <w:rFonts w:ascii="Calibri" w:hAnsi="Calibri" w:eastAsia="宋体"/>
      <w:sz w:val="22"/>
      <w:szCs w:val="22"/>
    </w:rPr>
  </w:style>
  <w:style w:type="numbering" w:styleId="12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60</cp:revision>
  <dcterms:created xsi:type="dcterms:W3CDTF">2023-03-16T02:16:00Z</dcterms:created>
  <dcterms:modified xsi:type="dcterms:W3CDTF">2026-07-08T01:27:20Z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C154AB9856544195A0C1EA013646533D_13</vt:lpwstr>
  </property>
</Properties>
</file>