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rPr>
          <w:rFonts w:ascii="宋体" w:hAnsi="宋体" w:cs="宋体"/>
          <w:color w:val="000000" w:themeColor="text1"/>
          <w:sz w:val="24"/>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4"/>
        </w:rPr>
        <w:t xml:space="preserve">项目概况</w:t>
      </w:r>
      <w:r/>
    </w:p>
    <w:p>
      <w:pPr>
        <w:ind w:firstLine="420"/>
        <w:spacing w:line="360" w:lineRule="auto"/>
        <w:rPr>
          <w:rFonts w:ascii="宋体" w:hAnsi="宋体" w:cs="宋体"/>
          <w:color w:val="000000" w:themeColor="text1"/>
          <w:sz w:val="24"/>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4"/>
          <w:u w:val="single"/>
          <w:lang w:eastAsia="zh-CN"/>
        </w:rPr>
        <w:t xml:space="preserve">全校生活垃圾清运服务</w:t>
      </w:r>
      <w:r>
        <w:rPr>
          <w:rFonts w:hint="eastAsia" w:ascii="宋体" w:hAnsi="宋体" w:cs="宋体"/>
          <w:color w:val="000000" w:themeColor="text1"/>
          <w:sz w:val="24"/>
        </w:rPr>
        <w:t xml:space="preserve">采购项目的潜在供应商应在</w:t>
      </w:r>
      <w:r>
        <w:rPr>
          <w:rFonts w:hint="eastAsia" w:ascii="宋体" w:hAnsi="宋体" w:cs="宋体"/>
          <w:color w:val="000000" w:themeColor="text1"/>
          <w:sz w:val="24"/>
          <w:u w:val="single"/>
        </w:rPr>
        <w:t xml:space="preserve">苏采云政府采购一体化平台</w:t>
      </w:r>
      <w:r>
        <w:rPr>
          <w:rFonts w:hint="eastAsia" w:ascii="宋体" w:hAnsi="宋体" w:cs="宋体"/>
          <w:color w:val="000000" w:themeColor="text1"/>
          <w:sz w:val="24"/>
        </w:rPr>
        <w:t xml:space="preserve">获取采购文件，并于</w:t>
      </w:r>
      <w:bookmarkStart w:id="1" w:name="_GoBack"/>
      <w:r/>
      <w:bookmarkEnd w:id="1"/>
      <w:r>
        <w:rPr>
          <w:rFonts w:hint="eastAsia" w:ascii="宋体" w:hAnsi="宋体" w:cs="宋体"/>
          <w:color w:val="000000" w:themeColor="text1"/>
          <w:sz w:val="24"/>
          <w:u w:val="single"/>
          <w:lang w:eastAsia="zh-CN"/>
        </w:rPr>
        <w:t xml:space="preserve">2026年7月17日</w:t>
      </w:r>
      <w:r>
        <w:rPr>
          <w:rFonts w:hint="eastAsia" w:ascii="宋体" w:hAnsi="宋体" w:cs="宋体"/>
          <w:color w:val="000000" w:themeColor="text1"/>
          <w:sz w:val="24"/>
          <w:u w:val="single"/>
        </w:rPr>
        <w:t xml:space="preserve">9点30分</w:t>
      </w:r>
      <w:r>
        <w:rPr>
          <w:rFonts w:hint="eastAsia" w:ascii="宋体" w:hAnsi="宋体" w:cs="宋体"/>
          <w:bCs/>
          <w:color w:val="000000" w:themeColor="text1"/>
          <w:sz w:val="24"/>
        </w:rPr>
        <w:t xml:space="preserve">（北京时间）前提交响应文件</w:t>
      </w:r>
      <w:r>
        <w:rPr>
          <w:rFonts w:hint="eastAsia" w:ascii="宋体" w:hAnsi="宋体" w:cs="宋体"/>
          <w:color w:val="000000" w:themeColor="text1"/>
          <w:sz w:val="24"/>
        </w:rPr>
        <w:t xml:space="preserve">。</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一、项目基本情况</w:t>
      </w:r>
      <w:r/>
    </w:p>
    <w:p>
      <w:pPr>
        <w:ind w:firstLine="480"/>
        <w:spacing w:line="360" w:lineRule="auto"/>
        <w:tabs>
          <w:tab w:val="left" w:pos="315" w:leader="none"/>
          <w:tab w:val="center" w:pos="4153" w:leader="none"/>
        </w:tabs>
        <w:rPr>
          <w:rFonts w:hint="eastAsia" w:ascii="宋体" w:hAnsi="宋体" w:cs="宋体"/>
          <w:color w:val="000000" w:themeColor="text1"/>
          <w:sz w:val="24"/>
          <w:lang w:eastAsia="zh-CN"/>
        </w:rPr>
      </w:pPr>
      <w:r>
        <w:rPr>
          <w:rFonts w:hint="eastAsia" w:ascii="宋体" w:hAnsi="宋体" w:cs="宋体"/>
          <w:color w:val="000000" w:themeColor="text1"/>
          <w:sz w:val="24"/>
        </w:rPr>
        <w:t xml:space="preserve">项目编号：</w:t>
      </w:r>
      <w:r>
        <w:rPr>
          <w:rFonts w:hint="eastAsia" w:ascii="宋体" w:hAnsi="宋体" w:cs="宋体"/>
          <w:color w:val="000000" w:themeColor="text1"/>
          <w:sz w:val="24"/>
          <w:lang w:eastAsia="zh-CN"/>
        </w:rPr>
        <w:t xml:space="preserve">JSZC-320500-SZWK-C2026-0169</w:t>
      </w:r>
      <w:r/>
    </w:p>
    <w:p>
      <w:pPr>
        <w:ind w:firstLine="480"/>
        <w:spacing w:line="360" w:lineRule="auto"/>
        <w:tabs>
          <w:tab w:val="left" w:pos="315" w:leader="none"/>
          <w:tab w:val="center" w:pos="4153" w:leader="none"/>
        </w:tabs>
        <w:rPr>
          <w:rFonts w:hint="eastAsia" w:ascii="宋体" w:hAnsi="宋体" w:cs="宋体"/>
          <w:color w:val="000000" w:themeColor="text1"/>
          <w:sz w:val="24"/>
          <w:lang w:eastAsia="zh-CN"/>
        </w:rPr>
      </w:pPr>
      <w:r>
        <w:rPr>
          <w:rFonts w:hint="eastAsia" w:ascii="宋体" w:hAnsi="宋体" w:cs="宋体"/>
          <w:color w:val="000000" w:themeColor="text1"/>
          <w:sz w:val="24"/>
        </w:rPr>
        <w:t xml:space="preserve">项目名称：</w:t>
      </w:r>
      <w:r>
        <w:rPr>
          <w:rFonts w:hint="eastAsia" w:ascii="宋体" w:hAnsi="宋体" w:cs="宋体"/>
          <w:color w:val="000000" w:themeColor="text1"/>
          <w:sz w:val="24"/>
          <w:lang w:eastAsia="zh-CN"/>
        </w:rPr>
        <w:t xml:space="preserve">全校生活垃圾清运服务</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采购方式：竞争性磋商 </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预算金额：人民币</w:t>
      </w:r>
      <w:r>
        <w:rPr>
          <w:rFonts w:hint="eastAsia" w:ascii="宋体" w:hAnsi="宋体" w:cs="宋体"/>
          <w:color w:val="000000" w:themeColor="text1"/>
          <w:sz w:val="24"/>
          <w:lang w:eastAsia="zh-CN"/>
        </w:rPr>
        <w:t xml:space="preserve">叁佰叁拾玖万陆仟</w:t>
      </w:r>
      <w:r>
        <w:rPr>
          <w:rFonts w:hint="eastAsia" w:ascii="宋体" w:hAnsi="宋体" w:cs="宋体"/>
          <w:color w:val="000000" w:themeColor="text1"/>
          <w:sz w:val="24"/>
        </w:rPr>
        <w:t xml:space="preserve">元整（￥</w:t>
      </w:r>
      <w:r>
        <w:rPr>
          <w:rFonts w:hint="eastAsia" w:ascii="宋体" w:hAnsi="宋体" w:cs="宋体"/>
          <w:color w:val="000000" w:themeColor="text1"/>
          <w:sz w:val="24"/>
          <w:lang w:eastAsia="zh-CN"/>
        </w:rPr>
        <w:t xml:space="preserve">3396000.00</w:t>
      </w:r>
      <w:r>
        <w:rPr>
          <w:rFonts w:hint="eastAsia" w:ascii="宋体" w:hAnsi="宋体" w:cs="宋体"/>
          <w:color w:val="000000" w:themeColor="text1"/>
          <w:sz w:val="24"/>
        </w:rPr>
        <w:t xml:space="preserve">）</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最高限价：人民币</w:t>
      </w:r>
      <w:r>
        <w:rPr>
          <w:rFonts w:hint="eastAsia" w:ascii="宋体" w:hAnsi="宋体" w:cs="宋体"/>
          <w:color w:val="000000" w:themeColor="text1"/>
          <w:sz w:val="24"/>
          <w:lang w:eastAsia="zh-CN"/>
        </w:rPr>
        <w:t xml:space="preserve">叁佰叁拾玖万陆仟</w:t>
      </w:r>
      <w:r>
        <w:rPr>
          <w:rFonts w:hint="eastAsia" w:ascii="宋体" w:hAnsi="宋体" w:cs="宋体"/>
          <w:color w:val="000000" w:themeColor="text1"/>
          <w:sz w:val="24"/>
        </w:rPr>
        <w:t xml:space="preserve">元整（￥</w:t>
      </w:r>
      <w:r>
        <w:rPr>
          <w:rFonts w:hint="eastAsia" w:ascii="宋体" w:hAnsi="宋体" w:cs="宋体"/>
          <w:color w:val="000000" w:themeColor="text1"/>
          <w:sz w:val="24"/>
          <w:lang w:eastAsia="zh-CN"/>
        </w:rPr>
        <w:t xml:space="preserve">3396000.00</w:t>
      </w:r>
      <w:r>
        <w:rPr>
          <w:rFonts w:hint="eastAsia" w:ascii="宋体" w:hAnsi="宋体" w:cs="宋体"/>
          <w:color w:val="000000" w:themeColor="text1"/>
          <w:sz w:val="24"/>
        </w:rPr>
        <w:t xml:space="preserve">）</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采购需求：</w:t>
      </w:r>
      <w:r/>
    </w:p>
    <w:p>
      <w:pPr>
        <w:ind w:firstLine="480"/>
        <w:spacing w:line="360" w:lineRule="auto"/>
        <w:tabs>
          <w:tab w:val="left" w:pos="315" w:leader="none"/>
          <w:tab w:val="center" w:pos="4153" w:leader="none"/>
        </w:tabs>
        <w:rPr>
          <w:rFonts w:hint="eastAsia" w:ascii="宋体" w:hAnsi="宋体" w:cs="宋体"/>
          <w:color w:val="000000" w:themeColor="text1"/>
          <w:sz w:val="24"/>
          <w:lang w:eastAsia="zh-CN"/>
        </w:rPr>
      </w:pPr>
      <w:r>
        <w:rPr>
          <w:rFonts w:hint="eastAsia" w:ascii="宋体" w:hAnsi="宋体" w:cs="宋体"/>
          <w:color w:val="000000" w:themeColor="text1"/>
          <w:sz w:val="24"/>
        </w:rPr>
        <w:t xml:space="preserve">本次生活垃圾清运服务范围包括天赐庄校区、阳澄湖校区、独墅湖校区，其中独墅湖校区垃圾清运并入苏州工业园区免费统一清运，不在本次清运范围，只需提供160个660升标准垃圾桶。</w:t>
      </w:r>
      <w:r/>
    </w:p>
    <w:tbl>
      <w:tblPr>
        <w:tblStyle w:val="829"/>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615"/>
        <w:gridCol w:w="4642"/>
        <w:gridCol w:w="1376"/>
      </w:tblGrid>
      <w:tr>
        <w:trPr>
          <w:jc w:val="center"/>
          <w:trHeight w:val="567"/>
          <w:tblHeader/>
        </w:trPr>
        <w:tc>
          <w:tcPr>
            <w:tcW w:w="895" w:type="dxa"/>
            <w:vAlign w:val="center"/>
            <w:textDirection w:val="lrTb"/>
            <w:noWrap w:val="false"/>
          </w:tcPr>
          <w:p>
            <w:pPr>
              <w:ind w:left="0" w:right="0" w:firstLine="0"/>
              <w:jc w:val="center"/>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序号</w:t>
            </w:r>
            <w:r/>
          </w:p>
        </w:tc>
        <w:tc>
          <w:tcPr>
            <w:tcW w:w="1615" w:type="dxa"/>
            <w:vAlign w:val="center"/>
            <w:textDirection w:val="lrTb"/>
            <w:noWrap w:val="false"/>
          </w:tcPr>
          <w:p>
            <w:pPr>
              <w:ind w:left="0" w:right="0" w:firstLine="0"/>
              <w:jc w:val="center"/>
              <w:rPr>
                <w:rFonts w:ascii="宋体" w:hAnsi="宋体" w:cs="宋体"/>
                <w:b/>
                <w:sz w:val="24"/>
                <w:szCs w:val="24"/>
              </w:rPr>
            </w:pPr>
            <w:r>
              <w:rPr>
                <w:rFonts w:hint="eastAsia" w:ascii="宋体" w:hAnsi="宋体" w:cs="宋体"/>
                <w:b/>
                <w:sz w:val="24"/>
                <w:szCs w:val="24"/>
              </w:rPr>
              <w:t xml:space="preserve">校区</w:t>
            </w:r>
            <w:r/>
          </w:p>
        </w:tc>
        <w:tc>
          <w:tcPr>
            <w:tcW w:w="4643" w:type="dxa"/>
            <w:vAlign w:val="center"/>
            <w:textDirection w:val="lrTb"/>
            <w:noWrap w:val="false"/>
          </w:tcPr>
          <w:p>
            <w:pPr>
              <w:ind w:left="0" w:right="0" w:firstLine="0"/>
              <w:jc w:val="center"/>
              <w:rPr>
                <w:rFonts w:ascii="宋体" w:hAnsi="宋体" w:cs="宋体"/>
                <w:b/>
                <w:sz w:val="24"/>
                <w:szCs w:val="24"/>
              </w:rPr>
            </w:pPr>
            <w:r>
              <w:rPr>
                <w:rFonts w:hint="eastAsia" w:ascii="宋体" w:hAnsi="宋体" w:cs="宋体"/>
                <w:b/>
                <w:sz w:val="24"/>
                <w:szCs w:val="24"/>
              </w:rPr>
              <w:t xml:space="preserve">生活垃圾清运点</w:t>
            </w:r>
            <w:r/>
          </w:p>
        </w:tc>
        <w:tc>
          <w:tcPr>
            <w:tcBorders>
              <w:right w:val="single" w:color="auto" w:sz="4" w:space="0"/>
            </w:tcBorders>
            <w:tcW w:w="1376" w:type="dxa"/>
            <w:vAlign w:val="center"/>
            <w:textDirection w:val="lrTb"/>
            <w:noWrap w:val="false"/>
          </w:tcPr>
          <w:p>
            <w:pPr>
              <w:ind w:left="0" w:right="0" w:firstLine="0"/>
              <w:jc w:val="center"/>
              <w:rPr>
                <w:rFonts w:ascii="宋体" w:hAnsi="宋体" w:cs="宋体"/>
                <w:b/>
                <w:sz w:val="24"/>
                <w:szCs w:val="24"/>
              </w:rPr>
            </w:pPr>
            <w:r>
              <w:rPr>
                <w:rFonts w:hint="eastAsia" w:ascii="宋体" w:hAnsi="宋体" w:cs="宋体"/>
                <w:b/>
                <w:sz w:val="24"/>
                <w:szCs w:val="24"/>
              </w:rPr>
              <w:t xml:space="preserve">师生人数</w:t>
            </w:r>
            <w:r/>
          </w:p>
        </w:tc>
      </w:tr>
      <w:tr>
        <w:trPr>
          <w:jc w:val="center"/>
          <w:trHeight w:val="567"/>
        </w:trPr>
        <w:tc>
          <w:tcPr>
            <w:tcW w:w="895" w:type="dxa"/>
            <w:vAlign w:val="center"/>
            <w:vMerge w:val="restart"/>
            <w:textDirection w:val="lrTb"/>
            <w:noWrap w:val="false"/>
          </w:tcPr>
          <w:p>
            <w:pPr>
              <w:ind w:left="0" w:right="0" w:firstLine="0"/>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615" w:type="dxa"/>
            <w:vAlign w:val="center"/>
            <w:vMerge w:val="restart"/>
            <w:textDirection w:val="lrTb"/>
            <w:noWrap w:val="false"/>
          </w:tcPr>
          <w:p>
            <w:pPr>
              <w:ind w:left="0" w:right="0" w:firstLine="0"/>
              <w:jc w:val="left"/>
              <w:rPr>
                <w:rFonts w:hint="eastAsia" w:ascii="宋体" w:hAnsi="宋体" w:eastAsia="宋体" w:cs="宋体"/>
                <w:sz w:val="24"/>
                <w:szCs w:val="24"/>
              </w:rPr>
            </w:pPr>
            <w:r>
              <w:rPr>
                <w:rFonts w:hint="eastAsia" w:ascii="宋体" w:hAnsi="宋体" w:eastAsia="宋体" w:cs="宋体"/>
                <w:sz w:val="24"/>
                <w:szCs w:val="24"/>
              </w:rPr>
              <w:t xml:space="preserve">天赐庄校区</w:t>
            </w:r>
            <w:r/>
          </w:p>
          <w:p>
            <w:pPr>
              <w:ind w:left="0" w:right="0" w:firstLine="0"/>
              <w:jc w:val="left"/>
              <w:rPr>
                <w:rFonts w:hint="eastAsia" w:ascii="宋体" w:hAnsi="宋体" w:eastAsia="宋体" w:cs="宋体"/>
                <w:sz w:val="24"/>
                <w:szCs w:val="24"/>
              </w:rPr>
            </w:pPr>
            <w:r>
              <w:rPr>
                <w:rFonts w:hint="eastAsia" w:ascii="宋体" w:hAnsi="宋体" w:eastAsia="宋体" w:cs="宋体"/>
                <w:sz w:val="24"/>
                <w:szCs w:val="24"/>
              </w:rPr>
              <w:t xml:space="preserve">阳澄湖校区</w:t>
            </w:r>
            <w:r/>
          </w:p>
        </w:tc>
        <w:tc>
          <w:tcPr>
            <w:tcW w:w="4643" w:type="dxa"/>
            <w:vAlign w:val="center"/>
            <w:textDirection w:val="lrTb"/>
            <w:noWrap w:val="false"/>
          </w:tcPr>
          <w:p>
            <w:pPr>
              <w:ind w:left="0" w:right="0" w:firstLine="0"/>
              <w:jc w:val="left"/>
              <w:rPr>
                <w:rFonts w:hint="default" w:ascii="宋体" w:hAnsi="宋体" w:eastAsia="宋体" w:cs="宋体"/>
                <w:sz w:val="24"/>
                <w:szCs w:val="24"/>
                <w:lang w:val="en-US"/>
              </w:rPr>
            </w:pPr>
            <w:r>
              <w:rPr>
                <w:rFonts w:hint="eastAsia" w:ascii="宋体" w:hAnsi="宋体" w:eastAsia="宋体" w:cs="宋体"/>
                <w:sz w:val="24"/>
                <w:szCs w:val="24"/>
              </w:rPr>
              <w:t xml:space="preserve">天赐庄本部</w:t>
            </w:r>
            <w:r>
              <w:rPr>
                <w:rFonts w:hint="eastAsia" w:ascii="宋体" w:hAnsi="宋体" w:eastAsia="宋体" w:cs="宋体"/>
                <w:sz w:val="24"/>
                <w:szCs w:val="24"/>
                <w:lang w:val="en-US" w:eastAsia="zh-CN"/>
              </w:rPr>
              <w:t xml:space="preserve">2个点位</w:t>
            </w:r>
            <w:r/>
          </w:p>
        </w:tc>
        <w:tc>
          <w:tcPr>
            <w:tcBorders>
              <w:right w:val="single" w:color="auto" w:sz="4" w:space="0"/>
            </w:tcBorders>
            <w:tcW w:w="1376" w:type="dxa"/>
            <w:vAlign w:val="center"/>
            <w:vMerge w:val="restart"/>
            <w:textDirection w:val="lrTb"/>
            <w:noWrap w:val="false"/>
          </w:tcPr>
          <w:p>
            <w:pPr>
              <w:ind w:left="0" w:right="0" w:firstLine="0"/>
              <w:jc w:val="center"/>
              <w:rPr>
                <w:rFonts w:ascii="宋体" w:hAnsi="宋体" w:eastAsia="宋体" w:cs="宋体"/>
                <w:sz w:val="24"/>
                <w:szCs w:val="24"/>
              </w:rPr>
            </w:pPr>
            <w:r>
              <w:rPr>
                <w:rFonts w:hint="eastAsia" w:ascii="宋体" w:hAnsi="宋体" w:eastAsia="宋体" w:cs="宋体"/>
                <w:sz w:val="24"/>
                <w:szCs w:val="24"/>
              </w:rPr>
              <w:t xml:space="preserve">约2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000</w:t>
            </w:r>
            <w:r/>
          </w:p>
        </w:tc>
      </w:tr>
      <w:tr>
        <w:trPr>
          <w:jc w:val="center"/>
          <w:trHeight w:val="567"/>
        </w:trPr>
        <w:tc>
          <w:tcPr>
            <w:tcW w:w="895" w:type="dxa"/>
            <w:vAlign w:val="center"/>
            <w:vMerge w:val="continue"/>
            <w:textDirection w:val="lrTb"/>
            <w:noWrap w:val="false"/>
          </w:tcPr>
          <w:p>
            <w:pPr>
              <w:ind w:left="0" w:right="0" w:firstLine="0"/>
              <w:jc w:val="center"/>
              <w:rPr>
                <w:rFonts w:ascii="宋体" w:hAnsi="宋体" w:eastAsia="宋体" w:cs="宋体"/>
                <w:sz w:val="24"/>
                <w:szCs w:val="24"/>
              </w:rPr>
            </w:pPr>
            <w:r>
              <w:rPr>
                <w:rFonts w:ascii="宋体" w:hAnsi="宋体" w:eastAsia="宋体" w:cs="宋体"/>
                <w:sz w:val="24"/>
                <w:szCs w:val="24"/>
              </w:rPr>
            </w:r>
            <w:r/>
          </w:p>
        </w:tc>
        <w:tc>
          <w:tcPr>
            <w:tcW w:w="1615" w:type="dxa"/>
            <w:vAlign w:val="center"/>
            <w:vMerge w:val="continue"/>
            <w:textDirection w:val="lrTb"/>
            <w:noWrap w:val="false"/>
          </w:tcPr>
          <w:p>
            <w:pPr>
              <w:ind w:left="0" w:right="0" w:firstLine="0"/>
              <w:jc w:val="left"/>
              <w:rPr>
                <w:rFonts w:ascii="宋体" w:hAnsi="宋体" w:eastAsia="宋体" w:cs="宋体"/>
                <w:sz w:val="24"/>
                <w:szCs w:val="24"/>
              </w:rPr>
            </w:pPr>
            <w:r>
              <w:rPr>
                <w:rFonts w:ascii="宋体" w:hAnsi="宋体" w:eastAsia="宋体" w:cs="宋体"/>
                <w:sz w:val="24"/>
                <w:szCs w:val="24"/>
              </w:rPr>
            </w:r>
            <w:r/>
          </w:p>
        </w:tc>
        <w:tc>
          <w:tcPr>
            <w:tcW w:w="4643" w:type="dxa"/>
            <w:vAlign w:val="center"/>
            <w:textDirection w:val="lrTb"/>
            <w:noWrap w:val="false"/>
          </w:tcPr>
          <w:p>
            <w:pPr>
              <w:ind w:left="0" w:right="0" w:firstLine="0"/>
              <w:jc w:val="left"/>
              <w:rPr>
                <w:rFonts w:hint="default" w:ascii="宋体" w:hAnsi="宋体" w:eastAsia="宋体" w:cs="宋体"/>
                <w:sz w:val="24"/>
                <w:szCs w:val="24"/>
                <w:lang w:val="en-US"/>
              </w:rPr>
            </w:pPr>
            <w:r>
              <w:rPr>
                <w:rFonts w:hint="eastAsia" w:ascii="宋体" w:hAnsi="宋体" w:eastAsia="宋体" w:cs="宋体"/>
                <w:sz w:val="24"/>
                <w:szCs w:val="24"/>
              </w:rPr>
              <w:t xml:space="preserve">天赐庄东校区</w:t>
            </w:r>
            <w:r>
              <w:rPr>
                <w:rFonts w:hint="eastAsia" w:ascii="宋体" w:hAnsi="宋体" w:eastAsia="宋体" w:cs="宋体"/>
                <w:sz w:val="24"/>
                <w:szCs w:val="24"/>
                <w:lang w:val="en-US" w:eastAsia="zh-CN"/>
              </w:rPr>
              <w:t xml:space="preserve">2个点位</w:t>
            </w:r>
            <w:r/>
          </w:p>
        </w:tc>
        <w:tc>
          <w:tcPr>
            <w:tcBorders>
              <w:right w:val="single" w:color="auto" w:sz="4" w:space="0"/>
            </w:tcBorders>
            <w:tcW w:w="1376" w:type="dxa"/>
            <w:vAlign w:val="center"/>
            <w:vMerge w:val="continue"/>
            <w:textDirection w:val="lrTb"/>
            <w:noWrap w:val="false"/>
          </w:tcPr>
          <w:p>
            <w:pPr>
              <w:ind w:left="0" w:right="0" w:firstLine="0"/>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895" w:type="dxa"/>
            <w:vAlign w:val="center"/>
            <w:vMerge w:val="continue"/>
            <w:textDirection w:val="lrTb"/>
            <w:noWrap w:val="false"/>
          </w:tcPr>
          <w:p>
            <w:pPr>
              <w:ind w:left="0" w:right="0" w:firstLine="0"/>
              <w:jc w:val="center"/>
              <w:rPr>
                <w:rFonts w:ascii="宋体" w:hAnsi="宋体" w:eastAsia="宋体" w:cs="宋体"/>
                <w:sz w:val="24"/>
                <w:szCs w:val="24"/>
              </w:rPr>
            </w:pPr>
            <w:r>
              <w:rPr>
                <w:rFonts w:ascii="宋体" w:hAnsi="宋体" w:eastAsia="宋体" w:cs="宋体"/>
                <w:sz w:val="24"/>
                <w:szCs w:val="24"/>
              </w:rPr>
            </w:r>
            <w:r/>
          </w:p>
        </w:tc>
        <w:tc>
          <w:tcPr>
            <w:tcW w:w="1615" w:type="dxa"/>
            <w:vAlign w:val="center"/>
            <w:vMerge w:val="continue"/>
            <w:textDirection w:val="lrTb"/>
            <w:noWrap w:val="false"/>
          </w:tcPr>
          <w:p>
            <w:pPr>
              <w:ind w:left="0" w:right="0" w:firstLine="0"/>
              <w:jc w:val="left"/>
              <w:rPr>
                <w:rFonts w:ascii="宋体" w:hAnsi="宋体" w:eastAsia="宋体" w:cs="宋体"/>
                <w:sz w:val="24"/>
                <w:szCs w:val="24"/>
              </w:rPr>
            </w:pPr>
            <w:r>
              <w:rPr>
                <w:rFonts w:ascii="宋体" w:hAnsi="宋体" w:eastAsia="宋体" w:cs="宋体"/>
                <w:sz w:val="24"/>
                <w:szCs w:val="24"/>
              </w:rPr>
            </w:r>
            <w:r/>
          </w:p>
        </w:tc>
        <w:tc>
          <w:tcPr>
            <w:tcW w:w="4643" w:type="dxa"/>
            <w:vAlign w:val="center"/>
            <w:textDirection w:val="lrTb"/>
            <w:noWrap w:val="false"/>
          </w:tcPr>
          <w:p>
            <w:pPr>
              <w:ind w:left="0" w:right="0" w:firstLine="0"/>
              <w:jc w:val="left"/>
              <w:rPr>
                <w:rFonts w:hint="default" w:ascii="宋体" w:hAnsi="宋体" w:eastAsia="宋体" w:cs="宋体"/>
                <w:sz w:val="24"/>
                <w:szCs w:val="24"/>
                <w:lang w:val="en-US"/>
              </w:rPr>
            </w:pPr>
            <w:r>
              <w:rPr>
                <w:rFonts w:hint="eastAsia" w:ascii="宋体" w:hAnsi="宋体" w:eastAsia="宋体" w:cs="宋体"/>
                <w:sz w:val="24"/>
                <w:szCs w:val="24"/>
              </w:rPr>
              <w:t xml:space="preserve">天赐庄北校区</w:t>
            </w:r>
            <w:r>
              <w:rPr>
                <w:rFonts w:hint="eastAsia" w:ascii="宋体" w:hAnsi="宋体" w:eastAsia="宋体" w:cs="宋体"/>
                <w:sz w:val="24"/>
                <w:szCs w:val="24"/>
                <w:lang w:val="en-US" w:eastAsia="zh-CN"/>
              </w:rPr>
              <w:t xml:space="preserve">2个点位</w:t>
            </w:r>
            <w:r/>
          </w:p>
        </w:tc>
        <w:tc>
          <w:tcPr>
            <w:tcBorders>
              <w:right w:val="single" w:color="auto" w:sz="4" w:space="0"/>
            </w:tcBorders>
            <w:tcW w:w="1376" w:type="dxa"/>
            <w:vAlign w:val="center"/>
            <w:vMerge w:val="continue"/>
            <w:textDirection w:val="lrTb"/>
            <w:noWrap w:val="false"/>
          </w:tcPr>
          <w:p>
            <w:pPr>
              <w:ind w:left="0" w:right="0" w:firstLine="0"/>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895" w:type="dxa"/>
            <w:vAlign w:val="center"/>
            <w:vMerge w:val="continue"/>
            <w:textDirection w:val="lrTb"/>
            <w:noWrap w:val="false"/>
          </w:tcPr>
          <w:p>
            <w:pPr>
              <w:ind w:left="0" w:right="0" w:firstLine="0"/>
              <w:jc w:val="center"/>
              <w:rPr>
                <w:rFonts w:ascii="宋体" w:hAnsi="宋体" w:eastAsia="宋体" w:cs="宋体"/>
                <w:sz w:val="24"/>
                <w:szCs w:val="24"/>
              </w:rPr>
            </w:pPr>
            <w:r>
              <w:rPr>
                <w:rFonts w:ascii="宋体" w:hAnsi="宋体" w:eastAsia="宋体" w:cs="宋体"/>
                <w:sz w:val="24"/>
                <w:szCs w:val="24"/>
              </w:rPr>
            </w:r>
            <w:r/>
          </w:p>
        </w:tc>
        <w:tc>
          <w:tcPr>
            <w:tcW w:w="1615" w:type="dxa"/>
            <w:vAlign w:val="center"/>
            <w:vMerge w:val="continue"/>
            <w:textDirection w:val="lrTb"/>
            <w:noWrap w:val="false"/>
          </w:tcPr>
          <w:p>
            <w:pPr>
              <w:ind w:left="0" w:right="0" w:firstLine="0"/>
              <w:jc w:val="left"/>
              <w:rPr>
                <w:rFonts w:ascii="宋体" w:hAnsi="宋体" w:eastAsia="宋体" w:cs="宋体"/>
                <w:sz w:val="24"/>
                <w:szCs w:val="24"/>
              </w:rPr>
            </w:pPr>
            <w:r>
              <w:rPr>
                <w:rFonts w:ascii="宋体" w:hAnsi="宋体" w:eastAsia="宋体" w:cs="宋体"/>
                <w:sz w:val="24"/>
                <w:szCs w:val="24"/>
              </w:rPr>
            </w:r>
            <w:r/>
          </w:p>
        </w:tc>
        <w:tc>
          <w:tcPr>
            <w:tcW w:w="4643" w:type="dxa"/>
            <w:vAlign w:val="center"/>
            <w:textDirection w:val="lrTb"/>
            <w:noWrap w:val="false"/>
          </w:tcPr>
          <w:p>
            <w:pPr>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阳澄湖校区1个点位</w:t>
            </w:r>
            <w:r/>
          </w:p>
        </w:tc>
        <w:tc>
          <w:tcPr>
            <w:tcBorders>
              <w:right w:val="single" w:color="auto" w:sz="4" w:space="0"/>
            </w:tcBorders>
            <w:tcW w:w="1376" w:type="dxa"/>
            <w:vAlign w:val="center"/>
            <w:vMerge w:val="continue"/>
            <w:textDirection w:val="lrTb"/>
            <w:noWrap w:val="false"/>
          </w:tcPr>
          <w:p>
            <w:pPr>
              <w:ind w:left="0" w:right="0" w:firstLine="0"/>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895" w:type="dxa"/>
            <w:vAlign w:val="center"/>
            <w:textDirection w:val="lrTb"/>
            <w:noWrap w:val="false"/>
          </w:tcPr>
          <w:p>
            <w:pPr>
              <w:ind w:left="0" w:right="0" w:firstLine="0"/>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615" w:type="dxa"/>
            <w:vAlign w:val="center"/>
            <w:textDirection w:val="lrTb"/>
            <w:noWrap w:val="false"/>
          </w:tcPr>
          <w:p>
            <w:pPr>
              <w:ind w:left="0" w:right="0" w:firstLine="0"/>
              <w:jc w:val="left"/>
              <w:rPr>
                <w:rFonts w:ascii="宋体" w:hAnsi="宋体" w:eastAsia="宋体" w:cs="宋体"/>
                <w:sz w:val="24"/>
                <w:szCs w:val="24"/>
              </w:rPr>
            </w:pPr>
            <w:r>
              <w:rPr>
                <w:rFonts w:hint="eastAsia" w:ascii="宋体" w:hAnsi="宋体" w:eastAsia="宋体" w:cs="宋体"/>
                <w:sz w:val="24"/>
                <w:szCs w:val="24"/>
              </w:rPr>
              <w:t xml:space="preserve">独墅湖校区</w:t>
            </w:r>
            <w:r/>
          </w:p>
        </w:tc>
        <w:tc>
          <w:tcPr>
            <w:tcW w:w="4643" w:type="dxa"/>
            <w:vAlign w:val="center"/>
            <w:textDirection w:val="lrTb"/>
            <w:noWrap w:val="false"/>
          </w:tcPr>
          <w:p>
            <w:pPr>
              <w:ind w:left="0" w:right="0" w:firstLine="0"/>
              <w:jc w:val="left"/>
              <w:rPr>
                <w:rFonts w:hint="default" w:ascii="宋体" w:hAnsi="宋体" w:eastAsia="宋体" w:cs="宋体"/>
                <w:sz w:val="24"/>
                <w:szCs w:val="24"/>
                <w:lang w:val="en-US"/>
              </w:rPr>
            </w:pPr>
            <w:r>
              <w:rPr>
                <w:rFonts w:hint="eastAsia" w:ascii="宋体" w:hAnsi="宋体" w:eastAsia="宋体" w:cs="宋体"/>
                <w:sz w:val="24"/>
                <w:szCs w:val="24"/>
                <w:highlight w:val="none"/>
                <w:lang w:val="en-US" w:eastAsia="zh-CN"/>
              </w:rPr>
              <w:t xml:space="preserve">3个点位（一期1处，二期</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处），仅需提供160</w:t>
            </w:r>
            <w:r>
              <w:rPr>
                <w:rFonts w:hint="eastAsia" w:ascii="宋体" w:hAnsi="宋体" w:eastAsia="宋体"/>
                <w:sz w:val="24"/>
                <w:szCs w:val="24"/>
                <w:highlight w:val="none"/>
                <w:lang w:val="en-US" w:eastAsia="zh-CN"/>
              </w:rPr>
              <w:t xml:space="preserve">个660升标准垃圾桶</w:t>
            </w:r>
            <w:r/>
          </w:p>
        </w:tc>
        <w:tc>
          <w:tcPr>
            <w:tcBorders>
              <w:right w:val="single" w:color="auto" w:sz="4" w:space="0"/>
            </w:tcBorders>
            <w:tcW w:w="1376" w:type="dxa"/>
            <w:vAlign w:val="center"/>
            <w:textDirection w:val="lrTb"/>
            <w:noWrap w:val="false"/>
          </w:tcPr>
          <w:p>
            <w:pPr>
              <w:ind w:left="0" w:right="0" w:firstLine="0"/>
              <w:jc w:val="center"/>
              <w:rPr>
                <w:rFonts w:ascii="宋体" w:hAnsi="宋体" w:eastAsia="宋体" w:cs="宋体"/>
                <w:sz w:val="24"/>
                <w:szCs w:val="24"/>
              </w:rPr>
            </w:pPr>
            <w:r>
              <w:rPr>
                <w:rFonts w:hint="eastAsia" w:ascii="宋体" w:hAnsi="宋体" w:eastAsia="宋体" w:cs="宋体"/>
                <w:sz w:val="24"/>
                <w:szCs w:val="24"/>
              </w:rPr>
              <w:t xml:space="preserve">约20000</w:t>
            </w:r>
            <w:r/>
          </w:p>
        </w:tc>
      </w:tr>
    </w:tbl>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合同履行期限：本次生活垃圾清运服务期限为3年，即2026年8月1日</w:t>
      </w:r>
      <w:r>
        <w:rPr>
          <w:rFonts w:hint="default" w:ascii="宋体" w:hAnsi="宋体" w:cs="宋体"/>
          <w:color w:val="000000" w:themeColor="text1"/>
          <w:sz w:val="24"/>
        </w:rPr>
        <w:t xml:space="preserve">~</w:t>
      </w:r>
      <w:r>
        <w:rPr>
          <w:rFonts w:hint="eastAsia" w:ascii="宋体" w:hAnsi="宋体" w:cs="宋体"/>
          <w:color w:val="000000" w:themeColor="text1"/>
          <w:sz w:val="24"/>
        </w:rPr>
        <w:t xml:space="preserve">2029年7月31日。</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本项目（是/否）接受联合体：不接受联合体</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不得转包、分包</w:t>
      </w:r>
      <w:r>
        <w:rPr>
          <w:rFonts w:hint="eastAsia" w:ascii="宋体" w:hAnsi="宋体" w:cs="宋体"/>
          <w:color w:val="000000" w:themeColor="text1"/>
          <w:sz w:val="24"/>
        </w:rPr>
        <w:t xml:space="preserve"> </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二、申请人的资格要求：</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（一）满足《中华人民共和国政府采购法》第二十二条规定：</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1.具有独立承担民事责任的能力；</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2.具有良好的商业信誉和健全的财务会计制度；</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3.具有履行合同所必需的设备和专业技术能力；</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4.有依法缴纳税收和社会保障资金的良好记录；</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5.参加政府采购活动前三年内，在经营活动中没有重大违法记录；</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6.法律、行政法规规定的其他条件；</w:t>
      </w:r>
      <w:r/>
    </w:p>
    <w:p>
      <w:pPr>
        <w:ind w:firstLine="480"/>
        <w:spacing w:line="360" w:lineRule="auto"/>
        <w:tabs>
          <w:tab w:val="left" w:pos="315" w:leader="none"/>
          <w:tab w:val="center" w:pos="4153" w:leader="none"/>
        </w:tabs>
        <w:rPr>
          <w:rFonts w:hint="eastAsia" w:ascii="宋体" w:hAnsi="宋体" w:cs="宋体"/>
          <w:color w:val="000000" w:themeColor="text1"/>
          <w:sz w:val="24"/>
          <w:lang w:val="en-US" w:eastAsia="zh-CN"/>
        </w:rPr>
      </w:pPr>
      <w:r>
        <w:rPr>
          <w:rFonts w:hint="eastAsia" w:ascii="宋体" w:hAnsi="宋体" w:cs="宋体"/>
          <w:color w:val="000000" w:themeColor="text1"/>
          <w:sz w:val="24"/>
        </w:rPr>
        <w:t xml:space="preserve">（二）落实政府采购政策需满足的资格要求：</w:t>
      </w:r>
      <w:r>
        <w:rPr>
          <w:rFonts w:hint="eastAsia" w:ascii="宋体" w:hAnsi="宋体" w:cs="宋体"/>
          <w:color w:val="000000" w:themeColor="text1"/>
          <w:sz w:val="24"/>
          <w:lang w:val="en-US" w:eastAsia="zh-CN"/>
        </w:rPr>
        <w:t xml:space="preserve">无。</w:t>
      </w:r>
      <w:r/>
    </w:p>
    <w:p>
      <w:pPr>
        <w:ind w:firstLine="480"/>
        <w:spacing w:line="360" w:lineRule="auto"/>
        <w:tabs>
          <w:tab w:val="left" w:pos="315" w:leader="none"/>
          <w:tab w:val="center" w:pos="4153" w:leader="none"/>
        </w:tabs>
        <w:rPr>
          <w:rFonts w:hint="eastAsia" w:ascii="宋体" w:hAnsi="宋体" w:cs="宋体"/>
          <w:color w:val="000000" w:themeColor="text1"/>
          <w:sz w:val="24"/>
          <w:lang w:val="en-US" w:eastAsia="zh-CN"/>
        </w:rPr>
      </w:pPr>
      <w:r>
        <w:rPr>
          <w:rFonts w:hint="eastAsia" w:ascii="宋体" w:hAnsi="宋体" w:cs="宋体"/>
          <w:color w:val="000000" w:themeColor="text1"/>
          <w:sz w:val="24"/>
        </w:rPr>
        <w:t xml:space="preserve">（三）本项目的特定资格要求：</w:t>
      </w:r>
      <w:r>
        <w:rPr>
          <w:rFonts w:hint="eastAsia" w:ascii="宋体" w:hAnsi="宋体" w:cs="宋体"/>
          <w:color w:val="000000" w:themeColor="text1"/>
          <w:sz w:val="24"/>
          <w:lang w:val="en-US" w:eastAsia="zh-CN"/>
        </w:rPr>
        <w:t xml:space="preserve">无。</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注：</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（1）供应商须未被“信用中国”网站或“中国政府采购网”网站列入失信被执行人、重大税收违法案件当事人名单、政府采购严重失信行为记录名单。</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三、获取采购文件</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1、时间：自公告发布之日起五个工作日（北京时间）。</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2、获取方式：网上获取</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（1）申领CA证书</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（2）登录</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（3）在网上获取文件过程中如有疑问，请及时联系：</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CA技术咨询服务电话：400-608-6099</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电子签章技术咨询服务电话：15380932027 15371015030 13675197356 13675197221</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系统使用指导与咨询：联系电话：13914088964；18261002950（不见面项目）</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QQ：3048755361、895706745.</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3、售价：无</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4、本项目采用网上投标电子评标方式。</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四、响应文件提交</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1、网上响应文件接收截止时间：</w:t>
      </w:r>
      <w:r>
        <w:rPr>
          <w:rFonts w:hint="eastAsia" w:ascii="宋体" w:hAnsi="宋体" w:cs="宋体"/>
          <w:color w:val="000000" w:themeColor="text1"/>
          <w:sz w:val="24"/>
          <w:lang w:eastAsia="zh-CN"/>
        </w:rPr>
        <w:t xml:space="preserve">2026年7月17日</w:t>
      </w:r>
      <w:r>
        <w:rPr>
          <w:rFonts w:hint="eastAsia" w:ascii="宋体" w:hAnsi="宋体" w:cs="宋体"/>
          <w:color w:val="000000" w:themeColor="text1"/>
          <w:sz w:val="24"/>
        </w:rPr>
        <w:t xml:space="preserve">9点30分（北京时间）</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2、开标时间：</w:t>
      </w:r>
      <w:r>
        <w:rPr>
          <w:rFonts w:hint="eastAsia" w:ascii="宋体" w:hAnsi="宋体" w:cs="宋体"/>
          <w:color w:val="000000" w:themeColor="text1"/>
          <w:sz w:val="24"/>
          <w:lang w:eastAsia="zh-CN"/>
        </w:rPr>
        <w:t xml:space="preserve">2026年7月17日</w:t>
      </w:r>
      <w:r>
        <w:rPr>
          <w:rFonts w:hint="eastAsia" w:ascii="宋体" w:hAnsi="宋体" w:cs="宋体"/>
          <w:color w:val="000000" w:themeColor="text1"/>
          <w:sz w:val="24"/>
        </w:rPr>
        <w:t xml:space="preserve">9点30分（北京时间）</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3、供应商解密开始时间：</w:t>
      </w:r>
      <w:r>
        <w:rPr>
          <w:rFonts w:hint="eastAsia" w:ascii="宋体" w:hAnsi="宋体" w:cs="宋体"/>
          <w:color w:val="000000" w:themeColor="text1"/>
          <w:sz w:val="24"/>
          <w:lang w:eastAsia="zh-CN"/>
        </w:rPr>
        <w:t xml:space="preserve">2026年7月17日</w:t>
      </w:r>
      <w:r>
        <w:rPr>
          <w:rFonts w:hint="eastAsia" w:ascii="宋体" w:hAnsi="宋体" w:cs="宋体"/>
          <w:color w:val="000000" w:themeColor="text1"/>
          <w:sz w:val="24"/>
        </w:rPr>
        <w:t xml:space="preserve">9点30分（北京时间）</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6、请供应商确保电脑、系统及其他设备（视频输入输出设备等）无误，且开标直至项目结束始终保持系统在线状态。</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五、公告期限</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自本公告发布之日起3个工作日。</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六、其他补充事宜</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1、有关本项目电子投标具体操作方法详见苏采云系统中的客户端使用说明和供应商《操作手册》。</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2、本次采购的有关信息将在以下网站上发布：</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2.1、江苏政府采购网</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2.2、苏州市政府采购网</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3、监督电话：025-83633058。</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4、单位负责人为同一人或者存在直接控股、管理关系的不同供应商，不得参加同一合同项下的政府采购活动。</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5、为本项目提供整体设计、规范编制或者项目管理、监理、监测等服务的供应商，不得再参加该采购项目的其他采购活动。</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本项目为非专门面向中小企业采购项目，所属行业为其他未列明行业</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八、凡对本次采购提出询问，请按以下方式联系。</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1.采购人信息</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单位名称：苏州大学</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单位地址：苏州市姑苏区东环路50号凌云楼</w:t>
      </w:r>
      <w:r>
        <w:rPr>
          <w:rFonts w:hint="eastAsia" w:ascii="宋体" w:hAnsi="宋体" w:cs="宋体"/>
          <w:color w:val="000000" w:themeColor="text1"/>
          <w:sz w:val="24"/>
          <w:lang w:val="en-US" w:eastAsia="zh-CN"/>
        </w:rPr>
        <w:t xml:space="preserve">1017</w:t>
      </w:r>
      <w:r>
        <w:rPr>
          <w:rFonts w:hint="eastAsia" w:ascii="宋体" w:hAnsi="宋体" w:cs="宋体"/>
          <w:color w:val="000000" w:themeColor="text1"/>
          <w:sz w:val="24"/>
        </w:rPr>
        <w:t xml:space="preserve">室</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联系方式：</w:t>
      </w:r>
      <w:r>
        <w:rPr>
          <w:rFonts w:hint="eastAsia" w:ascii="宋体" w:hAnsi="宋体" w:cs="宋体"/>
          <w:color w:val="000000" w:themeColor="text1"/>
          <w:sz w:val="24"/>
          <w:lang w:eastAsia="zh-CN"/>
        </w:rPr>
        <w:t xml:space="preserve">陈老师0512-67167481</w:t>
      </w:r>
      <w:r>
        <w:rPr>
          <w:rFonts w:hint="eastAsia" w:ascii="宋体" w:hAnsi="宋体" w:cs="宋体"/>
          <w:color w:val="000000" w:themeColor="text1"/>
          <w:sz w:val="24"/>
        </w:rPr>
        <w:t xml:space="preserve"> </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2.采购代理机构信息</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单位名称：苏州市卫康招投标咨询服务有限公司</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单位地址：苏州市干将西路1296号1幢17层</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联系电话：0512-65158848转8011</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3.项目联系方式</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项目联系人：陆宇、张田、李东</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t xml:space="preserve">电话：0512-65158848转8011</w:t>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360" w:lineRule="auto"/>
        <w:tabs>
          <w:tab w:val="left" w:pos="315" w:leader="none"/>
          <w:tab w:val="center" w:pos="4153" w:leader="none"/>
        </w:tabs>
        <w:rPr>
          <w:rFonts w:hint="eastAsia" w:ascii="宋体" w:hAnsi="宋体" w:cs="宋体"/>
          <w:color w:val="000000" w:themeColor="text1"/>
          <w:sz w:val="24"/>
        </w:rPr>
      </w:pPr>
      <w:r>
        <w:rPr>
          <w:rFonts w:hint="eastAsia" w:ascii="宋体" w:hAnsi="宋体" w:cs="宋体"/>
          <w:color w:val="000000" w:themeColor="text1"/>
          <w:sz w:val="24"/>
        </w:rPr>
      </w:r>
      <w:r/>
    </w:p>
    <w:p>
      <w:pPr>
        <w:jc w:val="center"/>
        <w:rPr>
          <w:rFonts w:ascii="宋体" w:hAnsi="宋体"/>
          <w:b/>
          <w:color w:val="000000" w:themeColor="text1"/>
          <w:spacing w:val="40"/>
          <w:sz w:val="96"/>
          <w:szCs w:val="96"/>
        </w:rPr>
      </w:pPr>
      <w:r>
        <w:rPr>
          <w:rFonts w:ascii="宋体" w:hAnsi="宋体"/>
          <w:b/>
          <w:color w:val="000000" w:themeColor="text1"/>
          <w:spacing w:val="40"/>
          <w:sz w:val="96"/>
          <w:szCs w:val="96"/>
        </w:rPr>
      </w:r>
      <w:r/>
    </w:p>
    <w:p>
      <w:pPr>
        <w:jc w:val="center"/>
        <w:rPr>
          <w:rFonts w:ascii="宋体" w:hAnsi="宋体"/>
          <w:b/>
          <w:color w:val="000000" w:themeColor="text1"/>
          <w:spacing w:val="40"/>
          <w:sz w:val="96"/>
          <w:szCs w:val="96"/>
        </w:rPr>
      </w:pPr>
      <w:r>
        <w:rPr>
          <w:rFonts w:ascii="宋体" w:hAnsi="宋体"/>
          <w:b/>
          <w:color w:val="000000" w:themeColor="text1"/>
          <w:spacing w:val="40"/>
          <w:sz w:val="96"/>
          <w:szCs w:val="96"/>
        </w:rPr>
      </w:r>
      <w:r/>
    </w:p>
    <w:p>
      <w:pPr>
        <w:jc w:val="center"/>
        <w:rPr>
          <w:rFonts w:ascii="宋体" w:hAnsi="宋体"/>
          <w:b/>
          <w:color w:val="000000" w:themeColor="text1"/>
          <w:spacing w:val="40"/>
          <w:sz w:val="96"/>
          <w:szCs w:val="96"/>
        </w:rPr>
      </w:pPr>
      <w:r>
        <w:rPr>
          <w:rFonts w:ascii="宋体" w:hAnsi="宋体"/>
          <w:b/>
          <w:color w:val="000000" w:themeColor="text1"/>
          <w:spacing w:val="40"/>
          <w:sz w:val="96"/>
          <w:szCs w:val="96"/>
        </w:rPr>
      </w:r>
      <w:r/>
    </w:p>
    <w:p>
      <w:pPr>
        <w:jc w:val="center"/>
        <w:rPr>
          <w:rFonts w:ascii="宋体" w:hAnsi="宋体"/>
          <w:b/>
          <w:bCs/>
          <w:color w:val="000000" w:themeColor="text1"/>
          <w:spacing w:val="40"/>
          <w:sz w:val="96"/>
          <w:szCs w:val="96"/>
        </w:rPr>
      </w:pPr>
      <w:r>
        <w:rPr>
          <w:rFonts w:hint="eastAsia" w:ascii="宋体" w:hAnsi="宋体"/>
          <w:b/>
          <w:color w:val="000000" w:themeColor="text1"/>
          <w:spacing w:val="40"/>
          <w:sz w:val="96"/>
          <w:szCs w:val="96"/>
        </w:rPr>
        <w:t xml:space="preserve">政府采购竞争性</w:t>
      </w:r>
      <w:r/>
    </w:p>
    <w:p>
      <w:pPr>
        <w:jc w:val="center"/>
        <w:rPr>
          <w:rFonts w:ascii="宋体"/>
          <w:b/>
          <w:bCs/>
          <w:color w:val="000000" w:themeColor="text1"/>
          <w:spacing w:val="40"/>
          <w:sz w:val="96"/>
          <w:szCs w:val="96"/>
        </w:rPr>
      </w:pPr>
      <w:r>
        <w:rPr>
          <w:rFonts w:hint="eastAsia" w:ascii="宋体" w:hAnsi="宋体"/>
          <w:b/>
          <w:color w:val="000000" w:themeColor="text1"/>
          <w:spacing w:val="40"/>
          <w:sz w:val="96"/>
          <w:szCs w:val="96"/>
        </w:rPr>
        <w:t xml:space="preserve">磋 商 </w:t>
      </w:r>
      <w:r>
        <w:rPr>
          <w:rFonts w:hint="eastAsia" w:ascii="宋体" w:hAnsi="宋体"/>
          <w:b/>
          <w:color w:val="000000" w:themeColor="text1"/>
          <w:spacing w:val="20"/>
          <w:sz w:val="96"/>
          <w:szCs w:val="96"/>
        </w:rPr>
        <w:t xml:space="preserve">文 件</w:t>
      </w:r>
      <w:r/>
    </w:p>
    <w:p>
      <w:pPr>
        <w:jc w:val="center"/>
        <w:rPr>
          <w:color w:val="000000" w:themeColor="text1"/>
        </w:rPr>
      </w:pPr>
      <w:r>
        <w:rPr>
          <w:color w:val="000000" w:themeColor="text1"/>
        </w:rPr>
      </w:r>
      <w:r/>
    </w:p>
    <w:p>
      <w:pPr>
        <w:spacing w:line="360" w:lineRule="auto"/>
        <w:rPr>
          <w:b/>
          <w:color w:val="000000" w:themeColor="text1"/>
          <w:sz w:val="32"/>
        </w:rPr>
      </w:pPr>
      <w:r>
        <w:rPr>
          <w:b/>
          <w:color w:val="000000" w:themeColor="text1"/>
          <w:sz w:val="32"/>
        </w:rPr>
      </w:r>
      <w:r/>
    </w:p>
    <w:p>
      <w:pPr>
        <w:ind w:firstLine="1285"/>
        <w:spacing w:line="360" w:lineRule="auto"/>
        <w:rPr>
          <w:rFonts w:hint="eastAsia" w:eastAsia="宋体"/>
          <w:b/>
          <w:color w:val="000000" w:themeColor="text1"/>
          <w:sz w:val="32"/>
          <w:lang w:eastAsia="zh-CN"/>
        </w:rPr>
      </w:pPr>
      <w:r>
        <w:rPr>
          <w:rFonts w:hint="eastAsia"/>
          <w:b/>
          <w:color w:val="000000" w:themeColor="text1"/>
          <w:sz w:val="32"/>
        </w:rPr>
        <w:t xml:space="preserve">采购编号：</w:t>
      </w:r>
      <w:r>
        <w:rPr>
          <w:rFonts w:hint="eastAsia"/>
          <w:b/>
          <w:color w:val="000000" w:themeColor="text1"/>
          <w:sz w:val="32"/>
          <w:lang w:eastAsia="zh-CN"/>
        </w:rPr>
        <w:t xml:space="preserve">JSZC-320500-SZWK-C2026-0169</w:t>
      </w:r>
      <w:r/>
    </w:p>
    <w:p>
      <w:pPr>
        <w:ind w:firstLine="1285"/>
        <w:spacing w:line="360" w:lineRule="auto"/>
        <w:rPr>
          <w:b/>
          <w:color w:val="000000" w:themeColor="text1"/>
          <w:sz w:val="32"/>
        </w:rPr>
      </w:pPr>
      <w:r>
        <w:rPr>
          <w:rFonts w:hint="eastAsia"/>
          <w:b/>
          <w:color w:val="000000" w:themeColor="text1"/>
          <w:sz w:val="32"/>
        </w:rPr>
        <w:t xml:space="preserve">采购人：苏州大学</w:t>
      </w:r>
      <w:r/>
    </w:p>
    <w:p>
      <w:pPr>
        <w:ind w:firstLine="1285"/>
        <w:spacing w:line="360" w:lineRule="auto"/>
        <w:rPr>
          <w:rFonts w:hint="eastAsia" w:eastAsia="宋体"/>
          <w:b/>
          <w:color w:val="000000" w:themeColor="text1"/>
          <w:sz w:val="32"/>
          <w:lang w:eastAsia="zh-CN"/>
        </w:rPr>
      </w:pPr>
      <w:r>
        <w:rPr>
          <w:rFonts w:hint="eastAsia"/>
          <w:b/>
          <w:color w:val="000000" w:themeColor="text1"/>
          <w:sz w:val="32"/>
        </w:rPr>
        <w:t xml:space="preserve">项目名称：</w:t>
      </w:r>
      <w:r>
        <w:rPr>
          <w:rFonts w:hint="eastAsia"/>
          <w:b/>
          <w:color w:val="000000" w:themeColor="text1"/>
          <w:sz w:val="32"/>
          <w:lang w:eastAsia="zh-CN"/>
        </w:rPr>
        <w:t xml:space="preserve">全校生活垃圾清运服务</w:t>
      </w:r>
      <w:r/>
    </w:p>
    <w:p>
      <w:pPr>
        <w:ind w:firstLine="1285"/>
        <w:spacing w:line="360" w:lineRule="auto"/>
        <w:rPr>
          <w:b/>
          <w:color w:val="000000" w:themeColor="text1"/>
          <w:sz w:val="32"/>
        </w:rPr>
      </w:pPr>
      <w:r>
        <w:rPr>
          <w:rFonts w:hint="eastAsia"/>
          <w:b/>
          <w:color w:val="000000" w:themeColor="text1"/>
          <w:sz w:val="32"/>
        </w:rPr>
        <w:t xml:space="preserve">采购项目类别：服务类 </w:t>
      </w:r>
      <w:r/>
    </w:p>
    <w:p>
      <w:pPr>
        <w:ind w:firstLine="1285"/>
        <w:spacing w:line="360" w:lineRule="auto"/>
        <w:rPr>
          <w:color w:val="000000" w:themeColor="text1"/>
        </w:rPr>
      </w:pPr>
      <w:r>
        <w:rPr>
          <w:rFonts w:hint="eastAsia"/>
          <w:b/>
          <w:color w:val="000000" w:themeColor="text1"/>
          <w:sz w:val="32"/>
        </w:rPr>
        <w:t xml:space="preserve">标的所属行业：其他未列明行业</w:t>
      </w:r>
      <w:r/>
    </w:p>
    <w:p>
      <w:pPr>
        <w:pStyle w:val="848"/>
        <w:rPr>
          <w:color w:val="000000" w:themeColor="text1"/>
        </w:rPr>
      </w:pPr>
      <w:r>
        <w:rPr>
          <w:color w:val="000000" w:themeColor="text1"/>
        </w:rPr>
      </w:r>
      <w:r/>
    </w:p>
    <w:p>
      <w:pPr>
        <w:jc w:val="center"/>
        <w:rPr>
          <w:rFonts w:ascii="宋体"/>
          <w:color w:val="000000" w:themeColor="text1"/>
        </w:rPr>
      </w:pPr>
      <w:r>
        <w:rPr>
          <w:rFonts w:hint="eastAsia" w:ascii="宋体" w:hAnsi="宋体" w:cs="宋体"/>
          <w:b/>
          <w:color w:val="000000" w:themeColor="text1"/>
          <w:szCs w:val="21"/>
        </w:rPr>
        <mc:AlternateContent>
          <mc:Choice Requires="wpg">
            <w:drawing>
              <wp:inline xmlns:wp="http://schemas.openxmlformats.org/drawingml/2006/wordprocessingDrawing" distT="0" distB="0" distL="0" distR="0">
                <wp:extent cx="2725420" cy="1276985"/>
                <wp:effectExtent l="0" t="0" r="17780" b="18415"/>
                <wp:docPr id="6"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logo"/>
                        <pic:cNvPicPr>
                          <a:picLocks noChangeAspect="1"/>
                        </pic:cNvPicPr>
                        <pic:nvPr/>
                      </pic:nvPicPr>
                      <pic:blipFill>
                        <a:blip r:embed="rId18"/>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4.6pt;height:100.5pt;mso-wrap-distance-left:0.0pt;mso-wrap-distance-top:0.0pt;mso-wrap-distance-right:0.0pt;mso-wrap-distance-bottom:0.0pt;" stroked="f">
                <v:path textboxrect="0,0,0,0"/>
                <v:imagedata r:id="rId18" o:title=""/>
              </v:shape>
            </w:pict>
          </mc:Fallback>
        </mc:AlternateContent>
      </w:r>
      <w:r/>
    </w:p>
    <w:p>
      <w:pPr>
        <w:rPr>
          <w:rFonts w:ascii="宋体"/>
          <w:color w:val="000000" w:themeColor="text1"/>
        </w:rPr>
      </w:pPr>
      <w:r>
        <w:rPr>
          <w:rFonts w:ascii="宋体"/>
          <w:color w:val="000000" w:themeColor="text1"/>
        </w:rPr>
      </w:r>
      <w:r/>
    </w:p>
    <w:p>
      <w:pPr>
        <w:rPr>
          <w:color w:val="000000" w:themeColor="text1"/>
        </w:rPr>
      </w:pPr>
      <w:r>
        <w:rPr>
          <w:color w:val="000000" w:themeColor="text1"/>
        </w:rPr>
      </w:r>
      <w:r/>
    </w:p>
    <w:p>
      <w:pPr>
        <w:rPr>
          <w:rFonts w:ascii="宋体"/>
          <w:b/>
          <w:color w:val="000000" w:themeColor="text1"/>
        </w:rPr>
      </w:pPr>
      <w:r>
        <w:rPr>
          <w:rFonts w:ascii="宋体"/>
          <w:b/>
          <w:color w:val="000000" w:themeColor="text1"/>
        </w:rPr>
      </w:r>
      <w:r/>
    </w:p>
    <w:p>
      <w:pPr>
        <w:ind w:firstLine="1285"/>
        <w:jc w:val="center"/>
        <w:spacing w:line="360" w:lineRule="auto"/>
        <w:rPr>
          <w:b/>
          <w:color w:val="000000" w:themeColor="text1"/>
          <w:sz w:val="32"/>
        </w:rPr>
      </w:pPr>
      <w:r>
        <w:rPr>
          <w:rFonts w:hint="eastAsia"/>
          <w:b/>
          <w:color w:val="000000" w:themeColor="text1"/>
          <w:sz w:val="32"/>
        </w:rPr>
        <w:t xml:space="preserve">苏州市卫康招投标咨询服务有限公司</w:t>
      </w:r>
      <w:r/>
    </w:p>
    <w:p>
      <w:pPr>
        <w:ind w:firstLine="1285"/>
        <w:jc w:val="center"/>
        <w:spacing w:line="360" w:lineRule="auto"/>
        <w:rPr>
          <w:b/>
          <w:color w:val="000000" w:themeColor="text1"/>
          <w:sz w:val="32"/>
        </w:rPr>
      </w:pPr>
      <w:r>
        <w:rPr>
          <w:rFonts w:hint="eastAsia"/>
          <w:b/>
          <w:color w:val="000000" w:themeColor="text1"/>
          <w:sz w:val="32"/>
        </w:rPr>
        <w:t xml:space="preserve">二〇二</w:t>
      </w:r>
      <w:r>
        <w:rPr>
          <w:rFonts w:hint="eastAsia"/>
          <w:b/>
          <w:color w:val="000000" w:themeColor="text1"/>
          <w:sz w:val="32"/>
          <w:lang w:val="en-US" w:eastAsia="zh-CN"/>
        </w:rPr>
        <w:t xml:space="preserve">六</w:t>
      </w:r>
      <w:r>
        <w:rPr>
          <w:rFonts w:hint="eastAsia"/>
          <w:b/>
          <w:color w:val="000000" w:themeColor="text1"/>
          <w:sz w:val="32"/>
        </w:rPr>
        <w:t xml:space="preserve">年</w:t>
      </w:r>
      <w:r>
        <w:rPr>
          <w:rFonts w:hint="eastAsia"/>
          <w:b/>
          <w:color w:val="000000" w:themeColor="text1"/>
          <w:sz w:val="32"/>
          <w:lang w:val="en-US" w:eastAsia="zh-CN"/>
        </w:rPr>
        <w:t xml:space="preserve">七</w:t>
      </w:r>
      <w:r>
        <w:rPr>
          <w:rFonts w:hint="eastAsia"/>
          <w:b/>
          <w:color w:val="000000" w:themeColor="text1"/>
          <w:sz w:val="32"/>
        </w:rPr>
        <w:t xml:space="preserve">月</w:t>
      </w:r>
      <w:r/>
    </w:p>
    <w:p>
      <w:pPr>
        <w:ind w:firstLine="1285"/>
        <w:jc w:val="center"/>
        <w:spacing w:line="360" w:lineRule="auto"/>
        <w:rPr>
          <w:b/>
          <w:color w:val="000000" w:themeColor="text1"/>
          <w:sz w:val="32"/>
        </w:rPr>
      </w:pPr>
      <w:r>
        <w:rPr>
          <w:b/>
          <w:color w:val="000000" w:themeColor="text1"/>
          <w:sz w:val="32"/>
        </w:rPr>
      </w:r>
      <w:r/>
    </w:p>
    <w:p>
      <w:pPr>
        <w:jc w:val="center"/>
        <w:rPr>
          <w:b/>
          <w:bCs/>
          <w:spacing w:val="20"/>
          <w:sz w:val="30"/>
          <w:szCs w:val="20"/>
        </w:rPr>
      </w:pPr>
      <w:r>
        <w:rPr>
          <w:rFonts w:hint="eastAsia"/>
          <w:b/>
          <w:bCs/>
          <w:spacing w:val="20"/>
          <w:sz w:val="30"/>
          <w:szCs w:val="20"/>
        </w:rPr>
        <w:t xml:space="preserve">前 附 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Style w:val="829"/>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JSZC-320500-SZWK-C2026-0169</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853"/>
              <w:ind w:left="0"/>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全校生活垃圾清运服务</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eastAsia="宋体" w:cs="宋体"/>
                <w:sz w:val="21"/>
                <w:szCs w:val="21"/>
              </w:rPr>
            </w:pPr>
            <w:r>
              <w:rPr>
                <w:rFonts w:hint="eastAsia" w:ascii="宋体" w:hAnsi="宋体" w:eastAsia="宋体" w:cs="宋体"/>
                <w:sz w:val="21"/>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853"/>
              <w:ind w:left="0"/>
              <w:spacing w:line="360" w:lineRule="exact"/>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苏州大学</w:t>
            </w:r>
            <w:r/>
          </w:p>
          <w:p>
            <w:pPr>
              <w:spacing w:line="360" w:lineRule="exact"/>
              <w:tabs>
                <w:tab w:val="left" w:pos="3600" w:leader="none"/>
              </w:tabs>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联系人：</w:t>
            </w:r>
            <w:r>
              <w:rPr>
                <w:rFonts w:hint="eastAsia" w:ascii="宋体" w:hAnsi="宋体" w:eastAsia="宋体" w:cs="宋体"/>
                <w:color w:val="000000" w:themeColor="text1"/>
                <w:sz w:val="21"/>
                <w:szCs w:val="21"/>
                <w:lang w:eastAsia="zh-CN"/>
              </w:rPr>
              <w:t xml:space="preserve">陈老师</w:t>
            </w:r>
            <w:r>
              <w:rPr>
                <w:rFonts w:hint="eastAsia" w:ascii="宋体" w:hAnsi="宋体" w:eastAsia="宋体" w:cs="宋体"/>
                <w:sz w:val="21"/>
                <w:szCs w:val="21"/>
                <w:lang w:val="zh-CN"/>
              </w:rPr>
              <w:t xml:space="preserve">            联系电话：</w:t>
            </w:r>
            <w:r>
              <w:rPr>
                <w:rFonts w:hint="eastAsia" w:ascii="宋体" w:hAnsi="宋体" w:eastAsia="宋体" w:cs="宋体"/>
                <w:color w:val="000000" w:themeColor="text1"/>
                <w:sz w:val="21"/>
                <w:szCs w:val="21"/>
                <w:lang w:eastAsia="zh-CN"/>
              </w:rPr>
              <w:t xml:space="preserve">0512-67167481</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苏州市卫康招投标咨询服务有限公司</w:t>
            </w:r>
            <w:r/>
          </w:p>
          <w:p>
            <w:pP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地址：苏州市干将西路1296号深业姑苏中心17层   邮编：</w:t>
            </w:r>
            <w:r>
              <w:rPr>
                <w:rFonts w:hint="eastAsia" w:ascii="宋体" w:hAnsi="宋体" w:eastAsia="宋体" w:cs="宋体"/>
                <w:sz w:val="21"/>
                <w:szCs w:val="21"/>
              </w:rPr>
              <w:t xml:space="preserve">215000</w:t>
            </w:r>
            <w:r/>
          </w:p>
          <w:p>
            <w:pPr>
              <w:spacing w:line="400" w:lineRule="exact"/>
              <w:rPr>
                <w:rFonts w:hint="eastAsia" w:ascii="宋体" w:hAnsi="宋体" w:eastAsia="宋体" w:cs="宋体"/>
                <w:sz w:val="21"/>
                <w:szCs w:val="21"/>
              </w:rPr>
            </w:pPr>
            <w:r>
              <w:rPr>
                <w:rFonts w:hint="eastAsia" w:ascii="宋体" w:hAnsi="宋体" w:eastAsia="宋体" w:cs="宋体"/>
                <w:bCs/>
                <w:sz w:val="21"/>
                <w:szCs w:val="21"/>
                <w:lang w:val="zh-CN"/>
              </w:rPr>
              <w:t xml:space="preserve">联系人：</w:t>
            </w:r>
            <w:r>
              <w:rPr>
                <w:rFonts w:hint="eastAsia" w:ascii="宋体" w:hAnsi="宋体" w:eastAsia="宋体" w:cs="宋体"/>
                <w:sz w:val="21"/>
                <w:szCs w:val="21"/>
              </w:rPr>
              <w:t xml:space="preserve">陆宇、张田、李东</w:t>
            </w:r>
            <w:r/>
          </w:p>
          <w:p>
            <w:pPr>
              <w:spacing w:line="400" w:lineRule="exact"/>
              <w:rPr>
                <w:rFonts w:hint="eastAsia" w:ascii="宋体" w:hAnsi="宋体" w:eastAsia="宋体" w:cs="宋体"/>
                <w:sz w:val="21"/>
                <w:szCs w:val="21"/>
              </w:rPr>
            </w:pPr>
            <w:r>
              <w:rPr>
                <w:rFonts w:hint="eastAsia" w:ascii="宋体" w:hAnsi="宋体" w:eastAsia="宋体" w:cs="宋体"/>
                <w:bCs/>
                <w:sz w:val="21"/>
                <w:szCs w:val="21"/>
                <w:lang w:val="zh-CN"/>
              </w:rPr>
              <w:t xml:space="preserve">联系电话：0512-65158848转8011，传真：0512-65153553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磋商</w:t>
            </w:r>
            <w:r>
              <w:rPr>
                <w:rFonts w:hint="eastAsia" w:ascii="宋体" w:hAnsi="宋体" w:eastAsia="宋体" w:cs="宋体"/>
                <w:sz w:val="21"/>
                <w:szCs w:val="21"/>
                <w:lang w:val="zh-CN"/>
              </w:rPr>
              <w:t xml:space="preserve">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磋商</w:t>
            </w:r>
            <w:r>
              <w:rPr>
                <w:rFonts w:hint="eastAsia" w:ascii="宋体" w:hAnsi="宋体" w:eastAsia="宋体" w:cs="宋体"/>
                <w:sz w:val="21"/>
                <w:szCs w:val="21"/>
                <w:lang w:val="zh-CN"/>
              </w:rPr>
              <w:t xml:space="preserve">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ind w:left="0" w:firstLine="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s="宋体"/>
                <w:bCs/>
                <w:sz w:val="21"/>
                <w:szCs w:val="21"/>
              </w:rPr>
            </w:pPr>
            <w:r>
              <w:rPr>
                <w:rFonts w:hint="eastAsia" w:ascii="宋体" w:hAnsi="宋体" w:eastAsia="宋体" w:cs="宋体"/>
                <w:sz w:val="21"/>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b/>
                <w:bCs/>
                <w:sz w:val="21"/>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电子投标文件</w:t>
            </w:r>
            <w:r>
              <w:rPr>
                <w:rFonts w:hint="eastAsia" w:ascii="宋体" w:hAnsi="宋体" w:eastAsia="宋体" w:cs="宋体"/>
                <w:b/>
                <w:bCs/>
                <w:sz w:val="21"/>
                <w:szCs w:val="21"/>
              </w:rPr>
              <w:t xml:space="preserve">制作</w:t>
            </w:r>
            <w:r>
              <w:rPr>
                <w:rFonts w:hint="eastAsia" w:ascii="宋体" w:hAnsi="宋体" w:eastAsia="宋体" w:cs="宋体"/>
                <w:b/>
                <w:bCs/>
                <w:sz w:val="21"/>
                <w:szCs w:val="21"/>
                <w:lang w:val="zh-CN"/>
              </w:rPr>
              <w:t xml:space="preserve">要求</w:t>
            </w:r>
            <w:r/>
          </w:p>
          <w:p>
            <w:pPr>
              <w:spacing w:line="40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系统中下载招标文件后，点击“客户端下载地址”，下载投标文件客户端，查看客户端使用说明。</w:t>
            </w:r>
            <w:r/>
          </w:p>
          <w:p>
            <w:pPr>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（2）将下载的采购文件导入投标文件客户端，按照使用说明完成投标文件的编制和加盖电子签章。</w:t>
            </w:r>
            <w:r/>
          </w:p>
          <w:p>
            <w:pPr>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（3）导出制作完成的投标文件，上传至苏采云系统。</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供应商应充分考虑网络环境、网络带宽等风险因素，如因供应商自身原因造成的电子投标文件上传不成功由供应商自行承担全部责任。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上传</w:t>
            </w:r>
            <w:r>
              <w:rPr>
                <w:rFonts w:hint="eastAsia" w:ascii="宋体" w:hAnsi="宋体" w:eastAsia="宋体" w:cs="宋体"/>
                <w:sz w:val="21"/>
                <w:szCs w:val="21"/>
              </w:rPr>
              <w:t xml:space="preserve">响应</w:t>
            </w:r>
            <w:r>
              <w:rPr>
                <w:rFonts w:hint="eastAsia" w:ascii="宋体" w:hAnsi="宋体" w:eastAsia="宋体" w:cs="宋体"/>
                <w:sz w:val="21"/>
                <w:szCs w:val="21"/>
                <w:lang w:val="zh-CN"/>
              </w:rPr>
              <w:t xml:space="preserve">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s="宋体"/>
                <w:sz w:val="21"/>
                <w:szCs w:val="21"/>
                <w:lang w:val="zh-CN"/>
              </w:rPr>
            </w:pPr>
            <w:r>
              <w:rPr>
                <w:rFonts w:hint="eastAsia" w:ascii="宋体" w:hAnsi="宋体" w:cs="宋体"/>
                <w:sz w:val="21"/>
                <w:szCs w:val="21"/>
                <w:lang w:val="zh-CN" w:eastAsia="zh-CN"/>
              </w:rPr>
              <w:t xml:space="preserve">2026年7月17日</w:t>
            </w:r>
            <w:r>
              <w:rPr>
                <w:rFonts w:hint="eastAsia" w:ascii="宋体" w:hAnsi="宋体" w:eastAsia="宋体" w:cs="宋体"/>
                <w:sz w:val="21"/>
                <w:szCs w:val="21"/>
                <w:lang w:val="zh-CN"/>
              </w:rPr>
              <w:t xml:space="preserve">9点30分（北京时间）</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磋商</w:t>
            </w:r>
            <w:r>
              <w:rPr>
                <w:rFonts w:hint="eastAsia" w:ascii="宋体" w:hAnsi="宋体" w:eastAsia="宋体" w:cs="宋体"/>
                <w:sz w:val="21"/>
                <w:szCs w:val="21"/>
                <w:lang w:val="zh-CN"/>
              </w:rPr>
              <w:t xml:space="preserve">时间、地点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磋商时间：</w:t>
            </w:r>
            <w:r>
              <w:rPr>
                <w:rFonts w:hint="eastAsia" w:ascii="宋体" w:hAnsi="宋体" w:cs="宋体"/>
                <w:sz w:val="21"/>
                <w:szCs w:val="21"/>
                <w:lang w:val="zh-CN" w:eastAsia="zh-CN"/>
              </w:rPr>
              <w:t xml:space="preserve">2026年7月17日</w:t>
            </w:r>
            <w:r>
              <w:rPr>
                <w:rFonts w:hint="eastAsia" w:ascii="宋体" w:hAnsi="宋体" w:eastAsia="宋体" w:cs="宋体"/>
                <w:sz w:val="21"/>
                <w:szCs w:val="21"/>
                <w:lang w:val="zh-CN"/>
              </w:rPr>
              <w:t xml:space="preserve">9点30分（北京时间）</w:t>
            </w:r>
            <w:r/>
          </w:p>
          <w:p>
            <w:pP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磋商地点：苏采云政府采购一体化平台开标大厅（网上不见面开标）</w:t>
            </w:r>
            <w:r/>
          </w:p>
          <w:p>
            <w:pP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（投标人无需到场）</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成交</w:t>
            </w:r>
            <w:r>
              <w:rPr>
                <w:rFonts w:hint="eastAsia" w:ascii="宋体" w:hAnsi="宋体" w:eastAsia="宋体" w:cs="宋体"/>
                <w:sz w:val="21"/>
                <w:szCs w:val="21"/>
                <w:lang w:val="zh-CN"/>
              </w:rPr>
              <w:t xml:space="preserve">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s="宋体"/>
                <w:sz w:val="21"/>
                <w:szCs w:val="21"/>
              </w:rPr>
            </w:pPr>
            <w:r>
              <w:rPr>
                <w:rFonts w:hint="eastAsia" w:ascii="宋体" w:hAnsi="宋体" w:eastAsia="宋体" w:cs="宋体"/>
                <w:b/>
                <w:bCs w:val="0"/>
                <w:color w:val="auto"/>
                <w:sz w:val="21"/>
                <w:szCs w:val="21"/>
                <w:highlight w:val="none"/>
                <w:lang w:bidi="ar"/>
              </w:rPr>
              <w:t xml:space="preserve">本项目申报预算时已经包含</w:t>
            </w:r>
            <w:r>
              <w:rPr>
                <w:rFonts w:hint="eastAsia" w:ascii="宋体" w:hAnsi="宋体" w:eastAsia="宋体" w:cs="宋体"/>
                <w:b/>
                <w:bCs w:val="0"/>
                <w:color w:val="auto"/>
                <w:sz w:val="21"/>
                <w:szCs w:val="21"/>
                <w:highlight w:val="none"/>
                <w:lang w:val="en-US" w:eastAsia="zh-CN" w:bidi="ar"/>
              </w:rPr>
              <w:t xml:space="preserve">成交</w:t>
            </w:r>
            <w:r>
              <w:rPr>
                <w:rFonts w:hint="eastAsia" w:ascii="宋体" w:hAnsi="宋体" w:eastAsia="宋体" w:cs="宋体"/>
                <w:b/>
                <w:bCs w:val="0"/>
                <w:color w:val="auto"/>
                <w:sz w:val="21"/>
                <w:szCs w:val="21"/>
                <w:highlight w:val="none"/>
                <w:lang w:bidi="ar"/>
              </w:rPr>
              <w:t xml:space="preserve">服务费，因此服务费由</w:t>
            </w:r>
            <w:r>
              <w:rPr>
                <w:rFonts w:hint="eastAsia" w:ascii="宋体" w:hAnsi="宋体" w:eastAsia="宋体" w:cs="宋体"/>
                <w:b/>
                <w:bCs w:val="0"/>
                <w:color w:val="auto"/>
                <w:sz w:val="21"/>
                <w:szCs w:val="21"/>
                <w:highlight w:val="none"/>
                <w:lang w:val="en-US" w:eastAsia="zh-CN" w:bidi="ar"/>
              </w:rPr>
              <w:t xml:space="preserve">成交</w:t>
            </w:r>
            <w:r>
              <w:rPr>
                <w:rFonts w:hint="eastAsia" w:ascii="宋体" w:hAnsi="宋体" w:eastAsia="宋体" w:cs="宋体"/>
                <w:b/>
                <w:bCs w:val="0"/>
                <w:color w:val="auto"/>
                <w:sz w:val="21"/>
                <w:szCs w:val="21"/>
                <w:highlight w:val="none"/>
                <w:lang w:bidi="ar"/>
              </w:rPr>
              <w:t xml:space="preserve">单位支付</w:t>
            </w:r>
            <w:r>
              <w:rPr>
                <w:rFonts w:hint="eastAsia" w:ascii="宋体" w:hAnsi="宋体" w:eastAsia="宋体" w:cs="宋体"/>
                <w:b/>
                <w:bCs w:val="0"/>
                <w:color w:val="auto"/>
                <w:sz w:val="21"/>
                <w:szCs w:val="21"/>
                <w:highlight w:val="none"/>
                <w:lang w:eastAsia="zh-CN" w:bidi="ar"/>
              </w:rPr>
              <w:t xml:space="preserve">，</w:t>
            </w:r>
            <w:r>
              <w:rPr>
                <w:rFonts w:hint="eastAsia" w:ascii="宋体" w:hAnsi="宋体" w:eastAsia="宋体" w:cs="宋体"/>
                <w:b/>
                <w:bCs w:val="0"/>
                <w:color w:val="auto"/>
                <w:sz w:val="21"/>
                <w:szCs w:val="21"/>
                <w:highlight w:val="none"/>
                <w:lang w:bidi="ar"/>
              </w:rPr>
              <w:t xml:space="preserve">本项目综合报价包含</w:t>
            </w:r>
            <w:r>
              <w:rPr>
                <w:rFonts w:hint="eastAsia" w:ascii="宋体" w:hAnsi="宋体" w:eastAsia="宋体" w:cs="宋体"/>
                <w:b/>
                <w:bCs w:val="0"/>
                <w:color w:val="auto"/>
                <w:sz w:val="21"/>
                <w:szCs w:val="21"/>
                <w:highlight w:val="none"/>
                <w:lang w:val="en-US" w:eastAsia="zh-CN" w:bidi="ar"/>
              </w:rPr>
              <w:t xml:space="preserve">成交</w:t>
            </w:r>
            <w:r>
              <w:rPr>
                <w:rFonts w:hint="eastAsia" w:ascii="宋体" w:hAnsi="宋体" w:eastAsia="宋体" w:cs="宋体"/>
                <w:b/>
                <w:bCs w:val="0"/>
                <w:color w:val="auto"/>
                <w:sz w:val="21"/>
                <w:szCs w:val="21"/>
                <w:highlight w:val="none"/>
                <w:lang w:bidi="ar"/>
              </w:rPr>
              <w:t xml:space="preserve">服务费用，请各</w:t>
            </w:r>
            <w:r>
              <w:rPr>
                <w:rFonts w:hint="eastAsia" w:ascii="宋体" w:hAnsi="宋体" w:eastAsia="宋体" w:cs="宋体"/>
                <w:b/>
                <w:bCs w:val="0"/>
                <w:color w:val="auto"/>
                <w:sz w:val="21"/>
                <w:szCs w:val="21"/>
                <w:highlight w:val="none"/>
                <w:lang w:val="en-US" w:eastAsia="zh-CN" w:bidi="ar"/>
              </w:rPr>
              <w:t xml:space="preserve">响应单位</w:t>
            </w:r>
            <w:r>
              <w:rPr>
                <w:rFonts w:hint="eastAsia" w:ascii="宋体" w:hAnsi="宋体" w:eastAsia="宋体" w:cs="宋体"/>
                <w:b/>
                <w:bCs w:val="0"/>
                <w:color w:val="auto"/>
                <w:sz w:val="21"/>
                <w:szCs w:val="21"/>
                <w:highlight w:val="none"/>
                <w:lang w:bidi="ar"/>
              </w:rPr>
              <w:t xml:space="preserve">在报价时综合考虑</w:t>
            </w:r>
            <w:r>
              <w:rPr>
                <w:rFonts w:hint="eastAsia" w:ascii="宋体" w:hAnsi="宋体" w:eastAsia="宋体" w:cs="宋体"/>
                <w:b/>
                <w:bCs w:val="0"/>
                <w:color w:val="auto"/>
                <w:sz w:val="21"/>
                <w:szCs w:val="21"/>
                <w:highlight w:val="none"/>
                <w:lang w:eastAsia="zh-CN" w:bidi="ar"/>
              </w:rPr>
              <w:t xml:space="preserve">。</w:t>
            </w:r>
            <w:r>
              <w:rPr>
                <w:rFonts w:hint="eastAsia" w:ascii="宋体" w:hAnsi="宋体" w:eastAsia="宋体" w:cs="宋体"/>
                <w:sz w:val="21"/>
                <w:szCs w:val="21"/>
                <w:lang w:val="zh-CN"/>
              </w:rPr>
              <w:t xml:space="preserve">按苏财购告【2016】31号规定的收费标准</w:t>
            </w:r>
            <w:r>
              <w:rPr>
                <w:rFonts w:hint="eastAsia" w:ascii="宋体" w:hAnsi="宋体" w:eastAsia="宋体" w:cs="宋体"/>
                <w:sz w:val="21"/>
                <w:szCs w:val="21"/>
              </w:rPr>
              <w:t xml:space="preserve">下浮70％</w:t>
            </w:r>
            <w:r>
              <w:rPr>
                <w:rFonts w:hint="eastAsia" w:ascii="宋体" w:hAnsi="宋体" w:eastAsia="宋体" w:cs="宋体"/>
                <w:sz w:val="21"/>
                <w:szCs w:val="21"/>
                <w:lang w:val="zh-CN"/>
              </w:rPr>
              <w:t xml:space="preserve">收取，领取</w:t>
            </w:r>
            <w:r>
              <w:rPr>
                <w:rFonts w:hint="eastAsia" w:ascii="宋体" w:hAnsi="宋体" w:eastAsia="宋体" w:cs="宋体"/>
                <w:sz w:val="21"/>
                <w:szCs w:val="21"/>
              </w:rPr>
              <w:t xml:space="preserve">成交</w:t>
            </w:r>
            <w:r>
              <w:rPr>
                <w:rFonts w:hint="eastAsia" w:ascii="宋体" w:hAnsi="宋体" w:eastAsia="宋体" w:cs="宋体"/>
                <w:sz w:val="21"/>
                <w:szCs w:val="21"/>
                <w:lang w:val="zh-CN"/>
              </w:rPr>
              <w:t xml:space="preserve">通知时中标人向采购代理机构一次性付清，</w:t>
            </w:r>
            <w:r>
              <w:rPr>
                <w:rFonts w:hint="eastAsia" w:ascii="宋体" w:hAnsi="宋体" w:eastAsia="宋体" w:cs="宋体"/>
                <w:sz w:val="21"/>
                <w:szCs w:val="21"/>
              </w:rPr>
              <w:t xml:space="preserve">最低不低于3000元</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lang w:val="zh-CN"/>
              </w:rPr>
              <w:t xml:space="preserve">服务费的收取按差额定率累进法计算。</w:t>
            </w:r>
            <w:r/>
          </w:p>
          <w:p>
            <w:pP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收费标准：</w:t>
            </w:r>
            <w:r/>
          </w:p>
          <w:p>
            <w:pP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预算金额的100万元（含）以下部分费率为1.5%；</w:t>
            </w:r>
            <w:r/>
          </w:p>
          <w:p>
            <w:pP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预算金额的100万以上至500万（含）以下部分费率为1.1%。</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收费金额：</w:t>
            </w:r>
            <w:r>
              <w:rPr>
                <w:rFonts w:hint="eastAsia" w:ascii="宋体" w:hAnsi="宋体" w:eastAsia="宋体" w:cs="宋体"/>
                <w:sz w:val="21"/>
                <w:szCs w:val="21"/>
                <w:lang w:val="en-US" w:eastAsia="zh-CN"/>
              </w:rPr>
              <w:t xml:space="preserve">12406.8</w:t>
            </w:r>
            <w:r>
              <w:rPr>
                <w:rFonts w:hint="eastAsia" w:ascii="宋体" w:hAnsi="宋体" w:eastAsia="宋体" w:cs="宋体"/>
                <w:sz w:val="21"/>
                <w:szCs w:val="21"/>
              </w:rPr>
              <w:t xml:space="preserve">元</w:t>
            </w:r>
            <w:r/>
          </w:p>
          <w:p>
            <w:pP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服务费交纳账户：苏州市卫康招投标咨询服务有限公司</w:t>
            </w:r>
            <w:r/>
          </w:p>
          <w:p>
            <w:pP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账号：1102020209000295112</w:t>
            </w:r>
            <w:r/>
          </w:p>
          <w:p>
            <w:pPr>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b/>
                <w:sz w:val="21"/>
                <w:szCs w:val="21"/>
                <w:lang w:val="zh-CN"/>
              </w:rPr>
              <w:t xml:space="preserve">导致</w:t>
            </w:r>
            <w:r>
              <w:rPr>
                <w:rFonts w:hint="eastAsia" w:ascii="宋体" w:hAnsi="宋体" w:eastAsia="宋体" w:cs="宋体"/>
                <w:b/>
                <w:sz w:val="21"/>
                <w:szCs w:val="21"/>
              </w:rPr>
              <w:t xml:space="preserve">磋商失败</w:t>
            </w:r>
            <w:r>
              <w:rPr>
                <w:rFonts w:hint="eastAsia" w:ascii="宋体" w:hAnsi="宋体" w:eastAsia="宋体" w:cs="宋体"/>
                <w:b/>
                <w:sz w:val="21"/>
                <w:szCs w:val="21"/>
                <w:lang w:val="zh-CN"/>
              </w:rPr>
              <w:t xml:space="preserve">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出现下列情形之一的，为废标： </w:t>
            </w:r>
            <w:r/>
          </w:p>
          <w:p>
            <w:pP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（一）符合专业条件的供应商或者对采购文件作实质响应的供应商不足三家的； </w:t>
            </w:r>
            <w:r/>
          </w:p>
          <w:p>
            <w:pP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（二）出现影响采购公正的违法、违规行为的； </w:t>
            </w:r>
            <w:r/>
          </w:p>
          <w:p>
            <w:pP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（三）响应单位的报价均超过了采购预算或者最高限价，采购人不能支付的； </w:t>
            </w:r>
            <w:r/>
          </w:p>
          <w:p>
            <w:pPr>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b/>
                <w:sz w:val="21"/>
                <w:szCs w:val="21"/>
              </w:rPr>
            </w:pPr>
            <w:r>
              <w:rPr>
                <w:rFonts w:hint="eastAsia" w:ascii="宋体" w:hAnsi="宋体" w:eastAsia="宋体" w:cs="宋体"/>
                <w:b/>
                <w:sz w:val="21"/>
                <w:szCs w:val="21"/>
                <w:lang w:val="zh-CN"/>
              </w:rPr>
              <w:t xml:space="preserve">导致无效</w:t>
            </w:r>
            <w:r>
              <w:rPr>
                <w:rFonts w:hint="eastAsia" w:ascii="宋体" w:hAnsi="宋体" w:eastAsia="宋体" w:cs="宋体"/>
                <w:b/>
                <w:sz w:val="21"/>
                <w:szCs w:val="21"/>
              </w:rPr>
              <w:t xml:space="preserve">响应</w:t>
            </w:r>
            <w:r>
              <w:rPr>
                <w:rFonts w:hint="eastAsia" w:ascii="宋体" w:hAnsi="宋体" w:eastAsia="宋体" w:cs="宋体"/>
                <w:b/>
                <w:sz w:val="21"/>
                <w:szCs w:val="21"/>
                <w:lang w:val="zh-CN"/>
              </w:rPr>
              <w:t xml:space="preserve">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响应</w:t>
            </w:r>
            <w:r>
              <w:rPr>
                <w:rFonts w:hint="eastAsia" w:ascii="宋体" w:hAnsi="宋体" w:eastAsia="宋体" w:cs="宋体"/>
                <w:b/>
                <w:sz w:val="21"/>
                <w:szCs w:val="21"/>
                <w:lang w:val="zh-CN"/>
              </w:rPr>
              <w:t xml:space="preserve">文件属下列情况之一的，在资格性、符合性检查时按照无效投标处理：</w:t>
            </w:r>
            <w:r/>
          </w:p>
          <w:p>
            <w:pPr>
              <w:spacing w:line="400" w:lineRule="exact"/>
              <w:rPr>
                <w:rFonts w:hint="eastAsia" w:ascii="宋体" w:hAnsi="宋体" w:eastAsia="宋体" w:cs="宋体"/>
                <w:b/>
                <w:sz w:val="21"/>
                <w:szCs w:val="21"/>
              </w:rPr>
            </w:pPr>
            <w:r>
              <w:rPr>
                <w:rFonts w:hint="eastAsia" w:ascii="宋体" w:hAnsi="宋体" w:eastAsia="宋体" w:cs="宋体"/>
                <w:b/>
                <w:sz w:val="21"/>
                <w:szCs w:val="21"/>
                <w:lang w:val="zh-CN"/>
              </w:rPr>
              <w:t xml:space="preserve">（一）</w:t>
            </w:r>
            <w:r>
              <w:rPr>
                <w:rFonts w:hint="eastAsia" w:ascii="宋体" w:hAnsi="宋体" w:eastAsia="宋体" w:cs="宋体"/>
                <w:b/>
                <w:sz w:val="21"/>
                <w:szCs w:val="21"/>
              </w:rPr>
              <w:t xml:space="preserve">响应</w:t>
            </w:r>
            <w:r>
              <w:rPr>
                <w:rFonts w:hint="eastAsia" w:ascii="宋体" w:hAnsi="宋体" w:eastAsia="宋体" w:cs="宋体"/>
                <w:b/>
                <w:sz w:val="21"/>
                <w:szCs w:val="21"/>
                <w:lang w:val="zh-CN"/>
              </w:rPr>
              <w:t xml:space="preserve">文件未按采购文件要求</w:t>
            </w:r>
            <w:r>
              <w:rPr>
                <w:rFonts w:hint="eastAsia" w:ascii="宋体" w:hAnsi="宋体" w:eastAsia="宋体" w:cs="宋体"/>
                <w:b/>
                <w:sz w:val="21"/>
                <w:szCs w:val="21"/>
              </w:rPr>
              <w:t xml:space="preserve">制作电子投标文件及签章</w:t>
            </w:r>
            <w:r>
              <w:rPr>
                <w:rFonts w:hint="eastAsia" w:ascii="宋体" w:hAnsi="宋体" w:eastAsia="宋体" w:cs="宋体"/>
                <w:b/>
                <w:sz w:val="21"/>
                <w:szCs w:val="21"/>
                <w:lang w:val="zh-CN"/>
              </w:rPr>
              <w:t xml:space="preserve">的；</w:t>
            </w:r>
            <w:r/>
          </w:p>
          <w:p>
            <w:pPr>
              <w:spacing w:line="400" w:lineRule="exact"/>
              <w:rPr>
                <w:rFonts w:hint="eastAsia" w:ascii="宋体" w:hAnsi="宋体" w:eastAsia="宋体" w:cs="宋体"/>
                <w:b/>
                <w:sz w:val="21"/>
                <w:szCs w:val="21"/>
              </w:rPr>
            </w:pPr>
            <w:r>
              <w:rPr>
                <w:rFonts w:hint="eastAsia" w:ascii="宋体" w:hAnsi="宋体" w:eastAsia="宋体" w:cs="宋体"/>
                <w:b/>
                <w:sz w:val="21"/>
                <w:szCs w:val="21"/>
                <w:lang w:val="zh-CN"/>
              </w:rPr>
              <w:t xml:space="preserve">（二）不具备采购文件中规定的资格要求的；</w:t>
            </w:r>
            <w:r/>
          </w:p>
          <w:p>
            <w:pPr>
              <w:spacing w:line="400" w:lineRule="exact"/>
              <w:rPr>
                <w:rFonts w:hint="eastAsia" w:ascii="宋体" w:hAnsi="宋体" w:eastAsia="宋体" w:cs="宋体"/>
                <w:b/>
                <w:sz w:val="21"/>
                <w:szCs w:val="21"/>
              </w:rPr>
            </w:pPr>
            <w:r>
              <w:rPr>
                <w:rFonts w:hint="eastAsia" w:ascii="宋体" w:hAnsi="宋体" w:eastAsia="宋体" w:cs="宋体"/>
                <w:b/>
                <w:sz w:val="21"/>
                <w:szCs w:val="21"/>
                <w:lang w:val="zh-CN"/>
              </w:rPr>
              <w:t xml:space="preserve">（三）报价超过采购文件中规定的预算金额或者最高限价的；</w:t>
            </w:r>
            <w:r/>
          </w:p>
          <w:p>
            <w:pPr>
              <w:spacing w:line="400" w:lineRule="exact"/>
              <w:rPr>
                <w:rFonts w:hint="eastAsia" w:ascii="宋体" w:hAnsi="宋体" w:eastAsia="宋体" w:cs="宋体"/>
                <w:b/>
                <w:sz w:val="21"/>
                <w:szCs w:val="21"/>
              </w:rPr>
            </w:pPr>
            <w:r>
              <w:rPr>
                <w:rFonts w:hint="eastAsia" w:ascii="宋体" w:hAnsi="宋体" w:eastAsia="宋体" w:cs="宋体"/>
                <w:b/>
                <w:sz w:val="21"/>
                <w:szCs w:val="21"/>
                <w:lang w:val="zh-CN"/>
              </w:rPr>
              <w:t xml:space="preserve">（四）不同</w:t>
            </w:r>
            <w:r>
              <w:rPr>
                <w:rFonts w:hint="eastAsia" w:ascii="宋体" w:hAnsi="宋体" w:eastAsia="宋体" w:cs="宋体"/>
                <w:b/>
                <w:sz w:val="21"/>
                <w:szCs w:val="21"/>
              </w:rPr>
              <w:t xml:space="preserve">响应</w:t>
            </w:r>
            <w:r>
              <w:rPr>
                <w:rFonts w:hint="eastAsia" w:ascii="宋体" w:hAnsi="宋体" w:eastAsia="宋体" w:cs="宋体"/>
                <w:b/>
                <w:sz w:val="21"/>
                <w:szCs w:val="21"/>
                <w:lang w:val="zh-CN"/>
              </w:rPr>
              <w:t xml:space="preserve">人的电子投标文件制作机器码一致；</w:t>
            </w:r>
            <w:r/>
          </w:p>
          <w:p>
            <w:pPr>
              <w:spacing w:line="400" w:lineRule="exact"/>
              <w:rPr>
                <w:rFonts w:hint="eastAsia" w:ascii="宋体" w:hAnsi="宋体" w:eastAsia="宋体" w:cs="宋体"/>
                <w:b/>
                <w:sz w:val="21"/>
                <w:szCs w:val="21"/>
              </w:rPr>
            </w:pPr>
            <w:r>
              <w:rPr>
                <w:rFonts w:hint="eastAsia" w:ascii="宋体" w:hAnsi="宋体" w:eastAsia="宋体" w:cs="宋体"/>
                <w:b/>
                <w:sz w:val="21"/>
                <w:szCs w:val="21"/>
                <w:lang w:val="zh-CN"/>
              </w:rPr>
              <w:t xml:space="preserve">（五）</w:t>
            </w:r>
            <w:r>
              <w:rPr>
                <w:rFonts w:hint="eastAsia" w:ascii="宋体" w:hAnsi="宋体" w:eastAsia="宋体" w:cs="宋体"/>
                <w:b/>
                <w:sz w:val="21"/>
                <w:szCs w:val="21"/>
              </w:rPr>
              <w:t xml:space="preserve">响应</w:t>
            </w:r>
            <w:r>
              <w:rPr>
                <w:rFonts w:hint="eastAsia" w:ascii="宋体" w:hAnsi="宋体" w:eastAsia="宋体" w:cs="宋体"/>
                <w:b/>
                <w:sz w:val="21"/>
                <w:szCs w:val="21"/>
                <w:lang w:val="zh-CN"/>
              </w:rPr>
              <w:t xml:space="preserve">文件含有采购人不能接受的附加条件的；</w:t>
            </w:r>
            <w:r/>
          </w:p>
          <w:p>
            <w:pPr>
              <w:spacing w:line="400" w:lineRule="exact"/>
              <w:rPr>
                <w:rFonts w:hint="eastAsia" w:ascii="宋体" w:hAnsi="宋体" w:eastAsia="宋体" w:cs="宋体"/>
                <w:b/>
                <w:sz w:val="21"/>
                <w:szCs w:val="21"/>
              </w:rPr>
            </w:pPr>
            <w:r>
              <w:rPr>
                <w:rFonts w:hint="eastAsia" w:ascii="宋体" w:hAnsi="宋体" w:eastAsia="宋体" w:cs="宋体"/>
                <w:b/>
                <w:sz w:val="21"/>
                <w:szCs w:val="21"/>
                <w:lang w:val="zh-CN"/>
              </w:rPr>
              <w:t xml:space="preserve">（六）法律法规和采购文件规定的其他无效情形。</w:t>
            </w:r>
            <w:r/>
          </w:p>
        </w:tc>
      </w:tr>
    </w:tbl>
    <w:p>
      <w:pPr>
        <w:jc w:val="center"/>
        <w:tabs>
          <w:tab w:val="left" w:pos="315" w:leader="none"/>
          <w:tab w:val="center" w:pos="4153" w:leader="none"/>
        </w:tabs>
        <w:rPr>
          <w:rFonts w:ascii="黑体" w:eastAsia="黑体"/>
          <w:b/>
          <w:color w:val="000000" w:themeColor="text1"/>
          <w:sz w:val="52"/>
          <w:szCs w:val="52"/>
        </w:rPr>
      </w:pPr>
      <w:r>
        <w:rPr>
          <w:rFonts w:ascii="黑体" w:eastAsia="黑体"/>
          <w:b/>
          <w:color w:val="000000" w:themeColor="text1"/>
          <w:sz w:val="52"/>
          <w:szCs w:val="52"/>
        </w:rPr>
      </w:r>
      <w:r/>
    </w:p>
    <w:p>
      <w:pPr>
        <w:jc w:val="center"/>
        <w:tabs>
          <w:tab w:val="left" w:pos="315" w:leader="none"/>
          <w:tab w:val="center" w:pos="4153" w:leader="none"/>
        </w:tabs>
        <w:rPr>
          <w:rFonts w:ascii="黑体" w:eastAsia="黑体"/>
          <w:b/>
          <w:color w:val="000000" w:themeColor="text1"/>
          <w:sz w:val="52"/>
          <w:szCs w:val="52"/>
        </w:rPr>
      </w:pPr>
      <w:r>
        <w:rPr>
          <w:rFonts w:ascii="黑体" w:eastAsia="黑体"/>
          <w:b/>
          <w:color w:val="000000" w:themeColor="text1"/>
          <w:sz w:val="52"/>
          <w:szCs w:val="52"/>
        </w:rPr>
      </w:r>
      <w:r/>
    </w:p>
    <w:p>
      <w:pPr>
        <w:jc w:val="center"/>
        <w:tabs>
          <w:tab w:val="left" w:pos="315" w:leader="none"/>
          <w:tab w:val="center" w:pos="4153" w:leader="none"/>
        </w:tabs>
        <w:rPr>
          <w:rFonts w:ascii="黑体" w:eastAsia="黑体"/>
          <w:b/>
          <w:color w:val="000000" w:themeColor="text1"/>
          <w:sz w:val="52"/>
          <w:szCs w:val="52"/>
        </w:rPr>
      </w:pPr>
      <w:r>
        <w:rPr>
          <w:rFonts w:ascii="黑体" w:eastAsia="黑体"/>
          <w:b/>
          <w:color w:val="000000" w:themeColor="text1"/>
          <w:sz w:val="52"/>
          <w:szCs w:val="52"/>
        </w:rPr>
      </w:r>
      <w:r/>
    </w:p>
    <w:p>
      <w:pPr>
        <w:jc w:val="center"/>
        <w:tabs>
          <w:tab w:val="left" w:pos="315" w:leader="none"/>
          <w:tab w:val="center" w:pos="4153" w:leader="none"/>
        </w:tabs>
        <w:rPr>
          <w:rFonts w:ascii="黑体" w:eastAsia="黑体"/>
          <w:b/>
          <w:color w:val="000000" w:themeColor="text1"/>
          <w:sz w:val="52"/>
          <w:szCs w:val="52"/>
        </w:rPr>
      </w:pPr>
      <w:r>
        <w:rPr>
          <w:rFonts w:ascii="黑体" w:eastAsia="黑体"/>
          <w:b/>
          <w:color w:val="000000" w:themeColor="text1"/>
          <w:sz w:val="52"/>
          <w:szCs w:val="52"/>
        </w:rPr>
      </w:r>
      <w:r/>
    </w:p>
    <w:p>
      <w:pPr>
        <w:jc w:val="center"/>
        <w:tabs>
          <w:tab w:val="left" w:pos="315" w:leader="none"/>
          <w:tab w:val="center" w:pos="4153" w:leader="none"/>
        </w:tabs>
        <w:rPr>
          <w:rFonts w:ascii="黑体" w:eastAsia="黑体"/>
          <w:b/>
          <w:color w:val="000000" w:themeColor="text1"/>
          <w:sz w:val="52"/>
          <w:szCs w:val="52"/>
        </w:rPr>
      </w:pPr>
      <w:r>
        <w:rPr>
          <w:rFonts w:ascii="黑体" w:eastAsia="黑体"/>
          <w:b/>
          <w:color w:val="000000" w:themeColor="text1"/>
          <w:sz w:val="52"/>
          <w:szCs w:val="52"/>
        </w:rPr>
      </w:r>
      <w:r/>
    </w:p>
    <w:p>
      <w:pPr>
        <w:jc w:val="center"/>
        <w:tabs>
          <w:tab w:val="left" w:pos="315" w:leader="none"/>
          <w:tab w:val="center" w:pos="4153" w:leader="none"/>
        </w:tabs>
        <w:rPr>
          <w:rFonts w:ascii="黑体" w:eastAsia="黑体"/>
          <w:b/>
          <w:color w:val="000000" w:themeColor="text1"/>
          <w:sz w:val="52"/>
          <w:szCs w:val="52"/>
        </w:rPr>
      </w:pPr>
      <w:r>
        <w:rPr>
          <w:rFonts w:ascii="黑体" w:eastAsia="黑体"/>
          <w:b/>
          <w:color w:val="000000" w:themeColor="text1"/>
          <w:sz w:val="52"/>
          <w:szCs w:val="52"/>
        </w:rPr>
      </w:r>
      <w:r/>
    </w:p>
    <w:p>
      <w:pPr>
        <w:jc w:val="center"/>
        <w:tabs>
          <w:tab w:val="left" w:pos="315" w:leader="none"/>
          <w:tab w:val="center" w:pos="4153" w:leader="none"/>
        </w:tabs>
        <w:rPr>
          <w:rFonts w:ascii="黑体" w:eastAsia="黑体"/>
          <w:b/>
          <w:color w:val="000000" w:themeColor="text1"/>
          <w:sz w:val="52"/>
          <w:szCs w:val="52"/>
        </w:rPr>
      </w:pPr>
      <w:r>
        <w:rPr>
          <w:rFonts w:hint="eastAsia" w:ascii="黑体" w:eastAsia="黑体"/>
          <w:b/>
          <w:color w:val="000000" w:themeColor="text1"/>
          <w:sz w:val="52"/>
          <w:szCs w:val="52"/>
        </w:rPr>
        <w:t xml:space="preserve">目录</w:t>
      </w:r>
      <w:r/>
    </w:p>
    <w:p>
      <w:pPr>
        <w:jc w:val="center"/>
        <w:tabs>
          <w:tab w:val="left" w:pos="315" w:leader="none"/>
          <w:tab w:val="center" w:pos="4153" w:leader="none"/>
        </w:tabs>
        <w:rPr>
          <w:rFonts w:ascii="黑体" w:eastAsia="黑体"/>
          <w:b/>
          <w:color w:val="000000" w:themeColor="text1"/>
          <w:sz w:val="52"/>
          <w:szCs w:val="52"/>
        </w:rPr>
      </w:pPr>
      <w:r>
        <w:rPr>
          <w:rFonts w:ascii="黑体" w:eastAsia="黑体"/>
          <w:b/>
          <w:color w:val="000000" w:themeColor="text1"/>
          <w:sz w:val="52"/>
          <w:szCs w:val="52"/>
        </w:rPr>
      </w:r>
      <w:r/>
    </w:p>
    <w:p>
      <w:pPr>
        <w:numPr>
          <w:ilvl w:val="0"/>
          <w:numId w:val="1"/>
        </w:numPr>
        <w:spacing w:line="360" w:lineRule="auto"/>
        <w:tabs>
          <w:tab w:val="left" w:pos="315" w:leader="none"/>
          <w:tab w:val="center" w:pos="4153" w:leader="none"/>
        </w:tabs>
        <w:rPr>
          <w:rFonts w:ascii="黑体" w:eastAsia="黑体"/>
          <w:color w:val="000000" w:themeColor="text1"/>
          <w:sz w:val="28"/>
          <w:szCs w:val="28"/>
        </w:rPr>
        <w:outlineLvl w:val="0"/>
      </w:pPr>
      <w:r>
        <w:rPr>
          <w:rFonts w:hint="eastAsia" w:ascii="黑体" w:eastAsia="黑体"/>
          <w:color w:val="000000" w:themeColor="text1"/>
          <w:sz w:val="28"/>
          <w:szCs w:val="28"/>
        </w:rPr>
        <w:t xml:space="preserve">供应商须知</w:t>
      </w:r>
      <w:r/>
    </w:p>
    <w:p>
      <w:pPr>
        <w:numPr>
          <w:ilvl w:val="0"/>
          <w:numId w:val="1"/>
        </w:numPr>
        <w:spacing w:line="360" w:lineRule="auto"/>
        <w:tabs>
          <w:tab w:val="left" w:pos="315" w:leader="none"/>
          <w:tab w:val="center" w:pos="4153" w:leader="none"/>
        </w:tabs>
        <w:rPr>
          <w:rFonts w:ascii="黑体" w:eastAsia="黑体"/>
          <w:color w:val="000000" w:themeColor="text1"/>
          <w:sz w:val="28"/>
          <w:szCs w:val="28"/>
        </w:rPr>
        <w:outlineLvl w:val="0"/>
      </w:pPr>
      <w:r>
        <w:rPr>
          <w:rFonts w:hint="eastAsia" w:ascii="黑体" w:eastAsia="黑体"/>
          <w:color w:val="000000" w:themeColor="text1"/>
          <w:sz w:val="28"/>
          <w:szCs w:val="28"/>
        </w:rPr>
        <w:t xml:space="preserve">采购要求</w:t>
      </w:r>
      <w:r/>
    </w:p>
    <w:p>
      <w:pPr>
        <w:numPr>
          <w:ilvl w:val="0"/>
          <w:numId w:val="1"/>
        </w:numPr>
        <w:spacing w:line="360" w:lineRule="auto"/>
        <w:tabs>
          <w:tab w:val="left" w:pos="315" w:leader="none"/>
          <w:tab w:val="center" w:pos="4153" w:leader="none"/>
        </w:tabs>
        <w:rPr>
          <w:rFonts w:ascii="黑体" w:eastAsia="黑体"/>
          <w:color w:val="000000" w:themeColor="text1"/>
          <w:sz w:val="28"/>
          <w:szCs w:val="28"/>
        </w:rPr>
        <w:outlineLvl w:val="0"/>
      </w:pPr>
      <w:r>
        <w:rPr>
          <w:rFonts w:hint="eastAsia" w:ascii="黑体" w:eastAsia="黑体"/>
          <w:color w:val="000000" w:themeColor="text1"/>
          <w:sz w:val="28"/>
          <w:szCs w:val="28"/>
        </w:rPr>
        <w:t xml:space="preserve">评审方法及标准</w:t>
      </w:r>
      <w:r/>
    </w:p>
    <w:p>
      <w:pPr>
        <w:numPr>
          <w:ilvl w:val="0"/>
          <w:numId w:val="1"/>
        </w:numPr>
        <w:spacing w:line="360" w:lineRule="auto"/>
        <w:tabs>
          <w:tab w:val="left" w:pos="315" w:leader="none"/>
          <w:tab w:val="center" w:pos="4153" w:leader="none"/>
        </w:tabs>
        <w:rPr>
          <w:rFonts w:ascii="黑体" w:eastAsia="黑体"/>
          <w:color w:val="000000" w:themeColor="text1"/>
          <w:sz w:val="28"/>
          <w:szCs w:val="28"/>
        </w:rPr>
        <w:outlineLvl w:val="0"/>
      </w:pPr>
      <w:r>
        <w:rPr>
          <w:rFonts w:hint="eastAsia" w:ascii="黑体" w:eastAsia="黑体"/>
          <w:color w:val="000000" w:themeColor="text1"/>
          <w:sz w:val="28"/>
          <w:szCs w:val="28"/>
        </w:rPr>
        <w:t xml:space="preserve">合同主要条款</w:t>
      </w:r>
      <w:r/>
    </w:p>
    <w:p>
      <w:pPr>
        <w:numPr>
          <w:ilvl w:val="0"/>
          <w:numId w:val="1"/>
        </w:numPr>
        <w:spacing w:line="360" w:lineRule="auto"/>
        <w:tabs>
          <w:tab w:val="left" w:pos="315" w:leader="none"/>
          <w:tab w:val="center" w:pos="4153" w:leader="none"/>
        </w:tabs>
        <w:rPr>
          <w:rFonts w:ascii="黑体" w:eastAsia="黑体"/>
          <w:color w:val="000000" w:themeColor="text1"/>
          <w:sz w:val="28"/>
          <w:szCs w:val="28"/>
        </w:rPr>
        <w:outlineLvl w:val="0"/>
      </w:pPr>
      <w:r>
        <w:rPr>
          <w:rFonts w:hint="eastAsia" w:ascii="黑体" w:eastAsia="黑体"/>
          <w:color w:val="000000" w:themeColor="text1"/>
          <w:sz w:val="28"/>
          <w:szCs w:val="28"/>
        </w:rPr>
        <w:t xml:space="preserve">附件格式</w:t>
      </w:r>
      <w:r/>
    </w:p>
    <w:p>
      <w:pPr>
        <w:tabs>
          <w:tab w:val="left" w:pos="315" w:leader="none"/>
          <w:tab w:val="center" w:pos="4153" w:leader="none"/>
        </w:tabs>
        <w:rPr>
          <w:rFonts w:ascii="黑体" w:eastAsia="黑体"/>
          <w:b/>
          <w:color w:val="000000" w:themeColor="text1"/>
          <w:sz w:val="28"/>
          <w:szCs w:val="28"/>
        </w:rPr>
      </w:pPr>
      <w:r>
        <w:rPr>
          <w:rFonts w:ascii="黑体" w:eastAsia="黑体"/>
          <w:b/>
          <w:color w:val="000000" w:themeColor="text1"/>
          <w:sz w:val="28"/>
          <w:szCs w:val="28"/>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tabs>
          <w:tab w:val="left" w:pos="315" w:leader="none"/>
          <w:tab w:val="center" w:pos="4153" w:leader="none"/>
        </w:tabs>
        <w:rPr>
          <w:rFonts w:ascii="黑体" w:eastAsia="黑体"/>
          <w:b/>
          <w:color w:val="000000" w:themeColor="text1"/>
          <w:sz w:val="32"/>
          <w:szCs w:val="32"/>
        </w:rPr>
      </w:pPr>
      <w:r>
        <w:rPr>
          <w:rFonts w:ascii="黑体" w:eastAsia="黑体"/>
          <w:b/>
          <w:color w:val="000000" w:themeColor="text1"/>
          <w:sz w:val="32"/>
          <w:szCs w:val="32"/>
        </w:rPr>
      </w:r>
      <w:r/>
    </w:p>
    <w:p>
      <w:pPr>
        <w:rPr>
          <w:color w:val="000000" w:themeColor="text1"/>
        </w:rPr>
        <w:outlineLvl w:val="0"/>
      </w:pPr>
      <w:r>
        <w:rPr>
          <w:rFonts w:hint="eastAsia" w:ascii="黑体" w:eastAsia="黑体"/>
          <w:b/>
          <w:color w:val="000000" w:themeColor="text1"/>
          <w:sz w:val="32"/>
          <w:szCs w:val="32"/>
        </w:rPr>
        <w:br w:type="page" w:clear="all"/>
      </w:r>
      <w:r/>
    </w:p>
    <w:p>
      <w:pPr>
        <w:jc w:val="center"/>
        <w:rPr>
          <w:rFonts w:ascii="宋体" w:hAnsi="宋体" w:cs="宋体"/>
          <w:b/>
          <w:color w:val="000000" w:themeColor="text1"/>
          <w:sz w:val="32"/>
          <w:szCs w:val="32"/>
        </w:rPr>
      </w:pPr>
      <w:r>
        <w:rPr>
          <w:rFonts w:hint="eastAsia" w:ascii="宋体" w:hAnsi="宋体" w:cs="宋体"/>
          <w:b/>
          <w:color w:val="000000" w:themeColor="text1"/>
          <w:sz w:val="32"/>
          <w:szCs w:val="32"/>
        </w:rPr>
        <w:t xml:space="preserve">一、供应商须知</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1总则</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1.1响应单位资格要求</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1.1.1详见第一章竞争性磋商公告中“二、申请人的资格要求”。</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1.1.2响应单位不得存在下列情形之一：</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（1）苏州市财政局《关于印发苏州市市级政府采购信用记录查询和使用工作试行办法的通知》（苏财购（2017）11号）文件规定应拒绝的失信信息。</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（2）为采购项目提供整体设计、规范编制或者项目管理、监理、监测等服务的供应商，不得再参加该采购项目的其他采购活动。本项目的此类供应商是：无。</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（3）单位负责人为同一人或者存在直接控股、管理关系的不同供应商，不得参加同一合同项下的政府采购活动。</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1.1.3联合体投标：第一章竞争性磋商公告规定接受联合体投标的，联合体除应符合上述资格要求外，还应遵守以下规定：</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（1）联合体各方应当向采购人提交联合体协议书，载明联合体各方承担的工作和义务，否则投标无效。</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（2）联合体中有同类资质的供应商按照联合体分工承担相同工作的，应当按照资质等级较低的供应商确定资质等级。</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（3）联合体各方不得再单独参加或者与其他供应商另外组成联合体参加同一合同项下的政府采购活动，否则各相关投标均无效。</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（4）联合体各方应当共同与采购人签订采购合同，就采购合同约定的事项对采购人承担连带责任。</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1.2分包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本项目</w:t>
      </w:r>
      <w:r>
        <w:rPr>
          <w:rFonts w:ascii="Segoe UI Emoji" w:hAnsi="Segoe UI Emoji" w:cs="Segoe UI Emoji"/>
          <w:bCs/>
          <w:color w:val="000000" w:themeColor="text1"/>
          <w:szCs w:val="21"/>
        </w:rPr>
        <w:t xml:space="preserve">☑</w:t>
      </w:r>
      <w:r>
        <w:rPr>
          <w:rFonts w:hint="eastAsia" w:ascii="宋体" w:hAnsi="宋体" w:cs="宋体"/>
          <w:bCs/>
          <w:color w:val="000000" w:themeColor="text1"/>
          <w:szCs w:val="21"/>
        </w:rPr>
        <w:t xml:space="preserve">不允许分包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      □允许分包，分包要求：</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1.3磋商费用</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1.3.1供应商应自行承担所有准备及参加磋商的相关费用。不论磋商结果如何，采购人及采购代理机构在任何情况下均无义务也无责任承担这些费用。</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1.3.2本次磋商项目由苏州市卫康招投标咨询服务有限公司代理，不收取磋商文件费用。</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1.3.3代理服务费：成交单位在领取成交通知书时向招标代理机构缴纳成交服务费，其收取标准为：以预算金额为基准，100万元以内1.5%、100万～500万元以内1.1%、500万-1000万元以内0.8%、1000万-5000万元以内0.5%的差额定率</w:t>
      </w:r>
      <w:r>
        <w:rPr>
          <w:rFonts w:hint="eastAsia" w:ascii="宋体" w:hAnsi="宋体" w:cs="宋体"/>
          <w:b/>
          <w:color w:val="000000" w:themeColor="text1"/>
          <w:szCs w:val="21"/>
        </w:rPr>
        <w:t xml:space="preserve">整体下浮70％</w:t>
      </w:r>
      <w:r>
        <w:rPr>
          <w:rFonts w:hint="eastAsia" w:ascii="宋体" w:hAnsi="宋体" w:cs="宋体"/>
          <w:bCs/>
          <w:color w:val="000000" w:themeColor="text1"/>
          <w:szCs w:val="21"/>
        </w:rPr>
        <w:t xml:space="preserve">累进法计算并支付成交服务费。</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服务费交纳账户：苏州市卫康招投标咨询服务有限公司</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账号：1102020209000295112</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开户银行：工行苏州道前支行</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1.4保密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参与采购活动的各方应对采购文件和响应文件中的商业和技术等秘密保密，否则应承担相应的法律责任。</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1.5语言文字</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1.6计量单位</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除磋商文件有特殊要求外，所有计量均采用中华人民共和国法定计量单位。</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1.7扫描件</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扫描件是指原件的各种彩色复制件，包括扫描、照片等。</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1.8知识产权</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1.9现场踏勘</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供应商可自行对有关现场和周围环境进行踏勘，以获取编制响应文件和签署合同所需的信息，踏勘现场所发生的费用由供应商自行承担。</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1.10集中现场考察</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本项目按以下第</w:t>
      </w:r>
      <w:r>
        <w:rPr>
          <w:rFonts w:hint="eastAsia" w:ascii="宋体" w:hAnsi="宋体" w:cs="宋体"/>
          <w:bCs/>
          <w:color w:val="000000" w:themeColor="text1"/>
          <w:szCs w:val="21"/>
          <w:u w:val="single"/>
        </w:rPr>
        <w:t xml:space="preserve"> ① </w:t>
      </w:r>
      <w:r>
        <w:rPr>
          <w:rFonts w:hint="eastAsia" w:ascii="宋体" w:hAnsi="宋体" w:cs="宋体"/>
          <w:bCs/>
          <w:color w:val="000000" w:themeColor="text1"/>
          <w:szCs w:val="21"/>
        </w:rPr>
        <w:t xml:space="preserve">种方式组织集中现场考察：</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①采购人不组织集中现场考察；</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②采购人组织集中现场考察，请供应商持在“苏采云”系统中下载本项目采购文件的《投标供应商确认函》，按以下时间地点参加集中现场考察：</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集合时间：年/月/日/时/分（北京时间）；</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集合地点：/。</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联系人：/；联系电话：/。</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请供应商安排好行程，不得迟到。未提供《投标供应商确认函》或迟到者，恕不接待。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（1）根据自身投标需要，供应商可对项目相关情况进行考察，以获取编制响应文件和签署合同所需的信息。考察现场所发生的费用由供应商自己承担。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（3）经采购人允许，供应商可为考察目的进入采购人的项目现场，但供应商不得因此使采购人承担有关的责任和蒙受损失。供应商应承担考察现场的责任和风险。</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（5）由于未进行现场考察造成的任何问题由供应商自行承担。</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1.11法律适用</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本次采购活动及因本次采购产生的合同受中华人民共和国有关的法律法规制约和保护。</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2磋商文件的说明</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2.1磋商文件的获取</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见第一章竞争性磋商公告</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2.2磋商文件的询问</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供应商在收到磋商文件后，若有问题需要询问，应于下载磋商文件后，可通过公告中的联系方式及时提出，采购人或采购代理机构将予以解答。</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2.3磋商文件的澄清或修改</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2.3.2为保证供应商有足够时间修正响应文件，或出于其他合理原因，采购代理机构可依法顺延提交首次响应文件截止之日。</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2.4磋商文件的约束力</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2.4.1供应商一旦参加本项目采购活动，即被认为接受了本采购文件的规定和约束。</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3响应文件说明</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响应单位应详细阅读磋商文件的全部内容，不按磋商文件的要求提供的响应文件和资料，其风险由响应单位自行承担，并根据有关条款规定，可能导致响应无效。</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3.1磋商保证金：无</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3.2响应文件的组成</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lang w:val="en-US" w:eastAsia="zh-CN"/>
        </w:rPr>
        <w:t xml:space="preserve">3.2.1</w:t>
      </w:r>
      <w:r>
        <w:rPr>
          <w:rFonts w:hint="eastAsia" w:ascii="宋体" w:hAnsi="宋体" w:cs="宋体"/>
          <w:bCs/>
          <w:color w:val="000000" w:themeColor="text1"/>
          <w:szCs w:val="21"/>
        </w:rPr>
        <w:t xml:space="preserve">封面</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3.2</w:t>
      </w:r>
      <w:r>
        <w:rPr>
          <w:rFonts w:hint="eastAsia" w:ascii="宋体" w:hAnsi="宋体" w:cs="宋体"/>
          <w:bCs/>
          <w:color w:val="000000" w:themeColor="text1"/>
          <w:szCs w:val="21"/>
          <w:lang w:val="en-US" w:eastAsia="zh-CN"/>
        </w:rPr>
        <w:t xml:space="preserve">.2磋商响应报价</w:t>
      </w:r>
      <w:r>
        <w:rPr>
          <w:rFonts w:hint="eastAsia" w:ascii="宋体" w:hAnsi="宋体" w:cs="宋体"/>
          <w:bCs/>
          <w:color w:val="000000" w:themeColor="text1"/>
          <w:szCs w:val="21"/>
        </w:rPr>
        <w:t xml:space="preserve">表</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lang w:val="en-US" w:eastAsia="zh-CN"/>
        </w:rPr>
        <w:t xml:space="preserve">3.2</w:t>
      </w:r>
      <w:r>
        <w:rPr>
          <w:rFonts w:hint="eastAsia" w:ascii="宋体" w:hAnsi="宋体" w:cs="宋体"/>
          <w:bCs/>
          <w:color w:val="000000" w:themeColor="text1"/>
          <w:szCs w:val="21"/>
        </w:rPr>
        <w:t xml:space="preserve">.3资格审查响应文件</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（1）投标函、关于资格条件的声明函（详见第三章格式）；</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（2）投标单位情况表（详见第三章格式）；</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（3）合格供应商的资格条件</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lang w:val="en-US" w:eastAsia="zh-CN"/>
        </w:rPr>
        <w:t xml:space="preserve">3.2.</w:t>
      </w:r>
      <w:r>
        <w:rPr>
          <w:rFonts w:hint="eastAsia" w:ascii="宋体" w:hAnsi="宋体" w:cs="宋体"/>
          <w:bCs/>
          <w:color w:val="000000" w:themeColor="text1"/>
          <w:szCs w:val="21"/>
        </w:rPr>
        <w:t xml:space="preserve">3.1法人或者其他组织的营业执照等证明文件，自然人的身份证明；（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lang w:val="en-US" w:eastAsia="zh-CN"/>
        </w:rPr>
        <w:t xml:space="preserve">3.2.</w:t>
      </w:r>
      <w:r>
        <w:rPr>
          <w:rFonts w:hint="eastAsia" w:ascii="宋体" w:hAnsi="宋体" w:cs="宋体"/>
          <w:bCs/>
          <w:color w:val="000000" w:themeColor="text1"/>
          <w:szCs w:val="21"/>
        </w:rPr>
        <w:t xml:space="preserve">3.2良好的商业信誉和健全的财务会计制度证明的相关材料（包括但不限于最近一期财务报告或银行出具的资信证明原件的扫描件）；</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lang w:val="en-US" w:eastAsia="zh-CN"/>
        </w:rPr>
        <w:t xml:space="preserve">3.2.</w:t>
      </w:r>
      <w:r>
        <w:rPr>
          <w:rFonts w:hint="eastAsia" w:ascii="宋体" w:hAnsi="宋体" w:cs="宋体"/>
          <w:bCs/>
          <w:color w:val="000000" w:themeColor="text1"/>
          <w:szCs w:val="21"/>
        </w:rPr>
        <w:t xml:space="preserve">3.3有依法缴纳税收和社会保障资金的良好记录的相关材料（最近一期依法缴纳税收的凭据和最近一期依法缴纳社会保险的凭据的扫描件（专用收据或社会保险缴纳清单））；</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lang w:val="en-US" w:eastAsia="zh-CN"/>
        </w:rPr>
        <w:t xml:space="preserve">3.2.</w:t>
      </w:r>
      <w:r>
        <w:rPr>
          <w:rFonts w:hint="eastAsia" w:ascii="宋体" w:hAnsi="宋体" w:cs="宋体"/>
          <w:bCs/>
          <w:color w:val="000000" w:themeColor="text1"/>
          <w:szCs w:val="21"/>
        </w:rPr>
        <w:t xml:space="preserve">3.4具备履行合同所必需的设备和专业技术能力的证明材料（例如完成本项目所使用的设备的购置合同或发票、本项目服务人员情况介绍和用工合同等证明材料）；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lang w:val="en-US" w:eastAsia="zh-CN"/>
        </w:rPr>
        <w:t xml:space="preserve">3.2.</w:t>
      </w:r>
      <w:r>
        <w:rPr>
          <w:rFonts w:hint="eastAsia" w:ascii="宋体" w:hAnsi="宋体" w:cs="宋体"/>
          <w:bCs/>
          <w:color w:val="000000" w:themeColor="text1"/>
          <w:szCs w:val="21"/>
        </w:rPr>
        <w:t xml:space="preserve">3.5参加政府采购活动前3年内在经营活动中没有重大违法记录的书面声明加盖公章。</w:t>
      </w:r>
      <w:r/>
    </w:p>
    <w:p>
      <w:pPr>
        <w:ind w:firstLine="420"/>
        <w:spacing w:line="400" w:lineRule="exact"/>
        <w:rPr>
          <w:rFonts w:hint="eastAsia" w:ascii="宋体" w:hAnsi="宋体" w:cs="宋体"/>
          <w:b/>
          <w:bCs w:val="0"/>
          <w:color w:val="000000" w:themeColor="text1"/>
          <w:szCs w:val="21"/>
        </w:rPr>
      </w:pPr>
      <w:r>
        <w:rPr>
          <w:rFonts w:hint="eastAsia" w:ascii="宋体" w:hAnsi="宋体" w:cs="宋体"/>
          <w:b/>
          <w:bCs w:val="0"/>
          <w:color w:val="000000" w:themeColor="text1"/>
          <w:szCs w:val="21"/>
        </w:rPr>
        <w:t xml:space="preserve">3.</w:t>
      </w:r>
      <w:r>
        <w:rPr>
          <w:rFonts w:hint="eastAsia" w:ascii="宋体" w:hAnsi="宋体" w:cs="宋体"/>
          <w:b/>
          <w:bCs w:val="0"/>
          <w:color w:val="000000" w:themeColor="text1"/>
          <w:szCs w:val="21"/>
          <w:lang w:val="en-US" w:eastAsia="zh-CN"/>
        </w:rPr>
        <w:t xml:space="preserve">2.</w:t>
      </w:r>
      <w:r>
        <w:rPr>
          <w:rFonts w:hint="eastAsia" w:ascii="宋体" w:hAnsi="宋体" w:cs="宋体"/>
          <w:b/>
          <w:bCs w:val="0"/>
          <w:color w:val="000000" w:themeColor="text1"/>
          <w:szCs w:val="21"/>
        </w:rPr>
        <w:t xml:space="preserve">4符合性审查响应文件</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lang w:val="en-US" w:eastAsia="zh-CN"/>
        </w:rPr>
        <w:t xml:space="preserve">3.2</w:t>
      </w:r>
      <w:r>
        <w:rPr>
          <w:rFonts w:hint="eastAsia" w:ascii="宋体" w:hAnsi="宋体" w:cs="宋体"/>
          <w:bCs/>
          <w:color w:val="000000" w:themeColor="text1"/>
          <w:szCs w:val="21"/>
        </w:rPr>
        <w:t xml:space="preserve">.4.1商务条款偏离表；</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lang w:val="en-US" w:eastAsia="zh-CN"/>
        </w:rPr>
        <w:t xml:space="preserve">3.2</w:t>
      </w:r>
      <w:r>
        <w:rPr>
          <w:rFonts w:hint="eastAsia" w:ascii="宋体" w:hAnsi="宋体" w:cs="宋体"/>
          <w:bCs/>
          <w:color w:val="000000" w:themeColor="text1"/>
          <w:szCs w:val="21"/>
        </w:rPr>
        <w:t xml:space="preserve">.4.</w:t>
      </w:r>
      <w:r>
        <w:rPr>
          <w:rFonts w:hint="eastAsia" w:ascii="宋体" w:hAnsi="宋体" w:cs="宋体"/>
          <w:bCs/>
          <w:color w:val="000000" w:themeColor="text1"/>
          <w:szCs w:val="21"/>
          <w:lang w:val="en-US" w:eastAsia="zh-CN"/>
        </w:rPr>
        <w:t xml:space="preserve">2</w:t>
      </w:r>
      <w:r>
        <w:rPr>
          <w:rFonts w:hint="eastAsia" w:ascii="宋体" w:hAnsi="宋体" w:cs="宋体"/>
          <w:bCs/>
          <w:color w:val="000000" w:themeColor="text1"/>
          <w:szCs w:val="21"/>
        </w:rPr>
        <w:t xml:space="preserve">技术偏离对照表；</w:t>
      </w:r>
      <w:r/>
    </w:p>
    <w:p>
      <w:pPr>
        <w:ind w:firstLine="420"/>
        <w:spacing w:line="400" w:lineRule="exact"/>
        <w:rPr>
          <w:rFonts w:hint="eastAsia" w:ascii="宋体" w:hAnsi="宋体" w:cs="宋体"/>
          <w:b/>
          <w:bCs w:val="0"/>
          <w:color w:val="000000" w:themeColor="text1"/>
          <w:szCs w:val="21"/>
          <w:highlight w:val="none"/>
        </w:rPr>
      </w:pPr>
      <w:r>
        <w:rPr>
          <w:rFonts w:hint="eastAsia" w:ascii="宋体" w:hAnsi="宋体" w:cs="宋体"/>
          <w:b/>
          <w:bCs w:val="0"/>
          <w:color w:val="000000" w:themeColor="text1"/>
          <w:szCs w:val="21"/>
          <w:highlight w:val="none"/>
          <w:lang w:val="en-US" w:eastAsia="zh-CN"/>
        </w:rPr>
        <w:t xml:space="preserve">3.2</w:t>
      </w:r>
      <w:r>
        <w:rPr>
          <w:rFonts w:hint="eastAsia" w:ascii="宋体" w:hAnsi="宋体" w:cs="宋体"/>
          <w:b/>
          <w:bCs w:val="0"/>
          <w:color w:val="000000" w:themeColor="text1"/>
          <w:szCs w:val="21"/>
          <w:highlight w:val="none"/>
        </w:rPr>
        <w:t xml:space="preserve">.5综合评审响应文件</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3.2.5.1管理及实施方案；</w:t>
      </w:r>
      <w:r/>
    </w:p>
    <w:p>
      <w:pPr>
        <w:ind w:firstLine="420"/>
        <w:spacing w:line="400" w:lineRule="exact"/>
        <w:rPr>
          <w:rFonts w:hint="default"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3.2.5.1.1管理制度</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3.2.5.1.2安全文明计划和措施等</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3.2.5.1.3设施设备管理（包括车辆日常保养计划等）</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3.2.5.1.4垃圾清运方案</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3.2.5.1.5应急预案</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3.2.5.1.6车辆配置</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3.2.5.2 人员配置方案；</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3.2.5.3 服务保障承诺、优惠措施；</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3.2.5.4管理体系认证证书；</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3.2.5.5 售后服务认证证书；</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3.2.5.6 垃圾处置能力证明材料；</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3.2.5.7 荣誉证书；</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3.2.5.8 类似项目业绩；</w:t>
      </w:r>
      <w:r/>
    </w:p>
    <w:p>
      <w:pPr>
        <w:ind w:firstLine="420"/>
        <w:spacing w:line="400" w:lineRule="exact"/>
        <w:rPr>
          <w:rFonts w:hint="eastAsia" w:ascii="宋体" w:hAnsi="宋体" w:cs="宋体"/>
          <w:bCs/>
          <w:color w:val="000000" w:themeColor="text1"/>
          <w:szCs w:val="21"/>
          <w:highlight w:val="none"/>
          <w:lang w:val="en-US" w:eastAsia="zh-CN"/>
        </w:rPr>
      </w:pPr>
      <w:r>
        <w:rPr>
          <w:rFonts w:hint="eastAsia" w:ascii="宋体" w:hAnsi="宋体" w:cs="宋体"/>
          <w:bCs/>
          <w:color w:val="000000" w:themeColor="text1"/>
          <w:szCs w:val="21"/>
          <w:highlight w:val="none"/>
          <w:lang w:val="en-US" w:eastAsia="zh-CN"/>
        </w:rPr>
        <w:t xml:space="preserve">3.2.5.9 对本次投标的详细说明（投标人视各自的情况自行编制）</w:t>
      </w:r>
      <w:r/>
    </w:p>
    <w:p>
      <w:pPr>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3.2.5.</w:t>
      </w:r>
      <w:r>
        <w:rPr>
          <w:rFonts w:hint="eastAsia" w:ascii="宋体" w:hAnsi="宋体" w:cs="宋体"/>
          <w:bCs/>
          <w:color w:val="000000" w:themeColor="text1"/>
          <w:szCs w:val="21"/>
          <w:highlight w:val="none"/>
        </w:rPr>
        <w:t xml:space="preserve">1</w:t>
      </w:r>
      <w:r>
        <w:rPr>
          <w:rFonts w:hint="eastAsia" w:ascii="宋体" w:hAnsi="宋体" w:cs="宋体"/>
          <w:bCs/>
          <w:color w:val="000000" w:themeColor="text1"/>
          <w:szCs w:val="21"/>
          <w:highlight w:val="none"/>
          <w:lang w:val="en-US" w:eastAsia="zh-CN"/>
        </w:rPr>
        <w:t xml:space="preserve">0</w:t>
      </w:r>
      <w:r>
        <w:rPr>
          <w:rFonts w:hint="eastAsia" w:ascii="宋体" w:hAnsi="宋体" w:cs="宋体"/>
          <w:bCs/>
          <w:color w:val="000000" w:themeColor="text1"/>
          <w:szCs w:val="21"/>
          <w:highlight w:val="none"/>
        </w:rPr>
        <w:t xml:space="preserve">与本次采购相关和评分标准中要求提供的其他证明材料；</w:t>
      </w:r>
      <w:r/>
    </w:p>
    <w:p>
      <w:pPr>
        <w:ind w:firstLine="420"/>
        <w:spacing w:line="4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3.2</w:t>
      </w:r>
      <w:r>
        <w:rPr>
          <w:rFonts w:hint="eastAsia" w:ascii="宋体" w:hAnsi="宋体" w:cs="宋体"/>
          <w:bCs/>
          <w:color w:val="000000" w:themeColor="text1"/>
          <w:szCs w:val="21"/>
          <w:highlight w:val="none"/>
        </w:rPr>
        <w:t xml:space="preserve">.6投标文件由</w:t>
      </w:r>
      <w:r>
        <w:rPr>
          <w:rFonts w:hint="eastAsia" w:ascii="宋体" w:hAnsi="宋体" w:cs="宋体"/>
          <w:bCs/>
          <w:color w:val="000000" w:themeColor="text1"/>
          <w:szCs w:val="21"/>
          <w:highlight w:val="none"/>
          <w:lang w:val="en-US" w:eastAsia="zh-CN"/>
        </w:rPr>
        <w:t xml:space="preserve">3.2</w:t>
      </w:r>
      <w:r>
        <w:rPr>
          <w:rFonts w:hint="eastAsia" w:ascii="宋体" w:hAnsi="宋体" w:cs="宋体"/>
          <w:bCs/>
          <w:color w:val="000000" w:themeColor="text1"/>
          <w:szCs w:val="21"/>
          <w:highlight w:val="none"/>
        </w:rPr>
        <w:t xml:space="preserve">.1至</w:t>
      </w:r>
      <w:r>
        <w:rPr>
          <w:rFonts w:hint="eastAsia" w:ascii="宋体" w:hAnsi="宋体" w:cs="宋体"/>
          <w:bCs/>
          <w:color w:val="000000" w:themeColor="text1"/>
          <w:szCs w:val="21"/>
          <w:highlight w:val="none"/>
          <w:lang w:val="en-US" w:eastAsia="zh-CN"/>
        </w:rPr>
        <w:t xml:space="preserve">3.2</w:t>
      </w:r>
      <w:r>
        <w:rPr>
          <w:rFonts w:hint="eastAsia" w:ascii="宋体" w:hAnsi="宋体" w:cs="宋体"/>
          <w:bCs/>
          <w:color w:val="000000" w:themeColor="text1"/>
          <w:szCs w:val="21"/>
          <w:highlight w:val="none"/>
        </w:rPr>
        <w:t xml:space="preserve">.5款规定的内容共同组成。</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注：制作电子投标（响应）文件时请与电子投标（响应）文件制作软件目录一一对应，将相关资料上传至相应模块。</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供应商应保证上传的投标（响应）文件完整、清晰可辨认，若因上传资料过小或模糊不清等无法辨认的都视为该资料未提供。</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如供应商响应文件中某些条款不响应磋商文件提出的全部服务内容与要求，须在偏离表中逐条列出，未列出的视同响应。</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3.3响应报价</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3.3.1响应报价应包括完成本采购项目全部内容的一切费用，除非合同条款中另有规定，响应单位所报价格在合同实施期间不因市场变化因素而变动。</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3.3.2如果磋商文件要求分标段投标的，则供应商可以根据自身经营许可范围，选择响应其中部分或者全部标段，但各标段应分别计算填写单价和总价。</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3.3.3供应商应对所投项目的全部内容进行报价，只对其中部分内容报价的，其响应无效。</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3.3.4一项采购内容只允许一个报价，任何有选择性响应报价的，其响应无效。</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3.3.6除因磋商文件修改导致成本增加外，供应商二次报价超过第一次报价的，其响应文件按无效文件处理。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3.3.7报价的大写金额和小写金额不一致的，以大写金额为准。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3.3.8单价金额小数点或者百分比有明显错位的，以该次报价总价为准。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3.3.9总价金额与按单价汇总金额不一致的，以单价金额计算结果为准。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3.3.10响应文件报价中的单价和总价全部采用人民币表示，除非另有规定。</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3.4电子投标（响应）文件的编制与递交</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3.4.1电子投标（响应）文件制作：本项目为网上招投标项目，请供应商插入CA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3.4.2电子投标（响应）文件递交：供应商应当按照《操作手册》指引，在投标（响应）文件提交截止时间前完成电子投标（响应）文件的上传，未按要求成功上传的投标（响应）文件视为未递交。供应商应充分考虑网络环境、网络带宽等风险因素，如因供应商自身原因造成的电子投标（响应）文件上传不成功由供应商自行承担全部责任。</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3.4.3 响应文件未按照磋商文件要求加盖CA电子公章的，响应无效。</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3.4.4联合体投标：如招标（采购）公告中允许联合体投标，联合体投标的投标（响应）文件制作上传操作如下：</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第一步：在投标（响应）文件中上传联合体投标协议书。</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第二步；在投标（响应）文件中，由联合体中的牵头人制作投标（响应）文件。</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3.4.5如投标（响应）文件制作机器码信息一致，视为不同投标供应商使用同一台电脑编制投标（响应）文件，投标（响应）无效。</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3.5响应文件开启（解密）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3.5.1线上参加（观看）开标（开启）会方式：登录“苏采云”系统，点击“开标大厅”，选择对应项目，点击进入不见面开标系统。</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3.5.3供应商在“苏采云”系统规定的时间内未成功解密电子响应文件的，响应无效。</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3.6技术支持</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3.6.1CA技术咨询服务电话：400-608-6099</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电子签章技术咨询服务电话：15380932027、15371015030 、13675197356、 13675197221 </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苏州市及区县“苏采云”系统客服热线：18261002950、0512-69820854、0519-86722802</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3.6.2网络中断故障技术支持：园区公共资源交易中心</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服务时间及方式：8：00-21：00 X7天</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电话： 0512-66605052；手机： 17315885859</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3.7响应文件的修改和撤回</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4磋商程序</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4.1磋商小组</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4.1.2磋商小组与参加采购活动的供应商存在下列利害关系之一的，应当回避：</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（一）参加采购活动前三年内，与供应商存在劳动关系，或者担任过供应商的董事、监事，或者是供应商的控股股东或实际控制人；</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（二）与供应商的法定代表人或者负责人有夫妻、直系血亲、三代以内旁系血亲或者近姻亲关系；</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（三）与供应商有其他可能影响政府采购活动公平、公正进行的关系。</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4.1.4磋商小组成员应当按照客观、公正、审慎的原则，根据磋商文件规定的评审程序、评审方法和评审标准进行独立评审。</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4.2响应文件审查</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4.2.1由磋商小组按磋商文件的资格条件进行资格性审查，未通过资格性审查的响应无效。</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（1）查询时间：响应文件递交截止时间。</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（2）查询渠道：采购代理机构会在接收响应文件截止时间后，登录信用中国网站（www.creditchina.gov.cn/）查询供应商的信用记录，并将查询结果递交评标委员会。</w:t>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3）查询证据留存方式：对存在失信信息的供应商，磋商小组应填写《苏州市级政府采购供应商失信信息确认函》，由失信供应商签名（章）确认。同时，采购代理机构工作人员应根据磋商小组确认的失信信息，登录来源网站页面进行复核并打印，作为证据留存。</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（二）财政部门与法院、工商、税务等部门联合惩戒的失信信息，包括：</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（1）被列入失信被执行人名单；</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（2）被列入重大税收违法案件当事人名单；</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4.3磋商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4.4澄清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4.4.1本项目采用线上澄清。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4.4.3接到磋商小组澄清、说明和更正要求的供应商如未按规定做出澄清、说明和更正，其风险由供应商自行承担。</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4.5最后报价</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所有参与最后报价的供应商。请供应商确保手机号开评标当日通讯畅通，否则导致的对供应商不利的后果由供应商自行承担。</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4.5.5未在规定时间提交最后报价的，响应文件按无效处理。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4.5.6在规定时间内提交最后报价的供应商少于3家的，项目终止。</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4.5.7如磋商过程中出现本磋商文件未尽事宜，由磋商小组根据政府采购有关法律法规讨论决定。</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5项目终止</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出现下列情形之一的，采购人或者采购代理机构应当终止竞争性磋商采购活动，发布项目终止公告并说明原因，重新开展采购活动：</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5.1、因情况变化，不再符合规定的竞争性磋商采购方式适用情形的；</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5.2、出现影响采购公正的违法、违规行为的；</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项目终止后，采购代理机构将项目终止的理由告知所有供应商。</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6成交</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6.2磋商小组根据磋商成交原则确定成交供应商。</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6.3采购人或者采购代理机构应当在成交供应商确定后2个工作日内，在政府采购信息媒体上发布成交结果，成交公告期限为1个工作日。</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6.4采购人或采购代理机构根据相关规定发布成交公告，成交公告发出的同时应当向</w:t>
      </w:r>
      <w:r>
        <w:rPr>
          <w:rFonts w:hint="eastAsia" w:ascii="宋体" w:hAnsi="宋体" w:cs="宋体"/>
          <w:bCs/>
          <w:color w:val="000000" w:themeColor="text1"/>
          <w:szCs w:val="21"/>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6.5成交通知书发出后，采购人不得违法改变成交结果，成交供应商无正当理由不得放弃成交。</w:t>
      </w:r>
      <w:r/>
    </w:p>
    <w:p>
      <w:pPr>
        <w:ind w:firstLine="420"/>
        <w:spacing w:line="400" w:lineRule="exact"/>
        <w:rPr>
          <w:rFonts w:ascii="宋体" w:hAnsi="宋体" w:cs="宋体"/>
          <w:bCs/>
          <w:color w:val="000000" w:themeColor="text1"/>
          <w:szCs w:val="21"/>
        </w:rPr>
      </w:pPr>
      <w:r>
        <w:rPr>
          <w:rFonts w:hint="eastAsia" w:ascii="宋体" w:hAnsi="宋体" w:cs="宋体"/>
          <w:b/>
          <w:color w:val="000000" w:themeColor="text1"/>
          <w:szCs w:val="21"/>
        </w:rPr>
        <w:t xml:space="preserve">7履约保证金：无</w:t>
      </w:r>
      <w:r>
        <w:rPr>
          <w:rFonts w:hint="eastAsia" w:ascii="宋体" w:hAnsi="宋体" w:cs="宋体"/>
          <w:bCs/>
          <w:color w:val="000000" w:themeColor="text1"/>
          <w:szCs w:val="21"/>
        </w:rPr>
        <w:t xml:space="preserve">。</w:t>
      </w:r>
      <w:r/>
    </w:p>
    <w:p>
      <w:pPr>
        <w:ind w:firstLine="420"/>
        <w:spacing w:line="400" w:lineRule="exact"/>
        <w:rPr>
          <w:rFonts w:ascii="宋体" w:hAnsi="宋体" w:cs="宋体"/>
          <w:b/>
          <w:color w:val="000000" w:themeColor="text1"/>
          <w:szCs w:val="21"/>
        </w:rPr>
      </w:pPr>
      <w:r>
        <w:rPr>
          <w:rFonts w:hint="eastAsia" w:ascii="宋体" w:hAnsi="宋体"/>
          <w:color w:val="000000" w:themeColor="text1"/>
          <w:szCs w:val="21"/>
          <w:shd w:val="clear" w:color="auto" w:fill="ffffff"/>
        </w:rPr>
        <w:t xml:space="preserve">如需提供履约保证金的项目可</w:t>
      </w:r>
      <w:r>
        <w:rPr>
          <w:rFonts w:hint="eastAsia" w:ascii="宋体" w:hAnsi="宋体"/>
          <w:b/>
          <w:bCs/>
          <w:color w:val="000000" w:themeColor="text1"/>
          <w:szCs w:val="21"/>
          <w:shd w:val="clear" w:color="auto" w:fill="ffffff"/>
        </w:rPr>
        <w:t xml:space="preserve">提供符合《关于在全省政府采购领域推行电子履约保函（保险）的通知》（苏财购〔2023〕150 号）要求的电子履约保函</w:t>
      </w:r>
      <w:r>
        <w:rPr>
          <w:rFonts w:hint="eastAsia" w:ascii="宋体" w:hAnsi="宋体"/>
          <w:color w:val="000000" w:themeColor="text1"/>
          <w:szCs w:val="21"/>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8合同</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8.2采购合同签订之日起2个工作日内，采购人应当将合同上传苏采云系统进行公示。</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8.3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8.4采购合同履行中，采购人需追加与合同标的相同的服务或货物的，在不改变合同其他条款的前提下，可以与供应商协商签订补充合同，但所有补充合同的采购金额不得超过原合同采购金额的百分之十。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9质疑</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9.1质疑及答复遵守《政府采购质疑和投诉办法》（中华人民共和国财政部令第94号）规定。</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9.2供应商认为采购文件、采购过程和采购结果使自己的权益受到损害的，可以在知道或应知其权益受到损害之日起七个工作日内，以书面形式向代理机构提出质疑。上述应知其权益受到损害之日，是指：</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①对可以质疑的采购文件提出质疑的，为收到采购文件之日或者采购文件公告期限届满之日；</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②对采购过程提出质疑的，为各采购程序环节结束之日；</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③对中标或者成交结果提出质疑的，为中标或者成交结果公告期限届满之日。</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9.3供应商应当在法定质疑期内一次性提出针对同一采购程序环节的质疑。供应商如在法定期限内对同一采购程序环节提出多次质疑的，代理机构将只对供应商第一次质疑作出答复。</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9.5供应商（含潜在供应商）</w:t>
      </w:r>
      <w:r>
        <w:rPr>
          <w:rFonts w:hint="eastAsia" w:ascii="宋体" w:hAnsi="宋体" w:cs="宋体"/>
          <w:b/>
          <w:color w:val="000000" w:themeColor="text1"/>
          <w:szCs w:val="21"/>
        </w:rPr>
        <w:t xml:space="preserve">询问、质疑请向采购代理机构提出，由采购代理机构负责答复。</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联系单位：苏州市卫康招投标咨询服务有限公司</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联系电话：0512-69165625 </w:t>
      </w:r>
      <w:r/>
    </w:p>
    <w:p>
      <w:pPr>
        <w:ind w:firstLine="420"/>
        <w:spacing w:line="400" w:lineRule="exact"/>
        <w:rPr>
          <w:rFonts w:hint="eastAsia" w:ascii="宋体" w:hAnsi="宋体" w:eastAsia="宋体" w:cs="宋体"/>
          <w:b/>
          <w:color w:val="000000" w:themeColor="text1"/>
          <w:szCs w:val="21"/>
          <w:lang w:eastAsia="zh-CN"/>
        </w:rPr>
      </w:pPr>
      <w:r>
        <w:rPr>
          <w:rFonts w:hint="eastAsia" w:ascii="宋体" w:hAnsi="宋体" w:cs="宋体"/>
          <w:b/>
          <w:color w:val="000000" w:themeColor="text1"/>
          <w:szCs w:val="21"/>
        </w:rPr>
        <w:t xml:space="preserve">通讯地址：苏州市姑苏区干将西路1296号深业姑苏中心1幢17层  </w:t>
      </w:r>
      <w:r>
        <w:rPr>
          <w:rFonts w:hint="eastAsia" w:ascii="宋体" w:hAnsi="宋体" w:cs="宋体"/>
          <w:b/>
          <w:color w:val="000000" w:themeColor="text1"/>
          <w:szCs w:val="21"/>
          <w:lang w:val="en-US" w:eastAsia="zh-CN"/>
        </w:rPr>
        <w:t xml:space="preserve">季欣怡</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10未尽事宜</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按《中华人民共和国政府采购法》及其他有关法律法规的规定执行。</w:t>
      </w:r>
      <w:r/>
    </w:p>
    <w:p>
      <w:pPr>
        <w:jc w:val="center"/>
        <w:spacing w:line="400" w:lineRule="exact"/>
        <w:rPr>
          <w:rFonts w:eastAsia="黑体"/>
          <w:b/>
          <w:color w:val="000000" w:themeColor="text1"/>
          <w:sz w:val="32"/>
          <w:szCs w:val="32"/>
        </w:rPr>
        <w:outlineLvl w:val="0"/>
      </w:pPr>
      <w:r>
        <w:rPr>
          <w:rFonts w:eastAsia="黑体"/>
          <w:b/>
          <w:color w:val="000000" w:themeColor="text1"/>
          <w:sz w:val="32"/>
          <w:szCs w:val="32"/>
        </w:rPr>
      </w:r>
      <w:r/>
    </w:p>
    <w:p>
      <w:pPr>
        <w:jc w:val="center"/>
        <w:spacing w:line="400" w:lineRule="exact"/>
        <w:rPr>
          <w:rFonts w:eastAsia="黑体"/>
          <w:b/>
          <w:color w:val="000000" w:themeColor="text1"/>
          <w:sz w:val="32"/>
          <w:szCs w:val="32"/>
        </w:rPr>
        <w:outlineLvl w:val="0"/>
      </w:pPr>
      <w:r>
        <w:rPr>
          <w:rFonts w:hint="eastAsia" w:eastAsia="黑体"/>
          <w:b/>
          <w:color w:val="000000" w:themeColor="text1"/>
          <w:sz w:val="32"/>
          <w:szCs w:val="32"/>
        </w:rPr>
        <w:t xml:space="preserve">二、采购要求</w:t>
      </w:r>
      <w:r/>
    </w:p>
    <w:p>
      <w:pPr>
        <w:ind w:left="420"/>
        <w:spacing w:line="400" w:lineRule="exact"/>
        <w:rPr>
          <w:color w:val="000000" w:themeColor="text1"/>
        </w:rPr>
      </w:pPr>
      <w:r>
        <w:rPr>
          <w:color w:val="000000" w:themeColor="text1"/>
        </w:rPr>
      </w:r>
      <w:r/>
    </w:p>
    <w:p>
      <w:pPr>
        <w:ind w:firstLine="420"/>
        <w:spacing w:line="400" w:lineRule="exact"/>
        <w:rPr>
          <w:color w:val="000000" w:themeColor="text1"/>
        </w:rPr>
      </w:pPr>
      <w:r>
        <w:rPr>
          <w:rFonts w:hint="eastAsia"/>
          <w:color w:val="000000" w:themeColor="text1"/>
        </w:rPr>
        <w:t xml:space="preserve">受苏州大学之委托，苏州市卫康招投标咨询服务有限公司对其需采购的</w:t>
      </w:r>
      <w:r>
        <w:rPr>
          <w:rFonts w:hint="eastAsia"/>
          <w:color w:val="000000" w:themeColor="text1"/>
          <w:lang w:eastAsia="zh-CN"/>
        </w:rPr>
        <w:t xml:space="preserve">全校生活垃圾清运服务</w:t>
      </w:r>
      <w:r>
        <w:rPr>
          <w:rFonts w:hint="eastAsia"/>
          <w:color w:val="000000" w:themeColor="text1"/>
        </w:rPr>
        <w:t xml:space="preserve">在国内组织竞争性磋商采购。欢迎符合资格条件的供应商前来报名参加磋商。</w:t>
      </w:r>
      <w:r/>
    </w:p>
    <w:p>
      <w:pPr>
        <w:ind w:firstLine="422"/>
        <w:spacing w:line="400" w:lineRule="exact"/>
        <w:rPr>
          <w:rFonts w:hint="eastAsia" w:eastAsia="宋体"/>
          <w:b/>
          <w:bCs/>
          <w:color w:val="000000" w:themeColor="text1"/>
          <w:lang w:eastAsia="zh-CN"/>
        </w:rPr>
        <w:outlineLvl w:val="1"/>
      </w:pPr>
      <w:r>
        <w:rPr>
          <w:rFonts w:hint="eastAsia"/>
          <w:b/>
          <w:bCs/>
          <w:color w:val="000000" w:themeColor="text1"/>
        </w:rPr>
        <w:t xml:space="preserve">一、磋商编号：</w:t>
      </w:r>
      <w:r>
        <w:rPr>
          <w:rFonts w:hint="eastAsia"/>
          <w:b/>
          <w:bCs/>
          <w:color w:val="000000" w:themeColor="text1"/>
          <w:lang w:eastAsia="zh-CN"/>
        </w:rPr>
        <w:t xml:space="preserve">JSZC-320500-SZWK-C2026-0169</w:t>
      </w:r>
      <w:r/>
    </w:p>
    <w:p>
      <w:pPr>
        <w:ind w:firstLine="422"/>
        <w:spacing w:line="400" w:lineRule="exact"/>
        <w:rPr>
          <w:b/>
          <w:bCs/>
          <w:color w:val="000000" w:themeColor="text1"/>
        </w:rPr>
        <w:outlineLvl w:val="1"/>
      </w:pPr>
      <w:r>
        <w:rPr>
          <w:rFonts w:hint="eastAsia"/>
          <w:b/>
          <w:bCs/>
          <w:color w:val="000000" w:themeColor="text1"/>
        </w:rPr>
        <w:t xml:space="preserve">二、采购方式：竞争性磋商采购</w:t>
      </w:r>
      <w:r/>
    </w:p>
    <w:p>
      <w:pPr>
        <w:ind w:firstLine="420"/>
        <w:spacing w:line="400" w:lineRule="exact"/>
        <w:rPr>
          <w:rFonts w:hint="eastAsia" w:eastAsia="宋体"/>
          <w:color w:val="000000" w:themeColor="text1"/>
          <w:lang w:eastAsia="zh-CN"/>
        </w:rPr>
        <w:outlineLvl w:val="1"/>
      </w:pPr>
      <w:r>
        <w:rPr>
          <w:rFonts w:hint="eastAsia"/>
          <w:color w:val="000000" w:themeColor="text1"/>
        </w:rPr>
        <w:t xml:space="preserve">三、项目名称：</w:t>
      </w:r>
      <w:r>
        <w:rPr>
          <w:rFonts w:hint="eastAsia"/>
          <w:color w:val="000000" w:themeColor="text1"/>
          <w:lang w:eastAsia="zh-CN"/>
        </w:rPr>
        <w:t xml:space="preserve">全校生活垃圾清运服务</w:t>
      </w:r>
      <w:r/>
    </w:p>
    <w:p>
      <w:pPr>
        <w:ind w:firstLine="420"/>
        <w:spacing w:line="400" w:lineRule="exact"/>
        <w:rPr>
          <w:color w:val="000000" w:themeColor="text1"/>
        </w:rPr>
      </w:pPr>
      <w:r>
        <w:rPr>
          <w:rFonts w:hint="eastAsia"/>
          <w:color w:val="000000" w:themeColor="text1"/>
          <w:lang w:val="zh-CN"/>
        </w:rPr>
        <w:t xml:space="preserve">四、采购预算</w:t>
      </w:r>
      <w:r>
        <w:rPr>
          <w:rFonts w:hint="eastAsia"/>
          <w:color w:val="000000" w:themeColor="text1"/>
        </w:rPr>
        <w:t xml:space="preserve">及最高限价：详见采购公告</w:t>
      </w:r>
      <w:r/>
    </w:p>
    <w:p>
      <w:pPr>
        <w:ind w:firstLine="412"/>
        <w:spacing w:line="420" w:lineRule="exact"/>
        <w:rPr>
          <w:rFonts w:hint="eastAsia" w:ascii="宋体" w:hAnsi="宋体" w:cs="宋体"/>
          <w:bCs/>
          <w:color w:val="000000" w:themeColor="text1"/>
          <w:szCs w:val="21"/>
          <w:lang w:val="zh-CN"/>
        </w:rPr>
        <w:outlineLvl w:val="0"/>
      </w:pPr>
      <w:r>
        <w:rPr>
          <w:rFonts w:hint="eastAsia" w:ascii="宋体" w:hAnsi="宋体" w:cs="宋体"/>
          <w:bCs/>
          <w:color w:val="000000" w:themeColor="text1"/>
          <w:szCs w:val="21"/>
          <w:lang w:val="zh-CN"/>
        </w:rPr>
        <w:t xml:space="preserve">五、采购要求：</w:t>
      </w:r>
      <w:r/>
    </w:p>
    <w:p>
      <w:pPr>
        <w:ind w:firstLine="412"/>
        <w:spacing w:line="420" w:lineRule="exact"/>
        <w:rPr>
          <w:rFonts w:hint="eastAsia" w:ascii="宋体" w:hAnsi="宋体" w:cs="宋体"/>
          <w:b/>
          <w:bCs w:val="0"/>
          <w:color w:val="000000" w:themeColor="text1"/>
          <w:szCs w:val="21"/>
        </w:rPr>
        <w:outlineLvl w:val="0"/>
      </w:pPr>
      <w:r>
        <w:rPr>
          <w:rFonts w:hint="eastAsia" w:ascii="宋体" w:hAnsi="宋体" w:cs="宋体"/>
          <w:b/>
          <w:bCs w:val="0"/>
          <w:color w:val="000000" w:themeColor="text1"/>
          <w:szCs w:val="21"/>
        </w:rPr>
        <w:t xml:space="preserve">（一）基本情况</w:t>
      </w:r>
      <w:r/>
    </w:p>
    <w:p>
      <w:pPr>
        <w:ind w:firstLine="412"/>
        <w:spacing w:line="420" w:lineRule="exact"/>
        <w:rPr>
          <w:rFonts w:hint="default" w:ascii="宋体" w:hAnsi="宋体" w:cs="宋体"/>
          <w:bCs/>
          <w:color w:val="000000" w:themeColor="text1"/>
          <w:szCs w:val="21"/>
          <w:lang w:val="en-US" w:eastAsia="zh-CN"/>
        </w:rPr>
        <w:outlineLvl w:val="0"/>
      </w:pPr>
      <w:r>
        <w:rPr>
          <w:rFonts w:hint="eastAsia" w:ascii="宋体" w:hAnsi="宋体" w:cs="宋体"/>
          <w:bCs/>
          <w:color w:val="000000" w:themeColor="text1"/>
          <w:szCs w:val="21"/>
          <w:lang w:val="en-US" w:eastAsia="zh-CN"/>
        </w:rPr>
        <w:t xml:space="preserve">本次</w:t>
      </w:r>
      <w:r>
        <w:rPr>
          <w:rFonts w:hint="eastAsia" w:ascii="宋体" w:hAnsi="宋体" w:cs="宋体"/>
          <w:bCs/>
          <w:color w:val="000000" w:themeColor="text1"/>
          <w:szCs w:val="21"/>
        </w:rPr>
        <w:t xml:space="preserve">生活垃圾清运服务</w:t>
      </w:r>
      <w:r>
        <w:rPr>
          <w:rFonts w:hint="eastAsia" w:ascii="宋体" w:hAnsi="宋体" w:cs="宋体"/>
          <w:bCs/>
          <w:color w:val="000000" w:themeColor="text1"/>
          <w:szCs w:val="21"/>
          <w:lang w:val="en-US" w:eastAsia="zh-CN"/>
        </w:rPr>
        <w:t xml:space="preserve">范围包括天赐庄校区、阳澄湖校区、独墅湖校区，其中独墅湖校区垃圾清运并入苏州工业园区免费统一清运，不在本次清运范围，只需提供160个660升标准垃圾桶。具体如下：</w:t>
      </w:r>
      <w:r/>
    </w:p>
    <w:tbl>
      <w:tblPr>
        <w:tblStyle w:val="829"/>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480"/>
        <w:gridCol w:w="4969"/>
        <w:gridCol w:w="1229"/>
      </w:tblGrid>
      <w:tr>
        <w:trPr>
          <w:jc w:val="center"/>
          <w:trHeight w:val="0"/>
          <w:tblHeader/>
        </w:trPr>
        <w:tc>
          <w:tcPr>
            <w:tcW w:w="850" w:type="dxa"/>
            <w:vAlign w:val="center"/>
            <w:textDirection w:val="lrTb"/>
            <w:noWrap w:val="false"/>
          </w:tcPr>
          <w:p>
            <w:pPr>
              <w:ind w:left="0" w:right="0" w:firstLine="0"/>
              <w:jc w:val="center"/>
              <w:rPr>
                <w:rFonts w:hint="eastAsia" w:ascii="宋体" w:hAnsi="宋体" w:eastAsia="宋体" w:cs="宋体"/>
                <w:b/>
                <w:szCs w:val="21"/>
                <w:lang w:val="en-US" w:eastAsia="zh-CN"/>
              </w:rPr>
            </w:pPr>
            <w:r>
              <w:rPr>
                <w:rFonts w:hint="eastAsia" w:ascii="宋体" w:hAnsi="宋体" w:cs="宋体"/>
                <w:b/>
                <w:szCs w:val="21"/>
                <w:lang w:val="en-US" w:eastAsia="zh-CN"/>
              </w:rPr>
              <w:t xml:space="preserve">序号</w:t>
            </w:r>
            <w:r/>
          </w:p>
        </w:tc>
        <w:tc>
          <w:tcPr>
            <w:tcW w:w="1480" w:type="dxa"/>
            <w:vAlign w:val="center"/>
            <w:textDirection w:val="lrTb"/>
            <w:noWrap w:val="false"/>
          </w:tcPr>
          <w:p>
            <w:pPr>
              <w:ind w:left="0" w:right="0" w:firstLine="0"/>
              <w:jc w:val="center"/>
              <w:rPr>
                <w:rFonts w:ascii="宋体" w:hAnsi="宋体" w:cs="宋体"/>
                <w:b/>
                <w:szCs w:val="21"/>
              </w:rPr>
            </w:pPr>
            <w:r>
              <w:rPr>
                <w:rFonts w:hint="eastAsia" w:ascii="宋体" w:hAnsi="宋体" w:cs="宋体"/>
                <w:b/>
                <w:szCs w:val="21"/>
              </w:rPr>
              <w:t xml:space="preserve">校区</w:t>
            </w:r>
            <w:r/>
          </w:p>
        </w:tc>
        <w:tc>
          <w:tcPr>
            <w:tcW w:w="4970" w:type="dxa"/>
            <w:vAlign w:val="center"/>
            <w:textDirection w:val="lrTb"/>
            <w:noWrap w:val="false"/>
          </w:tcPr>
          <w:p>
            <w:pPr>
              <w:ind w:left="0" w:right="0" w:firstLine="0"/>
              <w:jc w:val="center"/>
              <w:rPr>
                <w:rFonts w:ascii="宋体" w:hAnsi="宋体" w:cs="宋体"/>
                <w:b/>
                <w:szCs w:val="21"/>
              </w:rPr>
            </w:pPr>
            <w:r>
              <w:rPr>
                <w:rFonts w:hint="eastAsia" w:ascii="宋体" w:hAnsi="宋体" w:cs="宋体"/>
                <w:b/>
                <w:szCs w:val="21"/>
              </w:rPr>
              <w:t xml:space="preserve">生活垃圾清运点</w:t>
            </w:r>
            <w:r/>
          </w:p>
        </w:tc>
        <w:tc>
          <w:tcPr>
            <w:tcBorders>
              <w:right w:val="single" w:color="auto" w:sz="4" w:space="0"/>
            </w:tcBorders>
            <w:tcW w:w="1229" w:type="dxa"/>
            <w:vAlign w:val="center"/>
            <w:textDirection w:val="lrTb"/>
            <w:noWrap w:val="false"/>
          </w:tcPr>
          <w:p>
            <w:pPr>
              <w:ind w:left="0" w:right="0" w:firstLine="0"/>
              <w:jc w:val="center"/>
              <w:rPr>
                <w:rFonts w:ascii="宋体" w:hAnsi="宋体" w:cs="宋体"/>
                <w:b/>
                <w:szCs w:val="21"/>
              </w:rPr>
            </w:pPr>
            <w:r>
              <w:rPr>
                <w:rFonts w:hint="eastAsia" w:ascii="宋体" w:hAnsi="宋体" w:cs="宋体"/>
                <w:b/>
                <w:szCs w:val="21"/>
              </w:rPr>
              <w:t xml:space="preserve">师生人数</w:t>
            </w:r>
            <w:r/>
          </w:p>
        </w:tc>
      </w:tr>
      <w:tr>
        <w:trPr>
          <w:jc w:val="center"/>
          <w:trHeight w:val="0"/>
        </w:trPr>
        <w:tc>
          <w:tcPr>
            <w:tcW w:w="850" w:type="dxa"/>
            <w:vAlign w:val="center"/>
            <w:vMerge w:val="restart"/>
            <w:textDirection w:val="lrTb"/>
            <w:noWrap w:val="false"/>
          </w:tcPr>
          <w:p>
            <w:pPr>
              <w:ind w:left="0" w:right="0"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1480" w:type="dxa"/>
            <w:vAlign w:val="center"/>
            <w:vMerge w:val="restart"/>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t xml:space="preserve">天赐庄校区</w:t>
            </w:r>
            <w:r/>
          </w:p>
          <w:p>
            <w:pPr>
              <w:ind w:left="0" w:right="0" w:firstLine="0"/>
              <w:jc w:val="left"/>
              <w:rPr>
                <w:rFonts w:hint="eastAsia" w:ascii="宋体" w:hAnsi="宋体" w:eastAsia="宋体" w:cs="宋体"/>
                <w:sz w:val="21"/>
                <w:szCs w:val="21"/>
              </w:rPr>
            </w:pPr>
            <w:r>
              <w:rPr>
                <w:rFonts w:hint="eastAsia" w:ascii="宋体" w:hAnsi="宋体" w:eastAsia="宋体" w:cs="宋体"/>
                <w:sz w:val="21"/>
                <w:szCs w:val="21"/>
              </w:rPr>
              <w:t xml:space="preserve">阳澄湖校区</w:t>
            </w:r>
            <w:r/>
          </w:p>
        </w:tc>
        <w:tc>
          <w:tcPr>
            <w:tcW w:w="4970" w:type="dxa"/>
            <w:vAlign w:val="center"/>
            <w:textDirection w:val="lrTb"/>
            <w:noWrap w:val="false"/>
          </w:tcPr>
          <w:p>
            <w:pPr>
              <w:ind w:left="0" w:right="0" w:firstLine="0"/>
              <w:jc w:val="left"/>
              <w:rPr>
                <w:rFonts w:hint="default" w:ascii="宋体" w:hAnsi="宋体" w:eastAsia="宋体" w:cs="宋体"/>
                <w:sz w:val="21"/>
                <w:szCs w:val="21"/>
                <w:lang w:val="en-US"/>
              </w:rPr>
            </w:pPr>
            <w:r>
              <w:rPr>
                <w:rFonts w:hint="eastAsia" w:ascii="宋体" w:hAnsi="宋体" w:eastAsia="宋体" w:cs="宋体"/>
                <w:sz w:val="21"/>
                <w:szCs w:val="21"/>
              </w:rPr>
              <w:t xml:space="preserve">天赐庄本部</w:t>
            </w:r>
            <w:r>
              <w:rPr>
                <w:rFonts w:hint="eastAsia" w:ascii="宋体" w:hAnsi="宋体" w:eastAsia="宋体" w:cs="宋体"/>
                <w:sz w:val="21"/>
                <w:szCs w:val="21"/>
                <w:lang w:val="en-US" w:eastAsia="zh-CN"/>
              </w:rPr>
              <w:t xml:space="preserve">2个点位</w:t>
            </w:r>
            <w:r/>
          </w:p>
        </w:tc>
        <w:tc>
          <w:tcPr>
            <w:tcBorders>
              <w:right w:val="single" w:color="auto" w:sz="4" w:space="0"/>
            </w:tcBorders>
            <w:tcW w:w="1229" w:type="dxa"/>
            <w:vAlign w:val="center"/>
            <w:vMerge w:val="restart"/>
            <w:textDirection w:val="lrTb"/>
            <w:noWrap w:val="false"/>
          </w:tcPr>
          <w:p>
            <w:pPr>
              <w:ind w:left="0" w:right="0" w:firstLine="0"/>
              <w:jc w:val="center"/>
              <w:rPr>
                <w:rFonts w:ascii="宋体" w:hAnsi="宋体" w:eastAsia="宋体" w:cs="宋体"/>
                <w:sz w:val="21"/>
                <w:szCs w:val="21"/>
              </w:rPr>
            </w:pPr>
            <w:r>
              <w:rPr>
                <w:rFonts w:hint="eastAsia" w:ascii="宋体" w:hAnsi="宋体" w:eastAsia="宋体" w:cs="宋体"/>
                <w:sz w:val="21"/>
                <w:szCs w:val="21"/>
              </w:rPr>
              <w:t xml:space="preserve">约2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000</w:t>
            </w:r>
            <w:r/>
          </w:p>
        </w:tc>
      </w:tr>
      <w:tr>
        <w:trPr>
          <w:jc w:val="center"/>
          <w:trHeight w:val="0"/>
        </w:trPr>
        <w:tc>
          <w:tcPr>
            <w:tcW w:w="850" w:type="dxa"/>
            <w:vAlign w:val="center"/>
            <w:vMerge w:val="continue"/>
            <w:textDirection w:val="lrTb"/>
            <w:noWrap w:val="false"/>
          </w:tcPr>
          <w:p>
            <w:pPr>
              <w:ind w:left="0" w:right="0" w:firstLine="0"/>
              <w:jc w:val="center"/>
              <w:rPr>
                <w:rFonts w:ascii="宋体" w:hAnsi="宋体" w:eastAsia="宋体" w:cs="宋体"/>
                <w:sz w:val="21"/>
                <w:szCs w:val="21"/>
              </w:rPr>
            </w:pPr>
            <w:r>
              <w:rPr>
                <w:rFonts w:ascii="宋体" w:hAnsi="宋体" w:eastAsia="宋体" w:cs="宋体"/>
                <w:sz w:val="21"/>
                <w:szCs w:val="21"/>
              </w:rPr>
            </w:r>
            <w:r/>
          </w:p>
        </w:tc>
        <w:tc>
          <w:tcPr>
            <w:tcW w:w="1480" w:type="dxa"/>
            <w:vAlign w:val="center"/>
            <w:vMerge w:val="continue"/>
            <w:textDirection w:val="lrTb"/>
            <w:noWrap w:val="false"/>
          </w:tcPr>
          <w:p>
            <w:pPr>
              <w:ind w:left="0" w:right="0" w:firstLine="0"/>
              <w:jc w:val="left"/>
              <w:rPr>
                <w:rFonts w:ascii="宋体" w:hAnsi="宋体" w:eastAsia="宋体" w:cs="宋体"/>
                <w:sz w:val="21"/>
                <w:szCs w:val="21"/>
              </w:rPr>
            </w:pPr>
            <w:r>
              <w:rPr>
                <w:rFonts w:ascii="宋体" w:hAnsi="宋体" w:eastAsia="宋体" w:cs="宋体"/>
                <w:sz w:val="21"/>
                <w:szCs w:val="21"/>
              </w:rPr>
            </w:r>
            <w:r/>
          </w:p>
        </w:tc>
        <w:tc>
          <w:tcPr>
            <w:tcW w:w="4970" w:type="dxa"/>
            <w:vAlign w:val="center"/>
            <w:textDirection w:val="lrTb"/>
            <w:noWrap w:val="false"/>
          </w:tcPr>
          <w:p>
            <w:pPr>
              <w:ind w:left="0" w:right="0" w:firstLine="0"/>
              <w:jc w:val="left"/>
              <w:rPr>
                <w:rFonts w:hint="default" w:ascii="宋体" w:hAnsi="宋体" w:eastAsia="宋体" w:cs="宋体"/>
                <w:sz w:val="21"/>
                <w:szCs w:val="21"/>
                <w:lang w:val="en-US"/>
              </w:rPr>
            </w:pPr>
            <w:r>
              <w:rPr>
                <w:rFonts w:hint="eastAsia" w:ascii="宋体" w:hAnsi="宋体" w:eastAsia="宋体" w:cs="宋体"/>
                <w:sz w:val="21"/>
                <w:szCs w:val="21"/>
              </w:rPr>
              <w:t xml:space="preserve">天赐庄东校区</w:t>
            </w:r>
            <w:r>
              <w:rPr>
                <w:rFonts w:hint="eastAsia" w:ascii="宋体" w:hAnsi="宋体" w:eastAsia="宋体" w:cs="宋体"/>
                <w:sz w:val="21"/>
                <w:szCs w:val="21"/>
                <w:lang w:val="en-US" w:eastAsia="zh-CN"/>
              </w:rPr>
              <w:t xml:space="preserve">2个点位</w:t>
            </w:r>
            <w:r/>
          </w:p>
        </w:tc>
        <w:tc>
          <w:tcPr>
            <w:tcBorders>
              <w:right w:val="single" w:color="auto" w:sz="4" w:space="0"/>
            </w:tcBorders>
            <w:tcW w:w="1229" w:type="dxa"/>
            <w:vAlign w:val="center"/>
            <w:vMerge w:val="continue"/>
            <w:textDirection w:val="lrTb"/>
            <w:noWrap w:val="false"/>
          </w:tcPr>
          <w:p>
            <w:pPr>
              <w:ind w:left="0" w:right="0"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0"/>
        </w:trPr>
        <w:tc>
          <w:tcPr>
            <w:tcW w:w="850" w:type="dxa"/>
            <w:vAlign w:val="center"/>
            <w:vMerge w:val="continue"/>
            <w:textDirection w:val="lrTb"/>
            <w:noWrap w:val="false"/>
          </w:tcPr>
          <w:p>
            <w:pPr>
              <w:ind w:left="0" w:right="0" w:firstLine="0"/>
              <w:jc w:val="center"/>
              <w:rPr>
                <w:rFonts w:ascii="宋体" w:hAnsi="宋体" w:eastAsia="宋体" w:cs="宋体"/>
                <w:sz w:val="21"/>
                <w:szCs w:val="21"/>
              </w:rPr>
            </w:pPr>
            <w:r>
              <w:rPr>
                <w:rFonts w:ascii="宋体" w:hAnsi="宋体" w:eastAsia="宋体" w:cs="宋体"/>
                <w:sz w:val="21"/>
                <w:szCs w:val="21"/>
              </w:rPr>
            </w:r>
            <w:r/>
          </w:p>
        </w:tc>
        <w:tc>
          <w:tcPr>
            <w:tcW w:w="1480" w:type="dxa"/>
            <w:vAlign w:val="center"/>
            <w:vMerge w:val="continue"/>
            <w:textDirection w:val="lrTb"/>
            <w:noWrap w:val="false"/>
          </w:tcPr>
          <w:p>
            <w:pPr>
              <w:ind w:left="0" w:right="0" w:firstLine="0"/>
              <w:jc w:val="left"/>
              <w:rPr>
                <w:rFonts w:ascii="宋体" w:hAnsi="宋体" w:eastAsia="宋体" w:cs="宋体"/>
                <w:sz w:val="21"/>
                <w:szCs w:val="21"/>
              </w:rPr>
            </w:pPr>
            <w:r>
              <w:rPr>
                <w:rFonts w:ascii="宋体" w:hAnsi="宋体" w:eastAsia="宋体" w:cs="宋体"/>
                <w:sz w:val="21"/>
                <w:szCs w:val="21"/>
              </w:rPr>
            </w:r>
            <w:r/>
          </w:p>
        </w:tc>
        <w:tc>
          <w:tcPr>
            <w:tcW w:w="4970" w:type="dxa"/>
            <w:vAlign w:val="center"/>
            <w:textDirection w:val="lrTb"/>
            <w:noWrap w:val="false"/>
          </w:tcPr>
          <w:p>
            <w:pPr>
              <w:ind w:left="0" w:right="0" w:firstLine="0"/>
              <w:jc w:val="left"/>
              <w:rPr>
                <w:rFonts w:hint="default" w:ascii="宋体" w:hAnsi="宋体" w:eastAsia="宋体" w:cs="宋体"/>
                <w:sz w:val="21"/>
                <w:szCs w:val="21"/>
                <w:lang w:val="en-US"/>
              </w:rPr>
            </w:pPr>
            <w:r>
              <w:rPr>
                <w:rFonts w:hint="eastAsia" w:ascii="宋体" w:hAnsi="宋体" w:eastAsia="宋体" w:cs="宋体"/>
                <w:sz w:val="21"/>
                <w:szCs w:val="21"/>
              </w:rPr>
              <w:t xml:space="preserve">天赐庄北校区</w:t>
            </w:r>
            <w:r>
              <w:rPr>
                <w:rFonts w:hint="eastAsia" w:ascii="宋体" w:hAnsi="宋体" w:eastAsia="宋体" w:cs="宋体"/>
                <w:sz w:val="21"/>
                <w:szCs w:val="21"/>
                <w:lang w:val="en-US" w:eastAsia="zh-CN"/>
              </w:rPr>
              <w:t xml:space="preserve">2个点位</w:t>
            </w:r>
            <w:r/>
          </w:p>
        </w:tc>
        <w:tc>
          <w:tcPr>
            <w:tcBorders>
              <w:right w:val="single" w:color="auto" w:sz="4" w:space="0"/>
            </w:tcBorders>
            <w:tcW w:w="1229" w:type="dxa"/>
            <w:vAlign w:val="center"/>
            <w:vMerge w:val="continue"/>
            <w:textDirection w:val="lrTb"/>
            <w:noWrap w:val="false"/>
          </w:tcPr>
          <w:p>
            <w:pPr>
              <w:ind w:left="0" w:right="0"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0"/>
        </w:trPr>
        <w:tc>
          <w:tcPr>
            <w:tcW w:w="850" w:type="dxa"/>
            <w:vAlign w:val="center"/>
            <w:vMerge w:val="continue"/>
            <w:textDirection w:val="lrTb"/>
            <w:noWrap w:val="false"/>
          </w:tcPr>
          <w:p>
            <w:pPr>
              <w:ind w:left="0" w:right="0" w:firstLine="0"/>
              <w:jc w:val="center"/>
              <w:rPr>
                <w:rFonts w:ascii="宋体" w:hAnsi="宋体" w:eastAsia="宋体" w:cs="宋体"/>
                <w:sz w:val="21"/>
                <w:szCs w:val="21"/>
              </w:rPr>
            </w:pPr>
            <w:r>
              <w:rPr>
                <w:rFonts w:ascii="宋体" w:hAnsi="宋体" w:eastAsia="宋体" w:cs="宋体"/>
                <w:sz w:val="21"/>
                <w:szCs w:val="21"/>
              </w:rPr>
            </w:r>
            <w:r/>
          </w:p>
        </w:tc>
        <w:tc>
          <w:tcPr>
            <w:tcW w:w="1480" w:type="dxa"/>
            <w:vAlign w:val="center"/>
            <w:vMerge w:val="continue"/>
            <w:textDirection w:val="lrTb"/>
            <w:noWrap w:val="false"/>
          </w:tcPr>
          <w:p>
            <w:pPr>
              <w:ind w:left="0" w:right="0" w:firstLine="0"/>
              <w:jc w:val="left"/>
              <w:rPr>
                <w:rFonts w:ascii="宋体" w:hAnsi="宋体" w:eastAsia="宋体" w:cs="宋体"/>
                <w:sz w:val="21"/>
                <w:szCs w:val="21"/>
              </w:rPr>
            </w:pPr>
            <w:r>
              <w:rPr>
                <w:rFonts w:ascii="宋体" w:hAnsi="宋体" w:eastAsia="宋体" w:cs="宋体"/>
                <w:sz w:val="21"/>
                <w:szCs w:val="21"/>
              </w:rPr>
            </w:r>
            <w:r/>
          </w:p>
        </w:tc>
        <w:tc>
          <w:tcPr>
            <w:tcW w:w="4970" w:type="dxa"/>
            <w:vAlign w:val="center"/>
            <w:textDirection w:val="lrTb"/>
            <w:noWrap w:val="false"/>
          </w:tcPr>
          <w:p>
            <w:pPr>
              <w:ind w:left="0" w:right="0" w:firstLine="0"/>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阳澄湖校区1个点位</w:t>
            </w:r>
            <w:r/>
          </w:p>
        </w:tc>
        <w:tc>
          <w:tcPr>
            <w:tcBorders>
              <w:right w:val="single" w:color="auto" w:sz="4" w:space="0"/>
            </w:tcBorders>
            <w:tcW w:w="1229" w:type="dxa"/>
            <w:vAlign w:val="center"/>
            <w:vMerge w:val="continue"/>
            <w:textDirection w:val="lrTb"/>
            <w:noWrap w:val="false"/>
          </w:tcPr>
          <w:p>
            <w:pPr>
              <w:ind w:left="0" w:right="0"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0"/>
        </w:trPr>
        <w:tc>
          <w:tcPr>
            <w:tcW w:w="850" w:type="dxa"/>
            <w:vAlign w:val="center"/>
            <w:textDirection w:val="lrTb"/>
            <w:noWrap w:val="false"/>
          </w:tcPr>
          <w:p>
            <w:pPr>
              <w:ind w:left="0" w:right="0"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1480" w:type="dxa"/>
            <w:vAlign w:val="center"/>
            <w:textDirection w:val="lrTb"/>
            <w:noWrap w:val="false"/>
          </w:tcPr>
          <w:p>
            <w:pPr>
              <w:ind w:left="0" w:right="0" w:firstLine="0"/>
              <w:jc w:val="left"/>
              <w:rPr>
                <w:rFonts w:ascii="宋体" w:hAnsi="宋体" w:eastAsia="宋体" w:cs="宋体"/>
                <w:sz w:val="21"/>
                <w:szCs w:val="21"/>
              </w:rPr>
            </w:pPr>
            <w:r>
              <w:rPr>
                <w:rFonts w:hint="eastAsia" w:ascii="宋体" w:hAnsi="宋体" w:eastAsia="宋体" w:cs="宋体"/>
                <w:sz w:val="21"/>
                <w:szCs w:val="21"/>
              </w:rPr>
              <w:t xml:space="preserve">独墅湖校区</w:t>
            </w:r>
            <w:r/>
          </w:p>
        </w:tc>
        <w:tc>
          <w:tcPr>
            <w:tcW w:w="4970" w:type="dxa"/>
            <w:vAlign w:val="center"/>
            <w:textDirection w:val="lrTb"/>
            <w:noWrap w:val="false"/>
          </w:tcPr>
          <w:p>
            <w:pPr>
              <w:ind w:left="0" w:right="0" w:firstLine="0"/>
              <w:jc w:val="left"/>
              <w:rPr>
                <w:rFonts w:hint="default" w:ascii="宋体" w:hAnsi="宋体" w:eastAsia="宋体" w:cs="宋体"/>
                <w:sz w:val="21"/>
                <w:szCs w:val="21"/>
                <w:lang w:val="en-US"/>
              </w:rPr>
            </w:pPr>
            <w:r>
              <w:rPr>
                <w:rFonts w:hint="eastAsia" w:ascii="宋体" w:hAnsi="宋体" w:eastAsia="宋体" w:cs="宋体"/>
                <w:sz w:val="21"/>
                <w:szCs w:val="21"/>
                <w:highlight w:val="none"/>
                <w:lang w:val="en-US" w:eastAsia="zh-CN"/>
              </w:rPr>
              <w:t xml:space="preserve">3个点位（一期1处，二期</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处），仅需提供160</w:t>
            </w:r>
            <w:r>
              <w:rPr>
                <w:rFonts w:hint="eastAsia" w:ascii="宋体" w:hAnsi="宋体" w:eastAsia="宋体"/>
                <w:sz w:val="21"/>
                <w:highlight w:val="none"/>
                <w:lang w:val="en-US" w:eastAsia="zh-CN"/>
              </w:rPr>
              <w:t xml:space="preserve">个660升标准垃圾桶</w:t>
            </w:r>
            <w:r/>
          </w:p>
        </w:tc>
        <w:tc>
          <w:tcPr>
            <w:tcBorders>
              <w:right w:val="single" w:color="auto" w:sz="4" w:space="0"/>
            </w:tcBorders>
            <w:tcW w:w="1229" w:type="dxa"/>
            <w:vAlign w:val="center"/>
            <w:textDirection w:val="lrTb"/>
            <w:noWrap w:val="false"/>
          </w:tcPr>
          <w:p>
            <w:pPr>
              <w:ind w:left="0" w:right="0" w:firstLine="0"/>
              <w:jc w:val="center"/>
              <w:rPr>
                <w:rFonts w:ascii="宋体" w:hAnsi="宋体" w:eastAsia="宋体" w:cs="宋体"/>
                <w:sz w:val="21"/>
                <w:szCs w:val="21"/>
              </w:rPr>
            </w:pPr>
            <w:r>
              <w:rPr>
                <w:rFonts w:hint="eastAsia" w:ascii="宋体" w:hAnsi="宋体" w:eastAsia="宋体" w:cs="宋体"/>
                <w:sz w:val="21"/>
                <w:szCs w:val="21"/>
              </w:rPr>
              <w:t xml:space="preserve">约20000</w:t>
            </w:r>
            <w:r/>
          </w:p>
        </w:tc>
      </w:tr>
    </w:tbl>
    <w:p>
      <w:pPr>
        <w:ind w:firstLine="412"/>
        <w:spacing w:line="420" w:lineRule="exact"/>
        <w:rPr>
          <w:rFonts w:hint="eastAsia" w:ascii="宋体" w:hAnsi="宋体" w:cs="宋体"/>
          <w:b/>
          <w:bCs w:val="0"/>
          <w:color w:val="000000" w:themeColor="text1"/>
          <w:szCs w:val="21"/>
        </w:rPr>
        <w:outlineLvl w:val="0"/>
      </w:pPr>
      <w:r>
        <w:rPr>
          <w:rFonts w:hint="eastAsia" w:ascii="宋体" w:hAnsi="宋体" w:cs="宋体"/>
          <w:b/>
          <w:bCs w:val="0"/>
          <w:color w:val="000000" w:themeColor="text1"/>
          <w:szCs w:val="21"/>
        </w:rPr>
        <w:t xml:space="preserve">（二）服务期限</w:t>
      </w:r>
      <w:r/>
    </w:p>
    <w:p>
      <w:pPr>
        <w:ind w:firstLine="412"/>
        <w:spacing w:line="420" w:lineRule="exact"/>
        <w:rPr>
          <w:rFonts w:hint="eastAsia" w:ascii="宋体" w:hAnsi="宋体" w:cs="宋体"/>
          <w:bCs/>
          <w:color w:val="000000" w:themeColor="text1"/>
          <w:szCs w:val="21"/>
        </w:rPr>
        <w:outlineLvl w:val="0"/>
      </w:pPr>
      <w:r>
        <w:rPr>
          <w:rFonts w:hint="eastAsia" w:ascii="宋体" w:hAnsi="宋体" w:cs="宋体"/>
          <w:bCs/>
          <w:color w:val="000000" w:themeColor="text1"/>
          <w:szCs w:val="21"/>
        </w:rPr>
        <w:t xml:space="preserve">本次生活垃圾清运服务期限</w:t>
      </w:r>
      <w:r>
        <w:rPr>
          <w:rFonts w:hint="eastAsia" w:ascii="宋体" w:hAnsi="宋体" w:cs="宋体"/>
          <w:bCs/>
          <w:color w:val="000000" w:themeColor="text1"/>
          <w:szCs w:val="21"/>
          <w:lang w:val="en-US" w:eastAsia="zh-CN"/>
        </w:rPr>
        <w:t xml:space="preserve">为3年，即</w:t>
      </w:r>
      <w:r>
        <w:rPr>
          <w:rFonts w:hint="eastAsia" w:ascii="宋体" w:hAnsi="宋体" w:cs="宋体"/>
          <w:bCs/>
          <w:color w:val="000000" w:themeColor="text1"/>
          <w:szCs w:val="21"/>
        </w:rPr>
        <w:t xml:space="preserve">202</w:t>
      </w:r>
      <w:r>
        <w:rPr>
          <w:rFonts w:hint="eastAsia" w:ascii="宋体" w:hAnsi="宋体" w:cs="宋体"/>
          <w:bCs/>
          <w:color w:val="000000" w:themeColor="text1"/>
          <w:szCs w:val="21"/>
          <w:lang w:val="en-US" w:eastAsia="zh-CN"/>
        </w:rPr>
        <w:t xml:space="preserve">6</w:t>
      </w:r>
      <w:r>
        <w:rPr>
          <w:rFonts w:hint="eastAsia" w:ascii="宋体" w:hAnsi="宋体" w:cs="宋体"/>
          <w:bCs/>
          <w:color w:val="000000" w:themeColor="text1"/>
          <w:szCs w:val="21"/>
        </w:rPr>
        <w:t xml:space="preserve">年8月1日</w:t>
      </w:r>
      <w:r>
        <w:rPr>
          <w:rFonts w:hint="default" w:ascii="Times New Roman" w:hAnsi="Times New Roman" w:cs="Times New Roman"/>
          <w:bCs/>
          <w:color w:val="000000" w:themeColor="text1"/>
          <w:szCs w:val="21"/>
        </w:rPr>
        <w:t xml:space="preserve">~</w:t>
      </w:r>
      <w:r>
        <w:rPr>
          <w:rFonts w:hint="eastAsia" w:ascii="宋体" w:hAnsi="宋体" w:cs="宋体"/>
          <w:bCs/>
          <w:color w:val="000000" w:themeColor="text1"/>
          <w:szCs w:val="21"/>
        </w:rPr>
        <w:t xml:space="preserve">202</w:t>
      </w:r>
      <w:r>
        <w:rPr>
          <w:rFonts w:hint="eastAsia" w:ascii="宋体" w:hAnsi="宋体" w:cs="宋体"/>
          <w:bCs/>
          <w:color w:val="000000" w:themeColor="text1"/>
          <w:szCs w:val="21"/>
          <w:lang w:val="en-US" w:eastAsia="zh-CN"/>
        </w:rPr>
        <w:t xml:space="preserve">9</w:t>
      </w:r>
      <w:r>
        <w:rPr>
          <w:rFonts w:hint="eastAsia" w:ascii="宋体" w:hAnsi="宋体" w:cs="宋体"/>
          <w:bCs/>
          <w:color w:val="000000" w:themeColor="text1"/>
          <w:szCs w:val="21"/>
        </w:rPr>
        <w:t xml:space="preserve">年7月31日。</w:t>
      </w:r>
      <w:r/>
    </w:p>
    <w:p>
      <w:pPr>
        <w:ind w:firstLine="412"/>
        <w:spacing w:line="420" w:lineRule="exact"/>
        <w:rPr>
          <w:rFonts w:hint="eastAsia" w:ascii="宋体" w:hAnsi="宋体" w:cs="宋体"/>
          <w:b/>
          <w:bCs w:val="0"/>
          <w:color w:val="000000" w:themeColor="text1"/>
          <w:szCs w:val="21"/>
        </w:rPr>
        <w:outlineLvl w:val="0"/>
      </w:pPr>
      <w:r>
        <w:rPr>
          <w:rFonts w:hint="eastAsia" w:ascii="宋体" w:hAnsi="宋体" w:cs="宋体"/>
          <w:b/>
          <w:bCs w:val="0"/>
          <w:color w:val="000000" w:themeColor="text1"/>
          <w:szCs w:val="21"/>
        </w:rPr>
        <w:t xml:space="preserve">（三）服务内容和要求</w:t>
      </w:r>
      <w:r/>
    </w:p>
    <w:p>
      <w:pPr>
        <w:ind w:firstLine="412"/>
        <w:spacing w:line="420" w:lineRule="exact"/>
        <w:rPr>
          <w:rFonts w:hint="eastAsia" w:ascii="宋体" w:hAnsi="宋体" w:cs="宋体"/>
          <w:bCs/>
          <w:color w:val="000000" w:themeColor="text1"/>
          <w:szCs w:val="21"/>
        </w:rPr>
        <w:outlineLvl w:val="0"/>
      </w:pPr>
      <w:r>
        <w:rPr>
          <w:rFonts w:hint="eastAsia" w:ascii="宋体" w:hAnsi="宋体" w:cs="宋体"/>
          <w:bCs/>
          <w:color w:val="000000" w:themeColor="text1"/>
          <w:szCs w:val="21"/>
        </w:rPr>
        <w:t xml:space="preserve">1、每天早上</w:t>
      </w:r>
      <w:r>
        <w:rPr>
          <w:rFonts w:hint="eastAsia" w:ascii="宋体" w:hAnsi="宋体" w:cs="宋体"/>
          <w:bCs/>
          <w:color w:val="000000" w:themeColor="text1"/>
          <w:szCs w:val="21"/>
          <w:lang w:val="en-US" w:eastAsia="zh-CN"/>
        </w:rPr>
        <w:t xml:space="preserve">7</w:t>
      </w:r>
      <w:r>
        <w:rPr>
          <w:rFonts w:hint="eastAsia" w:ascii="宋体" w:hAnsi="宋体" w:cs="宋体"/>
          <w:bCs/>
          <w:color w:val="000000" w:themeColor="text1"/>
          <w:szCs w:val="21"/>
        </w:rPr>
        <w:t xml:space="preserve">:</w:t>
      </w:r>
      <w:r>
        <w:rPr>
          <w:rFonts w:hint="eastAsia" w:ascii="宋体" w:hAnsi="宋体" w:cs="宋体"/>
          <w:bCs/>
          <w:color w:val="000000" w:themeColor="text1"/>
          <w:szCs w:val="21"/>
          <w:lang w:val="en-US" w:eastAsia="zh-CN"/>
        </w:rPr>
        <w:t xml:space="preserve">3</w:t>
      </w:r>
      <w:r>
        <w:rPr>
          <w:rFonts w:hint="eastAsia" w:ascii="宋体" w:hAnsi="宋体" w:cs="宋体"/>
          <w:bCs/>
          <w:color w:val="000000" w:themeColor="text1"/>
          <w:szCs w:val="21"/>
        </w:rPr>
        <w:t xml:space="preserve">0</w:t>
      </w:r>
      <w:r>
        <w:rPr>
          <w:rFonts w:hint="eastAsia" w:ascii="宋体" w:hAnsi="宋体" w:cs="宋体"/>
          <w:bCs/>
          <w:color w:val="000000" w:themeColor="text1"/>
          <w:szCs w:val="21"/>
          <w:lang w:val="en-US" w:eastAsia="zh-CN"/>
        </w:rPr>
        <w:t xml:space="preserve">开始</w:t>
      </w:r>
      <w:r>
        <w:rPr>
          <w:rFonts w:hint="eastAsia" w:ascii="宋体" w:hAnsi="宋体" w:cs="宋体"/>
          <w:bCs/>
          <w:color w:val="000000" w:themeColor="text1"/>
          <w:szCs w:val="21"/>
        </w:rPr>
        <w:t xml:space="preserve">到各校区生活垃圾清运点</w:t>
      </w:r>
      <w:r>
        <w:rPr>
          <w:rFonts w:hint="eastAsia" w:ascii="宋体" w:hAnsi="宋体" w:cs="宋体"/>
          <w:bCs/>
          <w:color w:val="000000" w:themeColor="text1"/>
          <w:szCs w:val="21"/>
          <w:lang w:val="en-US" w:eastAsia="zh-CN"/>
        </w:rPr>
        <w:t xml:space="preserve">清运生活</w:t>
      </w:r>
      <w:r>
        <w:rPr>
          <w:rFonts w:hint="eastAsia" w:ascii="宋体" w:hAnsi="宋体" w:cs="宋体"/>
          <w:bCs/>
          <w:color w:val="000000" w:themeColor="text1"/>
          <w:szCs w:val="21"/>
        </w:rPr>
        <w:t xml:space="preserve">垃圾</w:t>
      </w:r>
      <w:r>
        <w:rPr>
          <w:rFonts w:hint="eastAsia" w:ascii="宋体" w:hAnsi="宋体" w:cs="宋体"/>
          <w:bCs/>
          <w:color w:val="000000" w:themeColor="text1"/>
          <w:szCs w:val="21"/>
          <w:lang w:eastAsia="zh-CN"/>
        </w:rPr>
        <w:t xml:space="preserve">（</w:t>
      </w:r>
      <w:r>
        <w:rPr>
          <w:rFonts w:hint="eastAsia" w:ascii="宋体" w:hAnsi="宋体" w:cs="宋体"/>
          <w:bCs/>
          <w:color w:val="000000" w:themeColor="text1"/>
          <w:szCs w:val="21"/>
          <w:lang w:val="en-US" w:eastAsia="zh-CN"/>
        </w:rPr>
        <w:t xml:space="preserve">独墅湖校区垃圾清运时间由园区统筹）</w:t>
      </w:r>
      <w:r>
        <w:rPr>
          <w:rFonts w:hint="eastAsia" w:ascii="宋体" w:hAnsi="宋体" w:cs="宋体"/>
          <w:bCs/>
          <w:color w:val="000000" w:themeColor="text1"/>
          <w:szCs w:val="21"/>
          <w:lang w:eastAsia="zh-CN"/>
        </w:rPr>
        <w:t xml:space="preserve">，</w:t>
      </w:r>
      <w:r>
        <w:rPr>
          <w:rFonts w:hint="eastAsia" w:ascii="宋体" w:hAnsi="宋体" w:cs="宋体"/>
          <w:bCs/>
          <w:color w:val="000000" w:themeColor="text1"/>
          <w:szCs w:val="21"/>
          <w:lang w:val="en-US" w:eastAsia="zh-CN"/>
        </w:rPr>
        <w:t xml:space="preserve">绿化垃圾清运时间根据学校要求实施，</w:t>
      </w:r>
      <w:r>
        <w:rPr>
          <w:rFonts w:hint="eastAsia" w:ascii="宋体" w:hAnsi="宋体" w:cs="宋体"/>
          <w:bCs/>
          <w:color w:val="000000" w:themeColor="text1"/>
          <w:szCs w:val="21"/>
        </w:rPr>
        <w:t xml:space="preserve">垃圾清运完毕后，清运人员应将生活垃圾清运点周边环境清扫整理干净，不得有残余垃圾。</w:t>
      </w:r>
      <w:r/>
    </w:p>
    <w:p>
      <w:pPr>
        <w:ind w:firstLine="412"/>
        <w:spacing w:line="420" w:lineRule="exact"/>
        <w:rPr>
          <w:rFonts w:hint="eastAsia" w:ascii="宋体" w:hAnsi="宋体" w:cs="宋体"/>
          <w:bCs/>
          <w:color w:val="000000" w:themeColor="text1"/>
          <w:szCs w:val="21"/>
        </w:rPr>
        <w:outlineLvl w:val="0"/>
      </w:pPr>
      <w:r>
        <w:rPr>
          <w:rFonts w:hint="eastAsia" w:ascii="宋体" w:hAnsi="宋体" w:cs="宋体"/>
          <w:bCs/>
          <w:color w:val="000000" w:themeColor="text1"/>
          <w:szCs w:val="21"/>
        </w:rPr>
        <w:t xml:space="preserve">2、负责定期清运无主大件垃圾</w:t>
      </w:r>
      <w:r>
        <w:rPr>
          <w:rFonts w:hint="eastAsia" w:ascii="宋体" w:hAnsi="宋体" w:cs="宋体"/>
          <w:bCs/>
          <w:color w:val="000000" w:themeColor="text1"/>
          <w:szCs w:val="21"/>
          <w:lang w:eastAsia="zh-CN"/>
        </w:rPr>
        <w:t xml:space="preserve">，</w:t>
      </w:r>
      <w:r>
        <w:rPr>
          <w:rFonts w:hint="eastAsia" w:ascii="宋体" w:hAnsi="宋体" w:cs="宋体"/>
          <w:bCs/>
          <w:color w:val="000000" w:themeColor="text1"/>
          <w:szCs w:val="21"/>
        </w:rPr>
        <w:t xml:space="preserve">包括旧家具、旧沙发、包装盒等。费用包含在</w:t>
      </w:r>
      <w:r>
        <w:rPr>
          <w:rFonts w:hint="eastAsia" w:ascii="宋体" w:hAnsi="宋体" w:cs="宋体"/>
          <w:bCs/>
          <w:color w:val="000000" w:themeColor="text1"/>
          <w:szCs w:val="21"/>
          <w:lang w:val="en-US" w:eastAsia="zh-CN"/>
        </w:rPr>
        <w:t xml:space="preserve">响应</w:t>
      </w:r>
      <w:r>
        <w:rPr>
          <w:rFonts w:hint="eastAsia" w:ascii="宋体" w:hAnsi="宋体" w:cs="宋体"/>
          <w:bCs/>
          <w:color w:val="000000" w:themeColor="text1"/>
          <w:szCs w:val="21"/>
        </w:rPr>
        <w:t xml:space="preserve">报价之内，不再另行结算。</w:t>
      </w:r>
      <w:r/>
    </w:p>
    <w:p>
      <w:pPr>
        <w:ind w:firstLine="412"/>
        <w:spacing w:line="420" w:lineRule="exact"/>
        <w:rPr>
          <w:rFonts w:hint="eastAsia" w:ascii="宋体" w:hAnsi="宋体" w:cs="宋体"/>
          <w:bCs/>
          <w:color w:val="000000" w:themeColor="text1"/>
          <w:szCs w:val="21"/>
        </w:rPr>
        <w:outlineLvl w:val="0"/>
      </w:pPr>
      <w:r>
        <w:rPr>
          <w:rFonts w:hint="eastAsia" w:ascii="宋体" w:hAnsi="宋体" w:cs="宋体"/>
          <w:bCs/>
          <w:color w:val="000000" w:themeColor="text1"/>
          <w:szCs w:val="21"/>
        </w:rPr>
        <w:t xml:space="preserve">3、垃圾运输过程中不得出现“跑冒滴漏”现象，如有发生应及时将现场清理干净，垃圾装车过程不产生二次污染，做到日产日清。</w:t>
      </w:r>
      <w:r/>
    </w:p>
    <w:p>
      <w:pPr>
        <w:ind w:firstLine="412"/>
        <w:spacing w:line="420" w:lineRule="exact"/>
        <w:rPr>
          <w:rFonts w:hint="eastAsia" w:ascii="宋体" w:hAnsi="宋体" w:cs="宋体"/>
          <w:bCs/>
          <w:color w:val="000000" w:themeColor="text1"/>
          <w:szCs w:val="21"/>
        </w:rPr>
        <w:outlineLvl w:val="0"/>
      </w:pPr>
      <w:r>
        <w:rPr>
          <w:rFonts w:hint="eastAsia" w:ascii="宋体" w:hAnsi="宋体" w:cs="宋体"/>
          <w:bCs/>
          <w:color w:val="000000" w:themeColor="text1"/>
          <w:szCs w:val="21"/>
        </w:rPr>
        <w:t xml:space="preserve">4、如发现校内化粪池即将满溢，必须及时协助校方抽吸处理。</w:t>
      </w:r>
      <w:r/>
    </w:p>
    <w:p>
      <w:pPr>
        <w:ind w:firstLine="412"/>
        <w:spacing w:line="420" w:lineRule="exact"/>
        <w:rPr>
          <w:rFonts w:hint="eastAsia" w:ascii="宋体" w:hAnsi="宋体" w:cs="宋体"/>
          <w:bCs/>
          <w:color w:val="000000" w:themeColor="text1"/>
          <w:szCs w:val="21"/>
        </w:rPr>
        <w:outlineLvl w:val="0"/>
      </w:pPr>
      <w:r>
        <w:rPr>
          <w:rFonts w:hint="eastAsia" w:ascii="宋体" w:hAnsi="宋体" w:cs="宋体"/>
          <w:bCs/>
          <w:color w:val="000000" w:themeColor="text1"/>
          <w:szCs w:val="21"/>
        </w:rPr>
        <w:t xml:space="preserve">5、如学校有重大活动等特殊情况，应积极配合，增派人员及车辆，调整清运频次及作业时间，保障学校重大活动顺利进行。</w:t>
      </w:r>
      <w:r/>
    </w:p>
    <w:p>
      <w:pPr>
        <w:ind w:firstLine="412"/>
        <w:spacing w:line="420" w:lineRule="exact"/>
        <w:rPr>
          <w:rFonts w:hint="eastAsia" w:ascii="宋体" w:hAnsi="宋体" w:cs="宋体"/>
          <w:bCs/>
          <w:color w:val="000000" w:themeColor="text1"/>
          <w:szCs w:val="21"/>
        </w:rPr>
        <w:outlineLvl w:val="0"/>
      </w:pPr>
      <w:r>
        <w:rPr>
          <w:rFonts w:hint="eastAsia" w:ascii="宋体" w:hAnsi="宋体" w:cs="宋体"/>
          <w:bCs/>
          <w:color w:val="000000" w:themeColor="text1"/>
          <w:szCs w:val="21"/>
        </w:rPr>
        <w:t xml:space="preserve">6、清运时应文明作业，不影响学校正常教学科研秩序。</w:t>
      </w:r>
      <w:r/>
    </w:p>
    <w:p>
      <w:pPr>
        <w:ind w:firstLine="412"/>
        <w:spacing w:line="420" w:lineRule="exact"/>
        <w:rPr>
          <w:rFonts w:hint="eastAsia" w:ascii="宋体" w:hAnsi="宋体" w:cs="宋体"/>
          <w:bCs/>
          <w:color w:val="000000" w:themeColor="text1"/>
          <w:szCs w:val="21"/>
        </w:rPr>
        <w:outlineLvl w:val="0"/>
      </w:pPr>
      <w:r>
        <w:rPr>
          <w:rFonts w:hint="eastAsia" w:ascii="宋体" w:hAnsi="宋体" w:cs="宋体"/>
          <w:bCs/>
          <w:color w:val="000000" w:themeColor="text1"/>
          <w:szCs w:val="21"/>
        </w:rPr>
        <w:t xml:space="preserve">7、垃圾清运人员应自觉遵守学校管理制度，清运工作应做到安全、有序。如清运人员在校园内发生安全事故，由清运单位承担一切责任。</w:t>
      </w:r>
      <w:r/>
    </w:p>
    <w:p>
      <w:pPr>
        <w:ind w:firstLine="412"/>
        <w:spacing w:line="420" w:lineRule="exact"/>
        <w:rPr>
          <w:rFonts w:hint="eastAsia" w:ascii="宋体" w:hAnsi="宋体" w:cs="宋体"/>
          <w:bCs/>
          <w:color w:val="000000" w:themeColor="text1"/>
          <w:szCs w:val="21"/>
          <w:lang w:val="en-US" w:eastAsia="zh-CN"/>
        </w:rPr>
        <w:outlineLvl w:val="0"/>
      </w:pPr>
      <w:r>
        <w:rPr>
          <w:rFonts w:hint="eastAsia" w:ascii="宋体" w:hAnsi="宋体" w:cs="宋体"/>
          <w:bCs/>
          <w:color w:val="000000" w:themeColor="text1"/>
          <w:szCs w:val="21"/>
          <w:lang w:val="en-US" w:eastAsia="zh-CN"/>
        </w:rPr>
        <w:t xml:space="preserve">8、提供天赐庄校区、阳澄湖校区7个点位的符合垃圾分类要求的垃圾桶，容量660升，不少于240个（实际数量</w:t>
      </w:r>
      <w:r>
        <w:rPr>
          <w:rFonts w:hint="default" w:ascii="宋体" w:hAnsi="宋体" w:cs="宋体"/>
          <w:bCs/>
          <w:color w:val="000000" w:themeColor="text1"/>
          <w:szCs w:val="21"/>
          <w:lang w:val="en-US" w:eastAsia="zh-CN"/>
        </w:rPr>
        <w:t xml:space="preserve">根据学校垃圾量确定</w:t>
      </w:r>
      <w:r>
        <w:rPr>
          <w:rFonts w:hint="eastAsia" w:ascii="宋体" w:hAnsi="宋体" w:cs="宋体"/>
          <w:bCs/>
          <w:color w:val="000000" w:themeColor="text1"/>
          <w:szCs w:val="21"/>
          <w:lang w:val="en-US" w:eastAsia="zh-CN"/>
        </w:rPr>
        <w:t xml:space="preserve">），合同期满后成交单位可撤回；提供独墅湖校区160个660升符合垃圾分类要求的垃圾桶，合同期结束后留在学校由校方处置。</w:t>
      </w:r>
      <w:r/>
    </w:p>
    <w:p>
      <w:pPr>
        <w:ind w:firstLine="412"/>
        <w:spacing w:line="420" w:lineRule="exact"/>
        <w:rPr>
          <w:rFonts w:hint="default" w:ascii="宋体" w:hAnsi="宋体" w:cs="宋体"/>
          <w:bCs/>
          <w:color w:val="000000" w:themeColor="text1"/>
          <w:szCs w:val="21"/>
          <w:lang w:val="en-US" w:eastAsia="zh-CN"/>
        </w:rPr>
        <w:outlineLvl w:val="0"/>
      </w:pPr>
      <w:r>
        <w:rPr>
          <w:rFonts w:hint="default" w:ascii="宋体" w:hAnsi="宋体" w:cs="宋体"/>
          <w:bCs/>
          <w:color w:val="000000" w:themeColor="text1"/>
          <w:szCs w:val="21"/>
          <w:lang w:val="en-US" w:eastAsia="zh-CN"/>
        </w:rPr>
        <w:t xml:space="preserve">9</w:t>
      </w:r>
      <w:r>
        <w:rPr>
          <w:rFonts w:hint="eastAsia" w:ascii="宋体" w:hAnsi="宋体" w:cs="宋体"/>
          <w:bCs/>
          <w:color w:val="000000" w:themeColor="text1"/>
          <w:szCs w:val="21"/>
          <w:lang w:val="en-US" w:eastAsia="zh-CN"/>
        </w:rPr>
        <w:t xml:space="preserve">、自有</w:t>
      </w:r>
      <w:r>
        <w:rPr>
          <w:rFonts w:hint="default" w:ascii="宋体" w:hAnsi="宋体" w:cs="宋体"/>
          <w:bCs/>
          <w:color w:val="000000" w:themeColor="text1"/>
          <w:szCs w:val="21"/>
          <w:lang w:val="en-US" w:eastAsia="zh-CN"/>
        </w:rPr>
        <w:t xml:space="preserve">设施设备要求</w:t>
      </w:r>
      <w:r/>
    </w:p>
    <w:p>
      <w:pPr>
        <w:ind w:firstLine="412"/>
        <w:spacing w:line="420" w:lineRule="exact"/>
        <w:rPr>
          <w:rFonts w:hint="default" w:ascii="宋体" w:hAnsi="宋体" w:cs="宋体"/>
          <w:bCs/>
          <w:color w:val="000000" w:themeColor="text1"/>
          <w:szCs w:val="21"/>
          <w:lang w:val="en-US" w:eastAsia="zh-CN"/>
        </w:rPr>
        <w:outlineLvl w:val="0"/>
      </w:pPr>
      <w:r>
        <w:rPr>
          <w:rFonts w:hint="default" w:ascii="宋体" w:hAnsi="宋体" w:cs="宋体"/>
          <w:bCs/>
          <w:color w:val="000000" w:themeColor="text1"/>
          <w:szCs w:val="21"/>
          <w:lang w:val="en-US" w:eastAsia="zh-CN"/>
        </w:rPr>
        <w:t xml:space="preserve">①压缩车：至少4辆（8吨）</w:t>
      </w:r>
      <w:r/>
    </w:p>
    <w:p>
      <w:pPr>
        <w:ind w:firstLine="412"/>
        <w:spacing w:line="420" w:lineRule="exact"/>
        <w:rPr>
          <w:rFonts w:hint="default" w:ascii="宋体" w:hAnsi="宋体" w:cs="宋体"/>
          <w:bCs/>
          <w:color w:val="000000" w:themeColor="text1"/>
          <w:szCs w:val="21"/>
          <w:lang w:val="en-US" w:eastAsia="zh-CN"/>
        </w:rPr>
        <w:outlineLvl w:val="0"/>
      </w:pPr>
      <w:r>
        <w:rPr>
          <w:rFonts w:hint="default" w:ascii="宋体" w:hAnsi="宋体" w:cs="宋体"/>
          <w:bCs/>
          <w:color w:val="000000" w:themeColor="text1"/>
          <w:szCs w:val="21"/>
          <w:lang w:val="en-US" w:eastAsia="zh-CN"/>
        </w:rPr>
        <w:t xml:space="preserve">②装载机：至少</w:t>
      </w:r>
      <w:r>
        <w:rPr>
          <w:rFonts w:hint="eastAsia" w:ascii="宋体" w:hAnsi="宋体" w:cs="宋体"/>
          <w:bCs/>
          <w:color w:val="000000" w:themeColor="text1"/>
          <w:szCs w:val="21"/>
          <w:lang w:val="en-US" w:eastAsia="zh-CN"/>
        </w:rPr>
        <w:t xml:space="preserve">1</w:t>
      </w:r>
      <w:r>
        <w:rPr>
          <w:rFonts w:hint="default" w:ascii="宋体" w:hAnsi="宋体" w:cs="宋体"/>
          <w:bCs/>
          <w:color w:val="000000" w:themeColor="text1"/>
          <w:szCs w:val="21"/>
          <w:lang w:val="en-US" w:eastAsia="zh-CN"/>
        </w:rPr>
        <w:t xml:space="preserve">辆（3-5吨）</w:t>
      </w:r>
      <w:r/>
    </w:p>
    <w:p>
      <w:pPr>
        <w:ind w:firstLine="412"/>
        <w:spacing w:line="420" w:lineRule="exact"/>
        <w:rPr>
          <w:rFonts w:hint="default" w:ascii="宋体" w:hAnsi="宋体" w:cs="宋体"/>
          <w:bCs/>
          <w:color w:val="000000" w:themeColor="text1"/>
          <w:szCs w:val="21"/>
          <w:lang w:val="en-US" w:eastAsia="zh-CN"/>
        </w:rPr>
        <w:outlineLvl w:val="0"/>
      </w:pPr>
      <w:r>
        <w:rPr>
          <w:rFonts w:hint="default" w:ascii="宋体" w:hAnsi="宋体" w:cs="宋体"/>
          <w:bCs/>
          <w:color w:val="000000" w:themeColor="text1"/>
          <w:szCs w:val="21"/>
          <w:lang w:val="en-US" w:eastAsia="zh-CN"/>
        </w:rPr>
        <w:t xml:space="preserve">③吸污车：至少1辆（3-8立方）</w:t>
      </w:r>
      <w:r/>
    </w:p>
    <w:p>
      <w:pPr>
        <w:ind w:firstLine="412"/>
        <w:spacing w:line="420" w:lineRule="exact"/>
        <w:rPr>
          <w:rFonts w:hint="default" w:ascii="宋体" w:hAnsi="宋体" w:cs="宋体"/>
          <w:bCs/>
          <w:color w:val="000000" w:themeColor="text1"/>
          <w:szCs w:val="21"/>
          <w:lang w:val="en-US" w:eastAsia="zh-CN"/>
        </w:rPr>
        <w:outlineLvl w:val="0"/>
      </w:pPr>
      <w:r>
        <w:rPr>
          <w:rFonts w:hint="default" w:ascii="宋体" w:hAnsi="宋体" w:cs="宋体"/>
          <w:bCs/>
          <w:color w:val="000000" w:themeColor="text1"/>
          <w:szCs w:val="21"/>
          <w:lang w:val="en-US" w:eastAsia="zh-CN"/>
        </w:rPr>
        <w:t xml:space="preserve">④5吨及</w:t>
      </w:r>
      <w:r>
        <w:rPr>
          <w:rFonts w:hint="eastAsia" w:ascii="宋体" w:hAnsi="宋体" w:cs="宋体"/>
          <w:bCs/>
          <w:color w:val="000000" w:themeColor="text1"/>
          <w:szCs w:val="21"/>
          <w:lang w:val="en-US" w:eastAsia="zh-CN"/>
        </w:rPr>
        <w:t xml:space="preserve">以上</w:t>
      </w:r>
      <w:r>
        <w:rPr>
          <w:rFonts w:hint="default" w:ascii="宋体" w:hAnsi="宋体" w:cs="宋体"/>
          <w:bCs/>
          <w:color w:val="000000" w:themeColor="text1"/>
          <w:szCs w:val="21"/>
          <w:lang w:val="en-US" w:eastAsia="zh-CN"/>
        </w:rPr>
        <w:t xml:space="preserve">清运车：至少</w:t>
      </w:r>
      <w:r>
        <w:rPr>
          <w:rFonts w:hint="eastAsia" w:ascii="宋体" w:hAnsi="宋体" w:cs="宋体"/>
          <w:bCs/>
          <w:color w:val="000000" w:themeColor="text1"/>
          <w:szCs w:val="21"/>
          <w:lang w:val="en-US" w:eastAsia="zh-CN"/>
        </w:rPr>
        <w:t xml:space="preserve">4</w:t>
      </w:r>
      <w:r>
        <w:rPr>
          <w:rFonts w:hint="default" w:ascii="宋体" w:hAnsi="宋体" w:cs="宋体"/>
          <w:bCs/>
          <w:color w:val="000000" w:themeColor="text1"/>
          <w:szCs w:val="21"/>
          <w:lang w:val="en-US" w:eastAsia="zh-CN"/>
        </w:rPr>
        <w:t xml:space="preserve">辆</w:t>
      </w:r>
      <w:r/>
    </w:p>
    <w:p>
      <w:pPr>
        <w:ind w:firstLine="412"/>
        <w:spacing w:line="420" w:lineRule="exact"/>
        <w:rPr>
          <w:rFonts w:hint="default" w:ascii="宋体" w:hAnsi="宋体" w:cs="宋体"/>
          <w:bCs/>
          <w:color w:val="000000" w:themeColor="text1"/>
          <w:szCs w:val="21"/>
          <w:lang w:val="en-US" w:eastAsia="zh-CN"/>
        </w:rPr>
        <w:outlineLvl w:val="0"/>
      </w:pPr>
      <w:r>
        <w:rPr>
          <w:rFonts w:hint="default" w:ascii="宋体" w:hAnsi="宋体" w:cs="宋体"/>
          <w:bCs/>
          <w:color w:val="000000" w:themeColor="text1"/>
          <w:szCs w:val="21"/>
          <w:lang w:val="en-US" w:eastAsia="zh-CN"/>
        </w:rPr>
        <w:t xml:space="preserve">⑤垃圾桶：成交单位提供各校区所需的垃圾桶，</w:t>
      </w:r>
      <w:r>
        <w:rPr>
          <w:rFonts w:hint="eastAsia" w:ascii="宋体" w:hAnsi="宋体" w:cs="宋体"/>
          <w:bCs/>
          <w:color w:val="000000" w:themeColor="text1"/>
          <w:szCs w:val="21"/>
          <w:lang w:val="en-US" w:eastAsia="zh-CN"/>
        </w:rPr>
        <w:t xml:space="preserve">并放置到位，</w:t>
      </w:r>
      <w:r>
        <w:rPr>
          <w:rFonts w:hint="default" w:ascii="宋体" w:hAnsi="宋体" w:cs="宋体"/>
          <w:bCs/>
          <w:color w:val="000000" w:themeColor="text1"/>
          <w:szCs w:val="21"/>
          <w:lang w:val="en-US" w:eastAsia="zh-CN"/>
        </w:rPr>
        <w:t xml:space="preserve">如损坏免费更换</w:t>
      </w:r>
      <w:r/>
    </w:p>
    <w:p>
      <w:pPr>
        <w:ind w:firstLine="412"/>
        <w:spacing w:line="420" w:lineRule="exact"/>
        <w:rPr>
          <w:rFonts w:hint="default" w:ascii="宋体" w:hAnsi="宋体" w:cs="宋体"/>
          <w:bCs/>
          <w:color w:val="000000" w:themeColor="text1"/>
          <w:szCs w:val="21"/>
          <w:lang w:val="en-US" w:eastAsia="zh-CN"/>
        </w:rPr>
        <w:outlineLvl w:val="0"/>
      </w:pPr>
      <w:r>
        <w:rPr>
          <w:rFonts w:hint="default" w:ascii="宋体" w:hAnsi="宋体" w:cs="宋体"/>
          <w:bCs/>
          <w:color w:val="000000" w:themeColor="text1"/>
          <w:szCs w:val="21"/>
          <w:lang w:val="en-US" w:eastAsia="zh-CN"/>
        </w:rPr>
        <w:t xml:space="preserve">备注：清运车辆需符合苏州市生活垃圾分类车辆有关要求。</w:t>
      </w:r>
      <w:r/>
    </w:p>
    <w:p>
      <w:pPr>
        <w:ind w:firstLine="412"/>
        <w:spacing w:line="420" w:lineRule="exact"/>
        <w:rPr>
          <w:rFonts w:hint="default" w:ascii="宋体" w:hAnsi="宋体" w:cs="宋体"/>
          <w:bCs/>
          <w:color w:val="000000" w:themeColor="text1"/>
          <w:szCs w:val="21"/>
          <w:lang w:val="en-US" w:eastAsia="zh-CN"/>
        </w:rPr>
        <w:outlineLvl w:val="0"/>
      </w:pPr>
      <w:r>
        <w:rPr>
          <w:rFonts w:hint="default" w:ascii="宋体" w:hAnsi="宋体" w:cs="宋体"/>
          <w:bCs/>
          <w:color w:val="000000" w:themeColor="text1"/>
          <w:szCs w:val="21"/>
          <w:lang w:val="en-US" w:eastAsia="zh-CN"/>
        </w:rPr>
        <w:t xml:space="preserve">10</w:t>
      </w:r>
      <w:r>
        <w:rPr>
          <w:rFonts w:hint="eastAsia" w:ascii="宋体" w:hAnsi="宋体" w:cs="宋体"/>
          <w:bCs/>
          <w:color w:val="000000" w:themeColor="text1"/>
          <w:szCs w:val="21"/>
          <w:lang w:val="en-US" w:eastAsia="zh-CN"/>
        </w:rPr>
        <w:t xml:space="preserve">、</w:t>
      </w:r>
      <w:r>
        <w:rPr>
          <w:rFonts w:hint="default" w:ascii="宋体" w:hAnsi="宋体" w:cs="宋体"/>
          <w:bCs/>
          <w:color w:val="000000" w:themeColor="text1"/>
          <w:szCs w:val="21"/>
          <w:lang w:val="en-US" w:eastAsia="zh-CN"/>
        </w:rPr>
        <w:t xml:space="preserve">人员配备要求</w:t>
      </w:r>
      <w:r/>
    </w:p>
    <w:p>
      <w:pPr>
        <w:ind w:firstLine="412"/>
        <w:spacing w:line="420" w:lineRule="exact"/>
        <w:rPr>
          <w:rFonts w:hint="default" w:ascii="宋体" w:hAnsi="宋体" w:cs="宋体"/>
          <w:bCs/>
          <w:color w:val="000000" w:themeColor="text1"/>
          <w:szCs w:val="21"/>
          <w:lang w:val="en-US" w:eastAsia="zh-CN"/>
        </w:rPr>
        <w:outlineLvl w:val="0"/>
      </w:pPr>
      <w:r>
        <w:rPr>
          <w:rFonts w:hint="eastAsia" w:ascii="宋体" w:hAnsi="宋体" w:cs="宋体"/>
          <w:bCs/>
          <w:color w:val="000000" w:themeColor="text1"/>
          <w:szCs w:val="21"/>
          <w:lang w:val="en-US" w:eastAsia="zh-CN"/>
        </w:rPr>
        <w:t xml:space="preserve">为</w:t>
      </w:r>
      <w:r>
        <w:rPr>
          <w:rFonts w:hint="default" w:ascii="宋体" w:hAnsi="宋体" w:cs="宋体"/>
          <w:bCs/>
          <w:color w:val="000000" w:themeColor="text1"/>
          <w:szCs w:val="21"/>
          <w:lang w:val="en-US" w:eastAsia="zh-CN"/>
        </w:rPr>
        <w:t xml:space="preserve">保证苏州大学生活垃圾清运的及时性、专业性，响应单位必须配备一支专业队伍负责本次垃圾清运服务，确保场地内垃圾日产日清。</w:t>
      </w:r>
      <w:r>
        <w:rPr>
          <w:rFonts w:hint="eastAsia" w:ascii="宋体" w:hAnsi="宋体" w:cs="宋体"/>
          <w:bCs/>
          <w:color w:val="000000" w:themeColor="text1"/>
          <w:szCs w:val="21"/>
          <w:lang w:val="en-US" w:eastAsia="zh-CN"/>
        </w:rPr>
        <w:t xml:space="preserve">其中，</w:t>
      </w:r>
      <w:r>
        <w:rPr>
          <w:rFonts w:hint="default" w:ascii="宋体" w:hAnsi="宋体" w:cs="宋体"/>
          <w:bCs/>
          <w:color w:val="000000" w:themeColor="text1"/>
          <w:szCs w:val="21"/>
          <w:lang w:val="en-US" w:eastAsia="zh-CN"/>
        </w:rPr>
        <w:t xml:space="preserve">本次服务清运班组须配备项目经理1名，驾驶员至少4人，辅助工至少4人，</w:t>
      </w:r>
      <w:r>
        <w:rPr>
          <w:rFonts w:hint="eastAsia" w:ascii="宋体" w:hAnsi="宋体" w:cs="宋体"/>
          <w:bCs/>
          <w:color w:val="000000" w:themeColor="text1"/>
          <w:szCs w:val="21"/>
          <w:lang w:val="en-US" w:eastAsia="zh-CN"/>
        </w:rPr>
        <w:t xml:space="preserve">且应</w:t>
      </w:r>
      <w:r>
        <w:rPr>
          <w:rFonts w:hint="default" w:ascii="宋体" w:hAnsi="宋体" w:cs="宋体"/>
          <w:bCs/>
          <w:color w:val="000000" w:themeColor="text1"/>
          <w:szCs w:val="21"/>
          <w:lang w:val="en-US" w:eastAsia="zh-CN"/>
        </w:rPr>
        <w:t xml:space="preserve">具有相关工作经验。</w:t>
      </w:r>
      <w:r>
        <w:rPr>
          <w:rFonts w:hint="eastAsia" w:ascii="宋体" w:hAnsi="宋体" w:cs="宋体"/>
          <w:bCs/>
          <w:color w:val="000000" w:themeColor="text1"/>
          <w:szCs w:val="21"/>
        </w:rPr>
        <w:t xml:space="preserve">项目启动实施后，</w:t>
      </w:r>
      <w:r>
        <w:rPr>
          <w:rFonts w:hint="eastAsia" w:ascii="宋体" w:hAnsi="宋体" w:cs="宋体"/>
          <w:bCs/>
          <w:color w:val="000000" w:themeColor="text1"/>
          <w:szCs w:val="21"/>
          <w:lang w:val="en-US" w:eastAsia="zh-CN"/>
        </w:rPr>
        <w:t xml:space="preserve">响应单位须为</w:t>
      </w:r>
      <w:r>
        <w:rPr>
          <w:rFonts w:hint="eastAsia" w:ascii="宋体" w:hAnsi="宋体" w:cs="宋体"/>
          <w:bCs/>
          <w:color w:val="000000" w:themeColor="text1"/>
          <w:szCs w:val="21"/>
        </w:rPr>
        <w:t xml:space="preserve">所</w:t>
      </w:r>
      <w:r>
        <w:rPr>
          <w:rFonts w:hint="eastAsia" w:ascii="宋体" w:hAnsi="宋体" w:cs="宋体"/>
          <w:bCs/>
          <w:color w:val="000000" w:themeColor="text1"/>
          <w:szCs w:val="21"/>
          <w:lang w:val="en-US" w:eastAsia="zh-CN"/>
        </w:rPr>
        <w:t xml:space="preserve">配备</w:t>
      </w:r>
      <w:r>
        <w:rPr>
          <w:rFonts w:hint="eastAsia" w:ascii="宋体" w:hAnsi="宋体" w:cs="宋体"/>
          <w:bCs/>
          <w:color w:val="000000" w:themeColor="text1"/>
          <w:szCs w:val="21"/>
        </w:rPr>
        <w:t xml:space="preserve">人员购买人身意外险，并需提供相关购买凭证原件。</w:t>
      </w:r>
      <w:r>
        <w:rPr>
          <w:rFonts w:hint="default" w:ascii="宋体" w:hAnsi="宋体" w:cs="宋体"/>
          <w:bCs/>
          <w:color w:val="000000" w:themeColor="text1"/>
          <w:szCs w:val="21"/>
          <w:lang w:val="en-US" w:eastAsia="zh-CN"/>
        </w:rPr>
        <w:t xml:space="preserve">（</w:t>
      </w:r>
      <w:r>
        <w:rPr>
          <w:rFonts w:hint="eastAsia" w:ascii="宋体" w:hAnsi="宋体" w:cs="宋体"/>
          <w:bCs/>
          <w:color w:val="000000" w:themeColor="text1"/>
          <w:szCs w:val="21"/>
          <w:lang w:val="en-US" w:eastAsia="zh-CN"/>
        </w:rPr>
        <w:t xml:space="preserve">须</w:t>
      </w:r>
      <w:r>
        <w:rPr>
          <w:rFonts w:hint="default" w:ascii="宋体" w:hAnsi="宋体" w:cs="宋体"/>
          <w:bCs/>
          <w:color w:val="000000" w:themeColor="text1"/>
          <w:szCs w:val="21"/>
          <w:lang w:val="en-US" w:eastAsia="zh-CN"/>
        </w:rPr>
        <w:t xml:space="preserve">提供人</w:t>
      </w:r>
      <w:r>
        <w:rPr>
          <w:rFonts w:hint="eastAsia" w:ascii="宋体" w:hAnsi="宋体" w:cs="宋体"/>
          <w:bCs/>
          <w:color w:val="000000" w:themeColor="text1"/>
          <w:szCs w:val="21"/>
          <w:lang w:val="en-US" w:eastAsia="zh-CN"/>
        </w:rPr>
        <w:t xml:space="preserve">员</w:t>
      </w:r>
      <w:r>
        <w:rPr>
          <w:rFonts w:hint="default" w:ascii="宋体" w:hAnsi="宋体" w:cs="宋体"/>
          <w:bCs/>
          <w:color w:val="000000" w:themeColor="text1"/>
          <w:szCs w:val="21"/>
          <w:lang w:val="en-US" w:eastAsia="zh-CN"/>
        </w:rPr>
        <w:t xml:space="preserve">名单、身份证</w:t>
      </w:r>
      <w:r>
        <w:rPr>
          <w:rFonts w:hint="eastAsia" w:ascii="宋体" w:hAnsi="宋体" w:cs="宋体"/>
          <w:bCs/>
          <w:color w:val="000000" w:themeColor="text1"/>
          <w:szCs w:val="21"/>
          <w:lang w:val="en-US" w:eastAsia="zh-CN"/>
        </w:rPr>
        <w:t xml:space="preserve">复印件</w:t>
      </w:r>
      <w:r>
        <w:rPr>
          <w:rFonts w:hint="default" w:ascii="宋体" w:hAnsi="宋体" w:cs="宋体"/>
          <w:bCs/>
          <w:color w:val="000000" w:themeColor="text1"/>
          <w:szCs w:val="21"/>
          <w:lang w:val="en-US" w:eastAsia="zh-CN"/>
        </w:rPr>
        <w:t xml:space="preserve">、联系电话</w:t>
      </w:r>
      <w:r>
        <w:rPr>
          <w:rFonts w:hint="eastAsia" w:ascii="宋体" w:hAnsi="宋体" w:cs="宋体"/>
          <w:bCs/>
          <w:color w:val="000000" w:themeColor="text1"/>
          <w:szCs w:val="21"/>
          <w:lang w:val="en-US" w:eastAsia="zh-CN"/>
        </w:rPr>
        <w:t xml:space="preserve">及响应单位为其缴纳的近期</w:t>
      </w:r>
      <w:r>
        <w:rPr>
          <w:rFonts w:hint="default" w:ascii="宋体" w:hAnsi="宋体" w:cs="宋体"/>
          <w:bCs/>
          <w:color w:val="000000" w:themeColor="text1"/>
          <w:szCs w:val="21"/>
          <w:lang w:val="en-US" w:eastAsia="zh-CN"/>
        </w:rPr>
        <w:t xml:space="preserve">社保证明等）</w:t>
      </w:r>
      <w:r/>
    </w:p>
    <w:p>
      <w:pPr>
        <w:ind w:firstLine="412"/>
        <w:spacing w:line="420" w:lineRule="exact"/>
        <w:rPr>
          <w:rFonts w:hint="default" w:ascii="宋体" w:hAnsi="宋体" w:cs="宋体"/>
          <w:b/>
          <w:bCs w:val="0"/>
          <w:color w:val="000000" w:themeColor="text1"/>
          <w:szCs w:val="21"/>
          <w:lang w:val="en-US" w:eastAsia="zh-CN"/>
        </w:rPr>
        <w:outlineLvl w:val="0"/>
      </w:pPr>
      <w:r>
        <w:rPr>
          <w:rFonts w:hint="eastAsia" w:ascii="宋体" w:hAnsi="宋体" w:cs="宋体"/>
          <w:b/>
          <w:bCs w:val="0"/>
          <w:color w:val="000000" w:themeColor="text1"/>
          <w:szCs w:val="21"/>
          <w:lang w:val="en-US" w:eastAsia="zh-CN"/>
        </w:rPr>
        <w:t xml:space="preserve">（四）报价要求及付款</w:t>
      </w:r>
      <w:r/>
    </w:p>
    <w:p>
      <w:pPr>
        <w:ind w:firstLine="412"/>
        <w:spacing w:line="420" w:lineRule="exact"/>
        <w:rPr>
          <w:rFonts w:hint="eastAsia" w:ascii="宋体" w:hAnsi="宋体" w:cs="宋体"/>
          <w:bCs/>
          <w:color w:val="000000" w:themeColor="text1"/>
          <w:szCs w:val="21"/>
          <w:lang w:val="en-US" w:eastAsia="zh-CN"/>
        </w:rPr>
        <w:outlineLvl w:val="0"/>
      </w:pPr>
      <w:r>
        <w:rPr>
          <w:rFonts w:hint="eastAsia" w:ascii="宋体" w:hAnsi="宋体" w:cs="宋体"/>
          <w:bCs/>
          <w:color w:val="000000" w:themeColor="text1"/>
          <w:szCs w:val="21"/>
          <w:lang w:val="en-US" w:eastAsia="zh-CN"/>
        </w:rPr>
        <w:t xml:space="preserve">1.报价要求：响应总报价包含承包期内清运、保洁服务需要的服务设施设备、人工、通讯、餐费、服装、胸卡、办公设备、耗材、各种税费、保险、劳保、维护、利润、税金、政策性文件规定及合同包含的所有风险、责任等各项应有费用。</w:t>
      </w:r>
      <w:r/>
    </w:p>
    <w:p>
      <w:pPr>
        <w:ind w:firstLine="412"/>
        <w:spacing w:line="420" w:lineRule="exact"/>
        <w:rPr>
          <w:rFonts w:hint="eastAsia" w:ascii="宋体" w:hAnsi="宋体" w:cs="宋体"/>
          <w:bCs/>
          <w:color w:val="000000" w:themeColor="text1"/>
          <w:szCs w:val="21"/>
        </w:rPr>
        <w:outlineLvl w:val="0"/>
      </w:pPr>
      <w:r>
        <w:rPr>
          <w:rFonts w:hint="eastAsia" w:ascii="宋体" w:hAnsi="宋体" w:cs="宋体"/>
          <w:bCs/>
          <w:color w:val="000000" w:themeColor="text1"/>
          <w:szCs w:val="21"/>
          <w:lang w:val="en-US" w:eastAsia="zh-CN"/>
        </w:rPr>
        <w:t xml:space="preserve">2.付款要求：垃圾清运费按季度支付，每季度应结算的垃圾清运费=合同总金额×3/36；甲方需在每个结算周期结束并收到乙方开具的合法发票后，10个工作日内一次性付清上季度费用</w:t>
      </w:r>
      <w:r>
        <w:rPr>
          <w:rFonts w:hint="eastAsia" w:ascii="宋体" w:hAnsi="宋体" w:cs="宋体"/>
          <w:bCs/>
          <w:color w:val="000000" w:themeColor="text1"/>
          <w:szCs w:val="21"/>
        </w:rPr>
        <w:t xml:space="preserve">。</w:t>
      </w:r>
      <w:r/>
    </w:p>
    <w:p>
      <w:pPr>
        <w:ind w:firstLine="422"/>
        <w:spacing w:line="400" w:lineRule="exact"/>
        <w:rPr>
          <w:b/>
          <w:color w:val="000000" w:themeColor="text1"/>
          <w:szCs w:val="21"/>
        </w:rPr>
      </w:pPr>
      <w:r>
        <w:rPr>
          <w:rFonts w:hint="eastAsia"/>
          <w:b/>
          <w:color w:val="000000" w:themeColor="text1"/>
          <w:szCs w:val="21"/>
        </w:rPr>
        <w:t xml:space="preserve">六、磋商程序</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1、采购代理机构按本须知规定的时间、地点主持磋商采购活动。</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2、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（1）查询时间：响应文件递交截止时间。</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（2）查询渠道：登录系统查询供应商的信用记录。查询系统实时提供来自中国政府采购网、信用中国、信用江苏、诚信苏州网站的相关主体信用记录。</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3）查询证据留存方式：对存在失信信息的供应商，评审小组应填写《苏州市级政府采购供应商失信信息确认函》，由失信供应商签名确认。同时，采购代理机构工作人员应根据评审小组确认的失信信息，登录来源网站页面进行复核并打印，作为证据留存。</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（4）信用记录使用规则：评审小组在对供应商进行资格性审查时，应根据查询结果对供应商的不良信用记录逐项甄别确认。</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3、由磋商小组对各供应商提交的响应文件进行资格性及符合性审查。</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5、磋商小组所有成员集中与单一供应商分别进行磋商，并给予所有参加磋商的供应商平等的磋商报价机会。</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7、磋商结束后，磋商小组将要求所有实质性响应的供应商在最后一个供应商磋商结束后十五分钟内提交最后报价，提交最后报价且符合得标条件的供应商不足三家，磋商采购失败。</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8、经磋商确定最终采购需求和提交最后报价的供应商后，由磋商小组采用综合评分法对提交最后报价的供应商的响应文件和最后报价进行综合评分。</w:t>
      </w:r>
      <w:r/>
    </w:p>
    <w:p>
      <w:pPr>
        <w:ind w:firstLine="412"/>
        <w:spacing w:line="420" w:lineRule="exact"/>
        <w:rPr>
          <w:rFonts w:ascii="宋体" w:hAnsi="宋体" w:cs="宋体"/>
          <w:bCs/>
          <w:color w:val="000000" w:themeColor="text1"/>
          <w:szCs w:val="21"/>
        </w:rPr>
        <w:outlineLvl w:val="0"/>
      </w:pPr>
      <w:r>
        <w:rPr>
          <w:rFonts w:hint="eastAsia" w:ascii="宋体" w:hAnsi="宋体" w:cs="宋体"/>
          <w:bCs/>
          <w:color w:val="000000" w:themeColor="text1"/>
          <w:szCs w:val="21"/>
        </w:rPr>
        <w:t xml:space="preserve">9、磋商小组根据磋商成交原则确定成交供应商，并将结果通知所有参加磋商的供应商。</w:t>
      </w:r>
      <w:r/>
    </w:p>
    <w:p>
      <w:pPr>
        <w:ind w:firstLine="412"/>
        <w:spacing w:line="420" w:lineRule="exact"/>
        <w:rPr>
          <w:color w:val="000000" w:themeColor="text1"/>
        </w:rPr>
        <w:outlineLvl w:val="0"/>
      </w:pPr>
      <w:r>
        <w:rPr>
          <w:rFonts w:hint="eastAsia" w:ascii="宋体" w:hAnsi="宋体" w:cs="宋体"/>
          <w:bCs/>
          <w:color w:val="000000" w:themeColor="text1"/>
          <w:szCs w:val="21"/>
        </w:rPr>
        <w:t xml:space="preserve">10、如磋商过程中出现本采购文件未尽事宜，由磋商小组根据有关规定讨论决定。</w:t>
      </w:r>
      <w:r/>
    </w:p>
    <w:p>
      <w:pPr>
        <w:ind w:firstLine="422"/>
        <w:spacing w:line="400" w:lineRule="exact"/>
        <w:rPr>
          <w:rFonts w:hAnsi="宋体"/>
          <w:b/>
          <w:color w:val="000000" w:themeColor="text1"/>
          <w:szCs w:val="21"/>
        </w:rPr>
        <w:outlineLvl w:val="1"/>
      </w:pPr>
      <w:r>
        <w:rPr>
          <w:rFonts w:hint="eastAsia" w:hAnsi="宋体"/>
          <w:b/>
          <w:color w:val="000000" w:themeColor="text1"/>
          <w:szCs w:val="21"/>
        </w:rPr>
        <w:t xml:space="preserve">七、磋商说明</w:t>
      </w:r>
      <w:r/>
    </w:p>
    <w:p>
      <w:pPr>
        <w:ind w:right="-161"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1、供应商必须承诺采购文件中提出的全部采购内容与要求，如果其中某些条款不响应时，应在文件中逐条列出，未列出的视同响应。</w:t>
      </w:r>
      <w:r/>
    </w:p>
    <w:p>
      <w:pPr>
        <w:ind w:right="-161" w:firstLine="420"/>
        <w:spacing w:line="400" w:lineRule="exact"/>
        <w:rPr>
          <w:rFonts w:ascii="宋体" w:hAnsi="宋体"/>
          <w:b/>
          <w:color w:val="000000" w:themeColor="text1"/>
          <w:szCs w:val="21"/>
        </w:rPr>
      </w:pPr>
      <w:r>
        <w:rPr>
          <w:rFonts w:hint="eastAsia" w:ascii="宋体" w:hAnsi="宋体"/>
          <w:b/>
          <w:color w:val="000000" w:themeColor="text1"/>
          <w:szCs w:val="21"/>
        </w:rPr>
        <w:t xml:space="preserve">2、本项目共一个标段，供应商应对采购要求的全部内容进行报价，只投其中部分内容者，其磋商响应文件将被拒绝。成交供应商对服务缺陷不予更正的，采购人有权另请其他单位进行更正，所发生的费用由成交单位承担。</w:t>
      </w:r>
      <w:r/>
    </w:p>
    <w:p>
      <w:pPr>
        <w:ind w:right="-159"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3、磋商报价</w:t>
      </w:r>
      <w:r>
        <w:rPr>
          <w:rFonts w:hint="eastAsia" w:ascii="宋体" w:hAnsi="宋体" w:cs="宋体"/>
          <w:color w:val="000000" w:themeColor="text1"/>
          <w:szCs w:val="21"/>
        </w:rPr>
        <w:t xml:space="preserve">包括软硬件投入费用、为完成本项目所有服务产生的其他应有费用、所有服务人员的工勤费用（包括工资、福利、交通、食宿、通讯等费用）、税费、利润、税金、政策性文件规定及合同实施过程中的不可预见的各项费用。</w:t>
      </w:r>
      <w:r>
        <w:rPr>
          <w:rFonts w:hint="eastAsia" w:ascii="宋体" w:hAnsi="宋体"/>
          <w:bCs/>
          <w:color w:val="000000" w:themeColor="text1"/>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p>
    <w:p>
      <w:pPr>
        <w:ind w:right="-161"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4、实质响应要求：需满足有关本次采购标的、数量、质量、价款或者报酬、履行期限、履行地点和方式、违约责任和解决争议方法等要求。</w:t>
      </w:r>
      <w:r/>
    </w:p>
    <w:p>
      <w:pPr>
        <w:ind w:right="-161" w:firstLine="422"/>
        <w:spacing w:line="400" w:lineRule="exact"/>
        <w:rPr>
          <w:rFonts w:ascii="宋体" w:hAnsi="宋体"/>
          <w:b/>
          <w:color w:val="000000" w:themeColor="text1"/>
          <w:szCs w:val="21"/>
        </w:rPr>
      </w:pPr>
      <w:r>
        <w:rPr>
          <w:rFonts w:hint="eastAsia" w:ascii="宋体" w:hAnsi="宋体"/>
          <w:b/>
          <w:color w:val="000000" w:themeColor="text1"/>
          <w:szCs w:val="21"/>
        </w:rPr>
        <w:t xml:space="preserve">5、磋商保证金：无</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6、合同履行期限：见采购要求。</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7、项目验收：由采购人按照采购需求进行验收。</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8、知识产权：响应单位应保证招标人免除且响应单位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宋体" w:hAnsi="宋体"/>
          <w:color w:val="000000" w:themeColor="text1"/>
          <w:szCs w:val="21"/>
        </w:rPr>
        <w:t xml:space="preserve">。</w:t>
      </w:r>
      <w:r/>
    </w:p>
    <w:p>
      <w:pPr>
        <w:ind w:firstLine="420"/>
        <w:spacing w:line="400" w:lineRule="exact"/>
        <w:rPr>
          <w:rFonts w:hint="eastAsia" w:ascii="宋体" w:hAnsi="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9、采购本国产品的支持政策</w:t>
      </w:r>
      <w:r>
        <w:rPr>
          <w:rFonts w:hint="eastAsia" w:ascii="宋体" w:hAnsi="宋体" w:cs="宋体"/>
          <w:color w:val="000000"/>
          <w:szCs w:val="21"/>
          <w:highlight w:val="none"/>
          <w:lang w:val="en-US" w:eastAsia="zh-CN"/>
        </w:rPr>
        <w:t xml:space="preserve">（本项目为服务项目，不适用本项内容）</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bCs/>
          <w:szCs w:val="21"/>
        </w:rPr>
      </w:pPr>
      <w:r>
        <w:rPr>
          <w:rFonts w:hint="eastAsia" w:ascii="宋体" w:hAnsi="宋体" w:cs="宋体"/>
          <w:color w:val="000000"/>
          <w:szCs w:val="21"/>
          <w:highlight w:val="none"/>
          <w:lang w:val="en-US" w:eastAsia="zh-CN"/>
        </w:rPr>
        <w:t xml:space="preserve">如投标人提供虚假材料，将按“政府采购法”相关规定处理并由政府监管部门给予严肃处理</w:t>
      </w:r>
      <w:r/>
    </w:p>
    <w:p>
      <w:pPr>
        <w:ind w:firstLine="420"/>
        <w:spacing w:line="400" w:lineRule="exact"/>
        <w:rPr>
          <w:rFonts w:ascii="宋体" w:hAnsi="宋体"/>
          <w:b/>
          <w:color w:val="000000" w:themeColor="text1"/>
          <w:szCs w:val="21"/>
        </w:rPr>
      </w:pPr>
      <w:r>
        <w:rPr>
          <w:rFonts w:hint="eastAsia" w:ascii="宋体" w:hAnsi="宋体"/>
          <w:bCs/>
          <w:color w:val="000000" w:themeColor="text1"/>
          <w:szCs w:val="21"/>
          <w:lang w:val="en-US" w:eastAsia="zh-CN"/>
        </w:rPr>
        <w:t xml:space="preserve">10</w:t>
      </w:r>
      <w:r>
        <w:rPr>
          <w:rFonts w:hint="eastAsia" w:ascii="宋体" w:hAnsi="宋体"/>
          <w:bCs/>
          <w:color w:val="000000" w:themeColor="text1"/>
          <w:szCs w:val="21"/>
        </w:rPr>
        <w:t xml:space="preserve">、凡涉及磋商文件的补充说明和修改，均以政府采购网上发布的通知为准。</w:t>
      </w:r>
      <w:r/>
    </w:p>
    <w:p>
      <w:pPr>
        <w:pStyle w:val="1033"/>
        <w:ind w:firstLine="0"/>
        <w:jc w:val="center"/>
        <w:rPr>
          <w:rFonts w:eastAsia="黑体"/>
          <w:b/>
          <w:color w:val="000000" w:themeColor="text1"/>
          <w:sz w:val="32"/>
          <w:szCs w:val="32"/>
        </w:rPr>
        <w:outlineLvl w:val="0"/>
      </w:pPr>
      <w:r>
        <w:rPr>
          <w:rFonts w:eastAsia="黑体"/>
          <w:b/>
          <w:color w:val="000000" w:themeColor="text1"/>
          <w:sz w:val="32"/>
          <w:szCs w:val="32"/>
        </w:rPr>
      </w:r>
      <w:r/>
    </w:p>
    <w:p>
      <w:pPr>
        <w:pStyle w:val="1033"/>
        <w:ind w:firstLine="0"/>
        <w:jc w:val="center"/>
        <w:rPr>
          <w:rFonts w:eastAsia="黑体"/>
          <w:b/>
          <w:color w:val="000000" w:themeColor="text1"/>
          <w:sz w:val="32"/>
          <w:szCs w:val="32"/>
        </w:rPr>
        <w:outlineLvl w:val="0"/>
      </w:pPr>
      <w:r>
        <w:rPr>
          <w:rFonts w:eastAsia="黑体"/>
          <w:b/>
          <w:color w:val="000000" w:themeColor="text1"/>
          <w:sz w:val="32"/>
          <w:szCs w:val="32"/>
        </w:rPr>
      </w:r>
      <w:r/>
    </w:p>
    <w:p>
      <w:pPr>
        <w:jc w:val="center"/>
        <w:rPr>
          <w:rFonts w:hint="eastAsia" w:eastAsia="黑体"/>
          <w:b/>
          <w:color w:val="000000" w:themeColor="text1"/>
          <w:sz w:val="32"/>
          <w:szCs w:val="32"/>
        </w:rPr>
      </w:pPr>
      <w:r>
        <w:rPr>
          <w:rFonts w:hint="eastAsia" w:eastAsia="黑体"/>
          <w:b/>
          <w:color w:val="000000" w:themeColor="text1"/>
          <w:sz w:val="32"/>
          <w:szCs w:val="32"/>
        </w:rPr>
      </w:r>
      <w:r/>
    </w:p>
    <w:p>
      <w:pPr>
        <w:jc w:val="center"/>
        <w:rPr>
          <w:rFonts w:eastAsia="黑体"/>
          <w:b/>
          <w:color w:val="000000" w:themeColor="text1"/>
          <w:sz w:val="32"/>
          <w:szCs w:val="32"/>
        </w:rPr>
      </w:pPr>
      <w:r>
        <w:rPr>
          <w:rFonts w:hint="eastAsia" w:eastAsia="黑体"/>
          <w:b/>
          <w:color w:val="000000" w:themeColor="text1"/>
          <w:sz w:val="32"/>
          <w:szCs w:val="32"/>
        </w:rPr>
        <w:t xml:space="preserve">三、评审方法及评分标准</w:t>
      </w:r>
      <w:r/>
    </w:p>
    <w:p>
      <w:pPr>
        <w:ind w:firstLine="420"/>
        <w:spacing w:line="420" w:lineRule="exact"/>
        <w:tabs>
          <w:tab w:val="left" w:pos="2870" w:leader="none"/>
        </w:tabs>
        <w:rPr>
          <w:rFonts w:hAnsi="宋体"/>
          <w:b/>
          <w:bCs/>
          <w:color w:val="000000" w:themeColor="text1"/>
        </w:rPr>
        <w:outlineLvl w:val="1"/>
      </w:pPr>
      <w:r>
        <w:rPr>
          <w:rFonts w:hint="eastAsia"/>
          <w:b/>
          <w:bCs/>
          <w:color w:val="000000" w:themeColor="text1"/>
        </w:rPr>
        <w:t xml:space="preserve">一、</w:t>
      </w:r>
      <w:r>
        <w:rPr>
          <w:rFonts w:hint="eastAsia" w:hAnsi="宋体"/>
          <w:b/>
          <w:bCs/>
          <w:color w:val="000000" w:themeColor="text1"/>
        </w:rPr>
        <w:t xml:space="preserve">评审方法</w:t>
      </w:r>
      <w:r/>
    </w:p>
    <w:p>
      <w:pPr>
        <w:ind w:firstLine="420"/>
        <w:spacing w:line="420" w:lineRule="exact"/>
        <w:tabs>
          <w:tab w:val="left" w:pos="2870" w:leader="none"/>
        </w:tabs>
        <w:rPr>
          <w:color w:val="000000" w:themeColor="text1"/>
        </w:rPr>
      </w:pPr>
      <w:r>
        <w:rPr>
          <w:rFonts w:hint="eastAsia"/>
          <w:color w:val="000000" w:themeColor="text1"/>
        </w:rPr>
        <w:t xml:space="preserve">本次磋商采用综合评分法，即在响应文件满足磋商文件全部实质性要求且按评审因素的量化指标评审</w:t>
      </w:r>
      <w:r>
        <w:rPr>
          <w:rFonts w:hint="eastAsia"/>
          <w:b/>
          <w:color w:val="000000" w:themeColor="text1"/>
        </w:rPr>
        <w:t xml:space="preserve">得分最高的</w:t>
      </w:r>
      <w:r>
        <w:rPr>
          <w:rFonts w:hint="eastAsia"/>
          <w:b/>
          <w:color w:val="000000" w:themeColor="text1"/>
          <w:lang w:val="en-US" w:eastAsia="zh-CN"/>
        </w:rPr>
        <w:t xml:space="preserve">前三名</w:t>
      </w:r>
      <w:r>
        <w:rPr>
          <w:rFonts w:hint="eastAsia"/>
          <w:color w:val="000000" w:themeColor="text1"/>
        </w:rPr>
        <w:t xml:space="preserve">响应单位为成交候选供应商。采购人授权磋商小组直接确定成交供应商。</w:t>
      </w:r>
      <w:r/>
    </w:p>
    <w:p>
      <w:pPr>
        <w:ind w:firstLine="422"/>
        <w:spacing w:line="420" w:lineRule="exact"/>
        <w:rPr>
          <w:color w:val="000000" w:themeColor="text1"/>
        </w:rPr>
        <w:outlineLvl w:val="1"/>
      </w:pPr>
      <w:r>
        <w:rPr>
          <w:rFonts w:hint="eastAsia"/>
          <w:color w:val="000000" w:themeColor="text1"/>
        </w:rPr>
        <w:t xml:space="preserve">综合评分的主要因素为：价格、工作方案、服务保障、人员配备、供应商的综合情况、业绩、承诺、对磋商文件的响应程度，以及相应的比重或者数值等。总分值为100分，评审因素及各比重如下：价格分值占总分值的比重为20%（权重），技术与质量及其它占80%（权重）。</w:t>
      </w:r>
      <w:r/>
    </w:p>
    <w:p>
      <w:pPr>
        <w:ind w:firstLine="422"/>
        <w:spacing w:line="420" w:lineRule="exact"/>
        <w:rPr>
          <w:b/>
          <w:bCs/>
          <w:color w:val="000000" w:themeColor="text1"/>
        </w:rPr>
        <w:outlineLvl w:val="1"/>
      </w:pPr>
      <w:r>
        <w:rPr>
          <w:rFonts w:hint="eastAsia"/>
          <w:b/>
          <w:bCs/>
          <w:color w:val="000000" w:themeColor="text1"/>
        </w:rPr>
        <w:t xml:space="preserve">二、评分标准</w:t>
      </w:r>
      <w:r/>
    </w:p>
    <w:p>
      <w:pPr>
        <w:ind w:firstLine="422"/>
        <w:spacing w:line="440" w:lineRule="exact"/>
        <w:tabs>
          <w:tab w:val="left" w:pos="360" w:leader="none"/>
        </w:tabs>
        <w:rPr>
          <w:rFonts w:ascii="宋体" w:hAnsi="宋体" w:cs="宋体"/>
          <w:b/>
          <w:bCs/>
          <w:color w:val="000000" w:themeColor="text1"/>
          <w:szCs w:val="21"/>
        </w:rPr>
      </w:pPr>
      <w:r/>
      <w:bookmarkStart w:id="0" w:name="OLE_LINK2"/>
      <w:r>
        <w:rPr>
          <w:rFonts w:hint="eastAsia" w:ascii="宋体" w:hAnsi="宋体" w:cs="宋体"/>
          <w:b/>
          <w:bCs/>
          <w:color w:val="000000" w:themeColor="text1"/>
          <w:szCs w:val="21"/>
        </w:rPr>
        <w:t xml:space="preserve">（一）价格部分（20分）</w:t>
      </w:r>
      <w:r/>
    </w:p>
    <w:p>
      <w:pPr>
        <w:ind w:firstLine="420"/>
        <w:spacing w:line="440" w:lineRule="exact"/>
        <w:tabs>
          <w:tab w:val="left" w:pos="360" w:leader="none"/>
        </w:tabs>
        <w:rPr>
          <w:rFonts w:ascii="宋体" w:hAnsi="宋体" w:cs="宋体"/>
          <w:color w:val="000000" w:themeColor="text1"/>
          <w:szCs w:val="21"/>
          <w:lang w:val="zh-CN"/>
        </w:rPr>
      </w:pP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满足采购文件要求且价格未超过采购预算的报价为有效报价。在有效报价中，评标价最低的，其价格分为满分。其他响应单位的价格分统一按照下列公式计算：</w:t>
      </w:r>
      <w:r/>
    </w:p>
    <w:p>
      <w:pPr>
        <w:ind w:firstLine="420"/>
        <w:spacing w:line="440" w:lineRule="exact"/>
        <w:tabs>
          <w:tab w:val="left" w:pos="360" w:leader="none"/>
        </w:tabs>
        <w:rPr>
          <w:color w:val="000000" w:themeColor="text1"/>
          <w:lang w:val="zh-CN"/>
        </w:rPr>
      </w:pPr>
      <w:r>
        <w:rPr>
          <w:rFonts w:hint="eastAsia" w:ascii="宋体" w:hAnsi="宋体" w:cs="宋体"/>
          <w:color w:val="000000" w:themeColor="text1"/>
          <w:szCs w:val="21"/>
          <w:lang w:val="zh-CN"/>
        </w:rPr>
        <w:t xml:space="preserve">报价得分=（最低评标价/各响应单位的评标价）* 价格权值</w:t>
      </w:r>
      <w:r>
        <w:rPr>
          <w:rFonts w:hint="eastAsia" w:ascii="宋体" w:hAnsi="宋体" w:cs="宋体"/>
          <w:color w:val="000000" w:themeColor="text1"/>
          <w:szCs w:val="21"/>
        </w:rPr>
        <w:t xml:space="preserve">20（四舍五入，保留小数点后两位）。</w:t>
      </w:r>
      <w:r>
        <w:rPr>
          <w:rFonts w:hint="eastAsia" w:ascii="宋体" w:hAnsi="宋体" w:cs="宋体"/>
          <w:color w:val="000000" w:themeColor="text1"/>
          <w:szCs w:val="21"/>
          <w:lang w:val="zh-CN"/>
        </w:rPr>
        <w:tab/>
      </w:r>
      <w:bookmarkEnd w:id="0"/>
      <w:r/>
      <w:r/>
    </w:p>
    <w:p>
      <w:pPr>
        <w:ind w:firstLine="422"/>
        <w:spacing w:line="360" w:lineRule="auto"/>
        <w:rPr>
          <w:rFonts w:cs="宋体" w:asciiTheme="minorEastAsia" w:hAnsiTheme="minorEastAsia"/>
          <w:b/>
          <w:bCs/>
          <w:szCs w:val="21"/>
          <w:highlight w:val="none"/>
        </w:rPr>
      </w:pPr>
      <w:r>
        <w:rPr>
          <w:rFonts w:hint="eastAsia" w:cs="宋体" w:asciiTheme="minorEastAsia" w:hAnsiTheme="minorEastAsia"/>
          <w:b/>
          <w:bCs/>
          <w:szCs w:val="21"/>
          <w:highlight w:val="none"/>
        </w:rPr>
        <w:t xml:space="preserve">2、针对中小型企业的价格评审：</w:t>
      </w:r>
      <w:r/>
    </w:p>
    <w:p>
      <w:pPr>
        <w:ind w:firstLine="420"/>
        <w:spacing w:line="40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①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等文件的精神，对属于小微企业、监狱企业、残疾人企业给予价格评审加分。投标人为小型或微型企业、残疾人企业或监狱企业的，其价格在评审时给予</w:t>
      </w:r>
      <w:r>
        <w:rPr>
          <w:rFonts w:hint="eastAsia" w:cs="宋体" w:asciiTheme="minorEastAsia" w:hAnsiTheme="minorEastAsia"/>
          <w:b/>
          <w:bCs/>
          <w:szCs w:val="21"/>
          <w:highlight w:val="none"/>
          <w:lang w:val="en-US" w:eastAsia="zh-CN"/>
        </w:rPr>
        <w:t xml:space="preserve">1</w:t>
      </w:r>
      <w:r>
        <w:rPr>
          <w:rFonts w:hint="eastAsia" w:cs="宋体" w:asciiTheme="minorEastAsia" w:hAnsiTheme="minorEastAsia"/>
          <w:b/>
          <w:bCs/>
          <w:szCs w:val="21"/>
          <w:highlight w:val="none"/>
        </w:rPr>
        <w:t xml:space="preserve">0</w:t>
      </w:r>
      <w:r>
        <w:rPr>
          <w:rFonts w:hint="eastAsia" w:cs="宋体" w:asciiTheme="minorEastAsia" w:hAnsiTheme="minorEastAsia"/>
          <w:szCs w:val="21"/>
          <w:highlight w:val="none"/>
        </w:rPr>
        <w:t xml:space="preserve">%的扣除，用扣除后的价格参与评审。如扣除后的价格为最低价的，则作为评审基准价，若最后中标，中标价格则以实际投标报价为准。残疾人企业或监狱企业属于小型、微型企业的，不重复享受政策。</w:t>
      </w:r>
      <w:r/>
    </w:p>
    <w:p>
      <w:pPr>
        <w:ind w:firstLine="422"/>
        <w:spacing w:line="400" w:lineRule="exact"/>
        <w:rPr>
          <w:rFonts w:asciiTheme="minorEastAsia" w:hAnsiTheme="minorEastAsia"/>
          <w:szCs w:val="21"/>
          <w:highlight w:val="none"/>
        </w:rPr>
      </w:pPr>
      <w:r>
        <w:rPr>
          <w:rFonts w:hint="eastAsia" w:cs="宋体" w:asciiTheme="minorEastAsia" w:hAnsiTheme="minorEastAsia"/>
          <w:b/>
          <w:bCs/>
          <w:szCs w:val="21"/>
          <w:highlight w:val="none"/>
        </w:rPr>
        <w:t xml:space="preserve">②本项目为非专门面向中小企业采购项目，所属行业为</w:t>
      </w:r>
      <w:r>
        <w:rPr>
          <w:rFonts w:hint="eastAsia" w:cs="宋体" w:asciiTheme="minorEastAsia" w:hAnsiTheme="minorEastAsia"/>
          <w:b/>
          <w:bCs/>
          <w:szCs w:val="21"/>
          <w:highlight w:val="none"/>
          <w:u w:val="single"/>
        </w:rPr>
        <w:t xml:space="preserve">其他未列明行业</w:t>
      </w:r>
      <w:r>
        <w:rPr>
          <w:rFonts w:hint="eastAsia" w:cs="宋体" w:asciiTheme="minorEastAsia" w:hAnsiTheme="minorEastAsia"/>
          <w:b/>
          <w:bCs/>
          <w:szCs w:val="21"/>
          <w:highlight w:val="none"/>
        </w:rPr>
        <w:t xml:space="preserve">，</w:t>
      </w:r>
      <w:r>
        <w:rPr>
          <w:rFonts w:hint="eastAsia" w:cs="宋体" w:asciiTheme="minorEastAsia" w:hAnsiTheme="minorEastAsia"/>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cs="宋体" w:asciiTheme="minorEastAsia" w:hAnsiTheme="minorEastAsia"/>
          <w:szCs w:val="21"/>
          <w:highlight w:val="none"/>
          <w:lang w:eastAsia="zh-CN"/>
        </w:rPr>
        <w:t xml:space="preserve">《中华人民共和国政府采购法》</w:t>
      </w:r>
      <w:r>
        <w:rPr>
          <w:rFonts w:hint="eastAsia" w:cs="宋体" w:asciiTheme="minorEastAsia" w:hAnsiTheme="minorEastAsia"/>
          <w:szCs w:val="21"/>
          <w:highlight w:val="none"/>
        </w:rPr>
        <w:t xml:space="preserve">第七十七条第一款的规定追究法律责任。在投标文件中未提供相关材料、资料的，不享受评审优惠政策。</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3投标（响应）报价低于采购项目最高限价45%的，即投标（响应）报价&lt;采购项目最高限价×45%；</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szCs w:val="21"/>
          <w:highlight w:val="none"/>
        </w:rPr>
        <w:outlineLvl w:val="1"/>
      </w:pPr>
      <w:r>
        <w:rPr>
          <w:rFonts w:hint="eastAsia" w:ascii="宋体" w:hAnsi="宋体" w:cs="宋体"/>
          <w:b/>
          <w:szCs w:val="21"/>
          <w:highlight w:val="none"/>
          <w:lang w:val="en-US" w:eastAsia="zh-CN"/>
        </w:rPr>
        <w:t xml:space="preserve">磋商小组</w:t>
      </w:r>
      <w:r>
        <w:rPr>
          <w:rFonts w:hint="eastAsia" w:ascii="宋体" w:hAnsi="宋体" w:eastAsia="宋体" w:cs="宋体"/>
          <w:b/>
          <w:szCs w:val="21"/>
          <w:highlight w:val="none"/>
        </w:rPr>
        <w:t xml:space="preserve">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（二）技术及商务评分标准（80分）</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1、管理及实施方案（49分）</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（1）管理制度（4分）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主要考察响应单位的内部各项管理制度：管理制度内容完整全面，可行性高的，得4分；管理制度内容较为完整全面，可行性较高的，得2分；管理制度内容简单片面，可行性较低的，得1分；不提供不得分。</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（2）安全文明计划和措施等（9分）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根据响应单位针对本项目提供的安全文明计划和措施进行综合评定。计划和措施详细合理，可行性高的，得9分；计划和措施较为详细合理，可行性较高的，得7分；计划和措施基本详细合理，有一定可行性的，得5分；计划和措施内容有涉及但不全面的，合理性、可行性较差的，得3分；计划和措施内容空洞、缺乏实质性内容的，得1分；不提供不得分。</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（3）设施设备管理（包括车辆日常保养计划等）（9分）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科学合理高效且实际操作性强的，得9分；较科学合理高效，实际操作性较强的，得7分；基本科学合理且有一定操作性的，得5分；实质性内容较少，可行性、针对性不够的，得3分；内容空洞、缺乏实质性内容，可行性较差的，得1分；不提供不得分。</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（4）垃圾清运方案（9分）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主要针对服务单位生活垃圾的收集、清运、处置的方案。方案详细合理，可行性高的，得9分；方案较详细合理，可行性较高的，得7分；方案基本详细合理，有一定可行性的，得5分；方案有涉及但不全面，可行性较差的，得3分；方案缺乏实质性内容，可行性差的，得1分；不提供不得分。</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（5）应急预案（9分）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包括紧急情况，突发事件处理的方案、措施，重大保障任务等。应急预案详细合理，可行性高的，得9分；应急预案较详细合理，可行性较高的，得7分；应急预案基本详细合理，有一定可行性的，得5分；应急预案有涉及但不全面，可行性较差的，得3分；应急预案缺乏实质性内容，可行性差的，得1分；不提供不得分。</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（6）车辆配置（9分）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①根据设备配置的先进程度等评定，配置科学合理针对性强的，得3分，设备各方面配置较齐全、能满足项目需求的，得2分，可基本满足本项目需求的，得1分；本项最高得3分。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②在满足</w:t>
      </w:r>
      <w:r>
        <w:rPr>
          <w:rFonts w:hint="eastAsia" w:hAnsi="宋体"/>
          <w:color w:val="000000" w:themeColor="text1"/>
          <w:szCs w:val="21"/>
          <w:lang w:val="en-US" w:eastAsia="zh-CN"/>
        </w:rPr>
        <w:t xml:space="preserve">采购</w:t>
      </w:r>
      <w:r>
        <w:rPr>
          <w:rFonts w:hint="eastAsia" w:hAnsi="宋体"/>
          <w:color w:val="000000" w:themeColor="text1"/>
          <w:szCs w:val="21"/>
        </w:rPr>
        <w:t xml:space="preserve">要求的基础上，压缩车每增配一辆新能源车（≥3吨），加2分，最高加4分。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③在满足</w:t>
      </w:r>
      <w:r>
        <w:rPr>
          <w:rFonts w:hint="eastAsia" w:hAnsi="宋体"/>
          <w:color w:val="000000" w:themeColor="text1"/>
          <w:szCs w:val="21"/>
          <w:lang w:val="en-US" w:eastAsia="zh-CN"/>
        </w:rPr>
        <w:t xml:space="preserve">采购</w:t>
      </w:r>
      <w:r>
        <w:rPr>
          <w:rFonts w:hint="eastAsia" w:hAnsi="宋体"/>
          <w:color w:val="000000" w:themeColor="text1"/>
          <w:szCs w:val="21"/>
        </w:rPr>
        <w:t xml:space="preserve">要求的基础上，5吨清运车每增配一辆，加0.5分，最高加1分。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④在满足</w:t>
      </w:r>
      <w:r>
        <w:rPr>
          <w:rFonts w:hint="eastAsia" w:hAnsi="宋体"/>
          <w:color w:val="000000" w:themeColor="text1"/>
          <w:szCs w:val="21"/>
          <w:lang w:val="en-US" w:eastAsia="zh-CN"/>
        </w:rPr>
        <w:t xml:space="preserve">采购</w:t>
      </w:r>
      <w:r>
        <w:rPr>
          <w:rFonts w:hint="eastAsia" w:hAnsi="宋体"/>
          <w:color w:val="000000" w:themeColor="text1"/>
          <w:szCs w:val="21"/>
        </w:rPr>
        <w:t xml:space="preserve">要求的基础上，8吨及以上清运车每增配一辆，加0.5分，最高加1分。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注：响应文件中提供拟投入本项目的</w:t>
      </w:r>
      <w:r>
        <w:rPr>
          <w:rFonts w:hint="eastAsia" w:hAnsi="宋体"/>
          <w:color w:val="000000" w:themeColor="text1"/>
          <w:szCs w:val="21"/>
          <w:lang w:val="en-US" w:eastAsia="zh-CN"/>
        </w:rPr>
        <w:t xml:space="preserve">自有</w:t>
      </w:r>
      <w:r>
        <w:rPr>
          <w:rFonts w:hint="eastAsia" w:hAnsi="宋体"/>
          <w:color w:val="000000" w:themeColor="text1"/>
          <w:szCs w:val="21"/>
        </w:rPr>
        <w:t xml:space="preserve">设备、车辆情况表及车辆行驶证复印件。</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2、人员配置方案（6分）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（1）在满足</w:t>
      </w:r>
      <w:r>
        <w:rPr>
          <w:rFonts w:hint="eastAsia" w:hAnsi="宋体"/>
          <w:color w:val="000000" w:themeColor="text1"/>
          <w:szCs w:val="21"/>
          <w:lang w:val="en-US" w:eastAsia="zh-CN"/>
        </w:rPr>
        <w:t xml:space="preserve">采购</w:t>
      </w:r>
      <w:r>
        <w:rPr>
          <w:rFonts w:hint="eastAsia" w:hAnsi="宋体"/>
          <w:color w:val="000000" w:themeColor="text1"/>
          <w:szCs w:val="21"/>
        </w:rPr>
        <w:t xml:space="preserve">要求的基础上，针对本项目的驾驶员每增加1人，得0.5分，最高1分。</w:t>
      </w:r>
      <w:r/>
    </w:p>
    <w:p>
      <w:pPr>
        <w:ind w:firstLine="420"/>
        <w:spacing w:line="400" w:lineRule="exact"/>
        <w:rPr>
          <w:rFonts w:hint="eastAsia" w:hAnsi="宋体"/>
          <w:color w:val="000000" w:themeColor="text1"/>
          <w:szCs w:val="21"/>
          <w:highlight w:val="none"/>
        </w:rPr>
      </w:pPr>
      <w:r>
        <w:rPr>
          <w:rFonts w:hint="eastAsia" w:hAnsi="宋体"/>
          <w:color w:val="000000" w:themeColor="text1"/>
          <w:szCs w:val="21"/>
        </w:rPr>
        <w:t xml:space="preserve">（2）在</w:t>
      </w:r>
      <w:r>
        <w:rPr>
          <w:rFonts w:hint="eastAsia" w:hAnsi="宋体"/>
          <w:color w:val="000000" w:themeColor="text1"/>
          <w:szCs w:val="21"/>
          <w:highlight w:val="none"/>
        </w:rPr>
        <w:t xml:space="preserve">满足</w:t>
      </w:r>
      <w:r>
        <w:rPr>
          <w:rFonts w:hint="eastAsia" w:hAnsi="宋体"/>
          <w:color w:val="000000" w:themeColor="text1"/>
          <w:szCs w:val="21"/>
          <w:lang w:val="en-US" w:eastAsia="zh-CN"/>
        </w:rPr>
        <w:t xml:space="preserve">采购</w:t>
      </w:r>
      <w:r>
        <w:rPr>
          <w:rFonts w:hint="eastAsia" w:hAnsi="宋体"/>
          <w:color w:val="000000" w:themeColor="text1"/>
          <w:szCs w:val="21"/>
          <w:highlight w:val="none"/>
        </w:rPr>
        <w:t xml:space="preserve">要求的基础上，辅助工每增加1人，加0.5分，最高加1分。</w:t>
      </w:r>
      <w:r/>
    </w:p>
    <w:p>
      <w:pPr>
        <w:ind w:firstLine="420"/>
        <w:spacing w:line="400" w:lineRule="exact"/>
        <w:rPr>
          <w:rFonts w:hint="eastAsia" w:hAnsi="宋体"/>
          <w:color w:val="000000" w:themeColor="text1"/>
          <w:szCs w:val="21"/>
          <w:highlight w:val="none"/>
        </w:rPr>
      </w:pPr>
      <w:r>
        <w:rPr>
          <w:rFonts w:hint="eastAsia" w:hAnsi="宋体"/>
          <w:color w:val="000000" w:themeColor="text1"/>
          <w:szCs w:val="21"/>
          <w:highlight w:val="none"/>
        </w:rPr>
        <w:t xml:space="preserve">（3）项目负责人具有环卫项目经理证的，得2分。</w:t>
      </w:r>
      <w:r/>
    </w:p>
    <w:p>
      <w:pPr>
        <w:ind w:firstLine="420"/>
        <w:spacing w:line="400" w:lineRule="exact"/>
        <w:rPr>
          <w:rFonts w:hint="eastAsia" w:hAnsi="宋体"/>
          <w:color w:val="000000" w:themeColor="text1"/>
          <w:szCs w:val="21"/>
          <w:highlight w:val="none"/>
        </w:rPr>
      </w:pPr>
      <w:r>
        <w:rPr>
          <w:rFonts w:hint="eastAsia" w:hAnsi="宋体"/>
          <w:color w:val="000000" w:themeColor="text1"/>
          <w:szCs w:val="21"/>
          <w:highlight w:val="none"/>
        </w:rPr>
        <w:t xml:space="preserve">（4）配备人员中具有安全</w:t>
      </w:r>
      <w:r>
        <w:rPr>
          <w:rFonts w:hint="eastAsia" w:hAnsi="宋体"/>
          <w:color w:val="000000" w:themeColor="text1"/>
          <w:szCs w:val="21"/>
          <w:highlight w:val="none"/>
          <w:lang w:val="en-US" w:eastAsia="zh-CN"/>
        </w:rPr>
        <w:t xml:space="preserve">管理</w:t>
      </w:r>
      <w:r>
        <w:rPr>
          <w:rFonts w:hint="eastAsia" w:hAnsi="宋体"/>
          <w:color w:val="000000" w:themeColor="text1"/>
          <w:szCs w:val="21"/>
          <w:highlight w:val="none"/>
        </w:rPr>
        <w:t xml:space="preserve">员证的，得2分。</w:t>
      </w:r>
      <w:r/>
    </w:p>
    <w:p>
      <w:pPr>
        <w:ind w:firstLine="420"/>
        <w:spacing w:line="400" w:lineRule="exact"/>
        <w:rPr>
          <w:rFonts w:hint="eastAsia" w:hAnsi="宋体"/>
          <w:color w:val="000000" w:themeColor="text1"/>
          <w:szCs w:val="21"/>
        </w:rPr>
      </w:pPr>
      <w:r>
        <w:rPr>
          <w:rFonts w:hint="eastAsia" w:hAnsi="宋体"/>
          <w:color w:val="000000" w:themeColor="text1"/>
          <w:szCs w:val="21"/>
          <w:highlight w:val="none"/>
        </w:rPr>
        <w:t xml:space="preserve">注：须提供拟投入本项目的人员名单、身份证复印件、</w:t>
      </w:r>
      <w:r>
        <w:rPr>
          <w:rFonts w:hint="eastAsia" w:hAnsi="宋体"/>
          <w:color w:val="000000" w:themeColor="text1"/>
          <w:szCs w:val="21"/>
        </w:rPr>
        <w:t xml:space="preserve">联系电话、人身意外险购买凭证、驾驶证、资质证书、响应单位为其缴纳的近期社保证明等相关证明材料。</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3、服务保障承诺、优惠措施（6分）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服务保障方案详细合理，可行性高的得6分；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服务保障方案较为详细合理，可行性较高的得4分；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服务保障方案不够详细合理，可行性较低的得2分；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不提供不得分。</w:t>
      </w:r>
      <w:r/>
    </w:p>
    <w:p>
      <w:pPr>
        <w:ind w:firstLine="420"/>
        <w:spacing w:line="400" w:lineRule="exact"/>
        <w:rPr>
          <w:rFonts w:hint="eastAsia" w:hAnsi="宋体"/>
          <w:b/>
          <w:bCs/>
          <w:color w:val="000000" w:themeColor="text1"/>
          <w:szCs w:val="21"/>
        </w:rPr>
      </w:pPr>
      <w:r>
        <w:rPr>
          <w:rFonts w:hint="eastAsia" w:hAnsi="宋体"/>
          <w:b/>
          <w:bCs/>
          <w:color w:val="000000" w:themeColor="text1"/>
          <w:szCs w:val="21"/>
        </w:rPr>
        <w:t xml:space="preserve">4、企业综合实力（19分）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1）供应商具有ISO质量管理体系认证、ISO环境管理体系认证、ISO职业健康安全管理体系认证证书的，每项有效证书得1分，最高得3分。响应文件中提供证书复印件以及在中国国家认证认可监督管理委员会网站查询截图，否则不得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（2）供应商具有五星售后服务认证证书的，得1分。响应文件中提供证明材料复印件，否则不得分。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（3）供应商具有垃圾处置能力得1分，响应文件中提供相关证明文件，否则不得分。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（4）供应商2023年6月以来获得政府部门颁发荣誉证书的，每份得1分，最高得2分。响应文件中提供证明材料复印件，否则不得分。</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（5）类似业绩比较</w:t>
      </w:r>
      <w:r/>
    </w:p>
    <w:p>
      <w:pPr>
        <w:ind w:firstLine="420"/>
        <w:spacing w:line="400" w:lineRule="exact"/>
        <w:rPr>
          <w:rFonts w:hAnsi="宋体"/>
          <w:color w:val="000000" w:themeColor="text1"/>
          <w:szCs w:val="21"/>
        </w:rPr>
      </w:pPr>
      <w:r>
        <w:rPr>
          <w:rFonts w:hint="eastAsia" w:hAnsi="宋体"/>
          <w:color w:val="000000" w:themeColor="text1"/>
          <w:szCs w:val="21"/>
        </w:rPr>
        <w:t xml:space="preserve">供应商2023年6月以来</w:t>
      </w:r>
      <w:r>
        <w:rPr>
          <w:rFonts w:hint="eastAsia" w:hAnsi="宋体"/>
          <w:color w:val="000000" w:themeColor="text1"/>
          <w:szCs w:val="21"/>
          <w:lang w:eastAsia="zh-CN"/>
        </w:rPr>
        <w:t xml:space="preserve">（</w:t>
      </w:r>
      <w:r>
        <w:rPr>
          <w:rFonts w:hint="eastAsia" w:hAnsi="宋体"/>
          <w:color w:val="000000" w:themeColor="text1"/>
          <w:szCs w:val="21"/>
          <w:lang w:val="en-US" w:eastAsia="zh-CN"/>
        </w:rPr>
        <w:t xml:space="preserve">以合同签订时间为准</w:t>
      </w:r>
      <w:r>
        <w:rPr>
          <w:rFonts w:hint="eastAsia" w:hAnsi="宋体"/>
          <w:color w:val="000000" w:themeColor="text1"/>
          <w:szCs w:val="21"/>
          <w:lang w:eastAsia="zh-CN"/>
        </w:rPr>
        <w:t xml:space="preserve">）</w:t>
      </w:r>
      <w:r>
        <w:rPr>
          <w:rFonts w:hint="eastAsia" w:hAnsi="宋体"/>
          <w:color w:val="000000" w:themeColor="text1"/>
          <w:szCs w:val="21"/>
        </w:rPr>
        <w:t xml:space="preserve">独立承担过类似生活垃圾清运处理项目的，每份有效业绩得2分，最高得12分。须提供</w:t>
      </w:r>
      <w:r>
        <w:rPr>
          <w:rFonts w:hint="eastAsia" w:hAnsi="宋体"/>
          <w:color w:val="000000" w:themeColor="text1"/>
          <w:szCs w:val="21"/>
          <w:lang w:val="en-US" w:eastAsia="zh-CN"/>
        </w:rPr>
        <w:t xml:space="preserve">完整</w:t>
      </w:r>
      <w:r>
        <w:rPr>
          <w:rFonts w:hint="eastAsia" w:hAnsi="宋体"/>
          <w:color w:val="000000" w:themeColor="text1"/>
          <w:szCs w:val="21"/>
        </w:rPr>
        <w:t xml:space="preserve">合同复印件，否则不得分，同一单位业绩不重复计分。</w:t>
      </w:r>
      <w:r/>
    </w:p>
    <w:p>
      <w:pPr>
        <w:ind w:firstLine="420"/>
        <w:spacing w:line="440" w:lineRule="exact"/>
        <w:tabs>
          <w:tab w:val="left" w:pos="360" w:leader="none"/>
        </w:tabs>
        <w:rPr>
          <w:rFonts w:ascii="宋体" w:hAnsi="宋体" w:cs="宋体"/>
          <w:color w:val="000000" w:themeColor="text1"/>
          <w:szCs w:val="21"/>
        </w:rPr>
      </w:pPr>
      <w:r>
        <w:rPr>
          <w:rFonts w:ascii="宋体" w:hAnsi="宋体" w:cs="宋体"/>
          <w:color w:val="000000" w:themeColor="text1"/>
          <w:szCs w:val="21"/>
        </w:rPr>
      </w:r>
      <w:r/>
    </w:p>
    <w:p>
      <w:pPr>
        <w:ind w:firstLine="420"/>
        <w:spacing w:line="440" w:lineRule="exact"/>
        <w:tabs>
          <w:tab w:val="left" w:pos="360" w:leader="none"/>
        </w:tabs>
        <w:rPr>
          <w:rFonts w:ascii="宋体" w:hAnsi="宋体" w:cs="宋体"/>
          <w:color w:val="000000" w:themeColor="text1"/>
          <w:szCs w:val="21"/>
        </w:rPr>
      </w:pPr>
      <w:r>
        <w:rPr>
          <w:rFonts w:hint="eastAsia" w:ascii="宋体" w:hAnsi="宋体" w:cs="宋体"/>
          <w:color w:val="000000" w:themeColor="text1"/>
          <w:szCs w:val="21"/>
        </w:rPr>
        <w:t xml:space="preserve">注：</w:t>
      </w:r>
      <w:r/>
    </w:p>
    <w:p>
      <w:pPr>
        <w:ind w:firstLine="420"/>
        <w:spacing w:line="400" w:lineRule="exact"/>
        <w:rPr>
          <w:rFonts w:ascii="宋体" w:hAnsi="宋体"/>
          <w:color w:val="000000" w:themeColor="text1"/>
          <w:szCs w:val="21"/>
        </w:rPr>
      </w:pPr>
      <w:r>
        <w:rPr>
          <w:rFonts w:hint="eastAsia" w:ascii="宋体" w:hAnsi="宋体" w:cs="宋体"/>
          <w:bCs/>
          <w:color w:val="000000" w:themeColor="text1"/>
          <w:szCs w:val="21"/>
        </w:rPr>
        <w:t xml:space="preserve">（1）针对评分标准中评分的每一条，磋商供应商在磋商响应文件中均应提供相关资料并作出相应说明供评委评判，不提供相关资料的视为不具备该项得分的条件</w:t>
      </w:r>
      <w:r>
        <w:rPr>
          <w:rFonts w:hint="eastAsia" w:ascii="宋体" w:hAnsi="宋体"/>
          <w:color w:val="000000" w:themeColor="text1"/>
          <w:szCs w:val="21"/>
        </w:rPr>
        <w:t xml:space="preserve">。</w:t>
      </w:r>
      <w:r/>
    </w:p>
    <w:p>
      <w:pPr>
        <w:rPr>
          <w:color w:val="000000" w:themeColor="text1"/>
        </w:rPr>
      </w:pPr>
      <w:r>
        <w:rPr>
          <w:color w:val="000000" w:themeColor="text1"/>
        </w:rPr>
      </w:r>
      <w:r/>
    </w:p>
    <w:p>
      <w:pPr>
        <w:jc w:val="left"/>
        <w:widowControl/>
        <w:rPr>
          <w:rFonts w:eastAsia="黑体"/>
          <w:b/>
          <w:color w:val="000000" w:themeColor="text1"/>
          <w:sz w:val="32"/>
          <w:szCs w:val="32"/>
        </w:rPr>
      </w:pPr>
      <w:r>
        <w:rPr>
          <w:rFonts w:eastAsia="黑体"/>
          <w:b/>
          <w:color w:val="000000" w:themeColor="text1"/>
          <w:sz w:val="32"/>
          <w:szCs w:val="32"/>
        </w:rPr>
        <w:br w:type="page" w:clear="all"/>
      </w:r>
      <w:r/>
    </w:p>
    <w:p>
      <w:pPr>
        <w:jc w:val="center"/>
        <w:rPr>
          <w:rFonts w:eastAsia="黑体"/>
          <w:b/>
          <w:color w:val="000000" w:themeColor="text1"/>
          <w:sz w:val="32"/>
          <w:szCs w:val="32"/>
        </w:rPr>
        <w:outlineLvl w:val="0"/>
      </w:pPr>
      <w:r>
        <w:rPr>
          <w:rFonts w:hint="eastAsia" w:eastAsia="黑体"/>
          <w:b/>
          <w:color w:val="000000" w:themeColor="text1"/>
          <w:sz w:val="32"/>
          <w:szCs w:val="32"/>
        </w:rPr>
        <w:t xml:space="preserve">四、合同主要条款</w:t>
      </w:r>
      <w:r/>
    </w:p>
    <w:p>
      <w:pPr>
        <w:ind w:firstLine="420"/>
        <w:spacing w:line="360" w:lineRule="auto"/>
        <w:rPr>
          <w:rFonts w:ascii="宋体" w:hAnsi="宋体" w:cs="宋体"/>
          <w:szCs w:val="21"/>
        </w:rPr>
      </w:pPr>
      <w:r>
        <w:rPr>
          <w:rFonts w:hint="eastAsia" w:ascii="宋体" w:hAnsi="宋体" w:cs="宋体"/>
          <w:szCs w:val="21"/>
        </w:rPr>
        <w:t xml:space="preserve">根据政府采购招标编号号采购文件及该文件的响应文件和成交通知书，甲乙双方就此次成交的项目事宜，签订本合同书。</w:t>
      </w:r>
      <w:r/>
    </w:p>
    <w:p>
      <w:pPr>
        <w:pStyle w:val="1042"/>
        <w:ind w:firstLine="420"/>
        <w:spacing w:line="400" w:lineRule="exact"/>
        <w:rPr>
          <w:rFonts w:hAnsi="宋体" w:eastAsia="宋体"/>
          <w:sz w:val="21"/>
          <w:szCs w:val="21"/>
        </w:rPr>
      </w:pPr>
      <w:r>
        <w:rPr>
          <w:rFonts w:hint="eastAsia" w:hAnsi="宋体" w:eastAsia="宋体"/>
          <w:sz w:val="21"/>
          <w:szCs w:val="21"/>
        </w:rPr>
        <w:t xml:space="preserve">一、</w:t>
      </w:r>
      <w:r>
        <w:rPr>
          <w:rFonts w:hAnsi="宋体" w:eastAsia="宋体"/>
          <w:sz w:val="21"/>
          <w:szCs w:val="21"/>
        </w:rPr>
        <w:t xml:space="preserve">合同内容：</w:t>
      </w:r>
      <w:r/>
    </w:p>
    <w:p>
      <w:pPr>
        <w:pStyle w:val="1042"/>
        <w:ind w:firstLine="525"/>
        <w:spacing w:line="400" w:lineRule="exact"/>
        <w:rPr>
          <w:rFonts w:hAnsi="宋体" w:eastAsia="宋体"/>
          <w:sz w:val="21"/>
          <w:szCs w:val="21"/>
        </w:rPr>
      </w:pPr>
      <w:r>
        <w:rPr>
          <w:rFonts w:hAnsi="宋体" w:eastAsia="宋体"/>
          <w:sz w:val="21"/>
          <w:szCs w:val="21"/>
        </w:rPr>
        <w:t xml:space="preserve">1</w:t>
      </w:r>
      <w:r>
        <w:rPr>
          <w:rFonts w:hint="eastAsia" w:hAnsi="宋体" w:eastAsia="宋体"/>
          <w:sz w:val="21"/>
          <w:szCs w:val="21"/>
        </w:rPr>
        <w:t xml:space="preserve">、</w:t>
      </w:r>
      <w:r>
        <w:rPr>
          <w:rFonts w:hAnsi="宋体" w:eastAsia="宋体"/>
          <w:sz w:val="21"/>
          <w:szCs w:val="21"/>
        </w:rPr>
        <w:t xml:space="preserve">乙方负责</w:t>
      </w:r>
      <w:r>
        <w:rPr>
          <w:rFonts w:hint="eastAsia" w:hAnsi="宋体" w:eastAsia="宋体"/>
          <w:sz w:val="21"/>
          <w:szCs w:val="21"/>
        </w:rPr>
        <w:t xml:space="preserve">甲方生活垃圾清运服务项目。具体服务内容按招标文件要求执行。</w:t>
      </w:r>
      <w:r/>
    </w:p>
    <w:p>
      <w:pPr>
        <w:pStyle w:val="1042"/>
        <w:ind w:firstLine="525"/>
        <w:spacing w:line="400" w:lineRule="exact"/>
        <w:rPr>
          <w:rFonts w:hAnsi="宋体" w:eastAsia="宋体"/>
          <w:sz w:val="21"/>
          <w:szCs w:val="21"/>
        </w:rPr>
      </w:pPr>
      <w:r>
        <w:rPr>
          <w:rFonts w:hint="eastAsia" w:hAnsi="宋体" w:eastAsia="宋体"/>
          <w:sz w:val="21"/>
          <w:szCs w:val="21"/>
        </w:rPr>
        <w:t xml:space="preserve">2、甲、乙双方协商同意：乙方应按照认真、尽职、勤勉地按照招标书采购项目的要求和标准进行规范服务，并且乙方应根据约定自备设备和工具耗材为甲方提供管理服务。</w:t>
      </w:r>
      <w:r/>
    </w:p>
    <w:p>
      <w:pPr>
        <w:pStyle w:val="1042"/>
        <w:ind w:firstLine="525"/>
        <w:spacing w:line="400" w:lineRule="exact"/>
        <w:rPr>
          <w:rFonts w:hAnsi="宋体" w:eastAsia="宋体"/>
          <w:sz w:val="21"/>
          <w:szCs w:val="21"/>
        </w:rPr>
      </w:pPr>
      <w:r>
        <w:rPr>
          <w:rFonts w:hint="eastAsia" w:hAnsi="宋体" w:eastAsia="宋体"/>
          <w:sz w:val="21"/>
          <w:szCs w:val="21"/>
        </w:rPr>
        <w:t xml:space="preserve">3、服务</w:t>
      </w:r>
      <w:r>
        <w:rPr>
          <w:rFonts w:hAnsi="宋体" w:eastAsia="宋体"/>
          <w:sz w:val="21"/>
          <w:szCs w:val="21"/>
        </w:rPr>
        <w:t xml:space="preserve">时间</w:t>
      </w:r>
      <w:r>
        <w:rPr>
          <w:rFonts w:hint="eastAsia" w:hAnsi="宋体" w:eastAsia="宋体"/>
          <w:sz w:val="21"/>
          <w:szCs w:val="21"/>
        </w:rPr>
        <w:t xml:space="preserve">为三年（2026年8月1日~2029年7月31日）。</w:t>
      </w:r>
      <w:r/>
    </w:p>
    <w:p>
      <w:pPr>
        <w:ind w:right="-159" w:firstLine="420"/>
        <w:spacing w:line="400" w:lineRule="exact"/>
        <w:rPr>
          <w:rFonts w:ascii="宋体" w:hAnsi="宋体"/>
          <w:sz w:val="21"/>
          <w:szCs w:val="21"/>
        </w:rPr>
        <w:outlineLvl w:val="0"/>
      </w:pPr>
      <w:r>
        <w:rPr>
          <w:rFonts w:hint="eastAsia" w:ascii="宋体" w:hAnsi="宋体"/>
          <w:sz w:val="21"/>
          <w:szCs w:val="21"/>
        </w:rPr>
        <w:t xml:space="preserve">二、价格与支付：</w:t>
      </w:r>
      <w:r/>
    </w:p>
    <w:p>
      <w:pPr>
        <w:ind w:right="-159" w:firstLine="420"/>
        <w:spacing w:line="400" w:lineRule="exact"/>
        <w:rPr>
          <w:rFonts w:hint="eastAsia" w:ascii="Times New Roman" w:hAnsi="宋体" w:cs="Times New Roman"/>
          <w:sz w:val="21"/>
          <w:szCs w:val="21"/>
        </w:rPr>
        <w:outlineLvl w:val="0"/>
      </w:pPr>
      <w:r>
        <w:rPr>
          <w:rFonts w:hint="eastAsia" w:ascii="宋体" w:hAnsi="宋体"/>
          <w:sz w:val="21"/>
          <w:szCs w:val="21"/>
        </w:rPr>
        <w:t xml:space="preserve">1、合同价格按此次中标价格执行，合同总金额为人民币大写</w:t>
      </w:r>
      <w:r>
        <w:rPr>
          <w:rFonts w:hint="eastAsia" w:ascii="宋体" w:hAnsi="宋体"/>
          <w:sz w:val="21"/>
          <w:szCs w:val="21"/>
          <w:u w:val="single"/>
        </w:rPr>
        <w:t xml:space="preserve">       （小写    ）。</w:t>
      </w:r>
      <w:r>
        <w:rPr>
          <w:rFonts w:hint="eastAsia" w:ascii="宋体" w:hAnsi="宋体"/>
          <w:sz w:val="21"/>
          <w:szCs w:val="21"/>
        </w:rPr>
        <w:t xml:space="preserve"> </w:t>
      </w:r>
      <w:r>
        <w:rPr>
          <w:rFonts w:hint="eastAsia" w:hAnsi="宋体"/>
          <w:sz w:val="21"/>
          <w:szCs w:val="21"/>
        </w:rPr>
        <w:t xml:space="preserve">总报价包含承包期内清运、保洁服务需要的服务设施设备、人工、通讯、餐费、服装、胸卡、办</w:t>
      </w:r>
      <w:r>
        <w:rPr>
          <w:rFonts w:hint="eastAsia" w:ascii="Times New Roman" w:hAnsi="宋体" w:cs="Times New Roman"/>
          <w:sz w:val="21"/>
          <w:szCs w:val="21"/>
        </w:rPr>
        <w:t xml:space="preserve">公设备、耗材、各种税费、保险、劳保、维护、利润、税金、政策性文件规定及合同包含的所有风险、责任等各项应有费用。 </w:t>
      </w:r>
      <w:r/>
    </w:p>
    <w:p>
      <w:pPr>
        <w:ind w:right="-159" w:firstLine="420"/>
        <w:spacing w:line="400" w:lineRule="exact"/>
        <w:rPr>
          <w:rFonts w:hint="eastAsia" w:ascii="Times New Roman" w:hAnsi="宋体" w:cs="Times New Roman"/>
          <w:sz w:val="21"/>
          <w:szCs w:val="21"/>
        </w:rPr>
        <w:outlineLvl w:val="0"/>
      </w:pPr>
      <w:r>
        <w:rPr>
          <w:rFonts w:hint="eastAsia" w:ascii="Times New Roman" w:hAnsi="宋体" w:cs="Times New Roman"/>
          <w:sz w:val="21"/>
          <w:szCs w:val="21"/>
        </w:rPr>
        <w:t xml:space="preserve">2、付款步骤：</w:t>
      </w:r>
      <w:r/>
    </w:p>
    <w:p>
      <w:pPr>
        <w:ind w:right="-159" w:firstLine="420"/>
        <w:spacing w:line="400" w:lineRule="exact"/>
        <w:rPr>
          <w:rFonts w:hint="eastAsia" w:ascii="Times New Roman" w:hAnsi="宋体" w:cs="Times New Roman"/>
          <w:sz w:val="21"/>
          <w:szCs w:val="21"/>
        </w:rPr>
        <w:outlineLvl w:val="0"/>
      </w:pPr>
      <w:r>
        <w:rPr>
          <w:rFonts w:hint="eastAsia" w:ascii="Times New Roman" w:hAnsi="宋体" w:cs="Times New Roman"/>
          <w:sz w:val="21"/>
          <w:szCs w:val="21"/>
        </w:rPr>
        <w:t xml:space="preserve">垃圾清运费按季度支付，每季度应结算的垃圾清运费=合同总金额×3/36；甲方需在每个结算周期结束并收到乙方开具的合法发票后，10个工作日内一次性付清上季度费用。</w:t>
      </w:r>
      <w:r/>
    </w:p>
    <w:p>
      <w:pPr>
        <w:ind w:right="-159" w:firstLine="420"/>
        <w:spacing w:line="400" w:lineRule="exact"/>
        <w:rPr>
          <w:rFonts w:hint="eastAsia" w:ascii="Times New Roman" w:hAnsi="宋体" w:cs="Times New Roman"/>
          <w:sz w:val="21"/>
          <w:szCs w:val="21"/>
        </w:rPr>
        <w:outlineLvl w:val="0"/>
      </w:pPr>
      <w:r>
        <w:rPr>
          <w:rFonts w:hint="eastAsia" w:ascii="Times New Roman" w:hAnsi="宋体" w:cs="Times New Roman"/>
          <w:sz w:val="21"/>
          <w:szCs w:val="21"/>
        </w:rPr>
        <w:t xml:space="preserve">3、付款方式：</w:t>
      </w:r>
      <w:r>
        <w:rPr>
          <w:rFonts w:hint="eastAsia" w:ascii="Times New Roman" w:hAnsi="宋体" w:cs="Times New Roman"/>
          <w:sz w:val="21"/>
          <w:szCs w:val="21"/>
          <w:lang w:eastAsia="zh-CN"/>
        </w:rPr>
        <w:t xml:space="preserve">银行转账</w:t>
      </w:r>
      <w:r/>
    </w:p>
    <w:p>
      <w:pPr>
        <w:ind w:right="-159" w:firstLine="420"/>
        <w:spacing w:line="400" w:lineRule="exact"/>
        <w:rPr>
          <w:rFonts w:hint="eastAsia" w:ascii="Times New Roman" w:hAnsi="宋体" w:cs="Times New Roman"/>
          <w:sz w:val="21"/>
          <w:szCs w:val="21"/>
        </w:rPr>
        <w:outlineLvl w:val="0"/>
      </w:pPr>
      <w:r>
        <w:rPr>
          <w:rFonts w:hint="eastAsia" w:ascii="Times New Roman" w:hAnsi="宋体" w:cs="Times New Roman"/>
          <w:sz w:val="21"/>
          <w:szCs w:val="21"/>
        </w:rPr>
        <w:t xml:space="preserve">三、甲、乙双方的责任</w:t>
      </w:r>
      <w:r/>
    </w:p>
    <w:p>
      <w:pPr>
        <w:ind w:right="-159" w:firstLine="420"/>
        <w:spacing w:line="400" w:lineRule="exact"/>
        <w:rPr>
          <w:rFonts w:hint="eastAsia" w:ascii="Times New Roman" w:hAnsi="宋体" w:cs="Times New Roman"/>
          <w:sz w:val="21"/>
          <w:szCs w:val="21"/>
        </w:rPr>
        <w:outlineLvl w:val="0"/>
      </w:pPr>
      <w:r>
        <w:rPr>
          <w:rFonts w:hint="eastAsia" w:ascii="Times New Roman" w:hAnsi="宋体" w:cs="Times New Roman"/>
          <w:sz w:val="21"/>
          <w:szCs w:val="21"/>
        </w:rPr>
        <w:t xml:space="preserve">1、甲方应为乙方人员提供必要的工作和劳动保护条件，为乙方协调好与校内外各有关部门的关系。</w:t>
      </w:r>
      <w:r/>
    </w:p>
    <w:p>
      <w:pPr>
        <w:ind w:right="-159" w:firstLine="420"/>
        <w:spacing w:line="400" w:lineRule="exact"/>
        <w:rPr>
          <w:rFonts w:hint="eastAsia" w:hAnsi="宋体"/>
          <w:sz w:val="21"/>
          <w:szCs w:val="21"/>
        </w:rPr>
        <w:outlineLvl w:val="0"/>
      </w:pPr>
      <w:r>
        <w:rPr>
          <w:rFonts w:hint="eastAsia" w:hAnsi="宋体"/>
          <w:sz w:val="21"/>
          <w:szCs w:val="21"/>
        </w:rPr>
        <w:t xml:space="preserve">2、车辆必须具备环卫主管部门颁发的垃圾清运车辆运输作业许可。</w:t>
      </w:r>
      <w:r/>
    </w:p>
    <w:p>
      <w:pPr>
        <w:ind w:right="-159" w:firstLine="420"/>
        <w:spacing w:line="400" w:lineRule="exact"/>
        <w:rPr>
          <w:rFonts w:hAnsi="宋体"/>
          <w:sz w:val="21"/>
          <w:szCs w:val="21"/>
        </w:rPr>
        <w:outlineLvl w:val="0"/>
      </w:pPr>
      <w:r>
        <w:rPr>
          <w:rFonts w:hint="eastAsia" w:hAnsi="宋体"/>
          <w:sz w:val="21"/>
          <w:szCs w:val="21"/>
        </w:rPr>
        <w:t xml:space="preserve">3、乙方应根据《中华人民共和国劳动法》等有关规定与服务人员签订劳动合同，依法支付劳动报酬和</w:t>
      </w:r>
      <w:r>
        <w:rPr>
          <w:rFonts w:hint="eastAsia" w:hAnsi="宋体"/>
          <w:sz w:val="21"/>
          <w:szCs w:val="21"/>
          <w:lang w:eastAsia="zh-CN"/>
        </w:rPr>
        <w:t xml:space="preserve">缴纳</w:t>
      </w:r>
      <w:r>
        <w:rPr>
          <w:rFonts w:hint="eastAsia" w:hAnsi="宋体"/>
          <w:sz w:val="21"/>
          <w:szCs w:val="21"/>
        </w:rPr>
        <w:t xml:space="preserve">各类社会保险、住房公积金等费用。所有人员必须购买人身意外险，并需提供相关购买凭证原件。如遇到工资纠纷问题由乙方自行解决。如清运人员在校园内发生安全事故，由乙方承担一切责任。工作过程中因乙方责任所造成的经济损失由乙方按实际金额赔偿；乙方员工出现违法、违纪、违规行为，所造成的一切后果及损失，由乙方承担，后果严重的甲方有权解除合同。</w:t>
      </w:r>
      <w:r/>
    </w:p>
    <w:p>
      <w:pPr>
        <w:ind w:right="-159" w:firstLine="420"/>
        <w:spacing w:line="400" w:lineRule="exact"/>
        <w:rPr>
          <w:rFonts w:hAnsi="宋体"/>
          <w:sz w:val="21"/>
          <w:szCs w:val="21"/>
        </w:rPr>
        <w:outlineLvl w:val="0"/>
      </w:pPr>
      <w:r>
        <w:rPr>
          <w:rFonts w:hint="eastAsia" w:hAnsi="宋体"/>
          <w:sz w:val="21"/>
          <w:szCs w:val="21"/>
        </w:rPr>
        <w:t xml:space="preserve">4、如遇特殊天气情况或重大任务时，乙方须服从甲方安排。</w:t>
      </w:r>
      <w:r/>
    </w:p>
    <w:p>
      <w:pPr>
        <w:ind w:right="-159" w:firstLine="420"/>
        <w:spacing w:line="400" w:lineRule="exact"/>
        <w:rPr>
          <w:rFonts w:hAnsi="宋体"/>
          <w:sz w:val="21"/>
          <w:szCs w:val="21"/>
        </w:rPr>
        <w:outlineLvl w:val="0"/>
      </w:pPr>
      <w:r>
        <w:rPr>
          <w:rFonts w:hint="eastAsia" w:hAnsi="宋体"/>
          <w:sz w:val="21"/>
          <w:szCs w:val="21"/>
        </w:rPr>
        <w:t xml:space="preserve">5、乙方负责提供满足清运要求的运输车辆、驾驶人员和装运人员，并做好日常工作管理。人员薪资待遇、车辆的保险、修理费、油费及交通事故理赔费用等均由乙方全部负责，人员和车辆的安全及产生的相关费用均由乙方全部负责。甲方不再承担其它任何费用（包括个人）。</w:t>
      </w:r>
      <w:r/>
    </w:p>
    <w:p>
      <w:pPr>
        <w:ind w:right="-159" w:firstLine="420"/>
        <w:spacing w:line="400" w:lineRule="exact"/>
        <w:rPr>
          <w:rFonts w:hAnsi="宋体"/>
          <w:sz w:val="21"/>
          <w:szCs w:val="21"/>
        </w:rPr>
        <w:outlineLvl w:val="0"/>
      </w:pPr>
      <w:r>
        <w:rPr>
          <w:rFonts w:hint="eastAsia" w:hAnsi="宋体"/>
          <w:sz w:val="21"/>
          <w:szCs w:val="21"/>
        </w:rPr>
        <w:t xml:space="preserve">6、乙方应经常对全体清运人员进行教育、培训和严格管理，以提高清运人员的素质，适应甲方工作需要。垃圾清运人员应自觉遵守学校管理制度，清运工作应做到安全、有序。甲方应主动介绍学校概况，通报有关情况，协助、配合乙方做好人员培训、管理工作。</w:t>
      </w:r>
      <w:r/>
    </w:p>
    <w:p>
      <w:pPr>
        <w:ind w:right="-159" w:firstLine="420"/>
        <w:spacing w:line="400" w:lineRule="exact"/>
        <w:rPr>
          <w:rFonts w:hAnsi="宋体"/>
          <w:sz w:val="21"/>
          <w:szCs w:val="21"/>
        </w:rPr>
        <w:outlineLvl w:val="0"/>
      </w:pPr>
      <w:r>
        <w:rPr>
          <w:rFonts w:hint="eastAsia" w:hAnsi="宋体"/>
          <w:sz w:val="21"/>
          <w:szCs w:val="21"/>
        </w:rPr>
        <w:t xml:space="preserve">7、对乙方不称职的人员学校有权提出更换，乙方应及时接受学校的要求，并在更换人员的同时提供该人员的身份证复印件；甲方定期对乙方安排人员的到岗、工作等情况进行检查，对违反规章制度的情况，有权按章处罚，乙方应予以配合。</w:t>
      </w:r>
      <w:r/>
    </w:p>
    <w:p>
      <w:pPr>
        <w:ind w:right="-159" w:firstLine="420"/>
        <w:spacing w:line="400" w:lineRule="exact"/>
        <w:rPr>
          <w:rFonts w:hAnsi="宋体"/>
          <w:sz w:val="21"/>
          <w:szCs w:val="21"/>
        </w:rPr>
        <w:outlineLvl w:val="0"/>
      </w:pPr>
      <w:r>
        <w:rPr>
          <w:rFonts w:hint="eastAsia" w:hAnsi="宋体"/>
          <w:sz w:val="21"/>
          <w:szCs w:val="21"/>
        </w:rPr>
        <w:t xml:space="preserve">8、乙方对服务缺陷不予更正，甲方有权另请其他单位更正，所发生的费用在履约保证金中扣除。</w:t>
      </w:r>
      <w:r/>
    </w:p>
    <w:p>
      <w:pPr>
        <w:ind w:right="-159" w:firstLine="420"/>
        <w:spacing w:line="400" w:lineRule="exact"/>
        <w:rPr>
          <w:rFonts w:hAnsi="宋体"/>
          <w:sz w:val="21"/>
          <w:szCs w:val="21"/>
        </w:rPr>
        <w:outlineLvl w:val="0"/>
      </w:pPr>
      <w:r>
        <w:rPr>
          <w:rFonts w:hint="eastAsia" w:hAnsi="宋体"/>
          <w:sz w:val="21"/>
          <w:szCs w:val="21"/>
        </w:rPr>
        <w:t xml:space="preserve">9、甲方有权对乙方的工作每月、每季度、每年实施考核。乙方在合同期内如因考核不合格或其他原因提前退场的，则须无条件配合甲方做好交接工作。</w:t>
      </w:r>
      <w:r/>
    </w:p>
    <w:p>
      <w:pPr>
        <w:ind w:right="-159" w:firstLine="420"/>
        <w:spacing w:line="400" w:lineRule="exact"/>
        <w:rPr>
          <w:rFonts w:hAnsi="宋体"/>
          <w:sz w:val="21"/>
          <w:szCs w:val="21"/>
        </w:rPr>
        <w:outlineLvl w:val="0"/>
      </w:pPr>
      <w:r>
        <w:rPr>
          <w:rFonts w:hint="eastAsia" w:hAnsi="宋体"/>
          <w:sz w:val="21"/>
          <w:szCs w:val="21"/>
        </w:rPr>
        <w:t xml:space="preserve">三</w:t>
      </w:r>
      <w:r>
        <w:rPr>
          <w:rFonts w:hAnsi="宋体"/>
          <w:sz w:val="21"/>
          <w:szCs w:val="21"/>
        </w:rPr>
        <w:t xml:space="preserve">、</w:t>
      </w:r>
      <w:r>
        <w:rPr>
          <w:rFonts w:hint="eastAsia" w:hAnsi="宋体"/>
          <w:sz w:val="21"/>
          <w:szCs w:val="21"/>
        </w:rPr>
        <w:t xml:space="preserve">违约责任</w:t>
      </w:r>
      <w:r/>
    </w:p>
    <w:p>
      <w:pPr>
        <w:ind w:right="-159" w:firstLine="420"/>
        <w:spacing w:line="400" w:lineRule="exact"/>
        <w:rPr>
          <w:rFonts w:hAnsi="宋体"/>
          <w:sz w:val="21"/>
          <w:szCs w:val="21"/>
        </w:rPr>
        <w:outlineLvl w:val="0"/>
      </w:pPr>
      <w:r>
        <w:rPr>
          <w:rFonts w:hint="eastAsia" w:hAnsi="宋体"/>
          <w:sz w:val="21"/>
          <w:szCs w:val="21"/>
        </w:rPr>
        <w:t xml:space="preserve">1、违约责任</w:t>
      </w:r>
      <w:r/>
    </w:p>
    <w:p>
      <w:pPr>
        <w:ind w:right="-159" w:firstLine="420"/>
        <w:spacing w:line="400" w:lineRule="exact"/>
        <w:rPr>
          <w:rFonts w:hAnsi="宋体"/>
          <w:sz w:val="21"/>
          <w:szCs w:val="21"/>
        </w:rPr>
        <w:outlineLvl w:val="0"/>
      </w:pPr>
      <w:r>
        <w:rPr>
          <w:rFonts w:hint="eastAsia" w:hAnsi="宋体"/>
          <w:sz w:val="21"/>
          <w:szCs w:val="21"/>
        </w:rPr>
        <w:t xml:space="preserve">合同一方不履行合同义务或者履行合同义务不符合约定的，应当承担继续履行、采取补救措施或者赔偿损失等违约责任。</w:t>
      </w:r>
      <w:r/>
    </w:p>
    <w:p>
      <w:pPr>
        <w:ind w:right="-159" w:firstLine="420"/>
        <w:spacing w:line="400" w:lineRule="exact"/>
        <w:rPr>
          <w:rFonts w:hAnsi="宋体"/>
          <w:sz w:val="21"/>
          <w:szCs w:val="21"/>
        </w:rPr>
        <w:outlineLvl w:val="0"/>
      </w:pPr>
      <w:r>
        <w:rPr>
          <w:rFonts w:hint="eastAsia" w:hAnsi="宋体"/>
          <w:sz w:val="21"/>
          <w:szCs w:val="21"/>
        </w:rPr>
        <w:t xml:space="preserve">2、甲方违约责任</w:t>
      </w:r>
      <w:r/>
    </w:p>
    <w:p>
      <w:pPr>
        <w:ind w:right="-159" w:firstLine="420"/>
        <w:spacing w:line="400" w:lineRule="exact"/>
        <w:rPr>
          <w:rFonts w:hAnsi="宋体"/>
          <w:sz w:val="21"/>
          <w:szCs w:val="21"/>
        </w:rPr>
        <w:outlineLvl w:val="0"/>
      </w:pPr>
      <w:r>
        <w:rPr>
          <w:rFonts w:hint="eastAsia" w:hAnsi="宋体"/>
          <w:sz w:val="21"/>
          <w:szCs w:val="21"/>
        </w:rPr>
        <w:t xml:space="preserve">（1）在合同生效后，甲方要求解除合同的，应向乙方偿付合同总价款1%的违约金，违约金不足以补偿损失的，乙方有权要求甲方补足。</w:t>
      </w:r>
      <w:r/>
    </w:p>
    <w:p>
      <w:pPr>
        <w:ind w:right="-159" w:firstLine="420"/>
        <w:spacing w:line="400" w:lineRule="exact"/>
        <w:rPr>
          <w:rFonts w:hAnsi="宋体"/>
          <w:sz w:val="21"/>
          <w:szCs w:val="21"/>
        </w:rPr>
        <w:outlineLvl w:val="0"/>
      </w:pPr>
      <w:r>
        <w:rPr>
          <w:rFonts w:hint="eastAsia" w:hAnsi="宋体"/>
          <w:sz w:val="21"/>
          <w:szCs w:val="21"/>
        </w:rPr>
        <w:t xml:space="preserve">（2）甲方逾期付款的应按照逾期付款金额的每天万分之四支付逾期付款违约金。</w:t>
      </w:r>
      <w:r/>
    </w:p>
    <w:p>
      <w:pPr>
        <w:ind w:right="-159" w:firstLine="420"/>
        <w:spacing w:line="400" w:lineRule="exact"/>
        <w:rPr>
          <w:rFonts w:hAnsi="宋体"/>
          <w:sz w:val="21"/>
          <w:szCs w:val="21"/>
        </w:rPr>
        <w:outlineLvl w:val="0"/>
      </w:pPr>
      <w:r>
        <w:rPr>
          <w:rFonts w:hint="eastAsia" w:hAnsi="宋体"/>
          <w:sz w:val="21"/>
          <w:szCs w:val="21"/>
        </w:rPr>
        <w:t xml:space="preserve">3、乙方违约责任</w:t>
      </w:r>
      <w:r/>
    </w:p>
    <w:p>
      <w:pPr>
        <w:ind w:right="-159" w:firstLine="420"/>
        <w:spacing w:line="400" w:lineRule="exact"/>
        <w:rPr>
          <w:rFonts w:hAnsi="宋体"/>
          <w:sz w:val="21"/>
          <w:szCs w:val="21"/>
        </w:rPr>
        <w:outlineLvl w:val="0"/>
      </w:pPr>
      <w:r>
        <w:rPr>
          <w:rFonts w:hint="eastAsia" w:hAnsi="宋体"/>
          <w:sz w:val="21"/>
          <w:szCs w:val="21"/>
        </w:rPr>
        <w:t xml:space="preserve">乙方不能履行合同从而影响甲方按期正常使用的，甲方有权解除合同，乙方向甲方偿付合同总价款1%的违约金，违约金不足以补偿损失的甲方有权要求乙方补足。</w:t>
      </w:r>
      <w:r/>
    </w:p>
    <w:p>
      <w:pPr>
        <w:ind w:right="-159" w:firstLine="420"/>
        <w:spacing w:line="400" w:lineRule="exact"/>
        <w:rPr>
          <w:rFonts w:hAnsi="宋体"/>
          <w:sz w:val="21"/>
          <w:szCs w:val="21"/>
        </w:rPr>
        <w:outlineLvl w:val="0"/>
      </w:pPr>
      <w:r>
        <w:rPr>
          <w:rFonts w:hint="eastAsia" w:hAnsi="宋体"/>
          <w:sz w:val="21"/>
          <w:szCs w:val="21"/>
        </w:rPr>
        <w:t xml:space="preserve">4、不可抗力</w:t>
      </w:r>
      <w:r/>
    </w:p>
    <w:p>
      <w:pPr>
        <w:ind w:right="-159" w:firstLine="420"/>
        <w:spacing w:line="400" w:lineRule="exact"/>
        <w:rPr>
          <w:rFonts w:hAnsi="宋体"/>
          <w:sz w:val="21"/>
          <w:szCs w:val="21"/>
        </w:rPr>
        <w:outlineLvl w:val="0"/>
      </w:pPr>
      <w:r>
        <w:rPr>
          <w:rFonts w:hint="eastAsia" w:hAnsi="宋体"/>
          <w:sz w:val="21"/>
          <w:szCs w:val="21"/>
        </w:rPr>
        <w:t xml:space="preserve">（1）因不可抗力不能履行合同的，根据不可抗力的影响，部分或者全部免除责任。但合同一方迟延履行后发生不可抗力的，不能免除责任。</w:t>
      </w:r>
      <w:r/>
    </w:p>
    <w:p>
      <w:pPr>
        <w:ind w:right="-159" w:firstLine="420"/>
        <w:spacing w:line="400" w:lineRule="exact"/>
        <w:rPr>
          <w:rFonts w:hAnsi="宋体"/>
          <w:sz w:val="21"/>
          <w:szCs w:val="21"/>
        </w:rPr>
        <w:outlineLvl w:val="0"/>
      </w:pPr>
      <w:r>
        <w:rPr>
          <w:rFonts w:hint="eastAsia" w:hAnsi="宋体"/>
          <w:sz w:val="21"/>
          <w:szCs w:val="21"/>
        </w:rPr>
        <w:t xml:space="preserve">（2）合同一方因不可抗力不能履行合同的，应当及时通知对方，以减轻可能给对方造成的损失，并应当在合理期限内提供证明。</w:t>
      </w:r>
      <w:r/>
    </w:p>
    <w:p>
      <w:pPr>
        <w:ind w:right="-159" w:firstLine="420"/>
        <w:spacing w:line="400" w:lineRule="exact"/>
        <w:rPr>
          <w:rFonts w:hAnsi="宋体"/>
          <w:sz w:val="21"/>
          <w:szCs w:val="21"/>
        </w:rPr>
        <w:outlineLvl w:val="0"/>
      </w:pPr>
      <w:r>
        <w:rPr>
          <w:rFonts w:hint="eastAsia" w:hAnsi="宋体"/>
          <w:sz w:val="21"/>
          <w:szCs w:val="21"/>
        </w:rPr>
        <w:t xml:space="preserve">四、合同的解除和转让</w:t>
      </w:r>
      <w:r/>
    </w:p>
    <w:p>
      <w:pPr>
        <w:pStyle w:val="1042"/>
        <w:ind w:firstLine="420"/>
        <w:spacing w:line="400" w:lineRule="exact"/>
        <w:rPr>
          <w:rFonts w:hAnsi="宋体" w:eastAsia="宋体"/>
          <w:sz w:val="21"/>
          <w:szCs w:val="21"/>
        </w:rPr>
      </w:pPr>
      <w:r>
        <w:rPr>
          <w:rFonts w:hAnsi="宋体" w:eastAsia="宋体"/>
          <w:sz w:val="21"/>
          <w:szCs w:val="21"/>
        </w:rPr>
        <w:t xml:space="preserve">1</w:t>
      </w:r>
      <w:r>
        <w:rPr>
          <w:rFonts w:hint="eastAsia" w:hAnsi="宋体" w:eastAsia="宋体"/>
          <w:sz w:val="21"/>
          <w:szCs w:val="21"/>
        </w:rPr>
        <w:t xml:space="preserve">、合同的解除</w:t>
      </w:r>
      <w:r/>
    </w:p>
    <w:p>
      <w:pPr>
        <w:pStyle w:val="1042"/>
        <w:ind w:firstLine="420"/>
        <w:spacing w:line="400" w:lineRule="exact"/>
        <w:rPr>
          <w:rFonts w:hAnsi="宋体" w:eastAsia="宋体"/>
          <w:sz w:val="21"/>
          <w:szCs w:val="21"/>
        </w:rPr>
      </w:pPr>
      <w:r>
        <w:rPr>
          <w:rFonts w:hint="eastAsia" w:hAnsi="宋体" w:eastAsia="宋体"/>
          <w:sz w:val="21"/>
          <w:szCs w:val="21"/>
        </w:rPr>
        <w:t xml:space="preserve">（1）有下列情形之一，合同一方可以解除合同：</w:t>
      </w:r>
      <w:r/>
    </w:p>
    <w:p>
      <w:pPr>
        <w:pStyle w:val="1042"/>
        <w:ind w:firstLine="420"/>
        <w:spacing w:line="400" w:lineRule="exact"/>
        <w:rPr>
          <w:rFonts w:hAnsi="宋体" w:eastAsia="宋体"/>
          <w:sz w:val="21"/>
          <w:szCs w:val="21"/>
        </w:rPr>
      </w:pPr>
      <w:r>
        <w:rPr>
          <w:rFonts w:hint="eastAsia" w:hAnsi="宋体" w:eastAsia="宋体"/>
          <w:sz w:val="21"/>
          <w:szCs w:val="21"/>
        </w:rPr>
        <w:t xml:space="preserve">（A）因不可抗力致使不能实现合同目的，未受不可抗力影响的一方有权解除合同；</w:t>
      </w:r>
      <w:r/>
    </w:p>
    <w:p>
      <w:pPr>
        <w:pStyle w:val="1042"/>
        <w:ind w:firstLine="420"/>
        <w:spacing w:line="400" w:lineRule="exact"/>
        <w:rPr>
          <w:rFonts w:hAnsi="宋体" w:eastAsia="宋体"/>
          <w:sz w:val="21"/>
          <w:szCs w:val="21"/>
        </w:rPr>
      </w:pPr>
      <w:r>
        <w:rPr>
          <w:rFonts w:hint="eastAsia" w:hAnsi="宋体" w:eastAsia="宋体"/>
          <w:sz w:val="21"/>
          <w:szCs w:val="21"/>
        </w:rPr>
        <w:t xml:space="preserve">（B） 因合同一方违约导致合同不能履行，另一方有权解除合同；</w:t>
      </w:r>
      <w:r/>
    </w:p>
    <w:p>
      <w:pPr>
        <w:pStyle w:val="1042"/>
        <w:ind w:firstLine="420"/>
        <w:spacing w:line="400" w:lineRule="exact"/>
        <w:rPr>
          <w:rFonts w:hAnsi="宋体" w:eastAsia="宋体"/>
          <w:sz w:val="21"/>
          <w:szCs w:val="21"/>
        </w:rPr>
      </w:pPr>
      <w:r>
        <w:rPr>
          <w:rFonts w:hint="eastAsia" w:hAnsi="宋体" w:eastAsia="宋体"/>
          <w:sz w:val="21"/>
          <w:szCs w:val="21"/>
        </w:rPr>
        <w:t xml:space="preserve">（C）合同一方发生违反本合同的情形，经过一方二次书面通知仍然不纠正的；</w:t>
      </w:r>
      <w:r/>
    </w:p>
    <w:p>
      <w:pPr>
        <w:pStyle w:val="1042"/>
        <w:ind w:firstLine="420"/>
        <w:spacing w:line="400" w:lineRule="exact"/>
        <w:rPr>
          <w:rFonts w:hAnsi="宋体" w:eastAsia="宋体"/>
          <w:sz w:val="21"/>
          <w:szCs w:val="21"/>
        </w:rPr>
      </w:pPr>
      <w:r>
        <w:rPr>
          <w:rFonts w:hint="eastAsia" w:hAnsi="宋体" w:eastAsia="宋体"/>
          <w:sz w:val="21"/>
          <w:szCs w:val="21"/>
        </w:rPr>
        <w:t xml:space="preserve">（2）有权解除合同的一方，应当在违约事实或不可抗力发生之后三十天内书面通知对方以主张解除合同，合同在书面通知到达对方时解除。</w:t>
      </w:r>
      <w:r/>
    </w:p>
    <w:p>
      <w:pPr>
        <w:pStyle w:val="1042"/>
        <w:ind w:firstLine="420"/>
        <w:spacing w:line="400" w:lineRule="exact"/>
        <w:rPr>
          <w:rFonts w:hAnsi="宋体" w:eastAsia="宋体"/>
          <w:sz w:val="21"/>
          <w:szCs w:val="21"/>
        </w:rPr>
      </w:pPr>
      <w:r>
        <w:rPr>
          <w:rFonts w:hint="eastAsia" w:hAnsi="宋体" w:eastAsia="宋体"/>
          <w:sz w:val="21"/>
          <w:szCs w:val="21"/>
        </w:rPr>
        <w:t xml:space="preserve">2、合同的转让</w:t>
      </w:r>
      <w:r/>
    </w:p>
    <w:p>
      <w:pPr>
        <w:pStyle w:val="1042"/>
        <w:ind w:firstLine="420"/>
        <w:spacing w:line="400" w:lineRule="exact"/>
        <w:rPr>
          <w:rFonts w:hAnsi="宋体" w:eastAsia="宋体"/>
          <w:sz w:val="21"/>
          <w:szCs w:val="21"/>
        </w:rPr>
      </w:pPr>
      <w:r>
        <w:rPr>
          <w:rFonts w:hint="eastAsia" w:hAnsi="宋体" w:eastAsia="宋体"/>
          <w:sz w:val="21"/>
          <w:szCs w:val="21"/>
        </w:rPr>
        <w:t xml:space="preserve">合同的部分和全部都不得转让。</w:t>
      </w:r>
      <w:r/>
    </w:p>
    <w:p>
      <w:pPr>
        <w:pStyle w:val="1042"/>
        <w:ind w:firstLine="420"/>
        <w:spacing w:line="400" w:lineRule="exact"/>
        <w:rPr>
          <w:rFonts w:hAnsi="宋体" w:eastAsia="宋体"/>
          <w:sz w:val="21"/>
          <w:szCs w:val="21"/>
        </w:rPr>
      </w:pPr>
      <w:r>
        <w:rPr>
          <w:rFonts w:hint="eastAsia" w:hAnsi="宋体" w:eastAsia="宋体"/>
          <w:sz w:val="21"/>
          <w:szCs w:val="21"/>
        </w:rPr>
        <w:t xml:space="preserve">五</w:t>
      </w:r>
      <w:r>
        <w:rPr>
          <w:rFonts w:hAnsi="宋体" w:eastAsia="宋体"/>
          <w:sz w:val="21"/>
          <w:szCs w:val="21"/>
        </w:rPr>
        <w:t xml:space="preserve">、合同的生效</w:t>
      </w:r>
      <w:r/>
    </w:p>
    <w:p>
      <w:pPr>
        <w:pStyle w:val="1042"/>
        <w:ind w:firstLine="420"/>
        <w:spacing w:line="400" w:lineRule="exact"/>
        <w:rPr>
          <w:rFonts w:hAnsi="宋体" w:eastAsia="宋体"/>
          <w:sz w:val="21"/>
          <w:szCs w:val="21"/>
        </w:rPr>
      </w:pPr>
      <w:r>
        <w:rPr>
          <w:rFonts w:hint="eastAsia" w:hAnsi="宋体" w:eastAsia="宋体"/>
          <w:sz w:val="21"/>
          <w:szCs w:val="21"/>
        </w:rPr>
        <w:t xml:space="preserve">1、</w:t>
      </w:r>
      <w:r>
        <w:rPr>
          <w:rFonts w:hAnsi="宋体" w:eastAsia="宋体"/>
          <w:sz w:val="21"/>
          <w:szCs w:val="21"/>
        </w:rPr>
        <w:t xml:space="preserve">本合同在双方签字盖章</w:t>
      </w:r>
      <w:r>
        <w:rPr>
          <w:rFonts w:hint="eastAsia" w:hAnsi="宋体" w:eastAsia="宋体"/>
          <w:sz w:val="21"/>
          <w:szCs w:val="21"/>
        </w:rPr>
        <w:t xml:space="preserve">后</w:t>
      </w:r>
      <w:r>
        <w:rPr>
          <w:rFonts w:hAnsi="宋体" w:eastAsia="宋体"/>
          <w:sz w:val="21"/>
          <w:szCs w:val="21"/>
        </w:rPr>
        <w:t xml:space="preserve">即生效。</w:t>
      </w:r>
      <w:r/>
    </w:p>
    <w:p>
      <w:pPr>
        <w:pStyle w:val="1042"/>
        <w:ind w:firstLine="420"/>
        <w:spacing w:line="400" w:lineRule="exact"/>
        <w:rPr>
          <w:rFonts w:hAnsi="宋体" w:eastAsia="宋体"/>
          <w:sz w:val="21"/>
          <w:szCs w:val="21"/>
        </w:rPr>
      </w:pPr>
      <w:r>
        <w:rPr>
          <w:rFonts w:hint="eastAsia" w:hAnsi="宋体" w:eastAsia="宋体"/>
          <w:sz w:val="21"/>
          <w:szCs w:val="21"/>
        </w:rPr>
        <w:t xml:space="preserve">2、</w:t>
      </w:r>
      <w:r>
        <w:rPr>
          <w:rFonts w:hAnsi="宋体" w:eastAsia="宋体"/>
          <w:sz w:val="21"/>
          <w:szCs w:val="21"/>
        </w:rPr>
        <w:t xml:space="preserve">下列文件为本合同不可分割部分：</w:t>
      </w:r>
      <w:r/>
    </w:p>
    <w:p>
      <w:pPr>
        <w:pStyle w:val="1042"/>
        <w:ind w:firstLine="420"/>
        <w:spacing w:line="400" w:lineRule="exact"/>
        <w:rPr>
          <w:rFonts w:hAnsi="宋体" w:eastAsia="宋体"/>
          <w:sz w:val="21"/>
          <w:szCs w:val="21"/>
        </w:rPr>
      </w:pPr>
      <w:r>
        <w:rPr>
          <w:rFonts w:hint="eastAsia" w:hAnsi="宋体" w:eastAsia="宋体"/>
          <w:sz w:val="21"/>
          <w:szCs w:val="21"/>
        </w:rPr>
        <w:t xml:space="preserve">（1）</w:t>
      </w:r>
      <w:r>
        <w:rPr>
          <w:rFonts w:hint="eastAsia" w:hAnsi="宋体" w:eastAsia="宋体"/>
          <w:sz w:val="21"/>
          <w:szCs w:val="21"/>
          <w:lang w:val="en-US" w:eastAsia="zh-CN"/>
        </w:rPr>
        <w:t xml:space="preserve">成交</w:t>
      </w:r>
      <w:r>
        <w:rPr>
          <w:rFonts w:hAnsi="宋体" w:eastAsia="宋体"/>
          <w:sz w:val="21"/>
          <w:szCs w:val="21"/>
        </w:rPr>
        <w:t xml:space="preserve">通知书；</w:t>
      </w:r>
      <w:r/>
    </w:p>
    <w:p>
      <w:pPr>
        <w:pStyle w:val="1042"/>
        <w:ind w:firstLine="420"/>
        <w:spacing w:line="400" w:lineRule="exact"/>
        <w:rPr>
          <w:rFonts w:hAnsi="宋体" w:eastAsia="宋体"/>
          <w:sz w:val="21"/>
          <w:szCs w:val="21"/>
        </w:rPr>
      </w:pPr>
      <w:r>
        <w:rPr>
          <w:rFonts w:hint="eastAsia" w:hAnsi="宋体" w:eastAsia="宋体"/>
          <w:sz w:val="21"/>
          <w:szCs w:val="21"/>
        </w:rPr>
        <w:t xml:space="preserve">（2）</w:t>
      </w:r>
      <w:r>
        <w:rPr>
          <w:rFonts w:hAnsi="宋体" w:eastAsia="宋体"/>
          <w:sz w:val="21"/>
          <w:szCs w:val="21"/>
        </w:rPr>
        <w:t xml:space="preserve">乙方的</w:t>
      </w:r>
      <w:r>
        <w:rPr>
          <w:rFonts w:hint="eastAsia" w:hAnsi="宋体" w:eastAsia="宋体"/>
          <w:sz w:val="21"/>
          <w:szCs w:val="21"/>
          <w:lang w:val="en-US" w:eastAsia="zh-CN"/>
        </w:rPr>
        <w:t xml:space="preserve">响应</w:t>
      </w:r>
      <w:r>
        <w:rPr>
          <w:rFonts w:hAnsi="宋体" w:eastAsia="宋体"/>
          <w:sz w:val="21"/>
          <w:szCs w:val="21"/>
        </w:rPr>
        <w:t xml:space="preserve">文件；</w:t>
      </w:r>
      <w:r/>
    </w:p>
    <w:p>
      <w:pPr>
        <w:pStyle w:val="1042"/>
        <w:ind w:firstLine="420"/>
        <w:spacing w:line="400" w:lineRule="exact"/>
        <w:rPr>
          <w:rFonts w:hAnsi="宋体" w:eastAsia="宋体"/>
          <w:sz w:val="21"/>
          <w:szCs w:val="21"/>
        </w:rPr>
      </w:pPr>
      <w:r>
        <w:rPr>
          <w:rFonts w:hint="eastAsia" w:hAnsi="宋体" w:eastAsia="宋体"/>
          <w:sz w:val="21"/>
          <w:szCs w:val="21"/>
        </w:rPr>
        <w:t xml:space="preserve">（3）</w:t>
      </w:r>
      <w:r>
        <w:rPr>
          <w:rFonts w:hAnsi="宋体" w:eastAsia="宋体"/>
          <w:sz w:val="21"/>
          <w:szCs w:val="21"/>
        </w:rPr>
        <w:t xml:space="preserve">乙方在</w:t>
      </w:r>
      <w:r>
        <w:rPr>
          <w:rFonts w:hint="eastAsia" w:hAnsi="宋体" w:eastAsia="宋体"/>
          <w:sz w:val="21"/>
          <w:szCs w:val="21"/>
          <w:lang w:val="en-US" w:eastAsia="zh-CN"/>
        </w:rPr>
        <w:t xml:space="preserve">磋商</w:t>
      </w:r>
      <w:r>
        <w:rPr>
          <w:rFonts w:hAnsi="宋体" w:eastAsia="宋体"/>
          <w:sz w:val="21"/>
          <w:szCs w:val="21"/>
        </w:rPr>
        <w:t xml:space="preserve">过程中所作的其它承诺、声明、书面澄清等；</w:t>
      </w:r>
      <w:r/>
    </w:p>
    <w:p>
      <w:pPr>
        <w:pStyle w:val="1042"/>
        <w:ind w:firstLine="420"/>
        <w:spacing w:line="400" w:lineRule="exact"/>
        <w:rPr>
          <w:rFonts w:hAnsi="宋体" w:eastAsia="宋体"/>
          <w:sz w:val="21"/>
          <w:szCs w:val="21"/>
        </w:rPr>
      </w:pPr>
      <w:r>
        <w:rPr>
          <w:rFonts w:hint="eastAsia" w:hAnsi="宋体" w:eastAsia="宋体"/>
          <w:sz w:val="21"/>
          <w:szCs w:val="21"/>
        </w:rPr>
        <w:t xml:space="preserve">（4）</w:t>
      </w:r>
      <w:r>
        <w:rPr>
          <w:rFonts w:hint="eastAsia" w:hAnsi="宋体" w:eastAsia="宋体"/>
          <w:sz w:val="21"/>
          <w:szCs w:val="21"/>
          <w:lang w:val="en-US" w:eastAsia="zh-CN"/>
        </w:rPr>
        <w:t xml:space="preserve">采购</w:t>
      </w:r>
      <w:r>
        <w:rPr>
          <w:rFonts w:hAnsi="宋体" w:eastAsia="宋体"/>
          <w:sz w:val="21"/>
          <w:szCs w:val="21"/>
        </w:rPr>
        <w:t xml:space="preserve">文件及其附件；</w:t>
      </w:r>
      <w:r/>
    </w:p>
    <w:p>
      <w:pPr>
        <w:pStyle w:val="1042"/>
        <w:ind w:firstLine="420"/>
        <w:spacing w:line="400" w:lineRule="exact"/>
        <w:rPr>
          <w:rFonts w:hAnsi="宋体" w:eastAsia="宋体"/>
          <w:sz w:val="21"/>
          <w:szCs w:val="21"/>
        </w:rPr>
      </w:pPr>
      <w:r>
        <w:rPr>
          <w:rFonts w:hint="eastAsia" w:hAnsi="宋体" w:eastAsia="宋体"/>
          <w:sz w:val="21"/>
          <w:szCs w:val="21"/>
        </w:rPr>
        <w:t xml:space="preserve">（5）</w:t>
      </w:r>
      <w:r>
        <w:rPr>
          <w:rFonts w:hAnsi="宋体" w:eastAsia="宋体"/>
          <w:sz w:val="21"/>
          <w:szCs w:val="21"/>
        </w:rPr>
        <w:t xml:space="preserve">合同附件。</w:t>
      </w:r>
      <w:r/>
    </w:p>
    <w:p>
      <w:pPr>
        <w:pStyle w:val="1042"/>
        <w:ind w:firstLine="420"/>
        <w:spacing w:line="400" w:lineRule="exact"/>
        <w:rPr>
          <w:rFonts w:hAnsi="宋体" w:eastAsia="宋体"/>
          <w:sz w:val="21"/>
          <w:szCs w:val="21"/>
        </w:rPr>
      </w:pPr>
      <w:r>
        <w:rPr>
          <w:rFonts w:hAnsi="宋体" w:eastAsia="宋体"/>
          <w:sz w:val="21"/>
          <w:szCs w:val="21"/>
        </w:rPr>
        <w:t xml:space="preserve">以上与本合同具有同等法律效力</w:t>
      </w:r>
      <w:r/>
    </w:p>
    <w:p>
      <w:pPr>
        <w:pStyle w:val="1042"/>
        <w:ind w:firstLine="420"/>
        <w:spacing w:line="400" w:lineRule="exact"/>
        <w:rPr>
          <w:rFonts w:hAnsi="宋体" w:eastAsia="宋体"/>
          <w:sz w:val="21"/>
          <w:szCs w:val="21"/>
        </w:rPr>
      </w:pPr>
      <w:r>
        <w:rPr>
          <w:rFonts w:hint="eastAsia" w:hAnsi="宋体" w:eastAsia="宋体"/>
          <w:sz w:val="21"/>
          <w:szCs w:val="21"/>
        </w:rPr>
        <w:t xml:space="preserve">六、合同争议管辖</w:t>
      </w:r>
      <w:r/>
    </w:p>
    <w:p>
      <w:pPr>
        <w:pStyle w:val="1042"/>
        <w:spacing w:line="400" w:lineRule="exact"/>
        <w:rPr>
          <w:rFonts w:hAnsi="宋体" w:eastAsia="宋体"/>
          <w:sz w:val="21"/>
          <w:szCs w:val="21"/>
        </w:rPr>
      </w:pPr>
      <w:r>
        <w:rPr>
          <w:rFonts w:hint="eastAsia" w:hAnsi="宋体" w:eastAsia="宋体"/>
          <w:sz w:val="21"/>
          <w:szCs w:val="21"/>
        </w:rPr>
        <w:t xml:space="preserve">     双方就本合同产生的争议应首先友好协商解决，若协商不成任一方可以就争议提交合同履行地人民法院解决。</w:t>
      </w:r>
      <w:r/>
    </w:p>
    <w:p>
      <w:pPr>
        <w:pStyle w:val="1042"/>
        <w:ind w:firstLine="420"/>
        <w:spacing w:line="400" w:lineRule="exact"/>
        <w:rPr>
          <w:rFonts w:hAnsi="宋体" w:eastAsia="宋体"/>
          <w:sz w:val="21"/>
          <w:szCs w:val="21"/>
        </w:rPr>
      </w:pPr>
      <w:r>
        <w:rPr>
          <w:rFonts w:hint="eastAsia" w:hAnsi="宋体" w:eastAsia="宋体"/>
          <w:sz w:val="21"/>
          <w:szCs w:val="21"/>
        </w:rPr>
        <w:t xml:space="preserve">七</w:t>
      </w:r>
      <w:r>
        <w:rPr>
          <w:rFonts w:hAnsi="宋体" w:eastAsia="宋体"/>
          <w:sz w:val="21"/>
          <w:szCs w:val="21"/>
        </w:rPr>
        <w:t xml:space="preserve">、附则</w:t>
      </w:r>
      <w:r/>
    </w:p>
    <w:p>
      <w:pPr>
        <w:pStyle w:val="1042"/>
        <w:ind w:firstLine="420"/>
        <w:spacing w:line="400" w:lineRule="exact"/>
        <w:rPr>
          <w:rFonts w:hAnsi="宋体" w:eastAsia="宋体"/>
          <w:sz w:val="21"/>
          <w:szCs w:val="21"/>
        </w:rPr>
      </w:pPr>
      <w:r>
        <w:rPr>
          <w:rFonts w:hAnsi="宋体" w:eastAsia="宋体"/>
          <w:sz w:val="21"/>
          <w:szCs w:val="21"/>
        </w:rPr>
        <w:t xml:space="preserve">1</w:t>
      </w:r>
      <w:r>
        <w:rPr>
          <w:rFonts w:hint="eastAsia" w:hAnsi="宋体" w:eastAsia="宋体"/>
          <w:sz w:val="21"/>
          <w:szCs w:val="21"/>
        </w:rPr>
        <w:t xml:space="preserve">、</w:t>
      </w:r>
      <w:r>
        <w:rPr>
          <w:rFonts w:hAnsi="宋体" w:eastAsia="宋体"/>
          <w:sz w:val="21"/>
          <w:szCs w:val="21"/>
        </w:rPr>
        <w:t xml:space="preserve">合同份数</w:t>
      </w:r>
      <w:r/>
    </w:p>
    <w:p>
      <w:pPr>
        <w:pStyle w:val="1042"/>
        <w:ind w:firstLine="420"/>
        <w:spacing w:line="400" w:lineRule="exact"/>
        <w:rPr>
          <w:rFonts w:hAnsi="宋体" w:eastAsia="宋体"/>
          <w:sz w:val="21"/>
          <w:szCs w:val="21"/>
        </w:rPr>
      </w:pPr>
      <w:r>
        <w:rPr>
          <w:rFonts w:hAnsi="宋体" w:eastAsia="宋体"/>
          <w:sz w:val="21"/>
          <w:szCs w:val="21"/>
        </w:rPr>
        <w:t xml:space="preserve">本合同一式</w:t>
      </w:r>
      <w:r>
        <w:rPr>
          <w:rFonts w:hint="eastAsia" w:hAnsi="宋体" w:eastAsia="宋体"/>
          <w:sz w:val="21"/>
          <w:szCs w:val="21"/>
          <w:lang w:val="en-US" w:eastAsia="zh-CN"/>
        </w:rPr>
        <w:t xml:space="preserve">陆</w:t>
      </w:r>
      <w:r>
        <w:rPr>
          <w:rFonts w:hAnsi="宋体" w:eastAsia="宋体"/>
          <w:sz w:val="21"/>
          <w:szCs w:val="21"/>
        </w:rPr>
        <w:t xml:space="preserve">份，甲方执</w:t>
      </w:r>
      <w:r>
        <w:rPr>
          <w:rFonts w:hint="eastAsia" w:hAnsi="宋体" w:eastAsia="宋体"/>
          <w:sz w:val="21"/>
          <w:szCs w:val="21"/>
          <w:lang w:val="en-US" w:eastAsia="zh-CN"/>
        </w:rPr>
        <w:t xml:space="preserve">叁</w:t>
      </w:r>
      <w:r>
        <w:rPr>
          <w:rFonts w:hAnsi="宋体" w:eastAsia="宋体"/>
          <w:sz w:val="21"/>
          <w:szCs w:val="21"/>
        </w:rPr>
        <w:t xml:space="preserve">份</w:t>
      </w:r>
      <w:r>
        <w:rPr>
          <w:rFonts w:hint="eastAsia" w:hAnsi="宋体" w:eastAsia="宋体"/>
          <w:sz w:val="21"/>
          <w:szCs w:val="21"/>
          <w:lang w:eastAsia="zh-CN"/>
        </w:rPr>
        <w:t xml:space="preserve">，</w:t>
      </w:r>
      <w:r>
        <w:rPr>
          <w:rFonts w:hAnsi="宋体" w:eastAsia="宋体"/>
          <w:sz w:val="21"/>
          <w:szCs w:val="21"/>
        </w:rPr>
        <w:t xml:space="preserve">乙方执</w:t>
      </w:r>
      <w:r>
        <w:rPr>
          <w:rFonts w:hint="eastAsia" w:hAnsi="宋体" w:eastAsia="宋体"/>
          <w:sz w:val="21"/>
          <w:szCs w:val="21"/>
        </w:rPr>
        <w:t xml:space="preserve">贰</w:t>
      </w:r>
      <w:r>
        <w:rPr>
          <w:rFonts w:hAnsi="宋体" w:eastAsia="宋体"/>
          <w:sz w:val="21"/>
          <w:szCs w:val="21"/>
        </w:rPr>
        <w:t xml:space="preserve">份，招标代理机构</w:t>
      </w:r>
      <w:r>
        <w:rPr>
          <w:rFonts w:hint="eastAsia" w:hAnsi="宋体" w:eastAsia="宋体"/>
          <w:sz w:val="21"/>
          <w:szCs w:val="21"/>
        </w:rPr>
        <w:t xml:space="preserve">壹</w:t>
      </w:r>
      <w:r>
        <w:rPr>
          <w:rFonts w:hAnsi="宋体" w:eastAsia="宋体"/>
          <w:sz w:val="21"/>
          <w:szCs w:val="21"/>
        </w:rPr>
        <w:t xml:space="preserve">份。</w:t>
      </w:r>
      <w:r/>
    </w:p>
    <w:p>
      <w:pPr>
        <w:pStyle w:val="1042"/>
        <w:ind w:firstLine="420"/>
        <w:spacing w:line="400" w:lineRule="exact"/>
        <w:rPr>
          <w:rFonts w:hAnsi="宋体" w:eastAsia="宋体"/>
          <w:sz w:val="21"/>
          <w:szCs w:val="21"/>
        </w:rPr>
      </w:pPr>
      <w:r>
        <w:rPr>
          <w:rFonts w:hAnsi="宋体" w:eastAsia="宋体"/>
          <w:sz w:val="21"/>
          <w:szCs w:val="21"/>
        </w:rPr>
        <w:t xml:space="preserve">2</w:t>
      </w:r>
      <w:r>
        <w:rPr>
          <w:rFonts w:hint="eastAsia" w:hAnsi="宋体" w:eastAsia="宋体"/>
          <w:sz w:val="21"/>
          <w:szCs w:val="21"/>
        </w:rPr>
        <w:t xml:space="preserve">、</w:t>
      </w:r>
      <w:r>
        <w:rPr>
          <w:rFonts w:hAnsi="宋体" w:eastAsia="宋体"/>
          <w:sz w:val="21"/>
          <w:szCs w:val="21"/>
        </w:rPr>
        <w:t xml:space="preserve">未尽事宜</w:t>
      </w:r>
      <w:r/>
    </w:p>
    <w:p>
      <w:pPr>
        <w:ind w:firstLine="420"/>
        <w:spacing w:line="360" w:lineRule="auto"/>
        <w:widowControl/>
        <w:rPr>
          <w:rFonts w:ascii="宋体" w:hAnsi="宋体" w:cs="宋体"/>
          <w:szCs w:val="21"/>
        </w:rPr>
      </w:pPr>
      <w:r>
        <w:rPr>
          <w:rFonts w:hAnsi="宋体" w:eastAsia="宋体"/>
          <w:sz w:val="21"/>
          <w:szCs w:val="21"/>
        </w:rPr>
        <w:t xml:space="preserve">本合同未尽事宜应按《中华人民共和国</w:t>
      </w:r>
      <w:r>
        <w:rPr>
          <w:rFonts w:hint="eastAsia" w:hAnsi="宋体" w:eastAsia="宋体"/>
          <w:sz w:val="21"/>
          <w:szCs w:val="21"/>
        </w:rPr>
        <w:t xml:space="preserve">民法典</w:t>
      </w:r>
      <w:r>
        <w:rPr>
          <w:rFonts w:hAnsi="宋体" w:eastAsia="宋体"/>
          <w:sz w:val="21"/>
          <w:szCs w:val="21"/>
        </w:rPr>
        <w:t xml:space="preserve">》以及其</w:t>
      </w:r>
      <w:r>
        <w:rPr>
          <w:rFonts w:hint="eastAsia" w:hAnsi="宋体" w:eastAsia="宋体"/>
          <w:sz w:val="21"/>
          <w:szCs w:val="21"/>
        </w:rPr>
        <w:t xml:space="preserve">它</w:t>
      </w:r>
      <w:r>
        <w:rPr>
          <w:rFonts w:hAnsi="宋体" w:eastAsia="宋体"/>
          <w:sz w:val="21"/>
          <w:szCs w:val="21"/>
        </w:rPr>
        <w:t xml:space="preserve">相关法律、法规之规定解释</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甲方（</w:t>
      </w:r>
      <w:r>
        <w:rPr>
          <w:rFonts w:hint="eastAsia" w:ascii="宋体" w:hAnsi="宋体" w:cs="宋体"/>
          <w:szCs w:val="21"/>
        </w:rPr>
        <w:t xml:space="preserve">盖章）</w:t>
      </w:r>
      <w:r>
        <w:rPr>
          <w:rFonts w:hint="eastAsia" w:ascii="宋体" w:hAnsi="宋体" w:cs="宋体"/>
          <w:szCs w:val="21"/>
          <w:lang w:val="zh-CN"/>
        </w:rPr>
        <w:t xml:space="preserve">：                              乙方（</w:t>
      </w:r>
      <w:r>
        <w:rPr>
          <w:rFonts w:hint="eastAsia" w:ascii="宋体" w:hAnsi="宋体" w:cs="宋体"/>
          <w:szCs w:val="21"/>
        </w:rPr>
        <w:t xml:space="preserve">盖章）</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代理人</w:t>
      </w:r>
      <w:r>
        <w:rPr>
          <w:rFonts w:hint="eastAsia" w:ascii="宋体" w:hAnsi="宋体" w:cs="宋体"/>
          <w:szCs w:val="21"/>
          <w:lang w:val="zh-CN"/>
        </w:rPr>
        <w:tab/>
      </w:r>
      <w:r>
        <w:rPr>
          <w:rFonts w:hint="eastAsia" w:ascii="宋体" w:hAnsi="宋体" w:cs="宋体"/>
          <w:szCs w:val="21"/>
          <w:lang w:val="en-US" w:eastAsia="zh-CN"/>
        </w:rPr>
        <w:t xml:space="preserve">                        </w:t>
      </w:r>
      <w:r>
        <w:rPr>
          <w:rFonts w:hint="eastAsia" w:ascii="宋体" w:hAnsi="宋体" w:cs="宋体"/>
          <w:szCs w:val="21"/>
          <w:lang w:val="zh-CN"/>
        </w:rPr>
        <w:t xml:space="preserve"> 法定代表人或</w:t>
      </w:r>
      <w:r>
        <w:rPr>
          <w:rFonts w:hint="eastAsia" w:ascii="宋体" w:hAnsi="宋体" w:cs="宋体"/>
          <w:szCs w:val="21"/>
        </w:rPr>
        <w:t xml:space="preserve">代理人</w:t>
      </w:r>
      <w:r/>
    </w:p>
    <w:p>
      <w:pPr>
        <w:ind w:firstLine="420"/>
        <w:spacing w:line="360" w:lineRule="auto"/>
        <w:rPr>
          <w:rFonts w:ascii="宋体" w:hAnsi="宋体" w:cs="宋体"/>
          <w:szCs w:val="21"/>
          <w:lang w:val="zh-CN"/>
        </w:rPr>
      </w:pPr>
      <w:r>
        <w:rPr>
          <w:rFonts w:hint="eastAsia" w:ascii="宋体" w:hAnsi="宋体" w:cs="宋体"/>
          <w:szCs w:val="21"/>
          <w:lang w:val="zh-CN"/>
        </w:rPr>
        <w:t xml:space="preserve">（签名</w:t>
      </w:r>
      <w:r>
        <w:rPr>
          <w:rFonts w:hint="eastAsia" w:ascii="宋体" w:hAnsi="宋体" w:cs="宋体"/>
          <w:szCs w:val="21"/>
        </w:rPr>
        <w:t xml:space="preserve">或盖章）</w:t>
      </w:r>
      <w:r>
        <w:rPr>
          <w:rFonts w:hint="eastAsia" w:ascii="宋体" w:hAnsi="宋体" w:cs="宋体"/>
          <w:szCs w:val="21"/>
          <w:lang w:val="zh-CN"/>
        </w:rPr>
        <w:t xml:space="preserve">：                             （签名</w:t>
      </w:r>
      <w:r>
        <w:rPr>
          <w:rFonts w:hint="eastAsia" w:ascii="宋体" w:hAnsi="宋体" w:cs="宋体"/>
          <w:szCs w:val="21"/>
        </w:rPr>
        <w:t xml:space="preserve">或盖章）</w:t>
      </w:r>
      <w:r>
        <w:rPr>
          <w:rFonts w:hint="eastAsia" w:ascii="宋体" w:hAnsi="宋体" w:cs="宋体"/>
          <w:szCs w:val="21"/>
          <w:lang w:val="zh-CN"/>
        </w:rPr>
        <w:t xml:space="preserve"> ：</w:t>
      </w:r>
      <w:r/>
    </w:p>
    <w:p>
      <w:pPr>
        <w:ind w:right="-159" w:firstLine="420"/>
        <w:spacing w:line="440" w:lineRule="exact"/>
        <w:rPr>
          <w:rFonts w:ascii="宋体"/>
          <w:color w:val="000000" w:themeColor="text1"/>
          <w:szCs w:val="21"/>
        </w:rPr>
      </w:pPr>
      <w:r>
        <w:rPr>
          <w:rFonts w:hint="eastAsia" w:ascii="宋体" w:hAnsi="宋体" w:cs="宋体"/>
          <w:szCs w:val="21"/>
          <w:lang w:val="zh-CN"/>
        </w:rPr>
        <w:t xml:space="preserve">签订日期：    年   月   日                签订日期：    年   月   日</w:t>
      </w:r>
      <w:r/>
    </w:p>
    <w:p>
      <w:pPr>
        <w:jc w:val="center"/>
        <w:rPr>
          <w:rFonts w:eastAsia="黑体"/>
          <w:b/>
          <w:color w:val="000000" w:themeColor="text1"/>
          <w:sz w:val="32"/>
          <w:szCs w:val="32"/>
        </w:rPr>
        <w:outlineLvl w:val="0"/>
      </w:pPr>
      <w:r>
        <w:rPr>
          <w:b/>
          <w:color w:val="000000" w:themeColor="text1"/>
          <w:szCs w:val="21"/>
        </w:rPr>
        <w:br w:type="page" w:clear="all"/>
      </w:r>
      <w:r>
        <w:rPr>
          <w:rFonts w:hint="eastAsia" w:eastAsia="黑体"/>
          <w:b/>
          <w:color w:val="000000" w:themeColor="text1"/>
          <w:sz w:val="32"/>
          <w:szCs w:val="32"/>
        </w:rPr>
        <w:t xml:space="preserve">五、附件格式</w:t>
      </w:r>
      <w:r/>
    </w:p>
    <w:p>
      <w:pPr>
        <w:pStyle w:val="1035"/>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格式1：投标函</w:t>
      </w:r>
      <w:r/>
    </w:p>
    <w:p>
      <w:pPr>
        <w:pStyle w:val="857"/>
        <w:ind w:firstLine="567"/>
        <w:jc w:val="center"/>
        <w:spacing w:line="500" w:lineRule="atLeast"/>
        <w:rPr>
          <w:rFonts w:ascii="黑体" w:hAnsi="黑体" w:eastAsia="黑体"/>
          <w:b/>
          <w:bCs/>
          <w:color w:val="000000" w:themeColor="text1"/>
          <w:sz w:val="40"/>
          <w:szCs w:val="40"/>
        </w:rPr>
      </w:pPr>
      <w:r>
        <w:rPr>
          <w:rFonts w:hint="eastAsia" w:ascii="黑体" w:hAnsi="黑体" w:eastAsia="黑体"/>
          <w:b/>
          <w:bCs/>
          <w:color w:val="000000" w:themeColor="text1"/>
          <w:sz w:val="40"/>
          <w:szCs w:val="40"/>
        </w:rPr>
        <w:t xml:space="preserve">投 标 函</w:t>
      </w:r>
      <w:r/>
    </w:p>
    <w:p>
      <w:pPr>
        <w:spacing w:line="420" w:lineRule="exact"/>
        <w:rPr>
          <w:rFonts w:ascii="宋体" w:hAnsi="宋体" w:cs="宋体"/>
          <w:color w:val="000000" w:themeColor="text1"/>
          <w:szCs w:val="21"/>
        </w:rPr>
      </w:pPr>
      <w:r>
        <w:rPr>
          <w:rFonts w:hint="eastAsia" w:ascii="宋体" w:hAnsi="宋体" w:cs="宋体"/>
          <w:color w:val="000000" w:themeColor="text1"/>
          <w:szCs w:val="21"/>
        </w:rPr>
        <w:t xml:space="preserve">：</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我们收到贵公司</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采购项目编号）号采购文件，经仔细阅读和研究，我们决定参加投标。并向贵公司承诺：</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2、如果我们的投标被接受，我们将严格履行磋商文件中规定的每一项要求，严格履行合同的责任和义务，保证按期、按质履行合同，完成合同内容所规定的全部工作。</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5、我们已审阅全部磋商文件，包括磋商文件的澄清和更正文件（如有）及有关附件，我们已完全理解磋商文件并对磋商文件不存在任何异议。</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6、我们愿意遵守招标公告及磋商文件中所列的收费标准。</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7、我们承诺该项投标在开标后的全过程中保持有效，不作任何更改和变动。</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所有有关标书的函电，请按下列地址联系：</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单    位： </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联 系 人：</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地　　址：</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邮政编码：</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联系电话： </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传　　真： </w:t>
      </w:r>
      <w:r/>
    </w:p>
    <w:p>
      <w:pPr>
        <w:ind w:firstLine="420"/>
        <w:spacing w:line="420" w:lineRule="exact"/>
        <w:rPr>
          <w:rFonts w:ascii="宋体" w:hAnsi="宋体" w:cs="宋体"/>
          <w:color w:val="000000" w:themeColor="text1"/>
          <w:szCs w:val="21"/>
        </w:rPr>
      </w:pPr>
      <w:r>
        <w:rPr>
          <w:rFonts w:ascii="宋体" w:hAnsi="宋体" w:cs="宋体"/>
          <w:color w:val="000000" w:themeColor="text1"/>
          <w:szCs w:val="21"/>
        </w:rPr>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响应单位（供应商）： </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法定代表人或授权代理人：（签字）</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日　　期： </w:t>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格式2：法人授权委托书</w:t>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857"/>
        <w:ind w:firstLine="567"/>
        <w:jc w:val="center"/>
        <w:spacing w:line="500" w:lineRule="atLeast"/>
        <w:rPr>
          <w:b/>
          <w:bCs/>
          <w:color w:val="000000" w:themeColor="text1"/>
          <w:sz w:val="21"/>
          <w:szCs w:val="21"/>
        </w:rPr>
      </w:pPr>
      <w:r>
        <w:rPr>
          <w:rFonts w:hint="eastAsia"/>
          <w:b/>
          <w:bCs/>
          <w:color w:val="000000" w:themeColor="text1"/>
          <w:sz w:val="21"/>
          <w:szCs w:val="21"/>
        </w:rPr>
        <w:t xml:space="preserve">法定代表人授权委托书</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本授权委托书声明：我（姓名）系（响应单位名称）的法定代表人，现授权委托（姓名+手机号码）为我公司代理人，以本公司的名义参加（采购人名称）组织实施的编号为号的招标（采购）活动。代理人在投标、开标、评标、合同订立和履行过程中所签署的一切文件和处理与这有关的一切事务，我均予以承认。</w:t>
      </w:r>
      <w:r/>
    </w:p>
    <w:p>
      <w:pPr>
        <w:ind w:firstLine="42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color w:val="000000" w:themeColor="text1"/>
          <w:szCs w:val="21"/>
        </w:rPr>
      </w:pPr>
      <w:r>
        <w:rPr>
          <w:rFonts w:hint="eastAsia" w:ascii="宋体" w:hAnsi="宋体" w:cs="宋体"/>
          <w:color w:val="000000" w:themeColor="text1"/>
          <w:szCs w:val="21"/>
        </w:rPr>
        <w:t xml:space="preserve">代理人无转委托权。特此委托</w:t>
      </w:r>
      <w:r>
        <w:rPr>
          <w:rFonts w:hint="eastAsia"/>
          <w:color w:val="000000" w:themeColor="text1"/>
          <w:szCs w:val="21"/>
        </w:rPr>
        <w:t xml:space="preserve">。</w:t>
      </w:r>
      <w:r/>
    </w:p>
    <w:p>
      <w:pPr>
        <w:pStyle w:val="857"/>
        <w:ind w:firstLine="420"/>
        <w:spacing w:line="480" w:lineRule="auto"/>
        <w:rPr>
          <w:color w:val="000000" w:themeColor="text1"/>
          <w:sz w:val="21"/>
          <w:szCs w:val="21"/>
        </w:rPr>
      </w:pPr>
      <w:r>
        <w:rPr>
          <w:rFonts w:hint="eastAsia"/>
          <w:color w:val="000000" w:themeColor="text1"/>
          <w:sz w:val="21"/>
          <w:szCs w:val="21"/>
        </w:rPr>
        <w:t xml:space="preserve">   </w:t>
      </w:r>
      <w:r/>
    </w:p>
    <w:p>
      <w:pPr>
        <w:pStyle w:val="857"/>
        <w:ind w:firstLine="482"/>
        <w:spacing w:line="400" w:lineRule="exact"/>
        <w:rPr>
          <w:color w:val="000000" w:themeColor="text1"/>
          <w:sz w:val="21"/>
          <w:szCs w:val="21"/>
          <w:u w:val="single"/>
        </w:rPr>
      </w:pPr>
      <w:r>
        <w:rPr>
          <w:rFonts w:hint="eastAsia"/>
          <w:color w:val="000000" w:themeColor="text1"/>
          <w:sz w:val="21"/>
          <w:szCs w:val="21"/>
        </w:rPr>
        <w:t xml:space="preserve">投 标 人：</w:t>
      </w:r>
      <w:r/>
    </w:p>
    <w:p>
      <w:pPr>
        <w:pStyle w:val="857"/>
        <w:ind w:firstLine="482"/>
        <w:spacing w:line="400" w:lineRule="exact"/>
        <w:rPr>
          <w:color w:val="000000" w:themeColor="text1"/>
          <w:sz w:val="21"/>
          <w:szCs w:val="21"/>
          <w:u w:val="single"/>
        </w:rPr>
      </w:pPr>
      <w:r>
        <w:rPr>
          <w:rFonts w:hint="eastAsia"/>
          <w:color w:val="000000" w:themeColor="text1"/>
          <w:sz w:val="21"/>
          <w:szCs w:val="21"/>
        </w:rPr>
        <w:t xml:space="preserve">法定代表人：</w:t>
      </w:r>
      <w:r/>
    </w:p>
    <w:p>
      <w:pPr>
        <w:pStyle w:val="857"/>
        <w:ind w:firstLine="482"/>
        <w:spacing w:line="400" w:lineRule="exact"/>
        <w:rPr>
          <w:color w:val="000000" w:themeColor="text1"/>
          <w:sz w:val="21"/>
          <w:szCs w:val="21"/>
          <w:u w:val="single"/>
        </w:rPr>
      </w:pPr>
      <w:r>
        <w:rPr>
          <w:rFonts w:hint="eastAsia"/>
          <w:color w:val="000000" w:themeColor="text1"/>
          <w:sz w:val="21"/>
          <w:szCs w:val="21"/>
        </w:rPr>
        <w:t xml:space="preserve">代理人：</w:t>
      </w:r>
      <w:r/>
    </w:p>
    <w:p>
      <w:pPr>
        <w:pStyle w:val="857"/>
        <w:ind w:firstLine="482"/>
        <w:spacing w:line="400" w:lineRule="exact"/>
        <w:rPr>
          <w:color w:val="000000" w:themeColor="text1"/>
          <w:sz w:val="21"/>
          <w:szCs w:val="21"/>
          <w:u w:val="single"/>
        </w:rPr>
      </w:pPr>
      <w:r>
        <w:rPr>
          <w:rFonts w:hint="eastAsia"/>
          <w:color w:val="000000" w:themeColor="text1"/>
          <w:sz w:val="21"/>
          <w:szCs w:val="21"/>
        </w:rPr>
        <w:t xml:space="preserve">日 期： </w:t>
      </w:r>
      <w:r/>
    </w:p>
    <w:p>
      <w:pPr>
        <w:pStyle w:val="857"/>
        <w:ind w:firstLine="480"/>
        <w:spacing w:line="480" w:lineRule="auto"/>
        <w:rPr>
          <w:color w:val="000000" w:themeColor="text1"/>
          <w:sz w:val="21"/>
          <w:szCs w:val="21"/>
        </w:rPr>
      </w:pPr>
      <w:r>
        <w:rPr>
          <w:color w:val="000000" w:themeColor="text1"/>
          <w:sz w:val="2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rPr>
      </w:pPr>
      <w:r>
        <w:rPr>
          <w:rFonts w:hint="eastAsia" w:ascii="宋体" w:hAnsi="宋体" w:cs="宋体"/>
          <w:b/>
          <w:bCs/>
          <w:color w:val="000000" w:themeColor="text1"/>
          <w:szCs w:val="21"/>
        </w:rPr>
        <w:br w:type="page" w:clear="all"/>
      </w:r>
      <w:r/>
    </w:p>
    <w:p>
      <w:pPr>
        <w:pStyle w:val="1035"/>
        <w:ind w:firstLine="422"/>
        <w:rPr>
          <w:rFonts w:ascii="宋体" w:hAnsi="宋体" w:cs="宋体"/>
          <w:b/>
          <w:bCs/>
          <w:color w:val="000000" w:themeColor="text1"/>
        </w:rPr>
      </w:pPr>
      <w:r>
        <w:rPr>
          <w:rFonts w:hint="eastAsia" w:ascii="宋体" w:hAnsi="宋体" w:cs="宋体"/>
          <w:b/>
          <w:bCs/>
          <w:color w:val="000000" w:themeColor="text1"/>
          <w:szCs w:val="21"/>
        </w:rPr>
        <w:t xml:space="preserve">格式3：开标一览表</w:t>
      </w:r>
      <w:r/>
    </w:p>
    <w:p>
      <w:pPr>
        <w:jc w:val="center"/>
        <w:spacing w:before="100" w:beforeAutospacing="1" w:after="100" w:afterAutospacing="1" w:line="500" w:lineRule="atLeast"/>
        <w:rPr>
          <w:rFonts w:ascii="宋体" w:hAnsi="宋体" w:cs="宋体"/>
          <w:color w:val="000000" w:themeColor="text1"/>
          <w:szCs w:val="21"/>
        </w:rPr>
      </w:pPr>
      <w:r>
        <w:rPr>
          <w:rFonts w:hint="eastAsia" w:ascii="宋体" w:hAnsi="宋体" w:cs="宋体"/>
          <w:b/>
          <w:bCs/>
          <w:color w:val="000000" w:themeColor="text1"/>
          <w:szCs w:val="21"/>
        </w:rPr>
        <w:t xml:space="preserve">开  标 一 览  表</w:t>
      </w:r>
      <w:r/>
    </w:p>
    <w:p>
      <w:pPr>
        <w:spacing w:before="100" w:beforeAutospacing="1" w:after="100" w:afterAutospacing="1" w:line="360" w:lineRule="auto"/>
        <w:rPr>
          <w:rFonts w:ascii="宋体" w:hAnsi="宋体" w:cs="宋体"/>
          <w:color w:val="000000" w:themeColor="text1"/>
          <w:szCs w:val="21"/>
        </w:rPr>
      </w:pPr>
      <w:r>
        <w:rPr>
          <w:rFonts w:hint="eastAsia" w:ascii="宋体" w:hAnsi="宋体" w:cs="宋体"/>
          <w:color w:val="000000" w:themeColor="text1"/>
          <w:szCs w:val="21"/>
        </w:rPr>
        <w:t xml:space="preserve">项目编号：</w:t>
      </w:r>
      <w:r/>
    </w:p>
    <w:p>
      <w:pPr>
        <w:spacing w:before="100" w:beforeAutospacing="1" w:after="100" w:afterAutospacing="1"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p>
    <w:p>
      <w:pPr>
        <w:spacing w:before="100" w:beforeAutospacing="1" w:after="100" w:afterAutospacing="1"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标段编号：</w:t>
      </w:r>
      <w:r/>
    </w:p>
    <w:p>
      <w:pPr>
        <w:spacing w:before="100" w:beforeAutospacing="1" w:after="100" w:afterAutospacing="1"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标段名称：</w:t>
      </w:r>
      <w:r/>
    </w:p>
    <w:tbl>
      <w:tblPr>
        <w:tblStyle w:val="82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000000" w:themeColor="text1"/>
                <w:spacing w:val="20"/>
              </w:rPr>
            </w:pPr>
            <w:r>
              <w:rPr>
                <w:rFonts w:hint="eastAsia" w:ascii="宋体" w:hAnsi="宋体" w:cs="宋体"/>
                <w:color w:val="000000" w:themeColor="text1"/>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000000" w:themeColor="text1"/>
                <w:spacing w:val="20"/>
              </w:rPr>
            </w:pPr>
            <w:r>
              <w:rPr>
                <w:rFonts w:hint="eastAsia" w:ascii="宋体" w:hAnsi="宋体" w:cs="宋体"/>
                <w:color w:val="000000" w:themeColor="text1"/>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000000" w:themeColor="text1"/>
                <w:spacing w:val="20"/>
              </w:rPr>
            </w:pPr>
            <w:r>
              <w:rPr>
                <w:rFonts w:hint="eastAsia" w:ascii="宋体" w:hAnsi="宋体" w:cs="宋体"/>
                <w:color w:val="000000" w:themeColor="text1"/>
                <w:spacing w:val="20"/>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000000" w:themeColor="text1"/>
                <w:spacing w:val="20"/>
              </w:rPr>
            </w:pPr>
            <w:r>
              <w:rPr>
                <w:rFonts w:hint="eastAsia" w:ascii="宋体" w:hAnsi="宋体" w:cs="宋体"/>
                <w:color w:val="000000" w:themeColor="text1"/>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color w:val="000000" w:themeColor="text1"/>
                <w:spacing w:val="20"/>
              </w:rPr>
            </w:pPr>
            <w:r>
              <w:rPr>
                <w:rFonts w:ascii="宋体" w:hAnsi="宋体" w:cs="宋体"/>
                <w:color w:val="000000" w:themeColor="text1"/>
                <w:spacing w:val="20"/>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000000" w:themeColor="text1"/>
                <w:spacing w:val="20"/>
              </w:rPr>
            </w:pPr>
            <w:r>
              <w:rPr>
                <w:rFonts w:ascii="宋体" w:hAnsi="宋体" w:cs="宋体"/>
                <w:color w:val="000000" w:themeColor="text1"/>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000000" w:themeColor="text1"/>
                <w:spacing w:val="20"/>
              </w:rPr>
            </w:pPr>
            <w:r>
              <w:rPr>
                <w:rFonts w:hint="eastAsia" w:ascii="宋体" w:hAnsi="宋体" w:cs="宋体"/>
                <w:color w:val="000000" w:themeColor="text1"/>
                <w:spacing w:val="20"/>
              </w:rPr>
              <w:t xml:space="preserve">合计（人民币大写）：     小写：</w:t>
            </w:r>
            <w:r/>
          </w:p>
        </w:tc>
      </w:tr>
    </w:tbl>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pStyle w:val="1035"/>
        <w:spacing w:line="360" w:lineRule="auto"/>
        <w:rPr>
          <w:rFonts w:ascii="宋体" w:hAnsi="宋体" w:cs="宋体"/>
          <w:b/>
          <w:bCs/>
          <w:color w:val="000000" w:themeColor="text1"/>
          <w:szCs w:val="21"/>
        </w:rPr>
      </w:pPr>
      <w:r>
        <w:rPr>
          <w:rFonts w:hint="eastAsia" w:ascii="宋体" w:hAnsi="宋体" w:cs="宋体"/>
          <w:color w:val="000000" w:themeColor="text1"/>
          <w:szCs w:val="21"/>
          <w:lang w:bidi="en-US"/>
        </w:rPr>
        <w:t xml:space="preserve">响应单位（盖章）</w:t>
      </w:r>
      <w:r/>
    </w:p>
    <w:p>
      <w:pPr>
        <w:pStyle w:val="1035"/>
        <w:spacing w:line="360" w:lineRule="auto"/>
        <w:rPr>
          <w:rFonts w:ascii="宋体" w:hAnsi="宋体" w:cs="宋体"/>
          <w:b/>
          <w:bCs/>
          <w:color w:val="000000" w:themeColor="text1"/>
          <w:szCs w:val="21"/>
        </w:rPr>
      </w:pPr>
      <w:r>
        <w:rPr>
          <w:rFonts w:hint="eastAsia" w:ascii="宋体" w:hAnsi="宋体" w:cs="宋体"/>
          <w:color w:val="000000" w:themeColor="text1"/>
          <w:szCs w:val="21"/>
          <w:lang w:val="zh-CN" w:bidi="en-US"/>
        </w:rPr>
        <w:t xml:space="preserve">法定代表人或授权委托人：（签字或签章）</w:t>
      </w:r>
      <w:r/>
    </w:p>
    <w:p>
      <w:pPr>
        <w:pStyle w:val="1035"/>
        <w:spacing w:line="360" w:lineRule="auto"/>
        <w:rPr>
          <w:rFonts w:ascii="宋体" w:hAnsi="宋体" w:cs="宋体"/>
          <w:b/>
          <w:bCs/>
          <w:color w:val="000000" w:themeColor="text1"/>
          <w:szCs w:val="21"/>
        </w:rPr>
      </w:pPr>
      <w:r>
        <w:rPr>
          <w:rFonts w:hint="eastAsia" w:ascii="宋体" w:hAnsi="宋体" w:cs="宋体"/>
          <w:bCs/>
          <w:color w:val="000000" w:themeColor="text1"/>
          <w:szCs w:val="21"/>
          <w:lang w:bidi="en-US"/>
        </w:rPr>
        <w:t xml:space="preserve">日期：</w:t>
      </w:r>
      <w:r/>
    </w:p>
    <w:p>
      <w:pPr>
        <w:pStyle w:val="1035"/>
        <w:ind w:firstLine="422"/>
        <w:rPr>
          <w:rFonts w:ascii="宋体" w:hAnsi="宋体" w:cs="宋体"/>
          <w:b/>
          <w:bCs/>
          <w:color w:val="000000" w:themeColor="text1"/>
          <w:szCs w:val="21"/>
        </w:rPr>
      </w:pPr>
      <w:r>
        <w:rPr>
          <w:rFonts w:ascii="宋体" w:hAnsi="宋体" w:cs="宋体"/>
          <w:b/>
          <w:bCs/>
          <w:color w:val="000000" w:themeColor="text1"/>
          <w:szCs w:val="21"/>
        </w:rPr>
      </w:r>
      <w:r/>
    </w:p>
    <w:p>
      <w:pPr>
        <w:ind w:firstLine="422"/>
        <w:jc w:val="left"/>
        <w:rPr>
          <w:rFonts w:ascii="宋体" w:hAnsi="宋体" w:cs="宋体"/>
          <w:b/>
          <w:bCs/>
          <w:color w:val="000000" w:themeColor="text1"/>
          <w:szCs w:val="21"/>
        </w:rPr>
        <w:sectPr>
          <w:headerReference w:type="default" r:id="rId9"/>
          <w:headerReference w:type="first" r:id="rId10"/>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color w:val="000000" w:themeColor="text1"/>
          <w:szCs w:val="21"/>
          <w:lang w:val="zh-CN" w:bidi="en-US"/>
        </w:rPr>
        <w:t xml:space="preserve">注：本项目开标一览表中只填写投标总价（元）一栏。</w:t>
      </w:r>
      <w:r/>
    </w:p>
    <w:p>
      <w:pPr>
        <w:pStyle w:val="1042"/>
        <w:spacing w:line="400" w:lineRule="exact"/>
        <w:rPr>
          <w:rFonts w:hint="eastAsia" w:hAnsi="宋体" w:eastAsia="宋体" w:cs="Times New Roman"/>
          <w:b/>
          <w:bCs/>
          <w:sz w:val="21"/>
          <w:szCs w:val="21"/>
        </w:rPr>
      </w:pPr>
      <w:r>
        <w:rPr>
          <w:rFonts w:hint="eastAsia" w:hAnsi="宋体" w:eastAsia="宋体" w:cs="Times New Roman"/>
          <w:b/>
          <w:bCs/>
          <w:sz w:val="21"/>
          <w:szCs w:val="21"/>
        </w:rPr>
        <w:t xml:space="preserve">格式4：报价分析表</w:t>
      </w:r>
      <w:r/>
    </w:p>
    <w:p>
      <w:pPr>
        <w:rPr>
          <w:rFonts w:ascii="宋体" w:hAnsi="宋体"/>
        </w:rPr>
      </w:pPr>
      <w:r>
        <w:rPr>
          <w:rFonts w:ascii="宋体" w:hAnsi="宋体"/>
        </w:rPr>
      </w:r>
      <w:r/>
    </w:p>
    <w:p>
      <w:pPr>
        <w:pStyle w:val="1042"/>
        <w:jc w:val="center"/>
        <w:spacing w:line="360" w:lineRule="auto"/>
        <w:rPr>
          <w:rFonts w:hAnsi="宋体" w:eastAsia="宋体"/>
          <w:b/>
          <w:sz w:val="32"/>
          <w:szCs w:val="32"/>
        </w:rPr>
      </w:pPr>
      <w:r>
        <w:rPr>
          <w:rFonts w:hint="eastAsia" w:hAnsi="宋体" w:eastAsia="宋体"/>
          <w:b/>
          <w:sz w:val="32"/>
          <w:szCs w:val="32"/>
        </w:rPr>
        <w:t xml:space="preserve">报价分析表（一）</w:t>
      </w:r>
      <w:r/>
    </w:p>
    <w:p>
      <w:pPr>
        <w:pStyle w:val="1042"/>
        <w:spacing w:line="400" w:lineRule="exact"/>
        <w:rPr>
          <w:rFonts w:hAnsi="宋体" w:eastAsia="宋体"/>
          <w:sz w:val="21"/>
          <w:szCs w:val="21"/>
        </w:rPr>
      </w:pPr>
      <w:r>
        <w:rPr>
          <w:rFonts w:hAnsi="宋体" w:eastAsia="宋体"/>
          <w:sz w:val="21"/>
          <w:szCs w:val="21"/>
        </w:rPr>
        <w:t xml:space="preserve">投标</w:t>
      </w:r>
      <w:r>
        <w:rPr>
          <w:rFonts w:hint="eastAsia" w:hAnsi="宋体" w:eastAsia="宋体"/>
          <w:sz w:val="21"/>
          <w:szCs w:val="21"/>
        </w:rPr>
        <w:t xml:space="preserve">人</w:t>
      </w:r>
      <w:r>
        <w:rPr>
          <w:rFonts w:hAnsi="宋体" w:eastAsia="宋体"/>
          <w:sz w:val="21"/>
          <w:szCs w:val="21"/>
        </w:rPr>
        <w:t xml:space="preserve">（盖公章）：                      </w:t>
      </w:r>
      <w:r>
        <w:rPr>
          <w:rFonts w:hint="eastAsia" w:hAnsi="宋体" w:eastAsia="宋体"/>
          <w:sz w:val="21"/>
          <w:szCs w:val="21"/>
        </w:rPr>
        <w:t xml:space="preserve">           标段号：</w:t>
      </w:r>
      <w:r/>
    </w:p>
    <w:tbl>
      <w:tblPr>
        <w:tblStyle w:val="829"/>
        <w:tblW w:w="90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161"/>
        <w:gridCol w:w="1259"/>
        <w:gridCol w:w="1801"/>
        <w:gridCol w:w="2159"/>
        <w:gridCol w:w="830"/>
      </w:tblGrid>
      <w:tr>
        <w:trPr>
          <w:cantSplit/>
          <w:trHeight w:val="503"/>
        </w:trPr>
        <w:tc>
          <w:tcPr>
            <w:tcW w:w="83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t xml:space="preserve">序号</w:t>
            </w:r>
            <w:r/>
          </w:p>
        </w:tc>
        <w:tc>
          <w:tcPr>
            <w:tcW w:w="2161" w:type="dxa"/>
            <w:vAlign w:val="center"/>
            <w:textDirection w:val="lrTb"/>
            <w:noWrap w:val="false"/>
          </w:tcPr>
          <w:p>
            <w:pPr>
              <w:pStyle w:val="832"/>
              <w:ind w:firstLine="0"/>
              <w:jc w:val="center"/>
              <w:spacing w:line="400" w:lineRule="exact"/>
              <w:rPr>
                <w:rFonts w:ascii="宋体" w:hAnsi="宋体" w:eastAsia="宋体"/>
                <w:sz w:val="21"/>
                <w:szCs w:val="21"/>
              </w:rPr>
            </w:pPr>
            <w:r>
              <w:rPr>
                <w:rFonts w:hint="eastAsia" w:ascii="宋体" w:hAnsi="宋体" w:eastAsia="宋体"/>
                <w:sz w:val="21"/>
                <w:szCs w:val="21"/>
              </w:rPr>
              <w:t xml:space="preserve">工种</w:t>
            </w:r>
            <w:r>
              <w:rPr>
                <w:rFonts w:ascii="宋体" w:hAnsi="宋体" w:eastAsia="宋体"/>
                <w:sz w:val="21"/>
                <w:szCs w:val="21"/>
              </w:rPr>
              <w:t xml:space="preserve">名称</w:t>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t xml:space="preserve">人数</w:t>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t xml:space="preserve">综合单价（元</w:t>
            </w:r>
            <w:r/>
          </w:p>
          <w:p>
            <w:pPr>
              <w:pStyle w:val="832"/>
              <w:ind w:firstLine="0"/>
              <w:jc w:val="center"/>
              <w:spacing w:line="400" w:lineRule="exact"/>
              <w:rPr>
                <w:rFonts w:ascii="宋体" w:hAnsi="宋体" w:eastAsia="宋体"/>
                <w:sz w:val="21"/>
                <w:szCs w:val="21"/>
              </w:rPr>
            </w:pPr>
            <w:r>
              <w:rPr>
                <w:rFonts w:ascii="宋体" w:hAnsi="宋体" w:eastAsia="宋体"/>
                <w:sz w:val="21"/>
                <w:szCs w:val="21"/>
              </w:rPr>
              <w:t xml:space="preserve">/人/月）</w:t>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t xml:space="preserve">服务时间</w:t>
            </w:r>
            <w:r/>
          </w:p>
        </w:tc>
        <w:tc>
          <w:tcPr>
            <w:tcW w:w="830" w:type="dxa"/>
            <w:vAlign w:val="center"/>
            <w:textDirection w:val="lrTb"/>
            <w:noWrap w:val="false"/>
          </w:tcPr>
          <w:p>
            <w:pPr>
              <w:pStyle w:val="832"/>
              <w:ind w:firstLine="0"/>
              <w:jc w:val="center"/>
              <w:spacing w:line="400" w:lineRule="exact"/>
              <w:rPr>
                <w:rFonts w:ascii="宋体" w:hAnsi="宋体" w:eastAsia="宋体"/>
                <w:sz w:val="21"/>
                <w:szCs w:val="21"/>
              </w:rPr>
            </w:pPr>
            <w:r>
              <w:rPr>
                <w:rFonts w:hint="eastAsia" w:ascii="宋体" w:hAnsi="宋体" w:eastAsia="宋体"/>
                <w:sz w:val="21"/>
                <w:szCs w:val="21"/>
              </w:rPr>
              <w:t xml:space="preserve">备注</w:t>
            </w:r>
            <w:r/>
          </w:p>
        </w:tc>
      </w:tr>
      <w:tr>
        <w:trPr>
          <w:cantSplit/>
          <w:trHeight w:val="427"/>
        </w:trPr>
        <w:tc>
          <w:tcPr>
            <w:tcW w:w="831" w:type="dxa"/>
            <w:vAlign w:val="center"/>
            <w:textDirection w:val="lrTb"/>
            <w:noWrap w:val="false"/>
          </w:tcPr>
          <w:p>
            <w:pPr>
              <w:ind w:firstLine="315"/>
              <w:rPr>
                <w:rFonts w:ascii="宋体" w:hAnsi="宋体"/>
                <w:sz w:val="21"/>
                <w:szCs w:val="21"/>
              </w:rPr>
            </w:pPr>
            <w:r>
              <w:rPr>
                <w:rFonts w:ascii="宋体" w:hAnsi="宋体"/>
                <w:sz w:val="21"/>
                <w:szCs w:val="21"/>
              </w:rPr>
              <w:t xml:space="preserve">1</w:t>
            </w:r>
            <w:r/>
          </w:p>
        </w:tc>
        <w:tc>
          <w:tcPr>
            <w:tcW w:w="2161" w:type="dxa"/>
            <w:vAlign w:val="center"/>
            <w:textDirection w:val="lrTb"/>
            <w:noWrap w:val="false"/>
          </w:tcPr>
          <w:p>
            <w:pPr>
              <w:rPr>
                <w:rFonts w:ascii="宋体" w:hAnsi="宋体"/>
                <w:sz w:val="21"/>
                <w:szCs w:val="21"/>
              </w:rPr>
            </w:pPr>
            <w:r>
              <w:rPr>
                <w:rFonts w:hint="eastAsia" w:ascii="宋体" w:hAnsi="宋体"/>
                <w:sz w:val="21"/>
                <w:szCs w:val="21"/>
              </w:rPr>
              <w:t xml:space="preserve">项目经理（常驻）</w:t>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830" w:type="dxa"/>
            <w:vAlign w:val="top"/>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27"/>
        </w:trPr>
        <w:tc>
          <w:tcPr>
            <w:tcW w:w="831" w:type="dxa"/>
            <w:vAlign w:val="center"/>
            <w:textDirection w:val="lrTb"/>
            <w:noWrap w:val="false"/>
          </w:tcPr>
          <w:p>
            <w:pPr>
              <w:ind w:firstLine="315"/>
              <w:rPr>
                <w:rFonts w:ascii="宋体" w:hAnsi="宋体"/>
                <w:sz w:val="21"/>
                <w:szCs w:val="21"/>
              </w:rPr>
            </w:pPr>
            <w:r>
              <w:rPr>
                <w:rFonts w:hint="eastAsia" w:ascii="宋体" w:hAnsi="宋体"/>
                <w:sz w:val="21"/>
                <w:szCs w:val="21"/>
              </w:rPr>
              <w:t xml:space="preserve">2</w:t>
            </w:r>
            <w:r/>
          </w:p>
        </w:tc>
        <w:tc>
          <w:tcPr>
            <w:tcW w:w="2161" w:type="dxa"/>
            <w:vAlign w:val="center"/>
            <w:textDirection w:val="lrTb"/>
            <w:noWrap w:val="false"/>
          </w:tcPr>
          <w:p>
            <w:pPr>
              <w:rPr>
                <w:rFonts w:ascii="宋体" w:hAnsi="宋体"/>
                <w:sz w:val="21"/>
                <w:szCs w:val="21"/>
              </w:rPr>
            </w:pPr>
            <w:r>
              <w:rPr>
                <w:rFonts w:hint="eastAsia" w:ascii="宋体" w:hAnsi="宋体"/>
                <w:sz w:val="21"/>
                <w:szCs w:val="21"/>
              </w:rPr>
              <w:t xml:space="preserve">驾驶人员</w:t>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830" w:type="dxa"/>
            <w:vAlign w:val="top"/>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27"/>
        </w:trPr>
        <w:tc>
          <w:tcPr>
            <w:tcW w:w="831" w:type="dxa"/>
            <w:vAlign w:val="center"/>
            <w:textDirection w:val="lrTb"/>
            <w:noWrap w:val="false"/>
          </w:tcPr>
          <w:p>
            <w:pPr>
              <w:ind w:firstLine="315"/>
              <w:rPr>
                <w:rFonts w:ascii="宋体" w:hAnsi="宋体"/>
                <w:sz w:val="21"/>
                <w:szCs w:val="21"/>
              </w:rPr>
            </w:pPr>
            <w:r>
              <w:rPr>
                <w:rFonts w:hint="eastAsia" w:ascii="宋体" w:hAnsi="宋体"/>
                <w:sz w:val="21"/>
                <w:szCs w:val="21"/>
              </w:rPr>
              <w:t xml:space="preserve">3</w:t>
            </w:r>
            <w:r/>
          </w:p>
        </w:tc>
        <w:tc>
          <w:tcPr>
            <w:tcW w:w="2161" w:type="dxa"/>
            <w:vAlign w:val="center"/>
            <w:textDirection w:val="lrTb"/>
            <w:noWrap w:val="false"/>
          </w:tcPr>
          <w:p>
            <w:pPr>
              <w:rPr>
                <w:rFonts w:ascii="宋体" w:hAnsi="宋体"/>
                <w:sz w:val="21"/>
                <w:szCs w:val="21"/>
              </w:rPr>
            </w:pPr>
            <w:r>
              <w:rPr>
                <w:rFonts w:hint="eastAsia" w:ascii="宋体" w:hAnsi="宋体"/>
                <w:sz w:val="21"/>
                <w:szCs w:val="21"/>
              </w:rPr>
              <w:t xml:space="preserve">辅助人员</w:t>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830" w:type="dxa"/>
            <w:vAlign w:val="top"/>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393"/>
        </w:trPr>
        <w:tc>
          <w:tcPr>
            <w:tcW w:w="831" w:type="dxa"/>
            <w:vAlign w:val="center"/>
            <w:textDirection w:val="lrTb"/>
            <w:noWrap w:val="false"/>
          </w:tcPr>
          <w:p>
            <w:pPr>
              <w:ind w:firstLine="315"/>
              <w:rPr>
                <w:rFonts w:ascii="宋体" w:hAnsi="宋体"/>
                <w:sz w:val="21"/>
                <w:szCs w:val="21"/>
              </w:rPr>
            </w:pPr>
            <w:r>
              <w:rPr>
                <w:rFonts w:hint="eastAsia" w:ascii="宋体" w:hAnsi="宋体"/>
                <w:sz w:val="21"/>
                <w:szCs w:val="21"/>
              </w:rPr>
              <w:t xml:space="preserve">4</w:t>
            </w:r>
            <w:r/>
          </w:p>
        </w:tc>
        <w:tc>
          <w:tcPr>
            <w:tcW w:w="2161" w:type="dxa"/>
            <w:vAlign w:val="center"/>
            <w:textDirection w:val="lrTb"/>
            <w:noWrap w:val="false"/>
          </w:tcPr>
          <w:p>
            <w:pPr>
              <w:rPr>
                <w:rFonts w:ascii="宋体" w:hAnsi="宋体"/>
                <w:sz w:val="21"/>
                <w:szCs w:val="21"/>
              </w:rPr>
            </w:pPr>
            <w:r>
              <w:rPr>
                <w:rFonts w:hint="eastAsia" w:ascii="宋体" w:hAnsi="宋体"/>
                <w:sz w:val="21"/>
                <w:szCs w:val="21"/>
              </w:rPr>
              <w:t xml:space="preserve">保洁人员</w:t>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830" w:type="dxa"/>
            <w:vAlign w:val="top"/>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831" w:type="dxa"/>
            <w:vAlign w:val="center"/>
            <w:textDirection w:val="lrTb"/>
            <w:noWrap w:val="false"/>
          </w:tcPr>
          <w:p>
            <w:pPr>
              <w:ind w:firstLine="315"/>
              <w:rPr>
                <w:rFonts w:ascii="宋体" w:hAnsi="宋体"/>
                <w:sz w:val="21"/>
                <w:szCs w:val="21"/>
              </w:rPr>
            </w:pPr>
            <w:r>
              <w:rPr>
                <w:rFonts w:hint="eastAsia" w:ascii="宋体" w:hAnsi="宋体"/>
                <w:sz w:val="21"/>
                <w:szCs w:val="21"/>
              </w:rPr>
              <w:t xml:space="preserve">5 </w:t>
            </w:r>
            <w:r/>
          </w:p>
        </w:tc>
        <w:tc>
          <w:tcPr>
            <w:tcW w:w="2161" w:type="dxa"/>
            <w:vAlign w:val="center"/>
            <w:textDirection w:val="lrTb"/>
            <w:noWrap w:val="false"/>
          </w:tcPr>
          <w:p>
            <w:pPr>
              <w:rPr>
                <w:rFonts w:ascii="宋体" w:hAnsi="宋体"/>
                <w:sz w:val="21"/>
                <w:szCs w:val="21"/>
              </w:rPr>
            </w:pPr>
            <w:r>
              <w:rPr>
                <w:rFonts w:hint="eastAsia" w:ascii="宋体" w:hAnsi="宋体"/>
                <w:sz w:val="21"/>
                <w:szCs w:val="21"/>
              </w:rPr>
              <w:t xml:space="preserve">其他人员</w:t>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830" w:type="dxa"/>
            <w:vAlign w:val="top"/>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831" w:type="dxa"/>
            <w:vAlign w:val="center"/>
            <w:textDirection w:val="lrTb"/>
            <w:noWrap w:val="false"/>
          </w:tcPr>
          <w:p>
            <w:pPr>
              <w:pStyle w:val="832"/>
              <w:ind w:firstLine="0"/>
              <w:jc w:val="center"/>
              <w:spacing w:line="400" w:lineRule="exact"/>
              <w:rPr>
                <w:rFonts w:ascii="宋体" w:hAnsi="宋体" w:eastAsia="宋体"/>
                <w:sz w:val="21"/>
                <w:szCs w:val="21"/>
              </w:rPr>
            </w:pPr>
            <w:r>
              <w:rPr>
                <w:rFonts w:hint="eastAsia" w:ascii="宋体" w:hAnsi="宋体" w:eastAsia="宋体"/>
                <w:sz w:val="21"/>
                <w:szCs w:val="21"/>
              </w:rPr>
              <w:t xml:space="preserve">...</w:t>
            </w:r>
            <w:r/>
          </w:p>
        </w:tc>
        <w:tc>
          <w:tcPr>
            <w:tcW w:w="2161" w:type="dxa"/>
            <w:vAlign w:val="center"/>
            <w:textDirection w:val="lrTb"/>
            <w:noWrap w:val="false"/>
          </w:tcPr>
          <w:p>
            <w:pPr>
              <w:rPr>
                <w:rFonts w:ascii="宋体" w:hAnsi="宋体"/>
                <w:sz w:val="21"/>
                <w:szCs w:val="21"/>
              </w:rPr>
            </w:pPr>
            <w:r>
              <w:rPr>
                <w:rFonts w:hint="eastAsia" w:ascii="宋体" w:hAnsi="宋体"/>
                <w:sz w:val="21"/>
                <w:szCs w:val="21"/>
              </w:rPr>
              <w:t xml:space="preserve">...</w:t>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830" w:type="dxa"/>
            <w:vAlign w:val="top"/>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83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6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830" w:type="dxa"/>
            <w:vAlign w:val="top"/>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83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6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830" w:type="dxa"/>
            <w:vAlign w:val="top"/>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83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6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t xml:space="preserve">合计</w:t>
            </w:r>
            <w:r/>
          </w:p>
        </w:tc>
        <w:tc>
          <w:tcPr>
            <w:tcW w:w="12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1801"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2159" w:type="dxa"/>
            <w:vAlign w:val="center"/>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c>
          <w:tcPr>
            <w:tcW w:w="830" w:type="dxa"/>
            <w:vAlign w:val="top"/>
            <w:textDirection w:val="lrTb"/>
            <w:noWrap w:val="false"/>
          </w:tcPr>
          <w:p>
            <w:pPr>
              <w:pStyle w:val="832"/>
              <w:ind w:firstLine="0"/>
              <w:jc w:val="center"/>
              <w:spacing w:line="400" w:lineRule="exact"/>
              <w:rPr>
                <w:rFonts w:ascii="宋体" w:hAnsi="宋体" w:eastAsia="宋体"/>
                <w:sz w:val="21"/>
                <w:szCs w:val="21"/>
              </w:rPr>
            </w:pPr>
            <w:r>
              <w:rPr>
                <w:rFonts w:ascii="宋体" w:hAnsi="宋体" w:eastAsia="宋体"/>
                <w:sz w:val="21"/>
                <w:szCs w:val="21"/>
              </w:rPr>
            </w:r>
            <w:r/>
          </w:p>
        </w:tc>
      </w:tr>
    </w:tbl>
    <w:p>
      <w:pPr>
        <w:pStyle w:val="1042"/>
        <w:jc w:val="center"/>
        <w:spacing w:line="400" w:lineRule="exact"/>
        <w:rPr>
          <w:rFonts w:hAnsi="宋体" w:eastAsia="宋体"/>
          <w:sz w:val="21"/>
          <w:szCs w:val="21"/>
        </w:rPr>
      </w:pPr>
      <w:r>
        <w:rPr>
          <w:rFonts w:hAnsi="宋体" w:eastAsia="宋体"/>
          <w:sz w:val="21"/>
          <w:szCs w:val="21"/>
        </w:rPr>
      </w:r>
      <w:r/>
    </w:p>
    <w:p>
      <w:pPr>
        <w:pStyle w:val="1042"/>
        <w:spacing w:line="400" w:lineRule="exact"/>
        <w:rPr>
          <w:rFonts w:hAnsi="宋体" w:eastAsia="宋体"/>
          <w:sz w:val="21"/>
          <w:szCs w:val="21"/>
        </w:rPr>
      </w:pPr>
      <w:r>
        <w:rPr>
          <w:rFonts w:hint="eastAsia" w:hAnsi="宋体" w:eastAsia="宋体"/>
          <w:sz w:val="21"/>
          <w:szCs w:val="21"/>
        </w:rPr>
        <w:t xml:space="preserve">法定代表</w:t>
      </w:r>
      <w:r>
        <w:rPr>
          <w:rFonts w:hAnsi="宋体" w:eastAsia="宋体"/>
          <w:sz w:val="21"/>
          <w:szCs w:val="21"/>
        </w:rPr>
        <w:t xml:space="preserve">人或</w:t>
      </w:r>
      <w:r>
        <w:rPr>
          <w:rFonts w:hint="eastAsia" w:hAnsi="宋体" w:eastAsia="宋体"/>
          <w:sz w:val="21"/>
          <w:szCs w:val="21"/>
        </w:rPr>
        <w:t xml:space="preserve">代理人</w:t>
      </w:r>
      <w:r>
        <w:rPr>
          <w:rFonts w:hAnsi="宋体" w:eastAsia="宋体"/>
          <w:sz w:val="21"/>
          <w:szCs w:val="21"/>
        </w:rPr>
        <w:t xml:space="preserve">：（签字或盖章）</w:t>
      </w:r>
      <w:r>
        <w:rPr>
          <w:rFonts w:hint="eastAsia" w:hAnsi="宋体" w:eastAsia="宋体"/>
          <w:sz w:val="21"/>
          <w:szCs w:val="21"/>
        </w:rPr>
        <w:t xml:space="preserve">       </w:t>
      </w:r>
      <w:r>
        <w:rPr>
          <w:rFonts w:hAnsi="宋体" w:eastAsia="宋体"/>
          <w:sz w:val="21"/>
          <w:szCs w:val="21"/>
        </w:rPr>
        <w:t xml:space="preserve">           年     月     日</w:t>
      </w:r>
      <w:r/>
    </w:p>
    <w:p>
      <w:pPr>
        <w:pStyle w:val="1042"/>
        <w:spacing w:line="400" w:lineRule="exact"/>
        <w:rPr>
          <w:rFonts w:hAnsi="宋体" w:eastAsia="宋体"/>
          <w:sz w:val="21"/>
          <w:szCs w:val="21"/>
        </w:rPr>
      </w:pPr>
      <w:r>
        <w:rPr>
          <w:rFonts w:hAnsi="宋体" w:eastAsia="宋体"/>
          <w:sz w:val="21"/>
          <w:szCs w:val="21"/>
        </w:rPr>
      </w:r>
      <w:r/>
    </w:p>
    <w:p>
      <w:pPr>
        <w:rPr>
          <w:sz w:val="21"/>
          <w:szCs w:val="21"/>
        </w:rPr>
      </w:pPr>
      <w:r>
        <w:rPr>
          <w:sz w:val="21"/>
          <w:szCs w:val="21"/>
        </w:rPr>
        <w:t xml:space="preserve">注：</w:t>
      </w:r>
      <w:r>
        <w:rPr>
          <w:rFonts w:hint="eastAsia"/>
          <w:sz w:val="21"/>
          <w:szCs w:val="21"/>
        </w:rPr>
        <w:t xml:space="preserve">1、</w:t>
      </w:r>
      <w:r>
        <w:rPr>
          <w:b/>
          <w:bCs/>
          <w:sz w:val="21"/>
          <w:szCs w:val="21"/>
        </w:rPr>
        <w:t xml:space="preserve">各投标人须根据投标方案中的需要列明所有工种（不限于以上工种）及其综合单价</w:t>
      </w:r>
      <w:r>
        <w:rPr>
          <w:sz w:val="21"/>
          <w:szCs w:val="21"/>
        </w:rPr>
        <w:t xml:space="preserve">。 </w:t>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int="eastAsia" w:hAnsi="宋体" w:eastAsia="宋体"/>
          <w:sz w:val="21"/>
          <w:szCs w:val="21"/>
        </w:rPr>
        <w:t xml:space="preserve">    2、中标人必须给服务人员按照国家及苏州市的最新有关规定支付工资和</w:t>
      </w:r>
      <w:r>
        <w:rPr>
          <w:rFonts w:hint="eastAsia" w:hAnsi="宋体" w:eastAsia="宋体"/>
          <w:sz w:val="21"/>
          <w:szCs w:val="21"/>
          <w:lang w:eastAsia="zh-CN"/>
        </w:rPr>
        <w:t xml:space="preserve">缴纳</w:t>
      </w:r>
      <w:r>
        <w:rPr>
          <w:rFonts w:hint="eastAsia" w:hAnsi="宋体" w:eastAsia="宋体"/>
          <w:sz w:val="21"/>
          <w:szCs w:val="21"/>
        </w:rPr>
        <w:t xml:space="preserve">正常的社会保险等。必须按照《</w:t>
      </w:r>
      <w:r>
        <w:rPr>
          <w:rFonts w:hint="eastAsia" w:hAnsi="宋体" w:eastAsia="宋体"/>
          <w:sz w:val="21"/>
          <w:szCs w:val="21"/>
          <w:lang w:eastAsia="zh-CN"/>
        </w:rPr>
        <w:t xml:space="preserve">中华人民共和国劳动法</w:t>
      </w:r>
      <w:r>
        <w:rPr>
          <w:rFonts w:hint="eastAsia" w:hAnsi="宋体" w:eastAsia="宋体"/>
          <w:sz w:val="21"/>
          <w:szCs w:val="21"/>
        </w:rPr>
        <w:t xml:space="preserve">》及苏州市的有关规定配置工作人员，并支付工资、高温费、津贴、国假加班费和</w:t>
      </w:r>
      <w:r>
        <w:rPr>
          <w:rFonts w:hint="eastAsia" w:hAnsi="宋体" w:eastAsia="宋体"/>
          <w:sz w:val="21"/>
          <w:szCs w:val="21"/>
          <w:lang w:eastAsia="zh-CN"/>
        </w:rPr>
        <w:t xml:space="preserve">缴纳</w:t>
      </w:r>
      <w:r>
        <w:rPr>
          <w:rFonts w:hint="eastAsia" w:hAnsi="宋体" w:eastAsia="宋体"/>
          <w:sz w:val="21"/>
          <w:szCs w:val="21"/>
        </w:rPr>
        <w:t xml:space="preserve">正常的社会保险，不得安排工作人员超时限加班，未能按以上要求编制投标文件和报价的</w:t>
      </w:r>
      <w:r>
        <w:rPr>
          <w:rFonts w:hint="eastAsia" w:hAnsi="宋体" w:eastAsia="宋体"/>
          <w:sz w:val="21"/>
          <w:szCs w:val="21"/>
          <w:lang w:eastAsia="zh-CN"/>
        </w:rPr>
        <w:t xml:space="preserve">将作为</w:t>
      </w:r>
      <w:r>
        <w:rPr>
          <w:rFonts w:hint="eastAsia" w:hAnsi="宋体" w:eastAsia="宋体"/>
          <w:sz w:val="21"/>
          <w:szCs w:val="21"/>
        </w:rPr>
        <w:t xml:space="preserve">无效投标处理。</w:t>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rPr>
          <w:rFonts w:hAnsi="宋体" w:eastAsia="宋体"/>
          <w:sz w:val="21"/>
          <w:szCs w:val="21"/>
        </w:rPr>
      </w:pPr>
      <w:r>
        <w:rPr>
          <w:rFonts w:hAnsi="宋体" w:eastAsia="宋体"/>
          <w:sz w:val="21"/>
          <w:szCs w:val="21"/>
        </w:rPr>
      </w:r>
      <w:r/>
    </w:p>
    <w:p>
      <w:pPr>
        <w:pStyle w:val="1042"/>
        <w:jc w:val="center"/>
        <w:spacing w:line="400" w:lineRule="exact"/>
        <w:rPr>
          <w:rFonts w:hAnsi="宋体" w:eastAsia="宋体"/>
          <w:b/>
          <w:sz w:val="32"/>
          <w:szCs w:val="32"/>
        </w:rPr>
      </w:pPr>
      <w:r>
        <w:rPr>
          <w:rFonts w:hint="eastAsia" w:hAnsi="宋体" w:eastAsia="宋体"/>
          <w:b/>
          <w:sz w:val="32"/>
          <w:szCs w:val="32"/>
        </w:rPr>
        <w:t xml:space="preserve">报价分析表（二）</w:t>
      </w:r>
      <w:r/>
    </w:p>
    <w:p>
      <w:pPr>
        <w:pStyle w:val="1042"/>
        <w:spacing w:line="400" w:lineRule="exact"/>
        <w:rPr>
          <w:rFonts w:hAnsi="宋体" w:eastAsia="宋体"/>
          <w:sz w:val="21"/>
          <w:szCs w:val="21"/>
        </w:rPr>
      </w:pPr>
      <w:r>
        <w:rPr>
          <w:rFonts w:hAnsi="宋体" w:eastAsia="宋体"/>
          <w:sz w:val="21"/>
          <w:szCs w:val="21"/>
        </w:rPr>
        <w:t xml:space="preserve">投标人：（盖公章）                    </w:t>
      </w:r>
      <w:r>
        <w:rPr>
          <w:rFonts w:hint="eastAsia" w:hAnsi="宋体" w:eastAsia="宋体"/>
          <w:sz w:val="21"/>
          <w:szCs w:val="21"/>
        </w:rPr>
        <w:t xml:space="preserve">                   标段号：</w:t>
      </w:r>
      <w:r/>
    </w:p>
    <w:tbl>
      <w:tblPr>
        <w:tblStyle w:val="829"/>
        <w:tblW w:w="899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8"/>
        <w:gridCol w:w="2100"/>
        <w:gridCol w:w="1861"/>
        <w:gridCol w:w="1834"/>
        <w:gridCol w:w="2188"/>
      </w:tblGrid>
      <w:tr>
        <w:trPr>
          <w:trHeight w:val="534"/>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b/>
                <w:sz w:val="21"/>
                <w:szCs w:val="21"/>
              </w:rPr>
            </w:pPr>
            <w:r>
              <w:rPr>
                <w:rFonts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b/>
                <w:sz w:val="21"/>
                <w:szCs w:val="21"/>
              </w:rPr>
            </w:pPr>
            <w:r>
              <w:rPr>
                <w:rFonts w:ascii="宋体" w:hAnsi="宋体"/>
                <w:b/>
                <w:sz w:val="21"/>
                <w:szCs w:val="21"/>
              </w:rPr>
              <w:t xml:space="preserve">条目</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b/>
                <w:sz w:val="21"/>
                <w:szCs w:val="21"/>
              </w:rPr>
            </w:pPr>
            <w:r>
              <w:rPr>
                <w:rFonts w:hint="eastAsia" w:ascii="宋体" w:hAnsi="宋体"/>
                <w:b/>
                <w:sz w:val="21"/>
                <w:szCs w:val="21"/>
              </w:rPr>
              <w:t xml:space="preserve">单价（元）</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400" w:lineRule="exact"/>
              <w:rPr>
                <w:rFonts w:ascii="宋体" w:hAnsi="宋体"/>
                <w:b/>
                <w:sz w:val="21"/>
                <w:szCs w:val="21"/>
              </w:rPr>
            </w:pPr>
            <w:r>
              <w:rPr>
                <w:rFonts w:hint="eastAsia" w:ascii="宋体" w:hAnsi="宋体"/>
                <w:b/>
                <w:sz w:val="21"/>
                <w:szCs w:val="21"/>
              </w:rPr>
              <w:t xml:space="preserve">合价（元）</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139"/>
              <w:jc w:val="center"/>
              <w:spacing w:line="400" w:lineRule="exact"/>
              <w:rPr>
                <w:rFonts w:ascii="宋体" w:hAnsi="宋体"/>
                <w:b/>
                <w:sz w:val="21"/>
                <w:szCs w:val="21"/>
              </w:rPr>
            </w:pPr>
            <w:r>
              <w:rPr>
                <w:rFonts w:hint="eastAsia" w:ascii="宋体" w:hAnsi="宋体"/>
                <w:b/>
                <w:sz w:val="21"/>
                <w:szCs w:val="21"/>
              </w:rPr>
              <w:t xml:space="preserve">备注</w:t>
            </w:r>
            <w:r/>
          </w:p>
        </w:tc>
      </w:tr>
      <w:tr>
        <w:trPr>
          <w:trHeight w:val="463"/>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843"/>
              <w:jc w:val="center"/>
              <w:spacing w:line="400" w:lineRule="exact"/>
              <w:rPr>
                <w:rFonts w:eastAsia="宋体"/>
                <w:sz w:val="21"/>
                <w:szCs w:val="21"/>
              </w:rPr>
            </w:pPr>
            <w:r>
              <w:rPr>
                <w:rFonts w:eastAsia="宋体"/>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pStyle w:val="823"/>
              <w:jc w:val="center"/>
              <w:spacing w:line="400" w:lineRule="exact"/>
              <w:tabs>
                <w:tab w:val="left" w:pos="3390" w:leader="none"/>
              </w:tabs>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服装</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专用设备</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巡检器材</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易</w:t>
            </w:r>
            <w:r>
              <w:rPr>
                <w:rFonts w:ascii="宋体" w:hAnsi="宋体"/>
                <w:sz w:val="21"/>
                <w:szCs w:val="21"/>
              </w:rPr>
              <w:t xml:space="preserve">耗</w:t>
            </w:r>
            <w:r>
              <w:rPr>
                <w:rFonts w:hint="eastAsia" w:ascii="宋体" w:hAnsi="宋体"/>
                <w:sz w:val="21"/>
                <w:szCs w:val="21"/>
              </w:rPr>
              <w:t xml:space="preserve">品</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pStyle w:val="843"/>
              <w:spacing w:line="400" w:lineRule="exact"/>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保险费</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税金</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管理费</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其他</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trHeight w:val="458"/>
        </w:trPr>
        <w:tc>
          <w:tcPr>
            <w:gridSpan w:val="2"/>
            <w:tcBorders>
              <w:top w:val="single" w:color="auto" w:sz="4" w:space="0"/>
              <w:left w:val="single" w:color="auto" w:sz="4" w:space="0"/>
              <w:bottom w:val="single" w:color="auto" w:sz="4" w:space="0"/>
              <w:right w:val="single" w:color="auto" w:sz="4" w:space="0"/>
            </w:tcBorders>
            <w:tcW w:w="3108" w:type="dxa"/>
            <w:vAlign w:val="center"/>
            <w:textDirection w:val="lrTb"/>
            <w:noWrap w:val="false"/>
          </w:tcPr>
          <w:p>
            <w:pPr>
              <w:ind w:firstLine="938"/>
              <w:spacing w:line="400" w:lineRule="exact"/>
              <w:rPr>
                <w:rFonts w:ascii="宋体" w:hAnsi="宋体"/>
                <w:b/>
                <w:sz w:val="21"/>
                <w:szCs w:val="21"/>
              </w:rPr>
            </w:pPr>
            <w:r>
              <w:rPr>
                <w:rFonts w:ascii="宋体" w:hAnsi="宋体"/>
                <w:b/>
                <w:sz w:val="21"/>
                <w:szCs w:val="21"/>
              </w:rPr>
              <w:t xml:space="preserve">合计 </w:t>
            </w:r>
            <w:r/>
          </w:p>
        </w:tc>
        <w:tc>
          <w:tcPr>
            <w:gridSpan w:val="3"/>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spacing w:line="400" w:lineRule="exact"/>
              <w:rPr>
                <w:rFonts w:ascii="宋体" w:hAnsi="宋体"/>
                <w:sz w:val="21"/>
                <w:szCs w:val="21"/>
              </w:rPr>
            </w:pPr>
            <w:r>
              <w:rPr>
                <w:rFonts w:ascii="宋体" w:hAnsi="宋体"/>
                <w:sz w:val="21"/>
                <w:szCs w:val="21"/>
              </w:rPr>
              <w:t xml:space="preserve">大写：人民币</w:t>
            </w:r>
            <w:r/>
          </w:p>
        </w:tc>
      </w:tr>
    </w:tbl>
    <w:p>
      <w:pPr>
        <w:pStyle w:val="1042"/>
        <w:spacing w:line="400" w:lineRule="exact"/>
        <w:rPr>
          <w:rFonts w:hAnsi="宋体" w:eastAsia="宋体"/>
          <w:sz w:val="21"/>
          <w:szCs w:val="21"/>
        </w:rPr>
      </w:pPr>
      <w:r>
        <w:rPr>
          <w:rFonts w:hAnsi="宋体" w:eastAsia="宋体"/>
          <w:sz w:val="21"/>
          <w:szCs w:val="21"/>
        </w:rPr>
      </w:r>
      <w:r/>
    </w:p>
    <w:p>
      <w:pPr>
        <w:pStyle w:val="1042"/>
        <w:spacing w:line="400" w:lineRule="exact"/>
        <w:rPr>
          <w:rFonts w:hAnsi="宋体" w:eastAsia="宋体"/>
          <w:sz w:val="21"/>
          <w:szCs w:val="21"/>
        </w:rPr>
      </w:pPr>
      <w:r>
        <w:rPr>
          <w:rFonts w:hint="eastAsia" w:hAnsi="宋体" w:eastAsia="宋体"/>
          <w:sz w:val="21"/>
          <w:szCs w:val="21"/>
        </w:rPr>
        <w:t xml:space="preserve">法定代表</w:t>
      </w:r>
      <w:r>
        <w:rPr>
          <w:rFonts w:hAnsi="宋体" w:eastAsia="宋体"/>
          <w:sz w:val="21"/>
          <w:szCs w:val="21"/>
        </w:rPr>
        <w:t xml:space="preserve">人或</w:t>
      </w:r>
      <w:r>
        <w:rPr>
          <w:rFonts w:hint="eastAsia" w:hAnsi="宋体" w:eastAsia="宋体"/>
          <w:sz w:val="21"/>
          <w:szCs w:val="21"/>
        </w:rPr>
        <w:t xml:space="preserve">代理人</w:t>
      </w:r>
      <w:r>
        <w:rPr>
          <w:rFonts w:hAnsi="宋体" w:eastAsia="宋体"/>
          <w:sz w:val="21"/>
          <w:szCs w:val="21"/>
        </w:rPr>
        <w:t xml:space="preserve">：（签字或</w:t>
      </w:r>
      <w:r>
        <w:rPr>
          <w:rFonts w:hint="eastAsia" w:hAnsi="宋体" w:eastAsia="宋体"/>
          <w:sz w:val="21"/>
          <w:szCs w:val="21"/>
        </w:rPr>
        <w:t xml:space="preserve">签章</w:t>
      </w:r>
      <w:r>
        <w:rPr>
          <w:rFonts w:hAnsi="宋体" w:eastAsia="宋体"/>
          <w:sz w:val="21"/>
          <w:szCs w:val="21"/>
        </w:rPr>
        <w:t xml:space="preserve">）</w:t>
      </w:r>
      <w:r/>
    </w:p>
    <w:p>
      <w:pPr>
        <w:pStyle w:val="1042"/>
        <w:spacing w:line="400" w:lineRule="exact"/>
        <w:rPr>
          <w:rFonts w:hAnsi="宋体" w:eastAsia="宋体"/>
          <w:sz w:val="21"/>
          <w:szCs w:val="21"/>
        </w:rPr>
      </w:pPr>
      <w:r>
        <w:rPr>
          <w:rFonts w:hAnsi="宋体" w:eastAsia="宋体"/>
          <w:sz w:val="21"/>
          <w:szCs w:val="21"/>
        </w:rPr>
      </w:r>
      <w:r/>
    </w:p>
    <w:p>
      <w:pPr>
        <w:pStyle w:val="1042"/>
        <w:spacing w:line="400" w:lineRule="exact"/>
        <w:rPr>
          <w:rFonts w:hAnsi="宋体" w:eastAsia="宋体"/>
          <w:sz w:val="21"/>
          <w:szCs w:val="21"/>
        </w:rPr>
      </w:pPr>
      <w:r>
        <w:rPr>
          <w:rFonts w:hAnsi="宋体" w:eastAsia="宋体"/>
          <w:sz w:val="21"/>
          <w:szCs w:val="21"/>
        </w:rPr>
        <w:t xml:space="preserve">注：</w:t>
      </w:r>
      <w:r/>
    </w:p>
    <w:p>
      <w:pPr>
        <w:pStyle w:val="1042"/>
        <w:ind w:firstLine="420"/>
        <w:spacing w:line="400" w:lineRule="exact"/>
        <w:rPr>
          <w:rFonts w:hAnsi="宋体" w:eastAsia="宋体"/>
          <w:sz w:val="21"/>
          <w:szCs w:val="21"/>
        </w:rPr>
      </w:pPr>
      <w:r>
        <w:rPr>
          <w:rFonts w:hAnsi="宋体" w:eastAsia="宋体"/>
          <w:sz w:val="21"/>
          <w:szCs w:val="21"/>
        </w:rPr>
        <w:t xml:space="preserve">1、报价表包含</w:t>
      </w:r>
      <w:r>
        <w:rPr>
          <w:rFonts w:hint="eastAsia" w:hAnsi="宋体" w:eastAsia="宋体"/>
          <w:sz w:val="21"/>
          <w:szCs w:val="21"/>
        </w:rPr>
        <w:t xml:space="preserve">投标人</w:t>
      </w:r>
      <w:r>
        <w:rPr>
          <w:rFonts w:hAnsi="宋体" w:eastAsia="宋体"/>
          <w:sz w:val="21"/>
          <w:szCs w:val="21"/>
        </w:rPr>
        <w:t xml:space="preserve">各项成本核算和投入的成本明细，合计金额应与开标一览表合计金额一致；否则，以开标一览表为准。</w:t>
      </w:r>
      <w:r/>
    </w:p>
    <w:p>
      <w:pPr>
        <w:pStyle w:val="1042"/>
        <w:ind w:firstLine="420"/>
        <w:spacing w:line="400" w:lineRule="exact"/>
        <w:rPr>
          <w:rFonts w:hAnsi="宋体" w:eastAsia="宋体"/>
          <w:sz w:val="21"/>
          <w:szCs w:val="21"/>
        </w:rPr>
      </w:pPr>
      <w:r>
        <w:rPr>
          <w:rFonts w:hAnsi="宋体" w:eastAsia="宋体"/>
          <w:sz w:val="21"/>
          <w:szCs w:val="21"/>
        </w:rPr>
        <w:t xml:space="preserve">2、条目举例如下：</w:t>
      </w:r>
      <w:r>
        <w:rPr>
          <w:rFonts w:hint="eastAsia" w:hAnsi="宋体" w:eastAsia="宋体"/>
          <w:sz w:val="21"/>
          <w:szCs w:val="21"/>
        </w:rPr>
        <w:t xml:space="preserve">社保</w:t>
      </w:r>
      <w:r>
        <w:rPr>
          <w:rFonts w:hAnsi="宋体" w:eastAsia="宋体"/>
          <w:sz w:val="21"/>
          <w:szCs w:val="21"/>
        </w:rPr>
        <w:t xml:space="preserve">、</w:t>
      </w:r>
      <w:r>
        <w:rPr>
          <w:rFonts w:hint="eastAsia" w:hAnsi="宋体" w:eastAsia="宋体"/>
          <w:sz w:val="21"/>
          <w:szCs w:val="21"/>
        </w:rPr>
        <w:t xml:space="preserve">易</w:t>
      </w:r>
      <w:r>
        <w:rPr>
          <w:rFonts w:hAnsi="宋体" w:eastAsia="宋体"/>
          <w:sz w:val="21"/>
          <w:szCs w:val="21"/>
        </w:rPr>
        <w:t xml:space="preserve">耗</w:t>
      </w:r>
      <w:r>
        <w:rPr>
          <w:rFonts w:hint="eastAsia" w:hAnsi="宋体" w:eastAsia="宋体"/>
          <w:sz w:val="21"/>
          <w:szCs w:val="21"/>
        </w:rPr>
        <w:t xml:space="preserve">品</w:t>
      </w:r>
      <w:r>
        <w:rPr>
          <w:rFonts w:hAnsi="宋体" w:eastAsia="宋体"/>
          <w:sz w:val="21"/>
          <w:szCs w:val="21"/>
        </w:rPr>
        <w:t xml:space="preserve">、人工、办公设备、</w:t>
      </w:r>
      <w:r>
        <w:rPr>
          <w:rFonts w:hint="eastAsia" w:hAnsi="宋体" w:eastAsia="宋体"/>
          <w:sz w:val="21"/>
          <w:szCs w:val="21"/>
        </w:rPr>
        <w:t xml:space="preserve">专用设备、</w:t>
      </w:r>
      <w:r>
        <w:rPr>
          <w:rFonts w:hAnsi="宋体" w:eastAsia="宋体"/>
          <w:sz w:val="21"/>
          <w:szCs w:val="21"/>
        </w:rPr>
        <w:t xml:space="preserve">服装、巡检器材、税金、维护、</w:t>
      </w:r>
      <w:r>
        <w:rPr>
          <w:rFonts w:hint="eastAsia" w:hAnsi="宋体" w:eastAsia="宋体"/>
          <w:sz w:val="21"/>
          <w:szCs w:val="21"/>
        </w:rPr>
        <w:t xml:space="preserve">管理费、</w:t>
      </w:r>
      <w:r>
        <w:rPr>
          <w:rFonts w:hAnsi="宋体" w:eastAsia="宋体"/>
          <w:sz w:val="21"/>
          <w:szCs w:val="21"/>
        </w:rPr>
        <w:t xml:space="preserve">利润等各项费用。不限于此，可自行添加。</w:t>
      </w:r>
      <w:r/>
    </w:p>
    <w:p>
      <w:pPr>
        <w:ind w:firstLine="470"/>
        <w:jc w:val="both"/>
        <w:spacing w:line="360" w:lineRule="auto"/>
        <w:widowControl w:val="off"/>
        <w:rPr>
          <w:rFonts w:hAnsi="宋体"/>
          <w:sz w:val="21"/>
          <w:szCs w:val="21"/>
        </w:rPr>
      </w:pPr>
      <w:r>
        <w:rPr>
          <w:rFonts w:hAnsi="宋体"/>
          <w:sz w:val="21"/>
          <w:szCs w:val="21"/>
        </w:rPr>
        <w:t xml:space="preserve">3、人工成本计算法为总人数合计，但与开标一览表的综合单价不同。</w:t>
      </w:r>
      <w:r/>
    </w:p>
    <w:p>
      <w:pPr>
        <w:pStyle w:val="1035"/>
        <w:ind w:firstLine="422"/>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1035"/>
        <w:ind w:firstLine="422"/>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1035"/>
        <w:ind w:firstLine="422"/>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1035"/>
        <w:ind w:firstLine="422"/>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1035"/>
        <w:ind w:firstLine="422"/>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1035"/>
        <w:ind w:left="0" w:firstLine="0"/>
        <w:rPr>
          <w:rFonts w:hint="eastAsia" w:hAnsi="宋体" w:eastAsia="宋体" w:cs="Times New Roman"/>
          <w:b/>
          <w:bCs/>
          <w:sz w:val="21"/>
          <w:szCs w:val="21"/>
        </w:rPr>
      </w:pPr>
      <w:r>
        <w:rPr>
          <w:rFonts w:hint="eastAsia" w:hAnsi="宋体" w:eastAsia="宋体" w:cs="Times New Roman"/>
          <w:b/>
          <w:bCs/>
          <w:sz w:val="21"/>
          <w:szCs w:val="21"/>
        </w:rPr>
      </w:r>
      <w:r/>
    </w:p>
    <w:p>
      <w:pPr>
        <w:pStyle w:val="1035"/>
        <w:ind w:left="0" w:firstLine="0"/>
        <w:rPr>
          <w:rFonts w:hint="eastAsia" w:hAnsi="宋体" w:eastAsia="宋体" w:cs="Times New Roman"/>
          <w:b/>
          <w:bCs/>
          <w:sz w:val="21"/>
          <w:szCs w:val="21"/>
        </w:rPr>
      </w:pPr>
      <w:r>
        <w:rPr>
          <w:rFonts w:hint="eastAsia" w:hAnsi="宋体" w:eastAsia="宋体" w:cs="Times New Roman"/>
          <w:b/>
          <w:bCs/>
          <w:sz w:val="21"/>
          <w:szCs w:val="21"/>
        </w:rPr>
      </w:r>
      <w:r/>
    </w:p>
    <w:p>
      <w:pPr>
        <w:pStyle w:val="1035"/>
        <w:ind w:left="0" w:firstLine="0"/>
        <w:rPr>
          <w:rFonts w:hint="eastAsia" w:hAnsi="宋体" w:eastAsia="宋体" w:cs="Times New Roman"/>
          <w:b/>
          <w:bCs/>
          <w:sz w:val="21"/>
          <w:szCs w:val="21"/>
        </w:rPr>
      </w:pPr>
      <w:r>
        <w:rPr>
          <w:rFonts w:hint="eastAsia" w:hAnsi="宋体" w:eastAsia="宋体" w:cs="Times New Roman"/>
          <w:b/>
          <w:bCs/>
          <w:sz w:val="21"/>
          <w:szCs w:val="21"/>
        </w:rPr>
      </w:r>
      <w:r/>
    </w:p>
    <w:p>
      <w:pPr>
        <w:pStyle w:val="1035"/>
        <w:ind w:left="0" w:firstLine="0"/>
        <w:rPr>
          <w:rFonts w:ascii="宋体" w:hAnsi="宋体" w:cs="宋体"/>
          <w:b/>
          <w:bCs/>
          <w:color w:val="000000" w:themeColor="text1"/>
          <w:szCs w:val="21"/>
        </w:rPr>
      </w:pPr>
      <w:r>
        <w:rPr>
          <w:rFonts w:hint="eastAsia" w:hAnsi="宋体" w:eastAsia="宋体" w:cs="Times New Roman"/>
          <w:b/>
          <w:bCs/>
          <w:sz w:val="21"/>
          <w:szCs w:val="21"/>
        </w:rPr>
        <w:t xml:space="preserve">格式</w:t>
      </w:r>
      <w:r>
        <w:rPr>
          <w:rFonts w:hint="eastAsia" w:hAnsi="宋体" w:cs="Times New Roman"/>
          <w:b/>
          <w:bCs/>
          <w:sz w:val="21"/>
          <w:szCs w:val="21"/>
          <w:lang w:val="en-US" w:eastAsia="zh-CN"/>
        </w:rPr>
        <w:t xml:space="preserve">5</w:t>
      </w:r>
      <w:r>
        <w:rPr>
          <w:rFonts w:hint="eastAsia" w:hAnsi="宋体" w:eastAsia="宋体" w:cs="Times New Roman"/>
          <w:b/>
          <w:bCs/>
          <w:sz w:val="21"/>
          <w:szCs w:val="21"/>
        </w:rPr>
        <w:t xml:space="preserve">：</w:t>
      </w:r>
      <w:r>
        <w:rPr>
          <w:rFonts w:hint="eastAsia" w:ascii="宋体" w:hAnsi="宋体" w:cs="宋体"/>
          <w:b/>
          <w:bCs/>
          <w:color w:val="000000" w:themeColor="text1"/>
          <w:szCs w:val="21"/>
        </w:rPr>
        <w:t xml:space="preserve">人员配备一览表</w:t>
      </w:r>
      <w:r/>
    </w:p>
    <w:p>
      <w:pPr>
        <w:spacing w:before="100" w:beforeAutospacing="1" w:after="100" w:afterAutospacing="1" w:line="360" w:lineRule="auto"/>
        <w:rPr>
          <w:rFonts w:ascii="宋体" w:hAnsi="宋体" w:cs="宋体"/>
          <w:color w:val="000000" w:themeColor="text1"/>
          <w:szCs w:val="21"/>
        </w:rPr>
      </w:pPr>
      <w:r>
        <w:rPr>
          <w:rFonts w:hint="eastAsia" w:ascii="宋体" w:hAnsi="宋体" w:cs="宋体"/>
          <w:color w:val="000000" w:themeColor="text1"/>
          <w:szCs w:val="21"/>
        </w:rPr>
        <w:t xml:space="preserve">项目编号：</w:t>
      </w:r>
      <w:r/>
    </w:p>
    <w:p>
      <w:pPr>
        <w:spacing w:before="100" w:beforeAutospacing="1" w:after="100" w:afterAutospacing="1"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p>
    <w:p>
      <w:pPr>
        <w:spacing w:before="100" w:beforeAutospacing="1" w:after="100" w:afterAutospacing="1"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标段编号：</w:t>
      </w:r>
      <w:r/>
    </w:p>
    <w:p>
      <w:pPr>
        <w:spacing w:before="100" w:beforeAutospacing="1" w:after="100" w:afterAutospacing="1"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标段名称：</w:t>
      </w:r>
      <w:r/>
    </w:p>
    <w:tbl>
      <w:tblPr>
        <w:tblStyle w:val="829"/>
        <w:tblW w:w="9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7"/>
        <w:gridCol w:w="1644"/>
        <w:gridCol w:w="1170"/>
        <w:gridCol w:w="1115"/>
        <w:gridCol w:w="1194"/>
        <w:gridCol w:w="1076"/>
      </w:tblGrid>
      <w:tr>
        <w:trPr>
          <w:trHeight w:val="635"/>
        </w:trPr>
        <w:tc>
          <w:tcPr>
            <w:tcW w:w="722" w:type="dxa"/>
            <w:vAlign w:val="center"/>
            <w:textDirection w:val="lrTb"/>
            <w:noWrap w:val="false"/>
          </w:tcPr>
          <w:p>
            <w:pPr>
              <w:jc w:val="center"/>
              <w:rPr>
                <w:rFonts w:ascii="宋体" w:hAnsi="宋体"/>
                <w:sz w:val="21"/>
                <w:szCs w:val="21"/>
              </w:rPr>
            </w:pPr>
            <w:r>
              <w:rPr>
                <w:rFonts w:hint="eastAsia" w:ascii="宋体" w:hAnsi="宋体"/>
                <w:sz w:val="21"/>
                <w:szCs w:val="21"/>
              </w:rPr>
              <w:t xml:space="preserve">序号</w:t>
            </w:r>
            <w:r/>
          </w:p>
        </w:tc>
        <w:tc>
          <w:tcPr>
            <w:tcW w:w="2327" w:type="dxa"/>
            <w:vAlign w:val="center"/>
            <w:textDirection w:val="lrTb"/>
            <w:noWrap w:val="false"/>
          </w:tcPr>
          <w:p>
            <w:pPr>
              <w:jc w:val="center"/>
              <w:rPr>
                <w:rFonts w:ascii="宋体" w:hAnsi="宋体"/>
                <w:sz w:val="21"/>
                <w:szCs w:val="21"/>
              </w:rPr>
            </w:pPr>
            <w:r>
              <w:rPr>
                <w:rFonts w:hint="eastAsia" w:ascii="宋体" w:hAnsi="宋体"/>
                <w:sz w:val="21"/>
                <w:szCs w:val="21"/>
              </w:rPr>
              <w:t xml:space="preserve">岗位</w:t>
            </w:r>
            <w:r/>
          </w:p>
        </w:tc>
        <w:tc>
          <w:tcPr>
            <w:tcW w:w="1644" w:type="dxa"/>
            <w:vAlign w:val="center"/>
            <w:textDirection w:val="lrTb"/>
            <w:noWrap w:val="false"/>
          </w:tcPr>
          <w:p>
            <w:pPr>
              <w:jc w:val="center"/>
              <w:rPr>
                <w:rFonts w:ascii="宋体" w:hAnsi="宋体"/>
                <w:sz w:val="21"/>
                <w:szCs w:val="21"/>
              </w:rPr>
            </w:pPr>
            <w:r>
              <w:rPr>
                <w:rFonts w:hint="eastAsia" w:ascii="宋体" w:hAnsi="宋体"/>
                <w:sz w:val="21"/>
                <w:szCs w:val="21"/>
              </w:rPr>
              <w:t xml:space="preserve">姓名</w:t>
            </w:r>
            <w:r/>
          </w:p>
        </w:tc>
        <w:tc>
          <w:tcPr>
            <w:tcW w:w="1170" w:type="dxa"/>
            <w:vAlign w:val="center"/>
            <w:textDirection w:val="lrTb"/>
            <w:noWrap w:val="false"/>
          </w:tcPr>
          <w:p>
            <w:pPr>
              <w:jc w:val="center"/>
              <w:rPr>
                <w:rFonts w:ascii="宋体" w:hAnsi="宋体"/>
                <w:sz w:val="21"/>
                <w:szCs w:val="21"/>
              </w:rPr>
            </w:pPr>
            <w:r>
              <w:rPr>
                <w:rFonts w:hint="eastAsia" w:ascii="宋体" w:hAnsi="宋体"/>
                <w:sz w:val="21"/>
                <w:szCs w:val="21"/>
              </w:rPr>
              <w:t xml:space="preserve">性别</w:t>
            </w:r>
            <w:r/>
          </w:p>
        </w:tc>
        <w:tc>
          <w:tcPr>
            <w:tcW w:w="1115" w:type="dxa"/>
            <w:vAlign w:val="center"/>
            <w:textDirection w:val="lrTb"/>
            <w:noWrap w:val="false"/>
          </w:tcPr>
          <w:p>
            <w:pPr>
              <w:jc w:val="center"/>
              <w:rPr>
                <w:rFonts w:ascii="宋体" w:hAnsi="宋体"/>
                <w:sz w:val="21"/>
                <w:szCs w:val="21"/>
              </w:rPr>
            </w:pPr>
            <w:r>
              <w:rPr>
                <w:rFonts w:hint="eastAsia" w:ascii="宋体" w:hAnsi="宋体"/>
                <w:sz w:val="21"/>
                <w:szCs w:val="21"/>
              </w:rPr>
              <w:t xml:space="preserve">年龄</w:t>
            </w:r>
            <w:r/>
          </w:p>
        </w:tc>
        <w:tc>
          <w:tcPr>
            <w:tcW w:w="1194" w:type="dxa"/>
            <w:vAlign w:val="center"/>
            <w:textDirection w:val="lrTb"/>
            <w:noWrap w:val="false"/>
          </w:tcPr>
          <w:p>
            <w:pPr>
              <w:jc w:val="center"/>
              <w:rPr>
                <w:rFonts w:ascii="宋体" w:hAnsi="宋体"/>
                <w:sz w:val="21"/>
                <w:szCs w:val="21"/>
              </w:rPr>
            </w:pPr>
            <w:r>
              <w:rPr>
                <w:rFonts w:hint="eastAsia" w:ascii="宋体" w:hAnsi="宋体"/>
                <w:sz w:val="21"/>
                <w:szCs w:val="21"/>
              </w:rPr>
              <w:t xml:space="preserve">学历</w:t>
            </w:r>
            <w:r/>
          </w:p>
        </w:tc>
        <w:tc>
          <w:tcPr>
            <w:tcW w:w="1076" w:type="dxa"/>
            <w:vAlign w:val="center"/>
            <w:textDirection w:val="lrTb"/>
            <w:noWrap w:val="false"/>
          </w:tcPr>
          <w:p>
            <w:pPr>
              <w:jc w:val="center"/>
              <w:rPr>
                <w:rFonts w:ascii="宋体" w:hAnsi="宋体"/>
                <w:sz w:val="21"/>
                <w:szCs w:val="21"/>
              </w:rPr>
            </w:pPr>
            <w:r>
              <w:rPr>
                <w:rFonts w:hint="eastAsia" w:ascii="宋体" w:hAnsi="宋体"/>
                <w:sz w:val="21"/>
                <w:szCs w:val="21"/>
              </w:rPr>
              <w:t xml:space="preserve">职称</w:t>
            </w:r>
            <w:r/>
          </w:p>
        </w:tc>
      </w:tr>
      <w:tr>
        <w:trPr>
          <w:trHeight w:val="495"/>
        </w:trPr>
        <w:tc>
          <w:tcPr>
            <w:tcW w:w="722" w:type="dxa"/>
            <w:vAlign w:val="center"/>
            <w:textDirection w:val="lrTb"/>
            <w:noWrap w:val="false"/>
          </w:tcPr>
          <w:p>
            <w:pPr>
              <w:ind w:firstLine="315"/>
              <w:rPr>
                <w:rFonts w:ascii="宋体" w:hAnsi="宋体"/>
                <w:sz w:val="21"/>
                <w:szCs w:val="21"/>
              </w:rPr>
            </w:pPr>
            <w:r>
              <w:rPr>
                <w:rFonts w:ascii="宋体" w:hAnsi="宋体"/>
                <w:sz w:val="21"/>
                <w:szCs w:val="21"/>
              </w:rPr>
              <w:t xml:space="preserve">1</w:t>
            </w:r>
            <w:r/>
          </w:p>
        </w:tc>
        <w:tc>
          <w:tcPr>
            <w:tcW w:w="2327" w:type="dxa"/>
            <w:vAlign w:val="center"/>
            <w:textDirection w:val="lrTb"/>
            <w:noWrap w:val="false"/>
          </w:tcPr>
          <w:p>
            <w:pPr>
              <w:rPr>
                <w:rFonts w:ascii="宋体" w:hAnsi="宋体"/>
                <w:sz w:val="21"/>
                <w:szCs w:val="21"/>
              </w:rPr>
            </w:pPr>
            <w:r>
              <w:rPr>
                <w:rFonts w:hint="eastAsia" w:ascii="宋体" w:hAnsi="宋体"/>
                <w:sz w:val="21"/>
                <w:szCs w:val="21"/>
              </w:rPr>
              <w:t xml:space="preserve">项目经理（常驻）</w:t>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ind w:firstLine="315"/>
              <w:rPr>
                <w:rFonts w:ascii="宋体" w:hAnsi="宋体"/>
                <w:sz w:val="21"/>
                <w:szCs w:val="21"/>
              </w:rPr>
            </w:pPr>
            <w:r>
              <w:rPr>
                <w:rFonts w:hint="eastAsia" w:ascii="宋体" w:hAnsi="宋体"/>
                <w:sz w:val="21"/>
                <w:szCs w:val="21"/>
              </w:rPr>
              <w:t xml:space="preserve">2</w:t>
            </w:r>
            <w:r/>
          </w:p>
        </w:tc>
        <w:tc>
          <w:tcPr>
            <w:tcW w:w="2327" w:type="dxa"/>
            <w:vAlign w:val="center"/>
            <w:textDirection w:val="lrTb"/>
            <w:noWrap w:val="false"/>
          </w:tcPr>
          <w:p>
            <w:pPr>
              <w:rPr>
                <w:rFonts w:ascii="宋体" w:hAnsi="宋体"/>
                <w:sz w:val="21"/>
                <w:szCs w:val="21"/>
              </w:rPr>
            </w:pPr>
            <w:r>
              <w:rPr>
                <w:rFonts w:hint="eastAsia" w:ascii="宋体" w:hAnsi="宋体"/>
                <w:sz w:val="21"/>
                <w:szCs w:val="21"/>
              </w:rPr>
              <w:t xml:space="preserve">驾驶人员</w:t>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ind w:firstLine="315"/>
              <w:rPr>
                <w:rFonts w:ascii="宋体" w:hAnsi="宋体"/>
                <w:sz w:val="21"/>
                <w:szCs w:val="21"/>
              </w:rPr>
            </w:pPr>
            <w:r>
              <w:rPr>
                <w:rFonts w:hint="eastAsia" w:ascii="宋体" w:hAnsi="宋体"/>
                <w:sz w:val="21"/>
                <w:szCs w:val="21"/>
              </w:rPr>
              <w:t xml:space="preserve">3</w:t>
            </w:r>
            <w:r/>
          </w:p>
        </w:tc>
        <w:tc>
          <w:tcPr>
            <w:tcW w:w="2327" w:type="dxa"/>
            <w:vAlign w:val="center"/>
            <w:textDirection w:val="lrTb"/>
            <w:noWrap w:val="false"/>
          </w:tcPr>
          <w:p>
            <w:pPr>
              <w:rPr>
                <w:rFonts w:ascii="宋体" w:hAnsi="宋体"/>
                <w:sz w:val="21"/>
                <w:szCs w:val="21"/>
              </w:rPr>
            </w:pPr>
            <w:r>
              <w:rPr>
                <w:rFonts w:hint="eastAsia" w:ascii="宋体" w:hAnsi="宋体"/>
                <w:sz w:val="21"/>
                <w:szCs w:val="21"/>
              </w:rPr>
              <w:t xml:space="preserve">辅助人员</w:t>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ind w:firstLine="315"/>
              <w:rPr>
                <w:rFonts w:ascii="宋体" w:hAnsi="宋体"/>
                <w:sz w:val="21"/>
                <w:szCs w:val="21"/>
              </w:rPr>
            </w:pPr>
            <w:r>
              <w:rPr>
                <w:rFonts w:hint="eastAsia" w:ascii="宋体" w:hAnsi="宋体"/>
                <w:sz w:val="21"/>
                <w:szCs w:val="21"/>
              </w:rPr>
              <w:t xml:space="preserve">4</w:t>
            </w:r>
            <w:r/>
          </w:p>
        </w:tc>
        <w:tc>
          <w:tcPr>
            <w:tcW w:w="2327" w:type="dxa"/>
            <w:vAlign w:val="center"/>
            <w:textDirection w:val="lrTb"/>
            <w:noWrap w:val="false"/>
          </w:tcPr>
          <w:p>
            <w:pPr>
              <w:rPr>
                <w:rFonts w:ascii="宋体" w:hAnsi="宋体"/>
                <w:sz w:val="21"/>
                <w:szCs w:val="21"/>
              </w:rPr>
            </w:pPr>
            <w:r>
              <w:rPr>
                <w:rFonts w:hint="eastAsia" w:ascii="宋体" w:hAnsi="宋体"/>
                <w:sz w:val="21"/>
                <w:szCs w:val="21"/>
              </w:rPr>
              <w:t xml:space="preserve">保洁人员</w:t>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ind w:firstLine="315"/>
              <w:rPr>
                <w:rFonts w:ascii="宋体" w:hAnsi="宋体"/>
                <w:sz w:val="21"/>
                <w:szCs w:val="21"/>
              </w:rPr>
            </w:pPr>
            <w:r>
              <w:rPr>
                <w:rFonts w:hint="eastAsia" w:ascii="宋体" w:hAnsi="宋体"/>
                <w:sz w:val="21"/>
                <w:szCs w:val="21"/>
              </w:rPr>
              <w:t xml:space="preserve">5</w:t>
            </w:r>
            <w:r/>
          </w:p>
        </w:tc>
        <w:tc>
          <w:tcPr>
            <w:tcW w:w="2327" w:type="dxa"/>
            <w:vAlign w:val="center"/>
            <w:textDirection w:val="lrTb"/>
            <w:noWrap w:val="false"/>
          </w:tcPr>
          <w:p>
            <w:pPr>
              <w:rPr>
                <w:rFonts w:ascii="宋体" w:hAnsi="宋体"/>
                <w:sz w:val="21"/>
                <w:szCs w:val="21"/>
              </w:rPr>
            </w:pPr>
            <w:r>
              <w:rPr>
                <w:rFonts w:hint="eastAsia" w:ascii="宋体" w:hAnsi="宋体"/>
                <w:sz w:val="21"/>
                <w:szCs w:val="21"/>
              </w:rPr>
              <w:t xml:space="preserve">其他人员</w:t>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jc w:val="center"/>
              <w:rPr>
                <w:rFonts w:ascii="宋体" w:hAnsi="宋体"/>
                <w:sz w:val="21"/>
                <w:szCs w:val="21"/>
              </w:rPr>
            </w:pPr>
            <w:r>
              <w:rPr>
                <w:rFonts w:hint="eastAsia" w:ascii="宋体" w:hAnsi="宋体"/>
                <w:sz w:val="21"/>
                <w:szCs w:val="21"/>
              </w:rPr>
              <w:t xml:space="preserve">  6</w:t>
            </w:r>
            <w:r/>
          </w:p>
        </w:tc>
        <w:tc>
          <w:tcPr>
            <w:tcW w:w="2327" w:type="dxa"/>
            <w:vAlign w:val="center"/>
            <w:textDirection w:val="lrTb"/>
            <w:noWrap w:val="false"/>
          </w:tcPr>
          <w:p>
            <w:pPr>
              <w:rPr>
                <w:rFonts w:ascii="宋体" w:hAnsi="宋体"/>
                <w:sz w:val="21"/>
                <w:szCs w:val="21"/>
              </w:rPr>
            </w:pPr>
            <w:r>
              <w:rPr>
                <w:rFonts w:ascii="宋体" w:hAnsi="宋体"/>
                <w:sz w:val="21"/>
                <w:szCs w:val="21"/>
              </w:rPr>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jc w:val="center"/>
              <w:rPr>
                <w:rFonts w:ascii="宋体" w:hAnsi="宋体"/>
                <w:sz w:val="21"/>
                <w:szCs w:val="21"/>
              </w:rPr>
            </w:pPr>
            <w:r>
              <w:rPr>
                <w:rFonts w:hint="eastAsia" w:ascii="宋体" w:hAnsi="宋体"/>
                <w:sz w:val="21"/>
                <w:szCs w:val="21"/>
              </w:rPr>
              <w:t xml:space="preserve">  7</w:t>
            </w:r>
            <w:r/>
          </w:p>
        </w:tc>
        <w:tc>
          <w:tcPr>
            <w:tcW w:w="2327" w:type="dxa"/>
            <w:vAlign w:val="center"/>
            <w:textDirection w:val="lrTb"/>
            <w:noWrap w:val="false"/>
          </w:tcPr>
          <w:p>
            <w:pPr>
              <w:rPr>
                <w:rFonts w:ascii="宋体" w:hAnsi="宋体"/>
                <w:sz w:val="21"/>
                <w:szCs w:val="21"/>
              </w:rPr>
            </w:pPr>
            <w:r>
              <w:rPr>
                <w:rFonts w:ascii="宋体" w:hAnsi="宋体"/>
                <w:sz w:val="21"/>
                <w:szCs w:val="21"/>
              </w:rPr>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jc w:val="center"/>
              <w:rPr>
                <w:rFonts w:ascii="宋体" w:hAnsi="宋体"/>
                <w:sz w:val="21"/>
                <w:szCs w:val="21"/>
              </w:rPr>
            </w:pPr>
            <w:r>
              <w:rPr>
                <w:rFonts w:hint="eastAsia" w:ascii="宋体" w:hAnsi="宋体"/>
                <w:sz w:val="21"/>
                <w:szCs w:val="21"/>
              </w:rPr>
              <w:t xml:space="preserve">  8</w:t>
            </w:r>
            <w:r/>
          </w:p>
        </w:tc>
        <w:tc>
          <w:tcPr>
            <w:tcW w:w="2327" w:type="dxa"/>
            <w:vAlign w:val="center"/>
            <w:textDirection w:val="lrTb"/>
            <w:noWrap w:val="false"/>
          </w:tcPr>
          <w:p>
            <w:pPr>
              <w:jc w:val="center"/>
              <w:rPr>
                <w:rFonts w:ascii="宋体" w:hAnsi="宋体"/>
                <w:sz w:val="21"/>
                <w:szCs w:val="21"/>
              </w:rPr>
            </w:pPr>
            <w:r>
              <w:rPr>
                <w:rFonts w:ascii="宋体" w:hAnsi="宋体"/>
                <w:sz w:val="21"/>
                <w:szCs w:val="21"/>
              </w:rPr>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jc w:val="center"/>
              <w:rPr>
                <w:rFonts w:ascii="宋体" w:hAnsi="宋体"/>
                <w:sz w:val="21"/>
                <w:szCs w:val="21"/>
              </w:rPr>
            </w:pPr>
            <w:r>
              <w:rPr>
                <w:rFonts w:hint="eastAsia" w:ascii="宋体" w:hAnsi="宋体"/>
                <w:sz w:val="21"/>
                <w:szCs w:val="21"/>
              </w:rPr>
              <w:t xml:space="preserve">……</w:t>
            </w:r>
            <w:r/>
          </w:p>
        </w:tc>
        <w:tc>
          <w:tcPr>
            <w:tcW w:w="2327" w:type="dxa"/>
            <w:vAlign w:val="center"/>
            <w:textDirection w:val="lrTb"/>
            <w:noWrap w:val="false"/>
          </w:tcPr>
          <w:p>
            <w:pPr>
              <w:jc w:val="center"/>
              <w:rPr>
                <w:rFonts w:ascii="宋体" w:hAnsi="宋体"/>
                <w:sz w:val="21"/>
                <w:szCs w:val="21"/>
              </w:rPr>
            </w:pPr>
            <w:r>
              <w:rPr>
                <w:rFonts w:ascii="宋体" w:hAnsi="宋体"/>
                <w:sz w:val="21"/>
                <w:szCs w:val="21"/>
              </w:rPr>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jc w:val="center"/>
              <w:rPr>
                <w:rFonts w:ascii="宋体" w:hAnsi="宋体"/>
                <w:sz w:val="21"/>
                <w:szCs w:val="21"/>
              </w:rPr>
            </w:pPr>
            <w:r>
              <w:rPr>
                <w:rFonts w:ascii="宋体" w:hAnsi="宋体"/>
                <w:sz w:val="21"/>
                <w:szCs w:val="21"/>
              </w:rPr>
            </w:r>
            <w:r/>
          </w:p>
        </w:tc>
        <w:tc>
          <w:tcPr>
            <w:tcW w:w="2327" w:type="dxa"/>
            <w:vAlign w:val="center"/>
            <w:textDirection w:val="lrTb"/>
            <w:noWrap w:val="false"/>
          </w:tcPr>
          <w:p>
            <w:pPr>
              <w:jc w:val="center"/>
              <w:rPr>
                <w:rFonts w:ascii="宋体" w:hAnsi="宋体"/>
                <w:sz w:val="21"/>
                <w:szCs w:val="21"/>
              </w:rPr>
            </w:pPr>
            <w:r>
              <w:rPr>
                <w:rFonts w:ascii="宋体" w:hAnsi="宋体"/>
                <w:sz w:val="21"/>
                <w:szCs w:val="21"/>
              </w:rPr>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95"/>
        </w:trPr>
        <w:tc>
          <w:tcPr>
            <w:tcW w:w="722" w:type="dxa"/>
            <w:vAlign w:val="center"/>
            <w:textDirection w:val="lrTb"/>
            <w:noWrap w:val="false"/>
          </w:tcPr>
          <w:p>
            <w:pPr>
              <w:jc w:val="center"/>
              <w:rPr>
                <w:rFonts w:ascii="宋体" w:hAnsi="宋体"/>
                <w:sz w:val="21"/>
                <w:szCs w:val="21"/>
              </w:rPr>
            </w:pPr>
            <w:r>
              <w:rPr>
                <w:rFonts w:ascii="宋体" w:hAnsi="宋体"/>
                <w:sz w:val="21"/>
                <w:szCs w:val="21"/>
              </w:rPr>
            </w:r>
            <w:r/>
          </w:p>
        </w:tc>
        <w:tc>
          <w:tcPr>
            <w:tcW w:w="2327" w:type="dxa"/>
            <w:vAlign w:val="center"/>
            <w:textDirection w:val="lrTb"/>
            <w:noWrap w:val="false"/>
          </w:tcPr>
          <w:p>
            <w:pPr>
              <w:jc w:val="center"/>
              <w:rPr>
                <w:rFonts w:ascii="宋体" w:hAnsi="宋体"/>
                <w:sz w:val="21"/>
                <w:szCs w:val="21"/>
              </w:rPr>
            </w:pPr>
            <w:r>
              <w:rPr>
                <w:rFonts w:ascii="宋体" w:hAnsi="宋体"/>
                <w:sz w:val="21"/>
                <w:szCs w:val="21"/>
              </w:rPr>
            </w:r>
            <w:r/>
          </w:p>
        </w:tc>
        <w:tc>
          <w:tcPr>
            <w:tcW w:w="1644" w:type="dxa"/>
            <w:vAlign w:val="center"/>
            <w:textDirection w:val="lrTb"/>
            <w:noWrap w:val="false"/>
          </w:tcPr>
          <w:p>
            <w:pPr>
              <w:jc w:val="center"/>
              <w:rPr>
                <w:rFonts w:ascii="宋体" w:hAnsi="宋体"/>
                <w:sz w:val="21"/>
                <w:szCs w:val="21"/>
              </w:rPr>
            </w:pPr>
            <w:r>
              <w:rPr>
                <w:rFonts w:ascii="宋体" w:hAnsi="宋体"/>
                <w:sz w:val="21"/>
                <w:szCs w:val="21"/>
              </w:rPr>
            </w:r>
            <w:r/>
          </w:p>
        </w:tc>
        <w:tc>
          <w:tcPr>
            <w:tcW w:w="1170" w:type="dxa"/>
            <w:vAlign w:val="center"/>
            <w:textDirection w:val="lrTb"/>
            <w:noWrap w:val="false"/>
          </w:tcPr>
          <w:p>
            <w:pPr>
              <w:jc w:val="center"/>
              <w:rPr>
                <w:rFonts w:ascii="宋体" w:hAnsi="宋体"/>
                <w:sz w:val="21"/>
                <w:szCs w:val="21"/>
              </w:rPr>
            </w:pPr>
            <w:r>
              <w:rPr>
                <w:rFonts w:ascii="宋体" w:hAnsi="宋体"/>
                <w:sz w:val="21"/>
                <w:szCs w:val="21"/>
              </w:rPr>
            </w:r>
            <w:r/>
          </w:p>
        </w:tc>
        <w:tc>
          <w:tcPr>
            <w:tcW w:w="1115" w:type="dxa"/>
            <w:vAlign w:val="center"/>
            <w:textDirection w:val="lrTb"/>
            <w:noWrap w:val="false"/>
          </w:tcPr>
          <w:p>
            <w:pPr>
              <w:jc w:val="center"/>
              <w:rPr>
                <w:rFonts w:ascii="宋体" w:hAnsi="宋体"/>
                <w:sz w:val="21"/>
                <w:szCs w:val="21"/>
              </w:rPr>
            </w:pPr>
            <w:r>
              <w:rPr>
                <w:rFonts w:ascii="宋体" w:hAnsi="宋体"/>
                <w:sz w:val="21"/>
                <w:szCs w:val="21"/>
              </w:rPr>
            </w:r>
            <w:r/>
          </w:p>
        </w:tc>
        <w:tc>
          <w:tcPr>
            <w:tcW w:w="1194" w:type="dxa"/>
            <w:vAlign w:val="center"/>
            <w:textDirection w:val="lrTb"/>
            <w:noWrap w:val="false"/>
          </w:tcPr>
          <w:p>
            <w:pPr>
              <w:jc w:val="center"/>
              <w:rPr>
                <w:rFonts w:ascii="宋体" w:hAnsi="宋体"/>
                <w:sz w:val="21"/>
                <w:szCs w:val="21"/>
              </w:rPr>
            </w:pPr>
            <w:r>
              <w:rPr>
                <w:rFonts w:ascii="宋体" w:hAnsi="宋体"/>
                <w:sz w:val="21"/>
                <w:szCs w:val="21"/>
              </w:rPr>
            </w:r>
            <w:r/>
          </w:p>
        </w:tc>
        <w:tc>
          <w:tcPr>
            <w:tcW w:w="1076" w:type="dxa"/>
            <w:vAlign w:val="center"/>
            <w:textDirection w:val="lrTb"/>
            <w:noWrap w:val="false"/>
          </w:tcPr>
          <w:p>
            <w:pPr>
              <w:jc w:val="center"/>
              <w:rPr>
                <w:rFonts w:ascii="宋体" w:hAnsi="宋体"/>
                <w:sz w:val="21"/>
                <w:szCs w:val="21"/>
              </w:rPr>
            </w:pPr>
            <w:r>
              <w:rPr>
                <w:rFonts w:ascii="宋体" w:hAnsi="宋体"/>
                <w:sz w:val="21"/>
                <w:szCs w:val="21"/>
              </w:rPr>
            </w:r>
            <w:r/>
          </w:p>
        </w:tc>
      </w:tr>
    </w:tbl>
    <w:p>
      <w:pPr>
        <w:pStyle w:val="1035"/>
        <w:spacing w:line="360" w:lineRule="auto"/>
        <w:rPr>
          <w:rFonts w:ascii="宋体" w:hAnsi="宋体" w:cs="宋体"/>
          <w:color w:val="000000" w:themeColor="text1"/>
          <w:szCs w:val="21"/>
          <w:lang w:bidi="en-US"/>
        </w:rPr>
      </w:pPr>
      <w:r>
        <w:rPr>
          <w:rFonts w:ascii="宋体" w:hAnsi="宋体" w:cs="宋体"/>
          <w:color w:val="000000" w:themeColor="text1"/>
          <w:szCs w:val="21"/>
          <w:lang w:bidi="en-US"/>
        </w:rPr>
      </w:r>
      <w:r/>
    </w:p>
    <w:p>
      <w:pPr>
        <w:pStyle w:val="1035"/>
        <w:spacing w:line="360" w:lineRule="auto"/>
        <w:rPr>
          <w:rFonts w:ascii="宋体" w:hAnsi="宋体" w:cs="宋体"/>
          <w:b/>
          <w:bCs/>
          <w:color w:val="000000" w:themeColor="text1"/>
          <w:szCs w:val="21"/>
        </w:rPr>
      </w:pPr>
      <w:r>
        <w:rPr>
          <w:rFonts w:hint="eastAsia" w:ascii="宋体" w:hAnsi="宋体" w:cs="宋体"/>
          <w:color w:val="000000" w:themeColor="text1"/>
          <w:szCs w:val="21"/>
          <w:lang w:bidi="en-US"/>
        </w:rPr>
        <w:t xml:space="preserve">响应单位（盖章）</w:t>
      </w:r>
      <w:r/>
    </w:p>
    <w:p>
      <w:pPr>
        <w:pStyle w:val="1035"/>
        <w:spacing w:line="360" w:lineRule="auto"/>
        <w:rPr>
          <w:rFonts w:ascii="宋体" w:hAnsi="宋体" w:cs="宋体"/>
          <w:b/>
          <w:bCs/>
          <w:color w:val="000000" w:themeColor="text1"/>
          <w:szCs w:val="21"/>
        </w:rPr>
      </w:pPr>
      <w:r>
        <w:rPr>
          <w:rFonts w:hint="eastAsia" w:ascii="宋体" w:hAnsi="宋体" w:cs="宋体"/>
          <w:color w:val="000000" w:themeColor="text1"/>
          <w:szCs w:val="21"/>
          <w:lang w:val="zh-CN" w:bidi="en-US"/>
        </w:rPr>
        <w:t xml:space="preserve">法定代表人或授权委托人：（签字或签章）</w:t>
      </w:r>
      <w:r/>
    </w:p>
    <w:p>
      <w:pPr>
        <w:pStyle w:val="1035"/>
        <w:spacing w:line="360" w:lineRule="auto"/>
        <w:rPr>
          <w:rFonts w:ascii="宋体" w:hAnsi="宋体" w:cs="宋体"/>
          <w:b/>
          <w:bCs/>
          <w:color w:val="000000" w:themeColor="text1"/>
          <w:szCs w:val="21"/>
        </w:rPr>
      </w:pPr>
      <w:r>
        <w:rPr>
          <w:rFonts w:hint="eastAsia" w:ascii="宋体" w:hAnsi="宋体" w:cs="宋体"/>
          <w:bCs/>
          <w:color w:val="000000" w:themeColor="text1"/>
          <w:szCs w:val="21"/>
          <w:lang w:bidi="en-US"/>
        </w:rPr>
        <w:t xml:space="preserve">日期：</w:t>
      </w:r>
      <w:r/>
    </w:p>
    <w:p>
      <w:pPr>
        <w:pStyle w:val="1035"/>
        <w:ind w:firstLine="422"/>
        <w:rPr>
          <w:rFonts w:ascii="宋体" w:hAnsi="宋体" w:cs="宋体"/>
          <w:b/>
          <w:bCs/>
          <w:color w:val="000000" w:themeColor="text1"/>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color w:val="000000" w:themeColor="text1"/>
          <w:szCs w:val="21"/>
        </w:rPr>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格式</w:t>
      </w:r>
      <w:r>
        <w:rPr>
          <w:rFonts w:hint="eastAsia" w:ascii="宋体" w:hAnsi="宋体" w:cs="宋体"/>
          <w:b/>
          <w:color w:val="000000" w:themeColor="text1"/>
          <w:szCs w:val="21"/>
          <w:lang w:val="en-US" w:eastAsia="zh-CN"/>
        </w:rPr>
        <w:t xml:space="preserve">6</w:t>
      </w: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偏离表</w:t>
      </w:r>
      <w:r/>
    </w:p>
    <w:p>
      <w:pPr>
        <w:ind w:firstLine="422"/>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技术或服务要求偏离表</w:t>
      </w:r>
      <w:r/>
    </w:p>
    <w:tbl>
      <w:tblPr>
        <w:tblStyle w:val="829"/>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000000" w:themeColor="text1"/>
                <w:szCs w:val="21"/>
                <w:lang w:val="zh-CN"/>
              </w:rPr>
            </w:pPr>
            <w:r>
              <w:rPr>
                <w:rFonts w:hint="eastAsia" w:ascii="宋体" w:hAnsi="宋体" w:cs="宋体"/>
                <w:color w:val="000000" w:themeColor="text1"/>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bl>
    <w:p>
      <w:pPr>
        <w:ind w:firstLine="422"/>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ind w:firstLine="422"/>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商务条款偏离表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采购编号：          </w:t>
      </w:r>
      <w:r/>
    </w:p>
    <w:tbl>
      <w:tblPr>
        <w:tblStyle w:val="829"/>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000000" w:themeColor="text1"/>
                <w:szCs w:val="21"/>
                <w:lang w:val="zh-CN"/>
              </w:rPr>
            </w:pPr>
            <w:r>
              <w:rPr>
                <w:rFonts w:hint="eastAsia" w:ascii="宋体" w:hAnsi="宋体" w:cs="宋体"/>
                <w:color w:val="000000" w:themeColor="text1"/>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bl>
    <w:p>
      <w:pPr>
        <w:rPr>
          <w:rFonts w:ascii="宋体" w:hAnsi="宋体" w:cs="宋体"/>
          <w:color w:val="000000" w:themeColor="text1"/>
          <w:szCs w:val="21"/>
        </w:rPr>
      </w:pPr>
      <w:r>
        <w:rPr>
          <w:rFonts w:ascii="宋体" w:hAnsi="宋体" w:cs="宋体"/>
          <w:color w:val="000000" w:themeColor="text1"/>
          <w:szCs w:val="21"/>
        </w:rPr>
      </w:r>
      <w:r/>
    </w:p>
    <w:p>
      <w:pPr>
        <w:ind w:firstLine="21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响应单位（公章）：</w:t>
      </w:r>
      <w:r/>
    </w:p>
    <w:p>
      <w:pPr>
        <w:ind w:firstLine="21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法定代表人或代理人：（签字或盖章）</w:t>
      </w:r>
      <w:r/>
    </w:p>
    <w:p>
      <w:pPr>
        <w:ind w:firstLine="210"/>
        <w:spacing w:line="360" w:lineRule="auto"/>
        <w:rPr>
          <w:rFonts w:ascii="宋体" w:hAnsi="宋体" w:cs="宋体"/>
          <w:b/>
          <w:bCs/>
          <w:color w:val="000000" w:themeColor="text1"/>
          <w:szCs w:val="21"/>
        </w:rPr>
      </w:pPr>
      <w:r>
        <w:rPr>
          <w:rFonts w:hint="eastAsia" w:ascii="宋体" w:hAnsi="宋体" w:cs="宋体"/>
          <w:color w:val="000000" w:themeColor="text1"/>
          <w:szCs w:val="21"/>
          <w:lang w:val="zh-CN"/>
        </w:rPr>
        <w:t xml:space="preserve">日期：年月日</w:t>
      </w:r>
      <w:r/>
    </w:p>
    <w:p>
      <w:pPr>
        <w:ind w:firstLine="422"/>
        <w:spacing w:line="360" w:lineRule="auto"/>
        <w:rPr>
          <w:rFonts w:ascii="宋体" w:hAnsi="宋体"/>
          <w:b/>
          <w:bCs/>
          <w:color w:val="000000" w:themeColor="text1"/>
          <w:szCs w:val="21"/>
          <w:lang w:val="zh-CN"/>
        </w:rPr>
      </w:pPr>
      <w:r>
        <w:rPr>
          <w:rFonts w:ascii="宋体" w:hAnsi="宋体"/>
          <w:b/>
          <w:bCs/>
          <w:color w:val="000000" w:themeColor="text1"/>
          <w:szCs w:val="21"/>
          <w:lang w:val="zh-CN"/>
        </w:rPr>
      </w:r>
      <w:r/>
    </w:p>
    <w:p>
      <w:pPr>
        <w:ind w:firstLine="422"/>
        <w:spacing w:line="360" w:lineRule="auto"/>
        <w:rPr>
          <w:rFonts w:ascii="宋体" w:hAnsi="宋体"/>
          <w:b/>
          <w:bCs/>
          <w:color w:val="000000" w:themeColor="text1"/>
          <w:szCs w:val="21"/>
          <w:lang w:val="zh-CN"/>
        </w:rPr>
      </w:pPr>
      <w:r>
        <w:rPr>
          <w:rFonts w:ascii="宋体" w:hAnsi="宋体"/>
          <w:b/>
          <w:bCs/>
          <w:color w:val="000000" w:themeColor="text1"/>
          <w:szCs w:val="21"/>
          <w:lang w:val="zh-CN"/>
        </w:rPr>
      </w:r>
      <w:r/>
    </w:p>
    <w:p>
      <w:pPr>
        <w:ind w:firstLine="422"/>
        <w:spacing w:line="360" w:lineRule="auto"/>
        <w:rPr>
          <w:rFonts w:ascii="宋体" w:hAnsi="宋体"/>
          <w:b/>
          <w:bCs/>
          <w:color w:val="000000" w:themeColor="text1"/>
          <w:szCs w:val="21"/>
          <w:lang w:val="zh-CN"/>
        </w:rPr>
      </w:pPr>
      <w:r>
        <w:rPr>
          <w:rFonts w:ascii="宋体" w:hAnsi="宋体"/>
          <w:b/>
          <w:bCs/>
          <w:color w:val="000000" w:themeColor="text1"/>
          <w:szCs w:val="21"/>
          <w:lang w:val="zh-CN"/>
        </w:rPr>
      </w:r>
      <w:r/>
    </w:p>
    <w:p>
      <w:pPr>
        <w:rPr>
          <w:b/>
          <w:bCs/>
          <w:color w:val="000000" w:themeColor="text1"/>
        </w:rPr>
      </w:pPr>
      <w:r>
        <w:rPr>
          <w:rFonts w:hAnsi="宋体"/>
          <w:b/>
          <w:color w:val="000000" w:themeColor="text1"/>
          <w:szCs w:val="21"/>
        </w:rPr>
        <w:br w:type="page" w:clear="all"/>
      </w:r>
      <w:r/>
    </w:p>
    <w:p>
      <w:pPr>
        <w:pStyle w:val="841"/>
        <w:spacing w:line="400" w:lineRule="exact"/>
        <w:rPr>
          <w:rFonts w:hAnsi="宋体" w:eastAsia="宋体"/>
          <w:sz w:val="21"/>
          <w:szCs w:val="21"/>
        </w:rPr>
      </w:pPr>
      <w:r>
        <w:rPr>
          <w:rFonts w:hint="eastAsia" w:hAnsi="宋体" w:eastAsia="宋体"/>
          <w:sz w:val="21"/>
          <w:szCs w:val="21"/>
        </w:rPr>
        <w:t xml:space="preserve">格式7：拟投入工具及易耗品清单表</w:t>
      </w:r>
      <w:r/>
    </w:p>
    <w:p>
      <w:pPr>
        <w:pStyle w:val="832"/>
        <w:ind w:firstLine="0"/>
        <w:rPr>
          <w:rFonts w:ascii="宋体" w:hAnsi="宋体" w:eastAsia="宋体"/>
          <w:b/>
          <w:spacing w:val="20"/>
          <w:sz w:val="32"/>
          <w:szCs w:val="32"/>
        </w:rPr>
      </w:pPr>
      <w:r>
        <w:rPr>
          <w:rFonts w:ascii="宋体" w:hAnsi="宋体" w:eastAsia="宋体"/>
          <w:b/>
          <w:spacing w:val="20"/>
          <w:sz w:val="32"/>
          <w:szCs w:val="32"/>
        </w:rPr>
      </w:r>
      <w:r/>
    </w:p>
    <w:p>
      <w:pPr>
        <w:pStyle w:val="1042"/>
        <w:jc w:val="center"/>
        <w:spacing w:line="400" w:lineRule="exact"/>
        <w:rPr>
          <w:rFonts w:hAnsi="宋体" w:eastAsia="宋体"/>
          <w:b/>
          <w:sz w:val="32"/>
          <w:szCs w:val="32"/>
        </w:rPr>
      </w:pPr>
      <w:r>
        <w:rPr>
          <w:rFonts w:hint="eastAsia" w:hAnsi="宋体" w:eastAsia="宋体"/>
          <w:b/>
          <w:sz w:val="32"/>
          <w:szCs w:val="32"/>
        </w:rPr>
        <w:t xml:space="preserve">拟投入工具及易耗品清单表</w:t>
      </w:r>
      <w:r/>
    </w:p>
    <w:p>
      <w:pPr>
        <w:jc w:val="center"/>
        <w:spacing w:line="400" w:lineRule="exact"/>
        <w:rPr>
          <w:rFonts w:ascii="宋体" w:hAnsi="宋体"/>
          <w:spacing w:val="20"/>
          <w:szCs w:val="21"/>
        </w:rPr>
      </w:pPr>
      <w:r>
        <w:rPr>
          <w:rFonts w:ascii="宋体" w:hAnsi="宋体"/>
          <w:spacing w:val="20"/>
          <w:szCs w:val="21"/>
        </w:rPr>
      </w:r>
      <w:r/>
    </w:p>
    <w:p>
      <w:pPr>
        <w:spacing w:line="400" w:lineRule="exact"/>
        <w:rPr>
          <w:rFonts w:ascii="宋体" w:hAnsi="宋体"/>
          <w:sz w:val="21"/>
          <w:szCs w:val="21"/>
        </w:rPr>
      </w:pPr>
      <w:r>
        <w:rPr>
          <w:rFonts w:hint="eastAsia" w:ascii="宋体" w:hAnsi="宋体"/>
          <w:sz w:val="21"/>
          <w:szCs w:val="21"/>
        </w:rPr>
        <w:t xml:space="preserve">项目名称：</w:t>
      </w:r>
      <w:r>
        <w:rPr>
          <w:rFonts w:ascii="宋体" w:hAnsi="宋体"/>
          <w:sz w:val="21"/>
          <w:szCs w:val="21"/>
        </w:rPr>
        <w:t xml:space="preserve">                </w:t>
      </w:r>
      <w:r>
        <w:rPr>
          <w:rFonts w:hint="eastAsia" w:ascii="宋体" w:hAnsi="宋体"/>
          <w:sz w:val="21"/>
          <w:szCs w:val="21"/>
        </w:rPr>
        <w:t xml:space="preserve">                                           标段号：</w:t>
      </w:r>
      <w:r/>
    </w:p>
    <w:tbl>
      <w:tblPr>
        <w:tblStyle w:val="829"/>
        <w:tblW w:w="910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620"/>
        <w:gridCol w:w="1935"/>
        <w:gridCol w:w="1620"/>
        <w:gridCol w:w="900"/>
        <w:gridCol w:w="945"/>
        <w:gridCol w:w="1260"/>
      </w:tblGrid>
      <w:tr>
        <w:trPr>
          <w:cantSplit/>
          <w:trHeight w:val="540"/>
        </w:trPr>
        <w:tc>
          <w:tcPr>
            <w:tcW w:w="82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序号</w:t>
            </w:r>
            <w:r/>
          </w:p>
        </w:tc>
        <w:tc>
          <w:tcPr>
            <w:tcW w:w="162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名称</w:t>
            </w:r>
            <w:r/>
          </w:p>
        </w:tc>
        <w:tc>
          <w:tcPr>
            <w:tcW w:w="193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品牌规格</w:t>
            </w:r>
            <w:r/>
          </w:p>
        </w:tc>
        <w:tc>
          <w:tcPr>
            <w:tcW w:w="162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生产厂家</w:t>
            </w:r>
            <w:r/>
          </w:p>
        </w:tc>
        <w:tc>
          <w:tcPr>
            <w:tcW w:w="9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单位</w:t>
            </w:r>
            <w:r/>
          </w:p>
        </w:tc>
        <w:tc>
          <w:tcPr>
            <w:tcW w:w="94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数量</w:t>
            </w:r>
            <w:r/>
          </w:p>
        </w:tc>
        <w:tc>
          <w:tcPr>
            <w:tcW w:w="126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备注</w:t>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trHeight w:val="480"/>
        </w:trPr>
        <w:tc>
          <w:tcPr>
            <w:tcW w:w="82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93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0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945"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26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bl>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hint="eastAsia" w:ascii="宋体" w:hAnsi="宋体"/>
          <w:sz w:val="21"/>
          <w:szCs w:val="21"/>
        </w:rPr>
        <w:t xml:space="preserve">法定代表</w:t>
      </w:r>
      <w:r>
        <w:rPr>
          <w:rFonts w:ascii="宋体" w:hAnsi="宋体"/>
          <w:sz w:val="21"/>
          <w:szCs w:val="21"/>
        </w:rPr>
        <w:t xml:space="preserve">人或</w:t>
      </w:r>
      <w:r>
        <w:rPr>
          <w:rFonts w:hint="eastAsia" w:ascii="宋体" w:hAnsi="宋体"/>
          <w:sz w:val="21"/>
          <w:szCs w:val="21"/>
        </w:rPr>
        <w:t xml:space="preserve">代理人：</w:t>
      </w:r>
      <w:r>
        <w:rPr>
          <w:rFonts w:ascii="宋体" w:hAnsi="宋体"/>
          <w:sz w:val="21"/>
          <w:szCs w:val="21"/>
        </w:rPr>
        <w:t xml:space="preserve">（签字或</w:t>
      </w:r>
      <w:r>
        <w:rPr>
          <w:rFonts w:hint="eastAsia" w:ascii="宋体" w:hAnsi="宋体"/>
          <w:sz w:val="21"/>
          <w:szCs w:val="21"/>
        </w:rPr>
        <w:t xml:space="preserve">签章</w:t>
      </w:r>
      <w:r>
        <w:rPr>
          <w:rFonts w:ascii="宋体" w:hAnsi="宋体"/>
          <w:sz w:val="21"/>
          <w:szCs w:val="21"/>
        </w:rPr>
        <w:t xml:space="preserve">）                          </w:t>
      </w:r>
      <w:r>
        <w:rPr>
          <w:rFonts w:hint="eastAsia" w:ascii="宋体" w:hAnsi="宋体"/>
          <w:sz w:val="21"/>
          <w:szCs w:val="21"/>
        </w:rPr>
        <w:t xml:space="preserve">日期：</w:t>
      </w:r>
      <w:r/>
    </w:p>
    <w:p>
      <w:pPr>
        <w:ind w:firstLine="570"/>
        <w:spacing w:line="400" w:lineRule="exact"/>
        <w:rPr>
          <w:rFonts w:ascii="宋体" w:hAnsi="宋体"/>
          <w:sz w:val="21"/>
          <w:szCs w:val="21"/>
        </w:rPr>
      </w:pPr>
      <w:r>
        <w:rPr>
          <w:rFonts w:ascii="宋体" w:hAnsi="宋体"/>
          <w:sz w:val="21"/>
          <w:szCs w:val="21"/>
        </w:rPr>
      </w:r>
      <w:r/>
    </w:p>
    <w:p>
      <w:pPr>
        <w:ind w:firstLine="570"/>
        <w:spacing w:line="400" w:lineRule="exact"/>
        <w:rPr>
          <w:rFonts w:ascii="宋体" w:hAnsi="宋体"/>
          <w:sz w:val="21"/>
          <w:szCs w:val="21"/>
        </w:rPr>
      </w:pPr>
      <w:r>
        <w:rPr>
          <w:rFonts w:ascii="宋体" w:hAnsi="宋体"/>
          <w:sz w:val="21"/>
          <w:szCs w:val="21"/>
        </w:rPr>
      </w:r>
      <w:r/>
    </w:p>
    <w:p>
      <w:pPr>
        <w:jc w:val="both"/>
        <w:spacing w:line="400" w:lineRule="exact"/>
        <w:rPr>
          <w:rFonts w:ascii="宋体" w:hAnsi="宋体"/>
          <w:sz w:val="21"/>
          <w:szCs w:val="21"/>
        </w:rPr>
      </w:pPr>
      <w:r>
        <w:rPr>
          <w:rFonts w:hint="eastAsia" w:ascii="宋体" w:hAnsi="宋体"/>
          <w:sz w:val="21"/>
          <w:szCs w:val="21"/>
        </w:rPr>
        <w:t xml:space="preserve">注：请各投标人按上述格式自制《清单表》投标；</w:t>
      </w:r>
      <w:r/>
    </w:p>
    <w:p>
      <w:pPr>
        <w:spacing w:line="400" w:lineRule="exact"/>
        <w:rPr>
          <w:rFonts w:hAnsi="宋体"/>
          <w:b/>
          <w:color w:val="000000" w:themeColor="text1"/>
          <w:szCs w:val="21"/>
        </w:rPr>
      </w:pPr>
      <w:r>
        <w:rPr>
          <w:rFonts w:hAnsi="宋体"/>
          <w:b/>
          <w:color w:val="000000" w:themeColor="text1"/>
          <w:szCs w:val="21"/>
        </w:rPr>
      </w:r>
      <w:r/>
    </w:p>
    <w:p>
      <w:pPr>
        <w:spacing w:line="400" w:lineRule="exact"/>
        <w:rPr>
          <w:rFonts w:hAnsi="宋体"/>
          <w:b/>
          <w:color w:val="000000" w:themeColor="text1"/>
          <w:szCs w:val="21"/>
        </w:rPr>
      </w:pPr>
      <w:r>
        <w:rPr>
          <w:rFonts w:hAnsi="宋体"/>
          <w:b/>
          <w:color w:val="000000" w:themeColor="text1"/>
          <w:szCs w:val="21"/>
        </w:rPr>
      </w:r>
      <w:r/>
    </w:p>
    <w:p>
      <w:pPr>
        <w:spacing w:line="400" w:lineRule="exact"/>
        <w:rPr>
          <w:rFonts w:hAnsi="宋体"/>
          <w:b/>
          <w:bCs/>
          <w:color w:val="000000" w:themeColor="text1"/>
        </w:rPr>
      </w:pPr>
      <w:r>
        <w:rPr>
          <w:rFonts w:hAnsi="宋体"/>
          <w:b/>
          <w:color w:val="000000" w:themeColor="text1"/>
          <w:szCs w:val="21"/>
        </w:rPr>
        <w:t xml:space="preserve">格式</w:t>
      </w:r>
      <w:r>
        <w:rPr>
          <w:rFonts w:hint="eastAsia"/>
          <w:b/>
          <w:color w:val="000000" w:themeColor="text1"/>
          <w:szCs w:val="21"/>
          <w:lang w:val="en-US" w:eastAsia="zh-CN"/>
        </w:rPr>
        <w:t xml:space="preserve">8</w:t>
      </w:r>
      <w:r>
        <w:rPr>
          <w:rFonts w:hint="eastAsia" w:hAnsi="宋体"/>
          <w:b/>
          <w:color w:val="000000" w:themeColor="text1"/>
          <w:szCs w:val="21"/>
          <w:lang w:eastAsia="zh-CN"/>
        </w:rPr>
        <w:t xml:space="preserve">：</w:t>
      </w:r>
      <w:r>
        <w:rPr>
          <w:rFonts w:hAnsi="宋体"/>
          <w:b/>
          <w:color w:val="000000" w:themeColor="text1"/>
          <w:szCs w:val="21"/>
        </w:rPr>
        <w:t xml:space="preserve">资格证明文件</w:t>
      </w:r>
      <w:r/>
    </w:p>
    <w:p>
      <w:pPr>
        <w:pStyle w:val="832"/>
        <w:ind w:firstLine="422"/>
        <w:rPr>
          <w:b/>
          <w:color w:val="000000" w:themeColor="text1"/>
          <w:szCs w:val="21"/>
        </w:rPr>
      </w:pPr>
      <w:r>
        <w:rPr>
          <w:b/>
          <w:color w:val="000000" w:themeColor="text1"/>
          <w:szCs w:val="21"/>
        </w:rPr>
      </w:r>
      <w:r/>
    </w:p>
    <w:p>
      <w:pPr>
        <w:pStyle w:val="832"/>
        <w:ind w:firstLine="422"/>
        <w:rPr>
          <w:b/>
          <w:color w:val="000000" w:themeColor="text1"/>
          <w:szCs w:val="21"/>
        </w:rPr>
      </w:pPr>
      <w:r>
        <w:rPr>
          <w:rFonts w:hAnsi="宋体"/>
          <w:b/>
          <w:bCs/>
          <w:color w:val="000000" w:themeColor="text1"/>
          <w:szCs w:val="21"/>
        </w:rPr>
        <w:t xml:space="preserve">（</w:t>
      </w:r>
      <w:r>
        <w:rPr>
          <w:b/>
          <w:bCs/>
          <w:color w:val="000000" w:themeColor="text1"/>
          <w:szCs w:val="21"/>
        </w:rPr>
        <w:t xml:space="preserve">1</w:t>
      </w:r>
      <w:r>
        <w:rPr>
          <w:rFonts w:hAnsi="宋体"/>
          <w:b/>
          <w:bCs/>
          <w:color w:val="000000" w:themeColor="text1"/>
          <w:szCs w:val="21"/>
        </w:rPr>
        <w:t xml:space="preserve">）</w:t>
      </w:r>
      <w:r>
        <w:rPr>
          <w:rFonts w:hAnsi="宋体"/>
          <w:b/>
          <w:color w:val="000000" w:themeColor="text1"/>
          <w:szCs w:val="21"/>
        </w:rPr>
        <w:t xml:space="preserve">关于资格文件的声明函</w:t>
      </w:r>
      <w:r/>
    </w:p>
    <w:p>
      <w:pPr>
        <w:pStyle w:val="832"/>
        <w:ind w:firstLine="422"/>
        <w:rPr>
          <w:b/>
          <w:color w:val="000000" w:themeColor="text1"/>
          <w:szCs w:val="21"/>
        </w:rPr>
      </w:pPr>
      <w:r>
        <w:rPr>
          <w:b/>
          <w:color w:val="000000" w:themeColor="text1"/>
          <w:szCs w:val="21"/>
        </w:rPr>
      </w:r>
      <w:r/>
    </w:p>
    <w:p>
      <w:pPr>
        <w:pStyle w:val="832"/>
        <w:ind w:firstLine="422"/>
        <w:rPr>
          <w:b/>
          <w:color w:val="000000" w:themeColor="text1"/>
        </w:rPr>
      </w:pPr>
      <w:r>
        <w:rPr>
          <w:b/>
          <w:color w:val="000000" w:themeColor="text1"/>
        </w:rPr>
      </w:r>
      <w:r/>
    </w:p>
    <w:p>
      <w:pPr>
        <w:pStyle w:val="832"/>
        <w:rPr>
          <w:color w:val="000000" w:themeColor="text1"/>
        </w:rPr>
      </w:pPr>
      <w:r>
        <w:rPr>
          <w:color w:val="000000" w:themeColor="text1"/>
        </w:rPr>
      </w:r>
      <w:r/>
    </w:p>
    <w:p>
      <w:pPr>
        <w:pStyle w:val="832"/>
        <w:ind w:firstLine="723"/>
        <w:jc w:val="center"/>
        <w:rPr>
          <w:rFonts w:ascii="黑体" w:eastAsia="黑体"/>
          <w:b/>
          <w:bCs/>
          <w:color w:val="000000" w:themeColor="text1"/>
          <w:sz w:val="36"/>
          <w:szCs w:val="36"/>
        </w:rPr>
      </w:pPr>
      <w:r>
        <w:rPr>
          <w:rFonts w:hint="eastAsia" w:ascii="黑体" w:eastAsia="黑体"/>
          <w:b/>
          <w:bCs/>
          <w:color w:val="000000" w:themeColor="text1"/>
          <w:sz w:val="36"/>
          <w:szCs w:val="36"/>
        </w:rPr>
        <w:t xml:space="preserve">关于资格文件的声明函</w:t>
      </w:r>
      <w:r/>
    </w:p>
    <w:p>
      <w:pPr>
        <w:pStyle w:val="832"/>
        <w:jc w:val="center"/>
        <w:rPr>
          <w:color w:val="000000" w:themeColor="text1"/>
        </w:rPr>
      </w:pPr>
      <w:r>
        <w:rPr>
          <w:color w:val="000000" w:themeColor="text1"/>
        </w:rPr>
      </w:r>
      <w:r/>
    </w:p>
    <w:p>
      <w:pPr>
        <w:pStyle w:val="832"/>
        <w:jc w:val="center"/>
        <w:rPr>
          <w:color w:val="000000" w:themeColor="text1"/>
        </w:rPr>
      </w:pPr>
      <w:r>
        <w:rPr>
          <w:color w:val="000000" w:themeColor="text1"/>
        </w:rPr>
      </w:r>
      <w:r/>
    </w:p>
    <w:p>
      <w:pPr>
        <w:pStyle w:val="1036"/>
        <w:spacing w:line="400" w:lineRule="exact"/>
        <w:rPr>
          <w:rFonts w:ascii="Times New Roman" w:hAnsi="Times New Roman" w:eastAsia="宋体"/>
          <w:b/>
          <w:bCs/>
          <w:color w:val="000000" w:themeColor="text1"/>
          <w:sz w:val="21"/>
          <w:szCs w:val="21"/>
        </w:rPr>
      </w:pPr>
      <w:r>
        <w:rPr>
          <w:rFonts w:ascii="Times New Roman" w:hAnsi="Times New Roman" w:eastAsia="宋体"/>
          <w:b/>
          <w:bCs/>
          <w:color w:val="000000" w:themeColor="text1"/>
          <w:sz w:val="21"/>
          <w:szCs w:val="21"/>
          <w:u w:val="single"/>
        </w:rPr>
        <w:t xml:space="preserve">苏州市卫康招投标咨询服务有限公司</w:t>
      </w:r>
      <w:r>
        <w:rPr>
          <w:rFonts w:ascii="Times New Roman" w:hAnsi="Times New Roman" w:eastAsia="宋体"/>
          <w:b/>
          <w:bCs/>
          <w:color w:val="000000" w:themeColor="text1"/>
          <w:sz w:val="21"/>
          <w:szCs w:val="21"/>
        </w:rPr>
        <w:t xml:space="preserve">：</w:t>
      </w:r>
      <w:r/>
    </w:p>
    <w:p>
      <w:pPr>
        <w:pStyle w:val="832"/>
        <w:spacing w:line="400" w:lineRule="exact"/>
        <w:rPr>
          <w:color w:val="000000" w:themeColor="text1"/>
          <w:szCs w:val="21"/>
        </w:rPr>
      </w:pPr>
      <w:r>
        <w:rPr>
          <w:color w:val="000000" w:themeColor="text1"/>
          <w:szCs w:val="21"/>
        </w:rPr>
      </w:r>
      <w:r/>
    </w:p>
    <w:p>
      <w:pPr>
        <w:ind w:firstLine="420"/>
        <w:spacing w:line="480" w:lineRule="auto"/>
        <w:rPr>
          <w:color w:val="000000" w:themeColor="text1"/>
          <w:szCs w:val="21"/>
        </w:rPr>
      </w:pPr>
      <w:r>
        <w:rPr>
          <w:color w:val="000000" w:themeColor="text1"/>
          <w:szCs w:val="21"/>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000000" w:themeColor="text1"/>
          <w:szCs w:val="21"/>
        </w:rPr>
      </w:pPr>
      <w:r>
        <w:rPr>
          <w:color w:val="000000" w:themeColor="text1"/>
          <w:szCs w:val="21"/>
        </w:rPr>
      </w:r>
      <w:r/>
    </w:p>
    <w:p>
      <w:pPr>
        <w:ind w:firstLine="425"/>
        <w:spacing w:line="480" w:lineRule="auto"/>
        <w:rPr>
          <w:color w:val="000000" w:themeColor="text1"/>
          <w:szCs w:val="21"/>
        </w:rPr>
      </w:pPr>
      <w:r>
        <w:rPr>
          <w:color w:val="000000" w:themeColor="text1"/>
          <w:szCs w:val="21"/>
        </w:rPr>
      </w:r>
      <w:r/>
    </w:p>
    <w:p>
      <w:pPr>
        <w:ind w:firstLine="425"/>
        <w:spacing w:line="480" w:lineRule="auto"/>
        <w:rPr>
          <w:color w:val="000000" w:themeColor="text1"/>
          <w:szCs w:val="21"/>
        </w:rPr>
      </w:pPr>
      <w:r>
        <w:rPr>
          <w:color w:val="000000" w:themeColor="text1"/>
          <w:szCs w:val="21"/>
        </w:rPr>
      </w:r>
      <w:r/>
    </w:p>
    <w:p>
      <w:pPr>
        <w:ind w:firstLine="210"/>
        <w:spacing w:line="360" w:lineRule="auto"/>
        <w:rPr>
          <w:color w:val="000000" w:themeColor="text1"/>
          <w:szCs w:val="21"/>
        </w:rPr>
      </w:pPr>
      <w:r>
        <w:rPr>
          <w:rFonts w:hint="eastAsia" w:ascii="宋体" w:cs="宋体"/>
          <w:color w:val="000000" w:themeColor="text1"/>
          <w:szCs w:val="21"/>
          <w:lang w:val="zh-CN"/>
        </w:rPr>
        <w:t xml:space="preserve">响应单位（公章）：</w:t>
      </w:r>
      <w:r/>
    </w:p>
    <w:p>
      <w:pPr>
        <w:ind w:firstLine="210"/>
        <w:spacing w:line="360" w:lineRule="auto"/>
        <w:rPr>
          <w:color w:val="000000" w:themeColor="text1"/>
          <w:szCs w:val="21"/>
        </w:rPr>
      </w:pPr>
      <w:r>
        <w:rPr>
          <w:rFonts w:hint="eastAsia" w:ascii="宋体" w:cs="宋体"/>
          <w:color w:val="000000" w:themeColor="text1"/>
          <w:szCs w:val="21"/>
          <w:lang w:val="zh-CN"/>
        </w:rPr>
        <w:t xml:space="preserve">法定代表人或代理人：（签字或盖章）</w:t>
      </w:r>
      <w:r/>
    </w:p>
    <w:p>
      <w:pPr>
        <w:ind w:firstLine="210"/>
        <w:spacing w:line="360" w:lineRule="auto"/>
        <w:rPr>
          <w:color w:val="000000" w:themeColor="text1"/>
          <w:szCs w:val="21"/>
        </w:rPr>
      </w:pPr>
      <w:r>
        <w:rPr>
          <w:rFonts w:hint="eastAsia" w:ascii="宋体" w:cs="宋体"/>
          <w:color w:val="000000" w:themeColor="text1"/>
          <w:szCs w:val="21"/>
          <w:lang w:val="zh-CN"/>
        </w:rPr>
        <w:t xml:space="preserve">日期：年月日</w:t>
      </w:r>
      <w:r/>
    </w:p>
    <w:p>
      <w:pPr>
        <w:pStyle w:val="832"/>
        <w:spacing w:line="400" w:lineRule="exact"/>
        <w:rPr>
          <w:color w:val="000000" w:themeColor="text1"/>
          <w:szCs w:val="21"/>
        </w:rPr>
      </w:pPr>
      <w:r>
        <w:rPr>
          <w:color w:val="000000" w:themeColor="text1"/>
          <w:szCs w:val="21"/>
        </w:rPr>
      </w:r>
      <w:r/>
    </w:p>
    <w:p>
      <w:pPr>
        <w:pStyle w:val="832"/>
        <w:rPr>
          <w:color w:val="000000" w:themeColor="text1"/>
        </w:rPr>
      </w:pPr>
      <w:r>
        <w:rPr>
          <w:color w:val="000000" w:themeColor="text1"/>
        </w:rPr>
      </w:r>
      <w:r/>
    </w:p>
    <w:p>
      <w:pPr>
        <w:pStyle w:val="832"/>
        <w:ind w:firstLine="422"/>
        <w:rPr>
          <w:b/>
          <w:color w:val="000000" w:themeColor="text1"/>
          <w:szCs w:val="21"/>
        </w:rPr>
      </w:pPr>
      <w:r>
        <w:rPr>
          <w:b/>
          <w:bCs/>
          <w:color w:val="000000" w:themeColor="text1"/>
          <w:szCs w:val="21"/>
        </w:rPr>
        <w:br w:type="page" w:clear="all"/>
      </w:r>
      <w:r>
        <w:rPr>
          <w:rFonts w:hint="eastAsia"/>
          <w:b/>
          <w:bCs/>
          <w:color w:val="000000" w:themeColor="text1"/>
          <w:szCs w:val="21"/>
        </w:rPr>
        <w:t xml:space="preserve">（2）</w:t>
      </w:r>
      <w:r>
        <w:rPr>
          <w:rFonts w:hint="eastAsia"/>
          <w:b/>
          <w:color w:val="000000" w:themeColor="text1"/>
          <w:szCs w:val="21"/>
        </w:rPr>
        <w:t xml:space="preserve">响应单位</w:t>
      </w:r>
      <w:r>
        <w:rPr>
          <w:b/>
          <w:color w:val="000000" w:themeColor="text1"/>
          <w:szCs w:val="21"/>
        </w:rPr>
        <w:t xml:space="preserve">情况表</w:t>
      </w:r>
      <w:r/>
    </w:p>
    <w:p>
      <w:pPr>
        <w:pStyle w:val="832"/>
        <w:rPr>
          <w:rFonts w:ascii="宋体" w:hAnsi="宋体"/>
          <w:color w:val="000000" w:themeColor="text1"/>
        </w:rPr>
      </w:pPr>
      <w:r>
        <w:rPr>
          <w:rFonts w:ascii="宋体" w:hAnsi="宋体"/>
          <w:color w:val="000000" w:themeColor="text1"/>
        </w:rPr>
      </w:r>
      <w:r/>
    </w:p>
    <w:p>
      <w:pPr>
        <w:pStyle w:val="832"/>
        <w:ind w:firstLine="723"/>
        <w:jc w:val="center"/>
        <w:rPr>
          <w:rFonts w:ascii="黑体" w:eastAsia="黑体"/>
          <w:b/>
          <w:bCs/>
          <w:color w:val="000000" w:themeColor="text1"/>
          <w:sz w:val="36"/>
          <w:szCs w:val="36"/>
        </w:rPr>
      </w:pPr>
      <w:r>
        <w:rPr>
          <w:rFonts w:hint="eastAsia" w:ascii="黑体" w:eastAsia="黑体"/>
          <w:b/>
          <w:bCs/>
          <w:color w:val="000000" w:themeColor="text1"/>
          <w:sz w:val="36"/>
          <w:szCs w:val="36"/>
        </w:rPr>
        <w:t xml:space="preserve">响应单位情况表</w:t>
      </w:r>
      <w:r/>
    </w:p>
    <w:p>
      <w:pPr>
        <w:spacing w:line="400" w:lineRule="exact"/>
        <w:rPr>
          <w:color w:val="000000" w:themeColor="text1"/>
          <w:szCs w:val="21"/>
        </w:rPr>
      </w:pPr>
      <w:r>
        <w:rPr>
          <w:rFonts w:hint="eastAsia"/>
          <w:color w:val="000000" w:themeColor="text1"/>
          <w:szCs w:val="21"/>
        </w:rPr>
        <w:t xml:space="preserve">响应单位</w:t>
      </w:r>
      <w:r>
        <w:rPr>
          <w:color w:val="000000" w:themeColor="text1"/>
          <w:szCs w:val="21"/>
        </w:rPr>
        <w:t xml:space="preserve">名称（</w:t>
      </w:r>
      <w:r>
        <w:rPr>
          <w:rFonts w:hint="eastAsia"/>
          <w:color w:val="000000" w:themeColor="text1"/>
          <w:szCs w:val="21"/>
        </w:rPr>
        <w:t xml:space="preserve">公</w:t>
      </w:r>
      <w:r>
        <w:rPr>
          <w:color w:val="000000" w:themeColor="text1"/>
          <w:szCs w:val="21"/>
        </w:rPr>
        <w:t xml:space="preserve">章）：</w:t>
      </w:r>
      <w:r/>
    </w:p>
    <w:tbl>
      <w:tblPr>
        <w:tblStyle w:val="829"/>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000000" w:themeColor="text1"/>
                <w:szCs w:val="21"/>
              </w:rPr>
            </w:pPr>
            <w:r>
              <w:rPr>
                <w:color w:val="000000" w:themeColor="text1"/>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000000" w:themeColor="text1"/>
                <w:szCs w:val="21"/>
              </w:rPr>
            </w:pPr>
            <w:r>
              <w:rPr>
                <w:color w:val="000000" w:themeColor="text1"/>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000000" w:themeColor="text1"/>
                <w:szCs w:val="21"/>
              </w:rPr>
            </w:pPr>
            <w:r>
              <w:rPr>
                <w:color w:val="000000" w:themeColor="text1"/>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000000" w:themeColor="text1"/>
                <w:szCs w:val="21"/>
              </w:rPr>
            </w:pPr>
            <w:r>
              <w:rPr>
                <w:rFonts w:hAnsi="宋体"/>
                <w:color w:val="000000" w:themeColor="text1"/>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000000" w:themeColor="text1"/>
                <w:szCs w:val="21"/>
              </w:rPr>
            </w:pPr>
            <w:r>
              <w:rPr>
                <w:color w:val="000000" w:themeColor="text1"/>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000000" w:themeColor="text1"/>
                <w:szCs w:val="21"/>
              </w:rPr>
            </w:pPr>
            <w:r>
              <w:rPr>
                <w:color w:val="000000" w:themeColor="text1"/>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000000" w:themeColor="text1"/>
                <w:szCs w:val="21"/>
              </w:rPr>
            </w:pPr>
            <w:r>
              <w:rPr>
                <w:color w:val="000000" w:themeColor="text1"/>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000000" w:themeColor="text1"/>
                <w:szCs w:val="21"/>
              </w:rPr>
            </w:pPr>
            <w:r>
              <w:rPr>
                <w:rFonts w:hint="eastAsia"/>
                <w:color w:val="000000" w:themeColor="text1"/>
                <w:szCs w:val="21"/>
              </w:rPr>
              <w:t xml:space="preserve">202</w:t>
            </w:r>
            <w:r>
              <w:rPr>
                <w:rFonts w:hint="eastAsia"/>
                <w:color w:val="000000" w:themeColor="text1"/>
                <w:szCs w:val="21"/>
                <w:lang w:val="en-US" w:eastAsia="zh-CN"/>
              </w:rPr>
              <w:t xml:space="preserve">5</w:t>
            </w:r>
            <w:r>
              <w:rPr>
                <w:rFonts w:hint="eastAsia"/>
                <w:color w:val="000000" w:themeColor="text1"/>
                <w:szCs w:val="21"/>
              </w:rPr>
              <w:t xml:space="preserve">年</w:t>
            </w:r>
            <w:r>
              <w:rPr>
                <w:rFonts w:hAnsi="宋体"/>
                <w:color w:val="000000" w:themeColor="text1"/>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000000" w:themeColor="text1"/>
                <w:szCs w:val="21"/>
              </w:rPr>
            </w:pPr>
            <w:r>
              <w:rPr>
                <w:rFonts w:hint="eastAsia"/>
                <w:color w:val="000000" w:themeColor="text1"/>
                <w:szCs w:val="21"/>
              </w:rPr>
              <w:t xml:space="preserve">202</w:t>
            </w:r>
            <w:r>
              <w:rPr>
                <w:rFonts w:hint="eastAsia"/>
                <w:color w:val="000000" w:themeColor="text1"/>
                <w:szCs w:val="21"/>
                <w:lang w:val="en-US" w:eastAsia="zh-CN"/>
              </w:rPr>
              <w:t xml:space="preserve">5</w:t>
            </w:r>
            <w:r>
              <w:rPr>
                <w:rFonts w:hint="eastAsia"/>
                <w:color w:val="000000" w:themeColor="text1"/>
                <w:szCs w:val="21"/>
              </w:rPr>
              <w:t xml:space="preserve">年</w:t>
            </w:r>
            <w:r>
              <w:rPr>
                <w:rFonts w:hAnsi="宋体"/>
                <w:color w:val="000000" w:themeColor="text1"/>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000000" w:themeColor="text1"/>
                <w:szCs w:val="21"/>
              </w:rPr>
            </w:pPr>
            <w:r>
              <w:rPr>
                <w:color w:val="000000" w:themeColor="text1"/>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000000" w:themeColor="text1"/>
                <w:szCs w:val="21"/>
              </w:rPr>
            </w:pPr>
            <w:r>
              <w:rPr>
                <w:color w:val="000000" w:themeColor="text1"/>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自有面积平方米</w:t>
            </w:r>
            <w:r/>
          </w:p>
          <w:p>
            <w:pPr>
              <w:spacing w:line="360" w:lineRule="auto"/>
              <w:rPr>
                <w:color w:val="000000" w:themeColor="text1"/>
                <w:szCs w:val="21"/>
              </w:rPr>
            </w:pPr>
            <w:r>
              <w:rPr>
                <w:rFonts w:hAnsi="宋体"/>
                <w:color w:val="000000" w:themeColor="text1"/>
                <w:szCs w:val="21"/>
                <w:lang w:val="zh-CN"/>
              </w:rPr>
              <w:t xml:space="preserve">承租面积平方米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000000" w:themeColor="text1"/>
                <w:szCs w:val="21"/>
              </w:rPr>
            </w:pPr>
            <w:r>
              <w:rPr>
                <w:color w:val="000000" w:themeColor="text1"/>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000000" w:themeColor="text1"/>
                <w:szCs w:val="21"/>
              </w:rPr>
            </w:pPr>
            <w:r>
              <w:rPr>
                <w:color w:val="000000" w:themeColor="text1"/>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000000" w:themeColor="text1"/>
                <w:szCs w:val="21"/>
              </w:rPr>
            </w:pPr>
            <w:r>
              <w:rPr>
                <w:rFonts w:hAnsi="宋体"/>
                <w:color w:val="000000" w:themeColor="text1"/>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000000" w:themeColor="text1"/>
                <w:szCs w:val="21"/>
              </w:rPr>
            </w:pPr>
            <w:r>
              <w:rPr>
                <w:color w:val="000000" w:themeColor="text1"/>
                <w:szCs w:val="21"/>
              </w:rPr>
            </w:r>
            <w:r/>
          </w:p>
        </w:tc>
      </w:tr>
    </w:tbl>
    <w:p>
      <w:pPr>
        <w:pStyle w:val="832"/>
        <w:ind w:firstLine="422"/>
        <w:spacing w:line="400" w:lineRule="exact"/>
        <w:rPr>
          <w:b/>
          <w:color w:val="000000" w:themeColor="text1"/>
          <w:szCs w:val="21"/>
        </w:rPr>
      </w:pPr>
      <w:r>
        <w:rPr>
          <w:b/>
          <w:color w:val="000000" w:themeColor="text1"/>
          <w:szCs w:val="21"/>
        </w:rPr>
      </w:r>
      <w:r/>
    </w:p>
    <w:p>
      <w:pPr>
        <w:rPr>
          <w:b/>
          <w:color w:val="000000" w:themeColor="text1"/>
          <w:szCs w:val="21"/>
        </w:rPr>
      </w:pPr>
      <w:r>
        <w:rPr>
          <w:color w:val="000000" w:themeColor="text1"/>
        </w:rPr>
        <w:br w:type="page" w:clear="all"/>
      </w:r>
      <w:r>
        <w:rPr>
          <w:rFonts w:hint="eastAsia"/>
          <w:b/>
          <w:color w:val="000000" w:themeColor="text1"/>
          <w:szCs w:val="21"/>
        </w:rPr>
        <w:t xml:space="preserve">格式</w:t>
      </w:r>
      <w:r>
        <w:rPr>
          <w:rFonts w:hint="eastAsia"/>
          <w:b/>
          <w:color w:val="000000" w:themeColor="text1"/>
          <w:szCs w:val="21"/>
          <w:lang w:val="en-US" w:eastAsia="zh-CN"/>
        </w:rPr>
        <w:t xml:space="preserve">9：</w:t>
      </w:r>
      <w:r>
        <w:rPr>
          <w:rFonts w:hint="eastAsia"/>
          <w:b/>
          <w:color w:val="000000" w:themeColor="text1"/>
          <w:szCs w:val="21"/>
        </w:rPr>
        <w:t xml:space="preserve">相关业绩一览表</w:t>
      </w:r>
      <w:r/>
    </w:p>
    <w:p>
      <w:pPr>
        <w:ind w:left="-42" w:right="357"/>
        <w:spacing w:line="400" w:lineRule="exact"/>
        <w:rPr>
          <w:b/>
          <w:color w:val="000000" w:themeColor="text1"/>
        </w:rPr>
      </w:pPr>
      <w:r>
        <w:rPr>
          <w:b/>
          <w:color w:val="000000" w:themeColor="text1"/>
        </w:rPr>
      </w:r>
      <w:r/>
    </w:p>
    <w:p>
      <w:pPr>
        <w:jc w:val="center"/>
        <w:rPr>
          <w:rFonts w:ascii="黑体" w:eastAsia="黑体"/>
          <w:b/>
          <w:color w:val="000000" w:themeColor="text1"/>
          <w:sz w:val="36"/>
          <w:szCs w:val="36"/>
        </w:rPr>
      </w:pPr>
      <w:r>
        <w:rPr>
          <w:rFonts w:hint="eastAsia" w:ascii="黑体" w:eastAsia="黑体"/>
          <w:b/>
          <w:color w:val="000000" w:themeColor="text1"/>
          <w:sz w:val="36"/>
          <w:szCs w:val="36"/>
        </w:rPr>
        <w:t xml:space="preserve">相关业绩一览表</w:t>
      </w:r>
      <w:r/>
    </w:p>
    <w:p>
      <w:pPr>
        <w:spacing w:before="100" w:beforeAutospacing="1" w:after="100" w:afterAutospacing="1" w:line="360" w:lineRule="auto"/>
        <w:rPr>
          <w:rFonts w:ascii="宋体" w:hAnsi="宋体" w:cs="宋体"/>
          <w:color w:val="000000" w:themeColor="text1"/>
          <w:szCs w:val="21"/>
        </w:rPr>
      </w:pPr>
      <w:r>
        <w:rPr>
          <w:rFonts w:hint="eastAsia" w:ascii="宋体" w:hAnsi="宋体" w:cs="宋体"/>
          <w:color w:val="000000" w:themeColor="text1"/>
          <w:szCs w:val="21"/>
        </w:rPr>
        <w:t xml:space="preserve">项目编号：</w:t>
      </w:r>
      <w:r/>
    </w:p>
    <w:p>
      <w:pPr>
        <w:spacing w:before="100" w:beforeAutospacing="1" w:after="100" w:afterAutospacing="1"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p>
    <w:p>
      <w:pPr>
        <w:spacing w:before="100" w:beforeAutospacing="1" w:after="100" w:afterAutospacing="1"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标段编号：</w:t>
      </w:r>
      <w:r/>
    </w:p>
    <w:p>
      <w:pPr>
        <w:spacing w:before="100" w:beforeAutospacing="1" w:after="100" w:afterAutospacing="1"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标段名称：</w:t>
      </w:r>
      <w:r/>
    </w:p>
    <w:tbl>
      <w:tblPr>
        <w:tblStyle w:val="8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593"/>
        <w:gridCol w:w="1947"/>
        <w:gridCol w:w="1870"/>
        <w:gridCol w:w="1570"/>
        <w:gridCol w:w="1165"/>
        <w:gridCol w:w="1220"/>
      </w:tblGrid>
      <w:tr>
        <w:trPr>
          <w:cantSplit/>
          <w:trHeight w:val="1318" w:hRule="exact"/>
        </w:trPr>
        <w:tc>
          <w:tcPr>
            <w:tcW w:w="354"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16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业主单位名称</w:t>
            </w:r>
            <w:r/>
          </w:p>
        </w:tc>
        <w:tc>
          <w:tcPr>
            <w:tcW w:w="111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合同名称</w:t>
            </w:r>
            <w:r/>
          </w:p>
        </w:tc>
        <w:tc>
          <w:tcPr>
            <w:tcW w:w="938"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合同金额</w:t>
            </w:r>
            <w:r/>
          </w:p>
        </w:tc>
        <w:tc>
          <w:tcPr>
            <w:tcW w:w="696"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项目时间</w:t>
            </w:r>
            <w:r/>
          </w:p>
        </w:tc>
        <w:tc>
          <w:tcPr>
            <w:tcW w:w="729"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与项目所需服务内容的相关性说明</w:t>
            </w:r>
            <w:r/>
          </w:p>
        </w:tc>
      </w:tr>
      <w:tr>
        <w:trPr>
          <w:cantSplit/>
          <w:trHeight w:val="520" w:hRule="exact"/>
        </w:trPr>
        <w:tc>
          <w:tcPr>
            <w:tcW w:w="354"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163" w:type="pct"/>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17"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938"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696"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729"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cantSplit/>
          <w:trHeight w:val="520" w:hRule="exact"/>
        </w:trPr>
        <w:tc>
          <w:tcPr>
            <w:tcW w:w="354"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163"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117"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938"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696"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729"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cantSplit/>
          <w:trHeight w:val="520" w:hRule="exact"/>
        </w:trPr>
        <w:tc>
          <w:tcPr>
            <w:tcW w:w="354"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163"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117"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938"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696"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729"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cantSplit/>
          <w:trHeight w:val="520" w:hRule="exact"/>
        </w:trPr>
        <w:tc>
          <w:tcPr>
            <w:tcW w:w="354"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163"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117"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938"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696"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729" w:type="pc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bl>
    <w:p>
      <w:pPr>
        <w:ind w:firstLine="210"/>
        <w:spacing w:line="360" w:lineRule="auto"/>
        <w:rPr>
          <w:color w:val="000000" w:themeColor="text1"/>
          <w:szCs w:val="21"/>
          <w:lang w:val="zh-CN"/>
        </w:rPr>
      </w:pPr>
      <w:r>
        <w:rPr>
          <w:color w:val="000000" w:themeColor="text1"/>
          <w:szCs w:val="21"/>
          <w:lang w:val="zh-CN"/>
        </w:rPr>
      </w:r>
      <w:r/>
    </w:p>
    <w:p>
      <w:pPr>
        <w:ind w:firstLine="210"/>
        <w:spacing w:line="360" w:lineRule="auto"/>
        <w:rPr>
          <w:color w:val="000000" w:themeColor="text1"/>
          <w:szCs w:val="21"/>
        </w:rPr>
      </w:pPr>
      <w:r>
        <w:rPr>
          <w:rFonts w:hint="eastAsia" w:ascii="宋体" w:cs="宋体"/>
          <w:color w:val="000000" w:themeColor="text1"/>
          <w:szCs w:val="21"/>
          <w:lang w:val="zh-CN"/>
        </w:rPr>
        <w:t xml:space="preserve">响应单位（公章）：</w:t>
      </w:r>
      <w:r/>
    </w:p>
    <w:p>
      <w:pPr>
        <w:ind w:firstLine="210"/>
        <w:spacing w:line="360" w:lineRule="auto"/>
        <w:rPr>
          <w:color w:val="000000" w:themeColor="text1"/>
          <w:szCs w:val="21"/>
        </w:rPr>
      </w:pPr>
      <w:r>
        <w:rPr>
          <w:rFonts w:hint="eastAsia" w:ascii="宋体" w:cs="宋体"/>
          <w:color w:val="000000" w:themeColor="text1"/>
          <w:szCs w:val="21"/>
          <w:lang w:val="zh-CN"/>
        </w:rPr>
        <w:t xml:space="preserve">法定代表人或代理人：（签字或盖章）</w:t>
      </w:r>
      <w:r/>
    </w:p>
    <w:p>
      <w:pPr>
        <w:ind w:firstLine="210"/>
        <w:spacing w:line="360" w:lineRule="auto"/>
        <w:rPr>
          <w:color w:val="000000" w:themeColor="text1"/>
          <w:szCs w:val="21"/>
        </w:rPr>
      </w:pPr>
      <w:r>
        <w:rPr>
          <w:rFonts w:hint="eastAsia" w:ascii="宋体" w:cs="宋体"/>
          <w:color w:val="000000" w:themeColor="text1"/>
          <w:szCs w:val="21"/>
          <w:lang w:val="zh-CN"/>
        </w:rPr>
        <w:t xml:space="preserve">日期：年月日</w:t>
      </w:r>
      <w:r/>
    </w:p>
    <w:p>
      <w:pPr>
        <w:rPr>
          <w:color w:val="000000" w:themeColor="text1"/>
        </w:rPr>
      </w:pPr>
      <w:r>
        <w:rPr>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jc w:val="left"/>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pageBreakBefore/>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格式</w:t>
      </w:r>
      <w:r>
        <w:rPr>
          <w:rFonts w:hint="eastAsia" w:ascii="宋体" w:hAnsi="宋体" w:cs="宋体"/>
          <w:b/>
          <w:bCs/>
          <w:color w:val="000000" w:themeColor="text1"/>
          <w:szCs w:val="21"/>
          <w:lang w:val="en-US" w:eastAsia="zh-CN"/>
        </w:rPr>
        <w:t xml:space="preserve">10</w:t>
      </w:r>
      <w:r>
        <w:rPr>
          <w:rFonts w:hint="eastAsia" w:ascii="宋体" w:hAnsi="宋体" w:cs="宋体"/>
          <w:b/>
          <w:bCs/>
          <w:color w:val="000000" w:themeColor="text1"/>
          <w:szCs w:val="21"/>
        </w:rPr>
        <w:t xml:space="preserve">：</w:t>
      </w:r>
      <w:r/>
    </w:p>
    <w:p>
      <w:pPr>
        <w:jc w:val="center"/>
        <w:spacing w:line="400" w:lineRule="exact"/>
        <w:rPr>
          <w:rFonts w:ascii="宋体" w:hAnsi="宋体" w:cs="宋体"/>
          <w:color w:val="000000" w:themeColor="text1"/>
          <w:sz w:val="32"/>
          <w:szCs w:val="32"/>
          <w:lang w:val="zh-CN"/>
        </w:rPr>
      </w:pPr>
      <w:r>
        <w:rPr>
          <w:rFonts w:hint="eastAsia" w:ascii="宋体" w:hAnsi="宋体" w:cs="宋体"/>
          <w:color w:val="000000" w:themeColor="text1"/>
          <w:sz w:val="32"/>
          <w:szCs w:val="32"/>
          <w:lang w:val="zh-CN"/>
        </w:rPr>
        <w:t xml:space="preserve">中小企业声明函</w:t>
      </w:r>
      <w:r/>
    </w:p>
    <w:p>
      <w:pPr>
        <w:spacing w:line="400" w:lineRule="exact"/>
        <w:rPr>
          <w:rFonts w:ascii="宋体" w:hAnsi="宋体"/>
          <w:color w:val="000000" w:themeColor="text1"/>
          <w:szCs w:val="21"/>
        </w:rPr>
      </w:pPr>
      <w:r>
        <w:rPr>
          <w:rFonts w:ascii="宋体" w:hAnsi="宋体"/>
          <w:color w:val="000000" w:themeColor="text1"/>
          <w:szCs w:val="21"/>
        </w:rPr>
      </w:r>
      <w:r/>
    </w:p>
    <w:p>
      <w:pPr>
        <w:pStyle w:val="1037"/>
        <w:spacing w:line="480" w:lineRule="auto"/>
        <w:rPr>
          <w:rFonts w:hAnsi="宋体" w:eastAsia="宋体"/>
          <w:color w:val="000000" w:themeColor="text1"/>
          <w:sz w:val="21"/>
          <w:szCs w:val="21"/>
        </w:rPr>
      </w:pPr>
      <w:r>
        <w:rPr>
          <w:rFonts w:hint="eastAsia" w:hAnsi="宋体" w:eastAsia="宋体"/>
          <w:color w:val="000000" w:themeColor="text1"/>
          <w:sz w:val="21"/>
          <w:szCs w:val="21"/>
        </w:rPr>
        <w:t xml:space="preserve">苏州市卫康招投标咨询服务有限公司 ：</w:t>
      </w:r>
      <w:r/>
    </w:p>
    <w:p>
      <w:pPr>
        <w:ind w:firstLine="420"/>
        <w:spacing w:line="480" w:lineRule="auto"/>
        <w:rPr>
          <w:rFonts w:ascii="宋体" w:hAnsi="宋体" w:cs="宋体"/>
          <w:color w:val="000000" w:themeColor="text1"/>
          <w:szCs w:val="21"/>
        </w:rPr>
      </w:pPr>
      <w:r>
        <w:rPr>
          <w:rFonts w:hint="eastAsia" w:ascii="宋体" w:hAnsi="宋体" w:cs="宋体"/>
          <w:color w:val="000000" w:themeColor="text1"/>
          <w:szCs w:val="21"/>
        </w:rPr>
        <w:t xml:space="preserve">本公司郑重声明，根据《政府采购促进中小企业发展管理办法》（财库[20</w:t>
      </w:r>
      <w:r>
        <w:rPr>
          <w:rFonts w:ascii="宋体" w:hAnsi="宋体" w:cs="宋体"/>
          <w:color w:val="000000" w:themeColor="text1"/>
          <w:szCs w:val="21"/>
        </w:rPr>
        <w:t xml:space="preserve">20</w:t>
      </w:r>
      <w:r>
        <w:rPr>
          <w:rFonts w:hint="eastAsia" w:ascii="宋体" w:hAnsi="宋体" w:cs="宋体"/>
          <w:color w:val="000000" w:themeColor="text1"/>
          <w:szCs w:val="21"/>
        </w:rPr>
        <w:t xml:space="preserve">]</w:t>
      </w:r>
      <w:r>
        <w:rPr>
          <w:rFonts w:ascii="宋体" w:hAnsi="宋体" w:cs="宋体"/>
          <w:color w:val="000000" w:themeColor="text1"/>
          <w:szCs w:val="21"/>
        </w:rPr>
        <w:t xml:space="preserve">46</w:t>
      </w:r>
      <w:r>
        <w:rPr>
          <w:rFonts w:hint="eastAsia" w:ascii="宋体" w:hAnsi="宋体" w:cs="宋体"/>
          <w:color w:val="000000" w:themeColor="text1"/>
          <w:szCs w:val="21"/>
        </w:rPr>
        <w:t xml:space="preserve">号）的规定，本公司参加</w:t>
      </w:r>
      <w:r>
        <w:rPr>
          <w:rFonts w:hint="eastAsia" w:ascii="宋体" w:hAnsi="宋体" w:cs="宋体"/>
          <w:color w:val="000000" w:themeColor="text1"/>
          <w:szCs w:val="21"/>
          <w:u w:val="single"/>
        </w:rPr>
        <w:t xml:space="preserve">（单位名称）</w:t>
      </w:r>
      <w:r>
        <w:rPr>
          <w:rFonts w:hint="eastAsia" w:ascii="宋体" w:hAnsi="宋体" w:cs="宋体"/>
          <w:color w:val="000000" w:themeColor="text1"/>
          <w:szCs w:val="21"/>
        </w:rPr>
        <w:t xml:space="preserve">的</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rPr>
        <w:t xml:space="preserve">采购活动，服务全部由符合政策要求的中小企业承接。相关企业的具体情况如下：</w:t>
      </w:r>
      <w:r/>
    </w:p>
    <w:p>
      <w:pPr>
        <w:ind w:firstLine="420"/>
        <w:spacing w:line="48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u w:val="single"/>
        </w:rPr>
        <w:t xml:space="preserve">（标的名称）</w:t>
      </w:r>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其他未列明行业</w:t>
      </w:r>
      <w:r>
        <w:rPr>
          <w:rFonts w:hint="eastAsia" w:ascii="宋体" w:hAnsi="宋体" w:cs="宋体"/>
          <w:color w:val="000000" w:themeColor="text1"/>
          <w:szCs w:val="21"/>
        </w:rPr>
        <w:t xml:space="preserve">；承接企业为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，从业人员人，营业收入为万元，资产总额为万元</w:t>
      </w:r>
      <w:r>
        <w:rPr>
          <w:rFonts w:ascii="宋体" w:hAnsi="宋体" w:cs="宋体"/>
          <w:color w:val="000000" w:themeColor="text1"/>
          <w:sz w:val="32"/>
          <w:szCs w:val="21"/>
          <w:vertAlign w:val="superscript"/>
        </w:rPr>
        <w:t xml:space="preserve">1</w:t>
      </w:r>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（中型企业、小型企业、微型企业）</w:t>
      </w:r>
      <w:r>
        <w:rPr>
          <w:rFonts w:hint="eastAsia" w:ascii="宋体" w:hAnsi="宋体" w:cs="宋体"/>
          <w:color w:val="000000" w:themeColor="text1"/>
          <w:szCs w:val="21"/>
        </w:rPr>
        <w:t xml:space="preserve">；</w:t>
      </w:r>
      <w:r/>
    </w:p>
    <w:p>
      <w:pPr>
        <w:ind w:firstLine="420"/>
        <w:spacing w:line="48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w:t>
      </w:r>
      <w:r>
        <w:rPr>
          <w:rFonts w:hint="eastAsia" w:ascii="宋体" w:hAnsi="宋体" w:cs="宋体"/>
          <w:color w:val="000000" w:themeColor="text1"/>
          <w:szCs w:val="21"/>
          <w:u w:val="single"/>
        </w:rPr>
        <w:t xml:space="preserve">（标的名称）</w:t>
      </w:r>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其他未列明行业</w:t>
      </w:r>
      <w:r>
        <w:rPr>
          <w:rFonts w:hint="eastAsia" w:ascii="宋体" w:hAnsi="宋体" w:cs="宋体"/>
          <w:color w:val="000000" w:themeColor="text1"/>
          <w:szCs w:val="21"/>
        </w:rPr>
        <w:t xml:space="preserve">；承接企业为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，从业人员人，营业收入为万元，资产总额为万元，属于</w:t>
      </w:r>
      <w:r>
        <w:rPr>
          <w:rFonts w:hint="eastAsia" w:ascii="宋体" w:hAnsi="宋体" w:cs="宋体"/>
          <w:color w:val="000000" w:themeColor="text1"/>
          <w:szCs w:val="21"/>
          <w:u w:val="single"/>
        </w:rPr>
        <w:t xml:space="preserve">（中型企业、小型企业、微型企业）</w:t>
      </w:r>
      <w:r>
        <w:rPr>
          <w:rFonts w:hint="eastAsia" w:ascii="宋体" w:hAnsi="宋体" w:cs="宋体"/>
          <w:color w:val="000000" w:themeColor="text1"/>
          <w:szCs w:val="21"/>
        </w:rPr>
        <w:t xml:space="preserve">；</w:t>
      </w:r>
      <w:r/>
    </w:p>
    <w:p>
      <w:pPr>
        <w:ind w:firstLine="420"/>
        <w:spacing w:line="480" w:lineRule="auto"/>
        <w:rPr>
          <w:rFonts w:ascii="宋体" w:hAnsi="宋体" w:cs="宋体"/>
          <w:color w:val="000000" w:themeColor="text1"/>
          <w:szCs w:val="21"/>
        </w:rPr>
      </w:pPr>
      <w:r>
        <w:rPr>
          <w:rFonts w:hint="eastAsia" w:ascii="宋体" w:hAnsi="宋体" w:cs="宋体"/>
          <w:color w:val="000000" w:themeColor="text1"/>
          <w:szCs w:val="21"/>
        </w:rPr>
        <w:t xml:space="preserve">……</w:t>
      </w:r>
      <w:r/>
    </w:p>
    <w:p>
      <w:pPr>
        <w:ind w:firstLine="420"/>
        <w:spacing w:line="480" w:lineRule="auto"/>
        <w:rPr>
          <w:rFonts w:ascii="宋体" w:hAnsi="宋体" w:cs="宋体"/>
          <w:color w:val="000000" w:themeColor="text1"/>
          <w:szCs w:val="21"/>
        </w:rPr>
      </w:pPr>
      <w:r>
        <w:rPr>
          <w:rFonts w:hint="eastAsia" w:ascii="宋体" w:hAnsi="宋体" w:cs="宋体"/>
          <w:color w:val="000000" w:themeColor="text1"/>
          <w:szCs w:val="21"/>
        </w:rPr>
        <w:t xml:space="preserve">以上企业，不属于大企业的分支机构，不存在控股股东为大企业的情形，也不存在与大企业的负责人为同一人的情形。</w:t>
      </w:r>
      <w:r/>
    </w:p>
    <w:p>
      <w:pPr>
        <w:ind w:firstLine="420"/>
        <w:spacing w:line="480" w:lineRule="auto"/>
        <w:rPr>
          <w:rFonts w:ascii="宋体" w:hAnsi="宋体" w:cs="宋体"/>
          <w:color w:val="000000" w:themeColor="text1"/>
          <w:szCs w:val="21"/>
        </w:rPr>
      </w:pPr>
      <w:r>
        <w:rPr>
          <w:rFonts w:hint="eastAsia" w:ascii="宋体" w:hAnsi="宋体" w:cs="宋体"/>
          <w:color w:val="000000" w:themeColor="text1"/>
          <w:szCs w:val="21"/>
        </w:rPr>
        <w:t xml:space="preserve">本企业对上述声明内容的真实性负责。如有虚假，将依法承担相应责任。</w:t>
      </w:r>
      <w:r/>
    </w:p>
    <w:p>
      <w:pPr>
        <w:ind w:firstLine="420"/>
        <w:spacing w:line="480" w:lineRule="auto"/>
        <w:rPr>
          <w:rFonts w:ascii="宋体" w:hAnsi="宋体" w:cs="宋体"/>
          <w:color w:val="000000" w:themeColor="text1"/>
          <w:szCs w:val="21"/>
        </w:rPr>
      </w:pPr>
      <w:r>
        <w:rPr>
          <w:rFonts w:ascii="宋体" w:hAnsi="宋体" w:cs="宋体"/>
          <w:color w:val="000000" w:themeColor="text1"/>
          <w:szCs w:val="21"/>
        </w:rPr>
      </w:r>
      <w:r/>
    </w:p>
    <w:p>
      <w:pPr>
        <w:jc w:val="right"/>
        <w:spacing w:line="480" w:lineRule="auto"/>
        <w:rPr>
          <w:rFonts w:ascii="宋体" w:hAnsi="宋体" w:cs="宋体"/>
          <w:color w:val="000000" w:themeColor="text1"/>
          <w:szCs w:val="21"/>
        </w:rPr>
      </w:pPr>
      <w:r>
        <w:rPr>
          <w:rFonts w:hint="eastAsia" w:ascii="宋体" w:hAnsi="宋体" w:cs="宋体"/>
          <w:color w:val="000000" w:themeColor="text1"/>
          <w:szCs w:val="21"/>
          <w:lang w:val="zh-CN"/>
        </w:rPr>
        <w:t xml:space="preserve">企业名称：（公章）</w:t>
      </w:r>
      <w:r>
        <w:rPr>
          <w:rFonts w:hint="eastAsia" w:ascii="宋体" w:hAnsi="宋体" w:cs="宋体"/>
          <w:color w:val="000000" w:themeColor="text1"/>
          <w:szCs w:val="21"/>
        </w:rPr>
        <w:t xml:space="preserve">：</w:t>
      </w:r>
      <w:r/>
    </w:p>
    <w:p>
      <w:pPr>
        <w:ind w:firstLine="420"/>
        <w:spacing w:line="480" w:lineRule="auto"/>
        <w:rPr>
          <w:rFonts w:ascii="宋体" w:hAnsi="宋体" w:cs="宋体"/>
          <w:color w:val="000000" w:themeColor="text1"/>
          <w:szCs w:val="21"/>
        </w:rPr>
      </w:pPr>
      <w:r>
        <w:rPr>
          <w:rFonts w:hint="eastAsia" w:ascii="宋体" w:hAnsi="宋体" w:cs="宋体"/>
          <w:color w:val="000000" w:themeColor="text1"/>
          <w:szCs w:val="21"/>
        </w:rPr>
        <w:t xml:space="preserve">                                                                  日  期：</w:t>
      </w:r>
      <w:r/>
    </w:p>
    <w:p>
      <w:pPr>
        <w:ind w:firstLine="420"/>
        <w:spacing w:line="480" w:lineRule="auto"/>
        <w:rPr>
          <w:rFonts w:ascii="宋体" w:hAnsi="宋体" w:cs="宋体"/>
          <w:color w:val="000000" w:themeColor="text1"/>
          <w:szCs w:val="21"/>
        </w:rPr>
      </w:pPr>
      <w:r>
        <w:rPr>
          <w:rFonts w:ascii="宋体" w:hAnsi="宋体" w:cs="宋体"/>
          <w:color w:val="000000" w:themeColor="text1"/>
          <w:szCs w:val="21"/>
        </w:rPr>
      </w:r>
      <w:r/>
    </w:p>
    <w:p>
      <w:pPr>
        <w:ind w:firstLine="420"/>
        <w:spacing w:line="480" w:lineRule="auto"/>
        <w:rPr>
          <w:rFonts w:ascii="宋体" w:hAnsi="宋体" w:cs="宋体"/>
          <w:color w:val="000000" w:themeColor="text1"/>
          <w:szCs w:val="21"/>
        </w:rPr>
      </w:pPr>
      <w:r>
        <w:rPr>
          <w:rFonts w:hint="eastAsia" w:ascii="宋体" w:hAnsi="宋体" w:cs="宋体"/>
          <w:color w:val="000000" w:themeColor="text1"/>
          <w:szCs w:val="21"/>
        </w:rPr>
        <w:t xml:space="preserve">备注：</w:t>
      </w:r>
      <w:r/>
    </w:p>
    <w:p>
      <w:pPr>
        <w:jc w:val="left"/>
        <w:spacing w:line="480" w:lineRule="auto"/>
        <w:rPr>
          <w:color w:val="000000" w:themeColor="text1"/>
        </w:rPr>
      </w:pPr>
      <w:r>
        <w:rPr>
          <w:rFonts w:hint="eastAsia" w:ascii="宋体" w:hAnsi="宋体" w:cs="宋体"/>
          <w:color w:val="000000" w:themeColor="text1"/>
          <w:szCs w:val="21"/>
        </w:rPr>
        <w:t xml:space="preserve">1、从业人员、营业收入、资产总额填报上一年度数据，无上一年度数据的新成立企业可不填报。</w:t>
      </w:r>
      <w:r/>
    </w:p>
    <w:p>
      <w:pPr>
        <w:spacing w:line="480" w:lineRule="auto"/>
        <w:rPr>
          <w:color w:val="000000" w:themeColor="text1"/>
        </w:rPr>
      </w:pPr>
      <w:r>
        <w:rPr>
          <w:color w:val="000000" w:themeColor="text1"/>
        </w:rPr>
      </w:r>
      <w:r/>
    </w:p>
    <w:p>
      <w:pPr>
        <w:rPr>
          <w:color w:val="000000" w:themeColor="text1"/>
        </w:rPr>
      </w:pPr>
      <w:r>
        <w:rPr>
          <w:color w:val="000000" w:themeColor="text1"/>
        </w:rPr>
      </w:r>
      <w:r/>
    </w:p>
    <w:p>
      <w:pPr>
        <w:rPr>
          <w:rFonts w:ascii="宋体" w:hAnsi="宋体" w:cs="宋体"/>
          <w:color w:val="000000" w:themeColor="text1"/>
        </w:rPr>
      </w:pPr>
      <w:r>
        <w:rPr>
          <w:rFonts w:ascii="宋体" w:hAnsi="宋体" w:cs="宋体"/>
          <w:color w:val="000000" w:themeColor="text1"/>
        </w:rPr>
      </w:r>
      <w:r/>
    </w:p>
    <w:p>
      <w:pPr>
        <w:spacing w:line="480" w:lineRule="atLeast"/>
        <w:rPr>
          <w:rFonts w:hint="eastAsia" w:ascii="宋体" w:hAnsi="宋体" w:cs="宋体"/>
          <w:b/>
          <w:bCs/>
          <w:color w:val="000000" w:themeColor="text1"/>
          <w:szCs w:val="21"/>
        </w:rPr>
      </w:pPr>
      <w:r>
        <w:rPr>
          <w:rFonts w:hint="eastAsia" w:ascii="宋体" w:hAnsi="宋体" w:cs="宋体"/>
          <w:b/>
          <w:bCs/>
          <w:color w:val="000000" w:themeColor="text1"/>
          <w:szCs w:val="21"/>
        </w:rPr>
      </w:r>
      <w:r/>
    </w:p>
    <w:p>
      <w:pPr>
        <w:spacing w:line="480" w:lineRule="atLeast"/>
        <w:rPr>
          <w:rFonts w:ascii="宋体" w:hAnsi="宋体" w:cs="宋体"/>
          <w:b/>
          <w:bCs/>
          <w:color w:val="000000" w:themeColor="text1"/>
          <w:szCs w:val="21"/>
        </w:rPr>
      </w:pPr>
      <w:r>
        <w:rPr>
          <w:rFonts w:hint="eastAsia" w:ascii="宋体" w:hAnsi="宋体" w:cs="宋体"/>
          <w:b/>
          <w:bCs/>
          <w:color w:val="000000" w:themeColor="text1"/>
          <w:szCs w:val="21"/>
        </w:rPr>
        <w:t xml:space="preserve">格式</w:t>
      </w:r>
      <w:r>
        <w:rPr>
          <w:rFonts w:hint="eastAsia" w:ascii="宋体" w:hAnsi="宋体" w:cs="宋体"/>
          <w:b/>
          <w:bCs/>
          <w:color w:val="000000" w:themeColor="text1"/>
          <w:szCs w:val="21"/>
          <w:lang w:val="en-US" w:eastAsia="zh-CN"/>
        </w:rPr>
        <w:t xml:space="preserve">11</w:t>
      </w:r>
      <w:r>
        <w:rPr>
          <w:rFonts w:hint="eastAsia" w:ascii="宋体" w:hAnsi="宋体" w:cs="宋体"/>
          <w:b/>
          <w:bCs/>
          <w:color w:val="000000" w:themeColor="text1"/>
          <w:szCs w:val="21"/>
        </w:rPr>
        <w:t xml:space="preserve">：残疾人福利性单位声明函</w:t>
      </w:r>
      <w:r/>
    </w:p>
    <w:p>
      <w:pPr>
        <w:spacing w:line="480" w:lineRule="atLeast"/>
        <w:rPr>
          <w:rFonts w:ascii="宋体" w:hAnsi="宋体" w:cs="宋体"/>
          <w:color w:val="000000" w:themeColor="text1"/>
          <w:szCs w:val="21"/>
        </w:rPr>
      </w:pPr>
      <w:r>
        <w:rPr>
          <w:rFonts w:ascii="宋体" w:hAnsi="宋体" w:cs="宋体"/>
          <w:color w:val="000000" w:themeColor="text1"/>
          <w:szCs w:val="21"/>
        </w:rPr>
      </w:r>
      <w:r/>
    </w:p>
    <w:p>
      <w:pPr>
        <w:spacing w:line="480" w:lineRule="atLeast"/>
        <w:rPr>
          <w:rFonts w:ascii="宋体" w:hAnsi="宋体" w:cs="宋体"/>
          <w:color w:val="000000" w:themeColor="text1"/>
          <w:szCs w:val="21"/>
        </w:rPr>
      </w:pPr>
      <w:r>
        <w:rPr>
          <w:rFonts w:ascii="宋体" w:hAnsi="宋体" w:cs="宋体"/>
          <w:color w:val="000000" w:themeColor="text1"/>
          <w:szCs w:val="21"/>
        </w:rPr>
      </w:r>
      <w:r/>
    </w:p>
    <w:p>
      <w:pPr>
        <w:jc w:val="center"/>
        <w:spacing w:line="480" w:lineRule="atLeast"/>
        <w:rPr>
          <w:rFonts w:ascii="宋体" w:hAnsi="宋体" w:cs="宋体"/>
          <w:color w:val="000000" w:themeColor="text1"/>
          <w:sz w:val="24"/>
        </w:rPr>
      </w:pPr>
      <w:r>
        <w:rPr>
          <w:rFonts w:hint="eastAsia" w:ascii="宋体" w:hAnsi="宋体" w:cs="宋体"/>
          <w:color w:val="000000" w:themeColor="text1"/>
          <w:sz w:val="24"/>
        </w:rPr>
        <w:t xml:space="preserve">残疾人福利性单位声明函</w:t>
      </w:r>
      <w:r/>
    </w:p>
    <w:p>
      <w:pPr>
        <w:spacing w:line="480" w:lineRule="atLeast"/>
        <w:rPr>
          <w:rFonts w:ascii="宋体" w:hAnsi="宋体" w:cs="宋体"/>
          <w:color w:val="000000" w:themeColor="text1"/>
          <w:szCs w:val="21"/>
        </w:rPr>
      </w:pPr>
      <w:r>
        <w:rPr>
          <w:rFonts w:ascii="宋体" w:hAnsi="宋体" w:cs="宋体"/>
          <w:color w:val="000000" w:themeColor="text1"/>
          <w:szCs w:val="21"/>
        </w:rPr>
      </w:r>
      <w:r/>
    </w:p>
    <w:p>
      <w:pPr>
        <w:ind w:firstLine="629"/>
        <w:spacing w:line="480" w:lineRule="auto"/>
        <w:rPr>
          <w:rFonts w:ascii="宋体" w:hAnsi="宋体"/>
          <w:color w:val="000000" w:themeColor="text1"/>
          <w:szCs w:val="21"/>
          <w:lang w:val="zh-CN"/>
        </w:rPr>
      </w:pPr>
      <w:r>
        <w:rPr>
          <w:rFonts w:hint="eastAsia" w:ascii="宋体" w:hAnsi="宋体"/>
          <w:color w:val="000000" w:themeColor="text1"/>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9"/>
        <w:spacing w:line="480" w:lineRule="auto"/>
        <w:rPr>
          <w:rFonts w:ascii="宋体" w:hAnsi="宋体"/>
          <w:color w:val="000000" w:themeColor="text1"/>
          <w:szCs w:val="21"/>
          <w:lang w:val="zh-CN"/>
        </w:rPr>
      </w:pPr>
      <w:r>
        <w:rPr>
          <w:rFonts w:hint="eastAsia" w:ascii="宋体" w:hAnsi="宋体"/>
          <w:color w:val="000000" w:themeColor="text1"/>
          <w:szCs w:val="21"/>
          <w:lang w:val="zh-CN"/>
        </w:rPr>
        <w:t xml:space="preserve">本单位对上述声明的真实性负责。如有虚假，将依法承担相应责任。</w:t>
      </w:r>
      <w:r/>
    </w:p>
    <w:p>
      <w:pPr>
        <w:spacing w:line="360" w:lineRule="auto"/>
        <w:rPr>
          <w:color w:val="000000" w:themeColor="text1"/>
          <w:szCs w:val="21"/>
          <w:lang w:val="zh-CN"/>
        </w:rPr>
      </w:pPr>
      <w:r>
        <w:rPr>
          <w:color w:val="000000" w:themeColor="text1"/>
          <w:szCs w:val="21"/>
          <w:lang w:val="zh-CN"/>
        </w:rPr>
      </w:r>
      <w:r/>
    </w:p>
    <w:p>
      <w:pPr>
        <w:spacing w:line="360" w:lineRule="auto"/>
        <w:rPr>
          <w:color w:val="000000" w:themeColor="text1"/>
          <w:szCs w:val="21"/>
          <w:lang w:val="zh-CN"/>
        </w:rPr>
      </w:pPr>
      <w:r>
        <w:rPr>
          <w:color w:val="000000" w:themeColor="text1"/>
          <w:szCs w:val="21"/>
          <w:lang w:val="zh-CN"/>
        </w:rPr>
      </w:r>
      <w:r/>
    </w:p>
    <w:p>
      <w:pPr>
        <w:pStyle w:val="859"/>
        <w:ind w:firstLine="420"/>
        <w:rPr>
          <w:color w:val="000000" w:themeColor="text1"/>
          <w:sz w:val="21"/>
          <w:szCs w:val="21"/>
          <w:lang w:val="zh-CN"/>
        </w:rPr>
      </w:pPr>
      <w:r>
        <w:rPr>
          <w:color w:val="000000" w:themeColor="text1"/>
          <w:sz w:val="21"/>
          <w:szCs w:val="21"/>
          <w:lang w:val="zh-CN"/>
        </w:rPr>
      </w:r>
      <w:r/>
    </w:p>
    <w:p>
      <w:pPr>
        <w:pStyle w:val="859"/>
        <w:ind w:firstLine="420"/>
        <w:jc w:val="right"/>
        <w:rPr>
          <w:color w:val="000000" w:themeColor="text1"/>
          <w:sz w:val="21"/>
          <w:szCs w:val="21"/>
          <w:lang w:val="zh-CN"/>
        </w:rPr>
      </w:pPr>
      <w:r>
        <w:rPr>
          <w:color w:val="000000" w:themeColor="text1"/>
          <w:sz w:val="21"/>
          <w:szCs w:val="21"/>
          <w:lang w:val="zh-CN"/>
        </w:rPr>
      </w:r>
      <w:r/>
    </w:p>
    <w:p>
      <w:pPr>
        <w:pStyle w:val="859"/>
        <w:ind w:firstLine="420"/>
        <w:jc w:val="right"/>
        <w:rPr>
          <w:color w:val="000000" w:themeColor="text1"/>
          <w:sz w:val="21"/>
          <w:szCs w:val="21"/>
          <w:lang w:val="zh-CN"/>
        </w:rPr>
      </w:pPr>
      <w:r>
        <w:rPr>
          <w:color w:val="000000" w:themeColor="text1"/>
          <w:sz w:val="21"/>
          <w:szCs w:val="21"/>
          <w:lang w:val="zh-CN"/>
        </w:rPr>
      </w:r>
      <w:r/>
    </w:p>
    <w:p>
      <w:pPr>
        <w:jc w:val="right"/>
        <w:spacing w:line="360" w:lineRule="auto"/>
        <w:rPr>
          <w:color w:val="000000" w:themeColor="text1"/>
          <w:szCs w:val="21"/>
          <w:lang w:val="zh-CN"/>
        </w:rPr>
      </w:pPr>
      <w:r>
        <w:rPr>
          <w:rFonts w:hint="eastAsia"/>
          <w:color w:val="000000" w:themeColor="text1"/>
          <w:szCs w:val="21"/>
          <w:lang w:val="zh-CN"/>
        </w:rPr>
        <w:t xml:space="preserve">单位名称（盖章）：</w:t>
      </w:r>
      <w:r/>
    </w:p>
    <w:p>
      <w:pPr>
        <w:ind w:right="420"/>
        <w:jc w:val="right"/>
        <w:spacing w:line="360" w:lineRule="auto"/>
        <w:rPr>
          <w:color w:val="000000" w:themeColor="text1"/>
          <w:szCs w:val="21"/>
          <w:lang w:val="zh-CN"/>
        </w:rPr>
      </w:pPr>
      <w:r>
        <w:rPr>
          <w:rFonts w:hint="eastAsia"/>
          <w:color w:val="000000" w:themeColor="text1"/>
          <w:szCs w:val="21"/>
          <w:lang w:val="zh-CN"/>
        </w:rPr>
        <w:t xml:space="preserve"> 日  期：</w:t>
      </w:r>
      <w:r/>
    </w:p>
    <w:p>
      <w:pPr>
        <w:spacing w:before="100" w:after="100" w:line="480" w:lineRule="atLeast"/>
        <w:rPr>
          <w:rFonts w:ascii="宋体" w:hAnsi="宋体" w:cs="宋体"/>
          <w:color w:val="000000" w:themeColor="text1"/>
          <w:sz w:val="24"/>
          <w:szCs w:val="21"/>
        </w:rPr>
      </w:pPr>
      <w:r>
        <w:rPr>
          <w:rFonts w:ascii="宋体" w:hAnsi="宋体" w:cs="宋体"/>
          <w:color w:val="000000" w:themeColor="text1"/>
          <w:sz w:val="24"/>
          <w:szCs w:val="21"/>
        </w:rPr>
      </w:r>
      <w:r/>
    </w:p>
    <w:p>
      <w:pPr>
        <w:spacing w:before="100" w:after="100" w:line="480" w:lineRule="atLeast"/>
        <w:rPr>
          <w:rFonts w:ascii="宋体" w:hAnsi="宋体" w:cs="宋体"/>
          <w:color w:val="000000" w:themeColor="text1"/>
          <w:sz w:val="24"/>
          <w:szCs w:val="21"/>
        </w:rPr>
      </w:pPr>
      <w:r>
        <w:rPr>
          <w:rFonts w:ascii="宋体" w:hAnsi="宋体" w:cs="宋体"/>
          <w:color w:val="000000" w:themeColor="text1"/>
          <w:sz w:val="24"/>
          <w:szCs w:val="21"/>
        </w:rPr>
      </w:r>
      <w:r/>
    </w:p>
    <w:p>
      <w:pPr>
        <w:spacing w:before="100" w:after="100" w:line="480" w:lineRule="atLeast"/>
        <w:rPr>
          <w:rFonts w:ascii="宋体" w:hAnsi="宋体" w:cs="宋体"/>
          <w:color w:val="000000" w:themeColor="text1"/>
          <w:sz w:val="24"/>
          <w:szCs w:val="21"/>
        </w:rPr>
      </w:pPr>
      <w:r>
        <w:rPr>
          <w:rFonts w:ascii="宋体" w:hAnsi="宋体" w:cs="宋体"/>
          <w:color w:val="000000" w:themeColor="text1"/>
          <w:sz w:val="24"/>
          <w:szCs w:val="21"/>
        </w:rPr>
      </w:r>
      <w:r/>
    </w:p>
    <w:p>
      <w:pPr>
        <w:spacing w:before="100" w:after="100" w:line="480" w:lineRule="atLeast"/>
        <w:rPr>
          <w:rFonts w:ascii="宋体" w:hAnsi="宋体" w:cs="宋体"/>
          <w:color w:val="000000" w:themeColor="text1"/>
          <w:sz w:val="24"/>
          <w:szCs w:val="21"/>
        </w:rPr>
      </w:pPr>
      <w:r>
        <w:rPr>
          <w:rFonts w:ascii="宋体" w:hAnsi="宋体" w:cs="宋体"/>
          <w:color w:val="000000" w:themeColor="text1"/>
          <w:sz w:val="24"/>
          <w:szCs w:val="21"/>
        </w:rPr>
      </w:r>
      <w:r/>
    </w:p>
    <w:p>
      <w:pPr>
        <w:spacing w:before="100" w:after="100" w:line="480" w:lineRule="atLeast"/>
        <w:rPr>
          <w:rFonts w:ascii="宋体" w:hAnsi="宋体" w:cs="宋体"/>
          <w:color w:val="000000" w:themeColor="text1"/>
          <w:sz w:val="24"/>
          <w:szCs w:val="21"/>
        </w:rPr>
      </w:pPr>
      <w:r>
        <w:rPr>
          <w:rFonts w:ascii="宋体" w:hAnsi="宋体" w:cs="宋体"/>
          <w:color w:val="000000" w:themeColor="text1"/>
          <w:sz w:val="24"/>
          <w:szCs w:val="21"/>
        </w:rPr>
      </w:r>
      <w:r/>
    </w:p>
    <w:p>
      <w:pPr>
        <w:spacing w:before="100" w:after="100" w:line="480" w:lineRule="atLeast"/>
        <w:rPr>
          <w:rFonts w:ascii="宋体" w:hAnsi="宋体" w:cs="宋体"/>
          <w:color w:val="000000" w:themeColor="text1"/>
          <w:sz w:val="24"/>
          <w:szCs w:val="21"/>
        </w:rPr>
      </w:pPr>
      <w:r>
        <w:rPr>
          <w:rFonts w:ascii="宋体" w:hAnsi="宋体" w:cs="宋体"/>
          <w:color w:val="000000" w:themeColor="text1"/>
          <w:sz w:val="24"/>
          <w:szCs w:val="21"/>
        </w:rPr>
      </w:r>
      <w:r/>
    </w:p>
    <w:p>
      <w:pPr>
        <w:spacing w:before="100" w:after="100" w:line="480" w:lineRule="atLeast"/>
        <w:rPr>
          <w:rFonts w:ascii="宋体" w:hAnsi="宋体" w:cs="宋体"/>
          <w:color w:val="000000" w:themeColor="text1"/>
          <w:sz w:val="24"/>
          <w:szCs w:val="21"/>
        </w:rPr>
      </w:pPr>
      <w:r>
        <w:rPr>
          <w:rFonts w:ascii="宋体" w:hAnsi="宋体" w:cs="宋体"/>
          <w:color w:val="000000" w:themeColor="text1"/>
          <w:sz w:val="24"/>
          <w:szCs w:val="21"/>
        </w:rPr>
      </w:r>
      <w:r/>
    </w:p>
    <w:p>
      <w:pPr>
        <w:spacing w:before="100" w:after="100" w:line="480" w:lineRule="atLeast"/>
        <w:rPr>
          <w:rFonts w:ascii="宋体" w:hAnsi="宋体" w:cs="宋体"/>
          <w:color w:val="000000" w:themeColor="text1"/>
          <w:sz w:val="24"/>
          <w:szCs w:val="21"/>
        </w:rPr>
      </w:pPr>
      <w:r>
        <w:rPr>
          <w:rFonts w:ascii="宋体" w:hAnsi="宋体" w:cs="宋体"/>
          <w:color w:val="000000" w:themeColor="text1"/>
          <w:sz w:val="24"/>
          <w:szCs w:val="21"/>
        </w:rPr>
      </w:r>
      <w:r/>
    </w:p>
    <w:p>
      <w:pPr>
        <w:rPr>
          <w:color w:val="000000" w:themeColor="text1"/>
        </w:rPr>
      </w:pPr>
      <w:r>
        <w:rPr>
          <w:color w:val="000000" w:themeColor="text1"/>
        </w:rPr>
      </w:r>
      <w:r/>
    </w:p>
    <w:p>
      <w:pPr>
        <w:rPr>
          <w:color w:val="000000" w:themeColor="text1"/>
        </w:rPr>
      </w:pPr>
      <w:r>
        <w:rPr>
          <w:color w:val="000000" w:themeColor="text1"/>
        </w:rPr>
      </w:r>
      <w:r/>
    </w:p>
    <w:p>
      <w:pPr>
        <w:pStyle w:val="1040"/>
        <w:ind w:left="0" w:firstLine="0"/>
        <w:rPr>
          <w:color w:val="000000" w:themeColor="text1"/>
        </w:rPr>
      </w:pPr>
      <w:r>
        <w:rPr>
          <w:color w:val="000000" w:themeColor="text1"/>
        </w:rPr>
      </w:r>
      <w:r/>
    </w:p>
    <w:sectPr>
      <w:headerReference w:type="default" r:id="rId11"/>
      <w:footerReference w:type="default" r:id="rId13"/>
      <w:footerReference w:type="even" r:id="rId1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黑体">
    <w:panose1 w:val="02010609060101010101"/>
  </w:font>
  <w:font w:name="仿宋_GB2312">
    <w:panose1 w:val="02010609060101010101"/>
  </w:font>
  <w:font w:name="方正仿宋简体">
    <w:panose1 w:val="020B0503020202020204"/>
  </w:font>
  <w:font w:name="楷体_GB2312">
    <w:panose1 w:val="02010609060101010101"/>
  </w:font>
  <w:font w:name="Segoe UI Emoji">
    <w:panose1 w:val="020B0502040204020203"/>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2579370</wp:posOffset>
              </wp:positionH>
              <wp:positionV relativeFrom="paragraph">
                <wp:posOffset>-1269</wp:posOffset>
              </wp:positionV>
              <wp:extent cx="285115" cy="2114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5115" cy="211455"/>
                      </a:xfrm>
                      <a:prstGeom prst="rect">
                        <a:avLst/>
                      </a:prstGeom>
                      <a:noFill/>
                      <a:ln>
                        <a:noFill/>
                        <a:miter/>
                      </a:ln>
                    </wps:spPr>
                    <wps:txbx>
                      <w:txbxContent>
                        <w:p>
                          <w:pPr>
                            <w:pStyle w:val="846"/>
                          </w:pPr>
                          <w:r>
                            <w:fldChar w:fldCharType="begin"/>
                          </w:r>
                          <w:r>
                            <w:instrText xml:space="preserve"> PAGE  \* MERGEFORMAT </w:instrText>
                          </w:r>
                          <w:r>
                            <w:fldChar w:fldCharType="separate"/>
                          </w:r>
                          <w:r>
                            <w:t xml:space="preserve">4</w:t>
                          </w:r>
                          <w:r>
                            <w:fldChar w:fldCharType="end"/>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argin-left:203.1pt;mso-position-horizontal:absolute;mso-position-vertical-relative:text;margin-top:-0.1pt;mso-position-vertical:absolute;width:22.4pt;height:16.6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6"/>
                          </w:pPr>
                          <w:r>
                            <w:fldChar w:fldCharType="begin"/>
                          </w:r>
                          <w:r>
                            <w:instrText xml:space="preserve"> PAGE  \* MERGEFORMAT </w:instrText>
                          </w:r>
                          <w:r>
                            <w:fldChar w:fldCharType="separate"/>
                          </w:r>
                          <w:r>
                            <w:t xml:space="preserve">61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end"/>
    </w:r>
    <w:r/>
  </w:p>
  <w:p>
    <w:pPr>
      <w:pStyle w:val="846"/>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left"/>
      <w:rPr>
        <w:rFonts w:hint="eastAsia" w:eastAsia="宋体"/>
        <w:lang w:eastAsia="zh-CN"/>
      </w:rPr>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1"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       编号：</w:t>
    </w:r>
    <w:r>
      <w:rPr>
        <w:rFonts w:hint="eastAsia"/>
        <w:lang w:eastAsia="zh-CN"/>
      </w:rPr>
      <w:t xml:space="preserve">JSZC-320500-SZWK-C2026-0169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left"/>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2"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苏州卫康采购文件编号：JSZC-320500-SZWK-C2026-0169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left"/>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3"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苏州卫康采购文件编号：JSZC-320500-SZWK-C2026-0169</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8">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7">
    <w:name w:val="TOC Heading"/>
    <w:uiPriority w:val="39"/>
    <w:unhideWhenUsed/>
  </w:style>
  <w:style w:type="paragraph" w:styleId="818" w:default="1">
    <w:name w:val="Normal"/>
    <w:next w:val="830"/>
    <w:uiPriority w:val="0"/>
    <w:qFormat/>
    <w:pPr>
      <w:jc w:val="both"/>
      <w:widowControl w:val="off"/>
    </w:pPr>
    <w:rPr>
      <w:rFonts w:ascii="Times New Roman" w:hAnsi="Times New Roman" w:eastAsia="宋体" w:cs="Times New Roman"/>
      <w:sz w:val="21"/>
      <w:szCs w:val="24"/>
      <w:lang w:val="en-US" w:eastAsia="zh-CN" w:bidi="ar-SA"/>
    </w:rPr>
  </w:style>
  <w:style w:type="paragraph" w:styleId="819">
    <w:name w:val="Heading 1"/>
    <w:basedOn w:val="818"/>
    <w:next w:val="818"/>
    <w:link w:val="884"/>
    <w:uiPriority w:val="0"/>
    <w:qFormat/>
    <w:pPr>
      <w:keepLines/>
      <w:keepNext/>
      <w:spacing w:before="340" w:after="330" w:line="576" w:lineRule="auto"/>
      <w:outlineLvl w:val="0"/>
    </w:pPr>
    <w:rPr>
      <w:rFonts w:eastAsia="楷体_GB2312"/>
      <w:b/>
      <w:sz w:val="44"/>
      <w:szCs w:val="20"/>
    </w:rPr>
  </w:style>
  <w:style w:type="paragraph" w:styleId="820">
    <w:name w:val="Heading 2"/>
    <w:basedOn w:val="818"/>
    <w:next w:val="818"/>
    <w:link w:val="885"/>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86"/>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87"/>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88"/>
    <w:uiPriority w:val="9"/>
    <w:unhideWhenUsed/>
    <w:qFormat/>
    <w:pPr>
      <w:keepLines/>
      <w:keepNext/>
      <w:spacing w:before="320" w:after="200"/>
      <w:outlineLvl w:val="4"/>
    </w:pPr>
    <w:rPr>
      <w:rFonts w:ascii="Arial" w:hAnsi="Arial" w:eastAsia="Arial" w:cs="Arial"/>
      <w:b/>
      <w:bCs/>
      <w:sz w:val="24"/>
    </w:rPr>
  </w:style>
  <w:style w:type="paragraph" w:styleId="824">
    <w:name w:val="Heading 6"/>
    <w:basedOn w:val="818"/>
    <w:next w:val="818"/>
    <w:link w:val="889"/>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91"/>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92"/>
    <w:uiPriority w:val="9"/>
    <w:unhideWhenUsed/>
    <w:qFormat/>
    <w:pPr>
      <w:keepLines/>
      <w:keepNext/>
      <w:spacing w:before="320" w:after="200"/>
      <w:outlineLvl w:val="8"/>
    </w:pPr>
    <w:rPr>
      <w:rFonts w:ascii="Arial" w:hAnsi="Arial" w:eastAsia="Arial" w:cs="Arial"/>
      <w:i/>
      <w:iCs/>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Body Text Indent"/>
    <w:basedOn w:val="818"/>
    <w:next w:val="818"/>
    <w:uiPriority w:val="0"/>
    <w:qFormat/>
    <w:pPr>
      <w:ind w:left="570"/>
      <w:spacing w:line="520" w:lineRule="exact"/>
    </w:pPr>
    <w:rPr>
      <w:rFonts w:ascii="方正仿宋简体" w:hAnsi="创艺简仿宋" w:eastAsia="方正仿宋简体"/>
      <w:sz w:val="24"/>
    </w:rPr>
  </w:style>
  <w:style w:type="paragraph" w:styleId="831">
    <w:name w:val="toc 7"/>
    <w:basedOn w:val="818"/>
    <w:next w:val="818"/>
    <w:uiPriority w:val="39"/>
    <w:unhideWhenUsed/>
    <w:qFormat/>
    <w:pPr>
      <w:ind w:left="1701"/>
      <w:spacing w:after="57"/>
    </w:pPr>
  </w:style>
  <w:style w:type="paragraph" w:styleId="832">
    <w:name w:val="Normal Indent"/>
    <w:basedOn w:val="818"/>
    <w:uiPriority w:val="99"/>
    <w:unhideWhenUsed/>
    <w:qFormat/>
    <w:pPr>
      <w:ind w:firstLine="420"/>
      <w:jc w:val="left"/>
    </w:pPr>
    <w:rPr>
      <w:sz w:val="24"/>
    </w:rPr>
  </w:style>
  <w:style w:type="paragraph" w:styleId="833">
    <w:name w:val="Caption"/>
    <w:basedOn w:val="818"/>
    <w:next w:val="818"/>
    <w:uiPriority w:val="35"/>
    <w:semiHidden/>
    <w:unhideWhenUsed/>
    <w:qFormat/>
    <w:pPr>
      <w:spacing w:line="276" w:lineRule="auto"/>
    </w:pPr>
    <w:rPr>
      <w:b/>
      <w:bCs/>
      <w:color w:val="4874cb" w:themeColor="accent1"/>
      <w:sz w:val="18"/>
      <w:szCs w:val="18"/>
    </w:rPr>
  </w:style>
  <w:style w:type="paragraph" w:styleId="834">
    <w:name w:val="Document Map"/>
    <w:basedOn w:val="819"/>
    <w:next w:val="835"/>
    <w:uiPriority w:val="0"/>
    <w:semiHidden/>
    <w:qFormat/>
    <w:pPr>
      <w:shd w:val="clear" w:color="auto" w:fill="000080"/>
    </w:pPr>
  </w:style>
  <w:style w:type="paragraph" w:styleId="835">
    <w:name w:val="annotation subject"/>
    <w:basedOn w:val="836"/>
    <w:next w:val="818"/>
    <w:uiPriority w:val="0"/>
    <w:semiHidden/>
    <w:unhideWhenUsed/>
    <w:qFormat/>
    <w:rPr>
      <w:b/>
      <w:bCs/>
    </w:rPr>
  </w:style>
  <w:style w:type="paragraph" w:styleId="836">
    <w:name w:val="annotation text"/>
    <w:basedOn w:val="818"/>
    <w:uiPriority w:val="0"/>
    <w:qFormat/>
    <w:pPr>
      <w:jc w:val="left"/>
    </w:pPr>
  </w:style>
  <w:style w:type="paragraph" w:styleId="837">
    <w:name w:val="Body Text"/>
    <w:basedOn w:val="818"/>
    <w:uiPriority w:val="0"/>
    <w:qFormat/>
    <w:pPr>
      <w:jc w:val="left"/>
      <w:spacing w:line="360" w:lineRule="auto"/>
      <w:widowControl/>
    </w:pPr>
    <w:rPr>
      <w:sz w:val="24"/>
      <w:szCs w:val="20"/>
    </w:rPr>
  </w:style>
  <w:style w:type="paragraph" w:styleId="838">
    <w:name w:val="Block Text"/>
    <w:basedOn w:val="818"/>
    <w:uiPriority w:val="0"/>
    <w:qFormat/>
    <w:pPr>
      <w:ind w:left="630" w:right="-609" w:firstLine="420"/>
      <w:spacing w:line="360" w:lineRule="auto"/>
    </w:pPr>
    <w:rPr>
      <w:rFonts w:hint="eastAsia" w:ascii="仿宋_GB2312" w:eastAsia="仿宋_GB2312"/>
      <w:szCs w:val="20"/>
    </w:rPr>
  </w:style>
  <w:style w:type="paragraph" w:styleId="839">
    <w:name w:val="toc 5"/>
    <w:basedOn w:val="818"/>
    <w:next w:val="818"/>
    <w:uiPriority w:val="39"/>
    <w:unhideWhenUsed/>
    <w:qFormat/>
    <w:pPr>
      <w:ind w:left="1134"/>
      <w:spacing w:after="57"/>
    </w:pPr>
  </w:style>
  <w:style w:type="paragraph" w:styleId="840">
    <w:name w:val="toc 3"/>
    <w:basedOn w:val="818"/>
    <w:next w:val="818"/>
    <w:uiPriority w:val="39"/>
    <w:unhideWhenUsed/>
    <w:qFormat/>
    <w:pPr>
      <w:ind w:left="567"/>
      <w:spacing w:after="57"/>
    </w:pPr>
  </w:style>
  <w:style w:type="paragraph" w:styleId="841">
    <w:name w:val="Plain Text"/>
    <w:basedOn w:val="818"/>
    <w:uiPriority w:val="99"/>
    <w:qFormat/>
    <w:pPr>
      <w:jc w:val="left"/>
      <w:widowControl/>
    </w:pPr>
    <w:rPr>
      <w:rFonts w:ascii="宋体" w:hAnsi="Courier New" w:eastAsia="楷体_GB2312"/>
      <w:sz w:val="26"/>
    </w:rPr>
  </w:style>
  <w:style w:type="paragraph" w:styleId="842">
    <w:name w:val="toc 8"/>
    <w:basedOn w:val="818"/>
    <w:next w:val="818"/>
    <w:uiPriority w:val="39"/>
    <w:unhideWhenUsed/>
    <w:qFormat/>
    <w:pPr>
      <w:ind w:left="1984"/>
      <w:spacing w:after="57"/>
    </w:pPr>
  </w:style>
  <w:style w:type="paragraph" w:styleId="843">
    <w:name w:val="Date"/>
    <w:basedOn w:val="818"/>
    <w:next w:val="818"/>
    <w:uiPriority w:val="99"/>
    <w:qFormat/>
    <w:rPr>
      <w:rFonts w:ascii="宋体" w:hAnsi="宋体" w:eastAsia="楷体_GB2312"/>
    </w:rPr>
  </w:style>
  <w:style w:type="paragraph" w:styleId="844">
    <w:name w:val="endnote text"/>
    <w:basedOn w:val="818"/>
    <w:link w:val="1030"/>
    <w:uiPriority w:val="99"/>
    <w:semiHidden/>
    <w:unhideWhenUsed/>
    <w:qFormat/>
    <w:rPr>
      <w:sz w:val="20"/>
    </w:rPr>
  </w:style>
  <w:style w:type="paragraph" w:styleId="845">
    <w:name w:val="Balloon Text"/>
    <w:basedOn w:val="818"/>
    <w:link w:val="1038"/>
    <w:uiPriority w:val="0"/>
    <w:qFormat/>
    <w:rPr>
      <w:sz w:val="18"/>
      <w:szCs w:val="18"/>
    </w:rPr>
  </w:style>
  <w:style w:type="paragraph" w:styleId="846">
    <w:name w:val="Footer"/>
    <w:basedOn w:val="818"/>
    <w:link w:val="903"/>
    <w:uiPriority w:val="99"/>
    <w:qFormat/>
    <w:pPr>
      <w:jc w:val="left"/>
      <w:tabs>
        <w:tab w:val="center" w:pos="4153" w:leader="none"/>
        <w:tab w:val="right" w:pos="8306" w:leader="none"/>
      </w:tabs>
    </w:pPr>
    <w:rPr>
      <w:sz w:val="18"/>
      <w:szCs w:val="18"/>
    </w:rPr>
  </w:style>
  <w:style w:type="paragraph" w:styleId="847">
    <w:name w:val="Header"/>
    <w:basedOn w:val="818"/>
    <w:link w:val="901"/>
    <w:uiPriority w:val="99"/>
    <w:qFormat/>
    <w:pPr>
      <w:jc w:val="center"/>
      <w:tabs>
        <w:tab w:val="center" w:pos="4153" w:leader="none"/>
        <w:tab w:val="right" w:pos="8306" w:leader="none"/>
      </w:tabs>
      <w:pBdr>
        <w:bottom w:val="single" w:color="auto" w:sz="6" w:space="1"/>
      </w:pBdr>
    </w:pPr>
    <w:rPr>
      <w:sz w:val="18"/>
      <w:szCs w:val="18"/>
    </w:rPr>
  </w:style>
  <w:style w:type="paragraph" w:styleId="848">
    <w:name w:val="toc 1"/>
    <w:basedOn w:val="818"/>
    <w:next w:val="818"/>
    <w:uiPriority w:val="99"/>
    <w:qFormat/>
    <w:pPr>
      <w:jc w:val="left"/>
    </w:pPr>
    <w:rPr>
      <w:rFonts w:eastAsia="楷体_GB2312"/>
      <w:sz w:val="24"/>
      <w:szCs w:val="20"/>
    </w:rPr>
  </w:style>
  <w:style w:type="paragraph" w:styleId="849">
    <w:name w:val="toc 4"/>
    <w:basedOn w:val="818"/>
    <w:next w:val="818"/>
    <w:uiPriority w:val="39"/>
    <w:unhideWhenUsed/>
    <w:qFormat/>
    <w:pPr>
      <w:ind w:left="850"/>
      <w:spacing w:after="57"/>
    </w:pPr>
  </w:style>
  <w:style w:type="paragraph" w:styleId="850">
    <w:name w:val="Subtitle"/>
    <w:basedOn w:val="818"/>
    <w:next w:val="818"/>
    <w:link w:val="896"/>
    <w:uiPriority w:val="11"/>
    <w:qFormat/>
    <w:pPr>
      <w:spacing w:before="200" w:after="200"/>
    </w:pPr>
    <w:rPr>
      <w:sz w:val="24"/>
    </w:rPr>
  </w:style>
  <w:style w:type="paragraph" w:styleId="851">
    <w:name w:val="footnote text"/>
    <w:basedOn w:val="818"/>
    <w:link w:val="1029"/>
    <w:uiPriority w:val="99"/>
    <w:semiHidden/>
    <w:unhideWhenUsed/>
    <w:qFormat/>
    <w:pPr>
      <w:spacing w:after="40"/>
    </w:pPr>
    <w:rPr>
      <w:sz w:val="18"/>
    </w:rPr>
  </w:style>
  <w:style w:type="paragraph" w:styleId="852">
    <w:name w:val="toc 6"/>
    <w:basedOn w:val="818"/>
    <w:next w:val="818"/>
    <w:uiPriority w:val="39"/>
    <w:unhideWhenUsed/>
    <w:qFormat/>
    <w:pPr>
      <w:ind w:left="1417"/>
      <w:spacing w:after="57"/>
    </w:pPr>
  </w:style>
  <w:style w:type="paragraph" w:styleId="853">
    <w:name w:val="Body Text Indent 3"/>
    <w:basedOn w:val="818"/>
    <w:uiPriority w:val="99"/>
    <w:qFormat/>
    <w:pPr>
      <w:ind w:left="420"/>
      <w:spacing w:after="120"/>
    </w:pPr>
    <w:rPr>
      <w:rFonts w:eastAsia="楷体_GB2312"/>
      <w:sz w:val="16"/>
      <w:szCs w:val="16"/>
    </w:rPr>
  </w:style>
  <w:style w:type="paragraph" w:styleId="854">
    <w:name w:val="table of figures"/>
    <w:basedOn w:val="818"/>
    <w:next w:val="818"/>
    <w:uiPriority w:val="99"/>
    <w:unhideWhenUsed/>
    <w:qFormat/>
  </w:style>
  <w:style w:type="paragraph" w:styleId="855">
    <w:name w:val="toc 2"/>
    <w:basedOn w:val="818"/>
    <w:next w:val="818"/>
    <w:uiPriority w:val="39"/>
    <w:unhideWhenUsed/>
    <w:qFormat/>
    <w:pPr>
      <w:ind w:left="283"/>
      <w:spacing w:after="57"/>
    </w:pPr>
  </w:style>
  <w:style w:type="paragraph" w:styleId="856">
    <w:name w:val="toc 9"/>
    <w:basedOn w:val="818"/>
    <w:next w:val="818"/>
    <w:uiPriority w:val="39"/>
    <w:unhideWhenUsed/>
    <w:qFormat/>
    <w:pPr>
      <w:ind w:left="2268"/>
      <w:spacing w:after="57"/>
    </w:pPr>
  </w:style>
  <w:style w:type="paragraph" w:styleId="857">
    <w:name w:val="Normal (Web)"/>
    <w:basedOn w:val="818"/>
    <w:uiPriority w:val="99"/>
    <w:semiHidden/>
    <w:unhideWhenUsed/>
    <w:qFormat/>
    <w:pPr>
      <w:jc w:val="left"/>
      <w:spacing w:beforeAutospacing="1" w:afterAutospacing="1"/>
    </w:pPr>
    <w:rPr>
      <w:sz w:val="24"/>
    </w:rPr>
  </w:style>
  <w:style w:type="paragraph" w:styleId="858">
    <w:name w:val="Title"/>
    <w:basedOn w:val="818"/>
    <w:next w:val="818"/>
    <w:link w:val="895"/>
    <w:uiPriority w:val="10"/>
    <w:qFormat/>
    <w:pPr>
      <w:contextualSpacing/>
      <w:spacing w:before="300" w:after="200"/>
    </w:pPr>
    <w:rPr>
      <w:sz w:val="48"/>
      <w:szCs w:val="48"/>
    </w:rPr>
  </w:style>
  <w:style w:type="paragraph" w:styleId="859">
    <w:name w:val="Body Text First Indent 2"/>
    <w:basedOn w:val="830"/>
    <w:uiPriority w:val="99"/>
    <w:qFormat/>
    <w:pPr>
      <w:ind w:left="420" w:firstLine="210"/>
      <w:spacing w:after="120" w:line="240" w:lineRule="auto"/>
    </w:pPr>
    <w:rPr>
      <w:rFonts w:ascii="Times New Roman" w:hAnsi="Times New Roman" w:eastAsia="仿宋_GB2312"/>
      <w:sz w:val="30"/>
    </w:rPr>
  </w:style>
  <w:style w:type="table" w:styleId="860">
    <w:name w:val="Table Grid"/>
    <w:basedOn w:val="8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ndnote reference"/>
    <w:basedOn w:val="828"/>
    <w:uiPriority w:val="99"/>
    <w:semiHidden/>
    <w:unhideWhenUsed/>
    <w:qFormat/>
    <w:rPr>
      <w:vertAlign w:val="superscript"/>
    </w:rPr>
  </w:style>
  <w:style w:type="character" w:styleId="862">
    <w:name w:val="page number"/>
    <w:basedOn w:val="828"/>
    <w:uiPriority w:val="99"/>
    <w:qFormat/>
    <w:rPr>
      <w:rFonts w:cs="Times New Roman"/>
    </w:rPr>
  </w:style>
  <w:style w:type="character" w:styleId="863">
    <w:name w:val="Hyperlink"/>
    <w:uiPriority w:val="99"/>
    <w:unhideWhenUsed/>
    <w:qFormat/>
    <w:rPr>
      <w:color w:val="0026e5" w:themeColor="hyperlink"/>
      <w:u w:val="single"/>
    </w:rPr>
  </w:style>
  <w:style w:type="character" w:styleId="864">
    <w:name w:val="annotation reference"/>
    <w:basedOn w:val="828"/>
    <w:uiPriority w:val="0"/>
    <w:qFormat/>
    <w:rPr>
      <w:sz w:val="21"/>
      <w:szCs w:val="21"/>
    </w:rPr>
  </w:style>
  <w:style w:type="character" w:styleId="865">
    <w:name w:val="footnote reference"/>
    <w:basedOn w:val="828"/>
    <w:uiPriority w:val="99"/>
    <w:unhideWhenUsed/>
    <w:qFormat/>
    <w:rPr>
      <w:vertAlign w:val="superscript"/>
    </w:rPr>
  </w:style>
  <w:style w:type="character" w:styleId="866" w:customStyle="1">
    <w:name w:val="Heading 1 Char"/>
    <w:basedOn w:val="828"/>
    <w:uiPriority w:val="9"/>
    <w:qFormat/>
    <w:rPr>
      <w:rFonts w:ascii="Arial" w:hAnsi="Arial" w:eastAsia="Arial" w:cs="Arial"/>
      <w:sz w:val="40"/>
      <w:szCs w:val="40"/>
    </w:rPr>
  </w:style>
  <w:style w:type="character" w:styleId="867" w:customStyle="1">
    <w:name w:val="Heading 2 Char"/>
    <w:basedOn w:val="828"/>
    <w:uiPriority w:val="9"/>
    <w:qFormat/>
    <w:rPr>
      <w:rFonts w:ascii="Arial" w:hAnsi="Arial" w:eastAsia="Arial" w:cs="Arial"/>
      <w:sz w:val="34"/>
    </w:rPr>
  </w:style>
  <w:style w:type="character" w:styleId="868" w:customStyle="1">
    <w:name w:val="Heading 3 Char"/>
    <w:basedOn w:val="828"/>
    <w:uiPriority w:val="9"/>
    <w:qFormat/>
    <w:rPr>
      <w:rFonts w:ascii="Arial" w:hAnsi="Arial" w:eastAsia="Arial" w:cs="Arial"/>
      <w:sz w:val="30"/>
      <w:szCs w:val="30"/>
    </w:rPr>
  </w:style>
  <w:style w:type="character" w:styleId="869" w:customStyle="1">
    <w:name w:val="Heading 4 Char"/>
    <w:basedOn w:val="828"/>
    <w:uiPriority w:val="9"/>
    <w:qFormat/>
    <w:rPr>
      <w:rFonts w:ascii="Arial" w:hAnsi="Arial" w:eastAsia="Arial" w:cs="Arial"/>
      <w:b/>
      <w:bCs/>
      <w:sz w:val="26"/>
      <w:szCs w:val="26"/>
    </w:rPr>
  </w:style>
  <w:style w:type="character" w:styleId="870" w:customStyle="1">
    <w:name w:val="Heading 5 Char"/>
    <w:basedOn w:val="828"/>
    <w:uiPriority w:val="9"/>
    <w:qFormat/>
    <w:rPr>
      <w:rFonts w:ascii="Arial" w:hAnsi="Arial" w:eastAsia="Arial" w:cs="Arial"/>
      <w:b/>
      <w:bCs/>
      <w:sz w:val="24"/>
      <w:szCs w:val="24"/>
    </w:rPr>
  </w:style>
  <w:style w:type="character" w:styleId="871" w:customStyle="1">
    <w:name w:val="Heading 6 Char"/>
    <w:basedOn w:val="828"/>
    <w:uiPriority w:val="9"/>
    <w:qFormat/>
    <w:rPr>
      <w:rFonts w:ascii="Arial" w:hAnsi="Arial" w:eastAsia="Arial" w:cs="Arial"/>
      <w:b/>
      <w:bCs/>
      <w:sz w:val="22"/>
      <w:szCs w:val="22"/>
    </w:rPr>
  </w:style>
  <w:style w:type="character" w:styleId="872" w:customStyle="1">
    <w:name w:val="Heading 7 Char"/>
    <w:basedOn w:val="828"/>
    <w:uiPriority w:val="9"/>
    <w:qFormat/>
    <w:rPr>
      <w:rFonts w:ascii="Arial" w:hAnsi="Arial" w:eastAsia="Arial" w:cs="Arial"/>
      <w:b/>
      <w:bCs/>
      <w:i/>
      <w:iCs/>
      <w:sz w:val="22"/>
      <w:szCs w:val="22"/>
    </w:rPr>
  </w:style>
  <w:style w:type="character" w:styleId="873" w:customStyle="1">
    <w:name w:val="Heading 8 Char"/>
    <w:basedOn w:val="828"/>
    <w:uiPriority w:val="9"/>
    <w:qFormat/>
    <w:rPr>
      <w:rFonts w:ascii="Arial" w:hAnsi="Arial" w:eastAsia="Arial" w:cs="Arial"/>
      <w:i/>
      <w:iCs/>
      <w:sz w:val="22"/>
      <w:szCs w:val="22"/>
    </w:rPr>
  </w:style>
  <w:style w:type="character" w:styleId="874" w:customStyle="1">
    <w:name w:val="Heading 9 Char"/>
    <w:basedOn w:val="828"/>
    <w:uiPriority w:val="9"/>
    <w:qFormat/>
    <w:rPr>
      <w:rFonts w:ascii="Arial" w:hAnsi="Arial" w:eastAsia="Arial" w:cs="Arial"/>
      <w:i/>
      <w:iCs/>
      <w:sz w:val="21"/>
      <w:szCs w:val="21"/>
    </w:rPr>
  </w:style>
  <w:style w:type="character" w:styleId="875" w:customStyle="1">
    <w:name w:val="Title Char"/>
    <w:basedOn w:val="828"/>
    <w:uiPriority w:val="10"/>
    <w:qFormat/>
    <w:rPr>
      <w:sz w:val="48"/>
      <w:szCs w:val="48"/>
    </w:rPr>
  </w:style>
  <w:style w:type="character" w:styleId="876" w:customStyle="1">
    <w:name w:val="Subtitle Char"/>
    <w:basedOn w:val="828"/>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Header Char"/>
    <w:basedOn w:val="828"/>
    <w:uiPriority w:val="99"/>
    <w:qFormat/>
  </w:style>
  <w:style w:type="character" w:styleId="880" w:customStyle="1">
    <w:name w:val="Caption Char"/>
    <w:uiPriority w:val="99"/>
    <w:qFormat/>
  </w:style>
  <w:style w:type="character" w:styleId="881" w:customStyle="1">
    <w:name w:val="Footnote Text Char"/>
    <w:uiPriority w:val="99"/>
    <w:qFormat/>
    <w:rPr>
      <w:sz w:val="18"/>
    </w:rPr>
  </w:style>
  <w:style w:type="character" w:styleId="882" w:customStyle="1">
    <w:name w:val="Endnote Text Char"/>
    <w:uiPriority w:val="99"/>
    <w:qFormat/>
    <w:rPr>
      <w:sz w:val="20"/>
    </w:rPr>
  </w:style>
  <w:style w:type="paragraph" w:styleId="883" w:customStyle="1">
    <w:name w:val="段"/>
    <w:next w:val="818"/>
    <w:uiPriority w:val="0"/>
    <w:qFormat/>
    <w:pPr>
      <w:ind w:firstLine="200"/>
      <w:jc w:val="both"/>
    </w:pPr>
    <w:rPr>
      <w:rFonts w:ascii="宋体" w:hAnsi="Calibri" w:eastAsia="宋体" w:cs="Times New Roman"/>
      <w:sz w:val="21"/>
      <w:lang w:val="en-US" w:eastAsia="zh-CN" w:bidi="ar-SA"/>
    </w:rPr>
  </w:style>
  <w:style w:type="character" w:styleId="884" w:customStyle="1">
    <w:name w:val="标题 1 Char"/>
    <w:basedOn w:val="828"/>
    <w:link w:val="819"/>
    <w:uiPriority w:val="9"/>
    <w:qFormat/>
    <w:rPr>
      <w:rFonts w:ascii="Arial" w:hAnsi="Arial" w:eastAsia="Arial" w:cs="Arial"/>
      <w:sz w:val="40"/>
      <w:szCs w:val="40"/>
    </w:rPr>
  </w:style>
  <w:style w:type="character" w:styleId="885" w:customStyle="1">
    <w:name w:val="标题 2 Char"/>
    <w:basedOn w:val="828"/>
    <w:link w:val="820"/>
    <w:uiPriority w:val="9"/>
    <w:qFormat/>
    <w:rPr>
      <w:rFonts w:ascii="Arial" w:hAnsi="Arial" w:eastAsia="Arial" w:cs="Arial"/>
      <w:sz w:val="34"/>
    </w:rPr>
  </w:style>
  <w:style w:type="character" w:styleId="886" w:customStyle="1">
    <w:name w:val="标题 3 Char"/>
    <w:basedOn w:val="828"/>
    <w:link w:val="821"/>
    <w:uiPriority w:val="9"/>
    <w:qFormat/>
    <w:rPr>
      <w:rFonts w:ascii="Arial" w:hAnsi="Arial" w:eastAsia="Arial" w:cs="Arial"/>
      <w:sz w:val="30"/>
      <w:szCs w:val="30"/>
    </w:rPr>
  </w:style>
  <w:style w:type="character" w:styleId="887" w:customStyle="1">
    <w:name w:val="标题 4 Char"/>
    <w:basedOn w:val="828"/>
    <w:link w:val="822"/>
    <w:uiPriority w:val="9"/>
    <w:qFormat/>
    <w:rPr>
      <w:rFonts w:ascii="Arial" w:hAnsi="Arial" w:eastAsia="Arial" w:cs="Arial"/>
      <w:b/>
      <w:bCs/>
      <w:sz w:val="26"/>
      <w:szCs w:val="26"/>
    </w:rPr>
  </w:style>
  <w:style w:type="character" w:styleId="888" w:customStyle="1">
    <w:name w:val="标题 5 Char"/>
    <w:basedOn w:val="828"/>
    <w:link w:val="823"/>
    <w:uiPriority w:val="9"/>
    <w:qFormat/>
    <w:rPr>
      <w:rFonts w:ascii="Arial" w:hAnsi="Arial" w:eastAsia="Arial" w:cs="Arial"/>
      <w:b/>
      <w:bCs/>
      <w:sz w:val="24"/>
      <w:szCs w:val="24"/>
    </w:rPr>
  </w:style>
  <w:style w:type="character" w:styleId="889" w:customStyle="1">
    <w:name w:val="标题 6 Char"/>
    <w:basedOn w:val="828"/>
    <w:link w:val="824"/>
    <w:uiPriority w:val="9"/>
    <w:qFormat/>
    <w:rPr>
      <w:rFonts w:ascii="Arial" w:hAnsi="Arial" w:eastAsia="Arial" w:cs="Arial"/>
      <w:b/>
      <w:bCs/>
      <w:sz w:val="22"/>
      <w:szCs w:val="22"/>
    </w:rPr>
  </w:style>
  <w:style w:type="character" w:styleId="890" w:customStyle="1">
    <w:name w:val="标题 7 Char"/>
    <w:basedOn w:val="828"/>
    <w:link w:val="825"/>
    <w:uiPriority w:val="9"/>
    <w:qFormat/>
    <w:rPr>
      <w:rFonts w:ascii="Arial" w:hAnsi="Arial" w:eastAsia="Arial" w:cs="Arial"/>
      <w:b/>
      <w:bCs/>
      <w:i/>
      <w:iCs/>
      <w:sz w:val="22"/>
      <w:szCs w:val="22"/>
    </w:rPr>
  </w:style>
  <w:style w:type="character" w:styleId="891" w:customStyle="1">
    <w:name w:val="标题 8 Char"/>
    <w:basedOn w:val="828"/>
    <w:link w:val="826"/>
    <w:uiPriority w:val="9"/>
    <w:qFormat/>
    <w:rPr>
      <w:rFonts w:ascii="Arial" w:hAnsi="Arial" w:eastAsia="Arial" w:cs="Arial"/>
      <w:i/>
      <w:iCs/>
      <w:sz w:val="22"/>
      <w:szCs w:val="22"/>
    </w:rPr>
  </w:style>
  <w:style w:type="character" w:styleId="892" w:customStyle="1">
    <w:name w:val="标题 9 Char"/>
    <w:basedOn w:val="828"/>
    <w:link w:val="827"/>
    <w:uiPriority w:val="9"/>
    <w:qFormat/>
    <w:rPr>
      <w:rFonts w:ascii="Arial" w:hAnsi="Arial" w:eastAsia="Arial" w:cs="Arial"/>
      <w:i/>
      <w:iCs/>
      <w:sz w:val="21"/>
      <w:szCs w:val="21"/>
    </w:rPr>
  </w:style>
  <w:style w:type="paragraph" w:styleId="893">
    <w:name w:val="List Paragraph"/>
    <w:basedOn w:val="818"/>
    <w:uiPriority w:val="34"/>
    <w:qFormat/>
    <w:pPr>
      <w:contextualSpacing/>
      <w:ind w:left="720"/>
    </w:pPr>
  </w:style>
  <w:style w:type="paragraph" w:styleId="894">
    <w:name w:val="No Spacing"/>
    <w:uiPriority w:val="1"/>
    <w:qFormat/>
    <w:rPr>
      <w:rFonts w:asciiTheme="minorHAnsi" w:hAnsiTheme="minorHAnsi" w:eastAsiaTheme="minorEastAsia" w:cstheme="minorBidi"/>
      <w:lang w:val="en-US" w:eastAsia="zh-CN" w:bidi="ar-SA"/>
    </w:rPr>
  </w:style>
  <w:style w:type="character" w:styleId="895" w:customStyle="1">
    <w:name w:val="标题 Char"/>
    <w:basedOn w:val="828"/>
    <w:link w:val="858"/>
    <w:uiPriority w:val="10"/>
    <w:qFormat/>
    <w:rPr>
      <w:sz w:val="48"/>
      <w:szCs w:val="48"/>
    </w:rPr>
  </w:style>
  <w:style w:type="character" w:styleId="896" w:customStyle="1">
    <w:name w:val="副标题 Char"/>
    <w:basedOn w:val="828"/>
    <w:link w:val="850"/>
    <w:uiPriority w:val="11"/>
    <w:qFormat/>
    <w:rPr>
      <w:sz w:val="24"/>
      <w:szCs w:val="24"/>
    </w:rPr>
  </w:style>
  <w:style w:type="paragraph" w:styleId="897">
    <w:name w:val="Quote"/>
    <w:basedOn w:val="818"/>
    <w:next w:val="818"/>
    <w:link w:val="898"/>
    <w:uiPriority w:val="29"/>
    <w:qFormat/>
    <w:pPr>
      <w:ind w:left="720" w:right="720"/>
    </w:pPr>
    <w:rPr>
      <w:i/>
    </w:rPr>
  </w:style>
  <w:style w:type="character" w:styleId="898" w:customStyle="1">
    <w:name w:val="引用 Char"/>
    <w:link w:val="897"/>
    <w:uiPriority w:val="29"/>
    <w:qFormat/>
    <w:rPr>
      <w:i/>
    </w:rPr>
  </w:style>
  <w:style w:type="paragraph" w:styleId="899">
    <w:name w:val="Intense Quote"/>
    <w:basedOn w:val="818"/>
    <w:next w:val="818"/>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Char"/>
    <w:link w:val="899"/>
    <w:uiPriority w:val="30"/>
    <w:qFormat/>
    <w:rPr>
      <w:i/>
    </w:rPr>
  </w:style>
  <w:style w:type="character" w:styleId="901" w:customStyle="1">
    <w:name w:val="页眉 Char"/>
    <w:basedOn w:val="828"/>
    <w:link w:val="847"/>
    <w:uiPriority w:val="99"/>
    <w:qFormat/>
  </w:style>
  <w:style w:type="character" w:styleId="902" w:customStyle="1">
    <w:name w:val="Footer Char"/>
    <w:basedOn w:val="828"/>
    <w:uiPriority w:val="99"/>
    <w:qFormat/>
  </w:style>
  <w:style w:type="character" w:styleId="903" w:customStyle="1">
    <w:name w:val="页脚 Char"/>
    <w:link w:val="846"/>
    <w:uiPriority w:val="99"/>
    <w:qFormat/>
  </w:style>
  <w:style w:type="table" w:styleId="904" w:customStyle="1">
    <w:name w:val="Table Grid Light"/>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无格式表格 1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2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2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2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2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2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2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7" w:customStyle="1">
    <w:name w:val="网格表 2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2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2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2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2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29"/>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29"/>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4" w:customStyle="1">
    <w:name w:val="网格表 3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2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2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2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2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29"/>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29"/>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2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3" w:customStyle="1">
    <w:name w:val="Grid Table 4 - Accent 2"/>
    <w:basedOn w:val="82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4" w:customStyle="1">
    <w:name w:val="Grid Table 4 - Accent 3"/>
    <w:basedOn w:val="82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5" w:customStyle="1">
    <w:name w:val="Grid Table 4 - Accent 4"/>
    <w:basedOn w:val="82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6" w:customStyle="1">
    <w:name w:val="Grid Table 4 - Accent 5"/>
    <w:basedOn w:val="82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7" w:customStyle="1">
    <w:name w:val="Grid Table 4 - Accent 6"/>
    <w:basedOn w:val="82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8" w:customStyle="1">
    <w:name w:val="网格表 5 深色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0" w:customStyle="1">
    <w:name w:val="Grid Table 5 Dark - Accent 2"/>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1" w:customStyle="1">
    <w:name w:val="Grid Table 5 Dark - Accent 3"/>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2" w:customStyle="1">
    <w:name w:val="Grid Table 5 Dark- Accent 4"/>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3" w:customStyle="1">
    <w:name w:val="Grid Table 5 Dark - Accent 5"/>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4" w:customStyle="1">
    <w:name w:val="Grid Table 5 Dark - Accent 6"/>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5" w:customStyle="1">
    <w:name w:val="网格表 6 彩色1"/>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6" w:customStyle="1">
    <w:name w:val="Grid Table 6 Colorful - Accent 1"/>
    <w:basedOn w:val="82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947" w:customStyle="1">
    <w:name w:val="Grid Table 6 Colorful - Accent 2"/>
    <w:basedOn w:val="82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948" w:customStyle="1">
    <w:name w:val="Grid Table 6 Colorful - Accent 3"/>
    <w:basedOn w:val="82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49" w:customStyle="1">
    <w:name w:val="Grid Table 6 Colorful - Accent 4"/>
    <w:basedOn w:val="82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950" w:customStyle="1">
    <w:name w:val="Grid Table 6 Colorful - Accent 5"/>
    <w:basedOn w:val="82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951" w:customStyle="1">
    <w:name w:val="Grid Table 6 Colorful - Accent 6"/>
    <w:basedOn w:val="82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952" w:customStyle="1">
    <w:name w:val="网格表 7 彩色1"/>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2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2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2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2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2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2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9" w:customStyle="1">
    <w:name w:val="清单表 1 浅色1"/>
    <w:basedOn w:val="82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29"/>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29"/>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29"/>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29"/>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29"/>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29"/>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6" w:customStyle="1">
    <w:name w:val="清单表 21"/>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2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8" w:customStyle="1">
    <w:name w:val="List Table 2 - Accent 2"/>
    <w:basedOn w:val="82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9" w:customStyle="1">
    <w:name w:val="List Table 2 - Accent 3"/>
    <w:basedOn w:val="82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0" w:customStyle="1">
    <w:name w:val="List Table 2 - Accent 4"/>
    <w:basedOn w:val="82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1" w:customStyle="1">
    <w:name w:val="List Table 2 - Accent 5"/>
    <w:basedOn w:val="82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2" w:customStyle="1">
    <w:name w:val="List Table 2 - Accent 6"/>
    <w:basedOn w:val="82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3" w:customStyle="1">
    <w:name w:val="清单表 3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2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5" w:customStyle="1">
    <w:name w:val="List Table 3 - Accent 2"/>
    <w:basedOn w:val="82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2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2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2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2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0" w:customStyle="1">
    <w:name w:val="清单表 4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2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2" w:customStyle="1">
    <w:name w:val="List Table 4 - Accent 2"/>
    <w:basedOn w:val="82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3" w:customStyle="1">
    <w:name w:val="List Table 4 - Accent 3"/>
    <w:basedOn w:val="82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4" w:customStyle="1">
    <w:name w:val="List Table 4 - Accent 4"/>
    <w:basedOn w:val="82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5" w:customStyle="1">
    <w:name w:val="List Table 4 - Accent 5"/>
    <w:basedOn w:val="82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6" w:customStyle="1">
    <w:name w:val="List Table 4 - Accent 6"/>
    <w:basedOn w:val="82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7" w:customStyle="1">
    <w:name w:val="清单表 5 深色1"/>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8" w:customStyle="1">
    <w:name w:val="List Table 5 Dark - Accent 1"/>
    <w:basedOn w:val="82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89" w:customStyle="1">
    <w:name w:val="List Table 5 Dark - Accent 2"/>
    <w:basedOn w:val="82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990" w:customStyle="1">
    <w:name w:val="List Table 5 Dark - Accent 3"/>
    <w:basedOn w:val="82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991" w:customStyle="1">
    <w:name w:val="List Table 5 Dark - Accent 4"/>
    <w:basedOn w:val="82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92" w:customStyle="1">
    <w:name w:val="List Table 5 Dark - Accent 5"/>
    <w:basedOn w:val="82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993" w:customStyle="1">
    <w:name w:val="List Table 5 Dark - Accent 6"/>
    <w:basedOn w:val="82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994" w:customStyle="1">
    <w:name w:val="清单表 6 彩色1"/>
    <w:basedOn w:val="82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5" w:customStyle="1">
    <w:name w:val="List Table 6 Colorful - Accent 1"/>
    <w:basedOn w:val="829"/>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6" w:customStyle="1">
    <w:name w:val="List Table 6 Colorful - Accent 2"/>
    <w:basedOn w:val="829"/>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997" w:customStyle="1">
    <w:name w:val="List Table 6 Colorful - Accent 3"/>
    <w:basedOn w:val="829"/>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998" w:customStyle="1">
    <w:name w:val="List Table 6 Colorful - Accent 4"/>
    <w:basedOn w:val="829"/>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999" w:customStyle="1">
    <w:name w:val="List Table 6 Colorful - Accent 5"/>
    <w:basedOn w:val="829"/>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1000" w:customStyle="1">
    <w:name w:val="List Table 6 Colorful - Accent 6"/>
    <w:basedOn w:val="829"/>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1001" w:customStyle="1">
    <w:name w:val="清单表 7 彩色1"/>
    <w:basedOn w:val="82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29"/>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29"/>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29"/>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29"/>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29"/>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29"/>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0" w:customStyle="1">
    <w:name w:val="Lined - Accent 2"/>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1" w:customStyle="1">
    <w:name w:val="Lined - Accent 3"/>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2" w:customStyle="1">
    <w:name w:val="Lined - Accent 4"/>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3" w:customStyle="1">
    <w:name w:val="Lined - Accent 5"/>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4" w:customStyle="1">
    <w:name w:val="Lined - Accent 6"/>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5" w:customStyle="1">
    <w:name w:val="Bordered &amp; Lined - Accent"/>
    <w:basedOn w:val="8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2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7" w:customStyle="1">
    <w:name w:val="Bordered &amp; Lined - Accent 2"/>
    <w:basedOn w:val="82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8" w:customStyle="1">
    <w:name w:val="Bordered &amp; Lined - Accent 3"/>
    <w:basedOn w:val="82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9" w:customStyle="1">
    <w:name w:val="Bordered &amp; Lined - Accent 4"/>
    <w:basedOn w:val="82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0" w:customStyle="1">
    <w:name w:val="Bordered &amp; Lined - Accent 5"/>
    <w:basedOn w:val="82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1" w:customStyle="1">
    <w:name w:val="Bordered &amp; Lined - Accent 6"/>
    <w:basedOn w:val="82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2" w:customStyle="1">
    <w:name w:val="Bordered"/>
    <w:basedOn w:val="8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2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4" w:customStyle="1">
    <w:name w:val="Bordered - Accent 2"/>
    <w:basedOn w:val="82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5" w:customStyle="1">
    <w:name w:val="Bordered - Accent 3"/>
    <w:basedOn w:val="82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6" w:customStyle="1">
    <w:name w:val="Bordered - Accent 4"/>
    <w:basedOn w:val="82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7" w:customStyle="1">
    <w:name w:val="Bordered - Accent 5"/>
    <w:basedOn w:val="82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8" w:customStyle="1">
    <w:name w:val="Bordered - Accent 6"/>
    <w:basedOn w:val="82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9" w:customStyle="1">
    <w:name w:val="脚注文本 Char"/>
    <w:link w:val="851"/>
    <w:uiPriority w:val="99"/>
    <w:qFormat/>
    <w:rPr>
      <w:sz w:val="18"/>
    </w:rPr>
  </w:style>
  <w:style w:type="character" w:styleId="1030" w:customStyle="1">
    <w:name w:val="尾注文本 Char"/>
    <w:link w:val="844"/>
    <w:uiPriority w:val="99"/>
    <w:qFormat/>
    <w:rPr>
      <w:sz w:val="20"/>
    </w:rPr>
  </w:style>
  <w:style w:type="paragraph" w:styleId="1031" w:customStyle="1">
    <w:name w:val="TOC 标题1"/>
    <w:uiPriority w:val="39"/>
    <w:unhideWhenUsed/>
    <w:qFormat/>
    <w:rPr>
      <w:rFonts w:asciiTheme="minorHAnsi" w:hAnsiTheme="minorHAnsi" w:eastAsiaTheme="minorEastAsia" w:cstheme="minorBidi"/>
      <w:lang w:val="en-US" w:eastAsia="zh-CN" w:bidi="ar-SA"/>
    </w:rPr>
  </w:style>
  <w:style w:type="paragraph" w:styleId="1032" w:customStyle="1">
    <w:name w:val="普通(网站)1"/>
    <w:basedOn w:val="818"/>
    <w:uiPriority w:val="0"/>
    <w:qFormat/>
    <w:pPr>
      <w:jc w:val="left"/>
      <w:spacing w:before="100" w:beforeAutospacing="1" w:after="100" w:afterAutospacing="1"/>
      <w:widowControl/>
    </w:pPr>
    <w:rPr>
      <w:rFonts w:ascii="宋体" w:hAnsi="宋体" w:cs="宋体"/>
      <w:sz w:val="24"/>
    </w:rPr>
  </w:style>
  <w:style w:type="paragraph" w:styleId="1033" w:customStyle="1">
    <w:name w:val="列出段落2"/>
    <w:basedOn w:val="818"/>
    <w:uiPriority w:val="99"/>
    <w:qFormat/>
    <w:pPr>
      <w:ind w:firstLine="420"/>
    </w:pPr>
  </w:style>
  <w:style w:type="paragraph" w:styleId="1034" w:customStyle="1">
    <w:name w:val="纯文本2"/>
    <w:basedOn w:val="818"/>
    <w:uiPriority w:val="0"/>
    <w:qFormat/>
    <w:rPr>
      <w:rFonts w:ascii="宋体" w:hAnsi="Courier New" w:eastAsia="楷体_GB2312"/>
      <w:sz w:val="26"/>
      <w:szCs w:val="20"/>
    </w:rPr>
  </w:style>
  <w:style w:type="paragraph" w:styleId="1035"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036" w:customStyle="1">
    <w:name w:val="纯文本41"/>
    <w:basedOn w:val="818"/>
    <w:uiPriority w:val="0"/>
    <w:qFormat/>
    <w:rPr>
      <w:rFonts w:ascii="宋体" w:hAnsi="Courier New" w:eastAsia="楷体_GB2312"/>
      <w:sz w:val="28"/>
      <w:szCs w:val="20"/>
    </w:rPr>
  </w:style>
  <w:style w:type="paragraph" w:styleId="1037" w:customStyle="1">
    <w:name w:val="纯文本6"/>
    <w:basedOn w:val="818"/>
    <w:uiPriority w:val="0"/>
    <w:qFormat/>
    <w:rPr>
      <w:rFonts w:ascii="宋体" w:hAnsi="Courier New" w:eastAsia="楷体_GB2312"/>
      <w:sz w:val="26"/>
      <w:szCs w:val="20"/>
    </w:rPr>
  </w:style>
  <w:style w:type="character" w:styleId="1038" w:customStyle="1">
    <w:name w:val="批注框文本 Char"/>
    <w:basedOn w:val="828"/>
    <w:link w:val="845"/>
    <w:uiPriority w:val="0"/>
    <w:qFormat/>
    <w:rPr>
      <w:rFonts w:ascii="Times New Roman" w:hAnsi="Times New Roman" w:eastAsia="宋体" w:cs="Times New Roman"/>
      <w:sz w:val="18"/>
      <w:szCs w:val="18"/>
    </w:rPr>
  </w:style>
  <w:style w:type="paragraph" w:styleId="1039" w:customStyle="1">
    <w:name w:val="正文文本11"/>
    <w:basedOn w:val="818"/>
    <w:uiPriority w:val="0"/>
    <w:unhideWhenUsed/>
    <w:qFormat/>
    <w:pPr>
      <w:spacing w:after="120"/>
    </w:pPr>
    <w:rPr>
      <w:sz w:val="20"/>
    </w:rPr>
  </w:style>
  <w:style w:type="paragraph" w:styleId="1040" w:customStyle="1">
    <w:name w:val="首行缩进"/>
    <w:basedOn w:val="818"/>
    <w:uiPriority w:val="0"/>
    <w:qFormat/>
    <w:pPr>
      <w:ind w:firstLine="480"/>
    </w:pPr>
    <w:rPr>
      <w:szCs w:val="20"/>
      <w:lang w:val="zh-CN"/>
    </w:rPr>
  </w:style>
  <w:style w:type="paragraph" w:styleId="1041" w:customStyle="1">
    <w:name w:val="正文1"/>
    <w:basedOn w:val="818"/>
    <w:next w:val="818"/>
    <w:uiPriority w:val="0"/>
    <w:qFormat/>
    <w:pPr>
      <w:ind w:left="420" w:firstLine="527"/>
      <w:spacing w:before="120" w:line="360" w:lineRule="auto"/>
    </w:pPr>
    <w:rPr>
      <w:rFonts w:ascii="宋体" w:hAnsi="宋体"/>
    </w:rPr>
  </w:style>
  <w:style w:type="paragraph" w:styleId="1042" w:customStyle="1">
    <w:name w:val="纯文本1"/>
    <w:basedOn w:val="818"/>
    <w:uiPriority w:val="0"/>
    <w:qFormat/>
    <w:pPr>
      <w:jc w:val="left"/>
      <w:widowControl/>
    </w:pPr>
    <w:rPr>
      <w:rFonts w:ascii="宋体" w:hAnsi="Courier New" w:eastAsia="楷体_GB2312"/>
      <w:sz w:val="26"/>
      <w:szCs w:val="20"/>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d4011392-b5f1-475b-887a-bb1e69202488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3DA2F00A</paraID>
      <start>33</start>
      <end>34</end>
      <status>unmodified</status>
      <modifiedWord/>
      <trackRevisions>false</trackRevisions>
    </reviewItem>
    <reviewItem>
      <errorID>12497907-db12-4260-b89e-0ad7c5aa6ca6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A3E9714</paraID>
      <start>0</start>
      <end>2</end>
      <status>unmodified</status>
      <modifiedWord/>
      <trackRevisions>false</trackRevisions>
    </reviewItem>
    <reviewItem>
      <errorID>695cee7f-f4d1-4aed-9244-73d4bf624f46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5440B2FD</paraID>
      <start>0</start>
      <end>2</end>
      <status>unmodified</status>
      <modifiedWord/>
      <trackRevisions>false</trackRevisions>
    </reviewItem>
    <reviewItem>
      <errorID>9abd62b5-b201-436b-b44f-c545ebebd1a7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472301D5</paraID>
      <start>0</start>
      <end>2</end>
      <status>unmodified</status>
      <modifiedWord/>
      <trackRevisions>false</trackRevisions>
    </reviewItem>
    <reviewItem>
      <errorID>1cbeac47-d5bb-4ad2-9b80-a2d0b94a9478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6AA944EF</paraID>
      <start>0</start>
      <end>2</end>
      <status>unmodified</status>
      <modifiedWord/>
      <trackRevisions>false</trackRevisions>
    </reviewItem>
    <reviewItem>
      <errorID>11960d8e-16e2-4c8e-98f8-f8f1a97d7812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745FD5EC</paraID>
      <start>0</start>
      <end>2</end>
      <status>unmodified</status>
      <modifiedWord/>
      <trackRevisions>false</trackRevisions>
    </reviewItem>
    <reviewItem>
      <errorID>b8f52807-e5df-4b20-bd00-4ca9e9b86d58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5DE30D65</paraID>
      <start>0</start>
      <end>2</end>
      <status>unmodified</status>
      <modifiedWord/>
      <trackRevisions>false</trackRevisions>
    </reviewItem>
    <reviewItem>
      <errorID>d93871ef-751b-4424-bbff-2d3d08c27452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627886F6</paraID>
      <start>0</start>
      <end>2</end>
      <status>unmodified</status>
      <modifiedWord/>
      <trackRevisions>false</trackRevisions>
    </reviewItem>
    <reviewItem>
      <errorID>fa68c832-e7d1-496c-82d2-4e0ed1477b70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61BBC7E6</paraID>
      <start>0</start>
      <end>2</end>
      <status>unmodified</status>
      <modifiedWord/>
      <trackRevisions>false</trackRevisions>
    </reviewItem>
    <reviewItem>
      <errorID>39f3371d-fefb-4725-8e9b-164c6809af12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7590D8FD</paraID>
      <start>0</start>
      <end>2</end>
      <status>unmodified</status>
      <modifiedWord/>
      <trackRevisions>false</trackRevisions>
    </reviewItem>
    <reviewItem>
      <errorID>7f649e5a-1181-44ba-8b2b-d8e6280d1e33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5E6988B2</paraID>
      <start>0</start>
      <end>2</end>
      <status>unmodified</status>
      <modifiedWord/>
      <trackRevisions>false</trackRevisions>
    </reviewItem>
    <reviewItem>
      <errorID>4e43d2f7-a40d-49fa-abc3-0be52e37b704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6EBC2542</paraID>
      <start>0</start>
      <end>2</end>
      <status>unmodified</status>
      <modifiedWord/>
      <trackRevisions>false</trackRevisions>
    </reviewItem>
    <reviewItem>
      <errorID>13d5f677-8629-4810-91c1-92396babb516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2C12A880</paraID>
      <start>0</start>
      <end>2</end>
      <status>unmodified</status>
      <modifiedWord/>
      <trackRevisions>false</trackRevisions>
    </reviewItem>
    <reviewItem>
      <errorID>d657f9c1-82fa-4cfd-ae91-e4921411e9fa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57AF3B62</paraID>
      <start>0</start>
      <end>2</end>
      <status>unmodified</status>
      <modifiedWord/>
      <trackRevisions>false</trackRevisions>
    </reviewItem>
    <reviewItem>
      <errorID>489f51fa-ec5b-4492-b304-507593f21c85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45662279</paraID>
      <start>0</start>
      <end>2</end>
      <status>unmodified</status>
      <modifiedWord/>
      <trackRevisions>false</trackRevisions>
    </reviewItem>
    <reviewItem>
      <errorID>33e44cc6-086f-41a7-9528-7461ad14e87e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6A714061</paraID>
      <start>0</start>
      <end>2</end>
      <status>unmodified</status>
      <modifiedWord/>
      <trackRevisions>false</trackRevisions>
    </reviewItem>
    <reviewItem>
      <errorID>52378d2d-cd0d-4c47-89ca-96eec9827814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7967C0CB</paraID>
      <start>3</start>
      <end>6</end>
      <status>unmodified</status>
      <modifiedWord/>
      <trackRevisions>false</trackRevisions>
    </reviewItem>
    <reviewItem>
      <errorID>6952fe10-f258-4f37-b497-86cd0d37195d</errorID>
      <errorWord>【2016】31号</errorWord>
      <group>L1_Knowledge</group>
      <groupName>知识性问题</groupName>
      <ability>L2_Knowledge</ability>
      <abilityName>其他知识</abilityName>
      <candidateList>
        <item>〔2016〕31号</item>
      </candidateList>
      <explain>发文字号格式错误。</explain>
      <paraID>3109E518</paraID>
      <start>67</start>
      <end>76</end>
      <status>unmodified</status>
      <modifiedWord/>
      <trackRevisions>false</trackRevisions>
    </reviewItem>
    <reviewItem>
      <errorID>6313dceb-dcd3-426b-a46e-ba16895d06c0</errorID>
      <errorWord>500万（含）</errorWord>
      <group>L1_Word</group>
      <groupName>字词问题</groupName>
      <ability>L2_Typo</ability>
      <abilityName>字词错误</abilityName>
      <candidateList>
        <item>500万元（含）</item>
      </candidateList>
      <explain/>
      <paraID>45664DEB</paraID>
      <start>12</start>
      <end>19</end>
      <status>unmodified</status>
      <modifiedWord/>
      <trackRevisions>false</trackRevisions>
    </reviewItem>
    <reviewItem>
      <errorID>c437eafe-34b9-402f-8154-6c03593df21e</errorID>
      <errorWord>（2017）11号</errorWord>
      <group>L1_Knowledge</group>
      <groupName>知识性问题</groupName>
      <ability>L2_Knowledge</ability>
      <abilityName>其他知识</abilityName>
      <candidateList>
        <item>〔2017〕11号</item>
      </candidateList>
      <explain>发文字号格式错误。</explain>
      <paraID>16D8BA77</paraID>
      <start>46</start>
      <end>55</end>
      <status>unmodified</status>
      <modifiedWord/>
      <trackRevisions>false</trackRevisions>
    </reviewItem>
    <reviewItem>
      <errorID>20832217-bf8d-4826-97a8-c0b8df00ef4d</errorID>
      <errorWord>万</errorWord>
      <group>L1_Word</group>
      <groupName>字词问题</groupName>
      <ability>L2_Typo</ability>
      <abilityName>字词错误</abilityName>
      <candidateList>
        <item>万元</item>
      </candidateList>
      <explain/>
      <paraID>2999E4D2</paraID>
      <start>70</start>
      <end>71</end>
      <status>unmodified</status>
      <modifiedWord/>
      <trackRevisions>false</trackRevisions>
    </reviewItem>
    <reviewItem>
      <errorID>00fa4f92-5067-409e-b27b-45fdfbfc159d</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2999E4D2</paraID>
      <start>84</start>
      <end>94</end>
      <status>unmodified</status>
      <modifiedWord/>
      <trackRevisions>false</trackRevisions>
    </reviewItem>
    <reviewItem>
      <errorID>f6de44ce-8d4d-444e-8067-c2a5ba00df2c</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2999E4D2</paraID>
      <start>102</start>
      <end>113</end>
      <status>unmodified</status>
      <modifiedWord/>
      <trackRevisions>false</trackRevisions>
    </reviewItem>
    <reviewItem>
      <errorID>06ddb113-15c5-4c18-b165-4ba86dbecabf</errorID>
      <errorWord>提供的</errorWord>
      <group>L1_Word</group>
      <groupName>字词问题</groupName>
      <ability>L2_Typo</ability>
      <abilityName>字词错误</abilityName>
      <candidateList>
        <item>提供</item>
      </candidateList>
      <explain/>
      <paraID> F7952C1</paraID>
      <start>28</start>
      <end>31</end>
      <status>unmodified</status>
      <modifiedWord/>
      <trackRevisions>false</trackRevisions>
    </reviewItem>
    <reviewItem>
      <errorID>c1848b9f-1c64-40f5-acde-bd58563303b2</errorID>
      <errorWord>（</errorWord>
      <group>L1_Punc</group>
      <groupName>标点问题</groupName>
      <ability>L2_Punc_CN</ability>
      <abilityName>标点符号问题</abilityName>
      <candidateList/>
      <explain>同一形式括号套用。</explain>
      <paraID>6698EE99</paraID>
      <start>72</start>
      <end>73</end>
      <status>unmodified</status>
      <modifiedWord/>
      <trackRevisions>false</trackRevisions>
    </reviewItem>
    <reviewItem>
      <errorID>4bcde4fa-b968-46fb-96f6-20c8c02a4e52</errorID>
      <errorWord>）</errorWord>
      <group>L1_Punc</group>
      <groupName>标点问题</groupName>
      <ability>L2_Punc_CN</ability>
      <abilityName>标点符号问题</abilityName>
      <candidateList/>
      <explain>同一形式括号套用。</explain>
      <paraID>6698EE99</paraID>
      <start>77</start>
      <end>78</end>
      <status>unmodified</status>
      <modifiedWord/>
      <trackRevisions>false</trackRevisions>
    </reviewItem>
    <reviewItem>
      <errorID>ffdefce5-c5d5-4d1d-a126-5b5167f705cb</errorID>
      <errorWord>（</errorWord>
      <group>L1_Punc</group>
      <groupName>标点问题</groupName>
      <ability>L2_Punc_CN</ability>
      <abilityName>标点符号问题</abilityName>
      <candidateList/>
      <explain>同一形式括号套用。</explain>
      <paraID>6698EE99</paraID>
      <start>91</start>
      <end>92</end>
      <status>unmodified</status>
      <modifiedWord/>
      <trackRevisions>false</trackRevisions>
    </reviewItem>
    <reviewItem>
      <errorID>325cc62c-8e53-433d-8a26-9f76c38b95dc</errorID>
      <errorWord>）</errorWord>
      <group>L1_Punc</group>
      <groupName>标点问题</groupName>
      <ability>L2_Punc_CN</ability>
      <abilityName>标点符号问题</abilityName>
      <candidateList/>
      <explain>同一形式括号套用。</explain>
      <paraID>6698EE99</paraID>
      <start>96</start>
      <end>97</end>
      <status>unmodified</status>
      <modifiedWord/>
      <trackRevisions>false</trackRevisions>
    </reviewItem>
    <reviewItem>
      <errorID>8272023e-12cb-4dbe-8374-435132ad524f</errorID>
      <errorWord>（</errorWord>
      <group>L1_Punc</group>
      <groupName>标点问题</groupName>
      <ability>L2_Punc_CN</ability>
      <abilityName>标点符号问题</abilityName>
      <candidateList/>
      <explain>同一形式括号套用。</explain>
      <paraID>5E8B47BA</paraID>
      <start>65</start>
      <end>66</end>
      <status>unmodified</status>
      <modifiedWord/>
      <trackRevisions>false</trackRevisions>
    </reviewItem>
    <reviewItem>
      <errorID>3b1211c3-9198-4726-8a87-e1b70f44a7ec</errorID>
      <errorWord>）</errorWord>
      <group>L1_Punc</group>
      <groupName>标点问题</groupName>
      <ability>L2_Punc_CN</ability>
      <abilityName>标点符号问题</abilityName>
      <candidateList/>
      <explain>同一形式括号套用。</explain>
      <paraID>5E8B47BA</paraID>
      <start>79</start>
      <end>80</end>
      <status>unmodified</status>
      <modifiedWord/>
      <trackRevisions>false</trackRevisions>
    </reviewItem>
    <reviewItem>
      <errorID>5e4f27a2-321d-4674-9f62-c5c91bd378a2</errorID>
      <errorWord>导致的</errorWord>
      <group>L1_Word</group>
      <groupName>字词问题</groupName>
      <ability>L2_Typo</ability>
      <abilityName>字词错误</abilityName>
      <candidateList>
        <item>导致</item>
      </candidateList>
      <explain>〈动〉引起：由一些小的矛盾～双方关系破裂。</explain>
      <paraID>259CD298</paraID>
      <start>120</start>
      <end>123</end>
      <status>unmodified</status>
      <modifiedWord/>
      <trackRevisions>false</trackRevisions>
    </reviewItem>
    <reviewItem>
      <errorID>506e7ac6-bfea-48e4-b6bb-f19eeb695b82</errorID>
      <errorWord>接</errorWord>
      <group>L1_Word</group>
      <groupName>字词问题</groupName>
      <ability>L2_Typo</ability>
      <abilityName>字词错误</abilityName>
      <candidateList>
        <item>接在</item>
      </candidateList>
      <explain/>
      <paraID>3F993969</paraID>
      <start>27</start>
      <end>28</end>
      <status>unmodified</status>
      <modifiedWord/>
      <trackRevisions>false</trackRevisions>
    </reviewItem>
    <reviewItem>
      <errorID>a73ab421-c89d-4c27-90f9-73614f128a34</errorID>
      <errorWord>（2017）11号</errorWord>
      <group>L1_Knowledge</group>
      <groupName>知识性问题</groupName>
      <ability>L2_Knowledge</ability>
      <abilityName>其他知识</abilityName>
      <candidateList>
        <item>〔2017〕11号</item>
      </candidateList>
      <explain>发文字号格式错误。</explain>
      <paraID>19169D09</paraID>
      <start>63</start>
      <end>72</end>
      <status>unmodified</status>
      <modifiedWord/>
      <trackRevisions>false</trackRevisions>
    </reviewItem>
    <reviewItem>
      <errorID>0b61e7e6-09a6-4a5a-9c1a-cd7ca6c64ae0</errorID>
      <errorWord>做出</errorWord>
      <group>L1_Word</group>
      <groupName>字词问题</groupName>
      <ability>L2_Typo</ability>
      <abilityName>字词错误</abilityName>
      <candidateList>
        <item>作出</item>
      </candidateList>
      <explain/>
      <paraID>13AA3552</paraID>
      <start>30</start>
      <end>32</end>
      <status>unmodified</status>
      <modifiedWord/>
      <trackRevisions>false</trackRevisions>
    </reviewItem>
    <reviewItem>
      <errorID>48187265-a73f-40c1-8b5a-05c9d76c2434</errorID>
      <errorWord>通讯畅通</errorWord>
      <group>L1_Word</group>
      <groupName>字词问题</groupName>
      <ability>L2_Typo</ability>
      <abilityName>字词错误</abilityName>
      <candidateList>
        <item>通信畅通</item>
      </candidateList>
      <explain/>
      <paraID>5B291C62</paraID>
      <start>130</start>
      <end>134</end>
      <status>unmodified</status>
      <modifiedWord/>
      <trackRevisions>false</trackRevisions>
    </reviewItem>
    <reviewItem>
      <errorID>6796bd98-57ab-4457-9fd7-dcf94ff3e314</errorID>
      <errorWord>导致的</errorWord>
      <group>L1_Word</group>
      <groupName>字词问题</groupName>
      <ability>L2_Typo</ability>
      <abilityName>字词错误</abilityName>
      <candidateList>
        <item>导致</item>
      </candidateList>
      <explain>〈动〉引起：由一些小的矛盾～双方关系破裂。</explain>
      <paraID>5B291C62</paraID>
      <start>137</start>
      <end>140</end>
      <status>unmodified</status>
      <modifiedWord/>
      <trackRevisions>false</trackRevisions>
    </reviewItem>
    <reviewItem>
      <errorID>04ee9bc6-992c-4beb-ace4-f5b33c41dd0d</errorID>
      <errorWord>间</errorWord>
      <group>L1_Word</group>
      <groupName>字词问题</groupName>
      <ability>L2_Typo</ability>
      <abilityName>字词错误</abilityName>
      <candidateList>
        <item>间内</item>
      </candidateList>
      <explain/>
      <paraID>2C0EA7D7</paraID>
      <start>10</start>
      <end>11</end>
      <status>unmodified</status>
      <modifiedWord/>
      <trackRevisions>false</trackRevisions>
    </reviewItem>
    <reviewItem>
      <errorID>e3731a59-d174-4ee2-a9a1-fbf4b9fcffe5</errorID>
      <errorWord>，</errorWord>
      <group>L1_Word</group>
      <groupName>字词问题</groupName>
      <ability>L2_Typo</ability>
      <abilityName>字词错误</abilityName>
      <candidateList>
        <item>，在</item>
      </candidateList>
      <explain/>
      <paraID>47AD099B</paraID>
      <start>25</start>
      <end>26</end>
      <status>unmodified</status>
      <modifiedWord/>
      <trackRevisions>false</trackRevisions>
    </reviewItem>
    <reviewItem>
      <errorID>5e8da3c0-afca-4867-a5c4-3558c78283dc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47AD099B</paraID>
      <start>177</start>
      <end>178</end>
      <status>unmodified</status>
      <modifiedWord/>
      <trackRevisions>false</trackRevisions>
    </reviewItem>
    <reviewItem>
      <errorID>ceeec23f-d7c1-4448-a69e-6d55fe08047f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60EB7263</paraID>
      <start>26</start>
      <end>27</end>
      <status>unmodified</status>
      <modifiedWord/>
      <trackRevisions>false</trackRevisions>
    </reviewItem>
    <reviewItem>
      <errorID>1b207683-40e4-4983-a94c-da1446fe9e8c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2179CC94</paraID>
      <start>0</start>
      <end>2</end>
      <status>unmodified</status>
      <modifiedWord/>
      <trackRevisions>false</trackRevisions>
    </reviewItem>
    <reviewItem>
      <errorID>4f5217a2-70c7-41d5-916a-e11585b9b736</errorID>
      <errorWord>)</errorWord>
      <group>L1_Format</group>
      <groupName>格式问题</groupName>
      <ability>L2_HalfPunc_CN</ability>
      <abilityName>全半角问题</abilityName>
      <candidateList>
        <item>）</item>
      </candidateList>
      <explain>文本全半角错误。</explain>
      <paraID>2179CC94</paraID>
      <start>46</start>
      <end>47</end>
      <status>modified</status>
      <modifiedWord>）</modifiedWord>
      <trackRevisions>false</trackRevisions>
    </reviewItem>
    <reviewItem>
      <errorID>9b7e3bfb-1b53-4ba6-a841-e978828cd6f6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7AB2801B</paraID>
      <start>0</start>
      <end>2</end>
      <status>unmodified</status>
      <modifiedWord/>
      <trackRevisions>false</trackRevisions>
    </reviewItem>
    <reviewItem>
      <errorID>11bf3a84-1d06-4b85-935e-1ed37879b8d0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56009BD3</paraID>
      <start>0</start>
      <end>2</end>
      <status>unmodified</status>
      <modifiedWord/>
      <trackRevisions>false</trackRevisions>
    </reviewItem>
    <reviewItem>
      <errorID>f45b6128-11ea-4d7c-b437-80be6b8c57cd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1348C2B3</paraID>
      <start>0</start>
      <end>2</end>
      <status>unmodified</status>
      <modifiedWord/>
      <trackRevisions>false</trackRevisions>
    </reviewItem>
    <reviewItem>
      <errorID>94a22435-4a6b-4fd8-a10e-27c273a212ab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70C1444D</paraID>
      <start>0</start>
      <end>2</end>
      <status>unmodified</status>
      <modifiedWord/>
      <trackRevisions>false</trackRevisions>
    </reviewItem>
    <reviewItem>
      <errorID>b1279301-fd41-43db-8a2c-9e54c0c1669d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2B596104</paraID>
      <start>0</start>
      <end>2</end>
      <status>unmodified</status>
      <modifiedWord/>
      <trackRevisions>false</trackRevisions>
    </reviewItem>
    <reviewItem>
      <errorID>f460631c-373c-4c52-bcf5-32919533730d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6DD4C1B5</paraID>
      <start>0</start>
      <end>2</end>
      <status>unmodified</status>
      <modifiedWord/>
      <trackRevisions>false</trackRevisions>
    </reviewItem>
    <reviewItem>
      <errorID>d281d035-b5a5-4d8e-9525-e14c33b12fb5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122971AA</paraID>
      <start>0</start>
      <end>2</end>
      <status>unmodified</status>
      <modifiedWord/>
      <trackRevisions>false</trackRevisions>
    </reviewItem>
    <reviewItem>
      <errorID>b36782b8-ec46-46e6-94e8-6d8edb7fbd1c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436BDC80</paraID>
      <start>0</start>
      <end>2</end>
      <status>unmodified</status>
      <modifiedWord/>
      <trackRevisions>false</trackRevisions>
    </reviewItem>
    <reviewItem>
      <errorID>637e5f22-5712-4eed-85a4-a38e49d90c20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21B9F9EE</paraID>
      <start>11</start>
      <end>12</end>
      <status>unmodified</status>
      <modifiedWord/>
      <trackRevisions>false</trackRevisions>
    </reviewItem>
    <reviewItem>
      <errorID>689abf0b-42da-4fa2-9111-6e33e0e8278e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5A9FFEFD</paraID>
      <start>0</start>
      <end>3</end>
      <status>unmodified</status>
      <modifiedWord/>
      <trackRevisions>false</trackRevisions>
    </reviewItem>
    <reviewItem>
      <errorID>538dbdc7-b5ae-4d02-9376-ce234bdfe834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561CCBEA</paraID>
      <start>0</start>
      <end>2</end>
      <status>unmodified</status>
      <modifiedWord/>
      <trackRevisions>false</trackRevisions>
    </reviewItem>
    <reviewItem>
      <errorID>b2f2ee3e-4e52-4961-a391-e9e1453f44c9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4B76EC81</paraID>
      <start>0</start>
      <end>2</end>
      <status>unmodified</status>
      <modifiedWord/>
      <trackRevisions>false</trackRevisions>
    </reviewItem>
    <reviewItem>
      <errorID>6c59ba9f-8a75-402d-a124-4aa4bd6730ec</errorID>
      <errorWord>（2017）11号</errorWord>
      <group>L1_Knowledge</group>
      <groupName>知识性问题</groupName>
      <ability>L2_Knowledge</ability>
      <abilityName>其他知识</abilityName>
      <candidateList>
        <item>〔2017〕11号</item>
      </candidateList>
      <explain>发文字号格式错误。</explain>
      <paraID>4B76EC81</paraID>
      <start>60</start>
      <end>69</end>
      <status>unmodified</status>
      <modifiedWord/>
      <trackRevisions>false</trackRevisions>
    </reviewItem>
    <reviewItem>
      <errorID>8df75cd5-1d0b-49c7-a23b-73cc8b690796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5F3C00B4</paraID>
      <start>0</start>
      <end>2</end>
      <status>unmodified</status>
      <modifiedWord/>
      <trackRevisions>false</trackRevisions>
    </reviewItem>
    <reviewItem>
      <errorID>4e61d890-defa-4dfa-a321-ffa1e3417f66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56DE9F67</paraID>
      <start>0</start>
      <end>2</end>
      <status>unmodified</status>
      <modifiedWord/>
      <trackRevisions>false</trackRevisions>
    </reviewItem>
    <reviewItem>
      <errorID>58a7923b-b480-4fda-993f-57128c3993de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211DE30D</paraID>
      <start>0</start>
      <end>2</end>
      <status>unmodified</status>
      <modifiedWord/>
      <trackRevisions>false</trackRevisions>
    </reviewItem>
    <reviewItem>
      <errorID>960bd4c7-4245-40c2-9b6c-7299f0decb35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6BB97451</paraID>
      <start>0</start>
      <end>2</end>
      <status>unmodified</status>
      <modifiedWord/>
      <trackRevisions>false</trackRevisions>
    </reviewItem>
    <reviewItem>
      <errorID>46b91379-db72-4a53-8a40-ff5c1d743fac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4DBF0360</paraID>
      <start>0</start>
      <end>2</end>
      <status>unmodified</status>
      <modifiedWord/>
      <trackRevisions>false</trackRevisions>
    </reviewItem>
    <reviewItem>
      <errorID>9bfde334-e39c-47fb-942b-292733a3c5e8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276BBDB7</paraID>
      <start>0</start>
      <end>2</end>
      <status>unmodified</status>
      <modifiedWord/>
      <trackRevisions>false</trackRevisions>
    </reviewItem>
    <reviewItem>
      <errorID>76a6d6eb-7820-4981-8f12-f0ca0a3242f7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6F5F9FF5</paraID>
      <start>0</start>
      <end>2</end>
      <status>unmodified</status>
      <modifiedWord/>
      <trackRevisions>false</trackRevisions>
    </reviewItem>
    <reviewItem>
      <errorID>9824c96d-e2ec-4264-9bfe-87f387186629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340A6EAA</paraID>
      <start>0</start>
      <end>3</end>
      <status>unmodified</status>
      <modifiedWord/>
      <trackRevisions>false</trackRevisions>
    </reviewItem>
    <reviewItem>
      <errorID>417930a3-2415-42ad-a1ff-01b15b3270cc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5746057C</paraID>
      <start>0</start>
      <end>2</end>
      <status>unmodified</status>
      <modifiedWord/>
      <trackRevisions>false</trackRevisions>
    </reviewItem>
    <reviewItem>
      <errorID>2b3a8087-6041-4aed-9fef-3b575333a875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228368F0</paraID>
      <start>0</start>
      <end>2</end>
      <status>unmodified</status>
      <modifiedWord/>
      <trackRevisions>false</trackRevisions>
    </reviewItem>
    <reviewItem>
      <errorID>3cdfea2a-e1d6-4508-b45c-c42e88d33c55</errorID>
      <errorWord>共</errorWord>
      <group>L1_Word</group>
      <groupName>字词问题</groupName>
      <ability>L2_Typo</ability>
      <abilityName>字词错误</abilityName>
      <candidateList>
        <item>共有</item>
      </candidateList>
      <explain/>
      <paraID>228368F0</paraID>
      <start>5</start>
      <end>6</end>
      <status>unmodified</status>
      <modifiedWord/>
      <trackRevisions>false</trackRevisions>
    </reviewItem>
    <reviewItem>
      <errorID>8d9d1615-63e7-4adf-8153-d3fdc1286330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1B769300</paraID>
      <start>0</start>
      <end>2</end>
      <status>unmodified</status>
      <modifiedWord/>
      <trackRevisions>false</trackRevisions>
    </reviewItem>
    <reviewItem>
      <errorID>5ca5f02c-262e-451f-878c-5c57cc7bea3d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758E99EC</paraID>
      <start>0</start>
      <end>2</end>
      <status>unmodified</status>
      <modifiedWord/>
      <trackRevisions>false</trackRevisions>
    </reviewItem>
    <reviewItem>
      <errorID>0cdfdd2c-0bde-4854-8dc8-584621a39476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5DFCE9BE</paraID>
      <start>0</start>
      <end>2</end>
      <status>unmodified</status>
      <modifiedWord/>
      <trackRevisions>false</trackRevisions>
    </reviewItem>
    <reviewItem>
      <errorID>452b2d7d-a5c6-42fe-b274-0c4b8b69731c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8EAEC82</paraID>
      <start>0</start>
      <end>2</end>
      <status>unmodified</status>
      <modifiedWord/>
      <trackRevisions>false</trackRevisions>
    </reviewItem>
    <reviewItem>
      <errorID>7bf816f6-398d-483b-a4b3-42b59dcc1860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2BBE1887</paraID>
      <start>0</start>
      <end>2</end>
      <status>unmodified</status>
      <modifiedWord/>
      <trackRevisions>false</trackRevisions>
    </reviewItem>
    <reviewItem>
      <errorID>ad793d90-67be-4f01-8327-906d4dfaa50b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30F08A5E</paraID>
      <start>0</start>
      <end>2</end>
      <status>unmodified</status>
      <modifiedWord/>
      <trackRevisions>false</trackRevisions>
    </reviewItem>
    <reviewItem>
      <errorID>90c8fbab-6881-4c3e-a20b-de5a62937f86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14462EA1</paraID>
      <start>0</start>
      <end>2</end>
      <status>unmodified</status>
      <modifiedWord/>
      <trackRevisions>false</trackRevisions>
    </reviewItem>
    <reviewItem>
      <errorID>4fe1095c-f73c-41fb-98e7-e2efa2ba79f5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45EC12B</paraID>
      <start>0</start>
      <end>3</end>
      <status>unmodified</status>
      <modifiedWord/>
      <trackRevisions>false</trackRevisions>
    </reviewItem>
    <reviewItem>
      <errorID>86fd6e52-0136-4645-8abc-151a8e9fa14b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671E5A32</paraID>
      <start>0</start>
      <end>2</end>
      <status>unmodified</status>
      <modifiedWord/>
      <trackRevisions>false</trackRevisions>
    </reviewItem>
    <reviewItem>
      <errorID>a53401b1-1d6f-4c05-b633-f121a6268ab1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467D9664</paraID>
      <start>0</start>
      <end>2</end>
      <status>unmodified</status>
      <modifiedWord/>
      <trackRevisions>false</trackRevisions>
    </reviewItem>
    <reviewItem>
      <errorID>04c20576-bc94-4897-9dd2-8f022ab4fd7a</errorID>
      <errorWord>《政府采购法》</errorWord>
      <group>L1_Word</group>
      <groupName>字词问题</groupName>
      <ability>L2_Typo</ability>
      <abilityName>字词错误</abilityName>
      <candidateList>
        <item>《中华人民共和国政府采购法》</item>
      </candidateList>
      <explain/>
      <paraID>755E0E74</paraID>
      <start>159</start>
      <end>173</end>
      <status>modified</status>
      <modifiedWord>《中华人民共和国政府采购法》</modifiedWord>
      <trackRevisions>false</trackRevisions>
    </reviewItem>
    <reviewItem>
      <errorID>7dfc32e3-f633-47be-8e89-2a9835f3c189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1F83CDDD</paraID>
      <start>0</start>
      <end>2</end>
      <status>unmodified</status>
      <modifiedWord/>
      <trackRevisions>false</trackRevisions>
    </reviewItem>
    <reviewItem>
      <errorID>484312e9-c071-4d18-9711-e2636cfe2a61</errorID>
      <errorWord>&lt;</errorWord>
      <group>L1_Format</group>
      <groupName>格式问题</groupName>
      <ability>L2_HalfPunc_CN</ability>
      <abilityName>全半角问题</abilityName>
      <candidateList>
        <item>〈</item>
      </candidateList>
      <explain>文本全半角错误。</explain>
      <paraID>55836E4B</paraID>
      <start>51</start>
      <end>52</end>
      <status>unmodified</status>
      <modifiedWord/>
      <trackRevisions>false</trackRevisions>
    </reviewItem>
    <reviewItem>
      <errorID>3bbbb691-a595-4f50-9e92-b88bf92ddade</errorID>
      <errorWord>&lt;</errorWord>
      <group>L1_Format</group>
      <groupName>格式问题</groupName>
      <ability>L2_HalfPunc_CN</ability>
      <abilityName>全半角问题</abilityName>
      <candidateList>
        <item>〈</item>
      </candidateList>
      <explain>文本全半角错误。</explain>
      <paraID>6A00534C</paraID>
      <start>51</start>
      <end>52</end>
      <status>unmodified</status>
      <modifiedWord/>
      <trackRevisions>false</trackRevisions>
    </reviewItem>
    <reviewItem>
      <errorID>a0c3790e-45ac-446a-b0b3-dca00a3fd0c5</errorID>
      <errorWord>&lt;</errorWord>
      <group>L1_Format</group>
      <groupName>格式问题</groupName>
      <ability>L2_HalfPunc_CN</ability>
      <abilityName>全半角问题</abilityName>
      <candidateList>
        <item>〈</item>
      </candidateList>
      <explain>文本全半角错误。</explain>
      <paraID>3542A904</paraID>
      <start>36</start>
      <end>37</end>
      <status>unmodified</status>
      <modifiedWord/>
      <trackRevisions>false</trackRevisions>
    </reviewItem>
    <reviewItem>
      <errorID>b3cc9c8d-0c16-439d-bce7-1c2665b70b62</errorID>
      <errorWord>，</errorWord>
      <group>L1_Word</group>
      <groupName>字词问题</groupName>
      <ability>L2_Typo</ability>
      <abilityName>字词错误</abilityName>
      <candidateList>
        <item>，并</item>
      </candidateList>
      <explain/>
      <paraID>7EE34A91</paraID>
      <start>69</start>
      <end>70</end>
      <status>unmodified</status>
      <modifiedWord/>
      <trackRevisions>false</trackRevisions>
    </reviewItem>
    <reviewItem>
      <errorID>a5284838-9e35-4a41-a615-bb2e84541b25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76E00CA8</paraID>
      <start>0</start>
      <end>2</end>
      <status>unmodified</status>
      <modifiedWord/>
      <trackRevisions>false</trackRevisions>
    </reviewItem>
    <reviewItem>
      <errorID>64adeb34-0604-4920-bd88-960aca78e0fd</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65819594</paraID>
      <start>6</start>
      <end>8</end>
      <status>unmodified</status>
      <modifiedWord/>
      <trackRevisions>false</trackRevisions>
    </reviewItem>
    <reviewItem>
      <errorID>ded51267-bd91-4151-a5ba-b1ab23f0eaea</errorID>
      <errorWord>，</errorWord>
      <group>L1_Word</group>
      <groupName>字词问题</groupName>
      <ability>L2_Typo</ability>
      <abilityName>字词错误</abilityName>
      <candidateList>
        <item>，具</item>
      </candidateList>
      <explain/>
      <paraID>65819594</paraID>
      <start>84</start>
      <end>85</end>
      <status>unmodified</status>
      <modifiedWord/>
      <trackRevisions>false</trackRevisions>
    </reviewItem>
    <reviewItem>
      <errorID>e0c857ed-4460-4e74-ac43-505011fcaefb</errorID>
      <errorWord>，</errorWord>
      <group>L1_Word</group>
      <groupName>字词问题</groupName>
      <ability>L2_Typo</ability>
      <abilityName>字词错误</abilityName>
      <candidateList>
        <item>，具</item>
      </candidateList>
      <explain/>
      <paraID> F53F10B</paraID>
      <start>75</start>
      <end>76</end>
      <status>unmodified</status>
      <modifiedWord/>
      <trackRevisions>false</trackRevisions>
    </reviewItem>
    <reviewItem>
      <errorID>92bb959f-8e9a-462d-b04d-bed59e49f36e</errorID>
      <errorWord>，</errorWord>
      <group>L1_Word</group>
      <groupName>字词问题</groupName>
      <ability>L2_Typo</ability>
      <abilityName>字词错误</abilityName>
      <candidateList>
        <item>，具</item>
      </candidateList>
      <explain/>
      <paraID>3635C6F9</paraID>
      <start>78</start>
      <end>79</end>
      <status>unmodified</status>
      <modifiedWord/>
      <trackRevisions>false</trackRevisions>
    </reviewItem>
    <reviewItem>
      <errorID>279f3491-a63a-4ab7-8acf-27c369b00da3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137A19C5</paraID>
      <start>0</start>
      <end>2</end>
      <status>unmodified</status>
      <modifiedWord/>
      <trackRevisions>false</trackRevisions>
    </reviewItem>
    <reviewItem>
      <errorID>94a23253-f788-4a69-855a-44843560f295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5685C5F5</paraID>
      <start>0</start>
      <end>2</end>
      <status>unmodified</status>
      <modifiedWord/>
      <trackRevisions>false</trackRevisions>
    </reviewItem>
    <reviewItem>
      <errorID>209cce8a-13a1-48a0-8f6e-5bf80b90ebea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58C71167</paraID>
      <start>0</start>
      <end>2</end>
      <status>unmodified</status>
      <modifiedWord/>
      <trackRevisions>false</trackRevisions>
    </reviewItem>
    <reviewItem>
      <errorID>386bfe5f-2c16-4ab3-b5d3-dbce81b8e542</errorID>
      <errorWord>，</errorWord>
      <group>L1_Word</group>
      <groupName>字词问题</groupName>
      <ability>L2_Typo</ability>
      <abilityName>字词错误</abilityName>
      <candidateList>
        <item>，在</item>
      </candidateList>
      <explain/>
      <paraID>3E33E5E1</paraID>
      <start>17</start>
      <end>18</end>
      <status>unmodified</status>
      <modifiedWord/>
      <trackRevisions>false</trackRevisions>
    </reviewItem>
    <reviewItem>
      <errorID>043ae618-a752-4f84-9311-56383d7408b6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274D2ECC</paraID>
      <start>0</start>
      <end>2</end>
      <status>unmodified</status>
      <modifiedWord/>
      <trackRevisions>false</trackRevisions>
    </reviewItem>
    <reviewItem>
      <errorID>a264182b-1d2a-43e0-b3da-7efd385378ec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2A214A9F</paraID>
      <start>0</start>
      <end>2</end>
      <status>unmodified</status>
      <modifiedWord/>
      <trackRevisions>false</trackRevisions>
    </reviewItem>
    <reviewItem>
      <errorID>28c98b24-5492-4f05-8ed0-b777028331fd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709B3DE</paraID>
      <start>0</start>
      <end>2</end>
      <status>unmodified</status>
      <modifiedWord/>
      <trackRevisions>false</trackRevisions>
    </reviewItem>
    <reviewItem>
      <errorID>5d9e88d5-245f-47ff-98f9-b773042f6072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709B3DE</paraID>
      <start>19</start>
      <end>20</end>
      <status>unmodified</status>
      <modifiedWord/>
      <trackRevisions>false</trackRevisions>
    </reviewItem>
    <reviewItem>
      <errorID>93f46fa8-10b3-4f95-8000-cb940a564167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3EA4E98E</paraID>
      <start>0</start>
      <end>2</end>
      <status>unmodified</status>
      <modifiedWord/>
      <trackRevisions>false</trackRevisions>
    </reviewItem>
    <reviewItem>
      <errorID>ac518f49-b7f4-4dbf-a9f5-dd77f4da1c46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4C02F6E1</paraID>
      <start>0</start>
      <end>2</end>
      <status>unmodified</status>
      <modifiedWord/>
      <trackRevisions>false</trackRevisions>
    </reviewItem>
    <reviewItem>
      <errorID>f78d39c9-17a2-4890-a1c4-c9fc81c5e99e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196DF12B</paraID>
      <start>0</start>
      <end>2</end>
      <status>unmodified</status>
      <modifiedWord/>
      <trackRevisions>false</trackRevisions>
    </reviewItem>
    <reviewItem>
      <errorID>089bfa96-9329-4532-b20b-dea0cff14484</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196DF12B</paraID>
      <start>7</start>
      <end>11</end>
      <status>modified</status>
      <modifiedWord>银行转账</modifiedWord>
      <trackRevisions>false</trackRevisions>
    </reviewItem>
    <reviewItem>
      <errorID>2f06c1d0-9738-448f-8d44-95ebb76d3116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7A9919B7</paraID>
      <start>0</start>
      <end>2</end>
      <status>unmodified</status>
      <modifiedWord/>
      <trackRevisions>false</trackRevisions>
    </reviewItem>
    <reviewItem>
      <errorID>2419e7c1-eacc-495f-861b-f6bcbb224f3a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6175E3DD</paraID>
      <start>0</start>
      <end>2</end>
      <status>unmodified</status>
      <modifiedWord/>
      <trackRevisions>false</trackRevisions>
    </reviewItem>
    <reviewItem>
      <errorID>ce2fb5c3-f829-49fe-b899-e224867cc98c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A33D74</paraID>
      <start>0</start>
      <end>2</end>
      <status>unmodified</status>
      <modifiedWord/>
      <trackRevisions>false</trackRevisions>
    </reviewItem>
    <reviewItem>
      <errorID>5ef177da-199e-4280-b5ac-91886832be67</errorID>
      <errorWord>交纳</errorWord>
      <group>L1_Word</group>
      <groupName>字词问题</groupName>
      <ability>L2_Typo</ability>
      <abilityName>字词错误</abilityName>
      <candidateList>
        <item>缴纳</item>
      </candidateList>
      <explain>存在发音相同字词的误用。</explain>
      <paraID>  A33D74</paraID>
      <start>45</start>
      <end>47</end>
      <status>modified</status>
      <modifiedWord>缴纳</modifiedWord>
      <trackRevisions>false</trackRevisions>
    </reviewItem>
    <reviewItem>
      <errorID>d6554c52-c0f3-4c43-9c7f-e166fdc34aaf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796BDA11</paraID>
      <start>0</start>
      <end>2</end>
      <status>unmodified</status>
      <modifiedWord/>
      <trackRevisions>false</trackRevisions>
    </reviewItem>
    <reviewItem>
      <errorID>76395294-ba0a-4091-b78f-3a8434f0e024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2E79498A</paraID>
      <start>0</start>
      <end>2</end>
      <status>unmodified</status>
      <modifiedWord/>
      <trackRevisions>false</trackRevisions>
    </reviewItem>
    <reviewItem>
      <errorID>18e9662f-933e-4e3b-b863-3d4b0cf72143</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2E79498A</paraID>
      <start>107</start>
      <end>113</end>
      <status>unmodified</status>
      <modifiedWord/>
      <trackRevisions>false</trackRevisions>
    </reviewItem>
    <reviewItem>
      <errorID>da58f242-c860-4565-81d1-3f5c4bf62525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42D9F6F5</paraID>
      <start>0</start>
      <end>2</end>
      <status>unmodified</status>
      <modifiedWord/>
      <trackRevisions>false</trackRevisions>
    </reviewItem>
    <reviewItem>
      <errorID>b95c0bb5-c28e-42ff-99c7-ef8bd05b15be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6D78F002</paraID>
      <start>0</start>
      <end>2</end>
      <status>unmodified</status>
      <modifiedWord/>
      <trackRevisions>false</trackRevisions>
    </reviewItem>
    <reviewItem>
      <errorID>88ba2659-4919-4ef4-aada-cc6b722a0c1f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1560BBD5</paraID>
      <start>0</start>
      <end>2</end>
      <status>unmodified</status>
      <modifiedWord/>
      <trackRevisions>false</trackRevisions>
    </reviewItem>
    <reviewItem>
      <errorID>6c97af1d-5540-4d63-8d45-4e77e9a33e71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1D5D85C3</paraID>
      <start>0</start>
      <end>2</end>
      <status>unmodified</status>
      <modifiedWord/>
      <trackRevisions>false</trackRevisions>
    </reviewItem>
    <reviewItem>
      <errorID>79dba2e3-ff56-490d-a5e5-c61aff9a9f96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AF3F8CC</paraID>
      <start>0</start>
      <end>2</end>
      <status>unmodified</status>
      <modifiedWord/>
      <trackRevisions>false</trackRevisions>
    </reviewItem>
    <reviewItem>
      <errorID>ed062867-9c71-46d3-b82e-4a197bf7d4f5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60D1550C</paraID>
      <start>0</start>
      <end>2</end>
      <status>unmodified</status>
      <modifiedWord/>
      <trackRevisions>false</trackRevisions>
    </reviewItem>
    <reviewItem>
      <errorID>dccdb7a2-6cce-4a8e-b94c-b99a612caaa8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4BBA9B71</paraID>
      <start>0</start>
      <end>2</end>
      <status>unmodified</status>
      <modifiedWord/>
      <trackRevisions>false</trackRevisions>
    </reviewItem>
    <reviewItem>
      <errorID>10670d60-a418-4b40-8c9e-20f0e6d9d78a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61AB09A2</paraID>
      <start>0</start>
      <end>2</end>
      <status>unmodified</status>
      <modifiedWord/>
      <trackRevisions>false</trackRevisions>
    </reviewItem>
    <reviewItem>
      <errorID>57e0ab26-ccf8-4bc7-ac9f-b76e2ed37d06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6A515EAC</paraID>
      <start>0</start>
      <end>2</end>
      <status>unmodified</status>
      <modifiedWord/>
      <trackRevisions>false</trackRevisions>
    </reviewItem>
    <reviewItem>
      <errorID>ea49e933-ef7e-4b5f-8be3-1ab7dcac4a66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6D10D760</paraID>
      <start>0</start>
      <end>2</end>
      <status>unmodified</status>
      <modifiedWord/>
      <trackRevisions>false</trackRevisions>
    </reviewItem>
    <reviewItem>
      <errorID>5d31af3e-31e7-4d52-8b0e-517f2ebc7670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5129DF25</paraID>
      <start>0</start>
      <end>2</end>
      <status>unmodified</status>
      <modifiedWord/>
      <trackRevisions>false</trackRevisions>
    </reviewItem>
    <reviewItem>
      <errorID>93ea26e1-cee8-4c48-923e-9d51bf96d625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409FAE3B</paraID>
      <start>0</start>
      <end>2</end>
      <status>unmodified</status>
      <modifiedWord/>
      <trackRevisions>false</trackRevisions>
    </reviewItem>
    <reviewItem>
      <errorID>0527726e-0bba-42a2-a46d-839d7105e90c</errorID>
      <errorWord>其它</errorWord>
      <group>L1_Word</group>
      <groupName>字词问题</groupName>
      <ability>L2_Alias</ability>
      <abilityName>也作/曾用词</abilityName>
      <candidateList>
        <item>其他</item>
      </candidateList>
      <explain>词汇[其它]为不规范表述或旧称，其规范书面表述为[其他]。</explain>
      <paraID>37B982A6</paraID>
      <start>14</start>
      <end>16</end>
      <status>unmodified</status>
      <modifiedWord/>
      <trackRevisions>false</trackRevisions>
    </reviewItem>
    <reviewItem>
      <errorID>269739f1-8ca1-4903-bd00-fdca39223957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3092F7BE</paraID>
      <start>0</start>
      <end>2</end>
      <status>unmodified</status>
      <modifiedWord/>
      <trackRevisions>false</trackRevisions>
    </reviewItem>
    <reviewItem>
      <errorID>bbee86c6-e32b-495c-b2fb-fa6d77c39037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23C67DD4</paraID>
      <start>0</start>
      <end>2</end>
      <status>unmodified</status>
      <modifiedWord/>
      <trackRevisions>false</trackRevisions>
    </reviewItem>
    <reviewItem>
      <errorID>2a705284-62ea-4d8e-9608-eb44d0570083</errorID>
      <errorWord>按《中华人民共和国</errorWord>
      <group>L1_Political</group>
      <groupName>政治性问题</groupName>
      <ability>L2_Unpolitical</ability>
      <abilityName>政治敏感错误</abilityName>
      <candidateList>
        <item>按照《中华人民共和国</item>
      </candidateList>
      <explain/>
      <paraID>135767B7</paraID>
      <start>8</start>
      <end>17</end>
      <status>unmodified</status>
      <modifiedWord/>
      <trackRevisions>false</trackRevisions>
    </reviewItem>
    <reviewItem>
      <errorID>532e86e9-a393-40c8-a3dd-937919137548</errorID>
      <errorWord>其它</errorWord>
      <group>L1_Word</group>
      <groupName>字词问题</groupName>
      <ability>L2_Alias</ability>
      <abilityName>也作/曾用词</abilityName>
      <candidateList>
        <item>其他</item>
      </candidateList>
      <explain>词汇[其它]为不规范表述或旧称，其规范书面表述为[其他]。</explain>
      <paraID>135767B7</paraID>
      <start>23</start>
      <end>25</end>
      <status>unmodified</status>
      <modifiedWord/>
      <trackRevisions>false</trackRevisions>
    </reviewItem>
    <reviewItem>
      <errorID>232bfa10-8833-4950-8970-2531d7cd00ff</errorID>
      <errorWord>法律、法规</errorWord>
      <group>L1_Word</group>
      <groupName>字词问题</groupName>
      <ability>L2_Typo</ability>
      <abilityName>字词错误</abilityName>
      <candidateList>
        <item>法律法规</item>
      </candidateList>
      <explain/>
      <paraID>135767B7</paraID>
      <start>27</start>
      <end>32</end>
      <status>unmodified</status>
      <modifiedWord/>
      <trackRevisions>false</trackRevisions>
    </reviewItem>
    <reviewItem>
      <errorID>26ec3adf-6ae8-4fb0-97a9-c54d3079f4d5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38A20950</paraID>
      <start>0</start>
      <end>2</end>
      <status>unmodified</status>
      <modifiedWord/>
      <trackRevisions>false</trackRevisions>
    </reviewItem>
    <reviewItem>
      <errorID>0378f6cc-58e3-43a0-9e47-8fe4cae1c573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565335B4</paraID>
      <start>0</start>
      <end>2</end>
      <status>unmodified</status>
      <modifiedWord/>
      <trackRevisions>false</trackRevisions>
    </reviewItem>
    <reviewItem>
      <errorID>26066fb2-9af2-41fe-a644-7edc9b8dfffd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59753D85</paraID>
      <start>0</start>
      <end>2</end>
      <status>unmodified</status>
      <modifiedWord/>
      <trackRevisions>false</trackRevisions>
    </reviewItem>
    <reviewItem>
      <errorID>215df8dc-5ad1-4a25-829b-8d4fe846cafb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71C5FDD0</paraID>
      <start>0</start>
      <end>2</end>
      <status>unmodified</status>
      <modifiedWord/>
      <trackRevisions>false</trackRevisions>
    </reviewItem>
    <reviewItem>
      <errorID>9287a057-3834-4ae6-a9c0-31bea4b40b6d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1067A8B4</paraID>
      <start>0</start>
      <end>2</end>
      <status>unmodified</status>
      <modifiedWord/>
      <trackRevisions>false</trackRevisions>
    </reviewItem>
    <reviewItem>
      <errorID>7b8b574c-4f6c-4fa9-914f-1c6dac16483f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2F3BF61B</paraID>
      <start>0</start>
      <end>2</end>
      <status>unmodified</status>
      <modifiedWord/>
      <trackRevisions>false</trackRevisions>
    </reviewItem>
    <reviewItem>
      <errorID>4eb2f816-5422-4322-9bff-71dc2b2437e4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5EE2360E</paraID>
      <start>0</start>
      <end>2</end>
      <status>unmodified</status>
      <modifiedWord/>
      <trackRevisions>false</trackRevisions>
    </reviewItem>
    <reviewItem>
      <errorID>9f62bf30-6d90-4dfc-a3f7-213d7d0589cd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3DEA7845</paraID>
      <start>4</start>
      <end>6</end>
      <status>unmodified</status>
      <modifiedWord/>
      <trackRevisions>false</trackRevisions>
    </reviewItem>
    <reviewItem>
      <errorID>cb666b2c-26fd-4fdc-a965-ce5b732066e7</errorID>
      <errorWord>交纳</errorWord>
      <group>L1_Word</group>
      <groupName>字词问题</groupName>
      <ability>L2_Typo</ability>
      <abilityName>字词错误</abilityName>
      <candidateList>
        <item>缴纳</item>
      </candidateList>
      <explain>〈动〉交纳：～税款。</explain>
      <paraID>3DEA7845</paraID>
      <start>36</start>
      <end>38</end>
      <status>modified</status>
      <modifiedWord>缴纳</modifiedWord>
      <trackRevisions>false</trackRevisions>
    </reviewItem>
    <reviewItem>
      <errorID>38a54161-f081-4c3c-b50b-be6b9a465e11</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3DEA7845</paraID>
      <start>52</start>
      <end>62</end>
      <status>modified</status>
      <modifiedWord>中华人民共和国劳动法</modifiedWord>
      <trackRevisions>false</trackRevisions>
    </reviewItem>
    <reviewItem>
      <errorID>a10b7bc7-10f2-4405-ba3b-48e78578bc12</errorID>
      <errorWord>交纳</errorWord>
      <group>L1_Word</group>
      <groupName>字词问题</groupName>
      <ability>L2_Typo</ability>
      <abilityName>字词错误</abilityName>
      <candidateList>
        <item>缴纳</item>
      </candidateList>
      <explain>〈动〉交纳：～税款。</explain>
      <paraID>3DEA7845</paraID>
      <start>98</start>
      <end>100</end>
      <status>modified</status>
      <modifiedWord>缴纳</modifiedWord>
      <trackRevisions>false</trackRevisions>
    </reviewItem>
    <reviewItem>
      <errorID>cbb6d43b-a8bc-4dad-8fed-a06b6f90a88f</errorID>
      <errorWord>将做为</errorWord>
      <group>L1_Word</group>
      <groupName>字词问题</groupName>
      <ability>L2_Typo</ability>
      <abilityName>字词错误</abilityName>
      <candidateList>
        <item>将作为</item>
      </candidateList>
      <explain/>
      <paraID>3DEA7845</paraID>
      <start>139</start>
      <end>142</end>
      <status>modified</status>
      <modifiedWord>将作为</modifiedWord>
      <trackRevisions>false</trackRevisions>
    </reviewItem>
    <reviewItem>
      <errorID>014e7441-fa1c-4bcf-a1a0-bdf89fae53e9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E6D51E1</paraID>
      <start>0</start>
      <end>2</end>
      <status>unmodified</status>
      <modifiedWord/>
      <trackRevisions>false</trackRevisions>
    </reviewItem>
    <reviewItem>
      <errorID>571c3d78-b99f-4208-9bc7-e717d9f85064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A835CBE</paraID>
      <start>0</start>
      <end>2</end>
      <status>unmodified</status>
      <modifiedWord/>
      <trackRevisions>false</trackRevisions>
    </reviewItem>
    <reviewItem>
      <errorID>0857ae9a-7e7e-4271-9a20-97ce77c17221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7213681D</paraID>
      <start>0</start>
      <end>2</end>
      <status>unmodified</status>
      <modifiedWord/>
      <trackRevisions>false</trackRevisions>
    </reviewItem>
    <reviewItem>
      <errorID>b0c720fa-b2ed-471e-bbc7-cbae1e6011fe</errorID>
      <errorWord>[2020]46号</errorWord>
      <group>L1_Knowledge</group>
      <groupName>知识性问题</groupName>
      <ability>L2_Knowledge</ability>
      <abilityName>其他知识</abilityName>
      <candidateList>
        <item>〔2020〕46号</item>
      </candidateList>
      <explain>发文字号格式错误。</explain>
      <paraID>66C4E39A</paraID>
      <start>31</start>
      <end>40</end>
      <status>unmodified</status>
      <modifiedWord/>
      <trackRevisions>false</trackRevisions>
    </reviewItem>
    <reviewItem>
      <errorID>e694fd6e-b458-47c4-8178-b36d7088a7a4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1E631CEA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A72D244B-C955-461A-BD2D-6E04D8F98064}"/>
</file>

<file path=customXml/itemProps2.xml><?xml version="1.0" encoding="utf-8"?>
<ds:datastoreItem xmlns:ds="http://schemas.openxmlformats.org/officeDocument/2006/customXml" ds:itemID="{D495F116-1A26-49A5-9DBE-6051E51002B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freaky.</dc:creator>
  <cp:lastModifiedBy>陆宇</cp:lastModifiedBy>
  <cp:revision>32</cp:revision>
  <dcterms:created xsi:type="dcterms:W3CDTF">2025-08-25T10:08:00Z</dcterms:created>
  <dcterms:modified xsi:type="dcterms:W3CDTF">2026-07-06T07:55:40Z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4D4926A4E50C47DE8D64F42B70449CFA_13</vt:lpwstr>
  </property>
  <property fmtid="{D5CDD505-2E9C-101B-9397-08002B2CF9AE}" pid="4" name="KSOTemplateDocerSaveRecord">
    <vt:lpwstr>eyJoZGlkIjoiZmNhYzAxNGYzMDUwY2JlOTYzOGM0MzM4ZmNiOTZjODUiLCJ1c2VySWQiOiIxMjE3NzU0MzE5In0=</vt:lpwstr>
  </property>
</Properties>
</file>