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t xml:space="preserve">招   标   文   件</w:t>
      </w:r>
      <w:r/>
    </w:p>
    <w:p>
      <w:pPr>
        <w:ind w:firstLine="0"/>
        <w:jc w:val="center"/>
        <w:keepLines w:val="0"/>
        <w:keepNext w:val="0"/>
        <w:pageBreakBefore w:val="0"/>
        <w:spacing w:line="360" w:lineRule="auto"/>
        <w:widowControl w:val="off"/>
        <w:rPr>
          <w:rFonts w:hint="eastAsia" w:ascii="宋体" w:hAnsi="宋体" w:eastAsia="宋体" w:cs="宋体"/>
          <w:iCs/>
          <w:sz w:val="44"/>
          <w:szCs w:val="44"/>
          <w:highlight w:val="none"/>
        </w:rPr>
      </w:pPr>
      <w:r>
        <w:rPr>
          <w:rFonts w:hint="eastAsia" w:ascii="宋体" w:hAnsi="宋体" w:eastAsia="宋体" w:cs="宋体"/>
          <w:iCs/>
          <w:sz w:val="44"/>
          <w:szCs w:val="44"/>
          <w:highlight w:val="none"/>
        </w:rPr>
        <w:t xml:space="preserve">（电子招投标）</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t xml:space="preserve">项目编号：</w:t>
      </w:r>
      <w:r>
        <w:rPr>
          <w:rFonts w:hint="eastAsia" w:ascii="宋体" w:hAnsi="宋体" w:cs="宋体"/>
          <w:b/>
          <w:sz w:val="36"/>
          <w:highlight w:val="none"/>
          <w:lang w:val="en-US" w:eastAsia="zh-CN"/>
        </w:rPr>
        <w:t xml:space="preserve">JSZC-321181-DYJH-G2026-0005</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eastAsia="zh-CN"/>
        </w:rPr>
      </w:pPr>
      <w:r>
        <w:rPr>
          <w:rFonts w:hint="eastAsia" w:ascii="宋体" w:hAnsi="宋体" w:eastAsia="宋体" w:cs="宋体"/>
          <w:b/>
          <w:sz w:val="36"/>
          <w:highlight w:val="none"/>
        </w:rPr>
        <w:t xml:space="preserve">项目名称：</w:t>
      </w:r>
      <w:r>
        <w:rPr>
          <w:rFonts w:hint="eastAsia" w:ascii="宋体" w:hAnsi="宋体" w:eastAsia="宋体" w:cs="宋体"/>
          <w:b/>
          <w:sz w:val="36"/>
          <w:highlight w:val="none"/>
          <w:lang w:eastAsia="zh-CN"/>
        </w:rPr>
        <w:t xml:space="preserve">绿洲废弃物处置中心作业大厅除臭系统安装项目</w:t>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采购人：丹阳市城市管理局</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代理机构：</w:t>
      </w:r>
      <w:r>
        <w:rPr>
          <w:rFonts w:hint="eastAsia" w:ascii="宋体" w:hAnsi="宋体" w:eastAsia="宋体" w:cs="宋体"/>
          <w:b/>
          <w:color w:val="auto"/>
          <w:sz w:val="36"/>
          <w:highlight w:val="none"/>
          <w:lang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日期</w:t>
      </w:r>
      <w:r>
        <w:rPr>
          <w:rFonts w:hint="eastAsia" w:ascii="宋体" w:hAnsi="宋体" w:eastAsia="宋体" w:cs="宋体"/>
          <w:b/>
          <w:color w:val="auto"/>
          <w:sz w:val="36"/>
          <w:highlight w:val="none"/>
        </w:rPr>
        <w:t xml:space="preserve">：</w:t>
      </w:r>
      <w:bookmarkStart w:id="0" w:name="EBab4a8c3bf9b646c1b861a1b4b3e1b289"/>
      <w:r>
        <w:rPr>
          <w:rFonts w:hint="eastAsia" w:ascii="宋体" w:hAnsi="宋体" w:eastAsia="宋体" w:cs="宋体"/>
          <w:b/>
          <w:color w:val="auto"/>
          <w:sz w:val="36"/>
          <w:highlight w:val="none"/>
          <w:lang w:val="en-US" w:eastAsia="zh-CN"/>
        </w:rPr>
        <w:t xml:space="preserve">2026</w:t>
      </w:r>
      <w:r>
        <w:rPr>
          <w:rFonts w:hint="eastAsia" w:ascii="宋体" w:hAnsi="宋体" w:eastAsia="宋体" w:cs="宋体"/>
          <w:b/>
          <w:color w:val="auto"/>
          <w:sz w:val="36"/>
          <w:highlight w:val="none"/>
        </w:rPr>
        <w:t xml:space="preserve">年</w:t>
      </w:r>
      <w:r>
        <w:rPr>
          <w:rFonts w:hint="eastAsia" w:ascii="宋体" w:hAnsi="宋体" w:cs="宋体"/>
          <w:b/>
          <w:color w:val="auto"/>
          <w:sz w:val="36"/>
          <w:highlight w:val="none"/>
          <w:lang w:val="en-US" w:eastAsia="zh-CN"/>
        </w:rPr>
        <w:t xml:space="preserve">7</w:t>
      </w:r>
      <w:r>
        <w:rPr>
          <w:rFonts w:hint="eastAsia" w:ascii="宋体" w:hAnsi="宋体" w:eastAsia="宋体" w:cs="宋体"/>
          <w:b/>
          <w:color w:val="auto"/>
          <w:sz w:val="36"/>
          <w:highlight w:val="none"/>
        </w:rPr>
        <w:t xml:space="preserve">月</w:t>
      </w:r>
      <w:r>
        <w:rPr>
          <w:rFonts w:hint="eastAsia" w:ascii="宋体" w:hAnsi="宋体" w:cs="宋体"/>
          <w:b/>
          <w:color w:val="auto"/>
          <w:sz w:val="36"/>
          <w:highlight w:val="none"/>
          <w:lang w:val="en-US" w:eastAsia="zh-CN"/>
        </w:rPr>
        <w:t xml:space="preserve">6</w:t>
      </w:r>
      <w:r>
        <w:rPr>
          <w:rFonts w:hint="eastAsia" w:ascii="宋体" w:hAnsi="宋体" w:eastAsia="宋体" w:cs="宋体"/>
          <w:b/>
          <w:color w:val="auto"/>
          <w:sz w:val="36"/>
          <w:highlight w:val="none"/>
        </w:rPr>
        <w:t xml:space="preserve">日</w:t>
      </w:r>
      <w:bookmarkEnd w:id="0"/>
      <w:r/>
      <w:r/>
    </w:p>
    <w:p>
      <w:pPr>
        <w:jc w:val="center"/>
        <w:spacing w:line="360" w:lineRule="auto"/>
        <w:rPr>
          <w:rFonts w:hint="eastAsia" w:ascii="宋体" w:hAnsi="宋体" w:eastAsia="宋体" w:cs="宋体"/>
          <w:b/>
          <w:sz w:val="44"/>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sz w:val="44"/>
          <w:highlight w:val="none"/>
        </w:rPr>
      </w:r>
      <w:r/>
    </w:p>
    <w:p>
      <w:pPr>
        <w:jc w:val="center"/>
        <w:spacing w:line="360" w:lineRule="auto"/>
        <w:rPr>
          <w:rFonts w:hint="eastAsia" w:ascii="宋体" w:hAnsi="宋体" w:eastAsia="宋体" w:cs="宋体"/>
          <w:b/>
          <w:sz w:val="44"/>
          <w:highlight w:val="none"/>
        </w:rPr>
      </w:pPr>
      <w:r>
        <w:rPr>
          <w:rFonts w:hint="eastAsia" w:ascii="宋体" w:hAnsi="宋体" w:eastAsia="宋体" w:cs="宋体"/>
          <w:b/>
          <w:sz w:val="44"/>
          <w:highlight w:val="none"/>
        </w:rPr>
        <w:t xml:space="preserve">招标文件目录</w:t>
      </w:r>
      <w:r/>
    </w:p>
    <w:p>
      <w:pPr>
        <w:ind w:firstLine="883"/>
        <w:jc w:val="center"/>
        <w:spacing w:line="360" w:lineRule="auto"/>
        <w:rPr>
          <w:rFonts w:hint="eastAsia" w:ascii="宋体" w:hAnsi="宋体" w:eastAsia="宋体" w:cs="宋体"/>
          <w:b/>
          <w:sz w:val="44"/>
          <w:highlight w:val="none"/>
        </w:rPr>
      </w:pPr>
      <w:r>
        <w:rPr>
          <w:rFonts w:hint="eastAsia" w:ascii="宋体" w:hAnsi="宋体" w:eastAsia="宋体" w:cs="宋体"/>
          <w:b/>
          <w:sz w:val="44"/>
          <w:highlight w:val="none"/>
        </w:rPr>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第一部分    投标邀请 </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第二部分    投标人须知</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第三部分    拟签订的合同文本</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第四部分    采购需求</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第五部分    评标办法和标准</w:t>
      </w:r>
      <w:r/>
    </w:p>
    <w:p>
      <w:pPr>
        <w:jc w:val="left"/>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第六部分    投标文件（格式）</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40"/>
          <w:highlight w:val="none"/>
          <w:lang w:val="en-US" w:eastAsia="zh-CN"/>
        </w:rPr>
      </w:pPr>
      <w:r>
        <w:rPr>
          <w:rFonts w:hint="eastAsia" w:ascii="宋体" w:hAnsi="宋体" w:eastAsia="宋体" w:cs="宋体"/>
          <w:sz w:val="30"/>
          <w:highlight w:val="none"/>
        </w:rPr>
        <w:br w:type="page" w:clear="all"/>
      </w:r>
      <w:bookmarkStart w:id="1" w:name="_Toc20732967"/>
      <w:r/>
      <w:bookmarkStart w:id="2" w:name="_Toc92167999"/>
      <w:r/>
      <w:bookmarkStart w:id="3" w:name="_Toc100386033"/>
      <w:r>
        <w:rPr>
          <w:rFonts w:hint="eastAsia" w:ascii="宋体" w:hAnsi="宋体" w:eastAsia="宋体" w:cs="宋体"/>
          <w:b/>
          <w:bCs/>
          <w:color w:val="000000"/>
          <w:sz w:val="36"/>
          <w:szCs w:val="40"/>
          <w:highlight w:val="none"/>
          <w:lang w:val="en-US" w:eastAsia="zh-CN"/>
        </w:rPr>
        <w:t xml:space="preserve">提示函</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各政府采购供应商：</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为打造公开公平公正的政府采购营商环境，规范政府采购活动，请贵单位仔细阅读下列条款：</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一、基本要求：</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1.应当遵循公开、公平、公正和诚实信用原则；</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2.不得有串通投标、提供虚假材料等违法违规行为；</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3.不得捏造事实、提供虚假材料或者以非法手段取得证明材料进行投诉。</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二、经查实有下列行为的，将依法依规严肃处理:</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构成犯罪的，依法追究刑事责任</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(1)提供虚假材料谋取中标、成交的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(2)采取不正当手段诋毁、排挤其他供应商的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(3)与采购人、其他供应商或者采购代理机构恶意串通的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(4)向采购人、采购代理机构行贿或者提供其他不正当利益的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(5)在招标采购过程中与采购人进行协商谈判的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(6)拒绝有关部门监督检查或者提供虚假情况的。</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89"/>
        <w:rPr>
          <w:rFonts w:hint="eastAsia"/>
          <w:highlight w:val="none"/>
        </w:rPr>
      </w:pPr>
      <w:r>
        <w:rPr>
          <w:rFonts w:hint="eastAsia"/>
          <w:highlight w:val="none"/>
        </w:rPr>
        <w:t xml:space="preserve">第一部分  投标邀请</w:t>
      </w:r>
      <w:bookmarkEnd w:id="1"/>
      <w:r/>
      <w:bookmarkEnd w:id="2"/>
      <w:r/>
      <w:bookmarkEnd w:id="3"/>
      <w:r/>
      <w:r/>
    </w:p>
    <w:p>
      <w:pPr>
        <w:ind w:firstLine="480"/>
        <w:spacing w:line="360" w:lineRule="auto"/>
        <w:rPr>
          <w:rFonts w:hint="eastAsia" w:ascii="宋体" w:hAnsi="宋体" w:eastAsia="宋体" w:cs="宋体"/>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8669341"/>
      <w:r/>
      <w:bookmarkStart w:id="6" w:name="_Toc92168010"/>
      <w:r/>
      <w:bookmarkStart w:id="7" w:name="_Toc20732978"/>
      <w:r/>
      <w:bookmarkStart w:id="8" w:name="_Toc98669699"/>
      <w:r>
        <w:rPr>
          <w:rFonts w:hint="eastAsia" w:ascii="宋体" w:hAnsi="宋体" w:eastAsia="宋体" w:cs="宋体"/>
          <w:sz w:val="24"/>
          <w:szCs w:val="28"/>
          <w:highlight w:val="none"/>
        </w:rPr>
        <w:t xml:space="preserve">项目概况</w:t>
      </w:r>
      <w:r/>
    </w:p>
    <w:p>
      <w:pPr>
        <w:ind w:firstLine="480"/>
        <w:spacing w:line="360" w:lineRule="auto"/>
        <w:rPr>
          <w:rFonts w:hint="eastAsia" w:ascii="宋体" w:hAnsi="宋体" w:eastAsia="宋体" w:cs="宋体"/>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4472c4"/>
          <w:sz w:val="24"/>
          <w:szCs w:val="28"/>
          <w:highlight w:val="none"/>
          <w:u w:val="single"/>
          <w:lang w:eastAsia="zh-CN"/>
        </w:rPr>
        <w:t xml:space="preserve">绿洲废弃物处置中心作业大厅除臭系统安装项目</w:t>
      </w:r>
      <w:r>
        <w:rPr>
          <w:rFonts w:hint="eastAsia" w:ascii="宋体" w:hAnsi="宋体" w:eastAsia="宋体" w:cs="宋体"/>
          <w:sz w:val="24"/>
          <w:szCs w:val="28"/>
          <w:highlight w:val="none"/>
        </w:rPr>
        <w:t xml:space="preserve">的潜在投标人应在</w:t>
      </w:r>
      <w:r>
        <w:rPr>
          <w:rFonts w:hint="eastAsia" w:ascii="宋体" w:hAnsi="宋体" w:eastAsia="宋体" w:cs="宋体"/>
          <w:sz w:val="24"/>
          <w:szCs w:val="28"/>
          <w:highlight w:val="none"/>
          <w:u w:val="single"/>
        </w:rPr>
        <w:t xml:space="preserve">江苏政府采购网--苏采云电子交易平台http://jszfcg.jscz.gov.cn/jszc/login</w:t>
      </w:r>
      <w:r>
        <w:rPr>
          <w:rFonts w:hint="eastAsia" w:ascii="宋体" w:hAnsi="宋体" w:eastAsia="宋体" w:cs="宋体"/>
          <w:sz w:val="24"/>
          <w:szCs w:val="28"/>
          <w:highlight w:val="none"/>
        </w:rPr>
        <w:t xml:space="preserve">获取招标文件，并于</w:t>
      </w:r>
      <w:r>
        <w:rPr>
          <w:rFonts w:hint="eastAsia" w:ascii="宋体" w:hAnsi="宋体" w:eastAsia="宋体" w:cs="宋体"/>
          <w:color w:val="4472c4"/>
          <w:sz w:val="24"/>
          <w:szCs w:val="28"/>
          <w:highlight w:val="none"/>
          <w:u w:val="single"/>
        </w:rPr>
        <w:t xml:space="preserve">2026年</w:t>
      </w:r>
      <w:r>
        <w:rPr>
          <w:rFonts w:hint="eastAsia" w:ascii="宋体" w:hAnsi="宋体" w:cs="宋体"/>
          <w:color w:val="4472c4"/>
          <w:sz w:val="24"/>
          <w:szCs w:val="28"/>
          <w:highlight w:val="none"/>
          <w:u w:val="single"/>
          <w:lang w:val="en-US" w:eastAsia="zh-CN"/>
        </w:rPr>
        <w:t xml:space="preserve">7</w:t>
      </w:r>
      <w:r>
        <w:rPr>
          <w:rFonts w:hint="eastAsia" w:ascii="宋体" w:hAnsi="宋体" w:eastAsia="宋体" w:cs="宋体"/>
          <w:color w:val="4472c4"/>
          <w:sz w:val="24"/>
          <w:szCs w:val="28"/>
          <w:highlight w:val="none"/>
          <w:u w:val="single"/>
        </w:rPr>
        <w:t xml:space="preserve">月</w:t>
      </w:r>
      <w:r>
        <w:rPr>
          <w:rFonts w:hint="eastAsia" w:ascii="宋体" w:hAnsi="宋体" w:cs="宋体"/>
          <w:color w:val="4472c4"/>
          <w:sz w:val="24"/>
          <w:szCs w:val="28"/>
          <w:highlight w:val="none"/>
          <w:u w:val="single"/>
          <w:lang w:val="en-US" w:eastAsia="zh-CN"/>
        </w:rPr>
        <w:t xml:space="preserve">29</w:t>
      </w:r>
      <w:r>
        <w:rPr>
          <w:rFonts w:hint="eastAsia" w:ascii="宋体" w:hAnsi="宋体" w:eastAsia="宋体" w:cs="宋体"/>
          <w:color w:val="4472c4"/>
          <w:sz w:val="24"/>
          <w:szCs w:val="28"/>
          <w:highlight w:val="none"/>
          <w:u w:val="single"/>
        </w:rPr>
        <w:t xml:space="preserve">日09点30分</w:t>
      </w:r>
      <w:r>
        <w:rPr>
          <w:rFonts w:hint="eastAsia" w:ascii="宋体" w:hAnsi="宋体" w:eastAsia="宋体" w:cs="宋体"/>
          <w:sz w:val="24"/>
          <w:szCs w:val="28"/>
          <w:highlight w:val="none"/>
        </w:rPr>
        <w:t xml:space="preserve">（</w:t>
      </w:r>
      <w:r>
        <w:rPr>
          <w:rFonts w:hint="eastAsia" w:ascii="宋体" w:hAnsi="宋体" w:eastAsia="宋体" w:cs="宋体"/>
          <w:bCs/>
          <w:sz w:val="24"/>
          <w:szCs w:val="28"/>
          <w:highlight w:val="none"/>
        </w:rPr>
        <w:t xml:space="preserve">北京时间）前按要求递交投标文件</w:t>
      </w:r>
      <w:r>
        <w:rPr>
          <w:rFonts w:hint="eastAsia" w:ascii="宋体" w:hAnsi="宋体" w:eastAsia="宋体" w:cs="宋体"/>
          <w:sz w:val="24"/>
          <w:szCs w:val="28"/>
          <w:highlight w:val="none"/>
        </w:rPr>
        <w:t xml:space="preserve">。</w:t>
      </w:r>
      <w:r/>
    </w:p>
    <w:p>
      <w:pPr>
        <w:pStyle w:val="890"/>
        <w:rPr>
          <w:rFonts w:hint="eastAsia"/>
          <w:highlight w:val="none"/>
        </w:rPr>
      </w:pPr>
      <w:r/>
      <w:bookmarkStart w:id="9" w:name="_Toc35393790"/>
      <w:r/>
      <w:bookmarkStart w:id="10" w:name="_Toc35393621"/>
      <w:r/>
      <w:bookmarkStart w:id="11" w:name="_Toc28359002"/>
      <w:r/>
      <w:bookmarkStart w:id="12" w:name="_Toc28359079"/>
      <w:r/>
      <w:bookmarkStart w:id="13" w:name="_Hlk24379207"/>
      <w:r>
        <w:rPr>
          <w:rFonts w:hint="eastAsia"/>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项目编号：</w:t>
      </w:r>
      <w:r>
        <w:rPr>
          <w:rFonts w:hint="eastAsia" w:ascii="宋体" w:hAnsi="宋体" w:cs="宋体"/>
          <w:color w:val="4472c4"/>
          <w:sz w:val="24"/>
          <w:szCs w:val="28"/>
          <w:highlight w:val="none"/>
          <w:lang w:eastAsia="zh-CN"/>
        </w:rPr>
        <w:t xml:space="preserve">JSZC-321181-DYJH-G2026-0005</w:t>
      </w:r>
      <w:r/>
    </w:p>
    <w:p>
      <w:pPr>
        <w:ind w:firstLine="480"/>
        <w:spacing w:line="360" w:lineRule="auto"/>
        <w:rPr>
          <w:rFonts w:hint="eastAsia" w:ascii="宋体" w:hAnsi="宋体" w:eastAsia="宋体" w:cs="宋体"/>
          <w:color w:val="4472c4"/>
          <w:sz w:val="24"/>
          <w:szCs w:val="28"/>
          <w:highlight w:val="none"/>
          <w:lang w:eastAsia="zh-CN"/>
        </w:rPr>
      </w:pPr>
      <w:r>
        <w:rPr>
          <w:rFonts w:hint="eastAsia" w:ascii="宋体" w:hAnsi="宋体" w:eastAsia="宋体" w:cs="宋体"/>
          <w:sz w:val="24"/>
          <w:szCs w:val="28"/>
          <w:highlight w:val="none"/>
        </w:rPr>
        <w:t xml:space="preserve">项目名称：</w:t>
      </w:r>
      <w:bookmarkEnd w:id="13"/>
      <w:r>
        <w:rPr>
          <w:rFonts w:hint="eastAsia" w:ascii="宋体" w:hAnsi="宋体" w:eastAsia="宋体" w:cs="宋体"/>
          <w:color w:val="4472c4"/>
          <w:sz w:val="24"/>
          <w:szCs w:val="28"/>
          <w:highlight w:val="none"/>
          <w:lang w:eastAsia="zh-CN"/>
        </w:rPr>
        <w:t xml:space="preserve">绿洲废弃物处置中心作业大厅除臭系统安装项目</w:t>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sz w:val="24"/>
          <w:szCs w:val="28"/>
          <w:highlight w:val="none"/>
        </w:rPr>
        <w:t xml:space="preserve">预算金额：</w:t>
      </w:r>
      <w:bookmarkStart w:id="14" w:name="OLE_LINK66"/>
      <w:r/>
      <w:bookmarkStart w:id="15" w:name="OLE_LINK67"/>
      <w:r/>
      <w:bookmarkStart w:id="16" w:name="OLE_LINK81"/>
      <w:r/>
      <w:bookmarkStart w:id="17" w:name="OLE_LINK68"/>
      <w:r/>
      <w:bookmarkStart w:id="18" w:name="OLE_LINK65"/>
      <w:r>
        <w:rPr>
          <w:rFonts w:hint="eastAsia" w:ascii="宋体" w:hAnsi="宋体" w:cs="宋体"/>
          <w:color w:val="4472c4"/>
          <w:sz w:val="24"/>
          <w:szCs w:val="28"/>
          <w:highlight w:val="none"/>
          <w:lang w:val="en-US" w:eastAsia="zh-CN"/>
        </w:rPr>
        <w:t xml:space="preserve">1631800.00</w:t>
      </w:r>
      <w:r>
        <w:rPr>
          <w:rFonts w:hint="eastAsia" w:ascii="宋体" w:hAnsi="宋体" w:eastAsia="宋体" w:cs="宋体"/>
          <w:color w:val="4472c4"/>
          <w:sz w:val="24"/>
          <w:szCs w:val="28"/>
          <w:highlight w:val="none"/>
        </w:rPr>
        <w:t xml:space="preserve">元</w:t>
      </w:r>
      <w:bookmarkEnd w:id="14"/>
      <w:r/>
      <w:bookmarkEnd w:id="15"/>
      <w:r/>
      <w:bookmarkEnd w:id="16"/>
      <w:r/>
      <w:bookmarkEnd w:id="17"/>
      <w:r/>
      <w:bookmarkEnd w:id="18"/>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color w:val="4472c4"/>
          <w:sz w:val="24"/>
          <w:szCs w:val="28"/>
          <w:highlight w:val="none"/>
        </w:rPr>
        <w:t xml:space="preserve">最高限价：</w:t>
      </w:r>
      <w:bookmarkStart w:id="19" w:name="OLE_LINK18"/>
      <w:r>
        <w:rPr>
          <w:rFonts w:hint="eastAsia" w:ascii="宋体" w:hAnsi="宋体" w:cs="宋体"/>
          <w:color w:val="4472c4"/>
          <w:sz w:val="24"/>
          <w:szCs w:val="28"/>
          <w:highlight w:val="none"/>
          <w:lang w:val="en-US" w:eastAsia="zh-CN"/>
        </w:rPr>
        <w:t xml:space="preserve">1631800.00</w:t>
      </w:r>
      <w:r>
        <w:rPr>
          <w:rFonts w:hint="eastAsia" w:ascii="宋体" w:hAnsi="宋体" w:eastAsia="宋体" w:cs="宋体"/>
          <w:color w:val="4472c4"/>
          <w:sz w:val="24"/>
          <w:szCs w:val="28"/>
          <w:highlight w:val="none"/>
        </w:rPr>
        <w:t xml:space="preserve">元，投标报价超过最高限价的为无效报价，按照无效响应处理。</w:t>
      </w:r>
      <w:bookmarkEnd w:id="19"/>
      <w:r/>
      <w:r/>
    </w:p>
    <w:p>
      <w:pPr>
        <w:ind w:firstLine="480"/>
        <w:spacing w:line="360" w:lineRule="auto"/>
        <w:rPr>
          <w:rFonts w:hint="eastAsia" w:ascii="宋体" w:hAnsi="宋体" w:eastAsia="宋体" w:cs="宋体"/>
          <w:color w:val="4472c4" w:themeColor="accent1"/>
          <w:sz w:val="24"/>
          <w:szCs w:val="28"/>
          <w:highlight w:val="none"/>
          <w14:textFill>
            <w14:solidFill>
              <w14:schemeClr w14:val="accent1"/>
            </w14:solidFill>
          </w14:textFill>
        </w:rPr>
      </w:pPr>
      <w:r>
        <w:rPr>
          <w:rFonts w:hint="eastAsia" w:ascii="宋体" w:hAnsi="宋体" w:eastAsia="宋体" w:cs="宋体"/>
          <w:sz w:val="24"/>
          <w:szCs w:val="28"/>
          <w:highlight w:val="none"/>
        </w:rPr>
        <w:t xml:space="preserve">采购需求：</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合同履行期限：</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color w:val="0000ff"/>
          <w:sz w:val="24"/>
          <w:szCs w:val="28"/>
          <w:highlight w:val="none"/>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ff"/>
          <w:sz w:val="24"/>
          <w:szCs w:val="28"/>
          <w:highlight w:val="none"/>
        </w:rPr>
        <w:t xml:space="preserve">不接受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20" w:name="EBe54429caf69d468a95f3de5213a680b6"/>
      <w:r>
        <w:rPr>
          <w:rFonts w:hint="eastAsia" w:ascii="宋体" w:hAnsi="宋体" w:eastAsia="宋体" w:cs="宋体"/>
          <w:color w:val="0000ff"/>
          <w:sz w:val="24"/>
          <w:szCs w:val="28"/>
          <w:highlight w:val="none"/>
        </w:rPr>
        <w:t xml:space="preserve">☑</w:t>
      </w:r>
      <w:bookmarkEnd w:id="20"/>
      <w:r/>
      <w:bookmarkStart w:id="21" w:name="EB4808d737793b46c3b9feac6e63a963d3"/>
      <w:r>
        <w:rPr>
          <w:rFonts w:hint="eastAsia" w:ascii="宋体" w:hAnsi="宋体" w:eastAsia="宋体" w:cs="宋体"/>
          <w:color w:val="0000ff"/>
          <w:sz w:val="24"/>
          <w:szCs w:val="28"/>
          <w:highlight w:val="none"/>
        </w:rPr>
        <w:t xml:space="preserve">发布公告</w:t>
      </w:r>
      <w:bookmarkEnd w:id="21"/>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22" w:name="EB5c24124ec8a5472f86d055936d89b2d9"/>
      <w:r>
        <w:rPr>
          <w:rFonts w:hint="eastAsia" w:ascii="宋体" w:hAnsi="宋体" w:eastAsia="宋体" w:cs="宋体"/>
          <w:color w:val="0000ff"/>
          <w:sz w:val="24"/>
          <w:szCs w:val="28"/>
          <w:highlight w:val="none"/>
        </w:rPr>
        <w:t xml:space="preserve">1名</w:t>
      </w:r>
      <w:bookmarkEnd w:id="22"/>
      <w:r/>
      <w:r/>
    </w:p>
    <w:p>
      <w:pPr>
        <w:pStyle w:val="890"/>
        <w:rPr>
          <w:rFonts w:hint="eastAsia" w:eastAsia="宋体"/>
          <w:highlight w:val="none"/>
          <w:lang w:eastAsia="zh-CN"/>
        </w:rPr>
      </w:pPr>
      <w:r/>
      <w:bookmarkStart w:id="23" w:name="_Toc35393622"/>
      <w:r/>
      <w:bookmarkStart w:id="24" w:name="_Toc35393791"/>
      <w:r/>
      <w:bookmarkStart w:id="25" w:name="_Toc28359003"/>
      <w:r/>
      <w:bookmarkStart w:id="26" w:name="_Toc28359080"/>
      <w:r>
        <w:rPr>
          <w:rFonts w:hint="eastAsia"/>
          <w:highlight w:val="none"/>
        </w:rPr>
        <w:t xml:space="preserve">二、申请人的资格要求</w:t>
      </w:r>
      <w:bookmarkEnd w:id="23"/>
      <w:r/>
      <w:bookmarkEnd w:id="24"/>
      <w:r/>
      <w:bookmarkEnd w:id="25"/>
      <w:r/>
      <w:bookmarkEnd w:id="26"/>
      <w:r>
        <w:rPr>
          <w:rFonts w:hint="eastAsia"/>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27" w:name="_Toc35393792"/>
      <w:r/>
      <w:bookmarkStart w:id="28" w:name="_Toc28359081"/>
      <w:r/>
      <w:bookmarkStart w:id="29" w:name="_Toc28359004"/>
      <w:r/>
      <w:bookmarkStart w:id="30" w:name="_Toc35393623"/>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1"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工业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w:t>
      </w:r>
      <w:r>
        <w:rPr>
          <w:rFonts w:hint="eastAsia" w:ascii="宋体" w:hAnsi="宋体" w:cs="宋体"/>
          <w:color w:val="0000ff"/>
          <w:sz w:val="24"/>
          <w:szCs w:val="28"/>
          <w:highlight w:val="none"/>
          <w:lang w:val="en-US" w:eastAsia="zh-CN"/>
        </w:rPr>
        <w:t xml:space="preserve">招标</w:t>
      </w:r>
      <w:r>
        <w:rPr>
          <w:rFonts w:hint="eastAsia" w:ascii="宋体" w:hAnsi="宋体" w:eastAsia="宋体" w:cs="宋体"/>
          <w:color w:val="0000ff"/>
          <w:sz w:val="24"/>
          <w:szCs w:val="28"/>
          <w:highlight w:val="none"/>
          <w:lang w:val="en-US" w:eastAsia="zh-CN"/>
        </w:rPr>
        <w:t xml:space="preserve">文件），并对声明的真实性负责。</w:t>
      </w:r>
      <w:bookmarkEnd w:id="31"/>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bidi="ar-SA"/>
        </w:rPr>
        <w:t xml:space="preserve">3</w:t>
      </w:r>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90"/>
        <w:rPr>
          <w:rFonts w:hint="eastAsia"/>
          <w:highlight w:val="none"/>
        </w:rPr>
      </w:pPr>
      <w:r>
        <w:rPr>
          <w:rFonts w:hint="eastAsia"/>
          <w:highlight w:val="none"/>
        </w:rPr>
        <w:t xml:space="preserve">三、获取招标文件</w:t>
      </w:r>
      <w:bookmarkEnd w:id="27"/>
      <w:r/>
      <w:bookmarkEnd w:id="28"/>
      <w:r/>
      <w:bookmarkEnd w:id="29"/>
      <w:r/>
      <w:bookmarkEnd w:id="30"/>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32" w:name="EBfbf5c223f9c74f99858ac447a593fb5c"/>
      <w:r>
        <w:rPr>
          <w:rFonts w:hint="eastAsia" w:ascii="宋体" w:hAnsi="宋体" w:eastAsia="宋体" w:cs="宋体"/>
          <w:color w:val="0000ff"/>
          <w:sz w:val="24"/>
          <w:szCs w:val="28"/>
          <w:highlight w:val="none"/>
        </w:rPr>
        <w:t xml:space="preserve">免费</w:t>
      </w:r>
      <w:bookmarkEnd w:id="32"/>
      <w:r/>
      <w:bookmarkEnd w:id="4"/>
      <w:bookmarkEnd w:id="5"/>
      <w:bookmarkEnd w:id="6"/>
      <w:bookmarkEnd w:id="7"/>
      <w:bookmarkEnd w:id="8"/>
      <w:r/>
    </w:p>
    <w:p>
      <w:pPr>
        <w:ind w:firstLine="0"/>
        <w:jc w:val="both"/>
        <w:keepLines w:val="0"/>
        <w:keepNext w:val="0"/>
        <w:pageBreakBefore w:val="0"/>
        <w:spacing w:before="181" w:line="360" w:lineRule="auto"/>
        <w:widowControl w:val="off"/>
        <w:rPr>
          <w:rFonts w:hint="default" w:ascii="宋体" w:hAnsi="宋体" w:eastAsia="宋体" w:cs="宋体"/>
          <w:b/>
          <w:bCs/>
          <w:color w:val="000000"/>
          <w:sz w:val="32"/>
          <w:szCs w:val="21"/>
          <w:highlight w:val="none"/>
          <w:lang w:val="en-US" w:eastAsia="zh-CN" w:bidi="ar-SA"/>
        </w:rPr>
        <w:outlineLvl w:val="1"/>
      </w:pPr>
      <w:r/>
      <w:bookmarkStart w:id="33" w:name="_Toc73364847"/>
      <w:r/>
      <w:bookmarkStart w:id="34" w:name="_Toc23268"/>
      <w:r/>
      <w:bookmarkStart w:id="35" w:name="_Toc73365460"/>
      <w:r/>
      <w:bookmarkStart w:id="36" w:name="_Toc29185"/>
      <w:r/>
      <w:bookmarkStart w:id="37" w:name="_Toc100386034"/>
      <w:r/>
      <w:bookmarkStart w:id="38" w:name="_Toc92168000"/>
      <w:r>
        <w:rPr>
          <w:rFonts w:hint="eastAsia" w:ascii="宋体" w:hAnsi="宋体" w:eastAsia="宋体" w:cs="宋体"/>
          <w:b/>
          <w:bCs/>
          <w:color w:val="000000"/>
          <w:sz w:val="32"/>
          <w:szCs w:val="21"/>
          <w:highlight w:val="none"/>
          <w:lang w:val="en-US" w:eastAsia="zh-CN" w:bidi="ar-SA"/>
        </w:rPr>
        <w:t xml:space="preserve">四、提交</w:t>
      </w:r>
      <w:bookmarkEnd w:id="33"/>
      <w:r/>
      <w:bookmarkEnd w:id="34"/>
      <w:r/>
      <w:bookmarkEnd w:id="35"/>
      <w:r/>
      <w:bookmarkEnd w:id="36"/>
      <w:r>
        <w:rPr>
          <w:rFonts w:hint="eastAsia" w:ascii="宋体" w:hAnsi="宋体" w:cs="宋体"/>
          <w:b/>
          <w:bCs/>
          <w:color w:val="000000"/>
          <w:sz w:val="32"/>
          <w:szCs w:val="21"/>
          <w:highlight w:val="none"/>
          <w:lang w:val="en-US" w:eastAsia="zh-CN" w:bidi="ar-SA"/>
        </w:rPr>
        <w:t xml:space="preserve">投标文件截止时间、开标时间和地点</w:t>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non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w:t>
      </w:r>
      <w:r>
        <w:rPr>
          <w:rFonts w:hint="eastAsia" w:ascii="宋体" w:hAnsi="宋体" w:eastAsia="宋体" w:cs="宋体"/>
          <w:color w:val="00b050"/>
          <w:sz w:val="24"/>
          <w:szCs w:val="28"/>
          <w:highlight w:val="none"/>
          <w:u w:val="single"/>
          <w:lang w:val="en-US" w:eastAsia="zh-CN"/>
        </w:rPr>
        <w:t xml:space="preserve">6年</w:t>
      </w:r>
      <w:r>
        <w:rPr>
          <w:rFonts w:hint="eastAsia" w:ascii="宋体" w:hAnsi="宋体" w:cs="宋体"/>
          <w:color w:val="00b050"/>
          <w:sz w:val="24"/>
          <w:szCs w:val="28"/>
          <w:highlight w:val="none"/>
          <w:u w:val="single"/>
          <w:lang w:val="en-US" w:eastAsia="zh-CN"/>
        </w:rPr>
        <w:t xml:space="preserve">7</w:t>
      </w:r>
      <w:r>
        <w:rPr>
          <w:rFonts w:hint="eastAsia" w:ascii="宋体" w:hAnsi="宋体" w:eastAsia="宋体" w:cs="宋体"/>
          <w:color w:val="00b050"/>
          <w:sz w:val="24"/>
          <w:szCs w:val="28"/>
          <w:highlight w:val="none"/>
          <w:u w:val="single"/>
          <w:lang w:val="en-US" w:eastAsia="zh-CN"/>
        </w:rPr>
        <w:t xml:space="preserve">月</w:t>
      </w:r>
      <w:r>
        <w:rPr>
          <w:rFonts w:hint="eastAsia" w:ascii="宋体" w:hAnsi="宋体" w:cs="宋体"/>
          <w:color w:val="00b050"/>
          <w:sz w:val="24"/>
          <w:szCs w:val="28"/>
          <w:highlight w:val="none"/>
          <w:u w:val="single"/>
          <w:lang w:val="en-US" w:eastAsia="zh-CN"/>
        </w:rPr>
        <w:t xml:space="preserve">29</w:t>
      </w:r>
      <w:r>
        <w:rPr>
          <w:rFonts w:hint="eastAsia" w:ascii="宋体" w:hAnsi="宋体" w:eastAsia="宋体" w:cs="宋体"/>
          <w:color w:val="00b050"/>
          <w:sz w:val="24"/>
          <w:szCs w:val="28"/>
          <w:highlight w:val="none"/>
          <w:u w:val="single"/>
          <w:lang w:val="en-US" w:eastAsia="zh-CN"/>
        </w:rPr>
        <w:t xml:space="preserve">日9:30</w:t>
      </w:r>
      <w:r>
        <w:rPr>
          <w:rFonts w:hint="eastAsia" w:ascii="宋体" w:hAnsi="宋体" w:cs="宋体"/>
          <w:color w:val="00b050"/>
          <w:sz w:val="24"/>
          <w:szCs w:val="28"/>
          <w:highlight w:val="none"/>
          <w:u w:val="none"/>
          <w:lang w:val="en-US" w:eastAsia="zh-CN"/>
        </w:rPr>
        <w:t xml:space="preserve">（北京时间）</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39"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39"/>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文件。截至首次响应文件提交截止时间，电子交易平台提交通道将关闭，供应商未完成电子</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文件有效提交的，其</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将被拒绝。</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w:t>
      </w:r>
      <w:r>
        <w:rPr>
          <w:rFonts w:hint="eastAsia" w:ascii="宋体" w:hAnsi="宋体" w:cs="宋体"/>
          <w:b/>
          <w:bCs/>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w:t>
      </w:r>
      <w:r>
        <w:rPr>
          <w:rFonts w:hint="eastAsia" w:ascii="宋体" w:hAnsi="宋体" w:cs="宋体"/>
          <w:color w:val="0000ff"/>
          <w:sz w:val="24"/>
          <w:szCs w:val="28"/>
          <w:highlight w:val="none"/>
          <w:lang w:val="en-US" w:eastAsia="zh-CN"/>
        </w:rPr>
        <w:t xml:space="preserve">内</w:t>
      </w:r>
      <w:r>
        <w:rPr>
          <w:rFonts w:hint="eastAsia" w:ascii="宋体" w:hAnsi="宋体" w:eastAsia="宋体" w:cs="宋体"/>
          <w:color w:val="0000ff"/>
          <w:sz w:val="24"/>
          <w:szCs w:val="28"/>
          <w:highlight w:val="none"/>
        </w:rPr>
        <w:t xml:space="preserve">登录“苏采云”系统开标大厅进行</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文件解密。</w:t>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40" w:name="_Toc2759"/>
      <w:r/>
      <w:bookmarkStart w:id="41" w:name="_Toc73365462"/>
      <w:r/>
      <w:bookmarkStart w:id="42" w:name="_Toc6376"/>
      <w:r/>
      <w:bookmarkStart w:id="43" w:name="_Toc73364849"/>
      <w:r>
        <w:rPr>
          <w:rFonts w:hint="eastAsia" w:ascii="宋体" w:hAnsi="宋体" w:cs="宋体"/>
          <w:b/>
          <w:bCs/>
          <w:color w:val="000000"/>
          <w:sz w:val="32"/>
          <w:szCs w:val="21"/>
          <w:highlight w:val="none"/>
          <w:lang w:val="en-US" w:eastAsia="zh-CN" w:bidi="ar-SA"/>
        </w:rPr>
        <w:t xml:space="preserve">五</w:t>
      </w:r>
      <w:r>
        <w:rPr>
          <w:rFonts w:hint="eastAsia" w:ascii="宋体" w:hAnsi="宋体" w:eastAsia="宋体" w:cs="宋体"/>
          <w:b/>
          <w:bCs/>
          <w:color w:val="000000"/>
          <w:sz w:val="32"/>
          <w:szCs w:val="21"/>
          <w:highlight w:val="none"/>
          <w:lang w:val="en-US" w:eastAsia="zh-CN" w:bidi="ar-SA"/>
        </w:rPr>
        <w:t xml:space="preserve">、公告期限</w:t>
      </w:r>
      <w:bookmarkEnd w:id="40"/>
      <w:r/>
      <w:bookmarkEnd w:id="41"/>
      <w:r/>
      <w:bookmarkEnd w:id="42"/>
      <w:r/>
      <w:bookmarkEnd w:id="43"/>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自本公告发布之日起</w:t>
      </w:r>
      <w:r>
        <w:rPr>
          <w:rFonts w:hint="eastAsia" w:ascii="宋体" w:hAnsi="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rPr>
        <w:t xml:space="preserve">个工作日。</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44" w:name="_Toc73365463"/>
      <w:r/>
      <w:bookmarkStart w:id="45" w:name="_Toc18711"/>
      <w:r/>
      <w:bookmarkStart w:id="46" w:name="_Toc73364850"/>
      <w:r/>
      <w:bookmarkStart w:id="47" w:name="_Toc22993"/>
      <w:r>
        <w:rPr>
          <w:rFonts w:hint="eastAsia" w:ascii="宋体" w:hAnsi="宋体" w:cs="宋体"/>
          <w:b/>
          <w:bCs/>
          <w:color w:val="000000"/>
          <w:sz w:val="32"/>
          <w:szCs w:val="21"/>
          <w:highlight w:val="none"/>
          <w:lang w:val="en-US" w:eastAsia="zh-CN" w:bidi="ar-SA"/>
        </w:rPr>
        <w:t xml:space="preserve">六</w:t>
      </w:r>
      <w:r>
        <w:rPr>
          <w:rFonts w:hint="eastAsia" w:ascii="宋体" w:hAnsi="宋体" w:eastAsia="宋体" w:cs="宋体"/>
          <w:b/>
          <w:bCs/>
          <w:color w:val="000000"/>
          <w:sz w:val="32"/>
          <w:szCs w:val="21"/>
          <w:highlight w:val="none"/>
          <w:lang w:val="en-US" w:eastAsia="zh-CN" w:bidi="ar-SA"/>
        </w:rPr>
        <w:t xml:space="preserve">、其他补充事宜</w:t>
      </w:r>
      <w:bookmarkEnd w:id="44"/>
      <w:r/>
      <w:bookmarkEnd w:id="45"/>
      <w:r/>
      <w:bookmarkEnd w:id="46"/>
      <w:r/>
      <w:bookmarkEnd w:id="47"/>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bookmarkStart w:id="48" w:name="_Toc73364851"/>
      <w:r/>
      <w:bookmarkStart w:id="49" w:name="_Toc73365464"/>
      <w:r>
        <w:rPr>
          <w:rFonts w:hint="eastAsia" w:ascii="宋体" w:hAnsi="宋体" w:eastAsia="宋体" w:cs="宋体"/>
          <w:b/>
          <w:bCs/>
          <w:color w:val="000000"/>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000000"/>
          <w:sz w:val="24"/>
          <w:szCs w:val="28"/>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3.在投标截止前，请关注江苏省政府采购网站有无澄清公告，澄清或者修改的内容为本招标文件的组成部分。</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0" w:name="_Toc13711"/>
      <w:r/>
      <w:bookmarkStart w:id="51" w:name="_Toc19720"/>
      <w:r>
        <w:rPr>
          <w:rFonts w:hint="eastAsia" w:ascii="宋体" w:hAnsi="宋体" w:cs="宋体"/>
          <w:b/>
          <w:bCs/>
          <w:color w:val="000000"/>
          <w:sz w:val="32"/>
          <w:szCs w:val="21"/>
          <w:highlight w:val="none"/>
          <w:lang w:val="en-US" w:eastAsia="zh-CN" w:bidi="ar-SA"/>
        </w:rPr>
        <w:t xml:space="preserve">七</w:t>
      </w:r>
      <w:bookmarkStart w:id="337" w:name="_GoBack"/>
      <w:r/>
      <w:bookmarkEnd w:id="337"/>
      <w:r>
        <w:rPr>
          <w:rFonts w:hint="eastAsia" w:ascii="宋体" w:hAnsi="宋体" w:eastAsia="宋体" w:cs="宋体"/>
          <w:b/>
          <w:bCs/>
          <w:color w:val="000000"/>
          <w:sz w:val="32"/>
          <w:szCs w:val="21"/>
          <w:highlight w:val="none"/>
          <w:lang w:val="en-US" w:eastAsia="zh-CN" w:bidi="ar-SA"/>
        </w:rPr>
        <w:t xml:space="preserve">、对本次</w:t>
      </w:r>
      <w:r>
        <w:rPr>
          <w:rFonts w:hint="eastAsia" w:ascii="宋体" w:hAnsi="宋体" w:cs="宋体"/>
          <w:b/>
          <w:bCs/>
          <w:color w:val="000000"/>
          <w:sz w:val="32"/>
          <w:szCs w:val="21"/>
          <w:highlight w:val="none"/>
          <w:lang w:val="en-US" w:eastAsia="zh-CN" w:bidi="ar-SA"/>
        </w:rPr>
        <w:t xml:space="preserve">招标</w:t>
      </w:r>
      <w:r>
        <w:rPr>
          <w:rFonts w:hint="eastAsia" w:ascii="宋体" w:hAnsi="宋体" w:eastAsia="宋体" w:cs="宋体"/>
          <w:b/>
          <w:bCs/>
          <w:color w:val="000000"/>
          <w:sz w:val="32"/>
          <w:szCs w:val="21"/>
          <w:highlight w:val="none"/>
          <w:lang w:val="en-US" w:eastAsia="zh-CN" w:bidi="ar-SA"/>
        </w:rPr>
        <w:t xml:space="preserve">提出询问，请按以下方式联系。</w:t>
      </w:r>
      <w:bookmarkEnd w:id="48"/>
      <w:r/>
      <w:bookmarkEnd w:id="49"/>
      <w:r/>
      <w:bookmarkEnd w:id="50"/>
      <w:r/>
      <w:bookmarkEnd w:id="51"/>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1.采购人信息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称：丹阳市城市管理局</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址：江苏省镇江市丹阳市健康路69号</w:t>
      </w:r>
      <w:r/>
    </w:p>
    <w:p>
      <w:pPr>
        <w:ind w:firstLine="480"/>
        <w:keepLines w:val="0"/>
        <w:keepNext w:val="0"/>
        <w:pageBreakBefore w:val="0"/>
        <w:spacing w:line="360" w:lineRule="auto"/>
        <w:rPr>
          <w:rFonts w:hint="default" w:ascii="宋体" w:hAnsi="宋体" w:eastAsia="宋体" w:cs="宋体"/>
          <w:b/>
          <w:bCs/>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r>
        <w:rPr>
          <w:rFonts w:hint="eastAsia" w:ascii="宋体" w:hAnsi="宋体" w:cs="宋体"/>
          <w:color w:val="000000"/>
          <w:sz w:val="24"/>
          <w:szCs w:val="28"/>
          <w:highlight w:val="none"/>
          <w:lang w:val="en-US" w:eastAsia="zh-CN"/>
        </w:rPr>
        <w:t xml:space="preserve">0511-86905758</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2.采购代理机构信息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称：江苏骏海建设工程造价咨询有限公司</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址：丹阳市开发区东方盛世3幢1室</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bookmarkStart w:id="52" w:name="EBa939caab6cd04948822c3764818af8b0"/>
      <w:r>
        <w:rPr>
          <w:rFonts w:hint="eastAsia" w:ascii="宋体" w:hAnsi="宋体" w:eastAsia="宋体" w:cs="宋体"/>
          <w:color w:val="000000"/>
          <w:sz w:val="24"/>
          <w:szCs w:val="28"/>
          <w:highlight w:val="none"/>
          <w:lang w:val="en-US" w:eastAsia="zh-CN"/>
        </w:rPr>
        <w:t xml:space="preserve">0511-</w:t>
      </w:r>
      <w:bookmarkEnd w:id="52"/>
      <w:r>
        <w:rPr>
          <w:rFonts w:hint="eastAsia" w:ascii="宋体" w:hAnsi="宋体" w:eastAsia="宋体" w:cs="宋体"/>
          <w:color w:val="000000"/>
          <w:sz w:val="24"/>
          <w:szCs w:val="28"/>
          <w:highlight w:val="none"/>
          <w:lang w:val="en-US" w:eastAsia="zh-CN"/>
        </w:rPr>
        <w:t xml:space="preserve">86669588</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3.项目联系方式</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项目联系人：</w:t>
      </w:r>
      <w:bookmarkStart w:id="53" w:name="EB926762f2664a4523baa3ab08079218ae"/>
      <w:r>
        <w:rPr>
          <w:rFonts w:hint="eastAsia" w:ascii="宋体" w:hAnsi="宋体" w:cs="宋体"/>
          <w:color w:val="000000"/>
          <w:sz w:val="24"/>
          <w:szCs w:val="28"/>
          <w:highlight w:val="none"/>
          <w:lang w:val="en-US" w:eastAsia="zh-CN"/>
        </w:rPr>
        <w:t xml:space="preserve">蒋</w:t>
      </w:r>
      <w:r>
        <w:rPr>
          <w:rFonts w:hint="eastAsia" w:ascii="宋体" w:hAnsi="宋体" w:eastAsia="宋体" w:cs="宋体"/>
          <w:color w:val="000000"/>
          <w:sz w:val="24"/>
          <w:szCs w:val="28"/>
          <w:highlight w:val="none"/>
          <w:lang w:val="en-US" w:eastAsia="zh-CN"/>
        </w:rPr>
        <w:t xml:space="preserve">工</w:t>
      </w:r>
      <w:bookmarkEnd w:id="53"/>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rPr>
      </w:pPr>
      <w:r>
        <w:rPr>
          <w:rFonts w:hint="eastAsia" w:ascii="宋体" w:hAnsi="宋体" w:eastAsia="宋体" w:cs="宋体"/>
          <w:color w:val="000000"/>
          <w:sz w:val="24"/>
          <w:szCs w:val="28"/>
          <w:highlight w:val="none"/>
          <w:lang w:val="en-US" w:eastAsia="zh-CN"/>
        </w:rPr>
        <w:t xml:space="preserve">电话：</w:t>
      </w:r>
      <w:bookmarkStart w:id="54" w:name="EB0f9b763653ed4295bf5cde8cd65af332"/>
      <w:r>
        <w:rPr>
          <w:rFonts w:hint="eastAsia" w:ascii="宋体" w:hAnsi="宋体" w:eastAsia="宋体" w:cs="宋体"/>
          <w:color w:val="000000"/>
          <w:sz w:val="24"/>
          <w:szCs w:val="28"/>
          <w:highlight w:val="none"/>
          <w:lang w:val="en-US" w:eastAsia="zh-CN"/>
        </w:rPr>
        <w:t xml:space="preserve">0511-</w:t>
      </w:r>
      <w:bookmarkEnd w:id="54"/>
      <w:r>
        <w:rPr>
          <w:rFonts w:hint="eastAsia" w:ascii="宋体" w:hAnsi="宋体" w:eastAsia="宋体" w:cs="宋体"/>
          <w:color w:val="000000"/>
          <w:sz w:val="24"/>
          <w:szCs w:val="28"/>
          <w:highlight w:val="none"/>
          <w:lang w:val="en-US" w:eastAsia="zh-CN"/>
        </w:rPr>
        <w:t xml:space="preserve">86669588</w:t>
      </w:r>
      <w:r/>
    </w:p>
    <w:p>
      <w:pPr>
        <w:rPr>
          <w:rFonts w:hint="eastAsia" w:ascii="宋体" w:hAnsi="宋体" w:eastAsia="宋体" w:cs="宋体"/>
          <w:highlight w:val="none"/>
        </w:rPr>
        <w:sectPr>
          <w:headerReference w:type="default" r:id="rId8"/>
          <w:footerReference w:type="default" r:id="rId12"/>
          <w:footerReference w:type="first" r:id="rId13"/>
          <w:footnotePr/>
          <w:endnotePr/>
          <w:type w:val="nextPage"/>
          <w:pgSz w:w="11906" w:h="16838" w:orient="portrait"/>
          <w:pgMar w:top="1440" w:right="1270" w:bottom="1440" w:left="1270" w:header="851" w:footer="992" w:gutter="0"/>
          <w:pgNumType w:start="1"/>
          <w:cols w:num="1" w:sep="0" w:space="720" w:equalWidth="1"/>
          <w:docGrid w:linePitch="360"/>
          <w:titlePg/>
        </w:sectPr>
      </w:pPr>
      <w:r>
        <w:rPr>
          <w:rFonts w:hint="eastAsia" w:ascii="宋体" w:hAnsi="宋体" w:eastAsia="宋体" w:cs="宋体"/>
          <w:highlight w:val="none"/>
        </w:rPr>
      </w:r>
      <w:r/>
    </w:p>
    <w:p>
      <w:pPr>
        <w:pStyle w:val="889"/>
        <w:rPr>
          <w:rFonts w:hint="eastAsia"/>
          <w:highlight w:val="none"/>
        </w:rPr>
      </w:pPr>
      <w:r>
        <w:rPr>
          <w:rFonts w:hint="eastAsia"/>
          <w:highlight w:val="none"/>
        </w:rPr>
        <w:t xml:space="preserve">第二部分  投标人须知</w:t>
      </w:r>
      <w:r/>
    </w:p>
    <w:p>
      <w:pPr>
        <w:pStyle w:val="890"/>
        <w:jc w:val="center"/>
        <w:rPr>
          <w:rFonts w:hint="eastAsia"/>
          <w:highlight w:val="none"/>
        </w:rPr>
      </w:pPr>
      <w:r>
        <w:rPr>
          <w:rFonts w:hint="eastAsia"/>
          <w:highlight w:val="none"/>
        </w:rPr>
        <w:t xml:space="preserve">前附表</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956"/>
        <w:gridCol w:w="6702"/>
      </w:tblGrid>
      <w:tr>
        <w:trPr>
          <w:jc w:val="center"/>
          <w:trHeight w:val="567"/>
        </w:trPr>
        <w:tc>
          <w:tcPr>
            <w:tcW w:w="83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9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事项</w:t>
            </w:r>
            <w:r/>
          </w:p>
        </w:tc>
        <w:tc>
          <w:tcP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本项目规定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投标应以人民币报价（保留至小数点后 2 位，四舍五入）。</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投标人应按招标文件所提供的各报价表格式报价。投标人应对招标文件内所要采购的全部内容进行报价，只投其中部分内容者，其标书将被拒绝。</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55" w:name="OLE_LINK157"/>
            <w:r/>
            <w:bookmarkStart w:id="56" w:name="OLE_LINK156"/>
            <w:r>
              <w:rPr>
                <w:rFonts w:hint="eastAsia" w:ascii="宋体" w:hAnsi="宋体" w:eastAsia="宋体" w:cs="宋体"/>
                <w:sz w:val="24"/>
                <w:szCs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55"/>
            <w:r/>
            <w:bookmarkEnd w:id="56"/>
            <w:r>
              <w:rPr>
                <w:rFonts w:hint="eastAsia" w:ascii="宋体" w:hAnsi="宋体" w:eastAsia="宋体" w:cs="宋体"/>
                <w:sz w:val="24"/>
                <w:szCs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一项投标内容只允许一个报价，采购代理机构不接受任何有选择性的投标报价。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最低投标报价不能作为中标的唯一保证。</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中标价即为合同签约价。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如出现报价前后不一致的，将按招标文件第五部分“评标办法和标准”第 5 项规定进行修正。</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转包及分包</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项目依法不得转包</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本项目不同意分包。</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57" w:name="OLE_LINK36"/>
            <w:r>
              <w:rPr>
                <w:rFonts w:hint="eastAsia" w:ascii="宋体" w:hAnsi="宋体" w:eastAsia="宋体" w:cs="宋体"/>
                <w:sz w:val="24"/>
                <w:szCs w:val="24"/>
                <w:highlight w:val="none"/>
              </w:rPr>
              <w:t xml:space="preserve"></w:t>
            </w:r>
            <w:bookmarkEnd w:id="57"/>
            <w:r>
              <w:rPr>
                <w:rFonts w:hint="eastAsia" w:ascii="宋体" w:hAnsi="宋体" w:eastAsia="宋体" w:cs="宋体"/>
                <w:sz w:val="24"/>
                <w:szCs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 </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开标前答疑会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58" w:name="OLE_LINK11"/>
            <w:r>
              <w:rPr>
                <w:rFonts w:hint="eastAsia" w:ascii="宋体" w:hAnsi="宋体" w:eastAsia="宋体" w:cs="宋体"/>
                <w:sz w:val="24"/>
                <w:szCs w:val="24"/>
                <w:highlight w:val="none"/>
              </w:rPr>
              <w:t xml:space="preserve"></w:t>
            </w:r>
            <w:bookmarkEnd w:id="58"/>
            <w:r>
              <w:rPr>
                <w:rFonts w:hint="eastAsia" w:ascii="宋体" w:hAnsi="宋体" w:eastAsia="宋体" w:cs="宋体"/>
                <w:sz w:val="24"/>
                <w:szCs w:val="24"/>
                <w:highlight w:val="none"/>
              </w:rPr>
              <w:t xml:space="preserve">不组织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现场踏勘</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不统一组织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59" w:name="OLE_LINK25"/>
            <w:r/>
            <w:bookmarkStart w:id="60" w:name="OLE_LINK26"/>
            <w:r>
              <w:rPr>
                <w:rFonts w:hint="eastAsia" w:ascii="宋体" w:hAnsi="宋体" w:eastAsia="宋体" w:cs="宋体"/>
                <w:sz w:val="24"/>
                <w:szCs w:val="24"/>
                <w:highlight w:val="none"/>
              </w:rPr>
              <w:t xml:space="preserve"></w:t>
            </w:r>
            <w:bookmarkEnd w:id="59"/>
            <w:r/>
            <w:bookmarkEnd w:id="60"/>
            <w:r>
              <w:rPr>
                <w:rFonts w:hint="eastAsia" w:ascii="宋体" w:hAnsi="宋体" w:eastAsia="宋体" w:cs="宋体"/>
                <w:sz w:val="24"/>
                <w:szCs w:val="24"/>
                <w:highlight w:val="none"/>
              </w:rPr>
              <w:t xml:space="preserve">无</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A不要求提供。</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是否允许采购进口产品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A本项目不允许采购进口产品。</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项目属性与核心产品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A货物类。</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洗涤除臭系统</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（1）标的：详见采购标的汇总表，属于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行业。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节能产品、环境标志产品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中小企业信用融资</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ascii="宋体" w:hAnsi="宋体" w:eastAsia="宋体" w:cs="宋体"/>
                <w:sz w:val="24"/>
                <w:szCs w:val="24"/>
                <w:highlight w:val="none"/>
              </w:rPr>
              <w:t xml:space="preserve">镇江市财政局和中国人民银行镇江市中心支行联合印发《关于转发〈关于深入推进政府采购线上合同信用融资工作的通知〉的通知》</w:t>
            </w:r>
            <w:bookmarkEnd w:id="61"/>
            <w:r>
              <w:rPr>
                <w:rFonts w:hint="eastAsia" w:ascii="宋体" w:hAnsi="宋体" w:eastAsia="宋体" w:cs="宋体"/>
                <w:sz w:val="24"/>
                <w:szCs w:val="24"/>
                <w:highlight w:val="none"/>
              </w:rPr>
              <w:t xml:space="preserve">，</w:t>
            </w:r>
            <w:bookmarkStart w:id="62" w:name="_Hlk136444446"/>
            <w:r>
              <w:rPr>
                <w:rFonts w:hint="eastAsia" w:ascii="宋体" w:hAnsi="宋体" w:eastAsia="宋体" w:cs="宋体"/>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宋体" w:hAnsi="宋体" w:eastAsia="宋体" w:cs="宋体"/>
                <w:sz w:val="24"/>
                <w:szCs w:val="24"/>
                <w:highlight w:val="none"/>
              </w:rPr>
              <w:t xml:space="preserve">办理流程详见江苏政府采购网“政采贷”栏目，网址：http://www.ccgp-jiangsu.gov.cn/jiangsu/paying.html咨询电话：丹阳市财政局政府采购科0511-86521852。</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tc>
      </w:tr>
    </w:tbl>
    <w:p>
      <w:pPr>
        <w:pStyle w:val="900"/>
        <w:rPr>
          <w:rFonts w:hint="eastAsia" w:ascii="宋体" w:hAnsi="宋体" w:eastAsia="宋体" w:cs="宋体"/>
          <w:highlight w:val="none"/>
        </w:rPr>
      </w:pPr>
      <w:r>
        <w:rPr>
          <w:rFonts w:hint="eastAsia" w:ascii="宋体" w:hAnsi="宋体" w:eastAsia="宋体" w:cs="宋体"/>
          <w:highlight w:val="none"/>
        </w:rPr>
      </w:r>
      <w:r/>
    </w:p>
    <w:p>
      <w:pPr>
        <w:pStyle w:val="890"/>
        <w:jc w:val="center"/>
        <w:rPr>
          <w:rFonts w:hint="eastAsia"/>
          <w:highlight w:val="none"/>
        </w:rPr>
        <w:sectPr>
          <w:headerReference w:type="default" r:id="rId9"/>
          <w:footerReference w:type="default" r:id="rId14"/>
          <w:footnotePr/>
          <w:endnotePr/>
          <w:type w:val="nextPage"/>
          <w:pgSz w:w="11907" w:h="16840" w:orient="portrait"/>
          <w:pgMar w:top="1474" w:right="1814" w:bottom="1474" w:left="1814" w:header="851" w:footer="851" w:gutter="0"/>
          <w:cols w:num="1" w:sep="0" w:space="720" w:equalWidth="1"/>
          <w:docGrid w:linePitch="360"/>
        </w:sectPr>
      </w:pPr>
      <w:r>
        <w:rPr>
          <w:rFonts w:hint="eastAsia"/>
          <w:highlight w:val="none"/>
        </w:rPr>
      </w:r>
      <w:r/>
    </w:p>
    <w:p>
      <w:pPr>
        <w:pStyle w:val="890"/>
        <w:jc w:val="center"/>
        <w:rPr>
          <w:rFonts w:hint="eastAsia"/>
          <w:highlight w:val="none"/>
        </w:rPr>
      </w:pPr>
      <w:r>
        <w:rPr>
          <w:rFonts w:hint="eastAsia"/>
          <w:highlight w:val="none"/>
        </w:rPr>
        <w:t xml:space="preserve">一、总  则</w:t>
      </w:r>
      <w:bookmarkEnd w:id="37"/>
      <w:r/>
      <w:bookmarkEnd w:id="38"/>
      <w:r/>
      <w:r/>
    </w:p>
    <w:p>
      <w:pPr>
        <w:pStyle w:val="891"/>
        <w:rPr>
          <w:rFonts w:hint="eastAsia"/>
          <w:highlight w:val="none"/>
        </w:rPr>
      </w:pPr>
      <w:r/>
      <w:bookmarkStart w:id="63" w:name="_Toc92168001"/>
      <w:r/>
      <w:bookmarkStart w:id="64" w:name="_Toc100386035"/>
      <w:r>
        <w:rPr>
          <w:rFonts w:hint="eastAsia"/>
          <w:highlight w:val="none"/>
        </w:rPr>
        <w:t xml:space="preserve">1．适用范围</w:t>
      </w:r>
      <w:bookmarkEnd w:id="63"/>
      <w:r/>
      <w:bookmarkEnd w:id="64"/>
      <w: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本招标文件仅适用于</w:t>
      </w:r>
      <w:r>
        <w:rPr>
          <w:rFonts w:hint="eastAsia" w:ascii="宋体" w:hAnsi="宋体" w:eastAsia="宋体" w:cs="宋体"/>
          <w:color w:val="4f81bd"/>
          <w:sz w:val="24"/>
          <w:highlight w:val="none"/>
          <w:lang w:eastAsia="zh-CN"/>
        </w:rPr>
        <w:t xml:space="preserve">绿洲废弃物处置中心作业大厅除臭系统安装项目</w:t>
      </w:r>
      <w:r>
        <w:rPr>
          <w:rFonts w:hint="eastAsia" w:ascii="宋体" w:hAnsi="宋体" w:eastAsia="宋体" w:cs="宋体"/>
          <w:sz w:val="24"/>
          <w:highlight w:val="none"/>
        </w:rPr>
        <w:t xml:space="preserve">。</w:t>
      </w:r>
      <w:r/>
    </w:p>
    <w:p>
      <w:pPr>
        <w:pStyle w:val="891"/>
        <w:ind w:firstLine="1687"/>
        <w:rPr>
          <w:rFonts w:hint="eastAsia" w:ascii="宋体" w:hAnsi="宋体" w:eastAsia="宋体"/>
          <w:highlight w:val="none"/>
        </w:rPr>
      </w:pPr>
      <w:r/>
      <w:bookmarkStart w:id="65" w:name="_Toc100386036"/>
      <w:r/>
      <w:bookmarkStart w:id="66" w:name="_Toc92168002"/>
      <w:r>
        <w:rPr>
          <w:rFonts w:hint="eastAsia" w:ascii="宋体" w:hAnsi="宋体" w:eastAsia="宋体"/>
          <w:highlight w:val="none"/>
        </w:rPr>
        <w:t xml:space="preserve">2．定义</w:t>
      </w:r>
      <w:bookmarkEnd w:id="65"/>
      <w:r/>
      <w:bookmarkEnd w:id="66"/>
      <w:r/>
      <w:r/>
    </w:p>
    <w:p>
      <w:pPr>
        <w:ind w:firstLine="480"/>
        <w:spacing w:line="360" w:lineRule="auto"/>
        <w:rPr>
          <w:rFonts w:hint="eastAsia" w:ascii="宋体" w:hAnsi="宋体" w:eastAsia="宋体" w:cs="宋体"/>
          <w:sz w:val="24"/>
          <w:highlight w:val="none"/>
        </w:rPr>
      </w:pPr>
      <w:r/>
      <w:bookmarkStart w:id="67" w:name="_Toc100386038"/>
      <w:r/>
      <w:bookmarkStart w:id="68" w:name="_Toc20732971"/>
      <w:r/>
      <w:bookmarkStart w:id="69" w:name="_Toc98669335"/>
      <w:r/>
      <w:bookmarkStart w:id="70" w:name="_Toc98669693"/>
      <w:r/>
      <w:bookmarkStart w:id="71" w:name="_Toc92168004"/>
      <w:r>
        <w:rPr>
          <w:rFonts w:hint="eastAsia" w:ascii="宋体" w:hAnsi="宋体" w:eastAsia="宋体" w:cs="宋体"/>
          <w:sz w:val="24"/>
          <w:highlight w:val="none"/>
        </w:rPr>
        <w:t xml:space="preserve">招标文件中下列术语应解释为：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“采购人”系指依法进行政府采购的国家机关、事业单位、团体组织，即：</w:t>
      </w:r>
      <w:r>
        <w:rPr>
          <w:rFonts w:hint="eastAsia" w:ascii="宋体" w:hAnsi="宋体" w:cs="宋体"/>
          <w:color w:val="4f81bd"/>
          <w:sz w:val="24"/>
          <w:highlight w:val="none"/>
          <w:lang w:eastAsia="zh-CN"/>
        </w:rPr>
        <w:t xml:space="preserve">丹阳市城市管理局</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“采购代理机构”系指组织本次采购活动的单位，即：</w:t>
      </w:r>
      <w:r>
        <w:rPr>
          <w:rFonts w:hint="eastAsia" w:ascii="宋体" w:hAnsi="宋体" w:eastAsia="宋体" w:cs="宋体"/>
          <w:color w:val="4f81bd"/>
          <w:sz w:val="24"/>
          <w:highlight w:val="none"/>
          <w:lang w:eastAsia="zh-CN"/>
        </w:rPr>
        <w:t xml:space="preserve">江苏骏海建设工程造价咨询有限公司</w:t>
      </w:r>
      <w:r>
        <w:rPr>
          <w:rFonts w:hint="eastAsia" w:ascii="宋体" w:hAnsi="宋体" w:eastAsia="宋体" w:cs="宋体"/>
          <w:sz w:val="24"/>
          <w:highlight w:val="none"/>
        </w:rPr>
        <w:t xml:space="preserve">。</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2.4</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“货物”</w:t>
      </w:r>
      <w:r>
        <w:rPr>
          <w:rFonts w:hint="eastAsia" w:ascii="宋体" w:hAnsi="宋体" w:eastAsia="宋体" w:cs="宋体"/>
          <w:color w:val="000000"/>
          <w:sz w:val="24"/>
          <w:highlight w:val="none"/>
        </w:rPr>
        <w:t xml:space="preserve">系指本招标文件所述采购标的涉及的各种形态和种类的物品，即：</w:t>
      </w:r>
      <w:r>
        <w:rPr>
          <w:rFonts w:hint="eastAsia" w:ascii="宋体" w:hAnsi="宋体" w:cs="宋体"/>
          <w:color w:val="4f81bd"/>
          <w:sz w:val="24"/>
          <w:highlight w:val="none"/>
          <w:lang w:val="en-US" w:eastAsia="zh-CN"/>
        </w:rPr>
        <w:t xml:space="preserve">详见本项目采购需求清单。</w:t>
      </w:r>
      <w:r/>
    </w:p>
    <w:p>
      <w:pPr>
        <w:ind w:firstLine="480"/>
        <w:spacing w:line="360" w:lineRule="auto"/>
        <w:rPr>
          <w:rFonts w:hint="eastAsia" w:ascii="宋体" w:hAnsi="宋体" w:eastAsia="宋体" w:cs="宋体"/>
          <w:color w:val="4f81bd"/>
          <w:sz w:val="24"/>
          <w:highlight w:val="none"/>
        </w:rPr>
      </w:pPr>
      <w:r>
        <w:rPr>
          <w:rFonts w:hint="eastAsia" w:ascii="宋体" w:hAnsi="宋体" w:eastAsia="宋体" w:cs="宋体"/>
          <w:sz w:val="24"/>
          <w:highlight w:val="none"/>
        </w:rPr>
        <w:t xml:space="preserve">2.5“</w:t>
      </w:r>
      <w:r>
        <w:rPr>
          <w:rFonts w:hint="eastAsia" w:ascii="宋体" w:hAnsi="宋体" w:eastAsia="宋体" w:cs="宋体"/>
          <w:color w:val="000000"/>
          <w:sz w:val="24"/>
          <w:highlight w:val="none"/>
        </w:rPr>
        <w:t xml:space="preserve">服务</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系指本招标文件所述投标人应该履行的承诺和义务，</w:t>
      </w:r>
      <w:r>
        <w:rPr>
          <w:rFonts w:hint="eastAsia" w:ascii="宋体" w:hAnsi="宋体" w:eastAsia="宋体" w:cs="宋体"/>
          <w:color w:val="4472c4" w:themeColor="accent1"/>
          <w:sz w:val="24"/>
          <w:highlight w:val="none"/>
          <w14:textFill>
            <w14:solidFill>
              <w14:schemeClr w14:val="accent1"/>
            </w14:solidFill>
          </w14:textFill>
        </w:rPr>
        <w:t xml:space="preserve">即</w:t>
      </w:r>
      <w:bookmarkStart w:id="72" w:name="EB7728260902a547e79013ee5f24516f6b"/>
      <w:r>
        <w:rPr>
          <w:rFonts w:hint="eastAsia" w:ascii="宋体" w:hAnsi="宋体" w:eastAsia="宋体" w:cs="宋体"/>
          <w:color w:val="4472c4" w:themeColor="accent1"/>
          <w:sz w:val="24"/>
          <w:highlight w:val="none"/>
          <w14:textFill>
            <w14:solidFill>
              <w14:schemeClr w14:val="accent1"/>
            </w14:solidFill>
          </w14:textFill>
        </w:rPr>
        <w:t xml:space="preserve">系指按合同规定投标人必须承担的项目实</w:t>
      </w:r>
      <w:bookmarkStart w:id="73" w:name="OLE_LINK3"/>
      <w:r/>
      <w:bookmarkStart w:id="74" w:name="OLE_LINK4"/>
      <w:r/>
      <w:bookmarkStart w:id="75" w:name="OLE_LINK5"/>
      <w:r>
        <w:rPr>
          <w:rFonts w:hint="eastAsia" w:ascii="宋体" w:hAnsi="宋体" w:eastAsia="宋体" w:cs="宋体"/>
          <w:color w:val="4472c4" w:themeColor="accent1"/>
          <w:sz w:val="24"/>
          <w:highlight w:val="none"/>
          <w14:textFill>
            <w14:solidFill>
              <w14:schemeClr w14:val="accent1"/>
            </w14:solidFill>
          </w14:textFill>
        </w:rPr>
        <w:t xml:space="preserve">施、技术指导、培训、质保等以及其他类似的承诺。服务亦包括招标文件中特别描述的其它</w:t>
      </w:r>
      <w:bookmarkEnd w:id="73"/>
      <w:r/>
      <w:bookmarkEnd w:id="74"/>
      <w:r/>
      <w:bookmarkEnd w:id="75"/>
      <w:r>
        <w:rPr>
          <w:rFonts w:hint="eastAsia" w:ascii="宋体" w:hAnsi="宋体" w:eastAsia="宋体" w:cs="宋体"/>
          <w:color w:val="4472c4" w:themeColor="accent1"/>
          <w:sz w:val="24"/>
          <w:highlight w:val="none"/>
          <w14:textFill>
            <w14:solidFill>
              <w14:schemeClr w14:val="accent1"/>
            </w14:solidFill>
          </w14:textFill>
        </w:rPr>
        <w:t xml:space="preserve">形式的服务。</w:t>
      </w:r>
      <w:bookmarkEnd w:id="7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w:t>
      </w:r>
      <w:sdt>
        <w:sdtPr>
          <w15:appearance w15:val="boundingBox"/>
          <w:id w:val="404888855"/>
          <w:rPr>
            <w:rFonts w:hint="eastAsia" w:ascii="宋体" w:hAnsi="宋体" w:eastAsia="宋体" w:cs="宋体"/>
            <w:color w:val="000000"/>
            <w:sz w:val="24"/>
            <w:highlight w:val="none"/>
          </w:rPr>
        </w:sdtPr>
        <w:sdtContent>
          <w:r>
            <w:rPr>
              <w:rFonts w:hint="eastAsia" w:ascii="宋体" w:hAnsi="宋体" w:eastAsia="宋体" w:cs="宋体"/>
              <w:color w:val="000000"/>
              <w:sz w:val="24"/>
              <w:highlight w:val="none"/>
            </w:rPr>
            <w:t xml:space="preserve"></w:t>
          </w:r>
        </w:sdtContent>
      </w:sdt>
      <w:r>
        <w:rPr>
          <w:rFonts w:hint="eastAsia" w:ascii="宋体" w:hAnsi="宋体" w:eastAsia="宋体" w:cs="宋体"/>
          <w:color w:val="000000"/>
          <w:sz w:val="24"/>
          <w:highlight w:val="none"/>
        </w:rPr>
        <w:t xml:space="preserve">”系指适用本项目的要求，“</w:t>
      </w:r>
      <w:sdt>
        <w:sdtPr>
          <w15:appearance w15:val="boundingBox"/>
          <w:id w:val="-1120139095"/>
          <w:rPr>
            <w:rFonts w:hint="eastAsia" w:ascii="宋体" w:hAnsi="宋体" w:eastAsia="宋体" w:cs="宋体"/>
            <w:color w:val="000000"/>
            <w:sz w:val="24"/>
            <w:highlight w:val="none"/>
          </w:rPr>
        </w:sdtPr>
        <w:sdtContent>
          <w:r>
            <w:rPr>
              <w:rFonts w:hint="eastAsia" w:ascii="宋体" w:hAnsi="宋体" w:eastAsia="宋体" w:cs="宋体"/>
              <w:color w:val="000000"/>
              <w:sz w:val="24"/>
              <w:highlight w:val="none"/>
            </w:rPr>
            <w:t xml:space="preserve">☐</w:t>
          </w:r>
        </w:sdtContent>
      </w:sdt>
      <w:r>
        <w:rPr>
          <w:rFonts w:hint="eastAsia" w:ascii="宋体" w:hAnsi="宋体" w:eastAsia="宋体" w:cs="宋体"/>
          <w:color w:val="000000"/>
          <w:sz w:val="24"/>
          <w:highlight w:val="none"/>
        </w:rPr>
        <w:t xml:space="preserve">”系指不适用本项目的要求。</w:t>
      </w:r>
      <w:r/>
    </w:p>
    <w:p>
      <w:pPr>
        <w:pStyle w:val="891"/>
        <w:ind w:firstLine="1687"/>
        <w:rPr>
          <w:rFonts w:hint="eastAsia" w:ascii="宋体" w:hAnsi="宋体" w:eastAsia="宋体"/>
          <w:highlight w:val="none"/>
        </w:rPr>
      </w:pPr>
      <w:r>
        <w:rPr>
          <w:rFonts w:hint="eastAsia" w:ascii="宋体" w:hAnsi="宋体" w:eastAsia="宋体"/>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w:t>
      </w:r>
      <w:r>
        <w:rPr>
          <w:rFonts w:hint="eastAsia" w:ascii="宋体" w:hAnsi="宋体" w:eastAsia="宋体" w:cs="宋体"/>
          <w:color w:val="2e75b6" w:themeColor="accent5" w:themeShade="BF"/>
          <w:sz w:val="24"/>
          <w:szCs w:val="28"/>
          <w:highlight w:val="none"/>
        </w:rPr>
        <w:t xml:space="preserve">☑综合评分法</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color w:val="00b050"/>
          <w:sz w:val="24"/>
          <w:szCs w:val="28"/>
          <w:highlight w:val="none"/>
        </w:rPr>
      </w:pPr>
      <w:r>
        <w:rPr>
          <w:rFonts w:hint="eastAsia" w:ascii="宋体" w:hAnsi="宋体" w:eastAsia="宋体" w:cs="宋体"/>
          <w:sz w:val="24"/>
          <w:szCs w:val="28"/>
          <w:highlight w:val="none"/>
        </w:rPr>
        <w:t xml:space="preserve">3.2 本项目资格审查方式</w:t>
      </w:r>
      <w:r>
        <w:rPr>
          <w:rFonts w:hint="eastAsia" w:ascii="宋体" w:hAnsi="宋体" w:eastAsia="宋体" w:cs="宋体"/>
          <w:color w:val="2e75b6" w:themeColor="accent5" w:themeShade="BF"/>
          <w:sz w:val="24"/>
          <w:szCs w:val="28"/>
          <w:highlight w:val="none"/>
        </w:rPr>
        <w:t xml:space="preserve">：</w:t>
      </w:r>
      <w:bookmarkStart w:id="76" w:name="_Hlk153372652"/>
      <w:r>
        <w:rPr>
          <w:rFonts w:hint="eastAsia" w:ascii="宋体" w:hAnsi="宋体" w:eastAsia="宋体" w:cs="宋体"/>
          <w:color w:val="2e75b6" w:themeColor="accent5" w:themeShade="BF"/>
          <w:sz w:val="24"/>
          <w:szCs w:val="28"/>
          <w:highlight w:val="none"/>
        </w:rPr>
        <w:t xml:space="preserve">☑</w:t>
      </w:r>
      <w:bookmarkEnd w:id="76"/>
      <w:r>
        <w:rPr>
          <w:rFonts w:hint="eastAsia" w:ascii="宋体" w:hAnsi="宋体" w:eastAsia="宋体" w:cs="宋体"/>
          <w:color w:val="2e75b6" w:themeColor="accent5" w:themeShade="BF"/>
          <w:sz w:val="24"/>
          <w:szCs w:val="28"/>
          <w:highlight w:val="none"/>
        </w:rPr>
        <w:t xml:space="preserve">资格后审</w:t>
      </w:r>
      <w:r/>
    </w:p>
    <w:p>
      <w:pPr>
        <w:ind w:firstLine="480"/>
        <w:spacing w:line="360" w:lineRule="auto"/>
        <w:rPr>
          <w:rFonts w:hint="eastAsia" w:ascii="宋体" w:hAnsi="宋体" w:eastAsia="宋体" w:cs="宋体"/>
          <w:color w:val="2e75b6" w:themeColor="accent5" w:themeShade="BF"/>
          <w:sz w:val="24"/>
          <w:szCs w:val="28"/>
          <w:highlight w:val="none"/>
        </w:rPr>
      </w:pPr>
      <w:r>
        <w:rPr>
          <w:rFonts w:hint="eastAsia" w:ascii="宋体" w:hAnsi="宋体" w:eastAsia="宋体" w:cs="宋体"/>
          <w:sz w:val="24"/>
          <w:szCs w:val="28"/>
          <w:highlight w:val="none"/>
        </w:rPr>
        <w:t xml:space="preserve">3.3 本次采购确定的中标人数量：</w:t>
      </w:r>
      <w:r>
        <w:rPr>
          <w:rFonts w:hint="eastAsia" w:ascii="宋体" w:hAnsi="宋体" w:eastAsia="宋体" w:cs="宋体"/>
          <w:color w:val="2e75b6" w:themeColor="accent5" w:themeShade="BF"/>
          <w:sz w:val="24"/>
          <w:szCs w:val="28"/>
          <w:highlight w:val="none"/>
        </w:rPr>
        <w:t xml:space="preserve">1名</w:t>
      </w:r>
      <w:r/>
    </w:p>
    <w:p>
      <w:pPr>
        <w:pStyle w:val="891"/>
        <w:rPr>
          <w:rFonts w:hint="eastAsia"/>
          <w:highlight w:val="none"/>
        </w:rPr>
      </w:pPr>
      <w:r>
        <w:rPr>
          <w:rFonts w:hint="eastAsia"/>
          <w:highlight w:val="none"/>
        </w:rPr>
        <w:t xml:space="preserve">4．投标费用</w:t>
      </w:r>
      <w:bookmarkEnd w:id="67"/>
      <w:r/>
      <w:bookmarkEnd w:id="68"/>
      <w:r/>
      <w:bookmarkEnd w:id="69"/>
      <w:r/>
      <w:bookmarkEnd w:id="70"/>
      <w:r/>
      <w:bookmarkEnd w:id="71"/>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sz w:val="24"/>
          <w:highlight w:val="none"/>
        </w:rPr>
        <w:t xml:space="preserve">4.1 投标人应自行承担所有与参加投标有关的费用</w:t>
      </w:r>
      <w:r>
        <w:rPr>
          <w:rFonts w:hint="eastAsia" w:ascii="宋体" w:hAnsi="宋体" w:eastAsia="宋体" w:cs="宋体"/>
          <w:b/>
          <w:sz w:val="24"/>
          <w:highlight w:val="none"/>
        </w:rPr>
        <w:t xml:space="preserve">。</w:t>
      </w:r>
      <w:r>
        <w:rPr>
          <w:rFonts w:hint="eastAsia" w:ascii="宋体" w:hAnsi="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简化资金结算流程、提高招标执行效率，投标人应自行承担以下列明的与参加本次招标有关的费用，并将有关费用计入报价成本中</w:t>
      </w:r>
      <w:r>
        <w:rPr>
          <w:rFonts w:hint="eastAsia" w:ascii="宋体" w:hAnsi="宋体" w:cs="宋体"/>
          <w:b/>
          <w:sz w:val="24"/>
          <w:highlight w:val="none"/>
          <w:lang w:eastAsia="zh-CN"/>
        </w:rPr>
        <w:t xml:space="preserve">。</w:t>
      </w:r>
      <w:bookmarkStart w:id="77" w:name="EB43d98a67a624490d81135a7e75760740"/>
      <w:r>
        <w:rPr>
          <w:rFonts w:hint="eastAsia" w:ascii="宋体" w:hAnsi="宋体" w:eastAsia="宋体" w:cs="宋体"/>
          <w:b/>
          <w:color w:val="0000ff"/>
          <w:sz w:val="24"/>
          <w:highlight w:val="none"/>
          <w:lang w:eastAsia="zh-CN"/>
        </w:rPr>
        <w:t xml:space="preserve">中标人在领取中标通知书前须向招标代理机构支付招标代理费(具体以最终结算为准)</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开户银行：</w:t>
      </w:r>
      <w:bookmarkEnd w:id="77"/>
      <w:r>
        <w:rPr>
          <w:rFonts w:hint="eastAsia" w:ascii="宋体" w:hAnsi="宋体" w:eastAsia="宋体" w:cs="宋体"/>
          <w:b w:val="0"/>
          <w:bCs/>
          <w:color w:val="0000ff"/>
          <w:sz w:val="24"/>
          <w:highlight w:val="none"/>
          <w:lang w:eastAsia="zh-CN"/>
        </w:rPr>
        <w:t xml:space="preserve">交通银行股份有限公司镇江丹阳丹凤路支行</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其他费用：按实支付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4.2不论投标的结果如何，采购人和采购代理机构在任何情况下均无义务和责任承担上述费用。</w:t>
      </w:r>
      <w:r/>
    </w:p>
    <w:p>
      <w:pPr>
        <w:pStyle w:val="891"/>
        <w:rPr>
          <w:rFonts w:hint="eastAsia"/>
          <w:highlight w:val="none"/>
        </w:rPr>
      </w:pPr>
      <w:r/>
      <w:bookmarkStart w:id="78" w:name="_Toc20732973"/>
      <w:r/>
      <w:bookmarkStart w:id="79" w:name="_Toc98669336"/>
      <w:r/>
      <w:bookmarkStart w:id="80" w:name="_Toc100386039"/>
      <w:r/>
      <w:bookmarkStart w:id="81" w:name="_Toc98669694"/>
      <w:r/>
      <w:bookmarkStart w:id="82" w:name="_Toc92168005"/>
      <w:r>
        <w:rPr>
          <w:rFonts w:hint="eastAsia"/>
          <w:highlight w:val="none"/>
        </w:rPr>
        <w:t xml:space="preserve">5．政策功能</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5.1支持中小企业发展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符合中小企业划分标准的个体工商户，在政府采购活动中视同中小企业。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5.1.2在政府采购活动中，投标人提供的货物、工程或者服务符合下列情形的，享受中小企业扶持政策：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5.1.2.1在货物采购项目中，货物由中小企业制造，即货物由中小企业生产且使用该中小企业商号或者注册商标；</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5.1.2.2在工程采购项目中，工程由中小企业承建，即工程施工单位为中小企业；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在货物采购项目中，投标人提供的货物既有中小企业制造货物，也有大型企业制造货物的，不享受中小企业扶持政策。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5.1.3根据《政府采购促进</w:t>
      </w:r>
      <w:r>
        <w:rPr>
          <w:rFonts w:hint="eastAsia" w:ascii="宋体" w:hAnsi="宋体" w:eastAsia="宋体" w:cs="宋体"/>
          <w:b w:val="0"/>
          <w:bCs/>
          <w:color w:val="0000ff"/>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5.1.6中小企业享受扶持政策获得政府采购合同的，小微企业不得将合同分包给大中型企业，中型企业不得将合同分包给大型企业。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5.2强制采购信息安全产品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信息安全产品指国家质检总局国家认监委《信息安全产品强制性认证目录》，并获得强制性产品认证证书的产品。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5.3支持绿色发展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5.3.4采购人采购数据中心相关设备、运维服务，按照《绿色数据中心政府采购需求标准（试行）》实施相关采购活动。</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5.5支持创新发展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5.5.1采购人优先采购被认定为重点推广应用、首台（套）重大装备、重点领域首版次软件的自主创新产品。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5.6平等对待内外资企业和符合条件的破产重整企业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5.6.1平等对待内外资企业和符合条件的破产重整企业，切实保障企业公平竞争，平等维护企业的合法利益。</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78"/>
      <w:r/>
      <w:bookmarkEnd w:id="79"/>
      <w:r/>
      <w:bookmarkEnd w:id="80"/>
      <w:r/>
      <w:bookmarkEnd w:id="81"/>
      <w:r/>
      <w:bookmarkEnd w:id="82"/>
      <w:r/>
      <w:r/>
    </w:p>
    <w:p>
      <w:pPr>
        <w:pStyle w:val="890"/>
        <w:jc w:val="center"/>
        <w:rPr>
          <w:rFonts w:hint="eastAsia"/>
          <w:highlight w:val="none"/>
        </w:rPr>
      </w:pPr>
      <w:r>
        <w:rPr>
          <w:rFonts w:hint="eastAsia"/>
          <w:highlight w:val="none"/>
        </w:rPr>
        <w:t xml:space="preserve">二、招标文件</w:t>
      </w:r>
      <w:r/>
    </w:p>
    <w:p>
      <w:pPr>
        <w:pStyle w:val="891"/>
        <w:rPr>
          <w:rFonts w:hint="eastAsia"/>
          <w:highlight w:val="none"/>
        </w:rPr>
      </w:pPr>
      <w:r/>
      <w:bookmarkStart w:id="83" w:name="_Toc98669339"/>
      <w:r/>
      <w:bookmarkStart w:id="84" w:name="_Toc92168008"/>
      <w:r/>
      <w:bookmarkStart w:id="85" w:name="_Toc98669697"/>
      <w:r/>
      <w:bookmarkStart w:id="86" w:name="_Toc20732976"/>
      <w:r/>
      <w:bookmarkStart w:id="87" w:name="_Toc100386042"/>
      <w:r>
        <w:rPr>
          <w:rFonts w:hint="eastAsia"/>
          <w:highlight w:val="none"/>
        </w:rPr>
        <w:t xml:space="preserve">6.招标文件组成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 </w:t>
      </w:r>
      <w:r>
        <w:rPr>
          <w:rFonts w:hint="eastAsia" w:ascii="宋体" w:hAnsi="宋体" w:eastAsia="宋体" w:cs="宋体"/>
          <w:color w:val="000000"/>
          <w:sz w:val="24"/>
          <w:highlight w:val="none"/>
        </w:rPr>
        <w:t xml:space="preserve">招标文件包括：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（5）评标办法和标准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 xml:space="preserve">。</w:t>
      </w:r>
      <w:r/>
    </w:p>
    <w:p>
      <w:pPr>
        <w:pStyle w:val="891"/>
        <w:ind w:firstLine="1687"/>
        <w:rPr>
          <w:rFonts w:hint="eastAsia" w:ascii="宋体" w:hAnsi="宋体" w:eastAsia="宋体"/>
          <w:highlight w:val="none"/>
        </w:rPr>
      </w:pPr>
      <w:r>
        <w:rPr>
          <w:rFonts w:hint="eastAsia" w:ascii="宋体" w:hAnsi="宋体" w:eastAsia="宋体"/>
          <w:highlight w:val="none"/>
        </w:rPr>
        <w:t xml:space="preserve">7．招标文件的澄清</w:t>
      </w:r>
      <w:bookmarkEnd w:id="83"/>
      <w:r/>
      <w:bookmarkEnd w:id="84"/>
      <w:r/>
      <w:bookmarkEnd w:id="85"/>
      <w:r/>
      <w:bookmarkEnd w:id="86"/>
      <w:r/>
      <w:bookmarkEnd w:id="87"/>
      <w:r/>
      <w:bookmarkStart w:id="88" w:name="_Toc98669698"/>
      <w:r/>
      <w:bookmarkStart w:id="89" w:name="_Toc98669340"/>
      <w:r/>
      <w:bookmarkStart w:id="90" w:name="_Toc20732977"/>
      <w:r/>
      <w:bookmarkStart w:id="91" w:name="_Toc100386043"/>
      <w:r/>
      <w:bookmarkStart w:id="92" w:name="_Toc92168009"/>
      <w:r>
        <w:rPr>
          <w:rFonts w:hint="eastAsia" w:ascii="宋体" w:hAnsi="宋体" w:eastAsia="宋体"/>
          <w:highlight w:val="none"/>
        </w:rPr>
        <w:t xml:space="preserve">和修改</w:t>
      </w:r>
      <w:bookmarkEnd w:id="88"/>
      <w:r/>
      <w:bookmarkEnd w:id="89"/>
      <w:r/>
      <w:bookmarkEnd w:id="90"/>
      <w:r/>
      <w:bookmarkEnd w:id="91"/>
      <w:r/>
      <w:bookmarkEnd w:id="92"/>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eastAsia="宋体" w:cs="宋体"/>
          <w:color w:val="000000"/>
          <w:sz w:val="24"/>
          <w:highlight w:val="none"/>
        </w:rPr>
        <w:t xml:space="preserve">投标人应及时自行登录系统查看相应内容。</w:t>
      </w:r>
      <w:r/>
    </w:p>
    <w:p>
      <w:pPr>
        <w:rPr>
          <w:rFonts w:hint="eastAsia"/>
          <w:b/>
          <w:bCs/>
          <w:highlight w:val="none"/>
        </w:rPr>
      </w:pPr>
      <w:r>
        <w:rPr>
          <w:rFonts w:hint="eastAsia"/>
          <w:b/>
          <w:bCs/>
          <w:highlight w:val="none"/>
        </w:rPr>
        <w:t xml:space="preserve">7.5 如澄清或修改公告有重新发布招标文件的，投标人应下载最新发布的招标文件制作投标文件。因投标人自身原因未能及时获取的，一切后果由投标人自行承担。</w:t>
      </w:r>
      <w:r/>
    </w:p>
    <w:p>
      <w:pPr>
        <w:pStyle w:val="890"/>
        <w:jc w:val="center"/>
        <w:rPr>
          <w:rFonts w:hint="eastAsia" w:ascii="宋体" w:hAnsi="宋体" w:eastAsia="宋体"/>
          <w:highlight w:val="none"/>
        </w:rPr>
      </w:pPr>
      <w:r>
        <w:rPr>
          <w:rFonts w:hint="eastAsia" w:ascii="宋体" w:hAnsi="宋体" w:eastAsia="宋体"/>
          <w:highlight w:val="none"/>
        </w:rPr>
        <w:t xml:space="preserve">三、投标文件</w:t>
      </w:r>
      <w:r/>
    </w:p>
    <w:p>
      <w:pPr>
        <w:pStyle w:val="891"/>
        <w:ind w:firstLine="1687"/>
        <w:rPr>
          <w:rFonts w:hint="eastAsia" w:ascii="宋体" w:hAnsi="宋体" w:eastAsia="宋体"/>
          <w:highlight w:val="none"/>
        </w:rPr>
      </w:pPr>
      <w:r>
        <w:rPr>
          <w:rFonts w:hint="eastAsia" w:ascii="宋体" w:hAnsi="宋体" w:eastAsia="宋体"/>
          <w:highlight w:val="none"/>
        </w:rPr>
        <w:t xml:space="preserve">8.编制投标文件的工具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投标人须通过江苏政府采购网-苏采云提供的最新响应文件制作软件编制投标文件。</w:t>
      </w:r>
      <w:r/>
    </w:p>
    <w:p>
      <w:pPr>
        <w:pStyle w:val="891"/>
        <w:ind w:firstLine="1687"/>
        <w:rPr>
          <w:rFonts w:hint="eastAsia" w:ascii="宋体" w:hAnsi="宋体" w:eastAsia="宋体"/>
          <w:highlight w:val="none"/>
        </w:rPr>
      </w:pPr>
      <w:r>
        <w:rPr>
          <w:rFonts w:hint="eastAsia" w:ascii="宋体" w:hAnsi="宋体" w:eastAsia="宋体"/>
          <w:highlight w:val="none"/>
        </w:rPr>
        <w:t xml:space="preserve">9.投标文件语言及度量衡单位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投标文件中所使用的计量单位除招标文件中另有特殊规定外，一律使用法定计量单位。</w:t>
      </w:r>
      <w:r/>
    </w:p>
    <w:p>
      <w:pPr>
        <w:pStyle w:val="891"/>
        <w:ind w:firstLine="1687"/>
        <w:rPr>
          <w:rFonts w:hint="eastAsia" w:ascii="宋体" w:hAnsi="宋体" w:eastAsia="宋体"/>
          <w:highlight w:val="none"/>
        </w:rPr>
      </w:pPr>
      <w:r>
        <w:rPr>
          <w:rFonts w:hint="eastAsia" w:ascii="宋体" w:hAnsi="宋体" w:eastAsia="宋体"/>
          <w:highlight w:val="none"/>
        </w:rPr>
        <w:t xml:space="preserve">10.投标文件的构成</w:t>
      </w:r>
      <w:r/>
    </w:p>
    <w:p>
      <w:pPr>
        <w:pStyle w:val="2060"/>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10.1 投标文件分为资格部分、商务部分、技术部分和价格部分。</w:t>
      </w:r>
      <w:r/>
    </w:p>
    <w:p>
      <w:pPr>
        <w:pStyle w:val="2060"/>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资格部分系指投标人提交的证明其有资格参加投标的文件。</w:t>
      </w:r>
      <w:r/>
    </w:p>
    <w:p>
      <w:pPr>
        <w:pStyle w:val="2060"/>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商务部分系指投标人提交的证明其中标后有能力履行合同的文件。</w:t>
      </w:r>
      <w:r/>
    </w:p>
    <w:p>
      <w:pPr>
        <w:pStyle w:val="2060"/>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10.3 技术部分系指投标人提交的能够证明投标人提供的货物（服务）符合招标文件规定的文件。</w:t>
      </w:r>
      <w:r/>
    </w:p>
    <w:p>
      <w:pPr>
        <w:pStyle w:val="2060"/>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10.4 具体填写格式详见招标文件第六部分。</w:t>
      </w:r>
      <w:r/>
    </w:p>
    <w:p>
      <w:pPr>
        <w:pStyle w:val="891"/>
        <w:ind w:firstLine="1687"/>
        <w:rPr>
          <w:rFonts w:hint="eastAsia" w:ascii="宋体" w:hAnsi="宋体" w:eastAsia="宋体"/>
          <w:highlight w:val="none"/>
        </w:rPr>
      </w:pPr>
      <w:r>
        <w:rPr>
          <w:rFonts w:hint="eastAsia" w:ascii="宋体" w:hAnsi="宋体" w:eastAsia="宋体"/>
          <w:highlight w:val="none"/>
        </w:rPr>
        <w:t xml:space="preserve">11．投标文件的编制</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 xml:space="preserve">投标人必须保证投标文件所提供的全部资料合法、真实、可靠。</w:t>
      </w:r>
      <w:r/>
    </w:p>
    <w:p>
      <w:pPr>
        <w:pStyle w:val="891"/>
        <w:ind w:firstLine="1687"/>
        <w:rPr>
          <w:rFonts w:hint="eastAsia" w:ascii="宋体" w:hAnsi="宋体" w:eastAsia="宋体"/>
          <w:highlight w:val="none"/>
        </w:rPr>
      </w:pPr>
      <w:r>
        <w:rPr>
          <w:rFonts w:hint="eastAsia" w:ascii="宋体" w:hAnsi="宋体" w:eastAsia="宋体"/>
          <w:highlight w:val="none"/>
        </w:rPr>
        <w:t xml:space="preserve">12．投标报价</w:t>
      </w:r>
      <w:r/>
    </w:p>
    <w:p>
      <w:pPr>
        <w:ind w:left="2" w:firstLine="480"/>
        <w:spacing w:line="360" w:lineRule="auto"/>
        <w:rPr>
          <w:rFonts w:hint="eastAsia" w:ascii="宋体" w:hAnsi="宋体" w:eastAsia="宋体" w:cs="宋体"/>
          <w:sz w:val="24"/>
          <w:highlight w:val="none"/>
        </w:rPr>
      </w:pPr>
      <w:r/>
      <w:bookmarkStart w:id="93" w:name="EB46b5484d4fa1479cac1b028480042d83"/>
      <w:r/>
      <w:bookmarkStart w:id="94" w:name="_Hlk143438434"/>
      <w:r>
        <w:rPr>
          <w:rFonts w:hint="eastAsia" w:ascii="宋体" w:hAnsi="宋体" w:eastAsia="宋体" w:cs="宋体"/>
          <w:sz w:val="24"/>
          <w:highlight w:val="none"/>
        </w:rPr>
        <w:t xml:space="preserve">12.1 投标应以人民币报价（保留至小数点后2位，四舍五入）。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 投标人应按招标文件所提供的各报价表格式报价。</w:t>
      </w:r>
      <w:bookmarkStart w:id="95" w:name="_Hlk144484408"/>
      <w:r>
        <w:rPr>
          <w:rFonts w:hint="eastAsia" w:ascii="宋体" w:hAnsi="宋体" w:eastAsia="宋体" w:cs="宋体"/>
          <w:sz w:val="24"/>
          <w:highlight w:val="none"/>
        </w:rPr>
        <w:t xml:space="preserve">投标人应对招标文件内所要采购的全部内容进行报价，只投其中部分内容者，其标书将被拒绝。</w:t>
      </w:r>
      <w:bookmarkEnd w:id="95"/>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12.3</w:t>
      </w:r>
      <w:bookmarkStart w:id="96" w:name="OLE_LINK14"/>
      <w:r>
        <w:rPr>
          <w:rFonts w:hint="eastAsia" w:ascii="宋体" w:hAnsi="宋体" w:eastAsia="宋体" w:cs="宋体"/>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Start w:id="97" w:name="OLE_LINK9"/>
      <w:r/>
      <w:bookmarkStart w:id="98" w:name="OLE_LINK10"/>
      <w:r>
        <w:rPr>
          <w:rFonts w:hint="eastAsia" w:ascii="宋体" w:hAnsi="宋体" w:eastAsia="宋体" w:cs="宋体"/>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96"/>
      <w:r/>
      <w:bookmarkEnd w:id="97"/>
      <w:r/>
      <w:bookmarkEnd w:id="98"/>
      <w:r/>
      <w:r/>
    </w:p>
    <w:p>
      <w:pPr>
        <w:ind w:left="2" w:firstLine="480"/>
        <w:spacing w:line="360" w:lineRule="auto"/>
        <w:rPr>
          <w:rFonts w:hint="eastAsia" w:ascii="宋体" w:hAnsi="宋体" w:eastAsia="宋体" w:cs="宋体"/>
          <w:sz w:val="24"/>
          <w:highlight w:val="none"/>
        </w:rPr>
      </w:pPr>
      <w:r/>
      <w:bookmarkStart w:id="99" w:name="_Hlk144484508"/>
      <w:r>
        <w:rPr>
          <w:rFonts w:hint="eastAsia" w:ascii="宋体" w:hAnsi="宋体" w:eastAsia="宋体" w:cs="宋体"/>
          <w:sz w:val="24"/>
          <w:highlight w:val="none"/>
        </w:rPr>
        <w:t xml:space="preserve">12.4 一项投标内容只允许一个报价，采购代理机构不接受任何有选择性的投标报价。</w:t>
      </w:r>
      <w:bookmarkEnd w:id="99"/>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12.5 最低投标报价不能作为中标的唯一保证。</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12.6 中标价即为合同签约价。</w:t>
      </w:r>
      <w:r/>
    </w:p>
    <w:p>
      <w:pPr>
        <w:ind w:left="2" w:firstLine="480"/>
        <w:spacing w:line="360" w:lineRule="auto"/>
        <w:rPr>
          <w:rFonts w:hint="eastAsia" w:ascii="宋体" w:hAnsi="宋体" w:eastAsia="宋体" w:cs="宋体"/>
          <w:sz w:val="24"/>
          <w:highlight w:val="none"/>
        </w:rPr>
      </w:pPr>
      <w:r/>
      <w:bookmarkStart w:id="100" w:name="OLE_LINK35"/>
      <w:r>
        <w:rPr>
          <w:rFonts w:hint="eastAsia" w:ascii="宋体" w:hAnsi="宋体" w:eastAsia="宋体" w:cs="宋体"/>
          <w:sz w:val="24"/>
          <w:highlight w:val="none"/>
        </w:rPr>
        <w:t xml:space="preserve">12.7 如出现报价前后不一致的，将按招标文件第五部分“评标办法和标准”第5项规定进行修正。</w:t>
      </w:r>
      <w:bookmarkEnd w:id="93"/>
      <w:r/>
      <w:bookmarkEnd w:id="94"/>
      <w:r/>
      <w:bookmarkEnd w:id="100"/>
      <w:r/>
    </w:p>
    <w:p>
      <w:pPr>
        <w:pStyle w:val="891"/>
        <w:ind w:firstLine="1687"/>
        <w:rPr>
          <w:rFonts w:hint="eastAsia" w:ascii="宋体" w:hAnsi="宋体" w:eastAsia="宋体"/>
          <w:highlight w:val="none"/>
        </w:rPr>
      </w:pPr>
      <w:r>
        <w:rPr>
          <w:rFonts w:hint="eastAsia" w:ascii="宋体" w:hAnsi="宋体" w:eastAsia="宋体"/>
          <w:highlight w:val="none"/>
        </w:rPr>
        <w:t xml:space="preserve">13．投标保证金</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13.1 本项目不收投标保证金。</w:t>
      </w:r>
      <w:r/>
    </w:p>
    <w:p>
      <w:pPr>
        <w:pStyle w:val="891"/>
        <w:ind w:firstLine="1687"/>
        <w:rPr>
          <w:rFonts w:hint="eastAsia" w:ascii="宋体" w:hAnsi="宋体" w:eastAsia="宋体"/>
          <w:highlight w:val="none"/>
        </w:rPr>
      </w:pPr>
      <w:r>
        <w:rPr>
          <w:rFonts w:hint="eastAsia" w:ascii="宋体" w:hAnsi="宋体" w:eastAsia="宋体"/>
          <w:highlight w:val="none"/>
        </w:rPr>
        <w:t xml:space="preserve">14．投标有效期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投标有效期为：投标文件自</w:t>
      </w:r>
      <w:r>
        <w:rPr>
          <w:rFonts w:hint="eastAsia" w:ascii="宋体" w:hAnsi="宋体" w:eastAsia="宋体" w:cs="宋体"/>
          <w:sz w:val="24"/>
          <w:szCs w:val="28"/>
          <w:highlight w:val="none"/>
        </w:rPr>
        <w:t xml:space="preserve">提交投标文件截止时间</w:t>
      </w:r>
      <w:r>
        <w:rPr>
          <w:rFonts w:hint="eastAsia" w:ascii="宋体" w:hAnsi="宋体" w:eastAsia="宋体" w:cs="宋体"/>
          <w:sz w:val="24"/>
          <w:highlight w:val="none"/>
        </w:rPr>
        <w:t xml:space="preserve">之日起</w:t>
      </w:r>
      <w:r>
        <w:rPr>
          <w:rFonts w:hint="eastAsia" w:ascii="宋体" w:hAnsi="宋体" w:eastAsia="宋体" w:cs="宋体"/>
          <w:color w:val="5b9bd5" w:themeColor="accent5"/>
          <w:sz w:val="24"/>
          <w:highlight w:val="none"/>
          <w14:textFill>
            <w14:solidFill>
              <w14:schemeClr w14:val="accent5"/>
            </w14:solidFill>
          </w14:textFill>
        </w:rPr>
        <w:t xml:space="preserve">90天</w:t>
      </w:r>
      <w:r>
        <w:rPr>
          <w:rFonts w:hint="eastAsia" w:ascii="宋体" w:hAnsi="宋体" w:eastAsia="宋体" w:cs="宋体"/>
          <w:sz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91"/>
        <w:ind w:firstLine="1687"/>
        <w:rPr>
          <w:rFonts w:hint="eastAsia" w:ascii="宋体" w:hAnsi="宋体" w:eastAsia="宋体"/>
          <w:highlight w:val="none"/>
        </w:rPr>
      </w:pPr>
      <w:r>
        <w:rPr>
          <w:rFonts w:hint="eastAsia" w:ascii="宋体" w:hAnsi="宋体" w:eastAsia="宋体"/>
          <w:highlight w:val="none"/>
        </w:rPr>
        <w:t xml:space="preserve">15．投标文件的式样和签署</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15.1 投标人应通过响应文件制作软件使用数字认证证书对投标文件进行合成、电子签章及加密打包。</w:t>
      </w:r>
      <w:r/>
    </w:p>
    <w:p>
      <w:pPr>
        <w:pStyle w:val="891"/>
        <w:ind w:firstLine="1687"/>
        <w:rPr>
          <w:rFonts w:hint="eastAsia" w:ascii="宋体" w:hAnsi="宋体" w:eastAsia="宋体"/>
          <w:highlight w:val="none"/>
        </w:rPr>
      </w:pPr>
      <w:r>
        <w:rPr>
          <w:rFonts w:hint="eastAsia" w:ascii="宋体" w:hAnsi="宋体" w:eastAsia="宋体"/>
          <w:highlight w:val="none"/>
        </w:rPr>
        <w:t xml:space="preserve">16．投标文件的提交</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投标文件提交</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 xml:space="preserve">时间以电子交易平台时间为准。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16.1.4</w:t>
      </w:r>
      <w:r>
        <w:rPr>
          <w:rFonts w:hint="eastAsia" w:ascii="宋体" w:hAnsi="宋体" w:eastAsia="宋体" w:cs="宋体"/>
          <w:b/>
          <w:sz w:val="24"/>
          <w:highlight w:val="none"/>
          <w:u w:val="single"/>
        </w:rPr>
        <w:t xml:space="preserve">提交完成后至解密前，</w:t>
      </w:r>
      <w:r>
        <w:rPr>
          <w:rFonts w:hint="eastAsia" w:ascii="宋体" w:hAnsi="宋体" w:eastAsia="宋体" w:cs="宋体"/>
          <w:b/>
          <w:sz w:val="24"/>
          <w:szCs w:val="20"/>
          <w:highlight w:val="none"/>
          <w:u w:val="single"/>
        </w:rPr>
        <w:t xml:space="preserve">投标人</w:t>
      </w:r>
      <w:r>
        <w:rPr>
          <w:rFonts w:hint="eastAsia" w:ascii="宋体" w:hAnsi="宋体" w:eastAsia="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sz w:val="24"/>
          <w:highlight w:val="none"/>
        </w:rPr>
        <w:t xml:space="preserve">原公告媒体</w:t>
      </w:r>
      <w:r>
        <w:rPr>
          <w:rFonts w:hint="eastAsia" w:ascii="宋体" w:hAnsi="宋体" w:eastAsia="宋体" w:cs="宋体"/>
          <w:color w:val="000000"/>
          <w:sz w:val="24"/>
          <w:highlight w:val="none"/>
        </w:rPr>
        <w:t xml:space="preserve">上发布公告。投标人应及时自行登录系统查看相应内容。</w:t>
      </w:r>
      <w:r/>
    </w:p>
    <w:p>
      <w:pPr>
        <w:pStyle w:val="891"/>
        <w:ind w:firstLine="1687"/>
        <w:rPr>
          <w:rFonts w:hint="eastAsia" w:ascii="宋体" w:hAnsi="宋体" w:eastAsia="宋体"/>
          <w:highlight w:val="none"/>
        </w:rPr>
      </w:pPr>
      <w:r>
        <w:rPr>
          <w:rFonts w:hint="eastAsia" w:ascii="宋体" w:hAnsi="宋体" w:eastAsia="宋体"/>
          <w:highlight w:val="none"/>
        </w:rPr>
        <w:t xml:space="preserve">17．投标文件的补充、修改或者撤回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 在提交截止时间之后，投标人不得对其投标文件作任何修改或撤回。</w:t>
      </w:r>
      <w:r/>
    </w:p>
    <w:p>
      <w:pPr>
        <w:rPr>
          <w:rFonts w:hint="eastAsia"/>
          <w:b/>
          <w:bCs/>
          <w:highlight w:val="none"/>
        </w:rPr>
      </w:pPr>
      <w:r>
        <w:rPr>
          <w:rFonts w:hint="eastAsia"/>
          <w:b/>
          <w:bCs/>
          <w:highlight w:val="none"/>
        </w:rPr>
        <w:t xml:space="preserve">17.4 在提交截止时间至招标文件中规定的投标有效期满之间，投标人不得撤回其投标。</w:t>
      </w:r>
      <w:r/>
    </w:p>
    <w:p>
      <w:pPr>
        <w:pStyle w:val="890"/>
        <w:jc w:val="center"/>
        <w:rPr>
          <w:rFonts w:hint="eastAsia" w:ascii="宋体" w:hAnsi="宋体" w:eastAsia="宋体"/>
          <w:highlight w:val="none"/>
        </w:rPr>
      </w:pPr>
      <w:r>
        <w:rPr>
          <w:rFonts w:hint="eastAsia" w:ascii="宋体" w:hAnsi="宋体" w:eastAsia="宋体"/>
          <w:highlight w:val="none"/>
        </w:rPr>
        <w:t xml:space="preserve">四、开标及评标</w:t>
      </w:r>
      <w:r/>
    </w:p>
    <w:p>
      <w:pPr>
        <w:pStyle w:val="891"/>
        <w:ind w:firstLine="1687"/>
        <w:rPr>
          <w:rFonts w:hint="eastAsia" w:ascii="宋体" w:hAnsi="宋体" w:eastAsia="宋体"/>
          <w:highlight w:val="none"/>
        </w:rPr>
      </w:pPr>
      <w:r>
        <w:rPr>
          <w:rFonts w:hint="eastAsia" w:ascii="宋体" w:hAnsi="宋体" w:eastAsia="宋体"/>
          <w:highlight w:val="none"/>
        </w:rPr>
        <w:t xml:space="preserve">18．开标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18.3 投标人不足3家，不进入解密程序。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18.4</w:t>
      </w:r>
      <w:r>
        <w:rPr>
          <w:rFonts w:hint="eastAsia" w:ascii="宋体" w:hAnsi="宋体" w:eastAsia="宋体" w:cs="宋体"/>
          <w:sz w:val="24"/>
          <w:highlight w:val="none"/>
        </w:rPr>
        <w:t xml:space="preserve"> 开标时，采购代理机构将在系统内发出解密的指令，投标人自行实施解密，限定在主持人发布解密指令后</w:t>
      </w:r>
      <w:r>
        <w:rPr>
          <w:rFonts w:hint="eastAsia" w:ascii="宋体" w:hAnsi="宋体" w:eastAsia="宋体" w:cs="宋体"/>
          <w:color w:val="4472c4" w:themeColor="accent1"/>
          <w:sz w:val="24"/>
          <w:highlight w:val="none"/>
          <w:u w:val="single"/>
          <w14:textFill>
            <w14:solidFill>
              <w14:schemeClr w14:val="accent1"/>
            </w14:solidFill>
          </w14:textFill>
        </w:rPr>
        <w:t xml:space="preserve">30</w:t>
      </w:r>
      <w:r>
        <w:rPr>
          <w:rFonts w:hint="eastAsia" w:ascii="宋体" w:hAnsi="宋体" w:eastAsia="宋体" w:cs="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 xml:space="preserve">若解密成功的投标人不足三家，不进入后续程序。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0000"/>
          <w:sz w:val="24"/>
          <w:highlight w:val="none"/>
        </w:rPr>
        <w:t xml:space="preserve">18.7 </w:t>
      </w:r>
      <w:r>
        <w:rPr>
          <w:rFonts w:hint="eastAsia" w:ascii="宋体" w:hAnsi="宋体" w:eastAsia="宋体" w:cs="宋体"/>
          <w:sz w:val="24"/>
          <w:highlight w:val="none"/>
        </w:rPr>
        <w:t xml:space="preserve">电子投标文件解密全部完成后，按</w:t>
      </w:r>
      <w:r>
        <w:rPr>
          <w:rFonts w:hint="eastAsia" w:ascii="宋体" w:hAnsi="宋体" w:eastAsia="宋体" w:cs="宋体"/>
          <w:b/>
          <w:sz w:val="24"/>
          <w:highlight w:val="none"/>
        </w:rPr>
        <w:t xml:space="preserve">投标文件解密成功顺序</w:t>
      </w:r>
      <w:r>
        <w:rPr>
          <w:rFonts w:hint="eastAsia" w:ascii="宋体" w:hAnsi="宋体" w:eastAsia="宋体" w:cs="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18.8 </w:t>
      </w:r>
      <w:r>
        <w:rPr>
          <w:rFonts w:hint="eastAsia" w:ascii="宋体" w:hAnsi="宋体" w:eastAsia="宋体" w:cs="宋体"/>
          <w:sz w:val="24"/>
          <w:highlight w:val="none"/>
        </w:rPr>
        <w:t xml:space="preserve">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18.9</w:t>
      </w:r>
      <w:r>
        <w:rPr>
          <w:rFonts w:hint="eastAsia" w:ascii="宋体" w:hAnsi="宋体" w:eastAsia="宋体" w:cs="宋体"/>
          <w:sz w:val="24"/>
          <w:highlight w:val="none"/>
        </w:rPr>
        <w:t xml:space="preserve"> 投标人代表如对开标过程和开标记录有疑义，以及认为采购人、采购代理机构相关工作人员有需要回避的情形的，应在主持人发布确认指令后</w:t>
      </w:r>
      <w:r>
        <w:rPr>
          <w:rFonts w:hint="eastAsia" w:ascii="宋体" w:hAnsi="宋体" w:eastAsia="宋体" w:cs="宋体"/>
          <w:color w:val="2e75b6" w:themeColor="accent5" w:themeShade="BF"/>
          <w:sz w:val="24"/>
          <w:highlight w:val="none"/>
        </w:rPr>
        <w:t xml:space="preserve">3分钟内线上提出</w:t>
      </w:r>
      <w:r>
        <w:rPr>
          <w:rFonts w:hint="eastAsia" w:ascii="宋体" w:hAnsi="宋体" w:eastAsia="宋体" w:cs="宋体"/>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18.10</w:t>
      </w:r>
      <w:r>
        <w:rPr>
          <w:rFonts w:hint="eastAsia" w:ascii="宋体" w:hAnsi="宋体" w:eastAsia="宋体" w:cs="宋体"/>
          <w:sz w:val="24"/>
          <w:highlight w:val="none"/>
        </w:rPr>
        <w:t xml:space="preserve"> 投标人须配合开标工作，否则一切后果由投标人自行承担。</w:t>
      </w:r>
      <w:r/>
    </w:p>
    <w:p>
      <w:pPr>
        <w:pStyle w:val="891"/>
        <w:ind w:firstLine="1687"/>
        <w:rPr>
          <w:rFonts w:hint="eastAsia" w:ascii="宋体" w:hAnsi="宋体" w:eastAsia="宋体"/>
          <w:highlight w:val="none"/>
        </w:rPr>
      </w:pPr>
      <w:r>
        <w:rPr>
          <w:rFonts w:hint="eastAsia" w:ascii="宋体" w:hAnsi="宋体" w:eastAsia="宋体"/>
          <w:highlight w:val="none"/>
        </w:rPr>
        <w:t xml:space="preserve">19．投标人资格审查</w:t>
      </w:r>
      <w:r/>
    </w:p>
    <w:p>
      <w:pPr>
        <w:pStyle w:val="900"/>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19.1 开标结束后，采购人或者采购代理机构将依法对投标人的资格进行审查。</w:t>
      </w:r>
      <w:r>
        <w:rPr>
          <w:rFonts w:hint="eastAsia" w:ascii="宋体" w:hAnsi="宋体" w:eastAsia="宋体" w:cs="宋体"/>
          <w:b/>
          <w:color w:val="000000"/>
          <w:sz w:val="24"/>
          <w:highlight w:val="none"/>
        </w:rPr>
        <w:t xml:space="preserve">合格投标人不足3家的，不进入后续程序。</w:t>
      </w:r>
      <w:r/>
    </w:p>
    <w:p>
      <w:pPr>
        <w:pStyle w:val="891"/>
        <w:ind w:firstLine="1687"/>
        <w:rPr>
          <w:rFonts w:hint="eastAsia" w:ascii="宋体" w:hAnsi="宋体" w:eastAsia="宋体"/>
          <w:highlight w:val="none"/>
        </w:rPr>
      </w:pPr>
      <w:r>
        <w:rPr>
          <w:rFonts w:hint="eastAsia" w:ascii="宋体" w:hAnsi="宋体" w:eastAsia="宋体"/>
          <w:highlight w:val="none"/>
        </w:rPr>
        <w:t xml:space="preserve">20．评标委员会组成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（一）采购预算金额在1000万元以上；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（二）技术复杂；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（三）社会影响较大。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评标委员会成员名单在评标结果公告前应当保密。</w:t>
      </w:r>
      <w:r/>
    </w:p>
    <w:p>
      <w:pPr>
        <w:pStyle w:val="891"/>
        <w:ind w:firstLine="1687"/>
        <w:rPr>
          <w:rFonts w:hint="eastAsia" w:ascii="宋体" w:hAnsi="宋体" w:eastAsia="宋体"/>
          <w:highlight w:val="none"/>
        </w:rPr>
      </w:pPr>
      <w:r>
        <w:rPr>
          <w:rFonts w:hint="eastAsia" w:ascii="宋体" w:hAnsi="宋体" w:eastAsia="宋体"/>
          <w:highlight w:val="none"/>
        </w:rPr>
        <w:t xml:space="preserve">21．投标人符合性审查</w:t>
      </w:r>
      <w:r/>
    </w:p>
    <w:p>
      <w:pPr>
        <w:pStyle w:val="900"/>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 xml:space="preserve">符合性审查合格投标人不足3家的，不进入详细评审环节。</w:t>
      </w:r>
      <w:r/>
    </w:p>
    <w:p>
      <w:pPr>
        <w:rPr>
          <w:rFonts w:hint="eastAsia"/>
          <w:b w:val="0"/>
          <w:bCs w:val="0"/>
          <w:highlight w:val="none"/>
        </w:rPr>
      </w:pPr>
      <w:r>
        <w:rPr>
          <w:rFonts w:hint="eastAsia"/>
          <w:b w:val="0"/>
          <w:bCs w:val="0"/>
          <w:highlight w:val="none"/>
        </w:rPr>
        <w:t xml:space="preserve">21.</w:t>
      </w:r>
      <w:r>
        <w:rPr>
          <w:rFonts w:hint="eastAsia"/>
          <w:b w:val="0"/>
          <w:bCs w:val="0"/>
          <w:highlight w:val="none"/>
          <w:lang w:val="en-US" w:eastAsia="zh-CN"/>
        </w:rPr>
        <w:t xml:space="preserve">2</w:t>
      </w:r>
      <w:r>
        <w:rPr>
          <w:rFonts w:hint="eastAsia"/>
          <w:b w:val="0"/>
          <w:bCs w:val="0"/>
          <w:highlight w:val="none"/>
        </w:rPr>
        <w:t xml:space="preserve"> 投标文件澄清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.2投标人的澄清应登录电子交易平台进入“澄清事项”模块进行。</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 开标至评标结束期间，投标人应保持系统在线，如因</w:t>
      </w:r>
      <w:r>
        <w:rPr>
          <w:rFonts w:hint="eastAsia" w:ascii="宋体" w:hAnsi="宋体" w:eastAsia="宋体" w:cs="宋体"/>
          <w:b/>
          <w:bCs/>
          <w:sz w:val="24"/>
          <w:highlight w:val="none"/>
        </w:rPr>
        <w:t xml:space="preserve">投标人自身原因</w:t>
      </w:r>
      <w:r>
        <w:rPr>
          <w:rFonts w:hint="eastAsia" w:ascii="宋体" w:hAnsi="宋体" w:eastAsia="宋体" w:cs="宋体"/>
          <w:b/>
          <w:sz w:val="24"/>
          <w:highlight w:val="none"/>
        </w:rPr>
        <w:t xml:space="preserve">未在规定时间内按评标委员会要求进行澄清、说明或者补正的，一切后果由投标人自行承担。</w:t>
      </w:r>
      <w:r/>
    </w:p>
    <w:p>
      <w:pPr>
        <w:pStyle w:val="891"/>
        <w:ind w:firstLine="1687"/>
        <w:rPr>
          <w:rFonts w:hint="eastAsia" w:ascii="宋体" w:hAnsi="宋体" w:eastAsia="宋体"/>
          <w:highlight w:val="none"/>
        </w:rPr>
      </w:pPr>
      <w:r>
        <w:rPr>
          <w:rFonts w:hint="eastAsia" w:ascii="宋体" w:hAnsi="宋体" w:eastAsia="宋体"/>
          <w:highlight w:val="none"/>
        </w:rPr>
        <w:t xml:space="preserve">22．无效投标的情形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22.1 投标人存在下列情况之一的，其投标无效：　</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（5）如有委托代理人，未提供投标人为其缴纳社保证明材料的；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6）符合招标文件规定的异常低价投标情形，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（7）投标人对根据修正原则修正后的报价不确认的；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（8）投标文件中提供了虚假或失实资料的；</w:t>
      </w:r>
      <w:r/>
    </w:p>
    <w:p>
      <w:pPr>
        <w:ind w:left="1" w:firstLine="482"/>
        <w:spacing w:line="360" w:lineRule="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（9）不同投标人的电子投标文件出自同一台电脑；</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（10）投标人存在串通投标情形的；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（11）为本项目提供整体设计、规范编制或者项目管理、监理、检测等服务的；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（12）不同投标人的法定代表人或单位负责人为同一个人或者存在直接控股、管理关系的；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（13）投标文件不满足招标文件的其它实质性要求的；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（14）法律、法规、规章（适用本市的）及省级以上规范性文件（适用本市的）规定的其他无效情形。</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（15）加“★”项有负偏离的或参数部分负偏离程度过大或过多，经评委会认定影响采购人实际使用的。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（16） 投标人在苏采云系统规定的时间内未成功解密电子投标文件的；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（17）投标人未按照招标文件要求上传电子投标文件的；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（18）同一投标人提交两个（含两个）以上不同的投标报价的；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（19）投标人不具备招标文件中规定资格要求的；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（20）未通过符合性审查的；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（21）不符合招标文件中规定的实质性要求和条件的。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8"/>
          <w:highlight w:val="none"/>
          <w:u w:val="single"/>
        </w:rPr>
      </w:pP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22</w:t>
      </w: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供</w:t>
      </w:r>
      <w:r>
        <w:rPr>
          <w:rFonts w:hint="eastAsia" w:ascii="宋体" w:hAnsi="宋体" w:eastAsia="宋体" w:cs="宋体"/>
          <w:b/>
          <w:bCs/>
          <w:color w:val="auto"/>
          <w:sz w:val="24"/>
          <w:szCs w:val="28"/>
          <w:highlight w:val="none"/>
          <w:u w:val="single"/>
        </w:rPr>
        <w:t xml:space="preserve">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rPr>
          <w:rFonts w:hint="eastAsia" w:eastAsia="宋体"/>
          <w:b/>
          <w:bCs/>
          <w:color w:val="auto"/>
          <w:highlight w:val="none"/>
          <w:u w:val="single"/>
          <w:lang w:eastAsia="zh-CN"/>
        </w:rPr>
      </w:pPr>
      <w:r>
        <w:rPr>
          <w:rFonts w:hint="eastAsia" w:ascii="宋体" w:hAnsi="宋体" w:eastAsia="宋体" w:cs="宋体"/>
          <w:b/>
          <w:bCs/>
          <w:color w:val="auto"/>
          <w:sz w:val="24"/>
          <w:szCs w:val="28"/>
          <w:highlight w:val="none"/>
          <w:u w:val="single"/>
        </w:rPr>
        <w:t xml:space="preserve">（</w:t>
      </w:r>
      <w:r>
        <w:rPr>
          <w:rFonts w:hint="eastAsia" w:ascii="宋体" w:hAnsi="宋体" w:eastAsia="宋体" w:cs="宋体"/>
          <w:b/>
          <w:bCs/>
          <w:color w:val="auto"/>
          <w:sz w:val="24"/>
          <w:szCs w:val="28"/>
          <w:highlight w:val="none"/>
          <w:u w:val="single"/>
          <w:lang w:val="en-US" w:eastAsia="zh-CN"/>
        </w:rPr>
        <w:t xml:space="preserve">23</w:t>
      </w:r>
      <w:r>
        <w:rPr>
          <w:rFonts w:hint="eastAsia" w:ascii="宋体" w:hAnsi="宋体" w:eastAsia="宋体" w:cs="宋体"/>
          <w:b/>
          <w:bCs/>
          <w:color w:val="auto"/>
          <w:sz w:val="24"/>
          <w:szCs w:val="28"/>
          <w:highlight w:val="none"/>
          <w:u w:val="single"/>
        </w:rPr>
        <w:t xml:space="preserve">）</w:t>
      </w:r>
      <w:r>
        <w:rPr>
          <w:rFonts w:hint="eastAsia" w:ascii="宋体" w:hAnsi="宋体" w:eastAsia="宋体" w:cs="宋体"/>
          <w:b/>
          <w:bCs/>
          <w:color w:val="auto"/>
          <w:sz w:val="24"/>
          <w:szCs w:val="28"/>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auto"/>
          <w:sz w:val="24"/>
          <w:szCs w:val="28"/>
          <w:highlight w:val="none"/>
          <w:u w:val="single"/>
        </w:rPr>
        <w:t xml:space="preserve">修改了</w:t>
      </w:r>
      <w:r>
        <w:rPr>
          <w:rFonts w:hint="eastAsia" w:ascii="宋体" w:hAnsi="宋体" w:cs="宋体"/>
          <w:b/>
          <w:bCs/>
          <w:color w:val="auto"/>
          <w:sz w:val="24"/>
          <w:szCs w:val="28"/>
          <w:highlight w:val="none"/>
          <w:u w:val="single"/>
          <w:lang w:val="en-US" w:eastAsia="zh-CN"/>
        </w:rPr>
        <w:t xml:space="preserve">招标</w:t>
      </w:r>
      <w:r>
        <w:rPr>
          <w:rFonts w:hint="eastAsia" w:ascii="宋体" w:hAnsi="宋体" w:eastAsia="宋体" w:cs="宋体"/>
          <w:b/>
          <w:bCs/>
          <w:color w:val="auto"/>
          <w:sz w:val="24"/>
          <w:szCs w:val="28"/>
          <w:highlight w:val="none"/>
          <w:u w:val="single"/>
        </w:rPr>
        <w:t xml:space="preserve">文件中规定的所属行业</w:t>
      </w:r>
      <w:r>
        <w:rPr>
          <w:rFonts w:hint="eastAsia" w:ascii="宋体" w:hAnsi="宋体" w:eastAsia="宋体" w:cs="宋体"/>
          <w:b/>
          <w:bCs/>
          <w:color w:val="auto"/>
          <w:sz w:val="24"/>
          <w:szCs w:val="28"/>
          <w:highlight w:val="none"/>
          <w:u w:val="single"/>
          <w:lang w:eastAsia="zh-CN"/>
        </w:rPr>
        <w:t xml:space="preserve">。</w:t>
      </w:r>
      <w:r/>
    </w:p>
    <w:p>
      <w:pPr>
        <w:pStyle w:val="891"/>
        <w:ind w:firstLine="1687"/>
        <w:rPr>
          <w:rFonts w:hint="eastAsia" w:ascii="宋体" w:hAnsi="宋体" w:eastAsia="宋体"/>
          <w:highlight w:val="none"/>
        </w:rPr>
      </w:pPr>
      <w:r>
        <w:rPr>
          <w:rFonts w:hint="eastAsia" w:ascii="宋体" w:hAnsi="宋体" w:eastAsia="宋体"/>
          <w:highlight w:val="none"/>
        </w:rPr>
        <w:t xml:space="preserve">23．串通投标的情形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23.1 有下列情形之一的，视为投标人串通投标，投标无效：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（5）不同投标人的投标文件相互混装。</w:t>
      </w:r>
      <w:r/>
    </w:p>
    <w:p>
      <w:pPr>
        <w:pStyle w:val="891"/>
        <w:ind w:firstLine="1687"/>
        <w:rPr>
          <w:rFonts w:hint="eastAsia" w:ascii="宋体" w:hAnsi="宋体" w:eastAsia="宋体"/>
          <w:highlight w:val="none"/>
        </w:rPr>
      </w:pPr>
      <w:r>
        <w:rPr>
          <w:rFonts w:hint="eastAsia" w:ascii="宋体" w:hAnsi="宋体" w:eastAsia="宋体"/>
          <w:highlight w:val="none"/>
        </w:rPr>
        <w:t xml:space="preserve">24．投标文件详细评审</w:t>
      </w:r>
      <w:r/>
    </w:p>
    <w:p>
      <w:pPr>
        <w:pStyle w:val="900"/>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24.1 评标委员会将按照招标文件第五部分“评标办法和标准”第8项规定，对符合性审查合格的投标文件进行商务、技术和价格评估，综合比较与评价。</w:t>
      </w:r>
      <w:r/>
    </w:p>
    <w:p>
      <w:pPr>
        <w:pStyle w:val="891"/>
        <w:ind w:firstLine="1687"/>
        <w:rPr>
          <w:rFonts w:hint="eastAsia" w:ascii="宋体" w:hAnsi="宋体" w:eastAsia="宋体"/>
          <w:highlight w:val="none"/>
        </w:rPr>
      </w:pPr>
      <w:r>
        <w:rPr>
          <w:rFonts w:hint="eastAsia" w:ascii="宋体" w:hAnsi="宋体" w:eastAsia="宋体"/>
          <w:highlight w:val="none"/>
        </w:rPr>
        <w:t xml:space="preserve">25．评标过程的保密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1"/>
        <w:ind w:firstLine="1687"/>
        <w:rPr>
          <w:rFonts w:hint="eastAsia" w:ascii="宋体" w:hAnsi="宋体" w:eastAsia="宋体"/>
          <w:highlight w:val="none"/>
        </w:rPr>
      </w:pPr>
      <w:r>
        <w:rPr>
          <w:rFonts w:hint="eastAsia" w:ascii="宋体" w:hAnsi="宋体" w:eastAsia="宋体"/>
          <w:highlight w:val="none"/>
        </w:rPr>
        <w:t xml:space="preserve">26．废标的情形</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 出现下列情形之一的，将予废标：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  </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废标后，采购人应当将废标理由通知所有投标人。</w:t>
      </w:r>
      <w:r/>
    </w:p>
    <w:p>
      <w:pPr>
        <w:pStyle w:val="890"/>
        <w:jc w:val="center"/>
        <w:rPr>
          <w:rFonts w:hint="eastAsia" w:ascii="宋体" w:hAnsi="宋体" w:eastAsia="宋体"/>
          <w:highlight w:val="none"/>
        </w:rPr>
      </w:pPr>
      <w:r>
        <w:rPr>
          <w:rFonts w:hint="eastAsia" w:ascii="宋体" w:hAnsi="宋体" w:eastAsia="宋体"/>
          <w:highlight w:val="none"/>
        </w:rPr>
        <w:t xml:space="preserve">五、确定结果</w:t>
      </w:r>
      <w:r/>
    </w:p>
    <w:p>
      <w:pPr>
        <w:pStyle w:val="891"/>
        <w:ind w:firstLine="1687"/>
        <w:rPr>
          <w:rFonts w:hint="eastAsia" w:ascii="宋体" w:hAnsi="宋体" w:eastAsia="宋体"/>
          <w:highlight w:val="none"/>
        </w:rPr>
      </w:pPr>
      <w:r>
        <w:rPr>
          <w:rFonts w:hint="eastAsia" w:ascii="宋体" w:hAnsi="宋体" w:eastAsia="宋体"/>
          <w:highlight w:val="none"/>
        </w:rPr>
        <w:t xml:space="preserve">27.确定中标人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sz w:val="24"/>
          <w:highlight w:val="none"/>
        </w:rPr>
      </w:pPr>
      <w:r/>
      <w:bookmarkStart w:id="101" w:name="_Hlk132702541"/>
      <w:r/>
      <w:bookmarkStart w:id="102" w:name="_Hlk132702790"/>
      <w:r>
        <w:rPr>
          <w:rFonts w:hint="eastAsia" w:ascii="宋体" w:hAnsi="宋体" w:eastAsia="宋体" w:cs="宋体"/>
          <w:sz w:val="24"/>
          <w:highlight w:val="none"/>
        </w:rPr>
        <w:t xml:space="preserve">27.</w:t>
      </w:r>
      <w:bookmarkEnd w:id="101"/>
      <w:r>
        <w:rPr>
          <w:rFonts w:hint="eastAsia" w:ascii="宋体" w:hAnsi="宋体" w:eastAsia="宋体" w:cs="宋体"/>
          <w:sz w:val="24"/>
          <w:highlight w:val="none"/>
        </w:rPr>
        <w:t xml:space="preserve">2</w:t>
      </w:r>
      <w:bookmarkEnd w:id="102"/>
      <w:r>
        <w:rPr>
          <w:rFonts w:hint="eastAsia" w:ascii="宋体" w:hAnsi="宋体" w:eastAsia="宋体" w:cs="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0"/>
        <w:jc w:val="center"/>
        <w:rPr>
          <w:rFonts w:hint="eastAsia" w:ascii="宋体" w:hAnsi="宋体" w:eastAsia="宋体"/>
          <w:highlight w:val="none"/>
        </w:rPr>
      </w:pPr>
      <w:r>
        <w:rPr>
          <w:rFonts w:hint="eastAsia" w:ascii="宋体" w:hAnsi="宋体" w:eastAsia="宋体"/>
          <w:highlight w:val="none"/>
        </w:rPr>
        <w:t xml:space="preserve">六、授予合同</w:t>
      </w:r>
      <w:r/>
    </w:p>
    <w:p>
      <w:pPr>
        <w:pStyle w:val="891"/>
        <w:ind w:firstLine="1687"/>
        <w:rPr>
          <w:rFonts w:hint="eastAsia" w:ascii="宋体" w:hAnsi="宋体" w:eastAsia="宋体"/>
          <w:highlight w:val="none"/>
        </w:rPr>
      </w:pPr>
      <w:r>
        <w:rPr>
          <w:rFonts w:hint="eastAsia" w:ascii="宋体" w:hAnsi="宋体" w:eastAsia="宋体"/>
          <w:highlight w:val="none"/>
        </w:rPr>
        <w:t xml:space="preserve">28．中标通知书</w:t>
      </w:r>
      <w:r/>
    </w:p>
    <w:p>
      <w:pPr>
        <w:rPr>
          <w:rFonts w:hint="eastAsia"/>
          <w:highlight w:val="none"/>
        </w:rPr>
      </w:pPr>
      <w:r>
        <w:rPr>
          <w:rFonts w:hint="eastAsia"/>
          <w:highlight w:val="none"/>
        </w:rPr>
        <w:t xml:space="preserve">28.1 自中标人确定之日起2个工作日内，采购代理机构向中标人发出中标通知书，同时编制发布采购结果公告。</w:t>
      </w:r>
      <w:r/>
    </w:p>
    <w:p>
      <w:pPr>
        <w:rPr>
          <w:rFonts w:hint="eastAsia"/>
          <w:highlight w:val="none"/>
        </w:rPr>
      </w:pPr>
      <w:r>
        <w:rPr>
          <w:rFonts w:hint="eastAsia"/>
          <w:highlight w:val="none"/>
        </w:rPr>
        <w:t xml:space="preserve">28.2中标通知书发出后，采购人不得违法改变中标结果，中标人无正当理由不得放弃中标。</w:t>
      </w:r>
      <w:r/>
    </w:p>
    <w:p>
      <w:pPr>
        <w:pStyle w:val="891"/>
        <w:ind w:firstLine="1687"/>
        <w:rPr>
          <w:rFonts w:hint="eastAsia" w:ascii="宋体" w:hAnsi="宋体" w:eastAsia="宋体"/>
          <w:highlight w:val="none"/>
        </w:rPr>
      </w:pPr>
      <w:r>
        <w:rPr>
          <w:rFonts w:hint="eastAsia" w:ascii="宋体" w:hAnsi="宋体" w:eastAsia="宋体"/>
          <w:highlight w:val="none"/>
        </w:rPr>
        <w:t xml:space="preserve">29．履约保证金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29.1□本项目不收取履约保证金。</w:t>
      </w:r>
      <w:r/>
    </w:p>
    <w:p>
      <w:pPr>
        <w:ind w:firstLine="480"/>
        <w:spacing w:line="360" w:lineRule="auto"/>
        <w:rPr>
          <w:rFonts w:hint="eastAsia" w:ascii="宋体" w:hAnsi="宋体" w:eastAsia="宋体" w:cs="宋体"/>
          <w:color w:val="0000ff"/>
          <w:sz w:val="24"/>
          <w:highlight w:val="none"/>
        </w:rPr>
      </w:pPr>
      <w:r>
        <w:rPr>
          <w:rFonts w:hint="eastAsia" w:ascii="宋体" w:hAnsi="宋体" w:cs="宋体"/>
          <w:color w:val="0000ff"/>
          <w:sz w:val="24"/>
          <w:highlight w:val="none"/>
          <w:lang w:eastAsia="zh-CN"/>
        </w:rPr>
        <w:t xml:space="preserve">☑</w:t>
      </w:r>
      <w:r>
        <w:rPr>
          <w:rFonts w:hint="eastAsia" w:ascii="宋体" w:hAnsi="宋体" w:eastAsia="宋体" w:cs="宋体"/>
          <w:color w:val="0000ff"/>
          <w:sz w:val="24"/>
          <w:highlight w:val="none"/>
        </w:rPr>
        <w:t xml:space="preserve">本项目中标供应商应提交合同金额</w:t>
      </w:r>
      <w:r>
        <w:rPr>
          <w:rFonts w:hint="eastAsia" w:ascii="宋体" w:hAnsi="宋体" w:eastAsia="宋体" w:cs="宋体"/>
          <w:color w:val="0000ff"/>
          <w:sz w:val="24"/>
          <w:highlight w:val="none"/>
          <w:u w:val="single"/>
        </w:rPr>
        <w:t xml:space="preserve">10%</w:t>
      </w:r>
      <w:r>
        <w:rPr>
          <w:rFonts w:hint="eastAsia" w:ascii="宋体" w:hAnsi="宋体" w:eastAsia="宋体" w:cs="宋体"/>
          <w:color w:val="0000ff"/>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履约保证金退还的方式：以</w:t>
      </w:r>
      <w:bookmarkStart w:id="103" w:name="OLE_LINK24"/>
      <w:r>
        <w:rPr>
          <w:rFonts w:hint="eastAsia" w:ascii="宋体" w:hAnsi="宋体" w:eastAsia="宋体" w:cs="宋体"/>
          <w:color w:val="0000ff"/>
          <w:sz w:val="24"/>
          <w:highlight w:val="none"/>
        </w:rPr>
        <w:t xml:space="preserve">银行电汇、</w:t>
      </w:r>
      <w:bookmarkEnd w:id="103"/>
      <w:r>
        <w:rPr>
          <w:rFonts w:hint="eastAsia" w:ascii="宋体" w:hAnsi="宋体" w:eastAsia="宋体" w:cs="宋体"/>
          <w:color w:val="0000ff"/>
          <w:sz w:val="24"/>
          <w:highlight w:val="none"/>
        </w:rPr>
        <w:t xml:space="preserve">网上银行、数字人民币形式缴纳履约保证金的，退回至</w:t>
      </w:r>
      <w:bookmarkStart w:id="104" w:name="_Hlk173927124"/>
      <w:r>
        <w:rPr>
          <w:rFonts w:hint="eastAsia" w:ascii="宋体" w:hAnsi="宋体" w:eastAsia="宋体" w:cs="宋体"/>
          <w:color w:val="0000ff"/>
          <w:sz w:val="24"/>
          <w:highlight w:val="none"/>
        </w:rPr>
        <w:t xml:space="preserve">供应商</w:t>
      </w:r>
      <w:bookmarkEnd w:id="104"/>
      <w:r>
        <w:rPr>
          <w:rFonts w:hint="eastAsia" w:ascii="宋体" w:hAnsi="宋体" w:eastAsia="宋体" w:cs="宋体"/>
          <w:color w:val="0000ff"/>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履约保证金退还的条件： </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91"/>
        <w:ind w:firstLine="1687"/>
        <w:rPr>
          <w:rFonts w:hint="eastAsia" w:ascii="宋体" w:hAnsi="宋体" w:eastAsia="宋体"/>
          <w:highlight w:val="none"/>
        </w:rPr>
      </w:pPr>
      <w:r>
        <w:rPr>
          <w:rFonts w:hint="eastAsia" w:ascii="宋体" w:hAnsi="宋体" w:eastAsia="宋体"/>
          <w:highlight w:val="none"/>
        </w:rPr>
        <w:t xml:space="preserve">30．签订合同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 采购人应当自中标通知书发出之日起</w:t>
      </w:r>
      <w:r>
        <w:rPr>
          <w:rFonts w:hint="eastAsia" w:ascii="宋体" w:hAnsi="宋体" w:eastAsia="宋体" w:cs="宋体"/>
          <w:color w:val="2e75b6" w:themeColor="accent5" w:themeShade="BF"/>
          <w:sz w:val="24"/>
          <w:highlight w:val="none"/>
          <w:u w:val="single"/>
        </w:rPr>
        <w:t xml:space="preserve">15</w:t>
      </w:r>
      <w:r>
        <w:rPr>
          <w:rFonts w:hint="eastAsia" w:ascii="宋体" w:hAnsi="宋体" w:eastAsia="宋体" w:cs="宋体"/>
          <w:color w:val="2e75b6" w:themeColor="accent5" w:themeShade="BF"/>
          <w:sz w:val="24"/>
          <w:highlight w:val="none"/>
        </w:rPr>
        <w:t xml:space="preserve">日</w:t>
      </w:r>
      <w:r>
        <w:rPr>
          <w:rFonts w:hint="eastAsia" w:ascii="宋体" w:hAnsi="宋体" w:eastAsia="宋体" w:cs="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90"/>
        <w:jc w:val="center"/>
        <w:rPr>
          <w:rFonts w:hint="eastAsia" w:ascii="宋体" w:hAnsi="宋体" w:eastAsia="宋体"/>
          <w:highlight w:val="none"/>
        </w:rPr>
      </w:pPr>
      <w:r>
        <w:rPr>
          <w:rFonts w:hint="eastAsia" w:ascii="宋体" w:hAnsi="宋体" w:eastAsia="宋体"/>
          <w:highlight w:val="none"/>
        </w:rPr>
        <w:t xml:space="preserve">七、询问、质疑、投诉</w:t>
      </w:r>
      <w:r/>
    </w:p>
    <w:p>
      <w:pPr>
        <w:pStyle w:val="891"/>
        <w:ind w:firstLine="1687"/>
        <w:rPr>
          <w:rFonts w:hint="eastAsia" w:ascii="宋体" w:hAnsi="宋体" w:eastAsia="宋体"/>
          <w:highlight w:val="none"/>
        </w:rPr>
      </w:pPr>
      <w:r>
        <w:rPr>
          <w:rFonts w:hint="eastAsia" w:ascii="宋体" w:hAnsi="宋体" w:eastAsia="宋体"/>
          <w:highlight w:val="none"/>
        </w:rPr>
        <w:t xml:space="preserve">31．询问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91"/>
        <w:ind w:firstLine="1687"/>
        <w:rPr>
          <w:rFonts w:hint="eastAsia" w:ascii="宋体" w:hAnsi="宋体" w:eastAsia="宋体"/>
          <w:highlight w:val="none"/>
        </w:rPr>
      </w:pPr>
      <w:r>
        <w:rPr>
          <w:rFonts w:hint="eastAsia" w:ascii="宋体" w:hAnsi="宋体" w:eastAsia="宋体"/>
          <w:highlight w:val="none"/>
        </w:rPr>
        <w:t xml:space="preserve">32．质疑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32.1提出质疑的供应商应当是参与所质疑项目采购活动的供应商。供应商认为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szCs w:val="28"/>
          <w:highlight w:val="none"/>
          <w:lang w:val="en-US" w:eastAsia="zh-CN"/>
        </w:rPr>
        <w:t xml:space="preserve">纸质</w:t>
      </w:r>
      <w:r>
        <w:rPr>
          <w:rFonts w:hint="eastAsia" w:ascii="宋体" w:hAnsi="宋体" w:eastAsia="宋体" w:cs="宋体"/>
          <w:b/>
          <w:bCs/>
          <w:color w:val="000000"/>
          <w:sz w:val="24"/>
          <w:szCs w:val="28"/>
          <w:highlight w:val="none"/>
        </w:rPr>
        <w:t xml:space="preserve">原件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lang w:val="en-US" w:eastAsia="zh-CN"/>
        </w:rPr>
        <w:t xml:space="preserve">本项目不接受未填写快递运单的快件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送达采购人，同时送达一份至</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（1）对可以质疑的</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文件提出质疑的，为收到</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文件之日或者</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32.3</w:t>
      </w:r>
      <w:r>
        <w:rPr>
          <w:rFonts w:hint="eastAsia" w:ascii="宋体" w:hAnsi="宋体" w:eastAsia="宋体" w:cs="宋体"/>
          <w:b/>
          <w:bCs/>
          <w:color w:val="000000"/>
          <w:sz w:val="24"/>
          <w:szCs w:val="28"/>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szCs w:val="28"/>
          <w:highlight w:val="none"/>
        </w:rPr>
        <w:t xml:space="preserve">供应商如对采购需求提出质疑，除向采购人递交质疑文件外，同时向</w:t>
      </w:r>
      <w:r>
        <w:rPr>
          <w:rFonts w:hint="eastAsia" w:ascii="宋体" w:hAnsi="宋体" w:cs="宋体"/>
          <w:b/>
          <w:color w:val="000000"/>
          <w:sz w:val="24"/>
          <w:szCs w:val="28"/>
          <w:highlight w:val="none"/>
          <w:lang w:val="en-US" w:eastAsia="zh-CN"/>
        </w:rPr>
        <w:t xml:space="preserve">招标</w:t>
      </w:r>
      <w:r>
        <w:rPr>
          <w:rFonts w:hint="eastAsia" w:ascii="宋体" w:hAnsi="宋体" w:eastAsia="宋体" w:cs="宋体"/>
          <w:b/>
          <w:color w:val="000000"/>
          <w:sz w:val="24"/>
          <w:szCs w:val="28"/>
          <w:highlight w:val="none"/>
        </w:rPr>
        <w:t xml:space="preserve">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32.4</w:t>
      </w:r>
      <w:bookmarkStart w:id="105" w:name="EB5edbbd8b303840bdb3b55af5a67538d7"/>
      <w:r>
        <w:rPr>
          <w:rFonts w:hint="eastAsia" w:ascii="宋体" w:hAnsi="宋体" w:eastAsia="宋体" w:cs="宋体"/>
          <w:color w:val="0000ff"/>
          <w:sz w:val="24"/>
          <w:szCs w:val="28"/>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szCs w:val="28"/>
          <w:highlight w:val="none"/>
          <w:lang w:eastAsia="zh-CN"/>
        </w:rPr>
        <w:t xml:space="preserve">采购人</w:t>
      </w:r>
      <w:r>
        <w:rPr>
          <w:rFonts w:hint="eastAsia" w:ascii="宋体" w:hAnsi="宋体" w:eastAsia="宋体" w:cs="宋体"/>
          <w:color w:val="0000ff"/>
          <w:sz w:val="24"/>
          <w:szCs w:val="28"/>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05"/>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32.5 </w:t>
      </w:r>
      <w:r>
        <w:rPr>
          <w:rFonts w:hint="eastAsia" w:ascii="宋体" w:hAnsi="宋体" w:eastAsia="宋体" w:cs="宋体"/>
          <w:b/>
          <w:bCs/>
          <w:color w:val="0000ff"/>
          <w:szCs w:val="28"/>
          <w:highlight w:val="none"/>
        </w:rPr>
        <w:t xml:space="preserve">本项目只接收以纸质原件形式送达的质疑。</w:t>
      </w:r>
      <w:r>
        <w:rPr>
          <w:rFonts w:hint="eastAsia" w:ascii="宋体" w:hAnsi="宋体" w:eastAsia="宋体" w:cs="宋体"/>
          <w:color w:val="000000"/>
          <w:szCs w:val="28"/>
          <w:highlight w:val="none"/>
        </w:rPr>
        <w:t xml:space="preserve">（不接受未填写快递运单的快件）</w:t>
      </w:r>
      <w:r>
        <w:rPr>
          <w:rFonts w:hint="eastAsia" w:ascii="宋体" w:hAnsi="宋体" w:eastAsia="宋体" w:cs="宋体"/>
          <w:color w:val="7030a0"/>
          <w:sz w:val="24"/>
          <w:szCs w:val="28"/>
          <w:highlight w:val="none"/>
          <w:lang w:val="en-US" w:eastAsia="zh-CN"/>
        </w:rPr>
        <w:t xml:space="preserve">以下情形的质疑不予受理</w:t>
      </w:r>
      <w:r>
        <w:rPr>
          <w:rFonts w:hint="eastAsia" w:ascii="宋体" w:hAnsi="宋体" w:eastAsia="宋体" w:cs="宋体"/>
          <w:color w:val="000000"/>
          <w:sz w:val="24"/>
          <w:szCs w:val="28"/>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（3）</w:t>
      </w:r>
      <w:r>
        <w:rPr>
          <w:rFonts w:hint="eastAsia" w:ascii="宋体" w:hAnsi="宋体" w:eastAsia="宋体" w:cs="宋体"/>
          <w:color w:val="0000ff"/>
          <w:sz w:val="24"/>
          <w:szCs w:val="28"/>
          <w:highlight w:val="none"/>
          <w:u w:val="single"/>
          <w:lang w:val="en-US" w:eastAsia="zh-CN"/>
        </w:rPr>
        <w:t xml:space="preserve">以传真、电子邮件等方式递交的非原件形式的质疑</w:t>
      </w:r>
      <w:r>
        <w:rPr>
          <w:rFonts w:hint="eastAsia" w:ascii="宋体" w:hAnsi="宋体" w:eastAsia="宋体" w:cs="宋体"/>
          <w:color w:val="000000"/>
          <w:sz w:val="24"/>
          <w:szCs w:val="28"/>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w:t>
      </w:r>
      <w:r>
        <w:rPr>
          <w:rFonts w:hint="eastAsia" w:ascii="宋体" w:hAnsi="宋体" w:eastAsia="宋体" w:cs="宋体"/>
          <w:color w:val="000000"/>
          <w:sz w:val="24"/>
          <w:szCs w:val="28"/>
          <w:highlight w:val="none"/>
          <w:lang w:val="en-US" w:eastAsia="zh-CN"/>
        </w:rPr>
        <w:t xml:space="preserve">6采购人或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lang w:val="en-US" w:eastAsia="zh-CN"/>
        </w:rPr>
        <w:t xml:space="preserve">组织方不得拒收质疑供应商在法定质疑期内发出的质疑函，</w:t>
      </w:r>
      <w:r>
        <w:rPr>
          <w:rFonts w:hint="eastAsia" w:ascii="宋体" w:hAnsi="宋体" w:eastAsia="宋体" w:cs="宋体"/>
          <w:color w:val="000000"/>
          <w:sz w:val="24"/>
          <w:szCs w:val="28"/>
          <w:highlight w:val="none"/>
        </w:rPr>
        <w:t xml:space="preserve">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组织方在收到供应商的书面质疑后将及时组织调查核实，在七个工作日内作出答复，并以书面或在网站公告形式通知质疑供应商和其他有关供应商，答复的内容不涉及商业秘密。</w:t>
      </w:r>
      <w:r/>
    </w:p>
    <w:p>
      <w:pPr>
        <w:pStyle w:val="891"/>
        <w:ind w:firstLine="1687"/>
        <w:rPr>
          <w:rFonts w:hint="eastAsia" w:ascii="宋体" w:hAnsi="宋体" w:eastAsia="宋体"/>
          <w:highlight w:val="none"/>
        </w:rPr>
      </w:pPr>
      <w:r>
        <w:rPr>
          <w:rFonts w:hint="eastAsia" w:ascii="宋体" w:hAnsi="宋体" w:eastAsia="宋体"/>
          <w:highlight w:val="none"/>
        </w:rPr>
        <w:t xml:space="preserve">33．投诉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33.1质疑供应商对采购人、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组织方的答复不满意，或者采购人、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组织方未在规定的时间内作出答复的，可以在答复期满后十五个工作日内向采购项目同级财政部门投诉。</w:t>
      </w:r>
      <w:r/>
    </w:p>
    <w:p>
      <w:pPr>
        <w:pStyle w:val="890"/>
        <w:jc w:val="center"/>
        <w:rPr>
          <w:rFonts w:hint="eastAsia" w:ascii="宋体" w:hAnsi="宋体" w:eastAsia="宋体"/>
          <w:highlight w:val="none"/>
        </w:rPr>
      </w:pPr>
      <w:r>
        <w:rPr>
          <w:rFonts w:hint="eastAsia" w:ascii="宋体" w:hAnsi="宋体" w:eastAsia="宋体"/>
          <w:highlight w:val="none"/>
        </w:rPr>
        <w:t xml:space="preserve">八、诚实信用和解释权</w:t>
      </w:r>
      <w:r/>
    </w:p>
    <w:p>
      <w:pPr>
        <w:pStyle w:val="891"/>
        <w:ind w:firstLine="1687"/>
        <w:rPr>
          <w:rFonts w:hint="eastAsia" w:ascii="宋体" w:hAnsi="宋体" w:eastAsia="宋体"/>
          <w:highlight w:val="none"/>
        </w:rPr>
      </w:pPr>
      <w:r>
        <w:rPr>
          <w:rFonts w:hint="eastAsia" w:ascii="宋体" w:hAnsi="宋体" w:eastAsia="宋体"/>
          <w:highlight w:val="none"/>
        </w:rPr>
        <w:t xml:space="preserve">34．诚实信用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34.5 根据《财政部关于在政府采购活动中查询及使用信息记录有关问题</w:t>
      </w:r>
      <w:r>
        <w:rPr>
          <w:rFonts w:hint="eastAsia" w:ascii="宋体" w:hAnsi="宋体" w:eastAsia="宋体" w:cs="宋体"/>
          <w:color w:val="auto"/>
          <w:sz w:val="24"/>
          <w:highlight w:val="none"/>
        </w:rPr>
        <w:t xml:space="preserve">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1"/>
        <w:ind w:firstLine="1687"/>
        <w:rPr>
          <w:rFonts w:hint="eastAsia" w:ascii="宋体" w:hAnsi="宋体" w:eastAsia="宋体"/>
          <w:highlight w:val="none"/>
        </w:rPr>
      </w:pPr>
      <w:r>
        <w:rPr>
          <w:rFonts w:hint="eastAsia" w:ascii="宋体" w:hAnsi="宋体" w:eastAsia="宋体"/>
          <w:highlight w:val="none"/>
        </w:rPr>
        <w:t xml:space="preserve">36.适用法律及约束力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36.2 本次招标及由本次招标产生的合同受中华人民共和国法律制约和保护。</w:t>
      </w:r>
      <w:r/>
    </w:p>
    <w:p>
      <w:pPr>
        <w:pStyle w:val="891"/>
        <w:ind w:firstLine="1687"/>
        <w:rPr>
          <w:rFonts w:hint="eastAsia" w:ascii="宋体" w:hAnsi="宋体" w:eastAsia="宋体"/>
          <w:highlight w:val="none"/>
        </w:rPr>
      </w:pPr>
      <w:r>
        <w:rPr>
          <w:rFonts w:hint="eastAsia" w:ascii="宋体" w:hAnsi="宋体" w:eastAsia="宋体"/>
          <w:highlight w:val="none"/>
        </w:rPr>
        <w:t xml:space="preserve">37．解释权</w:t>
      </w:r>
      <w:r/>
    </w:p>
    <w:p>
      <w:pPr>
        <w:ind w:firstLine="480"/>
        <w:spacing w:line="360" w:lineRule="auto"/>
        <w:rPr>
          <w:rFonts w:hint="eastAsia" w:ascii="宋体" w:hAnsi="宋体" w:eastAsia="宋体" w:cs="宋体"/>
          <w:b/>
          <w:sz w:val="30"/>
          <w:highlight w:val="none"/>
        </w:rPr>
      </w:pPr>
      <w:r>
        <w:rPr>
          <w:rFonts w:hint="eastAsia" w:ascii="宋体" w:hAnsi="宋体" w:eastAsia="宋体" w:cs="宋体"/>
          <w:sz w:val="24"/>
          <w:highlight w:val="none"/>
        </w:rPr>
        <w:t xml:space="preserve">37.1 除相关法律、法规规定外，本招标文件的解释权归采购代理机构所有。</w:t>
      </w:r>
      <w:r>
        <w:rPr>
          <w:rFonts w:hint="eastAsia" w:ascii="宋体" w:hAnsi="宋体" w:eastAsia="宋体" w:cs="宋体"/>
          <w:b/>
          <w:sz w:val="30"/>
          <w:highlight w:val="none"/>
        </w:rPr>
        <w:br w:type="page" w:clear="all"/>
      </w:r>
      <w:r/>
    </w:p>
    <w:p>
      <w:pPr>
        <w:pStyle w:val="889"/>
        <w:rPr>
          <w:rFonts w:hint="eastAsia"/>
          <w:highlight w:val="none"/>
        </w:rPr>
      </w:pPr>
      <w:r>
        <w:rPr>
          <w:rFonts w:hint="eastAsia"/>
          <w:highlight w:val="none"/>
        </w:rPr>
        <w:t xml:space="preserve">第三部分  拟签订的合同文本（货物类）</w:t>
      </w:r>
      <w:r/>
    </w:p>
    <w:p>
      <w:pPr>
        <w:rPr>
          <w:rFonts w:hint="eastAsia"/>
          <w:highlight w:val="none"/>
        </w:rPr>
      </w:pPr>
      <w:r/>
      <w:bookmarkStart w:id="106" w:name="_Toc22000633"/>
      <w:r/>
      <w:bookmarkEnd w:id="106"/>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政府采购合同参考范本</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（货物类）</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第一</w:t>
      </w:r>
      <w:bookmarkStart w:id="107" w:name="_Hlk136502621"/>
      <w:r>
        <w:rPr>
          <w:rFonts w:hint="eastAsia"/>
          <w:b/>
          <w:bCs/>
          <w:sz w:val="44"/>
          <w:szCs w:val="44"/>
          <w:highlight w:val="none"/>
        </w:rPr>
        <w:t xml:space="preserve">部分</w:t>
      </w:r>
      <w:bookmarkEnd w:id="107"/>
      <w:r>
        <w:rPr>
          <w:rFonts w:hint="eastAsia"/>
          <w:b/>
          <w:bCs/>
          <w:sz w:val="44"/>
          <w:szCs w:val="44"/>
          <w:highlight w:val="none"/>
        </w:rPr>
        <w:t xml:space="preserve"> 合同书</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rPr>
          <w:rFonts w:hint="eastAsia"/>
          <w:sz w:val="32"/>
          <w:szCs w:val="32"/>
          <w:highlight w:val="none"/>
        </w:rPr>
      </w:pPr>
      <w:r>
        <w:rPr>
          <w:rFonts w:hint="eastAsia"/>
          <w:sz w:val="32"/>
          <w:szCs w:val="32"/>
          <w:highlight w:val="none"/>
        </w:rPr>
        <w:t xml:space="preserve">项目名称：</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项目编号：</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甲方：</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u w:val="single"/>
        </w:rPr>
      </w:pPr>
      <w:r>
        <w:rPr>
          <w:rFonts w:hint="eastAsia"/>
          <w:sz w:val="32"/>
          <w:szCs w:val="32"/>
          <w:highlight w:val="none"/>
        </w:rPr>
        <w:t xml:space="preserve">乙方：</w:t>
      </w:r>
      <w:r>
        <w:rPr>
          <w:rFonts w:hint="eastAsia"/>
          <w:sz w:val="32"/>
          <w:szCs w:val="32"/>
          <w:highlight w:val="none"/>
          <w:u w:val="single"/>
        </w:rPr>
        <w:t xml:space="preserve">                                       </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zh-CN"/>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（项目编号</w:t>
      </w:r>
      <w:r>
        <w:rPr>
          <w:rFonts w:hint="eastAsia" w:ascii="宋体" w:hAnsi="宋体" w:eastAsia="宋体" w:cs="宋体"/>
          <w:highlight w:val="non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）的招标结果，</w:t>
      </w:r>
      <w:r>
        <w:rPr>
          <w:rFonts w:hint="eastAsia" w:ascii="宋体" w:hAnsi="宋体" w:eastAsia="宋体" w:cs="宋体"/>
          <w:highlight w:val="none"/>
          <w:lang w:val="zh-CN"/>
        </w:rPr>
        <w:t xml:space="preserve">按照平等、自愿、公平、诚实信用和绿色的原则，经甲方和乙方协商一致，约定以下合同</w:t>
      </w:r>
      <w:r>
        <w:rPr>
          <w:rFonts w:hint="eastAsia" w:ascii="宋体" w:hAnsi="宋体" w:eastAsia="宋体" w:cs="宋体"/>
          <w:highlight w:val="none"/>
        </w:rPr>
        <w:t xml:space="preserve">条款，以兹共同遵守、全面履行。</w:t>
      </w:r>
      <w:r/>
    </w:p>
    <w:p>
      <w:pPr>
        <w:keepLines w:val="0"/>
        <w:keepNext w:val="0"/>
        <w:pageBreakBefore w:val="0"/>
        <w:widowControl w:val="off"/>
        <w:rPr>
          <w:rFonts w:hint="eastAsia" w:ascii="宋体" w:hAnsi="宋体" w:eastAsia="宋体" w:cs="宋体"/>
          <w:b/>
          <w:bCs/>
          <w:highlight w:val="none"/>
        </w:rPr>
      </w:pPr>
      <w:r/>
      <w:bookmarkStart w:id="108" w:name="_Toc3029"/>
      <w:r/>
      <w:bookmarkStart w:id="109" w:name="_Toc2232"/>
      <w:r/>
      <w:bookmarkStart w:id="110" w:name="_Toc24059"/>
      <w:r>
        <w:rPr>
          <w:rFonts w:hint="eastAsia" w:ascii="宋体" w:hAnsi="宋体" w:cs="宋体"/>
          <w:b/>
          <w:bCs/>
          <w:highlight w:val="none"/>
          <w:lang w:val="en-US" w:eastAsia="zh-CN"/>
        </w:rPr>
        <w:t xml:space="preserve">1</w:t>
      </w:r>
      <w:r>
        <w:rPr>
          <w:rFonts w:hint="eastAsia" w:ascii="宋体" w:hAnsi="宋体" w:eastAsia="宋体" w:cs="宋体"/>
          <w:b/>
          <w:bCs/>
          <w:highlight w:val="none"/>
        </w:rPr>
        <w:t xml:space="preserve">.1 合同组成部分</w:t>
      </w:r>
      <w:bookmarkEnd w:id="108"/>
      <w:r/>
      <w:bookmarkEnd w:id="109"/>
      <w:r/>
      <w:bookmarkEnd w:id="110"/>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1.1.1 本合同第一部分、第二部分、第三部分及其补充合同、变更协议；</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1.1.2 中标或者成交通知书；</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1.1.3 投标或者响应文件（含澄清或者说明文件）；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1.1.4 采购文件（含澄清或者修改文件）；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1.1.5 其他相关采购文件。</w:t>
      </w:r>
      <w:r/>
    </w:p>
    <w:p>
      <w:pPr>
        <w:keepLines w:val="0"/>
        <w:keepNext w:val="0"/>
        <w:pageBreakBefore w:val="0"/>
        <w:widowControl w:val="off"/>
        <w:rPr>
          <w:rFonts w:hint="eastAsia" w:ascii="宋体" w:hAnsi="宋体" w:eastAsia="宋体" w:cs="宋体"/>
          <w:b/>
          <w:bCs/>
          <w:highlight w:val="none"/>
        </w:rPr>
      </w:pPr>
      <w:r/>
      <w:bookmarkStart w:id="111" w:name="_Toc27126"/>
      <w:r/>
      <w:bookmarkStart w:id="112" w:name="_Toc21295"/>
      <w:r/>
      <w:bookmarkStart w:id="113" w:name="_Toc24300"/>
      <w:r>
        <w:rPr>
          <w:rFonts w:hint="eastAsia" w:ascii="宋体" w:hAnsi="宋体" w:eastAsia="宋体" w:cs="宋体"/>
          <w:b/>
          <w:bCs/>
          <w:highlight w:val="none"/>
        </w:rPr>
        <w:t xml:space="preserve">1.2 货物</w:t>
      </w:r>
      <w:bookmarkEnd w:id="111"/>
      <w:r/>
      <w:bookmarkEnd w:id="112"/>
      <w:r/>
      <w:bookmarkEnd w:id="113"/>
      <w:r>
        <w:rPr>
          <w:rFonts w:hint="eastAsia" w:ascii="宋体" w:hAnsi="宋体" w:eastAsia="宋体" w:cs="宋体"/>
          <w:b/>
          <w:bCs/>
          <w:highlight w:val="none"/>
        </w:rPr>
        <w:t xml:space="preserve">（可附货物清单）</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1.2.1 货物名称、品牌、规格型号等：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1.2.2 货物数量：</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1.2.3 货物质量：</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1.2.4 详细货物清单可在合同专用条款中列出</w:t>
      </w:r>
      <w:r/>
    </w:p>
    <w:p>
      <w:pPr>
        <w:keepLines w:val="0"/>
        <w:keepNext w:val="0"/>
        <w:pageBreakBefore w:val="0"/>
        <w:widowControl w:val="off"/>
        <w:rPr>
          <w:rFonts w:hint="eastAsia" w:ascii="宋体" w:hAnsi="宋体" w:eastAsia="宋体" w:cs="宋体"/>
          <w:b/>
          <w:bCs/>
          <w:highlight w:val="none"/>
        </w:rPr>
      </w:pPr>
      <w:r/>
      <w:bookmarkStart w:id="114" w:name="_Toc21631"/>
      <w:r/>
      <w:bookmarkStart w:id="115" w:name="_Toc21551"/>
      <w:r/>
      <w:bookmarkStart w:id="116" w:name="_Toc23292"/>
      <w:r>
        <w:rPr>
          <w:rFonts w:hint="eastAsia" w:ascii="宋体" w:hAnsi="宋体" w:eastAsia="宋体" w:cs="宋体"/>
          <w:b/>
          <w:bCs/>
          <w:highlight w:val="none"/>
        </w:rPr>
        <w:t xml:space="preserve">1.3 服务（可附服务清单）</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1.3.1 服务内容：</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1.3.2 服务标准：</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1.3.3 技术保障：</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1.3.4 服务人员组成：</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rPr>
        <w:t xml:space="preserve">1.4 </w:t>
      </w:r>
      <w:bookmarkEnd w:id="114"/>
      <w:r/>
      <w:bookmarkEnd w:id="115"/>
      <w:r/>
      <w:bookmarkEnd w:id="116"/>
      <w:r>
        <w:rPr>
          <w:rFonts w:hint="eastAsia" w:ascii="宋体" w:hAnsi="宋体" w:eastAsia="宋体" w:cs="宋体"/>
          <w:b/>
          <w:bCs/>
          <w:highlight w:val="none"/>
        </w:rPr>
        <w:t xml:space="preserve">合同金额</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1.4.1条款规定的计价方式计价。</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1.4.1总价合同。本合同总价（含税）为：￥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元（大写：</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元人民币）。</w:t>
      </w:r>
      <w:r/>
    </w:p>
    <w:p>
      <w:pPr>
        <w:keepLines w:val="0"/>
        <w:keepNext w:val="0"/>
        <w:pageBreakBefore w:val="0"/>
        <w:widowControl w:val="off"/>
        <w:rPr>
          <w:rFonts w:hint="eastAsia" w:ascii="宋体" w:hAnsi="宋体" w:eastAsia="宋体" w:cs="宋体"/>
          <w:highlight w:val="none"/>
        </w:rPr>
      </w:pPr>
      <w:r/>
      <w:bookmarkStart w:id="117" w:name="_Hlk134193576"/>
      <w:r/>
      <w:bookmarkStart w:id="118" w:name="_Toc30158"/>
      <w:r/>
      <w:bookmarkStart w:id="119" w:name="_Toc14993"/>
      <w:r/>
      <w:bookmarkStart w:id="120" w:name="_Toc30506"/>
      <w:r/>
      <w:bookmarkStart w:id="121" w:name="_Toc3654"/>
      <w:r/>
      <w:bookmarkStart w:id="122" w:name="_Toc26916"/>
      <w:r/>
      <w:bookmarkStart w:id="123" w:name="_Toc10340"/>
      <w:r/>
      <w:bookmarkStart w:id="124" w:name="_Toc1814"/>
      <w:r/>
      <w:bookmarkStart w:id="125" w:name="_Toc22618"/>
      <w:r>
        <w:rPr>
          <w:rFonts w:hint="eastAsia" w:ascii="宋体" w:hAnsi="宋体" w:eastAsia="宋体" w:cs="宋体"/>
          <w:highlight w:val="none"/>
        </w:rPr>
        <w:t xml:space="preserve">1.4.2</w:t>
      </w:r>
      <w:bookmarkEnd w:id="117"/>
      <w:r>
        <w:rPr>
          <w:rFonts w:hint="eastAsia" w:ascii="宋体" w:hAnsi="宋体" w:eastAsia="宋体" w:cs="宋体"/>
          <w:highlight w:val="none"/>
        </w:rPr>
        <w:t xml:space="preserve">单价合同，本合同单价（含税）标准为：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。计量方式为：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合同专用条款 1.4.2    </w:t>
      </w:r>
      <w:r>
        <w:rPr>
          <w:rFonts w:hint="eastAsia" w:ascii="宋体" w:hAnsi="宋体" w:eastAsia="宋体" w:cs="宋体"/>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元（大写：</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元人民币）。</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 1.4.3其他计价方式：</w:t>
      </w:r>
      <w:r>
        <w:rPr>
          <w:rFonts w:hint="eastAsia" w:ascii="宋体" w:hAnsi="宋体" w:cs="宋体"/>
          <w:highlight w:val="none"/>
          <w:u w:val="single"/>
          <w:lang w:val="en-US" w:eastAsia="zh-CN"/>
        </w:rPr>
        <w:t xml:space="preserve">                 </w:t>
      </w:r>
      <w:r>
        <w:rPr>
          <w:rFonts w:hint="eastAsia" w:ascii="宋体" w:hAnsi="宋体" w:eastAsia="宋体" w:cs="宋体"/>
          <w:highlight w:val="none"/>
        </w:rPr>
        <w:t xml:space="preserve">。</w:t>
      </w:r>
      <w:bookmarkEnd w:id="118"/>
      <w:r/>
      <w:bookmarkEnd w:id="119"/>
      <w:r/>
      <w:bookmarkEnd w:id="120"/>
      <w:r/>
      <w:bookmarkEnd w:id="121"/>
      <w:r/>
      <w:bookmarkEnd w:id="122"/>
      <w:r/>
      <w:r/>
    </w:p>
    <w:p>
      <w:pPr>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rPr>
        <w:t xml:space="preserve">1.5履约保证金</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乙方</w:t>
      </w:r>
      <w:r>
        <w:rPr>
          <w:rFonts w:hint="eastAsia" w:ascii="宋体" w:hAnsi="宋体" w:eastAsia="宋体" w:cs="宋体"/>
          <w:highlight w:val="none"/>
          <w:u w:val="single"/>
        </w:rPr>
        <w:t xml:space="preserve">     （是 /否）</w:t>
      </w:r>
      <w:r>
        <w:rPr>
          <w:rFonts w:hint="eastAsia" w:ascii="宋体" w:hAnsi="宋体" w:eastAsia="宋体" w:cs="宋体"/>
          <w:highlight w:val="none"/>
        </w:rPr>
        <w:t xml:space="preserve">需要支付履约保证金。若需要支付履约保证金的，则：</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1.5.1履约保证金的比例为合同金额的</w:t>
      </w:r>
      <w:r>
        <w:rPr>
          <w:rFonts w:hint="eastAsia" w:ascii="宋体" w:hAnsi="宋体" w:eastAsia="宋体" w:cs="宋体"/>
          <w:highlight w:val="none"/>
          <w:u w:val="single"/>
        </w:rPr>
        <w:t xml:space="preserve"> 10 </w:t>
      </w:r>
      <w:r>
        <w:rPr>
          <w:rFonts w:hint="eastAsia" w:ascii="宋体" w:hAnsi="宋体" w:eastAsia="宋体" w:cs="宋体"/>
          <w:highlight w:val="none"/>
        </w:rPr>
        <w:t xml:space="preserve">%； </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1.5.2履约保证金支付方式详见</w:t>
      </w:r>
      <w:r>
        <w:rPr>
          <w:rFonts w:hint="eastAsia" w:ascii="宋体" w:hAnsi="宋体" w:eastAsia="宋体" w:cs="宋体"/>
          <w:highlight w:val="none"/>
          <w:u w:val="single"/>
        </w:rPr>
        <w:t xml:space="preserve">    合同专用条款 1.5.2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1.5.3 </w:t>
      </w:r>
      <w:bookmarkStart w:id="126" w:name="_Hlk152172542"/>
      <w:r>
        <w:rPr>
          <w:rFonts w:hint="eastAsia" w:ascii="宋体" w:hAnsi="宋体" w:eastAsia="宋体" w:cs="宋体"/>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1.5.4 甲方在项目验收结束后及时退还履约保证金。甲方在项目通过验收之日起</w:t>
      </w:r>
      <w:r>
        <w:rPr>
          <w:rFonts w:hint="eastAsia" w:ascii="宋体" w:hAnsi="宋体" w:eastAsia="宋体" w:cs="宋体"/>
          <w:highlight w:val="none"/>
          <w:u w:val="single"/>
        </w:rPr>
        <w:t xml:space="preserve">       5个工作日</w:t>
      </w:r>
      <w:r>
        <w:rPr>
          <w:rFonts w:hint="eastAsia" w:ascii="宋体" w:hAnsi="宋体" w:cs="宋体"/>
          <w:highlight w:val="none"/>
          <w:u w:val="single"/>
          <w:lang w:val="en-US" w:eastAsia="zh-CN"/>
        </w:rPr>
        <w:t xml:space="preserve">    </w:t>
      </w:r>
      <w:r>
        <w:rPr>
          <w:rFonts w:hint="eastAsia" w:ascii="宋体" w:hAnsi="宋体" w:eastAsia="宋体" w:cs="宋体"/>
          <w:highlight w:val="none"/>
        </w:rPr>
        <w:t xml:space="preserve">内将履约保证金无息退还乙方（出具保函、保险保单的费用不予退还），逾期退还的，乙方可要求甲方支付违约金，</w:t>
      </w:r>
      <w:bookmarkEnd w:id="126"/>
      <w:r>
        <w:rPr>
          <w:rFonts w:hint="eastAsia" w:ascii="宋体" w:hAnsi="宋体" w:eastAsia="宋体" w:cs="宋体"/>
          <w:highlight w:val="none"/>
        </w:rPr>
        <w:t xml:space="preserve">违约金按每迟延退还一日的应退还而未退还金额的</w:t>
      </w:r>
      <w:r>
        <w:rPr>
          <w:rFonts w:hint="eastAsia" w:ascii="宋体" w:hAnsi="宋体" w:eastAsia="宋体" w:cs="宋体"/>
          <w:highlight w:val="none"/>
          <w:u w:val="single"/>
        </w:rPr>
        <w:t xml:space="preserve">  （按同期银行活期存款利息）   </w:t>
      </w:r>
      <w:r>
        <w:rPr>
          <w:rFonts w:hint="eastAsia" w:ascii="宋体" w:hAnsi="宋体" w:eastAsia="宋体" w:cs="宋体"/>
          <w:highlight w:val="none"/>
        </w:rPr>
        <w:t xml:space="preserve">%计算，最高限额为本合同履约保证金的</w:t>
      </w:r>
      <w:r>
        <w:rPr>
          <w:rFonts w:hint="eastAsia" w:ascii="宋体" w:hAnsi="宋体" w:cs="宋体"/>
          <w:highlight w:val="none"/>
          <w:u w:val="single"/>
          <w:lang w:val="en-US" w:eastAsia="zh-CN"/>
        </w:rPr>
        <w:t xml:space="preserve">  </w:t>
      </w:r>
      <w:r>
        <w:rPr>
          <w:rFonts w:hint="eastAsia" w:ascii="宋体" w:hAnsi="宋体" w:eastAsia="宋体" w:cs="宋体"/>
          <w:highlight w:val="none"/>
          <w:u w:val="single"/>
        </w:rPr>
        <w:t xml:space="preserve">  XX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rPr>
        <w:t xml:space="preserve">1.</w:t>
      </w:r>
      <w:bookmarkEnd w:id="123"/>
      <w:r/>
      <w:bookmarkEnd w:id="124"/>
      <w:r/>
      <w:bookmarkEnd w:id="125"/>
      <w:r>
        <w:rPr>
          <w:rFonts w:hint="eastAsia" w:ascii="宋体" w:hAnsi="宋体" w:eastAsia="宋体" w:cs="宋体"/>
          <w:b/>
          <w:bCs/>
          <w:highlight w:val="none"/>
        </w:rPr>
        <w:t xml:space="preserve">6预付款</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□经双方协商乙方自愿放弃预付款。</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□若需要支付预付款的，则：</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1.6.1预付款比例、支付方式、时间详见</w:t>
      </w:r>
      <w:r>
        <w:rPr>
          <w:rFonts w:hint="eastAsia" w:ascii="宋体" w:hAnsi="宋体" w:eastAsia="宋体" w:cs="宋体"/>
          <w:highlight w:val="none"/>
          <w:u w:val="single"/>
        </w:rPr>
        <w:t xml:space="preserve">    合同专用条款 1.6.1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rPr>
        <w:t xml:space="preserve">1.7资金支付</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1.7.2资金支付的方式、时间和条件详见</w:t>
      </w:r>
      <w:r>
        <w:rPr>
          <w:rFonts w:hint="eastAsia" w:ascii="宋体" w:hAnsi="宋体" w:eastAsia="宋体" w:cs="宋体"/>
          <w:highlight w:val="none"/>
          <w:u w:val="single"/>
        </w:rPr>
        <w:t xml:space="preserve">合同专用条款1.7.2</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b/>
          <w:bCs/>
          <w:highlight w:val="none"/>
        </w:rPr>
      </w:pPr>
      <w:r/>
      <w:bookmarkStart w:id="127" w:name="_Toc19304"/>
      <w:r/>
      <w:bookmarkStart w:id="128" w:name="_Toc32071"/>
      <w:r/>
      <w:bookmarkStart w:id="129" w:name="_Toc2846"/>
      <w:r>
        <w:rPr>
          <w:rFonts w:hint="eastAsia" w:ascii="宋体" w:hAnsi="宋体" w:eastAsia="宋体" w:cs="宋体"/>
          <w:b/>
          <w:bCs/>
          <w:highlight w:val="none"/>
        </w:rPr>
        <w:t xml:space="preserve">1.8货物（服务）交付期限、地点和方式</w:t>
      </w:r>
      <w:bookmarkEnd w:id="127"/>
      <w:r/>
      <w:bookmarkEnd w:id="128"/>
      <w:r/>
      <w:bookmarkEnd w:id="129"/>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1.8.1 交付期限：</w:t>
      </w:r>
      <w:bookmarkStart w:id="130" w:name="_Hlk134193824"/>
      <w:r>
        <w:rPr>
          <w:rFonts w:hint="eastAsia" w:ascii="宋体" w:hAnsi="宋体" w:eastAsia="宋体" w:cs="宋体"/>
          <w:highlight w:val="none"/>
          <w:u w:val="single"/>
        </w:rPr>
        <w:t xml:space="preserve">详见</w:t>
      </w:r>
      <w:bookmarkEnd w:id="130"/>
      <w:r>
        <w:rPr>
          <w:rFonts w:hint="eastAsia" w:ascii="宋体" w:hAnsi="宋体" w:eastAsia="宋体" w:cs="宋体"/>
          <w:highlight w:val="none"/>
          <w:u w:val="single"/>
        </w:rPr>
        <w:t xml:space="preserve">合同专用条款1.8.1</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1.8.2 交付地点：</w:t>
      </w:r>
      <w:r>
        <w:rPr>
          <w:rFonts w:hint="eastAsia" w:ascii="宋体" w:hAnsi="宋体" w:eastAsia="宋体" w:cs="宋体"/>
          <w:highlight w:val="none"/>
          <w:u w:val="single"/>
        </w:rPr>
        <w:t xml:space="preserve">详见合同专用条款1.8.</w:t>
      </w:r>
      <w:r>
        <w:rPr>
          <w:rFonts w:hint="eastAsia" w:ascii="宋体" w:hAnsi="宋体" w:eastAsia="宋体" w:cs="宋体"/>
          <w:highlight w:val="none"/>
        </w:rPr>
        <w:t xml:space="preserve">2；</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1.8.3 交付方式：</w:t>
      </w:r>
      <w:r>
        <w:rPr>
          <w:rFonts w:hint="eastAsia" w:ascii="宋体" w:hAnsi="宋体" w:eastAsia="宋体" w:cs="宋体"/>
          <w:highlight w:val="none"/>
          <w:u w:val="single"/>
        </w:rPr>
        <w:t xml:space="preserve">详见合同专用条款1.8.3</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b/>
          <w:bCs/>
          <w:highlight w:val="none"/>
        </w:rPr>
      </w:pPr>
      <w:r/>
      <w:bookmarkStart w:id="131" w:name="_Toc21423"/>
      <w:r/>
      <w:bookmarkStart w:id="132" w:name="_Toc27250"/>
      <w:r/>
      <w:bookmarkStart w:id="133" w:name="_Toc19554"/>
      <w:r>
        <w:rPr>
          <w:rFonts w:hint="eastAsia" w:ascii="宋体" w:hAnsi="宋体" w:eastAsia="宋体" w:cs="宋体"/>
          <w:b/>
          <w:bCs/>
          <w:highlight w:val="none"/>
        </w:rPr>
        <w:t xml:space="preserve">1.9违约责任</w:t>
      </w:r>
      <w:bookmarkEnd w:id="131"/>
      <w:r/>
      <w:bookmarkEnd w:id="132"/>
      <w:r/>
      <w:bookmarkEnd w:id="133"/>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rPr>
        <w:t xml:space="preserve">  XX（可根据情况修改）    %</w:t>
      </w:r>
      <w:r>
        <w:rPr>
          <w:rFonts w:hint="eastAsia" w:ascii="宋体" w:hAnsi="宋体" w:eastAsia="宋体" w:cs="宋体"/>
          <w:highlight w:val="none"/>
        </w:rPr>
        <w:t xml:space="preserve">计算，最高限额为本合同金额的</w:t>
      </w:r>
      <w:r>
        <w:rPr>
          <w:rFonts w:hint="eastAsia" w:ascii="宋体" w:hAnsi="宋体" w:eastAsia="宋体" w:cs="宋体"/>
          <w:highlight w:val="none"/>
          <w:u w:val="single"/>
        </w:rPr>
        <w:t xml:space="preserve"> XX  </w:t>
      </w:r>
      <w:r>
        <w:rPr>
          <w:rFonts w:hint="eastAsia" w:ascii="宋体" w:hAnsi="宋体" w:eastAsia="宋体" w:cs="宋体"/>
          <w:highlight w:val="none"/>
        </w:rPr>
        <w:t xml:space="preserve">%；迟延交付货物或服务的违约金计算数额达到前述最高限额之日起，甲方有权在要求乙方支付违约金的同时，书面通知乙方解除本合同；</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highlight w:val="none"/>
          <w:u w:val="single"/>
          <w:lang w:val="en-US" w:eastAsia="zh-CN"/>
        </w:rPr>
        <w:t xml:space="preserve">  </w:t>
      </w:r>
      <w:r>
        <w:rPr>
          <w:rFonts w:hint="eastAsia" w:ascii="宋体" w:hAnsi="宋体" w:eastAsia="宋体" w:cs="宋体"/>
          <w:highlight w:val="none"/>
          <w:u w:val="single"/>
        </w:rPr>
        <w:t xml:space="preserve"> XX（可根据情况修改）  %</w:t>
      </w:r>
      <w:r>
        <w:rPr>
          <w:rFonts w:hint="eastAsia" w:ascii="宋体" w:hAnsi="宋体" w:eastAsia="宋体" w:cs="宋体"/>
          <w:highlight w:val="none"/>
        </w:rPr>
        <w:t xml:space="preserve">计算，最高限额为本合同总价的</w:t>
      </w:r>
      <w:r>
        <w:rPr>
          <w:rFonts w:hint="eastAsia" w:ascii="宋体" w:hAnsi="宋体" w:eastAsia="宋体" w:cs="宋体"/>
          <w:highlight w:val="none"/>
          <w:u w:val="single"/>
        </w:rPr>
        <w:t xml:space="preserve">   XX  </w:t>
      </w:r>
      <w:r>
        <w:rPr>
          <w:rFonts w:hint="eastAsia" w:ascii="宋体" w:hAnsi="宋体" w:eastAsia="宋体" w:cs="宋体"/>
          <w:highlight w:val="none"/>
        </w:rPr>
        <w:t xml:space="preserve">%；迟延付款的违约金计算数额达到前述最高限额之日起，乙方有权在要求甲方支付违约金的同时，书面通知甲方解除本合同；</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1.9.6违约责任合同专用条款1.9.6约定其他责任的，从其约定。</w:t>
      </w:r>
      <w:r/>
    </w:p>
    <w:p>
      <w:pPr>
        <w:keepLines w:val="0"/>
        <w:keepNext w:val="0"/>
        <w:pageBreakBefore w:val="0"/>
        <w:widowControl w:val="off"/>
        <w:rPr>
          <w:rFonts w:hint="eastAsia" w:ascii="宋体" w:hAnsi="宋体" w:eastAsia="宋体" w:cs="宋体"/>
          <w:b/>
          <w:bCs/>
          <w:highlight w:val="none"/>
        </w:rPr>
      </w:pPr>
      <w:r/>
      <w:bookmarkStart w:id="134" w:name="_Toc16021"/>
      <w:r/>
      <w:bookmarkStart w:id="135" w:name="_Toc15583"/>
      <w:r/>
      <w:bookmarkStart w:id="136" w:name="_Toc28375"/>
      <w:r>
        <w:rPr>
          <w:rFonts w:hint="eastAsia" w:ascii="宋体" w:hAnsi="宋体" w:eastAsia="宋体" w:cs="宋体"/>
          <w:b/>
          <w:bCs/>
          <w:highlight w:val="none"/>
        </w:rPr>
        <w:t xml:space="preserve">1.10合同争议的解决</w:t>
      </w:r>
      <w:bookmarkEnd w:id="134"/>
      <w:r/>
      <w:bookmarkEnd w:id="135"/>
      <w:r/>
      <w:bookmarkEnd w:id="136"/>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1.10.1本合同履行过程中发生的任何争议，双方当事人均可通过和解或者调解解决；不愿和解、调解或者和解、调解不成的，向甲方所在地人民法院起诉。</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1.10.2如对任何争议向人民法院提起诉讼，除争议事项或争议事项所涉及的条款外，双方应继续履行本合同项下的其它义务。</w:t>
      </w:r>
      <w:r/>
    </w:p>
    <w:p>
      <w:pPr>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rPr>
        <w:t xml:space="preserve">1.11合同生效及其他</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1.11.1本合同自双方当事人盖章时生效。</w:t>
      </w:r>
      <w:r/>
    </w:p>
    <w:p>
      <w:pPr>
        <w:keepLines w:val="0"/>
        <w:keepNext w:val="0"/>
        <w:pageBreakBefore w:val="0"/>
        <w:widowControl w:val="off"/>
        <w:rPr>
          <w:rFonts w:hint="eastAsia" w:ascii="宋体" w:hAnsi="宋体" w:eastAsia="宋体" w:cs="宋体"/>
          <w:highlight w:val="none"/>
        </w:rPr>
      </w:pPr>
      <w:r/>
      <w:bookmarkStart w:id="137" w:name="OLE_LINK27"/>
      <w:r/>
      <w:bookmarkStart w:id="138" w:name="OLE_LINK30"/>
      <w:r>
        <w:rPr>
          <w:rFonts w:hint="eastAsia" w:ascii="宋体" w:hAnsi="宋体" w:eastAsia="宋体" w:cs="宋体"/>
          <w:highlight w:val="none"/>
        </w:rPr>
        <w:t xml:space="preserve">1.11.2</w:t>
      </w:r>
      <w:bookmarkEnd w:id="137"/>
      <w:r/>
      <w:bookmarkEnd w:id="138"/>
      <w:r>
        <w:rPr>
          <w:rFonts w:hint="eastAsia" w:ascii="宋体" w:hAnsi="宋体" w:eastAsia="宋体" w:cs="宋体"/>
          <w:highlight w:val="none"/>
        </w:rPr>
        <w:t xml:space="preserve">本合同未尽事宜，遵照《中华人民共和国民法典》有关条文执行。 </w:t>
      </w:r>
      <w:r/>
    </w:p>
    <w:p>
      <w:pPr>
        <w:keepLines w:val="0"/>
        <w:keepNext w:val="0"/>
        <w:pageBreakBefore w:val="0"/>
        <w:widowControl w:val="off"/>
        <w:rPr>
          <w:rFonts w:hint="eastAsia" w:ascii="宋体" w:hAnsi="宋体" w:eastAsia="宋体" w:cs="宋体"/>
          <w:highlight w:val="none"/>
          <w:lang w:val="zh-CN"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以下无正文</w:t>
      </w:r>
      <w:r>
        <w:rPr>
          <w:rFonts w:hint="eastAsia" w:ascii="宋体" w:hAnsi="宋体" w:cs="宋体"/>
          <w:highlight w:val="none"/>
          <w:lang w:eastAsia="zh-CN"/>
        </w:rPr>
        <w:t xml:space="preserve">）</w:t>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keepLines w:val="0"/>
        <w:keepNext w:val="0"/>
        <w:pageBreakBefore w:val="0"/>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keepLines w:val="0"/>
        <w:keepNext w:val="0"/>
        <w:pageBreakBefore w:val="0"/>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keepLines w:val="0"/>
        <w:keepNext w:val="0"/>
        <w:pageBreakBefore w:val="0"/>
        <w:widowControl w:val="off"/>
        <w:rPr>
          <w:rFonts w:hint="eastAsia" w:ascii="宋体" w:hAnsi="宋体" w:eastAsia="宋体" w:cs="宋体"/>
          <w:highlight w:val="none"/>
        </w:rPr>
      </w:pPr>
      <w:r>
        <w:rPr>
          <w:rFonts w:hint="eastAsia" w:ascii="宋体" w:hAnsi="宋体" w:cs="宋体"/>
          <w:highlight w:val="none"/>
          <w:lang w:val="en-US" w:eastAsia="zh-CN"/>
        </w:rPr>
        <w:t xml:space="preserve">签订日期：</w:t>
      </w:r>
      <w:r>
        <w:rPr>
          <w:rFonts w:hint="eastAsia" w:ascii="宋体" w:hAnsi="宋体" w:eastAsia="宋体" w:cs="宋体"/>
          <w:highlight w:val="none"/>
        </w:rPr>
        <w:br w:type="page" w:clear="all"/>
      </w:r>
      <w:r/>
    </w:p>
    <w:p>
      <w:pPr>
        <w:ind w:firstLine="0"/>
        <w:jc w:val="center"/>
        <w:keepLines w:val="0"/>
        <w:keepNext w:val="0"/>
        <w:pageBreakBefore w:val="0"/>
        <w:widowControl w:val="off"/>
        <w:rPr>
          <w:rFonts w:hint="eastAsia" w:ascii="Times New Roman" w:hAnsi="Times New Roman" w:eastAsia="宋体" w:cs="Times New Roman"/>
          <w:b/>
          <w:bCs/>
          <w:sz w:val="44"/>
          <w:szCs w:val="44"/>
          <w:highlight w:val="none"/>
        </w:rPr>
      </w:pPr>
      <w:r>
        <w:rPr>
          <w:rFonts w:hint="eastAsia" w:ascii="Times New Roman" w:hAnsi="Times New Roman" w:eastAsia="宋体" w:cs="Times New Roman"/>
          <w:b/>
          <w:bCs/>
          <w:sz w:val="44"/>
          <w:szCs w:val="44"/>
          <w:highlight w:val="none"/>
        </w:rPr>
        <w:t xml:space="preserve">第二部分 合同一般条款</w:t>
      </w:r>
      <w:r/>
    </w:p>
    <w:p>
      <w:pPr>
        <w:keepLines w:val="0"/>
        <w:keepNext w:val="0"/>
        <w:pageBreakBefore w:val="0"/>
        <w:widowControl w:val="off"/>
        <w:rPr>
          <w:rFonts w:hint="eastAsia" w:ascii="宋体" w:hAnsi="宋体" w:eastAsia="宋体" w:cs="宋体"/>
          <w:b/>
          <w:bCs/>
          <w:highlight w:val="none"/>
        </w:rPr>
      </w:pPr>
      <w:r/>
      <w:bookmarkStart w:id="139" w:name="_Ref467379205"/>
      <w:r/>
      <w:bookmarkStart w:id="140" w:name="_Toc487900349"/>
      <w:r/>
      <w:bookmarkStart w:id="141" w:name="_Ref467379225"/>
      <w:r/>
      <w:bookmarkStart w:id="142" w:name="_Ref467378463"/>
      <w:r/>
      <w:bookmarkStart w:id="143" w:name="_Ref467379214"/>
      <w:r/>
      <w:bookmarkStart w:id="144" w:name="_Ref467378404"/>
      <w:r/>
      <w:bookmarkStart w:id="145" w:name="_Toc259093669"/>
      <w:r/>
      <w:bookmarkStart w:id="146" w:name="_Toc19614"/>
      <w:r/>
      <w:bookmarkStart w:id="147" w:name="_Ref467379195"/>
      <w:r/>
      <w:bookmarkStart w:id="148" w:name="_Ref467378499"/>
      <w:r/>
      <w:bookmarkStart w:id="149" w:name="_Ref467379094"/>
      <w:r/>
      <w:bookmarkStart w:id="150" w:name="_Ref467379101"/>
      <w:r/>
      <w:bookmarkStart w:id="151" w:name="_Toc279701240"/>
      <w:r/>
      <w:bookmarkStart w:id="152" w:name="_Toc16917"/>
      <w:r/>
      <w:bookmarkStart w:id="153" w:name="_Toc28763"/>
      <w:r/>
      <w:bookmarkStart w:id="154" w:name="_Ref467379109"/>
      <w:r>
        <w:rPr>
          <w:rFonts w:hint="eastAsia" w:ascii="宋体" w:hAnsi="宋体" w:eastAsia="宋体" w:cs="宋体"/>
          <w:b/>
          <w:bCs/>
          <w:highlight w:val="none"/>
        </w:rPr>
        <w:t xml:space="preserve">2.1 定义</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本合同中的下列词语应按以下内容进行解释：</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2.1.1 “合同”系指采购人和中标或成交供应商签订的载明双方当事人所达成的协议，并包括所有的附件、附录和构成合同的其他文件。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2.1.2 “合同价”系指根据合同约定，中标或成交供应商在完全履行合同义务后，采购人应支付给中标或成交供应商的价格。</w:t>
      </w:r>
      <w:r/>
    </w:p>
    <w:p>
      <w:pPr>
        <w:keepLines w:val="0"/>
        <w:keepNext w:val="0"/>
        <w:pageBreakBefore w:val="0"/>
        <w:widowControl w:val="off"/>
        <w:rPr>
          <w:rFonts w:hint="eastAsia" w:ascii="宋体" w:hAnsi="宋体" w:eastAsia="宋体" w:cs="宋体"/>
          <w:highlight w:val="none"/>
        </w:rPr>
      </w:pPr>
      <w:r/>
      <w:bookmarkStart w:id="155" w:name="_Hlk132880551"/>
      <w:r>
        <w:rPr>
          <w:rFonts w:hint="eastAsia" w:ascii="宋体" w:hAnsi="宋体" w:eastAsia="宋体" w:cs="宋体"/>
          <w:highlight w:val="none"/>
        </w:rPr>
        <w:t xml:space="preserve">2.1.3</w:t>
      </w:r>
      <w:bookmarkEnd w:id="155"/>
      <w:r>
        <w:rPr>
          <w:rFonts w:hint="eastAsia" w:ascii="宋体" w:hAnsi="宋体" w:eastAsia="宋体" w:cs="宋体"/>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2.1.4“服务”系指中标或成交供应商根据合同约定应向采购人履行的除货物和工程以外的其他政府采购对象，包括采购人自身需要的服务和向社会公众提供的公共服务。</w:t>
      </w:r>
      <w:r/>
    </w:p>
    <w:p>
      <w:pPr>
        <w:keepLines w:val="0"/>
        <w:keepNext w:val="0"/>
        <w:pageBreakBefore w:val="0"/>
        <w:widowControl w:val="off"/>
        <w:rPr>
          <w:rFonts w:hint="eastAsia" w:ascii="宋体" w:hAnsi="宋体" w:eastAsia="宋体" w:cs="宋体"/>
          <w:highlight w:val="none"/>
        </w:rPr>
      </w:pPr>
      <w:r/>
      <w:bookmarkStart w:id="156" w:name="_Ref467378840"/>
      <w:r>
        <w:rPr>
          <w:rFonts w:hint="eastAsia" w:ascii="宋体" w:hAnsi="宋体" w:eastAsia="宋体" w:cs="宋体"/>
          <w:highlight w:val="none"/>
        </w:rPr>
        <w:t xml:space="preserve">2.1.5 “甲方”系指与中标或成交供应商签署合同的采购人</w:t>
      </w:r>
      <w:bookmarkEnd w:id="156"/>
      <w:r>
        <w:rPr>
          <w:rFonts w:hint="eastAsia" w:ascii="宋体" w:hAnsi="宋体" w:eastAsia="宋体" w:cs="宋体"/>
          <w:highlight w:val="none"/>
        </w:rPr>
        <w:t xml:space="preserve">；采购人委托采购代理机构代表其与乙方签订合同的，采购人的授权委托书作为合同附件。</w:t>
      </w:r>
      <w:r/>
    </w:p>
    <w:p>
      <w:pPr>
        <w:keepLines w:val="0"/>
        <w:keepNext w:val="0"/>
        <w:pageBreakBefore w:val="0"/>
        <w:widowControl w:val="off"/>
        <w:rPr>
          <w:rFonts w:hint="eastAsia" w:ascii="宋体" w:hAnsi="宋体" w:eastAsia="宋体" w:cs="宋体"/>
          <w:highlight w:val="none"/>
        </w:rPr>
      </w:pPr>
      <w:r/>
      <w:bookmarkStart w:id="157" w:name="_Ref467379400"/>
      <w:r>
        <w:rPr>
          <w:rFonts w:hint="eastAsia" w:ascii="宋体" w:hAnsi="宋体" w:eastAsia="宋体" w:cs="宋体"/>
          <w:highlight w:val="none"/>
        </w:rPr>
        <w:t xml:space="preserve">2.1.6 “乙方”系指根据合同约定交付货物的中标或成交供应商</w:t>
      </w:r>
      <w:bookmarkEnd w:id="157"/>
      <w:r>
        <w:rPr>
          <w:rFonts w:hint="eastAsia" w:ascii="宋体" w:hAnsi="宋体" w:eastAsia="宋体" w:cs="宋体"/>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keepLines w:val="0"/>
        <w:keepNext w:val="0"/>
        <w:pageBreakBefore w:val="0"/>
        <w:widowControl w:val="off"/>
        <w:rPr>
          <w:rFonts w:hint="eastAsia" w:ascii="宋体" w:hAnsi="宋体" w:eastAsia="宋体" w:cs="宋体"/>
          <w:highlight w:val="none"/>
        </w:rPr>
      </w:pPr>
      <w:r/>
      <w:bookmarkStart w:id="158" w:name="_Ref467379436"/>
      <w:r>
        <w:rPr>
          <w:rFonts w:hint="eastAsia" w:ascii="宋体" w:hAnsi="宋体" w:eastAsia="宋体" w:cs="宋体"/>
          <w:highlight w:val="none"/>
        </w:rPr>
        <w:t xml:space="preserve">2.1.7 “现场”系指合同约定货物将要运至或者安装的地点。</w:t>
      </w:r>
      <w:bookmarkEnd w:id="158"/>
      <w:r/>
      <w:r/>
    </w:p>
    <w:p>
      <w:pPr>
        <w:keepLines w:val="0"/>
        <w:keepNext w:val="0"/>
        <w:pageBreakBefore w:val="0"/>
        <w:widowControl w:val="off"/>
        <w:rPr>
          <w:rFonts w:hint="eastAsia" w:ascii="宋体" w:hAnsi="宋体" w:eastAsia="宋体" w:cs="宋体"/>
          <w:b/>
          <w:bCs/>
          <w:highlight w:val="none"/>
        </w:rPr>
      </w:pPr>
      <w:r/>
      <w:bookmarkStart w:id="159" w:name="_Toc487900350"/>
      <w:r/>
      <w:bookmarkStart w:id="160" w:name="_Toc259093670"/>
      <w:r/>
      <w:bookmarkStart w:id="161" w:name="_Toc13336"/>
      <w:r/>
      <w:bookmarkStart w:id="162" w:name="_Toc27635"/>
      <w:r/>
      <w:bookmarkStart w:id="163" w:name="_Toc32504"/>
      <w:r/>
      <w:bookmarkStart w:id="164" w:name="_Toc279701241"/>
      <w:r>
        <w:rPr>
          <w:rFonts w:hint="eastAsia" w:ascii="宋体" w:hAnsi="宋体" w:eastAsia="宋体" w:cs="宋体"/>
          <w:b/>
          <w:bCs/>
          <w:highlight w:val="none"/>
        </w:rPr>
        <w:t xml:space="preserve">2.2 技术规范</w:t>
      </w:r>
      <w:bookmarkEnd w:id="159"/>
      <w:r/>
      <w:bookmarkEnd w:id="160"/>
      <w:r/>
      <w:bookmarkEnd w:id="161"/>
      <w:r/>
      <w:bookmarkEnd w:id="162"/>
      <w:r/>
      <w:bookmarkEnd w:id="163"/>
      <w:r/>
      <w:bookmarkEnd w:id="164"/>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keepLines w:val="0"/>
        <w:keepNext w:val="0"/>
        <w:pageBreakBefore w:val="0"/>
        <w:widowControl w:val="off"/>
        <w:rPr>
          <w:rFonts w:hint="eastAsia" w:ascii="宋体" w:hAnsi="宋体" w:eastAsia="宋体" w:cs="宋体"/>
          <w:b/>
          <w:bCs/>
          <w:highlight w:val="none"/>
        </w:rPr>
      </w:pPr>
      <w:r/>
      <w:bookmarkStart w:id="165" w:name="_Toc279701242"/>
      <w:r/>
      <w:bookmarkStart w:id="166" w:name="_Toc9829"/>
      <w:r/>
      <w:bookmarkStart w:id="167" w:name="_Toc487900351"/>
      <w:r/>
      <w:bookmarkStart w:id="168" w:name="_Toc27853"/>
      <w:r/>
      <w:bookmarkStart w:id="169" w:name="_Toc31634"/>
      <w:r/>
      <w:bookmarkStart w:id="170" w:name="_Toc259093671"/>
      <w:r>
        <w:rPr>
          <w:rFonts w:hint="eastAsia" w:ascii="宋体" w:hAnsi="宋体" w:eastAsia="宋体" w:cs="宋体"/>
          <w:b/>
          <w:bCs/>
          <w:highlight w:val="none"/>
        </w:rPr>
        <w:t xml:space="preserve">2.3 知识产权</w:t>
      </w:r>
      <w:bookmarkEnd w:id="165"/>
      <w:r/>
      <w:bookmarkEnd w:id="166"/>
      <w:r/>
      <w:bookmarkEnd w:id="167"/>
      <w:r/>
      <w:bookmarkEnd w:id="168"/>
      <w:r/>
      <w:bookmarkEnd w:id="169"/>
      <w:r/>
      <w:bookmarkEnd w:id="170"/>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2.3.2具有知识产权的计算机软件等货物或技术成果的知识产权归属，详见</w:t>
      </w:r>
      <w:r>
        <w:rPr>
          <w:rFonts w:hint="eastAsia" w:ascii="宋体" w:hAnsi="宋体" w:eastAsia="宋体" w:cs="宋体"/>
          <w:highlight w:val="none"/>
          <w:u w:val="single"/>
        </w:rPr>
        <w:t xml:space="preserve">合同专用条款2.3.2。</w:t>
      </w:r>
      <w:r/>
    </w:p>
    <w:p>
      <w:pPr>
        <w:keepLines w:val="0"/>
        <w:keepNext w:val="0"/>
        <w:pageBreakBefore w:val="0"/>
        <w:widowControl w:val="off"/>
        <w:rPr>
          <w:rFonts w:hint="eastAsia" w:ascii="宋体" w:hAnsi="宋体" w:eastAsia="宋体" w:cs="宋体"/>
          <w:b/>
          <w:bCs/>
          <w:highlight w:val="none"/>
        </w:rPr>
      </w:pPr>
      <w:r/>
      <w:bookmarkStart w:id="171" w:name="_Toc29149"/>
      <w:r/>
      <w:bookmarkStart w:id="172" w:name="_Toc11932"/>
      <w:r/>
      <w:bookmarkStart w:id="173" w:name="_Toc4194"/>
      <w:r>
        <w:rPr>
          <w:rFonts w:hint="eastAsia" w:ascii="宋体" w:hAnsi="宋体" w:eastAsia="宋体" w:cs="宋体"/>
          <w:b/>
          <w:bCs/>
          <w:highlight w:val="none"/>
        </w:rPr>
        <w:t xml:space="preserve">2.4 包装和装运</w:t>
      </w:r>
      <w:bookmarkEnd w:id="171"/>
      <w:r/>
      <w:bookmarkEnd w:id="172"/>
      <w:r/>
      <w:bookmarkEnd w:id="173"/>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2.4.1除</w:t>
      </w:r>
      <w:r>
        <w:rPr>
          <w:rFonts w:hint="eastAsia" w:ascii="宋体" w:hAnsi="宋体" w:eastAsia="宋体" w:cs="宋体"/>
          <w:highlight w:val="none"/>
          <w:u w:val="single"/>
        </w:rPr>
        <w:t xml:space="preserve">合同专用条款2.4.1</w:t>
      </w:r>
      <w:r>
        <w:rPr>
          <w:rFonts w:hint="eastAsia" w:ascii="宋体" w:hAnsi="宋体" w:eastAsia="宋体" w:cs="宋体"/>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2.4.3 装运货物的要求和通知，</w:t>
      </w:r>
      <w:r>
        <w:rPr>
          <w:rFonts w:hint="eastAsia" w:ascii="宋体" w:hAnsi="宋体" w:eastAsia="宋体" w:cs="宋体"/>
          <w:highlight w:val="none"/>
          <w:u w:val="single"/>
        </w:rPr>
        <w:t xml:space="preserve">详见合同专用条款2.4.3</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b/>
          <w:bCs/>
          <w:highlight w:val="none"/>
        </w:rPr>
      </w:pPr>
      <w:r/>
      <w:bookmarkStart w:id="174" w:name="_Toc279701245"/>
      <w:r/>
      <w:bookmarkStart w:id="175" w:name="_Ref467378541"/>
      <w:r/>
      <w:bookmarkStart w:id="176" w:name="_Ref467379536"/>
      <w:r/>
      <w:bookmarkStart w:id="177" w:name="_Ref467379527"/>
      <w:r/>
      <w:bookmarkStart w:id="178" w:name="_Ref467379542"/>
      <w:r/>
      <w:bookmarkStart w:id="179" w:name="_Toc259093674"/>
      <w:r/>
      <w:bookmarkStart w:id="180" w:name="_Toc487900354"/>
      <w:r/>
      <w:bookmarkStart w:id="181" w:name="_Ref467378591"/>
      <w:r/>
      <w:bookmarkStart w:id="182" w:name="_Toc19074"/>
      <w:r/>
      <w:bookmarkStart w:id="183" w:name="_Toc26182"/>
      <w:r/>
      <w:bookmarkStart w:id="184" w:name="_Toc30272"/>
      <w:r>
        <w:rPr>
          <w:rFonts w:hint="eastAsia" w:ascii="宋体" w:hAnsi="宋体" w:eastAsia="宋体" w:cs="宋体"/>
          <w:b/>
          <w:bCs/>
          <w:highlight w:val="none"/>
        </w:rPr>
        <w:t xml:space="preserve">2.</w:t>
      </w:r>
      <w:bookmarkEnd w:id="174"/>
      <w:r/>
      <w:bookmarkEnd w:id="175"/>
      <w:r/>
      <w:bookmarkEnd w:id="176"/>
      <w:r/>
      <w:bookmarkEnd w:id="177"/>
      <w:r/>
      <w:bookmarkEnd w:id="178"/>
      <w:r/>
      <w:bookmarkEnd w:id="179"/>
      <w:r/>
      <w:bookmarkEnd w:id="180"/>
      <w:r/>
      <w:bookmarkEnd w:id="181"/>
      <w:r>
        <w:rPr>
          <w:rFonts w:hint="eastAsia" w:ascii="宋体" w:hAnsi="宋体" w:eastAsia="宋体" w:cs="宋体"/>
          <w:b/>
          <w:bCs/>
          <w:highlight w:val="none"/>
        </w:rPr>
        <w:t xml:space="preserve">5 履约检查和问题反馈</w:t>
      </w:r>
      <w:bookmarkEnd w:id="182"/>
      <w:r/>
      <w:bookmarkEnd w:id="183"/>
      <w:r/>
      <w:bookmarkEnd w:id="184"/>
      <w:r/>
      <w:r/>
    </w:p>
    <w:p>
      <w:pPr>
        <w:keepLines w:val="0"/>
        <w:keepNext w:val="0"/>
        <w:pageBreakBefore w:val="0"/>
        <w:widowControl w:val="off"/>
        <w:rPr>
          <w:rFonts w:hint="eastAsia" w:ascii="宋体" w:hAnsi="宋体" w:eastAsia="宋体" w:cs="宋体"/>
          <w:highlight w:val="none"/>
        </w:rPr>
      </w:pPr>
      <w:r/>
      <w:bookmarkStart w:id="185" w:name="_Ref467379657"/>
      <w:r>
        <w:rPr>
          <w:rFonts w:hint="eastAsia" w:ascii="宋体" w:hAnsi="宋体" w:eastAsia="宋体" w:cs="宋体"/>
          <w:highlight w:val="none"/>
        </w:rPr>
        <w:t xml:space="preserve">2.5.1</w:t>
      </w:r>
      <w:bookmarkEnd w:id="185"/>
      <w:r/>
      <w:bookmarkStart w:id="186" w:name="_Toc186431854"/>
      <w:r/>
      <w:bookmarkStart w:id="187" w:name="_Toc279701247"/>
      <w:r/>
      <w:bookmarkStart w:id="188" w:name="_Toc487900357"/>
      <w:r/>
      <w:bookmarkStart w:id="189" w:name="_Ref467379793"/>
      <w:r/>
      <w:bookmarkStart w:id="190" w:name="_Ref467379807"/>
      <w:r/>
      <w:bookmarkStart w:id="191" w:name="_Toc259093676"/>
      <w:r>
        <w:rPr>
          <w:rFonts w:hint="eastAsia" w:ascii="宋体" w:hAnsi="宋体" w:eastAsia="宋体" w:cs="宋体"/>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2.5.2 合同履行期间，甲方有权将履行过程中出现的问题反馈给乙方，双方当事人应以书面形式约定需要完善和改进的内容</w:t>
      </w:r>
      <w:bookmarkEnd w:id="186"/>
      <w:r/>
      <w:bookmarkStart w:id="192" w:name="_Toc186431855"/>
      <w:r>
        <w:rPr>
          <w:rFonts w:hint="eastAsia" w:ascii="宋体" w:hAnsi="宋体" w:eastAsia="宋体" w:cs="宋体"/>
          <w:highlight w:val="none"/>
        </w:rPr>
        <w:t xml:space="preserve">。</w:t>
      </w:r>
      <w:bookmarkEnd w:id="187"/>
      <w:r/>
      <w:bookmarkEnd w:id="188"/>
      <w:r/>
      <w:bookmarkEnd w:id="189"/>
      <w:r/>
      <w:bookmarkEnd w:id="190"/>
      <w:r/>
      <w:bookmarkEnd w:id="191"/>
      <w:r/>
      <w:bookmarkEnd w:id="192"/>
      <w:r/>
      <w:r/>
    </w:p>
    <w:p>
      <w:pPr>
        <w:keepLines w:val="0"/>
        <w:keepNext w:val="0"/>
        <w:pageBreakBefore w:val="0"/>
        <w:widowControl w:val="off"/>
        <w:rPr>
          <w:rFonts w:hint="eastAsia" w:ascii="宋体" w:hAnsi="宋体" w:eastAsia="宋体" w:cs="宋体"/>
          <w:b/>
          <w:bCs/>
          <w:highlight w:val="none"/>
        </w:rPr>
      </w:pPr>
      <w:r/>
      <w:bookmarkStart w:id="193" w:name="_Toc279701248"/>
      <w:r/>
      <w:bookmarkStart w:id="194" w:name="_Ref467379852"/>
      <w:r/>
      <w:bookmarkStart w:id="195" w:name="_Ref467379923"/>
      <w:r/>
      <w:bookmarkStart w:id="196" w:name="_Toc259093677"/>
      <w:r/>
      <w:bookmarkStart w:id="197" w:name="_Toc487900358"/>
      <w:r/>
      <w:bookmarkStart w:id="198" w:name="_Ref467379863"/>
      <w:r/>
      <w:bookmarkStart w:id="199" w:name="_Toc774"/>
      <w:r/>
      <w:bookmarkStart w:id="200" w:name="_Toc16110"/>
      <w:r/>
      <w:bookmarkStart w:id="201" w:name="_Toc3225"/>
      <w:r>
        <w:rPr>
          <w:rFonts w:hint="eastAsia" w:ascii="宋体" w:hAnsi="宋体" w:eastAsia="宋体" w:cs="宋体"/>
          <w:b/>
          <w:bCs/>
          <w:highlight w:val="none"/>
        </w:rPr>
        <w:t xml:space="preserve">2.6 技术资料</w:t>
      </w:r>
      <w:bookmarkEnd w:id="193"/>
      <w:r/>
      <w:bookmarkEnd w:id="194"/>
      <w:r/>
      <w:bookmarkEnd w:id="195"/>
      <w:r/>
      <w:bookmarkEnd w:id="196"/>
      <w:r/>
      <w:bookmarkEnd w:id="197"/>
      <w:r/>
      <w:bookmarkEnd w:id="198"/>
      <w:r>
        <w:rPr>
          <w:rFonts w:hint="eastAsia" w:ascii="宋体" w:hAnsi="宋体" w:eastAsia="宋体" w:cs="宋体"/>
          <w:b/>
          <w:bCs/>
          <w:highlight w:val="none"/>
        </w:rPr>
        <w:t xml:space="preserve">和保密义务</w:t>
      </w:r>
      <w:bookmarkEnd w:id="199"/>
      <w:r/>
      <w:bookmarkEnd w:id="200"/>
      <w:r/>
      <w:bookmarkEnd w:id="201"/>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2.6.1 乙方有权依据合同约定和项目需要，向甲方了解有关情况，调阅有关资料等，甲方应予积极配合；</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2.6.2 乙方有义务妥善保管和保护由甲方提供的前款信息和资料等；</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2.6.4 除履行本合同义务内容所需外，未经对方事先书面同意，任一方不得擅自使用、复制商标、标志、商业信息、技术及其他资料。</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2.6.5 本保密条款长期有效，本合同变更、终止或解除等均不影响本条款的效力。</w:t>
      </w:r>
      <w:r/>
    </w:p>
    <w:p>
      <w:pPr>
        <w:keepLines w:val="0"/>
        <w:keepNext w:val="0"/>
        <w:pageBreakBefore w:val="0"/>
        <w:widowControl w:val="off"/>
        <w:rPr>
          <w:rFonts w:hint="eastAsia" w:ascii="宋体" w:hAnsi="宋体" w:eastAsia="宋体" w:cs="宋体"/>
          <w:b/>
          <w:bCs/>
          <w:highlight w:val="none"/>
        </w:rPr>
      </w:pPr>
      <w:r/>
      <w:bookmarkStart w:id="202" w:name="_Toc7860"/>
      <w:r>
        <w:rPr>
          <w:rFonts w:hint="eastAsia" w:ascii="宋体" w:hAnsi="宋体" w:eastAsia="宋体" w:cs="宋体"/>
          <w:b/>
          <w:bCs/>
          <w:highlight w:val="none"/>
        </w:rPr>
        <w:t xml:space="preserve">2.7 质量保证</w:t>
      </w:r>
      <w:bookmarkEnd w:id="20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2.7.1 乙方应建立和完善履行合同的内部质量保证体系，并提供相关内部规章制度给甲方，以便甲方进行监督检查；</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2.7.2 乙方应保证履行合同的人员数量和素质、软件和硬件设备的配置、场地、环境和设施等满足全面履行合同的要求，并应接受甲方的监督检查。</w:t>
      </w:r>
      <w:r/>
    </w:p>
    <w:p>
      <w:pPr>
        <w:keepLines w:val="0"/>
        <w:keepNext w:val="0"/>
        <w:pageBreakBefore w:val="0"/>
        <w:widowControl w:val="off"/>
        <w:rPr>
          <w:rFonts w:hint="eastAsia" w:ascii="宋体" w:hAnsi="宋体" w:eastAsia="宋体" w:cs="宋体"/>
          <w:b/>
          <w:bCs/>
          <w:highlight w:val="none"/>
        </w:rPr>
      </w:pPr>
      <w:r/>
      <w:bookmarkStart w:id="203" w:name="_Toc17244"/>
      <w:r/>
      <w:bookmarkStart w:id="204" w:name="_Toc279701252"/>
      <w:r/>
      <w:bookmarkStart w:id="205" w:name="_Toc487900362"/>
      <w:r/>
      <w:bookmarkStart w:id="206" w:name="_Toc259093681"/>
      <w:r>
        <w:rPr>
          <w:rFonts w:hint="eastAsia" w:ascii="宋体" w:hAnsi="宋体" w:eastAsia="宋体" w:cs="宋体"/>
          <w:b/>
          <w:bCs/>
          <w:highlight w:val="none"/>
        </w:rPr>
        <w:t xml:space="preserve">2.8 货物的风险负担</w:t>
      </w:r>
      <w:bookmarkEnd w:id="203"/>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货物或者在途货物或者交付给第一承运人后的货物毁损、灭失的风险负担详见合同专用条款2.8。</w:t>
      </w:r>
      <w:r/>
    </w:p>
    <w:p>
      <w:pPr>
        <w:keepLines w:val="0"/>
        <w:keepNext w:val="0"/>
        <w:pageBreakBefore w:val="0"/>
        <w:widowControl w:val="off"/>
        <w:rPr>
          <w:rFonts w:hint="eastAsia" w:ascii="宋体" w:hAnsi="宋体" w:eastAsia="宋体" w:cs="宋体"/>
          <w:b/>
          <w:bCs/>
          <w:highlight w:val="none"/>
        </w:rPr>
      </w:pPr>
      <w:r/>
      <w:bookmarkStart w:id="207" w:name="_Toc14055"/>
      <w:r>
        <w:rPr>
          <w:rFonts w:hint="eastAsia" w:ascii="宋体" w:hAnsi="宋体" w:eastAsia="宋体" w:cs="宋体"/>
          <w:b/>
          <w:bCs/>
          <w:highlight w:val="none"/>
        </w:rPr>
        <w:t xml:space="preserve">2.9 延迟</w:t>
      </w:r>
      <w:bookmarkEnd w:id="204"/>
      <w:r/>
      <w:bookmarkEnd w:id="205"/>
      <w:r/>
      <w:bookmarkEnd w:id="206"/>
      <w:r/>
      <w:bookmarkEnd w:id="207"/>
      <w:r>
        <w:rPr>
          <w:rFonts w:hint="eastAsia" w:ascii="宋体" w:hAnsi="宋体" w:eastAsia="宋体" w:cs="宋体"/>
          <w:b/>
          <w:bCs/>
          <w:highlight w:val="none"/>
        </w:rPr>
        <w:t xml:space="preserve">交付</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keepLines w:val="0"/>
        <w:keepNext w:val="0"/>
        <w:pageBreakBefore w:val="0"/>
        <w:widowControl w:val="off"/>
        <w:rPr>
          <w:rFonts w:hint="eastAsia" w:ascii="宋体" w:hAnsi="宋体" w:eastAsia="宋体" w:cs="宋体"/>
          <w:b/>
          <w:bCs/>
          <w:highlight w:val="none"/>
        </w:rPr>
      </w:pPr>
      <w:r/>
      <w:bookmarkStart w:id="208" w:name="_Toc7502"/>
      <w:r/>
      <w:bookmarkStart w:id="209" w:name="_Toc259093683"/>
      <w:r/>
      <w:bookmarkStart w:id="210" w:name="_Toc279701254"/>
      <w:r/>
      <w:bookmarkStart w:id="211" w:name="_Ref467378121"/>
      <w:r/>
      <w:bookmarkStart w:id="212" w:name="_Toc487900364"/>
      <w:r>
        <w:rPr>
          <w:rFonts w:hint="eastAsia" w:ascii="宋体" w:hAnsi="宋体" w:eastAsia="宋体" w:cs="宋体"/>
          <w:b/>
          <w:bCs/>
          <w:highlight w:val="none"/>
        </w:rPr>
        <w:t xml:space="preserve">2.10 合同变更</w:t>
      </w:r>
      <w:bookmarkEnd w:id="208"/>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13" w:name="_Toc259093688"/>
      <w:r/>
      <w:bookmarkStart w:id="214" w:name="_Toc487900369"/>
      <w:r/>
      <w:bookmarkStart w:id="215" w:name="_Toc279701259"/>
      <w:r/>
      <w:r/>
    </w:p>
    <w:p>
      <w:pPr>
        <w:keepLines w:val="0"/>
        <w:keepNext w:val="0"/>
        <w:pageBreakBefore w:val="0"/>
        <w:widowControl w:val="off"/>
        <w:rPr>
          <w:rFonts w:hint="eastAsia" w:ascii="宋体" w:hAnsi="宋体" w:eastAsia="宋体" w:cs="宋体"/>
          <w:b/>
          <w:bCs/>
          <w:highlight w:val="none"/>
        </w:rPr>
      </w:pPr>
      <w:r/>
      <w:bookmarkStart w:id="216" w:name="_Toc10366"/>
      <w:r/>
      <w:bookmarkStart w:id="217" w:name="_Toc15237"/>
      <w:r/>
      <w:bookmarkStart w:id="218" w:name="_Toc22955"/>
      <w:r>
        <w:rPr>
          <w:rFonts w:hint="eastAsia" w:ascii="宋体" w:hAnsi="宋体" w:eastAsia="宋体" w:cs="宋体"/>
          <w:b/>
          <w:bCs/>
          <w:highlight w:val="none"/>
        </w:rPr>
        <w:t xml:space="preserve">2.11 合同转让</w:t>
      </w:r>
      <w:bookmarkEnd w:id="213"/>
      <w:r/>
      <w:bookmarkEnd w:id="214"/>
      <w:r/>
      <w:bookmarkEnd w:id="215"/>
      <w:r>
        <w:rPr>
          <w:rFonts w:hint="eastAsia" w:ascii="宋体" w:hAnsi="宋体" w:eastAsia="宋体" w:cs="宋体"/>
          <w:b/>
          <w:bCs/>
          <w:highlight w:val="none"/>
        </w:rPr>
        <w:t xml:space="preserve">和分包</w:t>
      </w:r>
      <w:bookmarkEnd w:id="216"/>
      <w:r/>
      <w:bookmarkEnd w:id="217"/>
      <w:r/>
      <w:bookmarkEnd w:id="218"/>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2.11.2乙方采取分包方式履行合同的，甲方可直接向分包供应商支付款项。</w:t>
      </w:r>
      <w:r/>
    </w:p>
    <w:p>
      <w:pPr>
        <w:keepLines w:val="0"/>
        <w:keepNext w:val="0"/>
        <w:pageBreakBefore w:val="0"/>
        <w:widowControl w:val="off"/>
        <w:rPr>
          <w:rFonts w:hint="eastAsia" w:ascii="宋体" w:hAnsi="宋体" w:eastAsia="宋体" w:cs="宋体"/>
          <w:b/>
          <w:bCs/>
          <w:highlight w:val="none"/>
        </w:rPr>
      </w:pPr>
      <w:r/>
      <w:bookmarkStart w:id="219" w:name="_Toc13566"/>
      <w:r/>
      <w:bookmarkStart w:id="220" w:name="_Toc14066"/>
      <w:r/>
      <w:bookmarkStart w:id="221" w:name="_Toc16508"/>
      <w:r>
        <w:rPr>
          <w:rFonts w:hint="eastAsia" w:ascii="宋体" w:hAnsi="宋体" w:eastAsia="宋体" w:cs="宋体"/>
          <w:b/>
          <w:bCs/>
          <w:highlight w:val="none"/>
        </w:rPr>
        <w:t xml:space="preserve">2.12 不可抗力</w:t>
      </w:r>
      <w:bookmarkEnd w:id="219"/>
      <w:r/>
      <w:bookmarkEnd w:id="220"/>
      <w:r/>
      <w:bookmarkEnd w:id="221"/>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2.12.2如不可抗力无法消除，致使合同目的无法实现的，双方均有权解除合同，且均不互相索赔。</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2.12.3 因不可抗力致使合同有变更必要的，双方当事人应在</w:t>
      </w:r>
      <w:r>
        <w:rPr>
          <w:rFonts w:hint="eastAsia" w:ascii="宋体" w:hAnsi="宋体" w:eastAsia="宋体" w:cs="宋体"/>
          <w:highlight w:val="none"/>
          <w:u w:val="single"/>
        </w:rPr>
        <w:t xml:space="preserve">合同专用条款2.12.3</w:t>
      </w:r>
      <w:r>
        <w:rPr>
          <w:rFonts w:hint="eastAsia" w:ascii="宋体" w:hAnsi="宋体" w:eastAsia="宋体" w:cs="宋体"/>
          <w:highlight w:val="none"/>
        </w:rPr>
        <w:t xml:space="preserve">约定时间内以书面形式变更合同；</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2.12.4受不可抗力影响的一方在不可抗力发生后，应在</w:t>
      </w:r>
      <w:r>
        <w:rPr>
          <w:rFonts w:hint="eastAsia" w:ascii="宋体" w:hAnsi="宋体" w:eastAsia="宋体" w:cs="宋体"/>
          <w:highlight w:val="none"/>
          <w:u w:val="single"/>
        </w:rPr>
        <w:t xml:space="preserve">合同专用条款2.12.4</w:t>
      </w:r>
      <w:r>
        <w:rPr>
          <w:rFonts w:hint="eastAsia" w:ascii="宋体" w:hAnsi="宋体" w:eastAsia="宋体" w:cs="宋体"/>
          <w:highlight w:val="none"/>
        </w:rPr>
        <w:t xml:space="preserve">约定时间内以书面形式通知对方当事人，并在</w:t>
      </w:r>
      <w:r>
        <w:rPr>
          <w:rFonts w:hint="eastAsia" w:ascii="宋体" w:hAnsi="宋体" w:eastAsia="宋体" w:cs="宋体"/>
          <w:highlight w:val="none"/>
          <w:u w:val="single"/>
        </w:rPr>
        <w:t xml:space="preserve">合同专用条款2.12.4</w:t>
      </w:r>
      <w:r>
        <w:rPr>
          <w:rFonts w:hint="eastAsia" w:ascii="宋体" w:hAnsi="宋体" w:eastAsia="宋体" w:cs="宋体"/>
          <w:highlight w:val="none"/>
        </w:rPr>
        <w:t xml:space="preserve">约定时间内，将有关部门出具的证明文件送达对方当事人。</w:t>
      </w:r>
      <w:r/>
    </w:p>
    <w:p>
      <w:pPr>
        <w:keepLines w:val="0"/>
        <w:keepNext w:val="0"/>
        <w:pageBreakBefore w:val="0"/>
        <w:widowControl w:val="off"/>
        <w:rPr>
          <w:rFonts w:hint="eastAsia" w:ascii="宋体" w:hAnsi="宋体" w:eastAsia="宋体" w:cs="宋体"/>
          <w:b/>
          <w:bCs/>
          <w:highlight w:val="none"/>
        </w:rPr>
      </w:pPr>
      <w:r/>
      <w:bookmarkStart w:id="222" w:name="_Toc259093684"/>
      <w:r/>
      <w:bookmarkStart w:id="223" w:name="_Toc6969"/>
      <w:r/>
      <w:bookmarkStart w:id="224" w:name="_Toc689"/>
      <w:r/>
      <w:bookmarkStart w:id="225" w:name="_Toc279701255"/>
      <w:r/>
      <w:bookmarkStart w:id="226" w:name="_Toc487900365"/>
      <w:r/>
      <w:bookmarkStart w:id="227" w:name="_Toc30676"/>
      <w:r>
        <w:rPr>
          <w:rFonts w:hint="eastAsia" w:ascii="宋体" w:hAnsi="宋体" w:eastAsia="宋体" w:cs="宋体"/>
          <w:b/>
          <w:bCs/>
          <w:highlight w:val="none"/>
        </w:rPr>
        <w:t xml:space="preserve">2.13 税费</w:t>
      </w:r>
      <w:bookmarkEnd w:id="222"/>
      <w:r/>
      <w:bookmarkEnd w:id="223"/>
      <w:r/>
      <w:bookmarkEnd w:id="224"/>
      <w:r/>
      <w:bookmarkEnd w:id="225"/>
      <w:r/>
      <w:bookmarkEnd w:id="226"/>
      <w:r/>
      <w:bookmarkEnd w:id="227"/>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与合同有关的一切税费，均按照中华人民共和国法律的相关规定。</w:t>
      </w:r>
      <w:r/>
    </w:p>
    <w:p>
      <w:pPr>
        <w:keepLines w:val="0"/>
        <w:keepNext w:val="0"/>
        <w:pageBreakBefore w:val="0"/>
        <w:widowControl w:val="off"/>
        <w:rPr>
          <w:rFonts w:hint="eastAsia" w:ascii="宋体" w:hAnsi="宋体" w:eastAsia="宋体" w:cs="宋体"/>
          <w:b/>
          <w:bCs/>
          <w:highlight w:val="none"/>
        </w:rPr>
      </w:pPr>
      <w:r/>
      <w:bookmarkStart w:id="228" w:name="_Toc16959"/>
      <w:r/>
      <w:bookmarkStart w:id="229" w:name="_Toc487900368"/>
      <w:r/>
      <w:bookmarkStart w:id="230" w:name="_Toc7102"/>
      <w:r/>
      <w:bookmarkStart w:id="231" w:name="_Toc279701258"/>
      <w:r/>
      <w:bookmarkStart w:id="232" w:name="_Toc259093687"/>
      <w:r/>
      <w:bookmarkStart w:id="233" w:name="_Toc8298"/>
      <w:r>
        <w:rPr>
          <w:rFonts w:hint="eastAsia" w:ascii="宋体" w:hAnsi="宋体" w:eastAsia="宋体" w:cs="宋体"/>
          <w:b/>
          <w:bCs/>
          <w:highlight w:val="none"/>
        </w:rPr>
        <w:t xml:space="preserve">2.14乙方破产</w:t>
      </w:r>
      <w:bookmarkEnd w:id="228"/>
      <w:r/>
      <w:bookmarkEnd w:id="229"/>
      <w:r/>
      <w:bookmarkEnd w:id="230"/>
      <w:r/>
      <w:bookmarkEnd w:id="231"/>
      <w:r/>
      <w:bookmarkEnd w:id="232"/>
      <w:r/>
      <w:bookmarkEnd w:id="233"/>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keepLines w:val="0"/>
        <w:keepNext w:val="0"/>
        <w:pageBreakBefore w:val="0"/>
        <w:widowControl w:val="off"/>
        <w:rPr>
          <w:rFonts w:hint="eastAsia" w:ascii="宋体" w:hAnsi="宋体" w:eastAsia="宋体" w:cs="宋体"/>
          <w:b/>
          <w:bCs/>
          <w:highlight w:val="none"/>
        </w:rPr>
      </w:pPr>
      <w:r/>
      <w:bookmarkStart w:id="234" w:name="_Toc29333"/>
      <w:r/>
      <w:bookmarkStart w:id="235" w:name="_Toc6134"/>
      <w:r/>
      <w:bookmarkStart w:id="236" w:name="_Toc15387"/>
      <w:r>
        <w:rPr>
          <w:rFonts w:hint="eastAsia" w:ascii="宋体" w:hAnsi="宋体" w:eastAsia="宋体" w:cs="宋体"/>
          <w:b/>
          <w:bCs/>
          <w:highlight w:val="none"/>
        </w:rPr>
        <w:t xml:space="preserve">2.15 合同中止、终止</w:t>
      </w:r>
      <w:bookmarkEnd w:id="234"/>
      <w:r/>
      <w:bookmarkEnd w:id="235"/>
      <w:r/>
      <w:bookmarkEnd w:id="236"/>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2.15.1 双方当事人不得擅自中止或者终止合同；</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2.15.2合同继续履行将损害国家利益和社会公共利益的，双方当事人应当中止或者终止合同。有过错的一方应当承担赔偿责任，双方当事人都有过错的，各自承担相应的责任。</w:t>
      </w:r>
      <w:r/>
    </w:p>
    <w:p>
      <w:pPr>
        <w:keepLines w:val="0"/>
        <w:keepNext w:val="0"/>
        <w:pageBreakBefore w:val="0"/>
        <w:widowControl w:val="off"/>
        <w:rPr>
          <w:rFonts w:hint="eastAsia" w:ascii="宋体" w:hAnsi="宋体" w:eastAsia="宋体" w:cs="宋体"/>
          <w:b/>
          <w:bCs/>
          <w:highlight w:val="none"/>
        </w:rPr>
      </w:pPr>
      <w:r/>
      <w:bookmarkStart w:id="237" w:name="_Toc1125"/>
      <w:r/>
      <w:bookmarkStart w:id="238" w:name="_Toc6596"/>
      <w:r/>
      <w:bookmarkStart w:id="239" w:name="_Toc14563"/>
      <w:r>
        <w:rPr>
          <w:rFonts w:hint="eastAsia" w:ascii="宋体" w:hAnsi="宋体" w:eastAsia="宋体" w:cs="宋体"/>
          <w:b/>
          <w:bCs/>
          <w:highlight w:val="none"/>
        </w:rPr>
        <w:t xml:space="preserve">2.16检验和验收</w:t>
      </w:r>
      <w:bookmarkEnd w:id="237"/>
      <w:r/>
      <w:bookmarkEnd w:id="238"/>
      <w:r/>
      <w:bookmarkEnd w:id="239"/>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highlight w:val="none"/>
          <w:u w:val="single"/>
        </w:rPr>
        <w:t xml:space="preserve">合同专用条款2.16.1（提醒：必须填写）</w:t>
      </w:r>
      <w:r>
        <w:rPr>
          <w:rFonts w:hint="eastAsia" w:ascii="宋体" w:hAnsi="宋体" w:eastAsia="宋体" w:cs="宋体"/>
          <w:highlight w:val="none"/>
        </w:rPr>
        <w:t xml:space="preserve">约定时间内组织验收，甲</w:t>
      </w:r>
      <w:r>
        <w:rPr>
          <w:rFonts w:hint="eastAsia" w:ascii="宋体" w:hAnsi="宋体" w:eastAsia="宋体" w:cs="宋体"/>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2.16.3 检验和验收标准、程序等具体内容以及前述验收书的效力详见</w:t>
      </w:r>
      <w:r>
        <w:rPr>
          <w:rFonts w:hint="eastAsia" w:ascii="宋体" w:hAnsi="宋体" w:eastAsia="宋体" w:cs="宋体"/>
          <w:highlight w:val="none"/>
          <w:u w:val="single"/>
        </w:rPr>
        <w:t xml:space="preserve">合同专用条款2.16.3。（提醒：必须填写）</w:t>
      </w:r>
      <w:bookmarkEnd w:id="209"/>
      <w:r/>
      <w:bookmarkEnd w:id="210"/>
      <w:r/>
      <w:bookmarkEnd w:id="211"/>
      <w:r/>
      <w:bookmarkEnd w:id="212"/>
      <w:r/>
      <w:r/>
    </w:p>
    <w:p>
      <w:pPr>
        <w:keepLines w:val="0"/>
        <w:keepNext w:val="0"/>
        <w:pageBreakBefore w:val="0"/>
        <w:widowControl w:val="off"/>
        <w:rPr>
          <w:rFonts w:hint="eastAsia" w:ascii="宋体" w:hAnsi="宋体" w:eastAsia="宋体" w:cs="宋体"/>
          <w:highlight w:val="none"/>
        </w:rPr>
      </w:pPr>
      <w:r/>
      <w:bookmarkStart w:id="240" w:name="_Toc259093690"/>
      <w:r/>
      <w:bookmarkStart w:id="241" w:name="_Toc279701261"/>
      <w:r/>
      <w:bookmarkStart w:id="242" w:name="_Toc487900371"/>
      <w:r/>
      <w:bookmarkStart w:id="243" w:name="_Toc19604"/>
      <w:r/>
      <w:bookmarkStart w:id="244" w:name="_Toc11284"/>
      <w:r/>
      <w:bookmarkStart w:id="245" w:name="_Toc25182"/>
      <w:r>
        <w:rPr>
          <w:rFonts w:hint="eastAsia" w:ascii="宋体" w:hAnsi="宋体" w:eastAsia="宋体" w:cs="宋体"/>
          <w:highlight w:val="none"/>
        </w:rPr>
        <w:t xml:space="preserve">2.17 通知</w:t>
      </w:r>
      <w:bookmarkEnd w:id="240"/>
      <w:r/>
      <w:bookmarkEnd w:id="241"/>
      <w:r/>
      <w:bookmarkEnd w:id="242"/>
      <w:r>
        <w:rPr>
          <w:rFonts w:hint="eastAsia" w:ascii="宋体" w:hAnsi="宋体" w:eastAsia="宋体" w:cs="宋体"/>
          <w:highlight w:val="none"/>
        </w:rPr>
        <w:t xml:space="preserve">和送达</w:t>
      </w:r>
      <w:bookmarkEnd w:id="243"/>
      <w:r/>
      <w:bookmarkEnd w:id="244"/>
      <w:r/>
      <w:bookmarkEnd w:id="245"/>
      <w:r/>
      <w:r/>
    </w:p>
    <w:p>
      <w:pPr>
        <w:keepLines w:val="0"/>
        <w:keepNext w:val="0"/>
        <w:pageBreakBefore w:val="0"/>
        <w:widowControl w:val="off"/>
        <w:rPr>
          <w:rFonts w:hint="eastAsia" w:ascii="宋体" w:hAnsi="宋体" w:eastAsia="宋体" w:cs="宋体"/>
          <w:highlight w:val="none"/>
        </w:rPr>
      </w:pPr>
      <w:r/>
      <w:bookmarkStart w:id="246" w:name="_Toc3135"/>
      <w:r/>
      <w:bookmarkStart w:id="247" w:name="_Toc6698"/>
      <w:r/>
      <w:bookmarkStart w:id="248" w:name="_Toc487900372"/>
      <w:r/>
      <w:bookmarkStart w:id="249" w:name="_Toc279701262"/>
      <w:r/>
      <w:bookmarkStart w:id="250" w:name="_Toc259093691"/>
      <w:r>
        <w:rPr>
          <w:rFonts w:hint="eastAsia" w:ascii="宋体" w:hAnsi="宋体" w:eastAsia="宋体" w:cs="宋体"/>
          <w:highlight w:val="none"/>
        </w:rPr>
        <w:t xml:space="preserve">2.17.1任何一方因履行合同而以合同第一部分尾部所列明的传真或电子邮件发出的所有通知、文件、材料，均视为已向对方当事人送达；任何一方变更上述送达方式或者地址的，应于3个工作日内书面通知对方当事人，在对方当事人收到有关变更通知之前，变更前的约定送达方式或者地址仍视为有效。</w:t>
      </w:r>
      <w:bookmarkEnd w:id="246"/>
      <w:r/>
      <w:bookmarkEnd w:id="247"/>
      <w:r/>
      <w:r/>
    </w:p>
    <w:p>
      <w:pPr>
        <w:keepLines w:val="0"/>
        <w:keepNext w:val="0"/>
        <w:pageBreakBefore w:val="0"/>
        <w:widowControl w:val="off"/>
        <w:rPr>
          <w:rFonts w:hint="eastAsia" w:ascii="宋体" w:hAnsi="宋体" w:eastAsia="宋体" w:cs="宋体"/>
          <w:highlight w:val="none"/>
        </w:rPr>
      </w:pPr>
      <w:r/>
      <w:bookmarkStart w:id="251" w:name="_Toc23128"/>
      <w:r/>
      <w:bookmarkStart w:id="252" w:name="_Toc23294"/>
      <w:r>
        <w:rPr>
          <w:rFonts w:hint="eastAsia" w:ascii="宋体" w:hAnsi="宋体" w:eastAsia="宋体" w:cs="宋体"/>
          <w:highlight w:val="none"/>
        </w:rPr>
        <w:t xml:space="preserve">2.17.2</w:t>
      </w:r>
      <w:bookmarkEnd w:id="251"/>
      <w:r/>
      <w:bookmarkEnd w:id="252"/>
      <w:r>
        <w:rPr>
          <w:rFonts w:hint="eastAsia" w:ascii="宋体" w:hAnsi="宋体" w:eastAsia="宋体" w:cs="宋体"/>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keepLines w:val="0"/>
        <w:keepNext w:val="0"/>
        <w:pageBreakBefore w:val="0"/>
        <w:widowControl w:val="off"/>
        <w:rPr>
          <w:rFonts w:hint="eastAsia" w:ascii="宋体" w:hAnsi="宋体" w:eastAsia="宋体" w:cs="宋体"/>
          <w:highlight w:val="none"/>
        </w:rPr>
      </w:pPr>
      <w:r/>
      <w:bookmarkStart w:id="253" w:name="_Toc4355"/>
      <w:r/>
      <w:bookmarkStart w:id="254" w:name="_Toc18540"/>
      <w:r/>
      <w:bookmarkStart w:id="255" w:name="_Toc30599"/>
      <w:r>
        <w:rPr>
          <w:rFonts w:hint="eastAsia" w:ascii="宋体" w:hAnsi="宋体" w:eastAsia="宋体" w:cs="宋体"/>
          <w:highlight w:val="none"/>
        </w:rPr>
        <w:t xml:space="preserve">2.18 计量单位</w:t>
      </w:r>
      <w:bookmarkEnd w:id="248"/>
      <w:r/>
      <w:bookmarkEnd w:id="249"/>
      <w:r/>
      <w:bookmarkEnd w:id="250"/>
      <w:r/>
      <w:bookmarkEnd w:id="253"/>
      <w:r/>
      <w:bookmarkEnd w:id="254"/>
      <w:r/>
      <w:bookmarkEnd w:id="255"/>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除技术规范中另有规定外,合同的计量单位均使用国家法定计量单位。</w:t>
      </w:r>
      <w:r/>
    </w:p>
    <w:p>
      <w:pPr>
        <w:keepLines w:val="0"/>
        <w:keepNext w:val="0"/>
        <w:pageBreakBefore w:val="0"/>
        <w:widowControl w:val="off"/>
        <w:rPr>
          <w:rFonts w:hint="eastAsia" w:ascii="宋体" w:hAnsi="宋体" w:eastAsia="宋体" w:cs="宋体"/>
          <w:highlight w:val="none"/>
        </w:rPr>
      </w:pPr>
      <w:r/>
      <w:bookmarkStart w:id="256" w:name="_Toc279701263"/>
      <w:r/>
      <w:bookmarkStart w:id="257" w:name="_Toc487900373"/>
      <w:r/>
      <w:bookmarkStart w:id="258" w:name="_Toc18567"/>
      <w:r/>
      <w:bookmarkStart w:id="259" w:name="_Toc259093692"/>
      <w:r/>
      <w:bookmarkStart w:id="260" w:name="_Toc12773"/>
      <w:r/>
      <w:bookmarkStart w:id="261" w:name="_Toc10330"/>
      <w:r>
        <w:rPr>
          <w:rFonts w:hint="eastAsia" w:ascii="宋体" w:hAnsi="宋体" w:eastAsia="宋体" w:cs="宋体"/>
          <w:highlight w:val="none"/>
        </w:rPr>
        <w:t xml:space="preserve">2.19 合同使用的文字和适用的法律</w:t>
      </w:r>
      <w:bookmarkEnd w:id="256"/>
      <w:r/>
      <w:bookmarkEnd w:id="257"/>
      <w:r/>
      <w:bookmarkEnd w:id="258"/>
      <w:r/>
      <w:bookmarkEnd w:id="259"/>
      <w:r/>
      <w:bookmarkEnd w:id="260"/>
      <w:r/>
      <w:bookmarkEnd w:id="261"/>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2.19.1 合同使用汉语书</w:t>
      </w:r>
      <w:r>
        <w:rPr>
          <w:rFonts w:hint="eastAsia" w:ascii="宋体" w:hAnsi="宋体" w:cs="宋体"/>
          <w:highlight w:val="none"/>
          <w:lang w:val="en-US" w:eastAsia="zh-CN"/>
        </w:rPr>
        <w:t xml:space="preserve">写、</w:t>
      </w:r>
      <w:r>
        <w:rPr>
          <w:rFonts w:hint="eastAsia" w:ascii="宋体" w:hAnsi="宋体" w:eastAsia="宋体" w:cs="宋体"/>
          <w:highlight w:val="none"/>
        </w:rPr>
        <w:t xml:space="preserve">变更和解释；</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2.19.2 合同适用中华人民共和国法律。</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2.20政府采购信用融资</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keepLines w:val="0"/>
        <w:keepNext w:val="0"/>
        <w:pageBreakBefore w:val="0"/>
        <w:widowControl w:val="off"/>
        <w:rPr>
          <w:rFonts w:hint="eastAsia" w:ascii="宋体" w:hAnsi="宋体" w:eastAsia="宋体" w:cs="宋体"/>
          <w:highlight w:val="none"/>
        </w:rPr>
      </w:pPr>
      <w:r/>
      <w:bookmarkStart w:id="262" w:name="_Toc14001"/>
      <w:r/>
      <w:bookmarkStart w:id="263" w:name="_Toc19890"/>
      <w:r/>
      <w:bookmarkStart w:id="264" w:name="_Toc6885"/>
      <w:r>
        <w:rPr>
          <w:rFonts w:hint="eastAsia" w:ascii="宋体" w:hAnsi="宋体" w:eastAsia="宋体" w:cs="宋体"/>
          <w:highlight w:val="none"/>
        </w:rPr>
        <w:t xml:space="preserve">2.21 合同份数</w:t>
      </w:r>
      <w:bookmarkEnd w:id="262"/>
      <w:r/>
      <w:bookmarkEnd w:id="263"/>
      <w:r/>
      <w:bookmarkEnd w:id="264"/>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合同份数按</w:t>
      </w:r>
      <w:r>
        <w:rPr>
          <w:rFonts w:hint="eastAsia" w:ascii="宋体" w:hAnsi="宋体" w:eastAsia="宋体" w:cs="宋体"/>
          <w:highlight w:val="none"/>
          <w:u w:val="single"/>
        </w:rPr>
        <w:t xml:space="preserve">合同专用条款2.21</w:t>
      </w:r>
      <w:r>
        <w:rPr>
          <w:rFonts w:hint="eastAsia" w:ascii="宋体" w:hAnsi="宋体" w:eastAsia="宋体" w:cs="宋体"/>
          <w:highlight w:val="none"/>
        </w:rPr>
        <w:t xml:space="preserve">规定，每份均具有同等法律效力。</w:t>
      </w:r>
      <w:r/>
    </w:p>
    <w:p>
      <w:pPr>
        <w:ind w:firstLine="0"/>
        <w:jc w:val="center"/>
        <w:keepLines w:val="0"/>
        <w:keepNext w:val="0"/>
        <w:pageBreakBefore w:val="0"/>
        <w:widowControl w:val="off"/>
        <w:rPr>
          <w:rFonts w:hint="eastAsia" w:ascii="Times New Roman" w:hAnsi="Times New Roman" w:eastAsia="宋体" w:cs="Times New Roman"/>
          <w:b/>
          <w:bCs/>
          <w:sz w:val="44"/>
          <w:szCs w:val="44"/>
          <w:highlight w:val="none"/>
        </w:rPr>
        <w:sectPr>
          <w:footerReference w:type="default" r:id="rId15"/>
          <w:footerReference w:type="first" r:id="rId16"/>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Times New Roman" w:hAnsi="Times New Roman" w:eastAsia="宋体" w:cs="Times New Roman"/>
          <w:b/>
          <w:bCs/>
          <w:sz w:val="44"/>
          <w:szCs w:val="44"/>
          <w:highlight w:val="none"/>
        </w:rPr>
      </w:r>
      <w:r/>
    </w:p>
    <w:p>
      <w:pPr>
        <w:ind w:firstLine="0"/>
        <w:jc w:val="center"/>
        <w:keepLines w:val="0"/>
        <w:keepNext w:val="0"/>
        <w:pageBreakBefore w:val="0"/>
        <w:widowControl w:val="off"/>
        <w:rPr>
          <w:rFonts w:hint="eastAsia" w:ascii="Times New Roman" w:hAnsi="Times New Roman" w:eastAsia="宋体" w:cs="Times New Roman"/>
          <w:b/>
          <w:bCs/>
          <w:sz w:val="44"/>
          <w:szCs w:val="44"/>
          <w:highlight w:val="none"/>
        </w:rPr>
      </w:pPr>
      <w:r>
        <w:rPr>
          <w:rFonts w:hint="eastAsia" w:ascii="Times New Roman" w:hAnsi="Times New Roman" w:eastAsia="宋体" w:cs="Times New Roman"/>
          <w:b/>
          <w:bCs/>
          <w:sz w:val="44"/>
          <w:szCs w:val="44"/>
          <w:highlight w:val="none"/>
        </w:rPr>
        <w:t xml:space="preserve"> 第三部分  合同专用条款</w:t>
      </w:r>
      <w:r/>
    </w:p>
    <w:p>
      <w:pPr>
        <w:rPr>
          <w:rFonts w:hint="eastAsia"/>
          <w:highlight w:val="none"/>
        </w:rPr>
      </w:pPr>
      <w:r>
        <w:rPr>
          <w:rFonts w:hint="eastAsia"/>
          <w:highlight w:val="none"/>
        </w:rPr>
        <w:t xml:space="preserve">本部分是对前两</w:t>
      </w:r>
      <w:bookmarkStart w:id="265" w:name="_Hlk136502841"/>
      <w:r>
        <w:rPr>
          <w:rFonts w:hint="eastAsia"/>
          <w:highlight w:val="none"/>
        </w:rPr>
        <w:t xml:space="preserve">部分</w:t>
      </w:r>
      <w:bookmarkEnd w:id="265"/>
      <w:r>
        <w:rPr>
          <w:rFonts w:hint="eastAsia"/>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9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74"/>
        <w:gridCol w:w="8148"/>
      </w:tblGrid>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jc w:val="center"/>
              <w:keepLines w:val="0"/>
              <w:keepNext w:val="0"/>
              <w:pageBreakBefore w:val="0"/>
              <w:spacing w:line="240" w:lineRule="auto"/>
              <w:widowControl w:val="off"/>
              <w:rPr>
                <w:rFonts w:hint="eastAsia"/>
                <w:highlight w:val="none"/>
              </w:rPr>
            </w:pPr>
            <w:r>
              <w:rPr>
                <w:rFonts w:hint="eastAsia"/>
                <w:highlight w:val="none"/>
              </w:rPr>
              <w:t xml:space="preserve">条款号</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0"/>
              <w:jc w:val="center"/>
              <w:keepLines w:val="0"/>
              <w:keepNext w:val="0"/>
              <w:pageBreakBefore w:val="0"/>
              <w:spacing w:line="240" w:lineRule="auto"/>
              <w:widowControl w:val="off"/>
              <w:rPr>
                <w:rFonts w:hint="eastAsia"/>
                <w:highlight w:val="none"/>
              </w:rPr>
            </w:pPr>
            <w:r>
              <w:rPr>
                <w:rFonts w:hint="eastAsia"/>
                <w:highlight w:val="none"/>
              </w:rPr>
              <w:t xml:space="preserve">约定内容</w:t>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1.4.2</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1.5.2</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t xml:space="preserve">□本项目不收取履约保证金。</w:t>
            </w:r>
            <w:r/>
          </w:p>
          <w:p>
            <w:pPr>
              <w:ind w:firstLine="240"/>
              <w:keepLines w:val="0"/>
              <w:keepNext w:val="0"/>
              <w:pageBreakBefore w:val="0"/>
              <w:spacing w:line="288" w:lineRule="auto"/>
              <w:widowControl w:val="off"/>
              <w:rPr>
                <w:rFonts w:hint="eastAsia"/>
                <w:highlight w:val="none"/>
              </w:rPr>
            </w:pPr>
            <w:r>
              <w:rPr>
                <w:rFonts w:hint="eastAsia"/>
                <w:highlight w:val="none"/>
                <w:lang w:eastAsia="zh-CN"/>
              </w:rPr>
              <w:t xml:space="preserve">☑</w:t>
            </w:r>
            <w:r>
              <w:rPr>
                <w:rFonts w:hint="eastAsia"/>
                <w:highlight w:val="none"/>
              </w:rPr>
              <w:t xml:space="preserve">本项目中标供应商应提交合同金额10%的履约保证金（不得超过政府采购合同金额的10%），履约保证金应以支票、汇票、银行电汇、本票、保函、保险保单等非现金形式缴纳或提交。</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履约保证金退还的条件： </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货物类项目，项目验收合格，出具验收报告及履约保证金收据申请退付；</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履约保证金退还时间：采购单位收到供应商退付申请后5个工作日内退还；</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1.6.1 </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bookmarkStart w:id="266" w:name="OLE_LINK31"/>
            <w:r/>
            <w:bookmarkStart w:id="267" w:name="OLE_LINK32"/>
            <w:r>
              <w:rPr>
                <w:rFonts w:hint="eastAsia"/>
                <w:highlight w:val="none"/>
              </w:rPr>
              <w:t xml:space="preserve">□经双方协商乙方自愿放弃预付款。</w:t>
            </w:r>
            <w:r/>
          </w:p>
          <w:p>
            <w:pPr>
              <w:ind w:firstLine="240"/>
              <w:keepLines w:val="0"/>
              <w:keepNext w:val="0"/>
              <w:pageBreakBefore w:val="0"/>
              <w:spacing w:line="288" w:lineRule="auto"/>
              <w:widowControl w:val="off"/>
              <w:rPr>
                <w:rFonts w:hint="eastAsia"/>
                <w:highlight w:val="none"/>
              </w:rPr>
            </w:pPr>
            <w:r>
              <w:rPr>
                <w:rFonts w:hint="eastAsia"/>
                <w:highlight w:val="none"/>
              </w:rPr>
              <w:t xml:space="preserve">□合同签订后甲方收到乙方提供的相应金额的正规发票后10个工作日内，支付合同价</w:t>
            </w:r>
            <w:r>
              <w:rPr>
                <w:rFonts w:hint="eastAsia"/>
                <w:highlight w:val="none"/>
                <w:lang w:val="en-US" w:eastAsia="zh-CN"/>
              </w:rPr>
              <w:t xml:space="preserve">30</w:t>
            </w:r>
            <w:r>
              <w:rPr>
                <w:rFonts w:hint="eastAsia"/>
                <w:highlight w:val="none"/>
              </w:rPr>
              <w:t xml:space="preserve">%的预付款。</w:t>
            </w:r>
            <w:bookmarkEnd w:id="266"/>
            <w:r/>
            <w:bookmarkEnd w:id="267"/>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1.7.2</w:t>
            </w:r>
            <w:r/>
          </w:p>
        </w:tc>
        <w:tc>
          <w:tcPr>
            <w:tcBorders>
              <w:top w:val="single" w:color="auto" w:sz="6" w:space="0"/>
              <w:left w:val="single" w:color="auto" w:sz="6" w:space="0"/>
              <w:bottom w:val="single" w:color="auto" w:sz="6" w:space="0"/>
              <w:right w:val="single" w:color="auto" w:sz="6" w:space="0"/>
            </w:tcBorders>
            <w:tcW w:w="4323" w:type="pct"/>
            <w:vAlign w:val="bottom"/>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t xml:space="preserve">供货结束并经采购人验收合格后，采购人收到中标人提供的相应金额的正规发票后10个工作日内付清余款。</w:t>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1.8.1</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1.8.2</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1.8.3</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1.9.6</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2.3.2</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2.4.1</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2.4.3</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2.8 </w:t>
            </w:r>
            <w:r/>
          </w:p>
        </w:tc>
        <w:tc>
          <w:tcPr>
            <w:tcBorders>
              <w:top w:val="single" w:color="auto" w:sz="6" w:space="0"/>
              <w:left w:val="single" w:color="auto" w:sz="6" w:space="0"/>
              <w:bottom w:val="single" w:color="auto" w:sz="6" w:space="0"/>
              <w:right w:val="single" w:color="auto" w:sz="6" w:space="0"/>
            </w:tcBorders>
            <w:tcW w:w="4323" w:type="pct"/>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2.12.3</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2.12.4</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2.16.1</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2.16.3</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2.21 </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240"/>
              <w:keepLines w:val="0"/>
              <w:keepNext w:val="0"/>
              <w:pageBreakBefore w:val="0"/>
              <w:spacing w:line="288" w:lineRule="auto"/>
              <w:widowControl w:val="off"/>
              <w:rPr>
                <w:rFonts w:hint="eastAsia"/>
                <w:highlight w:val="none"/>
              </w:rPr>
            </w:pPr>
            <w:r>
              <w:rPr>
                <w:rFonts w:hint="eastAsia"/>
                <w:highlight w:val="none"/>
              </w:rPr>
              <w:t xml:space="preserve">本合同经甲方、乙方签字盖章后生效。本合同一式肆份，甲乙双方、财政监督管理部门、见证方各壹份。</w:t>
            </w:r>
            <w:r/>
          </w:p>
        </w:tc>
      </w:tr>
      <w:tr>
        <w:trPr>
          <w:trHeight w:val="567"/>
        </w:trPr>
        <w:tc>
          <w:tcPr>
            <w:tcBorders>
              <w:top w:val="single" w:color="auto" w:sz="6" w:space="0"/>
              <w:left w:val="single" w:color="auto" w:sz="4" w:space="0"/>
              <w:bottom w:val="single" w:color="auto" w:sz="6" w:space="0"/>
              <w:right w:val="single" w:color="auto" w:sz="6" w:space="0"/>
            </w:tcBorders>
            <w:tcW w:w="676"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3.1</w:t>
            </w:r>
            <w:r/>
          </w:p>
          <w:p>
            <w:pPr>
              <w:ind w:firstLine="0"/>
              <w:keepLines w:val="0"/>
              <w:keepNext w:val="0"/>
              <w:pageBreakBefore w:val="0"/>
              <w:spacing w:line="240" w:lineRule="auto"/>
              <w:widowControl w:val="off"/>
              <w:rPr>
                <w:rFonts w:hint="eastAsia"/>
                <w:highlight w:val="none"/>
              </w:rPr>
            </w:pPr>
            <w:r>
              <w:rPr>
                <w:rFonts w:hint="eastAsia"/>
                <w:highlight w:val="none"/>
              </w:rPr>
              <w:t xml:space="preserve">……</w:t>
            </w:r>
            <w:r/>
          </w:p>
        </w:tc>
        <w:tc>
          <w:tcPr>
            <w:tcBorders>
              <w:top w:val="single" w:color="auto" w:sz="6" w:space="0"/>
              <w:left w:val="single" w:color="auto" w:sz="6" w:space="0"/>
              <w:bottom w:val="single" w:color="auto" w:sz="6" w:space="0"/>
              <w:right w:val="single" w:color="auto" w:sz="6" w:space="0"/>
            </w:tcBorders>
            <w:tcW w:w="4323" w:type="pct"/>
            <w:vAlign w:val="center"/>
            <w:textDirection w:val="lrTb"/>
            <w:noWrap w:val="false"/>
          </w:tcPr>
          <w:p>
            <w:pPr>
              <w:ind w:firstLine="0"/>
              <w:keepLines w:val="0"/>
              <w:keepNext w:val="0"/>
              <w:pageBreakBefore w:val="0"/>
              <w:spacing w:line="240" w:lineRule="auto"/>
              <w:widowControl w:val="off"/>
              <w:rPr>
                <w:rFonts w:hint="eastAsia"/>
                <w:highlight w:val="none"/>
              </w:rPr>
            </w:pPr>
            <w:r>
              <w:rPr>
                <w:rFonts w:hint="eastAsia"/>
                <w:highlight w:val="none"/>
              </w:rPr>
              <w:t xml:space="preserve">……</w:t>
            </w:r>
            <w:r/>
          </w:p>
        </w:tc>
      </w:tr>
    </w:tbl>
    <w:p>
      <w:pPr>
        <w:rPr>
          <w:rFonts w:hint="eastAsia"/>
          <w:highlight w:val="none"/>
        </w:rPr>
      </w:pPr>
      <w:r>
        <w:rPr>
          <w:rFonts w:hint="eastAsia"/>
          <w:highlight w:val="none"/>
        </w:rPr>
        <w:br w:type="page" w:clear="all"/>
      </w:r>
      <w:bookmarkStart w:id="268" w:name="_Toc22000628"/>
      <w:r/>
      <w:bookmarkEnd w:id="268"/>
      <w:r/>
      <w:r/>
    </w:p>
    <w:p>
      <w:pPr>
        <w:pStyle w:val="889"/>
        <w:rPr>
          <w:rFonts w:hint="eastAsia"/>
          <w:highlight w:val="none"/>
        </w:rPr>
      </w:pPr>
      <w:r/>
      <w:bookmarkStart w:id="269" w:name="OLE_LINK49"/>
      <w:r>
        <w:rPr>
          <w:rFonts w:hint="eastAsia"/>
          <w:highlight w:val="none"/>
        </w:rPr>
        <w:t xml:space="preserve">第四部分 采购需求</w:t>
      </w:r>
      <w:bookmarkEnd w:id="269"/>
      <w:r/>
      <w:r/>
    </w:p>
    <w:p>
      <w:pPr>
        <w:pStyle w:val="890"/>
        <w:rPr>
          <w:rFonts w:hint="eastAsia"/>
          <w:highlight w:val="none"/>
        </w:rPr>
      </w:pPr>
      <w:r/>
      <w:bookmarkStart w:id="270" w:name="OLE_LINK89"/>
      <w:r/>
      <w:bookmarkStart w:id="271" w:name="OLE_LINK90"/>
      <w:r>
        <w:rPr>
          <w:rFonts w:hint="eastAsia"/>
          <w:highlight w:val="none"/>
        </w:rPr>
        <w:t xml:space="preserve">一、项目概况</w:t>
      </w:r>
      <w:r/>
    </w:p>
    <w:p>
      <w:pPr>
        <w:ind w:firstLine="495"/>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本项目为</w:t>
      </w:r>
      <w:r>
        <w:rPr>
          <w:rFonts w:hint="eastAsia" w:ascii="宋体" w:hAnsi="宋体" w:eastAsia="宋体" w:cs="宋体"/>
          <w:sz w:val="24"/>
          <w:highlight w:val="none"/>
          <w:lang w:eastAsia="zh-CN"/>
        </w:rPr>
        <w:t xml:space="preserve">绿洲废弃物处置中心作业大厅除臭系统安装项目</w:t>
      </w:r>
      <w:r>
        <w:rPr>
          <w:rFonts w:hint="eastAsia" w:ascii="宋体" w:hAnsi="宋体" w:eastAsia="宋体" w:cs="宋体"/>
          <w:sz w:val="24"/>
          <w:highlight w:val="none"/>
        </w:rPr>
        <w:t xml:space="preserve">。</w:t>
      </w:r>
      <w:r/>
    </w:p>
    <w:p>
      <w:pPr>
        <w:ind w:firstLine="49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项目所属行业：工业。</w:t>
      </w:r>
      <w:r/>
    </w:p>
    <w:p>
      <w:pPr>
        <w:pStyle w:val="890"/>
        <w:rPr>
          <w:rFonts w:hint="eastAsia"/>
          <w:highlight w:val="none"/>
        </w:rPr>
      </w:pPr>
      <w:r>
        <w:rPr>
          <w:rFonts w:hint="eastAsia"/>
          <w:highlight w:val="none"/>
        </w:rPr>
        <w:t xml:space="preserve">二、采购标的汇总表</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货物类标的：</w:t>
      </w:r>
      <w:r/>
    </w:p>
    <w:tbl>
      <w:tblPr>
        <w:tblStyle w:val="89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2"/>
        <w:gridCol w:w="1182"/>
        <w:gridCol w:w="6924"/>
        <w:gridCol w:w="492"/>
        <w:gridCol w:w="49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规格及技术数据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r>
      <w:tr>
        <w:trP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一、卸料口降尘除臭系统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卸料口降尘除臭系统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一套设备分为降尘设备和水雾炮喷头，降尘设备含供液系统、净化系统、分液系统、进水过滤器等，水雾炮为不锈钢材质，一共5个卸料口，每个卸料口配套4个水雾炮喷头（每个水雾炮喷头的喷嘴数量不低于6只），共20个水雾炮喷头，实现卸料区域全覆盖</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主机功率≥1.5kW；</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工作电压380V；</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lang w:val="en-US" w:eastAsia="zh-CN" w:bidi="ar"/>
              </w:rPr>
              <w:t xml:space="preserve">主控制箱采用 PLC 控制，自动配液，带运行监控保护功能，实现自动控制和手动控制，包含触控屏，屏幕尺寸≥7寸</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水泵流量≥8L/min</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采用跟随卸车联动控制，车辆卸料时自动启动喷淋，有效抑制卸料扬尘及臭气扩散；</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控制柜：材质为不锈钢，厚度≥1.2mm；外形尺寸长x宽x高（mm）：880x600x1600 (±50mm) </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ff"/>
                <w:sz w:val="24"/>
                <w:szCs w:val="24"/>
                <w:highlight w:val="none"/>
                <w:lang w:val="en-US" w:eastAsia="zh-CN" w:bidi="ar"/>
              </w:rPr>
              <w:t xml:space="preserve">8.</w:t>
            </w:r>
            <w:r>
              <w:rPr>
                <w:rFonts w:hint="eastAsia" w:ascii="宋体" w:hAnsi="宋体" w:cs="宋体"/>
                <w:i w:val="0"/>
                <w:iCs w:val="0"/>
                <w:color w:val="0000ff"/>
                <w:sz w:val="24"/>
                <w:szCs w:val="24"/>
                <w:highlight w:val="none"/>
                <w:u w:val="none"/>
                <w:lang w:val="en-US" w:eastAsia="zh-CN" w:bidi="ar"/>
              </w:rPr>
              <w:t xml:space="preserve">▲</w:t>
            </w:r>
            <w:r>
              <w:rPr>
                <w:rFonts w:hint="eastAsia" w:ascii="宋体" w:hAnsi="宋体" w:eastAsia="宋体" w:cs="宋体"/>
                <w:i w:val="0"/>
                <w:iCs w:val="0"/>
                <w:color w:val="0000ff"/>
                <w:sz w:val="24"/>
                <w:szCs w:val="24"/>
                <w:highlight w:val="none"/>
                <w:u w:val="none"/>
                <w:lang w:val="en-US" w:eastAsia="zh-CN" w:bidi="ar"/>
              </w:rPr>
              <w:t xml:space="preserve">柜体整体三段式设计（无外接水箱或药剂桶），从上至下依次：1）电气控制系统；2）混合液水箱及药剂原液箱，其中混合液水箱容积≥70L，药剂原液箱容积≥40L；3）高压输送泵；柜体有防鼠设计。以上需要提供实物外观照片或其它证明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二、空间雾化喷淋除臭系统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空间雾化喷淋系统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设备主体材质：碳钢喷塑，配备必要配件（压力表、阀接、喷嘴、管道等）</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主机功率≥1.5</w:t>
            </w:r>
            <w:r>
              <w:rPr>
                <w:rFonts w:hint="eastAsia" w:ascii="宋体" w:hAnsi="宋体" w:cs="宋体"/>
                <w:i w:val="0"/>
                <w:iCs w:val="0"/>
                <w:color w:val="000000"/>
                <w:sz w:val="24"/>
                <w:szCs w:val="24"/>
                <w:highlight w:val="none"/>
                <w:u w:val="none"/>
                <w:lang w:val="en-US" w:eastAsia="zh-CN" w:bidi="ar"/>
              </w:rPr>
              <w:t xml:space="preserve">kW</w:t>
            </w:r>
            <w:r>
              <w:rPr>
                <w:rFonts w:hint="eastAsia" w:ascii="宋体" w:hAnsi="宋体" w:eastAsia="宋体" w:cs="宋体"/>
                <w:i w:val="0"/>
                <w:iCs w:val="0"/>
                <w:color w:val="000000"/>
                <w:sz w:val="24"/>
                <w:szCs w:val="24"/>
                <w:highlight w:val="none"/>
                <w:u w:val="none"/>
                <w:lang w:val="en-US" w:eastAsia="zh-CN" w:bidi="ar"/>
              </w:rPr>
              <w:t xml:space="preserve">，流量≥8L/min，电压 380V；</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含PLC控制系统，含配套全自动配比加药系统，雾化喷嘴、高压雾化管道，含触控屏，屏幕尺寸≥7寸</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lang w:val="en-US" w:eastAsia="zh-CN" w:bidi="ar"/>
              </w:rPr>
              <w:t xml:space="preserve">实现二层卸料大厅全区域雾化覆盖，雾化颗粒细腻，无明显水滴；</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5.</w:t>
            </w:r>
            <w:r>
              <w:rPr>
                <w:rFonts w:hint="eastAsia" w:ascii="宋体" w:hAnsi="宋体" w:eastAsia="宋体" w:cs="宋体"/>
                <w:i w:val="0"/>
                <w:iCs w:val="0"/>
                <w:color w:val="000000"/>
                <w:sz w:val="24"/>
                <w:szCs w:val="24"/>
                <w:highlight w:val="none"/>
                <w:u w:val="none"/>
                <w:lang w:val="en-US" w:eastAsia="zh-CN" w:bidi="ar"/>
              </w:rPr>
              <w:t xml:space="preserve">可设置定时喷淋模式，按需调节喷淋间隔及时长；</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6.</w:t>
            </w:r>
            <w:r>
              <w:rPr>
                <w:rFonts w:hint="eastAsia" w:ascii="宋体" w:hAnsi="宋体" w:eastAsia="宋体" w:cs="宋体"/>
                <w:i w:val="0"/>
                <w:iCs w:val="0"/>
                <w:color w:val="000000"/>
                <w:sz w:val="24"/>
                <w:szCs w:val="24"/>
                <w:highlight w:val="none"/>
                <w:u w:val="none"/>
                <w:lang w:val="en-US" w:eastAsia="zh-CN" w:bidi="ar"/>
              </w:rPr>
              <w:t xml:space="preserve">系统具备缺水保护、过载保护功能，运行稳定。</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7.</w:t>
            </w:r>
            <w:r>
              <w:rPr>
                <w:rFonts w:hint="eastAsia" w:ascii="宋体" w:hAnsi="宋体" w:eastAsia="宋体" w:cs="宋体"/>
                <w:i w:val="0"/>
                <w:iCs w:val="0"/>
                <w:color w:val="000000"/>
                <w:sz w:val="24"/>
                <w:szCs w:val="24"/>
                <w:highlight w:val="none"/>
                <w:u w:val="none"/>
                <w:lang w:val="en-US" w:eastAsia="zh-CN" w:bidi="ar"/>
              </w:rPr>
              <w:t xml:space="preserve">配套自动加药配比装置，精准控制植物除臭液稀释比例；</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8.</w:t>
            </w:r>
            <w:r>
              <w:rPr>
                <w:rFonts w:hint="eastAsia" w:ascii="宋体" w:hAnsi="宋体" w:eastAsia="宋体" w:cs="宋体"/>
                <w:i w:val="0"/>
                <w:iCs w:val="0"/>
                <w:color w:val="000000"/>
                <w:sz w:val="24"/>
                <w:szCs w:val="24"/>
                <w:highlight w:val="none"/>
                <w:u w:val="none"/>
                <w:lang w:val="en-US" w:eastAsia="zh-CN" w:bidi="ar"/>
              </w:rPr>
              <w:t xml:space="preserve">控制柜：材质为不锈钢，厚度≥1.5mm,设备高度≥1.6米，</w:t>
            </w:r>
            <w:r>
              <w:rPr>
                <w:rFonts w:hint="eastAsia" w:ascii="宋体" w:hAnsi="宋体" w:eastAsia="宋体" w:cs="宋体"/>
                <w:sz w:val="24"/>
                <w:szCs w:val="24"/>
                <w:highlight w:val="none"/>
                <w:lang w:eastAsia="zh-CN"/>
              </w:rPr>
              <w:t xml:space="preserve">其中混合液水箱容积≥70L，药剂原液箱容积≥40L;高压输送泵；柜体有防鼠设计</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lang w:eastAsia="zh-CN"/>
              </w:rPr>
              <w:t xml:space="preserve">雾化喷嘴系统由高压泵、喷嘴装置等组成. 每个喷嘴装置服务面积 5～20m2。喷洒时间和间隔时间可以通过程序控制器控制，根据需要每隔 1～9 分钟喷洒一次，每次 5～45 秒，也可以不间断连续运行。喷嘴能分组或全部工作</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10.</w:t>
            </w:r>
            <w:r>
              <w:rPr>
                <w:rFonts w:hint="eastAsia" w:ascii="宋体" w:hAnsi="宋体" w:eastAsia="宋体" w:cs="宋体"/>
                <w:sz w:val="24"/>
                <w:szCs w:val="24"/>
                <w:highlight w:val="none"/>
                <w:lang w:val="en-US" w:eastAsia="zh-CN"/>
              </w:rPr>
              <w:t xml:space="preserve">主</w:t>
            </w:r>
            <w:r>
              <w:rPr>
                <w:rFonts w:hint="eastAsia" w:ascii="宋体" w:hAnsi="宋体" w:eastAsia="宋体" w:cs="宋体"/>
                <w:sz w:val="24"/>
                <w:szCs w:val="24"/>
                <w:highlight w:val="none"/>
                <w:lang w:eastAsia="zh-CN"/>
              </w:rPr>
              <w:t xml:space="preserve">控制箱采用 PLC 控制，自动配液，带运行监控保护功能，实现自动控制和手动控制</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ff"/>
                <w:sz w:val="24"/>
                <w:szCs w:val="24"/>
                <w:highlight w:val="none"/>
                <w:u w:val="none"/>
              </w:rPr>
              <w:suppressLineNumbers w:val="0"/>
            </w:pPr>
            <w:r>
              <w:rPr>
                <w:rFonts w:hint="eastAsia" w:ascii="宋体" w:hAnsi="宋体" w:eastAsia="宋体" w:cs="宋体"/>
                <w:i w:val="0"/>
                <w:iCs w:val="0"/>
                <w:color w:val="0000ff"/>
                <w:sz w:val="24"/>
                <w:szCs w:val="24"/>
                <w:highlight w:val="none"/>
                <w:lang w:val="en-US" w:eastAsia="zh-CN" w:bidi="ar-SA"/>
              </w:rPr>
              <w:t xml:space="preserve">11.</w:t>
            </w:r>
            <w:r>
              <w:rPr>
                <w:rFonts w:hint="eastAsia" w:ascii="宋体" w:hAnsi="宋体" w:cs="宋体"/>
                <w:i w:val="0"/>
                <w:iCs w:val="0"/>
                <w:color w:val="0000ff"/>
                <w:sz w:val="24"/>
                <w:szCs w:val="24"/>
                <w:highlight w:val="none"/>
                <w:u w:val="none"/>
                <w:lang w:val="en-US" w:eastAsia="zh-CN" w:bidi="ar"/>
              </w:rPr>
              <w:t xml:space="preserve">▲</w:t>
            </w:r>
            <w:r>
              <w:rPr>
                <w:rFonts w:hint="eastAsia" w:ascii="宋体" w:hAnsi="宋体" w:eastAsia="宋体" w:cs="宋体"/>
                <w:color w:val="0000ff"/>
                <w:sz w:val="24"/>
                <w:szCs w:val="24"/>
                <w:highlight w:val="none"/>
                <w:lang w:eastAsia="zh-CN"/>
              </w:rPr>
              <w:t xml:space="preserve">动力部分:泵组额定输出压力5MPa,喷淋运行30s，停止300s，运行过程无异常</w:t>
            </w:r>
            <w:r>
              <w:rPr>
                <w:rFonts w:hint="eastAsia" w:ascii="宋体" w:hAnsi="宋体" w:cs="宋体"/>
                <w:color w:val="0000ff"/>
                <w:sz w:val="24"/>
                <w:szCs w:val="24"/>
                <w:highlight w:val="none"/>
                <w:lang w:eastAsia="zh-CN"/>
              </w:rPr>
              <w:t xml:space="preserve">；</w:t>
            </w:r>
            <w:r>
              <w:rPr>
                <w:rFonts w:hint="eastAsia" w:ascii="宋体" w:hAnsi="宋体" w:eastAsia="宋体" w:cs="宋体"/>
                <w:color w:val="0000ff"/>
                <w:sz w:val="24"/>
                <w:szCs w:val="24"/>
                <w:highlight w:val="none"/>
                <w:lang w:eastAsia="zh-CN"/>
              </w:rPr>
              <w:t xml:space="preserve">系统加压50%，连续运转2h，运行过程无异常。提供具备CMAS或CNAS标识的第三方检测(检验)报告</w:t>
            </w:r>
            <w:r>
              <w:rPr>
                <w:rFonts w:hint="eastAsia" w:ascii="宋体" w:hAnsi="宋体" w:cs="宋体"/>
                <w:color w:val="0000ff"/>
                <w:sz w:val="24"/>
                <w:szCs w:val="24"/>
                <w:highlight w:val="none"/>
                <w:lang w:eastAsia="zh-CN"/>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ff"/>
                <w:sz w:val="24"/>
                <w:szCs w:val="24"/>
                <w:highlight w:val="none"/>
                <w:lang w:val="en-US" w:eastAsia="zh-CN" w:bidi="ar-SA"/>
              </w:rPr>
              <w:t xml:space="preserve">12.</w:t>
            </w:r>
            <w:r>
              <w:rPr>
                <w:rFonts w:hint="eastAsia" w:ascii="宋体" w:hAnsi="宋体" w:cs="宋体"/>
                <w:color w:val="0000ff"/>
                <w:spacing w:val="-13"/>
                <w:sz w:val="24"/>
                <w:szCs w:val="24"/>
                <w:highlight w:val="none"/>
                <w:lang w:eastAsia="zh-CN"/>
              </w:rPr>
              <w:t xml:space="preserve">▲</w:t>
            </w:r>
            <w:r>
              <w:rPr>
                <w:rFonts w:hint="eastAsia" w:ascii="宋体" w:hAnsi="宋体" w:eastAsia="宋体" w:cs="宋体"/>
                <w:color w:val="0000ff"/>
                <w:sz w:val="24"/>
                <w:szCs w:val="24"/>
                <w:highlight w:val="none"/>
                <w:lang w:val="nl-NL" w:eastAsia="zh-CN"/>
              </w:rPr>
              <w:t xml:space="preserve">进水设置水处理设施（三级过滤）：前端PP棉过滤精度5</w:t>
            </w:r>
            <w:r>
              <w:rPr>
                <w:rFonts w:hint="eastAsia" w:ascii="宋体" w:hAnsi="宋体" w:eastAsia="宋体" w:cs="宋体"/>
                <w:color w:val="0000ff"/>
                <w:sz w:val="24"/>
                <w:szCs w:val="24"/>
                <w:highlight w:val="none"/>
                <w:lang w:val="nl-NL"/>
              </w:rPr>
              <w:t xml:space="preserve">μ</w:t>
            </w:r>
            <w:r>
              <w:rPr>
                <w:rFonts w:hint="eastAsia" w:ascii="宋体" w:hAnsi="宋体" w:eastAsia="宋体" w:cs="宋体"/>
                <w:color w:val="0000ff"/>
                <w:sz w:val="24"/>
                <w:szCs w:val="24"/>
                <w:highlight w:val="none"/>
                <w:lang w:val="nl-NL" w:eastAsia="zh-CN"/>
              </w:rPr>
              <w:t xml:space="preserve">m，中端活性炭颗粒过滤精度3</w:t>
            </w:r>
            <w:r>
              <w:rPr>
                <w:rFonts w:hint="eastAsia" w:ascii="宋体" w:hAnsi="宋体" w:eastAsia="宋体" w:cs="宋体"/>
                <w:color w:val="0000ff"/>
                <w:sz w:val="24"/>
                <w:szCs w:val="24"/>
                <w:highlight w:val="none"/>
                <w:lang w:val="nl-NL"/>
              </w:rPr>
              <w:t xml:space="preserve">μ</w:t>
            </w:r>
            <w:r>
              <w:rPr>
                <w:rFonts w:hint="eastAsia" w:ascii="宋体" w:hAnsi="宋体" w:eastAsia="宋体" w:cs="宋体"/>
                <w:color w:val="0000ff"/>
                <w:sz w:val="24"/>
                <w:szCs w:val="24"/>
                <w:highlight w:val="none"/>
                <w:lang w:val="nl-NL" w:eastAsia="zh-CN"/>
              </w:rPr>
              <w:t xml:space="preserve">m，末端PP棉过滤精度1</w:t>
            </w:r>
            <w:r>
              <w:rPr>
                <w:rFonts w:hint="eastAsia" w:ascii="宋体" w:hAnsi="宋体" w:eastAsia="宋体" w:cs="宋体"/>
                <w:color w:val="0000ff"/>
                <w:sz w:val="24"/>
                <w:szCs w:val="24"/>
                <w:highlight w:val="none"/>
                <w:lang w:val="nl-NL"/>
              </w:rPr>
              <w:t xml:space="preserve">μ</w:t>
            </w:r>
            <w:r>
              <w:rPr>
                <w:rFonts w:hint="eastAsia" w:ascii="宋体" w:hAnsi="宋体" w:eastAsia="宋体" w:cs="宋体"/>
                <w:color w:val="0000ff"/>
                <w:sz w:val="24"/>
                <w:szCs w:val="24"/>
                <w:highlight w:val="none"/>
                <w:lang w:val="nl-NL" w:eastAsia="zh-CN"/>
              </w:rPr>
              <w:t xml:space="preserve">m。提供具备CMA或CNAS标识的第三方检测(检验)报告</w:t>
            </w:r>
            <w:r>
              <w:rPr>
                <w:rFonts w:hint="eastAsia" w:ascii="宋体" w:hAnsi="宋体" w:cs="宋体"/>
                <w:color w:val="0000ff"/>
                <w:sz w:val="24"/>
                <w:szCs w:val="24"/>
                <w:highlight w:val="none"/>
                <w:lang w:val="nl-NL"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三、洗涤除臭系统（水洗+碱洗、次氯）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二级卧式洗涤塔（水洗+氧化洗涤）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采用卧式一体化结构，在现有除臭设备间内模块化拼接安装，需避免大面积墙体凿改；</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外形尺寸（参考）：6000x3000x3500mm；具体尺寸可根据现场设备间大小进行调整，但需满足气体处理停留时间及除臭效果要求</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材质：玻璃钢（</w:t>
            </w:r>
            <w:r>
              <w:rPr>
                <w:rFonts w:hint="eastAsia" w:ascii="宋体" w:hAnsi="宋体" w:eastAsia="宋体" w:cs="宋体"/>
                <w:sz w:val="24"/>
                <w:szCs w:val="24"/>
                <w:highlight w:val="none"/>
              </w:rPr>
              <w:t xml:space="preserve">FRP</w:t>
            </w:r>
            <w:r>
              <w:rPr>
                <w:rFonts w:hint="eastAsia" w:ascii="宋体" w:hAnsi="宋体" w:eastAsia="宋体" w:cs="宋体"/>
                <w:i w:val="0"/>
                <w:iCs w:val="0"/>
                <w:color w:val="000000"/>
                <w:sz w:val="24"/>
                <w:szCs w:val="24"/>
                <w:highlight w:val="none"/>
                <w:u w:val="none"/>
                <w:lang w:val="en-US" w:eastAsia="zh-CN" w:bidi="ar"/>
              </w:rPr>
              <w:t xml:space="preserve">）；塔体壁厚≥6mm；设计使用寿命≥20年</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ff"/>
                <w:sz w:val="24"/>
                <w:szCs w:val="24"/>
                <w:highlight w:val="none"/>
                <w:u w:val="none"/>
                <w:lang w:val="en-US" w:eastAsia="zh-CN" w:bidi="ar"/>
              </w:rPr>
              <w:suppressLineNumbers w:val="0"/>
            </w:pPr>
            <w:r>
              <w:rPr>
                <w:rFonts w:hint="eastAsia" w:ascii="宋体" w:hAnsi="宋体" w:eastAsia="宋体" w:cs="宋体"/>
                <w:i w:val="0"/>
                <w:iCs w:val="0"/>
                <w:color w:val="0000ff"/>
                <w:sz w:val="24"/>
                <w:szCs w:val="24"/>
                <w:highlight w:val="none"/>
                <w:lang w:val="en-US" w:eastAsia="zh-CN" w:bidi="ar"/>
              </w:rPr>
              <w:t xml:space="preserve">4.</w:t>
            </w:r>
            <w:r>
              <w:rPr>
                <w:rFonts w:hint="eastAsia" w:ascii="宋体" w:hAnsi="宋体" w:cs="宋体"/>
                <w:color w:val="0000ff"/>
                <w:spacing w:val="-13"/>
                <w:sz w:val="24"/>
                <w:szCs w:val="24"/>
                <w:highlight w:val="none"/>
                <w:lang w:eastAsia="zh-CN"/>
              </w:rPr>
              <w:t xml:space="preserve">▲</w:t>
            </w:r>
            <w:r>
              <w:rPr>
                <w:rFonts w:hint="eastAsia" w:ascii="宋体" w:hAnsi="宋体" w:eastAsia="宋体" w:cs="宋体"/>
                <w:i w:val="0"/>
                <w:iCs w:val="0"/>
                <w:color w:val="0000ff"/>
                <w:sz w:val="24"/>
                <w:szCs w:val="24"/>
                <w:highlight w:val="none"/>
                <w:u w:val="none"/>
                <w:lang w:val="en-US" w:eastAsia="zh-CN" w:bidi="ar"/>
              </w:rPr>
              <w:t xml:space="preserve">处理风量≥40000m³/h，投</w:t>
            </w:r>
            <w:r>
              <w:rPr>
                <w:rFonts w:hint="eastAsia" w:ascii="宋体" w:hAnsi="宋体" w:eastAsia="宋体" w:cs="宋体"/>
                <w:color w:val="0000ff"/>
                <w:sz w:val="24"/>
                <w:szCs w:val="24"/>
                <w:highlight w:val="none"/>
                <w:lang w:eastAsia="zh-CN"/>
              </w:rPr>
              <w:t xml:space="preserve">标单位需在投标文件中提供详细的工艺说明、风量计算及设备布置图</w:t>
            </w:r>
            <w:r>
              <w:rPr>
                <w:rFonts w:hint="eastAsia" w:ascii="宋体" w:hAnsi="宋体" w:eastAsia="宋体" w:cs="宋体"/>
                <w:i w:val="0"/>
                <w:iCs w:val="0"/>
                <w:color w:val="0000ff"/>
                <w:sz w:val="24"/>
                <w:szCs w:val="24"/>
                <w:highlight w:val="none"/>
                <w:u w:val="none"/>
                <w:lang w:val="en-US" w:eastAsia="zh-CN" w:bidi="ar"/>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ff"/>
                <w:sz w:val="24"/>
                <w:szCs w:val="24"/>
                <w:highlight w:val="none"/>
                <w:u w:val="none"/>
              </w:rPr>
              <w:suppressLineNumbers w:val="0"/>
            </w:pPr>
            <w:r>
              <w:rPr>
                <w:rFonts w:hint="eastAsia" w:ascii="宋体" w:hAnsi="宋体" w:eastAsia="宋体" w:cs="宋体"/>
                <w:i w:val="0"/>
                <w:iCs w:val="0"/>
                <w:color w:val="0000ff"/>
                <w:sz w:val="24"/>
                <w:szCs w:val="24"/>
                <w:highlight w:val="none"/>
                <w:lang w:val="en-US" w:eastAsia="zh-CN" w:bidi="ar-SA"/>
              </w:rPr>
              <w:t xml:space="preserve">5.</w:t>
            </w:r>
            <w:r>
              <w:rPr>
                <w:rFonts w:hint="eastAsia" w:ascii="宋体" w:hAnsi="宋体" w:cs="宋体"/>
                <w:color w:val="0000ff"/>
                <w:spacing w:val="-13"/>
                <w:sz w:val="24"/>
                <w:szCs w:val="24"/>
                <w:highlight w:val="none"/>
                <w:lang w:eastAsia="zh-CN"/>
              </w:rPr>
              <w:t xml:space="preserve">▲</w:t>
            </w:r>
            <w:r>
              <w:rPr>
                <w:rFonts w:hint="eastAsia" w:ascii="宋体" w:hAnsi="宋体" w:eastAsia="宋体" w:cs="宋体"/>
                <w:color w:val="0000ff"/>
                <w:sz w:val="24"/>
                <w:szCs w:val="24"/>
                <w:highlight w:val="none"/>
                <w:lang w:eastAsia="zh-CN"/>
              </w:rPr>
              <w:t xml:space="preserve">洗涤塔需满足气体停留时间≥3s，塔内风速≤2m/s，除尘效率≥90%，除雾效率≥90%，除臭效率≥95%要求。提供具备CMA或CNAS标识的第三方检测(检验)报告</w:t>
            </w:r>
            <w:r>
              <w:rPr>
                <w:rFonts w:hint="eastAsia" w:ascii="宋体" w:hAnsi="宋体" w:cs="宋体"/>
                <w:color w:val="0000ff"/>
                <w:sz w:val="24"/>
                <w:szCs w:val="24"/>
                <w:highlight w:val="none"/>
                <w:lang w:eastAsia="zh-CN"/>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ff"/>
                <w:sz w:val="24"/>
                <w:szCs w:val="24"/>
                <w:highlight w:val="none"/>
                <w:u w:val="none"/>
              </w:rPr>
              <w:suppressLineNumbers w:val="0"/>
            </w:pPr>
            <w:r>
              <w:rPr>
                <w:rFonts w:hint="eastAsia" w:ascii="宋体" w:hAnsi="宋体" w:eastAsia="宋体" w:cs="宋体"/>
                <w:i w:val="0"/>
                <w:iCs w:val="0"/>
                <w:color w:val="0000ff"/>
                <w:sz w:val="24"/>
                <w:szCs w:val="24"/>
                <w:highlight w:val="none"/>
                <w:lang w:val="en-US" w:eastAsia="zh-CN" w:bidi="ar-SA"/>
              </w:rPr>
              <w:t xml:space="preserve">6.</w:t>
            </w:r>
            <w:r>
              <w:rPr>
                <w:rFonts w:hint="eastAsia" w:ascii="宋体" w:hAnsi="宋体" w:cs="宋体"/>
                <w:color w:val="0000ff"/>
                <w:spacing w:val="-13"/>
                <w:sz w:val="24"/>
                <w:szCs w:val="24"/>
                <w:highlight w:val="none"/>
                <w:lang w:eastAsia="zh-CN"/>
              </w:rPr>
              <w:t xml:space="preserve">▲</w:t>
            </w:r>
            <w:r>
              <w:rPr>
                <w:rFonts w:hint="eastAsia" w:ascii="宋体" w:hAnsi="宋体" w:eastAsia="宋体" w:cs="宋体"/>
                <w:color w:val="0000ff"/>
                <w:sz w:val="24"/>
                <w:szCs w:val="24"/>
                <w:highlight w:val="none"/>
                <w:lang w:eastAsia="zh-CN"/>
              </w:rPr>
              <w:t xml:space="preserve">洗涤塔所用原材料需要满足《纤维增强塑料用液体不饱和聚酯树脂》GB/T8237标准：树脂酸值要求17-23mgKOH/g；粘度（25℃）250-450mPa.s；浇铸体巴柯尔硬度≥35；弯曲弹性模量≥2700MPa;玻璃钢弯曲强度≥221MPa。提供具备CMA或CNAS标识的第三方检测(检验)报告</w:t>
            </w:r>
            <w:r>
              <w:rPr>
                <w:rFonts w:hint="eastAsia" w:ascii="宋体" w:hAnsi="宋体" w:cs="宋体"/>
                <w:color w:val="0000ff"/>
                <w:sz w:val="24"/>
                <w:szCs w:val="24"/>
                <w:highlight w:val="none"/>
                <w:lang w:eastAsia="zh-CN"/>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7.</w:t>
            </w:r>
            <w:r>
              <w:rPr>
                <w:rFonts w:hint="eastAsia" w:ascii="宋体" w:hAnsi="宋体" w:eastAsia="宋体" w:cs="宋体"/>
                <w:i w:val="0"/>
                <w:iCs w:val="0"/>
                <w:color w:val="000000"/>
                <w:sz w:val="24"/>
                <w:szCs w:val="24"/>
                <w:highlight w:val="none"/>
                <w:u w:val="none"/>
                <w:lang w:val="en-US" w:eastAsia="zh-CN" w:bidi="ar"/>
              </w:rPr>
              <w:t xml:space="preserve">填料层厚度≥800mm，采用专用网格大孔隙填料，气相阻力低，无堵塞风险；</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8.</w:t>
            </w:r>
            <w:r>
              <w:rPr>
                <w:rFonts w:hint="eastAsia" w:ascii="宋体" w:hAnsi="宋体" w:eastAsia="宋体" w:cs="宋体"/>
                <w:i w:val="0"/>
                <w:iCs w:val="0"/>
                <w:color w:val="000000"/>
                <w:sz w:val="24"/>
                <w:szCs w:val="24"/>
                <w:highlight w:val="none"/>
                <w:u w:val="none"/>
                <w:lang w:val="en-US" w:eastAsia="zh-CN" w:bidi="ar"/>
              </w:rPr>
              <w:t xml:space="preserve">配备专用喷嘴，布液均匀，气液接触充分，除臭净化效率≥95%；</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9.</w:t>
            </w:r>
            <w:r>
              <w:rPr>
                <w:rFonts w:hint="eastAsia" w:ascii="宋体" w:hAnsi="宋体" w:eastAsia="宋体" w:cs="宋体"/>
                <w:i w:val="0"/>
                <w:iCs w:val="0"/>
                <w:color w:val="000000"/>
                <w:sz w:val="24"/>
                <w:szCs w:val="24"/>
                <w:highlight w:val="none"/>
                <w:u w:val="none"/>
                <w:lang w:val="en-US" w:eastAsia="zh-CN" w:bidi="ar"/>
              </w:rPr>
              <w:t xml:space="preserve">设备设置高效除雾器，除雾效率≥90%；</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10.</w:t>
            </w:r>
            <w:r>
              <w:rPr>
                <w:rFonts w:hint="eastAsia" w:ascii="宋体" w:hAnsi="宋体" w:eastAsia="宋体" w:cs="宋体"/>
                <w:i w:val="0"/>
                <w:iCs w:val="0"/>
                <w:color w:val="000000"/>
                <w:sz w:val="24"/>
                <w:szCs w:val="24"/>
                <w:highlight w:val="none"/>
                <w:u w:val="none"/>
                <w:lang w:val="en-US" w:eastAsia="zh-CN" w:bidi="ar"/>
              </w:rPr>
              <w:t xml:space="preserve">配备循环水泵2台，单台功率≥7.5kW；流量≥85m³/h；材质：FRPP；支持空转运行，配套压力表、止回阀、阀门、流量计等全套配件，运行稳定，具备过载、过热保护功能。</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11.</w:t>
            </w:r>
            <w:r>
              <w:rPr>
                <w:rFonts w:hint="eastAsia" w:ascii="宋体" w:hAnsi="宋体" w:eastAsia="宋体" w:cs="宋体"/>
                <w:i w:val="0"/>
                <w:iCs w:val="0"/>
                <w:color w:val="000000"/>
                <w:sz w:val="24"/>
                <w:szCs w:val="24"/>
                <w:highlight w:val="none"/>
                <w:u w:val="none"/>
                <w:lang w:val="en-US" w:eastAsia="zh-CN" w:bidi="ar"/>
              </w:rPr>
              <w:t xml:space="preserve">除臭设备含2个循环水箱，配套含填料,</w:t>
            </w:r>
            <w:r>
              <w:rPr>
                <w:rFonts w:hint="eastAsia" w:ascii="宋体" w:hAnsi="宋体" w:eastAsia="宋体" w:cs="宋体"/>
                <w:sz w:val="24"/>
                <w:szCs w:val="24"/>
                <w:highlight w:val="none"/>
              </w:rPr>
              <w:t xml:space="preserve">箱体考虑为室内安装，箱体的结构、材料均能满足室外环境运行条件，保证长期运行寿命。</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12.</w:t>
            </w:r>
            <w:r>
              <w:rPr>
                <w:rFonts w:hint="eastAsia" w:ascii="宋体" w:hAnsi="宋体" w:eastAsia="宋体" w:cs="宋体"/>
                <w:i w:val="0"/>
                <w:iCs w:val="0"/>
                <w:color w:val="000000"/>
                <w:sz w:val="24"/>
                <w:szCs w:val="24"/>
                <w:highlight w:val="none"/>
                <w:u w:val="none"/>
                <w:lang w:val="en-US" w:eastAsia="zh-CN" w:bidi="ar"/>
              </w:rPr>
              <w:t xml:space="preserve">自动加药系统1套：含加药计量泵、自动控制系统、ORP在线检测仪、连接管路；可根据臭气浓度及自动调节药剂投加量；采用溶液，药剂投加浓度可按需调节；具备液位监测、低液位报警、自动补水功能</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13.</w:t>
            </w:r>
            <w:r>
              <w:rPr>
                <w:rFonts w:hint="eastAsia" w:ascii="宋体" w:hAnsi="宋体" w:eastAsia="宋体" w:cs="宋体"/>
                <w:sz w:val="24"/>
                <w:szCs w:val="24"/>
                <w:highlight w:val="none"/>
              </w:rPr>
              <w:t xml:space="preserve">检视窗、采样口及循环液体、药液注入口及排水口配合机能设置，并提供操作平台</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14.</w:t>
            </w:r>
            <w:r>
              <w:rPr>
                <w:rFonts w:hint="eastAsia" w:ascii="宋体" w:hAnsi="宋体" w:eastAsia="宋体" w:cs="宋体"/>
                <w:sz w:val="24"/>
                <w:szCs w:val="24"/>
                <w:highlight w:val="none"/>
              </w:rPr>
              <w:t xml:space="preserve">设备底部带有污泥反冲洗管道</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15.</w:t>
            </w:r>
            <w:r>
              <w:rPr>
                <w:rFonts w:hint="eastAsia" w:ascii="宋体" w:hAnsi="宋体" w:eastAsia="宋体" w:cs="宋体"/>
                <w:sz w:val="24"/>
                <w:szCs w:val="24"/>
                <w:highlight w:val="none"/>
              </w:rPr>
              <w:t xml:space="preserve">系统设置远程和就地两种模式，就地控制时通过操作面板的按钮、开关等操作实现系统要求的所有功能；远程控制通过以太网与中控室连接实现中控室集中控制。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玻璃钢离心风机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处理风量≥40000 m³/h，风压</w:t>
            </w: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3200 Pa，功率</w:t>
            </w: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cs="宋体"/>
                <w:i w:val="0"/>
                <w:iCs w:val="0"/>
                <w:color w:val="000000"/>
                <w:sz w:val="24"/>
                <w:szCs w:val="24"/>
                <w:highlight w:val="none"/>
                <w:u w:val="none"/>
                <w:lang w:val="en-US" w:eastAsia="zh-CN" w:bidi="ar"/>
              </w:rPr>
              <w:t xml:space="preserve">kW</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sz w:val="24"/>
                <w:szCs w:val="24"/>
                <w:highlight w:val="none"/>
                <w:lang w:eastAsia="zh-CN"/>
              </w:rPr>
              <w:t xml:space="preserve">噪音：≤85分贝</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主体材质玻璃钢，耐酸碱腐蚀，适配臭气输送工况；</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配套隔音箱；</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lang w:val="en-US" w:eastAsia="zh-CN" w:bidi="ar"/>
              </w:rPr>
              <w:t xml:space="preserve">叶轮动平衡精度不低于 G5 级，支持 24 小时连续运转；</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5.</w:t>
            </w:r>
            <w:r>
              <w:rPr>
                <w:rFonts w:hint="eastAsia" w:ascii="宋体" w:hAnsi="宋体" w:eastAsia="宋体" w:cs="宋体"/>
                <w:i w:val="0"/>
                <w:iCs w:val="0"/>
                <w:color w:val="000000"/>
                <w:sz w:val="24"/>
                <w:szCs w:val="24"/>
                <w:highlight w:val="none"/>
                <w:u w:val="none"/>
                <w:lang w:val="en-US" w:eastAsia="zh-CN" w:bidi="ar"/>
              </w:rPr>
              <w:t xml:space="preserve">电机变频调速控制；</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6.</w:t>
            </w:r>
            <w:r>
              <w:rPr>
                <w:rFonts w:hint="eastAsia" w:ascii="宋体" w:hAnsi="宋体" w:eastAsia="宋体" w:cs="宋体"/>
                <w:i w:val="0"/>
                <w:iCs w:val="0"/>
                <w:color w:val="000000"/>
                <w:sz w:val="24"/>
                <w:szCs w:val="24"/>
                <w:highlight w:val="none"/>
                <w:u w:val="none"/>
                <w:lang w:val="en-US" w:eastAsia="zh-CN" w:bidi="ar"/>
              </w:rPr>
              <w:t xml:space="preserve">配备橡胶防振垫，隔振效率≥80%，配套柔性软接、减震底座；</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7.</w:t>
            </w:r>
            <w:r>
              <w:rPr>
                <w:rFonts w:hint="eastAsia" w:ascii="宋体" w:hAnsi="宋体" w:eastAsia="宋体" w:cs="宋体"/>
                <w:i w:val="0"/>
                <w:iCs w:val="0"/>
                <w:color w:val="000000"/>
                <w:sz w:val="24"/>
                <w:szCs w:val="24"/>
                <w:highlight w:val="none"/>
                <w:u w:val="none"/>
                <w:lang w:val="en-US" w:eastAsia="zh-CN" w:bidi="ar"/>
              </w:rPr>
              <w:t xml:space="preserve">风量风压留有 10% 安全余量，适配系统全工况运行。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电气控制柜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采用 PLC 控制、含触控屏，屏幕尺寸≥7寸、变频器和以太网通讯协议， 柜体 IP55，自动化程度高，操作简单，可远程监控设备运行状态，对设备运行参数进行调整。</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控制系统设计合理，并能实现以下基本功能：</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洗涤自动循环；</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故障自诊断和显示；</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设置有急停按键；</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具有自动模式、手动模式；</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系统具有远程控制、数字化管理平台接口；与外部设备、互联网实时通讯接口。</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ff"/>
                <w:sz w:val="24"/>
                <w:szCs w:val="24"/>
                <w:highlight w:val="none"/>
                <w:lang w:val="en-US" w:eastAsia="zh-CN" w:bidi="ar"/>
              </w:rPr>
              <w:t xml:space="preserve">(6)</w:t>
            </w:r>
            <w:r>
              <w:rPr>
                <w:rFonts w:hint="eastAsia" w:ascii="宋体" w:hAnsi="宋体" w:cs="宋体"/>
                <w:i w:val="0"/>
                <w:iCs w:val="0"/>
                <w:color w:val="0000ff"/>
                <w:sz w:val="24"/>
                <w:szCs w:val="24"/>
                <w:highlight w:val="none"/>
                <w:u w:val="none"/>
                <w:lang w:val="en-US" w:eastAsia="zh-CN" w:bidi="ar"/>
              </w:rPr>
              <w:t xml:space="preserve">▲</w:t>
            </w:r>
            <w:r>
              <w:rPr>
                <w:rFonts w:hint="eastAsia" w:ascii="宋体" w:hAnsi="宋体" w:eastAsia="宋体" w:cs="宋体"/>
                <w:i w:val="0"/>
                <w:iCs w:val="0"/>
                <w:color w:val="0000ff"/>
                <w:sz w:val="24"/>
                <w:szCs w:val="24"/>
                <w:highlight w:val="none"/>
                <w:u w:val="none"/>
                <w:lang w:val="en-US" w:eastAsia="zh-CN" w:bidi="ar"/>
              </w:rPr>
              <w:t xml:space="preserve">电器安全要求:耐压试验:加压50Hz、1000V,耐压1s，不得有击穿现象;绝缘电阻:≥500MQ。提供具备CMA或CNAS标识的第三方检测(检验)报告；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臭气收集风管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所用除臭风管及风管配件均为304不锈钢风管（方管），收集范围需包含全部一层转运车间，需要有下挂管道，二层5个垃圾卸料口，含5个写卸料口吸风罩</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配套支吊架为防腐材质，其厚度须至少符合《通风与空调工程施工质量验收规范》GB50243相关要求，并满足实际安装强度要求</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配套风量调节阀、软接等全套配件，风管管径应根据风量和风速确定，为使管道系统设计经济合理，主管风速不应大于12m/s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电动快速门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功率≥1.5</w:t>
            </w:r>
            <w:r>
              <w:rPr>
                <w:rFonts w:hint="eastAsia" w:ascii="宋体" w:hAnsi="宋体" w:cs="宋体"/>
                <w:i w:val="0"/>
                <w:iCs w:val="0"/>
                <w:color w:val="000000"/>
                <w:sz w:val="24"/>
                <w:szCs w:val="24"/>
                <w:highlight w:val="none"/>
                <w:u w:val="none"/>
                <w:lang w:val="en-US" w:eastAsia="zh-CN" w:bidi="ar"/>
              </w:rPr>
              <w:t xml:space="preserve">kW</w:t>
            </w:r>
            <w:r>
              <w:rPr>
                <w:rFonts w:hint="eastAsia" w:ascii="宋体" w:hAnsi="宋体" w:eastAsia="宋体" w:cs="宋体"/>
                <w:i w:val="0"/>
                <w:iCs w:val="0"/>
                <w:color w:val="000000"/>
                <w:sz w:val="24"/>
                <w:szCs w:val="24"/>
                <w:highlight w:val="none"/>
                <w:u w:val="none"/>
                <w:lang w:val="en-US" w:eastAsia="zh-CN" w:bidi="ar"/>
              </w:rPr>
              <w:t xml:space="preserve">，电压220V</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尺寸根据现场实际情况配套</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开启速度：0.6-2.5m/s 可调，关闭速度 0.4-1.2m/s 可调；</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lang w:val="en-US" w:eastAsia="zh-CN" w:bidi="ar"/>
              </w:rPr>
              <w:t xml:space="preserve">门体控制：采用可调变频控制系统；门体材质：PVC 工业基布或PVDF，门框门柱材质:壁厚≥2.0mm碳钢加灰烤漆</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5.</w:t>
            </w:r>
            <w:r>
              <w:rPr>
                <w:rFonts w:hint="eastAsia" w:ascii="宋体" w:hAnsi="宋体" w:eastAsia="宋体" w:cs="宋体"/>
                <w:i w:val="0"/>
                <w:iCs w:val="0"/>
                <w:color w:val="000000"/>
                <w:sz w:val="24"/>
                <w:szCs w:val="24"/>
                <w:highlight w:val="none"/>
                <w:u w:val="none"/>
                <w:lang w:val="en-US" w:eastAsia="zh-CN" w:bidi="ar"/>
              </w:rPr>
              <w:t xml:space="preserve">具备软启动设计，降低设备运行噪音，延长使用寿命；</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6.</w:t>
            </w:r>
            <w:r>
              <w:rPr>
                <w:rFonts w:hint="eastAsia" w:ascii="宋体" w:hAnsi="宋体" w:eastAsia="宋体" w:cs="宋体"/>
                <w:i w:val="0"/>
                <w:iCs w:val="0"/>
                <w:color w:val="000000"/>
                <w:sz w:val="24"/>
                <w:szCs w:val="24"/>
                <w:highlight w:val="none"/>
                <w:u w:val="none"/>
                <w:lang w:val="en-US" w:eastAsia="zh-CN" w:bidi="ar"/>
              </w:rPr>
              <w:t xml:space="preserve">配套红外线安全防砸保护系统（</w:t>
            </w:r>
            <w:r>
              <w:rPr>
                <w:rFonts w:hint="eastAsia" w:ascii="宋体" w:hAnsi="宋体" w:eastAsia="宋体" w:cs="宋体"/>
                <w:sz w:val="24"/>
                <w:szCs w:val="24"/>
                <w:highlight w:val="none"/>
                <w:lang w:eastAsia="zh-CN"/>
              </w:rPr>
              <w:t xml:space="preserve">红外安保：每樘门装有两套光电保护系统，防止卷门落下碰到车辆或行人）</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7.</w:t>
            </w:r>
            <w:r>
              <w:rPr>
                <w:rFonts w:hint="eastAsia" w:ascii="宋体" w:hAnsi="宋体" w:eastAsia="宋体" w:cs="宋体"/>
                <w:i w:val="0"/>
                <w:iCs w:val="0"/>
                <w:color w:val="000000"/>
                <w:sz w:val="24"/>
                <w:szCs w:val="24"/>
                <w:highlight w:val="none"/>
                <w:u w:val="none"/>
                <w:lang w:val="en-US" w:eastAsia="zh-CN" w:bidi="ar"/>
              </w:rPr>
              <w:t xml:space="preserve">支持地磁感应/雷达监测、手动、远程多种控制方式；</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8.</w:t>
            </w:r>
            <w:r>
              <w:rPr>
                <w:rFonts w:hint="eastAsia" w:ascii="宋体" w:hAnsi="宋体" w:eastAsia="宋体" w:cs="宋体"/>
                <w:i w:val="0"/>
                <w:iCs w:val="0"/>
                <w:color w:val="000000"/>
                <w:sz w:val="24"/>
                <w:szCs w:val="24"/>
                <w:highlight w:val="none"/>
                <w:u w:val="none"/>
                <w:lang w:val="en-US" w:eastAsia="zh-CN" w:bidi="ar"/>
              </w:rPr>
              <w:t xml:space="preserve">适配垃圾站工况，支持高频次启停，24 小时可实现 800-1200 次开关。</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9.</w:t>
            </w:r>
            <w:r>
              <w:rPr>
                <w:rFonts w:hint="eastAsia" w:ascii="宋体" w:hAnsi="宋体" w:eastAsia="宋体" w:cs="宋体"/>
                <w:sz w:val="24"/>
                <w:szCs w:val="24"/>
                <w:highlight w:val="none"/>
                <w:lang w:eastAsia="zh-CN"/>
              </w:rPr>
              <w:t xml:space="preserve">投标人可自行勘察现场，保证快速卷帘门最终安装高度与宽度，不能影响车辆进出及转运车对接作业与行驶。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原有设备拆除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原有设备及除臭管道拆除后放置采购人指定地点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原有墙体拆除及恢复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sz w:val="24"/>
                <w:szCs w:val="24"/>
                <w:highlight w:val="none"/>
                <w:u w:val="single"/>
                <w:lang w:val="en-US" w:eastAsia="zh-CN"/>
              </w:rPr>
              <w:t xml:space="preserve">砖砌墙，宽度4.5m，高度5.8m（参考）</w:t>
            </w:r>
            <w:r>
              <w:rPr>
                <w:rFonts w:hint="eastAsia" w:ascii="宋体" w:hAnsi="宋体" w:eastAsia="宋体" w:cs="宋体"/>
                <w:sz w:val="24"/>
                <w:szCs w:val="24"/>
                <w:highlight w:val="none"/>
                <w:u w:val="none"/>
                <w:lang w:val="en-US" w:eastAsia="zh-CN"/>
              </w:rPr>
              <w:t xml:space="preserve">，</w:t>
            </w:r>
            <w:r>
              <w:rPr>
                <w:rFonts w:hint="eastAsia" w:ascii="宋体" w:hAnsi="宋体" w:eastAsia="宋体" w:cs="宋体"/>
                <w:sz w:val="24"/>
                <w:szCs w:val="24"/>
                <w:highlight w:val="none"/>
                <w:lang w:eastAsia="zh-CN"/>
              </w:rPr>
              <w:t xml:space="preserve">为新设备顺利进场进行的墙体拆除及恢复工作，</w:t>
            </w:r>
            <w:r>
              <w:rPr>
                <w:rFonts w:hint="eastAsia" w:ascii="宋体" w:hAnsi="宋体" w:eastAsia="宋体" w:cs="宋体"/>
                <w:sz w:val="24"/>
                <w:szCs w:val="24"/>
                <w:highlight w:val="none"/>
                <w:lang w:val="en-US" w:eastAsia="zh-CN"/>
              </w:rPr>
              <w:t xml:space="preserve">拆除工作量具体以实际为准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四、二层卸料车间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钢索悬拉反吊膜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left"/>
              <w:keepLines w:val="0"/>
              <w:keepNext w:val="0"/>
              <w:pageBreakBefore w:val="0"/>
              <w:spacing w:line="288"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考虑二层空间较大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共计675㎡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换气抽风风量非常大，为保证二层车间密封性，减少抽风风量，需要对二层卸料大厅顶部做“钢索悬拉反吊膜”密封。密封方案需结合现场网架结构设计，不破坏原有建筑结构，同时预留检修通道及检修口；能够自动开启，避开顶部吊灯，确保吊灯正常使用。与耐力板/彩钢瓦密封配合，实现大厅无死角密封，施工完成后无明显漏气点。</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膜材基材：PVC或PVDF；</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膜材厚度≥0.65mm；抗断裂破坏强度：经向240DaN/纬向160DaN/5cm；抗撕裂强度：经向46DaN/纬向24DaN；断裂伸长率：经向3.7%/纬向3.2%；</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color w:val="0000ff"/>
                <w:sz w:val="24"/>
                <w:szCs w:val="24"/>
                <w:highlight w:val="none"/>
                <w:lang w:eastAsia="zh-CN"/>
              </w:rPr>
              <w:suppressLineNumbers w:val="0"/>
            </w:pPr>
            <w:r>
              <w:rPr>
                <w:rFonts w:hint="eastAsia" w:ascii="宋体" w:hAnsi="宋体" w:cs="宋体"/>
                <w:b w:val="0"/>
                <w:bCs w:val="0"/>
                <w:i w:val="0"/>
                <w:iCs w:val="0"/>
                <w:color w:val="0000ff"/>
                <w:sz w:val="24"/>
                <w:szCs w:val="24"/>
                <w:highlight w:val="none"/>
                <w:u w:val="none"/>
                <w:lang w:val="en-US" w:eastAsia="zh-CN" w:bidi="ar"/>
              </w:rPr>
              <w:t xml:space="preserve">3.▲</w:t>
            </w:r>
            <w:r>
              <w:rPr>
                <w:rFonts w:hint="eastAsia" w:ascii="宋体" w:hAnsi="宋体" w:eastAsia="宋体" w:cs="宋体"/>
                <w:b w:val="0"/>
                <w:bCs w:val="0"/>
                <w:i w:val="0"/>
                <w:iCs w:val="0"/>
                <w:color w:val="0000ff"/>
                <w:sz w:val="24"/>
                <w:szCs w:val="24"/>
                <w:highlight w:val="none"/>
                <w:u w:val="none"/>
                <w:lang w:val="en-US" w:eastAsia="zh-CN" w:bidi="ar"/>
              </w:rPr>
              <w:t xml:space="preserve">阻燃等级：国标B1级；提供具备CMA或CNAS标识的第三方检测(检验)报告</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配套钢索、钢结构固定件、密封辅材，含设计、制作、安装全流程，设计使用寿命：≥15年</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采用平铺悬索膜密封方案，实现二层卸料大厅全区域密封，减少臭气外溢及空间体积，降低除臭系统运行负荷；</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lang w:val="en-US" w:eastAsia="zh-CN" w:bidi="ar-SA"/>
              </w:rPr>
              <w:t xml:space="preserve">6</w:t>
            </w:r>
            <w:r>
              <w:rPr>
                <w:rFonts w:hint="eastAsia" w:ascii="宋体" w:hAnsi="宋体" w:eastAsia="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膜材具备优异的耐酸碱、耐腐蚀、抗老化性能，适配垃圾站高腐蚀工况；</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lang w:val="en-US" w:eastAsia="zh-CN" w:bidi="ar-SA"/>
              </w:rPr>
              <w:t xml:space="preserve">7</w:t>
            </w:r>
            <w:r>
              <w:rPr>
                <w:rFonts w:hint="eastAsia" w:ascii="宋体" w:hAnsi="宋体" w:eastAsia="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配套钢索、钢结构固定件、辅助件采用材质为304不锈钢或其他耐腐蚀材料，适配室内高湿高腐蚀环境；</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8</w:t>
            </w:r>
            <w:r>
              <w:rPr>
                <w:rFonts w:hint="eastAsia" w:ascii="宋体" w:hAnsi="宋体" w:eastAsia="宋体" w:cs="宋体"/>
                <w:b w:val="0"/>
                <w:bCs w:val="0"/>
                <w:i w:val="0"/>
                <w:iCs w:val="0"/>
                <w:color w:val="auto"/>
                <w:sz w:val="24"/>
                <w:szCs w:val="24"/>
                <w:highlight w:val="none"/>
                <w:u w:val="none"/>
                <w:lang w:val="en-US" w:eastAsia="zh-CN" w:bidi="ar"/>
              </w:rPr>
              <w:t xml:space="preserve">.采用电动控制膜</w:t>
            </w:r>
            <w:r>
              <w:rPr>
                <w:rFonts w:hint="eastAsia" w:ascii="宋体" w:hAnsi="宋体" w:cs="宋体"/>
                <w:b w:val="0"/>
                <w:bCs w:val="0"/>
                <w:i w:val="0"/>
                <w:iCs w:val="0"/>
                <w:color w:val="auto"/>
                <w:sz w:val="24"/>
                <w:szCs w:val="24"/>
                <w:highlight w:val="none"/>
                <w:u w:val="none"/>
                <w:lang w:val="en-US" w:eastAsia="zh-CN" w:bidi="ar"/>
              </w:rPr>
              <w:t xml:space="preserve">的</w:t>
            </w:r>
            <w:r>
              <w:rPr>
                <w:rFonts w:hint="eastAsia" w:ascii="宋体" w:hAnsi="宋体" w:eastAsia="宋体" w:cs="宋体"/>
                <w:b w:val="0"/>
                <w:bCs w:val="0"/>
                <w:i w:val="0"/>
                <w:iCs w:val="0"/>
                <w:color w:val="auto"/>
                <w:sz w:val="24"/>
                <w:szCs w:val="24"/>
                <w:highlight w:val="none"/>
                <w:u w:val="none"/>
                <w:lang w:val="en-US" w:eastAsia="zh-CN" w:bidi="ar"/>
              </w:rPr>
              <w:t xml:space="preserve">开启关闭，控制系统与电机采用同一品牌，采用无线电遥控器进行区域控制和整体群控，实现天棚帘可收起展开，其中可收起部分尺寸为9m*27m，固定部分尺寸为13.5m*27m,同时</w:t>
            </w:r>
            <w:r>
              <w:rPr>
                <w:rFonts w:hint="eastAsia" w:ascii="宋体" w:hAnsi="宋体" w:cs="宋体"/>
                <w:b w:val="0"/>
                <w:bCs w:val="0"/>
                <w:i w:val="0"/>
                <w:iCs w:val="0"/>
                <w:color w:val="auto"/>
                <w:sz w:val="24"/>
                <w:szCs w:val="24"/>
                <w:highlight w:val="none"/>
                <w:u w:val="none"/>
                <w:lang w:val="en-US" w:eastAsia="zh-CN" w:bidi="ar"/>
              </w:rPr>
              <w:t xml:space="preserve">须</w:t>
            </w:r>
            <w:r>
              <w:rPr>
                <w:rFonts w:hint="eastAsia" w:ascii="宋体" w:hAnsi="宋体" w:eastAsia="宋体" w:cs="宋体"/>
                <w:b w:val="0"/>
                <w:bCs w:val="0"/>
                <w:i w:val="0"/>
                <w:iCs w:val="0"/>
                <w:color w:val="auto"/>
                <w:sz w:val="24"/>
                <w:szCs w:val="24"/>
                <w:highlight w:val="none"/>
                <w:u w:val="none"/>
                <w:lang w:val="en-US" w:eastAsia="zh-CN" w:bidi="ar"/>
              </w:rPr>
              <w:t xml:space="preserve">考虑好</w:t>
            </w:r>
            <w:r>
              <w:rPr>
                <w:rFonts w:hint="eastAsia" w:ascii="宋体" w:hAnsi="宋体" w:cs="宋体"/>
                <w:b w:val="0"/>
                <w:bCs w:val="0"/>
                <w:i w:val="0"/>
                <w:iCs w:val="0"/>
                <w:color w:val="auto"/>
                <w:sz w:val="24"/>
                <w:szCs w:val="24"/>
                <w:highlight w:val="none"/>
                <w:u w:val="none"/>
                <w:lang w:val="en-US" w:eastAsia="zh-CN" w:bidi="ar"/>
              </w:rPr>
              <w:t xml:space="preserve">区域内</w:t>
            </w:r>
            <w:r>
              <w:rPr>
                <w:rFonts w:hint="eastAsia" w:ascii="宋体" w:hAnsi="宋体" w:eastAsia="宋体" w:cs="宋体"/>
                <w:b w:val="0"/>
                <w:bCs w:val="0"/>
                <w:i w:val="0"/>
                <w:iCs w:val="0"/>
                <w:color w:val="auto"/>
                <w:sz w:val="24"/>
                <w:szCs w:val="24"/>
                <w:highlight w:val="none"/>
                <w:u w:val="none"/>
                <w:lang w:val="en-US" w:eastAsia="zh-CN" w:bidi="ar"/>
              </w:rPr>
              <w:t xml:space="preserve">照明灯的安装</w:t>
            </w:r>
            <w:r>
              <w:rPr>
                <w:rFonts w:hint="eastAsia" w:ascii="宋体" w:hAnsi="宋体" w:cs="宋体"/>
                <w:b w:val="0"/>
                <w:bCs w:val="0"/>
                <w:i w:val="0"/>
                <w:iCs w:val="0"/>
                <w:color w:val="auto"/>
                <w:sz w:val="24"/>
                <w:szCs w:val="24"/>
                <w:highlight w:val="none"/>
                <w:u w:val="none"/>
                <w:lang w:val="en-US" w:eastAsia="zh-CN" w:bidi="ar"/>
              </w:rPr>
              <w:t xml:space="preserve">，开启部分不得影响灯具照明效果，不得影响车辆行驶及作业，具体事宜以现场实际情况为准，安装前须经采购人确认无误方可实施</w:t>
            </w:r>
            <w:r>
              <w:rPr>
                <w:rFonts w:hint="eastAsia" w:ascii="宋体" w:hAnsi="宋体" w:eastAsia="宋体" w:cs="宋体"/>
                <w:b w:val="0"/>
                <w:bCs w:val="0"/>
                <w:i w:val="0"/>
                <w:iCs w:val="0"/>
                <w:color w:val="auto"/>
                <w:sz w:val="24"/>
                <w:szCs w:val="24"/>
                <w:highlight w:val="none"/>
                <w:u w:val="none"/>
                <w:lang w:val="en-US" w:eastAsia="zh-CN" w:bidi="ar"/>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lang w:val="en-US" w:eastAsia="zh-CN" w:bidi="ar-SA"/>
              </w:rPr>
              <w:t xml:space="preserve">9</w:t>
            </w:r>
            <w:r>
              <w:rPr>
                <w:rFonts w:hint="eastAsia" w:ascii="宋体" w:hAnsi="宋体" w:eastAsia="宋体" w:cs="宋体"/>
                <w:b w:val="0"/>
                <w:bCs w:val="0"/>
                <w:i w:val="0"/>
                <w:iCs w:val="0"/>
                <w:color w:val="auto"/>
                <w:sz w:val="24"/>
                <w:szCs w:val="24"/>
                <w:highlight w:val="none"/>
                <w:u w:val="none"/>
                <w:lang w:val="en-US" w:eastAsia="zh-CN" w:bidi="ar"/>
              </w:rPr>
              <w:t xml:space="preserve">.开关无级调速控制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检修通道密封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304不锈钢骨架+PC耐力板对二层设备顶部检修通道加罩，需要耐力板密封与反吊膜协同密封，现场开压锤检修口。</w:t>
            </w:r>
            <w:r/>
          </w:p>
          <w:p>
            <w:pPr>
              <w:numPr>
                <w:ilvl w:val="0"/>
                <w:numId w:val="0"/>
              </w:numPr>
              <w:ind w:firstLine="0"/>
              <w:jc w:val="left"/>
              <w:keepLines w:val="0"/>
              <w:keepNext w:val="0"/>
              <w:pageBreakBefore w:val="0"/>
              <w:spacing w:line="288" w:lineRule="auto"/>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PC耐力板应具备良好的耐冲击性、透光性、加工、安装性能、耐热、耐寒性</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ind w:firstLine="0"/>
              <w:jc w:val="left"/>
              <w:keepLines w:val="0"/>
              <w:keepNext w:val="0"/>
              <w:pageBreakBefore w:val="0"/>
              <w:spacing w:line="288" w:lineRule="auto"/>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3.二楼检修间需装配灯具，具体情况以现场实际为准。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溜槽更新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溜槽尺寸需与现场尺寸匹配，满足使用要求</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材料为高强度钢，耐腐蚀，厚度≥4mm，屈服强度≥500MPa、溜槽重量≤850kg</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3.</w:t>
            </w:r>
            <w:r>
              <w:rPr>
                <w:rFonts w:hint="eastAsia" w:ascii="宋体" w:hAnsi="宋体" w:eastAsia="宋体" w:cs="宋体"/>
                <w:b w:val="0"/>
                <w:bCs w:val="0"/>
                <w:i w:val="0"/>
                <w:iCs w:val="0"/>
                <w:color w:val="auto"/>
                <w:sz w:val="24"/>
                <w:szCs w:val="24"/>
                <w:highlight w:val="none"/>
                <w:u w:val="none"/>
                <w:lang w:val="en-US" w:eastAsia="zh-CN" w:bidi="ar"/>
              </w:rPr>
              <w:t xml:space="preserve">溜槽控制箱：操作方式为电动控制、工作电压380V、电机数量2台/泊位、电机功率≤1</w:t>
            </w:r>
            <w:r>
              <w:rPr>
                <w:rFonts w:hint="eastAsia" w:ascii="宋体" w:hAnsi="宋体" w:cs="宋体"/>
                <w:b w:val="0"/>
                <w:bCs w:val="0"/>
                <w:i w:val="0"/>
                <w:iCs w:val="0"/>
                <w:color w:val="auto"/>
                <w:sz w:val="24"/>
                <w:szCs w:val="24"/>
                <w:highlight w:val="none"/>
                <w:u w:val="none"/>
                <w:lang w:val="en-US" w:eastAsia="zh-CN" w:bidi="ar"/>
              </w:rPr>
              <w:t xml:space="preserve">kW</w:t>
            </w:r>
            <w:r>
              <w:rPr>
                <w:rFonts w:hint="eastAsia" w:ascii="宋体" w:hAnsi="宋体" w:eastAsia="宋体" w:cs="宋体"/>
                <w:b w:val="0"/>
                <w:bCs w:val="0"/>
                <w:i w:val="0"/>
                <w:iCs w:val="0"/>
                <w:color w:val="auto"/>
                <w:sz w:val="24"/>
                <w:szCs w:val="24"/>
                <w:highlight w:val="none"/>
                <w:u w:val="none"/>
                <w:lang w:val="en-US" w:eastAsia="zh-CN" w:bidi="ar"/>
              </w:rPr>
              <w:t xml:space="preserve">/台</w:t>
            </w:r>
            <w:r/>
          </w:p>
          <w:p>
            <w:pPr>
              <w:numPr>
                <w:ilvl w:val="0"/>
                <w:numId w:val="0"/>
              </w:numPr>
              <w:ind w:firstLine="0"/>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eastAsia="zh-CN"/>
              </w:rPr>
              <w:t xml:space="preserve">原有的3套溜槽系统需要拆除，拆除后运送至</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eastAsia="zh-CN"/>
              </w:rPr>
              <w:t xml:space="preserve">指定位置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溜槽泊位隔板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bCs/>
                <w:sz w:val="24"/>
                <w:szCs w:val="24"/>
                <w:highlight w:val="none"/>
                <w:lang w:eastAsia="zh-CN"/>
              </w:rPr>
              <w:t xml:space="preserve">主材，</w:t>
            </w:r>
            <w:r>
              <w:rPr>
                <w:rFonts w:hint="eastAsia" w:ascii="宋体" w:hAnsi="宋体" w:eastAsia="宋体" w:cs="宋体"/>
                <w:i w:val="0"/>
                <w:iCs w:val="0"/>
                <w:color w:val="000000"/>
                <w:sz w:val="24"/>
                <w:szCs w:val="24"/>
                <w:highlight w:val="none"/>
                <w:u w:val="none"/>
                <w:lang w:val="en-US" w:eastAsia="zh-CN" w:bidi="ar"/>
              </w:rPr>
              <w:t xml:space="preserve">304不锈钢材质，厚度≥2mm,</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具</w:t>
            </w:r>
            <w:r>
              <w:rPr>
                <w:rFonts w:hint="eastAsia" w:ascii="宋体" w:hAnsi="宋体" w:eastAsia="宋体" w:cs="宋体"/>
                <w:bCs/>
                <w:sz w:val="24"/>
                <w:szCs w:val="24"/>
                <w:highlight w:val="none"/>
                <w:lang w:eastAsia="zh-CN"/>
              </w:rPr>
              <w:t xml:space="preserve">体需求数量及尺寸以现场测量为准，参考如下：其中,4300mm×1910mm，5块；3620mm×370mm，5块；4900mm×4070mm，1块；含隔板支撑件等配套辅材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r>
      <w:tr>
        <w:trP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五、其他辅助除臭设施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风幕机阻隔系统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风幕机由空气处理设备、通风机及空气分布器组成，能把室内外空气隔开，具有防尘、防蚊蝇和除臭效果。含安装支架、控制开关及相应线缆。</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sz w:val="24"/>
                <w:szCs w:val="24"/>
                <w:highlight w:val="none"/>
                <w:lang w:eastAsia="zh-CN"/>
              </w:rPr>
              <w:t xml:space="preserve">风幕机阻隔系统设于坡道出入口和卸料车间连接处，降低车辆进出车间时引起的气流扰动，减少臭气通过出入口外</w:t>
            </w:r>
            <w:r>
              <w:rPr>
                <w:rFonts w:hint="eastAsia" w:ascii="宋体" w:hAnsi="宋体" w:eastAsia="宋体" w:cs="宋体"/>
                <w:i w:val="0"/>
                <w:iCs w:val="0"/>
                <w:color w:val="000000"/>
                <w:sz w:val="24"/>
                <w:szCs w:val="24"/>
                <w:highlight w:val="none"/>
                <w:u w:val="none"/>
                <w:lang w:val="en-US" w:eastAsia="zh-CN" w:bidi="ar"/>
              </w:rPr>
              <w:t xml:space="preserve">溢。</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高射程风幕机需根据进出口通道宽度设计整个风幕，有效射程不低于6米。</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lang w:val="en-US" w:eastAsia="zh-CN" w:bidi="ar"/>
              </w:rPr>
              <w:t xml:space="preserve">采用集中整体控制</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5.</w:t>
            </w:r>
            <w:r>
              <w:rPr>
                <w:rFonts w:hint="eastAsia" w:ascii="宋体" w:hAnsi="宋体" w:eastAsia="宋体" w:cs="宋体"/>
                <w:i w:val="0"/>
                <w:iCs w:val="0"/>
                <w:color w:val="000000"/>
                <w:sz w:val="24"/>
                <w:szCs w:val="24"/>
                <w:highlight w:val="none"/>
                <w:u w:val="none"/>
                <w:lang w:val="en-US" w:eastAsia="zh-CN" w:bidi="ar"/>
              </w:rPr>
              <w:t xml:space="preserve">单台机身长度</w:t>
            </w:r>
            <w:r>
              <w:rPr>
                <w:rFonts w:hint="eastAsia" w:ascii="宋体" w:hAnsi="宋体" w:eastAsia="宋体" w:cs="宋体"/>
                <w:sz w:val="24"/>
                <w:szCs w:val="24"/>
                <w:highlight w:val="none"/>
                <w:lang w:eastAsia="zh-CN"/>
              </w:rPr>
              <w:t xml:space="preserve">1500-2000mm</w:t>
            </w:r>
            <w:r>
              <w:rPr>
                <w:rFonts w:hint="eastAsia" w:ascii="宋体" w:hAnsi="宋体" w:eastAsia="宋体" w:cs="宋体"/>
                <w:color w:val="000000"/>
                <w:sz w:val="24"/>
                <w:szCs w:val="24"/>
                <w:highlight w:val="none"/>
                <w:u w:val="none"/>
                <w:lang w:val="en-US" w:eastAsia="zh-CN" w:bidi="ar"/>
              </w:rPr>
              <w:t xml:space="preserve">，风速≥</w:t>
            </w:r>
            <w:r>
              <w:rPr>
                <w:rFonts w:hint="eastAsia" w:ascii="宋体" w:hAnsi="宋体" w:cs="宋体"/>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u w:val="none"/>
                <w:lang w:val="en-US" w:eastAsia="zh-CN" w:bidi="ar"/>
              </w:rPr>
              <w:t xml:space="preserve">m/s，电源</w:t>
            </w:r>
            <w:r>
              <w:rPr>
                <w:rFonts w:hint="eastAsia" w:ascii="宋体" w:hAnsi="宋体" w:cs="宋体"/>
                <w:color w:val="000000"/>
                <w:sz w:val="24"/>
                <w:szCs w:val="24"/>
                <w:highlight w:val="none"/>
                <w:u w:val="none"/>
                <w:lang w:val="en-US" w:eastAsia="zh-CN" w:bidi="ar"/>
              </w:rPr>
              <w:t xml:space="preserve">380</w:t>
            </w:r>
            <w:r>
              <w:rPr>
                <w:rFonts w:hint="eastAsia" w:ascii="宋体" w:hAnsi="宋体" w:eastAsia="宋体" w:cs="宋体"/>
                <w:color w:val="000000"/>
                <w:sz w:val="24"/>
                <w:szCs w:val="24"/>
                <w:highlight w:val="none"/>
                <w:u w:val="none"/>
                <w:lang w:val="en-US" w:eastAsia="zh-CN" w:bidi="ar"/>
              </w:rPr>
              <w:t xml:space="preserve">v,数量4-6台，</w:t>
            </w:r>
            <w:r>
              <w:rPr>
                <w:rFonts w:hint="eastAsia" w:ascii="宋体" w:hAnsi="宋体" w:eastAsia="宋体" w:cs="宋体"/>
                <w:sz w:val="24"/>
                <w:szCs w:val="24"/>
                <w:highlight w:val="none"/>
                <w:lang w:eastAsia="zh-CN"/>
              </w:rPr>
              <w:t xml:space="preserve">满足实际门宽，根据现场情况确定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环境在线监测系统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rPr>
              <w:t xml:space="preserve">设备组成：各类环境指标传感器及控制软件1套；对转运车间内的空气质量进行实时监控，对空气中主要污染物及环境指标（PM2.5，PM10，H2S，NH3，OU，温度，湿度）进行测量。</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rPr>
              <w:t xml:space="preserve">检测原理H2S，NH3：电化学法；PM2.5，PM10：激光散射法；</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rPr>
              <w:t xml:space="preserve">性能要求</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rPr>
              <w:t xml:space="preserve">采样流量泵：采用超小型流量泵，可进行自动流量控制。</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rPr>
              <w:t xml:space="preserve">采用PHP+MYSQL JAVA 方式的操作系统软件。</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rPr>
              <w:t xml:space="preserve">数据传输支持LAN(TCP/IP有线通讯)、GSM或CDMA无线数据通讯方式。</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rPr>
              <w:t xml:space="preserve">支持重要参数自动存储，断电后自动恢复，数据不丢失。</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(5)</w:t>
            </w:r>
            <w:r>
              <w:rPr>
                <w:rFonts w:hint="eastAsia" w:ascii="宋体" w:hAnsi="宋体" w:eastAsia="宋体" w:cs="宋体"/>
                <w:i w:val="0"/>
                <w:iCs w:val="0"/>
                <w:color w:val="000000"/>
                <w:sz w:val="24"/>
                <w:szCs w:val="24"/>
                <w:highlight w:val="none"/>
                <w:u w:val="none"/>
              </w:rPr>
              <w:t xml:space="preserve">实时显示传感器仓温湿度，保证传感器在最适宜的环境下正常工作。</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rPr>
              <w:t xml:space="preserve">规格参数要求</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rPr>
              <w:t xml:space="preserve">线性误差：≤±2%</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rPr>
              <w:t xml:space="preserve">硫化氢传感器：</w:t>
            </w:r>
            <w:r/>
          </w:p>
          <w:p>
            <w:pPr>
              <w:numPr>
                <w:ilvl w:val="2"/>
                <w:numId w:val="0"/>
              </w:numPr>
              <w:ind w:left="126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①</w:t>
            </w:r>
            <w:r>
              <w:rPr>
                <w:rFonts w:hint="eastAsia" w:ascii="宋体" w:hAnsi="宋体" w:eastAsia="宋体" w:cs="宋体"/>
                <w:i w:val="0"/>
                <w:iCs w:val="0"/>
                <w:color w:val="000000"/>
                <w:sz w:val="24"/>
                <w:szCs w:val="24"/>
                <w:highlight w:val="none"/>
                <w:u w:val="none"/>
              </w:rPr>
              <w:t xml:space="preserve">传感器类型：H2S电化学传感器。</w:t>
            </w:r>
            <w:r/>
          </w:p>
          <w:p>
            <w:pPr>
              <w:numPr>
                <w:ilvl w:val="2"/>
                <w:numId w:val="0"/>
              </w:numPr>
              <w:ind w:left="126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②</w:t>
            </w:r>
            <w:r>
              <w:rPr>
                <w:rFonts w:hint="eastAsia" w:ascii="宋体" w:hAnsi="宋体" w:eastAsia="宋体" w:cs="宋体"/>
                <w:i w:val="0"/>
                <w:iCs w:val="0"/>
                <w:color w:val="000000"/>
                <w:sz w:val="24"/>
                <w:szCs w:val="24"/>
                <w:highlight w:val="none"/>
                <w:u w:val="none"/>
              </w:rPr>
              <w:t xml:space="preserve">监测量程和分辨率：污染源硫化氢：0~50ppm; 分辨率：0.01ppm</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rPr>
              <w:t xml:space="preserve">氨气传感器：</w:t>
            </w:r>
            <w:r/>
          </w:p>
          <w:p>
            <w:pPr>
              <w:numPr>
                <w:ilvl w:val="2"/>
                <w:numId w:val="0"/>
              </w:numPr>
              <w:ind w:left="126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①</w:t>
            </w:r>
            <w:r>
              <w:rPr>
                <w:rFonts w:hint="eastAsia" w:ascii="宋体" w:hAnsi="宋体" w:eastAsia="宋体" w:cs="宋体"/>
                <w:i w:val="0"/>
                <w:iCs w:val="0"/>
                <w:color w:val="000000"/>
                <w:sz w:val="24"/>
                <w:szCs w:val="24"/>
                <w:highlight w:val="none"/>
                <w:u w:val="none"/>
              </w:rPr>
              <w:t xml:space="preserve">传感器类型：NH3电化学传感器。</w:t>
            </w:r>
            <w:r/>
          </w:p>
          <w:p>
            <w:pPr>
              <w:numPr>
                <w:ilvl w:val="2"/>
                <w:numId w:val="0"/>
              </w:numPr>
              <w:ind w:left="126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②</w:t>
            </w:r>
            <w:r>
              <w:rPr>
                <w:rFonts w:hint="eastAsia" w:ascii="宋体" w:hAnsi="宋体" w:eastAsia="宋体" w:cs="宋体"/>
                <w:i w:val="0"/>
                <w:iCs w:val="0"/>
                <w:color w:val="000000"/>
                <w:sz w:val="24"/>
                <w:szCs w:val="24"/>
                <w:highlight w:val="none"/>
                <w:u w:val="none"/>
              </w:rPr>
              <w:t xml:space="preserve">监测量程和分辨率：污染源氨气：0~100ppm; 分辨率：0.1ppm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站内环保显示屏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规格型号≥65英寸液晶显示屏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ff"/>
                <w:sz w:val="24"/>
                <w:szCs w:val="24"/>
                <w:highlight w:val="none"/>
                <w:u w:val="none"/>
                <w:lang w:val="en-US" w:eastAsia="zh-CN" w:bidi="ar"/>
              </w:rPr>
              <w:t xml:space="preserve">★此项属于政府采购节能产品品目清单范围内，投标人须提供国家确定的认证机构出具的、处于有效期之内的节能产品认证证书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，整屏分辨率(px) 3840x2160，最佳观看距离2.5米以上，屏体亮度(cd/㎡) 700，整屏功耗 180W</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核心功能要求：</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支持多路信号间无缝切换，切换过程无黑屏、无卡顿、无撕裂；</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支持视频源任意缩放、裁剪、拼接，支持全局/局部画面自由切换，支持分屏、全屏、画中画等多种显示模式；</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支持 HDR 输出，具备画面降噪、色彩还原优化功能，提升画面细节与色彩真实度；</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lang w:val="en-US" w:eastAsia="zh-CN" w:bidi="ar"/>
              </w:rPr>
              <w:t xml:space="preserve">支持图像倍帧功能，可将 25/30 帧视频倍化为 50/60 帧输出，彻底消除高速动态画面拖影、卡顿现象；</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(5)</w:t>
            </w:r>
            <w:r>
              <w:rPr>
                <w:rFonts w:hint="eastAsia" w:ascii="宋体" w:hAnsi="宋体" w:eastAsia="宋体" w:cs="宋体"/>
                <w:i w:val="0"/>
                <w:iCs w:val="0"/>
                <w:color w:val="000000"/>
                <w:sz w:val="24"/>
                <w:szCs w:val="24"/>
                <w:highlight w:val="none"/>
                <w:u w:val="none"/>
                <w:lang w:val="en-US" w:eastAsia="zh-CN" w:bidi="ar"/>
              </w:rPr>
              <w:t xml:space="preserve">具备屏体亮度、色温、对比度等参数实时调节功能，支持设备状态监控、故障检测、日志上报功能。</w:t>
            </w:r>
            <w:r/>
          </w:p>
          <w:p>
            <w:pPr>
              <w:numPr>
                <w:ilvl w:val="0"/>
                <w:numId w:val="0"/>
              </w:numPr>
              <w:ind w:left="0"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系统功能要求</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支持多信号源接入显示，包括 PC 电脑桌面信号、HDMI/DVI/SDI 高清数字信号、无线投屏信号，支持多信号混合显示、同步显示；</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完美适配生产车间实时数据可视化展示，画面清晰细腻、色彩均匀、流畅无卡顿，可实现生产数据、监控画面、报表文件的高清展示；</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系统具备纳秒级响应时间、高同步性，画面无错位、无撕裂、无拖影，满足 7×24 小时连续运行需求；</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系统具备良好的开放性与可扩展性，支持后续与车间生产管理系统、MES 系统、安防监控系统无缝对接；</w:t>
            </w:r>
            <w:r/>
          </w:p>
          <w:p>
            <w:pPr>
              <w:numPr>
                <w:ilvl w:val="1"/>
                <w:numId w:val="0"/>
              </w:numPr>
              <w:ind w:left="840" w:hanging="42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系统操作界面简洁友好，支持可视化管控，非专业人员可快速上手完成日常操作。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站内洗地机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工业级全自动洗地机，适配站内地面清洁，洗刷吸一体机</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设备类型：手推式自走洗地吸干一体机，集地面洗刷、污水回收、地面吸干功能于一体，全自动一体化作业刷盘工作宽度：≥500mm理论清洁效率：≥2000㎡/h清水箱额定容积：≥50L，污水箱额定容积：≥50L，双水箱分离设计满电连续工作时长：≥3h，操作灵活，单人可轻松操控，触地压力大于12KG。</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电池规格：免维护铅酸蓄电池/锂电池组，额定电压24V，电池容量≥100Ah充电系统：配套原厂智能充电器，具备过充、过放、短路、过热保护功能；</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自走式驱动，前进速度可无级调节，最大前进速度≥5km/h，具备后退辅助功能操控系统</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SA"/>
              </w:rPr>
              <w:t xml:space="preserve">4.</w:t>
            </w:r>
            <w:r>
              <w:rPr>
                <w:rFonts w:hint="eastAsia" w:ascii="宋体" w:hAnsi="宋体" w:eastAsia="宋体" w:cs="宋体"/>
                <w:i w:val="0"/>
                <w:iCs w:val="0"/>
                <w:color w:val="000000"/>
                <w:sz w:val="24"/>
                <w:szCs w:val="24"/>
                <w:highlight w:val="none"/>
                <w:u w:val="none"/>
                <w:lang w:val="en-US" w:eastAsia="zh-CN" w:bidi="ar"/>
              </w:rPr>
              <w:t xml:space="preserve">人体工程学可调节手柄，集成所有操作按键，可单手完成设备启停、刷盘升降、水量调节、速度调节等全部操作；</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配备物理急停按钮，遇紧急情况可瞬间断电停机防护等级</w:t>
            </w:r>
            <w:r/>
          </w:p>
          <w:p>
            <w:pPr>
              <w:numPr>
                <w:ilvl w:val="0"/>
                <w:numId w:val="0"/>
              </w:numPr>
              <w:ind w:firstLine="0"/>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机身核心电气部件防护等级≥IPX4，可应对日常清洁冲洗作业，具备防泼溅、防灰尘能力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bl>
    <w:p>
      <w:pPr>
        <w:rPr>
          <w:rFonts w:hint="eastAsia"/>
          <w:b/>
          <w:bCs/>
          <w:highlight w:val="none"/>
        </w:rPr>
      </w:pPr>
      <w:r>
        <w:rPr>
          <w:rFonts w:hint="eastAsia"/>
          <w:b/>
          <w:bCs/>
          <w:highlight w:val="none"/>
        </w:rPr>
        <w:t xml:space="preserve">注：</w:t>
      </w:r>
      <w:r/>
    </w:p>
    <w:p>
      <w:pPr>
        <w:rPr>
          <w:rFonts w:hint="eastAsia"/>
          <w:b/>
          <w:bCs/>
          <w:highlight w:val="none"/>
        </w:rPr>
      </w:pPr>
      <w:r>
        <w:rPr>
          <w:rFonts w:hint="eastAsia"/>
          <w:b/>
          <w:bCs/>
          <w:highlight w:val="none"/>
        </w:rPr>
        <w:t xml:space="preserve">（1）本项目核心产品是</w:t>
      </w:r>
      <w:r>
        <w:rPr>
          <w:rFonts w:hint="eastAsia"/>
          <w:b/>
          <w:bCs/>
          <w:highlight w:val="none"/>
          <w:u w:val="single"/>
          <w:lang w:val="en-US" w:eastAsia="zh-CN"/>
        </w:rPr>
        <w:t xml:space="preserve">   洗涤除臭系统    </w:t>
      </w:r>
      <w:r>
        <w:rPr>
          <w:rFonts w:hint="eastAsia"/>
          <w:b/>
          <w:bCs/>
          <w:highlight w:val="none"/>
        </w:rPr>
        <w:t xml:space="preserve">。</w:t>
      </w:r>
      <w:bookmarkStart w:id="272" w:name="OLE_LINK185"/>
      <w:r/>
      <w:bookmarkStart w:id="273" w:name="OLE_LINK186"/>
      <w:r/>
      <w:r/>
    </w:p>
    <w:p>
      <w:pPr>
        <w:rPr>
          <w:rFonts w:hint="eastAsia"/>
          <w:b/>
          <w:bCs/>
          <w:highlight w:val="none"/>
        </w:rPr>
      </w:pPr>
      <w:r>
        <w:rPr>
          <w:rFonts w:hint="eastAsia"/>
          <w:b/>
          <w:bCs/>
          <w:highlight w:val="none"/>
        </w:rPr>
        <w:t xml:space="preserve">（2）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272"/>
      <w:r/>
      <w:bookmarkEnd w:id="273"/>
      <w:r/>
      <w:r/>
    </w:p>
    <w:p>
      <w:pPr>
        <w:rPr>
          <w:rFonts w:hint="eastAsia"/>
          <w:highlight w:val="none"/>
        </w:rPr>
      </w:pPr>
      <w:r>
        <w:rPr>
          <w:rFonts w:hint="eastAsia"/>
          <w:highlight w:val="none"/>
        </w:rPr>
        <w:t xml:space="preserve">（3）投标人一旦在本项目中中标，即被认为其同意承担在采购期间内货物价格变动所带来的一切风险，投标人不得以任何理由变更其投标时的投标单价。</w:t>
      </w:r>
      <w:r/>
    </w:p>
    <w:p>
      <w:pPr>
        <w:rPr>
          <w:rFonts w:hint="eastAsia"/>
          <w:highlight w:val="none"/>
        </w:rPr>
      </w:pPr>
      <w:r>
        <w:rPr>
          <w:rFonts w:hint="eastAsia"/>
          <w:highlight w:val="none"/>
        </w:rPr>
        <w:t xml:space="preserve">（4）供货安装中如涉及商品包装、快递包装及绿色建材的，其标准应不低于《关于印发&lt;商品包装政府采购需求标准（试行）&gt;、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89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、服务要求</w:t>
      </w:r>
      <w:r/>
    </w:p>
    <w:p>
      <w:pPr>
        <w:rPr>
          <w:rFonts w:hint="eastAsia"/>
          <w:highlight w:val="none"/>
        </w:rPr>
      </w:pPr>
      <w:r/>
      <w:bookmarkStart w:id="274" w:name="OLE_LINK12"/>
      <w:r/>
      <w:bookmarkStart w:id="275" w:name="OLE_LINK13"/>
      <w:r/>
      <w:bookmarkStart w:id="276" w:name="OLE_LINK33"/>
      <w:r/>
      <w:bookmarkStart w:id="277" w:name="OLE_LINK34"/>
      <w:r>
        <w:rPr>
          <w:rFonts w:hint="eastAsia"/>
          <w:highlight w:val="none"/>
        </w:rPr>
        <w:t xml:space="preserve">1.质保期：免费质保</w:t>
      </w:r>
      <w:r>
        <w:rPr>
          <w:rFonts w:hint="eastAsia"/>
          <w:highlight w:val="none"/>
          <w:lang w:val="en-US" w:eastAsia="zh-CN"/>
        </w:rPr>
        <w:t xml:space="preserve">2</w:t>
      </w:r>
      <w:r>
        <w:rPr>
          <w:rFonts w:hint="eastAsia"/>
          <w:highlight w:val="none"/>
        </w:rPr>
        <w:t xml:space="preserve">年。（自验收报告签字确认</w:t>
      </w:r>
      <w:r>
        <w:rPr>
          <w:rFonts w:hint="eastAsia"/>
          <w:highlight w:val="none"/>
          <w:lang w:val="en-US" w:eastAsia="zh-CN"/>
        </w:rPr>
        <w:t xml:space="preserve">之</w:t>
      </w:r>
      <w:r>
        <w:rPr>
          <w:rFonts w:hint="eastAsia"/>
          <w:highlight w:val="none"/>
        </w:rPr>
        <w:t xml:space="preserve">日起，开始进入质保期）。投标人对质保期内所发生的设备维护、维修、更换等一切费用负责。</w:t>
      </w:r>
      <w:r/>
    </w:p>
    <w:p>
      <w:pPr>
        <w:rPr>
          <w:rFonts w:hint="eastAsia"/>
          <w:highlight w:val="none"/>
        </w:rPr>
      </w:pPr>
      <w:r>
        <w:rPr>
          <w:rFonts w:hint="eastAsia"/>
          <w:highlight w:val="none"/>
        </w:rPr>
        <w:t xml:space="preserve">2.质量保证期内免费更换零配件（人为损坏除外），质量保证期满后实行终身有偿维修保养。投标人接到</w:t>
      </w:r>
      <w:r>
        <w:rPr>
          <w:rFonts w:hint="eastAsia"/>
          <w:highlight w:val="none"/>
          <w:lang w:val="en-US" w:eastAsia="zh-CN"/>
        </w:rPr>
        <w:t xml:space="preserve">报修</w:t>
      </w:r>
      <w:r>
        <w:rPr>
          <w:rFonts w:hint="eastAsia"/>
          <w:highlight w:val="none"/>
        </w:rPr>
        <w:t xml:space="preserve">请求，维修应在2小时内响应，24小时内维修人员到达现场，排除故障；48小时内解决故障问题，恢复设备正常使用。必要时应向采购人提供应急备用设备。质保期后，投标人提供终</w:t>
      </w:r>
      <w:r>
        <w:rPr>
          <w:rFonts w:hint="eastAsia"/>
          <w:highlight w:val="none"/>
          <w:lang w:val="en-US" w:eastAsia="zh-CN"/>
        </w:rPr>
        <w:t xml:space="preserve">身</w:t>
      </w:r>
      <w:r>
        <w:rPr>
          <w:rFonts w:hint="eastAsia"/>
          <w:highlight w:val="none"/>
        </w:rPr>
        <w:t xml:space="preserve">服务，免费质保后只收配件费成本，并提供厂家质保承诺书。</w:t>
      </w:r>
      <w:r/>
    </w:p>
    <w:p>
      <w:pPr>
        <w:rPr>
          <w:rFonts w:hint="eastAsia"/>
          <w:highlight w:val="none"/>
        </w:rPr>
      </w:pPr>
      <w:r>
        <w:rPr>
          <w:rFonts w:hint="eastAsia"/>
          <w:highlight w:val="none"/>
        </w:rPr>
        <w:t xml:space="preserve">3.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rPr>
          <w:rFonts w:hint="eastAsia"/>
          <w:highlight w:val="none"/>
        </w:rPr>
      </w:pPr>
      <w:r>
        <w:rPr>
          <w:rFonts w:hint="eastAsia"/>
          <w:highlight w:val="none"/>
        </w:rPr>
        <w:t xml:space="preserve">4. 投标人应按照国家有关法律法规和“三包”规定以及响应文件中的“售后服务承诺”提供服务。</w:t>
      </w:r>
      <w:r/>
    </w:p>
    <w:p>
      <w:pPr>
        <w:rPr>
          <w:rFonts w:hint="eastAsia"/>
          <w:highlight w:val="none"/>
        </w:rPr>
      </w:pPr>
      <w:r>
        <w:rPr>
          <w:rFonts w:hint="eastAsia"/>
          <w:highlight w:val="none"/>
        </w:rPr>
        <w:t xml:space="preserve">5.因投标人所提供的产品，造成采购人设备损坏或其他损失，以及其他第三方损失的，一经核实，投标人必须赔偿采购人或第三方因此造成的所有损失。</w:t>
      </w:r>
      <w:r/>
    </w:p>
    <w:p>
      <w:pPr>
        <w:rPr>
          <w:rFonts w:hint="eastAsia"/>
          <w:highlight w:val="none"/>
        </w:rPr>
      </w:pPr>
      <w:r>
        <w:rPr>
          <w:rFonts w:hint="eastAsia"/>
          <w:highlight w:val="none"/>
        </w:rPr>
        <w:t xml:space="preserve">6.</w:t>
      </w:r>
      <w:bookmarkStart w:id="278" w:name="OLE_LINK158"/>
      <w:r/>
      <w:bookmarkStart w:id="279" w:name="OLE_LINK155"/>
      <w:r>
        <w:rPr>
          <w:rFonts w:hint="eastAsia"/>
          <w:highlight w:val="none"/>
        </w:rPr>
        <w:t xml:space="preserve">投标人</w:t>
      </w:r>
      <w:bookmarkEnd w:id="278"/>
      <w:r/>
      <w:bookmarkEnd w:id="279"/>
      <w:r>
        <w:rPr>
          <w:rFonts w:hint="eastAsia"/>
          <w:highlight w:val="none"/>
        </w:rPr>
        <w:t xml:space="preserve">应保证，如能中标，采购人在使用中标设备时，免受第三方提出的侵犯其专利权、商标权或工业设计权的起诉。如果任何第三方提出侵权指控或赔偿要求，投标人必须与第三方交涉，并承担发生和可能发生的一切损失、费用和法律责任。如由于投标人不积极与第三方交涉，甲方有权应诉或进行和解，其发生的费用由乙方承担（包括律师费）。</w:t>
      </w:r>
      <w:r/>
    </w:p>
    <w:p>
      <w:pPr>
        <w:rPr>
          <w:rFonts w:hint="eastAsia"/>
          <w:highlight w:val="none"/>
        </w:rPr>
      </w:pPr>
      <w:r>
        <w:rPr>
          <w:rFonts w:hint="eastAsia"/>
          <w:highlight w:val="none"/>
          <w:lang w:val="en-US" w:eastAsia="zh-CN"/>
        </w:rPr>
        <w:t xml:space="preserve">7</w:t>
      </w:r>
      <w:r>
        <w:rPr>
          <w:rFonts w:hint="eastAsia"/>
          <w:highlight w:val="none"/>
        </w:rPr>
        <w:t xml:space="preserve">.包装和运输要求</w:t>
      </w:r>
      <w:r/>
    </w:p>
    <w:p>
      <w:pPr>
        <w:rPr>
          <w:rFonts w:hint="eastAsia"/>
          <w:highlight w:val="none"/>
        </w:rPr>
      </w:pPr>
      <w:r>
        <w:rPr>
          <w:rFonts w:hint="eastAsia"/>
          <w:highlight w:val="none"/>
          <w:lang w:val="en-US" w:eastAsia="zh-CN"/>
        </w:rPr>
        <w:t xml:space="preserve">7</w:t>
      </w:r>
      <w:r>
        <w:rPr>
          <w:rFonts w:hint="eastAsia"/>
          <w:highlight w:val="none"/>
        </w:rPr>
        <w:t xml:space="preserve">.1投标人所提供货物必须是全新、未使用过的原装合格正品，符合国家行业标准和规范要求，并完全符合采购需求规定的质量和性能的要求。投标人保证产品不存在因材质、设计、制造等问题所引起的缺陷，否则应无偿予以纠正。</w:t>
      </w:r>
      <w:r/>
    </w:p>
    <w:p>
      <w:pPr>
        <w:rPr>
          <w:rFonts w:hint="eastAsia"/>
          <w:highlight w:val="none"/>
        </w:rPr>
      </w:pPr>
      <w:r>
        <w:rPr>
          <w:rFonts w:hint="eastAsia"/>
          <w:highlight w:val="none"/>
          <w:lang w:val="en-US" w:eastAsia="zh-CN"/>
        </w:rPr>
        <w:t xml:space="preserve">7</w:t>
      </w:r>
      <w:r>
        <w:rPr>
          <w:rFonts w:hint="eastAsia"/>
          <w:highlight w:val="none"/>
        </w:rPr>
        <w:t xml:space="preserve">.2投标人在运送及安装过程中，达到安全无事故，文明清洁施工，造成环境损坏或安全事故等不良后果，由投标人负责。在项目实施过程中涉及的有关矛盾由投标人自主解决，采购人负责协调。</w:t>
      </w:r>
      <w:bookmarkEnd w:id="274"/>
      <w:r/>
      <w:bookmarkEnd w:id="275"/>
      <w:r/>
      <w:r/>
    </w:p>
    <w:p>
      <w:pPr>
        <w:rPr>
          <w:rFonts w:hint="eastAsia"/>
          <w:highlight w:val="none"/>
        </w:rPr>
      </w:pPr>
      <w:r>
        <w:rPr>
          <w:rFonts w:hint="eastAsia"/>
          <w:highlight w:val="none"/>
          <w:lang w:val="en-US" w:eastAsia="zh-CN"/>
        </w:rPr>
        <w:t xml:space="preserve">8</w:t>
      </w:r>
      <w:r>
        <w:rPr>
          <w:rFonts w:hint="eastAsia"/>
          <w:highlight w:val="none"/>
        </w:rPr>
        <w:t xml:space="preserve">.人员培训</w:t>
      </w:r>
      <w:r/>
    </w:p>
    <w:p>
      <w:pPr>
        <w:rPr>
          <w:rFonts w:hint="eastAsia"/>
          <w:highlight w:val="none"/>
        </w:rPr>
      </w:pPr>
      <w:r>
        <w:rPr>
          <w:rFonts w:hint="eastAsia"/>
          <w:highlight w:val="none"/>
          <w:lang w:val="en-US" w:eastAsia="zh-CN"/>
        </w:rPr>
        <w:t xml:space="preserve">8</w:t>
      </w:r>
      <w:r>
        <w:rPr>
          <w:rFonts w:hint="eastAsia"/>
          <w:highlight w:val="none"/>
        </w:rPr>
        <w:t xml:space="preserve">.1投标人应安排专业技术人员提供现场技术培训，保证使用人员能正常操作设备的各种功能。单位派技术工程师完成完整的设备调试。</w:t>
      </w:r>
      <w:r/>
    </w:p>
    <w:p>
      <w:pPr>
        <w:rPr>
          <w:rFonts w:hint="eastAsia"/>
          <w:highlight w:val="none"/>
        </w:rPr>
      </w:pPr>
      <w:r>
        <w:rPr>
          <w:rFonts w:hint="eastAsia"/>
          <w:highlight w:val="none"/>
          <w:lang w:val="en-US" w:eastAsia="zh-CN"/>
        </w:rPr>
        <w:t xml:space="preserve">8</w:t>
      </w:r>
      <w:r>
        <w:rPr>
          <w:rFonts w:hint="eastAsia"/>
          <w:highlight w:val="none"/>
        </w:rPr>
        <w:t xml:space="preserve">.2 对采购人员工进行设备安全培训。</w:t>
      </w:r>
      <w:r/>
    </w:p>
    <w:p>
      <w:pPr>
        <w:rPr>
          <w:rFonts w:hint="eastAsia"/>
          <w:highlight w:val="none"/>
        </w:rPr>
      </w:pPr>
      <w:r>
        <w:rPr>
          <w:rFonts w:hint="eastAsia"/>
          <w:highlight w:val="none"/>
          <w:lang w:val="en-US" w:eastAsia="zh-CN"/>
        </w:rPr>
        <w:t xml:space="preserve">8</w:t>
      </w:r>
      <w:r>
        <w:rPr>
          <w:rFonts w:hint="eastAsia"/>
          <w:highlight w:val="none"/>
        </w:rPr>
        <w:t xml:space="preserve">.3提供设备运行、调试、维护过程中必要的专用工具、软件，以及对相关人员进行工艺设置、设备运行、调试和维护过程中相关的专用工具及软件使用的培训。</w:t>
      </w:r>
      <w:r/>
    </w:p>
    <w:p>
      <w:pPr>
        <w:rPr>
          <w:rFonts w:hint="eastAsia"/>
          <w:highlight w:val="none"/>
        </w:rPr>
      </w:pPr>
      <w:r>
        <w:rPr>
          <w:rFonts w:hint="eastAsia"/>
          <w:highlight w:val="none"/>
          <w:lang w:val="en-US" w:eastAsia="zh-CN"/>
        </w:rPr>
        <w:t xml:space="preserve">8</w:t>
      </w:r>
      <w:r>
        <w:rPr>
          <w:rFonts w:hint="eastAsia"/>
          <w:highlight w:val="none"/>
        </w:rPr>
        <w:t xml:space="preserve">.4投标人应免费提供一定数量的培训资料。</w:t>
      </w:r>
      <w:r/>
    </w:p>
    <w:p>
      <w:pPr>
        <w:pStyle w:val="890"/>
        <w:rPr>
          <w:rFonts w:hint="eastAsia" w:ascii="宋体" w:hAnsi="宋体" w:eastAsia="宋体" w:cs="宋体"/>
          <w:highlight w:val="none"/>
        </w:rPr>
      </w:pPr>
      <w:r>
        <w:rPr>
          <w:rFonts w:hint="eastAsia" w:ascii="宋体" w:hAnsi="宋体" w:eastAsia="宋体" w:cs="宋体"/>
          <w:highlight w:val="none"/>
        </w:rPr>
        <w:t xml:space="preserve">★</w:t>
      </w:r>
      <w:bookmarkEnd w:id="276"/>
      <w:r/>
      <w:bookmarkEnd w:id="277"/>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、商务要求</w:t>
      </w:r>
      <w:r/>
    </w:p>
    <w:p>
      <w:pPr>
        <w:ind w:firstLine="420"/>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1.供货期：</w:t>
      </w:r>
      <w:bookmarkStart w:id="280" w:name="OLE_LINK168"/>
      <w:r/>
      <w:bookmarkStart w:id="281" w:name="OLE_LINK169"/>
      <w:r>
        <w:rPr>
          <w:rFonts w:hint="eastAsia" w:ascii="宋体" w:hAnsi="宋体" w:eastAsia="宋体" w:cs="宋体"/>
          <w:sz w:val="24"/>
          <w:highlight w:val="none"/>
        </w:rPr>
        <w:t xml:space="preserve">合同签订生效之日起7天内完成交货，30天内完成安装调试。（具体时间按采购人要求）</w:t>
      </w:r>
      <w:bookmarkEnd w:id="280"/>
      <w:r/>
      <w:bookmarkEnd w:id="281"/>
      <w:r/>
      <w:r/>
    </w:p>
    <w:p>
      <w:pPr>
        <w:ind w:firstLine="420"/>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2.交付（实施）的地点（范围）：</w:t>
      </w:r>
      <w:r>
        <w:rPr>
          <w:rFonts w:hint="eastAsia" w:ascii="宋体" w:hAnsi="宋体" w:eastAsia="宋体" w:cs="宋体"/>
          <w:sz w:val="24"/>
          <w:highlight w:val="none"/>
        </w:rPr>
        <w:t xml:space="preserve">投标人负责将货物运到采购人指定地点和楼层，由投标人负责办理运输和装卸等，费用由投标人负责，由采购人组织验收，检验不合格或不符合质量要求，投标人除无条件退货、返工外，还应承担采购人的一切损失。</w:t>
      </w:r>
      <w:r/>
    </w:p>
    <w:p>
      <w:pPr>
        <w:ind w:firstLine="420"/>
        <w:spacing w:line="360" w:lineRule="auto"/>
        <w:rPr>
          <w:rFonts w:hint="eastAsia" w:ascii="宋体" w:hAnsi="宋体" w:eastAsia="宋体" w:cs="宋体"/>
          <w:b/>
          <w:bCs w:val="0"/>
          <w:sz w:val="24"/>
          <w:highlight w:val="none"/>
        </w:rPr>
      </w:pPr>
      <w:r>
        <w:rPr>
          <w:rFonts w:hint="eastAsia" w:ascii="宋体" w:hAnsi="宋体" w:cs="宋体"/>
          <w:b/>
          <w:bCs w:val="0"/>
          <w:sz w:val="24"/>
          <w:highlight w:val="none"/>
          <w:lang w:val="en-US" w:eastAsia="zh-CN"/>
        </w:rPr>
        <w:t xml:space="preserve">3</w:t>
      </w:r>
      <w:r>
        <w:rPr>
          <w:rFonts w:hint="eastAsia" w:ascii="宋体" w:hAnsi="宋体" w:eastAsia="宋体" w:cs="宋体"/>
          <w:b/>
          <w:bCs w:val="0"/>
          <w:sz w:val="24"/>
          <w:highlight w:val="none"/>
        </w:rPr>
        <w:t xml:space="preserve">. 报价方式</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w:t>
      </w:r>
      <w:r>
        <w:rPr>
          <w:rFonts w:hint="eastAsia" w:ascii="宋体" w:hAnsi="宋体" w:eastAsia="宋体" w:cs="宋体"/>
          <w:sz w:val="24"/>
          <w:highlight w:val="none"/>
        </w:rPr>
        <w:t xml:space="preserve">、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420"/>
        <w:spacing w:line="360" w:lineRule="auto"/>
        <w:rPr>
          <w:rFonts w:hint="eastAsia" w:ascii="宋体" w:hAnsi="宋体" w:eastAsia="宋体" w:cs="宋体"/>
          <w:b/>
          <w:sz w:val="24"/>
          <w:highlight w:val="none"/>
        </w:rPr>
      </w:pPr>
      <w:r>
        <w:rPr>
          <w:rFonts w:hint="eastAsia" w:ascii="宋体" w:hAnsi="宋体" w:cs="宋体"/>
          <w:b/>
          <w:sz w:val="24"/>
          <w:highlight w:val="none"/>
          <w:lang w:val="en-US" w:eastAsia="zh-CN"/>
        </w:rPr>
        <w:t xml:space="preserve">4</w:t>
      </w:r>
      <w:r>
        <w:rPr>
          <w:rFonts w:hint="eastAsia" w:ascii="宋体" w:hAnsi="宋体" w:eastAsia="宋体" w:cs="宋体"/>
          <w:b/>
          <w:sz w:val="24"/>
          <w:highlight w:val="none"/>
        </w:rPr>
        <w:t xml:space="preserve">.验收要求：</w:t>
      </w:r>
      <w:r/>
    </w:p>
    <w:p>
      <w:pPr>
        <w:ind w:firstLine="42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1必须厂家直发至采购单位指定地点（本市），现场开箱（不能破坏原包装），所有货物必须保证是全新的、合法渠道进货的正宗、原装合格正品，必须保证能正常使用。采购人组织验收，经采购人验收合格后，填写政府采购验收回执。</w:t>
      </w:r>
      <w:r/>
    </w:p>
    <w:p>
      <w:pPr>
        <w:ind w:firstLine="42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.2对产品的外观或质量问题，采购人应在发现和应当发现之日向成交供应商提出书面异议，成交供应商在接到书面异议后，应当在2日内负责处理。</w:t>
      </w:r>
      <w:r/>
    </w:p>
    <w:p>
      <w:pPr>
        <w:ind w:firstLine="42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.3经双方共同验收，产品性能参数达不到采购合同要求的，采购人可以拒收，并可以解除合同。</w:t>
      </w:r>
      <w:r/>
    </w:p>
    <w:p>
      <w:pPr>
        <w:ind w:firstLine="42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.4设备安装到位并调试成功，达到采购人的使用要求。</w:t>
      </w:r>
      <w:r/>
    </w:p>
    <w:p>
      <w:pPr>
        <w:ind w:firstLine="420"/>
        <w:spacing w:line="360" w:lineRule="auto"/>
        <w:rPr>
          <w:rFonts w:hint="eastAsia" w:ascii="宋体" w:hAnsi="宋体" w:eastAsia="宋体" w:cs="宋体"/>
          <w:sz w:val="24"/>
          <w:highlight w:val="none"/>
        </w:rPr>
      </w:pPr>
      <w:r>
        <w:rPr>
          <w:rFonts w:hint="eastAsia" w:ascii="宋体" w:hAnsi="宋体" w:cs="宋体"/>
          <w:b/>
          <w:sz w:val="24"/>
          <w:highlight w:val="none"/>
          <w:lang w:val="en-US" w:eastAsia="zh-CN"/>
        </w:rPr>
        <w:t xml:space="preserve">5</w:t>
      </w:r>
      <w:r>
        <w:rPr>
          <w:rFonts w:hint="eastAsia" w:ascii="宋体" w:hAnsi="宋体" w:eastAsia="宋体" w:cs="宋体"/>
          <w:b/>
          <w:sz w:val="24"/>
          <w:highlight w:val="none"/>
        </w:rPr>
        <w:t xml:space="preserve">.</w:t>
      </w:r>
      <w:r>
        <w:rPr>
          <w:rFonts w:hint="eastAsia" w:ascii="宋体" w:hAnsi="宋体" w:eastAsia="宋体" w:cs="宋体"/>
          <w:b/>
          <w:bCs/>
          <w:sz w:val="24"/>
          <w:highlight w:val="none"/>
        </w:rPr>
        <w:t xml:space="preserve">投标货币：</w:t>
      </w:r>
      <w:r>
        <w:rPr>
          <w:rFonts w:hint="eastAsia" w:ascii="宋体" w:hAnsi="宋体" w:eastAsia="宋体" w:cs="宋体"/>
          <w:sz w:val="24"/>
          <w:highlight w:val="none"/>
        </w:rPr>
        <w:t xml:space="preserve">投标文件中的所有单价和总价采用人民币报价，以元为单位标注。</w:t>
      </w:r>
      <w:r/>
    </w:p>
    <w:p>
      <w:pPr>
        <w:pStyle w:val="890"/>
        <w:rPr>
          <w:rFonts w:hint="eastAsia" w:ascii="宋体" w:hAnsi="宋体" w:eastAsia="宋体" w:cs="宋体"/>
          <w:highlight w:val="none"/>
        </w:rPr>
      </w:pPr>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其他要求</w:t>
      </w:r>
      <w:r/>
    </w:p>
    <w:p>
      <w:pPr>
        <w:ind w:firstLine="420"/>
        <w:spacing w:line="360" w:lineRule="auto"/>
        <w:rPr>
          <w:rFonts w:hint="eastAsia"/>
          <w:highlight w:val="none"/>
        </w:rPr>
      </w:pPr>
      <w:r>
        <w:rPr>
          <w:rFonts w:hint="eastAsia" w:ascii="宋体" w:hAnsi="宋体" w:eastAsia="宋体" w:cs="宋体"/>
          <w:sz w:val="24"/>
          <w:highlight w:val="none"/>
        </w:rPr>
        <w:t xml:space="preserve">1.现场踏勘：</w:t>
      </w:r>
      <w:r>
        <w:rPr>
          <w:rFonts w:hint="eastAsia"/>
          <w:highlight w:val="none"/>
        </w:rPr>
        <w:t xml:space="preserve">已获取招标文件的各投标人如需踏勘现场，可自行联系采购人前往，如有疑问提请采购人予以澄清说明。若未参加的或未提出疑问，则今后出现与此相关的任何问题由投标人自行承担全部责任和后果。各投标人亦可通过电话咨询本项目相关事项。采购人联系方式</w:t>
      </w:r>
      <w:r>
        <w:rPr>
          <w:rFonts w:hint="eastAsia"/>
          <w:highlight w:val="none"/>
          <w:u w:val="single"/>
        </w:rPr>
        <w:t xml:space="preserve"> </w:t>
      </w:r>
      <w:r>
        <w:rPr>
          <w:rFonts w:hint="eastAsia"/>
          <w:highlight w:val="none"/>
          <w:u w:val="single"/>
          <w:lang w:val="en-US" w:eastAsia="zh-CN"/>
        </w:rPr>
        <w:t xml:space="preserve"> 眭科  0511-86905758 </w:t>
      </w:r>
      <w:r>
        <w:rPr>
          <w:rFonts w:hint="eastAsia"/>
          <w:highlight w:val="none"/>
        </w:rPr>
        <w:t xml:space="preserve">。</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2.本文未尽之处按国家相关法律、法规执行。如有最新规定出台，按最新规定执行。</w:t>
      </w:r>
      <w:r/>
    </w:p>
    <w:p>
      <w:pPr>
        <w:ind w:firstLine="420"/>
        <w:spacing w:line="360" w:lineRule="auto"/>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投标人所提供环保设备在安装调试完毕投入运行后，需通过第三方检测机构对处理后排放的废气浓度、设备运行噪音进行检测，并出具符合要求的检测报告提交采购人，其中废气浓度应符合《</w:t>
      </w:r>
      <w:r>
        <w:rPr>
          <w:rFonts w:hint="eastAsia" w:ascii="宋体" w:hAnsi="宋体" w:cs="宋体"/>
          <w:sz w:val="24"/>
          <w:highlight w:val="none"/>
          <w:lang w:val="en-US" w:eastAsia="zh-CN"/>
        </w:rPr>
        <w:t xml:space="preserve">恶臭污染物排放标准</w:t>
      </w:r>
      <w:r>
        <w:rPr>
          <w:rFonts w:hint="eastAsia" w:ascii="宋体" w:hAnsi="宋体" w:eastAsia="宋体" w:cs="宋体"/>
          <w:sz w:val="24"/>
          <w:highlight w:val="none"/>
          <w:lang w:eastAsia="zh-CN"/>
        </w:rPr>
        <w:t xml:space="preserve">》GB 14554-1993</w:t>
      </w:r>
      <w:r>
        <w:rPr>
          <w:rFonts w:hint="eastAsia" w:ascii="宋体" w:hAnsi="宋体" w:cs="宋体"/>
          <w:sz w:val="24"/>
          <w:highlight w:val="none"/>
          <w:lang w:val="en-US" w:eastAsia="zh-CN"/>
        </w:rPr>
        <w:t xml:space="preserve">的要求</w:t>
      </w:r>
      <w:r>
        <w:rPr>
          <w:rFonts w:hint="eastAsia" w:ascii="宋体" w:hAnsi="宋体" w:eastAsia="宋体" w:cs="宋体"/>
          <w:sz w:val="24"/>
          <w:highlight w:val="none"/>
          <w:lang w:eastAsia="zh-CN"/>
        </w:rPr>
        <w:t xml:space="preserve">。（投标人提供响应承诺函并加盖投标公章，格式自拟）。</w:t>
      </w:r>
      <w:r/>
    </w:p>
    <w:p>
      <w:pPr>
        <w:ind w:firstLine="42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lang w:eastAsia="zh-CN"/>
        </w:rPr>
        <w:t xml:space="preserve">.本文未尽之处按国家相关法律、法规执行。如有最新规定出台，按最新规定执行。</w:t>
      </w:r>
      <w:r/>
    </w:p>
    <w:p>
      <w:pPr>
        <w:rPr>
          <w:rFonts w:hint="eastAsia" w:ascii="宋体" w:hAnsi="宋体" w:eastAsia="宋体" w:cs="宋体"/>
          <w:highlight w:val="none"/>
        </w:rPr>
      </w:pPr>
      <w:r>
        <w:rPr>
          <w:rFonts w:hint="eastAsia" w:ascii="宋体" w:hAnsi="宋体" w:eastAsia="宋体" w:cs="宋体"/>
          <w:highlight w:val="none"/>
        </w:rPr>
      </w:r>
      <w:r/>
    </w:p>
    <w:p>
      <w:pPr>
        <w:pStyle w:val="2449"/>
        <w:ind w:firstLine="480"/>
        <w:jc w:val="both"/>
        <w:rPr>
          <w:rFonts w:hint="eastAsia" w:ascii="宋体" w:hAnsi="宋体" w:eastAsia="宋体" w:cs="宋体"/>
          <w:color w:val="ff0000"/>
          <w:highlight w:val="none"/>
        </w:rPr>
      </w:pPr>
      <w:r>
        <w:rPr>
          <w:rFonts w:hint="eastAsia" w:ascii="宋体" w:hAnsi="宋体" w:eastAsia="宋体" w:cs="宋体"/>
          <w:color w:val="ff0000"/>
          <w:highlight w:val="none"/>
        </w:rPr>
        <w:t xml:space="preserve">注：对采购需求部分的询问、质疑请向采购人提出，询问、质疑由采购人负责解释。</w:t>
      </w:r>
      <w:r/>
    </w:p>
    <w:p>
      <w:pPr>
        <w:pStyle w:val="2449"/>
        <w:ind w:firstLine="480"/>
        <w:jc w:val="both"/>
        <w:spacing w:after="750"/>
        <w:rPr>
          <w:rFonts w:hint="eastAsia" w:ascii="宋体" w:hAnsi="宋体" w:eastAsia="宋体" w:cs="宋体"/>
          <w:color w:val="ff0000"/>
          <w:highlight w:val="none"/>
        </w:rPr>
      </w:pPr>
      <w:r>
        <w:rPr>
          <w:rFonts w:hint="eastAsia" w:ascii="宋体" w:hAnsi="宋体" w:eastAsia="宋体" w:cs="宋体"/>
          <w:color w:val="ff0000"/>
          <w:highlight w:val="none"/>
        </w:rPr>
        <w:t xml:space="preserve">本部分标注“★”实质性要求，必须响应，不允许负偏离，否则作为无效投标处理。</w:t>
      </w:r>
      <w:bookmarkEnd w:id="270"/>
      <w:r/>
      <w:bookmarkEnd w:id="271"/>
      <w:r/>
      <w:r/>
    </w:p>
    <w:p>
      <w:pPr>
        <w:pStyle w:val="2449"/>
        <w:ind w:firstLine="480"/>
        <w:jc w:val="both"/>
        <w:spacing w:after="750"/>
        <w:rPr>
          <w:rFonts w:hint="eastAsia" w:ascii="宋体" w:hAnsi="宋体" w:eastAsia="宋体" w:cs="宋体"/>
          <w:b/>
          <w:sz w:val="30"/>
          <w:highlight w:val="none"/>
        </w:rPr>
      </w:pPr>
      <w:r>
        <w:rPr>
          <w:rFonts w:hint="eastAsia" w:ascii="宋体" w:hAnsi="宋体" w:eastAsia="宋体" w:cs="宋体"/>
          <w:b/>
          <w:sz w:val="30"/>
          <w:highlight w:val="none"/>
        </w:rPr>
        <w:br w:type="page" w:clear="all"/>
      </w:r>
      <w:r/>
    </w:p>
    <w:p>
      <w:pPr>
        <w:pStyle w:val="889"/>
        <w:rPr>
          <w:rFonts w:hint="eastAsia" w:ascii="宋体" w:hAnsi="宋体" w:eastAsia="宋体" w:cs="宋体"/>
          <w:highlight w:val="none"/>
        </w:rPr>
      </w:pPr>
      <w:r/>
      <w:bookmarkStart w:id="282" w:name="OLE_LINK52"/>
      <w:r>
        <w:rPr>
          <w:rFonts w:hint="eastAsia" w:ascii="宋体" w:hAnsi="宋体" w:eastAsia="宋体" w:cs="宋体"/>
          <w:highlight w:val="none"/>
        </w:rPr>
        <w:t xml:space="preserve">第五部分  </w:t>
      </w:r>
      <w:bookmarkStart w:id="283" w:name="_Toc76955302"/>
      <w:r/>
      <w:bookmarkStart w:id="284" w:name="_Toc100386076"/>
      <w:r/>
      <w:bookmarkStart w:id="285" w:name="_Toc98669372"/>
      <w:r/>
      <w:bookmarkStart w:id="286" w:name="_Toc20821546"/>
      <w:r/>
      <w:bookmarkStart w:id="287" w:name="_Toc98669730"/>
      <w:r>
        <w:rPr>
          <w:rFonts w:hint="eastAsia" w:ascii="宋体" w:hAnsi="宋体" w:eastAsia="宋体" w:cs="宋体"/>
          <w:highlight w:val="none"/>
        </w:rPr>
        <w:t xml:space="preserve">评标办法和标准</w:t>
      </w:r>
      <w:bookmarkEnd w:id="282"/>
      <w:r/>
      <w:r/>
    </w:p>
    <w:p>
      <w:pPr>
        <w:pStyle w:val="891"/>
        <w:rPr>
          <w:rFonts w:hint="eastAsia"/>
          <w:highlight w:val="none"/>
        </w:rPr>
      </w:pPr>
      <w:r>
        <w:rPr>
          <w:rFonts w:hint="eastAsia"/>
          <w:highlight w:val="none"/>
        </w:rPr>
        <w:t xml:space="preserve">1.采购代理机构职责</w:t>
      </w:r>
      <w:r/>
    </w:p>
    <w:p>
      <w:pPr>
        <w:pStyle w:val="9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00"/>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900"/>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pStyle w:val="891"/>
        <w:rPr>
          <w:rFonts w:hint="eastAsia"/>
          <w:highlight w:val="none"/>
        </w:rPr>
      </w:pPr>
      <w:r>
        <w:rPr>
          <w:rFonts w:hint="eastAsia"/>
          <w:highlight w:val="none"/>
        </w:rPr>
        <w:t xml:space="preserve">2.评标委员会职责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评标委员会负责具体评标事务，并独立履行下列职责：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891"/>
        <w:rPr>
          <w:rFonts w:hint="eastAsia"/>
          <w:highlight w:val="none"/>
        </w:rPr>
      </w:pPr>
      <w:r>
        <w:rPr>
          <w:rFonts w:hint="eastAsia"/>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1"/>
        <w:rPr>
          <w:rFonts w:hint="eastAsia"/>
          <w:highlight w:val="none"/>
        </w:rPr>
      </w:pPr>
      <w:r>
        <w:rPr>
          <w:rFonts w:hint="eastAsia"/>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1"/>
        <w:rPr>
          <w:rFonts w:hint="eastAsia"/>
          <w:highlight w:val="none"/>
        </w:rPr>
      </w:pPr>
      <w:r>
        <w:rPr>
          <w:rFonts w:hint="eastAsia"/>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pStyle w:val="891"/>
        <w:rPr>
          <w:rFonts w:hint="eastAsia" w:ascii="宋体" w:hAnsi="宋体" w:eastAsia="宋体" w:cs="宋体"/>
          <w:highlight w:val="none"/>
        </w:rPr>
      </w:pPr>
      <w:r>
        <w:rPr>
          <w:rFonts w:hint="eastAsia" w:ascii="宋体" w:hAnsi="宋体" w:eastAsia="宋体" w:cs="宋体"/>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开标结束后，采购人或代理机构将依法对投标人的资格进行审查。资格审查的内容如下：</w:t>
      </w:r>
      <w:r/>
    </w:p>
    <w:tbl>
      <w:tblPr>
        <w:tblStyle w:val="8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3278"/>
        <w:gridCol w:w="537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59"/>
              <w:jc w:val="center"/>
              <w:rPr>
                <w:rStyle w:val="898"/>
                <w:rFonts w:hint="eastAsia" w:ascii="宋体" w:hAnsi="宋体" w:eastAsia="宋体" w:cs="宋体"/>
                <w:b w:val="0"/>
                <w:sz w:val="24"/>
                <w:szCs w:val="24"/>
                <w:highlight w:val="none"/>
              </w:rPr>
            </w:pPr>
            <w:r/>
            <w:bookmarkStart w:id="288" w:name="EB26dcd70bebb54979b7a4b621de125d2f"/>
            <w:r>
              <w:rPr>
                <w:rStyle w:val="898"/>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59"/>
              <w:jc w:val="center"/>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59"/>
              <w:jc w:val="center"/>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59"/>
              <w:jc w:val="center"/>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59"/>
              <w:jc w:val="center"/>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59"/>
              <w:jc w:val="center"/>
              <w:rPr>
                <w:rStyle w:val="898"/>
                <w:rFonts w:hint="eastAsia" w:ascii="宋体" w:hAnsi="宋体" w:eastAsia="宋体" w:cs="宋体"/>
                <w:b w:val="0"/>
                <w:sz w:val="24"/>
                <w:szCs w:val="24"/>
                <w:highlight w:val="none"/>
                <w:lang w:val="en-US" w:eastAsia="zh-CN"/>
              </w:rPr>
            </w:pPr>
            <w:r>
              <w:rPr>
                <w:rStyle w:val="898"/>
                <w:rFonts w:hint="eastAsia" w:ascii="宋体" w:hAnsi="宋体" w:eastAsia="宋体" w:cs="宋体"/>
                <w:b w:val="0"/>
                <w:sz w:val="24"/>
                <w:szCs w:val="24"/>
                <w:highlight w:val="none"/>
                <w:lang w:val="en-US" w:eastAsia="zh-CN"/>
              </w:rPr>
              <w:t xml:space="preserve">提供供应商的营业执照等证明文件。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59"/>
              <w:jc w:val="center"/>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59"/>
              <w:jc w:val="center"/>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59"/>
              <w:jc w:val="center"/>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59"/>
              <w:jc w:val="center"/>
              <w:rPr>
                <w:rStyle w:val="898"/>
                <w:rFonts w:hint="eastAsia" w:ascii="宋体" w:hAnsi="宋体" w:eastAsia="宋体" w:cs="宋体"/>
                <w:b w:val="0"/>
                <w:sz w:val="24"/>
                <w:szCs w:val="24"/>
                <w:highlight w:val="none"/>
                <w:lang w:val="en-US" w:eastAsia="zh-CN"/>
              </w:rPr>
            </w:pPr>
            <w:r>
              <w:rPr>
                <w:rStyle w:val="898"/>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59"/>
              <w:jc w:val="center"/>
              <w:rPr>
                <w:rStyle w:val="898"/>
                <w:rFonts w:hint="eastAsia" w:ascii="宋体" w:hAnsi="宋体" w:eastAsia="宋体" w:cs="宋体"/>
                <w:b w:val="0"/>
                <w:sz w:val="24"/>
                <w:szCs w:val="24"/>
                <w:highlight w:val="none"/>
                <w:lang w:val="en-US" w:eastAsia="zh-CN"/>
              </w:rPr>
            </w:pPr>
            <w:r>
              <w:rPr>
                <w:rStyle w:val="898"/>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59"/>
              <w:jc w:val="both"/>
              <w:rPr>
                <w:rStyle w:val="898"/>
                <w:rFonts w:hint="eastAsia" w:ascii="宋体" w:hAnsi="宋体" w:eastAsia="宋体" w:cs="宋体"/>
                <w:b w:val="0"/>
                <w:sz w:val="24"/>
                <w:szCs w:val="24"/>
                <w:highlight w:val="none"/>
              </w:rPr>
            </w:pPr>
            <w:r>
              <w:rPr>
                <w:rStyle w:val="898"/>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2459"/>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中小企业声明函填写注意：供应商提交的《中小企业声明函》按招标文件要求格式提供；供应商提交的中小企业声明函按规定填写了招标文件中规定的所属行业。</w:t>
            </w:r>
            <w:r>
              <w:rPr>
                <w:rFonts w:hint="eastAsia" w:ascii="宋体" w:hAnsi="宋体" w:eastAsia="宋体" w:cs="宋体"/>
                <w:sz w:val="24"/>
                <w:szCs w:val="24"/>
                <w:highlight w:val="none"/>
                <w:lang w:eastAsia="zh-CN"/>
              </w:rPr>
              <w:t xml:space="preserve">）</w:t>
            </w:r>
            <w:bookmarkEnd w:id="288"/>
            <w:r/>
            <w:r/>
          </w:p>
        </w:tc>
      </w:tr>
    </w:tbl>
    <w:p>
      <w:pPr>
        <w:pStyle w:val="891"/>
        <w:rPr>
          <w:rFonts w:hint="eastAsia" w:ascii="宋体" w:hAnsi="宋体" w:eastAsia="宋体" w:cs="宋体"/>
          <w:highlight w:val="none"/>
        </w:rPr>
      </w:pPr>
      <w:r>
        <w:rPr>
          <w:rFonts w:hint="eastAsia" w:ascii="宋体" w:hAnsi="宋体" w:eastAsia="宋体" w:cs="宋体"/>
          <w:highlight w:val="none"/>
        </w:rPr>
        <w:t xml:space="preserve">7.投标人符合性审查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99"/>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915"/>
        <w:gridCol w:w="1895"/>
        <w:gridCol w:w="6724"/>
      </w:tblGrid>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289" w:name="_Toc73364904"/>
            <w:r/>
            <w:bookmarkStart w:id="290" w:name="_Toc73365517"/>
            <w:r/>
            <w:bookmarkStart w:id="291" w:name="_Hlk144485380"/>
            <w:r>
              <w:rPr>
                <w:rFonts w:hint="eastAsia" w:ascii="宋体" w:hAnsi="宋体" w:eastAsia="宋体" w:cs="宋体"/>
                <w:b/>
                <w:bCs/>
                <w:sz w:val="24"/>
                <w:szCs w:val="24"/>
                <w:highlight w:val="none"/>
              </w:rPr>
              <w:t xml:space="preserve">序号</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承诺函</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偏离表</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289"/>
            <w:r/>
            <w:bookmarkEnd w:id="290"/>
            <w:r/>
            <w:bookmarkEnd w:id="291"/>
            <w:r/>
          </w:p>
        </w:tc>
      </w:tr>
    </w:tbl>
    <w:p>
      <w:pPr>
        <w:rPr>
          <w:rFonts w:hint="eastAsia" w:ascii="宋体" w:hAnsi="宋体" w:eastAsia="宋体" w:cs="宋体"/>
          <w:color w:val="000080"/>
          <w:sz w:val="24"/>
          <w:highlight w:val="none"/>
        </w:rPr>
      </w:pPr>
      <w:r>
        <w:rPr>
          <w:rFonts w:hint="eastAsia" w:ascii="宋体" w:hAnsi="宋体" w:eastAsia="宋体" w:cs="宋体"/>
          <w:color w:val="000080"/>
          <w:sz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w:t>
      </w:r>
      <w:r>
        <w:rPr>
          <w:rFonts w:hint="eastAsia" w:ascii="宋体" w:hAnsi="宋体" w:eastAsia="宋体" w:cs="宋体"/>
          <w:color w:val="0000ff"/>
          <w:sz w:val="24"/>
          <w:szCs w:val="24"/>
          <w:highlight w:val="none"/>
          <w:lang w:val="en-US" w:eastAsia="zh-CN"/>
        </w:rPr>
        <w:t xml:space="preserve">库</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rPr>
        <w:t xml:space="preserve">〕2号的要求，政府采购评审中出现下列情形之一的，评审委员会应当启动异常低价投标（响应）审查程序：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pStyle w:val="891"/>
        <w:rPr>
          <w:rFonts w:hint="eastAsia" w:ascii="宋体" w:hAnsi="宋体" w:eastAsia="宋体" w:cs="宋体"/>
          <w:highlight w:val="none"/>
        </w:rPr>
      </w:pPr>
      <w:r/>
      <w:bookmarkStart w:id="292" w:name="OLE_LINK53"/>
      <w:r>
        <w:rPr>
          <w:rFonts w:hint="eastAsia" w:ascii="宋体" w:hAnsi="宋体" w:eastAsia="宋体" w:cs="宋体"/>
          <w:highlight w:val="none"/>
        </w:rPr>
        <w:t xml:space="preserve">8.商务和技术评估</w:t>
      </w:r>
      <w:bookmarkEnd w:id="292"/>
      <w:r/>
      <w:r/>
    </w:p>
    <w:p>
      <w:pPr>
        <w:ind w:firstLine="420"/>
        <w:jc w:val="left"/>
        <w:spacing w:line="360" w:lineRule="auto"/>
        <w:widowControl/>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8.1 </w:t>
      </w:r>
      <w:r>
        <w:rPr>
          <w:rFonts w:hint="eastAsia" w:ascii="宋体" w:hAnsi="宋体" w:eastAsia="宋体" w:cs="宋体"/>
          <w:b/>
          <w:sz w:val="24"/>
          <w:highlight w:val="none"/>
        </w:rPr>
        <w:t xml:space="preserve">本项目采用综合评分法。</w:t>
      </w:r>
      <w:r/>
    </w:p>
    <w:tbl>
      <w:tblPr>
        <w:tblStyle w:val="899"/>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29"/>
        <w:gridCol w:w="2285"/>
        <w:gridCol w:w="2224"/>
        <w:gridCol w:w="2542"/>
      </w:tblGrid>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价格评估</w:t>
            </w:r>
            <w:r/>
          </w:p>
        </w:tc>
      </w:tr>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52</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18</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30</w:t>
            </w:r>
            <w:r/>
          </w:p>
        </w:tc>
      </w:tr>
    </w:tbl>
    <w:p>
      <w:pPr>
        <w:jc w:val="left"/>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（一）技术评估</w:t>
      </w:r>
      <w:r/>
    </w:p>
    <w:tbl>
      <w:tblPr>
        <w:tblStyle w:val="89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1309"/>
        <w:gridCol w:w="6383"/>
        <w:gridCol w:w="853"/>
      </w:tblGrid>
      <w:tr>
        <w:trPr>
          <w:jc w:val="center"/>
          <w:trHeight w:val="56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jc w:val="center"/>
          <w:trHeight w:val="567"/>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bookmarkStart w:id="293" w:name="OLE_LINK70"/>
            <w:r/>
            <w:bookmarkStart w:id="294" w:name="OLE_LINK71"/>
            <w:r>
              <w:rPr>
                <w:rFonts w:hint="eastAsia" w:ascii="宋体" w:hAnsi="宋体" w:cs="宋体"/>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技术参数评价</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根据招标文件中“采购需求”所要求的技术参数，对投标人所投产品的技术指标响应情况进行评审；完全满足或优于招标文件要求的得</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（1）标“★”的为核心参数，不接受负偏离，如不满足做无效投标；</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”的功能及技术参数为重要性能指标，如有负偏离的，有一项扣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分的；</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3）满分扣完为止。</w:t>
            </w:r>
            <w:r/>
          </w:p>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提供的证明材料可以是该项规定的证明材料(如有)，未明确具体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16</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项目实施方案进行综合打分，方案内容包括但不限于：①针对本项目的用户现状与项目需求的理解；②针对本项目的实施计划方案分析；③针对整个项目系统的供货、运输方案、系统的安装、调试、验收方案；④针对本项目实施过程中存在的实施风险及对应的控制措施；⑤针对本项目的设计方案（包括但不限于除臭设备的布置（平面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、工艺说明、风量计算等）</w:t>
            </w:r>
            <w:r/>
          </w:p>
          <w:p>
            <w:pPr>
              <w:ind w:firstLine="240"/>
              <w:keepLines w:val="0"/>
              <w:keepNext w:val="0"/>
              <w:pageBreakBefore w:val="0"/>
              <w:spacing w:line="288" w:lineRule="auto"/>
              <w:widowControl w:val="off"/>
              <w:rPr>
                <w:rFonts w:hint="eastAsia"/>
                <w:highlight w:val="none"/>
                <w:lang w:val="en-US" w:eastAsia="zh-CN"/>
              </w:rPr>
            </w:pPr>
            <w:r>
              <w:rPr>
                <w:rFonts w:hint="eastAsia" w:ascii="宋体" w:hAnsi="宋体" w:eastAsia="宋体" w:cs="宋体"/>
                <w:sz w:val="24"/>
                <w:szCs w:val="24"/>
                <w:highlight w:val="none"/>
                <w:lang w:val="en-US" w:eastAsia="zh-CN"/>
              </w:rPr>
              <w:t xml:space="preserve">方案完全包含上述要点的得8分，有缺项或未提供方案的不得分。内容完整详实，语句表达准确清晰的加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质量保证方案</w:t>
            </w:r>
            <w:r/>
          </w:p>
        </w:tc>
        <w:tc>
          <w:tcPr>
            <w:shd w:val="clear" w:color="auto" w:fill="auto"/>
            <w:tcBorders>
              <w:top w:val="single" w:color="000000" w:sz="4" w:space="0"/>
              <w:left w:val="single" w:color="000000" w:sz="4" w:space="0"/>
              <w:bottom w:val="single" w:color="000000" w:sz="4" w:space="0"/>
              <w:right w:val="single" w:color="000000" w:sz="4" w:space="0"/>
            </w:tcBorders>
            <w:tcW w:w="3330" w:type="pct"/>
            <w:vAlign w:val="top"/>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根据投标人提供的质量保证方案进行综合打分，方案内容包括但不限于：①针对实施工作的进度保障措施；②针对实施工作的质量保障措施；③针对实施工作的安全保障措施；</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分，有缺项或未提供方案的不得分。内容完整详实，语句表达准确清晰的加2分；针对采购项目内容要求而细化制定的加2分。本项最高得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售后服务</w:t>
            </w:r>
            <w:r>
              <w:rPr>
                <w:rFonts w:hint="eastAsia" w:ascii="宋体" w:hAnsi="宋体" w:cs="宋体"/>
                <w:bCs/>
                <w:sz w:val="24"/>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3330" w:type="pct"/>
            <w:vAlign w:val="top"/>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售后服务方案进行综合打分，方案内容包括但不限于：①售后服务组织架构及售后服务保障制度说明；②售后服务内容和形式；③日常维护计划及方案；④故障响应时间和处理流程及重大故障的应急预案和处理措施；⑤备品备件供应方案。</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方案完全包含上述要点的得5分，有缺项或未提供方案的不得分。内容完整详实，语句表达准确清晰的加1分；针对采购项目内容要求而细化制定的加1分。本项最高得7分。</w:t>
            </w:r>
            <w:bookmarkEnd w:id="293"/>
            <w:bookmarkEnd w:id="294"/>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7</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rPr>
            </w:pPr>
            <w:r>
              <w:rPr>
                <w:rFonts w:hint="eastAsia" w:ascii="宋体" w:hAnsi="宋体" w:eastAsia="宋体" w:cs="宋体"/>
                <w:sz w:val="24"/>
                <w:szCs w:val="24"/>
                <w:highlight w:val="none"/>
                <w:lang w:val="en-US" w:eastAsia="zh-CN"/>
              </w:rPr>
              <w:t xml:space="preserve">培训计划安排</w:t>
            </w:r>
            <w:r/>
          </w:p>
        </w:tc>
        <w:tc>
          <w:tcPr>
            <w:shd w:val="clear" w:color="auto" w:fill="auto"/>
            <w:tcBorders>
              <w:top w:val="single" w:color="000000" w:sz="4" w:space="0"/>
              <w:left w:val="single" w:color="000000" w:sz="4" w:space="0"/>
              <w:bottom w:val="single" w:color="000000" w:sz="4" w:space="0"/>
              <w:right w:val="single" w:color="000000" w:sz="4" w:space="0"/>
            </w:tcBorders>
            <w:tcW w:w="3330" w:type="pct"/>
            <w:vAlign w:val="top"/>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根据投标人提供的培训计划安排进行综合打分，方案内容包括但不限于：①针对项目日常使用人员的培训内容概述；②使用人员的详细培训计划安排及培训流程质量保障详述。</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分，有缺项或未提供方案的不得分。内容完整详实，语句表达准确清晰的加1分；针对采购项目内容要求而细化制定的加1分。本项最高得</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7</w:t>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（二）商务评估</w:t>
      </w:r>
      <w:r/>
    </w:p>
    <w:tbl>
      <w:tblPr>
        <w:tblStyle w:val="89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221"/>
        <w:gridCol w:w="6423"/>
        <w:gridCol w:w="813"/>
      </w:tblGrid>
      <w:tr>
        <w:trPr>
          <w:trHeight w:val="567"/>
        </w:trPr>
        <w:tc>
          <w:tcPr>
            <w:tcBorders>
              <w:top w:val="single" w:color="000000" w:sz="4" w:space="0"/>
              <w:left w:val="single" w:color="000000" w:sz="4" w:space="0"/>
              <w:bottom w:val="single" w:color="000000" w:sz="4" w:space="0"/>
              <w:right w:val="single" w:color="auto" w:sz="4" w:space="0"/>
            </w:tcBorders>
            <w:tcW w:w="58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3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18</w:t>
            </w:r>
            <w:r/>
          </w:p>
        </w:tc>
      </w:tr>
      <w:tr>
        <w:trPr>
          <w:trHeight w:val="567"/>
        </w:trPr>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投标人自2023年1月至今以来实施过类似项目的成功案例，每提供一项业绩得3分，满分</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注：（1）时间以合同签订为准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（2）需提供合同所有页原件扫描件为证明材料，未提供或提供不全不得分。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9</w:t>
            </w:r>
            <w:r/>
          </w:p>
        </w:tc>
      </w:tr>
      <w:tr>
        <w:trPr>
          <w:trHeight w:val="567"/>
        </w:trPr>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体系认证</w:t>
            </w:r>
            <w:r/>
          </w:p>
        </w:tc>
        <w:tc>
          <w:tcPr>
            <w:shd w:val="clear" w:color="auto" w:fill="auto"/>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投标人具有经国家认证认可监督管理委员会认证机构颁发有效的质量管理体系认证证书、环境管理体系认证证书、职业健康安全管理体系认证证书；有一项得2分，满分6分。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注：（1）提供相关证书原件扫描件加盖公章</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（2）上述证书需在“全国认证认可信息公共服务平台”（http://cx.cnca.cn/）中查询状态为“有效”，否则不予得分，提供查询截图加盖公章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r>
      <w:tr>
        <w:trPr>
          <w:trHeight w:val="567"/>
        </w:trPr>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质保承诺</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投标人按照招标文件要求提供免费质保期</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年的不得分，承诺</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年及以上免费质保期的得3分，本项最高得3分。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注：提供承诺函，格式自拟，未提供承诺函不得分。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（三）价格评估</w:t>
      </w:r>
      <w:r/>
    </w:p>
    <w:tbl>
      <w:tblPr>
        <w:tblStyle w:val="89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23"/>
        <w:gridCol w:w="6366"/>
        <w:gridCol w:w="853"/>
      </w:tblGrid>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投标报价</w:t>
            </w:r>
            <w:r>
              <w:rPr>
                <w:rFonts w:hint="eastAsia" w:ascii="宋体" w:hAnsi="宋体" w:cs="宋体"/>
                <w:b/>
                <w:sz w:val="24"/>
                <w:highlight w:val="none"/>
                <w:lang w:val="en-US" w:eastAsia="zh-CN"/>
              </w:rPr>
              <w:t xml:space="preserve">得分</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30</w:t>
            </w:r>
            <w:r/>
          </w:p>
        </w:tc>
      </w:tr>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综合评分法中的价格分采用低价优先法计算，即满足招标文件要求且投标价格最低的投标报价为评标基准价，其价格分为满分</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分。其他投标人的价格分统一按照下列公式计算：</w:t>
            </w:r>
            <w:r/>
          </w:p>
          <w:p>
            <w:pPr>
              <w:ind w:firstLine="240"/>
              <w:jc w:val="both"/>
              <w:keepLines w:val="0"/>
              <w:keepNext w:val="0"/>
              <w:pageBreakBefore w:val="0"/>
              <w:spacing w:line="288" w:lineRule="auto"/>
              <w:widowControl w:val="off"/>
              <w:rPr>
                <w:rFonts w:hint="eastAsia" w:ascii="宋体" w:hAnsi="宋体" w:eastAsia="宋体" w:cs="宋体"/>
                <w:b w:val="0"/>
                <w:highlight w:val="none"/>
              </w:rPr>
            </w:pPr>
            <w:r>
              <w:rPr>
                <w:rFonts w:hint="eastAsia" w:ascii="宋体" w:hAnsi="宋体" w:eastAsia="宋体" w:cs="宋体"/>
                <w:highlight w:val="none"/>
              </w:rPr>
              <w:t xml:space="preserve">投标报价得分= (评标基准价／投标报价)×</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。(四舍五入后保留2位小数)</w:t>
            </w:r>
            <w:bookmarkEnd w:id="283"/>
            <w:bookmarkEnd w:id="284"/>
            <w:bookmarkEnd w:id="285"/>
            <w:bookmarkEnd w:id="286"/>
            <w:bookmarkEnd w:id="287"/>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p>
        </w:tc>
      </w:tr>
    </w:tbl>
    <w:p>
      <w:pPr>
        <w:ind w:firstLine="480"/>
        <w:jc w:val="left"/>
        <w:spacing w:line="360" w:lineRule="auto"/>
        <w:widowControl/>
        <w:rPr>
          <w:rFonts w:hint="eastAsia" w:ascii="宋体" w:hAnsi="宋体" w:eastAsia="宋体" w:cs="宋体"/>
          <w:color w:val="00b050"/>
          <w:sz w:val="24"/>
          <w:highlight w:val="none"/>
        </w:rPr>
      </w:pPr>
      <w:r>
        <w:rPr>
          <w:rFonts w:hint="eastAsia" w:ascii="宋体" w:hAnsi="宋体" w:eastAsia="宋体" w:cs="宋体"/>
          <w:color w:val="00b050"/>
          <w:sz w:val="24"/>
          <w:highlight w:val="none"/>
        </w:rPr>
      </w:r>
      <w:r/>
    </w:p>
    <w:p>
      <w:pPr>
        <w:pStyle w:val="891"/>
        <w:rPr>
          <w:rFonts w:hint="eastAsia"/>
          <w:highlight w:val="none"/>
        </w:rPr>
      </w:pPr>
      <w:r>
        <w:rPr>
          <w:rFonts w:hint="eastAsia"/>
          <w:highlight w:val="none"/>
        </w:rPr>
        <w:t xml:space="preserve">9.相同品牌产品的处理原则</w:t>
      </w:r>
      <w:r/>
    </w:p>
    <w:p>
      <w:pPr>
        <w:rPr>
          <w:rFonts w:hint="eastAsia"/>
          <w:highlight w:val="none"/>
        </w:rPr>
      </w:pPr>
      <w:r>
        <w:rPr>
          <w:rFonts w:hint="eastAsia"/>
          <w:highlight w:val="none"/>
        </w:rPr>
        <w:t xml:space="preserve">9.1非单一产品采购项目，采购人应当根据采购项目技术构成、产品价格比重等合理确定核心产品。本项目核心产品见投标人须知前附表。</w:t>
      </w:r>
      <w:r/>
    </w:p>
    <w:p>
      <w:pPr>
        <w:rPr>
          <w:rFonts w:hint="eastAsia"/>
          <w:highlight w:val="none"/>
        </w:rPr>
      </w:pPr>
      <w:r>
        <w:rPr>
          <w:rFonts w:hint="eastAsia"/>
          <w:highlight w:val="none"/>
        </w:rPr>
        <w:t xml:space="preserve">9.2使用综合评分法的采购项目，核心产品提供相同品牌产品且通过资格审查、符合性审查的不同投标人参加同一合同项下投标的，按一家投标</w:t>
      </w:r>
      <w:r>
        <w:rPr>
          <w:rFonts w:hint="eastAsia"/>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1"/>
        <w:rPr>
          <w:rFonts w:hint="eastAsia"/>
          <w:highlight w:val="none"/>
        </w:rPr>
      </w:pPr>
      <w:r>
        <w:rPr>
          <w:rFonts w:hint="eastAsia"/>
          <w:highlight w:val="none"/>
        </w:rPr>
        <w:t xml:space="preserve">10.允许修改评标结果的情形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（1）分值汇总计算错误的；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（2）分项评分超出评分标准范围的；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（3）评标委员会成员对客观评审因素评分不一致的；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（4）经评标委员会认定评分畸高、畸低的。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95" w:name="_Toc100386064"/>
      <w:r/>
      <w:bookmarkEnd w:id="295"/>
      <w:r/>
      <w:bookmarkStart w:id="296" w:name="_Toc98669361"/>
      <w:r/>
      <w:bookmarkEnd w:id="296"/>
      <w:r/>
      <w:bookmarkStart w:id="297" w:name="_Toc98669719"/>
      <w:r/>
      <w:bookmarkEnd w:id="297"/>
      <w:r/>
      <w:bookmarkStart w:id="298" w:name="_Toc92168030"/>
      <w:r/>
      <w:bookmarkEnd w:id="298"/>
      <w:r/>
      <w:bookmarkStart w:id="299" w:name="_Toc20732998"/>
      <w:r/>
      <w:bookmarkEnd w:id="299"/>
      <w:r/>
      <w:r/>
    </w:p>
    <w:p>
      <w:pPr>
        <w:pStyle w:val="891"/>
        <w:rPr>
          <w:rFonts w:hint="eastAsia"/>
          <w:highlight w:val="none"/>
        </w:rPr>
      </w:pPr>
      <w:r>
        <w:rPr>
          <w:rFonts w:hint="eastAsia"/>
          <w:highlight w:val="none"/>
        </w:rPr>
        <w:t xml:space="preserve">11.推荐中标候选人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11.1</w:t>
      </w:r>
      <w:r>
        <w:rPr>
          <w:rFonts w:hint="eastAsia" w:ascii="宋体" w:hAnsi="宋体" w:eastAsia="宋体" w:cs="宋体"/>
          <w:color w:val="4472c4" w:themeColor="accent1"/>
          <w:sz w:val="24"/>
          <w:highlight w:val="none"/>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highlight w:val="none"/>
        </w:rPr>
        <w:br w:type="page" w:clear="all"/>
      </w:r>
      <w:r/>
    </w:p>
    <w:p>
      <w:pPr>
        <w:pStyle w:val="889"/>
        <w:rPr>
          <w:rFonts w:hint="eastAsia"/>
          <w:highlight w:val="none"/>
        </w:rPr>
      </w:pPr>
      <w:r>
        <w:rPr>
          <w:rFonts w:hint="eastAsia"/>
          <w:highlight w:val="none"/>
        </w:rPr>
        <w:t xml:space="preserve">第六部分  投标文件（格式）</w:t>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sz w:val="72"/>
          <w:highlight w:val="none"/>
        </w:rPr>
      </w:pPr>
      <w:r>
        <w:rPr>
          <w:rFonts w:hint="eastAsia" w:ascii="宋体" w:hAnsi="宋体" w:eastAsia="宋体" w:cs="宋体"/>
          <w:b/>
          <w:sz w:val="72"/>
          <w:highlight w:val="none"/>
        </w:rPr>
        <w:t xml:space="preserve">投   标   文   件</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项目编号：</w:t>
      </w:r>
      <w:r>
        <w:rPr>
          <w:rFonts w:hint="eastAsia" w:ascii="宋体" w:hAnsi="宋体" w:eastAsia="宋体" w:cs="宋体"/>
          <w:b/>
          <w:color w:val="6600ff"/>
          <w:sz w:val="24"/>
          <w:highlight w:val="none"/>
          <w:u w:val="single"/>
        </w:rPr>
        <w:t xml:space="preserve">××××</w:t>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2"/>
        <w:jc w:val="center"/>
        <w:spacing w:line="360" w:lineRule="auto"/>
        <w:rPr>
          <w:rFonts w:hint="eastAsia" w:ascii="宋体" w:hAnsi="宋体" w:eastAsia="宋体" w:cs="宋体"/>
          <w:b/>
          <w:sz w:val="28"/>
          <w:highlight w:val="none"/>
        </w:rPr>
      </w:pPr>
      <w:r>
        <w:rPr>
          <w:rFonts w:hint="eastAsia" w:ascii="宋体" w:hAnsi="宋体" w:eastAsia="宋体" w:cs="宋体"/>
          <w:b/>
          <w:sz w:val="28"/>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宋体" w:hAnsi="宋体" w:eastAsia="宋体" w:cs="宋体"/>
          <w:b/>
          <w:color w:val="6600ff"/>
          <w:sz w:val="24"/>
          <w:highlight w:val="none"/>
          <w:u w:val="single"/>
        </w:rPr>
        <w:t xml:space="preserve">××××</w:t>
      </w:r>
      <w:r/>
    </w:p>
    <w:p>
      <w:pPr>
        <w:pStyle w:val="943"/>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943"/>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投 标 人（公章）：</w:t>
      </w:r>
      <w:r>
        <w:rPr>
          <w:rFonts w:hint="eastAsia" w:ascii="宋体" w:hAnsi="宋体" w:eastAsia="宋体" w:cs="宋体"/>
          <w:b/>
          <w:color w:val="6600ff"/>
          <w:sz w:val="24"/>
          <w:highlight w:val="none"/>
          <w:u w:val="single"/>
        </w:rPr>
        <w:t xml:space="preserve">××××</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年</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月</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日</w:t>
      </w:r>
      <w:r/>
    </w:p>
    <w:p>
      <w:pPr>
        <w:pStyle w:val="890"/>
        <w:rPr>
          <w:rFonts w:hint="eastAsia" w:ascii="宋体" w:hAnsi="宋体" w:eastAsia="宋体" w:cs="宋体"/>
          <w:highlight w:val="none"/>
        </w:rPr>
      </w:pPr>
      <w:r/>
      <w:bookmarkStart w:id="300" w:name="_Toc23853"/>
      <w:r/>
      <w:bookmarkStart w:id="301" w:name="_Toc23027"/>
      <w:r>
        <w:rPr>
          <w:rFonts w:hint="eastAsia" w:ascii="宋体" w:hAnsi="宋体" w:eastAsia="宋体" w:cs="宋体"/>
          <w:highlight w:val="none"/>
        </w:rPr>
        <w:t xml:space="preserve">基本目录</w:t>
      </w:r>
      <w:bookmarkEnd w:id="300"/>
      <w:r/>
      <w:bookmarkEnd w:id="301"/>
      <w:r/>
      <w:r/>
    </w:p>
    <w:p>
      <w:pPr>
        <w:rPr>
          <w:rFonts w:hint="eastAsia" w:ascii="宋体" w:hAnsi="宋体" w:eastAsia="宋体" w:cs="宋体"/>
          <w:highlight w:val="none"/>
        </w:rPr>
      </w:pPr>
      <w:r/>
      <w:bookmarkStart w:id="302"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91"/>
        <w:jc w:val="center"/>
        <w:rPr>
          <w:rFonts w:hint="eastAsia" w:ascii="宋体" w:hAnsi="宋体" w:eastAsia="宋体" w:cs="宋体"/>
          <w:highlight w:val="none"/>
          <w:lang w:eastAsia="zh-CN"/>
        </w:rPr>
      </w:pPr>
      <w:r/>
      <w:bookmarkStart w:id="303"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302"/>
      <w:r/>
      <w:bookmarkEnd w:id="303"/>
      <w:r/>
      <w:r/>
    </w:p>
    <w:p>
      <w:pPr>
        <w:rPr>
          <w:rFonts w:hint="eastAsia" w:ascii="宋体" w:hAnsi="宋体" w:eastAsia="宋体" w:cs="宋体"/>
          <w:highlight w:val="none"/>
        </w:rPr>
      </w:pPr>
      <w:r/>
      <w:bookmarkStart w:id="304"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91"/>
        <w:ind w:firstLine="1687"/>
        <w:jc w:val="center"/>
        <w:rPr>
          <w:rFonts w:hint="eastAsia" w:ascii="宋体" w:hAnsi="宋体" w:eastAsia="宋体" w:cs="宋体"/>
          <w:highlight w:val="none"/>
        </w:rPr>
      </w:pPr>
      <w:r/>
      <w:bookmarkStart w:id="305"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bookmarkEnd w:id="304"/>
      <w:r/>
      <w:bookmarkEnd w:id="305"/>
      <w:r>
        <w:rPr>
          <w:rFonts w:hint="eastAsia" w:ascii="宋体" w:hAnsi="宋体" w:eastAsia="宋体" w:cs="宋体"/>
          <w:highlight w:val="none"/>
          <w:lang w:val="en-US" w:eastAsia="zh-CN"/>
        </w:rPr>
        <w:t xml:space="preserve">开标一览表</w:t>
      </w:r>
      <w:r/>
    </w:p>
    <w:p>
      <w:pPr>
        <w:rPr>
          <w:rFonts w:hint="eastAsia" w:ascii="宋体" w:hAnsi="宋体" w:eastAsia="宋体" w:cs="宋体"/>
          <w:highlight w:val="none"/>
        </w:rPr>
      </w:pPr>
      <w:r>
        <w:rPr>
          <w:rStyle w:val="2465"/>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p>
      <w:pPr>
        <w:rPr>
          <w:rFonts w:hint="default" w:ascii="宋体" w:hAnsi="宋体" w:eastAsia="宋体" w:cs="宋体"/>
          <w:highlight w:val="none"/>
          <w:lang w:val="en-US" w:eastAsia="zh-CN"/>
        </w:rPr>
      </w:pPr>
      <w:r>
        <w:rPr>
          <w:rFonts w:hint="eastAsia" w:ascii="宋体" w:hAnsi="宋体" w:cs="宋体"/>
          <w:highlight w:val="none"/>
          <w:lang w:val="en-US" w:eastAsia="zh-CN"/>
        </w:rPr>
        <w:t xml:space="preserve">投标人名称（公章）：</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r>
      <w:r/>
    </w:p>
    <w:tbl>
      <w:tblPr>
        <w:tblStyle w:val="899"/>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27"/>
        <w:gridCol w:w="2538"/>
        <w:gridCol w:w="4346"/>
      </w:tblGrid>
      <w:tr>
        <w:trPr>
          <w:trHeight w:val="1167"/>
        </w:trPr>
        <w:tc>
          <w:tcPr>
            <w:tcW w:w="3330" w:type="dxa"/>
            <w:vAlign w:val="center"/>
            <w:textDirection w:val="lrTb"/>
            <w:noWrap w:val="false"/>
          </w:tcPr>
          <w:p>
            <w:pPr>
              <w:pStyle w:val="1992"/>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1992"/>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1992"/>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1992"/>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1992"/>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w:t>
            </w:r>
            <w:r>
              <w:rPr>
                <w:rFonts w:hint="eastAsia" w:cs="宋体"/>
                <w:sz w:val="24"/>
                <w:szCs w:val="24"/>
                <w:highlight w:val="none"/>
                <w:lang w:val="en-US" w:eastAsia="zh-CN"/>
              </w:rPr>
              <w:t xml:space="preserve">投标</w:t>
            </w:r>
            <w:r>
              <w:rPr>
                <w:rFonts w:hint="eastAsia" w:ascii="宋体" w:hAnsi="宋体" w:eastAsia="宋体" w:cs="宋体"/>
                <w:sz w:val="24"/>
                <w:szCs w:val="24"/>
                <w:highlight w:val="none"/>
              </w:rPr>
              <w:t xml:space="preserve">文件</w:t>
            </w:r>
            <w:r/>
          </w:p>
        </w:tc>
        <w:tc>
          <w:tcPr>
            <w:tcW w:w="4980" w:type="dxa"/>
            <w:vAlign w:val="center"/>
            <w:textDirection w:val="lrTb"/>
            <w:noWrap w:val="false"/>
          </w:tcPr>
          <w:p>
            <w:pPr>
              <w:pStyle w:val="1992"/>
              <w:ind w:firstLine="264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1992"/>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1992"/>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992"/>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992"/>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cs="宋体"/>
          <w:sz w:val="24"/>
          <w:szCs w:val="24"/>
          <w:highlight w:val="none"/>
          <w:lang w:val="en-US" w:eastAsia="zh-CN"/>
        </w:rPr>
        <w:t xml:space="preserve">盖章</w:t>
      </w:r>
      <w:r>
        <w:rPr>
          <w:rFonts w:hint="eastAsia" w:ascii="宋体" w:hAnsi="宋体" w:eastAsia="宋体" w:cs="宋体"/>
          <w:sz w:val="24"/>
          <w:szCs w:val="24"/>
          <w:highlight w:val="none"/>
        </w:rPr>
        <w:t xml:space="preserve">（公章）：</w:t>
      </w:r>
      <w:bookmarkStart w:id="306" w:name="_Toc87"/>
      <w:r/>
      <w:bookmarkEnd w:id="306"/>
      <w:r/>
    </w:p>
    <w:p>
      <w:pPr>
        <w:pStyle w:val="2466"/>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2466"/>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2467"/>
        <w:jc w:val="both"/>
        <w:keepLines w:val="0"/>
        <w:keepNext w:val="0"/>
        <w:pageBreakBefore w:val="0"/>
        <w:spacing w:before="181" w:line="360" w:lineRule="auto"/>
        <w:widowControl/>
        <w:rPr>
          <w:rStyle w:val="1150"/>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890"/>
        <w:rPr>
          <w:rFonts w:hint="eastAsia"/>
          <w:highlight w:val="none"/>
        </w:rPr>
      </w:pPr>
      <w:r>
        <w:rPr>
          <w:rFonts w:hint="eastAsia"/>
          <w:highlight w:val="none"/>
        </w:rPr>
        <w:t xml:space="preserve">一、资格部分</w:t>
      </w:r>
      <w:r/>
    </w:p>
    <w:p>
      <w:pPr>
        <w:pStyle w:val="891"/>
        <w:ind w:firstLine="1687"/>
        <w:jc w:val="center"/>
        <w:rPr>
          <w:rFonts w:hint="eastAsia" w:ascii="宋体" w:hAnsi="宋体" w:eastAsia="宋体" w:cs="宋体"/>
          <w:highlight w:val="none"/>
          <w:lang w:val="en-US" w:eastAsia="zh-CN"/>
        </w:rPr>
      </w:pPr>
      <w:r/>
      <w:bookmarkStart w:id="307" w:name="_Toc32049"/>
      <w:r>
        <w:rPr>
          <w:rFonts w:hint="eastAsia" w:ascii="宋体" w:hAnsi="宋体" w:eastAsia="宋体" w:cs="宋体"/>
          <w:highlight w:val="none"/>
          <w:lang w:val="en-US" w:eastAsia="zh-CN"/>
        </w:rPr>
        <w:t xml:space="preserve">(一)具有独立承担民事责任的能力</w:t>
      </w:r>
      <w:bookmarkEnd w:id="307"/>
      <w:r/>
      <w:r/>
    </w:p>
    <w:p>
      <w:pPr>
        <w:ind w:firstLine="480"/>
        <w:keepLines w:val="0"/>
        <w:keepNext w:val="0"/>
        <w:pageBreakBefore w:val="0"/>
        <w:rPr>
          <w:rFonts w:hint="eastAsia" w:ascii="宋体" w:hAnsi="宋体" w:eastAsia="宋体" w:cs="宋体"/>
          <w:color w:val="000000"/>
          <w:szCs w:val="28"/>
          <w:highlight w:val="none"/>
        </w:rPr>
      </w:pPr>
      <w:r/>
      <w:bookmarkStart w:id="308" w:name="_Toc160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ind w:firstLine="444"/>
        <w:jc w:val="both"/>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bidi="ar-SA"/>
        </w:rPr>
        <w:outlineLvl w:val="2"/>
      </w:pPr>
      <w:r/>
      <w:bookmarkStart w:id="309" w:name="_Toc21557"/>
      <w:r>
        <w:rPr>
          <w:rFonts w:hint="eastAsia" w:ascii="宋体" w:hAnsi="宋体" w:eastAsia="宋体" w:cs="宋体"/>
          <w:b/>
          <w:bCs/>
          <w:color w:val="000000"/>
          <w:sz w:val="28"/>
          <w:szCs w:val="28"/>
          <w:highlight w:val="none"/>
          <w:lang w:val="en-US" w:eastAsia="zh-CN" w:bidi="ar-SA"/>
        </w:rPr>
        <w:t xml:space="preserve">(二)具有良好的商业信誉和健全的财务会计制度、具有履行合同所必需的设备和专业技术能力、有依法缴纳税收和社会保障资金的良好记录、参加政府采购活动前三年内，在经营活动中没有重大违法记录</w:t>
      </w:r>
      <w:bookmarkEnd w:id="308"/>
      <w:r/>
      <w:bookmarkEnd w:id="309"/>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rPr>
      </w:pPr>
      <w:r>
        <w:rPr>
          <w:rFonts w:hint="eastAsia" w:ascii="宋体" w:hAnsi="宋体" w:eastAsia="宋体" w:cs="宋体"/>
          <w:color w:val="000000"/>
          <w:sz w:val="28"/>
          <w:szCs w:val="32"/>
          <w:highlight w:val="none"/>
        </w:rPr>
        <w:t xml:space="preserve">资格承诺函</w:t>
      </w:r>
      <w:r/>
    </w:p>
    <w:p>
      <w:pPr>
        <w:ind w:left="0" w:firstLine="0"/>
        <w:keepLines w:val="0"/>
        <w:keepNext w:val="0"/>
        <w:pageBreakBefore w:val="0"/>
        <w:rPr>
          <w:rFonts w:hint="eastAsia" w:ascii="宋体" w:hAnsi="宋体" w:eastAsia="宋体" w:cs="宋体"/>
          <w:color w:val="000000"/>
          <w:szCs w:val="28"/>
          <w:highlight w:val="none"/>
        </w:rPr>
      </w:pPr>
      <w:r/>
      <w:bookmarkStart w:id="310" w:name="书签4"/>
      <w:r/>
      <w:bookmarkEnd w:id="310"/>
      <w:r>
        <w:rPr>
          <w:rFonts w:hint="eastAsia" w:ascii="宋体" w:hAnsi="宋体" w:eastAsia="宋体" w:cs="宋体"/>
          <w:color w:val="000000"/>
          <w:szCs w:val="28"/>
          <w:highlight w:val="none"/>
        </w:rPr>
        <w:t xml:space="preserve">致：</w:t>
      </w:r>
      <w:r>
        <w:rPr>
          <w:rFonts w:hint="eastAsia" w:ascii="宋体" w:hAnsi="宋体" w:eastAsia="宋体" w:cs="宋体"/>
          <w:color w:val="000000"/>
          <w:szCs w:val="28"/>
          <w:highlight w:val="none"/>
          <w:u w:val="single"/>
        </w:rPr>
        <w:t xml:space="preserve">       （采购人、采购代理机构）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我单位参与</w:t>
      </w:r>
      <w:r>
        <w:rPr>
          <w:rFonts w:hint="eastAsia" w:ascii="宋体" w:hAnsi="宋体" w:eastAsia="宋体" w:cs="宋体"/>
          <w:color w:val="000000"/>
          <w:szCs w:val="28"/>
          <w:highlight w:val="none"/>
          <w:u w:val="single"/>
        </w:rPr>
        <w:t xml:space="preserve">     （项目名称）  （项目编号：      ）  </w:t>
      </w:r>
      <w:r>
        <w:rPr>
          <w:rFonts w:hint="eastAsia" w:ascii="宋体" w:hAnsi="宋体" w:eastAsia="宋体" w:cs="宋体"/>
          <w:color w:val="000000"/>
          <w:szCs w:val="28"/>
          <w:highlight w:val="none"/>
        </w:rPr>
        <w:t xml:space="preserve">项目的政府采购活动，现承诺如下：</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我方具有良好的商业信誉和健全的财务会计制度。</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我方具有履行合同所必需的设备和专业技术能力。</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我方具有依法缴纳税收和社会保障资金的良好记录。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我方参加本项目采购活动前三年内，在经营活动中没有重大违法记录。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若我单位承诺不实，自愿</w:t>
      </w:r>
      <w:r>
        <w:rPr>
          <w:rFonts w:hint="eastAsia" w:ascii="宋体" w:hAnsi="宋体" w:eastAsia="宋体" w:cs="宋体"/>
          <w:color w:val="000000"/>
          <w:szCs w:val="28"/>
          <w:highlight w:val="none"/>
          <w:lang w:val="en-US" w:eastAsia="zh-CN"/>
        </w:rPr>
        <w:t xml:space="preserve">承担</w:t>
      </w:r>
      <w:r>
        <w:rPr>
          <w:rFonts w:hint="eastAsia" w:ascii="宋体" w:hAnsi="宋体" w:eastAsia="宋体" w:cs="宋体"/>
          <w:color w:val="000000"/>
          <w:szCs w:val="28"/>
          <w:highlight w:val="none"/>
        </w:rPr>
        <w:t xml:space="preserve">提供虚假材料谋取中标、成交的法律责任。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投标（响应）供应商（盖章）：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供应商法定代表人或授权代表（签字或签章）：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日期：</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jc w:val="center"/>
        <w:rPr>
          <w:rFonts w:hint="eastAsia" w:ascii="宋体" w:hAnsi="宋体" w:eastAsia="宋体" w:cs="宋体"/>
          <w:b w:val="0"/>
          <w:sz w:val="28"/>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891"/>
        <w:ind w:firstLine="1687"/>
        <w:jc w:val="center"/>
        <w:rPr>
          <w:rFonts w:hint="eastAsia" w:ascii="宋体" w:hAnsi="宋体" w:eastAsia="宋体" w:cs="宋体"/>
          <w:highlight w:val="none"/>
          <w:lang w:val="en-US" w:eastAsia="zh-CN"/>
        </w:rPr>
      </w:pPr>
      <w:r/>
      <w:bookmarkStart w:id="311" w:name="_Toc17565"/>
      <w:r>
        <w:rPr>
          <w:rFonts w:hint="eastAsia" w:ascii="宋体" w:hAnsi="宋体" w:eastAsia="宋体" w:cs="宋体"/>
          <w:highlight w:val="none"/>
          <w:lang w:val="en-US" w:eastAsia="zh-CN"/>
        </w:rPr>
        <w:t xml:space="preserve">(三)落实政府采购政策需满足的资格要求</w:t>
      </w:r>
      <w:bookmarkEnd w:id="311"/>
      <w:r/>
      <w:r/>
    </w:p>
    <w:p>
      <w:pPr>
        <w:pStyle w:val="900"/>
        <w:ind w:firstLine="48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中小企业声明函（货物类）</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本公司郑重声明，根据《政府采购促进中小企业发展管理办法》（财库﹝2020﹞46 号）的规定，本公司参加</w:t>
      </w:r>
      <w:r>
        <w:rPr>
          <w:rFonts w:hint="eastAsia" w:ascii="宋体" w:hAnsi="宋体" w:eastAsia="宋体" w:cs="宋体"/>
          <w:spacing w:val="6"/>
          <w:sz w:val="24"/>
          <w:highlight w:val="none"/>
          <w:u w:val="single"/>
        </w:rPr>
        <w:t xml:space="preserve">（采购人名称）</w:t>
      </w:r>
      <w:r>
        <w:rPr>
          <w:rFonts w:hint="eastAsia" w:ascii="宋体" w:hAnsi="宋体" w:eastAsia="宋体" w:cs="宋体"/>
          <w:spacing w:val="6"/>
          <w:sz w:val="24"/>
          <w:highlight w:val="none"/>
        </w:rPr>
        <w:t xml:space="preserve">的</w:t>
      </w:r>
      <w:r>
        <w:rPr>
          <w:rFonts w:hint="eastAsia" w:ascii="宋体" w:hAnsi="宋体" w:eastAsia="宋体" w:cs="宋体"/>
          <w:spacing w:val="6"/>
          <w:sz w:val="24"/>
          <w:highlight w:val="none"/>
          <w:u w:val="single"/>
        </w:rPr>
        <w:t xml:space="preserve">（项目名称）</w:t>
      </w:r>
      <w:r>
        <w:rPr>
          <w:rFonts w:hint="eastAsia" w:ascii="宋体" w:hAnsi="宋体" w:eastAsia="宋体" w:cs="宋体"/>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，从业人员人，营业收入为万元，资产总额为万元，属于</w:t>
      </w:r>
      <w:bookmarkStart w:id="312" w:name="_Hlk133157441"/>
      <w:r>
        <w:rPr>
          <w:rFonts w:hint="eastAsia" w:ascii="宋体" w:hAnsi="宋体" w:eastAsia="宋体" w:cs="宋体"/>
          <w:spacing w:val="6"/>
          <w:sz w:val="24"/>
          <w:highlight w:val="none"/>
          <w:u w:val="single"/>
        </w:rPr>
        <w:t xml:space="preserve">（中型企业、小型企业、微型企业）</w:t>
      </w:r>
      <w:bookmarkEnd w:id="312"/>
      <w:r>
        <w:rPr>
          <w:rFonts w:hint="eastAsia" w:ascii="宋体" w:hAnsi="宋体" w:eastAsia="宋体" w:cs="宋体"/>
          <w:spacing w:val="6"/>
          <w:sz w:val="24"/>
          <w:highlight w:val="none"/>
        </w:rPr>
        <w:t xml:space="preserve">；  </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 （标的名称）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bookmarkStart w:id="313" w:name="_Hlk136503202"/>
      <w:r>
        <w:rPr>
          <w:rFonts w:hint="eastAsia" w:ascii="宋体" w:hAnsi="宋体" w:eastAsia="宋体" w:cs="宋体"/>
          <w:spacing w:val="6"/>
          <w:sz w:val="24"/>
          <w:highlight w:val="none"/>
          <w:u w:val="single"/>
        </w:rPr>
        <w:t xml:space="preserve">采购文件中明确的所属行业</w:t>
      </w:r>
      <w:bookmarkEnd w:id="313"/>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，从业人员人，营业收入为万元，资产总额为万元，属于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  </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  </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企业名称（盖章）：  </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日 期：</w:t>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注：</w:t>
      </w:r>
      <w:bookmarkStart w:id="314" w:name="_Hlk136448448"/>
      <w:r>
        <w:rPr>
          <w:rFonts w:hint="eastAsia" w:ascii="宋体" w:hAnsi="宋体" w:eastAsia="宋体" w:cs="宋体"/>
          <w:spacing w:val="6"/>
          <w:sz w:val="24"/>
          <w:highlight w:val="none"/>
        </w:rPr>
        <w:t xml:space="preserve">1.从业人员、营业收入、资产总额填报上一年度数据，无上一年度数据的新成立企业可不填报。</w:t>
      </w:r>
      <w:bookmarkEnd w:id="314"/>
      <w:r/>
      <w:r/>
    </w:p>
    <w:p>
      <w:pPr>
        <w:pStyle w:val="900"/>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2.本声明函中“属于（中型企业、小型企业、微型企业）”的内容，必须且只能选择其中之一填写。</w:t>
      </w:r>
      <w:r/>
    </w:p>
    <w:p>
      <w:pPr>
        <w:ind w:firstLine="480"/>
        <w:keepLines w:val="0"/>
        <w:keepNext w:val="0"/>
        <w:pageBreakBefore w:val="0"/>
        <w:rPr>
          <w:rFonts w:hint="eastAsia" w:ascii="宋体" w:hAnsi="宋体" w:eastAsia="宋体" w:cs="宋体"/>
          <w:color w:val="000000"/>
          <w:szCs w:val="28"/>
          <w:highlight w:val="none"/>
        </w:rPr>
      </w:pPr>
      <w:r/>
      <w:bookmarkStart w:id="315" w:name="_Hlk136448662"/>
      <w:r>
        <w:rPr>
          <w:rFonts w:hint="eastAsia" w:ascii="宋体" w:hAnsi="宋体" w:eastAsia="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315"/>
      <w:r/>
      <w:r/>
    </w:p>
    <w:p>
      <w:pPr>
        <w:jc w:val="center"/>
        <w:keepLines w:val="0"/>
        <w:keepNext w:val="0"/>
        <w:pageBreakBefore w:val="0"/>
        <w:spacing w:line="360" w:lineRule="auto"/>
        <w:rPr>
          <w:rFonts w:hint="eastAsia" w:ascii="宋体" w:hAnsi="宋体" w:eastAsia="宋体" w:cs="宋体"/>
          <w:b w:val="0"/>
          <w:sz w:val="24"/>
          <w:szCs w:val="24"/>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lang w:eastAsia="zh-CN"/>
        </w:rPr>
      </w:pPr>
      <w:r>
        <w:rPr>
          <w:rFonts w:hint="eastAsia" w:ascii="宋体" w:hAnsi="宋体" w:eastAsia="宋体" w:cs="宋体"/>
          <w:color w:val="000000"/>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ind w:firstLine="480"/>
        <w:keepLines w:val="0"/>
        <w:keepNext w:val="0"/>
        <w:pageBreakBefore w:val="0"/>
        <w:rPr>
          <w:rFonts w:hint="eastAsia" w:ascii="宋体" w:hAnsi="宋体" w:eastAsia="宋体" w:cs="宋体"/>
          <w:color w:val="000000"/>
          <w:szCs w:val="28"/>
          <w:highlight w:val="none"/>
        </w:rPr>
      </w:pPr>
      <w:r/>
      <w:bookmarkStart w:id="316" w:name="书签4_0"/>
      <w:r/>
      <w:bookmarkEnd w:id="316"/>
      <w:r>
        <w:rPr>
          <w:rFonts w:hint="eastAsia" w:ascii="宋体" w:hAnsi="宋体" w:eastAsia="宋体" w:cs="宋体"/>
          <w:color w:val="000000"/>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000000"/>
          <w:szCs w:val="28"/>
          <w:highlight w:val="none"/>
          <w:u w:val="single"/>
        </w:rPr>
        <w:t xml:space="preserve">    （采购人名称）     </w:t>
      </w:r>
      <w:r>
        <w:rPr>
          <w:rFonts w:hint="eastAsia" w:ascii="宋体" w:hAnsi="宋体" w:eastAsia="宋体" w:cs="宋体"/>
          <w:color w:val="000000"/>
          <w:szCs w:val="28"/>
          <w:highlight w:val="none"/>
        </w:rPr>
        <w:t xml:space="preserve">单位的</w:t>
      </w:r>
      <w:r>
        <w:rPr>
          <w:rFonts w:hint="eastAsia" w:ascii="宋体" w:hAnsi="宋体" w:eastAsia="宋体" w:cs="宋体"/>
          <w:color w:val="000000"/>
          <w:szCs w:val="28"/>
          <w:highlight w:val="none"/>
          <w:u w:val="single"/>
        </w:rPr>
        <w:t xml:space="preserve">   （项目名称）      </w:t>
      </w:r>
      <w:r>
        <w:rPr>
          <w:rFonts w:hint="eastAsia" w:ascii="宋体" w:hAnsi="宋体" w:eastAsia="宋体" w:cs="宋体"/>
          <w:color w:val="000000"/>
          <w:szCs w:val="28"/>
          <w:highlight w:val="none"/>
        </w:rPr>
        <w:t xml:space="preserve">项目采购活动提供本单位制造的货物（由本单位承担工程/提供服务），或者提供其他残疾人福利性单位制造的货物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（不包括使用非残疾人福利性单位注册商标的货物）。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本单位对上述声明的真实性负责。如有虚</w:t>
      </w:r>
      <w:r>
        <w:rPr>
          <w:rFonts w:hint="eastAsia" w:ascii="宋体" w:hAnsi="宋体" w:eastAsia="宋体" w:cs="宋体"/>
          <w:color w:val="000000"/>
          <w:szCs w:val="28"/>
          <w:highlight w:val="none"/>
          <w:lang w:val="en-US" w:eastAsia="zh-CN"/>
        </w:rPr>
        <w:t xml:space="preserve">假，将依法</w:t>
      </w:r>
      <w:r>
        <w:rPr>
          <w:rFonts w:hint="eastAsia" w:ascii="宋体" w:hAnsi="宋体" w:eastAsia="宋体" w:cs="宋体"/>
          <w:color w:val="000000"/>
          <w:szCs w:val="28"/>
          <w:highlight w:val="none"/>
        </w:rPr>
        <w:t xml:space="preserve">承担相应责任。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单位名称（盖章）：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w:t>
      </w:r>
      <w:r>
        <w:rPr>
          <w:rFonts w:hint="eastAsia" w:ascii="宋体" w:hAnsi="宋体" w:eastAsia="宋体" w:cs="宋体"/>
          <w:color w:val="000000"/>
          <w:szCs w:val="28"/>
          <w:highlight w:val="none"/>
        </w:rPr>
        <w:tab/>
      </w:r>
      <w:r>
        <w:rPr>
          <w:rFonts w:hint="eastAsia" w:ascii="宋体" w:hAnsi="宋体" w:eastAsia="宋体" w:cs="宋体"/>
          <w:color w:val="000000"/>
          <w:szCs w:val="28"/>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317" w:name="_Toc6952"/>
      <w:r/>
      <w:bookmarkStart w:id="318" w:name="_Toc19830"/>
      <w:r/>
      <w:bookmarkStart w:id="319" w:name="_Toc9976"/>
      <w:r>
        <w:rPr>
          <w:rFonts w:hint="eastAsia" w:ascii="宋体" w:hAnsi="宋体" w:eastAsia="宋体" w:cs="宋体"/>
          <w:b/>
          <w:bCs/>
          <w:color w:val="000000"/>
          <w:sz w:val="32"/>
          <w:szCs w:val="21"/>
          <w:highlight w:val="none"/>
          <w:lang w:val="en-US" w:eastAsia="zh-CN" w:bidi="ar-SA"/>
        </w:rPr>
        <w:t xml:space="preserve">符合条件</w:t>
      </w:r>
      <w:bookmarkEnd w:id="317"/>
      <w:r/>
      <w:bookmarkEnd w:id="318"/>
      <w:r/>
      <w:bookmarkEnd w:id="319"/>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320" w:name="_Toc24397"/>
      <w:r/>
      <w:r/>
    </w:p>
    <w:p>
      <w:pPr>
        <w:pStyle w:val="891"/>
        <w:ind w:firstLine="1687"/>
        <w:jc w:val="center"/>
        <w:rPr>
          <w:rFonts w:hint="eastAsia" w:ascii="宋体" w:hAnsi="宋体" w:eastAsia="宋体" w:cs="宋体"/>
          <w:highlight w:val="none"/>
          <w:lang w:val="en-US" w:eastAsia="zh-CN"/>
        </w:rPr>
      </w:pPr>
      <w:r/>
      <w:bookmarkStart w:id="321" w:name="_Toc26975"/>
      <w:r>
        <w:rPr>
          <w:rFonts w:hint="eastAsia" w:ascii="宋体" w:hAnsi="宋体" w:eastAsia="宋体" w:cs="宋体"/>
          <w:highlight w:val="none"/>
          <w:lang w:val="en-US" w:eastAsia="zh-CN"/>
        </w:rPr>
        <w:t xml:space="preserve">(一)报价</w:t>
      </w:r>
      <w:bookmarkEnd w:id="320"/>
      <w:r/>
      <w:bookmarkEnd w:id="321"/>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color w:val="000000"/>
          <w:szCs w:val="28"/>
          <w:highlight w:val="none"/>
          <w:u w:val="single"/>
        </w:rPr>
        <w:t xml:space="preserve">1、</w:t>
      </w:r>
      <w:r>
        <w:rPr>
          <w:rFonts w:hint="eastAsia" w:ascii="宋体" w:hAnsi="宋体" w:eastAsia="宋体" w:cs="宋体"/>
          <w:color w:val="000000"/>
          <w:szCs w:val="28"/>
          <w:highlight w:val="none"/>
          <w:u w:val="single"/>
          <w:lang w:eastAsia="zh-CN"/>
        </w:rPr>
        <w:t xml:space="preserve">供应商</w:t>
      </w:r>
      <w:r>
        <w:rPr>
          <w:rFonts w:hint="eastAsia" w:ascii="宋体" w:hAnsi="宋体" w:eastAsia="宋体" w:cs="宋体"/>
          <w:color w:val="000000"/>
          <w:szCs w:val="28"/>
          <w:highlight w:val="none"/>
          <w:u w:val="single"/>
        </w:rPr>
        <w:t xml:space="preserve">应当按照招标文件采购需求及相关报价</w:t>
      </w:r>
      <w:r>
        <w:rPr>
          <w:rFonts w:hint="eastAsia" w:ascii="宋体" w:hAnsi="宋体" w:eastAsia="宋体" w:cs="宋体"/>
          <w:color w:val="000000"/>
          <w:szCs w:val="28"/>
          <w:highlight w:val="none"/>
          <w:u w:val="single"/>
          <w:lang w:val="en-US" w:eastAsia="zh-CN"/>
        </w:rPr>
        <w:t xml:space="preserve">要求</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自身经验</w:t>
      </w:r>
      <w:r>
        <w:rPr>
          <w:rFonts w:hint="eastAsia" w:ascii="宋体" w:hAnsi="宋体" w:eastAsia="宋体" w:cs="宋体"/>
          <w:color w:val="000000"/>
          <w:szCs w:val="28"/>
          <w:highlight w:val="none"/>
          <w:u w:val="single"/>
        </w:rPr>
        <w:t xml:space="preserve">填写。</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2、</w:t>
      </w:r>
      <w:r>
        <w:rPr>
          <w:rFonts w:hint="eastAsia" w:ascii="宋体" w:hAnsi="宋体" w:eastAsia="宋体" w:cs="宋体"/>
          <w:color w:val="000000"/>
          <w:szCs w:val="28"/>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服务费、政策性文件规定及合同包含的所有风险、责任、管理、保险、利润、税金等各项应有费用。项目实施时，不再增加任何费用，供应商应确保本项目能安全、正常运行并达到采购要求。</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3、</w:t>
      </w:r>
      <w:r>
        <w:rPr>
          <w:rFonts w:hint="eastAsia" w:ascii="宋体" w:hAnsi="宋体" w:eastAsia="宋体" w:cs="宋体"/>
          <w:color w:val="000000"/>
          <w:szCs w:val="28"/>
          <w:highlight w:val="none"/>
          <w:u w:val="single"/>
          <w:lang w:val="en-US" w:eastAsia="zh-CN"/>
        </w:rPr>
        <w:t xml:space="preserve">此部分合计总</w:t>
      </w:r>
      <w:r>
        <w:rPr>
          <w:rFonts w:hint="eastAsia" w:ascii="宋体" w:hAnsi="宋体" w:eastAsia="宋体" w:cs="宋体"/>
          <w:color w:val="000000"/>
          <w:szCs w:val="28"/>
          <w:highlight w:val="none"/>
          <w:u w:val="single"/>
        </w:rPr>
        <w:t xml:space="preserve">报价应与</w:t>
      </w:r>
      <w:r>
        <w:rPr>
          <w:rFonts w:hint="eastAsia" w:ascii="宋体" w:hAnsi="宋体" w:cs="宋体"/>
          <w:color w:val="000000"/>
          <w:szCs w:val="28"/>
          <w:highlight w:val="none"/>
          <w:u w:val="single"/>
          <w:lang w:val="en-US" w:eastAsia="zh-CN"/>
        </w:rPr>
        <w:t xml:space="preserve">开标一览表</w:t>
      </w:r>
      <w:r>
        <w:rPr>
          <w:rFonts w:hint="eastAsia" w:ascii="宋体" w:hAnsi="宋体" w:eastAsia="宋体" w:cs="宋体"/>
          <w:color w:val="000000"/>
          <w:szCs w:val="28"/>
          <w:highlight w:val="none"/>
          <w:u w:val="single"/>
        </w:rPr>
        <w:t xml:space="preserve">中报价保持一致。</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r>
      <w:r/>
    </w:p>
    <w:p>
      <w:pPr>
        <w:jc w:val="center"/>
        <w:rPr>
          <w:rFonts w:hint="eastAsia" w:ascii="宋体" w:hAnsi="宋体" w:eastAsia="宋体" w:cs="宋体"/>
          <w:b w:val="0"/>
          <w:sz w:val="28"/>
          <w:szCs w:val="28"/>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bookmarkStart w:id="322" w:name="_Toc1605"/>
      <w:r/>
      <w:r/>
    </w:p>
    <w:p>
      <w:pPr>
        <w:pStyle w:val="891"/>
        <w:ind w:firstLine="1687"/>
        <w:jc w:val="center"/>
        <w:rPr>
          <w:rFonts w:hint="eastAsia" w:ascii="宋体" w:hAnsi="宋体" w:eastAsia="宋体" w:cs="宋体"/>
          <w:highlight w:val="none"/>
        </w:rPr>
      </w:pPr>
      <w:r/>
      <w:bookmarkStart w:id="323" w:name="_Toc6455"/>
      <w:r>
        <w:rPr>
          <w:rFonts w:hint="eastAsia" w:ascii="宋体" w:hAnsi="宋体" w:eastAsia="宋体" w:cs="宋体"/>
          <w:highlight w:val="none"/>
          <w:lang w:val="en-US" w:eastAsia="zh-CN"/>
        </w:rPr>
        <w:t xml:space="preserve">(二)</w:t>
      </w:r>
      <w:bookmarkEnd w:id="323"/>
      <w:r>
        <w:rPr>
          <w:rFonts w:hint="eastAsia" w:ascii="宋体" w:hAnsi="宋体" w:eastAsia="宋体" w:cs="宋体"/>
          <w:highlight w:val="none"/>
        </w:rPr>
        <w:t xml:space="preserve">投标</w:t>
      </w:r>
      <w:r>
        <w:rPr>
          <w:rFonts w:hint="eastAsia" w:cs="宋体"/>
          <w:highlight w:val="none"/>
          <w:lang w:val="en-US" w:eastAsia="zh-CN"/>
        </w:rPr>
        <w:t xml:space="preserve">承诺</w:t>
      </w:r>
      <w:r>
        <w:rPr>
          <w:rFonts w:hint="eastAsia" w:ascii="宋体" w:hAnsi="宋体" w:eastAsia="宋体" w:cs="宋体"/>
          <w:highlight w:val="none"/>
        </w:rPr>
        <w:t xml:space="preserve">函</w:t>
      </w:r>
      <w:r/>
    </w:p>
    <w:p>
      <w:pPr>
        <w:spacing w:line="360" w:lineRule="auto"/>
        <w:rPr>
          <w:rFonts w:hint="eastAsia" w:ascii="宋体" w:hAnsi="宋体" w:eastAsia="宋体" w:cs="宋体"/>
          <w:b/>
          <w:bCs/>
          <w:sz w:val="24"/>
          <w:highlight w:val="none"/>
        </w:rPr>
      </w:pPr>
      <w:r>
        <w:rPr>
          <w:rFonts w:hint="eastAsia" w:ascii="宋体" w:hAnsi="宋体" w:eastAsia="宋体" w:cs="宋体"/>
          <w:b/>
          <w:sz w:val="24"/>
          <w:highlight w:val="none"/>
          <w:u w:val="single"/>
        </w:rPr>
        <w:t xml:space="preserve">致</w:t>
      </w:r>
      <w:r>
        <w:rPr>
          <w:rFonts w:hint="eastAsia" w:ascii="宋体" w:hAnsi="宋体" w:eastAsia="宋体" w:cs="宋体"/>
          <w:b/>
          <w:color w:val="6600ff"/>
          <w:sz w:val="24"/>
          <w:highlight w:val="none"/>
          <w:u w:val="single"/>
        </w:rPr>
        <w:t xml:space="preserve">××××（采购代理机构）</w:t>
      </w:r>
      <w:r>
        <w:rPr>
          <w:rFonts w:hint="eastAsia" w:ascii="宋体" w:hAnsi="宋体" w:eastAsia="宋体" w:cs="宋体"/>
          <w:b/>
          <w:bCs/>
          <w:sz w:val="24"/>
          <w:highlight w:val="none"/>
        </w:rPr>
        <w:t xml:space="preserve">：</w:t>
      </w:r>
      <w:r/>
    </w:p>
    <w:p>
      <w:pPr>
        <w:pStyle w:val="943"/>
        <w:ind w:left="0" w:firstLine="56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根据贵方关于</w:t>
      </w:r>
      <w:r>
        <w:rPr>
          <w:rFonts w:hint="eastAsia" w:ascii="宋体" w:hAnsi="宋体" w:eastAsia="宋体" w:cs="宋体"/>
          <w:b/>
          <w:color w:val="6600ff"/>
          <w:sz w:val="24"/>
          <w:szCs w:val="24"/>
          <w:highlight w:val="none"/>
          <w:u w:val="single"/>
        </w:rPr>
        <w:t xml:space="preserve">××××（项目名称）（项目编号：××××）</w:t>
      </w:r>
      <w:r>
        <w:rPr>
          <w:rFonts w:hint="eastAsia" w:ascii="宋体" w:hAnsi="宋体" w:eastAsia="宋体" w:cs="宋体"/>
          <w:sz w:val="24"/>
          <w:szCs w:val="24"/>
          <w:highlight w:val="none"/>
        </w:rPr>
        <w:t xml:space="preserve">的投标邀请，我方已完全理解招标文件的所有内容。</w:t>
      </w:r>
      <w:r/>
    </w:p>
    <w:p>
      <w:pPr>
        <w:pStyle w:val="917"/>
        <w:ind w:left="1"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1．按招标文件规定提供货物（服务）的唯一投标报价见开标一览表。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11．与本投标有关的一切正式往来通讯请寄：</w:t>
      </w:r>
      <w:r/>
    </w:p>
    <w:p>
      <w:pPr>
        <w:pStyle w:val="91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电话：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w:t>
      </w:r>
      <w:r/>
    </w:p>
    <w:p>
      <w:pPr>
        <w:pStyle w:val="91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color w:val="5b9bd5" w:themeColor="accent5"/>
          <w:sz w:val="24"/>
          <w:szCs w:val="24"/>
          <w:highlight w:val="none"/>
          <w14:textFill>
            <w14:solidFill>
              <w14:schemeClr w14:val="accent5"/>
            </w14:solidFill>
          </w14:textFill>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1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17"/>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   </w:t>
      </w:r>
      <w:r/>
    </w:p>
    <w:p>
      <w:pPr>
        <w:ind w:firstLine="2880"/>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sz w:val="24"/>
          <w:szCs w:val="24"/>
          <w:highlight w:val="none"/>
        </w:rPr>
        <w:t xml:space="preserve">日期：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年</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月</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日</w:t>
      </w:r>
      <w:r/>
    </w:p>
    <w:p>
      <w:pPr>
        <w:ind w:firstLine="2880"/>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jc w:val="center"/>
        <w:rPr>
          <w:rFonts w:hint="eastAsia" w:ascii="宋体" w:hAnsi="宋体" w:eastAsia="宋体" w:cs="宋体"/>
          <w:sz w:val="28"/>
          <w:szCs w:val="28"/>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91"/>
        <w:ind w:firstLine="1687"/>
        <w:jc w:val="center"/>
        <w:rPr>
          <w:rFonts w:hint="eastAsia" w:ascii="宋体" w:hAnsi="宋体" w:eastAsia="宋体" w:cs="宋体"/>
          <w:highlight w:val="none"/>
          <w:lang w:val="en-US" w:eastAsia="zh-CN"/>
        </w:rPr>
      </w:pPr>
      <w:r/>
      <w:bookmarkStart w:id="324" w:name="_Toc18998"/>
      <w:r>
        <w:rPr>
          <w:rFonts w:hint="eastAsia" w:ascii="宋体" w:hAnsi="宋体" w:eastAsia="宋体" w:cs="宋体"/>
          <w:highlight w:val="none"/>
          <w:lang w:val="en-US" w:eastAsia="zh-CN"/>
        </w:rPr>
        <w:t xml:space="preserve">(三)信用查询</w:t>
      </w:r>
      <w:bookmarkEnd w:id="322"/>
      <w:r/>
      <w:bookmarkEnd w:id="324"/>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325" w:name="_Toc917"/>
      <w:r/>
      <w:r/>
    </w:p>
    <w:p>
      <w:pPr>
        <w:pStyle w:val="891"/>
        <w:ind w:firstLine="1687"/>
        <w:jc w:val="center"/>
        <w:rPr>
          <w:rFonts w:hint="eastAsia" w:ascii="宋体" w:hAnsi="宋体" w:eastAsia="宋体" w:cs="宋体"/>
          <w:highlight w:val="none"/>
          <w:lang w:val="en-US" w:eastAsia="zh-CN"/>
        </w:rPr>
      </w:pPr>
      <w:r/>
      <w:bookmarkStart w:id="326" w:name="_Toc17557"/>
      <w:r>
        <w:rPr>
          <w:rFonts w:hint="eastAsia" w:ascii="宋体" w:hAnsi="宋体" w:eastAsia="宋体" w:cs="宋体"/>
          <w:highlight w:val="none"/>
          <w:lang w:val="en-US" w:eastAsia="zh-CN"/>
        </w:rPr>
        <w:t xml:space="preserve">(四)法定代表人身份证明书</w:t>
      </w:r>
      <w:bookmarkEnd w:id="326"/>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兹证明</w:t>
      </w:r>
      <w:r>
        <w:rPr>
          <w:rFonts w:hint="eastAsia" w:ascii="宋体" w:hAnsi="宋体" w:eastAsia="宋体" w:cs="宋体"/>
          <w:color w:val="000000"/>
          <w:szCs w:val="28"/>
          <w:highlight w:val="none"/>
          <w:u w:val="single"/>
        </w:rPr>
        <w:t xml:space="preserve"> （姓名） </w:t>
      </w:r>
      <w:r>
        <w:rPr>
          <w:rFonts w:hint="eastAsia" w:ascii="宋体" w:hAnsi="宋体" w:eastAsia="宋体" w:cs="宋体"/>
          <w:color w:val="000000"/>
          <w:szCs w:val="28"/>
          <w:highlight w:val="none"/>
        </w:rPr>
        <w:t xml:space="preserve">同志，性别</w:t>
      </w:r>
      <w:r>
        <w:rPr>
          <w:rFonts w:hint="eastAsia" w:ascii="宋体" w:hAnsi="宋体" w:eastAsia="宋体" w:cs="宋体"/>
          <w:color w:val="000000"/>
          <w:szCs w:val="28"/>
          <w:highlight w:val="none"/>
          <w:u w:val="single"/>
        </w:rPr>
        <w:t xml:space="preserve"> （男/女） </w:t>
      </w:r>
      <w:r>
        <w:rPr>
          <w:rFonts w:hint="eastAsia" w:ascii="宋体" w:hAnsi="宋体" w:eastAsia="宋体" w:cs="宋体"/>
          <w:color w:val="000000"/>
          <w:szCs w:val="28"/>
          <w:highlight w:val="none"/>
        </w:rPr>
        <w:t xml:space="preserve">，居民身份证号</w:t>
      </w:r>
      <w:r>
        <w:rPr>
          <w:rFonts w:hint="eastAsia" w:ascii="宋体" w:hAnsi="宋体" w:eastAsia="宋体" w:cs="宋体"/>
          <w:color w:val="000000"/>
          <w:szCs w:val="28"/>
          <w:highlight w:val="none"/>
          <w:u w:val="single"/>
        </w:rPr>
        <w:t xml:space="preserve"> （身份证号码） </w:t>
      </w:r>
      <w:r>
        <w:rPr>
          <w:rFonts w:hint="eastAsia" w:ascii="宋体" w:hAnsi="宋体" w:eastAsia="宋体" w:cs="宋体"/>
          <w:color w:val="000000"/>
          <w:szCs w:val="28"/>
          <w:highlight w:val="none"/>
        </w:rPr>
        <w:t xml:space="preserve">，在我单位任</w:t>
      </w:r>
      <w:r>
        <w:rPr>
          <w:rFonts w:hint="eastAsia" w:ascii="宋体" w:hAnsi="宋体" w:eastAsia="宋体" w:cs="宋体"/>
          <w:color w:val="000000"/>
          <w:szCs w:val="28"/>
          <w:highlight w:val="none"/>
          <w:u w:val="single"/>
        </w:rPr>
        <w:t xml:space="preserve"> （职务） </w:t>
      </w:r>
      <w:r>
        <w:rPr>
          <w:rFonts w:hint="eastAsia" w:ascii="宋体" w:hAnsi="宋体" w:eastAsia="宋体" w:cs="宋体"/>
          <w:color w:val="000000"/>
          <w:szCs w:val="28"/>
          <w:highlight w:val="none"/>
        </w:rPr>
        <w:t xml:space="preserve">，系我单位主要负责人即法定代表人。</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单位地址：</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电    话：</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单位全称：</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单位盖章：</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jc w:val="both"/>
        <w:spacing w:line="360" w:lineRule="auto"/>
        <w:widowControl w:val="off"/>
        <w:tabs>
          <w:tab w:val="left" w:pos="729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附：法定代表人居民身份证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注：1.“法定代表人”直接参加</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活动的仅需填写本身份证明。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1"/>
        <w:ind w:firstLine="1687"/>
        <w:jc w:val="center"/>
        <w:rPr>
          <w:rFonts w:hint="eastAsia" w:ascii="宋体" w:hAnsi="宋体" w:eastAsia="宋体" w:cs="宋体"/>
          <w:highlight w:val="none"/>
          <w:lang w:val="en-US" w:eastAsia="zh-CN"/>
        </w:rPr>
      </w:pPr>
      <w:r/>
      <w:bookmarkStart w:id="327" w:name="_Toc150"/>
      <w:r>
        <w:rPr>
          <w:rFonts w:hint="eastAsia" w:ascii="宋体" w:hAnsi="宋体" w:eastAsia="宋体" w:cs="宋体"/>
          <w:highlight w:val="none"/>
          <w:lang w:val="en-US" w:eastAsia="zh-CN"/>
        </w:rPr>
        <w:t xml:space="preserve">(五)委托代理人授权委托书及社保（如有）</w:t>
      </w:r>
      <w:bookmarkEnd w:id="325"/>
      <w:r/>
      <w:bookmarkEnd w:id="32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本授权书声明：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（供应商名称）</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法定代表人（负责人）</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（姓名）</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授权</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（委托代理人的姓名、职务）</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为我方就</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（代理机构）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代理的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项目名称</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（项目编号）</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项目的</w:t>
      </w:r>
      <w:r>
        <w:rPr>
          <w:rFonts w:hint="eastAsia" w:ascii="宋体" w:hAnsi="宋体" w:cs="宋体"/>
          <w:color w:val="000000"/>
          <w:szCs w:val="28"/>
          <w:highlight w:val="none"/>
          <w:lang w:val="en-US" w:eastAsia="zh-CN"/>
        </w:rPr>
        <w:t xml:space="preserve">招标</w:t>
      </w:r>
      <w:r>
        <w:rPr>
          <w:rFonts w:hint="eastAsia" w:ascii="宋体" w:hAnsi="宋体" w:eastAsia="宋体" w:cs="宋体"/>
          <w:color w:val="000000"/>
          <w:szCs w:val="28"/>
          <w:highlight w:val="none"/>
        </w:rPr>
        <w:t xml:space="preserve">活动的合法代理人，以本单位名义全权处理一切与该项目</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有关的事务（含合同签订）。</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本授权委托书于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年</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月</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日在相应位置签字或盖章后生效，特此声明。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委托代理人身份证号码：</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委托代理人联系电话：（手机）</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法定代表人（负责人）签章：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供应商名称（公章）：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     期：</w:t>
      </w:r>
      <w:r/>
    </w:p>
    <w:p>
      <w:pPr>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附：委托代理人居民身份证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b w:val="0"/>
          <w:bCs w:val="0"/>
          <w:color w:val="000000"/>
          <w:szCs w:val="28"/>
          <w:highlight w:val="none"/>
          <w:u w:val="single"/>
        </w:rPr>
        <w:t xml:space="preserve">“法定代表人（负责人）”授权委托其他人（必须为供应商正式员工，证明材料：</w:t>
      </w:r>
      <w:r>
        <w:rPr>
          <w:rFonts w:hint="eastAsia" w:ascii="宋体" w:hAnsi="宋体" w:eastAsia="宋体" w:cs="宋体"/>
          <w:b/>
          <w:bCs/>
          <w:color w:val="7030a0"/>
          <w:szCs w:val="28"/>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szCs w:val="28"/>
          <w:highlight w:val="none"/>
          <w:u w:val="single"/>
        </w:rPr>
        <w:t xml:space="preserve">）</w:t>
      </w:r>
      <w:r>
        <w:rPr>
          <w:rFonts w:hint="eastAsia" w:ascii="宋体" w:hAnsi="宋体" w:eastAsia="宋体" w:cs="宋体"/>
          <w:b w:val="0"/>
          <w:bCs w:val="0"/>
          <w:color w:val="000000"/>
          <w:szCs w:val="28"/>
          <w:highlight w:val="none"/>
          <w:u w:val="single"/>
          <w:lang w:val="en-US" w:eastAsia="zh-CN"/>
        </w:rPr>
        <w:t xml:space="preserve">投标</w:t>
      </w:r>
      <w:r>
        <w:rPr>
          <w:rFonts w:hint="eastAsia" w:ascii="宋体" w:hAnsi="宋体" w:eastAsia="宋体" w:cs="宋体"/>
          <w:b w:val="0"/>
          <w:bCs w:val="0"/>
          <w:color w:val="000000"/>
          <w:szCs w:val="28"/>
          <w:highlight w:val="none"/>
          <w:u w:val="single"/>
        </w:rPr>
        <w:t xml:space="preserve">的，须填写法定代表人身份证明书和本授权委托书。</w:t>
      </w:r>
      <w:r/>
    </w:p>
    <w:p>
      <w:pPr>
        <w:ind w:firstLine="480"/>
        <w:keepLines w:val="0"/>
        <w:keepNext w:val="0"/>
        <w:pageBreakBefore w:val="0"/>
        <w:rPr>
          <w:rFonts w:hint="eastAsia" w:ascii="宋体" w:hAnsi="宋体" w:eastAsia="宋体" w:cs="宋体"/>
          <w:color w:val="000000"/>
          <w:szCs w:val="28"/>
          <w:highlight w:val="none"/>
          <w:lang w:val="en-US" w:eastAsia="zh-CN"/>
        </w:rPr>
      </w:pPr>
      <w:r/>
      <w:bookmarkStart w:id="328" w:name="_Toc4014"/>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1"/>
        <w:ind w:firstLine="1687"/>
        <w:jc w:val="center"/>
        <w:rPr>
          <w:rFonts w:hint="eastAsia" w:ascii="宋体" w:hAnsi="宋体" w:eastAsia="宋体" w:cs="宋体"/>
          <w:highlight w:val="none"/>
          <w:lang w:val="en-US" w:eastAsia="zh-CN"/>
        </w:rPr>
      </w:pPr>
      <w:r/>
      <w:bookmarkStart w:id="329" w:name="_Toc4517"/>
      <w:r>
        <w:rPr>
          <w:rFonts w:hint="eastAsia" w:ascii="宋体" w:hAnsi="宋体" w:eastAsia="宋体" w:cs="宋体"/>
          <w:highlight w:val="none"/>
          <w:lang w:val="en-US" w:eastAsia="zh-CN"/>
        </w:rPr>
        <w:t xml:space="preserve">(六)</w:t>
      </w:r>
      <w:bookmarkEnd w:id="328"/>
      <w:r>
        <w:rPr>
          <w:rFonts w:hint="eastAsia" w:ascii="宋体" w:hAnsi="宋体" w:eastAsia="宋体" w:cs="宋体"/>
          <w:highlight w:val="none"/>
          <w:lang w:val="en-US" w:eastAsia="zh-CN"/>
        </w:rPr>
        <w:t xml:space="preserve">偏离表</w:t>
      </w:r>
      <w:bookmarkEnd w:id="329"/>
      <w:r/>
      <w:r/>
    </w:p>
    <w:tbl>
      <w:tblPr>
        <w:tblStyle w:val="899"/>
        <w:tblW w:w="9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721"/>
        <w:gridCol w:w="2721"/>
        <w:gridCol w:w="1779"/>
        <w:gridCol w:w="1127"/>
      </w:tblGrid>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偏离情况</w:t>
            </w:r>
            <w:r/>
          </w:p>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（偏离/符合）</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法定代表人（或授权代表）签字或签章：</w:t>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供应商名称（盖章）：</w:t>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lang w:val="en-US" w:eastAsia="zh-CN"/>
        </w:rPr>
        <w:t xml:space="preserve">日期：    年    月    日</w:t>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none"/>
          <w:lang w:val="en-US" w:eastAsia="zh-CN"/>
        </w:rPr>
        <w:t xml:space="preserve">注：</w:t>
      </w:r>
      <w:r>
        <w:rPr>
          <w:rFonts w:hint="eastAsia" w:ascii="宋体" w:hAnsi="宋体" w:eastAsia="宋体" w:cs="宋体"/>
          <w:color w:val="000000"/>
          <w:szCs w:val="28"/>
          <w:highlight w:val="none"/>
          <w:u w:val="single"/>
          <w:lang w:val="en-US"/>
        </w:rPr>
        <w:t xml:space="preserve">1.</w:t>
      </w:r>
      <w:r>
        <w:rPr>
          <w:rFonts w:hint="eastAsia" w:ascii="宋体" w:hAnsi="宋体" w:eastAsia="宋体" w:cs="宋体"/>
          <w:color w:val="000000"/>
          <w:szCs w:val="28"/>
          <w:highlight w:val="none"/>
          <w:u w:val="single"/>
        </w:rPr>
        <w:t xml:space="preserve">请供应商仔细阅读采购需求部分（</w:t>
      </w:r>
      <w:r>
        <w:rPr>
          <w:rFonts w:hint="eastAsia" w:ascii="宋体" w:hAnsi="宋体" w:eastAsia="宋体" w:cs="宋体"/>
          <w:color w:val="000000"/>
          <w:szCs w:val="28"/>
          <w:highlight w:val="none"/>
          <w:u w:val="single"/>
          <w:lang w:val="en-US"/>
        </w:rPr>
        <w:t xml:space="preserve">包含但不限于</w:t>
      </w:r>
      <w:r>
        <w:rPr>
          <w:rFonts w:hint="eastAsia" w:ascii="宋体" w:hAnsi="宋体" w:eastAsia="宋体" w:cs="宋体"/>
          <w:color w:val="000000"/>
          <w:szCs w:val="28"/>
          <w:highlight w:val="none"/>
          <w:u w:val="single"/>
        </w:rPr>
        <w:t xml:space="preserve">）内容，并对技术、商务条款（参数）</w:t>
      </w:r>
      <w:r>
        <w:rPr>
          <w:rFonts w:hint="eastAsia" w:ascii="宋体" w:hAnsi="宋体" w:eastAsia="宋体" w:cs="宋体"/>
          <w:color w:val="000000"/>
          <w:szCs w:val="28"/>
          <w:highlight w:val="none"/>
          <w:u w:val="single"/>
          <w:lang w:val="en-US"/>
        </w:rPr>
        <w:t xml:space="preserve">等</w:t>
      </w:r>
      <w:r>
        <w:rPr>
          <w:rFonts w:hint="eastAsia" w:ascii="宋体" w:hAnsi="宋体" w:eastAsia="宋体" w:cs="宋体"/>
          <w:color w:val="000000"/>
          <w:szCs w:val="28"/>
          <w:highlight w:val="none"/>
          <w:u w:val="single"/>
        </w:rPr>
        <w:t xml:space="preserve">要求做出响应。</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rPr>
        <w:t xml:space="preserve">2.</w:t>
      </w:r>
      <w:r>
        <w:rPr>
          <w:rFonts w:hint="eastAsia" w:ascii="宋体" w:hAnsi="宋体" w:eastAsia="宋体" w:cs="宋体"/>
          <w:color w:val="000000"/>
          <w:szCs w:val="28"/>
          <w:highlight w:val="none"/>
          <w:u w:val="single"/>
          <w:lang w:val="en-US" w:eastAsia="zh-CN"/>
        </w:rPr>
        <w:t xml:space="preserve">如实填写上表，行数不够可自行添加。如有偏离，请供应商在“偏离情况”一栏详细描述存在正偏离或负偏离，并标明偏离情况。</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3.如招标文件中要求提供证明材料的，请将证明材料附后，并做好标识，以便评委正确评审，如要求提供证明材料未提供的则视为负偏离。</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4.供应商不得虚假承诺，否则将按照提供虚假材料谋取中标、成交的情形处理。</w:t>
      </w:r>
      <w:r/>
    </w:p>
    <w:p>
      <w:pPr>
        <w:jc w:val="cente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bookmarkStart w:id="330" w:name="_Toc3889"/>
      <w:r/>
      <w:r/>
    </w:p>
    <w:p>
      <w:pPr>
        <w:pStyle w:val="891"/>
        <w:ind w:firstLine="1687"/>
        <w:jc w:val="center"/>
        <w:rPr>
          <w:rFonts w:hint="eastAsia" w:ascii="宋体" w:hAnsi="宋体" w:eastAsia="宋体" w:cs="宋体"/>
          <w:highlight w:val="none"/>
          <w:lang w:val="en-US" w:eastAsia="zh-CN"/>
        </w:rPr>
      </w:pPr>
      <w:r/>
      <w:bookmarkStart w:id="331" w:name="_Toc31726"/>
      <w:r>
        <w:rPr>
          <w:rFonts w:hint="eastAsia" w:ascii="宋体" w:hAnsi="宋体" w:eastAsia="宋体" w:cs="宋体"/>
          <w:highlight w:val="none"/>
          <w:lang w:val="en-US" w:eastAsia="zh-CN"/>
        </w:rPr>
        <w:t xml:space="preserve">(七)投标文件有效性和完整性</w:t>
      </w:r>
      <w:bookmarkEnd w:id="330"/>
      <w:r/>
      <w:bookmarkEnd w:id="331"/>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332" w:name="_Toc21870"/>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333" w:name="_Toc24227"/>
      <w:r/>
      <w:bookmarkStart w:id="334" w:name="_Toc29484"/>
      <w:r>
        <w:rPr>
          <w:rFonts w:hint="eastAsia" w:ascii="宋体" w:hAnsi="宋体" w:eastAsia="宋体" w:cs="宋体"/>
          <w:b/>
          <w:bCs/>
          <w:color w:val="000000"/>
          <w:sz w:val="32"/>
          <w:szCs w:val="21"/>
          <w:highlight w:val="none"/>
          <w:lang w:val="en-US" w:eastAsia="zh-CN" w:bidi="ar-SA"/>
        </w:rPr>
        <w:t xml:space="preserve">综合评审评分项</w:t>
      </w:r>
      <w:bookmarkEnd w:id="332"/>
      <w:r/>
      <w:bookmarkEnd w:id="333"/>
      <w:r/>
      <w:bookmarkEnd w:id="334"/>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具体详见评分及系统电子投标文件格式</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361" w:after="181" w:line="360" w:lineRule="auto"/>
        <w:widowControl w:val="off"/>
        <w:rPr>
          <w:rFonts w:hint="eastAsia" w:ascii="宋体" w:hAnsi="宋体" w:eastAsia="宋体" w:cs="宋体"/>
          <w:b/>
          <w:bCs/>
          <w:color w:val="000000"/>
          <w:sz w:val="36"/>
          <w:szCs w:val="44"/>
          <w:highlight w:val="none"/>
          <w:lang w:val="en-US" w:eastAsia="zh-CN" w:bidi="ar-SA"/>
        </w:rPr>
        <w:outlineLvl w:val="0"/>
      </w:pPr>
      <w:r/>
      <w:bookmarkStart w:id="335" w:name="_Toc12539"/>
      <w:r/>
      <w:bookmarkStart w:id="336" w:name="_Toc980"/>
      <w:r>
        <w:rPr>
          <w:rFonts w:hint="eastAsia" w:ascii="宋体" w:hAnsi="宋体" w:eastAsia="宋体" w:cs="宋体"/>
          <w:b/>
          <w:bCs/>
          <w:color w:val="000000"/>
          <w:sz w:val="36"/>
          <w:szCs w:val="44"/>
          <w:highlight w:val="none"/>
          <w:lang w:val="en-US" w:eastAsia="zh-CN" w:bidi="ar-SA"/>
        </w:rPr>
        <w:t xml:space="preserve">告供应商书</w:t>
      </w:r>
      <w:bookmarkEnd w:id="335"/>
      <w:r/>
      <w:bookmarkEnd w:id="336"/>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jc w:val="right"/>
        <w:keepLines w:val="0"/>
        <w:keepNext w:val="0"/>
        <w:pageBreakBefore w:val="0"/>
        <w:widowControl w:val="off"/>
        <w:rPr>
          <w:rFonts w:hint="eastAsia" w:ascii="宋体" w:hAnsi="宋体" w:eastAsia="宋体" w:cs="宋体"/>
          <w:color w:val="000000"/>
          <w:szCs w:val="28"/>
          <w:highlight w:val="none"/>
          <w:lang w:eastAsia="zh-CN"/>
        </w:rPr>
      </w:pPr>
      <w:r>
        <w:rPr>
          <w:rFonts w:hint="eastAsia" w:ascii="宋体" w:hAnsi="宋体" w:eastAsia="宋体" w:cs="宋体"/>
          <w:color w:val="000000"/>
          <w:szCs w:val="28"/>
          <w:highlight w:val="none"/>
          <w:lang w:val="en-US" w:eastAsia="zh-CN"/>
        </w:rPr>
        <w:t xml:space="preserve">镇江市财政局</w:t>
      </w:r>
      <w:r/>
    </w:p>
    <w:p>
      <w:pPr>
        <w:jc w:val="left"/>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r>
      <w:r/>
    </w:p>
    <w:sectPr>
      <w:footerReference w:type="firs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1"/>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62"/>
      </w:rPr>
      <w:instrText xml:space="preserve"> PAGE </w:instrText>
    </w:r>
    <w:r>
      <w:fldChar w:fldCharType="separate"/>
    </w:r>
    <w:r>
      <w:rPr>
        <w:rStyle w:val="96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eastAsia" w:ascii="仿宋" w:hAnsi="仿宋" w:eastAsia="仿宋" w:cs="仿宋"/>
        <w:color w:val="000000"/>
        <w:sz w:val="18"/>
        <w:szCs w:val="18"/>
        <w:highlight w:val="white"/>
        <w:lang w:val="en-US" w:eastAsia="zh-CN" w:bidi="ar-SA"/>
      </w:rPr>
      <w:pBdr>
        <w:bottom w:val="none" w:color="auto" w:sz="0" w:space="1"/>
      </w:pBdr>
    </w:pPr>
    <w:r>
      <w:rPr>
        <w:rFonts w:hint="eastAsia" w:ascii="仿宋" w:hAnsi="仿宋" w:eastAsia="仿宋" w:cs="仿宋"/>
        <w:color w:val="000000"/>
        <w:sz w:val="18"/>
        <w:szCs w:val="18"/>
        <w:highlight w:val="white"/>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left"/>
      <w:rPr>
        <w:rFonts w:hint="eastAsia"/>
        <w:lang w:eastAsia="zh-CN"/>
      </w:rPr>
      <w:pBdr>
        <w:bottom w:val="none" w:color="auto" w:sz="0" w:space="1"/>
      </w:pBdr>
    </w:pPr>
    <w:r>
      <w:rPr>
        <w:rFonts w:hint="eastAsia"/>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default="1">
    <w:name w:val="Normal"/>
    <w:link w:val="1484"/>
    <w:uiPriority w:val="0"/>
    <w:qFormat/>
    <w:pPr>
      <w:ind w:firstLine="1687"/>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9">
    <w:name w:val="Heading 1"/>
    <w:basedOn w:val="888"/>
    <w:next w:val="888"/>
    <w:link w:val="1176"/>
    <w:uiPriority w:val="0"/>
    <w:qFormat/>
    <w:pPr>
      <w:jc w:val="center"/>
      <w:spacing w:before="50" w:line="360" w:lineRule="auto"/>
      <w:outlineLvl w:val="0"/>
    </w:pPr>
    <w:rPr>
      <w:rFonts w:ascii="宋体" w:hAnsi="宋体" w:eastAsia="宋体" w:cs="宋体"/>
      <w:b/>
      <w:bCs/>
      <w:color w:val="000000"/>
      <w:sz w:val="36"/>
      <w:szCs w:val="44"/>
      <w:highlight w:val="none"/>
    </w:rPr>
  </w:style>
  <w:style w:type="paragraph" w:styleId="890">
    <w:name w:val="Heading 2"/>
    <w:basedOn w:val="888"/>
    <w:next w:val="888"/>
    <w:link w:val="1150"/>
    <w:uiPriority w:val="0"/>
    <w:qFormat/>
    <w:pPr>
      <w:spacing w:before="50" w:line="360" w:lineRule="auto"/>
      <w:outlineLvl w:val="1"/>
    </w:pPr>
    <w:rPr>
      <w:rFonts w:ascii="宋体" w:hAnsi="宋体" w:eastAsia="宋体" w:cs="宋体"/>
      <w:b/>
      <w:bCs/>
      <w:color w:val="000000"/>
      <w:sz w:val="32"/>
      <w:szCs w:val="21"/>
      <w:highlight w:val="none"/>
    </w:rPr>
  </w:style>
  <w:style w:type="paragraph" w:styleId="891">
    <w:name w:val="Heading 3"/>
    <w:basedOn w:val="888"/>
    <w:next w:val="888"/>
    <w:link w:val="1179"/>
    <w:uiPriority w:val="0"/>
    <w:qFormat/>
    <w:pPr>
      <w:ind w:firstLine="1687"/>
      <w:spacing w:before="50" w:line="360" w:lineRule="auto"/>
      <w:outlineLvl w:val="2"/>
    </w:pPr>
    <w:rPr>
      <w:rFonts w:ascii="宋体" w:hAnsi="宋体" w:eastAsia="宋体" w:cs="宋体"/>
      <w:b/>
      <w:bCs/>
      <w:color w:val="000000"/>
      <w:sz w:val="28"/>
      <w:szCs w:val="28"/>
      <w:highlight w:val="none"/>
    </w:rPr>
  </w:style>
  <w:style w:type="paragraph" w:styleId="892">
    <w:name w:val="Heading 4"/>
    <w:basedOn w:val="888"/>
    <w:next w:val="888"/>
    <w:link w:val="1180"/>
    <w:uiPriority w:val="0"/>
    <w:qFormat/>
    <w:pPr>
      <w:keepLines/>
      <w:keepNext/>
      <w:spacing w:before="280" w:after="290" w:line="376" w:lineRule="auto"/>
      <w:outlineLvl w:val="3"/>
    </w:pPr>
    <w:rPr>
      <w:rFonts w:ascii="Arial" w:hAnsi="Arial" w:eastAsia="黑体"/>
      <w:b/>
      <w:bCs/>
      <w:sz w:val="28"/>
      <w:szCs w:val="28"/>
    </w:rPr>
  </w:style>
  <w:style w:type="paragraph" w:styleId="893">
    <w:name w:val="Heading 5"/>
    <w:basedOn w:val="888"/>
    <w:next w:val="900"/>
    <w:link w:val="118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4">
    <w:name w:val="Heading 6"/>
    <w:basedOn w:val="888"/>
    <w:next w:val="900"/>
    <w:link w:val="11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5">
    <w:name w:val="Heading 7"/>
    <w:basedOn w:val="888"/>
    <w:next w:val="900"/>
    <w:link w:val="117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6">
    <w:name w:val="Heading 8"/>
    <w:basedOn w:val="888"/>
    <w:next w:val="900"/>
    <w:link w:val="117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7">
    <w:name w:val="Heading 9"/>
    <w:basedOn w:val="888"/>
    <w:next w:val="900"/>
    <w:link w:val="116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Normal Indent"/>
    <w:basedOn w:val="888"/>
    <w:link w:val="1177"/>
    <w:uiPriority w:val="0"/>
    <w:unhideWhenUsed/>
    <w:qFormat/>
    <w:pPr>
      <w:ind w:firstLine="420"/>
    </w:pPr>
  </w:style>
  <w:style w:type="paragraph" w:styleId="901">
    <w:name w:val="toc 7"/>
    <w:basedOn w:val="888"/>
    <w:next w:val="888"/>
    <w:uiPriority w:val="39"/>
    <w:unhideWhenUsed/>
    <w:qFormat/>
    <w:pPr>
      <w:ind w:left="1701"/>
      <w:spacing w:after="57"/>
    </w:pPr>
  </w:style>
  <w:style w:type="paragraph" w:styleId="902">
    <w:name w:val="List Number 2"/>
    <w:basedOn w:val="888"/>
    <w:uiPriority w:val="0"/>
    <w:unhideWhenUsed/>
    <w:qFormat/>
    <w:pPr>
      <w:ind w:left="425" w:hanging="425"/>
      <w:spacing w:line="300" w:lineRule="auto"/>
      <w:tabs>
        <w:tab w:val="left" w:pos="425" w:leader="none"/>
        <w:tab w:val="left" w:pos="567" w:leader="none"/>
      </w:tabs>
    </w:pPr>
    <w:rPr>
      <w:sz w:val="28"/>
      <w:szCs w:val="20"/>
    </w:rPr>
  </w:style>
  <w:style w:type="paragraph" w:styleId="903">
    <w:name w:val="Note Heading"/>
    <w:basedOn w:val="888"/>
    <w:next w:val="888"/>
    <w:link w:val="1716"/>
    <w:uiPriority w:val="0"/>
    <w:qFormat/>
    <w:pPr>
      <w:jc w:val="center"/>
    </w:pPr>
    <w:rPr>
      <w:rFonts w:asciiTheme="minorHAnsi" w:hAnsiTheme="minorHAnsi" w:eastAsiaTheme="minorEastAsia" w:cstheme="minorBidi"/>
    </w:rPr>
  </w:style>
  <w:style w:type="paragraph" w:styleId="904">
    <w:name w:val="index 8"/>
    <w:basedOn w:val="888"/>
    <w:next w:val="888"/>
    <w:uiPriority w:val="0"/>
    <w:qFormat/>
    <w:pPr>
      <w:ind w:left="1680" w:hanging="210"/>
      <w:jc w:val="left"/>
    </w:pPr>
    <w:rPr>
      <w:rFonts w:ascii="Calibri" w:hAnsi="Calibri"/>
      <w:sz w:val="20"/>
      <w:szCs w:val="20"/>
    </w:rPr>
  </w:style>
  <w:style w:type="paragraph" w:styleId="905">
    <w:name w:val="List Number"/>
    <w:basedOn w:val="906"/>
    <w:uiPriority w:val="0"/>
    <w:qFormat/>
    <w:pPr>
      <w:ind w:left="720" w:right="720" w:hanging="360"/>
      <w:spacing w:before="120" w:after="240" w:line="240" w:lineRule="atLeast"/>
      <w:widowControl/>
    </w:pPr>
    <w:rPr>
      <w:rFonts w:ascii="宋体" w:hAnsi="Garamond"/>
      <w:spacing w:val="-5"/>
      <w:sz w:val="24"/>
      <w:szCs w:val="20"/>
    </w:rPr>
  </w:style>
  <w:style w:type="paragraph" w:styleId="906">
    <w:name w:val="List"/>
    <w:basedOn w:val="888"/>
    <w:uiPriority w:val="0"/>
    <w:qFormat/>
    <w:pPr>
      <w:ind w:left="200" w:hanging="200"/>
    </w:pPr>
  </w:style>
  <w:style w:type="paragraph" w:styleId="907">
    <w:name w:val="Caption"/>
    <w:basedOn w:val="888"/>
    <w:next w:val="888"/>
    <w:link w:val="1296"/>
    <w:uiPriority w:val="0"/>
    <w:qFormat/>
    <w:rPr>
      <w:rFonts w:ascii="Cambria" w:hAnsi="Cambria" w:eastAsia="黑体" w:cstheme="minorBidi"/>
      <w:szCs w:val="22"/>
    </w:rPr>
  </w:style>
  <w:style w:type="paragraph" w:styleId="908">
    <w:name w:val="index 5"/>
    <w:basedOn w:val="888"/>
    <w:next w:val="888"/>
    <w:uiPriority w:val="0"/>
    <w:qFormat/>
    <w:pPr>
      <w:ind w:left="1050" w:hanging="210"/>
      <w:jc w:val="left"/>
    </w:pPr>
    <w:rPr>
      <w:rFonts w:ascii="Calibri" w:hAnsi="Calibri"/>
      <w:sz w:val="20"/>
      <w:szCs w:val="20"/>
    </w:rPr>
  </w:style>
  <w:style w:type="paragraph" w:styleId="909">
    <w:name w:val="List Bullet"/>
    <w:basedOn w:val="888"/>
    <w:uiPriority w:val="99"/>
    <w:unhideWhenUsed/>
    <w:qFormat/>
    <w:pPr>
      <w:contextualSpacing/>
      <w:ind w:left="1236" w:hanging="1236"/>
      <w:tabs>
        <w:tab w:val="left" w:pos="360" w:leader="none"/>
      </w:tabs>
    </w:pPr>
    <w:rPr>
      <w:rFonts w:ascii="Calibri" w:hAnsi="Calibri"/>
      <w:szCs w:val="22"/>
    </w:rPr>
  </w:style>
  <w:style w:type="paragraph" w:styleId="910">
    <w:name w:val="Document Map"/>
    <w:basedOn w:val="888"/>
    <w:link w:val="1704"/>
    <w:uiPriority w:val="99"/>
    <w:qFormat/>
    <w:rPr>
      <w:rFonts w:ascii="宋体" w:hAnsiTheme="minorHAnsi" w:eastAsiaTheme="minorEastAsia" w:cstheme="minorBidi"/>
      <w:sz w:val="18"/>
      <w:szCs w:val="18"/>
    </w:rPr>
  </w:style>
  <w:style w:type="paragraph" w:styleId="911">
    <w:name w:val="annotation text"/>
    <w:basedOn w:val="888"/>
    <w:link w:val="1710"/>
    <w:uiPriority w:val="0"/>
    <w:qFormat/>
    <w:pPr>
      <w:jc w:val="left"/>
    </w:pPr>
    <w:rPr>
      <w:rFonts w:ascii="Calibri" w:hAnsi="Calibri" w:eastAsiaTheme="minorEastAsia" w:cstheme="minorBidi"/>
      <w:szCs w:val="22"/>
    </w:rPr>
  </w:style>
  <w:style w:type="paragraph" w:styleId="912">
    <w:name w:val="index 6"/>
    <w:basedOn w:val="888"/>
    <w:next w:val="888"/>
    <w:uiPriority w:val="0"/>
    <w:qFormat/>
    <w:pPr>
      <w:ind w:left="1260" w:hanging="210"/>
      <w:jc w:val="left"/>
    </w:pPr>
    <w:rPr>
      <w:rFonts w:ascii="Calibri" w:hAnsi="Calibri"/>
      <w:sz w:val="20"/>
      <w:szCs w:val="20"/>
    </w:rPr>
  </w:style>
  <w:style w:type="paragraph" w:styleId="913">
    <w:name w:val="Salutation"/>
    <w:basedOn w:val="888"/>
    <w:next w:val="888"/>
    <w:link w:val="1720"/>
    <w:uiPriority w:val="0"/>
    <w:unhideWhenUsed/>
    <w:qFormat/>
    <w:pPr>
      <w:ind w:firstLine="560"/>
      <w:spacing w:line="500" w:lineRule="exact"/>
    </w:pPr>
    <w:rPr>
      <w:rFonts w:ascii="Arial" w:hAnsi="Arial" w:eastAsia="方正仿宋_GBK" w:cs="Arial"/>
      <w:szCs w:val="22"/>
    </w:rPr>
  </w:style>
  <w:style w:type="paragraph" w:styleId="914">
    <w:name w:val="Body Text 3"/>
    <w:basedOn w:val="888"/>
    <w:link w:val="1714"/>
    <w:uiPriority w:val="0"/>
    <w:qFormat/>
    <w:rPr>
      <w:rFonts w:ascii="仿宋_GB2312" w:hAnsi="Arial" w:eastAsia="仿宋_GB2312" w:cstheme="minorBidi"/>
      <w:sz w:val="32"/>
      <w:szCs w:val="22"/>
    </w:rPr>
  </w:style>
  <w:style w:type="paragraph" w:styleId="915">
    <w:name w:val="List Bullet 3"/>
    <w:basedOn w:val="888"/>
    <w:uiPriority w:val="99"/>
    <w:unhideWhenUsed/>
    <w:qFormat/>
    <w:pPr>
      <w:contextualSpacing/>
      <w:ind w:left="1236" w:hanging="1236"/>
      <w:tabs>
        <w:tab w:val="left" w:pos="1200" w:leader="none"/>
      </w:tabs>
    </w:pPr>
  </w:style>
  <w:style w:type="paragraph" w:styleId="916">
    <w:name w:val="Body Text"/>
    <w:basedOn w:val="888"/>
    <w:link w:val="1712"/>
    <w:uiPriority w:val="0"/>
    <w:qFormat/>
    <w:rPr>
      <w:rFonts w:ascii="楷体_GB2312" w:hAnsi="Arial" w:eastAsia="楷体_GB2312" w:cstheme="minorBidi"/>
      <w:sz w:val="28"/>
      <w:szCs w:val="22"/>
    </w:rPr>
  </w:style>
  <w:style w:type="paragraph" w:styleId="917">
    <w:name w:val="Body Text Indent"/>
    <w:basedOn w:val="888"/>
    <w:link w:val="1711"/>
    <w:uiPriority w:val="0"/>
    <w:qFormat/>
    <w:pPr>
      <w:ind w:firstLine="645"/>
    </w:pPr>
    <w:rPr>
      <w:rFonts w:ascii="楷体_GB2312" w:eastAsia="楷体_GB2312" w:hAnsiTheme="minorHAnsi" w:cstheme="minorBidi"/>
      <w:sz w:val="32"/>
      <w:szCs w:val="22"/>
    </w:rPr>
  </w:style>
  <w:style w:type="paragraph" w:styleId="918">
    <w:name w:val="List Number 3"/>
    <w:basedOn w:val="888"/>
    <w:uiPriority w:val="0"/>
    <w:qFormat/>
    <w:pPr>
      <w:ind w:left="720" w:hanging="720"/>
      <w:tabs>
        <w:tab w:val="left" w:pos="1200" w:leader="none"/>
      </w:tabs>
    </w:pPr>
  </w:style>
  <w:style w:type="paragraph" w:styleId="919">
    <w:name w:val="List 2"/>
    <w:basedOn w:val="888"/>
    <w:uiPriority w:val="0"/>
    <w:unhideWhenUsed/>
    <w:qFormat/>
    <w:pPr>
      <w:ind w:left="100" w:hanging="200"/>
      <w:spacing w:line="500" w:lineRule="exact"/>
    </w:pPr>
    <w:rPr>
      <w:rFonts w:ascii="Arial" w:hAnsi="Arial" w:eastAsia="仿宋" w:cs="Arial"/>
      <w:sz w:val="28"/>
    </w:rPr>
  </w:style>
  <w:style w:type="paragraph" w:styleId="920">
    <w:name w:val="Block Text"/>
    <w:basedOn w:val="888"/>
    <w:uiPriority w:val="0"/>
    <w:qFormat/>
    <w:pPr>
      <w:ind w:left="630" w:right="630"/>
      <w:jc w:val="center"/>
    </w:pPr>
    <w:rPr>
      <w:rFonts w:ascii="宋体"/>
      <w:b/>
      <w:sz w:val="32"/>
    </w:rPr>
  </w:style>
  <w:style w:type="paragraph" w:styleId="921">
    <w:name w:val="List Bullet 2"/>
    <w:basedOn w:val="888"/>
    <w:uiPriority w:val="0"/>
    <w:qFormat/>
    <w:pPr>
      <w:ind w:left="1236" w:hanging="1236"/>
      <w:tabs>
        <w:tab w:val="left" w:pos="780" w:leader="none"/>
      </w:tabs>
    </w:pPr>
  </w:style>
  <w:style w:type="paragraph" w:styleId="922">
    <w:name w:val="HTML Address"/>
    <w:basedOn w:val="888"/>
    <w:link w:val="1706"/>
    <w:uiPriority w:val="0"/>
    <w:qFormat/>
    <w:rPr>
      <w:rFonts w:asciiTheme="minorHAnsi" w:hAnsiTheme="minorHAnsi" w:eastAsiaTheme="minorEastAsia" w:cstheme="minorBidi"/>
      <w:i/>
      <w:iCs/>
    </w:rPr>
  </w:style>
  <w:style w:type="paragraph" w:styleId="923">
    <w:name w:val="index 4"/>
    <w:basedOn w:val="888"/>
    <w:next w:val="888"/>
    <w:uiPriority w:val="0"/>
    <w:unhideWhenUsed/>
    <w:qFormat/>
    <w:pPr>
      <w:ind w:left="600"/>
    </w:pPr>
  </w:style>
  <w:style w:type="paragraph" w:styleId="924">
    <w:name w:val="toc 5"/>
    <w:basedOn w:val="888"/>
    <w:next w:val="888"/>
    <w:uiPriority w:val="39"/>
    <w:unhideWhenUsed/>
    <w:qFormat/>
    <w:pPr>
      <w:ind w:left="1134"/>
      <w:spacing w:after="57"/>
    </w:pPr>
  </w:style>
  <w:style w:type="paragraph" w:styleId="925">
    <w:name w:val="toc 3"/>
    <w:basedOn w:val="888"/>
    <w:next w:val="888"/>
    <w:uiPriority w:val="39"/>
    <w:semiHidden/>
    <w:unhideWhenUsed/>
    <w:qFormat/>
    <w:pPr>
      <w:ind w:left="840"/>
    </w:pPr>
  </w:style>
  <w:style w:type="paragraph" w:styleId="926">
    <w:name w:val="Plain Text"/>
    <w:basedOn w:val="888"/>
    <w:link w:val="1707"/>
    <w:uiPriority w:val="0"/>
    <w:qFormat/>
    <w:rPr>
      <w:rFonts w:ascii="宋体" w:hAnsi="Courier New" w:cs="Courier New" w:eastAsiaTheme="minorEastAsia"/>
      <w:szCs w:val="21"/>
    </w:rPr>
  </w:style>
  <w:style w:type="paragraph" w:styleId="927">
    <w:name w:val="List Bullet 5"/>
    <w:basedOn w:val="888"/>
    <w:uiPriority w:val="0"/>
    <w:qFormat/>
    <w:pPr>
      <w:spacing w:line="312" w:lineRule="atLeast"/>
    </w:pPr>
    <w:rPr>
      <w:szCs w:val="20"/>
    </w:rPr>
  </w:style>
  <w:style w:type="paragraph" w:styleId="928">
    <w:name w:val="toc 8"/>
    <w:basedOn w:val="888"/>
    <w:next w:val="888"/>
    <w:uiPriority w:val="39"/>
    <w:unhideWhenUsed/>
    <w:qFormat/>
    <w:pPr>
      <w:ind w:left="1984"/>
      <w:spacing w:after="57"/>
    </w:pPr>
  </w:style>
  <w:style w:type="paragraph" w:styleId="929">
    <w:name w:val="index 3"/>
    <w:basedOn w:val="888"/>
    <w:next w:val="888"/>
    <w:uiPriority w:val="0"/>
    <w:qFormat/>
    <w:pPr>
      <w:ind w:left="630" w:hanging="210"/>
      <w:jc w:val="left"/>
    </w:pPr>
    <w:rPr>
      <w:rFonts w:ascii="Calibri" w:hAnsi="Calibri"/>
      <w:sz w:val="20"/>
      <w:szCs w:val="20"/>
    </w:rPr>
  </w:style>
  <w:style w:type="paragraph" w:styleId="930">
    <w:name w:val="Date"/>
    <w:basedOn w:val="888"/>
    <w:next w:val="888"/>
    <w:link w:val="1705"/>
    <w:uiPriority w:val="0"/>
    <w:qFormat/>
    <w:pPr>
      <w:ind w:left="100"/>
    </w:pPr>
    <w:rPr>
      <w:rFonts w:ascii="仿宋_GB2312" w:eastAsia="仿宋_GB2312" w:hAnsiTheme="minorHAnsi" w:cstheme="minorBidi"/>
      <w:b/>
      <w:sz w:val="36"/>
    </w:rPr>
  </w:style>
  <w:style w:type="paragraph" w:styleId="931">
    <w:name w:val="Body Text Indent 2"/>
    <w:basedOn w:val="888"/>
    <w:link w:val="1713"/>
    <w:uiPriority w:val="0"/>
    <w:qFormat/>
    <w:pPr>
      <w:ind w:firstLine="560"/>
      <w:spacing w:line="520" w:lineRule="exact"/>
    </w:pPr>
    <w:rPr>
      <w:rFonts w:ascii="楷体_GB2312" w:eastAsia="楷体_GB2312" w:hAnsiTheme="minorHAnsi" w:cstheme="minorBidi"/>
      <w:sz w:val="28"/>
      <w:szCs w:val="28"/>
    </w:rPr>
  </w:style>
  <w:style w:type="paragraph" w:styleId="932">
    <w:name w:val="endnote text"/>
    <w:basedOn w:val="888"/>
    <w:link w:val="1722"/>
    <w:uiPriority w:val="0"/>
    <w:qFormat/>
    <w:pPr>
      <w:jc w:val="left"/>
    </w:pPr>
    <w:rPr>
      <w:rFonts w:asciiTheme="minorHAnsi" w:hAnsiTheme="minorHAnsi" w:eastAsiaTheme="minorEastAsia" w:cstheme="minorBidi"/>
      <w:lang w:val="zh-CN"/>
    </w:rPr>
  </w:style>
  <w:style w:type="paragraph" w:styleId="933">
    <w:name w:val="Balloon Text"/>
    <w:basedOn w:val="888"/>
    <w:link w:val="1718"/>
    <w:uiPriority w:val="0"/>
    <w:qFormat/>
    <w:rPr>
      <w:rFonts w:asciiTheme="minorHAnsi" w:hAnsiTheme="minorHAnsi" w:eastAsiaTheme="minorEastAsia" w:cstheme="minorBidi"/>
      <w:sz w:val="18"/>
      <w:szCs w:val="18"/>
    </w:rPr>
  </w:style>
  <w:style w:type="paragraph" w:styleId="934">
    <w:name w:val="Footer"/>
    <w:basedOn w:val="888"/>
    <w:link w:val="1146"/>
    <w:uiPriority w:val="99"/>
    <w:unhideWhenUsed/>
    <w:qFormat/>
    <w:pPr>
      <w:jc w:val="left"/>
      <w:tabs>
        <w:tab w:val="center" w:pos="4153" w:leader="none"/>
        <w:tab w:val="right" w:pos="8306" w:leader="none"/>
      </w:tabs>
    </w:pPr>
    <w:rPr>
      <w:sz w:val="18"/>
      <w:szCs w:val="18"/>
    </w:rPr>
  </w:style>
  <w:style w:type="paragraph" w:styleId="935">
    <w:name w:val="Header"/>
    <w:basedOn w:val="888"/>
    <w:link w:val="114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6">
    <w:name w:val="toc 1"/>
    <w:basedOn w:val="888"/>
    <w:next w:val="888"/>
    <w:uiPriority w:val="39"/>
    <w:unhideWhenUsed/>
    <w:qFormat/>
    <w:pPr>
      <w:spacing w:after="57"/>
    </w:pPr>
  </w:style>
  <w:style w:type="paragraph" w:styleId="937">
    <w:name w:val="toc 4"/>
    <w:basedOn w:val="888"/>
    <w:next w:val="888"/>
    <w:uiPriority w:val="39"/>
    <w:unhideWhenUsed/>
    <w:qFormat/>
    <w:pPr>
      <w:ind w:left="850"/>
      <w:spacing w:after="57"/>
    </w:pPr>
  </w:style>
  <w:style w:type="paragraph" w:styleId="938">
    <w:name w:val="index heading"/>
    <w:basedOn w:val="888"/>
    <w:next w:val="939"/>
    <w:uiPriority w:val="0"/>
    <w:unhideWhenUsed/>
    <w:qFormat/>
    <w:pPr>
      <w:spacing w:line="300" w:lineRule="auto"/>
    </w:pPr>
    <w:rPr>
      <w:rFonts w:eastAsia="楷体_GB2312"/>
      <w:sz w:val="24"/>
    </w:rPr>
  </w:style>
  <w:style w:type="paragraph" w:styleId="939">
    <w:name w:val="index 1"/>
    <w:basedOn w:val="888"/>
    <w:next w:val="888"/>
    <w:uiPriority w:val="0"/>
    <w:unhideWhenUsed/>
    <w:qFormat/>
  </w:style>
  <w:style w:type="paragraph" w:styleId="940">
    <w:name w:val="Subtitle"/>
    <w:basedOn w:val="888"/>
    <w:next w:val="888"/>
    <w:link w:val="172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1">
    <w:name w:val="footnote text"/>
    <w:basedOn w:val="888"/>
    <w:link w:val="1709"/>
    <w:uiPriority w:val="0"/>
    <w:unhideWhenUsed/>
    <w:qFormat/>
    <w:pPr>
      <w:jc w:val="left"/>
    </w:pPr>
    <w:rPr>
      <w:rFonts w:ascii="Calibri" w:hAnsi="Calibri" w:eastAsiaTheme="minorEastAsia" w:cstheme="minorBidi"/>
      <w:sz w:val="18"/>
      <w:szCs w:val="18"/>
    </w:rPr>
  </w:style>
  <w:style w:type="paragraph" w:styleId="942">
    <w:name w:val="toc 6"/>
    <w:basedOn w:val="888"/>
    <w:next w:val="888"/>
    <w:uiPriority w:val="39"/>
    <w:unhideWhenUsed/>
    <w:qFormat/>
    <w:pPr>
      <w:ind w:left="1417"/>
      <w:spacing w:after="57"/>
    </w:pPr>
  </w:style>
  <w:style w:type="paragraph" w:styleId="943">
    <w:name w:val="Body Text Indent 3"/>
    <w:basedOn w:val="888"/>
    <w:link w:val="1715"/>
    <w:uiPriority w:val="0"/>
    <w:qFormat/>
    <w:pPr>
      <w:ind w:left="520" w:firstLine="425"/>
      <w:jc w:val="center"/>
    </w:pPr>
    <w:rPr>
      <w:rFonts w:ascii="方正行楷简体" w:hAnsi="Arial" w:eastAsia="方正行楷简体" w:cstheme="minorBidi"/>
      <w:sz w:val="36"/>
      <w:szCs w:val="22"/>
    </w:rPr>
  </w:style>
  <w:style w:type="paragraph" w:styleId="944">
    <w:name w:val="index 7"/>
    <w:basedOn w:val="888"/>
    <w:next w:val="888"/>
    <w:uiPriority w:val="0"/>
    <w:qFormat/>
    <w:pPr>
      <w:ind w:left="1470" w:hanging="210"/>
      <w:jc w:val="left"/>
    </w:pPr>
    <w:rPr>
      <w:rFonts w:ascii="Calibri" w:hAnsi="Calibri"/>
      <w:sz w:val="20"/>
      <w:szCs w:val="20"/>
    </w:rPr>
  </w:style>
  <w:style w:type="paragraph" w:styleId="945">
    <w:name w:val="index 9"/>
    <w:basedOn w:val="888"/>
    <w:next w:val="888"/>
    <w:uiPriority w:val="0"/>
    <w:qFormat/>
    <w:pPr>
      <w:ind w:left="1890" w:hanging="210"/>
      <w:jc w:val="left"/>
    </w:pPr>
    <w:rPr>
      <w:rFonts w:ascii="Calibri" w:hAnsi="Calibri"/>
      <w:sz w:val="20"/>
      <w:szCs w:val="20"/>
    </w:rPr>
  </w:style>
  <w:style w:type="paragraph" w:styleId="946">
    <w:name w:val="table of figures"/>
    <w:basedOn w:val="888"/>
    <w:next w:val="888"/>
    <w:uiPriority w:val="0"/>
    <w:unhideWhenUsed/>
    <w:qFormat/>
    <w:pPr>
      <w:ind w:left="420" w:hanging="420"/>
      <w:jc w:val="left"/>
      <w:spacing w:line="500" w:lineRule="exact"/>
    </w:pPr>
    <w:rPr>
      <w:rFonts w:ascii="Calibri" w:hAnsi="Calibri" w:eastAsia="仿宋"/>
      <w:smallCaps/>
      <w:sz w:val="20"/>
      <w:szCs w:val="20"/>
    </w:rPr>
  </w:style>
  <w:style w:type="paragraph" w:styleId="947">
    <w:name w:val="toc 2"/>
    <w:basedOn w:val="888"/>
    <w:next w:val="888"/>
    <w:uiPriority w:val="39"/>
    <w:semiHidden/>
    <w:unhideWhenUsed/>
    <w:qFormat/>
    <w:pPr>
      <w:ind w:left="420"/>
    </w:pPr>
  </w:style>
  <w:style w:type="paragraph" w:styleId="948">
    <w:name w:val="toc 9"/>
    <w:basedOn w:val="888"/>
    <w:next w:val="888"/>
    <w:uiPriority w:val="39"/>
    <w:semiHidden/>
    <w:unhideWhenUsed/>
    <w:qFormat/>
    <w:pPr>
      <w:ind w:left="3360"/>
    </w:pPr>
  </w:style>
  <w:style w:type="paragraph" w:styleId="949">
    <w:name w:val="Body Text 2"/>
    <w:basedOn w:val="888"/>
    <w:link w:val="1719"/>
    <w:uiPriority w:val="0"/>
    <w:qFormat/>
    <w:pPr>
      <w:spacing w:after="120" w:line="480" w:lineRule="auto"/>
    </w:pPr>
    <w:rPr>
      <w:rFonts w:asciiTheme="minorHAnsi" w:hAnsiTheme="minorHAnsi" w:eastAsiaTheme="minorEastAsia" w:cstheme="minorBidi"/>
    </w:rPr>
  </w:style>
  <w:style w:type="paragraph" w:styleId="950">
    <w:name w:val="HTML Preformatted"/>
    <w:basedOn w:val="888"/>
    <w:link w:val="1708"/>
    <w:uiPriority w:val="0"/>
    <w:qFormat/>
    <w:rPr>
      <w:rFonts w:ascii="Courier New" w:hAnsi="Courier New" w:cs="Courier New" w:eastAsiaTheme="minorEastAsia"/>
      <w:szCs w:val="22"/>
    </w:rPr>
  </w:style>
  <w:style w:type="paragraph" w:styleId="951">
    <w:name w:val="Normal (Web)"/>
    <w:basedOn w:val="888"/>
    <w:link w:val="130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52">
    <w:name w:val="index 2"/>
    <w:basedOn w:val="888"/>
    <w:next w:val="888"/>
    <w:uiPriority w:val="0"/>
    <w:qFormat/>
    <w:pPr>
      <w:ind w:left="420" w:hanging="210"/>
      <w:jc w:val="left"/>
    </w:pPr>
    <w:rPr>
      <w:rFonts w:ascii="Calibri" w:hAnsi="Calibri"/>
      <w:sz w:val="20"/>
      <w:szCs w:val="20"/>
    </w:rPr>
  </w:style>
  <w:style w:type="paragraph" w:styleId="953">
    <w:name w:val="Title"/>
    <w:basedOn w:val="888"/>
    <w:next w:val="888"/>
    <w:link w:val="1703"/>
    <w:uiPriority w:val="10"/>
    <w:qFormat/>
    <w:pPr>
      <w:jc w:val="center"/>
      <w:spacing w:before="240" w:after="60"/>
      <w:outlineLvl w:val="0"/>
    </w:pPr>
    <w:rPr>
      <w:rFonts w:ascii="Cambria" w:hAnsi="Cambria" w:eastAsiaTheme="minorEastAsia" w:cstheme="minorBidi"/>
      <w:b/>
      <w:bCs/>
      <w:sz w:val="32"/>
      <w:szCs w:val="32"/>
    </w:rPr>
  </w:style>
  <w:style w:type="paragraph" w:styleId="954">
    <w:name w:val="annotation subject"/>
    <w:basedOn w:val="911"/>
    <w:next w:val="911"/>
    <w:link w:val="1717"/>
    <w:uiPriority w:val="99"/>
    <w:qFormat/>
    <w:rPr>
      <w:b/>
      <w:bCs/>
    </w:rPr>
  </w:style>
  <w:style w:type="paragraph" w:styleId="955">
    <w:name w:val="Body Text First Indent"/>
    <w:basedOn w:val="916"/>
    <w:link w:val="2434"/>
    <w:uiPriority w:val="0"/>
    <w:semiHidden/>
    <w:unhideWhenUsed/>
    <w:qFormat/>
    <w:pPr>
      <w:ind w:firstLine="420"/>
      <w:spacing w:after="120"/>
    </w:pPr>
    <w:rPr>
      <w:rFonts w:ascii="Arial" w:eastAsiaTheme="minorEastAsia"/>
      <w:sz w:val="21"/>
      <w:szCs w:val="21"/>
    </w:rPr>
  </w:style>
  <w:style w:type="paragraph" w:styleId="956">
    <w:name w:val="Body Text First Indent 2"/>
    <w:basedOn w:val="917"/>
    <w:link w:val="2433"/>
    <w:uiPriority w:val="0"/>
    <w:semiHidden/>
    <w:unhideWhenUsed/>
    <w:qFormat/>
    <w:pPr>
      <w:ind w:left="420" w:firstLine="420"/>
      <w:spacing w:after="120"/>
    </w:pPr>
    <w:rPr>
      <w:rFonts w:ascii="Arial" w:hAnsi="Arial" w:eastAsia="方正仿宋_GBK" w:cs="Arial"/>
      <w:sz w:val="21"/>
      <w:szCs w:val="24"/>
    </w:rPr>
  </w:style>
  <w:style w:type="table" w:styleId="957">
    <w:name w:val="Table Grid"/>
    <w:basedOn w:val="89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name w:val="Table Theme"/>
    <w:basedOn w:val="8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name w:val="Table Elegant"/>
    <w:basedOn w:val="89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0">
    <w:name w:val="Strong"/>
    <w:uiPriority w:val="0"/>
    <w:qFormat/>
    <w:rPr>
      <w:b/>
      <w:bCs/>
    </w:rPr>
  </w:style>
  <w:style w:type="character" w:styleId="961">
    <w:name w:val="endnote reference"/>
    <w:uiPriority w:val="0"/>
    <w:qFormat/>
    <w:rPr>
      <w:vertAlign w:val="superscript"/>
    </w:rPr>
  </w:style>
  <w:style w:type="character" w:styleId="962">
    <w:name w:val="page number"/>
    <w:basedOn w:val="898"/>
    <w:uiPriority w:val="0"/>
    <w:qFormat/>
  </w:style>
  <w:style w:type="character" w:styleId="963">
    <w:name w:val="FollowedHyperlink"/>
    <w:basedOn w:val="898"/>
    <w:uiPriority w:val="99"/>
    <w:semiHidden/>
    <w:unhideWhenUsed/>
    <w:qFormat/>
    <w:rPr>
      <w:color w:val="954f72" w:themeColor="followedHyperlink"/>
      <w:u w:val="single"/>
      <w14:textFill>
        <w14:solidFill>
          <w14:schemeClr w14:val="folHlink"/>
        </w14:solidFill>
      </w14:textFill>
    </w:rPr>
  </w:style>
  <w:style w:type="character" w:styleId="964">
    <w:name w:val="Emphasis"/>
    <w:uiPriority w:val="20"/>
    <w:qFormat/>
    <w:rPr>
      <w:color w:val="cc0000"/>
    </w:rPr>
  </w:style>
  <w:style w:type="character" w:styleId="965">
    <w:name w:val="HTML Definition"/>
    <w:basedOn w:val="898"/>
    <w:uiPriority w:val="0"/>
    <w:unhideWhenUsed/>
    <w:qFormat/>
  </w:style>
  <w:style w:type="character" w:styleId="966">
    <w:name w:val="HTML Typewriter"/>
    <w:uiPriority w:val="0"/>
    <w:unhideWhenUsed/>
    <w:qFormat/>
    <w:rPr>
      <w:rFonts w:hint="default" w:ascii="Courier New" w:hAnsi="Courier New" w:eastAsia="Courier New" w:cs="Courier New"/>
      <w:sz w:val="24"/>
      <w:szCs w:val="24"/>
    </w:rPr>
  </w:style>
  <w:style w:type="character" w:styleId="967">
    <w:name w:val="HTML Acronym"/>
    <w:basedOn w:val="898"/>
    <w:uiPriority w:val="0"/>
    <w:qFormat/>
  </w:style>
  <w:style w:type="character" w:styleId="968">
    <w:name w:val="HTML Variable"/>
    <w:basedOn w:val="898"/>
    <w:uiPriority w:val="0"/>
    <w:unhideWhenUsed/>
    <w:qFormat/>
  </w:style>
  <w:style w:type="character" w:styleId="969">
    <w:name w:val="Hyperlink"/>
    <w:basedOn w:val="898"/>
    <w:uiPriority w:val="99"/>
    <w:qFormat/>
    <w:rPr>
      <w:color w:val="0000ff"/>
      <w:u w:val="none"/>
    </w:rPr>
  </w:style>
  <w:style w:type="character" w:styleId="970">
    <w:name w:val="HTML Code"/>
    <w:uiPriority w:val="0"/>
    <w:unhideWhenUsed/>
    <w:qFormat/>
    <w:rPr>
      <w:rFonts w:hint="default" w:ascii="Courier New" w:hAnsi="Courier New" w:eastAsia="Courier New" w:cs="Courier New"/>
      <w:sz w:val="24"/>
      <w:szCs w:val="24"/>
    </w:rPr>
  </w:style>
  <w:style w:type="character" w:styleId="971">
    <w:name w:val="annotation reference"/>
    <w:uiPriority w:val="0"/>
    <w:qFormat/>
    <w:rPr>
      <w:sz w:val="21"/>
      <w:szCs w:val="21"/>
    </w:rPr>
  </w:style>
  <w:style w:type="character" w:styleId="972">
    <w:name w:val="HTML Cite"/>
    <w:basedOn w:val="898"/>
    <w:uiPriority w:val="0"/>
    <w:unhideWhenUsed/>
    <w:qFormat/>
  </w:style>
  <w:style w:type="character" w:styleId="973">
    <w:name w:val="footnote reference"/>
    <w:uiPriority w:val="0"/>
    <w:unhideWhenUsed/>
    <w:qFormat/>
    <w:rPr>
      <w:vertAlign w:val="superscript"/>
    </w:rPr>
  </w:style>
  <w:style w:type="character" w:styleId="974">
    <w:name w:val="HTML Keyboard"/>
    <w:uiPriority w:val="0"/>
    <w:unhideWhenUsed/>
    <w:qFormat/>
    <w:rPr>
      <w:rFonts w:hint="default" w:ascii="Courier New" w:hAnsi="Courier New" w:eastAsia="Courier New" w:cs="Courier New"/>
      <w:sz w:val="24"/>
      <w:szCs w:val="24"/>
    </w:rPr>
  </w:style>
  <w:style w:type="character" w:styleId="975">
    <w:name w:val="HTML Sample"/>
    <w:uiPriority w:val="0"/>
    <w:unhideWhenUsed/>
    <w:qFormat/>
    <w:rPr>
      <w:rFonts w:hint="default" w:ascii="Courier New" w:hAnsi="Courier New" w:eastAsia="Courier New" w:cs="Courier New"/>
    </w:rPr>
  </w:style>
  <w:style w:type="paragraph" w:styleId="976" w:customStyle="1">
    <w:name w:val="信息标题1"/>
    <w:basedOn w:val="888"/>
    <w:next w:val="88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977" w:customStyle="1">
    <w:name w:val="Quote Char"/>
    <w:uiPriority w:val="29"/>
    <w:qFormat/>
    <w:rPr>
      <w:i/>
    </w:rPr>
  </w:style>
  <w:style w:type="character" w:styleId="978" w:customStyle="1">
    <w:name w:val="Intense Quote Char"/>
    <w:uiPriority w:val="30"/>
    <w:qFormat/>
    <w:rPr>
      <w:i/>
    </w:rPr>
  </w:style>
  <w:style w:type="table" w:styleId="979" w:customStyle="1">
    <w:name w:val="Plain Table 1"/>
    <w:basedOn w:val="8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basedOn w:val="8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basedOn w:val="8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2"/>
    <w:basedOn w:val="8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3"/>
    <w:basedOn w:val="8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basedOn w:val="8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5 Dark"/>
    <w:basedOn w:val="8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6 Colorful"/>
    <w:basedOn w:val="8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7 Colorful"/>
    <w:basedOn w:val="8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1 Light"/>
    <w:basedOn w:val="8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2"/>
    <w:basedOn w:val="8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3"/>
    <w:basedOn w:val="8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w:basedOn w:val="8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5 Dark"/>
    <w:basedOn w:val="8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w:basedOn w:val="8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7 Colorful"/>
    <w:basedOn w:val="8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8" w:customStyle="1">
    <w:name w:val="TOC Heading"/>
    <w:uiPriority w:val="39"/>
    <w:unhideWhenUsed/>
    <w:qFormat/>
    <w:rPr>
      <w:rFonts w:hint="default" w:ascii="Times New Roman" w:hAnsi="Times New Roman" w:eastAsia="宋体" w:cs="Times New Roman"/>
    </w:rPr>
  </w:style>
  <w:style w:type="character" w:styleId="999" w:customStyle="1">
    <w:name w:val="Heading 1 Char"/>
    <w:basedOn w:val="898"/>
    <w:uiPriority w:val="9"/>
    <w:qFormat/>
    <w:rPr>
      <w:rFonts w:ascii="Arial" w:hAnsi="Arial" w:eastAsia="Arial" w:cs="Arial"/>
      <w:sz w:val="40"/>
      <w:szCs w:val="40"/>
    </w:rPr>
  </w:style>
  <w:style w:type="character" w:styleId="1000" w:customStyle="1">
    <w:name w:val="Heading 2 Char"/>
    <w:basedOn w:val="898"/>
    <w:uiPriority w:val="9"/>
    <w:qFormat/>
    <w:rPr>
      <w:rFonts w:ascii="Arial" w:hAnsi="Arial" w:eastAsia="Arial" w:cs="Arial"/>
      <w:sz w:val="34"/>
    </w:rPr>
  </w:style>
  <w:style w:type="character" w:styleId="1001" w:customStyle="1">
    <w:name w:val="Heading 3 Char"/>
    <w:basedOn w:val="898"/>
    <w:uiPriority w:val="9"/>
    <w:qFormat/>
    <w:rPr>
      <w:rFonts w:ascii="Arial" w:hAnsi="Arial" w:eastAsia="Arial" w:cs="Arial"/>
      <w:sz w:val="30"/>
      <w:szCs w:val="30"/>
    </w:rPr>
  </w:style>
  <w:style w:type="character" w:styleId="1002" w:customStyle="1">
    <w:name w:val="Heading 4 Char"/>
    <w:basedOn w:val="898"/>
    <w:uiPriority w:val="9"/>
    <w:qFormat/>
    <w:rPr>
      <w:rFonts w:ascii="Arial" w:hAnsi="Arial" w:eastAsia="Arial" w:cs="Arial"/>
      <w:b/>
      <w:bCs/>
      <w:sz w:val="26"/>
      <w:szCs w:val="26"/>
    </w:rPr>
  </w:style>
  <w:style w:type="character" w:styleId="1003" w:customStyle="1">
    <w:name w:val="Heading 5 Char"/>
    <w:basedOn w:val="898"/>
    <w:uiPriority w:val="9"/>
    <w:qFormat/>
    <w:rPr>
      <w:rFonts w:ascii="Arial" w:hAnsi="Arial" w:eastAsia="Arial" w:cs="Arial"/>
      <w:b/>
      <w:bCs/>
      <w:sz w:val="24"/>
      <w:szCs w:val="24"/>
    </w:rPr>
  </w:style>
  <w:style w:type="character" w:styleId="1004" w:customStyle="1">
    <w:name w:val="Heading 6 Char"/>
    <w:basedOn w:val="898"/>
    <w:uiPriority w:val="9"/>
    <w:qFormat/>
    <w:rPr>
      <w:rFonts w:ascii="Arial" w:hAnsi="Arial" w:eastAsia="Arial" w:cs="Arial"/>
      <w:b/>
      <w:bCs/>
      <w:sz w:val="22"/>
      <w:szCs w:val="22"/>
    </w:rPr>
  </w:style>
  <w:style w:type="character" w:styleId="1005" w:customStyle="1">
    <w:name w:val="Heading 7 Char"/>
    <w:basedOn w:val="898"/>
    <w:uiPriority w:val="9"/>
    <w:qFormat/>
    <w:rPr>
      <w:rFonts w:ascii="Arial" w:hAnsi="Arial" w:eastAsia="Arial" w:cs="Arial"/>
      <w:b/>
      <w:bCs/>
      <w:i/>
      <w:iCs/>
      <w:sz w:val="22"/>
      <w:szCs w:val="22"/>
    </w:rPr>
  </w:style>
  <w:style w:type="character" w:styleId="1006" w:customStyle="1">
    <w:name w:val="Heading 8 Char"/>
    <w:basedOn w:val="898"/>
    <w:uiPriority w:val="9"/>
    <w:qFormat/>
    <w:rPr>
      <w:rFonts w:ascii="Arial" w:hAnsi="Arial" w:eastAsia="Arial" w:cs="Arial"/>
      <w:i/>
      <w:iCs/>
      <w:sz w:val="22"/>
      <w:szCs w:val="22"/>
    </w:rPr>
  </w:style>
  <w:style w:type="character" w:styleId="1007" w:customStyle="1">
    <w:name w:val="Heading 9 Char"/>
    <w:basedOn w:val="898"/>
    <w:uiPriority w:val="9"/>
    <w:qFormat/>
    <w:rPr>
      <w:rFonts w:ascii="Arial" w:hAnsi="Arial" w:eastAsia="Arial" w:cs="Arial"/>
      <w:i/>
      <w:iCs/>
      <w:sz w:val="21"/>
      <w:szCs w:val="21"/>
    </w:rPr>
  </w:style>
  <w:style w:type="character" w:styleId="1008" w:customStyle="1">
    <w:name w:val="Title Char"/>
    <w:basedOn w:val="898"/>
    <w:uiPriority w:val="10"/>
    <w:qFormat/>
    <w:rPr>
      <w:sz w:val="48"/>
      <w:szCs w:val="48"/>
    </w:rPr>
  </w:style>
  <w:style w:type="character" w:styleId="1009" w:customStyle="1">
    <w:name w:val="Subtitle Char"/>
    <w:basedOn w:val="898"/>
    <w:uiPriority w:val="11"/>
    <w:qFormat/>
    <w:rPr>
      <w:sz w:val="24"/>
      <w:szCs w:val="24"/>
    </w:rPr>
  </w:style>
  <w:style w:type="paragraph" w:styleId="1010">
    <w:name w:val="Quote"/>
    <w:basedOn w:val="888"/>
    <w:next w:val="888"/>
    <w:link w:val="1011"/>
    <w:uiPriority w:val="29"/>
    <w:qFormat/>
    <w:pPr>
      <w:ind w:left="720" w:right="720"/>
    </w:pPr>
    <w:rPr>
      <w:i/>
    </w:rPr>
  </w:style>
  <w:style w:type="character" w:styleId="1011" w:customStyle="1">
    <w:name w:val="引用 Char3"/>
    <w:link w:val="1010"/>
    <w:uiPriority w:val="29"/>
    <w:qFormat/>
    <w:rPr>
      <w:i/>
    </w:rPr>
  </w:style>
  <w:style w:type="paragraph" w:styleId="1012">
    <w:name w:val="Intense Quote"/>
    <w:basedOn w:val="888"/>
    <w:next w:val="888"/>
    <w:link w:val="10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3" w:customStyle="1">
    <w:name w:val="明显引用 Char"/>
    <w:link w:val="1012"/>
    <w:uiPriority w:val="30"/>
    <w:qFormat/>
    <w:rPr>
      <w:i/>
    </w:rPr>
  </w:style>
  <w:style w:type="character" w:styleId="1014" w:customStyle="1">
    <w:name w:val="Header Char"/>
    <w:basedOn w:val="898"/>
    <w:uiPriority w:val="99"/>
    <w:qFormat/>
  </w:style>
  <w:style w:type="character" w:styleId="1015" w:customStyle="1">
    <w:name w:val="Footer Char"/>
    <w:basedOn w:val="898"/>
    <w:uiPriority w:val="99"/>
    <w:qFormat/>
  </w:style>
  <w:style w:type="character" w:styleId="1016" w:customStyle="1">
    <w:name w:val="Caption Char"/>
    <w:uiPriority w:val="99"/>
    <w:qFormat/>
  </w:style>
  <w:style w:type="table" w:styleId="1017" w:customStyle="1">
    <w:name w:val="Table Grid Light"/>
    <w:basedOn w:val="8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8" w:customStyle="1">
    <w:name w:val="无格式表格 11"/>
    <w:basedOn w:val="8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无格式表格 21"/>
    <w:basedOn w:val="8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0" w:customStyle="1">
    <w:name w:val="无格式表格 31"/>
    <w:basedOn w:val="8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1" w:customStyle="1">
    <w:name w:val="无格式表格 41"/>
    <w:basedOn w:val="8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2" w:customStyle="1">
    <w:name w:val="无格式表格 51"/>
    <w:basedOn w:val="8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3" w:customStyle="1">
    <w:name w:val="网格表 1 浅色1"/>
    <w:basedOn w:val="8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1"/>
    <w:basedOn w:val="89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2"/>
    <w:basedOn w:val="8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3"/>
    <w:basedOn w:val="8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4"/>
    <w:basedOn w:val="8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5"/>
    <w:basedOn w:val="89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6"/>
    <w:basedOn w:val="8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0" w:customStyle="1">
    <w:name w:val="网格表 21"/>
    <w:basedOn w:val="8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1" w:customStyle="1">
    <w:name w:val="Grid Table 2 - Accent 1"/>
    <w:basedOn w:val="89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32" w:customStyle="1">
    <w:name w:val="Grid Table 2 - Accent 2"/>
    <w:basedOn w:val="8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Grid Table 2 - Accent 3"/>
    <w:basedOn w:val="8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4" w:customStyle="1">
    <w:name w:val="Grid Table 2 - Accent 4"/>
    <w:basedOn w:val="8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Grid Table 2 - Accent 5"/>
    <w:basedOn w:val="89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36" w:customStyle="1">
    <w:name w:val="Grid Table 2 - Accent 6"/>
    <w:basedOn w:val="89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7" w:customStyle="1">
    <w:name w:val="网格表 31"/>
    <w:basedOn w:val="8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1"/>
    <w:basedOn w:val="89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2"/>
    <w:basedOn w:val="8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3"/>
    <w:basedOn w:val="8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4"/>
    <w:basedOn w:val="8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5"/>
    <w:basedOn w:val="89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6"/>
    <w:basedOn w:val="89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网格表 41"/>
    <w:basedOn w:val="8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5" w:customStyle="1">
    <w:name w:val="Grid Table 4 - Accent 1"/>
    <w:basedOn w:val="89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46" w:customStyle="1">
    <w:name w:val="Grid Table 4 - Accent 2"/>
    <w:basedOn w:val="8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7" w:customStyle="1">
    <w:name w:val="Grid Table 4 - Accent 3"/>
    <w:basedOn w:val="8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8" w:customStyle="1">
    <w:name w:val="Grid Table 4 - Accent 4"/>
    <w:basedOn w:val="8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9" w:customStyle="1">
    <w:name w:val="Grid Table 4 - Accent 5"/>
    <w:basedOn w:val="89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0" w:customStyle="1">
    <w:name w:val="Grid Table 4 - Accent 6"/>
    <w:basedOn w:val="8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1" w:customStyle="1">
    <w:name w:val="网格表 5 深色1"/>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2" w:customStyle="1">
    <w:name w:val="Grid Table 5 Dark- Accent 1"/>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53" w:customStyle="1">
    <w:name w:val="Grid Table 5 Dark - Accent 2"/>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4" w:customStyle="1">
    <w:name w:val="Grid Table 5 Dark - Accent 3"/>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5" w:customStyle="1">
    <w:name w:val="Grid Table 5 Dark- Accent 4"/>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6" w:customStyle="1">
    <w:name w:val="Grid Table 5 Dark - Accent 5"/>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7" w:customStyle="1">
    <w:name w:val="Grid Table 5 Dark - Accent 6"/>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8" w:customStyle="1">
    <w:name w:val="网格表 6 彩色1"/>
    <w:basedOn w:val="8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9" w:customStyle="1">
    <w:name w:val="Grid Table 6 Colorful - Accent 1"/>
    <w:basedOn w:val="89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0" w:customStyle="1">
    <w:name w:val="Grid Table 6 Colorful - Accent 2"/>
    <w:basedOn w:val="8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1" w:customStyle="1">
    <w:name w:val="Grid Table 6 Colorful - Accent 3"/>
    <w:basedOn w:val="8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62" w:customStyle="1">
    <w:name w:val="Grid Table 6 Colorful - Accent 4"/>
    <w:basedOn w:val="8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3" w:customStyle="1">
    <w:name w:val="Grid Table 6 Colorful - Accent 5"/>
    <w:basedOn w:val="89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4" w:customStyle="1">
    <w:name w:val="Grid Table 6 Colorful - Accent 6"/>
    <w:basedOn w:val="8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5" w:customStyle="1">
    <w:name w:val="网格表 7 彩色1"/>
    <w:basedOn w:val="8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Grid Table 7 Colorful - Accent 1"/>
    <w:basedOn w:val="89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basedOn w:val="8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basedOn w:val="8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basedOn w:val="8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basedOn w:val="89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basedOn w:val="8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2" w:customStyle="1">
    <w:name w:val="清单表 1 浅色1"/>
    <w:basedOn w:val="8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3" w:customStyle="1">
    <w:name w:val="List Table 1 Light - Accent 1"/>
    <w:basedOn w:val="89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4" w:customStyle="1">
    <w:name w:val="List Table 1 Light - Accent 2"/>
    <w:basedOn w:val="89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5" w:customStyle="1">
    <w:name w:val="List Table 1 Light - Accent 3"/>
    <w:basedOn w:val="89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6" w:customStyle="1">
    <w:name w:val="List Table 1 Light - Accent 4"/>
    <w:basedOn w:val="89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7" w:customStyle="1">
    <w:name w:val="List Table 1 Light - Accent 5"/>
    <w:basedOn w:val="89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8" w:customStyle="1">
    <w:name w:val="List Table 1 Light - Accent 6"/>
    <w:basedOn w:val="89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9" w:customStyle="1">
    <w:name w:val="清单表 21"/>
    <w:basedOn w:val="8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0" w:customStyle="1">
    <w:name w:val="List Table 2 - Accent 1"/>
    <w:basedOn w:val="89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1" w:customStyle="1">
    <w:name w:val="List Table 2 - Accent 2"/>
    <w:basedOn w:val="8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2" w:customStyle="1">
    <w:name w:val="List Table 2 - Accent 3"/>
    <w:basedOn w:val="8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3" w:customStyle="1">
    <w:name w:val="List Table 2 - Accent 4"/>
    <w:basedOn w:val="8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4" w:customStyle="1">
    <w:name w:val="List Table 2 - Accent 5"/>
    <w:basedOn w:val="89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5" w:customStyle="1">
    <w:name w:val="List Table 2 - Accent 6"/>
    <w:basedOn w:val="8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6" w:customStyle="1">
    <w:name w:val="清单表 3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3 - Accent 1"/>
    <w:basedOn w:val="89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8" w:customStyle="1">
    <w:name w:val="List Table 3 - Accent 2"/>
    <w:basedOn w:val="8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9" w:customStyle="1">
    <w:name w:val="List Table 3 - Accent 3"/>
    <w:basedOn w:val="8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0" w:customStyle="1">
    <w:name w:val="List Table 3 - Accent 4"/>
    <w:basedOn w:val="8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1" w:customStyle="1">
    <w:name w:val="List Table 3 - Accent 5"/>
    <w:basedOn w:val="89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92" w:customStyle="1">
    <w:name w:val="List Table 3 - Accent 6"/>
    <w:basedOn w:val="8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3" w:customStyle="1">
    <w:name w:val="清单表 4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4" w:customStyle="1">
    <w:name w:val="List Table 4 - Accent 1"/>
    <w:basedOn w:val="89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5" w:customStyle="1">
    <w:name w:val="List Table 4 - Accent 2"/>
    <w:basedOn w:val="8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6" w:customStyle="1">
    <w:name w:val="List Table 4 - Accent 3"/>
    <w:basedOn w:val="8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7" w:customStyle="1">
    <w:name w:val="List Table 4 - Accent 4"/>
    <w:basedOn w:val="8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8" w:customStyle="1">
    <w:name w:val="List Table 4 - Accent 5"/>
    <w:basedOn w:val="89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9" w:customStyle="1">
    <w:name w:val="List Table 4 - Accent 6"/>
    <w:basedOn w:val="8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0" w:customStyle="1">
    <w:name w:val="清单表 5 深色1"/>
    <w:basedOn w:val="8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1"/>
    <w:basedOn w:val="89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2"/>
    <w:basedOn w:val="8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3"/>
    <w:basedOn w:val="8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4"/>
    <w:basedOn w:val="8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5"/>
    <w:basedOn w:val="89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6"/>
    <w:basedOn w:val="8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清单表 6 彩色1"/>
    <w:basedOn w:val="8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8" w:customStyle="1">
    <w:name w:val="List Table 6 Colorful - Accent 1"/>
    <w:basedOn w:val="89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9" w:customStyle="1">
    <w:name w:val="List Table 6 Colorful - Accent 2"/>
    <w:basedOn w:val="89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0" w:customStyle="1">
    <w:name w:val="List Table 6 Colorful - Accent 3"/>
    <w:basedOn w:val="89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1" w:customStyle="1">
    <w:name w:val="List Table 6 Colorful - Accent 4"/>
    <w:basedOn w:val="89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2" w:customStyle="1">
    <w:name w:val="List Table 6 Colorful - Accent 5"/>
    <w:basedOn w:val="89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13" w:customStyle="1">
    <w:name w:val="List Table 6 Colorful - Accent 6"/>
    <w:basedOn w:val="89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4" w:customStyle="1">
    <w:name w:val="清单表 7 彩色1"/>
    <w:basedOn w:val="8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List Table 7 Colorful - Accent 1"/>
    <w:basedOn w:val="89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16" w:customStyle="1">
    <w:name w:val="List Table 7 Colorful - Accent 2"/>
    <w:basedOn w:val="89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7" w:customStyle="1">
    <w:name w:val="List Table 7 Colorful - Accent 3"/>
    <w:basedOn w:val="89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8" w:customStyle="1">
    <w:name w:val="List Table 7 Colorful - Accent 4"/>
    <w:basedOn w:val="89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9" w:customStyle="1">
    <w:name w:val="List Table 7 Colorful - Accent 5"/>
    <w:basedOn w:val="89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20" w:customStyle="1">
    <w:name w:val="List Table 7 Colorful - Accent 6"/>
    <w:basedOn w:val="89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1" w:customStyle="1">
    <w:name w:val="Lined - Accent"/>
    <w:basedOn w:val="8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Lined - Accent 1"/>
    <w:basedOn w:val="8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3" w:customStyle="1">
    <w:name w:val="Lined - Accent 2"/>
    <w:basedOn w:val="8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4" w:customStyle="1">
    <w:name w:val="Lined - Accent 3"/>
    <w:basedOn w:val="8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5" w:customStyle="1">
    <w:name w:val="Lined - Accent 4"/>
    <w:basedOn w:val="8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6" w:customStyle="1">
    <w:name w:val="Lined - Accent 5"/>
    <w:basedOn w:val="8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7" w:customStyle="1">
    <w:name w:val="Lined - Accent 6"/>
    <w:basedOn w:val="8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8" w:customStyle="1">
    <w:name w:val="Bordered &amp; Lined - Accent"/>
    <w:basedOn w:val="8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9" w:customStyle="1">
    <w:name w:val="Bordered &amp; Lined - Accent 1"/>
    <w:basedOn w:val="89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0" w:customStyle="1">
    <w:name w:val="Bordered &amp; Lined - Accent 2"/>
    <w:basedOn w:val="8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1" w:customStyle="1">
    <w:name w:val="Bordered &amp; Lined - Accent 3"/>
    <w:basedOn w:val="8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2" w:customStyle="1">
    <w:name w:val="Bordered &amp; Lined - Accent 4"/>
    <w:basedOn w:val="8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3" w:customStyle="1">
    <w:name w:val="Bordered &amp; Lined - Accent 5"/>
    <w:basedOn w:val="89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4" w:customStyle="1">
    <w:name w:val="Bordered &amp; Lined - Accent 6"/>
    <w:basedOn w:val="8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5" w:customStyle="1">
    <w:name w:val="Bordered"/>
    <w:basedOn w:val="8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6" w:customStyle="1">
    <w:name w:val="Bordered - Accent 1"/>
    <w:basedOn w:val="89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7" w:customStyle="1">
    <w:name w:val="Bordered - Accent 2"/>
    <w:basedOn w:val="8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8" w:customStyle="1">
    <w:name w:val="Bordered - Accent 3"/>
    <w:basedOn w:val="8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9" w:customStyle="1">
    <w:name w:val="Bordered - Accent 4"/>
    <w:basedOn w:val="8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0" w:customStyle="1">
    <w:name w:val="Bordered - Accent 5"/>
    <w:basedOn w:val="89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41" w:customStyle="1">
    <w:name w:val="Bordered - Accent 6"/>
    <w:basedOn w:val="8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2" w:customStyle="1">
    <w:name w:val="Footnote Text Char"/>
    <w:uiPriority w:val="99"/>
    <w:qFormat/>
    <w:rPr>
      <w:sz w:val="18"/>
    </w:rPr>
  </w:style>
  <w:style w:type="character" w:styleId="1143" w:customStyle="1">
    <w:name w:val="Endnote Text Char"/>
    <w:uiPriority w:val="99"/>
    <w:qFormat/>
    <w:rPr>
      <w:sz w:val="20"/>
    </w:rPr>
  </w:style>
  <w:style w:type="paragraph" w:styleId="1144" w:customStyle="1">
    <w:name w:val="TOC 标题1"/>
    <w:uiPriority w:val="39"/>
    <w:unhideWhenUsed/>
    <w:qFormat/>
    <w:rPr>
      <w:rFonts w:hint="default" w:ascii="Times New Roman" w:hAnsi="Times New Roman" w:eastAsia="宋体" w:cs="Times New Roman"/>
      <w:lang w:val="en-US" w:eastAsia="zh-CN" w:bidi="ar-SA"/>
    </w:rPr>
  </w:style>
  <w:style w:type="character" w:styleId="1145" w:customStyle="1">
    <w:name w:val="页眉 Char"/>
    <w:basedOn w:val="898"/>
    <w:link w:val="935"/>
    <w:uiPriority w:val="99"/>
    <w:qFormat/>
    <w:rPr>
      <w:rFonts w:ascii="Times New Roman" w:hAnsi="Times New Roman" w:eastAsia="宋体" w:cs="Times New Roman"/>
      <w:sz w:val="18"/>
      <w:szCs w:val="18"/>
    </w:rPr>
  </w:style>
  <w:style w:type="character" w:styleId="1146" w:customStyle="1">
    <w:name w:val="页脚 Char"/>
    <w:basedOn w:val="898"/>
    <w:link w:val="934"/>
    <w:uiPriority w:val="99"/>
    <w:qFormat/>
    <w:rPr>
      <w:rFonts w:ascii="Times New Roman" w:hAnsi="Times New Roman" w:eastAsia="宋体" w:cs="Times New Roman"/>
      <w:sz w:val="18"/>
      <w:szCs w:val="18"/>
    </w:rPr>
  </w:style>
  <w:style w:type="paragraph" w:styleId="1147">
    <w:name w:val="List Paragraph"/>
    <w:basedOn w:val="888"/>
    <w:link w:val="1148"/>
    <w:uiPriority w:val="34"/>
    <w:qFormat/>
    <w:pPr>
      <w:ind w:firstLine="420"/>
    </w:pPr>
  </w:style>
  <w:style w:type="character" w:styleId="1148" w:customStyle="1">
    <w:name w:val="列出段落 Char"/>
    <w:link w:val="1147"/>
    <w:uiPriority w:val="34"/>
    <w:qFormat/>
    <w:rPr>
      <w:rFonts w:ascii="Times New Roman" w:hAnsi="Times New Roman" w:eastAsia="宋体" w:cs="Times New Roman"/>
      <w:szCs w:val="24"/>
    </w:rPr>
  </w:style>
  <w:style w:type="paragraph" w:styleId="1149" w:customStyle="1">
    <w:name w:val="_Style 18"/>
    <w:basedOn w:val="888"/>
    <w:next w:val="1147"/>
    <w:uiPriority w:val="34"/>
    <w:qFormat/>
    <w:pPr>
      <w:ind w:firstLine="420"/>
    </w:pPr>
    <w:rPr>
      <w:rFonts w:ascii="Calibri" w:hAnsi="Calibri"/>
      <w:szCs w:val="22"/>
    </w:rPr>
  </w:style>
  <w:style w:type="character" w:styleId="1150" w:customStyle="1">
    <w:name w:val="标题 2 Char"/>
    <w:link w:val="890"/>
    <w:uiPriority w:val="9"/>
    <w:qFormat/>
    <w:rPr>
      <w:rFonts w:ascii="宋体" w:hAnsi="宋体" w:eastAsia="宋体" w:cs="宋体"/>
      <w:b/>
      <w:bCs/>
      <w:color w:val="000000"/>
      <w:sz w:val="32"/>
      <w:szCs w:val="21"/>
      <w:highlight w:val="none"/>
      <w:lang w:val="en-US" w:eastAsia="zh-CN" w:bidi="ar-SA"/>
    </w:rPr>
  </w:style>
  <w:style w:type="character" w:styleId="1151" w:customStyle="1">
    <w:name w:val="htd0"/>
    <w:basedOn w:val="898"/>
    <w:uiPriority w:val="0"/>
    <w:qFormat/>
  </w:style>
  <w:style w:type="character" w:styleId="1152" w:customStyle="1">
    <w:name w:val="标题 1 Char"/>
    <w:basedOn w:val="898"/>
    <w:uiPriority w:val="9"/>
    <w:qFormat/>
    <w:rPr>
      <w:rFonts w:ascii="Times New Roman" w:hAnsi="Times New Roman" w:eastAsia="宋体" w:cs="Times New Roman"/>
      <w:b/>
      <w:bCs/>
      <w:sz w:val="44"/>
      <w:szCs w:val="44"/>
    </w:rPr>
  </w:style>
  <w:style w:type="character" w:styleId="1153" w:customStyle="1">
    <w:name w:val="标题 3 Char"/>
    <w:basedOn w:val="898"/>
    <w:link w:val="891"/>
    <w:uiPriority w:val="9"/>
    <w:qFormat/>
    <w:rPr>
      <w:rFonts w:ascii="Times New Roman" w:hAnsi="Times New Roman" w:eastAsia="宋体" w:cs="Times New Roman"/>
      <w:b/>
      <w:bCs/>
      <w:sz w:val="32"/>
      <w:szCs w:val="32"/>
    </w:rPr>
  </w:style>
  <w:style w:type="character" w:styleId="1154" w:customStyle="1">
    <w:name w:val="标题 4 Char"/>
    <w:basedOn w:val="898"/>
    <w:uiPriority w:val="9"/>
    <w:semiHidden/>
    <w:qFormat/>
    <w:rPr>
      <w:rFonts w:asciiTheme="majorHAnsi" w:hAnsiTheme="majorHAnsi" w:eastAsiaTheme="majorEastAsia" w:cstheme="majorBidi"/>
      <w:b/>
      <w:bCs/>
      <w:sz w:val="28"/>
      <w:szCs w:val="28"/>
    </w:rPr>
  </w:style>
  <w:style w:type="character" w:styleId="1155" w:customStyle="1">
    <w:name w:val="标题 5 Char"/>
    <w:basedOn w:val="898"/>
    <w:uiPriority w:val="9"/>
    <w:semiHidden/>
    <w:qFormat/>
    <w:rPr>
      <w:rFonts w:ascii="Times New Roman" w:hAnsi="Times New Roman" w:eastAsia="宋体" w:cs="Times New Roman"/>
      <w:b/>
      <w:bCs/>
      <w:sz w:val="28"/>
      <w:szCs w:val="28"/>
    </w:rPr>
  </w:style>
  <w:style w:type="character" w:styleId="1156" w:customStyle="1">
    <w:name w:val="标题 6 Char"/>
    <w:basedOn w:val="898"/>
    <w:uiPriority w:val="9"/>
    <w:semiHidden/>
    <w:qFormat/>
    <w:rPr>
      <w:rFonts w:asciiTheme="majorHAnsi" w:hAnsiTheme="majorHAnsi" w:eastAsiaTheme="majorEastAsia" w:cstheme="majorBidi"/>
      <w:b/>
      <w:bCs/>
      <w:sz w:val="24"/>
      <w:szCs w:val="24"/>
    </w:rPr>
  </w:style>
  <w:style w:type="character" w:styleId="1157" w:customStyle="1">
    <w:name w:val="标题 7 Char"/>
    <w:basedOn w:val="898"/>
    <w:uiPriority w:val="9"/>
    <w:semiHidden/>
    <w:qFormat/>
    <w:rPr>
      <w:rFonts w:ascii="Times New Roman" w:hAnsi="Times New Roman" w:eastAsia="宋体" w:cs="Times New Roman"/>
      <w:b/>
      <w:bCs/>
      <w:sz w:val="24"/>
      <w:szCs w:val="24"/>
    </w:rPr>
  </w:style>
  <w:style w:type="character" w:styleId="1158" w:customStyle="1">
    <w:name w:val="标题 8 Char"/>
    <w:basedOn w:val="898"/>
    <w:uiPriority w:val="9"/>
    <w:semiHidden/>
    <w:qFormat/>
    <w:rPr>
      <w:rFonts w:asciiTheme="majorHAnsi" w:hAnsiTheme="majorHAnsi" w:eastAsiaTheme="majorEastAsia" w:cstheme="majorBidi"/>
      <w:sz w:val="24"/>
      <w:szCs w:val="24"/>
    </w:rPr>
  </w:style>
  <w:style w:type="character" w:styleId="1159" w:customStyle="1">
    <w:name w:val="标题 9 Char"/>
    <w:basedOn w:val="898"/>
    <w:uiPriority w:val="9"/>
    <w:semiHidden/>
    <w:qFormat/>
    <w:rPr>
      <w:rFonts w:asciiTheme="majorHAnsi" w:hAnsiTheme="majorHAnsi" w:eastAsiaTheme="majorEastAsia" w:cstheme="majorBidi"/>
      <w:szCs w:val="21"/>
    </w:rPr>
  </w:style>
  <w:style w:type="paragraph" w:styleId="1160" w:customStyle="1">
    <w:name w:val="_Style 31"/>
    <w:basedOn w:val="888"/>
    <w:next w:val="1147"/>
    <w:uiPriority w:val="34"/>
    <w:qFormat/>
    <w:pPr>
      <w:ind w:firstLine="420"/>
    </w:pPr>
    <w:rPr>
      <w:rFonts w:ascii="Calibri" w:hAnsi="Calibri"/>
      <w:szCs w:val="22"/>
    </w:rPr>
  </w:style>
  <w:style w:type="character" w:styleId="1161" w:customStyle="1">
    <w:name w:val="style31"/>
    <w:uiPriority w:val="0"/>
    <w:qFormat/>
    <w:rPr>
      <w:sz w:val="21"/>
      <w:szCs w:val="21"/>
    </w:rPr>
  </w:style>
  <w:style w:type="character" w:styleId="1162" w:customStyle="1">
    <w:name w:val="页脚 字符"/>
    <w:uiPriority w:val="99"/>
    <w:qFormat/>
    <w:rPr>
      <w:sz w:val="18"/>
    </w:rPr>
  </w:style>
  <w:style w:type="character" w:styleId="1163" w:customStyle="1">
    <w:name w:val="正文文本缩进 Char4"/>
    <w:uiPriority w:val="0"/>
    <w:qFormat/>
    <w:rPr>
      <w:rFonts w:ascii="楷体_GB2312" w:eastAsia="楷体_GB2312"/>
      <w:sz w:val="32"/>
    </w:rPr>
  </w:style>
  <w:style w:type="character" w:styleId="1164" w:customStyle="1">
    <w:name w:val="普通文字 Char Char Char"/>
    <w:uiPriority w:val="0"/>
    <w:qFormat/>
    <w:rPr>
      <w:rFonts w:ascii="宋体" w:hAnsi="Courier New" w:eastAsia="宋体" w:cs="Courier New"/>
      <w:sz w:val="21"/>
      <w:szCs w:val="21"/>
      <w:lang w:val="en-US" w:eastAsia="zh-CN" w:bidi="ar-SA"/>
    </w:rPr>
  </w:style>
  <w:style w:type="character" w:styleId="1165" w:customStyle="1">
    <w:name w:val="段落 Char1"/>
    <w:link w:val="1166"/>
    <w:uiPriority w:val="0"/>
    <w:qFormat/>
    <w:rPr>
      <w:rFonts w:eastAsia="仿宋_GB2312"/>
      <w:sz w:val="24"/>
      <w:szCs w:val="24"/>
    </w:rPr>
  </w:style>
  <w:style w:type="paragraph" w:styleId="1166" w:customStyle="1">
    <w:name w:val="段落"/>
    <w:link w:val="1165"/>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67" w:customStyle="1">
    <w:name w:val="标题 6 Char3"/>
    <w:link w:val="894"/>
    <w:uiPriority w:val="0"/>
    <w:qFormat/>
    <w:rPr>
      <w:rFonts w:ascii="Arial" w:hAnsi="Arial" w:eastAsia="黑体" w:cs="Times New Roman"/>
      <w:b/>
      <w:spacing w:val="-2"/>
      <w:position w:val="-6"/>
      <w:sz w:val="24"/>
      <w:szCs w:val="20"/>
    </w:rPr>
  </w:style>
  <w:style w:type="character" w:styleId="1168" w:customStyle="1">
    <w:name w:val="批注框文本 Char4"/>
    <w:uiPriority w:val="0"/>
    <w:qFormat/>
    <w:rPr>
      <w:sz w:val="18"/>
      <w:szCs w:val="18"/>
    </w:rPr>
  </w:style>
  <w:style w:type="character" w:styleId="1169" w:customStyle="1">
    <w:name w:val="标题 9 Char3"/>
    <w:link w:val="897"/>
    <w:uiPriority w:val="0"/>
    <w:qFormat/>
    <w:rPr>
      <w:rFonts w:ascii="Arial" w:hAnsi="Arial" w:eastAsia="黑体" w:cs="Times New Roman"/>
      <w:spacing w:val="-2"/>
      <w:position w:val="-6"/>
      <w:sz w:val="28"/>
      <w:szCs w:val="20"/>
    </w:rPr>
  </w:style>
  <w:style w:type="character" w:styleId="1170" w:customStyle="1">
    <w:name w:val="纯文本 Char3"/>
    <w:uiPriority w:val="0"/>
    <w:qFormat/>
    <w:rPr>
      <w:rFonts w:ascii="宋体" w:hAnsi="Courier New" w:cs="Courier New"/>
      <w:szCs w:val="21"/>
    </w:rPr>
  </w:style>
  <w:style w:type="character" w:styleId="1171" w:customStyle="1">
    <w:name w:val="_正文段落 Char Char"/>
    <w:link w:val="1172"/>
    <w:uiPriority w:val="0"/>
    <w:qFormat/>
    <w:rPr>
      <w:rFonts w:ascii="宋体" w:hAnsi="宋体"/>
      <w:sz w:val="24"/>
      <w:szCs w:val="28"/>
    </w:rPr>
  </w:style>
  <w:style w:type="paragraph" w:styleId="1172" w:customStyle="1">
    <w:name w:val="_正文段落"/>
    <w:basedOn w:val="888"/>
    <w:link w:val="1171"/>
    <w:uiPriority w:val="0"/>
    <w:qFormat/>
    <w:pPr>
      <w:ind w:firstLine="480"/>
      <w:spacing w:line="360" w:lineRule="auto"/>
    </w:pPr>
    <w:rPr>
      <w:rFonts w:ascii="宋体" w:hAnsi="宋体" w:eastAsiaTheme="minorEastAsia" w:cstheme="minorBidi"/>
      <w:sz w:val="24"/>
      <w:szCs w:val="28"/>
    </w:rPr>
  </w:style>
  <w:style w:type="character" w:styleId="1173" w:customStyle="1">
    <w:name w:val="正文文本 Char4"/>
    <w:uiPriority w:val="0"/>
    <w:qFormat/>
    <w:rPr>
      <w:rFonts w:ascii="楷体_GB2312" w:hAnsi="Arial" w:eastAsia="楷体_GB2312"/>
      <w:sz w:val="28"/>
    </w:rPr>
  </w:style>
  <w:style w:type="character" w:styleId="1174" w:customStyle="1">
    <w:name w:val="标题 8 Char2"/>
    <w:link w:val="896"/>
    <w:uiPriority w:val="0"/>
    <w:qFormat/>
    <w:rPr>
      <w:rFonts w:ascii="Arial" w:hAnsi="Arial" w:eastAsia="黑体" w:cs="Times New Roman"/>
      <w:spacing w:val="-2"/>
      <w:position w:val="-6"/>
      <w:sz w:val="24"/>
      <w:szCs w:val="20"/>
    </w:rPr>
  </w:style>
  <w:style w:type="character" w:styleId="1175" w:customStyle="1">
    <w:name w:val="标题 7 Char3"/>
    <w:link w:val="895"/>
    <w:uiPriority w:val="0"/>
    <w:qFormat/>
    <w:rPr>
      <w:rFonts w:ascii="宋体" w:hAnsi="Times New Roman" w:eastAsia="宋体" w:cs="Times New Roman"/>
      <w:b/>
      <w:spacing w:val="-2"/>
      <w:position w:val="-6"/>
      <w:sz w:val="24"/>
      <w:szCs w:val="20"/>
    </w:rPr>
  </w:style>
  <w:style w:type="character" w:styleId="1176" w:customStyle="1">
    <w:name w:val="标题 1 Char3"/>
    <w:link w:val="889"/>
    <w:uiPriority w:val="0"/>
    <w:qFormat/>
    <w:rPr>
      <w:rFonts w:ascii="宋体" w:hAnsi="宋体" w:eastAsia="宋体" w:cs="宋体"/>
      <w:b/>
      <w:bCs/>
      <w:color w:val="000000"/>
      <w:sz w:val="36"/>
      <w:szCs w:val="44"/>
      <w:highlight w:val="none"/>
    </w:rPr>
  </w:style>
  <w:style w:type="character" w:styleId="1177" w:customStyle="1">
    <w:name w:val="正文缩进 Char1"/>
    <w:link w:val="900"/>
    <w:uiPriority w:val="0"/>
    <w:qFormat/>
    <w:rPr>
      <w:rFonts w:ascii="Times New Roman" w:hAnsi="Times New Roman" w:eastAsia="宋体" w:cs="Times New Roman"/>
      <w:szCs w:val="24"/>
    </w:rPr>
  </w:style>
  <w:style w:type="character" w:styleId="1178" w:customStyle="1">
    <w:name w:val="标题 2 字符"/>
    <w:uiPriority w:val="0"/>
    <w:qFormat/>
    <w:rPr>
      <w:rFonts w:ascii="幼圆" w:hAnsi="Arial" w:eastAsia="楷体_GB2312"/>
      <w:b/>
      <w:sz w:val="44"/>
    </w:rPr>
  </w:style>
  <w:style w:type="character" w:styleId="1179" w:customStyle="1">
    <w:name w:val="标题 3 Char3"/>
    <w:link w:val="891"/>
    <w:uiPriority w:val="0"/>
    <w:qFormat/>
    <w:rPr>
      <w:rFonts w:ascii="宋体" w:hAnsi="宋体" w:eastAsia="宋体" w:cs="宋体"/>
      <w:b/>
      <w:bCs/>
      <w:color w:val="000000"/>
      <w:sz w:val="28"/>
      <w:szCs w:val="28"/>
      <w:highlight w:val="none"/>
      <w:lang w:val="en-US" w:eastAsia="zh-CN" w:bidi="ar-SA"/>
    </w:rPr>
  </w:style>
  <w:style w:type="character" w:styleId="1180" w:customStyle="1">
    <w:name w:val="标题 4 Char3"/>
    <w:link w:val="892"/>
    <w:uiPriority w:val="0"/>
    <w:qFormat/>
    <w:rPr>
      <w:rFonts w:ascii="Arial" w:hAnsi="Arial" w:eastAsia="黑体" w:cs="Times New Roman"/>
      <w:b/>
      <w:bCs/>
      <w:sz w:val="28"/>
      <w:szCs w:val="28"/>
    </w:rPr>
  </w:style>
  <w:style w:type="character" w:styleId="1181" w:customStyle="1">
    <w:name w:val="标题 5 Char3"/>
    <w:link w:val="893"/>
    <w:uiPriority w:val="0"/>
    <w:qFormat/>
    <w:rPr>
      <w:rFonts w:ascii="宋体" w:hAnsi="Times New Roman" w:eastAsia="宋体" w:cs="Times New Roman"/>
      <w:b/>
      <w:spacing w:val="-2"/>
      <w:position w:val="-6"/>
      <w:sz w:val="28"/>
      <w:szCs w:val="20"/>
    </w:rPr>
  </w:style>
  <w:style w:type="character" w:styleId="1182" w:customStyle="1">
    <w:name w:val="font"/>
    <w:basedOn w:val="898"/>
    <w:uiPriority w:val="0"/>
    <w:qFormat/>
  </w:style>
  <w:style w:type="character" w:styleId="1183" w:customStyle="1">
    <w:name w:val="pt9-hui-line201"/>
    <w:uiPriority w:val="0"/>
    <w:qFormat/>
    <w:rPr>
      <w:color w:val="333333"/>
      <w:spacing w:val="300"/>
      <w:sz w:val="18"/>
      <w:szCs w:val="18"/>
      <w:u w:val="none"/>
    </w:rPr>
  </w:style>
  <w:style w:type="character" w:styleId="1184" w:customStyle="1">
    <w:name w:val="正文文本缩进 2 Char4"/>
    <w:uiPriority w:val="0"/>
    <w:qFormat/>
    <w:rPr>
      <w:rFonts w:ascii="楷体_GB2312" w:eastAsia="楷体_GB2312"/>
      <w:sz w:val="28"/>
      <w:szCs w:val="28"/>
    </w:rPr>
  </w:style>
  <w:style w:type="character" w:styleId="1185" w:customStyle="1">
    <w:name w:val="批注主题 Char4"/>
    <w:uiPriority w:val="99"/>
    <w:qFormat/>
    <w:rPr>
      <w:rFonts w:ascii="Calibri" w:hAnsi="Calibri"/>
      <w:b/>
      <w:bCs/>
    </w:rPr>
  </w:style>
  <w:style w:type="character" w:styleId="1186" w:customStyle="1">
    <w:name w:val="批注文字 Char4"/>
    <w:uiPriority w:val="99"/>
    <w:qFormat/>
    <w:rPr>
      <w:rFonts w:ascii="Calibri" w:hAnsi="Calibri"/>
    </w:rPr>
  </w:style>
  <w:style w:type="character" w:styleId="1187" w:customStyle="1">
    <w:name w:val="样式 正文文本缩进 + 左  0 字符 Char Char"/>
    <w:link w:val="1188"/>
    <w:uiPriority w:val="0"/>
    <w:qFormat/>
    <w:rPr>
      <w:rFonts w:cs="宋体"/>
      <w:sz w:val="24"/>
    </w:rPr>
  </w:style>
  <w:style w:type="paragraph" w:styleId="1188" w:customStyle="1">
    <w:name w:val="样式 正文文本缩进 + 左  0 字符"/>
    <w:basedOn w:val="917"/>
    <w:link w:val="1187"/>
    <w:uiPriority w:val="0"/>
    <w:qFormat/>
    <w:pPr>
      <w:ind w:firstLine="250"/>
      <w:spacing w:line="360" w:lineRule="auto"/>
    </w:pPr>
    <w:rPr>
      <w:rFonts w:cs="宋体" w:asciiTheme="minorHAnsi" w:eastAsiaTheme="minorEastAsia"/>
      <w:sz w:val="24"/>
    </w:rPr>
  </w:style>
  <w:style w:type="character" w:styleId="1189" w:customStyle="1">
    <w:name w:val="带缩进的正文 Char Char"/>
    <w:link w:val="1190"/>
    <w:uiPriority w:val="0"/>
    <w:qFormat/>
    <w:rPr>
      <w:rFonts w:ascii="Calibri" w:hAnsi="Calibri"/>
      <w:sz w:val="24"/>
    </w:rPr>
  </w:style>
  <w:style w:type="paragraph" w:styleId="1190" w:customStyle="1">
    <w:name w:val="带缩进的正文"/>
    <w:basedOn w:val="888"/>
    <w:link w:val="1189"/>
    <w:uiPriority w:val="0"/>
    <w:qFormat/>
    <w:pPr>
      <w:ind w:firstLine="480"/>
      <w:spacing w:line="360" w:lineRule="auto"/>
    </w:pPr>
    <w:rPr>
      <w:rFonts w:ascii="Calibri" w:hAnsi="Calibri" w:eastAsiaTheme="minorEastAsia" w:cstheme="minorBidi"/>
      <w:sz w:val="24"/>
      <w:szCs w:val="22"/>
    </w:rPr>
  </w:style>
  <w:style w:type="character" w:styleId="1191" w:customStyle="1">
    <w:name w:val="bodybold1"/>
    <w:uiPriority w:val="0"/>
    <w:qFormat/>
    <w:rPr>
      <w:rFonts w:hint="default" w:ascii="Taipei" w:hAnsi="Taipei"/>
      <w:b/>
      <w:bCs/>
      <w:color w:val="0066ff"/>
      <w:sz w:val="26"/>
      <w:szCs w:val="26"/>
      <w:u w:val="none"/>
    </w:rPr>
  </w:style>
  <w:style w:type="character" w:styleId="1192" w:customStyle="1">
    <w:name w:val="flname8"/>
    <w:basedOn w:val="898"/>
    <w:uiPriority w:val="0"/>
    <w:qFormat/>
  </w:style>
  <w:style w:type="character" w:styleId="1193" w:customStyle="1">
    <w:name w:val="正文（首行缩进两字） Char Char"/>
    <w:uiPriority w:val="0"/>
    <w:qFormat/>
    <w:rPr>
      <w:rFonts w:eastAsia="宋体"/>
      <w:sz w:val="24"/>
      <w:lang w:val="en-US" w:eastAsia="zh-CN" w:bidi="ar-SA"/>
    </w:rPr>
  </w:style>
  <w:style w:type="character" w:styleId="1194" w:customStyle="1">
    <w:name w:val="标题 3 Char Char"/>
    <w:uiPriority w:val="0"/>
    <w:qFormat/>
    <w:rPr>
      <w:rFonts w:eastAsia="宋体"/>
      <w:b/>
      <w:sz w:val="32"/>
      <w:lang w:val="en-US" w:eastAsia="zh-CN" w:bidi="ar-SA"/>
    </w:rPr>
  </w:style>
  <w:style w:type="character" w:styleId="1195" w:customStyle="1">
    <w:name w:val="样式6 Char Char"/>
    <w:link w:val="1196"/>
    <w:uiPriority w:val="0"/>
    <w:qFormat/>
    <w:rPr>
      <w:rFonts w:ascii="宋体" w:hAnsi="宋体"/>
      <w:sz w:val="28"/>
      <w:szCs w:val="28"/>
    </w:rPr>
  </w:style>
  <w:style w:type="paragraph" w:styleId="1196" w:customStyle="1">
    <w:name w:val="样式6"/>
    <w:basedOn w:val="888"/>
    <w:link w:val="1195"/>
    <w:uiPriority w:val="0"/>
    <w:qFormat/>
    <w:pPr>
      <w:ind w:left="980" w:hanging="420"/>
      <w:spacing w:line="360" w:lineRule="auto"/>
    </w:pPr>
    <w:rPr>
      <w:rFonts w:ascii="宋体" w:hAnsi="宋体" w:eastAsiaTheme="minorEastAsia" w:cstheme="minorBidi"/>
      <w:sz w:val="28"/>
      <w:szCs w:val="28"/>
    </w:rPr>
  </w:style>
  <w:style w:type="character" w:styleId="1197" w:customStyle="1">
    <w:name w:val="页眉 字符"/>
    <w:uiPriority w:val="99"/>
    <w:qFormat/>
    <w:rPr>
      <w:sz w:val="18"/>
      <w:szCs w:val="18"/>
    </w:rPr>
  </w:style>
  <w:style w:type="character" w:styleId="1198" w:customStyle="1">
    <w:name w:val="WW8Num11z1"/>
    <w:uiPriority w:val="0"/>
    <w:qFormat/>
    <w:rPr>
      <w:rFonts w:ascii="Wingdings" w:hAnsi="Wingdings"/>
    </w:rPr>
  </w:style>
  <w:style w:type="character" w:styleId="1199" w:customStyle="1">
    <w:name w:val="样式 正文缩进 + 首行缩进:  2 字符 Char Char"/>
    <w:link w:val="1200"/>
    <w:uiPriority w:val="0"/>
    <w:qFormat/>
    <w:rPr>
      <w:rFonts w:cs="宋体"/>
      <w:sz w:val="24"/>
    </w:rPr>
  </w:style>
  <w:style w:type="paragraph" w:styleId="1200" w:customStyle="1">
    <w:name w:val="样式 正文缩进 + 首行缩进:  2 字符"/>
    <w:basedOn w:val="900"/>
    <w:link w:val="1199"/>
    <w:uiPriority w:val="0"/>
    <w:qFormat/>
    <w:pPr>
      <w:ind w:firstLine="200"/>
      <w:spacing w:line="360" w:lineRule="auto"/>
    </w:pPr>
    <w:rPr>
      <w:rFonts w:cs="宋体" w:asciiTheme="minorHAnsi" w:hAnsiTheme="minorHAnsi" w:eastAsiaTheme="minorEastAsia"/>
      <w:sz w:val="24"/>
      <w:szCs w:val="22"/>
    </w:rPr>
  </w:style>
  <w:style w:type="character" w:styleId="1201" w:customStyle="1">
    <w:name w:val="彩色网格 - 强调文字颜色 1 Char"/>
    <w:link w:val="1202"/>
    <w:uiPriority w:val="0"/>
    <w:qFormat/>
    <w:rPr>
      <w:rFonts w:eastAsia="方正仿宋_GBK"/>
      <w:i/>
      <w:iCs/>
      <w:color w:val="000000"/>
      <w:szCs w:val="24"/>
    </w:rPr>
  </w:style>
  <w:style w:type="paragraph" w:styleId="1202" w:customStyle="1">
    <w:name w:val="彩色网格 - 强调文字颜色 11"/>
    <w:basedOn w:val="888"/>
    <w:next w:val="888"/>
    <w:link w:val="1201"/>
    <w:uiPriority w:val="0"/>
    <w:qFormat/>
    <w:pPr>
      <w:ind w:firstLine="560"/>
      <w:spacing w:line="360" w:lineRule="auto"/>
    </w:pPr>
    <w:rPr>
      <w:rFonts w:eastAsia="方正仿宋_GBK" w:asciiTheme="minorHAnsi" w:hAnsiTheme="minorHAnsi" w:cstheme="minorBidi"/>
      <w:i/>
      <w:iCs/>
      <w:color w:val="000000"/>
    </w:rPr>
  </w:style>
  <w:style w:type="character" w:styleId="1203" w:customStyle="1">
    <w:name w:val="文档结构图 Char3"/>
    <w:uiPriority w:val="99"/>
    <w:qFormat/>
    <w:rPr>
      <w:rFonts w:ascii="宋体"/>
      <w:sz w:val="18"/>
      <w:szCs w:val="18"/>
    </w:rPr>
  </w:style>
  <w:style w:type="character" w:styleId="1204" w:customStyle="1">
    <w:name w:val="正文首行缩进 2 Char3"/>
    <w:uiPriority w:val="0"/>
    <w:semiHidden/>
    <w:qFormat/>
    <w:rPr>
      <w:rFonts w:ascii="Arial" w:hAnsi="Arial" w:eastAsia="方正仿宋_GBK" w:cs="Arial"/>
      <w:szCs w:val="24"/>
    </w:rPr>
  </w:style>
  <w:style w:type="character" w:styleId="1205" w:customStyle="1">
    <w:name w:val="样式7 Char Char"/>
    <w:link w:val="1206"/>
    <w:uiPriority w:val="0"/>
    <w:qFormat/>
    <w:rPr>
      <w:rFonts w:ascii="宋体" w:hAnsi="宋体"/>
      <w:sz w:val="28"/>
      <w:szCs w:val="28"/>
    </w:rPr>
  </w:style>
  <w:style w:type="paragraph" w:styleId="1206" w:customStyle="1">
    <w:name w:val="样式7"/>
    <w:basedOn w:val="888"/>
    <w:link w:val="1205"/>
    <w:uiPriority w:val="0"/>
    <w:qFormat/>
    <w:pPr>
      <w:ind w:left="980" w:hanging="420"/>
      <w:spacing w:line="360" w:lineRule="auto"/>
    </w:pPr>
    <w:rPr>
      <w:rFonts w:ascii="宋体" w:hAnsi="宋体" w:eastAsiaTheme="minorEastAsia" w:cstheme="minorBidi"/>
      <w:sz w:val="28"/>
      <w:szCs w:val="28"/>
    </w:rPr>
  </w:style>
  <w:style w:type="character" w:styleId="1207" w:customStyle="1">
    <w:name w:val="WW-Absatz-Standardschriftart11"/>
    <w:uiPriority w:val="0"/>
    <w:qFormat/>
  </w:style>
  <w:style w:type="character" w:styleId="1208" w:customStyle="1">
    <w:name w:val="正文文本 3 Char3"/>
    <w:uiPriority w:val="0"/>
    <w:qFormat/>
    <w:rPr>
      <w:rFonts w:ascii="仿宋_GB2312" w:hAnsi="Arial" w:eastAsia="仿宋_GB2312"/>
      <w:sz w:val="32"/>
    </w:rPr>
  </w:style>
  <w:style w:type="character" w:styleId="1209" w:customStyle="1">
    <w:name w:val="WW8Num34z2"/>
    <w:uiPriority w:val="0"/>
    <w:qFormat/>
    <w:rPr>
      <w:rFonts w:ascii="StarSymbol" w:hAnsi="StarSymbol" w:cs="StarSymbol"/>
      <w:sz w:val="18"/>
      <w:szCs w:val="18"/>
    </w:rPr>
  </w:style>
  <w:style w:type="character" w:styleId="1210" w:customStyle="1">
    <w:name w:val="日期 Char4"/>
    <w:uiPriority w:val="0"/>
    <w:qFormat/>
    <w:rPr>
      <w:rFonts w:ascii="仿宋_GB2312" w:eastAsia="仿宋_GB2312"/>
      <w:b/>
      <w:sz w:val="36"/>
      <w:szCs w:val="24"/>
    </w:rPr>
  </w:style>
  <w:style w:type="character" w:styleId="1211" w:customStyle="1">
    <w:name w:val="正文文本缩进 3 字符1"/>
    <w:uiPriority w:val="99"/>
    <w:qFormat/>
    <w:rPr>
      <w:rFonts w:ascii="宋体" w:hAnsi="Times New Roman" w:eastAsia="方正仿宋_GBK" w:cs="Times New Roman"/>
      <w:sz w:val="16"/>
      <w:szCs w:val="16"/>
    </w:rPr>
  </w:style>
  <w:style w:type="character" w:styleId="1212" w:customStyle="1">
    <w:name w:val="正文文本缩进 3 Char3"/>
    <w:uiPriority w:val="0"/>
    <w:qFormat/>
    <w:rPr>
      <w:rFonts w:ascii="方正行楷简体" w:hAnsi="Arial" w:eastAsia="方正行楷简体"/>
      <w:sz w:val="36"/>
    </w:rPr>
  </w:style>
  <w:style w:type="character" w:styleId="1213" w:customStyle="1">
    <w:name w:val="WW8Num6z1"/>
    <w:uiPriority w:val="0"/>
    <w:qFormat/>
    <w:rPr>
      <w:rFonts w:ascii="Wingdings" w:hAnsi="Wingdings"/>
    </w:rPr>
  </w:style>
  <w:style w:type="character" w:styleId="1214" w:customStyle="1">
    <w:name w:val="正文文本 2 Char3"/>
    <w:uiPriority w:val="0"/>
    <w:qFormat/>
    <w:rPr>
      <w:szCs w:val="24"/>
    </w:rPr>
  </w:style>
  <w:style w:type="character" w:styleId="1215" w:customStyle="1">
    <w:name w:val="WW8Num32z2"/>
    <w:uiPriority w:val="0"/>
    <w:qFormat/>
    <w:rPr>
      <w:rFonts w:ascii="StarSymbol" w:hAnsi="StarSymbol" w:cs="StarSymbol"/>
      <w:sz w:val="18"/>
      <w:szCs w:val="18"/>
    </w:rPr>
  </w:style>
  <w:style w:type="character" w:styleId="1216" w:customStyle="1">
    <w:name w:val="列表段落 字符1"/>
    <w:uiPriority w:val="34"/>
    <w:qFormat/>
    <w:rPr>
      <w:rFonts w:ascii="Calibri" w:hAnsi="Calibri"/>
      <w:sz w:val="21"/>
      <w:szCs w:val="22"/>
    </w:rPr>
  </w:style>
  <w:style w:type="character" w:styleId="1217" w:customStyle="1">
    <w:name w:val="WW8Num28z0"/>
    <w:uiPriority w:val="0"/>
    <w:qFormat/>
    <w:rPr>
      <w:rFonts w:ascii="Wingdings" w:hAnsi="Wingdings" w:cs="StarSymbol"/>
      <w:sz w:val="18"/>
      <w:szCs w:val="18"/>
    </w:rPr>
  </w:style>
  <w:style w:type="character" w:styleId="1218" w:customStyle="1">
    <w:name w:val="WW8Num2z2"/>
    <w:uiPriority w:val="0"/>
    <w:qFormat/>
    <w:rPr>
      <w:rFonts w:ascii="StarSymbol" w:hAnsi="StarSymbol" w:cs="StarSymbol"/>
      <w:sz w:val="18"/>
      <w:szCs w:val="18"/>
    </w:rPr>
  </w:style>
  <w:style w:type="character" w:styleId="1219" w:customStyle="1">
    <w:name w:val="apple-converted-space"/>
    <w:basedOn w:val="898"/>
    <w:uiPriority w:val="0"/>
    <w:qFormat/>
  </w:style>
  <w:style w:type="character" w:styleId="1220" w:customStyle="1">
    <w:name w:val="WW8Num35z2"/>
    <w:uiPriority w:val="0"/>
    <w:qFormat/>
    <w:rPr>
      <w:rFonts w:ascii="StarSymbol" w:hAnsi="StarSymbol" w:cs="StarSymbol"/>
      <w:sz w:val="18"/>
      <w:szCs w:val="18"/>
    </w:rPr>
  </w:style>
  <w:style w:type="character" w:styleId="1221" w:customStyle="1">
    <w:name w:val="标题 Char3"/>
    <w:uiPriority w:val="10"/>
    <w:qFormat/>
    <w:rPr>
      <w:rFonts w:ascii="Cambria" w:hAnsi="Cambria"/>
      <w:b/>
      <w:bCs/>
      <w:sz w:val="32"/>
      <w:szCs w:val="32"/>
    </w:rPr>
  </w:style>
  <w:style w:type="character" w:styleId="1222" w:customStyle="1">
    <w:name w:val="WW8Num10z0"/>
    <w:uiPriority w:val="0"/>
    <w:qFormat/>
    <w:rPr>
      <w:rFonts w:ascii="Wingdings" w:hAnsi="Wingdings" w:cs="StarSymbol"/>
      <w:sz w:val="18"/>
      <w:szCs w:val="18"/>
    </w:rPr>
  </w:style>
  <w:style w:type="character" w:styleId="1223" w:customStyle="1">
    <w:name w:val="正文首行缩进 Char5"/>
    <w:uiPriority w:val="0"/>
    <w:semiHidden/>
    <w:qFormat/>
    <w:rPr>
      <w:rFonts w:ascii="Arial" w:hAnsi="Arial"/>
      <w:szCs w:val="21"/>
    </w:rPr>
  </w:style>
  <w:style w:type="character" w:styleId="1224" w:customStyle="1">
    <w:name w:val="WW8Num32z0"/>
    <w:uiPriority w:val="0"/>
    <w:qFormat/>
    <w:rPr>
      <w:rFonts w:ascii="Wingdings" w:hAnsi="Wingdings" w:cs="StarSymbol"/>
      <w:sz w:val="18"/>
      <w:szCs w:val="18"/>
    </w:rPr>
  </w:style>
  <w:style w:type="character" w:styleId="1225" w:customStyle="1">
    <w:name w:val="正文首行缩进 Char1"/>
    <w:uiPriority w:val="0"/>
    <w:qFormat/>
    <w:rPr>
      <w:rFonts w:ascii="Times New Roman" w:hAnsi="Times New Roman" w:eastAsia="宋体" w:cs="Times New Roman"/>
      <w:szCs w:val="24"/>
    </w:rPr>
  </w:style>
  <w:style w:type="character" w:styleId="1226" w:customStyle="1">
    <w:name w:val="标题 3 字符1"/>
    <w:uiPriority w:val="0"/>
    <w:qFormat/>
    <w:rPr>
      <w:rFonts w:ascii="仿宋" w:eastAsia="仿宋"/>
      <w:b/>
      <w:sz w:val="32"/>
      <w:szCs w:val="32"/>
    </w:rPr>
  </w:style>
  <w:style w:type="character" w:styleId="1227" w:customStyle="1">
    <w:name w:val="正文首行缩进 Char2"/>
    <w:uiPriority w:val="0"/>
    <w:qFormat/>
    <w:rPr>
      <w:rFonts w:ascii="楷体_GB2312" w:hAnsi="Arial" w:eastAsia="楷体_GB2312"/>
      <w:sz w:val="21"/>
      <w:szCs w:val="24"/>
    </w:rPr>
  </w:style>
  <w:style w:type="character" w:styleId="1228" w:customStyle="1">
    <w:name w:val="正文文本 2 字符1"/>
    <w:uiPriority w:val="99"/>
    <w:semiHidden/>
    <w:qFormat/>
    <w:rPr>
      <w:rFonts w:ascii="Times New Roman" w:hAnsi="Times New Roman" w:eastAsia="方正仿宋_GBK" w:cs="Times New Roman"/>
      <w:sz w:val="24"/>
      <w:szCs w:val="24"/>
    </w:rPr>
  </w:style>
  <w:style w:type="character" w:styleId="1229" w:customStyle="1">
    <w:name w:val="Table Heading Char1"/>
    <w:link w:val="1230"/>
    <w:uiPriority w:val="0"/>
    <w:qFormat/>
    <w:rPr>
      <w:rFonts w:ascii="Book Antiqua" w:hAnsi="Book Antiqua" w:eastAsia="黑体" w:cs="Book Antiqua"/>
      <w:bCs/>
      <w:szCs w:val="21"/>
    </w:rPr>
  </w:style>
  <w:style w:type="paragraph" w:styleId="1230" w:customStyle="1">
    <w:name w:val="Table Heading"/>
    <w:basedOn w:val="888"/>
    <w:link w:val="1229"/>
    <w:uiPriority w:val="0"/>
    <w:qFormat/>
    <w:pPr>
      <w:jc w:val="left"/>
      <w:keepNext/>
      <w:spacing w:before="80" w:after="80" w:line="240" w:lineRule="atLeast"/>
    </w:pPr>
    <w:rPr>
      <w:rFonts w:ascii="Book Antiqua" w:hAnsi="Book Antiqua" w:eastAsia="黑体" w:cs="Book Antiqua"/>
      <w:bCs/>
      <w:szCs w:val="21"/>
    </w:rPr>
  </w:style>
  <w:style w:type="character" w:styleId="1231" w:customStyle="1">
    <w:name w:val="二级采标题 字符"/>
    <w:link w:val="1232"/>
    <w:uiPriority w:val="0"/>
    <w:qFormat/>
    <w:rPr>
      <w:rFonts w:ascii="Calibri" w:hAnsi="Calibri"/>
    </w:rPr>
  </w:style>
  <w:style w:type="paragraph" w:styleId="1232" w:customStyle="1">
    <w:name w:val="二级采标题"/>
    <w:next w:val="1233"/>
    <w:link w:val="1231"/>
    <w:uiPriority w:val="0"/>
    <w:qFormat/>
    <w:pPr>
      <w:ind w:left="1134" w:hanging="1134"/>
    </w:pPr>
    <w:rPr>
      <w:rFonts w:hint="default" w:ascii="Calibri" w:hAnsi="Calibri" w:eastAsiaTheme="minorEastAsia" w:cstheme="minorBidi"/>
      <w:sz w:val="21"/>
      <w:szCs w:val="22"/>
      <w:lang w:val="en-US" w:eastAsia="zh-CN" w:bidi="ar-SA"/>
    </w:rPr>
  </w:style>
  <w:style w:type="paragraph" w:styleId="1233"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34" w:customStyle="1">
    <w:name w:val="Table Text Char"/>
    <w:link w:val="1235"/>
    <w:uiPriority w:val="0"/>
    <w:qFormat/>
    <w:rPr>
      <w:rFonts w:cs="Arial"/>
      <w:szCs w:val="21"/>
    </w:rPr>
  </w:style>
  <w:style w:type="paragraph" w:styleId="1235" w:customStyle="1">
    <w:name w:val="Table Text"/>
    <w:basedOn w:val="888"/>
    <w:link w:val="1234"/>
    <w:uiPriority w:val="0"/>
    <w:qFormat/>
    <w:pPr>
      <w:jc w:val="left"/>
      <w:spacing w:before="80" w:after="80" w:line="240" w:lineRule="atLeast"/>
    </w:pPr>
    <w:rPr>
      <w:rFonts w:cs="Arial" w:asciiTheme="minorHAnsi" w:hAnsiTheme="minorHAnsi" w:eastAsiaTheme="minorEastAsia"/>
      <w:szCs w:val="21"/>
    </w:rPr>
  </w:style>
  <w:style w:type="character" w:styleId="1236" w:customStyle="1">
    <w:name w:val="WW8Num28z2"/>
    <w:uiPriority w:val="0"/>
    <w:qFormat/>
    <w:rPr>
      <w:rFonts w:ascii="StarSymbol" w:hAnsi="StarSymbol" w:cs="StarSymbol"/>
      <w:sz w:val="18"/>
      <w:szCs w:val="18"/>
    </w:rPr>
  </w:style>
  <w:style w:type="character" w:styleId="1237" w:customStyle="1">
    <w:name w:val="标题2 Char"/>
    <w:link w:val="1238"/>
    <w:uiPriority w:val="0"/>
    <w:qFormat/>
    <w:rPr>
      <w:rFonts w:ascii="宋体" w:hAnsi="宋体"/>
      <w:b/>
      <w:bCs/>
      <w:sz w:val="28"/>
      <w:szCs w:val="28"/>
    </w:rPr>
  </w:style>
  <w:style w:type="paragraph" w:styleId="1238" w:customStyle="1">
    <w:name w:val="标题2"/>
    <w:basedOn w:val="890"/>
    <w:next w:val="888"/>
    <w:link w:val="1237"/>
    <w:uiPriority w:val="0"/>
    <w:qFormat/>
    <w:pPr>
      <w:ind w:left="425"/>
      <w:jc w:val="left"/>
      <w:spacing w:before="0" w:after="0" w:line="360" w:lineRule="auto"/>
    </w:pPr>
    <w:rPr>
      <w:rFonts w:ascii="宋体" w:hAnsi="宋体" w:eastAsiaTheme="minorEastAsia" w:cstheme="minorBidi"/>
      <w:sz w:val="28"/>
      <w:szCs w:val="28"/>
    </w:rPr>
  </w:style>
  <w:style w:type="character" w:styleId="1239" w:customStyle="1">
    <w:name w:val="WW8Num17z1"/>
    <w:uiPriority w:val="0"/>
    <w:qFormat/>
    <w:rPr>
      <w:rFonts w:ascii="Wingdings 2" w:hAnsi="Wingdings 2" w:cs="StarSymbol"/>
      <w:sz w:val="18"/>
      <w:szCs w:val="18"/>
    </w:rPr>
  </w:style>
  <w:style w:type="character" w:styleId="1240" w:customStyle="1">
    <w:name w:val="font01"/>
    <w:uiPriority w:val="0"/>
    <w:qFormat/>
    <w:rPr>
      <w:rFonts w:hint="eastAsia" w:ascii="楷体" w:hAnsi="楷体" w:eastAsia="楷体" w:cs="楷体"/>
      <w:color w:val="ff0000"/>
      <w:sz w:val="22"/>
      <w:szCs w:val="22"/>
      <w:u w:val="none"/>
    </w:rPr>
  </w:style>
  <w:style w:type="character" w:styleId="1241" w:customStyle="1">
    <w:name w:val="WW8Num23z0"/>
    <w:uiPriority w:val="0"/>
    <w:qFormat/>
    <w:rPr>
      <w:rFonts w:ascii="Wingdings" w:hAnsi="Wingdings" w:cs="StarSymbol"/>
      <w:sz w:val="18"/>
      <w:szCs w:val="18"/>
    </w:rPr>
  </w:style>
  <w:style w:type="character" w:styleId="1242" w:customStyle="1">
    <w:name w:val="font21"/>
    <w:uiPriority w:val="0"/>
    <w:qFormat/>
    <w:rPr>
      <w:rFonts w:hint="eastAsia" w:ascii="楷体" w:hAnsi="楷体" w:eastAsia="楷体" w:cs="楷体"/>
      <w:color w:val="000000"/>
      <w:sz w:val="22"/>
      <w:szCs w:val="22"/>
      <w:u w:val="none"/>
    </w:rPr>
  </w:style>
  <w:style w:type="character" w:styleId="1243" w:customStyle="1">
    <w:name w:val="Absatz-Standardschriftart"/>
    <w:uiPriority w:val="0"/>
    <w:qFormat/>
  </w:style>
  <w:style w:type="character" w:styleId="1244" w:customStyle="1">
    <w:name w:val="批注文字 Char1"/>
    <w:uiPriority w:val="0"/>
    <w:qFormat/>
    <w:rPr>
      <w:rFonts w:ascii="Times New Roman" w:hAnsi="Times New Roman" w:eastAsia="宋体" w:cs="Times New Roman"/>
      <w:szCs w:val="24"/>
    </w:rPr>
  </w:style>
  <w:style w:type="character" w:styleId="1245" w:customStyle="1">
    <w:name w:val="WW8Num20z1"/>
    <w:uiPriority w:val="0"/>
    <w:qFormat/>
    <w:rPr>
      <w:rFonts w:ascii="Wingdings 2" w:hAnsi="Wingdings 2" w:cs="StarSymbol"/>
      <w:sz w:val="18"/>
      <w:szCs w:val="18"/>
    </w:rPr>
  </w:style>
  <w:style w:type="character" w:styleId="1246" w:customStyle="1">
    <w:name w:val="font31"/>
    <w:basedOn w:val="898"/>
    <w:uiPriority w:val="0"/>
    <w:qFormat/>
    <w:rPr>
      <w:rFonts w:hint="eastAsia" w:ascii="宋体" w:hAnsi="宋体" w:eastAsia="宋体" w:cs="宋体"/>
      <w:b/>
      <w:color w:val="000000"/>
      <w:sz w:val="24"/>
      <w:szCs w:val="24"/>
      <w:u w:val="none"/>
    </w:rPr>
  </w:style>
  <w:style w:type="character" w:styleId="1247" w:customStyle="1">
    <w:name w:val="金宏发行正文 Char Char Char"/>
    <w:uiPriority w:val="0"/>
    <w:qFormat/>
    <w:rPr>
      <w:rFonts w:hint="eastAsia" w:ascii="仿宋_GB2312" w:eastAsia="仿宋_GB2312" w:cs="宋体"/>
      <w:sz w:val="28"/>
    </w:rPr>
  </w:style>
  <w:style w:type="character" w:styleId="1248" w:customStyle="1">
    <w:name w:val="se11"/>
    <w:uiPriority w:val="0"/>
    <w:qFormat/>
    <w:rPr>
      <w:rFonts w:ascii="Tahoma" w:hAnsi="Tahoma" w:cs="Times New Roman"/>
      <w:color w:val="000000"/>
      <w:sz w:val="24"/>
      <w:lang w:bidi="ar-SA"/>
    </w:rPr>
  </w:style>
  <w:style w:type="character" w:styleId="1249" w:customStyle="1">
    <w:name w:val="WW8Num6z2"/>
    <w:uiPriority w:val="0"/>
    <w:qFormat/>
    <w:rPr>
      <w:rFonts w:ascii="StarSymbol" w:hAnsi="StarSymbol" w:cs="StarSymbol"/>
      <w:sz w:val="18"/>
      <w:szCs w:val="18"/>
    </w:rPr>
  </w:style>
  <w:style w:type="character" w:styleId="1250" w:customStyle="1">
    <w:name w:val="模板正文 Char"/>
    <w:link w:val="1251"/>
    <w:uiPriority w:val="0"/>
    <w:qFormat/>
    <w:rPr>
      <w:rFonts w:ascii="Calibri" w:hAnsi="Calibri"/>
      <w:sz w:val="28"/>
      <w:szCs w:val="21"/>
    </w:rPr>
  </w:style>
  <w:style w:type="paragraph" w:styleId="1251" w:customStyle="1">
    <w:name w:val="模板正文"/>
    <w:basedOn w:val="888"/>
    <w:link w:val="1250"/>
    <w:uiPriority w:val="0"/>
    <w:qFormat/>
    <w:pPr>
      <w:ind w:firstLine="200"/>
      <w:spacing w:line="360" w:lineRule="auto"/>
    </w:pPr>
    <w:rPr>
      <w:rFonts w:ascii="Calibri" w:hAnsi="Calibri" w:eastAsiaTheme="minorEastAsia" w:cstheme="minorBidi"/>
      <w:sz w:val="28"/>
      <w:szCs w:val="21"/>
    </w:rPr>
  </w:style>
  <w:style w:type="character" w:styleId="1252" w:customStyle="1">
    <w:name w:val="批注框文本 字符1"/>
    <w:uiPriority w:val="99"/>
    <w:qFormat/>
    <w:rPr>
      <w:rFonts w:ascii="Times New Roman" w:hAnsi="Times New Roman" w:eastAsia="方正仿宋_GBK" w:cs="Times New Roman"/>
      <w:sz w:val="18"/>
      <w:szCs w:val="18"/>
    </w:rPr>
  </w:style>
  <w:style w:type="character" w:styleId="1253" w:customStyle="1">
    <w:name w:val="标书正文 Char"/>
    <w:link w:val="1254"/>
    <w:uiPriority w:val="0"/>
    <w:qFormat/>
    <w:rPr>
      <w:rFonts w:ascii="Calibri" w:hAnsi="Calibri"/>
    </w:rPr>
  </w:style>
  <w:style w:type="paragraph" w:styleId="1254" w:customStyle="1">
    <w:name w:val="标书正文"/>
    <w:basedOn w:val="888"/>
    <w:link w:val="1253"/>
    <w:uiPriority w:val="0"/>
    <w:qFormat/>
    <w:pPr>
      <w:ind w:firstLine="200"/>
      <w:spacing w:before="120" w:line="360" w:lineRule="auto"/>
    </w:pPr>
    <w:rPr>
      <w:rFonts w:ascii="Calibri" w:hAnsi="Calibri" w:eastAsiaTheme="minorEastAsia" w:cstheme="minorBidi"/>
      <w:szCs w:val="22"/>
    </w:rPr>
  </w:style>
  <w:style w:type="character" w:styleId="1255" w:customStyle="1">
    <w:name w:val="二级条标题 字符"/>
    <w:link w:val="1256"/>
    <w:uiPriority w:val="0"/>
    <w:qFormat/>
    <w:rPr>
      <w:rFonts w:ascii="黑体" w:eastAsia="黑体"/>
    </w:rPr>
  </w:style>
  <w:style w:type="paragraph" w:styleId="1256" w:customStyle="1">
    <w:name w:val="二级条标题"/>
    <w:basedOn w:val="1257"/>
    <w:next w:val="1233"/>
    <w:link w:val="1255"/>
    <w:uiPriority w:val="0"/>
    <w:qFormat/>
    <w:pPr>
      <w:ind w:left="630"/>
      <w:tabs>
        <w:tab w:val="left" w:pos="567" w:leader="none"/>
        <w:tab w:val="left" w:pos="780" w:leader="none"/>
      </w:tabs>
      <w:outlineLvl w:val="3"/>
    </w:pPr>
  </w:style>
  <w:style w:type="paragraph" w:styleId="1257" w:customStyle="1">
    <w:name w:val="一级条标题"/>
    <w:basedOn w:val="1258"/>
    <w:next w:val="1233"/>
    <w:link w:val="1371"/>
    <w:uiPriority w:val="0"/>
    <w:qFormat/>
    <w:pPr>
      <w:ind w:left="420" w:hanging="420"/>
      <w:tabs>
        <w:tab w:val="left" w:pos="567" w:leader="none"/>
        <w:tab w:val="left" w:pos="780" w:leader="none"/>
      </w:tabs>
      <w:outlineLvl w:val="2"/>
    </w:pPr>
  </w:style>
  <w:style w:type="paragraph" w:styleId="1258" w:customStyle="1">
    <w:name w:val="章标题"/>
    <w:next w:val="1233"/>
    <w:link w:val="1579"/>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59" w:customStyle="1">
    <w:name w:val="页脚 Char1"/>
    <w:uiPriority w:val="0"/>
    <w:qFormat/>
    <w:rPr>
      <w:sz w:val="18"/>
      <w:szCs w:val="18"/>
    </w:rPr>
  </w:style>
  <w:style w:type="character" w:styleId="1260" w:customStyle="1">
    <w:name w:val="WW8Num15z1"/>
    <w:uiPriority w:val="0"/>
    <w:qFormat/>
    <w:rPr>
      <w:rFonts w:ascii="Wingdings 2" w:hAnsi="Wingdings 2" w:cs="StarSymbol"/>
      <w:sz w:val="18"/>
      <w:szCs w:val="18"/>
    </w:rPr>
  </w:style>
  <w:style w:type="character" w:styleId="1261" w:customStyle="1">
    <w:name w:val="n正文 Char"/>
    <w:link w:val="1262"/>
    <w:uiPriority w:val="0"/>
    <w:qFormat/>
    <w:rPr>
      <w:rFonts w:eastAsia="仿宋_GB2312"/>
      <w:color w:val="000000"/>
      <w:sz w:val="28"/>
      <w:szCs w:val="28"/>
    </w:rPr>
  </w:style>
  <w:style w:type="paragraph" w:styleId="1262" w:customStyle="1">
    <w:name w:val="n正文"/>
    <w:link w:val="1261"/>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63" w:customStyle="1">
    <w:name w:val="Table Text Char1"/>
    <w:uiPriority w:val="0"/>
    <w:qFormat/>
    <w:rPr>
      <w:sz w:val="21"/>
      <w:szCs w:val="21"/>
    </w:rPr>
  </w:style>
  <w:style w:type="character" w:styleId="1264" w:customStyle="1">
    <w:name w:val="正文文本缩进 Char1"/>
    <w:uiPriority w:val="0"/>
    <w:qFormat/>
    <w:rPr>
      <w:rFonts w:ascii="Calibri" w:hAnsi="Calibri" w:eastAsia="宋体" w:cs="Times New Roman"/>
    </w:rPr>
  </w:style>
  <w:style w:type="character" w:styleId="1265" w:customStyle="1">
    <w:name w:val="文章正文 Char"/>
    <w:uiPriority w:val="0"/>
    <w:qFormat/>
    <w:rPr>
      <w:rFonts w:hint="default" w:ascii="Calibri" w:hAnsi="Calibri"/>
      <w:sz w:val="21"/>
      <w:szCs w:val="24"/>
    </w:rPr>
  </w:style>
  <w:style w:type="character" w:styleId="1266" w:customStyle="1">
    <w:name w:val="GEO正文 Char"/>
    <w:link w:val="1267"/>
    <w:uiPriority w:val="0"/>
    <w:qFormat/>
    <w:rPr>
      <w:rFonts w:eastAsia="仿宋_GB2312"/>
      <w:sz w:val="28"/>
    </w:rPr>
  </w:style>
  <w:style w:type="paragraph" w:styleId="1267" w:customStyle="1">
    <w:name w:val="GEO正文"/>
    <w:basedOn w:val="888"/>
    <w:link w:val="1266"/>
    <w:uiPriority w:val="0"/>
    <w:qFormat/>
    <w:pPr>
      <w:ind w:firstLine="200"/>
      <w:spacing w:line="360" w:lineRule="auto"/>
    </w:pPr>
    <w:rPr>
      <w:rFonts w:eastAsia="仿宋_GB2312" w:asciiTheme="minorHAnsi" w:hAnsiTheme="minorHAnsi" w:cstheme="minorBidi"/>
      <w:sz w:val="28"/>
      <w:szCs w:val="22"/>
    </w:rPr>
  </w:style>
  <w:style w:type="character" w:styleId="1268" w:customStyle="1">
    <w:name w:val="WW8Num35z1"/>
    <w:uiPriority w:val="0"/>
    <w:qFormat/>
    <w:rPr>
      <w:rFonts w:ascii="Wingdings 2" w:hAnsi="Wingdings 2" w:cs="StarSymbol"/>
      <w:sz w:val="18"/>
      <w:szCs w:val="18"/>
    </w:rPr>
  </w:style>
  <w:style w:type="character" w:styleId="1269" w:customStyle="1">
    <w:name w:val="页眉 Char1"/>
    <w:uiPriority w:val="0"/>
    <w:qFormat/>
    <w:rPr>
      <w:sz w:val="18"/>
      <w:szCs w:val="18"/>
    </w:rPr>
  </w:style>
  <w:style w:type="character" w:styleId="1270" w:customStyle="1">
    <w:name w:val="WW8Num34z1"/>
    <w:uiPriority w:val="0"/>
    <w:qFormat/>
    <w:rPr>
      <w:rFonts w:ascii="Wingdings 2" w:hAnsi="Wingdings 2" w:cs="StarSymbol"/>
      <w:sz w:val="18"/>
      <w:szCs w:val="18"/>
    </w:rPr>
  </w:style>
  <w:style w:type="character" w:styleId="1271" w:customStyle="1">
    <w:name w:val="文档结构图 Char1"/>
    <w:uiPriority w:val="0"/>
    <w:qFormat/>
    <w:rPr>
      <w:rFonts w:ascii="宋体" w:hAnsi="Calibri" w:eastAsia="宋体" w:cs="Times New Roman"/>
      <w:sz w:val="18"/>
      <w:szCs w:val="18"/>
    </w:rPr>
  </w:style>
  <w:style w:type="character" w:styleId="1272" w:customStyle="1">
    <w:name w:val="WW8Num21z0"/>
    <w:uiPriority w:val="0"/>
    <w:qFormat/>
    <w:rPr>
      <w:rFonts w:ascii="Wingdings" w:hAnsi="Wingdings" w:cs="StarSymbol"/>
      <w:sz w:val="18"/>
      <w:szCs w:val="18"/>
    </w:rPr>
  </w:style>
  <w:style w:type="character" w:styleId="1273" w:customStyle="1">
    <w:name w:val="页脚 Char2"/>
    <w:uiPriority w:val="99"/>
    <w:qFormat/>
    <w:rPr>
      <w:sz w:val="18"/>
      <w:szCs w:val="18"/>
    </w:rPr>
  </w:style>
  <w:style w:type="character" w:styleId="1274" w:customStyle="1">
    <w:name w:val="WW8Num1z1"/>
    <w:uiPriority w:val="0"/>
    <w:qFormat/>
    <w:rPr>
      <w:rFonts w:ascii="Wingdings" w:hAnsi="Wingdings"/>
    </w:rPr>
  </w:style>
  <w:style w:type="character" w:styleId="1275" w:customStyle="1">
    <w:name w:val="批注主题 Char1"/>
    <w:uiPriority w:val="0"/>
    <w:qFormat/>
    <w:rPr>
      <w:rFonts w:ascii="Calibri" w:hAnsi="Calibri" w:eastAsia="宋体" w:cs="Times New Roman"/>
      <w:b/>
      <w:bCs/>
      <w:sz w:val="21"/>
      <w:szCs w:val="22"/>
    </w:rPr>
  </w:style>
  <w:style w:type="character" w:styleId="1276" w:customStyle="1">
    <w:name w:val="我的图表标题 Char"/>
    <w:uiPriority w:val="0"/>
    <w:qFormat/>
    <w:rPr>
      <w:rFonts w:hint="default" w:ascii="Cambria" w:hAnsi="Cambria" w:eastAsia="黑体" w:cs="宋体"/>
      <w:sz w:val="24"/>
    </w:rPr>
  </w:style>
  <w:style w:type="character" w:styleId="1277" w:customStyle="1">
    <w:name w:val="页眉 Char2"/>
    <w:uiPriority w:val="99"/>
    <w:qFormat/>
    <w:rPr>
      <w:sz w:val="18"/>
      <w:szCs w:val="18"/>
    </w:rPr>
  </w:style>
  <w:style w:type="character" w:styleId="1278" w:customStyle="1">
    <w:name w:val="WW8Num14z2"/>
    <w:uiPriority w:val="0"/>
    <w:qFormat/>
    <w:rPr>
      <w:rFonts w:ascii="StarSymbol" w:hAnsi="StarSymbol" w:cs="StarSymbol"/>
      <w:sz w:val="18"/>
      <w:szCs w:val="18"/>
    </w:rPr>
  </w:style>
  <w:style w:type="character" w:styleId="1279" w:customStyle="1">
    <w:name w:val="正文文本缩进 2 Char1"/>
    <w:uiPriority w:val="0"/>
    <w:qFormat/>
    <w:rPr>
      <w:rFonts w:ascii="Calibri" w:hAnsi="Calibri" w:eastAsia="宋体" w:cs="Times New Roman"/>
    </w:rPr>
  </w:style>
  <w:style w:type="character" w:styleId="1280" w:customStyle="1">
    <w:name w:val="不明显强调1"/>
    <w:uiPriority w:val="0"/>
    <w:qFormat/>
    <w:rPr>
      <w:i/>
      <w:iCs/>
      <w:color w:val="808080"/>
    </w:rPr>
  </w:style>
  <w:style w:type="character" w:styleId="1281" w:customStyle="1">
    <w:name w:val="正文文本缩进 3 Char1"/>
    <w:uiPriority w:val="0"/>
    <w:qFormat/>
    <w:rPr>
      <w:rFonts w:ascii="Calibri" w:hAnsi="Calibri" w:eastAsia="宋体" w:cs="Times New Roman"/>
      <w:sz w:val="16"/>
      <w:szCs w:val="16"/>
    </w:rPr>
  </w:style>
  <w:style w:type="character" w:styleId="1282" w:customStyle="1">
    <w:name w:val="批注文字 字符1"/>
    <w:uiPriority w:val="0"/>
    <w:qFormat/>
    <w:rPr>
      <w:rFonts w:ascii="Times New Roman" w:hAnsi="Times New Roman" w:eastAsia="方正仿宋_GBK" w:cs="Times New Roman"/>
      <w:sz w:val="24"/>
      <w:szCs w:val="24"/>
    </w:rPr>
  </w:style>
  <w:style w:type="character" w:styleId="1283" w:customStyle="1">
    <w:name w:val="纯文本 Char2"/>
    <w:uiPriority w:val="0"/>
    <w:qFormat/>
    <w:rPr>
      <w:rFonts w:ascii="宋体" w:hAnsi="Courier New" w:eastAsia="宋体" w:cs="Courier New"/>
      <w:szCs w:val="21"/>
    </w:rPr>
  </w:style>
  <w:style w:type="character" w:styleId="1284" w:customStyle="1">
    <w:name w:val="WW8Num19z1"/>
    <w:uiPriority w:val="0"/>
    <w:qFormat/>
    <w:rPr>
      <w:rFonts w:ascii="Wingdings" w:hAnsi="Wingdings"/>
    </w:rPr>
  </w:style>
  <w:style w:type="character" w:styleId="1285" w:customStyle="1">
    <w:name w:val="正文文本缩进 Char2"/>
    <w:uiPriority w:val="99"/>
    <w:semiHidden/>
    <w:qFormat/>
    <w:rPr>
      <w:sz w:val="21"/>
      <w:szCs w:val="22"/>
    </w:rPr>
  </w:style>
  <w:style w:type="character" w:styleId="1286" w:customStyle="1">
    <w:name w:val="WW8Num14z7"/>
    <w:uiPriority w:val="0"/>
    <w:qFormat/>
    <w:rPr>
      <w:rFonts w:ascii="Wingdings" w:hAnsi="Wingdings"/>
    </w:rPr>
  </w:style>
  <w:style w:type="character" w:styleId="1287" w:customStyle="1">
    <w:name w:val="正文文本缩进 2 Char2"/>
    <w:uiPriority w:val="99"/>
    <w:semiHidden/>
    <w:qFormat/>
    <w:rPr>
      <w:sz w:val="21"/>
      <w:szCs w:val="22"/>
    </w:rPr>
  </w:style>
  <w:style w:type="character" w:styleId="1288" w:customStyle="1">
    <w:name w:val="WW8Num23z1"/>
    <w:uiPriority w:val="0"/>
    <w:qFormat/>
    <w:rPr>
      <w:rFonts w:ascii="Wingdings 2" w:hAnsi="Wingdings 2" w:cs="StarSymbol"/>
      <w:sz w:val="18"/>
      <w:szCs w:val="18"/>
    </w:rPr>
  </w:style>
  <w:style w:type="character" w:styleId="1289" w:customStyle="1">
    <w:name w:val="批注框文本 Char1"/>
    <w:uiPriority w:val="0"/>
    <w:qFormat/>
    <w:rPr>
      <w:sz w:val="18"/>
      <w:szCs w:val="18"/>
    </w:rPr>
  </w:style>
  <w:style w:type="character" w:styleId="1290" w:customStyle="1">
    <w:name w:val="WW8Num3z2"/>
    <w:uiPriority w:val="0"/>
    <w:qFormat/>
    <w:rPr>
      <w:rFonts w:ascii="StarSymbol" w:hAnsi="StarSymbol" w:cs="StarSymbol"/>
      <w:sz w:val="18"/>
      <w:szCs w:val="18"/>
    </w:rPr>
  </w:style>
  <w:style w:type="character" w:styleId="1291" w:customStyle="1">
    <w:name w:val="文档结构图 Char2"/>
    <w:uiPriority w:val="99"/>
    <w:qFormat/>
    <w:rPr>
      <w:rFonts w:ascii="宋体"/>
      <w:sz w:val="18"/>
      <w:szCs w:val="18"/>
    </w:rPr>
  </w:style>
  <w:style w:type="character" w:styleId="1292" w:customStyle="1">
    <w:name w:val="样式 InfoBlue + 倾斜 Char"/>
    <w:uiPriority w:val="0"/>
    <w:qFormat/>
    <w:rPr>
      <w:color w:val="0000ff"/>
      <w:sz w:val="21"/>
    </w:rPr>
  </w:style>
  <w:style w:type="character" w:styleId="1293" w:customStyle="1">
    <w:name w:val="批注文字 Char2"/>
    <w:uiPriority w:val="0"/>
    <w:qFormat/>
    <w:rPr>
      <w:sz w:val="21"/>
      <w:szCs w:val="22"/>
    </w:rPr>
  </w:style>
  <w:style w:type="character" w:styleId="1294" w:customStyle="1">
    <w:name w:val="批注主题 Char2"/>
    <w:uiPriority w:val="0"/>
    <w:qFormat/>
    <w:rPr>
      <w:b/>
      <w:bCs/>
      <w:sz w:val="21"/>
      <w:szCs w:val="22"/>
    </w:rPr>
  </w:style>
  <w:style w:type="character" w:styleId="1295" w:customStyle="1">
    <w:name w:val="Char Char6"/>
    <w:uiPriority w:val="0"/>
    <w:qFormat/>
    <w:rPr>
      <w:b/>
      <w:bCs/>
      <w:sz w:val="44"/>
      <w:szCs w:val="44"/>
    </w:rPr>
  </w:style>
  <w:style w:type="character" w:styleId="1296" w:customStyle="1">
    <w:name w:val="题注 Char"/>
    <w:link w:val="907"/>
    <w:uiPriority w:val="0"/>
    <w:qFormat/>
    <w:rPr>
      <w:rFonts w:ascii="Cambria" w:hAnsi="Cambria" w:eastAsia="黑体"/>
    </w:rPr>
  </w:style>
  <w:style w:type="character" w:styleId="1297" w:customStyle="1">
    <w:name w:val="p0 Char"/>
    <w:link w:val="1298"/>
    <w:uiPriority w:val="0"/>
    <w:qFormat/>
    <w:rPr>
      <w:szCs w:val="21"/>
    </w:rPr>
  </w:style>
  <w:style w:type="paragraph" w:styleId="1298" w:customStyle="1">
    <w:name w:val="p0"/>
    <w:basedOn w:val="888"/>
    <w:link w:val="1297"/>
    <w:uiPriority w:val="0"/>
    <w:qFormat/>
    <w:pPr>
      <w:widowControl/>
    </w:pPr>
    <w:rPr>
      <w:rFonts w:asciiTheme="minorHAnsi" w:hAnsiTheme="minorHAnsi" w:eastAsiaTheme="minorEastAsia" w:cstheme="minorBidi"/>
      <w:szCs w:val="21"/>
    </w:rPr>
  </w:style>
  <w:style w:type="character" w:styleId="1299" w:customStyle="1">
    <w:name w:val="脚注文本 Char3"/>
    <w:uiPriority w:val="0"/>
    <w:qFormat/>
    <w:rPr>
      <w:rFonts w:ascii="Calibri" w:hAnsi="Calibri"/>
      <w:sz w:val="18"/>
      <w:szCs w:val="18"/>
    </w:rPr>
  </w:style>
  <w:style w:type="character" w:styleId="1300" w:customStyle="1">
    <w:name w:val="标准文本 Char"/>
    <w:link w:val="1301"/>
    <w:uiPriority w:val="0"/>
    <w:qFormat/>
    <w:rPr>
      <w:rFonts w:cs="宋体"/>
      <w:szCs w:val="21"/>
    </w:rPr>
  </w:style>
  <w:style w:type="paragraph" w:styleId="1301" w:customStyle="1">
    <w:name w:val="标准文本"/>
    <w:basedOn w:val="888"/>
    <w:link w:val="1300"/>
    <w:uiPriority w:val="0"/>
    <w:qFormat/>
    <w:pPr>
      <w:ind w:firstLine="420"/>
      <w:spacing w:line="360" w:lineRule="auto"/>
    </w:pPr>
    <w:rPr>
      <w:rFonts w:cs="宋体" w:asciiTheme="minorHAnsi" w:hAnsiTheme="minorHAnsi" w:eastAsiaTheme="minorEastAsia"/>
      <w:szCs w:val="21"/>
    </w:rPr>
  </w:style>
  <w:style w:type="character" w:styleId="1302" w:customStyle="1">
    <w:name w:val="普通(网站) Char1"/>
    <w:link w:val="951"/>
    <w:uiPriority w:val="0"/>
    <w:qFormat/>
    <w:rPr>
      <w:rFonts w:ascii="宋体" w:hAnsi="宋体" w:cs="宋体"/>
      <w:color w:val="000000"/>
      <w:sz w:val="24"/>
      <w:szCs w:val="24"/>
    </w:rPr>
  </w:style>
  <w:style w:type="character" w:styleId="1303" w:customStyle="1">
    <w:name w:val="无间隔 Char"/>
    <w:link w:val="1304"/>
    <w:uiPriority w:val="0"/>
    <w:qFormat/>
    <w:rPr>
      <w:rFonts w:ascii="Calibri" w:hAnsi="Calibri"/>
    </w:rPr>
  </w:style>
  <w:style w:type="paragraph" w:styleId="1304">
    <w:name w:val="No Spacing"/>
    <w:link w:val="1303"/>
    <w:uiPriority w:val="0"/>
    <w:qFormat/>
    <w:pPr>
      <w:jc w:val="both"/>
      <w:widowControl w:val="off"/>
    </w:pPr>
    <w:rPr>
      <w:rFonts w:hint="default" w:ascii="Calibri" w:hAnsi="Calibri" w:eastAsiaTheme="minorEastAsia" w:cstheme="minorBidi"/>
      <w:sz w:val="21"/>
      <w:szCs w:val="22"/>
      <w:lang w:val="en-US" w:eastAsia="zh-CN" w:bidi="ar-SA"/>
    </w:rPr>
  </w:style>
  <w:style w:type="character" w:styleId="1305" w:customStyle="1">
    <w:name w:val="页码1"/>
    <w:basedOn w:val="898"/>
    <w:uiPriority w:val="0"/>
    <w:qFormat/>
  </w:style>
  <w:style w:type="character" w:styleId="1306" w:customStyle="1">
    <w:name w:val="11111 Char"/>
    <w:uiPriority w:val="0"/>
    <w:qFormat/>
    <w:rPr>
      <w:rFonts w:hint="eastAsia" w:ascii="宋体" w:hAnsi="宋体" w:eastAsia="宋体" w:cs="宋体"/>
      <w:color w:val="000000"/>
      <w:sz w:val="24"/>
      <w:szCs w:val="24"/>
      <w:lang w:val="zh-CN"/>
    </w:rPr>
  </w:style>
  <w:style w:type="character" w:styleId="1307" w:customStyle="1">
    <w:name w:val="正文文本 Char1"/>
    <w:uiPriority w:val="0"/>
    <w:qFormat/>
    <w:rPr>
      <w:rFonts w:ascii="Times New Roman" w:hAnsi="Times New Roman" w:eastAsia="宋体" w:cs="Times New Roman"/>
      <w:szCs w:val="24"/>
    </w:rPr>
  </w:style>
  <w:style w:type="character" w:styleId="1308" w:customStyle="1">
    <w:name w:val="WW8Num26z1"/>
    <w:uiPriority w:val="0"/>
    <w:qFormat/>
    <w:rPr>
      <w:rFonts w:ascii="Wingdings 2" w:hAnsi="Wingdings 2" w:cs="StarSymbol"/>
      <w:sz w:val="18"/>
      <w:szCs w:val="18"/>
    </w:rPr>
  </w:style>
  <w:style w:type="character" w:styleId="1309" w:customStyle="1">
    <w:name w:val="font51"/>
    <w:uiPriority w:val="0"/>
    <w:qFormat/>
    <w:rPr>
      <w:rFonts w:hint="default" w:ascii="Arial" w:hAnsi="Arial" w:cs="Arial"/>
      <w:color w:val="000000"/>
      <w:sz w:val="20"/>
      <w:szCs w:val="20"/>
      <w:u w:val="none"/>
    </w:rPr>
  </w:style>
  <w:style w:type="character" w:styleId="1310" w:customStyle="1">
    <w:name w:val="WW8Num25z0"/>
    <w:uiPriority w:val="0"/>
    <w:qFormat/>
    <w:rPr>
      <w:rFonts w:ascii="Wingdings" w:hAnsi="Wingdings" w:cs="StarSymbol"/>
      <w:sz w:val="18"/>
      <w:szCs w:val="18"/>
    </w:rPr>
  </w:style>
  <w:style w:type="character" w:styleId="1311" w:customStyle="1">
    <w:name w:val="paramlista1"/>
    <w:uiPriority w:val="0"/>
    <w:qFormat/>
    <w:rPr>
      <w:rFonts w:ascii="Calibri" w:hAnsi="Calibri" w:eastAsia="宋体" w:cs="Times New Roman"/>
      <w:sz w:val="18"/>
      <w:szCs w:val="18"/>
    </w:rPr>
  </w:style>
  <w:style w:type="character" w:styleId="1312" w:customStyle="1">
    <w:name w:val="high-light-bg4"/>
    <w:uiPriority w:val="0"/>
    <w:qFormat/>
  </w:style>
  <w:style w:type="character" w:styleId="1313" w:customStyle="1">
    <w:name w:val="Char Char201"/>
    <w:uiPriority w:val="0"/>
    <w:qFormat/>
    <w:rPr>
      <w:rFonts w:ascii="楷体_GB2312" w:eastAsia="楷体_GB2312"/>
      <w:sz w:val="28"/>
    </w:rPr>
  </w:style>
  <w:style w:type="character" w:styleId="1314" w:customStyle="1">
    <w:name w:val="页脚 字符1"/>
    <w:uiPriority w:val="99"/>
    <w:qFormat/>
    <w:rPr>
      <w:rFonts w:ascii="Times New Roman" w:hAnsi="Times New Roman" w:eastAsia="方正仿宋_GBK" w:cs="Times New Roman"/>
      <w:sz w:val="18"/>
      <w:szCs w:val="18"/>
    </w:rPr>
  </w:style>
  <w:style w:type="character" w:styleId="1315" w:customStyle="1">
    <w:name w:val="font41"/>
    <w:uiPriority w:val="0"/>
    <w:qFormat/>
    <w:rPr>
      <w:rFonts w:hint="eastAsia" w:ascii="宋体" w:hAnsi="宋体" w:eastAsia="宋体" w:cs="宋体"/>
      <w:color w:val="000000"/>
      <w:sz w:val="20"/>
      <w:szCs w:val="20"/>
      <w:u w:val="none"/>
    </w:rPr>
  </w:style>
  <w:style w:type="character" w:styleId="1316" w:customStyle="1">
    <w:name w:val="WW8Num38z0"/>
    <w:uiPriority w:val="0"/>
    <w:qFormat/>
    <w:rPr>
      <w:rFonts w:ascii="Wingdings" w:hAnsi="Wingdings" w:cs="StarSymbol"/>
      <w:sz w:val="18"/>
      <w:szCs w:val="18"/>
    </w:rPr>
  </w:style>
  <w:style w:type="character" w:styleId="1317" w:customStyle="1">
    <w:name w:val="+正文 Char3"/>
    <w:link w:val="1318"/>
    <w:uiPriority w:val="0"/>
    <w:qFormat/>
    <w:rPr>
      <w:sz w:val="28"/>
    </w:rPr>
  </w:style>
  <w:style w:type="paragraph" w:styleId="1318" w:customStyle="1">
    <w:name w:val="+正文"/>
    <w:basedOn w:val="888"/>
    <w:link w:val="1317"/>
    <w:uiPriority w:val="0"/>
    <w:qFormat/>
    <w:pPr>
      <w:ind w:firstLine="200"/>
      <w:spacing w:line="360" w:lineRule="auto"/>
    </w:pPr>
    <w:rPr>
      <w:rFonts w:asciiTheme="minorHAnsi" w:hAnsiTheme="minorHAnsi" w:eastAsiaTheme="minorEastAsia" w:cstheme="minorBidi"/>
      <w:sz w:val="28"/>
      <w:szCs w:val="22"/>
    </w:rPr>
  </w:style>
  <w:style w:type="character" w:styleId="1319" w:customStyle="1">
    <w:name w:val="正文文本 3 字符1"/>
    <w:uiPriority w:val="99"/>
    <w:qFormat/>
    <w:rPr>
      <w:rFonts w:ascii="Times New Roman" w:hAnsi="Times New Roman" w:eastAsia="方正仿宋_GBK" w:cs="Times New Roman"/>
      <w:sz w:val="16"/>
      <w:szCs w:val="16"/>
    </w:rPr>
  </w:style>
  <w:style w:type="character" w:styleId="1320" w:customStyle="1">
    <w:name w:val="Char Char171"/>
    <w:uiPriority w:val="0"/>
    <w:qFormat/>
    <w:rPr>
      <w:rFonts w:ascii="Arial" w:hAnsi="Arial" w:eastAsia="黑体"/>
      <w:b/>
      <w:spacing w:val="-2"/>
      <w:position w:val="-6"/>
      <w:sz w:val="24"/>
    </w:rPr>
  </w:style>
  <w:style w:type="character" w:styleId="1321" w:customStyle="1">
    <w:name w:val="style241"/>
    <w:uiPriority w:val="0"/>
    <w:qFormat/>
    <w:rPr>
      <w:rFonts w:hint="eastAsia" w:ascii="宋体" w:hAnsi="宋体" w:eastAsia="宋体"/>
      <w:color w:val="333333"/>
      <w:lang w:val="en-US" w:eastAsia="zh-CN" w:bidi="ar-SA"/>
    </w:rPr>
  </w:style>
  <w:style w:type="character" w:styleId="1322" w:customStyle="1">
    <w:name w:val="fontstyle01"/>
    <w:uiPriority w:val="0"/>
    <w:qFormat/>
    <w:rPr>
      <w:rFonts w:hint="default" w:ascii="楷体" w:hAnsi="楷体"/>
      <w:color w:val="000000"/>
      <w:sz w:val="24"/>
      <w:szCs w:val="24"/>
    </w:rPr>
  </w:style>
  <w:style w:type="character" w:styleId="1323" w:customStyle="1">
    <w:name w:val="Numbering Symbols"/>
    <w:uiPriority w:val="0"/>
    <w:qFormat/>
  </w:style>
  <w:style w:type="character" w:styleId="1324" w:customStyle="1">
    <w:name w:val="标题 1 Char1"/>
    <w:uiPriority w:val="0"/>
    <w:qFormat/>
    <w:rPr>
      <w:b/>
      <w:sz w:val="44"/>
    </w:rPr>
  </w:style>
  <w:style w:type="character" w:styleId="1325" w:customStyle="1">
    <w:name w:val="引用 Char1"/>
    <w:uiPriority w:val="29"/>
    <w:qFormat/>
    <w:rPr>
      <w:i/>
      <w:iCs/>
      <w:color w:val="404040"/>
      <w:sz w:val="21"/>
    </w:rPr>
  </w:style>
  <w:style w:type="character" w:styleId="1326" w:customStyle="1">
    <w:name w:val="Char Char181"/>
    <w:uiPriority w:val="0"/>
    <w:qFormat/>
    <w:rPr>
      <w:rFonts w:ascii="宋体"/>
      <w:b/>
      <w:spacing w:val="-2"/>
      <w:position w:val="-6"/>
      <w:sz w:val="28"/>
    </w:rPr>
  </w:style>
  <w:style w:type="character" w:styleId="1327" w:customStyle="1">
    <w:name w:val="Table Heading Char"/>
    <w:uiPriority w:val="0"/>
    <w:qFormat/>
    <w:rPr>
      <w:rFonts w:hint="default" w:ascii="Book Antiqua" w:hAnsi="Book Antiqua" w:eastAsia="黑体"/>
      <w:bCs/>
      <w:sz w:val="21"/>
      <w:szCs w:val="21"/>
    </w:rPr>
  </w:style>
  <w:style w:type="character" w:styleId="1328" w:customStyle="1">
    <w:name w:val="Char Char151"/>
    <w:uiPriority w:val="0"/>
    <w:qFormat/>
    <w:rPr>
      <w:rFonts w:ascii="Arial" w:hAnsi="Arial" w:eastAsia="黑体"/>
      <w:spacing w:val="-2"/>
      <w:position w:val="-6"/>
      <w:sz w:val="24"/>
    </w:rPr>
  </w:style>
  <w:style w:type="character" w:styleId="1329" w:customStyle="1">
    <w:name w:val="WW8Num14z1"/>
    <w:uiPriority w:val="0"/>
    <w:qFormat/>
    <w:rPr>
      <w:rFonts w:ascii="Wingdings 2" w:hAnsi="Wingdings 2" w:cs="StarSymbol"/>
      <w:sz w:val="18"/>
      <w:szCs w:val="18"/>
    </w:rPr>
  </w:style>
  <w:style w:type="character" w:styleId="1330" w:customStyle="1">
    <w:name w:val="font111"/>
    <w:uiPriority w:val="0"/>
    <w:qFormat/>
    <w:rPr>
      <w:rFonts w:hint="eastAsia" w:ascii="宋体" w:hAnsi="宋体" w:eastAsia="宋体" w:cs="宋体"/>
      <w:color w:val="000000"/>
      <w:sz w:val="21"/>
      <w:szCs w:val="21"/>
      <w:u w:val="none"/>
    </w:rPr>
  </w:style>
  <w:style w:type="character" w:styleId="1331" w:customStyle="1">
    <w:name w:val="样式2 Char"/>
    <w:uiPriority w:val="0"/>
    <w:qFormat/>
    <w:rPr>
      <w:rFonts w:hint="eastAsia" w:ascii="方正仿宋_GBK" w:eastAsia="方正仿宋_GBK"/>
      <w:bCs/>
      <w:sz w:val="32"/>
      <w:szCs w:val="24"/>
    </w:rPr>
  </w:style>
  <w:style w:type="character" w:styleId="1332" w:customStyle="1">
    <w:name w:val="Char Char18"/>
    <w:uiPriority w:val="0"/>
    <w:qFormat/>
    <w:rPr>
      <w:rFonts w:ascii="宋体"/>
      <w:b/>
      <w:spacing w:val="-2"/>
      <w:position w:val="-6"/>
      <w:sz w:val="28"/>
    </w:rPr>
  </w:style>
  <w:style w:type="character" w:styleId="1333" w:customStyle="1">
    <w:name w:val="WW8Num25z7"/>
    <w:uiPriority w:val="0"/>
    <w:qFormat/>
    <w:rPr>
      <w:rFonts w:ascii="Wingdings" w:hAnsi="Wingdings"/>
    </w:rPr>
  </w:style>
  <w:style w:type="character" w:styleId="1334" w:customStyle="1">
    <w:name w:val="font71"/>
    <w:uiPriority w:val="0"/>
    <w:qFormat/>
    <w:rPr>
      <w:rFonts w:hint="default" w:ascii="Arial" w:hAnsi="Arial" w:cs="Arial"/>
      <w:color w:val="000000"/>
      <w:sz w:val="20"/>
      <w:szCs w:val="20"/>
      <w:u w:val="none"/>
    </w:rPr>
  </w:style>
  <w:style w:type="character" w:styleId="1335" w:customStyle="1">
    <w:name w:val="WW8Num8z0"/>
    <w:uiPriority w:val="0"/>
    <w:qFormat/>
    <w:rPr>
      <w:rFonts w:ascii="Wingdings" w:hAnsi="Wingdings" w:cs="StarSymbol"/>
      <w:sz w:val="18"/>
      <w:szCs w:val="18"/>
    </w:rPr>
  </w:style>
  <w:style w:type="character" w:styleId="1336" w:customStyle="1">
    <w:name w:val="页码2"/>
    <w:basedOn w:val="898"/>
    <w:uiPriority w:val="0"/>
    <w:qFormat/>
  </w:style>
  <w:style w:type="character" w:styleId="1337" w:customStyle="1">
    <w:name w:val="WW8Num12z0"/>
    <w:uiPriority w:val="0"/>
    <w:qFormat/>
    <w:rPr>
      <w:rFonts w:ascii="Wingdings" w:hAnsi="Wingdings" w:cs="StarSymbol"/>
      <w:sz w:val="18"/>
      <w:szCs w:val="18"/>
    </w:rPr>
  </w:style>
  <w:style w:type="character" w:styleId="1338" w:customStyle="1">
    <w:name w:val="方案文档 Char"/>
    <w:link w:val="1339"/>
    <w:uiPriority w:val="0"/>
    <w:qFormat/>
    <w:rPr>
      <w:sz w:val="24"/>
      <w:szCs w:val="24"/>
    </w:rPr>
  </w:style>
  <w:style w:type="paragraph" w:styleId="1339" w:customStyle="1">
    <w:name w:val="方案文档"/>
    <w:link w:val="1338"/>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40" w:customStyle="1">
    <w:name w:val="称呼 Char3"/>
    <w:uiPriority w:val="0"/>
    <w:qFormat/>
    <w:rPr>
      <w:rFonts w:ascii="Arial" w:hAnsi="Arial" w:eastAsia="方正仿宋_GBK" w:cs="Arial"/>
    </w:rPr>
  </w:style>
  <w:style w:type="character" w:styleId="1341" w:customStyle="1">
    <w:name w:val="font141"/>
    <w:uiPriority w:val="0"/>
    <w:qFormat/>
    <w:rPr>
      <w:rFonts w:hint="eastAsia" w:ascii="宋体" w:hAnsi="宋体" w:eastAsia="宋体" w:cs="宋体"/>
      <w:color w:val="000000"/>
      <w:sz w:val="20"/>
      <w:szCs w:val="20"/>
      <w:u w:val="none"/>
    </w:rPr>
  </w:style>
  <w:style w:type="character" w:styleId="1342" w:customStyle="1">
    <w:name w:val="WW8Num13z2"/>
    <w:uiPriority w:val="0"/>
    <w:qFormat/>
    <w:rPr>
      <w:rFonts w:ascii="StarSymbol" w:hAnsi="StarSymbol" w:cs="StarSymbol"/>
      <w:sz w:val="18"/>
      <w:szCs w:val="18"/>
    </w:rPr>
  </w:style>
  <w:style w:type="character" w:styleId="1343" w:customStyle="1">
    <w:name w:val="项目编号B Char"/>
    <w:link w:val="1344"/>
    <w:uiPriority w:val="0"/>
    <w:qFormat/>
    <w:rPr>
      <w:sz w:val="24"/>
      <w:szCs w:val="24"/>
    </w:rPr>
  </w:style>
  <w:style w:type="paragraph" w:styleId="1344" w:customStyle="1">
    <w:name w:val="项目编号B"/>
    <w:link w:val="134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45" w:customStyle="1">
    <w:name w:val="WW8Num33z1"/>
    <w:uiPriority w:val="0"/>
    <w:qFormat/>
    <w:rPr>
      <w:rFonts w:ascii="Wingdings 2" w:hAnsi="Wingdings 2" w:cs="StarSymbol"/>
      <w:sz w:val="18"/>
      <w:szCs w:val="18"/>
    </w:rPr>
  </w:style>
  <w:style w:type="character" w:styleId="1346" w:customStyle="1">
    <w:name w:val="项目编号A Char Char"/>
    <w:link w:val="1347"/>
    <w:uiPriority w:val="0"/>
    <w:qFormat/>
    <w:rPr>
      <w:sz w:val="24"/>
      <w:szCs w:val="24"/>
    </w:rPr>
  </w:style>
  <w:style w:type="paragraph" w:styleId="1347" w:customStyle="1">
    <w:name w:val="项目编号A"/>
    <w:link w:val="1346"/>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48" w:customStyle="1">
    <w:name w:val="style11"/>
    <w:uiPriority w:val="0"/>
    <w:qFormat/>
    <w:rPr>
      <w:color w:val="ff0000"/>
    </w:rPr>
  </w:style>
  <w:style w:type="character" w:styleId="1349" w:customStyle="1">
    <w:name w:val="Char Char15"/>
    <w:uiPriority w:val="0"/>
    <w:qFormat/>
    <w:rPr>
      <w:rFonts w:ascii="Arial" w:hAnsi="Arial" w:eastAsia="黑体"/>
      <w:spacing w:val="-2"/>
      <w:position w:val="-6"/>
      <w:sz w:val="24"/>
    </w:rPr>
  </w:style>
  <w:style w:type="character" w:styleId="1350" w:customStyle="1">
    <w:name w:val="WW8Num14z0"/>
    <w:uiPriority w:val="0"/>
    <w:qFormat/>
    <w:rPr>
      <w:rFonts w:ascii="Wingdings" w:hAnsi="Wingdings" w:cs="StarSymbol"/>
      <w:sz w:val="18"/>
      <w:szCs w:val="18"/>
    </w:rPr>
  </w:style>
  <w:style w:type="character" w:styleId="1351" w:customStyle="1">
    <w:name w:val="Char Char17"/>
    <w:uiPriority w:val="0"/>
    <w:qFormat/>
    <w:rPr>
      <w:rFonts w:ascii="Arial" w:hAnsi="Arial" w:eastAsia="黑体"/>
      <w:b/>
      <w:spacing w:val="-2"/>
      <w:position w:val="-6"/>
      <w:sz w:val="24"/>
    </w:rPr>
  </w:style>
  <w:style w:type="character" w:styleId="1352" w:customStyle="1">
    <w:name w:val="表格内容 Char"/>
    <w:uiPriority w:val="0"/>
    <w:qFormat/>
    <w:rPr>
      <w:rFonts w:hint="eastAsia" w:ascii="微软雅黑" w:hAnsi="微软雅黑" w:eastAsia="微软雅黑"/>
      <w:sz w:val="18"/>
      <w:szCs w:val="24"/>
      <w:lang w:val="en-GB"/>
    </w:rPr>
  </w:style>
  <w:style w:type="character" w:styleId="1353" w:customStyle="1">
    <w:name w:val="武汉表格 Char"/>
    <w:link w:val="1354"/>
    <w:uiPriority w:val="0"/>
    <w:qFormat/>
    <w:rPr>
      <w:rFonts w:eastAsia="黑体"/>
      <w:szCs w:val="21"/>
    </w:rPr>
  </w:style>
  <w:style w:type="paragraph" w:styleId="1354" w:customStyle="1">
    <w:name w:val="武汉表格"/>
    <w:basedOn w:val="888"/>
    <w:link w:val="1353"/>
    <w:uiPriority w:val="0"/>
    <w:qFormat/>
    <w:rPr>
      <w:rFonts w:eastAsia="黑体" w:asciiTheme="minorHAnsi" w:hAnsiTheme="minorHAnsi" w:cstheme="minorBidi"/>
      <w:szCs w:val="21"/>
    </w:rPr>
  </w:style>
  <w:style w:type="character" w:styleId="1355" w:customStyle="1">
    <w:name w:val="WW8Num12z1"/>
    <w:uiPriority w:val="0"/>
    <w:qFormat/>
    <w:rPr>
      <w:rFonts w:ascii="Wingdings 2" w:hAnsi="Wingdings 2" w:cs="StarSymbol"/>
      <w:sz w:val="18"/>
      <w:szCs w:val="18"/>
    </w:rPr>
  </w:style>
  <w:style w:type="character" w:styleId="1356" w:customStyle="1">
    <w:name w:val="Char Char20"/>
    <w:uiPriority w:val="0"/>
    <w:qFormat/>
    <w:rPr>
      <w:rFonts w:ascii="楷体_GB2312" w:eastAsia="楷体_GB2312"/>
      <w:sz w:val="28"/>
    </w:rPr>
  </w:style>
  <w:style w:type="character" w:styleId="1357" w:customStyle="1">
    <w:name w:val="con_text1"/>
    <w:uiPriority w:val="0"/>
    <w:qFormat/>
  </w:style>
  <w:style w:type="character" w:styleId="1358" w:customStyle="1">
    <w:name w:val="批注引用2"/>
    <w:uiPriority w:val="0"/>
    <w:qFormat/>
    <w:rPr>
      <w:sz w:val="21"/>
      <w:szCs w:val="21"/>
    </w:rPr>
  </w:style>
  <w:style w:type="character" w:styleId="1359" w:customStyle="1">
    <w:name w:val="WW8Num5z2"/>
    <w:uiPriority w:val="0"/>
    <w:qFormat/>
    <w:rPr>
      <w:rFonts w:ascii="StarSymbol" w:hAnsi="StarSymbol" w:cs="StarSymbol"/>
      <w:sz w:val="18"/>
      <w:szCs w:val="18"/>
    </w:rPr>
  </w:style>
  <w:style w:type="character" w:styleId="1360" w:customStyle="1">
    <w:name w:val="正文缩进 Char2"/>
    <w:uiPriority w:val="0"/>
    <w:qFormat/>
    <w:rPr>
      <w:rFonts w:eastAsia="宋体"/>
      <w:sz w:val="21"/>
      <w:lang w:val="en-US" w:eastAsia="zh-CN" w:bidi="ar-SA"/>
    </w:rPr>
  </w:style>
  <w:style w:type="character" w:styleId="136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62" w:customStyle="1">
    <w:name w:val="Char Char16"/>
    <w:uiPriority w:val="0"/>
    <w:qFormat/>
    <w:rPr>
      <w:rFonts w:ascii="宋体"/>
      <w:b/>
      <w:spacing w:val="-2"/>
      <w:position w:val="-6"/>
      <w:sz w:val="24"/>
    </w:rPr>
  </w:style>
  <w:style w:type="character" w:styleId="1363" w:customStyle="1">
    <w:name w:val="批注主题 字符1"/>
    <w:uiPriority w:val="99"/>
    <w:qFormat/>
    <w:rPr>
      <w:rFonts w:ascii="Times New Roman" w:hAnsi="Times New Roman" w:eastAsia="方正仿宋_GBK" w:cs="Times New Roman"/>
      <w:b/>
      <w:bCs/>
      <w:sz w:val="24"/>
      <w:szCs w:val="24"/>
    </w:rPr>
  </w:style>
  <w:style w:type="character" w:styleId="1364" w:customStyle="1">
    <w:name w:val="Char Char161"/>
    <w:uiPriority w:val="0"/>
    <w:qFormat/>
    <w:rPr>
      <w:rFonts w:ascii="宋体"/>
      <w:b/>
      <w:spacing w:val="-2"/>
      <w:position w:val="-6"/>
      <w:sz w:val="24"/>
    </w:rPr>
  </w:style>
  <w:style w:type="character" w:styleId="1365" w:customStyle="1">
    <w:name w:val="引用 Char"/>
    <w:uiPriority w:val="0"/>
    <w:qFormat/>
    <w:rPr>
      <w:rFonts w:ascii="Times New Roman" w:hAnsi="Times New Roman" w:eastAsia="方正仿宋_GBK" w:cs="Times New Roman"/>
      <w:i/>
      <w:iCs/>
      <w:color w:val="000000"/>
      <w:sz w:val="24"/>
      <w:szCs w:val="20"/>
    </w:rPr>
  </w:style>
  <w:style w:type="character" w:styleId="1366" w:customStyle="1">
    <w:name w:val="标题 3 Char1"/>
    <w:uiPriority w:val="0"/>
    <w:qFormat/>
    <w:rPr>
      <w:b/>
      <w:sz w:val="32"/>
    </w:rPr>
  </w:style>
  <w:style w:type="character" w:styleId="1367" w:customStyle="1">
    <w:name w:val="InfoBlue Char"/>
    <w:uiPriority w:val="0"/>
    <w:qFormat/>
    <w:rPr>
      <w:color w:val="0000ff"/>
      <w:sz w:val="21"/>
    </w:rPr>
  </w:style>
  <w:style w:type="character" w:styleId="1368" w:customStyle="1">
    <w:name w:val="副标题 Char3"/>
    <w:uiPriority w:val="0"/>
    <w:qFormat/>
    <w:rPr>
      <w:b/>
      <w:bCs/>
      <w:sz w:val="32"/>
      <w:szCs w:val="32"/>
    </w:rPr>
  </w:style>
  <w:style w:type="character" w:styleId="1369" w:customStyle="1">
    <w:name w:val="title_orange1"/>
    <w:uiPriority w:val="0"/>
    <w:qFormat/>
    <w:rPr>
      <w:b/>
      <w:bCs/>
      <w:color w:val="cc6600"/>
      <w:sz w:val="33"/>
      <w:szCs w:val="33"/>
      <w:u w:val="none"/>
    </w:rPr>
  </w:style>
  <w:style w:type="character" w:styleId="1370" w:customStyle="1">
    <w:name w:val="font61"/>
    <w:uiPriority w:val="0"/>
    <w:qFormat/>
    <w:rPr>
      <w:rFonts w:hint="default" w:ascii="Arial" w:hAnsi="Arial" w:cs="Arial"/>
      <w:b/>
      <w:color w:val="000000"/>
      <w:sz w:val="20"/>
      <w:szCs w:val="20"/>
      <w:u w:val="none"/>
    </w:rPr>
  </w:style>
  <w:style w:type="character" w:styleId="1371" w:customStyle="1">
    <w:name w:val="一级条标题 Char Char"/>
    <w:link w:val="1257"/>
    <w:uiPriority w:val="0"/>
    <w:qFormat/>
    <w:rPr>
      <w:rFonts w:ascii="黑体" w:eastAsia="黑体"/>
    </w:rPr>
  </w:style>
  <w:style w:type="character" w:styleId="1372" w:customStyle="1">
    <w:name w:val="Char Char191"/>
    <w:uiPriority w:val="0"/>
    <w:qFormat/>
    <w:rPr>
      <w:rFonts w:ascii="Arial" w:hAnsi="Arial" w:eastAsia="黑体"/>
      <w:b/>
      <w:bCs/>
      <w:sz w:val="28"/>
      <w:szCs w:val="28"/>
    </w:rPr>
  </w:style>
  <w:style w:type="character" w:styleId="1373" w:customStyle="1">
    <w:name w:val="WW8Num33z0"/>
    <w:uiPriority w:val="0"/>
    <w:qFormat/>
    <w:rPr>
      <w:rFonts w:ascii="Wingdings" w:hAnsi="Wingdings" w:cs="StarSymbol"/>
      <w:sz w:val="18"/>
      <w:szCs w:val="18"/>
    </w:rPr>
  </w:style>
  <w:style w:type="character" w:styleId="1374" w:customStyle="1">
    <w:name w:val="font91"/>
    <w:uiPriority w:val="0"/>
    <w:qFormat/>
    <w:rPr>
      <w:rFonts w:hint="eastAsia" w:ascii="宋体" w:hAnsi="宋体" w:eastAsia="宋体" w:cs="宋体"/>
      <w:color w:val="000000"/>
      <w:sz w:val="20"/>
      <w:szCs w:val="20"/>
      <w:u w:val="none"/>
    </w:rPr>
  </w:style>
  <w:style w:type="character" w:styleId="1375" w:customStyle="1">
    <w:name w:val="op_dict_text21"/>
    <w:uiPriority w:val="0"/>
    <w:qFormat/>
  </w:style>
  <w:style w:type="character" w:styleId="1376" w:customStyle="1">
    <w:name w:val="normal91"/>
    <w:uiPriority w:val="0"/>
    <w:qFormat/>
    <w:rPr>
      <w:rFonts w:ascii="Calibri" w:hAnsi="Calibri" w:eastAsia="宋体" w:cs="Times New Roman"/>
      <w:sz w:val="20"/>
      <w:szCs w:val="20"/>
    </w:rPr>
  </w:style>
  <w:style w:type="character" w:styleId="1377" w:customStyle="1">
    <w:name w:val="WW8Num18z1"/>
    <w:uiPriority w:val="0"/>
    <w:qFormat/>
    <w:rPr>
      <w:rFonts w:ascii="Wingdings 2" w:hAnsi="Wingdings 2" w:cs="StarSymbol"/>
      <w:sz w:val="18"/>
      <w:szCs w:val="18"/>
    </w:rPr>
  </w:style>
  <w:style w:type="character" w:styleId="1378" w:customStyle="1">
    <w:name w:val="font121"/>
    <w:uiPriority w:val="0"/>
    <w:qFormat/>
    <w:rPr>
      <w:rFonts w:hint="eastAsia" w:ascii="宋体" w:hAnsi="宋体" w:eastAsia="宋体" w:cs="宋体"/>
      <w:b/>
      <w:color w:val="000000"/>
      <w:sz w:val="20"/>
      <w:szCs w:val="20"/>
      <w:u w:val="none"/>
    </w:rPr>
  </w:style>
  <w:style w:type="character" w:styleId="1379" w:customStyle="1">
    <w:name w:val="标题 4 Char1"/>
    <w:uiPriority w:val="0"/>
    <w:qFormat/>
    <w:rPr>
      <w:rFonts w:hint="default" w:ascii="Cambria" w:hAnsi="Cambria" w:eastAsia="宋体" w:cs="Times New Roman"/>
      <w:b/>
      <w:bCs/>
      <w:sz w:val="28"/>
      <w:szCs w:val="28"/>
    </w:rPr>
  </w:style>
  <w:style w:type="character" w:styleId="1380" w:customStyle="1">
    <w:name w:val="Char Char19"/>
    <w:uiPriority w:val="0"/>
    <w:qFormat/>
    <w:rPr>
      <w:rFonts w:ascii="Arial" w:hAnsi="Arial" w:eastAsia="黑体"/>
      <w:b/>
      <w:bCs/>
      <w:sz w:val="28"/>
      <w:szCs w:val="28"/>
    </w:rPr>
  </w:style>
  <w:style w:type="character" w:styleId="1381" w:customStyle="1">
    <w:name w:val="标题 9 字符1"/>
    <w:uiPriority w:val="9"/>
    <w:qFormat/>
    <w:rPr>
      <w:rFonts w:ascii="Arial" w:hAnsi="Arial" w:eastAsia="黑体" w:cs="Times New Roman"/>
      <w:sz w:val="24"/>
      <w:szCs w:val="21"/>
    </w:rPr>
  </w:style>
  <w:style w:type="character" w:styleId="1382" w:customStyle="1">
    <w:name w:val="font131"/>
    <w:uiPriority w:val="0"/>
    <w:qFormat/>
    <w:rPr>
      <w:rFonts w:hint="eastAsia" w:ascii="宋体" w:hAnsi="宋体" w:eastAsia="宋体" w:cs="宋体"/>
      <w:color w:val="000000"/>
      <w:sz w:val="18"/>
      <w:szCs w:val="18"/>
      <w:u w:val="none"/>
    </w:rPr>
  </w:style>
  <w:style w:type="character" w:styleId="1383" w:customStyle="1">
    <w:name w:val="标题G Char"/>
    <w:uiPriority w:val="0"/>
    <w:qFormat/>
    <w:rPr>
      <w:rFonts w:hint="eastAsia" w:ascii="方正小标宋_GBK" w:hAnsi="方正小标宋_GBK" w:eastAsia="方正小标宋_GBK"/>
      <w:color w:val="000000"/>
      <w:spacing w:val="-20"/>
      <w:sz w:val="44"/>
      <w:szCs w:val="52"/>
    </w:rPr>
  </w:style>
  <w:style w:type="character" w:styleId="1384" w:customStyle="1">
    <w:name w:val="批注引用1"/>
    <w:uiPriority w:val="0"/>
    <w:qFormat/>
    <w:rPr>
      <w:sz w:val="21"/>
      <w:szCs w:val="21"/>
    </w:rPr>
  </w:style>
  <w:style w:type="character" w:styleId="1385" w:customStyle="1">
    <w:name w:val="WW-Absatz-Standardschriftart111"/>
    <w:uiPriority w:val="0"/>
    <w:qFormat/>
  </w:style>
  <w:style w:type="character" w:styleId="1386" w:customStyle="1">
    <w:name w:val="font81"/>
    <w:uiPriority w:val="0"/>
    <w:qFormat/>
    <w:rPr>
      <w:rFonts w:hint="eastAsia" w:ascii="宋体" w:hAnsi="宋体" w:eastAsia="宋体" w:cs="宋体"/>
      <w:b/>
      <w:color w:val="000000"/>
      <w:sz w:val="20"/>
      <w:szCs w:val="20"/>
      <w:u w:val="none"/>
    </w:rPr>
  </w:style>
  <w:style w:type="character" w:styleId="1387" w:customStyle="1">
    <w:name w:val="m1"/>
    <w:uiPriority w:val="0"/>
    <w:qFormat/>
    <w:rPr>
      <w:rFonts w:hint="eastAsia" w:ascii="宋体" w:hAnsi="宋体" w:eastAsia="宋体"/>
      <w:color w:val="0000ff"/>
      <w:lang w:val="en-US" w:eastAsia="zh-CN" w:bidi="ar-SA"/>
    </w:rPr>
  </w:style>
  <w:style w:type="character" w:styleId="1388" w:customStyle="1">
    <w:name w:val="表格 Char Char"/>
    <w:link w:val="1389"/>
    <w:uiPriority w:val="0"/>
    <w:qFormat/>
    <w:rPr>
      <w:rFonts w:ascii="Arial" w:hAnsi="Arial"/>
      <w:sz w:val="24"/>
      <w:szCs w:val="24"/>
    </w:rPr>
  </w:style>
  <w:style w:type="paragraph" w:styleId="1389" w:customStyle="1">
    <w:name w:val="表格"/>
    <w:basedOn w:val="888"/>
    <w:link w:val="1388"/>
    <w:uiPriority w:val="0"/>
    <w:qFormat/>
    <w:rPr>
      <w:rFonts w:ascii="Arial" w:hAnsi="Arial" w:eastAsiaTheme="minorEastAsia" w:cstheme="minorBidi"/>
      <w:sz w:val="24"/>
    </w:rPr>
  </w:style>
  <w:style w:type="character" w:styleId="1390" w:customStyle="1">
    <w:name w:val="WW8Num21z2"/>
    <w:uiPriority w:val="0"/>
    <w:qFormat/>
    <w:rPr>
      <w:rFonts w:ascii="StarSymbol" w:hAnsi="StarSymbol" w:cs="StarSymbol"/>
      <w:sz w:val="18"/>
      <w:szCs w:val="18"/>
    </w:rPr>
  </w:style>
  <w:style w:type="character" w:styleId="1391" w:customStyle="1">
    <w:name w:val="副标题 Char1"/>
    <w:uiPriority w:val="0"/>
    <w:qFormat/>
    <w:rPr>
      <w:rFonts w:ascii="Cambria" w:hAnsi="Cambria" w:cs="Times New Roman"/>
      <w:b/>
      <w:bCs/>
      <w:sz w:val="32"/>
      <w:szCs w:val="32"/>
    </w:rPr>
  </w:style>
  <w:style w:type="character" w:styleId="1392" w:customStyle="1">
    <w:name w:val="atitle31"/>
    <w:uiPriority w:val="0"/>
    <w:qFormat/>
    <w:rPr>
      <w:rFonts w:hint="default" w:ascii="Arial" w:hAnsi="Arial" w:cs="Arial"/>
      <w:b/>
      <w:bCs/>
      <w:sz w:val="29"/>
      <w:szCs w:val="29"/>
    </w:rPr>
  </w:style>
  <w:style w:type="character" w:styleId="1393" w:customStyle="1">
    <w:name w:val="副标题 Char2"/>
    <w:uiPriority w:val="0"/>
    <w:qFormat/>
    <w:rPr>
      <w:rFonts w:ascii="Cambria" w:hAnsi="Cambria" w:cs="Times New Roman"/>
      <w:b/>
      <w:bCs/>
      <w:sz w:val="32"/>
      <w:szCs w:val="32"/>
    </w:rPr>
  </w:style>
  <w:style w:type="character" w:styleId="1394" w:customStyle="1">
    <w:name w:val="WW8Num21z1"/>
    <w:uiPriority w:val="0"/>
    <w:qFormat/>
    <w:rPr>
      <w:rFonts w:ascii="Wingdings" w:hAnsi="Wingdings"/>
    </w:rPr>
  </w:style>
  <w:style w:type="character" w:styleId="1395" w:customStyle="1">
    <w:name w:val="font191"/>
    <w:uiPriority w:val="0"/>
    <w:qFormat/>
    <w:rPr>
      <w:rFonts w:hint="default" w:ascii="Arial" w:hAnsi="Arial" w:cs="Arial"/>
      <w:b/>
      <w:color w:val="000000"/>
      <w:sz w:val="20"/>
      <w:szCs w:val="20"/>
      <w:u w:val="none"/>
    </w:rPr>
  </w:style>
  <w:style w:type="character" w:styleId="1396" w:customStyle="1">
    <w:name w:val="MM Topic 2 Char"/>
    <w:link w:val="1397"/>
    <w:uiPriority w:val="0"/>
    <w:qFormat/>
    <w:rPr>
      <w:rFonts w:ascii="Cambria" w:hAnsi="Cambria"/>
      <w:b/>
      <w:bCs/>
      <w:sz w:val="32"/>
      <w:szCs w:val="32"/>
      <w:lang w:val="zh-CN"/>
    </w:rPr>
  </w:style>
  <w:style w:type="paragraph" w:styleId="1397" w:customStyle="1">
    <w:name w:val="MM Topic 2"/>
    <w:basedOn w:val="890"/>
    <w:link w:val="1396"/>
    <w:uiPriority w:val="0"/>
    <w:qFormat/>
    <w:pPr>
      <w:ind w:left="840" w:hanging="420"/>
      <w:jc w:val="both"/>
      <w:tabs>
        <w:tab w:val="left" w:pos="0" w:leader="none"/>
        <w:tab w:val="left" w:pos="420" w:leader="none"/>
        <w:tab w:val="left" w:pos="840" w:leader="none"/>
      </w:tabs>
    </w:pPr>
    <w:rPr>
      <w:rFonts w:ascii="Cambria" w:hAnsi="Cambria" w:eastAsiaTheme="minorEastAsia" w:cstheme="minorBidi"/>
      <w:sz w:val="32"/>
      <w:szCs w:val="32"/>
      <w:lang w:val="zh-CN"/>
    </w:rPr>
  </w:style>
  <w:style w:type="character" w:styleId="1398" w:customStyle="1">
    <w:name w:val="注释标题 Char"/>
    <w:uiPriority w:val="0"/>
    <w:qFormat/>
    <w:rPr>
      <w:sz w:val="21"/>
      <w:szCs w:val="24"/>
    </w:rPr>
  </w:style>
  <w:style w:type="character" w:styleId="1399" w:customStyle="1">
    <w:name w:val="页眉 字符1"/>
    <w:uiPriority w:val="0"/>
    <w:qFormat/>
    <w:rPr>
      <w:rFonts w:ascii="Times New Roman" w:hAnsi="Times New Roman" w:eastAsia="方正仿宋_GBK" w:cs="Times New Roman"/>
      <w:sz w:val="18"/>
      <w:szCs w:val="18"/>
    </w:rPr>
  </w:style>
  <w:style w:type="character" w:styleId="1400" w:customStyle="1">
    <w:name w:val="称呼 Char"/>
    <w:uiPriority w:val="0"/>
    <w:qFormat/>
    <w:rPr>
      <w:sz w:val="21"/>
      <w:szCs w:val="24"/>
    </w:rPr>
  </w:style>
  <w:style w:type="character" w:styleId="1401" w:customStyle="1">
    <w:name w:val="WW8Num16z2"/>
    <w:uiPriority w:val="0"/>
    <w:qFormat/>
    <w:rPr>
      <w:rFonts w:ascii="StarSymbol" w:hAnsi="StarSymbol" w:cs="StarSymbol"/>
      <w:sz w:val="18"/>
      <w:szCs w:val="18"/>
    </w:rPr>
  </w:style>
  <w:style w:type="character" w:styleId="1402" w:customStyle="1">
    <w:name w:val="HTML 地址 Char"/>
    <w:uiPriority w:val="0"/>
    <w:qFormat/>
    <w:rPr>
      <w:i/>
      <w:iCs/>
      <w:sz w:val="21"/>
      <w:szCs w:val="24"/>
    </w:rPr>
  </w:style>
  <w:style w:type="character" w:styleId="1403" w:customStyle="1">
    <w:name w:val="WW8Num22z0"/>
    <w:uiPriority w:val="0"/>
    <w:qFormat/>
    <w:rPr>
      <w:rFonts w:ascii="Wingdings" w:hAnsi="Wingdings" w:cs="StarSymbol"/>
      <w:sz w:val="18"/>
      <w:szCs w:val="18"/>
    </w:rPr>
  </w:style>
  <w:style w:type="character" w:styleId="1404" w:customStyle="1">
    <w:name w:val="尾注文本 Char1"/>
    <w:uiPriority w:val="0"/>
    <w:qFormat/>
    <w:rPr>
      <w:szCs w:val="24"/>
      <w:lang w:val="zh-CN"/>
    </w:rPr>
  </w:style>
  <w:style w:type="character" w:styleId="1405" w:customStyle="1">
    <w:name w:val="WW8Num18z0"/>
    <w:uiPriority w:val="0"/>
    <w:qFormat/>
    <w:rPr>
      <w:rFonts w:ascii="Wingdings" w:hAnsi="Wingdings" w:cs="StarSymbol"/>
      <w:sz w:val="18"/>
      <w:szCs w:val="18"/>
    </w:rPr>
  </w:style>
  <w:style w:type="character" w:styleId="1406" w:customStyle="1">
    <w:name w:val="HTML 预设格式 Char"/>
    <w:uiPriority w:val="0"/>
    <w:qFormat/>
    <w:rPr>
      <w:rFonts w:ascii="Courier New" w:hAnsi="Courier New" w:cs="Courier New"/>
    </w:rPr>
  </w:style>
  <w:style w:type="character" w:styleId="1407" w:customStyle="1">
    <w:name w:val="WW8Num27z2"/>
    <w:uiPriority w:val="0"/>
    <w:qFormat/>
    <w:rPr>
      <w:rFonts w:ascii="StarSymbol" w:hAnsi="StarSymbol" w:cs="StarSymbol"/>
      <w:sz w:val="18"/>
      <w:szCs w:val="18"/>
    </w:rPr>
  </w:style>
  <w:style w:type="character" w:styleId="1408" w:customStyle="1">
    <w:name w:val="正文首行缩进 2 Char"/>
    <w:uiPriority w:val="0"/>
    <w:qFormat/>
    <w:rPr>
      <w:rFonts w:ascii="楷体_GB2312" w:eastAsia="楷体_GB2312"/>
      <w:sz w:val="21"/>
      <w:szCs w:val="24"/>
    </w:rPr>
  </w:style>
  <w:style w:type="character" w:styleId="1409" w:customStyle="1">
    <w:name w:val="atitle21"/>
    <w:uiPriority w:val="0"/>
    <w:qFormat/>
    <w:rPr>
      <w:rFonts w:hint="default" w:ascii="Arial" w:hAnsi="Arial" w:cs="Arial"/>
      <w:b/>
      <w:bCs/>
      <w:sz w:val="35"/>
      <w:szCs w:val="35"/>
    </w:rPr>
  </w:style>
  <w:style w:type="character" w:styleId="1410" w:customStyle="1">
    <w:name w:val="标题 1 Char2"/>
    <w:uiPriority w:val="0"/>
    <w:qFormat/>
    <w:rPr>
      <w:rFonts w:ascii="Times New Roman" w:hAnsi="Times New Roman" w:eastAsia="宋体" w:cs="Times New Roman"/>
      <w:b/>
      <w:bCs/>
      <w:sz w:val="32"/>
      <w:szCs w:val="28"/>
    </w:rPr>
  </w:style>
  <w:style w:type="character" w:styleId="1411" w:customStyle="1">
    <w:name w:val="op_dict3_lineone_result_tip"/>
    <w:uiPriority w:val="0"/>
    <w:qFormat/>
    <w:rPr>
      <w:color w:val="999999"/>
    </w:rPr>
  </w:style>
  <w:style w:type="character" w:styleId="1412" w:customStyle="1">
    <w:name w:val="标题 2 Char2"/>
    <w:uiPriority w:val="0"/>
    <w:qFormat/>
    <w:rPr>
      <w:rFonts w:ascii="Times New Roman" w:hAnsi="Times New Roman" w:eastAsia="宋体" w:cs="Times New Roman"/>
      <w:b/>
      <w:bCs/>
      <w:sz w:val="30"/>
      <w:szCs w:val="32"/>
    </w:rPr>
  </w:style>
  <w:style w:type="character" w:styleId="1413" w:customStyle="1">
    <w:name w:val="标题 3 Char2"/>
    <w:uiPriority w:val="0"/>
    <w:qFormat/>
    <w:rPr>
      <w:rFonts w:ascii="Times New Roman" w:hAnsi="Times New Roman" w:eastAsia="宋体" w:cs="Times New Roman"/>
      <w:b/>
      <w:bCs/>
      <w:sz w:val="28"/>
      <w:szCs w:val="18"/>
    </w:rPr>
  </w:style>
  <w:style w:type="character" w:styleId="1414" w:customStyle="1">
    <w:name w:val="WW8Num9z2"/>
    <w:uiPriority w:val="0"/>
    <w:qFormat/>
    <w:rPr>
      <w:rFonts w:ascii="StarSymbol" w:hAnsi="StarSymbol" w:cs="StarSymbol"/>
      <w:sz w:val="18"/>
      <w:szCs w:val="18"/>
    </w:rPr>
  </w:style>
  <w:style w:type="character" w:styleId="1415" w:customStyle="1">
    <w:name w:val="标题 4 Char2"/>
    <w:uiPriority w:val="0"/>
    <w:qFormat/>
    <w:rPr>
      <w:rFonts w:ascii="Times New Roman" w:hAnsi="Times New Roman" w:eastAsia="宋体" w:cs="Times New Roman"/>
      <w:b/>
      <w:bCs/>
      <w:sz w:val="24"/>
      <w:szCs w:val="28"/>
    </w:rPr>
  </w:style>
  <w:style w:type="character" w:styleId="1416" w:customStyle="1">
    <w:name w:val="WW8Num13z1"/>
    <w:uiPriority w:val="0"/>
    <w:qFormat/>
    <w:rPr>
      <w:rFonts w:ascii="Wingdings 2" w:hAnsi="Wingdings 2" w:cs="StarSymbol"/>
      <w:sz w:val="18"/>
      <w:szCs w:val="18"/>
    </w:rPr>
  </w:style>
  <w:style w:type="character" w:styleId="1417" w:customStyle="1">
    <w:name w:val="标题 5 Char2"/>
    <w:uiPriority w:val="0"/>
    <w:qFormat/>
    <w:rPr>
      <w:rFonts w:ascii="Times New Roman" w:hAnsi="Times New Roman" w:eastAsia="宋体" w:cs="Times New Roman"/>
      <w:b/>
      <w:bCs/>
      <w:sz w:val="21"/>
      <w:szCs w:val="28"/>
      <w:lang w:val="zh-CN"/>
    </w:rPr>
  </w:style>
  <w:style w:type="character" w:styleId="1418" w:customStyle="1">
    <w:name w:val="WW8Num15z7"/>
    <w:uiPriority w:val="0"/>
    <w:qFormat/>
    <w:rPr>
      <w:rFonts w:ascii="Wingdings" w:hAnsi="Wingdings"/>
    </w:rPr>
  </w:style>
  <w:style w:type="character" w:styleId="1419" w:customStyle="1">
    <w:name w:val="标题 6 Char2"/>
    <w:uiPriority w:val="0"/>
    <w:qFormat/>
    <w:rPr>
      <w:rFonts w:ascii="Cambria" w:hAnsi="Cambria" w:eastAsia="宋体" w:cs="Times New Roman"/>
      <w:b/>
      <w:bCs/>
      <w:sz w:val="24"/>
      <w:szCs w:val="24"/>
      <w:lang w:val="zh-CN"/>
    </w:rPr>
  </w:style>
  <w:style w:type="character" w:styleId="1420" w:customStyle="1">
    <w:name w:val="WW8Num26z0"/>
    <w:uiPriority w:val="0"/>
    <w:qFormat/>
    <w:rPr>
      <w:rFonts w:ascii="Wingdings" w:hAnsi="Wingdings" w:cs="StarSymbol"/>
      <w:sz w:val="18"/>
      <w:szCs w:val="18"/>
    </w:rPr>
  </w:style>
  <w:style w:type="character" w:styleId="1421" w:customStyle="1">
    <w:name w:val="正文文本缩进 Char3"/>
    <w:uiPriority w:val="0"/>
    <w:qFormat/>
    <w:rPr>
      <w:rFonts w:ascii="Times New Roman" w:hAnsi="Times New Roman" w:eastAsia="宋体" w:cs="Times New Roman"/>
      <w:szCs w:val="24"/>
      <w:lang w:val="zh-CN" w:eastAsia="zh-CN"/>
    </w:rPr>
  </w:style>
  <w:style w:type="character" w:styleId="1422" w:customStyle="1">
    <w:name w:val="WW8Num26z2"/>
    <w:uiPriority w:val="0"/>
    <w:qFormat/>
    <w:rPr>
      <w:rFonts w:ascii="StarSymbol" w:hAnsi="StarSymbol" w:cs="StarSymbol"/>
      <w:sz w:val="18"/>
      <w:szCs w:val="18"/>
    </w:rPr>
  </w:style>
  <w:style w:type="character" w:styleId="1423" w:customStyle="1">
    <w:name w:val="批注框文本 Char3"/>
    <w:uiPriority w:val="99"/>
    <w:qFormat/>
    <w:rPr>
      <w:rFonts w:ascii="Times New Roman" w:hAnsi="Times New Roman" w:eastAsia="宋体" w:cs="Times New Roman"/>
      <w:sz w:val="18"/>
      <w:szCs w:val="18"/>
    </w:rPr>
  </w:style>
  <w:style w:type="character" w:styleId="1424" w:customStyle="1">
    <w:name w:val="bz-content"/>
    <w:uiPriority w:val="0"/>
    <w:qFormat/>
  </w:style>
  <w:style w:type="character" w:styleId="1425" w:customStyle="1">
    <w:name w:val="标题 Char2"/>
    <w:uiPriority w:val="0"/>
    <w:qFormat/>
    <w:rPr>
      <w:rFonts w:ascii="Cambria" w:hAnsi="Cambria" w:eastAsia="黑体" w:cs="Times New Roman"/>
      <w:b/>
      <w:bCs/>
      <w:sz w:val="52"/>
      <w:szCs w:val="32"/>
    </w:rPr>
  </w:style>
  <w:style w:type="character" w:styleId="1426" w:customStyle="1">
    <w:name w:val="标题 字符1"/>
    <w:uiPriority w:val="0"/>
    <w:qFormat/>
    <w:rPr>
      <w:rFonts w:ascii="宋体" w:hAnsi="宋体" w:eastAsia="方正小标宋_GBK" w:cs="Times New Roman"/>
      <w:color w:val="000000"/>
      <w:sz w:val="52"/>
      <w:szCs w:val="52"/>
    </w:rPr>
  </w:style>
  <w:style w:type="character" w:styleId="1427" w:customStyle="1">
    <w:name w:val="正文2 字符"/>
    <w:link w:val="1428"/>
    <w:uiPriority w:val="0"/>
    <w:qFormat/>
    <w:rPr>
      <w:szCs w:val="24"/>
    </w:rPr>
  </w:style>
  <w:style w:type="paragraph" w:styleId="1428" w:customStyle="1">
    <w:name w:val="正文2"/>
    <w:basedOn w:val="888"/>
    <w:link w:val="1427"/>
    <w:uiPriority w:val="0"/>
    <w:qFormat/>
    <w:pPr>
      <w:ind w:firstLine="420"/>
      <w:spacing w:line="360" w:lineRule="auto"/>
    </w:pPr>
    <w:rPr>
      <w:rFonts w:asciiTheme="minorHAnsi" w:hAnsiTheme="minorHAnsi" w:eastAsiaTheme="minorEastAsia" w:cstheme="minorBidi"/>
    </w:rPr>
  </w:style>
  <w:style w:type="character" w:styleId="1429" w:customStyle="1">
    <w:name w:val="WW8Num4z2"/>
    <w:uiPriority w:val="0"/>
    <w:qFormat/>
    <w:rPr>
      <w:rFonts w:ascii="StarSymbol" w:hAnsi="StarSymbol" w:cs="StarSymbol"/>
      <w:sz w:val="18"/>
      <w:szCs w:val="18"/>
    </w:rPr>
  </w:style>
  <w:style w:type="character" w:styleId="1430" w:customStyle="1">
    <w:name w:val="标题 7 Char2"/>
    <w:uiPriority w:val="0"/>
    <w:qFormat/>
    <w:rPr>
      <w:rFonts w:ascii="Times New Roman" w:hAnsi="Times New Roman" w:eastAsia="宋体" w:cs="Times New Roman"/>
      <w:b/>
      <w:bCs/>
      <w:sz w:val="24"/>
      <w:szCs w:val="24"/>
    </w:rPr>
  </w:style>
  <w:style w:type="character" w:styleId="1431" w:customStyle="1">
    <w:name w:val="WW-Absatz-Standardschriftart1"/>
    <w:uiPriority w:val="0"/>
    <w:qFormat/>
  </w:style>
  <w:style w:type="character" w:styleId="1432" w:customStyle="1">
    <w:name w:val="标题 9 Char2"/>
    <w:uiPriority w:val="0"/>
    <w:qFormat/>
    <w:rPr>
      <w:rFonts w:ascii="Times New Roman" w:hAnsi="Times New Roman" w:eastAsia="宋体" w:cs="Times New Roman"/>
      <w:b/>
      <w:bCs/>
      <w:sz w:val="30"/>
      <w:szCs w:val="18"/>
    </w:rPr>
  </w:style>
  <w:style w:type="character" w:styleId="1433" w:customStyle="1">
    <w:name w:val="WW8Num3z1"/>
    <w:uiPriority w:val="0"/>
    <w:qFormat/>
    <w:rPr>
      <w:rFonts w:ascii="Wingdings 2" w:hAnsi="Wingdings 2" w:cs="StarSymbol"/>
      <w:sz w:val="18"/>
      <w:szCs w:val="18"/>
    </w:rPr>
  </w:style>
  <w:style w:type="character" w:styleId="1434" w:customStyle="1">
    <w:name w:val="批注文字 Char3"/>
    <w:uiPriority w:val="99"/>
    <w:qFormat/>
    <w:rPr>
      <w:rFonts w:ascii="Times New Roman" w:hAnsi="Times New Roman" w:eastAsia="宋体" w:cs="Times New Roman"/>
      <w:szCs w:val="24"/>
      <w:lang w:val="zh-CN"/>
    </w:rPr>
  </w:style>
  <w:style w:type="character" w:styleId="1435" w:customStyle="1">
    <w:name w:val="WW8Num29z1"/>
    <w:uiPriority w:val="0"/>
    <w:qFormat/>
    <w:rPr>
      <w:rFonts w:ascii="Wingdings 2" w:hAnsi="Wingdings 2" w:cs="StarSymbol"/>
      <w:sz w:val="18"/>
      <w:szCs w:val="18"/>
    </w:rPr>
  </w:style>
  <w:style w:type="character" w:styleId="1436" w:customStyle="1">
    <w:name w:val="正文文本 Char3"/>
    <w:uiPriority w:val="0"/>
    <w:qFormat/>
    <w:rPr>
      <w:rFonts w:ascii="Times New Roman" w:hAnsi="Times New Roman" w:eastAsia="宋体" w:cs="Times New Roman"/>
      <w:szCs w:val="24"/>
    </w:rPr>
  </w:style>
  <w:style w:type="character" w:styleId="1437" w:customStyle="1">
    <w:name w:val="WW8Num9z1"/>
    <w:uiPriority w:val="0"/>
    <w:qFormat/>
    <w:rPr>
      <w:rFonts w:ascii="Wingdings 2" w:hAnsi="Wingdings 2" w:cs="StarSymbol"/>
      <w:sz w:val="18"/>
      <w:szCs w:val="18"/>
    </w:rPr>
  </w:style>
  <w:style w:type="character" w:styleId="1438" w:customStyle="1">
    <w:name w:val="日期 Char3"/>
    <w:uiPriority w:val="0"/>
    <w:qFormat/>
    <w:rPr>
      <w:rFonts w:ascii="Times New Roman" w:hAnsi="Times New Roman" w:eastAsia="宋体" w:cs="Times New Roman"/>
      <w:szCs w:val="24"/>
    </w:rPr>
  </w:style>
  <w:style w:type="character" w:styleId="1439" w:customStyle="1">
    <w:name w:val="WW8Num5z1"/>
    <w:uiPriority w:val="0"/>
    <w:qFormat/>
    <w:rPr>
      <w:rFonts w:ascii="Wingdings 2" w:hAnsi="Wingdings 2" w:cs="StarSymbol"/>
      <w:sz w:val="18"/>
      <w:szCs w:val="18"/>
    </w:rPr>
  </w:style>
  <w:style w:type="character" w:styleId="1440" w:customStyle="1">
    <w:name w:val="正文首行缩进 Char4"/>
    <w:basedOn w:val="1436"/>
    <w:uiPriority w:val="0"/>
    <w:qFormat/>
    <w:rPr>
      <w:rFonts w:ascii="Times New Roman" w:hAnsi="Times New Roman" w:eastAsia="宋体" w:cs="Times New Roman"/>
      <w:szCs w:val="24"/>
    </w:rPr>
  </w:style>
  <w:style w:type="character" w:styleId="1441" w:customStyle="1">
    <w:name w:val="标题 4 字符1"/>
    <w:uiPriority w:val="9"/>
    <w:qFormat/>
    <w:rPr>
      <w:rFonts w:ascii="仿宋" w:hAnsi="仿宋" w:eastAsia="仿宋"/>
      <w:b/>
      <w:bCs/>
      <w:sz w:val="32"/>
      <w:szCs w:val="32"/>
    </w:rPr>
  </w:style>
  <w:style w:type="character" w:styleId="1442" w:customStyle="1">
    <w:name w:val="正文文本 2 Char2"/>
    <w:uiPriority w:val="0"/>
    <w:qFormat/>
    <w:rPr>
      <w:rFonts w:ascii="Times New Roman" w:hAnsi="Times New Roman" w:eastAsia="宋体" w:cs="Times New Roman"/>
      <w:szCs w:val="24"/>
    </w:rPr>
  </w:style>
  <w:style w:type="character" w:styleId="1443" w:customStyle="1">
    <w:name w:val="Bullets"/>
    <w:uiPriority w:val="0"/>
    <w:qFormat/>
    <w:rPr>
      <w:rFonts w:ascii="StarSymbol" w:hAnsi="StarSymbol" w:eastAsia="StarSymbol" w:cs="StarSymbol"/>
      <w:sz w:val="18"/>
      <w:szCs w:val="18"/>
    </w:rPr>
  </w:style>
  <w:style w:type="character" w:styleId="1444" w:customStyle="1">
    <w:name w:val="正文文本 3 Char2"/>
    <w:uiPriority w:val="0"/>
    <w:qFormat/>
    <w:rPr>
      <w:rFonts w:ascii="Times New Roman" w:hAnsi="Times New Roman" w:eastAsia="宋体" w:cs="Times New Roman"/>
      <w:sz w:val="16"/>
      <w:szCs w:val="16"/>
    </w:rPr>
  </w:style>
  <w:style w:type="character" w:styleId="1445" w:customStyle="1">
    <w:name w:val="WW8Num39z2"/>
    <w:uiPriority w:val="0"/>
    <w:qFormat/>
    <w:rPr>
      <w:rFonts w:ascii="StarSymbol" w:hAnsi="StarSymbol" w:cs="StarSymbol"/>
      <w:sz w:val="18"/>
      <w:szCs w:val="18"/>
    </w:rPr>
  </w:style>
  <w:style w:type="character" w:styleId="1446" w:customStyle="1">
    <w:name w:val="正文文本缩进 2 Char3"/>
    <w:uiPriority w:val="0"/>
    <w:qFormat/>
    <w:rPr>
      <w:rFonts w:ascii="Times New Roman" w:hAnsi="Times New Roman" w:eastAsia="楷体_GB2312" w:cs="Times New Roman"/>
      <w:sz w:val="24"/>
      <w:szCs w:val="24"/>
    </w:rPr>
  </w:style>
  <w:style w:type="character" w:styleId="1447" w:customStyle="1">
    <w:name w:val="WW8Num11z2"/>
    <w:uiPriority w:val="0"/>
    <w:qFormat/>
    <w:rPr>
      <w:rFonts w:ascii="StarSymbol" w:hAnsi="StarSymbol" w:cs="StarSymbol"/>
      <w:sz w:val="18"/>
      <w:szCs w:val="18"/>
    </w:rPr>
  </w:style>
  <w:style w:type="character" w:styleId="1448" w:customStyle="1">
    <w:name w:val="正文文本缩进 3 Char2"/>
    <w:uiPriority w:val="0"/>
    <w:qFormat/>
    <w:rPr>
      <w:rFonts w:ascii="Times New Roman" w:hAnsi="Times New Roman" w:eastAsia="宋体" w:cs="Times New Roman"/>
      <w:sz w:val="16"/>
      <w:szCs w:val="16"/>
    </w:rPr>
  </w:style>
  <w:style w:type="character" w:styleId="1449" w:customStyle="1">
    <w:name w:val="WW8Num4z1"/>
    <w:uiPriority w:val="0"/>
    <w:qFormat/>
    <w:rPr>
      <w:rFonts w:ascii="Wingdings" w:hAnsi="Wingdings"/>
    </w:rPr>
  </w:style>
  <w:style w:type="character" w:styleId="1450" w:customStyle="1">
    <w:name w:val="方案正文 Char1"/>
    <w:link w:val="1451"/>
    <w:uiPriority w:val="0"/>
    <w:qFormat/>
    <w:rPr>
      <w:rFonts w:ascii="宋体" w:hAnsi="宋体" w:cs="宋体"/>
      <w:szCs w:val="28"/>
    </w:rPr>
  </w:style>
  <w:style w:type="paragraph" w:styleId="1451" w:customStyle="1">
    <w:name w:val="方案正文"/>
    <w:basedOn w:val="888"/>
    <w:next w:val="888"/>
    <w:link w:val="1450"/>
    <w:uiPriority w:val="0"/>
    <w:qFormat/>
    <w:pPr>
      <w:ind w:firstLine="200"/>
      <w:jc w:val="left"/>
      <w:spacing w:line="440" w:lineRule="exact"/>
    </w:pPr>
    <w:rPr>
      <w:rFonts w:ascii="宋体" w:hAnsi="宋体" w:cs="宋体" w:eastAsiaTheme="minorEastAsia"/>
      <w:szCs w:val="28"/>
    </w:rPr>
  </w:style>
  <w:style w:type="character" w:styleId="1452" w:customStyle="1">
    <w:name w:val="标题 8 字符1"/>
    <w:uiPriority w:val="9"/>
    <w:qFormat/>
    <w:rPr>
      <w:rFonts w:ascii="Arial" w:hAnsi="Arial" w:eastAsia="黑体" w:cs="Times New Roman"/>
      <w:sz w:val="24"/>
      <w:szCs w:val="24"/>
    </w:rPr>
  </w:style>
  <w:style w:type="character" w:styleId="1453" w:customStyle="1">
    <w:name w:val="FA正文 Char"/>
    <w:link w:val="1454"/>
    <w:uiPriority w:val="0"/>
    <w:qFormat/>
    <w:rPr>
      <w:rFonts w:ascii="宋体" w:hAnsi="宋体"/>
      <w:spacing w:val="10"/>
      <w:sz w:val="24"/>
      <w:szCs w:val="24"/>
    </w:rPr>
  </w:style>
  <w:style w:type="paragraph" w:styleId="1454" w:customStyle="1">
    <w:name w:val="FA正文"/>
    <w:basedOn w:val="888"/>
    <w:link w:val="145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55" w:customStyle="1">
    <w:name w:val="WW8Num18z7"/>
    <w:uiPriority w:val="0"/>
    <w:qFormat/>
    <w:rPr>
      <w:rFonts w:ascii="Wingdings" w:hAnsi="Wingdings"/>
    </w:rPr>
  </w:style>
  <w:style w:type="character" w:styleId="1456" w:customStyle="1">
    <w:name w:val="方案正文-样式 小四 行距: 1.5 倍行距 Char"/>
    <w:link w:val="1457"/>
    <w:uiPriority w:val="0"/>
    <w:qFormat/>
    <w:rPr>
      <w:sz w:val="24"/>
      <w:lang w:val="zh-CN"/>
    </w:rPr>
  </w:style>
  <w:style w:type="paragraph" w:styleId="1457" w:customStyle="1">
    <w:name w:val="方案正文-样式 小四 行距: 1.5 倍行距"/>
    <w:basedOn w:val="888"/>
    <w:link w:val="145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58" w:customStyle="1">
    <w:name w:val="WW8Num36z2"/>
    <w:uiPriority w:val="0"/>
    <w:qFormat/>
    <w:rPr>
      <w:rFonts w:ascii="StarSymbol" w:hAnsi="StarSymbol" w:cs="StarSymbol"/>
      <w:sz w:val="18"/>
      <w:szCs w:val="18"/>
    </w:rPr>
  </w:style>
  <w:style w:type="character" w:styleId="1459" w:customStyle="1">
    <w:name w:val="label_list1"/>
    <w:uiPriority w:val="0"/>
    <w:qFormat/>
  </w:style>
  <w:style w:type="character" w:styleId="1460" w:customStyle="1">
    <w:name w:val="WW8Num9z0"/>
    <w:uiPriority w:val="0"/>
    <w:qFormat/>
    <w:rPr>
      <w:rFonts w:ascii="Wingdings" w:hAnsi="Wingdings" w:cs="StarSymbol"/>
      <w:sz w:val="18"/>
      <w:szCs w:val="18"/>
    </w:rPr>
  </w:style>
  <w:style w:type="character" w:styleId="1461" w:customStyle="1">
    <w:name w:val="p11b1"/>
    <w:uiPriority w:val="0"/>
    <w:qFormat/>
    <w:rPr>
      <w:color w:val="000000"/>
      <w:spacing w:val="320"/>
      <w:sz w:val="20"/>
      <w:szCs w:val="20"/>
      <w:u w:val="none"/>
    </w:rPr>
  </w:style>
  <w:style w:type="character" w:styleId="1462" w:customStyle="1">
    <w:name w:val="WW8Num8z1"/>
    <w:uiPriority w:val="0"/>
    <w:qFormat/>
    <w:rPr>
      <w:rFonts w:ascii="Wingdings 2" w:hAnsi="Wingdings 2" w:cs="StarSymbol"/>
      <w:sz w:val="18"/>
      <w:szCs w:val="18"/>
    </w:rPr>
  </w:style>
  <w:style w:type="character" w:styleId="1463" w:customStyle="1">
    <w:name w:val="Indent Normal Char"/>
    <w:uiPriority w:val="0"/>
    <w:qFormat/>
    <w:rPr>
      <w:rFonts w:hint="eastAsia" w:ascii="宋体" w:hAnsi="宋体" w:eastAsia="宋体"/>
      <w:sz w:val="21"/>
      <w:szCs w:val="24"/>
      <w:lang w:val="en-US" w:eastAsia="zh-CN" w:bidi="ar-SA"/>
    </w:rPr>
  </w:style>
  <w:style w:type="character" w:styleId="1464" w:customStyle="1">
    <w:name w:val="标题 2 字符1"/>
    <w:uiPriority w:val="0"/>
    <w:qFormat/>
    <w:rPr>
      <w:rFonts w:ascii="楷体" w:eastAsia="楷体"/>
      <w:b/>
      <w:bCs/>
      <w:color w:val="000000"/>
      <w:sz w:val="32"/>
      <w:szCs w:val="28"/>
    </w:rPr>
  </w:style>
  <w:style w:type="character" w:styleId="1465" w:customStyle="1">
    <w:name w:val="large1"/>
    <w:uiPriority w:val="0"/>
    <w:qFormat/>
    <w:rPr>
      <w:rFonts w:hint="eastAsia" w:ascii="宋体" w:hAnsi="宋体" w:eastAsia="宋体"/>
      <w:sz w:val="22"/>
      <w:szCs w:val="22"/>
    </w:rPr>
  </w:style>
  <w:style w:type="character" w:styleId="1466" w:customStyle="1">
    <w:name w:val="WW8Num32z1"/>
    <w:uiPriority w:val="0"/>
    <w:qFormat/>
    <w:rPr>
      <w:rFonts w:ascii="Wingdings 2" w:hAnsi="Wingdings 2" w:cs="StarSymbol"/>
      <w:sz w:val="18"/>
      <w:szCs w:val="18"/>
    </w:rPr>
  </w:style>
  <w:style w:type="character" w:styleId="1467" w:customStyle="1">
    <w:name w:val="f141"/>
    <w:uiPriority w:val="0"/>
    <w:qFormat/>
    <w:rPr>
      <w:sz w:val="21"/>
      <w:szCs w:val="21"/>
    </w:rPr>
  </w:style>
  <w:style w:type="character" w:styleId="1468" w:customStyle="1">
    <w:name w:val="WW8Num25z2"/>
    <w:uiPriority w:val="0"/>
    <w:qFormat/>
    <w:rPr>
      <w:rFonts w:ascii="StarSymbol" w:hAnsi="StarSymbol" w:cs="StarSymbol"/>
      <w:sz w:val="18"/>
      <w:szCs w:val="18"/>
    </w:rPr>
  </w:style>
  <w:style w:type="character" w:styleId="1469" w:customStyle="1">
    <w:name w:val="14_black1"/>
    <w:uiPriority w:val="0"/>
    <w:qFormat/>
    <w:rPr>
      <w:color w:val="000000"/>
      <w:sz w:val="23"/>
      <w:szCs w:val="23"/>
    </w:rPr>
  </w:style>
  <w:style w:type="character" w:styleId="1470" w:customStyle="1">
    <w:name w:val="WW8Num20z0"/>
    <w:uiPriority w:val="0"/>
    <w:qFormat/>
    <w:rPr>
      <w:rFonts w:ascii="Wingdings" w:hAnsi="Wingdings"/>
    </w:rPr>
  </w:style>
  <w:style w:type="character" w:styleId="1471" w:customStyle="1">
    <w:name w:val="正文2 Char Char"/>
    <w:uiPriority w:val="0"/>
    <w:qFormat/>
    <w:rPr>
      <w:rFonts w:hint="eastAsia" w:ascii="仿宋_GB2312" w:eastAsia="仿宋_GB2312"/>
      <w:sz w:val="24"/>
    </w:rPr>
  </w:style>
  <w:style w:type="character" w:styleId="1472" w:customStyle="1">
    <w:name w:val="WW8Num2z0"/>
    <w:uiPriority w:val="0"/>
    <w:qFormat/>
    <w:rPr>
      <w:rFonts w:ascii="Wingdings" w:hAnsi="Wingdings" w:cs="StarSymbol"/>
      <w:sz w:val="18"/>
      <w:szCs w:val="18"/>
    </w:rPr>
  </w:style>
  <w:style w:type="character" w:styleId="1473" w:customStyle="1">
    <w:name w:val="mini-tree-nodetext2"/>
    <w:basedOn w:val="898"/>
    <w:uiPriority w:val="0"/>
    <w:qFormat/>
  </w:style>
  <w:style w:type="character" w:styleId="1474" w:customStyle="1">
    <w:name w:val="WW8Num8z2"/>
    <w:uiPriority w:val="0"/>
    <w:qFormat/>
    <w:rPr>
      <w:rFonts w:ascii="StarSymbol" w:hAnsi="StarSymbol" w:cs="StarSymbol"/>
      <w:sz w:val="18"/>
      <w:szCs w:val="18"/>
    </w:rPr>
  </w:style>
  <w:style w:type="character" w:styleId="1475" w:customStyle="1">
    <w:name w:val="before"/>
    <w:basedOn w:val="898"/>
    <w:uiPriority w:val="0"/>
    <w:qFormat/>
  </w:style>
  <w:style w:type="character" w:styleId="1476" w:customStyle="1">
    <w:name w:val="WW8Num39z0"/>
    <w:uiPriority w:val="0"/>
    <w:qFormat/>
    <w:rPr>
      <w:rFonts w:ascii="Wingdings" w:hAnsi="Wingdings" w:cs="StarSymbol"/>
      <w:sz w:val="18"/>
      <w:szCs w:val="18"/>
    </w:rPr>
  </w:style>
  <w:style w:type="character" w:styleId="1477" w:customStyle="1">
    <w:name w:val="first-child"/>
    <w:basedOn w:val="898"/>
    <w:uiPriority w:val="0"/>
    <w:qFormat/>
  </w:style>
  <w:style w:type="character" w:styleId="1478" w:customStyle="1">
    <w:name w:val="WW8Num6z0"/>
    <w:uiPriority w:val="0"/>
    <w:qFormat/>
    <w:rPr>
      <w:rFonts w:ascii="Wingdings" w:hAnsi="Wingdings" w:cs="StarSymbol"/>
      <w:sz w:val="18"/>
      <w:szCs w:val="18"/>
    </w:rPr>
  </w:style>
  <w:style w:type="character" w:styleId="1479" w:customStyle="1">
    <w:name w:val="icon501"/>
    <w:uiPriority w:val="0"/>
    <w:qFormat/>
    <w:rPr>
      <w:color w:val="a6a6a6"/>
      <w:sz w:val="27"/>
      <w:szCs w:val="27"/>
    </w:rPr>
  </w:style>
  <w:style w:type="character" w:styleId="1480" w:customStyle="1">
    <w:name w:val="WW8Num36z0"/>
    <w:uiPriority w:val="0"/>
    <w:qFormat/>
    <w:rPr>
      <w:rFonts w:ascii="Wingdings" w:hAnsi="Wingdings" w:cs="StarSymbol"/>
      <w:sz w:val="18"/>
      <w:szCs w:val="18"/>
    </w:rPr>
  </w:style>
  <w:style w:type="character" w:styleId="1481" w:customStyle="1">
    <w:name w:val="range-menu-item-main-content"/>
    <w:basedOn w:val="898"/>
    <w:uiPriority w:val="0"/>
    <w:qFormat/>
  </w:style>
  <w:style w:type="character" w:styleId="1482" w:customStyle="1">
    <w:name w:val="WW8Num37z2"/>
    <w:uiPriority w:val="0"/>
    <w:qFormat/>
    <w:rPr>
      <w:rFonts w:ascii="StarSymbol" w:hAnsi="StarSymbol" w:cs="StarSymbol"/>
      <w:sz w:val="18"/>
      <w:szCs w:val="18"/>
    </w:rPr>
  </w:style>
  <w:style w:type="character" w:styleId="1483" w:customStyle="1">
    <w:name w:val="first-child1"/>
    <w:basedOn w:val="898"/>
    <w:uiPriority w:val="0"/>
    <w:qFormat/>
  </w:style>
  <w:style w:type="character" w:styleId="1484" w:customStyle="1">
    <w:name w:val="默认段落字体1"/>
    <w:link w:val="888"/>
    <w:uiPriority w:val="0"/>
    <w:qFormat/>
    <w:rPr>
      <w:rFonts w:hint="default" w:ascii="Times New Roman" w:hAnsi="Times New Roman" w:eastAsia="宋体" w:cs="Times New Roman"/>
      <w:sz w:val="24"/>
      <w:szCs w:val="24"/>
      <w:lang w:val="en-US" w:eastAsia="zh-CN" w:bidi="ar-SA"/>
    </w:rPr>
  </w:style>
  <w:style w:type="character" w:styleId="1485" w:customStyle="1">
    <w:name w:val="active__1oyv"/>
    <w:uiPriority w:val="0"/>
    <w:qFormat/>
    <w:rPr>
      <w:color w:val="383838"/>
    </w:rPr>
  </w:style>
  <w:style w:type="character" w:styleId="1486" w:customStyle="1">
    <w:name w:val="WW8Num36z1"/>
    <w:uiPriority w:val="0"/>
    <w:qFormat/>
    <w:rPr>
      <w:rFonts w:ascii="Wingdings 2" w:hAnsi="Wingdings 2" w:cs="StarSymbol"/>
      <w:sz w:val="18"/>
      <w:szCs w:val="18"/>
    </w:rPr>
  </w:style>
  <w:style w:type="character" w:styleId="1487" w:customStyle="1">
    <w:name w:val="icon499"/>
    <w:uiPriority w:val="0"/>
    <w:qFormat/>
    <w:rPr>
      <w:color w:val="a6a6a6"/>
      <w:sz w:val="27"/>
      <w:szCs w:val="27"/>
    </w:rPr>
  </w:style>
  <w:style w:type="character" w:styleId="1488" w:customStyle="1">
    <w:name w:val="main1"/>
    <w:uiPriority w:val="0"/>
    <w:qFormat/>
    <w:rPr>
      <w:rFonts w:hint="default" w:ascii="ˎ̥" w:hAnsi="ˎ̥" w:eastAsia="宋体"/>
      <w:b/>
      <w:sz w:val="21"/>
      <w:szCs w:val="21"/>
      <w:lang w:val="en-US" w:eastAsia="zh-CN" w:bidi="ar-SA"/>
    </w:rPr>
  </w:style>
  <w:style w:type="character" w:styleId="1489" w:customStyle="1">
    <w:name w:val="first-child2"/>
    <w:basedOn w:val="898"/>
    <w:uiPriority w:val="0"/>
    <w:qFormat/>
  </w:style>
  <w:style w:type="character" w:styleId="149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1" w:customStyle="1">
    <w:name w:val="icon500"/>
    <w:basedOn w:val="898"/>
    <w:uiPriority w:val="0"/>
    <w:qFormat/>
  </w:style>
  <w:style w:type="character" w:styleId="1492" w:customStyle="1">
    <w:name w:val="WW8Num15z2"/>
    <w:uiPriority w:val="0"/>
    <w:qFormat/>
    <w:rPr>
      <w:rFonts w:ascii="StarSymbol" w:hAnsi="StarSymbol" w:cs="StarSymbol"/>
      <w:sz w:val="18"/>
      <w:szCs w:val="18"/>
    </w:rPr>
  </w:style>
  <w:style w:type="character" w:styleId="1493" w:customStyle="1">
    <w:name w:val="range-menu-item-main-content1"/>
    <w:basedOn w:val="898"/>
    <w:uiPriority w:val="0"/>
    <w:qFormat/>
  </w:style>
  <w:style w:type="character" w:styleId="1494" w:customStyle="1">
    <w:name w:val="WW8Num3z0"/>
    <w:uiPriority w:val="0"/>
    <w:qFormat/>
    <w:rPr>
      <w:rFonts w:ascii="Wingdings" w:hAnsi="Wingdings" w:cs="StarSymbol"/>
      <w:sz w:val="18"/>
      <w:szCs w:val="18"/>
    </w:rPr>
  </w:style>
  <w:style w:type="character" w:styleId="1495" w:customStyle="1">
    <w:name w:val="overdue"/>
    <w:basedOn w:val="898"/>
    <w:uiPriority w:val="0"/>
    <w:qFormat/>
  </w:style>
  <w:style w:type="character" w:styleId="1496" w:customStyle="1">
    <w:name w:val="正文文本 字符1"/>
    <w:uiPriority w:val="0"/>
    <w:semiHidden/>
    <w:qFormat/>
    <w:rPr>
      <w:rFonts w:ascii="Times New Roman" w:hAnsi="Times New Roman" w:eastAsia="方正仿宋_GBK" w:cs="Times New Roman"/>
      <w:sz w:val="24"/>
      <w:szCs w:val="20"/>
    </w:rPr>
  </w:style>
  <w:style w:type="character" w:styleId="1497" w:customStyle="1">
    <w:name w:val="overdue2"/>
    <w:basedOn w:val="898"/>
    <w:uiPriority w:val="0"/>
    <w:qFormat/>
  </w:style>
  <w:style w:type="character" w:styleId="1498" w:customStyle="1">
    <w:name w:val="表头样式 Char"/>
    <w:uiPriority w:val="0"/>
    <w:qFormat/>
    <w:rPr>
      <w:rFonts w:hint="default" w:ascii="Arial" w:hAnsi="Arial" w:cs="Arial"/>
      <w:b/>
      <w:sz w:val="21"/>
      <w:szCs w:val="21"/>
    </w:rPr>
  </w:style>
  <w:style w:type="character" w:styleId="1499" w:customStyle="1">
    <w:name w:val="dls-icon[data-role=icon]"/>
    <w:uiPriority w:val="0"/>
    <w:qFormat/>
    <w:rPr>
      <w:sz w:val="24"/>
      <w:szCs w:val="24"/>
    </w:rPr>
  </w:style>
  <w:style w:type="character" w:styleId="1500" w:customStyle="1">
    <w:name w:val="maintext1"/>
    <w:uiPriority w:val="0"/>
    <w:qFormat/>
    <w:rPr>
      <w:rFonts w:hint="default" w:ascii="Arial" w:hAnsi="Arial" w:cs="Arial"/>
      <w:color w:val="000000"/>
      <w:sz w:val="18"/>
      <w:szCs w:val="18"/>
    </w:rPr>
  </w:style>
  <w:style w:type="character" w:styleId="1501" w:customStyle="1">
    <w:name w:val="icon502"/>
    <w:uiPriority w:val="0"/>
    <w:qFormat/>
    <w:rPr>
      <w:color w:val="a6a6a6"/>
      <w:sz w:val="27"/>
      <w:szCs w:val="27"/>
    </w:rPr>
  </w:style>
  <w:style w:type="character" w:styleId="1502" w:customStyle="1">
    <w:name w:val="tw4winMark"/>
    <w:uiPriority w:val="0"/>
    <w:qFormat/>
    <w:rPr>
      <w:rFonts w:hint="default" w:ascii="Courier New" w:hAnsi="Courier New" w:cs="Courier New"/>
      <w:vanish/>
      <w:color w:val="800080"/>
      <w:vertAlign w:val="subscript"/>
    </w:rPr>
  </w:style>
  <w:style w:type="character" w:styleId="1503" w:customStyle="1">
    <w:name w:val="列表段落 字符"/>
    <w:link w:val="1504"/>
    <w:uiPriority w:val="0"/>
    <w:qFormat/>
    <w:rPr>
      <w:szCs w:val="24"/>
    </w:rPr>
  </w:style>
  <w:style w:type="paragraph" w:styleId="1504" w:customStyle="1">
    <w:name w:val="列表段落1"/>
    <w:basedOn w:val="888"/>
    <w:link w:val="1503"/>
    <w:uiPriority w:val="0"/>
    <w:qFormat/>
    <w:pPr>
      <w:ind w:firstLine="420"/>
    </w:pPr>
    <w:rPr>
      <w:rFonts w:asciiTheme="minorHAnsi" w:hAnsiTheme="minorHAnsi" w:eastAsiaTheme="minorEastAsia" w:cstheme="minorBidi"/>
    </w:rPr>
  </w:style>
  <w:style w:type="character" w:styleId="1505" w:customStyle="1">
    <w:name w:val="称呼 Char1"/>
    <w:uiPriority w:val="0"/>
    <w:qFormat/>
    <w:rPr>
      <w:sz w:val="21"/>
    </w:rPr>
  </w:style>
  <w:style w:type="character" w:styleId="1506" w:customStyle="1">
    <w:name w:val="批注主题 Char3"/>
    <w:uiPriority w:val="99"/>
    <w:qFormat/>
    <w:rPr>
      <w:rFonts w:ascii="Times New Roman" w:hAnsi="Times New Roman" w:eastAsia="宋体" w:cs="Times New Roman"/>
      <w:b/>
      <w:bCs/>
      <w:szCs w:val="24"/>
      <w:lang w:val="zh-CN"/>
    </w:rPr>
  </w:style>
  <w:style w:type="character" w:styleId="1507" w:customStyle="1">
    <w:name w:val="正文Normal Char"/>
    <w:uiPriority w:val="0"/>
    <w:qFormat/>
    <w:rPr>
      <w:rFonts w:hint="default" w:ascii="Arial" w:hAnsi="Arial" w:cs="Arial"/>
      <w:sz w:val="24"/>
      <w:szCs w:val="24"/>
    </w:rPr>
  </w:style>
  <w:style w:type="character" w:styleId="1508" w:customStyle="1">
    <w:name w:val="定制正文 Arial 小四 首行缩进:  0.74 厘米 行距: 1.5 倍行距1 + 宋体 Char"/>
    <w:link w:val="1509"/>
    <w:uiPriority w:val="0"/>
    <w:qFormat/>
    <w:rPr>
      <w:rFonts w:ascii="Arial" w:hAnsi="Arial" w:cs="宋体"/>
      <w:bCs/>
      <w:szCs w:val="21"/>
    </w:rPr>
  </w:style>
  <w:style w:type="paragraph" w:styleId="1509" w:customStyle="1">
    <w:name w:val="定制正文 Arial 小四 首行缩进:  0.74 厘米 行距: 1.5 倍行距1 + 宋体"/>
    <w:basedOn w:val="888"/>
    <w:link w:val="1508"/>
    <w:uiPriority w:val="0"/>
    <w:qFormat/>
    <w:pPr>
      <w:ind w:firstLine="420"/>
      <w:spacing w:line="360" w:lineRule="auto"/>
    </w:pPr>
    <w:rPr>
      <w:rFonts w:ascii="Arial" w:hAnsi="Arial" w:cs="宋体" w:eastAsiaTheme="minorEastAsia"/>
      <w:bCs/>
      <w:szCs w:val="21"/>
    </w:rPr>
  </w:style>
  <w:style w:type="character" w:styleId="1510" w:customStyle="1">
    <w:name w:val="WW8Num16z1"/>
    <w:uiPriority w:val="0"/>
    <w:qFormat/>
    <w:rPr>
      <w:rFonts w:ascii="Wingdings" w:hAnsi="Wingdings"/>
    </w:rPr>
  </w:style>
  <w:style w:type="character" w:styleId="1511" w:customStyle="1">
    <w:name w:val="Indent Normal Char1"/>
    <w:link w:val="1512"/>
    <w:uiPriority w:val="0"/>
    <w:qFormat/>
    <w:rPr>
      <w:sz w:val="24"/>
      <w:szCs w:val="24"/>
    </w:rPr>
  </w:style>
  <w:style w:type="paragraph" w:styleId="1512" w:customStyle="1">
    <w:name w:val="Indent Normal"/>
    <w:basedOn w:val="888"/>
    <w:link w:val="1511"/>
    <w:uiPriority w:val="0"/>
    <w:qFormat/>
    <w:pPr>
      <w:ind w:firstLine="150"/>
      <w:spacing w:line="360" w:lineRule="auto"/>
    </w:pPr>
    <w:rPr>
      <w:rFonts w:asciiTheme="minorHAnsi" w:hAnsiTheme="minorHAnsi" w:eastAsiaTheme="minorEastAsia" w:cstheme="minorBidi"/>
      <w:sz w:val="24"/>
    </w:rPr>
  </w:style>
  <w:style w:type="character" w:styleId="1513" w:customStyle="1">
    <w:name w:val="WW8Num7z2"/>
    <w:uiPriority w:val="0"/>
    <w:qFormat/>
    <w:rPr>
      <w:rFonts w:ascii="StarSymbol" w:hAnsi="StarSymbol" w:cs="StarSymbol"/>
      <w:sz w:val="18"/>
      <w:szCs w:val="18"/>
    </w:rPr>
  </w:style>
  <w:style w:type="character" w:styleId="1514" w:customStyle="1">
    <w:name w:val="正文-new Char"/>
    <w:link w:val="1515"/>
    <w:uiPriority w:val="0"/>
    <w:qFormat/>
    <w:rPr>
      <w:rFonts w:ascii="宋体" w:hAnsi="宋体" w:cs="宋体"/>
      <w:szCs w:val="21"/>
    </w:rPr>
  </w:style>
  <w:style w:type="paragraph" w:styleId="1515" w:customStyle="1">
    <w:name w:val="正文-new"/>
    <w:basedOn w:val="888"/>
    <w:link w:val="1514"/>
    <w:uiPriority w:val="0"/>
    <w:qFormat/>
    <w:pPr>
      <w:ind w:firstLine="425"/>
      <w:spacing w:line="360" w:lineRule="auto"/>
    </w:pPr>
    <w:rPr>
      <w:rFonts w:ascii="宋体" w:hAnsi="宋体" w:cs="宋体" w:eastAsiaTheme="minorEastAsia"/>
      <w:szCs w:val="21"/>
    </w:rPr>
  </w:style>
  <w:style w:type="character" w:styleId="1516" w:customStyle="1">
    <w:name w:val="WW8Num24z0"/>
    <w:uiPriority w:val="0"/>
    <w:qFormat/>
    <w:rPr>
      <w:rFonts w:ascii="Wingdings" w:hAnsi="Wingdings" w:cs="StarSymbol"/>
      <w:sz w:val="18"/>
      <w:szCs w:val="18"/>
    </w:rPr>
  </w:style>
  <w:style w:type="character" w:styleId="1517" w:customStyle="1">
    <w:name w:val="_正文段落 Char"/>
    <w:uiPriority w:val="0"/>
    <w:qFormat/>
    <w:rPr>
      <w:sz w:val="24"/>
      <w:szCs w:val="24"/>
    </w:rPr>
  </w:style>
  <w:style w:type="character" w:styleId="1518" w:customStyle="1">
    <w:name w:val="WW8Num33z2"/>
    <w:uiPriority w:val="0"/>
    <w:qFormat/>
    <w:rPr>
      <w:rFonts w:ascii="StarSymbol" w:hAnsi="StarSymbol" w:cs="StarSymbol"/>
      <w:sz w:val="18"/>
      <w:szCs w:val="18"/>
    </w:rPr>
  </w:style>
  <w:style w:type="character" w:styleId="1519" w:customStyle="1">
    <w:name w:val="样式 宋体 小四 段前: 7.8 磅 行距: 1.5 倍行距 Char"/>
    <w:link w:val="1520"/>
    <w:uiPriority w:val="0"/>
    <w:qFormat/>
    <w:rPr>
      <w:rFonts w:ascii="宋体" w:hAnsi="宋体"/>
      <w:szCs w:val="21"/>
    </w:rPr>
  </w:style>
  <w:style w:type="paragraph" w:styleId="1520" w:customStyle="1">
    <w:name w:val="样式 宋体 小四 段前: 7.8 磅 行距: 1.5 倍行距"/>
    <w:basedOn w:val="888"/>
    <w:link w:val="1519"/>
    <w:uiPriority w:val="0"/>
    <w:qFormat/>
    <w:pPr>
      <w:ind w:firstLine="420"/>
      <w:jc w:val="left"/>
      <w:spacing w:line="360" w:lineRule="auto"/>
    </w:pPr>
    <w:rPr>
      <w:rFonts w:ascii="宋体" w:hAnsi="宋体" w:eastAsiaTheme="minorEastAsia" w:cstheme="minorBidi"/>
      <w:szCs w:val="21"/>
    </w:rPr>
  </w:style>
  <w:style w:type="character" w:styleId="1521" w:customStyle="1">
    <w:name w:val="WW8Num38z1"/>
    <w:uiPriority w:val="0"/>
    <w:qFormat/>
    <w:rPr>
      <w:rFonts w:ascii="Wingdings 2" w:hAnsi="Wingdings 2" w:cs="StarSymbol"/>
      <w:sz w:val="18"/>
      <w:szCs w:val="18"/>
    </w:rPr>
  </w:style>
  <w:style w:type="character" w:styleId="1522" w:customStyle="1">
    <w:name w:val="表格样式 宋体 5号 Char"/>
    <w:link w:val="1523"/>
    <w:uiPriority w:val="0"/>
    <w:qFormat/>
    <w:rPr>
      <w:rFonts w:ascii="宋体" w:hAnsi="宋体"/>
      <w:szCs w:val="21"/>
      <w:lang w:val="zh-CN"/>
    </w:rPr>
  </w:style>
  <w:style w:type="paragraph" w:styleId="1523" w:customStyle="1">
    <w:name w:val="表格样式 宋体 5号"/>
    <w:basedOn w:val="888"/>
    <w:link w:val="1522"/>
    <w:uiPriority w:val="0"/>
    <w:qFormat/>
    <w:pPr>
      <w:jc w:val="left"/>
    </w:pPr>
    <w:rPr>
      <w:rFonts w:ascii="宋体" w:hAnsi="宋体" w:eastAsiaTheme="minorEastAsia" w:cstheme="minorBidi"/>
      <w:szCs w:val="21"/>
      <w:lang w:val="zh-CN"/>
    </w:rPr>
  </w:style>
  <w:style w:type="character" w:styleId="1524" w:customStyle="1">
    <w:name w:val="WW8Num7z1"/>
    <w:uiPriority w:val="0"/>
    <w:qFormat/>
    <w:rPr>
      <w:rFonts w:ascii="Wingdings 2" w:hAnsi="Wingdings 2" w:cs="StarSymbol"/>
      <w:sz w:val="18"/>
      <w:szCs w:val="18"/>
    </w:rPr>
  </w:style>
  <w:style w:type="character" w:styleId="1525" w:customStyle="1">
    <w:name w:val="样式 宋体 四号"/>
    <w:uiPriority w:val="0"/>
    <w:qFormat/>
    <w:rPr>
      <w:rFonts w:ascii="宋体" w:hAnsi="宋体" w:eastAsia="仿宋_GB2312"/>
      <w:sz w:val="28"/>
    </w:rPr>
  </w:style>
  <w:style w:type="character" w:styleId="1526" w:customStyle="1">
    <w:name w:val="WW8Num17z2"/>
    <w:uiPriority w:val="0"/>
    <w:qFormat/>
    <w:rPr>
      <w:rFonts w:ascii="StarSymbol" w:hAnsi="StarSymbol" w:cs="StarSymbol"/>
      <w:sz w:val="18"/>
      <w:szCs w:val="18"/>
    </w:rPr>
  </w:style>
  <w:style w:type="character" w:styleId="1527" w:customStyle="1">
    <w:name w:val="我的正文 Char"/>
    <w:link w:val="1528"/>
    <w:uiPriority w:val="0"/>
    <w:qFormat/>
    <w:rPr>
      <w:rFonts w:ascii="Arial" w:hAnsi="Arial"/>
      <w:sz w:val="24"/>
      <w:szCs w:val="18"/>
    </w:rPr>
  </w:style>
  <w:style w:type="paragraph" w:styleId="1528" w:customStyle="1">
    <w:name w:val="我的正文"/>
    <w:basedOn w:val="888"/>
    <w:link w:val="1527"/>
    <w:uiPriority w:val="0"/>
    <w:qFormat/>
    <w:pPr>
      <w:ind w:firstLine="200"/>
      <w:spacing w:line="360" w:lineRule="auto"/>
      <w:widowControl/>
    </w:pPr>
    <w:rPr>
      <w:rFonts w:ascii="Arial" w:hAnsi="Arial" w:eastAsiaTheme="minorEastAsia" w:cstheme="minorBidi"/>
      <w:sz w:val="24"/>
      <w:szCs w:val="18"/>
    </w:rPr>
  </w:style>
  <w:style w:type="character" w:styleId="1529" w:customStyle="1">
    <w:name w:val="WW8Num10z1"/>
    <w:uiPriority w:val="0"/>
    <w:qFormat/>
    <w:rPr>
      <w:rFonts w:ascii="Wingdings 2" w:hAnsi="Wingdings 2" w:cs="StarSymbol"/>
      <w:sz w:val="18"/>
      <w:szCs w:val="18"/>
    </w:rPr>
  </w:style>
  <w:style w:type="character" w:styleId="1530" w:customStyle="1">
    <w:name w:val="脚注文本 字符"/>
    <w:uiPriority w:val="0"/>
    <w:qFormat/>
    <w:rPr>
      <w:rFonts w:ascii="Times New Roman" w:hAnsi="Times New Roman" w:eastAsia="宋体" w:cs="Times New Roman"/>
      <w:sz w:val="18"/>
      <w:szCs w:val="18"/>
    </w:rPr>
  </w:style>
  <w:style w:type="character" w:styleId="1531" w:customStyle="1">
    <w:name w:val="WW8Num27z0"/>
    <w:uiPriority w:val="0"/>
    <w:qFormat/>
    <w:rPr>
      <w:rFonts w:ascii="Wingdings" w:hAnsi="Wingdings" w:cs="StarSymbol"/>
      <w:sz w:val="18"/>
      <w:szCs w:val="18"/>
    </w:rPr>
  </w:style>
  <w:style w:type="character" w:styleId="1532" w:customStyle="1">
    <w:name w:val="脚注文本 Char2"/>
    <w:uiPriority w:val="0"/>
    <w:qFormat/>
    <w:rPr>
      <w:rFonts w:ascii="Times New Roman" w:hAnsi="Times New Roman" w:eastAsia="宋体" w:cs="Times New Roman"/>
      <w:sz w:val="18"/>
      <w:szCs w:val="18"/>
    </w:rPr>
  </w:style>
  <w:style w:type="character" w:styleId="1533" w:customStyle="1">
    <w:name w:val="WW8Num10z2"/>
    <w:uiPriority w:val="0"/>
    <w:qFormat/>
    <w:rPr>
      <w:rFonts w:ascii="StarSymbol" w:hAnsi="StarSymbol" w:cs="StarSymbol"/>
      <w:sz w:val="18"/>
      <w:szCs w:val="18"/>
    </w:rPr>
  </w:style>
  <w:style w:type="character" w:styleId="1534" w:customStyle="1">
    <w:name w:val="HTML 地址 字符"/>
    <w:uiPriority w:val="0"/>
    <w:qFormat/>
    <w:rPr>
      <w:rFonts w:ascii="Times New Roman" w:hAnsi="Times New Roman" w:eastAsia="宋体" w:cs="Times New Roman"/>
      <w:i/>
      <w:iCs/>
      <w:szCs w:val="24"/>
    </w:rPr>
  </w:style>
  <w:style w:type="character" w:styleId="1535" w:customStyle="1">
    <w:name w:val="pi1"/>
    <w:uiPriority w:val="0"/>
    <w:qFormat/>
    <w:rPr>
      <w:color w:val="0000ff"/>
    </w:rPr>
  </w:style>
  <w:style w:type="character" w:styleId="1536" w:customStyle="1">
    <w:name w:val="HTML 地址 Char2"/>
    <w:uiPriority w:val="0"/>
    <w:qFormat/>
    <w:rPr>
      <w:i/>
      <w:iCs/>
      <w:szCs w:val="24"/>
    </w:rPr>
  </w:style>
  <w:style w:type="character" w:styleId="1537" w:customStyle="1">
    <w:name w:val="WW-Absatz-Standardschriftart"/>
    <w:uiPriority w:val="0"/>
    <w:qFormat/>
  </w:style>
  <w:style w:type="character" w:styleId="1538" w:customStyle="1">
    <w:name w:val="HTML 预设格式 字符"/>
    <w:uiPriority w:val="0"/>
    <w:qFormat/>
    <w:rPr>
      <w:rFonts w:ascii="Courier New" w:hAnsi="Courier New" w:eastAsia="宋体" w:cs="Courier New"/>
      <w:sz w:val="20"/>
      <w:szCs w:val="20"/>
    </w:rPr>
  </w:style>
  <w:style w:type="character" w:styleId="1539" w:customStyle="1">
    <w:name w:val="WW8Num27z1"/>
    <w:uiPriority w:val="0"/>
    <w:qFormat/>
    <w:rPr>
      <w:rFonts w:ascii="Wingdings 2" w:hAnsi="Wingdings 2" w:cs="StarSymbol"/>
      <w:sz w:val="18"/>
      <w:szCs w:val="18"/>
    </w:rPr>
  </w:style>
  <w:style w:type="character" w:styleId="1540" w:customStyle="1">
    <w:name w:val="HTML 预设格式 Char2"/>
    <w:uiPriority w:val="0"/>
    <w:qFormat/>
    <w:rPr>
      <w:rFonts w:ascii="Courier New" w:hAnsi="Courier New" w:cs="Courier New"/>
    </w:rPr>
  </w:style>
  <w:style w:type="character" w:styleId="1541" w:customStyle="1">
    <w:name w:val="WW8Num20z2"/>
    <w:uiPriority w:val="0"/>
    <w:qFormat/>
    <w:rPr>
      <w:rFonts w:ascii="StarSymbol" w:hAnsi="StarSymbol" w:cs="StarSymbol"/>
      <w:sz w:val="18"/>
      <w:szCs w:val="18"/>
    </w:rPr>
  </w:style>
  <w:style w:type="character" w:styleId="1542" w:customStyle="1">
    <w:name w:val="发布"/>
    <w:uiPriority w:val="0"/>
    <w:qFormat/>
    <w:rPr>
      <w:rFonts w:ascii="黑体" w:eastAsia="黑体"/>
      <w:spacing w:val="22"/>
      <w:position w:val="3"/>
      <w:sz w:val="28"/>
    </w:rPr>
  </w:style>
  <w:style w:type="character" w:styleId="1543" w:customStyle="1">
    <w:name w:val="WW8Num29z0"/>
    <w:uiPriority w:val="0"/>
    <w:qFormat/>
    <w:rPr>
      <w:rFonts w:ascii="Wingdings" w:hAnsi="Wingdings" w:cs="StarSymbol"/>
      <w:sz w:val="18"/>
      <w:szCs w:val="18"/>
    </w:rPr>
  </w:style>
  <w:style w:type="character" w:styleId="1544" w:customStyle="1">
    <w:name w:val="EmailStyle87"/>
    <w:uiPriority w:val="0"/>
    <w:qFormat/>
    <w:rPr>
      <w:rFonts w:ascii="Arial" w:hAnsi="Arial" w:eastAsia="宋体" w:cs="Arial"/>
      <w:color w:val="auto"/>
      <w:sz w:val="20"/>
    </w:rPr>
  </w:style>
  <w:style w:type="character" w:styleId="1545" w:customStyle="1">
    <w:name w:val="WW8Num24z2"/>
    <w:uiPriority w:val="0"/>
    <w:qFormat/>
    <w:rPr>
      <w:rFonts w:ascii="StarSymbol" w:hAnsi="StarSymbol" w:cs="StarSymbol"/>
      <w:sz w:val="18"/>
      <w:szCs w:val="18"/>
    </w:rPr>
  </w:style>
  <w:style w:type="character" w:styleId="1546" w:customStyle="1">
    <w:name w:val="EmailStyle88"/>
    <w:uiPriority w:val="0"/>
    <w:qFormat/>
    <w:rPr>
      <w:rFonts w:ascii="Arial" w:hAnsi="Arial" w:eastAsia="宋体" w:cs="Arial"/>
      <w:color w:val="auto"/>
      <w:sz w:val="20"/>
    </w:rPr>
  </w:style>
  <w:style w:type="character" w:styleId="1547" w:customStyle="1">
    <w:name w:val="称呼 字符1"/>
    <w:uiPriority w:val="0"/>
    <w:qFormat/>
    <w:rPr>
      <w:rFonts w:ascii="Times New Roman" w:hAnsi="Times New Roman" w:eastAsia="宋体" w:cs="Times New Roman"/>
      <w:szCs w:val="24"/>
    </w:rPr>
  </w:style>
  <w:style w:type="character" w:styleId="1548" w:customStyle="1">
    <w:name w:val="FA正文 Char Char"/>
    <w:uiPriority w:val="0"/>
    <w:qFormat/>
    <w:rPr>
      <w:rFonts w:hAnsi="宋体" w:cs="宋体"/>
      <w:sz w:val="24"/>
      <w:szCs w:val="21"/>
    </w:rPr>
  </w:style>
  <w:style w:type="character" w:styleId="1549" w:customStyle="1">
    <w:name w:val="副标题 字符1"/>
    <w:uiPriority w:val="0"/>
    <w:qFormat/>
    <w:rPr>
      <w:b/>
      <w:bCs/>
      <w:sz w:val="32"/>
      <w:szCs w:val="32"/>
    </w:rPr>
  </w:style>
  <w:style w:type="character" w:styleId="1550" w:customStyle="1">
    <w:name w:val="注释标题 字符"/>
    <w:uiPriority w:val="0"/>
    <w:qFormat/>
    <w:rPr>
      <w:rFonts w:ascii="Times New Roman" w:hAnsi="Times New Roman" w:eastAsia="宋体" w:cs="Times New Roman"/>
      <w:szCs w:val="24"/>
    </w:rPr>
  </w:style>
  <w:style w:type="character" w:styleId="1551" w:customStyle="1">
    <w:name w:val="正文文本首行缩进 2 字符1"/>
    <w:basedOn w:val="1421"/>
    <w:uiPriority w:val="0"/>
    <w:qFormat/>
    <w:rPr>
      <w:rFonts w:ascii="Times New Roman" w:hAnsi="Times New Roman" w:eastAsia="宋体" w:cs="Times New Roman"/>
      <w:szCs w:val="24"/>
      <w:lang w:val="zh-CN" w:eastAsia="zh-CN"/>
    </w:rPr>
  </w:style>
  <w:style w:type="character" w:styleId="1552" w:customStyle="1">
    <w:name w:val="注释标题 Char3"/>
    <w:uiPriority w:val="0"/>
    <w:qFormat/>
    <w:rPr>
      <w:szCs w:val="24"/>
    </w:rPr>
  </w:style>
  <w:style w:type="character" w:styleId="1553" w:customStyle="1">
    <w:name w:val="Char Char312"/>
    <w:uiPriority w:val="0"/>
    <w:qFormat/>
    <w:rPr>
      <w:rFonts w:eastAsia="宋体"/>
      <w:sz w:val="21"/>
      <w:szCs w:val="24"/>
      <w:lang w:val="en-US" w:eastAsia="zh-CN" w:bidi="ar-SA"/>
    </w:rPr>
  </w:style>
  <w:style w:type="character" w:styleId="1554" w:customStyle="1">
    <w:name w:val="EmailStyle127"/>
    <w:uiPriority w:val="0"/>
    <w:qFormat/>
    <w:rPr>
      <w:rFonts w:ascii="Arial" w:hAnsi="Arial" w:eastAsia="宋体" w:cs="Arial"/>
      <w:color w:val="auto"/>
      <w:sz w:val="20"/>
    </w:rPr>
  </w:style>
  <w:style w:type="character" w:styleId="1555" w:customStyle="1">
    <w:name w:val="!BECC正文 Char"/>
    <w:link w:val="1556"/>
    <w:uiPriority w:val="0"/>
    <w:qFormat/>
    <w:rPr>
      <w:sz w:val="24"/>
      <w:szCs w:val="24"/>
    </w:rPr>
  </w:style>
  <w:style w:type="paragraph" w:styleId="1556" w:customStyle="1">
    <w:name w:val="!BECC正文"/>
    <w:basedOn w:val="888"/>
    <w:link w:val="155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57" w:customStyle="1">
    <w:name w:val="EmailStyle128"/>
    <w:uiPriority w:val="0"/>
    <w:qFormat/>
    <w:rPr>
      <w:rFonts w:ascii="Arial" w:hAnsi="Arial" w:eastAsia="宋体" w:cs="Arial"/>
      <w:color w:val="auto"/>
      <w:sz w:val="20"/>
    </w:rPr>
  </w:style>
  <w:style w:type="character" w:styleId="1558" w:customStyle="1">
    <w:name w:val="ordinary-span-edit2"/>
    <w:uiPriority w:val="0"/>
    <w:qFormat/>
  </w:style>
  <w:style w:type="character" w:styleId="1559" w:customStyle="1">
    <w:name w:val="标题 2 Char1"/>
    <w:uiPriority w:val="0"/>
    <w:qFormat/>
    <w:rPr>
      <w:b/>
      <w:bCs/>
      <w:sz w:val="30"/>
      <w:szCs w:val="32"/>
    </w:rPr>
  </w:style>
  <w:style w:type="character" w:styleId="1560" w:customStyle="1">
    <w:name w:val="!RepPar_alt+p Char"/>
    <w:link w:val="1561"/>
    <w:uiPriority w:val="0"/>
    <w:qFormat/>
    <w:rPr>
      <w:sz w:val="24"/>
      <w:szCs w:val="24"/>
      <w:lang w:val="zh-CN"/>
    </w:rPr>
  </w:style>
  <w:style w:type="paragraph" w:styleId="1561" w:customStyle="1">
    <w:name w:val="!RepPar_alt+p"/>
    <w:basedOn w:val="888"/>
    <w:link w:val="1560"/>
    <w:uiPriority w:val="0"/>
    <w:qFormat/>
    <w:pPr>
      <w:ind w:firstLine="200"/>
      <w:spacing w:line="360" w:lineRule="auto"/>
    </w:pPr>
    <w:rPr>
      <w:rFonts w:asciiTheme="minorHAnsi" w:hAnsiTheme="minorHAnsi" w:eastAsiaTheme="minorEastAsia" w:cstheme="minorBidi"/>
      <w:sz w:val="24"/>
      <w:lang w:val="zh-CN"/>
    </w:rPr>
  </w:style>
  <w:style w:type="character" w:styleId="1562" w:customStyle="1">
    <w:name w:val="bz-content1"/>
    <w:uiPriority w:val="0"/>
    <w:qFormat/>
    <w:rPr>
      <w:sz w:val="20"/>
      <w:szCs w:val="20"/>
      <w:u w:val="none"/>
    </w:rPr>
  </w:style>
  <w:style w:type="character" w:styleId="1563" w:customStyle="1">
    <w:name w:val="highlight1"/>
    <w:uiPriority w:val="0"/>
    <w:qFormat/>
    <w:rPr>
      <w:shd w:val="clear" w:color="auto" w:fill="ffff00"/>
    </w:rPr>
  </w:style>
  <w:style w:type="character" w:styleId="1564" w:customStyle="1">
    <w:name w:val="Char Char3"/>
    <w:uiPriority w:val="0"/>
    <w:qFormat/>
    <w:rPr>
      <w:rFonts w:eastAsia="宋体"/>
      <w:sz w:val="21"/>
      <w:szCs w:val="24"/>
      <w:lang w:val="en-US" w:eastAsia="zh-CN" w:bidi="ar-SA"/>
    </w:rPr>
  </w:style>
  <w:style w:type="character" w:styleId="1565" w:customStyle="1">
    <w:name w:val="highlight"/>
    <w:uiPriority w:val="0"/>
    <w:qFormat/>
  </w:style>
  <w:style w:type="character" w:styleId="1566" w:customStyle="1">
    <w:name w:val="style12"/>
    <w:uiPriority w:val="0"/>
    <w:qFormat/>
  </w:style>
  <w:style w:type="character" w:styleId="1567" w:customStyle="1">
    <w:name w:val="样式1 Char"/>
    <w:link w:val="1568"/>
    <w:uiPriority w:val="0"/>
    <w:qFormat/>
    <w:rPr>
      <w:sz w:val="24"/>
      <w:szCs w:val="24"/>
    </w:rPr>
  </w:style>
  <w:style w:type="paragraph" w:styleId="1568" w:customStyle="1">
    <w:name w:val="样式1"/>
    <w:basedOn w:val="888"/>
    <w:link w:val="1567"/>
    <w:uiPriority w:val="0"/>
    <w:qFormat/>
    <w:pPr>
      <w:ind w:firstLine="480"/>
      <w:spacing w:line="300" w:lineRule="auto"/>
    </w:pPr>
    <w:rPr>
      <w:rFonts w:asciiTheme="minorHAnsi" w:hAnsiTheme="minorHAnsi" w:eastAsiaTheme="minorEastAsia" w:cstheme="minorBidi"/>
      <w:sz w:val="24"/>
    </w:rPr>
  </w:style>
  <w:style w:type="character" w:styleId="1569" w:customStyle="1">
    <w:name w:val="font201"/>
    <w:uiPriority w:val="0"/>
    <w:qFormat/>
    <w:rPr>
      <w:spacing w:val="300"/>
    </w:rPr>
  </w:style>
  <w:style w:type="character" w:styleId="1570" w:customStyle="1">
    <w:name w:val="明显强调1"/>
    <w:uiPriority w:val="0"/>
    <w:qFormat/>
    <w:rPr>
      <w:i/>
      <w:iCs/>
      <w:color w:val="5b9bd5"/>
    </w:rPr>
  </w:style>
  <w:style w:type="character" w:styleId="1571" w:customStyle="1">
    <w:name w:val="lawsitemtext1"/>
    <w:uiPriority w:val="0"/>
    <w:qFormat/>
    <w:rPr>
      <w:color w:val="696969"/>
      <w:spacing w:val="280"/>
      <w:sz w:val="21"/>
      <w:szCs w:val="21"/>
    </w:rPr>
  </w:style>
  <w:style w:type="character" w:styleId="1572" w:customStyle="1">
    <w:name w:val="文字 Char Char"/>
    <w:link w:val="1573"/>
    <w:uiPriority w:val="0"/>
    <w:qFormat/>
    <w:rPr>
      <w:rFonts w:ascii="楷体_GB2312" w:eastAsia="楷体_GB2312"/>
      <w:sz w:val="28"/>
    </w:rPr>
  </w:style>
  <w:style w:type="paragraph" w:styleId="1573" w:customStyle="1">
    <w:name w:val="文字"/>
    <w:basedOn w:val="888"/>
    <w:link w:val="157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74" w:customStyle="1">
    <w:name w:val="l151"/>
    <w:uiPriority w:val="0"/>
    <w:qFormat/>
  </w:style>
  <w:style w:type="character" w:styleId="1575" w:customStyle="1">
    <w:name w:val="Char Char31"/>
    <w:uiPriority w:val="0"/>
    <w:qFormat/>
    <w:rPr>
      <w:rFonts w:eastAsia="宋体"/>
      <w:sz w:val="21"/>
      <w:szCs w:val="24"/>
      <w:lang w:val="en-US" w:eastAsia="zh-CN" w:bidi="ar-SA"/>
    </w:rPr>
  </w:style>
  <w:style w:type="character" w:styleId="1576" w:customStyle="1">
    <w:name w:val="EmailStyle891"/>
    <w:uiPriority w:val="0"/>
    <w:qFormat/>
    <w:rPr>
      <w:rFonts w:ascii="Arial" w:hAnsi="Arial" w:eastAsia="宋体" w:cs="Arial"/>
      <w:color w:val="auto"/>
      <w:sz w:val="20"/>
    </w:rPr>
  </w:style>
  <w:style w:type="character" w:styleId="1577" w:customStyle="1">
    <w:name w:val="一级条标题 Char"/>
    <w:uiPriority w:val="0"/>
    <w:qFormat/>
    <w:rPr>
      <w:rFonts w:ascii="黑体" w:hAnsi="Times New Roman" w:eastAsia="黑体" w:cs="Times New Roman"/>
      <w:szCs w:val="20"/>
    </w:rPr>
  </w:style>
  <w:style w:type="character" w:styleId="1578" w:customStyle="1">
    <w:name w:val="EmailStyle901"/>
    <w:uiPriority w:val="0"/>
    <w:qFormat/>
    <w:rPr>
      <w:rFonts w:ascii="Arial" w:hAnsi="Arial" w:eastAsia="宋体" w:cs="Arial"/>
      <w:color w:val="auto"/>
      <w:sz w:val="20"/>
    </w:rPr>
  </w:style>
  <w:style w:type="character" w:styleId="1579" w:customStyle="1">
    <w:name w:val="章标题 Char"/>
    <w:link w:val="1258"/>
    <w:uiPriority w:val="0"/>
    <w:qFormat/>
    <w:rPr>
      <w:rFonts w:ascii="黑体" w:eastAsia="黑体"/>
    </w:rPr>
  </w:style>
  <w:style w:type="character" w:styleId="1580" w:customStyle="1">
    <w:name w:val="small1"/>
    <w:uiPriority w:val="0"/>
    <w:qFormat/>
    <w:rPr>
      <w:rFonts w:hint="default" w:ascii="Verdana" w:hAnsi="Verdana"/>
      <w:sz w:val="18"/>
      <w:szCs w:val="18"/>
    </w:rPr>
  </w:style>
  <w:style w:type="character" w:styleId="1581" w:customStyle="1">
    <w:name w:val="二级条标题 Char"/>
    <w:uiPriority w:val="0"/>
    <w:qFormat/>
    <w:rPr>
      <w:rFonts w:ascii="黑体" w:hAnsi="Times New Roman" w:eastAsia="黑体" w:cs="Times New Roman"/>
      <w:szCs w:val="20"/>
    </w:rPr>
  </w:style>
  <w:style w:type="character" w:styleId="1582" w:customStyle="1">
    <w:name w:val="fnt1"/>
    <w:uiPriority w:val="0"/>
    <w:qFormat/>
    <w:rPr>
      <w:rFonts w:hint="default" w:ascii="Verdana" w:hAnsi="Verdana"/>
      <w:color w:val="666666"/>
      <w:sz w:val="18"/>
      <w:szCs w:val="18"/>
    </w:rPr>
  </w:style>
  <w:style w:type="character" w:styleId="1583" w:customStyle="1">
    <w:name w:val="三级条标题 Char"/>
    <w:link w:val="1584"/>
    <w:uiPriority w:val="0"/>
    <w:qFormat/>
    <w:rPr>
      <w:rFonts w:ascii="黑体" w:eastAsia="黑体"/>
    </w:rPr>
  </w:style>
  <w:style w:type="paragraph" w:styleId="1584" w:customStyle="1">
    <w:name w:val="三级条标题"/>
    <w:basedOn w:val="1256"/>
    <w:next w:val="1233"/>
    <w:link w:val="1583"/>
    <w:uiPriority w:val="0"/>
    <w:qFormat/>
    <w:pPr>
      <w:ind w:left="780" w:hanging="360"/>
      <w:tabs>
        <w:tab w:val="left" w:pos="1440" w:leader="none"/>
      </w:tabs>
      <w:outlineLvl w:val="4"/>
    </w:pPr>
  </w:style>
  <w:style w:type="character" w:styleId="1585" w:customStyle="1">
    <w:name w:val="paragraph1 Char"/>
    <w:link w:val="1586"/>
    <w:uiPriority w:val="0"/>
    <w:qFormat/>
    <w:rPr>
      <w:rFonts w:ascii="仿宋_GB2312" w:eastAsia="仿宋_GB2312"/>
      <w:sz w:val="28"/>
      <w:szCs w:val="24"/>
    </w:rPr>
  </w:style>
  <w:style w:type="paragraph" w:styleId="1586" w:customStyle="1">
    <w:name w:val="paragraph1"/>
    <w:basedOn w:val="888"/>
    <w:link w:val="1585"/>
    <w:uiPriority w:val="0"/>
    <w:qFormat/>
    <w:pPr>
      <w:ind w:firstLine="200"/>
      <w:spacing w:line="360" w:lineRule="auto"/>
    </w:pPr>
    <w:rPr>
      <w:rFonts w:ascii="仿宋_GB2312" w:eastAsia="仿宋_GB2312" w:hAnsiTheme="minorHAnsi" w:cstheme="minorBidi"/>
      <w:sz w:val="28"/>
    </w:rPr>
  </w:style>
  <w:style w:type="character" w:styleId="1587" w:customStyle="1">
    <w:name w:val="注： Char"/>
    <w:link w:val="1588"/>
    <w:uiPriority w:val="0"/>
    <w:qFormat/>
    <w:rPr>
      <w:rFonts w:ascii="宋体"/>
      <w:sz w:val="18"/>
    </w:rPr>
  </w:style>
  <w:style w:type="paragraph" w:styleId="1588" w:customStyle="1">
    <w:name w:val="注："/>
    <w:next w:val="1233"/>
    <w:link w:val="1587"/>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89" w:customStyle="1">
    <w:name w:val="EmailStyle1271"/>
    <w:uiPriority w:val="0"/>
    <w:qFormat/>
    <w:rPr>
      <w:rFonts w:ascii="Arial" w:hAnsi="Arial" w:eastAsia="宋体" w:cs="Arial"/>
      <w:color w:val="auto"/>
      <w:sz w:val="20"/>
    </w:rPr>
  </w:style>
  <w:style w:type="character" w:styleId="1590" w:customStyle="1">
    <w:name w:val="WW-Absatz-Standardschriftart1111"/>
    <w:uiPriority w:val="0"/>
    <w:qFormat/>
  </w:style>
  <w:style w:type="character" w:styleId="1591" w:customStyle="1">
    <w:name w:val="EmailStyle1281"/>
    <w:uiPriority w:val="0"/>
    <w:qFormat/>
    <w:rPr>
      <w:rFonts w:ascii="Arial" w:hAnsi="Arial" w:eastAsia="宋体" w:cs="Arial"/>
      <w:color w:val="auto"/>
      <w:sz w:val="20"/>
    </w:rPr>
  </w:style>
  <w:style w:type="character" w:styleId="1592" w:customStyle="1">
    <w:name w:val="WW8Num1z7"/>
    <w:uiPriority w:val="0"/>
    <w:qFormat/>
    <w:rPr>
      <w:rFonts w:ascii="Wingdings" w:hAnsi="Wingdings"/>
    </w:rPr>
  </w:style>
  <w:style w:type="character" w:styleId="1593" w:customStyle="1">
    <w:name w:val="EmailStyle170"/>
    <w:uiPriority w:val="0"/>
    <w:qFormat/>
    <w:rPr>
      <w:rFonts w:ascii="Arial" w:hAnsi="Arial" w:eastAsia="宋体" w:cs="Arial"/>
      <w:color w:val="auto"/>
      <w:sz w:val="20"/>
    </w:rPr>
  </w:style>
  <w:style w:type="character" w:styleId="1594" w:customStyle="1">
    <w:name w:val="WW8Num19z2"/>
    <w:uiPriority w:val="0"/>
    <w:qFormat/>
    <w:rPr>
      <w:rFonts w:ascii="StarSymbol" w:hAnsi="StarSymbol" w:cs="StarSymbol"/>
      <w:sz w:val="18"/>
      <w:szCs w:val="18"/>
    </w:rPr>
  </w:style>
  <w:style w:type="character" w:styleId="1595" w:customStyle="1">
    <w:name w:val="EmailStyle171"/>
    <w:uiPriority w:val="0"/>
    <w:qFormat/>
    <w:rPr>
      <w:rFonts w:ascii="Arial" w:hAnsi="Arial" w:eastAsia="宋体" w:cs="Arial"/>
      <w:color w:val="auto"/>
      <w:sz w:val="20"/>
    </w:rPr>
  </w:style>
  <w:style w:type="character" w:styleId="1596" w:customStyle="1">
    <w:name w:val="WW8Num7z0"/>
    <w:uiPriority w:val="0"/>
    <w:qFormat/>
    <w:rPr>
      <w:rFonts w:ascii="Wingdings" w:hAnsi="Wingdings"/>
    </w:rPr>
  </w:style>
  <w:style w:type="character" w:styleId="1597" w:customStyle="1">
    <w:name w:val="Char Char311"/>
    <w:uiPriority w:val="0"/>
    <w:qFormat/>
    <w:rPr>
      <w:rFonts w:eastAsia="宋体"/>
      <w:sz w:val="21"/>
      <w:szCs w:val="24"/>
      <w:lang w:val="en-US" w:eastAsia="zh-CN" w:bidi="ar-SA"/>
    </w:rPr>
  </w:style>
  <w:style w:type="character" w:styleId="1598" w:customStyle="1">
    <w:name w:val="WW8Num25z1"/>
    <w:uiPriority w:val="0"/>
    <w:qFormat/>
    <w:rPr>
      <w:rFonts w:ascii="Wingdings 2" w:hAnsi="Wingdings 2" w:cs="StarSymbol"/>
      <w:sz w:val="18"/>
      <w:szCs w:val="18"/>
    </w:rPr>
  </w:style>
  <w:style w:type="character" w:styleId="1599" w:customStyle="1">
    <w:name w:val="EmailStyle200"/>
    <w:uiPriority w:val="0"/>
    <w:qFormat/>
    <w:rPr>
      <w:rFonts w:ascii="Arial" w:hAnsi="Arial" w:eastAsia="宋体" w:cs="Arial"/>
      <w:color w:val="auto"/>
      <w:sz w:val="20"/>
    </w:rPr>
  </w:style>
  <w:style w:type="character" w:styleId="1600" w:customStyle="1">
    <w:name w:val="WW8Num11z0"/>
    <w:uiPriority w:val="0"/>
    <w:qFormat/>
    <w:rPr>
      <w:rFonts w:ascii="Wingdings" w:hAnsi="Wingdings" w:cs="StarSymbol"/>
      <w:sz w:val="18"/>
      <w:szCs w:val="18"/>
    </w:rPr>
  </w:style>
  <w:style w:type="character" w:styleId="1601" w:customStyle="1">
    <w:name w:val="EmailStyle201"/>
    <w:uiPriority w:val="0"/>
    <w:qFormat/>
    <w:rPr>
      <w:rFonts w:ascii="Arial" w:hAnsi="Arial" w:eastAsia="宋体" w:cs="Arial"/>
      <w:color w:val="auto"/>
      <w:sz w:val="20"/>
    </w:rPr>
  </w:style>
  <w:style w:type="character" w:styleId="1602" w:customStyle="1">
    <w:name w:val="个人撰写风格"/>
    <w:uiPriority w:val="0"/>
    <w:qFormat/>
    <w:rPr>
      <w:rFonts w:ascii="Arial" w:hAnsi="Arial" w:eastAsia="宋体" w:cs="Arial"/>
      <w:color w:val="auto"/>
      <w:sz w:val="20"/>
    </w:rPr>
  </w:style>
  <w:style w:type="character" w:styleId="1603" w:customStyle="1">
    <w:name w:val="zn2 Char"/>
    <w:link w:val="1604"/>
    <w:uiPriority w:val="0"/>
    <w:qFormat/>
    <w:rPr>
      <w:rFonts w:ascii="华文楷体" w:hAnsi="Cambria" w:eastAsia="仿宋_GB2312"/>
      <w:b/>
      <w:bCs/>
      <w:sz w:val="32"/>
      <w:szCs w:val="32"/>
    </w:rPr>
  </w:style>
  <w:style w:type="paragraph" w:styleId="1604" w:customStyle="1">
    <w:name w:val="zn2"/>
    <w:basedOn w:val="890"/>
    <w:link w:val="160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sz w:val="32"/>
      <w:szCs w:val="32"/>
    </w:rPr>
  </w:style>
  <w:style w:type="character" w:styleId="1605" w:customStyle="1">
    <w:name w:val="引用 字符1"/>
    <w:uiPriority w:val="99"/>
    <w:qFormat/>
    <w:rPr>
      <w:rFonts w:ascii="Times New Roman" w:hAnsi="Times New Roman" w:eastAsia="宋体" w:cs="Times New Roman"/>
      <w:i/>
      <w:iCs/>
      <w:color w:val="404040"/>
      <w:szCs w:val="24"/>
    </w:rPr>
  </w:style>
  <w:style w:type="character" w:styleId="1606" w:customStyle="1">
    <w:name w:val="zn3 Char"/>
    <w:link w:val="1607"/>
    <w:uiPriority w:val="0"/>
    <w:qFormat/>
    <w:rPr>
      <w:rFonts w:ascii="仿宋_GB2312" w:hAnsi="仿宋_GB2312" w:eastAsia="仿宋_GB2312"/>
      <w:b/>
      <w:bCs/>
      <w:sz w:val="32"/>
      <w:szCs w:val="32"/>
    </w:rPr>
  </w:style>
  <w:style w:type="paragraph" w:styleId="1607" w:customStyle="1">
    <w:name w:val="zn3"/>
    <w:basedOn w:val="891"/>
    <w:next w:val="888"/>
    <w:link w:val="160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szCs w:val="32"/>
    </w:rPr>
  </w:style>
  <w:style w:type="character" w:styleId="1608" w:customStyle="1">
    <w:name w:val="明显引用 字符"/>
    <w:link w:val="1609"/>
    <w:uiPriority w:val="0"/>
    <w:qFormat/>
    <w:rPr>
      <w:b/>
      <w:bCs/>
      <w:i/>
      <w:iCs/>
      <w:color w:val="4f81bd"/>
      <w:sz w:val="22"/>
      <w:lang w:eastAsia="en-US" w:bidi="en-US"/>
    </w:rPr>
  </w:style>
  <w:style w:type="paragraph" w:styleId="1609" w:customStyle="1">
    <w:name w:val="明显引用1"/>
    <w:basedOn w:val="888"/>
    <w:next w:val="888"/>
    <w:link w:val="160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10" w:customStyle="1">
    <w:name w:val="标题 5 Char1"/>
    <w:uiPriority w:val="0"/>
    <w:qFormat/>
    <w:rPr>
      <w:b/>
      <w:bCs/>
      <w:sz w:val="28"/>
      <w:szCs w:val="28"/>
    </w:rPr>
  </w:style>
  <w:style w:type="character" w:styleId="1611" w:customStyle="1">
    <w:name w:val="明显引用 字符1"/>
    <w:uiPriority w:val="99"/>
    <w:qFormat/>
    <w:rPr>
      <w:rFonts w:ascii="Times New Roman" w:hAnsi="Times New Roman" w:eastAsia="宋体" w:cs="Times New Roman"/>
      <w:i/>
      <w:iCs/>
      <w:color w:val="4f81bd"/>
      <w:szCs w:val="24"/>
    </w:rPr>
  </w:style>
  <w:style w:type="character" w:styleId="1612" w:customStyle="1">
    <w:name w:val="标题 6 Char1"/>
    <w:uiPriority w:val="0"/>
    <w:qFormat/>
    <w:rPr>
      <w:rFonts w:ascii="Calibri Light" w:hAnsi="Calibri Light" w:eastAsia="宋体" w:cs="Times New Roman"/>
      <w:b/>
      <w:bCs/>
      <w:sz w:val="24"/>
      <w:szCs w:val="24"/>
    </w:rPr>
  </w:style>
  <w:style w:type="character" w:styleId="1613" w:customStyle="1">
    <w:name w:val="明显引用 Char1"/>
    <w:uiPriority w:val="30"/>
    <w:qFormat/>
    <w:rPr>
      <w:i/>
      <w:iCs/>
      <w:color w:val="5b9bd5"/>
      <w:sz w:val="24"/>
    </w:rPr>
  </w:style>
  <w:style w:type="character" w:styleId="1614" w:customStyle="1">
    <w:name w:val="标题 7 Char1"/>
    <w:uiPriority w:val="0"/>
    <w:qFormat/>
    <w:rPr>
      <w:b/>
      <w:bCs/>
      <w:sz w:val="24"/>
      <w:szCs w:val="24"/>
    </w:rPr>
  </w:style>
  <w:style w:type="character" w:styleId="1615" w:customStyle="1">
    <w:name w:val="引用 字符"/>
    <w:link w:val="1616"/>
    <w:uiPriority w:val="0"/>
    <w:qFormat/>
    <w:rPr>
      <w:i/>
      <w:iCs/>
      <w:color w:val="000000"/>
      <w:sz w:val="22"/>
      <w:lang w:eastAsia="en-US" w:bidi="en-US"/>
    </w:rPr>
  </w:style>
  <w:style w:type="paragraph" w:styleId="1616" w:customStyle="1">
    <w:name w:val="引用1"/>
    <w:basedOn w:val="888"/>
    <w:next w:val="888"/>
    <w:link w:val="161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17" w:customStyle="1">
    <w:name w:val="标题 8 Char1"/>
    <w:uiPriority w:val="0"/>
    <w:qFormat/>
    <w:rPr>
      <w:rFonts w:ascii="Calibri Light" w:hAnsi="Calibri Light" w:eastAsia="宋体" w:cs="Times New Roman"/>
      <w:sz w:val="24"/>
      <w:szCs w:val="24"/>
    </w:rPr>
  </w:style>
  <w:style w:type="character" w:styleId="1618" w:customStyle="1">
    <w:name w:val="不明显参考1"/>
    <w:uiPriority w:val="0"/>
    <w:qFormat/>
    <w:rPr>
      <w:smallCaps/>
      <w:color w:val="c0504d"/>
      <w:u w:val="single"/>
    </w:rPr>
  </w:style>
  <w:style w:type="character" w:styleId="1619" w:customStyle="1">
    <w:name w:val="标题 9 Char1"/>
    <w:uiPriority w:val="0"/>
    <w:qFormat/>
    <w:rPr>
      <w:rFonts w:ascii="Calibri Light" w:hAnsi="Calibri Light" w:eastAsia="宋体" w:cs="Times New Roman"/>
      <w:sz w:val="21"/>
      <w:szCs w:val="21"/>
    </w:rPr>
  </w:style>
  <w:style w:type="character" w:styleId="1620" w:customStyle="1">
    <w:name w:val="明显参考1"/>
    <w:uiPriority w:val="0"/>
    <w:qFormat/>
    <w:rPr>
      <w:b/>
      <w:bCs/>
      <w:smallCaps/>
      <w:color w:val="c0504d"/>
      <w:spacing w:val="5"/>
      <w:u w:val="single"/>
    </w:rPr>
  </w:style>
  <w:style w:type="character" w:styleId="1621" w:customStyle="1">
    <w:name w:val="脚注文本 Char1"/>
    <w:uiPriority w:val="0"/>
    <w:semiHidden/>
    <w:qFormat/>
    <w:rPr>
      <w:sz w:val="18"/>
      <w:szCs w:val="18"/>
    </w:rPr>
  </w:style>
  <w:style w:type="character" w:styleId="1622" w:customStyle="1">
    <w:name w:val="tpc_content1"/>
    <w:uiPriority w:val="0"/>
    <w:qFormat/>
    <w:rPr>
      <w:sz w:val="19"/>
      <w:szCs w:val="19"/>
    </w:rPr>
  </w:style>
  <w:style w:type="character" w:styleId="1623" w:customStyle="1">
    <w:name w:val="日期 Char1"/>
    <w:uiPriority w:val="0"/>
    <w:qFormat/>
    <w:rPr>
      <w:sz w:val="21"/>
      <w:szCs w:val="24"/>
    </w:rPr>
  </w:style>
  <w:style w:type="character" w:styleId="1624" w:customStyle="1">
    <w:name w:val="书籍标题1"/>
    <w:uiPriority w:val="0"/>
    <w:qFormat/>
    <w:rPr>
      <w:b/>
      <w:bCs/>
      <w:smallCaps/>
      <w:spacing w:val="5"/>
    </w:rPr>
  </w:style>
  <w:style w:type="character" w:styleId="1625" w:customStyle="1">
    <w:name w:val="正文文本 2 Char1"/>
    <w:uiPriority w:val="99"/>
    <w:qFormat/>
    <w:rPr>
      <w:sz w:val="21"/>
      <w:szCs w:val="24"/>
    </w:rPr>
  </w:style>
  <w:style w:type="character" w:styleId="1626" w:customStyle="1">
    <w:name w:val="short_text1"/>
    <w:uiPriority w:val="0"/>
    <w:qFormat/>
    <w:rPr>
      <w:sz w:val="26"/>
      <w:szCs w:val="26"/>
    </w:rPr>
  </w:style>
  <w:style w:type="character" w:styleId="1627" w:customStyle="1">
    <w:name w:val="正文文本 3 Char1"/>
    <w:uiPriority w:val="0"/>
    <w:qFormat/>
    <w:rPr>
      <w:sz w:val="16"/>
      <w:szCs w:val="16"/>
    </w:rPr>
  </w:style>
  <w:style w:type="character" w:styleId="1628" w:customStyle="1">
    <w:name w:val="ABC标题下的小点 Char"/>
    <w:link w:val="1629"/>
    <w:uiPriority w:val="0"/>
    <w:qFormat/>
    <w:rPr>
      <w:rFonts w:ascii="宋体" w:hAnsi="宋体"/>
    </w:rPr>
  </w:style>
  <w:style w:type="paragraph" w:styleId="1629" w:customStyle="1">
    <w:name w:val="ABC标题下的小点"/>
    <w:basedOn w:val="888"/>
    <w:link w:val="162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630" w:customStyle="1">
    <w:name w:val="标题 Char1"/>
    <w:uiPriority w:val="0"/>
    <w:qFormat/>
    <w:rPr>
      <w:rFonts w:ascii="Calibri Light" w:hAnsi="Calibri Light" w:cs="Times New Roman"/>
      <w:b/>
      <w:bCs/>
      <w:sz w:val="32"/>
      <w:szCs w:val="32"/>
    </w:rPr>
  </w:style>
  <w:style w:type="character" w:styleId="1631" w:customStyle="1">
    <w:name w:val="style21"/>
    <w:uiPriority w:val="0"/>
    <w:qFormat/>
    <w:rPr>
      <w:color w:val="000080"/>
    </w:rPr>
  </w:style>
  <w:style w:type="character" w:styleId="1632" w:customStyle="1">
    <w:name w:val="注释标题 Char1"/>
    <w:uiPriority w:val="0"/>
    <w:qFormat/>
    <w:rPr>
      <w:sz w:val="21"/>
      <w:szCs w:val="24"/>
    </w:rPr>
  </w:style>
  <w:style w:type="character" w:styleId="1633" w:customStyle="1">
    <w:name w:val="ns1"/>
    <w:uiPriority w:val="0"/>
    <w:qFormat/>
    <w:rPr>
      <w:color w:val="ff0000"/>
    </w:rPr>
  </w:style>
  <w:style w:type="character" w:styleId="1634" w:customStyle="1">
    <w:name w:val="zn1 Char"/>
    <w:link w:val="1635"/>
    <w:uiPriority w:val="0"/>
    <w:qFormat/>
    <w:rPr>
      <w:rFonts w:ascii="黑体" w:hAnsi="仿宋_GB2312" w:eastAsia="黑体"/>
      <w:bCs/>
      <w:sz w:val="36"/>
      <w:szCs w:val="32"/>
      <w:lang w:val="zh-CN"/>
    </w:rPr>
  </w:style>
  <w:style w:type="paragraph" w:styleId="1635" w:customStyle="1">
    <w:name w:val="zn1"/>
    <w:basedOn w:val="889"/>
    <w:link w:val="1634"/>
    <w:uiPriority w:val="0"/>
    <w:qFormat/>
    <w:pPr>
      <w:jc w:val="left"/>
      <w:keepLines/>
      <w:spacing w:line="560" w:lineRule="exact"/>
      <w:tabs>
        <w:tab w:val="left" w:pos="0" w:leader="none"/>
      </w:tabs>
    </w:pPr>
    <w:rPr>
      <w:rFonts w:ascii="黑体" w:hAnsi="仿宋_GB2312" w:eastAsia="黑体" w:cstheme="minorBidi"/>
      <w:sz w:val="36"/>
      <w:szCs w:val="32"/>
      <w:lang w:val="zh-CN"/>
    </w:rPr>
  </w:style>
  <w:style w:type="character" w:styleId="1636" w:customStyle="1">
    <w:name w:val="hilite2"/>
    <w:uiPriority w:val="0"/>
    <w:qFormat/>
  </w:style>
  <w:style w:type="character" w:styleId="1637" w:customStyle="1">
    <w:name w:val="WC三级 Char"/>
    <w:link w:val="1638"/>
    <w:uiPriority w:val="0"/>
    <w:qFormat/>
    <w:rPr>
      <w:b/>
      <w:sz w:val="32"/>
      <w:lang w:val="zh-CN"/>
    </w:rPr>
  </w:style>
  <w:style w:type="paragraph" w:styleId="1638" w:customStyle="1">
    <w:name w:val="WC三级"/>
    <w:basedOn w:val="891"/>
    <w:link w:val="163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39" w:customStyle="1">
    <w:name w:val="个人答复风格"/>
    <w:uiPriority w:val="0"/>
    <w:qFormat/>
    <w:rPr>
      <w:rFonts w:ascii="Arial" w:hAnsi="Arial" w:eastAsia="宋体" w:cs="Arial"/>
      <w:color w:val="auto"/>
      <w:sz w:val="20"/>
    </w:rPr>
  </w:style>
  <w:style w:type="character" w:styleId="1640" w:customStyle="1">
    <w:name w:val="WC二级 Char"/>
    <w:link w:val="1641"/>
    <w:uiPriority w:val="0"/>
    <w:qFormat/>
    <w:rPr>
      <w:rFonts w:ascii="Arial" w:hAnsi="Arial" w:eastAsia="黑体"/>
      <w:b/>
      <w:sz w:val="32"/>
      <w:lang w:val="zh-CN"/>
    </w:rPr>
  </w:style>
  <w:style w:type="paragraph" w:styleId="1641" w:customStyle="1">
    <w:name w:val="WC二级"/>
    <w:basedOn w:val="890"/>
    <w:link w:val="164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42" w:customStyle="1">
    <w:name w:val="b1"/>
    <w:uiPriority w:val="0"/>
    <w:qFormat/>
    <w:rPr>
      <w:rFonts w:hint="default" w:ascii="Courier New" w:hAnsi="Courier New" w:cs="Courier New"/>
      <w:b/>
      <w:bCs/>
      <w:color w:val="ff0000"/>
      <w:u w:val="none"/>
    </w:rPr>
  </w:style>
  <w:style w:type="character" w:styleId="1643" w:customStyle="1">
    <w:name w:val="样式sjw Char"/>
    <w:link w:val="1644"/>
    <w:uiPriority w:val="0"/>
    <w:qFormat/>
    <w:rPr>
      <w:rFonts w:ascii="宋体" w:hAnsi="宋体"/>
      <w:caps/>
      <w:color w:val="000000"/>
      <w:sz w:val="18"/>
      <w:szCs w:val="18"/>
      <w:shd w:val="pct10" w:color="auto" w:fill="auto"/>
      <w:lang w:val="zh-CN"/>
    </w:rPr>
  </w:style>
  <w:style w:type="paragraph" w:styleId="1644" w:customStyle="1">
    <w:name w:val="样式sjw"/>
    <w:basedOn w:val="888"/>
    <w:link w:val="164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45" w:customStyle="1">
    <w:name w:val="myp1111"/>
    <w:uiPriority w:val="0"/>
    <w:qFormat/>
    <w:rPr>
      <w:rFonts w:hint="default" w:ascii="ˎ̥" w:hAnsi="ˎ̥"/>
      <w:color w:val="000000"/>
      <w:sz w:val="20"/>
      <w:szCs w:val="20"/>
      <w:u w:val="none"/>
    </w:rPr>
  </w:style>
  <w:style w:type="character" w:styleId="1646" w:customStyle="1">
    <w:name w:val="faqa1"/>
    <w:uiPriority w:val="0"/>
    <w:qFormat/>
    <w:rPr>
      <w:rFonts w:hint="eastAsia" w:ascii="微软雅黑" w:hAnsi="微软雅黑" w:eastAsia="微软雅黑"/>
      <w:b/>
      <w:bCs/>
      <w:sz w:val="27"/>
      <w:szCs w:val="27"/>
    </w:rPr>
  </w:style>
  <w:style w:type="character" w:styleId="1647" w:customStyle="1">
    <w:name w:val="表头文字(同正文大小) Char"/>
    <w:link w:val="1648"/>
    <w:uiPriority w:val="0"/>
    <w:qFormat/>
    <w:rPr>
      <w:rFonts w:eastAsia="黑体"/>
      <w:lang w:eastAsia="en-US"/>
    </w:rPr>
  </w:style>
  <w:style w:type="paragraph" w:styleId="1648" w:customStyle="1">
    <w:name w:val="表头文字(同正文大小)"/>
    <w:basedOn w:val="888"/>
    <w:link w:val="1647"/>
    <w:uiPriority w:val="0"/>
    <w:qFormat/>
    <w:pPr>
      <w:jc w:val="center"/>
      <w:spacing w:line="264" w:lineRule="auto"/>
    </w:pPr>
    <w:rPr>
      <w:rFonts w:eastAsia="黑体" w:asciiTheme="minorHAnsi" w:hAnsiTheme="minorHAnsi" w:cstheme="minorBidi"/>
      <w:szCs w:val="22"/>
      <w:lang w:eastAsia="en-US"/>
    </w:rPr>
  </w:style>
  <w:style w:type="character" w:styleId="1649" w:customStyle="1">
    <w:name w:val="faqq1"/>
    <w:uiPriority w:val="0"/>
    <w:qFormat/>
    <w:rPr>
      <w:rFonts w:hint="eastAsia" w:ascii="微软雅黑" w:hAnsi="微软雅黑" w:eastAsia="微软雅黑"/>
      <w:sz w:val="24"/>
      <w:szCs w:val="24"/>
    </w:rPr>
  </w:style>
  <w:style w:type="character" w:styleId="1650" w:customStyle="1">
    <w:name w:val="表格 Char"/>
    <w:uiPriority w:val="0"/>
    <w:qFormat/>
    <w:rPr>
      <w:rFonts w:ascii="Times New Roman" w:hAnsi="Times New Roman" w:eastAsia="宋体" w:cs="Times New Roman"/>
      <w:sz w:val="24"/>
      <w:szCs w:val="24"/>
    </w:rPr>
  </w:style>
  <w:style w:type="character" w:styleId="1651" w:customStyle="1">
    <w:name w:val="题注 Char1"/>
    <w:uiPriority w:val="0"/>
    <w:qFormat/>
    <w:rPr>
      <w:rFonts w:ascii="Arial" w:hAnsi="Arial" w:eastAsia="黑体" w:cs="Arial"/>
      <w:sz w:val="20"/>
      <w:szCs w:val="20"/>
    </w:rPr>
  </w:style>
  <w:style w:type="character" w:styleId="1652" w:customStyle="1">
    <w:name w:val="未处理的提及1"/>
    <w:uiPriority w:val="99"/>
    <w:unhideWhenUsed/>
    <w:qFormat/>
    <w:rPr>
      <w:color w:val="605e5c"/>
      <w:shd w:val="clear" w:color="auto" w:fill="e1dfdd"/>
    </w:rPr>
  </w:style>
  <w:style w:type="character" w:styleId="1653" w:customStyle="1">
    <w:name w:val="Char Char32"/>
    <w:uiPriority w:val="0"/>
    <w:qFormat/>
    <w:rPr>
      <w:rFonts w:eastAsia="宋体"/>
      <w:sz w:val="21"/>
      <w:szCs w:val="24"/>
      <w:lang w:val="en-US" w:eastAsia="zh-CN" w:bidi="ar-SA"/>
    </w:rPr>
  </w:style>
  <w:style w:type="character" w:styleId="1654" w:customStyle="1">
    <w:name w:val="WW8Num22z1"/>
    <w:uiPriority w:val="0"/>
    <w:qFormat/>
    <w:rPr>
      <w:rFonts w:ascii="Wingdings 2" w:hAnsi="Wingdings 2" w:cs="StarSymbol"/>
      <w:sz w:val="18"/>
      <w:szCs w:val="18"/>
    </w:rPr>
  </w:style>
  <w:style w:type="character" w:styleId="1655" w:customStyle="1">
    <w:name w:val="正文文本缩进 字符1"/>
    <w:uiPriority w:val="0"/>
    <w:semiHidden/>
    <w:qFormat/>
    <w:rPr>
      <w:rFonts w:ascii="方正仿宋_GBK" w:hAnsi="Times New Roman" w:eastAsia="方正仿宋_GBK" w:cs="Times New Roman"/>
      <w:sz w:val="32"/>
      <w:szCs w:val="20"/>
    </w:rPr>
  </w:style>
  <w:style w:type="character" w:styleId="1656" w:customStyle="1">
    <w:name w:val="WW8Num38z2"/>
    <w:uiPriority w:val="0"/>
    <w:qFormat/>
    <w:rPr>
      <w:rFonts w:ascii="StarSymbol" w:hAnsi="StarSymbol" w:cs="StarSymbol"/>
      <w:sz w:val="18"/>
      <w:szCs w:val="18"/>
    </w:rPr>
  </w:style>
  <w:style w:type="character" w:styleId="1657" w:customStyle="1">
    <w:name w:val="样式 加粗"/>
    <w:uiPriority w:val="0"/>
    <w:qFormat/>
    <w:rPr>
      <w:rFonts w:hint="eastAsia" w:ascii="宋体" w:hAnsi="宋体" w:eastAsia="宋体"/>
      <w:b/>
      <w:bCs/>
      <w:lang w:val="en-US" w:eastAsia="zh-CN" w:bidi="ar-SA"/>
    </w:rPr>
  </w:style>
  <w:style w:type="character" w:styleId="1658" w:customStyle="1">
    <w:name w:val="WW8Num18z2"/>
    <w:uiPriority w:val="0"/>
    <w:qFormat/>
    <w:rPr>
      <w:rFonts w:ascii="StarSymbol" w:hAnsi="StarSymbol" w:cs="StarSymbol"/>
      <w:sz w:val="18"/>
      <w:szCs w:val="18"/>
    </w:rPr>
  </w:style>
  <w:style w:type="character" w:styleId="1659" w:customStyle="1">
    <w:name w:val="myp112"/>
    <w:uiPriority w:val="0"/>
    <w:qFormat/>
    <w:rPr>
      <w:rFonts w:hint="default"/>
      <w:color w:val="000000"/>
      <w:sz w:val="22"/>
      <w:szCs w:val="22"/>
      <w:u w:val="none"/>
    </w:rPr>
  </w:style>
  <w:style w:type="character" w:styleId="1660" w:customStyle="1">
    <w:name w:val="fontstyle21"/>
    <w:uiPriority w:val="0"/>
    <w:qFormat/>
    <w:rPr>
      <w:rFonts w:hint="default" w:ascii="Arial" w:hAnsi="Arial" w:cs="Arial"/>
      <w:color w:val="000000"/>
      <w:sz w:val="24"/>
      <w:szCs w:val="24"/>
    </w:rPr>
  </w:style>
  <w:style w:type="character" w:styleId="1661" w:customStyle="1">
    <w:name w:val="WW8Num2z1"/>
    <w:uiPriority w:val="0"/>
    <w:qFormat/>
    <w:rPr>
      <w:rFonts w:ascii="Wingdings 2" w:hAnsi="Wingdings 2" w:cs="StarSymbol"/>
      <w:sz w:val="18"/>
      <w:szCs w:val="18"/>
    </w:rPr>
  </w:style>
  <w:style w:type="character" w:styleId="1662" w:customStyle="1">
    <w:name w:val="日期 字符1"/>
    <w:uiPriority w:val="0"/>
    <w:semiHidden/>
    <w:qFormat/>
    <w:rPr>
      <w:rFonts w:ascii="Times New Roman" w:hAnsi="Times New Roman" w:eastAsia="方正仿宋_GBK" w:cs="Times New Roman"/>
      <w:szCs w:val="20"/>
    </w:rPr>
  </w:style>
  <w:style w:type="character" w:styleId="1663" w:customStyle="1">
    <w:name w:val="正文首行缩进 2 Char1"/>
    <w:uiPriority w:val="0"/>
    <w:qFormat/>
    <w:rPr>
      <w:rFonts w:hint="eastAsia" w:ascii="方正仿宋_GBK" w:eastAsia="方正仿宋_GBK"/>
      <w:sz w:val="32"/>
      <w:szCs w:val="28"/>
    </w:rPr>
  </w:style>
  <w:style w:type="character" w:styleId="1664" w:customStyle="1">
    <w:name w:val="WW8Num35z0"/>
    <w:uiPriority w:val="0"/>
    <w:qFormat/>
    <w:rPr>
      <w:rFonts w:ascii="Wingdings" w:hAnsi="Wingdings" w:cs="StarSymbol"/>
      <w:sz w:val="18"/>
      <w:szCs w:val="18"/>
    </w:rPr>
  </w:style>
  <w:style w:type="character" w:styleId="1665" w:customStyle="1">
    <w:name w:val="WW8Num12z2"/>
    <w:uiPriority w:val="0"/>
    <w:qFormat/>
    <w:rPr>
      <w:rFonts w:ascii="StarSymbol" w:hAnsi="StarSymbol" w:cs="StarSymbol"/>
      <w:sz w:val="18"/>
      <w:szCs w:val="18"/>
    </w:rPr>
  </w:style>
  <w:style w:type="character" w:styleId="1666" w:customStyle="1">
    <w:name w:val="WW8Num16z0"/>
    <w:uiPriority w:val="0"/>
    <w:qFormat/>
    <w:rPr>
      <w:rFonts w:ascii="Wingdings" w:hAnsi="Wingdings" w:cs="StarSymbol"/>
      <w:sz w:val="18"/>
      <w:szCs w:val="18"/>
    </w:rPr>
  </w:style>
  <w:style w:type="character" w:styleId="1667" w:customStyle="1">
    <w:name w:val="Bid_正文 Char"/>
    <w:uiPriority w:val="0"/>
    <w:qFormat/>
    <w:rPr>
      <w:sz w:val="24"/>
    </w:rPr>
  </w:style>
  <w:style w:type="character" w:styleId="1668" w:customStyle="1">
    <w:name w:val="WW8Num13z0"/>
    <w:uiPriority w:val="0"/>
    <w:qFormat/>
    <w:rPr>
      <w:rFonts w:ascii="Wingdings" w:hAnsi="Wingdings" w:cs="StarSymbol"/>
      <w:sz w:val="18"/>
      <w:szCs w:val="18"/>
    </w:rPr>
  </w:style>
  <w:style w:type="character" w:styleId="1669" w:customStyle="1">
    <w:name w:val="WW8Num37z0"/>
    <w:uiPriority w:val="0"/>
    <w:qFormat/>
    <w:rPr>
      <w:rFonts w:ascii="Wingdings" w:hAnsi="Wingdings" w:cs="StarSymbol"/>
      <w:sz w:val="18"/>
      <w:szCs w:val="18"/>
    </w:rPr>
  </w:style>
  <w:style w:type="character" w:styleId="1670" w:customStyle="1">
    <w:name w:val="WW8Num37z1"/>
    <w:uiPriority w:val="0"/>
    <w:qFormat/>
    <w:rPr>
      <w:rFonts w:ascii="Wingdings 2" w:hAnsi="Wingdings 2" w:cs="StarSymbol"/>
      <w:sz w:val="18"/>
      <w:szCs w:val="18"/>
    </w:rPr>
  </w:style>
  <w:style w:type="character" w:styleId="1671" w:customStyle="1">
    <w:name w:val="WW8Num34z0"/>
    <w:uiPriority w:val="0"/>
    <w:qFormat/>
    <w:rPr>
      <w:rFonts w:ascii="Wingdings" w:hAnsi="Wingdings" w:cs="StarSymbol"/>
      <w:sz w:val="18"/>
      <w:szCs w:val="18"/>
    </w:rPr>
  </w:style>
  <w:style w:type="character" w:styleId="1672" w:customStyle="1">
    <w:name w:val="WW8Num17z0"/>
    <w:uiPriority w:val="0"/>
    <w:qFormat/>
    <w:rPr>
      <w:rFonts w:ascii="Wingdings" w:hAnsi="Wingdings"/>
    </w:rPr>
  </w:style>
  <w:style w:type="character" w:styleId="1673" w:customStyle="1">
    <w:name w:val="WW8Num15z0"/>
    <w:uiPriority w:val="0"/>
    <w:qFormat/>
    <w:rPr>
      <w:rFonts w:ascii="Wingdings" w:hAnsi="Wingdings" w:cs="StarSymbol"/>
      <w:sz w:val="18"/>
      <w:szCs w:val="18"/>
    </w:rPr>
  </w:style>
  <w:style w:type="character" w:styleId="1674" w:customStyle="1">
    <w:name w:val="WW8Num28z1"/>
    <w:uiPriority w:val="0"/>
    <w:qFormat/>
    <w:rPr>
      <w:rFonts w:ascii="Wingdings 2" w:hAnsi="Wingdings 2" w:cs="StarSymbol"/>
      <w:sz w:val="18"/>
      <w:szCs w:val="18"/>
    </w:rPr>
  </w:style>
  <w:style w:type="character" w:styleId="1675" w:customStyle="1">
    <w:name w:val="WW8Num4z0"/>
    <w:uiPriority w:val="0"/>
    <w:qFormat/>
    <w:rPr>
      <w:rFonts w:ascii="Wingdings" w:hAnsi="Wingdings" w:cs="StarSymbol"/>
      <w:sz w:val="18"/>
      <w:szCs w:val="18"/>
    </w:rPr>
  </w:style>
  <w:style w:type="character" w:styleId="1676" w:customStyle="1">
    <w:name w:val="style101"/>
    <w:uiPriority w:val="0"/>
    <w:qFormat/>
    <w:rPr>
      <w:rFonts w:hint="eastAsia" w:ascii="宋体" w:hAnsi="宋体" w:eastAsia="宋体"/>
      <w:b/>
      <w:bCs/>
      <w:color w:val="ffffff"/>
      <w:sz w:val="21"/>
      <w:szCs w:val="21"/>
      <w:lang w:val="en-US" w:eastAsia="zh-CN" w:bidi="ar-SA"/>
    </w:rPr>
  </w:style>
  <w:style w:type="character" w:styleId="1677" w:customStyle="1">
    <w:name w:val="WW8Num5z0"/>
    <w:uiPriority w:val="0"/>
    <w:qFormat/>
    <w:rPr>
      <w:rFonts w:ascii="Wingdings" w:hAnsi="Wingdings" w:cs="StarSymbol"/>
      <w:sz w:val="18"/>
      <w:szCs w:val="18"/>
    </w:rPr>
  </w:style>
  <w:style w:type="character" w:styleId="1678" w:customStyle="1">
    <w:name w:val="无首行缩进正文 Char"/>
    <w:uiPriority w:val="0"/>
    <w:qFormat/>
  </w:style>
  <w:style w:type="character" w:styleId="1679" w:customStyle="1">
    <w:name w:val="批注框文本 Char2"/>
    <w:uiPriority w:val="0"/>
    <w:qFormat/>
    <w:rPr>
      <w:rFonts w:ascii="Times New Roman" w:hAnsi="Times New Roman" w:eastAsia="方正仿宋_GBK" w:cs="Times New Roman"/>
      <w:sz w:val="18"/>
      <w:szCs w:val="18"/>
    </w:rPr>
  </w:style>
  <w:style w:type="character" w:styleId="1680" w:customStyle="1">
    <w:name w:val="WW8Num29z2"/>
    <w:uiPriority w:val="0"/>
    <w:qFormat/>
    <w:rPr>
      <w:rFonts w:ascii="StarSymbol" w:hAnsi="StarSymbol" w:cs="StarSymbol"/>
      <w:sz w:val="18"/>
      <w:szCs w:val="18"/>
    </w:rPr>
  </w:style>
  <w:style w:type="character" w:styleId="1681" w:customStyle="1">
    <w:name w:val="WW8Num23z2"/>
    <w:uiPriority w:val="0"/>
    <w:qFormat/>
    <w:rPr>
      <w:rFonts w:ascii="StarSymbol" w:hAnsi="StarSymbol" w:cs="StarSymbol"/>
      <w:sz w:val="18"/>
      <w:szCs w:val="18"/>
    </w:rPr>
  </w:style>
  <w:style w:type="character" w:styleId="1682" w:customStyle="1">
    <w:name w:val="WW8Num19z0"/>
    <w:uiPriority w:val="0"/>
    <w:qFormat/>
    <w:rPr>
      <w:rFonts w:ascii="Wingdings" w:hAnsi="Wingdings" w:cs="StarSymbol"/>
      <w:sz w:val="18"/>
      <w:szCs w:val="18"/>
    </w:rPr>
  </w:style>
  <w:style w:type="character" w:styleId="1683" w:customStyle="1">
    <w:name w:val="WW8Num22z2"/>
    <w:uiPriority w:val="0"/>
    <w:qFormat/>
    <w:rPr>
      <w:rFonts w:ascii="StarSymbol" w:hAnsi="StarSymbol" w:cs="StarSymbol"/>
      <w:sz w:val="18"/>
      <w:szCs w:val="18"/>
    </w:rPr>
  </w:style>
  <w:style w:type="character" w:styleId="1684" w:customStyle="1">
    <w:name w:val="WW8Num24z1"/>
    <w:uiPriority w:val="0"/>
    <w:qFormat/>
    <w:rPr>
      <w:rFonts w:ascii="Wingdings 2" w:hAnsi="Wingdings 2" w:cs="StarSymbol"/>
      <w:sz w:val="18"/>
      <w:szCs w:val="18"/>
    </w:rPr>
  </w:style>
  <w:style w:type="character" w:styleId="1685" w:customStyle="1">
    <w:name w:val="标题 7 字符1"/>
    <w:uiPriority w:val="9"/>
    <w:qFormat/>
    <w:rPr>
      <w:rFonts w:ascii="Times New Roman" w:hAnsi="Times New Roman" w:eastAsia="方正仿宋_GBK" w:cs="Times New Roman"/>
      <w:b/>
      <w:bCs/>
      <w:sz w:val="24"/>
      <w:szCs w:val="24"/>
    </w:rPr>
  </w:style>
  <w:style w:type="character" w:styleId="1686" w:customStyle="1">
    <w:name w:val="标题 6 字符1"/>
    <w:uiPriority w:val="9"/>
    <w:qFormat/>
    <w:rPr>
      <w:rFonts w:ascii="仿宋" w:hAnsi="仿宋" w:eastAsia="仿宋"/>
      <w:bCs/>
      <w:sz w:val="32"/>
      <w:szCs w:val="32"/>
    </w:rPr>
  </w:style>
  <w:style w:type="character" w:styleId="1687" w:customStyle="1">
    <w:name w:val="WW8Num39z1"/>
    <w:uiPriority w:val="0"/>
    <w:qFormat/>
    <w:rPr>
      <w:rFonts w:ascii="Wingdings 2" w:hAnsi="Wingdings 2" w:cs="StarSymbol"/>
      <w:sz w:val="18"/>
      <w:szCs w:val="18"/>
    </w:rPr>
  </w:style>
  <w:style w:type="character" w:styleId="1688" w:customStyle="1">
    <w:name w:val="apple-style-span"/>
    <w:uiPriority w:val="0"/>
    <w:qFormat/>
  </w:style>
  <w:style w:type="character" w:styleId="1689" w:customStyle="1">
    <w:name w:val="注×： Char"/>
    <w:link w:val="1690"/>
    <w:uiPriority w:val="0"/>
    <w:qFormat/>
    <w:rPr>
      <w:rFonts w:ascii="宋体"/>
      <w:sz w:val="18"/>
    </w:rPr>
  </w:style>
  <w:style w:type="paragraph" w:styleId="1690" w:customStyle="1">
    <w:name w:val="注×："/>
    <w:link w:val="168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91" w:customStyle="1">
    <w:name w:val="附录公式 Char"/>
    <w:link w:val="1692"/>
    <w:uiPriority w:val="0"/>
    <w:qFormat/>
    <w:rPr>
      <w:rFonts w:ascii="宋体"/>
    </w:rPr>
  </w:style>
  <w:style w:type="paragraph" w:styleId="1692" w:customStyle="1">
    <w:name w:val="附录公式"/>
    <w:basedOn w:val="1233"/>
    <w:next w:val="1233"/>
    <w:link w:val="1691"/>
    <w:uiPriority w:val="0"/>
    <w:qFormat/>
    <w:pPr>
      <w:ind w:firstLine="420"/>
      <w:tabs>
        <w:tab w:val="center" w:pos="4201" w:leader="none"/>
        <w:tab w:val="right" w:pos="9298" w:leader="dot"/>
      </w:tabs>
    </w:pPr>
    <w:rPr>
      <w:rFonts w:hAnsiTheme="minorHAnsi" w:eastAsiaTheme="minorEastAsia" w:cstheme="minorBidi"/>
      <w:szCs w:val="22"/>
    </w:rPr>
  </w:style>
  <w:style w:type="character" w:styleId="1693" w:customStyle="1">
    <w:name w:val="附录图标题 Char"/>
    <w:link w:val="1694"/>
    <w:uiPriority w:val="0"/>
    <w:qFormat/>
    <w:rPr>
      <w:rFonts w:ascii="黑体" w:eastAsia="黑体"/>
    </w:rPr>
  </w:style>
  <w:style w:type="paragraph" w:styleId="1694" w:customStyle="1">
    <w:name w:val="附录图标题"/>
    <w:next w:val="1233"/>
    <w:link w:val="1693"/>
    <w:uiPriority w:val="0"/>
    <w:qFormat/>
    <w:pPr>
      <w:jc w:val="center"/>
    </w:pPr>
    <w:rPr>
      <w:rFonts w:hint="default" w:ascii="黑体" w:eastAsia="黑体" w:hAnsiTheme="minorHAnsi" w:cstheme="minorBidi"/>
      <w:sz w:val="21"/>
      <w:szCs w:val="22"/>
      <w:lang w:val="en-US" w:eastAsia="zh-CN" w:bidi="ar-SA"/>
    </w:rPr>
  </w:style>
  <w:style w:type="character" w:styleId="1695" w:customStyle="1">
    <w:name w:val="附录章标题 Char"/>
    <w:link w:val="1696"/>
    <w:uiPriority w:val="0"/>
    <w:qFormat/>
    <w:rPr>
      <w:rFonts w:ascii="黑体" w:eastAsia="黑体"/>
    </w:rPr>
  </w:style>
  <w:style w:type="paragraph" w:styleId="1696" w:customStyle="1">
    <w:name w:val="附录章标题"/>
    <w:next w:val="1233"/>
    <w:link w:val="1695"/>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97" w:customStyle="1">
    <w:name w:val="附录一级条标题 Char"/>
    <w:link w:val="1698"/>
    <w:uiPriority w:val="0"/>
    <w:qFormat/>
    <w:rPr>
      <w:rFonts w:ascii="黑体" w:eastAsia="黑体"/>
    </w:rPr>
  </w:style>
  <w:style w:type="paragraph" w:styleId="1698" w:customStyle="1">
    <w:name w:val="附录一级条标题"/>
    <w:basedOn w:val="1696"/>
    <w:next w:val="1233"/>
    <w:link w:val="1697"/>
    <w:uiPriority w:val="0"/>
    <w:qFormat/>
    <w:pPr>
      <w:ind w:left="0" w:firstLine="0"/>
      <w:outlineLvl w:val="2"/>
    </w:pPr>
  </w:style>
  <w:style w:type="character" w:styleId="1699" w:customStyle="1">
    <w:name w:val="首示例 Char"/>
    <w:link w:val="1700"/>
    <w:uiPriority w:val="0"/>
    <w:qFormat/>
    <w:rPr>
      <w:rFonts w:ascii="宋体" w:hAnsi="宋体"/>
      <w:sz w:val="18"/>
      <w:szCs w:val="18"/>
    </w:rPr>
  </w:style>
  <w:style w:type="paragraph" w:styleId="1700" w:customStyle="1">
    <w:name w:val="首示例"/>
    <w:next w:val="1233"/>
    <w:link w:val="1699"/>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701" w:customStyle="1">
    <w:name w:val="无间隔 字符"/>
    <w:link w:val="1702"/>
    <w:uiPriority w:val="0"/>
    <w:qFormat/>
    <w:rPr>
      <w:rFonts w:ascii="Calibri" w:hAnsi="Calibri"/>
    </w:rPr>
  </w:style>
  <w:style w:type="paragraph" w:styleId="1702" w:customStyle="1">
    <w:name w:val="无间隔1"/>
    <w:link w:val="170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703" w:customStyle="1">
    <w:name w:val="标题 Char"/>
    <w:basedOn w:val="898"/>
    <w:link w:val="953"/>
    <w:uiPriority w:val="10"/>
    <w:qFormat/>
    <w:rPr>
      <w:rFonts w:eastAsia="宋体" w:asciiTheme="majorHAnsi" w:hAnsiTheme="majorHAnsi" w:cstheme="majorBidi"/>
      <w:b/>
      <w:bCs/>
      <w:sz w:val="32"/>
      <w:szCs w:val="32"/>
    </w:rPr>
  </w:style>
  <w:style w:type="character" w:styleId="1704" w:customStyle="1">
    <w:name w:val="文档结构图 Char"/>
    <w:basedOn w:val="898"/>
    <w:link w:val="910"/>
    <w:uiPriority w:val="99"/>
    <w:semiHidden/>
    <w:qFormat/>
    <w:rPr>
      <w:rFonts w:ascii="宋体" w:hAnsi="Times New Roman" w:eastAsia="宋体" w:cs="Times New Roman"/>
      <w:sz w:val="18"/>
      <w:szCs w:val="18"/>
    </w:rPr>
  </w:style>
  <w:style w:type="character" w:styleId="1705" w:customStyle="1">
    <w:name w:val="日期 Char"/>
    <w:basedOn w:val="898"/>
    <w:link w:val="930"/>
    <w:uiPriority w:val="99"/>
    <w:semiHidden/>
    <w:qFormat/>
    <w:rPr>
      <w:rFonts w:ascii="Times New Roman" w:hAnsi="Times New Roman" w:eastAsia="宋体" w:cs="Times New Roman"/>
      <w:szCs w:val="24"/>
    </w:rPr>
  </w:style>
  <w:style w:type="character" w:styleId="1706" w:customStyle="1">
    <w:name w:val="HTML 地址 Char1"/>
    <w:basedOn w:val="898"/>
    <w:link w:val="922"/>
    <w:uiPriority w:val="99"/>
    <w:semiHidden/>
    <w:qFormat/>
    <w:rPr>
      <w:rFonts w:ascii="Times New Roman" w:hAnsi="Times New Roman" w:eastAsia="宋体" w:cs="Times New Roman"/>
      <w:i/>
      <w:iCs/>
      <w:szCs w:val="24"/>
    </w:rPr>
  </w:style>
  <w:style w:type="character" w:styleId="1707" w:customStyle="1">
    <w:name w:val="纯文本 Char"/>
    <w:basedOn w:val="898"/>
    <w:link w:val="926"/>
    <w:uiPriority w:val="99"/>
    <w:qFormat/>
    <w:rPr>
      <w:rFonts w:ascii="宋体" w:hAnsi="Courier New" w:eastAsia="宋体" w:cs="Courier New"/>
      <w:szCs w:val="21"/>
    </w:rPr>
  </w:style>
  <w:style w:type="character" w:styleId="1708" w:customStyle="1">
    <w:name w:val="HTML 预设格式 Char1"/>
    <w:basedOn w:val="898"/>
    <w:link w:val="950"/>
    <w:uiPriority w:val="99"/>
    <w:semiHidden/>
    <w:qFormat/>
    <w:rPr>
      <w:rFonts w:ascii="Courier New" w:hAnsi="Courier New" w:eastAsia="宋体" w:cs="Courier New"/>
      <w:sz w:val="20"/>
      <w:szCs w:val="20"/>
    </w:rPr>
  </w:style>
  <w:style w:type="character" w:styleId="1709" w:customStyle="1">
    <w:name w:val="脚注文本 Char"/>
    <w:basedOn w:val="898"/>
    <w:link w:val="941"/>
    <w:uiPriority w:val="99"/>
    <w:semiHidden/>
    <w:qFormat/>
    <w:rPr>
      <w:rFonts w:ascii="Times New Roman" w:hAnsi="Times New Roman" w:eastAsia="宋体" w:cs="Times New Roman"/>
      <w:sz w:val="18"/>
      <w:szCs w:val="18"/>
    </w:rPr>
  </w:style>
  <w:style w:type="character" w:styleId="1710" w:customStyle="1">
    <w:name w:val="批注文字 Char"/>
    <w:basedOn w:val="898"/>
    <w:link w:val="911"/>
    <w:uiPriority w:val="0"/>
    <w:qFormat/>
    <w:rPr>
      <w:rFonts w:ascii="Times New Roman" w:hAnsi="Times New Roman" w:eastAsia="宋体" w:cs="Times New Roman"/>
      <w:szCs w:val="24"/>
    </w:rPr>
  </w:style>
  <w:style w:type="character" w:styleId="1711" w:customStyle="1">
    <w:name w:val="正文文本缩进 Char"/>
    <w:basedOn w:val="898"/>
    <w:link w:val="917"/>
    <w:uiPriority w:val="99"/>
    <w:semiHidden/>
    <w:qFormat/>
    <w:rPr>
      <w:rFonts w:ascii="Times New Roman" w:hAnsi="Times New Roman" w:eastAsia="宋体" w:cs="Times New Roman"/>
      <w:szCs w:val="24"/>
    </w:rPr>
  </w:style>
  <w:style w:type="character" w:styleId="1712" w:customStyle="1">
    <w:name w:val="正文文本 Char"/>
    <w:basedOn w:val="898"/>
    <w:link w:val="916"/>
    <w:uiPriority w:val="99"/>
    <w:semiHidden/>
    <w:qFormat/>
    <w:rPr>
      <w:rFonts w:ascii="Times New Roman" w:hAnsi="Times New Roman" w:eastAsia="宋体" w:cs="Times New Roman"/>
      <w:szCs w:val="24"/>
    </w:rPr>
  </w:style>
  <w:style w:type="character" w:styleId="1713" w:customStyle="1">
    <w:name w:val="正文文本缩进 2 Char"/>
    <w:basedOn w:val="898"/>
    <w:link w:val="931"/>
    <w:uiPriority w:val="99"/>
    <w:semiHidden/>
    <w:qFormat/>
    <w:rPr>
      <w:rFonts w:ascii="Times New Roman" w:hAnsi="Times New Roman" w:eastAsia="宋体" w:cs="Times New Roman"/>
      <w:szCs w:val="24"/>
    </w:rPr>
  </w:style>
  <w:style w:type="character" w:styleId="1714" w:customStyle="1">
    <w:name w:val="正文文本 3 Char"/>
    <w:basedOn w:val="898"/>
    <w:link w:val="914"/>
    <w:uiPriority w:val="99"/>
    <w:semiHidden/>
    <w:qFormat/>
    <w:rPr>
      <w:rFonts w:ascii="Times New Roman" w:hAnsi="Times New Roman" w:eastAsia="宋体" w:cs="Times New Roman"/>
      <w:sz w:val="16"/>
      <w:szCs w:val="16"/>
    </w:rPr>
  </w:style>
  <w:style w:type="character" w:styleId="1715" w:customStyle="1">
    <w:name w:val="正文文本缩进 3 Char"/>
    <w:basedOn w:val="898"/>
    <w:link w:val="943"/>
    <w:uiPriority w:val="99"/>
    <w:semiHidden/>
    <w:qFormat/>
    <w:rPr>
      <w:rFonts w:ascii="Times New Roman" w:hAnsi="Times New Roman" w:eastAsia="宋体" w:cs="Times New Roman"/>
      <w:sz w:val="16"/>
      <w:szCs w:val="16"/>
    </w:rPr>
  </w:style>
  <w:style w:type="character" w:styleId="1716" w:customStyle="1">
    <w:name w:val="注释标题 Char2"/>
    <w:basedOn w:val="898"/>
    <w:link w:val="903"/>
    <w:uiPriority w:val="99"/>
    <w:semiHidden/>
    <w:qFormat/>
    <w:rPr>
      <w:rFonts w:ascii="Times New Roman" w:hAnsi="Times New Roman" w:eastAsia="宋体" w:cs="Times New Roman"/>
      <w:szCs w:val="24"/>
    </w:rPr>
  </w:style>
  <w:style w:type="character" w:styleId="1717" w:customStyle="1">
    <w:name w:val="批注主题 Char"/>
    <w:basedOn w:val="1710"/>
    <w:link w:val="954"/>
    <w:uiPriority w:val="99"/>
    <w:semiHidden/>
    <w:qFormat/>
    <w:rPr>
      <w:rFonts w:ascii="Times New Roman" w:hAnsi="Times New Roman" w:eastAsia="宋体" w:cs="Times New Roman"/>
      <w:b/>
      <w:bCs/>
      <w:szCs w:val="24"/>
    </w:rPr>
  </w:style>
  <w:style w:type="character" w:styleId="1718" w:customStyle="1">
    <w:name w:val="批注框文本 Char"/>
    <w:basedOn w:val="898"/>
    <w:link w:val="933"/>
    <w:uiPriority w:val="99"/>
    <w:semiHidden/>
    <w:qFormat/>
    <w:rPr>
      <w:rFonts w:ascii="Times New Roman" w:hAnsi="Times New Roman" w:eastAsia="宋体" w:cs="Times New Roman"/>
      <w:sz w:val="18"/>
      <w:szCs w:val="18"/>
    </w:rPr>
  </w:style>
  <w:style w:type="character" w:styleId="1719" w:customStyle="1">
    <w:name w:val="正文文本 2 Char"/>
    <w:basedOn w:val="898"/>
    <w:link w:val="949"/>
    <w:uiPriority w:val="99"/>
    <w:semiHidden/>
    <w:qFormat/>
    <w:rPr>
      <w:rFonts w:ascii="Times New Roman" w:hAnsi="Times New Roman" w:eastAsia="宋体" w:cs="Times New Roman"/>
      <w:szCs w:val="24"/>
    </w:rPr>
  </w:style>
  <w:style w:type="character" w:styleId="1720" w:customStyle="1">
    <w:name w:val="称呼 Char2"/>
    <w:basedOn w:val="898"/>
    <w:link w:val="913"/>
    <w:uiPriority w:val="99"/>
    <w:semiHidden/>
    <w:qFormat/>
    <w:rPr>
      <w:rFonts w:ascii="Times New Roman" w:hAnsi="Times New Roman" w:eastAsia="宋体" w:cs="Times New Roman"/>
      <w:szCs w:val="24"/>
    </w:rPr>
  </w:style>
  <w:style w:type="character" w:styleId="1721" w:customStyle="1">
    <w:name w:val="副标题 Char"/>
    <w:basedOn w:val="898"/>
    <w:link w:val="940"/>
    <w:uiPriority w:val="11"/>
    <w:qFormat/>
    <w:rPr>
      <w:rFonts w:eastAsia="宋体" w:asciiTheme="majorHAnsi" w:hAnsiTheme="majorHAnsi" w:cstheme="majorBidi"/>
      <w:b/>
      <w:bCs/>
      <w:sz w:val="32"/>
      <w:szCs w:val="32"/>
    </w:rPr>
  </w:style>
  <w:style w:type="character" w:styleId="1722" w:customStyle="1">
    <w:name w:val="尾注文本 Char"/>
    <w:basedOn w:val="898"/>
    <w:link w:val="932"/>
    <w:uiPriority w:val="99"/>
    <w:semiHidden/>
    <w:qFormat/>
    <w:rPr>
      <w:rFonts w:ascii="Times New Roman" w:hAnsi="Times New Roman" w:eastAsia="宋体" w:cs="Times New Roman"/>
      <w:szCs w:val="24"/>
    </w:rPr>
  </w:style>
  <w:style w:type="paragraph" w:styleId="1723" w:customStyle="1">
    <w:name w:val="xl19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19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标准书眉一"/>
    <w:uiPriority w:val="0"/>
    <w:qFormat/>
    <w:pPr>
      <w:jc w:val="both"/>
    </w:pPr>
    <w:rPr>
      <w:rFonts w:hint="default" w:ascii="Times New Roman" w:hAnsi="Times New Roman" w:eastAsia="宋体" w:cs="Times New Roman"/>
      <w:lang w:val="en-US" w:eastAsia="zh-CN" w:bidi="ar-SA"/>
    </w:rPr>
  </w:style>
  <w:style w:type="paragraph" w:styleId="1726" w:customStyle="1">
    <w:name w:val="xl25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hands-on正文"/>
    <w:basedOn w:val="888"/>
    <w:uiPriority w:val="0"/>
    <w:qFormat/>
    <w:pPr>
      <w:ind w:firstLine="420"/>
      <w:jc w:val="left"/>
      <w:spacing w:before="40" w:after="80" w:line="320" w:lineRule="exact"/>
    </w:pPr>
    <w:rPr>
      <w:rFonts w:ascii="宋体" w:hAnsi="宋体" w:cs="宋体"/>
      <w:color w:val="000000"/>
      <w:szCs w:val="20"/>
    </w:rPr>
  </w:style>
  <w:style w:type="paragraph" w:styleId="1728" w:customStyle="1">
    <w:name w:val="标题3"/>
    <w:basedOn w:val="891"/>
    <w:uiPriority w:val="0"/>
    <w:qFormat/>
    <w:pPr>
      <w:keepLines w:val="0"/>
      <w:keepNext w:val="0"/>
      <w:spacing w:before="0" w:after="0" w:line="360" w:lineRule="auto"/>
    </w:pPr>
    <w:rPr>
      <w:rFonts w:eastAsia="仿宋_GB2312"/>
      <w:b w:val="0"/>
      <w:sz w:val="30"/>
      <w:szCs w:val="32"/>
    </w:rPr>
  </w:style>
  <w:style w:type="paragraph" w:styleId="1729" w:customStyle="1">
    <w:name w:val="xl19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三级无标题条"/>
    <w:basedOn w:val="888"/>
    <w:uiPriority w:val="0"/>
    <w:qFormat/>
    <w:pPr>
      <w:ind w:hanging="420"/>
    </w:pPr>
  </w:style>
  <w:style w:type="paragraph" w:styleId="1731" w:customStyle="1">
    <w:name w:val="列出段落3"/>
    <w:basedOn w:val="888"/>
    <w:uiPriority w:val="99"/>
    <w:qFormat/>
    <w:pPr>
      <w:ind w:firstLine="420"/>
    </w:pPr>
    <w:rPr>
      <w:rFonts w:ascii="Calibri" w:hAnsi="Calibri"/>
      <w:szCs w:val="22"/>
    </w:rPr>
  </w:style>
  <w:style w:type="paragraph" w:styleId="1732" w:customStyle="1">
    <w:name w:val="参考文献、索引标题"/>
    <w:basedOn w:val="1733"/>
    <w:next w:val="888"/>
    <w:uiPriority w:val="0"/>
    <w:qFormat/>
    <w:pPr>
      <w:spacing w:after="200"/>
      <w:tabs>
        <w:tab w:val="left" w:pos="425" w:leader="none"/>
      </w:tabs>
    </w:pPr>
    <w:rPr>
      <w:sz w:val="21"/>
    </w:rPr>
  </w:style>
  <w:style w:type="paragraph" w:styleId="1733" w:customStyle="1">
    <w:name w:val="前言、引言标题"/>
    <w:next w:val="88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34" w:customStyle="1">
    <w:name w:val="xl28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小四缩进"/>
    <w:basedOn w:val="888"/>
    <w:uiPriority w:val="0"/>
    <w:qFormat/>
    <w:pPr>
      <w:ind w:firstLine="480"/>
      <w:spacing w:line="360" w:lineRule="auto"/>
    </w:pPr>
    <w:rPr>
      <w:sz w:val="24"/>
    </w:rPr>
  </w:style>
  <w:style w:type="paragraph" w:styleId="1736" w:customStyle="1">
    <w:name w:val="xl15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示例"/>
    <w:next w:val="1233"/>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38" w:customStyle="1">
    <w:name w:val="xl47"/>
    <w:basedOn w:val="888"/>
    <w:uiPriority w:val="0"/>
    <w:qFormat/>
    <w:pPr>
      <w:jc w:val="center"/>
      <w:spacing w:before="100" w:beforeAutospacing="1" w:after="100" w:afterAutospacing="1"/>
      <w:widowControl/>
    </w:pPr>
    <w:rPr>
      <w:rFonts w:hint="eastAsia" w:ascii="黑体" w:hAnsi="Arial Unicode MS" w:eastAsia="黑体"/>
      <w:b/>
      <w:bCs/>
      <w:sz w:val="24"/>
    </w:rPr>
  </w:style>
  <w:style w:type="paragraph" w:styleId="1739" w:customStyle="1">
    <w:name w:val="xl16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8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58"/>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2" w:customStyle="1">
    <w:name w:val="xl21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可研正文"/>
    <w:basedOn w:val="88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44" w:customStyle="1">
    <w:name w:val="正文文本 31"/>
    <w:basedOn w:val="888"/>
    <w:uiPriority w:val="0"/>
    <w:qFormat/>
    <w:rPr>
      <w:rFonts w:ascii="仿宋_GB2312" w:hAnsi="Arial" w:eastAsia="仿宋_GB2312"/>
      <w:sz w:val="32"/>
      <w:szCs w:val="20"/>
    </w:rPr>
  </w:style>
  <w:style w:type="paragraph" w:styleId="1745" w:customStyle="1">
    <w:name w:val="xl17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实施日期"/>
    <w:basedOn w:val="1747"/>
    <w:uiPriority w:val="0"/>
    <w:qFormat/>
    <w:pPr>
      <w:ind w:left="2580" w:hanging="420"/>
      <w:jc w:val="right"/>
      <w:framePr w:hSpace="0" w:wrap="around" w:xAlign="right"/>
    </w:pPr>
  </w:style>
  <w:style w:type="paragraph" w:styleId="174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48" w:customStyle="1">
    <w:name w:val="xl30"/>
    <w:basedOn w:val="888"/>
    <w:uiPriority w:val="0"/>
    <w:qFormat/>
    <w:pPr>
      <w:jc w:val="left"/>
      <w:spacing w:before="100" w:beforeAutospacing="1" w:after="100" w:afterAutospacing="1"/>
      <w:widowControl/>
    </w:pPr>
    <w:rPr>
      <w:rFonts w:ascii="Tahoma" w:hAnsi="Tahoma" w:eastAsia="Arial Unicode MS" w:cs="Tahoma"/>
      <w:sz w:val="16"/>
      <w:szCs w:val="16"/>
    </w:rPr>
  </w:style>
  <w:style w:type="paragraph" w:styleId="1749" w:customStyle="1">
    <w:name w:val="xl309"/>
    <w:basedOn w:val="88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28"/>
    <w:basedOn w:val="888"/>
    <w:uiPriority w:val="0"/>
    <w:qFormat/>
    <w:pPr>
      <w:jc w:val="left"/>
      <w:spacing w:before="100" w:beforeAutospacing="1" w:after="100" w:afterAutospacing="1"/>
      <w:widowControl/>
    </w:pPr>
    <w:rPr>
      <w:rFonts w:ascii="Tahoma" w:hAnsi="Tahoma" w:eastAsia="Arial Unicode MS" w:cs="Tahoma"/>
      <w:sz w:val="16"/>
      <w:szCs w:val="16"/>
    </w:rPr>
  </w:style>
  <w:style w:type="paragraph" w:styleId="1751" w:customStyle="1">
    <w:name w:val="xl28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我的标题1"/>
    <w:basedOn w:val="88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53" w:customStyle="1">
    <w:name w:val="无间隔11"/>
    <w:next w:val="1702"/>
    <w:uiPriority w:val="1"/>
    <w:qFormat/>
    <w:rPr>
      <w:rFonts w:hint="default" w:ascii="Calibri" w:hAnsi="Calibri" w:eastAsia="宋体" w:cs="Times New Roman"/>
      <w:sz w:val="22"/>
      <w:szCs w:val="22"/>
      <w:lang w:val="en-US" w:eastAsia="zh-CN" w:bidi="ar-SA"/>
    </w:rPr>
  </w:style>
  <w:style w:type="paragraph" w:styleId="1754" w:customStyle="1">
    <w:name w:val="标准"/>
    <w:basedOn w:val="888"/>
    <w:uiPriority w:val="0"/>
    <w:qFormat/>
    <w:pPr>
      <w:spacing w:line="240" w:lineRule="atLeast"/>
    </w:pPr>
    <w:rPr>
      <w:rFonts w:eastAsia="楷体_GB2312"/>
      <w:sz w:val="24"/>
      <w:szCs w:val="20"/>
    </w:rPr>
  </w:style>
  <w:style w:type="paragraph" w:styleId="1755" w:customStyle="1">
    <w:name w:val="xl184"/>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四级条标题"/>
    <w:basedOn w:val="1584"/>
    <w:next w:val="1233"/>
    <w:uiPriority w:val="0"/>
    <w:qFormat/>
    <w:pPr>
      <w:ind w:left="2520" w:hanging="420"/>
      <w:outlineLvl w:val="5"/>
    </w:pPr>
  </w:style>
  <w:style w:type="paragraph" w:styleId="175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58" w:customStyle="1">
    <w:name w:val="xl276"/>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31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0" w:customStyle="1">
    <w:name w:val="xl73"/>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61" w:customStyle="1">
    <w:name w:val="xl24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xl48"/>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64" w:customStyle="1">
    <w:name w:val="正文(首行缩进)"/>
    <w:basedOn w:val="888"/>
    <w:uiPriority w:val="0"/>
    <w:qFormat/>
    <w:pPr>
      <w:ind w:firstLine="480"/>
      <w:jc w:val="left"/>
      <w:spacing w:line="360" w:lineRule="auto"/>
    </w:pPr>
    <w:rPr>
      <w:rFonts w:ascii="楷体_GB2312" w:hAnsi="宋体" w:eastAsia="楷体_GB2312"/>
      <w:color w:val="000000"/>
      <w:sz w:val="24"/>
    </w:rPr>
  </w:style>
  <w:style w:type="paragraph" w:styleId="1765" w:customStyle="1">
    <w:name w:val="批注主题2"/>
    <w:basedOn w:val="911"/>
    <w:next w:val="911"/>
    <w:uiPriority w:val="0"/>
    <w:qFormat/>
    <w:rPr>
      <w:b/>
      <w:bCs/>
    </w:rPr>
  </w:style>
  <w:style w:type="paragraph" w:styleId="1766" w:customStyle="1">
    <w:name w:val="xl32"/>
    <w:basedOn w:val="888"/>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普通(网站)2"/>
    <w:basedOn w:val="888"/>
    <w:uiPriority w:val="0"/>
    <w:qFormat/>
    <w:pPr>
      <w:jc w:val="left"/>
      <w:spacing w:before="100" w:beforeAutospacing="1" w:after="100" w:afterAutospacing="1"/>
      <w:widowControl/>
    </w:pPr>
    <w:rPr>
      <w:rFonts w:ascii="宋体" w:hAnsi="宋体" w:cs="宋体"/>
      <w:color w:val="000000"/>
      <w:sz w:val="24"/>
    </w:rPr>
  </w:style>
  <w:style w:type="paragraph" w:styleId="1768" w:customStyle="1">
    <w:name w:val="xl22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条文脚注"/>
    <w:basedOn w:val="941"/>
    <w:uiPriority w:val="0"/>
    <w:qFormat/>
    <w:pPr>
      <w:ind w:left="780" w:hanging="360"/>
      <w:jc w:val="both"/>
    </w:pPr>
    <w:rPr>
      <w:rFonts w:ascii="宋体" w:hAnsi="Times New Roman"/>
    </w:rPr>
  </w:style>
  <w:style w:type="paragraph" w:styleId="1770" w:customStyle="1">
    <w:name w:val="22h222heading2hiddenhead"/>
    <w:basedOn w:val="888"/>
    <w:uiPriority w:val="0"/>
    <w:qFormat/>
    <w:pPr>
      <w:jc w:val="left"/>
      <w:spacing w:before="100" w:beforeAutospacing="1" w:after="100" w:afterAutospacing="1"/>
      <w:widowControl/>
    </w:pPr>
    <w:rPr>
      <w:rFonts w:ascii="宋体" w:hAnsi="宋体" w:cs="宋体"/>
      <w:sz w:val="24"/>
    </w:rPr>
  </w:style>
  <w:style w:type="paragraph" w:styleId="1771" w:customStyle="1">
    <w:name w:val="xl24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28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23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正文·"/>
    <w:basedOn w:val="88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75" w:customStyle="1">
    <w:name w:val="标题4"/>
    <w:basedOn w:val="891"/>
    <w:uiPriority w:val="0"/>
    <w:qFormat/>
    <w:pPr>
      <w:jc w:val="center"/>
      <w:spacing w:before="120" w:after="120" w:line="415" w:lineRule="auto"/>
    </w:pPr>
    <w:rPr>
      <w:rFonts w:eastAsia="仿宋_GB2312"/>
    </w:rPr>
  </w:style>
  <w:style w:type="paragraph" w:styleId="1776" w:customStyle="1">
    <w:name w:val="xl164"/>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font0"/>
    <w:basedOn w:val="888"/>
    <w:uiPriority w:val="0"/>
    <w:qFormat/>
    <w:pPr>
      <w:jc w:val="left"/>
      <w:spacing w:before="100" w:beforeAutospacing="1" w:after="100" w:afterAutospacing="1"/>
      <w:widowControl/>
    </w:pPr>
    <w:rPr>
      <w:rFonts w:hint="eastAsia" w:ascii="宋体" w:hAnsi="宋体"/>
      <w:sz w:val="24"/>
    </w:rPr>
  </w:style>
  <w:style w:type="paragraph" w:styleId="177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79" w:customStyle="1">
    <w:name w:val="xl23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16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82" w:customStyle="1">
    <w:name w:val="font13"/>
    <w:basedOn w:val="888"/>
    <w:uiPriority w:val="0"/>
    <w:qFormat/>
    <w:pPr>
      <w:jc w:val="left"/>
      <w:spacing w:before="100" w:beforeAutospacing="1" w:after="100" w:afterAutospacing="1"/>
      <w:widowControl/>
    </w:pPr>
    <w:rPr>
      <w:rFonts w:hint="eastAsia" w:ascii="宋体" w:hAnsi="宋体"/>
      <w:b/>
      <w:bCs/>
      <w:sz w:val="20"/>
      <w:szCs w:val="20"/>
    </w:rPr>
  </w:style>
  <w:style w:type="paragraph" w:styleId="1783" w:customStyle="1">
    <w:name w:val="样式4"/>
    <w:basedOn w:val="888"/>
    <w:uiPriority w:val="0"/>
    <w:qFormat/>
    <w:pPr>
      <w:ind w:left="-2"/>
      <w:spacing w:line="440" w:lineRule="exact"/>
    </w:pPr>
    <w:rPr>
      <w:rFonts w:ascii="宋体" w:hAnsi="宋体"/>
      <w:sz w:val="28"/>
    </w:rPr>
  </w:style>
  <w:style w:type="paragraph" w:styleId="1784" w:customStyle="1">
    <w:name w:val="Char2"/>
    <w:basedOn w:val="888"/>
    <w:uiPriority w:val="0"/>
    <w:qFormat/>
    <w:pPr>
      <w:tabs>
        <w:tab w:val="left" w:pos="360" w:leader="none"/>
      </w:tabs>
    </w:pPr>
    <w:rPr>
      <w:sz w:val="24"/>
    </w:rPr>
  </w:style>
  <w:style w:type="paragraph" w:styleId="1785" w:customStyle="1">
    <w:name w:val="正文文本缩进1"/>
    <w:basedOn w:val="888"/>
    <w:uiPriority w:val="0"/>
    <w:qFormat/>
    <w:pPr>
      <w:ind w:firstLine="645"/>
    </w:pPr>
    <w:rPr>
      <w:rFonts w:ascii="楷体_GB2312" w:eastAsia="楷体_GB2312"/>
      <w:sz w:val="32"/>
      <w:szCs w:val="20"/>
    </w:rPr>
  </w:style>
  <w:style w:type="paragraph" w:styleId="1786" w:customStyle="1">
    <w:name w:val="xl25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24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列表2"/>
    <w:basedOn w:val="888"/>
    <w:uiPriority w:val="0"/>
    <w:qFormat/>
    <w:pPr>
      <w:ind w:left="200" w:hanging="200"/>
    </w:pPr>
  </w:style>
  <w:style w:type="paragraph" w:styleId="1789" w:customStyle="1">
    <w:name w:val="Char Char1 Char Char Char Char Char Char Char Char"/>
    <w:basedOn w:val="888"/>
    <w:uiPriority w:val="0"/>
    <w:qFormat/>
    <w:pPr>
      <w:spacing w:line="360" w:lineRule="auto"/>
    </w:pPr>
  </w:style>
  <w:style w:type="paragraph" w:styleId="1790" w:customStyle="1">
    <w:name w:val="正文4"/>
    <w:basedOn w:val="888"/>
    <w:uiPriority w:val="0"/>
    <w:qFormat/>
    <w:pPr>
      <w:ind w:firstLine="480"/>
      <w:spacing w:line="360" w:lineRule="auto"/>
    </w:pPr>
    <w:rPr>
      <w:rFonts w:ascii="楷体_GB2312" w:hAnsi="宋体" w:eastAsia="楷体_GB2312"/>
      <w:sz w:val="24"/>
      <w:szCs w:val="20"/>
    </w:rPr>
  </w:style>
  <w:style w:type="paragraph" w:styleId="1791" w:customStyle="1">
    <w:name w:val="封面标准号2"/>
    <w:basedOn w:val="1781"/>
    <w:uiPriority w:val="0"/>
    <w:qFormat/>
    <w:pPr>
      <w:spacing w:before="357" w:line="280" w:lineRule="exact"/>
      <w:framePr w:w="9138" w:h="1244" w:wrap="around" w:vAnchor="page" w:hAnchor="margin" w:y="2908" w:hRule="exact"/>
    </w:pPr>
  </w:style>
  <w:style w:type="paragraph" w:styleId="1792" w:customStyle="1">
    <w:name w:val="xl26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日期3"/>
    <w:basedOn w:val="888"/>
    <w:next w:val="888"/>
    <w:uiPriority w:val="0"/>
    <w:qFormat/>
    <w:pPr>
      <w:ind w:left="100"/>
    </w:pPr>
    <w:rPr>
      <w:rFonts w:ascii="仿宋_GB2312" w:eastAsia="仿宋_GB2312"/>
      <w:b/>
      <w:sz w:val="36"/>
    </w:rPr>
  </w:style>
  <w:style w:type="paragraph" w:styleId="1794" w:customStyle="1">
    <w:name w:val="xl21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26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批注主题1"/>
    <w:basedOn w:val="911"/>
    <w:next w:val="911"/>
    <w:uiPriority w:val="0"/>
    <w:qFormat/>
    <w:rPr>
      <w:b/>
      <w:bCs/>
    </w:rPr>
  </w:style>
  <w:style w:type="paragraph" w:styleId="1797" w:customStyle="1">
    <w:name w:val="xl77"/>
    <w:basedOn w:val="8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99" w:customStyle="1">
    <w:name w:val="xl64"/>
    <w:basedOn w:val="88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0" w:customStyle="1">
    <w:name w:val="xl22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列出段落11"/>
    <w:basedOn w:val="888"/>
    <w:uiPriority w:val="0"/>
    <w:qFormat/>
    <w:pPr>
      <w:ind w:firstLine="420"/>
    </w:pPr>
  </w:style>
  <w:style w:type="paragraph" w:styleId="1802" w:customStyle="1">
    <w:name w:val="Style Heading 2 节 + Before:  0.35 line After:  0.35 line"/>
    <w:basedOn w:val="1803"/>
    <w:uiPriority w:val="0"/>
    <w:qFormat/>
    <w:pPr>
      <w:ind w:left="0" w:firstLine="0"/>
      <w:tabs>
        <w:tab w:val="left" w:pos="576" w:leader="none"/>
      </w:tabs>
    </w:pPr>
    <w:rPr>
      <w:szCs w:val="20"/>
    </w:rPr>
  </w:style>
  <w:style w:type="paragraph" w:styleId="1803" w:customStyle="1">
    <w:name w:val="Heading 2 节"/>
    <w:next w:val="88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04" w:customStyle="1">
    <w:name w:val="正文文本 32"/>
    <w:basedOn w:val="888"/>
    <w:uiPriority w:val="0"/>
    <w:qFormat/>
    <w:rPr>
      <w:rFonts w:ascii="仿宋_GB2312" w:hAnsi="Arial" w:eastAsia="仿宋_GB2312"/>
      <w:sz w:val="32"/>
      <w:szCs w:val="20"/>
    </w:rPr>
  </w:style>
  <w:style w:type="paragraph" w:styleId="1805" w:customStyle="1">
    <w:name w:val="xl18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27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50"/>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8" w:customStyle="1">
    <w:name w:val="xl166"/>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TOC 标题11"/>
    <w:basedOn w:val="889"/>
    <w:next w:val="888"/>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1810" w:customStyle="1">
    <w:name w:val="xl14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00"/>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GP正文(首行缩进)"/>
    <w:basedOn w:val="888"/>
    <w:uiPriority w:val="0"/>
    <w:qFormat/>
    <w:pPr>
      <w:ind w:firstLine="200"/>
      <w:jc w:val="left"/>
      <w:spacing w:line="360" w:lineRule="auto"/>
    </w:pPr>
    <w:rPr>
      <w:sz w:val="24"/>
      <w:szCs w:val="21"/>
    </w:rPr>
  </w:style>
  <w:style w:type="paragraph" w:styleId="1813" w:customStyle="1">
    <w:name w:val="xl26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53"/>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5" w:customStyle="1">
    <w:name w:val="xl21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font9"/>
    <w:basedOn w:val="888"/>
    <w:uiPriority w:val="0"/>
    <w:qFormat/>
    <w:pPr>
      <w:jc w:val="left"/>
      <w:spacing w:before="100" w:beforeAutospacing="1" w:after="100" w:afterAutospacing="1"/>
      <w:widowControl/>
    </w:pPr>
    <w:rPr>
      <w:rFonts w:eastAsia="Arial Unicode MS"/>
      <w:sz w:val="20"/>
      <w:szCs w:val="20"/>
    </w:rPr>
  </w:style>
  <w:style w:type="paragraph" w:styleId="1817" w:customStyle="1">
    <w:name w:val="xl35"/>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8" w:customStyle="1">
    <w:name w:val="正文文本 21"/>
    <w:basedOn w:val="888"/>
    <w:uiPriority w:val="0"/>
    <w:qFormat/>
    <w:pPr>
      <w:spacing w:after="120" w:line="480" w:lineRule="auto"/>
    </w:pPr>
  </w:style>
  <w:style w:type="paragraph" w:styleId="1819" w:customStyle="1">
    <w:name w:val="五级条标题"/>
    <w:basedOn w:val="1756"/>
    <w:next w:val="1233"/>
    <w:uiPriority w:val="0"/>
    <w:qFormat/>
    <w:pPr>
      <w:ind w:left="1276" w:hanging="1276"/>
      <w:tabs>
        <w:tab w:val="clear" w:pos="780" w:leader="none"/>
        <w:tab w:val="left" w:pos="1800" w:leader="none"/>
      </w:tabs>
      <w:outlineLvl w:val="6"/>
    </w:pPr>
  </w:style>
  <w:style w:type="paragraph" w:styleId="1820" w:customStyle="1">
    <w:name w:val="xl303"/>
    <w:basedOn w:val="88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1" w:customStyle="1">
    <w:name w:val="xl270"/>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正文编号"/>
    <w:basedOn w:val="88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23" w:customStyle="1">
    <w:name w:val="xl301"/>
    <w:basedOn w:val="88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61"/>
    <w:basedOn w:val="8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5" w:customStyle="1">
    <w:name w:val="xl28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28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封面正文"/>
    <w:uiPriority w:val="0"/>
    <w:qFormat/>
    <w:pPr>
      <w:jc w:val="both"/>
    </w:pPr>
    <w:rPr>
      <w:rFonts w:hint="default" w:ascii="Times New Roman" w:hAnsi="Times New Roman" w:eastAsia="宋体" w:cs="Times New Roman"/>
      <w:lang w:val="en-US" w:eastAsia="zh-CN" w:bidi="ar-SA"/>
    </w:rPr>
  </w:style>
  <w:style w:type="paragraph" w:styleId="1828" w:customStyle="1">
    <w:name w:val="xl21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制作人文字"/>
    <w:basedOn w:val="888"/>
    <w:uiPriority w:val="0"/>
    <w:qFormat/>
    <w:rPr>
      <w:rFonts w:ascii="Arial" w:hAnsi="Arial" w:eastAsia="仿宋_GB2312"/>
      <w:bCs/>
      <w:sz w:val="28"/>
      <w:szCs w:val="20"/>
    </w:rPr>
  </w:style>
  <w:style w:type="paragraph" w:styleId="1830" w:customStyle="1">
    <w:name w:val="xl56"/>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1" w:customStyle="1">
    <w:name w:val="xl25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2" w:customStyle="1">
    <w:name w:val="xl39"/>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33" w:customStyle="1">
    <w:name w:val="font10"/>
    <w:basedOn w:val="888"/>
    <w:uiPriority w:val="0"/>
    <w:qFormat/>
    <w:pPr>
      <w:jc w:val="left"/>
      <w:spacing w:before="100" w:beforeAutospacing="1" w:after="100" w:afterAutospacing="1"/>
      <w:widowControl/>
    </w:pPr>
    <w:rPr>
      <w:rFonts w:eastAsia="Arial Unicode MS"/>
      <w:color w:val="000000"/>
      <w:sz w:val="20"/>
      <w:szCs w:val="20"/>
    </w:rPr>
  </w:style>
  <w:style w:type="paragraph" w:styleId="1834" w:customStyle="1">
    <w:name w:val="纯文本2"/>
    <w:basedOn w:val="888"/>
    <w:uiPriority w:val="0"/>
    <w:qFormat/>
    <w:rPr>
      <w:rFonts w:ascii="宋体" w:hAnsi="Courier New"/>
      <w:szCs w:val="21"/>
    </w:rPr>
  </w:style>
  <w:style w:type="paragraph" w:styleId="1835" w:customStyle="1">
    <w:name w:val="font12"/>
    <w:basedOn w:val="888"/>
    <w:uiPriority w:val="0"/>
    <w:qFormat/>
    <w:pPr>
      <w:jc w:val="left"/>
      <w:spacing w:before="100" w:beforeAutospacing="1" w:after="100" w:afterAutospacing="1"/>
      <w:widowControl/>
    </w:pPr>
    <w:rPr>
      <w:rFonts w:eastAsia="Arial Unicode MS"/>
      <w:b/>
      <w:bCs/>
      <w:sz w:val="20"/>
      <w:szCs w:val="20"/>
    </w:rPr>
  </w:style>
  <w:style w:type="paragraph" w:styleId="1836" w:customStyle="1">
    <w:name w:val="xl31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7" w:customStyle="1">
    <w:name w:val="xl67"/>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8" w:customStyle="1">
    <w:name w:val="xl31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xl63"/>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0" w:customStyle="1">
    <w:name w:val="xl29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附录标识"/>
    <w:basedOn w:val="1733"/>
    <w:uiPriority w:val="0"/>
    <w:qFormat/>
    <w:pPr>
      <w:ind w:left="780" w:hanging="360"/>
      <w:spacing w:after="200"/>
      <w:tabs>
        <w:tab w:val="left" w:pos="780" w:leader="none"/>
        <w:tab w:val="left" w:pos="6405" w:leader="none"/>
      </w:tabs>
    </w:pPr>
    <w:rPr>
      <w:sz w:val="21"/>
    </w:rPr>
  </w:style>
  <w:style w:type="paragraph" w:styleId="1842" w:customStyle="1">
    <w:name w:val="xl34"/>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3" w:customStyle="1">
    <w:name w:val="xl22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正文文本1"/>
    <w:basedOn w:val="888"/>
    <w:uiPriority w:val="0"/>
    <w:qFormat/>
    <w:pPr>
      <w:jc w:val="left"/>
      <w:spacing w:after="120" w:line="288" w:lineRule="auto"/>
      <w:widowControl/>
    </w:pPr>
    <w:rPr>
      <w:rFonts w:ascii="Verdana" w:hAnsi="Verdana"/>
      <w:sz w:val="24"/>
      <w:szCs w:val="20"/>
      <w:lang w:eastAsia="en-US"/>
    </w:rPr>
  </w:style>
  <w:style w:type="paragraph" w:styleId="1845" w:customStyle="1">
    <w:name w:val="font5"/>
    <w:basedOn w:val="888"/>
    <w:uiPriority w:val="0"/>
    <w:qFormat/>
    <w:pPr>
      <w:jc w:val="left"/>
      <w:spacing w:before="100" w:beforeAutospacing="1" w:after="100" w:afterAutospacing="1"/>
      <w:widowControl/>
    </w:pPr>
    <w:rPr>
      <w:rFonts w:ascii="Tahoma" w:hAnsi="Tahoma" w:eastAsia="Arial Unicode MS" w:cs="Tahoma"/>
      <w:sz w:val="20"/>
      <w:szCs w:val="20"/>
    </w:rPr>
  </w:style>
  <w:style w:type="paragraph" w:styleId="1846" w:customStyle="1">
    <w:name w:val="xl190"/>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72"/>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_Style 5"/>
    <w:basedOn w:val="888"/>
    <w:uiPriority w:val="34"/>
    <w:qFormat/>
  </w:style>
  <w:style w:type="paragraph" w:styleId="1849" w:customStyle="1">
    <w:name w:val="xl21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font6"/>
    <w:basedOn w:val="88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51" w:customStyle="1">
    <w:name w:val="xl300"/>
    <w:basedOn w:val="88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2" w:customStyle="1">
    <w:name w:val="样式1111"/>
    <w:basedOn w:val="888"/>
    <w:uiPriority w:val="0"/>
    <w:qFormat/>
    <w:pPr>
      <w:ind w:firstLine="200"/>
      <w:jc w:val="left"/>
      <w:spacing w:line="360" w:lineRule="auto"/>
    </w:pPr>
    <w:rPr>
      <w:sz w:val="24"/>
    </w:rPr>
  </w:style>
  <w:style w:type="paragraph" w:styleId="1853" w:customStyle="1">
    <w:name w:val="xl75"/>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4" w:customStyle="1">
    <w:name w:val="xl31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5" w:customStyle="1">
    <w:name w:val="xl24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36"/>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7" w:customStyle="1">
    <w:name w:val="TOC 标题2"/>
    <w:basedOn w:val="889"/>
    <w:next w:val="88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8" w:customStyle="1">
    <w:name w:val="样式 样式 标题 3H3Heading 3 - oldh3sect1.2.3BOD 0level_3PIM 3Leve... +..."/>
    <w:basedOn w:val="888"/>
    <w:uiPriority w:val="0"/>
    <w:qFormat/>
    <w:pPr>
      <w:ind w:left="709" w:hanging="709"/>
      <w:spacing w:line="300" w:lineRule="auto"/>
      <w:tabs>
        <w:tab w:val="left" w:pos="709" w:leader="none"/>
      </w:tabs>
    </w:pPr>
  </w:style>
  <w:style w:type="paragraph" w:styleId="1859" w:customStyle="1">
    <w:name w:val="Char11"/>
    <w:basedOn w:val="888"/>
    <w:uiPriority w:val="0"/>
    <w:qFormat/>
    <w:rPr>
      <w:rFonts w:ascii="Tahoma" w:hAnsi="Tahoma"/>
      <w:sz w:val="24"/>
      <w:szCs w:val="20"/>
    </w:rPr>
  </w:style>
  <w:style w:type="paragraph" w:styleId="1860" w:customStyle="1">
    <w:name w:val="xl174"/>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20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我的表格文字"/>
    <w:basedOn w:val="888"/>
    <w:uiPriority w:val="0"/>
    <w:qFormat/>
    <w:pPr>
      <w:jc w:val="left"/>
      <w:widowControl/>
    </w:pPr>
    <w:rPr>
      <w:rFonts w:ascii="Arial" w:hAnsi="Arial" w:cs="Microsoft Sans Serif"/>
      <w:sz w:val="24"/>
      <w:szCs w:val="18"/>
    </w:rPr>
  </w:style>
  <w:style w:type="paragraph" w:styleId="1863" w:customStyle="1">
    <w:name w:val="xl24"/>
    <w:basedOn w:val="88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4" w:customStyle="1">
    <w:name w:val="正文文本 22"/>
    <w:basedOn w:val="888"/>
    <w:uiPriority w:val="0"/>
    <w:qFormat/>
    <w:pPr>
      <w:spacing w:after="120" w:line="480" w:lineRule="auto"/>
    </w:pPr>
  </w:style>
  <w:style w:type="paragraph" w:styleId="1865" w:customStyle="1">
    <w:name w:val="xl37"/>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6" w:customStyle="1">
    <w:name w:val="xl29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96"/>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8" w:customStyle="1">
    <w:name w:val="附录二级条标题"/>
    <w:basedOn w:val="1698"/>
    <w:next w:val="1233"/>
    <w:uiPriority w:val="0"/>
    <w:qFormat/>
    <w:pPr>
      <w:ind w:left="1779" w:hanging="1069"/>
      <w:outlineLvl w:val="3"/>
    </w:pPr>
  </w:style>
  <w:style w:type="paragraph" w:styleId="1869" w:customStyle="1">
    <w:name w:val="xl60"/>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70" w:customStyle="1">
    <w:name w:val="xl18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FA正文+标号"/>
    <w:basedOn w:val="88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72" w:customStyle="1">
    <w:name w:val="xl69"/>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3" w:customStyle="1">
    <w:name w:val="xl15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附录三级条标题"/>
    <w:basedOn w:val="1868"/>
    <w:next w:val="1233"/>
    <w:uiPriority w:val="0"/>
    <w:qFormat/>
    <w:pPr>
      <w:ind w:left="851" w:hanging="851"/>
      <w:outlineLvl w:val="4"/>
    </w:pPr>
  </w:style>
  <w:style w:type="paragraph" w:styleId="1875" w:customStyle="1">
    <w:name w:val="xl29"/>
    <w:basedOn w:val="888"/>
    <w:uiPriority w:val="0"/>
    <w:qFormat/>
    <w:pPr>
      <w:jc w:val="left"/>
      <w:spacing w:before="100" w:beforeAutospacing="1" w:after="100" w:afterAutospacing="1"/>
      <w:widowControl/>
    </w:pPr>
    <w:rPr>
      <w:rFonts w:ascii="Tahoma" w:hAnsi="Tahoma" w:eastAsia="Arial Unicode MS" w:cs="Tahoma"/>
      <w:sz w:val="16"/>
      <w:szCs w:val="16"/>
    </w:rPr>
  </w:style>
  <w:style w:type="paragraph" w:styleId="1876" w:customStyle="1">
    <w:name w:val="文档结构图2"/>
    <w:basedOn w:val="888"/>
    <w:uiPriority w:val="0"/>
    <w:qFormat/>
    <w:rPr>
      <w:rFonts w:ascii="宋体"/>
      <w:sz w:val="18"/>
      <w:szCs w:val="18"/>
    </w:rPr>
  </w:style>
  <w:style w:type="paragraph" w:styleId="1877" w:customStyle="1">
    <w:name w:val="xl59"/>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78" w:customStyle="1">
    <w:name w:val="xl206"/>
    <w:basedOn w:val="88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9" w:customStyle="1">
    <w:name w:val="xl32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0" w:customStyle="1">
    <w:name w:val="xl38"/>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81" w:customStyle="1">
    <w:name w:val="附录四级条标题"/>
    <w:basedOn w:val="1874"/>
    <w:next w:val="1233"/>
    <w:uiPriority w:val="0"/>
    <w:qFormat/>
    <w:pPr>
      <w:ind w:left="992" w:hanging="992"/>
      <w:outlineLvl w:val="5"/>
    </w:pPr>
  </w:style>
  <w:style w:type="paragraph" w:styleId="1882" w:customStyle="1">
    <w:name w:val="font8"/>
    <w:basedOn w:val="888"/>
    <w:uiPriority w:val="0"/>
    <w:qFormat/>
    <w:pPr>
      <w:jc w:val="left"/>
      <w:spacing w:before="100" w:beforeAutospacing="1" w:after="100" w:afterAutospacing="1"/>
      <w:widowControl/>
    </w:pPr>
    <w:rPr>
      <w:rFonts w:hint="eastAsia" w:ascii="宋体" w:hAnsi="宋体"/>
      <w:color w:val="000000"/>
      <w:sz w:val="20"/>
      <w:szCs w:val="20"/>
    </w:rPr>
  </w:style>
  <w:style w:type="paragraph" w:styleId="1883" w:customStyle="1">
    <w:name w:val="xl18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28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正文符号编号"/>
    <w:basedOn w:val="888"/>
    <w:uiPriority w:val="0"/>
    <w:qFormat/>
    <w:pPr>
      <w:ind w:left="1395" w:hanging="600"/>
      <w:spacing w:line="360" w:lineRule="auto"/>
      <w:tabs>
        <w:tab w:val="left" w:pos="1395" w:leader="none"/>
      </w:tabs>
    </w:pPr>
    <w:rPr>
      <w:sz w:val="24"/>
      <w:szCs w:val="20"/>
    </w:rPr>
  </w:style>
  <w:style w:type="paragraph" w:styleId="1886" w:customStyle="1">
    <w:name w:val="xl31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25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正文 + 四号"/>
    <w:basedOn w:val="888"/>
    <w:uiPriority w:val="0"/>
    <w:qFormat/>
    <w:pPr>
      <w:spacing w:line="480" w:lineRule="exact"/>
    </w:pPr>
    <w:rPr>
      <w:sz w:val="28"/>
      <w:szCs w:val="20"/>
    </w:rPr>
  </w:style>
  <w:style w:type="paragraph" w:styleId="1889" w:customStyle="1">
    <w:name w:val="xl15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Char1 Char Char Char"/>
    <w:basedOn w:val="888"/>
    <w:uiPriority w:val="99"/>
    <w:qFormat/>
    <w:rPr>
      <w:rFonts w:ascii="Tahoma" w:hAnsi="Tahoma"/>
      <w:sz w:val="24"/>
      <w:szCs w:val="20"/>
    </w:rPr>
  </w:style>
  <w:style w:type="paragraph" w:styleId="1891" w:customStyle="1">
    <w:name w:val="xl51"/>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92" w:customStyle="1">
    <w:name w:val="xl295"/>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附录五级条标题"/>
    <w:basedOn w:val="1881"/>
    <w:next w:val="1233"/>
    <w:uiPriority w:val="0"/>
    <w:qFormat/>
    <w:pPr>
      <w:ind w:left="2940" w:hanging="420"/>
      <w:tabs>
        <w:tab w:val="left" w:pos="780" w:leader="none"/>
        <w:tab w:val="left" w:pos="1800" w:leader="none"/>
      </w:tabs>
      <w:outlineLvl w:val="6"/>
    </w:pPr>
  </w:style>
  <w:style w:type="paragraph" w:styleId="1894" w:customStyle="1">
    <w:name w:val="font11"/>
    <w:basedOn w:val="888"/>
    <w:uiPriority w:val="0"/>
    <w:qFormat/>
    <w:pPr>
      <w:jc w:val="left"/>
      <w:spacing w:before="100" w:beforeAutospacing="1" w:after="100" w:afterAutospacing="1"/>
      <w:widowControl/>
    </w:pPr>
    <w:rPr>
      <w:rFonts w:hint="eastAsia" w:ascii="宋体" w:hAnsi="宋体"/>
      <w:sz w:val="20"/>
      <w:szCs w:val="20"/>
    </w:rPr>
  </w:style>
  <w:style w:type="paragraph" w:styleId="1895" w:customStyle="1">
    <w:name w:val="xl173"/>
    <w:basedOn w:val="88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正文首行缩进1"/>
    <w:basedOn w:val="888"/>
    <w:uiPriority w:val="0"/>
    <w:qFormat/>
    <w:pPr>
      <w:ind w:firstLine="420"/>
      <w:spacing w:line="360" w:lineRule="auto"/>
    </w:pPr>
    <w:rPr>
      <w:rFonts w:ascii="Arial" w:hAnsi="Arial"/>
      <w:sz w:val="20"/>
      <w:szCs w:val="21"/>
    </w:rPr>
  </w:style>
  <w:style w:type="paragraph" w:styleId="1897" w:customStyle="1">
    <w:name w:val="图表目录1"/>
    <w:basedOn w:val="927"/>
    <w:uiPriority w:val="0"/>
    <w:qFormat/>
    <w:pPr>
      <w:jc w:val="center"/>
      <w:spacing w:after="120" w:line="360" w:lineRule="auto"/>
    </w:pPr>
    <w:rPr>
      <w:rFonts w:ascii="楷体"/>
      <w:sz w:val="28"/>
    </w:rPr>
  </w:style>
  <w:style w:type="paragraph" w:styleId="1898" w:customStyle="1">
    <w:name w:val="xl29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9" w:customStyle="1">
    <w:name w:val="xl25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46"/>
    <w:basedOn w:val="888"/>
    <w:uiPriority w:val="0"/>
    <w:qFormat/>
    <w:pPr>
      <w:jc w:val="left"/>
      <w:spacing w:before="100" w:beforeAutospacing="1" w:after="100" w:afterAutospacing="1"/>
      <w:widowControl/>
    </w:pPr>
    <w:rPr>
      <w:rFonts w:ascii="Arial Unicode MS" w:hAnsi="Arial Unicode MS" w:eastAsia="Arial Unicode MS"/>
      <w:sz w:val="24"/>
    </w:rPr>
  </w:style>
  <w:style w:type="paragraph" w:styleId="1901" w:customStyle="1">
    <w:name w:val="xl71"/>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02" w:customStyle="1">
    <w:name w:val="xl22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21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表格1"/>
    <w:basedOn w:val="888"/>
    <w:uiPriority w:val="0"/>
    <w:qFormat/>
    <w:rPr>
      <w:rFonts w:ascii="宋体"/>
      <w:szCs w:val="21"/>
    </w:rPr>
  </w:style>
  <w:style w:type="paragraph" w:styleId="1905" w:customStyle="1">
    <w:name w:val="TOC 51"/>
    <w:basedOn w:val="888"/>
    <w:next w:val="888"/>
    <w:uiPriority w:val="39"/>
    <w:qFormat/>
    <w:pPr>
      <w:ind w:left="1680"/>
    </w:pPr>
    <w:rPr>
      <w:rFonts w:ascii="Calibri" w:hAnsi="Calibri"/>
      <w:szCs w:val="22"/>
    </w:rPr>
  </w:style>
  <w:style w:type="paragraph" w:styleId="1906" w:customStyle="1">
    <w:name w:val="xl17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Style Heading 3H31.1.1标题 3Level 3 Headlevel_3PIM 3h3sect1.2...."/>
    <w:basedOn w:val="891"/>
    <w:uiPriority w:val="0"/>
    <w:qFormat/>
    <w:pPr>
      <w:ind w:left="720" w:hanging="720"/>
      <w:spacing w:before="120" w:after="120" w:line="360" w:lineRule="auto"/>
    </w:pPr>
    <w:rPr>
      <w:rFonts w:eastAsia="黑体"/>
      <w:sz w:val="24"/>
    </w:rPr>
  </w:style>
  <w:style w:type="paragraph" w:styleId="1908" w:customStyle="1">
    <w:name w:val="xl25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26"/>
    <w:basedOn w:val="88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0" w:customStyle="1">
    <w:name w:val="xl30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12" w:customStyle="1">
    <w:name w:val="Char1"/>
    <w:basedOn w:val="888"/>
    <w:uiPriority w:val="0"/>
    <w:qFormat/>
    <w:pPr>
      <w:ind w:left="840" w:hanging="420"/>
      <w:tabs>
        <w:tab w:val="left" w:pos="840" w:leader="none"/>
      </w:tabs>
    </w:pPr>
    <w:rPr>
      <w:sz w:val="24"/>
    </w:rPr>
  </w:style>
  <w:style w:type="paragraph" w:styleId="1913" w:customStyle="1">
    <w:name w:val="xl25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font14"/>
    <w:basedOn w:val="888"/>
    <w:uiPriority w:val="0"/>
    <w:qFormat/>
    <w:pPr>
      <w:jc w:val="left"/>
      <w:spacing w:before="100" w:beforeAutospacing="1" w:after="100" w:afterAutospacing="1"/>
      <w:widowControl/>
    </w:pPr>
    <w:rPr>
      <w:rFonts w:ascii="宋体" w:hAnsi="宋体" w:cs="宋体"/>
      <w:sz w:val="20"/>
      <w:szCs w:val="20"/>
    </w:rPr>
  </w:style>
  <w:style w:type="paragraph" w:styleId="1915" w:customStyle="1">
    <w:name w:val="font7"/>
    <w:basedOn w:val="888"/>
    <w:uiPriority w:val="0"/>
    <w:qFormat/>
    <w:pPr>
      <w:jc w:val="left"/>
      <w:spacing w:before="100" w:beforeAutospacing="1" w:after="100" w:afterAutospacing="1"/>
      <w:widowControl/>
    </w:pPr>
    <w:rPr>
      <w:rFonts w:eastAsia="Arial Unicode MS"/>
      <w:b/>
      <w:bCs/>
      <w:color w:val="000000"/>
      <w:sz w:val="20"/>
      <w:szCs w:val="20"/>
    </w:rPr>
  </w:style>
  <w:style w:type="paragraph" w:styleId="1916" w:customStyle="1">
    <w:name w:val="xl22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3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TOC 81"/>
    <w:basedOn w:val="888"/>
    <w:next w:val="888"/>
    <w:uiPriority w:val="39"/>
    <w:qFormat/>
    <w:pPr>
      <w:ind w:left="2940"/>
    </w:pPr>
    <w:rPr>
      <w:rFonts w:ascii="Calibri" w:hAnsi="Calibri"/>
      <w:szCs w:val="22"/>
    </w:rPr>
  </w:style>
  <w:style w:type="paragraph" w:styleId="1919" w:customStyle="1">
    <w:name w:val="xl29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标准标志"/>
    <w:next w:val="88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21" w:customStyle="1">
    <w:name w:val="xl45"/>
    <w:basedOn w:val="888"/>
    <w:uiPriority w:val="0"/>
    <w:qFormat/>
    <w:pPr>
      <w:jc w:val="left"/>
      <w:spacing w:before="100" w:beforeAutospacing="1" w:after="100" w:afterAutospacing="1"/>
      <w:widowControl/>
    </w:pPr>
    <w:rPr>
      <w:rFonts w:hint="eastAsia" w:ascii="黑体" w:hAnsi="Arial Unicode MS" w:eastAsia="黑体"/>
      <w:b/>
      <w:bCs/>
      <w:sz w:val="24"/>
    </w:rPr>
  </w:style>
  <w:style w:type="paragraph" w:styleId="1922" w:customStyle="1">
    <w:name w:val="xl198"/>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24" w:customStyle="1">
    <w:name w:val="xl15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TOC 标题121"/>
    <w:basedOn w:val="889"/>
    <w:next w:val="88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6" w:customStyle="1">
    <w:name w:val="标准称谓"/>
    <w:next w:val="88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27" w:customStyle="1">
    <w:name w:val="xl170"/>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文本块2"/>
    <w:basedOn w:val="888"/>
    <w:uiPriority w:val="0"/>
    <w:qFormat/>
    <w:pPr>
      <w:ind w:left="630" w:right="630"/>
      <w:jc w:val="center"/>
    </w:pPr>
    <w:rPr>
      <w:rFonts w:ascii="宋体"/>
      <w:b/>
      <w:sz w:val="32"/>
    </w:rPr>
  </w:style>
  <w:style w:type="paragraph" w:styleId="1929" w:customStyle="1">
    <w:name w:val="正文格式"/>
    <w:basedOn w:val="888"/>
    <w:uiPriority w:val="0"/>
    <w:qFormat/>
    <w:pPr>
      <w:ind w:firstLine="482"/>
      <w:spacing w:line="400" w:lineRule="exact"/>
      <w:widowControl/>
    </w:pPr>
    <w:rPr>
      <w:rFonts w:ascii="Arial" w:hAnsi="Arial" w:eastAsia="新宋体"/>
      <w:sz w:val="24"/>
      <w:szCs w:val="20"/>
    </w:rPr>
  </w:style>
  <w:style w:type="paragraph" w:styleId="1930" w:customStyle="1">
    <w:name w:val="xl191"/>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9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TOC 41"/>
    <w:basedOn w:val="888"/>
    <w:next w:val="888"/>
    <w:uiPriority w:val="39"/>
    <w:qFormat/>
    <w:pPr>
      <w:ind w:left="1260"/>
    </w:pPr>
    <w:rPr>
      <w:rFonts w:ascii="Calibri" w:hAnsi="Calibri"/>
      <w:szCs w:val="22"/>
    </w:rPr>
  </w:style>
  <w:style w:type="paragraph" w:styleId="1933" w:customStyle="1">
    <w:name w:val="xl26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目次、标准名称标题"/>
    <w:basedOn w:val="1733"/>
    <w:next w:val="1233"/>
    <w:uiPriority w:val="0"/>
    <w:qFormat/>
    <w:pPr>
      <w:spacing w:line="460" w:lineRule="exact"/>
    </w:pPr>
  </w:style>
  <w:style w:type="paragraph" w:styleId="1935" w:customStyle="1">
    <w:name w:val="xl68"/>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6" w:customStyle="1">
    <w:name w:val="xl16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8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39" w:customStyle="1">
    <w:name w:val="xl49"/>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40" w:customStyle="1">
    <w:name w:val="xl298"/>
    <w:basedOn w:val="88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xl22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普通正文"/>
    <w:basedOn w:val="888"/>
    <w:uiPriority w:val="0"/>
    <w:qFormat/>
    <w:pPr>
      <w:ind w:firstLine="480"/>
      <w:jc w:val="left"/>
      <w:spacing w:before="120" w:after="120" w:line="360" w:lineRule="auto"/>
    </w:pPr>
    <w:rPr>
      <w:rFonts w:ascii="Arial" w:hAnsi="Arial"/>
      <w:sz w:val="24"/>
    </w:rPr>
  </w:style>
  <w:style w:type="paragraph" w:styleId="1943" w:customStyle="1">
    <w:name w:val="TOC 61"/>
    <w:basedOn w:val="888"/>
    <w:next w:val="888"/>
    <w:uiPriority w:val="39"/>
    <w:qFormat/>
    <w:pPr>
      <w:ind w:left="2100"/>
    </w:pPr>
    <w:rPr>
      <w:rFonts w:ascii="Calibri" w:hAnsi="Calibri"/>
      <w:szCs w:val="22"/>
    </w:rPr>
  </w:style>
  <w:style w:type="paragraph" w:styleId="1944" w:customStyle="1">
    <w:name w:val="xl23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46" w:customStyle="1">
    <w:name w:val="样式 标题 2市检方案标题2第一层条h22章标题节标题第一章 标题 2Heading 2 HiddenHead..."/>
    <w:basedOn w:val="890"/>
    <w:uiPriority w:val="0"/>
    <w:qFormat/>
    <w:pPr>
      <w:jc w:val="left"/>
      <w:spacing w:before="120" w:after="120" w:line="264" w:lineRule="auto"/>
    </w:pPr>
    <w:rPr>
      <w:rFonts w:ascii="楷体_GB2312" w:hAnsi="楷体" w:cs="宋体"/>
      <w:color w:val="000000"/>
      <w:sz w:val="28"/>
      <w:szCs w:val="28"/>
    </w:rPr>
  </w:style>
  <w:style w:type="paragraph" w:styleId="1947" w:customStyle="1">
    <w:name w:val="xl28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Item List in Table"/>
    <w:basedOn w:val="88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9" w:customStyle="1">
    <w:name w:val="Char Char1"/>
    <w:basedOn w:val="888"/>
    <w:uiPriority w:val="99"/>
    <w:semiHidden/>
    <w:qFormat/>
    <w:pPr>
      <w:jc w:val="left"/>
      <w:spacing w:after="160" w:line="240" w:lineRule="exact"/>
      <w:widowControl/>
    </w:pPr>
    <w:rPr>
      <w:rFonts w:ascii="Verdana" w:hAnsi="Verdana"/>
      <w:sz w:val="20"/>
      <w:lang w:eastAsia="en-US"/>
    </w:rPr>
  </w:style>
  <w:style w:type="paragraph" w:styleId="1950" w:customStyle="1">
    <w:name w:val="xl66"/>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51" w:customStyle="1">
    <w:name w:val="日期2"/>
    <w:basedOn w:val="888"/>
    <w:next w:val="888"/>
    <w:uiPriority w:val="0"/>
    <w:qFormat/>
    <w:pPr>
      <w:ind w:left="100"/>
    </w:pPr>
    <w:rPr>
      <w:rFonts w:ascii="仿宋_GB2312" w:eastAsia="仿宋_GB2312"/>
      <w:b/>
      <w:sz w:val="36"/>
    </w:rPr>
  </w:style>
  <w:style w:type="paragraph" w:styleId="1952" w:customStyle="1">
    <w:name w:val="xl33"/>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53" w:customStyle="1">
    <w:name w:val="xl20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27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样式4 Char"/>
    <w:basedOn w:val="888"/>
    <w:uiPriority w:val="0"/>
    <w:qFormat/>
    <w:pPr>
      <w:ind w:firstLine="480"/>
      <w:jc w:val="left"/>
      <w:spacing w:line="360" w:lineRule="auto"/>
      <w:widowControl/>
    </w:pPr>
    <w:rPr>
      <w:color w:val="000000"/>
      <w:sz w:val="24"/>
    </w:rPr>
  </w:style>
  <w:style w:type="paragraph" w:styleId="1956" w:customStyle="1">
    <w:name w:val="xl57"/>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7" w:customStyle="1">
    <w:name w:val="xl20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31"/>
    <w:basedOn w:val="888"/>
    <w:uiPriority w:val="0"/>
    <w:qFormat/>
    <w:pPr>
      <w:jc w:val="left"/>
      <w:spacing w:before="100" w:beforeAutospacing="1" w:after="100" w:afterAutospacing="1"/>
      <w:widowControl/>
    </w:pPr>
    <w:rPr>
      <w:rFonts w:ascii="Tahoma" w:hAnsi="Tahoma" w:eastAsia="Arial Unicode MS" w:cs="Tahoma"/>
      <w:sz w:val="16"/>
      <w:szCs w:val="16"/>
    </w:rPr>
  </w:style>
  <w:style w:type="paragraph" w:styleId="1959" w:customStyle="1">
    <w:name w:val="xl297"/>
    <w:basedOn w:val="88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60" w:customStyle="1">
    <w:name w:val="xl150"/>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225"/>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62" w:customStyle="1">
    <w:name w:val="xl27"/>
    <w:basedOn w:val="888"/>
    <w:uiPriority w:val="0"/>
    <w:qFormat/>
    <w:pPr>
      <w:jc w:val="left"/>
      <w:spacing w:before="100" w:beforeAutospacing="1" w:after="100" w:afterAutospacing="1"/>
      <w:widowControl/>
    </w:pPr>
    <w:rPr>
      <w:rFonts w:ascii="Tahoma" w:hAnsi="Tahoma" w:eastAsia="Arial Unicode MS" w:cs="Tahoma"/>
      <w:sz w:val="16"/>
      <w:szCs w:val="16"/>
    </w:rPr>
  </w:style>
  <w:style w:type="paragraph" w:styleId="1963" w:customStyle="1">
    <w:name w:val="xl26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306"/>
    <w:basedOn w:val="88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标准书眉_偶数页"/>
    <w:basedOn w:val="1966"/>
    <w:next w:val="888"/>
    <w:uiPriority w:val="0"/>
    <w:qFormat/>
    <w:pPr>
      <w:jc w:val="left"/>
      <w:tabs>
        <w:tab w:val="center" w:pos="4154" w:leader="none"/>
        <w:tab w:val="right" w:pos="8306" w:leader="none"/>
      </w:tabs>
    </w:pPr>
  </w:style>
  <w:style w:type="paragraph" w:styleId="1966" w:customStyle="1">
    <w:name w:val="标准书眉_奇数页"/>
    <w:next w:val="88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67" w:customStyle="1">
    <w:name w:val="xl55"/>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68" w:customStyle="1">
    <w:name w:val="xl19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5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内容标题"/>
    <w:basedOn w:val="888"/>
    <w:uiPriority w:val="0"/>
    <w:qFormat/>
    <w:pPr>
      <w:shd w:val="clear" w:color="auto" w:fill="000080"/>
    </w:pPr>
    <w:rPr>
      <w:rFonts w:ascii="Tahoma" w:hAnsi="Tahoma"/>
      <w:sz w:val="24"/>
      <w:shd w:val="clear" w:color="auto" w:fill="000080"/>
    </w:rPr>
  </w:style>
  <w:style w:type="paragraph" w:styleId="1971" w:customStyle="1">
    <w:name w:val="xl19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23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样式2"/>
    <w:basedOn w:val="888"/>
    <w:uiPriority w:val="0"/>
    <w:qFormat/>
    <w:pPr>
      <w:ind w:left="624" w:hanging="720"/>
    </w:pPr>
    <w:rPr>
      <w:rFonts w:ascii="黑体" w:eastAsia="黑体"/>
      <w:b/>
      <w:sz w:val="30"/>
    </w:rPr>
  </w:style>
  <w:style w:type="paragraph" w:styleId="1974" w:customStyle="1">
    <w:name w:val="xl16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4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默认段落字体 Para Char Char Char Char Char Char Char"/>
    <w:basedOn w:val="888"/>
    <w:uiPriority w:val="0"/>
    <w:qFormat/>
    <w:pPr>
      <w:ind w:left="200"/>
      <w:jc w:val="left"/>
      <w:spacing w:line="360" w:lineRule="auto"/>
    </w:pPr>
    <w:rPr>
      <w:rFonts w:ascii="宋体" w:hAnsi="宋体"/>
      <w:color w:val="000000"/>
      <w:sz w:val="24"/>
      <w:szCs w:val="20"/>
    </w:rPr>
  </w:style>
  <w:style w:type="paragraph" w:styleId="1977" w:customStyle="1">
    <w:name w:val="xl146"/>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76"/>
    <w:basedOn w:val="8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79" w:customStyle="1">
    <w:name w:val="xl186"/>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表格文字"/>
    <w:basedOn w:val="888"/>
    <w:uiPriority w:val="0"/>
    <w:qFormat/>
    <w:pPr>
      <w:jc w:val="center"/>
      <w:tabs>
        <w:tab w:val="left" w:pos="7740" w:leader="none"/>
      </w:tabs>
    </w:pPr>
    <w:rPr>
      <w:rFonts w:ascii="宋体" w:hAnsi="宋体"/>
      <w:sz w:val="24"/>
      <w:szCs w:val="20"/>
    </w:rPr>
  </w:style>
  <w:style w:type="paragraph" w:styleId="1981" w:customStyle="1">
    <w:name w:val="xl21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96"/>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表格文本"/>
    <w:basedOn w:val="888"/>
    <w:uiPriority w:val="0"/>
    <w:qFormat/>
    <w:pPr>
      <w:jc w:val="left"/>
      <w:tabs>
        <w:tab w:val="decimal" w:pos="0" w:leader="none"/>
      </w:tabs>
    </w:pPr>
    <w:rPr>
      <w:rFonts w:ascii="Arial" w:hAnsi="Arial"/>
      <w:szCs w:val="21"/>
    </w:rPr>
  </w:style>
  <w:style w:type="paragraph" w:styleId="1984" w:customStyle="1">
    <w:name w:val="xl30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8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86" w:customStyle="1">
    <w:name w:val="xl17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tabletext"/>
    <w:basedOn w:val="888"/>
    <w:uiPriority w:val="0"/>
    <w:qFormat/>
    <w:pPr>
      <w:jc w:val="left"/>
      <w:spacing w:before="100" w:beforeAutospacing="1" w:after="100" w:afterAutospacing="1" w:line="284" w:lineRule="atLeast"/>
      <w:widowControl/>
    </w:pPr>
    <w:rPr>
      <w:rFonts w:ascii="宋体" w:hAnsi="宋体" w:cs="宋体"/>
      <w:szCs w:val="21"/>
    </w:rPr>
  </w:style>
  <w:style w:type="paragraph" w:styleId="1988" w:customStyle="1">
    <w:name w:val="xl24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Style First line:  2 ch"/>
    <w:basedOn w:val="888"/>
    <w:uiPriority w:val="0"/>
    <w:qFormat/>
    <w:pPr>
      <w:ind w:firstLine="200"/>
      <w:spacing w:line="440" w:lineRule="exact"/>
    </w:pPr>
    <w:rPr>
      <w:sz w:val="24"/>
    </w:rPr>
  </w:style>
  <w:style w:type="paragraph" w:styleId="1990" w:customStyle="1">
    <w:name w:val="xl160"/>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正文４"/>
    <w:basedOn w:val="888"/>
    <w:uiPriority w:val="0"/>
    <w:qFormat/>
    <w:pPr>
      <w:ind w:firstLine="480"/>
      <w:spacing w:line="360" w:lineRule="auto"/>
    </w:pPr>
    <w:rPr>
      <w:sz w:val="24"/>
      <w:szCs w:val="20"/>
    </w:rPr>
  </w:style>
  <w:style w:type="paragraph" w:styleId="1992" w:customStyle="1">
    <w:name w:val="普通(网站)1"/>
    <w:basedOn w:val="888"/>
    <w:uiPriority w:val="0"/>
    <w:qFormat/>
    <w:pPr>
      <w:jc w:val="left"/>
      <w:spacing w:before="100" w:beforeAutospacing="1" w:after="100" w:afterAutospacing="1"/>
      <w:widowControl/>
    </w:pPr>
    <w:rPr>
      <w:rFonts w:ascii="宋体" w:hAnsi="宋体" w:cs="宋体"/>
      <w:color w:val="000000"/>
      <w:sz w:val="24"/>
    </w:rPr>
  </w:style>
  <w:style w:type="paragraph" w:styleId="1993" w:customStyle="1">
    <w:name w:val="图表脚注"/>
    <w:next w:val="1233"/>
    <w:uiPriority w:val="0"/>
    <w:qFormat/>
    <w:pPr>
      <w:ind w:left="300" w:hanging="100"/>
      <w:jc w:val="both"/>
    </w:pPr>
    <w:rPr>
      <w:rFonts w:hint="default" w:ascii="宋体" w:hAnsi="Times New Roman" w:eastAsia="宋体" w:cs="Times New Roman"/>
      <w:sz w:val="18"/>
      <w:lang w:val="en-US" w:eastAsia="zh-CN" w:bidi="ar-SA"/>
    </w:rPr>
  </w:style>
  <w:style w:type="paragraph" w:styleId="1994" w:customStyle="1">
    <w:name w:val="列出段落1"/>
    <w:basedOn w:val="888"/>
    <w:uiPriority w:val="0"/>
    <w:qFormat/>
    <w:pPr>
      <w:ind w:firstLine="420"/>
    </w:pPr>
  </w:style>
  <w:style w:type="paragraph" w:styleId="1995" w:customStyle="1">
    <w:name w:val="无标题条"/>
    <w:next w:val="1233"/>
    <w:uiPriority w:val="0"/>
    <w:qFormat/>
    <w:pPr>
      <w:jc w:val="both"/>
    </w:pPr>
    <w:rPr>
      <w:rFonts w:hint="default" w:ascii="Times New Roman" w:hAnsi="Times New Roman" w:eastAsia="宋体" w:cs="Times New Roman"/>
      <w:sz w:val="21"/>
      <w:lang w:val="en-US" w:eastAsia="zh-CN" w:bidi="ar-SA"/>
    </w:rPr>
  </w:style>
  <w:style w:type="paragraph" w:styleId="1996" w:customStyle="1">
    <w:name w:val="xl177"/>
    <w:basedOn w:val="88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注示头"/>
    <w:basedOn w:val="888"/>
    <w:uiPriority w:val="0"/>
    <w:qFormat/>
    <w:pPr>
      <w:pBdr>
        <w:top w:val="single" w:color="000000" w:sz="4" w:space="1"/>
      </w:pBdr>
    </w:pPr>
    <w:rPr>
      <w:rFonts w:ascii="Arial" w:hAnsi="Arial" w:eastAsia="黑体"/>
      <w:sz w:val="18"/>
      <w:szCs w:val="20"/>
    </w:rPr>
  </w:style>
  <w:style w:type="paragraph" w:styleId="1998" w:customStyle="1">
    <w:name w:val="xl204"/>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00" w:customStyle="1">
    <w:name w:val="xl25"/>
    <w:basedOn w:val="88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1" w:customStyle="1">
    <w:name w:val="xl23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2" w:customStyle="1">
    <w:name w:val="xl52"/>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03" w:customStyle="1">
    <w:name w:val="DLP3.4.4"/>
    <w:basedOn w:val="888"/>
    <w:uiPriority w:val="0"/>
    <w:qFormat/>
    <w:pPr>
      <w:ind w:left="1069" w:hanging="709"/>
      <w:keepLines/>
      <w:keepNext/>
      <w:spacing w:before="260" w:after="260" w:line="416" w:lineRule="auto"/>
      <w:tabs>
        <w:tab w:val="left" w:pos="1069" w:leader="none"/>
      </w:tabs>
      <w:outlineLvl w:val="2"/>
    </w:pPr>
    <w:rPr>
      <w:b/>
      <w:sz w:val="30"/>
    </w:rPr>
  </w:style>
  <w:style w:type="paragraph" w:styleId="200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05" w:customStyle="1">
    <w:name w:val="纯文本1"/>
    <w:basedOn w:val="888"/>
    <w:link w:val="2445"/>
    <w:uiPriority w:val="0"/>
    <w:qFormat/>
    <w:rPr>
      <w:rFonts w:ascii="宋体" w:hAnsi="Courier New"/>
      <w:szCs w:val="21"/>
    </w:rPr>
  </w:style>
  <w:style w:type="paragraph" w:styleId="2006" w:customStyle="1">
    <w:name w:val="列出段落2"/>
    <w:basedOn w:val="888"/>
    <w:uiPriority w:val="0"/>
    <w:qFormat/>
    <w:pPr>
      <w:ind w:firstLine="420"/>
    </w:pPr>
    <w:rPr>
      <w:rFonts w:ascii="Calibri" w:hAnsi="Calibri" w:eastAsia="仿宋_GB2312"/>
      <w:sz w:val="24"/>
      <w:szCs w:val="22"/>
    </w:rPr>
  </w:style>
  <w:style w:type="paragraph" w:styleId="2007" w:customStyle="1">
    <w:name w:val="图5"/>
    <w:basedOn w:val="888"/>
    <w:uiPriority w:val="0"/>
    <w:qFormat/>
    <w:pPr>
      <w:jc w:val="center"/>
      <w:spacing w:line="220" w:lineRule="exact"/>
    </w:pPr>
    <w:rPr>
      <w:rFonts w:ascii="仿宋_GB2312" w:eastAsia="仿宋_GB2312"/>
      <w:szCs w:val="20"/>
    </w:rPr>
  </w:style>
  <w:style w:type="paragraph" w:styleId="200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09" w:customStyle="1">
    <w:name w:val="xl70"/>
    <w:basedOn w:val="8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10" w:customStyle="1">
    <w:name w:val="xl161"/>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缩进2"/>
    <w:basedOn w:val="888"/>
    <w:uiPriority w:val="0"/>
    <w:qFormat/>
    <w:pPr>
      <w:ind w:firstLine="420"/>
    </w:pPr>
    <w:rPr>
      <w:szCs w:val="20"/>
    </w:rPr>
  </w:style>
  <w:style w:type="paragraph" w:styleId="2012" w:customStyle="1">
    <w:name w:val="xl176"/>
    <w:basedOn w:val="88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15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15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xl62"/>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16" w:customStyle="1">
    <w:name w:val="xl23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266"/>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Heading 1 前言"/>
    <w:next w:val="888"/>
    <w:uiPriority w:val="0"/>
    <w:qFormat/>
    <w:pPr>
      <w:jc w:val="center"/>
    </w:pPr>
    <w:rPr>
      <w:rFonts w:hint="default" w:ascii="黑体" w:hAnsi="黑体" w:eastAsia="黑体" w:cs="Times New Roman"/>
      <w:b/>
      <w:bCs/>
      <w:sz w:val="32"/>
      <w:lang w:val="en-US" w:eastAsia="zh-CN" w:bidi="ar-SA"/>
    </w:rPr>
  </w:style>
  <w:style w:type="paragraph" w:styleId="2019" w:customStyle="1">
    <w:name w:val="xl28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0" w:customStyle="1">
    <w:name w:val="xl74"/>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21" w:customStyle="1">
    <w:name w:val="列表1"/>
    <w:basedOn w:val="888"/>
    <w:uiPriority w:val="0"/>
    <w:qFormat/>
    <w:pPr>
      <w:ind w:left="200" w:hanging="200"/>
    </w:pPr>
  </w:style>
  <w:style w:type="paragraph" w:styleId="2022" w:customStyle="1">
    <w:name w:val="xl28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268"/>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Char1 Char Char Char11"/>
    <w:basedOn w:val="888"/>
    <w:uiPriority w:val="0"/>
    <w:qFormat/>
    <w:rPr>
      <w:rFonts w:ascii="Tahoma" w:hAnsi="Tahoma"/>
      <w:sz w:val="24"/>
      <w:szCs w:val="20"/>
    </w:rPr>
  </w:style>
  <w:style w:type="paragraph" w:styleId="2025" w:customStyle="1">
    <w:name w:val="xl308"/>
    <w:basedOn w:val="88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26" w:customStyle="1">
    <w:name w:val="日期1"/>
    <w:basedOn w:val="888"/>
    <w:next w:val="888"/>
    <w:uiPriority w:val="0"/>
    <w:qFormat/>
    <w:pPr>
      <w:jc w:val="right"/>
      <w:spacing w:line="312" w:lineRule="atLeast"/>
    </w:pPr>
    <w:rPr>
      <w:rFonts w:ascii="黑体" w:eastAsia="黑体"/>
      <w:b/>
      <w:sz w:val="32"/>
      <w:szCs w:val="20"/>
    </w:rPr>
  </w:style>
  <w:style w:type="paragraph" w:styleId="2027" w:customStyle="1">
    <w:name w:val="xl317"/>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Char"/>
    <w:basedOn w:val="888"/>
    <w:uiPriority w:val="99"/>
    <w:qFormat/>
    <w:pPr>
      <w:spacing w:line="360" w:lineRule="auto"/>
    </w:pPr>
    <w:rPr>
      <w:sz w:val="24"/>
      <w:szCs w:val="20"/>
    </w:rPr>
  </w:style>
  <w:style w:type="paragraph" w:styleId="2029" w:customStyle="1">
    <w:name w:val="文档结构图1"/>
    <w:basedOn w:val="888"/>
    <w:uiPriority w:val="0"/>
    <w:qFormat/>
    <w:rPr>
      <w:rFonts w:ascii="宋体"/>
      <w:sz w:val="18"/>
      <w:szCs w:val="18"/>
    </w:rPr>
  </w:style>
  <w:style w:type="paragraph" w:styleId="2030" w:customStyle="1">
    <w:name w:val="表格正文"/>
    <w:basedOn w:val="888"/>
    <w:uiPriority w:val="0"/>
    <w:qFormat/>
    <w:pPr>
      <w:jc w:val="center"/>
    </w:pPr>
    <w:rPr>
      <w:rFonts w:eastAsia="仿宋_GB2312"/>
    </w:rPr>
  </w:style>
  <w:style w:type="paragraph" w:styleId="2031" w:customStyle="1">
    <w:name w:val="xl54"/>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32" w:customStyle="1">
    <w:name w:val="xl205"/>
    <w:basedOn w:val="88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3" w:customStyle="1">
    <w:name w:val="xl305"/>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34" w:customStyle="1">
    <w:name w:val="Birdseed"/>
    <w:basedOn w:val="888"/>
    <w:uiPriority w:val="0"/>
    <w:qFormat/>
    <w:pPr>
      <w:jc w:val="left"/>
      <w:widowControl/>
    </w:pPr>
    <w:rPr>
      <w:rFonts w:ascii="Palatino Linotype" w:hAnsi="Palatino Linotype"/>
      <w:sz w:val="18"/>
      <w:szCs w:val="20"/>
    </w:rPr>
  </w:style>
  <w:style w:type="paragraph" w:styleId="2035" w:customStyle="1">
    <w:name w:val="TOC 91"/>
    <w:basedOn w:val="888"/>
    <w:next w:val="888"/>
    <w:uiPriority w:val="39"/>
    <w:qFormat/>
    <w:pPr>
      <w:ind w:left="3360"/>
    </w:pPr>
    <w:rPr>
      <w:rFonts w:ascii="Calibri" w:hAnsi="Calibri"/>
      <w:szCs w:val="22"/>
    </w:rPr>
  </w:style>
  <w:style w:type="paragraph" w:styleId="2036" w:customStyle="1">
    <w:name w:val="xl24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7" w:customStyle="1">
    <w:name w:val="xl65"/>
    <w:basedOn w:val="8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38" w:customStyle="1">
    <w:name w:val="xl15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正文--表格内正文"/>
    <w:basedOn w:val="888"/>
    <w:uiPriority w:val="0"/>
    <w:qFormat/>
    <w:pPr>
      <w:jc w:val="center"/>
      <w:spacing w:line="0" w:lineRule="atLeast"/>
    </w:pPr>
    <w:rPr>
      <w:rFonts w:ascii="宋体" w:hAnsi="宋体"/>
      <w:sz w:val="24"/>
    </w:rPr>
  </w:style>
  <w:style w:type="paragraph" w:styleId="2040" w:customStyle="1">
    <w:name w:val="xl26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样式 行距: 1.5 倍行距"/>
    <w:basedOn w:val="888"/>
    <w:uiPriority w:val="0"/>
    <w:qFormat/>
    <w:pPr>
      <w:spacing w:line="360" w:lineRule="auto"/>
    </w:pPr>
    <w:rPr>
      <w:rFonts w:ascii="宋体" w:hAnsi="宋体"/>
      <w:bCs/>
      <w:sz w:val="28"/>
      <w:szCs w:val="20"/>
    </w:rPr>
  </w:style>
  <w:style w:type="paragraph" w:styleId="2042" w:customStyle="1">
    <w:name w:val="正文首行缩进2"/>
    <w:basedOn w:val="888"/>
    <w:uiPriority w:val="0"/>
    <w:qFormat/>
    <w:pPr>
      <w:ind w:firstLine="420"/>
      <w:spacing w:line="360" w:lineRule="auto"/>
    </w:pPr>
    <w:rPr>
      <w:rFonts w:ascii="Arial" w:hAnsi="Arial"/>
      <w:sz w:val="20"/>
      <w:szCs w:val="21"/>
    </w:rPr>
  </w:style>
  <w:style w:type="paragraph" w:styleId="2043" w:customStyle="1">
    <w:name w:val="Table Paragraph"/>
    <w:basedOn w:val="888"/>
    <w:uiPriority w:val="1"/>
    <w:qFormat/>
    <w:pPr>
      <w:jc w:val="left"/>
    </w:pPr>
    <w:rPr>
      <w:rFonts w:ascii="Calibri" w:hAnsi="Calibri" w:cs="黑体"/>
      <w:sz w:val="22"/>
      <w:szCs w:val="22"/>
      <w:lang w:eastAsia="en-US"/>
    </w:rPr>
  </w:style>
  <w:style w:type="paragraph" w:styleId="2044" w:customStyle="1">
    <w:name w:val="列出段落4"/>
    <w:basedOn w:val="888"/>
    <w:uiPriority w:val="0"/>
    <w:qFormat/>
    <w:pPr>
      <w:ind w:firstLine="420"/>
    </w:pPr>
    <w:rPr>
      <w:rFonts w:ascii="Calibri" w:hAnsi="Calibri"/>
      <w:szCs w:val="22"/>
    </w:rPr>
  </w:style>
  <w:style w:type="paragraph" w:styleId="2045" w:customStyle="1">
    <w:name w:val="其他发布部门"/>
    <w:basedOn w:val="2046"/>
    <w:uiPriority w:val="0"/>
    <w:qFormat/>
    <w:pPr>
      <w:spacing w:line="0" w:lineRule="atLeast"/>
      <w:framePr w:wrap="around"/>
    </w:pPr>
    <w:rPr>
      <w:rFonts w:ascii="黑体" w:eastAsia="黑体"/>
      <w:b w:val="0"/>
    </w:rPr>
  </w:style>
  <w:style w:type="paragraph" w:styleId="2046" w:customStyle="1">
    <w:name w:val="发布部门"/>
    <w:next w:val="123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47" w:customStyle="1">
    <w:name w:val="xl103"/>
    <w:basedOn w:val="88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8" w:customStyle="1">
    <w:name w:val="二级无标题条"/>
    <w:basedOn w:val="888"/>
    <w:uiPriority w:val="0"/>
    <w:qFormat/>
    <w:pPr>
      <w:ind w:hanging="420"/>
    </w:pPr>
  </w:style>
  <w:style w:type="paragraph" w:styleId="2049" w:customStyle="1">
    <w:name w:val="表格文字1"/>
    <w:basedOn w:val="888"/>
    <w:uiPriority w:val="0"/>
    <w:qFormat/>
    <w:pPr>
      <w:jc w:val="center"/>
    </w:pPr>
    <w:rPr>
      <w:rFonts w:ascii="宋体" w:hAnsi="宋体"/>
      <w:szCs w:val="21"/>
      <w:shd w:val="clear" w:color="auto" w:fill="ffffff"/>
    </w:rPr>
  </w:style>
  <w:style w:type="paragraph" w:styleId="2050" w:customStyle="1">
    <w:name w:val="xl16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31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2" w:customStyle="1">
    <w:name w:val="正文文本缩进2"/>
    <w:basedOn w:val="888"/>
    <w:uiPriority w:val="0"/>
    <w:qFormat/>
    <w:pPr>
      <w:ind w:firstLine="645"/>
    </w:pPr>
    <w:rPr>
      <w:rFonts w:ascii="楷体_GB2312" w:eastAsia="楷体_GB2312"/>
      <w:sz w:val="32"/>
      <w:szCs w:val="20"/>
    </w:rPr>
  </w:style>
  <w:style w:type="paragraph" w:styleId="2053" w:customStyle="1">
    <w:name w:val="xl22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55" w:customStyle="1">
    <w:name w:val="xl311"/>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xl14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一级无标题条"/>
    <w:basedOn w:val="888"/>
    <w:uiPriority w:val="0"/>
    <w:qFormat/>
    <w:pPr>
      <w:ind w:left="3420" w:hanging="420"/>
    </w:pPr>
  </w:style>
  <w:style w:type="paragraph" w:styleId="2058" w:customStyle="1">
    <w:name w:val="xl27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_Style 6"/>
    <w:basedOn w:val="888"/>
    <w:uiPriority w:val="34"/>
    <w:qFormat/>
    <w:pPr>
      <w:ind w:firstLine="420"/>
    </w:pPr>
  </w:style>
  <w:style w:type="paragraph" w:styleId="2060" w:customStyle="1">
    <w:name w:val="列出段落12"/>
    <w:basedOn w:val="888"/>
    <w:uiPriority w:val="0"/>
    <w:qFormat/>
    <w:pPr>
      <w:ind w:firstLine="420"/>
    </w:pPr>
  </w:style>
  <w:style w:type="paragraph" w:styleId="2061" w:customStyle="1">
    <w:name w:val="样式 首行缩进:  0 字符"/>
    <w:basedOn w:val="888"/>
    <w:uiPriority w:val="0"/>
    <w:qFormat/>
    <w:pPr>
      <w:ind w:firstLine="200"/>
      <w:spacing w:line="360" w:lineRule="auto"/>
    </w:pPr>
    <w:rPr>
      <w:rFonts w:cs="宋体"/>
      <w:sz w:val="24"/>
      <w:szCs w:val="20"/>
    </w:rPr>
  </w:style>
  <w:style w:type="paragraph" w:styleId="2062" w:customStyle="1">
    <w:name w:val="xl137"/>
    <w:basedOn w:val="88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63" w:customStyle="1">
    <w:name w:val="xl105"/>
    <w:basedOn w:val="88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64" w:customStyle="1">
    <w:name w:val="xl178"/>
    <w:basedOn w:val="88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139"/>
    <w:basedOn w:val="88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66" w:customStyle="1">
    <w:name w:val="xl107"/>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67" w:customStyle="1">
    <w:name w:val="正文段"/>
    <w:basedOn w:val="888"/>
    <w:uiPriority w:val="0"/>
    <w:qFormat/>
    <w:pPr>
      <w:ind w:firstLine="454"/>
      <w:spacing w:after="240" w:line="360" w:lineRule="atLeast"/>
      <w:widowControl/>
    </w:pPr>
    <w:rPr>
      <w:rFonts w:ascii="宋体"/>
      <w:sz w:val="24"/>
      <w:szCs w:val="20"/>
    </w:rPr>
  </w:style>
  <w:style w:type="paragraph" w:styleId="2068" w:customStyle="1">
    <w:name w:val="xl224"/>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xl140"/>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0" w:customStyle="1">
    <w:name w:val="xl108"/>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1" w:customStyle="1">
    <w:name w:val="文档正文"/>
    <w:basedOn w:val="888"/>
    <w:uiPriority w:val="99"/>
    <w:qFormat/>
    <w:pPr>
      <w:ind w:firstLine="567"/>
      <w:spacing w:line="312" w:lineRule="atLeast"/>
    </w:pPr>
    <w:rPr>
      <w:rFonts w:ascii="长城仿宋" w:eastAsia="长城仿宋"/>
      <w:sz w:val="28"/>
      <w:szCs w:val="20"/>
    </w:rPr>
  </w:style>
  <w:style w:type="paragraph" w:styleId="2072" w:customStyle="1">
    <w:name w:val="Char Char 字元 字元 字元 Char Char Char Char"/>
    <w:basedOn w:val="888"/>
    <w:uiPriority w:val="99"/>
    <w:unhideWhenUsed/>
    <w:qFormat/>
    <w:pPr>
      <w:spacing w:line="360" w:lineRule="auto"/>
    </w:pPr>
    <w:rPr>
      <w:rFonts w:hint="eastAsia"/>
    </w:rPr>
  </w:style>
  <w:style w:type="paragraph" w:styleId="2073" w:customStyle="1">
    <w:name w:val="xl21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xl141"/>
    <w:basedOn w:val="88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75" w:customStyle="1">
    <w:name w:val="xl109"/>
    <w:basedOn w:val="88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6" w:customStyle="1">
    <w:name w:val="xl78"/>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77" w:customStyle="1">
    <w:name w:val="xl111"/>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xl79"/>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9" w:customStyle="1">
    <w:name w:val="xl112"/>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xl80"/>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1" w:customStyle="1">
    <w:name w:val="xl113"/>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81"/>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3" w:customStyle="1">
    <w:name w:val="xl208"/>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技术方案正文样式"/>
    <w:basedOn w:val="888"/>
    <w:uiPriority w:val="0"/>
    <w:qFormat/>
    <w:pPr>
      <w:ind w:firstLine="480"/>
      <w:spacing w:line="400" w:lineRule="exact"/>
    </w:pPr>
    <w:rPr>
      <w:rFonts w:ascii="宋体" w:hAnsi="宋体" w:cs="宋体"/>
      <w:sz w:val="24"/>
      <w:szCs w:val="21"/>
    </w:rPr>
  </w:style>
  <w:style w:type="paragraph" w:styleId="2085" w:customStyle="1">
    <w:name w:val="xl114"/>
    <w:basedOn w:val="88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86" w:customStyle="1">
    <w:name w:val="xl82"/>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7" w:customStyle="1">
    <w:name w:val="xl231"/>
    <w:basedOn w:val="88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8" w:customStyle="1">
    <w:name w:val="xl115"/>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83"/>
    <w:basedOn w:val="88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0" w:customStyle="1">
    <w:name w:val="xl24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116"/>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2" w:customStyle="1">
    <w:name w:val="xl84"/>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3" w:customStyle="1">
    <w:name w:val="xl23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4" w:customStyle="1">
    <w:name w:val="xl117"/>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5" w:customStyle="1">
    <w:name w:val="xl85"/>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96" w:customStyle="1">
    <w:name w:val="xl185"/>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Char Char2 Char"/>
    <w:basedOn w:val="888"/>
    <w:uiPriority w:val="0"/>
    <w:qFormat/>
    <w:pPr>
      <w:ind w:left="390" w:hanging="390"/>
      <w:keepLines/>
      <w:keepNext/>
      <w:pageBreakBefore/>
      <w:tabs>
        <w:tab w:val="left" w:pos="390" w:leader="none"/>
      </w:tabs>
    </w:pPr>
    <w:rPr>
      <w:szCs w:val="20"/>
    </w:rPr>
  </w:style>
  <w:style w:type="paragraph" w:styleId="2098" w:customStyle="1">
    <w:name w:val="xl118"/>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9" w:customStyle="1">
    <w:name w:val="xl86"/>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0" w:customStyle="1">
    <w:name w:val="xl275"/>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xl119"/>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xl87"/>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3" w:customStyle="1">
    <w:name w:val="xl21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样式 首行缩进:  2.25 字符"/>
    <w:basedOn w:val="888"/>
    <w:uiPriority w:val="0"/>
    <w:qFormat/>
    <w:pPr>
      <w:ind w:firstLine="225"/>
      <w:spacing w:line="360" w:lineRule="auto"/>
    </w:pPr>
    <w:rPr>
      <w:rFonts w:cs="宋体"/>
      <w:sz w:val="24"/>
      <w:szCs w:val="20"/>
    </w:rPr>
  </w:style>
  <w:style w:type="paragraph" w:styleId="2105" w:customStyle="1">
    <w:name w:val="xl120"/>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6" w:customStyle="1">
    <w:name w:val="xl88"/>
    <w:basedOn w:val="88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07" w:customStyle="1">
    <w:name w:val="xl25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8" w:customStyle="1">
    <w:name w:val="xl121"/>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9" w:customStyle="1">
    <w:name w:val="xl89"/>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一级标题"/>
    <w:basedOn w:val="889"/>
    <w:uiPriority w:val="0"/>
    <w:qFormat/>
    <w:pPr>
      <w:jc w:val="center"/>
      <w:keepNext w:val="0"/>
      <w:spacing w:line="360" w:lineRule="auto"/>
    </w:pPr>
    <w:rPr>
      <w:rFonts w:ascii="宋体" w:hAnsi="宋体" w:eastAsia="宋体"/>
      <w:sz w:val="32"/>
      <w:szCs w:val="28"/>
    </w:rPr>
  </w:style>
  <w:style w:type="paragraph" w:styleId="2111" w:customStyle="1">
    <w:name w:val="xl122"/>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2" w:customStyle="1">
    <w:name w:val="xl90"/>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13" w:customStyle="1">
    <w:name w:val="二级标题"/>
    <w:basedOn w:val="89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14" w:customStyle="1">
    <w:name w:val="xl123"/>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5" w:customStyle="1">
    <w:name w:val="xl91"/>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6" w:customStyle="1">
    <w:name w:val="04-标书-标题4"/>
    <w:basedOn w:val="88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17" w:customStyle="1">
    <w:name w:val="xl124"/>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8" w:customStyle="1">
    <w:name w:val="xl92"/>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19" w:customStyle="1">
    <w:name w:val="xl125"/>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0" w:customStyle="1">
    <w:name w:val="xl9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1" w:customStyle="1">
    <w:name w:val="xl126"/>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22" w:customStyle="1">
    <w:name w:val="xl94"/>
    <w:basedOn w:val="88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23" w:customStyle="1">
    <w:name w:val="xl127"/>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4" w:customStyle="1">
    <w:name w:val="xl9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5" w:customStyle="1">
    <w:name w:val="xl128"/>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6" w:customStyle="1">
    <w:name w:val="xl96"/>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7" w:customStyle="1">
    <w:name w:val="xl129"/>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8" w:customStyle="1">
    <w:name w:val="xl97"/>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缺省文本"/>
    <w:basedOn w:val="888"/>
    <w:uiPriority w:val="0"/>
    <w:qFormat/>
    <w:pPr>
      <w:ind w:firstLine="200"/>
      <w:jc w:val="left"/>
      <w:spacing w:line="360" w:lineRule="auto"/>
    </w:pPr>
    <w:rPr>
      <w:sz w:val="24"/>
    </w:rPr>
  </w:style>
  <w:style w:type="paragraph" w:styleId="2130" w:customStyle="1">
    <w:name w:val="xl130"/>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31" w:customStyle="1">
    <w:name w:val="xl98"/>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2" w:customStyle="1">
    <w:name w:val="reader-word-layer"/>
    <w:basedOn w:val="888"/>
    <w:uiPriority w:val="0"/>
    <w:qFormat/>
    <w:pPr>
      <w:jc w:val="left"/>
      <w:spacing w:before="100" w:beforeAutospacing="1" w:after="100" w:afterAutospacing="1"/>
      <w:widowControl/>
    </w:pPr>
    <w:rPr>
      <w:rFonts w:ascii="宋体" w:hAnsi="宋体" w:cs="宋体"/>
      <w:sz w:val="24"/>
    </w:rPr>
  </w:style>
  <w:style w:type="paragraph" w:styleId="2133" w:customStyle="1">
    <w:name w:val="xl131"/>
    <w:basedOn w:val="888"/>
    <w:uiPriority w:val="0"/>
    <w:qFormat/>
    <w:pPr>
      <w:jc w:val="left"/>
      <w:spacing w:before="100" w:beforeAutospacing="1" w:after="100" w:afterAutospacing="1"/>
      <w:widowControl/>
    </w:pPr>
    <w:rPr>
      <w:rFonts w:ascii="宋体" w:hAnsi="宋体" w:cs="宋体"/>
      <w:sz w:val="24"/>
    </w:rPr>
  </w:style>
  <w:style w:type="paragraph" w:styleId="2134" w:customStyle="1">
    <w:name w:val="xl99"/>
    <w:basedOn w:val="8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5" w:customStyle="1">
    <w:name w:val="xl13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6" w:customStyle="1">
    <w:name w:val="xl100"/>
    <w:basedOn w:val="88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37" w:customStyle="1">
    <w:name w:val="xl133"/>
    <w:basedOn w:val="88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38" w:customStyle="1">
    <w:name w:val="xl101"/>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9" w:customStyle="1">
    <w:name w:val="正文 首行缩进:  2 字符 Char"/>
    <w:basedOn w:val="888"/>
    <w:uiPriority w:val="0"/>
    <w:qFormat/>
    <w:pPr>
      <w:ind w:firstLine="480"/>
      <w:spacing w:line="360" w:lineRule="auto"/>
    </w:pPr>
    <w:rPr>
      <w:rFonts w:cs="宋体"/>
      <w:sz w:val="24"/>
      <w:szCs w:val="20"/>
    </w:rPr>
  </w:style>
  <w:style w:type="paragraph" w:styleId="2140" w:customStyle="1">
    <w:name w:val="xl134"/>
    <w:basedOn w:val="88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1" w:customStyle="1">
    <w:name w:val="xl102"/>
    <w:basedOn w:val="88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42" w:customStyle="1">
    <w:name w:val="xl136"/>
    <w:basedOn w:val="88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43" w:customStyle="1">
    <w:name w:val="xl104"/>
    <w:basedOn w:val="88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44" w:customStyle="1">
    <w:name w:val="xl24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5" w:customStyle="1">
    <w:name w:val="xl138"/>
    <w:basedOn w:val="88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46" w:customStyle="1">
    <w:name w:val="xl106"/>
    <w:basedOn w:val="8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7" w:customStyle="1">
    <w:name w:val="xl17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_Style 1"/>
    <w:basedOn w:val="888"/>
    <w:uiPriority w:val="99"/>
    <w:qFormat/>
    <w:pPr>
      <w:ind w:firstLine="420"/>
      <w:jc w:val="left"/>
      <w:spacing w:line="400" w:lineRule="exact"/>
    </w:pPr>
    <w:rPr>
      <w:rFonts w:ascii="Calibri" w:hAnsi="Calibri" w:eastAsia="仿宋_GB2312"/>
      <w:sz w:val="24"/>
      <w:szCs w:val="22"/>
    </w:rPr>
  </w:style>
  <w:style w:type="paragraph" w:styleId="2149" w:customStyle="1">
    <w:name w:val="xl110"/>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0" w:customStyle="1">
    <w:name w:val="xl28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1" w:customStyle="1">
    <w:name w:val="xl135"/>
    <w:basedOn w:val="88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52" w:customStyle="1">
    <w:name w:val="xl18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54" w:customStyle="1">
    <w:name w:val="表头"/>
    <w:basedOn w:val="888"/>
    <w:uiPriority w:val="0"/>
    <w:qFormat/>
    <w:pPr>
      <w:jc w:val="center"/>
      <w:spacing w:line="360" w:lineRule="auto"/>
    </w:pPr>
    <w:rPr>
      <w:rFonts w:ascii="Calibri" w:hAnsi="Calibri" w:cs="宋体"/>
      <w:b/>
      <w:bCs/>
      <w:color w:val="000000"/>
      <w:szCs w:val="20"/>
    </w:rPr>
  </w:style>
  <w:style w:type="paragraph" w:styleId="2155" w:customStyle="1">
    <w:name w:val="样式 标题 2标题 2 Char Char子子系统子系统1子系统2子系统3子系统4子系统11子系统21子系统..."/>
    <w:basedOn w:val="890"/>
    <w:uiPriority w:val="0"/>
    <w:qFormat/>
    <w:pPr>
      <w:ind w:left="786" w:hanging="360"/>
      <w:jc w:val="both"/>
      <w:spacing w:before="0" w:after="0" w:line="240" w:lineRule="auto"/>
      <w:tabs>
        <w:tab w:val="left" w:pos="360" w:leader="none"/>
      </w:tabs>
    </w:pPr>
    <w:rPr>
      <w:rFonts w:ascii="Arial" w:eastAsia="黑体"/>
      <w:sz w:val="30"/>
    </w:rPr>
  </w:style>
  <w:style w:type="paragraph" w:styleId="2156" w:customStyle="1">
    <w:name w:val="居中图片"/>
    <w:basedOn w:val="888"/>
    <w:uiPriority w:val="0"/>
    <w:qFormat/>
    <w:pPr>
      <w:jc w:val="center"/>
    </w:pPr>
    <w:rPr>
      <w:rFonts w:ascii="Calibri" w:hAnsi="Calibri" w:eastAsia="仿宋"/>
      <w:sz w:val="28"/>
      <w:szCs w:val="21"/>
    </w:rPr>
  </w:style>
  <w:style w:type="paragraph" w:styleId="2157" w:customStyle="1">
    <w:name w:val="01-标书-标题1"/>
    <w:next w:val="88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5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5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60" w:customStyle="1">
    <w:name w:val="xl304"/>
    <w:basedOn w:val="88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61" w:customStyle="1">
    <w:name w:val="正文文本缩进 32"/>
    <w:basedOn w:val="888"/>
    <w:uiPriority w:val="0"/>
    <w:qFormat/>
    <w:pPr>
      <w:ind w:left="520" w:firstLine="425"/>
      <w:jc w:val="center"/>
    </w:pPr>
    <w:rPr>
      <w:rFonts w:ascii="方正行楷简体" w:hAnsi="Arial" w:eastAsia="方正行楷简体"/>
      <w:sz w:val="36"/>
      <w:szCs w:val="20"/>
    </w:rPr>
  </w:style>
  <w:style w:type="paragraph" w:styleId="2162" w:customStyle="1">
    <w:name w:val="xl202"/>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3" w:customStyle="1">
    <w:name w:val="正文文本缩进 21"/>
    <w:basedOn w:val="888"/>
    <w:uiPriority w:val="0"/>
    <w:qFormat/>
    <w:pPr>
      <w:ind w:firstLine="560"/>
      <w:spacing w:line="520" w:lineRule="exact"/>
    </w:pPr>
    <w:rPr>
      <w:rFonts w:ascii="楷体_GB2312" w:eastAsia="楷体_GB2312"/>
      <w:sz w:val="28"/>
      <w:szCs w:val="28"/>
    </w:rPr>
  </w:style>
  <w:style w:type="paragraph" w:styleId="2164" w:customStyle="1">
    <w:name w:val="Char Char3 Char Char Char Char"/>
    <w:basedOn w:val="888"/>
    <w:uiPriority w:val="0"/>
    <w:qFormat/>
    <w:pPr>
      <w:jc w:val="left"/>
      <w:spacing w:after="160" w:line="240" w:lineRule="exact"/>
      <w:widowControl/>
    </w:pPr>
    <w:rPr>
      <w:rFonts w:ascii="Verdana" w:hAnsi="Verdana"/>
      <w:sz w:val="20"/>
      <w:szCs w:val="20"/>
      <w:lang w:eastAsia="en-US"/>
    </w:rPr>
  </w:style>
  <w:style w:type="paragraph" w:styleId="2165" w:customStyle="1">
    <w:name w:val="目录标题"/>
    <w:next w:val="1339"/>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66" w:customStyle="1">
    <w:name w:val="xl16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7" w:customStyle="1">
    <w:name w:val="封面标准代替信息"/>
    <w:basedOn w:val="1791"/>
    <w:uiPriority w:val="0"/>
    <w:qFormat/>
    <w:pPr>
      <w:spacing w:before="57"/>
      <w:framePr w:wrap="around"/>
    </w:pPr>
    <w:rPr>
      <w:rFonts w:ascii="宋体"/>
      <w:sz w:val="21"/>
    </w:rPr>
  </w:style>
  <w:style w:type="paragraph" w:styleId="2168" w:customStyle="1">
    <w:name w:val="xl245"/>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70" w:customStyle="1">
    <w:name w:val="xl25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xl181"/>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2" w:customStyle="1">
    <w:name w:val="xl29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3" w:customStyle="1">
    <w:name w:val="样式 小四 首行缩进:  0.74 厘米"/>
    <w:basedOn w:val="888"/>
    <w:uiPriority w:val="0"/>
    <w:qFormat/>
    <w:pPr>
      <w:ind w:firstLine="420"/>
      <w:spacing w:line="360" w:lineRule="auto"/>
    </w:pPr>
    <w:rPr>
      <w:rFonts w:cs="宋体"/>
      <w:sz w:val="24"/>
      <w:szCs w:val="20"/>
    </w:rPr>
  </w:style>
  <w:style w:type="paragraph" w:styleId="2174" w:customStyle="1">
    <w:name w:val="正文文本缩进 22"/>
    <w:basedOn w:val="888"/>
    <w:uiPriority w:val="0"/>
    <w:qFormat/>
    <w:pPr>
      <w:ind w:firstLine="560"/>
      <w:spacing w:line="520" w:lineRule="exact"/>
    </w:pPr>
    <w:rPr>
      <w:rFonts w:ascii="楷体_GB2312" w:eastAsia="楷体_GB2312"/>
      <w:sz w:val="28"/>
      <w:szCs w:val="28"/>
    </w:rPr>
  </w:style>
  <w:style w:type="paragraph" w:styleId="2175" w:customStyle="1">
    <w:name w:val="xl26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76" w:customStyle="1">
    <w:name w:val="正文文本缩进 31"/>
    <w:basedOn w:val="888"/>
    <w:uiPriority w:val="0"/>
    <w:qFormat/>
    <w:pPr>
      <w:ind w:left="520" w:firstLine="425"/>
      <w:jc w:val="center"/>
    </w:pPr>
    <w:rPr>
      <w:rFonts w:ascii="方正行楷简体" w:hAnsi="Arial" w:eastAsia="方正行楷简体"/>
      <w:sz w:val="36"/>
      <w:szCs w:val="20"/>
    </w:rPr>
  </w:style>
  <w:style w:type="paragraph" w:styleId="2177" w:customStyle="1">
    <w:name w:val="DLP正文"/>
    <w:basedOn w:val="888"/>
    <w:uiPriority w:val="0"/>
    <w:qFormat/>
    <w:pPr>
      <w:ind w:firstLine="473"/>
    </w:pPr>
    <w:rPr>
      <w:rFonts w:hAnsi="宋体"/>
      <w:szCs w:val="22"/>
    </w:rPr>
  </w:style>
  <w:style w:type="paragraph" w:styleId="2178" w:customStyle="1">
    <w:name w:val="xl14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9" w:customStyle="1">
    <w:name w:val="xl14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81" w:customStyle="1">
    <w:name w:val="xl294"/>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2" w:customStyle="1">
    <w:name w:val="xl25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3" w:customStyle="1">
    <w:name w:val="正文图标题"/>
    <w:next w:val="1233"/>
    <w:uiPriority w:val="0"/>
    <w:qFormat/>
    <w:pPr>
      <w:jc w:val="center"/>
    </w:pPr>
    <w:rPr>
      <w:rFonts w:hint="default" w:ascii="黑体" w:hAnsi="Times New Roman" w:eastAsia="黑体" w:cs="Times New Roman"/>
      <w:sz w:val="21"/>
      <w:lang w:val="en-US" w:eastAsia="zh-CN" w:bidi="ar-SA"/>
    </w:rPr>
  </w:style>
  <w:style w:type="paragraph" w:styleId="2184" w:customStyle="1">
    <w:name w:val="文本块1"/>
    <w:basedOn w:val="888"/>
    <w:uiPriority w:val="0"/>
    <w:qFormat/>
    <w:pPr>
      <w:ind w:left="630" w:right="630"/>
      <w:jc w:val="center"/>
    </w:pPr>
    <w:rPr>
      <w:rFonts w:ascii="宋体"/>
      <w:b/>
      <w:sz w:val="32"/>
    </w:rPr>
  </w:style>
  <w:style w:type="paragraph" w:styleId="2185" w:customStyle="1">
    <w:name w:val="xl277"/>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6" w:customStyle="1">
    <w:name w:val="xl26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7" w:customStyle="1">
    <w:name w:val="xl243"/>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8" w:customStyle="1">
    <w:name w:val="xl229"/>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9" w:customStyle="1">
    <w:name w:val="_Style 2"/>
    <w:basedOn w:val="888"/>
    <w:uiPriority w:val="34"/>
    <w:qFormat/>
    <w:pPr>
      <w:ind w:firstLine="420"/>
    </w:pPr>
    <w:rPr>
      <w:rFonts w:ascii="Calibri" w:hAnsi="Calibri"/>
      <w:szCs w:val="22"/>
    </w:rPr>
  </w:style>
  <w:style w:type="paragraph" w:styleId="2190" w:customStyle="1">
    <w:name w:val="xl31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1" w:customStyle="1">
    <w:name w:val="li_正文"/>
    <w:basedOn w:val="888"/>
    <w:uiPriority w:val="0"/>
    <w:qFormat/>
    <w:pPr>
      <w:ind w:firstLine="560"/>
      <w:spacing w:line="360" w:lineRule="auto"/>
    </w:pPr>
    <w:rPr>
      <w:rFonts w:ascii="仿宋_GB2312" w:eastAsia="仿宋_GB2312"/>
      <w:sz w:val="28"/>
      <w:szCs w:val="28"/>
    </w:rPr>
  </w:style>
  <w:style w:type="paragraph" w:styleId="2192" w:customStyle="1">
    <w:name w:val="xl209"/>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3" w:customStyle="1">
    <w:name w:val="xl274"/>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4" w:customStyle="1">
    <w:name w:val="xl272"/>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5" w:customStyle="1">
    <w:name w:val="附录表标题"/>
    <w:next w:val="1233"/>
    <w:uiPriority w:val="0"/>
    <w:qFormat/>
    <w:pPr>
      <w:jc w:val="center"/>
    </w:pPr>
    <w:rPr>
      <w:rFonts w:hint="default" w:ascii="黑体" w:hAnsi="Times New Roman" w:eastAsia="黑体" w:cs="Times New Roman"/>
      <w:sz w:val="21"/>
      <w:lang w:val="en-US" w:eastAsia="zh-CN" w:bidi="ar-SA"/>
    </w:rPr>
  </w:style>
  <w:style w:type="paragraph" w:styleId="2196" w:customStyle="1">
    <w:name w:val="xl148"/>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7" w:customStyle="1">
    <w:name w:val="xl155"/>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8" w:customStyle="1">
    <w:name w:val="xl210"/>
    <w:basedOn w:val="88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99" w:customStyle="1">
    <w:name w:val="正文缩进1"/>
    <w:basedOn w:val="888"/>
    <w:uiPriority w:val="0"/>
    <w:qFormat/>
    <w:pPr>
      <w:ind w:firstLine="420"/>
    </w:pPr>
    <w:rPr>
      <w:szCs w:val="20"/>
    </w:rPr>
  </w:style>
  <w:style w:type="paragraph" w:styleId="2200" w:customStyle="1">
    <w:name w:val="xl278"/>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1" w:customStyle="1">
    <w:name w:val="TOC 标题12"/>
    <w:basedOn w:val="889"/>
    <w:next w:val="88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02" w:customStyle="1">
    <w:name w:val="xl143"/>
    <w:basedOn w:val="88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3" w:customStyle="1">
    <w:name w:val="xl314"/>
    <w:basedOn w:val="88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04" w:customStyle="1">
    <w:name w:val="Char Char Char"/>
    <w:basedOn w:val="888"/>
    <w:uiPriority w:val="0"/>
    <w:qFormat/>
    <w:pPr>
      <w:ind w:hanging="425"/>
      <w:keepNext/>
      <w:spacing w:before="80" w:after="80"/>
      <w:widowControl/>
      <w:tabs>
        <w:tab w:val="left" w:pos="425" w:leader="none"/>
      </w:tabs>
    </w:pPr>
    <w:rPr>
      <w:rFonts w:ascii="Arial" w:hAnsi="Arial" w:cs="Arial"/>
      <w:sz w:val="20"/>
      <w:szCs w:val="20"/>
    </w:rPr>
  </w:style>
  <w:style w:type="paragraph" w:styleId="2205" w:customStyle="1">
    <w:name w:val="xl230"/>
    <w:basedOn w:val="88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四号正文"/>
    <w:basedOn w:val="888"/>
    <w:uiPriority w:val="0"/>
    <w:qFormat/>
    <w:pPr>
      <w:ind w:firstLine="560"/>
      <w:spacing w:line="360" w:lineRule="auto"/>
    </w:pPr>
    <w:rPr>
      <w:sz w:val="28"/>
      <w:szCs w:val="28"/>
    </w:rPr>
  </w:style>
  <w:style w:type="paragraph" w:styleId="2207" w:customStyle="1">
    <w:name w:val="标题1"/>
    <w:basedOn w:val="888"/>
    <w:next w:val="8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08" w:customStyle="1">
    <w:name w:val="五号字体"/>
    <w:basedOn w:val="888"/>
    <w:uiPriority w:val="0"/>
    <w:qFormat/>
    <w:pPr>
      <w:jc w:val="center"/>
    </w:pPr>
  </w:style>
  <w:style w:type="paragraph" w:styleId="220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10" w:customStyle="1">
    <w:name w:val="msonormal"/>
    <w:basedOn w:val="888"/>
    <w:uiPriority w:val="0"/>
    <w:qFormat/>
    <w:pPr>
      <w:jc w:val="left"/>
      <w:spacing w:before="100" w:beforeAutospacing="1" w:after="100" w:afterAutospacing="1" w:line="360" w:lineRule="auto"/>
      <w:widowControl/>
    </w:pPr>
    <w:rPr>
      <w:rFonts w:ascii="宋体" w:hAnsi="宋体" w:cs="宋体"/>
      <w:sz w:val="24"/>
    </w:rPr>
  </w:style>
  <w:style w:type="paragraph" w:styleId="2211" w:customStyle="1">
    <w:name w:val="简单回函地址"/>
    <w:basedOn w:val="888"/>
    <w:uiPriority w:val="0"/>
    <w:qFormat/>
    <w:pPr>
      <w:tabs>
        <w:tab w:val="left" w:pos="1140" w:leader="none"/>
      </w:tabs>
    </w:pPr>
  </w:style>
  <w:style w:type="paragraph" w:styleId="2212" w:customStyle="1">
    <w:name w:val="TOC 标题111"/>
    <w:basedOn w:val="889"/>
    <w:next w:val="888"/>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2213" w:customStyle="1">
    <w:name w:val="Char Char111"/>
    <w:basedOn w:val="888"/>
    <w:uiPriority w:val="99"/>
    <w:semiHidden/>
    <w:qFormat/>
    <w:pPr>
      <w:jc w:val="left"/>
      <w:spacing w:after="160" w:line="240" w:lineRule="exact"/>
      <w:widowControl/>
    </w:pPr>
    <w:rPr>
      <w:rFonts w:ascii="Verdana" w:hAnsi="Verdana"/>
      <w:sz w:val="20"/>
      <w:lang w:eastAsia="en-US"/>
    </w:rPr>
  </w:style>
  <w:style w:type="paragraph" w:styleId="2214" w:customStyle="1">
    <w:name w:val="TOC 71"/>
    <w:basedOn w:val="888"/>
    <w:next w:val="888"/>
    <w:uiPriority w:val="39"/>
    <w:qFormat/>
    <w:pPr>
      <w:ind w:left="2520"/>
    </w:pPr>
    <w:rPr>
      <w:rFonts w:ascii="Calibri" w:hAnsi="Calibri"/>
      <w:szCs w:val="22"/>
    </w:rPr>
  </w:style>
  <w:style w:type="paragraph" w:styleId="2215" w:customStyle="1">
    <w:name w:val="paragraphindent"/>
    <w:basedOn w:val="888"/>
    <w:uiPriority w:val="0"/>
    <w:qFormat/>
    <w:pPr>
      <w:ind w:firstLine="480"/>
      <w:jc w:val="left"/>
      <w:spacing w:before="100" w:beforeAutospacing="1" w:after="100" w:afterAutospacing="1"/>
      <w:widowControl/>
    </w:pPr>
    <w:rPr>
      <w:rFonts w:ascii="宋体" w:hAnsi="宋体" w:cs="宋体"/>
      <w:sz w:val="24"/>
    </w:rPr>
  </w:style>
  <w:style w:type="paragraph" w:styleId="2216" w:customStyle="1">
    <w:name w:val="助手文本"/>
    <w:basedOn w:val="888"/>
    <w:uiPriority w:val="0"/>
    <w:qFormat/>
    <w:pPr>
      <w:ind w:left="14" w:firstLine="434"/>
      <w:spacing w:line="360" w:lineRule="auto"/>
    </w:pPr>
    <w:rPr>
      <w:rFonts w:ascii="楷体_GB2312" w:eastAsia="楷体_GB2312"/>
      <w:sz w:val="24"/>
      <w:szCs w:val="20"/>
      <w:u w:val="single"/>
    </w:rPr>
  </w:style>
  <w:style w:type="paragraph" w:styleId="2217" w:customStyle="1">
    <w:name w:val="正文无缩进"/>
    <w:basedOn w:val="888"/>
    <w:uiPriority w:val="0"/>
    <w:qFormat/>
    <w:pPr>
      <w:jc w:val="center"/>
      <w:spacing w:line="300" w:lineRule="auto"/>
    </w:pPr>
    <w:rPr>
      <w:rFonts w:ascii="宋体" w:hAnsi="宋体"/>
      <w:sz w:val="24"/>
    </w:rPr>
  </w:style>
  <w:style w:type="paragraph" w:styleId="2218" w:customStyle="1">
    <w:name w:val="Char Char1 Char Char Char Char Char Char"/>
    <w:basedOn w:val="888"/>
    <w:uiPriority w:val="0"/>
    <w:qFormat/>
    <w:pPr>
      <w:jc w:val="left"/>
      <w:spacing w:after="160" w:line="240" w:lineRule="exact"/>
      <w:widowControl/>
    </w:pPr>
    <w:rPr>
      <w:rFonts w:ascii="Verdana" w:hAnsi="Verdana" w:eastAsia="仿宋_GB2312"/>
      <w:sz w:val="24"/>
      <w:szCs w:val="20"/>
      <w:lang w:eastAsia="en-US"/>
    </w:rPr>
  </w:style>
  <w:style w:type="paragraph" w:styleId="2219" w:customStyle="1">
    <w:name w:val="È±Ê¡ÎÄ±¾"/>
    <w:basedOn w:val="888"/>
    <w:uiPriority w:val="0"/>
    <w:qFormat/>
    <w:pPr>
      <w:jc w:val="left"/>
      <w:widowControl/>
    </w:pPr>
    <w:rPr>
      <w:sz w:val="24"/>
      <w:szCs w:val="20"/>
    </w:rPr>
  </w:style>
  <w:style w:type="paragraph" w:styleId="2220" w:customStyle="1">
    <w:name w:val="14_black"/>
    <w:basedOn w:val="888"/>
    <w:uiPriority w:val="0"/>
    <w:qFormat/>
    <w:pPr>
      <w:jc w:val="left"/>
      <w:spacing w:before="100" w:beforeAutospacing="1" w:after="100" w:afterAutospacing="1"/>
      <w:widowControl/>
    </w:pPr>
    <w:rPr>
      <w:rFonts w:ascii="宋体" w:hAnsi="宋体" w:cs="宋体"/>
      <w:color w:val="000000"/>
      <w:sz w:val="23"/>
      <w:szCs w:val="23"/>
    </w:rPr>
  </w:style>
  <w:style w:type="paragraph" w:styleId="2221" w:customStyle="1">
    <w:name w:val="Char Char Char Char"/>
    <w:basedOn w:val="910"/>
    <w:uiPriority w:val="0"/>
    <w:qFormat/>
    <w:pPr>
      <w:ind w:firstLine="454"/>
      <w:jc w:val="left"/>
      <w:shd w:val="clear" w:color="auto" w:fill="000080"/>
      <w:widowControl/>
    </w:pPr>
    <w:rPr>
      <w:rFonts w:ascii="Tahoma" w:hAnsi="Tahoma" w:cs="宋体"/>
      <w:sz w:val="21"/>
      <w:szCs w:val="20"/>
    </w:rPr>
  </w:style>
  <w:style w:type="paragraph" w:styleId="222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2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2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25" w:customStyle="1">
    <w:name w:val="四级无标题条"/>
    <w:basedOn w:val="888"/>
    <w:uiPriority w:val="0"/>
    <w:qFormat/>
    <w:pPr>
      <w:ind w:left="2520" w:hanging="420"/>
    </w:pPr>
  </w:style>
  <w:style w:type="paragraph" w:styleId="2226" w:customStyle="1">
    <w:name w:val="五级无标题条"/>
    <w:basedOn w:val="888"/>
    <w:uiPriority w:val="0"/>
    <w:qFormat/>
    <w:pPr>
      <w:ind w:left="2940" w:hanging="420"/>
    </w:pPr>
  </w:style>
  <w:style w:type="paragraph" w:styleId="2227" w:customStyle="1">
    <w:name w:val="正文表标题"/>
    <w:next w:val="1233"/>
    <w:uiPriority w:val="0"/>
    <w:qFormat/>
    <w:pPr>
      <w:ind w:left="1740" w:hanging="420"/>
      <w:jc w:val="center"/>
    </w:pPr>
    <w:rPr>
      <w:rFonts w:hint="default" w:ascii="黑体" w:hAnsi="Times New Roman" w:eastAsia="黑体" w:cs="Times New Roman"/>
      <w:sz w:val="21"/>
      <w:lang w:val="en-US" w:eastAsia="zh-CN" w:bidi="ar-SA"/>
    </w:rPr>
  </w:style>
  <w:style w:type="paragraph" w:styleId="2228" w:customStyle="1">
    <w:name w:val="我的图片"/>
    <w:basedOn w:val="888"/>
    <w:next w:val="1528"/>
    <w:uiPriority w:val="0"/>
    <w:qFormat/>
    <w:pPr>
      <w:jc w:val="center"/>
      <w:spacing w:line="360" w:lineRule="auto"/>
      <w:widowControl/>
    </w:pPr>
    <w:rPr>
      <w:rFonts w:ascii="Arial" w:hAnsi="Arial" w:eastAsia="楷体_GB2312"/>
      <w:sz w:val="24"/>
    </w:rPr>
  </w:style>
  <w:style w:type="paragraph" w:styleId="2229" w:customStyle="1">
    <w:name w:val="1 Char Char Char Char"/>
    <w:basedOn w:val="888"/>
    <w:uiPriority w:val="0"/>
    <w:qFormat/>
    <w:rPr>
      <w:rFonts w:ascii="Tahoma" w:hAnsi="Tahoma"/>
      <w:sz w:val="24"/>
      <w:szCs w:val="20"/>
    </w:rPr>
  </w:style>
  <w:style w:type="paragraph" w:styleId="2230" w:customStyle="1">
    <w:name w:val="NAP Normal"/>
    <w:basedOn w:val="888"/>
    <w:uiPriority w:val="0"/>
    <w:qFormat/>
    <w:pPr>
      <w:spacing w:line="240" w:lineRule="exact"/>
    </w:pPr>
    <w:rPr>
      <w:sz w:val="22"/>
      <w:szCs w:val="20"/>
    </w:rPr>
  </w:style>
  <w:style w:type="paragraph" w:styleId="2231" w:customStyle="1">
    <w:name w:val="样式 标题 2第一章 标题 2Heading 2 HiddenHeading 2 CCBSH2h22nd level..."/>
    <w:basedOn w:val="890"/>
    <w:uiPriority w:val="0"/>
    <w:qFormat/>
    <w:pPr>
      <w:ind w:left="288" w:hanging="576"/>
      <w:jc w:val="both"/>
      <w:spacing w:line="240" w:lineRule="auto"/>
      <w:tabs>
        <w:tab w:val="left" w:pos="0" w:leader="none"/>
        <w:tab w:val="left" w:pos="567" w:leader="none"/>
      </w:tabs>
    </w:pPr>
    <w:rPr>
      <w:rFonts w:ascii="Arial" w:eastAsia="黑体" w:cs="宋体"/>
      <w:sz w:val="36"/>
    </w:rPr>
  </w:style>
  <w:style w:type="paragraph" w:styleId="2232" w:customStyle="1">
    <w:name w:val="Char Char Char Char Char Char Char Char Char Char"/>
    <w:basedOn w:val="89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33" w:customStyle="1">
    <w:name w:val="zn4"/>
    <w:basedOn w:val="1607"/>
    <w:next w:val="892"/>
    <w:uiPriority w:val="0"/>
    <w:qFormat/>
    <w:pPr>
      <w:ind w:left="851" w:hanging="851"/>
      <w:tabs>
        <w:tab w:val="clear" w:pos="780" w:leader="none"/>
        <w:tab w:val="clear" w:pos="1069" w:leader="none"/>
        <w:tab w:val="left" w:pos="1080" w:leader="none"/>
      </w:tabs>
      <w:outlineLvl w:val="3"/>
    </w:pPr>
    <w:rPr>
      <w:lang w:val="zh-CN"/>
    </w:rPr>
  </w:style>
  <w:style w:type="paragraph" w:styleId="2234" w:customStyle="1">
    <w:name w:val="图表"/>
    <w:basedOn w:val="888"/>
    <w:uiPriority w:val="99"/>
    <w:qFormat/>
    <w:pPr>
      <w:ind w:firstLine="200"/>
      <w:jc w:val="center"/>
      <w:spacing w:line="360" w:lineRule="auto"/>
    </w:pPr>
    <w:rPr>
      <w:rFonts w:ascii="方正仿宋_GBK" w:hAnsi="方正仿宋_GBK" w:eastAsia="方正仿宋_GBK"/>
      <w:sz w:val="32"/>
      <w:szCs w:val="22"/>
    </w:rPr>
  </w:style>
  <w:style w:type="paragraph" w:styleId="2235" w:customStyle="1">
    <w:name w:val="图释"/>
    <w:basedOn w:val="888"/>
    <w:uiPriority w:val="99"/>
    <w:qFormat/>
    <w:pPr>
      <w:ind w:firstLine="200"/>
      <w:jc w:val="center"/>
      <w:spacing w:line="560" w:lineRule="exact"/>
    </w:pPr>
    <w:rPr>
      <w:rFonts w:ascii="方正仿宋_GBK" w:hAnsi="方正仿宋_GBK" w:eastAsia="方正楷体_GBK"/>
      <w:sz w:val="28"/>
      <w:szCs w:val="22"/>
    </w:rPr>
  </w:style>
  <w:style w:type="paragraph" w:styleId="223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37" w:customStyle="1">
    <w:name w:val="五号正文项目（标准）"/>
    <w:basedOn w:val="88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8" w:customStyle="1">
    <w:name w:val="序列1"/>
    <w:basedOn w:val="88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39" w:customStyle="1">
    <w:name w:val="标题8"/>
    <w:basedOn w:val="89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40" w:customStyle="1">
    <w:name w:val="wx正文+标号"/>
    <w:basedOn w:val="888"/>
    <w:uiPriority w:val="0"/>
    <w:semiHidden/>
    <w:qFormat/>
    <w:pPr>
      <w:ind w:left="510" w:hanging="340"/>
      <w:spacing w:line="360" w:lineRule="auto"/>
      <w:tabs>
        <w:tab w:val="left" w:pos="510" w:leader="none"/>
      </w:tabs>
    </w:pPr>
    <w:rPr>
      <w:rFonts w:cs="宋体"/>
      <w:sz w:val="24"/>
      <w:szCs w:val="20"/>
    </w:rPr>
  </w:style>
  <w:style w:type="paragraph" w:styleId="2241" w:customStyle="1">
    <w:name w:val="text-center"/>
    <w:basedOn w:val="888"/>
    <w:uiPriority w:val="0"/>
    <w:qFormat/>
    <w:pPr>
      <w:jc w:val="center"/>
      <w:spacing w:after="150"/>
      <w:widowControl/>
    </w:pPr>
    <w:rPr>
      <w:rFonts w:ascii="宋体" w:hAnsi="宋体" w:cs="宋体"/>
      <w:sz w:val="24"/>
    </w:rPr>
  </w:style>
  <w:style w:type="paragraph" w:styleId="2242" w:customStyle="1">
    <w:name w:val="faqa"/>
    <w:basedOn w:val="888"/>
    <w:uiPriority w:val="0"/>
    <w:qFormat/>
    <w:pPr>
      <w:jc w:val="left"/>
      <w:spacing w:after="150"/>
      <w:widowControl/>
    </w:pPr>
    <w:rPr>
      <w:rFonts w:ascii="微软雅黑" w:hAnsi="微软雅黑" w:eastAsia="微软雅黑" w:cs="宋体"/>
      <w:b/>
      <w:bCs/>
      <w:sz w:val="27"/>
      <w:szCs w:val="27"/>
    </w:rPr>
  </w:style>
  <w:style w:type="paragraph" w:styleId="2243" w:customStyle="1">
    <w:name w:val="样式 标题 55l4H5h5Second Subheading + 段前: 0.5 行 段后: 0.5 行 行距:..."/>
    <w:basedOn w:val="89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4" w:customStyle="1">
    <w:name w:val="Test2"/>
    <w:basedOn w:val="89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sz w:val="24"/>
      <w:szCs w:val="24"/>
    </w:rPr>
  </w:style>
  <w:style w:type="paragraph" w:styleId="2245" w:customStyle="1">
    <w:name w:val="正文编号项"/>
    <w:basedOn w:val="91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46" w:customStyle="1">
    <w:name w:val="正文文本2"/>
    <w:basedOn w:val="888"/>
    <w:uiPriority w:val="99"/>
    <w:qFormat/>
    <w:pPr>
      <w:jc w:val="left"/>
      <w:spacing w:after="120" w:line="288" w:lineRule="auto"/>
      <w:widowControl/>
    </w:pPr>
    <w:rPr>
      <w:rFonts w:ascii="Verdana" w:hAnsi="Verdana"/>
      <w:sz w:val="24"/>
      <w:szCs w:val="20"/>
      <w:lang w:eastAsia="en-US"/>
    </w:rPr>
  </w:style>
  <w:style w:type="paragraph" w:styleId="2247" w:customStyle="1">
    <w:name w:val="Char21"/>
    <w:basedOn w:val="888"/>
    <w:uiPriority w:val="0"/>
    <w:qFormat/>
    <w:rPr>
      <w:rFonts w:ascii="仿宋_GB2312" w:eastAsia="仿宋_GB2312"/>
      <w:b/>
      <w:sz w:val="32"/>
      <w:szCs w:val="32"/>
    </w:rPr>
  </w:style>
  <w:style w:type="paragraph" w:styleId="2248" w:customStyle="1">
    <w:name w:val="Char1 Char Char Char21"/>
    <w:basedOn w:val="888"/>
    <w:uiPriority w:val="0"/>
    <w:qFormat/>
    <w:rPr>
      <w:rFonts w:ascii="Tahoma" w:hAnsi="Tahoma"/>
      <w:sz w:val="24"/>
      <w:szCs w:val="20"/>
    </w:rPr>
  </w:style>
  <w:style w:type="paragraph" w:styleId="2249" w:customStyle="1">
    <w:name w:val="Char Char12"/>
    <w:basedOn w:val="888"/>
    <w:uiPriority w:val="0"/>
    <w:qFormat/>
    <w:pPr>
      <w:jc w:val="left"/>
      <w:spacing w:after="160" w:line="240" w:lineRule="exact"/>
      <w:widowControl/>
    </w:pPr>
    <w:rPr>
      <w:rFonts w:ascii="Verdana" w:hAnsi="Verdana"/>
      <w:sz w:val="20"/>
      <w:lang w:eastAsia="en-US"/>
    </w:rPr>
  </w:style>
  <w:style w:type="paragraph" w:styleId="2250" w:customStyle="1">
    <w:name w:val="Normal (Web)1"/>
    <w:basedOn w:val="888"/>
    <w:uiPriority w:val="0"/>
    <w:qFormat/>
    <w:pPr>
      <w:jc w:val="left"/>
      <w:spacing w:before="100" w:beforeAutospacing="1" w:after="100" w:afterAutospacing="1"/>
      <w:widowControl/>
    </w:pPr>
    <w:rPr>
      <w:rFonts w:ascii="宋体" w:hAnsi="宋体" w:cs="宋体"/>
      <w:sz w:val="24"/>
    </w:rPr>
  </w:style>
  <w:style w:type="paragraph" w:styleId="2251" w:customStyle="1">
    <w:name w:val="_Style 171"/>
    <w:basedOn w:val="888"/>
    <w:next w:val="888"/>
    <w:uiPriority w:val="0"/>
    <w:qFormat/>
    <w:pPr>
      <w:ind w:firstLine="560"/>
      <w:spacing w:line="500" w:lineRule="exact"/>
    </w:pPr>
    <w:rPr>
      <w:rFonts w:ascii="Cambria" w:hAnsi="Cambria" w:eastAsia="仿宋"/>
      <w:color w:val="000000"/>
      <w:sz w:val="28"/>
      <w:szCs w:val="20"/>
    </w:rPr>
  </w:style>
  <w:style w:type="paragraph" w:styleId="2252" w:customStyle="1">
    <w:name w:val="中等深浅底纹 1 - 着色 11"/>
    <w:next w:val="2253"/>
    <w:uiPriority w:val="0"/>
    <w:qFormat/>
    <w:pPr>
      <w:widowControl w:val="off"/>
    </w:pPr>
    <w:rPr>
      <w:rFonts w:hint="default" w:ascii="宋体" w:hAnsi="Calibri" w:eastAsia="宋体" w:cs="Times New Roman"/>
      <w:sz w:val="21"/>
      <w:szCs w:val="22"/>
      <w:lang w:val="en-US" w:eastAsia="zh-CN" w:bidi="ar-SA"/>
    </w:rPr>
  </w:style>
  <w:style w:type="paragraph" w:styleId="2253" w:customStyle="1">
    <w:name w:val="D表"/>
    <w:basedOn w:val="888"/>
    <w:next w:val="910"/>
    <w:uiPriority w:val="0"/>
    <w:qFormat/>
    <w:pPr>
      <w:ind w:hanging="2"/>
      <w:spacing w:line="500" w:lineRule="exact"/>
    </w:pPr>
    <w:rPr>
      <w:rFonts w:ascii="Calibri" w:hAnsi="Calibri" w:eastAsia="仿宋"/>
      <w:sz w:val="18"/>
      <w:szCs w:val="18"/>
    </w:rPr>
  </w:style>
  <w:style w:type="paragraph" w:styleId="2254" w:customStyle="1">
    <w:name w:val="金宏发行正文 Char Char"/>
    <w:basedOn w:val="888"/>
    <w:next w:val="2225"/>
    <w:uiPriority w:val="0"/>
    <w:qFormat/>
    <w:pPr>
      <w:ind w:firstLine="560"/>
      <w:spacing w:line="500" w:lineRule="exact"/>
    </w:pPr>
    <w:rPr>
      <w:rFonts w:ascii="Calibri" w:hAnsi="Calibri" w:eastAsia="仿宋_GB2312" w:cs="宋体"/>
      <w:sz w:val="28"/>
      <w:szCs w:val="20"/>
    </w:rPr>
  </w:style>
  <w:style w:type="paragraph" w:styleId="2255" w:customStyle="1">
    <w:name w:val="Char1 Char Char Char2"/>
    <w:basedOn w:val="888"/>
    <w:uiPriority w:val="0"/>
    <w:qFormat/>
    <w:pPr>
      <w:ind w:firstLine="560"/>
      <w:spacing w:line="500" w:lineRule="exact"/>
    </w:pPr>
    <w:rPr>
      <w:rFonts w:ascii="Tahoma" w:hAnsi="Tahoma" w:eastAsia="仿宋"/>
      <w:sz w:val="28"/>
      <w:szCs w:val="20"/>
    </w:rPr>
  </w:style>
  <w:style w:type="paragraph" w:styleId="2256" w:customStyle="1">
    <w:name w:val="Char Char Char Char2"/>
    <w:basedOn w:val="888"/>
    <w:uiPriority w:val="0"/>
    <w:qFormat/>
    <w:pPr>
      <w:ind w:firstLine="560"/>
      <w:spacing w:line="500" w:lineRule="exact"/>
    </w:pPr>
    <w:rPr>
      <w:rFonts w:ascii="Calibri" w:hAnsi="Calibri" w:eastAsia="仿宋"/>
      <w:sz w:val="28"/>
    </w:rPr>
  </w:style>
  <w:style w:type="paragraph" w:styleId="2257" w:customStyle="1">
    <w:name w:val="Heading"/>
    <w:basedOn w:val="888"/>
    <w:next w:val="91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58" w:customStyle="1">
    <w:name w:val="Char Char Char Char1"/>
    <w:basedOn w:val="888"/>
    <w:uiPriority w:val="0"/>
    <w:qFormat/>
    <w:pPr>
      <w:ind w:firstLine="560"/>
      <w:spacing w:line="500" w:lineRule="exact"/>
    </w:pPr>
    <w:rPr>
      <w:rFonts w:ascii="Calibri" w:hAnsi="Calibri" w:eastAsia="仿宋"/>
      <w:sz w:val="28"/>
    </w:rPr>
  </w:style>
  <w:style w:type="paragraph" w:styleId="2259" w:customStyle="1">
    <w:name w:val="Char Char Char Char Char Char Char Char Char Char Char Char Char Char Char Char Char Char Char Char"/>
    <w:basedOn w:val="888"/>
    <w:next w:val="888"/>
    <w:uiPriority w:val="0"/>
    <w:qFormat/>
    <w:pPr>
      <w:ind w:left="420" w:hanging="420"/>
      <w:spacing w:line="360" w:lineRule="auto"/>
      <w:tabs>
        <w:tab w:val="left" w:pos="851" w:leader="none"/>
      </w:tabs>
    </w:pPr>
    <w:rPr>
      <w:rFonts w:ascii="Calibri" w:hAnsi="Calibri" w:eastAsia="仿宋"/>
      <w:sz w:val="28"/>
    </w:rPr>
  </w:style>
  <w:style w:type="paragraph" w:styleId="2260" w:customStyle="1">
    <w:name w:val="中等深浅网格 1 - 着色 21"/>
    <w:basedOn w:val="888"/>
    <w:uiPriority w:val="34"/>
    <w:qFormat/>
    <w:pPr>
      <w:ind w:firstLine="420"/>
    </w:pPr>
    <w:rPr>
      <w:rFonts w:ascii="Calibri" w:hAnsi="Calibri" w:eastAsia="仿宋"/>
      <w:sz w:val="28"/>
      <w:szCs w:val="22"/>
    </w:rPr>
  </w:style>
  <w:style w:type="paragraph" w:styleId="2261" w:customStyle="1">
    <w:name w:val="注意事项"/>
    <w:basedOn w:val="888"/>
    <w:uiPriority w:val="0"/>
    <w:qFormat/>
    <w:pPr>
      <w:ind w:firstLine="200"/>
      <w:spacing w:before="60" w:after="60" w:line="360" w:lineRule="auto"/>
    </w:pPr>
    <w:rPr>
      <w:rFonts w:ascii="仿宋" w:hAnsi="仿宋"/>
      <w:b/>
      <w:bCs/>
      <w:sz w:val="28"/>
      <w:lang w:eastAsia="ar-SA"/>
    </w:rPr>
  </w:style>
  <w:style w:type="paragraph" w:styleId="226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63" w:customStyle="1">
    <w:name w:val="无编号标题"/>
    <w:basedOn w:val="888"/>
    <w:next w:val="1781"/>
    <w:uiPriority w:val="0"/>
    <w:qFormat/>
    <w:pPr>
      <w:ind w:firstLine="560"/>
      <w:jc w:val="center"/>
      <w:pageBreakBefore/>
      <w:spacing w:line="480" w:lineRule="auto"/>
      <w:suppressLineNumbers/>
    </w:pPr>
    <w:rPr>
      <w:rFonts w:ascii="宋体" w:hAnsi="宋体" w:eastAsia="仿宋"/>
      <w:b/>
      <w:sz w:val="36"/>
      <w:szCs w:val="44"/>
    </w:rPr>
  </w:style>
  <w:style w:type="paragraph" w:styleId="2264" w:customStyle="1">
    <w:name w:val="Bid_正文"/>
    <w:basedOn w:val="900"/>
    <w:next w:val="2265"/>
    <w:uiPriority w:val="0"/>
    <w:qFormat/>
    <w:pPr>
      <w:ind w:firstLine="200"/>
      <w:jc w:val="left"/>
      <w:spacing w:line="590" w:lineRule="atLeast"/>
      <w:widowControl/>
    </w:pPr>
    <w:rPr>
      <w:rFonts w:ascii="方正仿宋_GBK" w:hAnsi="Calibri" w:eastAsia="仿宋"/>
      <w:spacing w:val="-25"/>
      <w:sz w:val="32"/>
      <w:szCs w:val="20"/>
    </w:rPr>
  </w:style>
  <w:style w:type="paragraph" w:styleId="2265" w:customStyle="1">
    <w:name w:val="p1"/>
    <w:basedOn w:val="888"/>
    <w:next w:val="90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66" w:customStyle="1">
    <w:name w:val="正文首行缩进 Char3"/>
    <w:basedOn w:val="888"/>
    <w:uiPriority w:val="0"/>
    <w:qFormat/>
    <w:pPr>
      <w:ind w:firstLine="560"/>
      <w:spacing w:line="500" w:lineRule="exact"/>
    </w:pPr>
    <w:rPr>
      <w:rFonts w:ascii="Calibri" w:hAnsi="Calibri" w:eastAsia="仿宋"/>
      <w:sz w:val="28"/>
      <w:szCs w:val="20"/>
    </w:rPr>
  </w:style>
  <w:style w:type="paragraph" w:styleId="2267" w:customStyle="1">
    <w:name w:val="表格内容"/>
    <w:basedOn w:val="888"/>
    <w:next w:val="2046"/>
    <w:uiPriority w:val="0"/>
    <w:qFormat/>
    <w:pPr>
      <w:ind w:firstLine="560"/>
      <w:jc w:val="left"/>
      <w:spacing w:line="360" w:lineRule="auto"/>
    </w:pPr>
    <w:rPr>
      <w:rFonts w:ascii="微软雅黑" w:hAnsi="微软雅黑" w:eastAsia="微软雅黑"/>
      <w:sz w:val="18"/>
      <w:lang w:val="en-GB"/>
    </w:rPr>
  </w:style>
  <w:style w:type="paragraph" w:styleId="2268" w:customStyle="1">
    <w:name w:val="文章正文"/>
    <w:basedOn w:val="888"/>
    <w:next w:val="2269"/>
    <w:uiPriority w:val="0"/>
    <w:qFormat/>
    <w:pPr>
      <w:ind w:firstLine="482"/>
      <w:spacing w:line="360" w:lineRule="auto"/>
    </w:pPr>
    <w:rPr>
      <w:rFonts w:ascii="Calibri" w:hAnsi="Calibri" w:eastAsia="仿宋"/>
    </w:rPr>
  </w:style>
  <w:style w:type="paragraph" w:styleId="2269" w:customStyle="1">
    <w:name w:val="我的图表标题"/>
    <w:basedOn w:val="888"/>
    <w:next w:val="1235"/>
    <w:uiPriority w:val="0"/>
    <w:qFormat/>
    <w:pPr>
      <w:ind w:firstLine="560"/>
      <w:jc w:val="center"/>
      <w:spacing w:line="360" w:lineRule="auto"/>
    </w:pPr>
    <w:rPr>
      <w:rFonts w:ascii="Cambria" w:hAnsi="Cambria" w:eastAsia="黑体" w:cs="宋体"/>
      <w:sz w:val="28"/>
      <w:szCs w:val="20"/>
    </w:rPr>
  </w:style>
  <w:style w:type="paragraph" w:styleId="2270" w:customStyle="1">
    <w:name w:val="11111"/>
    <w:basedOn w:val="888"/>
    <w:next w:val="2271"/>
    <w:uiPriority w:val="0"/>
    <w:qFormat/>
    <w:pPr>
      <w:ind w:firstLine="200"/>
      <w:spacing w:after="120" w:line="360" w:lineRule="auto"/>
    </w:pPr>
    <w:rPr>
      <w:rFonts w:ascii="宋体" w:hAnsi="Calibri" w:eastAsia="仿宋" w:cs="宋体"/>
      <w:color w:val="000000"/>
      <w:sz w:val="28"/>
      <w:lang w:val="zh-CN"/>
    </w:rPr>
  </w:style>
  <w:style w:type="paragraph" w:styleId="2271" w:customStyle="1">
    <w:name w:val="Char Char Char Char Char Char Char Char Char Char Char Char Char"/>
    <w:basedOn w:val="888"/>
    <w:next w:val="900"/>
    <w:uiPriority w:val="0"/>
    <w:qFormat/>
    <w:pPr>
      <w:jc w:val="left"/>
      <w:spacing w:after="160" w:line="240" w:lineRule="exact"/>
      <w:widowControl/>
    </w:pPr>
    <w:rPr>
      <w:rFonts w:ascii="Verdana" w:hAnsi="Verdana" w:eastAsia="仿宋_GB2312"/>
      <w:sz w:val="28"/>
      <w:szCs w:val="20"/>
      <w:lang w:eastAsia="en-US"/>
    </w:rPr>
  </w:style>
  <w:style w:type="paragraph" w:styleId="2272" w:customStyle="1">
    <w:name w:val="标题 41"/>
    <w:basedOn w:val="891"/>
    <w:next w:val="91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sz w:val="28"/>
      <w:szCs w:val="28"/>
      <w:lang w:eastAsia="ar-SA"/>
    </w:rPr>
  </w:style>
  <w:style w:type="paragraph" w:styleId="2273" w:customStyle="1">
    <w:name w:val="Char Char Char Char Char Char Char Char Char1 Char Char Char Char Char Char Char Char Char Char"/>
    <w:basedOn w:val="888"/>
    <w:next w:val="227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74" w:customStyle="1">
    <w:name w:val="样式3"/>
    <w:basedOn w:val="888"/>
    <w:uiPriority w:val="0"/>
    <w:qFormat/>
    <w:pPr>
      <w:ind w:firstLine="420"/>
      <w:spacing w:line="360" w:lineRule="auto"/>
      <w:tabs>
        <w:tab w:val="left" w:pos="695" w:leader="none"/>
      </w:tabs>
    </w:pPr>
    <w:rPr>
      <w:rFonts w:ascii="Calibri" w:hAnsi="Calibri" w:eastAsia="仿宋"/>
      <w:sz w:val="28"/>
    </w:rPr>
  </w:style>
  <w:style w:type="paragraph" w:styleId="2275" w:customStyle="1">
    <w:name w:val="正文Normal"/>
    <w:basedOn w:val="888"/>
    <w:next w:val="1147"/>
    <w:uiPriority w:val="0"/>
    <w:qFormat/>
    <w:pPr>
      <w:ind w:firstLine="480"/>
      <w:spacing w:after="120" w:line="360" w:lineRule="auto"/>
    </w:pPr>
    <w:rPr>
      <w:rFonts w:ascii="Arial" w:hAnsi="Arial" w:eastAsia="仿宋" w:cs="Arial"/>
      <w:sz w:val="28"/>
    </w:rPr>
  </w:style>
  <w:style w:type="paragraph" w:styleId="2276" w:customStyle="1">
    <w:name w:val="标准正文"/>
    <w:basedOn w:val="888"/>
    <w:next w:val="897"/>
    <w:uiPriority w:val="0"/>
    <w:qFormat/>
    <w:pPr>
      <w:ind w:firstLine="560"/>
      <w:spacing w:line="500" w:lineRule="exact"/>
    </w:pPr>
    <w:rPr>
      <w:rFonts w:ascii="Calibri" w:hAnsi="Calibri" w:eastAsia="仿宋"/>
      <w:sz w:val="28"/>
      <w:lang w:val="en-GB"/>
    </w:rPr>
  </w:style>
  <w:style w:type="paragraph" w:styleId="2277" w:customStyle="1">
    <w:name w:val="_Style 62"/>
    <w:next w:val="948"/>
    <w:uiPriority w:val="0"/>
    <w:qFormat/>
    <w:pPr>
      <w:jc w:val="both"/>
      <w:widowControl w:val="off"/>
    </w:pPr>
    <w:rPr>
      <w:rFonts w:hint="default" w:ascii="Calibri" w:hAnsi="Calibri" w:eastAsia="宋体" w:cs="Times New Roman"/>
      <w:sz w:val="21"/>
      <w:szCs w:val="22"/>
      <w:lang w:val="en-US" w:eastAsia="zh-CN" w:bidi="ar-SA"/>
    </w:rPr>
  </w:style>
  <w:style w:type="paragraph" w:styleId="2278" w:customStyle="1">
    <w:name w:val="_Style 54"/>
    <w:next w:val="1694"/>
    <w:uiPriority w:val="0"/>
    <w:qFormat/>
    <w:rPr>
      <w:rFonts w:hint="default" w:ascii="Calibri" w:hAnsi="Calibri" w:eastAsia="宋体" w:cs="Times New Roman"/>
      <w:sz w:val="24"/>
      <w:szCs w:val="24"/>
      <w:lang w:val="en-US" w:eastAsia="zh-CN" w:bidi="ar-SA"/>
    </w:rPr>
  </w:style>
  <w:style w:type="paragraph" w:styleId="2279" w:customStyle="1">
    <w:name w:val="样式 标题 2 + 行距: 最小值 12 磅"/>
    <w:basedOn w:val="890"/>
    <w:next w:val="897"/>
    <w:uiPriority w:val="0"/>
    <w:qFormat/>
    <w:pPr>
      <w:ind w:left="1320" w:hanging="420"/>
      <w:jc w:val="left"/>
      <w:spacing w:before="0" w:after="0" w:line="240" w:lineRule="atLeast"/>
      <w:tabs>
        <w:tab w:val="left" w:pos="0" w:leader="none"/>
        <w:tab w:val="left" w:pos="840" w:leader="none"/>
      </w:tabs>
    </w:pPr>
    <w:rPr>
      <w:rFonts w:ascii="楷体" w:hAnsi="Calibri" w:eastAsia="宋体" w:cs="宋体"/>
      <w:color w:val="000000"/>
      <w:sz w:val="30"/>
      <w:szCs w:val="36"/>
    </w:rPr>
  </w:style>
  <w:style w:type="paragraph" w:styleId="2280" w:customStyle="1">
    <w:name w:val="ABC_正文"/>
    <w:basedOn w:val="888"/>
    <w:uiPriority w:val="0"/>
    <w:qFormat/>
    <w:pPr>
      <w:ind w:firstLine="200"/>
      <w:widowControl/>
    </w:pPr>
    <w:rPr>
      <w:rFonts w:ascii="Calibri" w:hAnsi="宋体" w:eastAsia="Times New Roman"/>
      <w:sz w:val="20"/>
      <w:szCs w:val="20"/>
    </w:rPr>
  </w:style>
  <w:style w:type="paragraph" w:styleId="2281" w:customStyle="1">
    <w:name w:val="InfoBlue"/>
    <w:basedOn w:val="888"/>
    <w:uiPriority w:val="0"/>
    <w:qFormat/>
    <w:pPr>
      <w:ind w:left="720" w:firstLine="560"/>
      <w:jc w:val="left"/>
      <w:spacing w:after="120" w:line="360" w:lineRule="auto"/>
    </w:pPr>
    <w:rPr>
      <w:rFonts w:ascii="Calibri" w:hAnsi="Calibri" w:eastAsia="仿宋"/>
      <w:color w:val="0000ff"/>
      <w:szCs w:val="20"/>
    </w:rPr>
  </w:style>
  <w:style w:type="paragraph" w:styleId="2282" w:customStyle="1">
    <w:name w:val="样式 标题 3"/>
    <w:basedOn w:val="891"/>
    <w:next w:val="91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8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84" w:customStyle="1">
    <w:name w:val="Char Char Char Char Char Char Char Char Char Char Char Char Char Char Char1 Char"/>
    <w:basedOn w:val="888"/>
    <w:next w:val="917"/>
    <w:uiPriority w:val="0"/>
    <w:qFormat/>
    <w:pPr>
      <w:ind w:firstLine="560"/>
      <w:jc w:val="left"/>
      <w:spacing w:after="160" w:line="240" w:lineRule="exact"/>
      <w:widowControl/>
    </w:pPr>
    <w:rPr>
      <w:rFonts w:ascii="Verdana" w:hAnsi="Verdana" w:eastAsia="仿宋"/>
      <w:sz w:val="20"/>
      <w:szCs w:val="20"/>
      <w:lang w:eastAsia="en-US"/>
    </w:rPr>
  </w:style>
  <w:style w:type="paragraph" w:styleId="2285" w:customStyle="1">
    <w:name w:val="无首行缩进正文"/>
    <w:basedOn w:val="2269"/>
    <w:next w:val="2221"/>
    <w:uiPriority w:val="0"/>
    <w:qFormat/>
    <w:pPr>
      <w:ind w:firstLine="0"/>
      <w:jc w:val="both"/>
    </w:pPr>
    <w:rPr>
      <w:rFonts w:ascii="Calibri" w:hAnsi="Calibri" w:eastAsia="方正仿宋_GBK" w:cs="Times New Roman"/>
      <w:sz w:val="21"/>
      <w:szCs w:val="24"/>
    </w:rPr>
  </w:style>
  <w:style w:type="paragraph" w:styleId="2286" w:customStyle="1">
    <w:name w:val="Plain Text1"/>
    <w:basedOn w:val="888"/>
    <w:next w:val="903"/>
    <w:uiPriority w:val="0"/>
    <w:qFormat/>
    <w:pPr>
      <w:ind w:firstLine="560"/>
      <w:spacing w:line="360" w:lineRule="auto"/>
    </w:pPr>
    <w:rPr>
      <w:rFonts w:ascii="宋体" w:hAnsi="宋体" w:eastAsia="仿宋"/>
      <w:sz w:val="28"/>
      <w:szCs w:val="20"/>
    </w:rPr>
  </w:style>
  <w:style w:type="paragraph" w:styleId="2287" w:customStyle="1">
    <w:name w:val="Char Char Char Char Char Char Char Char Char Char Char Char Char1"/>
    <w:basedOn w:val="88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8" w:customStyle="1">
    <w:name w:val="样式 Tabletext + 五号 加粗 居中 段后: 0 磅 行距: 1.5 倍行距"/>
    <w:basedOn w:val="888"/>
    <w:uiPriority w:val="0"/>
    <w:qFormat/>
    <w:pPr>
      <w:ind w:firstLine="560"/>
      <w:spacing w:line="500" w:lineRule="exact"/>
    </w:pPr>
    <w:rPr>
      <w:rFonts w:ascii="Calibri" w:hAnsi="Calibri" w:eastAsia="仿宋"/>
      <w:sz w:val="28"/>
      <w:szCs w:val="20"/>
    </w:rPr>
  </w:style>
  <w:style w:type="paragraph" w:styleId="2289" w:customStyle="1">
    <w:name w:val="Subject"/>
    <w:basedOn w:val="888"/>
    <w:uiPriority w:val="0"/>
    <w:qFormat/>
    <w:pPr>
      <w:jc w:val="center"/>
      <w:widowControl/>
    </w:pPr>
    <w:rPr>
      <w:rFonts w:ascii="Calibri" w:hAnsi="Calibri" w:eastAsia="黑体"/>
      <w:b/>
      <w:sz w:val="48"/>
    </w:rPr>
  </w:style>
  <w:style w:type="paragraph" w:styleId="2290" w:customStyle="1">
    <w:name w:val="题注1"/>
    <w:basedOn w:val="888"/>
    <w:uiPriority w:val="0"/>
    <w:qFormat/>
    <w:pPr>
      <w:ind w:firstLine="720"/>
      <w:spacing w:before="120" w:after="120" w:line="360" w:lineRule="auto"/>
      <w:suppressLineNumbers/>
    </w:pPr>
    <w:rPr>
      <w:rFonts w:ascii="仿宋" w:hAnsi="仿宋"/>
      <w:i/>
      <w:iCs/>
      <w:sz w:val="28"/>
      <w:lang w:eastAsia="ar-SA"/>
    </w:rPr>
  </w:style>
  <w:style w:type="paragraph" w:styleId="2291" w:customStyle="1">
    <w:name w:val="默认段落字体 Para Char Char Char Char"/>
    <w:basedOn w:val="888"/>
    <w:next w:val="925"/>
    <w:uiPriority w:val="0"/>
    <w:qFormat/>
    <w:pPr>
      <w:ind w:firstLine="560"/>
      <w:spacing w:line="360" w:lineRule="auto"/>
    </w:pPr>
    <w:rPr>
      <w:rFonts w:ascii="Calibri" w:hAnsi="Calibri" w:eastAsia="仿宋"/>
      <w:sz w:val="28"/>
      <w:szCs w:val="20"/>
    </w:rPr>
  </w:style>
  <w:style w:type="paragraph" w:styleId="2292" w:customStyle="1">
    <w:name w:val="样式 标题 1 + 行距: 最小值 12 磅"/>
    <w:basedOn w:val="889"/>
    <w:next w:val="2281"/>
    <w:uiPriority w:val="0"/>
    <w:qFormat/>
    <w:pPr>
      <w:ind w:left="720" w:hanging="720"/>
      <w:jc w:val="left"/>
      <w:spacing w:line="240" w:lineRule="atLeast"/>
      <w:tabs>
        <w:tab w:val="left" w:pos="0" w:leader="none"/>
        <w:tab w:val="left" w:pos="420" w:leader="none"/>
      </w:tabs>
    </w:pPr>
    <w:rPr>
      <w:rFonts w:ascii="黑体" w:hAnsi="Calibri" w:eastAsia="黑体" w:cs="宋体"/>
      <w:sz w:val="36"/>
      <w:szCs w:val="36"/>
    </w:rPr>
  </w:style>
  <w:style w:type="paragraph" w:styleId="2293" w:customStyle="1">
    <w:name w:val="_Style 224"/>
    <w:basedOn w:val="888"/>
    <w:next w:val="888"/>
    <w:uiPriority w:val="39"/>
    <w:unhideWhenUsed/>
    <w:qFormat/>
    <w:pPr>
      <w:ind w:left="2100"/>
      <w:jc w:val="left"/>
      <w:widowControl/>
    </w:pPr>
    <w:rPr>
      <w:rFonts w:ascii="Calibri" w:hAnsi="Calibri"/>
      <w:szCs w:val="22"/>
    </w:rPr>
  </w:style>
  <w:style w:type="paragraph" w:styleId="2294" w:customStyle="1">
    <w:name w:val="图中文字"/>
    <w:basedOn w:val="888"/>
    <w:next w:val="1696"/>
    <w:uiPriority w:val="0"/>
    <w:qFormat/>
    <w:pPr>
      <w:ind w:firstLine="560"/>
      <w:jc w:val="center"/>
      <w:spacing w:line="500" w:lineRule="exact"/>
      <w:widowControl/>
    </w:pPr>
    <w:rPr>
      <w:rFonts w:ascii="Calibri" w:hAnsi="Calibri" w:eastAsia="仿宋_GB2312"/>
      <w:sz w:val="28"/>
      <w:szCs w:val="20"/>
    </w:rPr>
  </w:style>
  <w:style w:type="paragraph" w:styleId="2295" w:customStyle="1">
    <w:name w:val="标题 11"/>
    <w:basedOn w:val="888"/>
    <w:next w:val="888"/>
    <w:uiPriority w:val="0"/>
    <w:qFormat/>
    <w:pPr>
      <w:keepLines/>
      <w:keepNext/>
      <w:spacing w:line="590" w:lineRule="exact"/>
      <w:outlineLvl w:val="0"/>
    </w:pPr>
    <w:rPr>
      <w:rFonts w:ascii="Calibri" w:hAnsi="Calibri" w:eastAsia="方正黑体_GBK"/>
      <w:bCs/>
      <w:sz w:val="32"/>
      <w:szCs w:val="44"/>
    </w:rPr>
  </w:style>
  <w:style w:type="paragraph" w:styleId="2296" w:customStyle="1">
    <w:name w:val="样式 标题 + 右"/>
    <w:basedOn w:val="906"/>
    <w:next w:val="2183"/>
    <w:uiPriority w:val="0"/>
    <w:qFormat/>
    <w:pPr>
      <w:ind w:left="0" w:firstLine="560"/>
      <w:jc w:val="right"/>
      <w:spacing w:line="500" w:lineRule="exact"/>
    </w:pPr>
    <w:rPr>
      <w:rFonts w:ascii="宋体" w:hAnsi="Calibri" w:eastAsia="方正小标宋_GBK" w:cs="宋体"/>
      <w:color w:val="000000"/>
      <w:sz w:val="28"/>
      <w:szCs w:val="20"/>
    </w:rPr>
  </w:style>
  <w:style w:type="paragraph" w:styleId="2297" w:customStyle="1">
    <w:name w:val="表号"/>
    <w:basedOn w:val="888"/>
    <w:next w:val="123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98" w:customStyle="1">
    <w:name w:val="表头样式"/>
    <w:basedOn w:val="888"/>
    <w:uiPriority w:val="0"/>
    <w:qFormat/>
    <w:pPr>
      <w:ind w:firstLine="560"/>
      <w:jc w:val="center"/>
      <w:keepNext/>
      <w:spacing w:line="500" w:lineRule="exact"/>
    </w:pPr>
    <w:rPr>
      <w:rFonts w:ascii="Arial" w:hAnsi="Arial" w:eastAsia="仿宋"/>
      <w:b/>
      <w:szCs w:val="21"/>
    </w:rPr>
  </w:style>
  <w:style w:type="paragraph" w:styleId="2299" w:customStyle="1">
    <w:name w:val="评估表"/>
    <w:basedOn w:val="888"/>
    <w:uiPriority w:val="0"/>
    <w:qFormat/>
    <w:pPr>
      <w:spacing w:line="240" w:lineRule="exact"/>
    </w:pPr>
    <w:rPr>
      <w:rFonts w:ascii="方正仿宋_GBK" w:hAnsi="方正仿宋_GBK" w:eastAsia="方正仿宋_GBK"/>
      <w:sz w:val="18"/>
      <w:szCs w:val="18"/>
    </w:rPr>
  </w:style>
  <w:style w:type="paragraph" w:styleId="2300" w:customStyle="1">
    <w:name w:val="Table Contents"/>
    <w:basedOn w:val="888"/>
    <w:uiPriority w:val="0"/>
    <w:qFormat/>
    <w:pPr>
      <w:ind w:firstLine="720"/>
      <w:spacing w:line="360" w:lineRule="auto"/>
      <w:suppressLineNumbers/>
    </w:pPr>
    <w:rPr>
      <w:rFonts w:ascii="仿宋" w:hAnsi="仿宋"/>
      <w:sz w:val="28"/>
      <w:lang w:eastAsia="ar-SA"/>
    </w:rPr>
  </w:style>
  <w:style w:type="paragraph" w:styleId="2301" w:customStyle="1">
    <w:name w:val="Paragraph1"/>
    <w:basedOn w:val="888"/>
    <w:next w:val="1945"/>
    <w:uiPriority w:val="0"/>
    <w:qFormat/>
    <w:pPr>
      <w:ind w:firstLine="560"/>
      <w:spacing w:before="80" w:line="500" w:lineRule="exact"/>
    </w:pPr>
    <w:rPr>
      <w:rFonts w:ascii="宋体" w:hAnsi="Calibri" w:eastAsia="仿宋"/>
      <w:sz w:val="20"/>
      <w:szCs w:val="20"/>
    </w:rPr>
  </w:style>
  <w:style w:type="paragraph" w:styleId="2302" w:customStyle="1">
    <w:name w:val="Tabletext"/>
    <w:basedOn w:val="888"/>
    <w:next w:val="1859"/>
    <w:uiPriority w:val="0"/>
    <w:qFormat/>
    <w:pPr>
      <w:ind w:firstLine="560"/>
      <w:jc w:val="left"/>
      <w:keepLines/>
      <w:spacing w:after="120" w:line="240" w:lineRule="atLeast"/>
    </w:pPr>
    <w:rPr>
      <w:rFonts w:ascii="Calibri" w:hAnsi="Calibri" w:eastAsia="仿宋"/>
      <w:sz w:val="28"/>
      <w:szCs w:val="20"/>
      <w:lang w:eastAsia="en-US"/>
    </w:rPr>
  </w:style>
  <w:style w:type="paragraph" w:styleId="2303" w:customStyle="1">
    <w:name w:val="编写建议"/>
    <w:basedOn w:val="888"/>
    <w:next w:val="916"/>
    <w:uiPriority w:val="0"/>
    <w:qFormat/>
    <w:pPr>
      <w:ind w:firstLine="420"/>
      <w:jc w:val="left"/>
      <w:spacing w:line="360" w:lineRule="auto"/>
    </w:pPr>
    <w:rPr>
      <w:rFonts w:ascii="Arial" w:hAnsi="Arial" w:cs="宋体"/>
      <w:i/>
      <w:iCs/>
      <w:color w:val="0000ff"/>
      <w:sz w:val="28"/>
      <w:lang w:eastAsia="ar-SA"/>
    </w:rPr>
  </w:style>
  <w:style w:type="paragraph" w:styleId="2304" w:customStyle="1">
    <w:name w:val="引用 Char2"/>
    <w:basedOn w:val="888"/>
    <w:uiPriority w:val="0"/>
    <w:qFormat/>
    <w:pPr>
      <w:ind w:firstLine="560"/>
      <w:spacing w:line="500" w:lineRule="exact"/>
    </w:pPr>
    <w:rPr>
      <w:rFonts w:ascii="Calibri" w:hAnsi="Calibri" w:eastAsia="仿宋"/>
      <w:sz w:val="28"/>
      <w:szCs w:val="20"/>
    </w:rPr>
  </w:style>
  <w:style w:type="paragraph" w:styleId="2305" w:customStyle="1">
    <w:name w:val="文档名称"/>
    <w:basedOn w:val="888"/>
    <w:uiPriority w:val="0"/>
    <w:qFormat/>
    <w:pPr>
      <w:ind w:firstLine="720"/>
      <w:jc w:val="center"/>
      <w:spacing w:line="360" w:lineRule="auto"/>
    </w:pPr>
    <w:rPr>
      <w:rFonts w:ascii="仿宋" w:hAnsi="仿宋" w:eastAsia="黑体"/>
      <w:b/>
      <w:sz w:val="48"/>
      <w:szCs w:val="48"/>
      <w:lang w:eastAsia="ar-SA"/>
    </w:rPr>
  </w:style>
  <w:style w:type="paragraph" w:styleId="2306" w:customStyle="1">
    <w:name w:val="explanation"/>
    <w:basedOn w:val="888"/>
    <w:next w:val="1915"/>
    <w:uiPriority w:val="0"/>
    <w:qFormat/>
    <w:pPr>
      <w:ind w:firstLine="560"/>
      <w:spacing w:line="500" w:lineRule="exact"/>
    </w:pPr>
    <w:rPr>
      <w:rFonts w:ascii="Calibri" w:hAnsi="Calibri" w:eastAsia="仿宋"/>
      <w:sz w:val="28"/>
    </w:rPr>
  </w:style>
  <w:style w:type="paragraph" w:styleId="2307" w:customStyle="1">
    <w:name w:val="左对齐的表内文字"/>
    <w:basedOn w:val="888"/>
    <w:next w:val="947"/>
    <w:uiPriority w:val="0"/>
    <w:qFormat/>
    <w:pPr>
      <w:ind w:firstLine="560"/>
      <w:spacing w:line="500" w:lineRule="exact"/>
    </w:pPr>
    <w:rPr>
      <w:rFonts w:ascii="Calibri" w:hAnsi="Calibri" w:eastAsia="仿宋_GB2312" w:cs="宋体"/>
      <w:sz w:val="28"/>
      <w:szCs w:val="20"/>
    </w:rPr>
  </w:style>
  <w:style w:type="paragraph" w:styleId="2308" w:customStyle="1">
    <w:name w:val="_Style 44"/>
    <w:next w:val="888"/>
    <w:uiPriority w:val="0"/>
    <w:qFormat/>
    <w:pPr>
      <w:jc w:val="both"/>
      <w:widowControl w:val="off"/>
    </w:pPr>
    <w:rPr>
      <w:rFonts w:hint="default" w:ascii="Calibri" w:hAnsi="Calibri" w:eastAsia="宋体" w:cs="Times New Roman"/>
      <w:sz w:val="24"/>
      <w:szCs w:val="24"/>
      <w:lang w:val="en-US" w:eastAsia="zh-CN" w:bidi="ar-SA"/>
    </w:rPr>
  </w:style>
  <w:style w:type="paragraph" w:styleId="2309" w:customStyle="1">
    <w:name w:val="样式 标题 3 + 非加粗 倾斜"/>
    <w:basedOn w:val="891"/>
    <w:next w:val="231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iCs/>
      <w:sz w:val="28"/>
      <w:szCs w:val="36"/>
    </w:rPr>
  </w:style>
  <w:style w:type="paragraph" w:styleId="2310" w:customStyle="1">
    <w:name w:val="样式 标题 2 + 五号"/>
    <w:basedOn w:val="890"/>
    <w:next w:val="95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color w:val="000000"/>
      <w:sz w:val="36"/>
    </w:rPr>
  </w:style>
  <w:style w:type="paragraph" w:styleId="2311" w:customStyle="1">
    <w:name w:val="版权申明"/>
    <w:basedOn w:val="888"/>
    <w:uiPriority w:val="0"/>
    <w:qFormat/>
    <w:pPr>
      <w:ind w:firstLine="720"/>
      <w:jc w:val="center"/>
      <w:spacing w:line="360" w:lineRule="auto"/>
    </w:pPr>
    <w:rPr>
      <w:rFonts w:ascii="宋体" w:hAnsi="宋体" w:cs="宋体"/>
      <w:b/>
      <w:bCs/>
      <w:color w:val="000000"/>
      <w:sz w:val="28"/>
      <w:szCs w:val="20"/>
      <w:lang w:eastAsia="ar-SA"/>
    </w:rPr>
  </w:style>
  <w:style w:type="paragraph" w:styleId="2312" w:customStyle="1">
    <w:name w:val="标题G"/>
    <w:basedOn w:val="906"/>
    <w:next w:val="229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13" w:customStyle="1">
    <w:name w:val="标题5"/>
    <w:basedOn w:val="888"/>
    <w:uiPriority w:val="0"/>
    <w:qFormat/>
    <w:pPr>
      <w:ind w:firstLine="560"/>
      <w:jc w:val="center"/>
      <w:spacing w:line="500" w:lineRule="exact"/>
    </w:pPr>
    <w:rPr>
      <w:rFonts w:ascii="宋体" w:hAnsi="宋体" w:eastAsia="仿宋"/>
      <w:b/>
      <w:sz w:val="52"/>
      <w:szCs w:val="22"/>
    </w:rPr>
  </w:style>
  <w:style w:type="paragraph" w:styleId="2314" w:customStyle="1">
    <w:name w:val="修订11"/>
    <w:uiPriority w:val="99"/>
    <w:qFormat/>
    <w:rPr>
      <w:rFonts w:hint="default" w:ascii="宋体" w:hAnsi="Calibri" w:eastAsia="宋体" w:cs="Times New Roman"/>
      <w:sz w:val="21"/>
      <w:lang w:val="en-US" w:eastAsia="zh-CN" w:bidi="ar-SA"/>
    </w:rPr>
  </w:style>
  <w:style w:type="paragraph" w:styleId="231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16" w:customStyle="1">
    <w:name w:val="目录标题2"/>
    <w:basedOn w:val="889"/>
    <w:next w:val="88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7" w:customStyle="1">
    <w:name w:val="Char1 Char Char Char1"/>
    <w:basedOn w:val="888"/>
    <w:uiPriority w:val="0"/>
    <w:qFormat/>
    <w:pPr>
      <w:ind w:firstLine="560"/>
      <w:spacing w:line="500" w:lineRule="exact"/>
    </w:pPr>
    <w:rPr>
      <w:rFonts w:ascii="Tahoma" w:hAnsi="Tahoma" w:eastAsia="仿宋"/>
      <w:sz w:val="28"/>
      <w:szCs w:val="20"/>
    </w:rPr>
  </w:style>
  <w:style w:type="paragraph" w:styleId="2318" w:customStyle="1">
    <w:name w:val="Bullet Text"/>
    <w:basedOn w:val="888"/>
    <w:next w:val="2282"/>
    <w:uiPriority w:val="0"/>
    <w:qFormat/>
    <w:pPr>
      <w:ind w:left="360" w:hanging="360"/>
      <w:jc w:val="left"/>
      <w:spacing w:after="60" w:line="500" w:lineRule="exact"/>
    </w:pPr>
    <w:rPr>
      <w:rFonts w:ascii="Arial" w:hAnsi="Arial" w:eastAsia="仿宋"/>
      <w:sz w:val="20"/>
      <w:szCs w:val="20"/>
    </w:rPr>
  </w:style>
  <w:style w:type="paragraph" w:styleId="2319" w:customStyle="1">
    <w:name w:val="_Style 47"/>
    <w:basedOn w:val="888"/>
    <w:next w:val="1202"/>
    <w:uiPriority w:val="0"/>
    <w:qFormat/>
    <w:pPr>
      <w:ind w:firstLine="420"/>
      <w:jc w:val="left"/>
      <w:spacing w:line="360" w:lineRule="auto"/>
    </w:pPr>
    <w:rPr>
      <w:rFonts w:ascii="宋体" w:hAnsi="Calibri"/>
      <w:szCs w:val="20"/>
    </w:rPr>
  </w:style>
  <w:style w:type="paragraph" w:styleId="2320" w:customStyle="1">
    <w:name w:val="_Style 196"/>
    <w:basedOn w:val="888"/>
    <w:next w:val="888"/>
    <w:uiPriority w:val="0"/>
    <w:qFormat/>
    <w:pPr>
      <w:ind w:firstLine="560"/>
      <w:spacing w:line="500" w:lineRule="exact"/>
    </w:pPr>
    <w:rPr>
      <w:rFonts w:ascii="Calibri Light" w:hAnsi="Calibri Light" w:eastAsia="仿宋"/>
      <w:color w:val="000000"/>
      <w:sz w:val="28"/>
      <w:szCs w:val="20"/>
    </w:rPr>
  </w:style>
  <w:style w:type="paragraph" w:styleId="2321" w:customStyle="1">
    <w:name w:val="Contents 10"/>
    <w:basedOn w:val="2322"/>
    <w:uiPriority w:val="0"/>
    <w:qFormat/>
    <w:pPr>
      <w:ind w:left="2547"/>
      <w:tabs>
        <w:tab w:val="right" w:pos="24919" w:leader="dot"/>
      </w:tabs>
    </w:pPr>
  </w:style>
  <w:style w:type="paragraph" w:styleId="2322" w:customStyle="1">
    <w:name w:val="Index"/>
    <w:basedOn w:val="888"/>
    <w:uiPriority w:val="0"/>
    <w:qFormat/>
    <w:pPr>
      <w:ind w:firstLine="720"/>
      <w:spacing w:line="360" w:lineRule="auto"/>
      <w:suppressLineNumbers/>
    </w:pPr>
    <w:rPr>
      <w:rFonts w:ascii="仿宋" w:hAnsi="仿宋"/>
      <w:sz w:val="28"/>
      <w:lang w:eastAsia="ar-SA"/>
    </w:rPr>
  </w:style>
  <w:style w:type="paragraph" w:styleId="2323" w:customStyle="1">
    <w:name w:val="subhead1"/>
    <w:basedOn w:val="888"/>
    <w:next w:val="931"/>
    <w:uiPriority w:val="0"/>
    <w:qFormat/>
    <w:pPr>
      <w:ind w:firstLine="560"/>
      <w:jc w:val="left"/>
      <w:spacing w:line="500" w:lineRule="exact"/>
    </w:pPr>
    <w:rPr>
      <w:rFonts w:ascii="Arial" w:hAnsi="Arial" w:eastAsia="仿宋"/>
      <w:b/>
      <w:sz w:val="28"/>
      <w:szCs w:val="20"/>
    </w:rPr>
  </w:style>
  <w:style w:type="paragraph" w:styleId="2324" w:customStyle="1">
    <w:name w:val="txt"/>
    <w:basedOn w:val="888"/>
    <w:next w:val="182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25" w:customStyle="1">
    <w:name w:val="目录标题1"/>
    <w:basedOn w:val="889"/>
    <w:next w:val="88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6" w:customStyle="1">
    <w:name w:val="Header Odd"/>
    <w:basedOn w:val="2327"/>
    <w:next w:val="1881"/>
    <w:uiPriority w:val="0"/>
    <w:qFormat/>
    <w:pPr>
      <w:jc w:val="right"/>
      <w:widowControl/>
      <w:pBdr>
        <w:bottom w:val="single" w:color="4F81BD" w:sz="4" w:space="1"/>
      </w:pBdr>
    </w:pPr>
    <w:rPr>
      <w:b/>
      <w:bCs/>
      <w:color w:val="1f497d"/>
      <w:sz w:val="20"/>
      <w:szCs w:val="23"/>
    </w:rPr>
  </w:style>
  <w:style w:type="paragraph" w:styleId="232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28" w:customStyle="1">
    <w:name w:val="样式 两端对齐"/>
    <w:basedOn w:val="888"/>
    <w:next w:val="2288"/>
    <w:uiPriority w:val="0"/>
    <w:qFormat/>
    <w:pPr>
      <w:ind w:firstLine="560"/>
      <w:spacing w:line="360" w:lineRule="auto"/>
    </w:pPr>
    <w:rPr>
      <w:rFonts w:ascii="宋体" w:hAnsi="Calibri" w:eastAsia="仿宋" w:cs="宋体"/>
      <w:sz w:val="28"/>
      <w:szCs w:val="20"/>
    </w:rPr>
  </w:style>
  <w:style w:type="paragraph" w:styleId="2329" w:customStyle="1">
    <w:name w:val="样式 行距: 固定值 20 磅 首行缩进:  2 字符"/>
    <w:basedOn w:val="888"/>
    <w:next w:val="2263"/>
    <w:uiPriority w:val="0"/>
    <w:qFormat/>
    <w:pPr>
      <w:ind w:firstLine="200"/>
      <w:jc w:val="left"/>
      <w:spacing w:line="360" w:lineRule="auto"/>
    </w:pPr>
    <w:rPr>
      <w:rFonts w:ascii="宋体" w:hAnsi="Calibri" w:eastAsia="仿宋" w:cs="宋体"/>
      <w:sz w:val="28"/>
      <w:szCs w:val="20"/>
    </w:rPr>
  </w:style>
  <w:style w:type="paragraph" w:styleId="2330" w:customStyle="1">
    <w:name w:val="_Style 3"/>
    <w:basedOn w:val="888"/>
    <w:uiPriority w:val="34"/>
    <w:qFormat/>
    <w:pPr>
      <w:jc w:val="left"/>
      <w:spacing w:before="100" w:beforeAutospacing="1" w:after="100" w:afterAutospacing="1"/>
      <w:widowControl/>
    </w:pPr>
    <w:rPr>
      <w:rFonts w:ascii="宋体" w:hAnsi="宋体" w:cs="宋体"/>
      <w:sz w:val="28"/>
    </w:rPr>
  </w:style>
  <w:style w:type="paragraph" w:styleId="2331" w:customStyle="1">
    <w:name w:val="文头"/>
    <w:basedOn w:val="88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32" w:customStyle="1">
    <w:name w:val="日期 Char2"/>
    <w:basedOn w:val="888"/>
    <w:uiPriority w:val="0"/>
    <w:qFormat/>
    <w:pPr>
      <w:ind w:firstLine="560"/>
      <w:spacing w:line="500" w:lineRule="exact"/>
    </w:pPr>
    <w:rPr>
      <w:rFonts w:ascii="Calibri" w:hAnsi="Calibri" w:eastAsia="仿宋"/>
      <w:sz w:val="28"/>
      <w:szCs w:val="20"/>
    </w:rPr>
  </w:style>
  <w:style w:type="paragraph" w:styleId="2333" w:customStyle="1">
    <w:name w:val="样式 正文内容 + 左侧:  0.74 厘米 首行缩进:  0.85 厘米"/>
    <w:basedOn w:val="888"/>
    <w:uiPriority w:val="0"/>
    <w:qFormat/>
    <w:pPr>
      <w:ind w:left="420" w:firstLine="480"/>
      <w:spacing w:line="380" w:lineRule="exact"/>
    </w:pPr>
    <w:rPr>
      <w:rFonts w:ascii="宋体" w:hAnsi="宋体" w:cs="宋体"/>
      <w:sz w:val="28"/>
      <w:szCs w:val="20"/>
      <w:lang w:eastAsia="ar-SA"/>
    </w:rPr>
  </w:style>
  <w:style w:type="paragraph" w:styleId="2334" w:customStyle="1">
    <w:name w:val="标题11"/>
    <w:basedOn w:val="888"/>
    <w:next w:val="88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35" w:customStyle="1">
    <w:name w:val="正文3"/>
    <w:basedOn w:val="888"/>
    <w:uiPriority w:val="0"/>
    <w:qFormat/>
    <w:pPr>
      <w:ind w:firstLine="560"/>
      <w:spacing w:line="500" w:lineRule="exact"/>
      <w:widowControl/>
    </w:pPr>
    <w:rPr>
      <w:rFonts w:ascii="Calibri" w:hAnsi="Calibri" w:eastAsia="仿宋"/>
      <w:sz w:val="28"/>
      <w:szCs w:val="20"/>
    </w:rPr>
  </w:style>
  <w:style w:type="paragraph" w:styleId="2336" w:customStyle="1">
    <w:name w:val="正文文本 Char2"/>
    <w:basedOn w:val="888"/>
    <w:uiPriority w:val="0"/>
    <w:qFormat/>
    <w:pPr>
      <w:ind w:firstLine="560"/>
      <w:spacing w:line="500" w:lineRule="exact"/>
    </w:pPr>
    <w:rPr>
      <w:rFonts w:ascii="Calibri" w:hAnsi="Calibri" w:eastAsia="仿宋"/>
      <w:sz w:val="28"/>
      <w:szCs w:val="20"/>
    </w:rPr>
  </w:style>
  <w:style w:type="paragraph" w:styleId="233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38" w:customStyle="1">
    <w:name w:val="样式 InfoBlue + 倾斜"/>
    <w:basedOn w:val="2309"/>
    <w:next w:val="227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9" w:customStyle="1">
    <w:name w:val="Char Char Char Char Char Char Char Char Char Char Char Char Char2"/>
    <w:basedOn w:val="88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40" w:customStyle="1">
    <w:name w:val="样式 正文文本缩进 + 左侧:  2 字符 行距: 固定值 20 磅 首行缩进:  2 字符"/>
    <w:basedOn w:val="911"/>
    <w:next w:val="1725"/>
    <w:uiPriority w:val="0"/>
    <w:qFormat/>
    <w:pPr>
      <w:ind w:left="400" w:firstLine="400"/>
      <w:jc w:val="both"/>
      <w:spacing w:line="360" w:lineRule="auto"/>
    </w:pPr>
    <w:rPr>
      <w:rFonts w:cs="宋体"/>
      <w:szCs w:val="20"/>
    </w:rPr>
  </w:style>
  <w:style w:type="paragraph" w:styleId="2341" w:customStyle="1">
    <w:name w:val="正文文本4"/>
    <w:basedOn w:val="888"/>
    <w:uiPriority w:val="99"/>
    <w:qFormat/>
    <w:pPr>
      <w:jc w:val="left"/>
      <w:spacing w:after="120" w:line="288" w:lineRule="auto"/>
      <w:widowControl/>
    </w:pPr>
    <w:rPr>
      <w:rFonts w:ascii="Verdana" w:hAnsi="Verdana"/>
      <w:sz w:val="24"/>
      <w:szCs w:val="20"/>
      <w:lang w:eastAsia="en-US"/>
    </w:rPr>
  </w:style>
  <w:style w:type="paragraph" w:styleId="2342" w:customStyle="1">
    <w:name w:val="Char1 Char Char Char3"/>
    <w:basedOn w:val="888"/>
    <w:uiPriority w:val="0"/>
    <w:qFormat/>
    <w:rPr>
      <w:rFonts w:ascii="Tahoma" w:hAnsi="Tahoma"/>
      <w:sz w:val="24"/>
      <w:szCs w:val="20"/>
    </w:rPr>
  </w:style>
  <w:style w:type="paragraph" w:styleId="2343" w:customStyle="1">
    <w:name w:val="Char Char112"/>
    <w:basedOn w:val="888"/>
    <w:uiPriority w:val="0"/>
    <w:semiHidden/>
    <w:qFormat/>
    <w:pPr>
      <w:jc w:val="left"/>
      <w:spacing w:after="160" w:line="240" w:lineRule="exact"/>
      <w:widowControl/>
    </w:pPr>
    <w:rPr>
      <w:rFonts w:ascii="Verdana" w:hAnsi="Verdana"/>
      <w:sz w:val="20"/>
      <w:lang w:eastAsia="en-US"/>
    </w:rPr>
  </w:style>
  <w:style w:type="paragraph" w:styleId="2344" w:customStyle="1">
    <w:name w:val="TOC Heading1"/>
    <w:basedOn w:val="889"/>
    <w:next w:val="888"/>
    <w:uiPriority w:val="39"/>
    <w:qFormat/>
    <w:pPr>
      <w:ind w:firstLine="560"/>
      <w:keepLines/>
      <w:spacing w:before="340" w:after="330" w:line="578" w:lineRule="atLeast"/>
      <w:tabs>
        <w:tab w:val="left" w:pos="0" w:leader="none"/>
      </w:tabs>
      <w:outlineLvl w:val="9"/>
    </w:pPr>
    <w:rPr>
      <w:rFonts w:ascii="黑体" w:hAnsi="Calibri" w:eastAsia="方正仿宋_GBK"/>
      <w:sz w:val="44"/>
      <w:szCs w:val="44"/>
    </w:rPr>
  </w:style>
  <w:style w:type="paragraph" w:styleId="2345" w:customStyle="1">
    <w:name w:val="一级项目符号"/>
    <w:basedOn w:val="888"/>
    <w:next w:val="88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6" w:customStyle="1">
    <w:name w:val="正文排列"/>
    <w:basedOn w:val="888"/>
    <w:uiPriority w:val="0"/>
    <w:qFormat/>
    <w:pPr>
      <w:ind w:left="902"/>
      <w:tabs>
        <w:tab w:val="left" w:pos="902" w:leader="none"/>
      </w:tabs>
    </w:pPr>
    <w:rPr>
      <w:rFonts w:eastAsia="仿宋"/>
      <w:sz w:val="28"/>
      <w:szCs w:val="20"/>
    </w:rPr>
  </w:style>
  <w:style w:type="paragraph" w:styleId="2347" w:customStyle="1">
    <w:name w:val="H2 List Num cont"/>
    <w:basedOn w:val="88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8" w:customStyle="1">
    <w:name w:val="number0"/>
    <w:basedOn w:val="91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49" w:customStyle="1">
    <w:name w:val="文件标题1.1"/>
    <w:basedOn w:val="88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50" w:customStyle="1">
    <w:name w:val="编号1-2"/>
    <w:basedOn w:val="888"/>
    <w:next w:val="88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51" w:customStyle="1">
    <w:name w:val="章正文 Char"/>
    <w:basedOn w:val="88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52" w:customStyle="1">
    <w:name w:val="ordinary-output"/>
    <w:basedOn w:val="88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5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54" w:customStyle="1">
    <w:name w:val="Char Char11"/>
    <w:basedOn w:val="888"/>
    <w:uiPriority w:val="0"/>
    <w:semiHidden/>
    <w:qFormat/>
    <w:pPr>
      <w:jc w:val="left"/>
      <w:spacing w:after="160" w:line="240" w:lineRule="exact"/>
      <w:widowControl/>
    </w:pPr>
    <w:rPr>
      <w:rFonts w:ascii="Verdana" w:hAnsi="Verdana"/>
      <w:sz w:val="20"/>
      <w:lang w:eastAsia="en-US"/>
    </w:rPr>
  </w:style>
  <w:style w:type="paragraph" w:styleId="235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5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5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58" w:customStyle="1">
    <w:name w:val="列项◆（三级）"/>
    <w:basedOn w:val="888"/>
    <w:uiPriority w:val="0"/>
    <w:qFormat/>
    <w:pPr>
      <w:ind w:left="1680" w:hanging="420"/>
    </w:pPr>
    <w:rPr>
      <w:rFonts w:ascii="宋体"/>
      <w:szCs w:val="21"/>
    </w:rPr>
  </w:style>
  <w:style w:type="paragraph" w:styleId="235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60" w:customStyle="1">
    <w:name w:val="示例×："/>
    <w:basedOn w:val="1258"/>
    <w:uiPriority w:val="0"/>
    <w:qFormat/>
    <w:pPr>
      <w:ind w:left="842" w:hanging="420"/>
      <w:tabs>
        <w:tab w:val="left" w:pos="360" w:leader="none"/>
        <w:tab w:val="clear" w:pos="780" w:leader="none"/>
      </w:tabs>
      <w:outlineLvl w:val="9"/>
    </w:pPr>
    <w:rPr>
      <w:rFonts w:ascii="宋体" w:eastAsia="宋体"/>
      <w:sz w:val="18"/>
      <w:szCs w:val="18"/>
    </w:rPr>
  </w:style>
  <w:style w:type="paragraph" w:styleId="2361" w:customStyle="1">
    <w:name w:val="二级无"/>
    <w:basedOn w:val="1256"/>
    <w:uiPriority w:val="0"/>
    <w:qFormat/>
    <w:pPr>
      <w:ind w:left="0" w:firstLine="0"/>
      <w:jc w:val="left"/>
    </w:pPr>
    <w:rPr>
      <w:rFonts w:ascii="宋体" w:eastAsia="宋体"/>
      <w:szCs w:val="21"/>
      <w:lang w:val="zh-CN"/>
    </w:rPr>
  </w:style>
  <w:style w:type="paragraph" w:styleId="2362" w:customStyle="1">
    <w:name w:val="注：（正文）"/>
    <w:basedOn w:val="1588"/>
    <w:next w:val="1233"/>
    <w:uiPriority w:val="0"/>
    <w:qFormat/>
    <w:pPr>
      <w:ind w:left="425" w:hanging="425"/>
      <w:tabs>
        <w:tab w:val="left" w:pos="425" w:leader="none"/>
        <w:tab w:val="clear" w:pos="1200" w:leader="none"/>
      </w:tabs>
    </w:pPr>
    <w:rPr>
      <w:szCs w:val="18"/>
    </w:rPr>
  </w:style>
  <w:style w:type="paragraph" w:styleId="236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64" w:customStyle="1">
    <w:name w:val="参考文献"/>
    <w:basedOn w:val="888"/>
    <w:next w:val="123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65" w:customStyle="1">
    <w:name w:val="附录标题"/>
    <w:basedOn w:val="1233"/>
    <w:next w:val="1233"/>
    <w:uiPriority w:val="0"/>
    <w:qFormat/>
    <w:pPr>
      <w:ind w:firstLine="0"/>
      <w:jc w:val="center"/>
      <w:tabs>
        <w:tab w:val="center" w:pos="4201" w:leader="none"/>
        <w:tab w:val="right" w:pos="9298" w:leader="dot"/>
      </w:tabs>
    </w:pPr>
    <w:rPr>
      <w:rFonts w:ascii="黑体" w:eastAsia="黑体"/>
    </w:rPr>
  </w:style>
  <w:style w:type="paragraph" w:styleId="2366" w:customStyle="1">
    <w:name w:val="附录表标号"/>
    <w:basedOn w:val="888"/>
    <w:next w:val="1233"/>
    <w:uiPriority w:val="0"/>
    <w:qFormat/>
    <w:pPr>
      <w:ind w:left="811" w:hanging="448"/>
      <w:jc w:val="center"/>
      <w:spacing w:line="14" w:lineRule="exact"/>
      <w:outlineLvl w:val="0"/>
    </w:pPr>
    <w:rPr>
      <w:color w:val="ffffff"/>
    </w:rPr>
  </w:style>
  <w:style w:type="paragraph" w:styleId="2367" w:customStyle="1">
    <w:name w:val="附录二级无"/>
    <w:basedOn w:val="1868"/>
    <w:uiPriority w:val="0"/>
    <w:qFormat/>
    <w:pPr>
      <w:ind w:left="851" w:hanging="851"/>
      <w:tabs>
        <w:tab w:val="left" w:pos="360" w:leader="none"/>
      </w:tabs>
    </w:pPr>
    <w:rPr>
      <w:rFonts w:ascii="宋体" w:eastAsia="宋体"/>
      <w:szCs w:val="21"/>
    </w:rPr>
  </w:style>
  <w:style w:type="paragraph" w:styleId="2368" w:customStyle="1">
    <w:name w:val="附录公式编号制表符"/>
    <w:basedOn w:val="888"/>
    <w:next w:val="1233"/>
    <w:uiPriority w:val="0"/>
    <w:qFormat/>
    <w:pPr>
      <w:widowControl/>
      <w:tabs>
        <w:tab w:val="center" w:pos="4201" w:leader="none"/>
        <w:tab w:val="right" w:pos="9298" w:leader="dot"/>
      </w:tabs>
    </w:pPr>
    <w:rPr>
      <w:rFonts w:ascii="宋体"/>
      <w:szCs w:val="20"/>
    </w:rPr>
  </w:style>
  <w:style w:type="paragraph" w:styleId="2369" w:customStyle="1">
    <w:name w:val="附录三级无"/>
    <w:basedOn w:val="1874"/>
    <w:uiPriority w:val="0"/>
    <w:qFormat/>
    <w:pPr>
      <w:ind w:left="992" w:hanging="992"/>
      <w:tabs>
        <w:tab w:val="left" w:pos="360" w:leader="none"/>
      </w:tabs>
    </w:pPr>
    <w:rPr>
      <w:rFonts w:ascii="宋体" w:eastAsia="宋体"/>
      <w:szCs w:val="21"/>
    </w:rPr>
  </w:style>
  <w:style w:type="paragraph" w:styleId="237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71" w:customStyle="1">
    <w:name w:val="附录四级无"/>
    <w:basedOn w:val="1881"/>
    <w:uiPriority w:val="0"/>
    <w:qFormat/>
    <w:pPr>
      <w:ind w:left="1134" w:hanging="1134"/>
      <w:tabs>
        <w:tab w:val="left" w:pos="360" w:leader="none"/>
      </w:tabs>
    </w:pPr>
    <w:rPr>
      <w:rFonts w:ascii="宋体" w:eastAsia="宋体"/>
      <w:szCs w:val="21"/>
    </w:rPr>
  </w:style>
  <w:style w:type="paragraph" w:styleId="2372" w:customStyle="1">
    <w:name w:val="附录图标号"/>
    <w:basedOn w:val="888"/>
    <w:uiPriority w:val="0"/>
    <w:qFormat/>
    <w:pPr>
      <w:ind w:firstLine="363"/>
      <w:jc w:val="center"/>
      <w:keepNext/>
      <w:pageBreakBefore/>
      <w:spacing w:line="14" w:lineRule="exact"/>
      <w:widowControl/>
      <w:outlineLvl w:val="0"/>
    </w:pPr>
    <w:rPr>
      <w:color w:val="ffffff"/>
    </w:rPr>
  </w:style>
  <w:style w:type="paragraph" w:styleId="2373" w:customStyle="1">
    <w:name w:val="附录五级无"/>
    <w:basedOn w:val="1893"/>
    <w:uiPriority w:val="0"/>
    <w:qFormat/>
    <w:pPr>
      <w:ind w:left="980"/>
      <w:tabs>
        <w:tab w:val="left" w:pos="360" w:leader="none"/>
        <w:tab w:val="clear" w:pos="780" w:leader="none"/>
      </w:tabs>
    </w:pPr>
    <w:rPr>
      <w:rFonts w:ascii="宋体" w:eastAsia="宋体"/>
      <w:szCs w:val="21"/>
    </w:rPr>
  </w:style>
  <w:style w:type="paragraph" w:styleId="2374" w:customStyle="1">
    <w:name w:val="附录一级无"/>
    <w:basedOn w:val="1698"/>
    <w:uiPriority w:val="0"/>
    <w:qFormat/>
    <w:pPr>
      <w:ind w:left="1779" w:hanging="1069"/>
      <w:tabs>
        <w:tab w:val="left" w:pos="360" w:leader="none"/>
      </w:tabs>
    </w:pPr>
    <w:rPr>
      <w:rFonts w:ascii="宋体" w:eastAsia="宋体"/>
      <w:szCs w:val="21"/>
    </w:rPr>
  </w:style>
  <w:style w:type="paragraph" w:styleId="237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76" w:customStyle="1">
    <w:name w:val="列项说明"/>
    <w:basedOn w:val="888"/>
    <w:uiPriority w:val="0"/>
    <w:qFormat/>
    <w:pPr>
      <w:ind w:left="400" w:hanging="200"/>
      <w:jc w:val="left"/>
      <w:spacing w:line="320" w:lineRule="exact"/>
    </w:pPr>
    <w:rPr>
      <w:rFonts w:ascii="宋体"/>
      <w:szCs w:val="20"/>
    </w:rPr>
  </w:style>
  <w:style w:type="paragraph" w:styleId="237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78" w:customStyle="1">
    <w:name w:val="其他标准标志"/>
    <w:basedOn w:val="1920"/>
    <w:uiPriority w:val="0"/>
    <w:qFormat/>
    <w:pPr>
      <w:framePr w:w="6101" w:h="1389" w:vSpace="181" w:hSpace="181" w:wrap="around" w:vAnchor="page" w:hAnchor="page" w:x="4673" w:y="942" w:hRule="exact"/>
    </w:pPr>
    <w:rPr>
      <w:szCs w:val="96"/>
    </w:rPr>
  </w:style>
  <w:style w:type="paragraph" w:styleId="2379" w:customStyle="1">
    <w:name w:val="三级无"/>
    <w:basedOn w:val="1584"/>
    <w:uiPriority w:val="0"/>
    <w:qFormat/>
    <w:pPr>
      <w:jc w:val="left"/>
    </w:pPr>
    <w:rPr>
      <w:rFonts w:ascii="宋体" w:eastAsia="宋体"/>
      <w:szCs w:val="21"/>
      <w:lang w:val="zh-CN"/>
    </w:rPr>
  </w:style>
  <w:style w:type="paragraph" w:styleId="2380" w:customStyle="1">
    <w:name w:val="示例后文字"/>
    <w:basedOn w:val="1233"/>
    <w:next w:val="1233"/>
    <w:uiPriority w:val="0"/>
    <w:qFormat/>
    <w:pPr>
      <w:ind w:firstLine="360"/>
      <w:tabs>
        <w:tab w:val="center" w:pos="4201" w:leader="none"/>
        <w:tab w:val="right" w:pos="9298" w:leader="dot"/>
      </w:tabs>
    </w:pPr>
    <w:rPr>
      <w:sz w:val="18"/>
    </w:rPr>
  </w:style>
  <w:style w:type="paragraph" w:styleId="2381" w:customStyle="1">
    <w:name w:val="四级无"/>
    <w:basedOn w:val="1756"/>
    <w:uiPriority w:val="0"/>
    <w:qFormat/>
    <w:pPr>
      <w:jc w:val="left"/>
    </w:pPr>
    <w:rPr>
      <w:rFonts w:ascii="宋体" w:eastAsia="宋体"/>
      <w:szCs w:val="21"/>
      <w:lang w:val="zh-CN"/>
    </w:rPr>
  </w:style>
  <w:style w:type="paragraph" w:styleId="2382" w:customStyle="1">
    <w:name w:val="图标脚注说明"/>
    <w:basedOn w:val="1233"/>
    <w:uiPriority w:val="0"/>
    <w:qFormat/>
    <w:pPr>
      <w:ind w:left="840" w:hanging="420"/>
      <w:tabs>
        <w:tab w:val="center" w:pos="4201" w:leader="none"/>
        <w:tab w:val="right" w:pos="9298" w:leader="dot"/>
      </w:tabs>
    </w:pPr>
    <w:rPr>
      <w:sz w:val="18"/>
      <w:szCs w:val="18"/>
    </w:rPr>
  </w:style>
  <w:style w:type="paragraph" w:styleId="2383" w:customStyle="1">
    <w:name w:val="图表脚注说明"/>
    <w:basedOn w:val="888"/>
    <w:uiPriority w:val="0"/>
    <w:qFormat/>
    <w:pPr>
      <w:ind w:left="811" w:hanging="448"/>
    </w:pPr>
    <w:rPr>
      <w:rFonts w:ascii="宋体"/>
      <w:sz w:val="18"/>
      <w:szCs w:val="18"/>
    </w:rPr>
  </w:style>
  <w:style w:type="paragraph" w:styleId="2384" w:customStyle="1">
    <w:name w:val="图的脚注"/>
    <w:next w:val="1233"/>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85" w:customStyle="1">
    <w:name w:val="五级无"/>
    <w:basedOn w:val="1819"/>
    <w:uiPriority w:val="0"/>
    <w:qFormat/>
    <w:pPr>
      <w:jc w:val="left"/>
    </w:pPr>
    <w:rPr>
      <w:rFonts w:ascii="宋体" w:eastAsia="宋体"/>
      <w:szCs w:val="21"/>
      <w:lang w:val="zh-CN"/>
    </w:rPr>
  </w:style>
  <w:style w:type="paragraph" w:styleId="2386" w:customStyle="1">
    <w:name w:val="一级无"/>
    <w:basedOn w:val="1257"/>
    <w:uiPriority w:val="0"/>
    <w:qFormat/>
    <w:pPr>
      <w:ind w:left="0" w:firstLine="0"/>
      <w:jc w:val="left"/>
    </w:pPr>
    <w:rPr>
      <w:rFonts w:ascii="宋体" w:eastAsia="宋体"/>
      <w:szCs w:val="21"/>
    </w:rPr>
  </w:style>
  <w:style w:type="paragraph" w:styleId="2387" w:customStyle="1">
    <w:name w:val="正文公式编号制表符"/>
    <w:basedOn w:val="1233"/>
    <w:next w:val="1233"/>
    <w:uiPriority w:val="0"/>
    <w:qFormat/>
    <w:pPr>
      <w:ind w:firstLine="0"/>
      <w:tabs>
        <w:tab w:val="center" w:pos="4201" w:leader="none"/>
        <w:tab w:val="right" w:pos="9298" w:leader="dot"/>
      </w:tabs>
    </w:pPr>
  </w:style>
  <w:style w:type="paragraph" w:styleId="2388" w:customStyle="1">
    <w:name w:val="终结线"/>
    <w:basedOn w:val="888"/>
    <w:uiPriority w:val="0"/>
    <w:qFormat/>
    <w:pPr>
      <w:framePr w:vSpace="181" w:hSpace="181" w:wrap="around" w:vAnchor="text" w:hAnchor="margin" w:xAlign="center" w:y="285"/>
    </w:pPr>
  </w:style>
  <w:style w:type="paragraph" w:styleId="2389" w:customStyle="1">
    <w:name w:val="其他发布日期"/>
    <w:basedOn w:val="1747"/>
    <w:uiPriority w:val="0"/>
    <w:qFormat/>
    <w:pPr>
      <w:framePr w:w="3997" w:h="471" w:vSpace="181" w:hSpace="0" w:wrap="around" w:vAnchor="page" w:hAnchor="page" w:x="1419" w:y="14097" w:hRule="exact"/>
    </w:pPr>
  </w:style>
  <w:style w:type="paragraph" w:styleId="2390" w:customStyle="1">
    <w:name w:val="其他实施日期"/>
    <w:basedOn w:val="1746"/>
    <w:uiPriority w:val="0"/>
    <w:qFormat/>
    <w:pPr>
      <w:ind w:left="0" w:firstLine="0"/>
      <w:framePr w:w="3997" w:h="471" w:vSpace="181" w:wrap="around" w:vAnchor="page" w:hAnchor="page" w:x="7089" w:y="14097" w:hRule="exact"/>
    </w:pPr>
  </w:style>
  <w:style w:type="paragraph" w:styleId="2391" w:customStyle="1">
    <w:name w:val="封面标准名称2"/>
    <w:basedOn w:val="1999"/>
    <w:uiPriority w:val="0"/>
    <w:qFormat/>
    <w:pPr>
      <w:framePr w:w="9639" w:wrap="around" w:vAnchor="page" w:hAnchor="page" w:y="4469"/>
    </w:pPr>
  </w:style>
  <w:style w:type="paragraph" w:styleId="2392" w:customStyle="1">
    <w:name w:val="封面标准英文名称2"/>
    <w:basedOn w:val="1798"/>
    <w:uiPriority w:val="0"/>
    <w:qFormat/>
    <w:pPr>
      <w:framePr w:w="9639" w:h="6917" w:wrap="around" w:vAnchor="page" w:hAnchor="page" w:xAlign="center" w:y="4469" w:hRule="exact"/>
    </w:pPr>
    <w:rPr>
      <w:rFonts w:eastAsia="黑体"/>
      <w:szCs w:val="28"/>
    </w:rPr>
  </w:style>
  <w:style w:type="paragraph" w:styleId="2393" w:customStyle="1">
    <w:name w:val="封面一致性程度标识2"/>
    <w:basedOn w:val="2180"/>
    <w:uiPriority w:val="0"/>
    <w:qFormat/>
    <w:pPr>
      <w:widowControl w:val="off"/>
      <w:framePr w:w="9639" w:h="6917" w:wrap="around" w:vAnchor="page" w:hAnchor="page" w:xAlign="center" w:y="4469" w:hRule="exact"/>
    </w:pPr>
    <w:rPr>
      <w:szCs w:val="28"/>
    </w:rPr>
  </w:style>
  <w:style w:type="paragraph" w:styleId="2394" w:customStyle="1">
    <w:name w:val="封面标准文稿类别2"/>
    <w:basedOn w:val="2054"/>
    <w:uiPriority w:val="0"/>
    <w:qFormat/>
    <w:pPr>
      <w:spacing w:after="160" w:line="240" w:lineRule="auto"/>
      <w:widowControl w:val="off"/>
      <w:framePr w:w="9639" w:h="6917" w:wrap="around" w:vAnchor="page" w:hAnchor="page" w:xAlign="center" w:y="4469" w:hRule="exact"/>
    </w:pPr>
    <w:rPr>
      <w:szCs w:val="28"/>
    </w:rPr>
  </w:style>
  <w:style w:type="paragraph" w:styleId="2395" w:customStyle="1">
    <w:name w:val="封面标准文稿编辑信息2"/>
    <w:basedOn w:val="2222"/>
    <w:uiPriority w:val="0"/>
    <w:qFormat/>
    <w:pPr>
      <w:spacing w:after="160"/>
      <w:widowControl w:val="off"/>
      <w:framePr w:w="9639" w:h="6917" w:wrap="around" w:vAnchor="page" w:hAnchor="page" w:xAlign="center" w:y="4469" w:hRule="exact"/>
    </w:pPr>
    <w:rPr>
      <w:szCs w:val="28"/>
    </w:rPr>
  </w:style>
  <w:style w:type="paragraph" w:styleId="239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97" w:customStyle="1">
    <w:name w:val="封面正文内容"/>
    <w:basedOn w:val="888"/>
    <w:next w:val="888"/>
    <w:uiPriority w:val="0"/>
    <w:qFormat/>
    <w:rPr>
      <w:rFonts w:ascii="宋体" w:hAnsi="宋体" w:cs="宋体"/>
      <w:sz w:val="30"/>
      <w:szCs w:val="30"/>
    </w:rPr>
  </w:style>
  <w:style w:type="paragraph" w:styleId="2398" w:customStyle="1">
    <w:name w:val="a"/>
    <w:basedOn w:val="888"/>
    <w:uiPriority w:val="0"/>
    <w:qFormat/>
    <w:pPr>
      <w:jc w:val="left"/>
      <w:spacing w:before="100" w:beforeAutospacing="1" w:after="100" w:afterAutospacing="1"/>
      <w:widowControl/>
    </w:pPr>
    <w:rPr>
      <w:rFonts w:ascii="宋体" w:hAnsi="宋体" w:cs="宋体"/>
      <w:sz w:val="24"/>
    </w:rPr>
  </w:style>
  <w:style w:type="paragraph" w:styleId="2399" w:customStyle="1">
    <w:name w:val="方框下的ABC标题"/>
    <w:basedOn w:val="888"/>
    <w:uiPriority w:val="0"/>
    <w:qFormat/>
    <w:pPr>
      <w:spacing w:line="360" w:lineRule="auto"/>
    </w:pPr>
    <w:rPr>
      <w:rFonts w:hAnsi="宋体"/>
    </w:rPr>
  </w:style>
  <w:style w:type="paragraph" w:styleId="2400" w:customStyle="1">
    <w:name w:val="SUR-方框下的ABC标题"/>
    <w:basedOn w:val="888"/>
    <w:uiPriority w:val="0"/>
    <w:qFormat/>
    <w:pPr>
      <w:ind w:left="726" w:hanging="363"/>
      <w:jc w:val="left"/>
      <w:spacing w:line="360" w:lineRule="auto"/>
      <w:tabs>
        <w:tab w:val="left" w:pos="1140" w:leader="none"/>
      </w:tabs>
    </w:pPr>
    <w:rPr>
      <w:szCs w:val="20"/>
      <w:lang w:eastAsia="en-US"/>
    </w:rPr>
  </w:style>
  <w:style w:type="paragraph" w:styleId="240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02" w:customStyle="1">
    <w:name w:val="D标题二"/>
    <w:basedOn w:val="2401"/>
    <w:next w:val="2401"/>
    <w:uiPriority w:val="0"/>
    <w:qFormat/>
    <w:rPr>
      <w:rFonts w:eastAsia="黑体"/>
    </w:rPr>
  </w:style>
  <w:style w:type="paragraph" w:styleId="2403" w:customStyle="1">
    <w:name w:val="点对点应答文字"/>
    <w:basedOn w:val="888"/>
    <w:uiPriority w:val="0"/>
    <w:qFormat/>
    <w:pPr>
      <w:jc w:val="left"/>
      <w:spacing w:line="360" w:lineRule="auto"/>
    </w:pPr>
    <w:rPr>
      <w:i/>
      <w:color w:val="0000ff"/>
      <w:szCs w:val="20"/>
      <w:lang w:eastAsia="en-US"/>
    </w:rPr>
  </w:style>
  <w:style w:type="paragraph" w:styleId="2404" w:customStyle="1">
    <w:name w:val="SUR-方框标题"/>
    <w:basedOn w:val="888"/>
    <w:uiPriority w:val="0"/>
    <w:qFormat/>
    <w:pPr>
      <w:jc w:val="left"/>
      <w:spacing w:line="360" w:lineRule="auto"/>
    </w:pPr>
    <w:rPr>
      <w:szCs w:val="20"/>
      <w:lang w:eastAsia="en-US"/>
    </w:rPr>
  </w:style>
  <w:style w:type="paragraph" w:styleId="2405" w:customStyle="1">
    <w:name w:val="表内文字"/>
    <w:uiPriority w:val="0"/>
    <w:qFormat/>
    <w:rPr>
      <w:rFonts w:hint="default" w:ascii="Times New Roman" w:hAnsi="Times New Roman" w:eastAsia="宋体" w:cs="Times New Roman"/>
      <w:sz w:val="21"/>
      <w:lang w:val="en-US" w:eastAsia="zh-CN" w:bidi="ar-SA"/>
    </w:rPr>
  </w:style>
  <w:style w:type="paragraph" w:styleId="2406" w:customStyle="1">
    <w:name w:val="示意图说明"/>
    <w:basedOn w:val="888"/>
    <w:next w:val="900"/>
    <w:uiPriority w:val="0"/>
    <w:qFormat/>
    <w:pPr>
      <w:jc w:val="center"/>
      <w:spacing w:line="360" w:lineRule="auto"/>
    </w:pPr>
    <w:rPr>
      <w:rFonts w:eastAsia="黑体"/>
      <w:szCs w:val="20"/>
      <w:lang w:eastAsia="en-US"/>
    </w:rPr>
  </w:style>
  <w:style w:type="paragraph" w:styleId="2407" w:customStyle="1">
    <w:name w:val="方框标题"/>
    <w:basedOn w:val="888"/>
    <w:next w:val="888"/>
    <w:uiPriority w:val="0"/>
    <w:qFormat/>
    <w:pPr>
      <w:ind w:firstLine="397"/>
      <w:spacing w:line="360" w:lineRule="auto"/>
      <w:tabs>
        <w:tab w:val="left" w:pos="420" w:leader="none"/>
      </w:tabs>
    </w:pPr>
    <w:rPr>
      <w:rFonts w:eastAsia="黑体"/>
    </w:rPr>
  </w:style>
  <w:style w:type="paragraph" w:styleId="240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09" w:customStyle="1">
    <w:name w:val="MM Topic 1"/>
    <w:basedOn w:val="889"/>
    <w:uiPriority w:val="0"/>
    <w:qFormat/>
    <w:pPr>
      <w:ind w:left="420" w:hanging="420"/>
      <w:keepLines/>
      <w:spacing w:before="340" w:after="330" w:line="578" w:lineRule="auto"/>
      <w:tabs>
        <w:tab w:val="left" w:pos="0" w:leader="none"/>
        <w:tab w:val="left" w:pos="420" w:leader="none"/>
      </w:tabs>
    </w:pPr>
    <w:rPr>
      <w:rFonts w:ascii="Calibri" w:hAnsi="Calibri" w:eastAsia="宋体"/>
      <w:sz w:val="44"/>
      <w:szCs w:val="44"/>
      <w:lang w:val="zh-CN"/>
    </w:rPr>
  </w:style>
  <w:style w:type="paragraph" w:styleId="2410" w:customStyle="1">
    <w:name w:val="MM Topic 3"/>
    <w:basedOn w:val="891"/>
    <w:uiPriority w:val="0"/>
    <w:qFormat/>
    <w:pPr>
      <w:ind w:left="420" w:hanging="420"/>
      <w:tabs>
        <w:tab w:val="left" w:pos="0" w:leader="none"/>
      </w:tabs>
    </w:pPr>
    <w:rPr>
      <w:rFonts w:ascii="Calibri" w:hAnsi="Calibri"/>
      <w:szCs w:val="32"/>
      <w:lang w:val="zh-CN"/>
    </w:rPr>
  </w:style>
  <w:style w:type="paragraph" w:styleId="2411" w:customStyle="1">
    <w:name w:val="p15"/>
    <w:basedOn w:val="888"/>
    <w:uiPriority w:val="0"/>
    <w:qFormat/>
    <w:pPr>
      <w:jc w:val="left"/>
      <w:spacing w:before="156" w:after="156"/>
      <w:widowControl/>
    </w:pPr>
    <w:rPr>
      <w:rFonts w:ascii="黑体" w:hAnsi="黑体" w:eastAsia="黑体" w:cs="宋体"/>
      <w:szCs w:val="21"/>
    </w:rPr>
  </w:style>
  <w:style w:type="paragraph" w:styleId="2412" w:customStyle="1">
    <w:name w:val="p16"/>
    <w:basedOn w:val="888"/>
    <w:uiPriority w:val="0"/>
    <w:qFormat/>
    <w:pPr>
      <w:ind w:firstLine="420"/>
      <w:widowControl/>
    </w:pPr>
    <w:rPr>
      <w:rFonts w:ascii="宋体" w:hAnsi="宋体" w:cs="宋体"/>
      <w:sz w:val="20"/>
      <w:szCs w:val="20"/>
    </w:rPr>
  </w:style>
  <w:style w:type="paragraph" w:styleId="2413" w:customStyle="1">
    <w:name w:val="p17"/>
    <w:basedOn w:val="888"/>
    <w:uiPriority w:val="0"/>
    <w:qFormat/>
    <w:pPr>
      <w:jc w:val="center"/>
      <w:spacing w:before="156" w:after="156"/>
      <w:widowControl/>
    </w:pPr>
    <w:rPr>
      <w:rFonts w:ascii="黑体" w:hAnsi="黑体" w:eastAsia="黑体" w:cs="宋体"/>
      <w:szCs w:val="21"/>
    </w:rPr>
  </w:style>
  <w:style w:type="paragraph" w:styleId="2414" w:customStyle="1">
    <w:name w:val="0-投标正文"/>
    <w:basedOn w:val="889"/>
    <w:uiPriority w:val="0"/>
    <w:qFormat/>
    <w:pPr>
      <w:jc w:val="left"/>
      <w:pageBreakBefore/>
      <w:spacing w:before="200" w:after="160" w:line="360" w:lineRule="auto"/>
      <w:tabs>
        <w:tab w:val="left" w:pos="432" w:leader="none"/>
        <w:tab w:val="left" w:pos="1142" w:leader="none"/>
      </w:tabs>
    </w:pPr>
    <w:rPr>
      <w:rFonts w:ascii="黑体" w:hAnsi="黑体" w:eastAsia="黑体"/>
      <w:sz w:val="48"/>
      <w:szCs w:val="48"/>
    </w:rPr>
  </w:style>
  <w:style w:type="table" w:styleId="2415" w:customStyle="1">
    <w:name w:val="网格型1"/>
    <w:basedOn w:val="89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6" w:customStyle="1">
    <w:name w:val="网格型2"/>
    <w:basedOn w:val="89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7" w:customStyle="1">
    <w:name w:val="网格型11"/>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8" w:customStyle="1">
    <w:name w:val="网格型21"/>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9" w:customStyle="1">
    <w:name w:val="网格型3"/>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0" w:customStyle="1">
    <w:name w:val="网格型12"/>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1" w:customStyle="1">
    <w:name w:val="网格型22"/>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2" w:customStyle="1">
    <w:name w:val="网格型4"/>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3" w:customStyle="1">
    <w:name w:val="网格型13"/>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4" w:customStyle="1">
    <w:name w:val="网格型23"/>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5" w:customStyle="1">
    <w:name w:val="网格型5"/>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6" w:customStyle="1">
    <w:name w:val="网格型6"/>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7" w:customStyle="1">
    <w:name w:val="网格型14"/>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8" w:customStyle="1">
    <w:name w:val="网格型24"/>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9" w:customStyle="1">
    <w:name w:val="网格型7"/>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0" w:customStyle="1">
    <w:name w:val="网格型8"/>
    <w:basedOn w:val="8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431" w:customStyle="1">
    <w:name w:val="普通(网站) Char"/>
    <w:uiPriority w:val="0"/>
    <w:qFormat/>
    <w:rPr>
      <w:rFonts w:ascii="宋体" w:hAnsi="宋体" w:cs="宋体"/>
      <w:color w:val="000000"/>
      <w:sz w:val="24"/>
      <w:szCs w:val="24"/>
    </w:rPr>
  </w:style>
  <w:style w:type="character" w:styleId="2432" w:customStyle="1">
    <w:name w:val="正文缩进 Char"/>
    <w:uiPriority w:val="0"/>
    <w:qFormat/>
    <w:rPr>
      <w:rFonts w:eastAsia="宋体"/>
      <w:sz w:val="21"/>
      <w:lang w:val="en-US" w:eastAsia="zh-CN" w:bidi="ar-SA"/>
    </w:rPr>
  </w:style>
  <w:style w:type="character" w:styleId="2433" w:customStyle="1">
    <w:name w:val="正文首行缩进 2 Char2"/>
    <w:basedOn w:val="1711"/>
    <w:link w:val="956"/>
    <w:uiPriority w:val="99"/>
    <w:semiHidden/>
    <w:qFormat/>
    <w:rPr>
      <w:rFonts w:ascii="Times New Roman" w:hAnsi="Times New Roman" w:eastAsia="宋体" w:cs="Times New Roman"/>
      <w:szCs w:val="24"/>
    </w:rPr>
  </w:style>
  <w:style w:type="character" w:styleId="2434" w:customStyle="1">
    <w:name w:val="正文首行缩进 Char"/>
    <w:basedOn w:val="1712"/>
    <w:link w:val="955"/>
    <w:uiPriority w:val="99"/>
    <w:semiHidden/>
    <w:qFormat/>
    <w:rPr>
      <w:rFonts w:ascii="Times New Roman" w:hAnsi="Times New Roman" w:eastAsia="宋体" w:cs="Times New Roman"/>
      <w:szCs w:val="24"/>
    </w:rPr>
  </w:style>
  <w:style w:type="paragraph" w:styleId="2435" w:customStyle="1">
    <w:name w:val="Andy_正文格式"/>
    <w:basedOn w:val="888"/>
    <w:uiPriority w:val="0"/>
    <w:qFormat/>
    <w:pPr>
      <w:ind w:firstLine="560"/>
      <w:jc w:val="left"/>
    </w:pPr>
    <w:rPr>
      <w:rFonts w:ascii="仿宋_GB2312" w:eastAsia="仿宋_GB2312"/>
      <w:sz w:val="28"/>
      <w:szCs w:val="28"/>
    </w:rPr>
  </w:style>
  <w:style w:type="character" w:styleId="2436" w:customStyle="1">
    <w:name w:val="p141"/>
    <w:uiPriority w:val="0"/>
    <w:qFormat/>
    <w:rPr>
      <w:sz w:val="21"/>
      <w:szCs w:val="21"/>
    </w:rPr>
  </w:style>
  <w:style w:type="character" w:styleId="2437" w:customStyle="1">
    <w:name w:val="标题 3 字符"/>
    <w:uiPriority w:val="0"/>
    <w:qFormat/>
    <w:rPr>
      <w:b/>
      <w:sz w:val="32"/>
    </w:rPr>
  </w:style>
  <w:style w:type="paragraph" w:styleId="243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39" w:customStyle="1">
    <w:name w:val="px_10"/>
    <w:basedOn w:val="898"/>
    <w:uiPriority w:val="0"/>
    <w:qFormat/>
  </w:style>
  <w:style w:type="paragraph" w:styleId="2440"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41" w:customStyle="1">
    <w:name w:val="text-tag"/>
    <w:basedOn w:val="888"/>
    <w:uiPriority w:val="99"/>
    <w:semiHidden/>
    <w:qFormat/>
    <w:pPr>
      <w:jc w:val="left"/>
      <w:spacing w:before="100" w:beforeAutospacing="1" w:after="100" w:afterAutospacing="1"/>
      <w:widowControl/>
    </w:pPr>
    <w:rPr>
      <w:rFonts w:ascii="宋体" w:hAnsi="宋体" w:cs="宋体"/>
      <w:sz w:val="24"/>
    </w:rPr>
  </w:style>
  <w:style w:type="paragraph" w:styleId="2442" w:customStyle="1">
    <w:name w:val="_Style 1379"/>
    <w:basedOn w:val="888"/>
    <w:next w:val="888"/>
    <w:uiPriority w:val="0"/>
    <w:qFormat/>
    <w:pPr>
      <w:jc w:val="center"/>
      <w:pBdr>
        <w:bottom w:val="single" w:color="auto" w:sz="6" w:space="1"/>
      </w:pBdr>
    </w:pPr>
    <w:rPr>
      <w:rFonts w:ascii="Arial"/>
      <w:vanish/>
      <w:sz w:val="16"/>
    </w:rPr>
  </w:style>
  <w:style w:type="paragraph" w:styleId="2443" w:customStyle="1">
    <w:name w:val="_Style 1380"/>
    <w:basedOn w:val="888"/>
    <w:next w:val="888"/>
    <w:uiPriority w:val="0"/>
    <w:qFormat/>
    <w:pPr>
      <w:jc w:val="center"/>
      <w:pBdr>
        <w:top w:val="single" w:color="auto" w:sz="6" w:space="1"/>
      </w:pBdr>
    </w:pPr>
    <w:rPr>
      <w:rFonts w:ascii="Arial"/>
      <w:vanish/>
      <w:sz w:val="16"/>
    </w:rPr>
  </w:style>
  <w:style w:type="paragraph" w:styleId="244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45" w:customStyle="1">
    <w:name w:val="纯文本 Char1"/>
    <w:link w:val="2005"/>
    <w:uiPriority w:val="0"/>
    <w:qFormat/>
    <w:rPr>
      <w:rFonts w:ascii="宋体" w:hAnsi="Courier New"/>
      <w:sz w:val="21"/>
      <w:szCs w:val="21"/>
    </w:rPr>
  </w:style>
  <w:style w:type="paragraph" w:styleId="2446" w:customStyle="1">
    <w:name w:val="索引 11"/>
    <w:basedOn w:val="888"/>
    <w:next w:val="888"/>
    <w:uiPriority w:val="99"/>
    <w:qFormat/>
    <w:pPr>
      <w:spacing w:line="360" w:lineRule="auto"/>
    </w:pPr>
    <w:rPr>
      <w:rFonts w:ascii="仿宋_GB2312" w:eastAsia="仿宋_GB2312"/>
      <w:sz w:val="24"/>
      <w:szCs w:val="20"/>
    </w:rPr>
  </w:style>
  <w:style w:type="paragraph" w:styleId="2447"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448" w:customStyle="1">
    <w:name w:val="未处理的提及2"/>
    <w:basedOn w:val="898"/>
    <w:uiPriority w:val="99"/>
    <w:semiHidden/>
    <w:unhideWhenUsed/>
    <w:qFormat/>
    <w:rPr>
      <w:color w:val="605e5c"/>
      <w:shd w:val="clear" w:color="auto" w:fill="e1dfdd"/>
    </w:rPr>
  </w:style>
  <w:style w:type="paragraph" w:styleId="244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450"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5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5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453" w:customStyle="1">
    <w:name w:val="Normal_20"/>
    <w:uiPriority w:val="0"/>
    <w:qFormat/>
    <w:rPr>
      <w:rFonts w:hint="default" w:ascii="黑体" w:hAnsi="黑体" w:eastAsia="黑体" w:cs="黑体"/>
      <w:b/>
      <w:sz w:val="32"/>
      <w:szCs w:val="24"/>
      <w:lang w:val="en-US" w:eastAsia="zh-CN" w:bidi="ar-SA"/>
    </w:rPr>
  </w:style>
  <w:style w:type="paragraph" w:styleId="2454" w:customStyle="1">
    <w:name w:val="标题 31"/>
    <w:basedOn w:val="888"/>
    <w:next w:val="888"/>
    <w:uiPriority w:val="0"/>
    <w:qFormat/>
    <w:pPr>
      <w:keepLines/>
      <w:keepNext/>
      <w:spacing w:before="260" w:after="260" w:line="416" w:lineRule="auto"/>
      <w:outlineLvl w:val="2"/>
    </w:pPr>
    <w:rPr>
      <w:b/>
      <w:sz w:val="32"/>
      <w:szCs w:val="20"/>
    </w:rPr>
  </w:style>
  <w:style w:type="paragraph" w:styleId="2455" w:customStyle="1">
    <w:name w:val="marklang-paragraph"/>
    <w:basedOn w:val="888"/>
    <w:uiPriority w:val="0"/>
    <w:qFormat/>
    <w:pPr>
      <w:jc w:val="left"/>
      <w:spacing w:before="100" w:beforeAutospacing="1" w:after="100" w:afterAutospacing="1"/>
      <w:widowControl/>
    </w:pPr>
    <w:rPr>
      <w:rFonts w:ascii="宋体" w:hAnsi="宋体" w:cs="宋体"/>
      <w:sz w:val="24"/>
    </w:rPr>
  </w:style>
  <w:style w:type="character" w:styleId="2456" w:customStyle="1">
    <w:name w:val="cosd-markdown-search-more"/>
    <w:basedOn w:val="898"/>
    <w:uiPriority w:val="0"/>
    <w:qFormat/>
  </w:style>
  <w:style w:type="character" w:styleId="2457" w:customStyle="1">
    <w:name w:val="cosd-citation-citationid"/>
    <w:basedOn w:val="898"/>
    <w:uiPriority w:val="0"/>
    <w:qFormat/>
  </w:style>
  <w:style w:type="paragraph" w:styleId="2458"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59" w:customStyle="1">
    <w:name w:val="Normal_3"/>
    <w:uiPriority w:val="0"/>
    <w:qFormat/>
    <w:rPr>
      <w:rFonts w:hint="default" w:ascii="Times New Roman" w:hAnsi="Times New Roman" w:eastAsia="Times New Roman" w:cs="Times New Roman"/>
      <w:sz w:val="24"/>
      <w:szCs w:val="24"/>
    </w:rPr>
  </w:style>
  <w:style w:type="paragraph" w:styleId="2460" w:customStyle="1">
    <w:name w:val="Normal_8"/>
    <w:uiPriority w:val="0"/>
    <w:qFormat/>
    <w:rPr>
      <w:rFonts w:hint="default" w:ascii="Times New Roman" w:hAnsi="Times New Roman" w:eastAsia="Times New Roman" w:cs="Times New Roman"/>
      <w:sz w:val="24"/>
      <w:szCs w:val="24"/>
    </w:rPr>
  </w:style>
  <w:style w:type="paragraph" w:styleId="2461" w:customStyle="1">
    <w:name w:val="Normal_2_0"/>
    <w:uiPriority w:val="0"/>
    <w:qFormat/>
    <w:rPr>
      <w:rFonts w:hint="default" w:ascii="Times New Roman" w:hAnsi="Times New Roman" w:eastAsia="Times New Roman" w:cs="Times New Roman"/>
      <w:sz w:val="24"/>
      <w:szCs w:val="24"/>
    </w:rPr>
  </w:style>
  <w:style w:type="paragraph" w:styleId="2462"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463"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2464" w:customStyle="1">
    <w:name w:val="Normal_16"/>
    <w:uiPriority w:val="0"/>
    <w:qFormat/>
    <w:rPr>
      <w:rFonts w:hint="default" w:ascii="Times New Roman" w:hAnsi="Times New Roman" w:eastAsia="Times New Roman" w:cs="Times New Roman"/>
      <w:sz w:val="24"/>
      <w:szCs w:val="24"/>
    </w:rPr>
  </w:style>
  <w:style w:type="character" w:styleId="2465" w:customStyle="1">
    <w:name w:val="默认段落字体11"/>
    <w:uiPriority w:val="1"/>
    <w:unhideWhenUsed/>
    <w:qFormat/>
    <w:rPr>
      <w:sz w:val="21"/>
      <w:szCs w:val="22"/>
      <w:lang w:val="en-US" w:eastAsia="zh-CN" w:bidi="ar-SA"/>
    </w:rPr>
  </w:style>
  <w:style w:type="paragraph" w:styleId="2466" w:customStyle="1">
    <w:name w:val="Normal_1_0"/>
    <w:uiPriority w:val="0"/>
    <w:qFormat/>
    <w:rPr>
      <w:rFonts w:hint="default" w:ascii="Times New Roman" w:hAnsi="Times New Roman" w:eastAsia="Times New Roman" w:cs="Times New Roman"/>
      <w:sz w:val="24"/>
      <w:szCs w:val="24"/>
    </w:rPr>
  </w:style>
  <w:style w:type="paragraph" w:styleId="2467" w:customStyle="1">
    <w:name w:val="Normal_4_0"/>
    <w:uiPriority w:val="0"/>
    <w:qFormat/>
    <w:rPr>
      <w:rFonts w:hint="default" w:ascii="Times New Roman" w:hAnsi="Times New Roman" w:eastAsia="Times New Roman" w:cs="Times New Roman"/>
      <w:sz w:val="24"/>
      <w:szCs w:val="24"/>
    </w:rPr>
  </w:style>
  <w:style w:type="paragraph" w:styleId="2468" w:customStyle="1">
    <w:name w:val="索引 41"/>
    <w:basedOn w:val="888"/>
    <w:next w:val="888"/>
    <w:uiPriority w:val="0"/>
    <w:unhideWhenUsed/>
    <w:qFormat/>
    <w:pPr>
      <w:ind w:left="600"/>
    </w:pPr>
    <w:rPr>
      <w:rFonts w:ascii="Times New Roman" w:hAnsi="Times New Roman" w:eastAsia="宋体" w:cs="Times New Roman"/>
      <w:szCs w:val="24"/>
    </w:rPr>
  </w:style>
  <w:style w:type="paragraph" w:styleId="2469" w:customStyle="1">
    <w:name w:val="Normal_4"/>
    <w:uiPriority w:val="0"/>
    <w:qFormat/>
    <w:rPr>
      <w:rFonts w:ascii="Times New Roman" w:hAnsi="Times New Roman" w:eastAsia="Times New Roman" w:cs="Times New Roman"/>
      <w:sz w:val="24"/>
      <w:szCs w:val="24"/>
      <w:lang w:val="en-US" w:eastAsia="zh-CN" w:bidi="ar-SA"/>
    </w:rPr>
  </w:style>
  <w:style w:type="table" w:styleId="2470" w:customStyle="1">
    <w:name w:val="Table Normal"/>
    <w:uiPriority w:val="2"/>
    <w:semiHidden/>
    <w:unhideWhenUsed/>
    <w:qFormat/>
    <w:rPr>
      <w:rFonts w:ascii="Arial" w:hAnsi="Arial" w:cs="Arial"/>
      <w:color w:val="000000"/>
      <w:szCs w:val="21"/>
      <w:lang w:eastAsia="en-US"/>
    </w:rPr>
    <w:tblPr>
      <w:tblCellMar>
        <w:left w:w="0" w:type="dxa"/>
        <w:top w:w="0" w:type="dxa"/>
        <w:right w:w="0" w:type="dxa"/>
        <w:bottom w:w="0" w:type="dxa"/>
      </w:tblCellMar>
    </w:tblPr>
  </w:style>
  <w:style w:type="numbering" w:styleId="12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业务部</cp:lastModifiedBy>
  <cp:revision>11</cp:revision>
  <dcterms:created xsi:type="dcterms:W3CDTF">2025-07-07T07:52:00Z</dcterms:created>
  <dcterms:modified xsi:type="dcterms:W3CDTF">2026-07-07T08:21:19Z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3903951B23074FD2B24C5AD091173C53_13</vt:lpwstr>
  </property>
  <property fmtid="{D5CDD505-2E9C-101B-9397-08002B2CF9AE}" pid="4" name="KSOTemplateDocerSaveRecord">
    <vt:lpwstr>eyJoZGlkIjoiNDQzYTllODdlODBlYzQ1MDc4YmVhNzNhZWQ0YzUxOWIiLCJ1c2VySWQiOiIxNzg5NjMyNTc4In0=</vt:lpwstr>
  </property>
</Properties>
</file>