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D50CC" w14:textId="77777777" w:rsidR="004201C0" w:rsidRDefault="004201C0">
      <w:pPr>
        <w:pStyle w:val="aff9"/>
        <w:widowControl/>
        <w:ind w:firstLine="0"/>
        <w:jc w:val="center"/>
        <w:rPr>
          <w:rFonts w:ascii="宋体" w:eastAsia="宋体" w:hAnsi="宋体" w:cs="宋体" w:hint="eastAsia"/>
          <w:b/>
          <w:bCs/>
          <w:sz w:val="84"/>
          <w:szCs w:val="84"/>
        </w:rPr>
      </w:pPr>
    </w:p>
    <w:p w14:paraId="58C14733" w14:textId="77777777" w:rsidR="004201C0" w:rsidRDefault="00911159">
      <w:pPr>
        <w:pStyle w:val="aff9"/>
        <w:widowControl/>
        <w:ind w:firstLine="0"/>
        <w:jc w:val="center"/>
        <w:rPr>
          <w:rFonts w:ascii="宋体" w:eastAsia="宋体" w:hAnsi="宋体" w:cs="宋体" w:hint="eastAsia"/>
          <w:b/>
          <w:bCs/>
          <w:sz w:val="84"/>
          <w:szCs w:val="84"/>
        </w:rPr>
      </w:pPr>
      <w:r>
        <w:rPr>
          <w:rFonts w:ascii="宋体" w:eastAsia="宋体" w:hAnsi="宋体" w:cs="宋体" w:hint="eastAsia"/>
          <w:b/>
          <w:bCs/>
          <w:sz w:val="84"/>
          <w:szCs w:val="84"/>
        </w:rPr>
        <w:t>竞争性磋商文件</w:t>
      </w:r>
    </w:p>
    <w:p w14:paraId="09D54600" w14:textId="77777777" w:rsidR="004201C0" w:rsidRDefault="004201C0">
      <w:pPr>
        <w:pStyle w:val="aff9"/>
        <w:widowControl/>
        <w:ind w:firstLine="0"/>
        <w:rPr>
          <w:rFonts w:ascii="宋体" w:eastAsia="宋体" w:hAnsi="宋体" w:cs="宋体" w:hint="eastAsia"/>
          <w:b/>
          <w:bCs/>
          <w:sz w:val="32"/>
          <w:szCs w:val="32"/>
        </w:rPr>
      </w:pPr>
    </w:p>
    <w:p w14:paraId="55EB12A4" w14:textId="77777777" w:rsidR="004201C0" w:rsidRDefault="004201C0">
      <w:pPr>
        <w:pStyle w:val="aff9"/>
        <w:widowControl/>
        <w:ind w:firstLine="0"/>
        <w:jc w:val="center"/>
        <w:rPr>
          <w:rFonts w:ascii="宋体" w:eastAsia="宋体" w:hAnsi="宋体" w:cs="宋体" w:hint="eastAsia"/>
          <w:b/>
          <w:bCs/>
          <w:sz w:val="32"/>
          <w:szCs w:val="32"/>
        </w:rPr>
      </w:pPr>
    </w:p>
    <w:p w14:paraId="3636F099" w14:textId="2480CE60" w:rsidR="004201C0" w:rsidRDefault="00911159">
      <w:pPr>
        <w:pStyle w:val="aff9"/>
        <w:widowControl/>
        <w:ind w:firstLine="0"/>
        <w:jc w:val="center"/>
        <w:rPr>
          <w:rFonts w:ascii="宋体" w:eastAsia="宋体" w:hAnsi="宋体" w:cs="宋体" w:hint="eastAsia"/>
          <w:b/>
          <w:bCs/>
          <w:sz w:val="32"/>
          <w:szCs w:val="32"/>
        </w:rPr>
      </w:pPr>
      <w:r>
        <w:rPr>
          <w:rFonts w:ascii="宋体" w:eastAsia="宋体" w:hAnsi="宋体" w:cs="宋体" w:hint="eastAsia"/>
          <w:b/>
          <w:bCs/>
          <w:sz w:val="32"/>
          <w:szCs w:val="32"/>
        </w:rPr>
        <w:t>项目编号：</w:t>
      </w:r>
      <w:r w:rsidR="00810FE8">
        <w:rPr>
          <w:rFonts w:ascii="宋体" w:eastAsia="宋体" w:hAnsi="宋体" w:cs="宋体"/>
          <w:b/>
          <w:bCs/>
          <w:sz w:val="32"/>
          <w:szCs w:val="32"/>
        </w:rPr>
        <w:t>JSZC-320900-SSJT-C2026-0045</w:t>
      </w:r>
    </w:p>
    <w:p w14:paraId="74B9014F" w14:textId="6D730C38" w:rsidR="004201C0" w:rsidRDefault="00911159">
      <w:pPr>
        <w:pStyle w:val="afa"/>
        <w:spacing w:beforeAutospacing="0" w:afterAutospacing="0" w:line="500" w:lineRule="atLeast"/>
        <w:jc w:val="center"/>
        <w:rPr>
          <w:rFonts w:eastAsia="宋体" w:cs="宋体" w:hint="eastAsia"/>
          <w:b/>
          <w:bCs/>
          <w:sz w:val="32"/>
          <w:szCs w:val="32"/>
          <w:u w:val="single"/>
        </w:rPr>
      </w:pPr>
      <w:r>
        <w:rPr>
          <w:rFonts w:eastAsia="宋体" w:cs="宋体" w:hint="eastAsia"/>
          <w:b/>
          <w:bCs/>
          <w:sz w:val="32"/>
          <w:szCs w:val="32"/>
        </w:rPr>
        <w:t>项目名称：</w:t>
      </w:r>
      <w:r w:rsidR="00810FE8">
        <w:rPr>
          <w:rFonts w:eastAsia="宋体" w:cs="宋体" w:hint="eastAsia"/>
          <w:b/>
          <w:bCs/>
          <w:sz w:val="32"/>
          <w:szCs w:val="32"/>
        </w:rPr>
        <w:t>盐城市田家炳中学教学楼外墙改造工程（二次）</w:t>
      </w:r>
    </w:p>
    <w:p w14:paraId="78742AD5" w14:textId="77777777" w:rsidR="004201C0" w:rsidRDefault="004201C0">
      <w:pPr>
        <w:pStyle w:val="aff9"/>
        <w:widowControl/>
        <w:ind w:firstLine="0"/>
        <w:jc w:val="center"/>
        <w:rPr>
          <w:rFonts w:ascii="宋体" w:eastAsia="宋体" w:hAnsi="宋体" w:cs="宋体" w:hint="eastAsia"/>
          <w:b/>
          <w:bCs/>
          <w:sz w:val="32"/>
          <w:szCs w:val="32"/>
        </w:rPr>
      </w:pPr>
    </w:p>
    <w:p w14:paraId="1B9C2664" w14:textId="77777777" w:rsidR="004201C0" w:rsidRDefault="004201C0">
      <w:pPr>
        <w:pStyle w:val="aff9"/>
        <w:widowControl/>
        <w:ind w:firstLine="0"/>
        <w:jc w:val="center"/>
        <w:rPr>
          <w:rFonts w:ascii="宋体" w:eastAsia="宋体" w:hAnsi="宋体" w:cs="宋体" w:hint="eastAsia"/>
          <w:b/>
          <w:bCs/>
          <w:sz w:val="32"/>
          <w:szCs w:val="32"/>
        </w:rPr>
      </w:pPr>
    </w:p>
    <w:p w14:paraId="50798B4A" w14:textId="77777777" w:rsidR="004201C0" w:rsidRDefault="004201C0">
      <w:pPr>
        <w:pStyle w:val="aff9"/>
        <w:widowControl/>
        <w:ind w:firstLine="0"/>
        <w:jc w:val="center"/>
        <w:rPr>
          <w:rFonts w:ascii="宋体" w:eastAsia="宋体" w:hAnsi="宋体" w:cs="宋体" w:hint="eastAsia"/>
          <w:b/>
          <w:bCs/>
          <w:sz w:val="32"/>
          <w:szCs w:val="32"/>
        </w:rPr>
      </w:pPr>
    </w:p>
    <w:p w14:paraId="61E1823A" w14:textId="77777777" w:rsidR="004201C0" w:rsidRDefault="004201C0">
      <w:pPr>
        <w:pStyle w:val="aff9"/>
        <w:widowControl/>
        <w:ind w:firstLine="0"/>
        <w:jc w:val="center"/>
        <w:rPr>
          <w:rFonts w:ascii="宋体" w:eastAsia="宋体" w:hAnsi="宋体" w:cs="宋体" w:hint="eastAsia"/>
          <w:b/>
          <w:bCs/>
          <w:sz w:val="32"/>
          <w:szCs w:val="32"/>
        </w:rPr>
      </w:pPr>
    </w:p>
    <w:p w14:paraId="234DDDF0" w14:textId="77777777" w:rsidR="004201C0" w:rsidRDefault="004201C0">
      <w:pPr>
        <w:pStyle w:val="aff9"/>
        <w:widowControl/>
        <w:ind w:firstLine="0"/>
        <w:jc w:val="center"/>
        <w:rPr>
          <w:rFonts w:ascii="宋体" w:eastAsia="宋体" w:hAnsi="宋体" w:cs="宋体" w:hint="eastAsia"/>
          <w:b/>
          <w:bCs/>
          <w:sz w:val="32"/>
          <w:szCs w:val="32"/>
        </w:rPr>
      </w:pPr>
    </w:p>
    <w:p w14:paraId="7D48051E" w14:textId="77777777" w:rsidR="004201C0" w:rsidRDefault="004201C0">
      <w:pPr>
        <w:pStyle w:val="aff9"/>
        <w:widowControl/>
        <w:ind w:firstLine="0"/>
        <w:jc w:val="center"/>
        <w:rPr>
          <w:rFonts w:ascii="宋体" w:eastAsia="宋体" w:hAnsi="宋体" w:cs="宋体" w:hint="eastAsia"/>
          <w:b/>
          <w:bCs/>
          <w:sz w:val="32"/>
          <w:szCs w:val="32"/>
        </w:rPr>
      </w:pPr>
    </w:p>
    <w:p w14:paraId="4EF9544C" w14:textId="77777777" w:rsidR="004201C0" w:rsidRDefault="004201C0">
      <w:pPr>
        <w:pStyle w:val="aff9"/>
        <w:widowControl/>
        <w:ind w:firstLine="0"/>
        <w:jc w:val="center"/>
        <w:rPr>
          <w:rFonts w:ascii="宋体" w:eastAsia="宋体" w:hAnsi="宋体" w:cs="宋体" w:hint="eastAsia"/>
          <w:b/>
          <w:bCs/>
          <w:sz w:val="32"/>
          <w:szCs w:val="32"/>
        </w:rPr>
      </w:pPr>
    </w:p>
    <w:p w14:paraId="4E23BFF3" w14:textId="77777777" w:rsidR="004201C0" w:rsidRDefault="004201C0">
      <w:pPr>
        <w:pStyle w:val="aff9"/>
        <w:widowControl/>
        <w:ind w:firstLine="0"/>
        <w:jc w:val="center"/>
        <w:rPr>
          <w:rFonts w:ascii="宋体" w:eastAsia="宋体" w:hAnsi="宋体" w:cs="宋体" w:hint="eastAsia"/>
          <w:b/>
          <w:bCs/>
          <w:sz w:val="32"/>
          <w:szCs w:val="32"/>
        </w:rPr>
      </w:pPr>
    </w:p>
    <w:p w14:paraId="4C87AD09" w14:textId="77777777" w:rsidR="004201C0" w:rsidRDefault="004201C0">
      <w:pPr>
        <w:pStyle w:val="aff9"/>
        <w:widowControl/>
        <w:ind w:firstLine="0"/>
        <w:jc w:val="center"/>
        <w:rPr>
          <w:rFonts w:ascii="宋体" w:eastAsia="宋体" w:hAnsi="宋体" w:cs="宋体" w:hint="eastAsia"/>
          <w:b/>
          <w:bCs/>
          <w:sz w:val="32"/>
          <w:szCs w:val="32"/>
        </w:rPr>
      </w:pPr>
    </w:p>
    <w:p w14:paraId="0C06115B" w14:textId="77777777" w:rsidR="004201C0" w:rsidRDefault="00F53C3F">
      <w:pPr>
        <w:pStyle w:val="aff9"/>
        <w:widowControl/>
        <w:ind w:firstLine="0"/>
        <w:jc w:val="center"/>
        <w:rPr>
          <w:rFonts w:ascii="宋体" w:eastAsia="宋体" w:hAnsi="宋体" w:cs="宋体" w:hint="eastAsia"/>
          <w:b/>
          <w:bCs/>
          <w:sz w:val="32"/>
          <w:szCs w:val="32"/>
        </w:rPr>
      </w:pPr>
      <w:r>
        <w:rPr>
          <w:rFonts w:ascii="宋体" w:eastAsia="宋体" w:hAnsi="宋体" w:cs="宋体" w:hint="eastAsia"/>
          <w:b/>
          <w:bCs/>
          <w:sz w:val="32"/>
          <w:szCs w:val="32"/>
        </w:rPr>
        <w:t>盐城市田家炳中学</w:t>
      </w:r>
    </w:p>
    <w:p w14:paraId="5FD496CA" w14:textId="77777777" w:rsidR="004201C0" w:rsidRDefault="00F53C3F">
      <w:pPr>
        <w:pStyle w:val="aff9"/>
        <w:widowControl/>
        <w:ind w:firstLine="0"/>
        <w:jc w:val="center"/>
        <w:rPr>
          <w:rFonts w:ascii="宋体" w:eastAsia="宋体" w:hAnsi="宋体" w:cs="宋体" w:hint="eastAsia"/>
          <w:b/>
          <w:bCs/>
          <w:sz w:val="32"/>
          <w:szCs w:val="32"/>
        </w:rPr>
      </w:pPr>
      <w:r>
        <w:rPr>
          <w:rFonts w:ascii="宋体" w:eastAsia="宋体" w:hAnsi="宋体" w:cs="宋体" w:hint="eastAsia"/>
          <w:b/>
          <w:bCs/>
          <w:sz w:val="32"/>
          <w:szCs w:val="32"/>
        </w:rPr>
        <w:t>苏世建设管理集团有限公司</w:t>
      </w:r>
    </w:p>
    <w:p w14:paraId="69752715" w14:textId="6724BA37" w:rsidR="00CD504F" w:rsidRDefault="00911159">
      <w:pPr>
        <w:jc w:val="center"/>
        <w:rPr>
          <w:rFonts w:ascii="宋体" w:eastAsia="宋体" w:hAnsi="宋体" w:cs="宋体" w:hint="eastAsia"/>
          <w:b/>
          <w:bCs/>
          <w:sz w:val="32"/>
          <w:szCs w:val="32"/>
        </w:rPr>
      </w:pPr>
      <w:r>
        <w:rPr>
          <w:rFonts w:ascii="宋体" w:eastAsia="宋体" w:hAnsi="宋体" w:cs="宋体" w:hint="eastAsia"/>
          <w:b/>
          <w:bCs/>
          <w:sz w:val="32"/>
          <w:szCs w:val="32"/>
        </w:rPr>
        <w:t>2026年</w:t>
      </w:r>
      <w:r w:rsidR="00810FE8">
        <w:rPr>
          <w:rFonts w:ascii="宋体" w:eastAsia="宋体" w:hAnsi="宋体" w:cs="宋体" w:hint="eastAsia"/>
          <w:b/>
          <w:bCs/>
          <w:sz w:val="32"/>
          <w:szCs w:val="32"/>
        </w:rPr>
        <w:t>7</w:t>
      </w:r>
      <w:r>
        <w:rPr>
          <w:rFonts w:ascii="宋体" w:eastAsia="宋体" w:hAnsi="宋体" w:cs="宋体" w:hint="eastAsia"/>
          <w:b/>
          <w:bCs/>
          <w:sz w:val="32"/>
          <w:szCs w:val="32"/>
        </w:rPr>
        <w:t>月</w:t>
      </w:r>
    </w:p>
    <w:p w14:paraId="36DF091E" w14:textId="77777777" w:rsidR="00CD504F" w:rsidRDefault="00CD504F" w:rsidP="00CD504F">
      <w:pPr>
        <w:pStyle w:val="Default"/>
        <w:rPr>
          <w:rFonts w:hint="eastAsia"/>
        </w:rPr>
      </w:pPr>
      <w:r>
        <w:rPr>
          <w:rFonts w:hint="eastAsia"/>
        </w:rPr>
        <w:br w:type="page"/>
      </w:r>
    </w:p>
    <w:p w14:paraId="7DB34656" w14:textId="4E694092" w:rsidR="004201C0" w:rsidRDefault="00911159">
      <w:pPr>
        <w:jc w:val="center"/>
        <w:rPr>
          <w:rFonts w:ascii="宋体" w:eastAsia="宋体" w:hAnsi="宋体" w:cs="宋体" w:hint="eastAsia"/>
          <w:b/>
          <w:sz w:val="44"/>
          <w:szCs w:val="44"/>
        </w:rPr>
      </w:pPr>
      <w:r>
        <w:rPr>
          <w:rFonts w:ascii="宋体" w:eastAsia="宋体" w:hAnsi="宋体" w:cs="宋体" w:hint="eastAsia"/>
          <w:b/>
          <w:sz w:val="44"/>
          <w:szCs w:val="44"/>
        </w:rPr>
        <w:lastRenderedPageBreak/>
        <w:t>总目录</w:t>
      </w:r>
    </w:p>
    <w:p w14:paraId="619E5989" w14:textId="77777777" w:rsidR="004201C0" w:rsidRDefault="004201C0">
      <w:pPr>
        <w:pStyle w:val="TOC1"/>
        <w:widowControl/>
        <w:spacing w:line="360" w:lineRule="auto"/>
        <w:rPr>
          <w:rFonts w:ascii="宋体" w:eastAsia="宋体" w:cs="宋体"/>
          <w:b w:val="0"/>
          <w:sz w:val="24"/>
          <w:szCs w:val="24"/>
        </w:rPr>
      </w:pPr>
    </w:p>
    <w:p w14:paraId="12DDC632" w14:textId="77777777" w:rsidR="004201C0" w:rsidRDefault="004201C0">
      <w:pPr>
        <w:spacing w:line="360" w:lineRule="auto"/>
        <w:outlineLvl w:val="0"/>
        <w:rPr>
          <w:rFonts w:ascii="宋体" w:eastAsia="宋体" w:hAnsi="宋体" w:cs="宋体" w:hint="eastAsia"/>
          <w:sz w:val="36"/>
          <w:szCs w:val="36"/>
        </w:rPr>
      </w:pPr>
    </w:p>
    <w:p w14:paraId="61093571"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第一章        竞争性磋商采购公告</w:t>
      </w:r>
    </w:p>
    <w:p w14:paraId="3954229E"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第二章        磋商须知</w:t>
      </w:r>
    </w:p>
    <w:p w14:paraId="6BC0D6D2"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第三章        合同条款及格式</w:t>
      </w:r>
    </w:p>
    <w:p w14:paraId="5FFE24CF"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第四章        项目需求</w:t>
      </w:r>
    </w:p>
    <w:p w14:paraId="33D6F00B"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第五章        评审方法和评审标准</w:t>
      </w:r>
    </w:p>
    <w:p w14:paraId="57C39D7A" w14:textId="77777777" w:rsidR="004201C0" w:rsidRDefault="00911159">
      <w:pPr>
        <w:spacing w:line="360" w:lineRule="auto"/>
        <w:outlineLvl w:val="0"/>
        <w:rPr>
          <w:rFonts w:ascii="宋体" w:eastAsia="宋体" w:hAnsi="宋体" w:cs="宋体" w:hint="eastAsia"/>
          <w:sz w:val="36"/>
          <w:szCs w:val="36"/>
        </w:rPr>
      </w:pPr>
      <w:r>
        <w:rPr>
          <w:rFonts w:ascii="宋体" w:eastAsia="宋体" w:hAnsi="宋体" w:cs="宋体" w:hint="eastAsia"/>
          <w:sz w:val="36"/>
          <w:szCs w:val="36"/>
        </w:rPr>
        <w:t xml:space="preserve">     第六章        竞争性磋商响应文件格式</w:t>
      </w:r>
    </w:p>
    <w:p w14:paraId="067D361A" w14:textId="77777777" w:rsidR="004201C0" w:rsidRDefault="004201C0">
      <w:pPr>
        <w:rPr>
          <w:rFonts w:ascii="宋体" w:eastAsia="宋体" w:hAnsi="宋体" w:cs="宋体" w:hint="eastAsia"/>
          <w:szCs w:val="21"/>
        </w:rPr>
      </w:pPr>
    </w:p>
    <w:p w14:paraId="0C9142B0" w14:textId="77777777" w:rsidR="004201C0" w:rsidRDefault="004201C0">
      <w:pPr>
        <w:ind w:firstLine="960"/>
        <w:rPr>
          <w:rFonts w:ascii="宋体" w:eastAsia="宋体" w:hAnsi="宋体" w:cs="宋体" w:hint="eastAsia"/>
          <w:sz w:val="24"/>
        </w:rPr>
      </w:pPr>
    </w:p>
    <w:p w14:paraId="3BB8191A" w14:textId="77777777" w:rsidR="004201C0" w:rsidRDefault="004201C0">
      <w:pPr>
        <w:rPr>
          <w:rFonts w:ascii="宋体" w:eastAsia="宋体" w:hAnsi="宋体" w:cs="宋体" w:hint="eastAsia"/>
          <w:sz w:val="44"/>
          <w:szCs w:val="44"/>
        </w:rPr>
        <w:sectPr w:rsidR="004201C0">
          <w:pgSz w:w="11906" w:h="16838"/>
          <w:pgMar w:top="1418" w:right="1531" w:bottom="1418" w:left="1554" w:header="851" w:footer="992" w:gutter="0"/>
          <w:pgNumType w:start="1"/>
          <w:cols w:space="425"/>
          <w:titlePg/>
          <w:docGrid w:linePitch="360"/>
        </w:sectPr>
      </w:pPr>
    </w:p>
    <w:p w14:paraId="20A7D902" w14:textId="77777777" w:rsidR="004201C0" w:rsidRDefault="00911159" w:rsidP="00C4345D">
      <w:pPr>
        <w:pStyle w:val="10"/>
        <w:widowControl/>
        <w:jc w:val="center"/>
        <w:rPr>
          <w:rFonts w:ascii="宋体" w:eastAsia="宋体" w:cs="宋体" w:hint="eastAsia"/>
          <w:sz w:val="44"/>
          <w:szCs w:val="44"/>
        </w:rPr>
      </w:pPr>
      <w:r>
        <w:rPr>
          <w:rFonts w:ascii="宋体" w:eastAsia="宋体" w:cs="宋体" w:hint="eastAsia"/>
          <w:sz w:val="44"/>
          <w:szCs w:val="44"/>
        </w:rPr>
        <w:lastRenderedPageBreak/>
        <w:t>第一章  竞争性磋商采购公告</w:t>
      </w:r>
    </w:p>
    <w:p w14:paraId="623CDE0B" w14:textId="77777777" w:rsidR="004201C0" w:rsidRDefault="004201C0">
      <w:pPr>
        <w:pStyle w:val="Default"/>
        <w:widowControl/>
        <w:rPr>
          <w:rFonts w:ascii="宋体" w:eastAsia="宋体" w:cs="宋体" w:hint="eastAsia"/>
          <w:color w:val="auto"/>
        </w:rPr>
      </w:pPr>
    </w:p>
    <w:p w14:paraId="541F2E4D" w14:textId="77777777" w:rsidR="004201C0" w:rsidRDefault="00911159">
      <w:pPr>
        <w:pBdr>
          <w:top w:val="single" w:sz="4" w:space="1" w:color="auto"/>
          <w:left w:val="single" w:sz="4" w:space="4" w:color="auto"/>
          <w:bottom w:val="single" w:sz="4" w:space="1" w:color="auto"/>
          <w:right w:val="single" w:sz="4" w:space="4" w:color="auto"/>
        </w:pBdr>
        <w:spacing w:line="480" w:lineRule="exact"/>
        <w:ind w:firstLine="480"/>
        <w:jc w:val="left"/>
        <w:rPr>
          <w:rFonts w:ascii="宋体" w:eastAsia="宋体" w:hAnsi="宋体" w:cs="宋体" w:hint="eastAsia"/>
          <w:sz w:val="24"/>
        </w:rPr>
      </w:pPr>
      <w:r>
        <w:rPr>
          <w:rFonts w:ascii="宋体" w:eastAsia="宋体" w:hAnsi="宋体" w:cs="宋体" w:hint="eastAsia"/>
          <w:sz w:val="24"/>
        </w:rPr>
        <w:t>项目概况</w:t>
      </w:r>
    </w:p>
    <w:p w14:paraId="4B4025CD" w14:textId="6B6AF0CF" w:rsidR="004201C0" w:rsidRDefault="00810FE8">
      <w:pPr>
        <w:pBdr>
          <w:top w:val="single" w:sz="4" w:space="1" w:color="auto"/>
          <w:left w:val="single" w:sz="4" w:space="4" w:color="auto"/>
          <w:bottom w:val="single" w:sz="4" w:space="1" w:color="auto"/>
          <w:right w:val="single" w:sz="4" w:space="4" w:color="auto"/>
        </w:pBdr>
        <w:spacing w:line="480" w:lineRule="exact"/>
        <w:ind w:firstLine="480"/>
        <w:jc w:val="left"/>
        <w:rPr>
          <w:rFonts w:ascii="宋体" w:eastAsia="宋体" w:hAnsi="宋体" w:cs="宋体" w:hint="eastAsia"/>
          <w:sz w:val="24"/>
        </w:rPr>
      </w:pPr>
      <w:r>
        <w:rPr>
          <w:rFonts w:ascii="宋体" w:eastAsia="宋体" w:hAnsi="宋体" w:cs="宋体" w:hint="eastAsia"/>
          <w:sz w:val="24"/>
        </w:rPr>
        <w:t>盐城市田家炳中学教学楼外墙改造工程（二次）</w:t>
      </w:r>
      <w:r>
        <w:rPr>
          <w:rFonts w:ascii="宋体" w:eastAsia="宋体" w:hAnsi="宋体" w:cs="宋体"/>
          <w:sz w:val="24"/>
        </w:rPr>
        <w:t>JSZC-320900-SSJT-C2026-0045</w:t>
      </w:r>
      <w:r w:rsidR="00911159">
        <w:rPr>
          <w:rFonts w:ascii="宋体" w:eastAsia="宋体" w:hAnsi="宋体" w:cs="宋体" w:hint="eastAsia"/>
          <w:sz w:val="24"/>
        </w:rPr>
        <w:t>采购项目的潜在供应商应在“苏采云”系统内免费下载（投标人必须在苏采云系统中获取采购文件，方能参与政府采购项目）获取采购文件，并于2026年</w:t>
      </w:r>
      <w:r>
        <w:rPr>
          <w:rFonts w:ascii="宋体" w:eastAsia="宋体" w:hAnsi="宋体" w:cs="宋体" w:hint="eastAsia"/>
          <w:sz w:val="24"/>
        </w:rPr>
        <w:t>7</w:t>
      </w:r>
      <w:r w:rsidR="00911159">
        <w:rPr>
          <w:rFonts w:ascii="宋体" w:eastAsia="宋体" w:hAnsi="宋体" w:cs="宋体" w:hint="eastAsia"/>
          <w:sz w:val="24"/>
        </w:rPr>
        <w:t>月</w:t>
      </w:r>
      <w:r>
        <w:rPr>
          <w:rFonts w:ascii="宋体" w:eastAsia="宋体" w:hAnsi="宋体" w:cs="宋体" w:hint="eastAsia"/>
          <w:sz w:val="24"/>
        </w:rPr>
        <w:t>17</w:t>
      </w:r>
      <w:r w:rsidR="00911159">
        <w:rPr>
          <w:rFonts w:ascii="宋体" w:eastAsia="宋体" w:hAnsi="宋体" w:cs="宋体" w:hint="eastAsia"/>
          <w:sz w:val="24"/>
        </w:rPr>
        <w:t>日</w:t>
      </w:r>
      <w:r w:rsidR="00622210">
        <w:rPr>
          <w:rFonts w:ascii="宋体" w:eastAsia="宋体" w:hAnsi="宋体" w:cs="宋体" w:hint="eastAsia"/>
          <w:sz w:val="24"/>
        </w:rPr>
        <w:t>9</w:t>
      </w:r>
      <w:r w:rsidR="00911159">
        <w:rPr>
          <w:rFonts w:ascii="宋体" w:eastAsia="宋体" w:hAnsi="宋体" w:cs="宋体" w:hint="eastAsia"/>
          <w:sz w:val="24"/>
        </w:rPr>
        <w:t>点00分（北京时间）前提交响应文件。</w:t>
      </w:r>
    </w:p>
    <w:p w14:paraId="76F6FD8A" w14:textId="77777777" w:rsidR="004201C0" w:rsidRDefault="00911159">
      <w:pPr>
        <w:keepNext/>
        <w:keepLines/>
        <w:spacing w:line="500" w:lineRule="exact"/>
        <w:ind w:firstLine="482"/>
        <w:outlineLvl w:val="1"/>
        <w:rPr>
          <w:rFonts w:ascii="宋体" w:eastAsia="宋体" w:hAnsi="宋体" w:cs="宋体" w:hint="eastAsia"/>
          <w:b/>
          <w:bCs/>
          <w:sz w:val="24"/>
        </w:rPr>
      </w:pPr>
      <w:r>
        <w:rPr>
          <w:rFonts w:ascii="宋体" w:eastAsia="宋体" w:hAnsi="宋体" w:cs="宋体" w:hint="eastAsia"/>
          <w:b/>
          <w:bCs/>
          <w:sz w:val="24"/>
        </w:rPr>
        <w:t>一、项目基本情况</w:t>
      </w:r>
    </w:p>
    <w:p w14:paraId="7C698FB0" w14:textId="2EB9B22C"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1.项目编号：</w:t>
      </w:r>
      <w:r w:rsidR="00810FE8">
        <w:rPr>
          <w:rFonts w:ascii="宋体" w:eastAsia="宋体" w:hAnsi="宋体" w:cs="宋体"/>
          <w:sz w:val="24"/>
        </w:rPr>
        <w:t>JSZC-320900-SSJT-C2026-0045</w:t>
      </w:r>
    </w:p>
    <w:p w14:paraId="78BA5D2D" w14:textId="77042E9F" w:rsidR="004201C0" w:rsidRDefault="00911159">
      <w:pPr>
        <w:spacing w:line="500" w:lineRule="exact"/>
        <w:ind w:firstLine="480"/>
        <w:rPr>
          <w:rFonts w:ascii="宋体" w:eastAsia="宋体" w:hAnsi="宋体" w:cs="宋体" w:hint="eastAsia"/>
          <w:sz w:val="24"/>
          <w:u w:val="single"/>
        </w:rPr>
      </w:pPr>
      <w:r>
        <w:rPr>
          <w:rFonts w:ascii="宋体" w:eastAsia="宋体" w:hAnsi="宋体" w:cs="宋体" w:hint="eastAsia"/>
          <w:sz w:val="24"/>
        </w:rPr>
        <w:t>2.项目名称：</w:t>
      </w:r>
      <w:r w:rsidR="00810FE8">
        <w:rPr>
          <w:rFonts w:ascii="宋体" w:eastAsia="宋体" w:hAnsi="宋体" w:cs="宋体" w:hint="eastAsia"/>
          <w:sz w:val="24"/>
        </w:rPr>
        <w:t>盐城市田家炳中学教学楼外墙改造工程（二次）</w:t>
      </w:r>
    </w:p>
    <w:p w14:paraId="20958C7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3.采购方式：□竞争性谈判 ☑竞争性磋商 □询价</w:t>
      </w:r>
    </w:p>
    <w:p w14:paraId="243BB570"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4.预算金额：</w:t>
      </w:r>
      <w:r w:rsidR="00F53C3F">
        <w:rPr>
          <w:rFonts w:ascii="宋体" w:eastAsia="宋体" w:hAnsi="宋体" w:cs="宋体" w:hint="eastAsia"/>
          <w:sz w:val="24"/>
        </w:rPr>
        <w:t>172.26</w:t>
      </w:r>
      <w:r>
        <w:rPr>
          <w:rFonts w:ascii="宋体" w:eastAsia="宋体" w:hAnsi="宋体" w:cs="宋体" w:hint="eastAsia"/>
          <w:sz w:val="24"/>
        </w:rPr>
        <w:t>万元</w:t>
      </w:r>
    </w:p>
    <w:p w14:paraId="21AC403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5.最高限价：</w:t>
      </w:r>
      <w:r w:rsidR="00F53C3F">
        <w:rPr>
          <w:rFonts w:ascii="宋体" w:eastAsia="宋体" w:hAnsi="宋体" w:cs="宋体" w:hint="eastAsia"/>
          <w:sz w:val="24"/>
        </w:rPr>
        <w:t>172.26</w:t>
      </w:r>
      <w:r>
        <w:rPr>
          <w:rFonts w:ascii="宋体" w:eastAsia="宋体" w:hAnsi="宋体" w:cs="宋体" w:hint="eastAsia"/>
          <w:sz w:val="24"/>
        </w:rPr>
        <w:t>万元</w:t>
      </w:r>
    </w:p>
    <w:p w14:paraId="682920A0" w14:textId="4503A9DD" w:rsidR="004201C0" w:rsidRPr="002A62F4" w:rsidRDefault="00911159">
      <w:pPr>
        <w:spacing w:line="500" w:lineRule="exact"/>
        <w:ind w:firstLine="480"/>
        <w:rPr>
          <w:rFonts w:ascii="宋体" w:eastAsia="宋体" w:hAnsi="宋体" w:cs="宋体" w:hint="eastAsia"/>
          <w:sz w:val="24"/>
          <w:u w:val="single"/>
        </w:rPr>
      </w:pPr>
      <w:r w:rsidRPr="002A62F4">
        <w:rPr>
          <w:rFonts w:ascii="宋体" w:eastAsia="宋体" w:hAnsi="宋体" w:cs="宋体" w:hint="eastAsia"/>
          <w:sz w:val="24"/>
        </w:rPr>
        <w:t>6.采购需求：</w:t>
      </w:r>
      <w:r w:rsidR="00810FE8">
        <w:rPr>
          <w:rFonts w:ascii="宋体" w:eastAsia="宋体" w:hAnsi="宋体" w:cs="宋体" w:hint="eastAsia"/>
          <w:sz w:val="24"/>
        </w:rPr>
        <w:t>盐城市田家炳中学教学楼外墙改造工程（二次）</w:t>
      </w:r>
      <w:r w:rsidR="00F53C3F" w:rsidRPr="002A62F4">
        <w:rPr>
          <w:rFonts w:ascii="宋体" w:eastAsia="宋体" w:hAnsi="宋体" w:cs="宋体" w:hint="eastAsia"/>
          <w:sz w:val="24"/>
        </w:rPr>
        <w:t>的施工，主要包括</w:t>
      </w:r>
      <w:r w:rsidR="00947A1C" w:rsidRPr="002A62F4">
        <w:rPr>
          <w:rFonts w:ascii="宋体" w:eastAsia="宋体" w:hAnsi="宋体" w:cs="宋体" w:hint="eastAsia"/>
          <w:sz w:val="24"/>
        </w:rPr>
        <w:t>铲除原有瓷砖、重新粉刷真石漆、拆除屋面防水卷材、屋面防水卷材施工</w:t>
      </w:r>
      <w:r w:rsidR="00F53C3F" w:rsidRPr="002A62F4">
        <w:rPr>
          <w:rFonts w:ascii="宋体" w:eastAsia="宋体" w:hAnsi="宋体" w:cs="宋体" w:hint="eastAsia"/>
          <w:sz w:val="24"/>
        </w:rPr>
        <w:t>等，具体以采购人提供的工程量清单、图纸及采购人现场要求为准，采购人保留对上述工程量及范围适当调整的权利。</w:t>
      </w:r>
    </w:p>
    <w:p w14:paraId="0CD58A5F" w14:textId="442FEA69" w:rsidR="004201C0" w:rsidRPr="002A62F4" w:rsidRDefault="00911159">
      <w:pPr>
        <w:spacing w:line="500" w:lineRule="exact"/>
        <w:ind w:firstLine="480"/>
        <w:rPr>
          <w:rFonts w:ascii="宋体" w:eastAsia="宋体" w:hAnsi="宋体" w:cs="宋体" w:hint="eastAsia"/>
          <w:color w:val="FF0000"/>
          <w:sz w:val="24"/>
        </w:rPr>
      </w:pPr>
      <w:r w:rsidRPr="002A62F4">
        <w:rPr>
          <w:rFonts w:ascii="宋体" w:eastAsia="宋体" w:hAnsi="宋体" w:cs="宋体" w:hint="eastAsia"/>
          <w:color w:val="FF0000"/>
          <w:sz w:val="24"/>
        </w:rPr>
        <w:t>7.合同履行期限：</w:t>
      </w:r>
      <w:r w:rsidR="00E117E4">
        <w:rPr>
          <w:rFonts w:ascii="宋体" w:eastAsia="宋体" w:hAnsi="宋体" w:cs="宋体" w:hint="eastAsia"/>
          <w:color w:val="FF0000"/>
          <w:sz w:val="24"/>
        </w:rPr>
        <w:t>30</w:t>
      </w:r>
      <w:r w:rsidR="00350CBA">
        <w:rPr>
          <w:rFonts w:ascii="宋体" w:eastAsia="宋体" w:hAnsi="宋体" w:cs="宋体" w:hint="eastAsia"/>
          <w:color w:val="FF0000"/>
          <w:sz w:val="24"/>
        </w:rPr>
        <w:t>日历天</w:t>
      </w:r>
      <w:r w:rsidR="00E52910" w:rsidRPr="002A62F4">
        <w:rPr>
          <w:rFonts w:ascii="宋体" w:eastAsia="宋体" w:hAnsi="宋体" w:cs="宋体" w:hint="eastAsia"/>
          <w:color w:val="FF0000"/>
          <w:sz w:val="24"/>
        </w:rPr>
        <w:t>。</w:t>
      </w:r>
    </w:p>
    <w:p w14:paraId="772A15BB"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8.本项目不接受联合体投标。</w:t>
      </w:r>
    </w:p>
    <w:p w14:paraId="2490A21E" w14:textId="77777777" w:rsidR="004201C0" w:rsidRPr="002A62F4" w:rsidRDefault="00911159">
      <w:pPr>
        <w:keepNext/>
        <w:keepLines/>
        <w:spacing w:line="500" w:lineRule="exact"/>
        <w:ind w:firstLine="482"/>
        <w:outlineLvl w:val="1"/>
        <w:rPr>
          <w:rFonts w:ascii="宋体" w:eastAsia="宋体" w:hAnsi="宋体" w:cs="宋体" w:hint="eastAsia"/>
          <w:sz w:val="24"/>
        </w:rPr>
      </w:pPr>
      <w:r w:rsidRPr="002A62F4">
        <w:rPr>
          <w:rFonts w:ascii="宋体" w:eastAsia="宋体" w:hAnsi="宋体" w:cs="宋体" w:hint="eastAsia"/>
          <w:b/>
          <w:bCs/>
          <w:sz w:val="24"/>
        </w:rPr>
        <w:t>二、申请人的资格要求</w:t>
      </w:r>
      <w:r w:rsidRPr="002A62F4">
        <w:rPr>
          <w:rFonts w:ascii="宋体" w:eastAsia="宋体" w:hAnsi="宋体" w:cs="宋体" w:hint="eastAsia"/>
          <w:sz w:val="24"/>
        </w:rPr>
        <w:t>：</w:t>
      </w:r>
    </w:p>
    <w:p w14:paraId="5BA8240D" w14:textId="77777777" w:rsidR="004201C0" w:rsidRPr="002A62F4" w:rsidRDefault="00911159">
      <w:pPr>
        <w:spacing w:line="500" w:lineRule="exact"/>
        <w:ind w:firstLine="482"/>
        <w:rPr>
          <w:rFonts w:ascii="宋体" w:eastAsia="宋体" w:hAnsi="宋体" w:cs="宋体" w:hint="eastAsia"/>
          <w:b/>
          <w:bCs/>
          <w:sz w:val="24"/>
        </w:rPr>
      </w:pPr>
      <w:r w:rsidRPr="002A62F4">
        <w:rPr>
          <w:rFonts w:ascii="宋体" w:eastAsia="宋体" w:hAnsi="宋体" w:cs="宋体" w:hint="eastAsia"/>
          <w:b/>
          <w:bCs/>
          <w:sz w:val="24"/>
        </w:rPr>
        <w:t>1.满足《中华人民共和国政府采购法》第二十二条规定，并提供下列材料：</w:t>
      </w:r>
    </w:p>
    <w:p w14:paraId="5C7BE7AE"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1.1 法人或者其他组织的营业执照等证明文件，自然人的身份证明；</w:t>
      </w:r>
    </w:p>
    <w:p w14:paraId="1873D9B3" w14:textId="00A534A8"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1.2上一年度的财务状况报表（至少提供资产负债表、利润表、现金流量表，磋商供应商成立不满一年无需提供）；</w:t>
      </w:r>
    </w:p>
    <w:p w14:paraId="2F73798D"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1.3具备履行合同所必需的设备和专业技术能力的书面声明；</w:t>
      </w:r>
    </w:p>
    <w:p w14:paraId="7C0AE1AC"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48808051"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1.5参加政府采购活动前3年内在经营活动中没有重大违法记录的书面声明。</w:t>
      </w:r>
    </w:p>
    <w:p w14:paraId="04C76E95"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lastRenderedPageBreak/>
        <w:t>1.6法律、行政法规规定的其他条件。</w:t>
      </w:r>
    </w:p>
    <w:p w14:paraId="71EA04B8"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9C408B2"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1.8单位负责人为同一人或者存在直接控股、管理关系的不同供应商，不得参加同一合同项下的政府采购活动。</w:t>
      </w:r>
    </w:p>
    <w:p w14:paraId="308E6643" w14:textId="77777777" w:rsidR="004201C0" w:rsidRPr="002A62F4" w:rsidRDefault="00911159">
      <w:pPr>
        <w:spacing w:line="500" w:lineRule="exact"/>
        <w:ind w:firstLine="482"/>
        <w:rPr>
          <w:rFonts w:ascii="宋体" w:eastAsia="宋体" w:hAnsi="宋体" w:cs="宋体" w:hint="eastAsia"/>
          <w:sz w:val="24"/>
        </w:rPr>
      </w:pPr>
      <w:r w:rsidRPr="002A62F4">
        <w:rPr>
          <w:rFonts w:ascii="宋体" w:eastAsia="宋体" w:hAnsi="宋体" w:cs="宋体" w:hint="eastAsia"/>
          <w:b/>
          <w:bCs/>
          <w:sz w:val="24"/>
        </w:rPr>
        <w:t>2.落实政府采购政策需满足的资格要求：</w:t>
      </w:r>
      <w:r w:rsidRPr="002A62F4">
        <w:rPr>
          <w:rFonts w:ascii="宋体" w:eastAsia="宋体" w:hAnsi="宋体" w:cs="宋体" w:hint="eastAsia"/>
          <w:sz w:val="24"/>
        </w:rPr>
        <w:t>本项目专门面向中小企业采购。采购标的的所属行业为建筑业，供应商需按照磋商文件的要求提供相应的《中小企业声明函》。企业标准请参照《关于印发中小企业划型标准规定的通知》（工信部联企业[2011]300号）文件规定自行填写。</w:t>
      </w:r>
    </w:p>
    <w:p w14:paraId="61F5EAC2" w14:textId="77777777" w:rsidR="004201C0" w:rsidRPr="002A62F4" w:rsidRDefault="00911159">
      <w:pPr>
        <w:spacing w:line="500" w:lineRule="exact"/>
        <w:ind w:firstLine="482"/>
        <w:rPr>
          <w:rFonts w:ascii="宋体" w:eastAsia="宋体" w:hAnsi="宋体" w:cs="宋体" w:hint="eastAsia"/>
          <w:b/>
          <w:bCs/>
          <w:sz w:val="24"/>
        </w:rPr>
      </w:pPr>
      <w:r w:rsidRPr="002A62F4">
        <w:rPr>
          <w:rFonts w:ascii="宋体" w:eastAsia="宋体" w:hAnsi="宋体" w:cs="宋体" w:hint="eastAsia"/>
          <w:b/>
          <w:bCs/>
          <w:sz w:val="24"/>
        </w:rPr>
        <w:t>3.本项目的特定资格要求：</w:t>
      </w:r>
    </w:p>
    <w:p w14:paraId="323C0D30" w14:textId="77777777" w:rsidR="004201C0" w:rsidRPr="002A62F4" w:rsidRDefault="00911159">
      <w:pPr>
        <w:spacing w:line="500" w:lineRule="exact"/>
        <w:ind w:firstLineChars="200" w:firstLine="480"/>
        <w:rPr>
          <w:rFonts w:ascii="宋体" w:eastAsia="宋体" w:hAnsi="宋体" w:cs="宋体" w:hint="eastAsia"/>
          <w:sz w:val="24"/>
        </w:rPr>
      </w:pPr>
      <w:r w:rsidRPr="002A62F4">
        <w:rPr>
          <w:rFonts w:ascii="宋体" w:eastAsia="宋体" w:hAnsi="宋体" w:cs="宋体" w:hint="eastAsia"/>
          <w:sz w:val="24"/>
        </w:rPr>
        <w:t>3.1供应商须具有建筑工程施工总承包三级</w:t>
      </w:r>
      <w:r w:rsidR="00C544C0" w:rsidRPr="002A62F4">
        <w:rPr>
          <w:rFonts w:ascii="宋体" w:eastAsia="宋体" w:hAnsi="宋体" w:cs="宋体" w:hint="eastAsia"/>
          <w:sz w:val="24"/>
        </w:rPr>
        <w:t>或建筑装修装饰工程专业承包二级</w:t>
      </w:r>
      <w:r w:rsidR="00947A1C" w:rsidRPr="002A62F4">
        <w:rPr>
          <w:rFonts w:ascii="宋体" w:eastAsia="宋体" w:hAnsi="宋体" w:cs="宋体" w:hint="eastAsia"/>
          <w:sz w:val="24"/>
        </w:rPr>
        <w:t>及</w:t>
      </w:r>
      <w:r w:rsidRPr="002A62F4">
        <w:rPr>
          <w:rFonts w:ascii="宋体" w:eastAsia="宋体" w:hAnsi="宋体" w:cs="宋体" w:hint="eastAsia"/>
          <w:sz w:val="24"/>
        </w:rPr>
        <w:t>以上资质，取得有效的安全生产许可证，具有独立承担民事责任的能力。</w:t>
      </w:r>
    </w:p>
    <w:p w14:paraId="44D2B5D1" w14:textId="77777777" w:rsidR="004201C0" w:rsidRPr="002A62F4"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3.2项目负责人须具有建筑工程专业二级及以上建造师资格（投标时须提供建造师注册证书）和持有安全生产考核合格证（B类）。</w:t>
      </w:r>
    </w:p>
    <w:p w14:paraId="6295E26C" w14:textId="77777777" w:rsidR="004201C0" w:rsidRDefault="00911159">
      <w:pPr>
        <w:spacing w:line="500" w:lineRule="exact"/>
        <w:ind w:firstLine="480"/>
        <w:rPr>
          <w:rFonts w:ascii="宋体" w:eastAsia="宋体" w:hAnsi="宋体" w:cs="宋体" w:hint="eastAsia"/>
          <w:sz w:val="24"/>
        </w:rPr>
      </w:pPr>
      <w:r w:rsidRPr="002A62F4">
        <w:rPr>
          <w:rFonts w:ascii="宋体" w:eastAsia="宋体" w:hAnsi="宋体" w:cs="宋体" w:hint="eastAsia"/>
          <w:sz w:val="24"/>
        </w:rPr>
        <w:t>3.3其他要求：</w:t>
      </w:r>
    </w:p>
    <w:p w14:paraId="2B1C3EB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3.3.1 项目负责人从本工程投标文件递交截止之日起必须满足下列条件：</w:t>
      </w:r>
    </w:p>
    <w:p w14:paraId="759F11DA"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项目负责人不得同时在两个或者两个以上单位受聘或者执业。</w:t>
      </w:r>
    </w:p>
    <w:p w14:paraId="727CBF7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36C95DF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6625C52F" w14:textId="77777777" w:rsidR="004201C0" w:rsidRDefault="00911159">
      <w:pPr>
        <w:spacing w:line="500" w:lineRule="exact"/>
        <w:ind w:firstLine="480"/>
        <w:rPr>
          <w:rFonts w:ascii="宋体" w:eastAsia="宋体" w:hAnsi="宋体" w:cs="宋体" w:hint="eastAsia"/>
          <w:sz w:val="24"/>
        </w:rPr>
      </w:pPr>
      <w:r w:rsidRPr="00947A1C">
        <w:rPr>
          <w:rFonts w:ascii="宋体" w:eastAsia="宋体" w:hAnsi="宋体" w:cs="宋体" w:hint="eastAsia"/>
          <w:sz w:val="24"/>
        </w:rPr>
        <w:lastRenderedPageBreak/>
        <w:t>本项目招标文件项目负责人有在养护期内的绿化养护、市政养护项目的，不属于招标公告及文件规定的有在建工程。绿化养护、市政养护工程招标，对项目负责人是否有在建工程不作要求。</w:t>
      </w:r>
    </w:p>
    <w:p w14:paraId="520A85B9" w14:textId="77777777" w:rsidR="004201C0" w:rsidRDefault="00911159">
      <w:pPr>
        <w:keepNext/>
        <w:keepLines/>
        <w:spacing w:line="500" w:lineRule="exact"/>
        <w:ind w:firstLine="482"/>
        <w:outlineLvl w:val="1"/>
        <w:rPr>
          <w:rFonts w:ascii="宋体" w:eastAsia="宋体" w:hAnsi="宋体" w:cs="宋体" w:hint="eastAsia"/>
          <w:b/>
          <w:bCs/>
          <w:sz w:val="24"/>
        </w:rPr>
      </w:pPr>
      <w:r>
        <w:rPr>
          <w:rFonts w:ascii="宋体" w:eastAsia="宋体" w:hAnsi="宋体" w:cs="宋体" w:hint="eastAsia"/>
          <w:b/>
          <w:bCs/>
          <w:sz w:val="24"/>
        </w:rPr>
        <w:t>三、获取采购文件</w:t>
      </w:r>
    </w:p>
    <w:p w14:paraId="78B8E864"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时间：自磋商文件公告发布之日起5个工作日 </w:t>
      </w:r>
    </w:p>
    <w:p w14:paraId="68B82A8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地点：“苏采云”系统内免费下载（投标人必须在苏采云系统中获取采购文件，方能参与政府采购项目） </w:t>
      </w:r>
    </w:p>
    <w:p w14:paraId="7C4473F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方式：本项目采用网上注册登记方式 </w:t>
      </w:r>
    </w:p>
    <w:p w14:paraId="69213B9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售价：0.00元。</w:t>
      </w:r>
    </w:p>
    <w:p w14:paraId="3AF81C0C" w14:textId="77777777" w:rsidR="004201C0" w:rsidRDefault="00911159">
      <w:pPr>
        <w:pStyle w:val="2"/>
        <w:widowControl/>
        <w:spacing w:line="500" w:lineRule="exact"/>
        <w:ind w:firstLine="482"/>
        <w:jc w:val="both"/>
        <w:rPr>
          <w:rFonts w:ascii="宋体" w:eastAsia="宋体" w:hAnsi="宋体" w:cs="宋体" w:hint="eastAsia"/>
          <w:sz w:val="24"/>
          <w:szCs w:val="24"/>
        </w:rPr>
      </w:pPr>
      <w:r>
        <w:rPr>
          <w:rFonts w:ascii="宋体" w:eastAsia="宋体" w:hAnsi="宋体" w:cs="宋体" w:hint="eastAsia"/>
          <w:sz w:val="24"/>
          <w:szCs w:val="24"/>
        </w:rPr>
        <w:t>四、响应文件提交</w:t>
      </w:r>
    </w:p>
    <w:p w14:paraId="5B58CC6D" w14:textId="573F8CEF" w:rsidR="004201C0" w:rsidRDefault="00911159">
      <w:pPr>
        <w:spacing w:line="500" w:lineRule="exact"/>
        <w:ind w:firstLine="480"/>
        <w:rPr>
          <w:rFonts w:ascii="宋体" w:eastAsia="宋体" w:hAnsi="宋体" w:cs="宋体" w:hint="eastAsia"/>
          <w:position w:val="2"/>
          <w:sz w:val="24"/>
        </w:rPr>
      </w:pPr>
      <w:r>
        <w:rPr>
          <w:rFonts w:ascii="宋体" w:eastAsia="宋体" w:hAnsi="宋体" w:cs="宋体" w:hint="eastAsia"/>
          <w:position w:val="2"/>
          <w:sz w:val="24"/>
        </w:rPr>
        <w:t>截止时间：</w:t>
      </w:r>
      <w:r>
        <w:rPr>
          <w:rFonts w:ascii="宋体" w:eastAsia="宋体" w:hAnsi="宋体" w:cs="宋体" w:hint="eastAsia"/>
          <w:sz w:val="24"/>
        </w:rPr>
        <w:t>2026年</w:t>
      </w:r>
      <w:r w:rsidR="00810FE8">
        <w:rPr>
          <w:rFonts w:ascii="宋体" w:eastAsia="宋体" w:hAnsi="宋体" w:cs="宋体" w:hint="eastAsia"/>
          <w:sz w:val="24"/>
        </w:rPr>
        <w:t>7</w:t>
      </w:r>
      <w:r>
        <w:rPr>
          <w:rFonts w:ascii="宋体" w:eastAsia="宋体" w:hAnsi="宋体" w:cs="宋体" w:hint="eastAsia"/>
          <w:sz w:val="24"/>
        </w:rPr>
        <w:t>月</w:t>
      </w:r>
      <w:r w:rsidR="00810FE8">
        <w:rPr>
          <w:rFonts w:ascii="宋体" w:eastAsia="宋体" w:hAnsi="宋体" w:cs="宋体" w:hint="eastAsia"/>
          <w:sz w:val="24"/>
        </w:rPr>
        <w:t>17</w:t>
      </w:r>
      <w:r>
        <w:rPr>
          <w:rFonts w:ascii="宋体" w:eastAsia="宋体" w:hAnsi="宋体" w:cs="宋体" w:hint="eastAsia"/>
          <w:sz w:val="24"/>
        </w:rPr>
        <w:t>日</w:t>
      </w:r>
      <w:r w:rsidR="00622210">
        <w:rPr>
          <w:rFonts w:ascii="宋体" w:eastAsia="宋体" w:hAnsi="宋体" w:cs="宋体" w:hint="eastAsia"/>
          <w:sz w:val="24"/>
        </w:rPr>
        <w:t>9</w:t>
      </w:r>
      <w:r>
        <w:rPr>
          <w:rFonts w:ascii="宋体" w:eastAsia="宋体" w:hAnsi="宋体" w:cs="宋体" w:hint="eastAsia"/>
          <w:sz w:val="24"/>
        </w:rPr>
        <w:t>点00分</w:t>
      </w:r>
      <w:r>
        <w:rPr>
          <w:rFonts w:ascii="宋体" w:eastAsia="宋体" w:hAnsi="宋体" w:cs="宋体" w:hint="eastAsia"/>
          <w:position w:val="2"/>
          <w:sz w:val="24"/>
        </w:rPr>
        <w:t>（北京时间）</w:t>
      </w:r>
    </w:p>
    <w:p w14:paraId="78A76A27" w14:textId="77777777" w:rsidR="004201C0" w:rsidRDefault="00911159">
      <w:pPr>
        <w:spacing w:line="500" w:lineRule="exact"/>
        <w:ind w:firstLine="480"/>
        <w:rPr>
          <w:rFonts w:ascii="宋体" w:eastAsia="宋体" w:hAnsi="宋体" w:cs="宋体" w:hint="eastAsia"/>
          <w:position w:val="2"/>
          <w:sz w:val="24"/>
        </w:rPr>
      </w:pPr>
      <w:r>
        <w:rPr>
          <w:rFonts w:ascii="宋体" w:eastAsia="宋体" w:hAnsi="宋体" w:cs="宋体" w:hint="eastAsia"/>
          <w:position w:val="2"/>
          <w:sz w:val="24"/>
        </w:rPr>
        <w:t>地点：“苏采云”政府采购交易系统网上开标大厅</w:t>
      </w:r>
    </w:p>
    <w:p w14:paraId="49A06456" w14:textId="77777777" w:rsidR="004201C0" w:rsidRDefault="00911159">
      <w:pPr>
        <w:pStyle w:val="2"/>
        <w:widowControl/>
        <w:spacing w:line="500" w:lineRule="exact"/>
        <w:ind w:firstLine="482"/>
        <w:jc w:val="both"/>
        <w:rPr>
          <w:rFonts w:ascii="宋体" w:eastAsia="宋体" w:hAnsi="宋体" w:cs="宋体" w:hint="eastAsia"/>
          <w:sz w:val="24"/>
          <w:szCs w:val="24"/>
        </w:rPr>
      </w:pPr>
      <w:r>
        <w:rPr>
          <w:rFonts w:ascii="宋体" w:eastAsia="宋体" w:hAnsi="宋体" w:cs="宋体" w:hint="eastAsia"/>
          <w:sz w:val="24"/>
          <w:szCs w:val="24"/>
        </w:rPr>
        <w:t>五、开启</w:t>
      </w:r>
    </w:p>
    <w:p w14:paraId="29360EFC" w14:textId="4DB95178" w:rsidR="004201C0" w:rsidRDefault="00911159">
      <w:pPr>
        <w:spacing w:line="500" w:lineRule="exact"/>
        <w:ind w:firstLine="480"/>
        <w:rPr>
          <w:rFonts w:ascii="宋体" w:eastAsia="宋体" w:hAnsi="宋体" w:cs="宋体" w:hint="eastAsia"/>
          <w:position w:val="2"/>
          <w:sz w:val="24"/>
        </w:rPr>
      </w:pPr>
      <w:r>
        <w:rPr>
          <w:rFonts w:ascii="宋体" w:eastAsia="宋体" w:hAnsi="宋体" w:cs="宋体" w:hint="eastAsia"/>
          <w:position w:val="2"/>
          <w:sz w:val="24"/>
        </w:rPr>
        <w:t>时间：</w:t>
      </w:r>
      <w:r>
        <w:rPr>
          <w:rFonts w:ascii="宋体" w:eastAsia="宋体" w:hAnsi="宋体" w:cs="宋体" w:hint="eastAsia"/>
          <w:sz w:val="24"/>
        </w:rPr>
        <w:t>2026年</w:t>
      </w:r>
      <w:r w:rsidR="00810FE8">
        <w:rPr>
          <w:rFonts w:ascii="宋体" w:eastAsia="宋体" w:hAnsi="宋体" w:cs="宋体" w:hint="eastAsia"/>
          <w:sz w:val="24"/>
        </w:rPr>
        <w:t>7</w:t>
      </w:r>
      <w:r>
        <w:rPr>
          <w:rFonts w:ascii="宋体" w:eastAsia="宋体" w:hAnsi="宋体" w:cs="宋体" w:hint="eastAsia"/>
          <w:sz w:val="24"/>
        </w:rPr>
        <w:t>月</w:t>
      </w:r>
      <w:r w:rsidR="00810FE8">
        <w:rPr>
          <w:rFonts w:ascii="宋体" w:eastAsia="宋体" w:hAnsi="宋体" w:cs="宋体" w:hint="eastAsia"/>
          <w:sz w:val="24"/>
        </w:rPr>
        <w:t>17</w:t>
      </w:r>
      <w:r>
        <w:rPr>
          <w:rFonts w:ascii="宋体" w:eastAsia="宋体" w:hAnsi="宋体" w:cs="宋体" w:hint="eastAsia"/>
          <w:sz w:val="24"/>
        </w:rPr>
        <w:t>日</w:t>
      </w:r>
      <w:r w:rsidR="00622210">
        <w:rPr>
          <w:rFonts w:ascii="宋体" w:eastAsia="宋体" w:hAnsi="宋体" w:cs="宋体" w:hint="eastAsia"/>
          <w:sz w:val="24"/>
        </w:rPr>
        <w:t>9</w:t>
      </w:r>
      <w:r>
        <w:rPr>
          <w:rFonts w:ascii="宋体" w:eastAsia="宋体" w:hAnsi="宋体" w:cs="宋体" w:hint="eastAsia"/>
          <w:sz w:val="24"/>
        </w:rPr>
        <w:t>点00分</w:t>
      </w:r>
      <w:r>
        <w:rPr>
          <w:rFonts w:ascii="宋体" w:eastAsia="宋体" w:hAnsi="宋体" w:cs="宋体" w:hint="eastAsia"/>
          <w:position w:val="2"/>
          <w:sz w:val="24"/>
        </w:rPr>
        <w:t>（北京时间）</w:t>
      </w:r>
    </w:p>
    <w:p w14:paraId="19E9A7ED" w14:textId="77777777" w:rsidR="004201C0" w:rsidRDefault="00911159">
      <w:pPr>
        <w:spacing w:line="500" w:lineRule="exact"/>
        <w:ind w:firstLine="480"/>
        <w:rPr>
          <w:rFonts w:ascii="宋体" w:eastAsia="宋体" w:hAnsi="宋体" w:cs="宋体" w:hint="eastAsia"/>
          <w:position w:val="2"/>
          <w:sz w:val="24"/>
        </w:rPr>
      </w:pPr>
      <w:r>
        <w:rPr>
          <w:rFonts w:ascii="宋体" w:eastAsia="宋体" w:hAnsi="宋体" w:cs="宋体" w:hint="eastAsia"/>
          <w:position w:val="2"/>
          <w:sz w:val="24"/>
        </w:rPr>
        <w:t>地点：“苏采云”政府采购交易系统网上开标大厅</w:t>
      </w:r>
    </w:p>
    <w:p w14:paraId="33DBE26D" w14:textId="77777777" w:rsidR="004201C0" w:rsidRDefault="00911159">
      <w:pPr>
        <w:pStyle w:val="2"/>
        <w:widowControl/>
        <w:spacing w:line="500" w:lineRule="exact"/>
        <w:ind w:firstLine="482"/>
        <w:jc w:val="both"/>
        <w:rPr>
          <w:rFonts w:ascii="宋体" w:eastAsia="宋体" w:hAnsi="宋体" w:cs="宋体" w:hint="eastAsia"/>
          <w:sz w:val="24"/>
          <w:szCs w:val="24"/>
        </w:rPr>
      </w:pPr>
      <w:r>
        <w:rPr>
          <w:rFonts w:ascii="宋体" w:eastAsia="宋体" w:hAnsi="宋体" w:cs="宋体" w:hint="eastAsia"/>
          <w:sz w:val="24"/>
          <w:szCs w:val="24"/>
        </w:rPr>
        <w:t>六、公告期限</w:t>
      </w:r>
    </w:p>
    <w:p w14:paraId="158A335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自本公告发布之日起3个工作日。</w:t>
      </w:r>
    </w:p>
    <w:p w14:paraId="71E02582" w14:textId="77777777" w:rsidR="004201C0" w:rsidRDefault="00911159">
      <w:pPr>
        <w:spacing w:line="500" w:lineRule="exact"/>
        <w:ind w:firstLine="482"/>
        <w:rPr>
          <w:rFonts w:ascii="宋体" w:eastAsia="宋体" w:hAnsi="宋体" w:cs="宋体" w:hint="eastAsia"/>
          <w:b/>
          <w:bCs/>
          <w:sz w:val="24"/>
        </w:rPr>
      </w:pPr>
      <w:r>
        <w:rPr>
          <w:rFonts w:ascii="宋体" w:eastAsia="宋体" w:hAnsi="宋体" w:cs="宋体" w:hint="eastAsia"/>
          <w:b/>
          <w:bCs/>
          <w:sz w:val="24"/>
        </w:rPr>
        <w:t>七、其他补充事宜</w:t>
      </w:r>
    </w:p>
    <w:p w14:paraId="3F0BE01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459FBF1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领取CA和办理电子签章（盐城市府西路1号盐城市公共资源交易中心四楼大厅10号，11号窗口办理，联系电话：15051556883，办理邮箱：</w:t>
      </w:r>
      <w:proofErr w:type="spellStart"/>
      <w:r>
        <w:rPr>
          <w:rFonts w:ascii="宋体" w:eastAsia="宋体" w:hAnsi="宋体" w:cs="宋体" w:hint="eastAsia"/>
          <w:sz w:val="24"/>
        </w:rPr>
        <w:t>yancheng@ideabank.net.cn</w:t>
      </w:r>
      <w:proofErr w:type="spellEnd"/>
      <w:r>
        <w:rPr>
          <w:rFonts w:ascii="宋体" w:eastAsia="宋体" w:hAnsi="宋体" w:cs="宋体" w:hint="eastAsia"/>
          <w:sz w:val="24"/>
        </w:rPr>
        <w:t>，具体系统操作见《苏采云系统供应商操作手册》（以下简称《操作手册》））、进行注册并按《操</w:t>
      </w:r>
      <w:r>
        <w:rPr>
          <w:rFonts w:ascii="宋体" w:eastAsia="宋体" w:hAnsi="宋体" w:cs="宋体" w:hint="eastAsia"/>
          <w:sz w:val="24"/>
        </w:rPr>
        <w:lastRenderedPageBreak/>
        <w:t>作手册》要求制作、上传电子投标文件,《苏采云系统供应商操作手册》，手册下载地址：苏采云系统-右侧消息通知栏。</w:t>
      </w:r>
    </w:p>
    <w:p w14:paraId="1C73E50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2. 潜在供应商访问电子招标响应交易平台的网络地址和方法：    </w:t>
      </w:r>
    </w:p>
    <w:p w14:paraId="2525EC1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2.1“苏采云”系统用户注册--获取“CA 数字证书”--CA 绑定与登录--参与投标--下载采购文件（后缀名为“.</w:t>
      </w:r>
      <w:proofErr w:type="spellStart"/>
      <w:r>
        <w:rPr>
          <w:rFonts w:ascii="宋体" w:eastAsia="宋体" w:hAnsi="宋体" w:cs="宋体" w:hint="eastAsia"/>
          <w:sz w:val="24"/>
        </w:rPr>
        <w:t>kedt</w:t>
      </w:r>
      <w:proofErr w:type="spellEnd"/>
      <w:r>
        <w:rPr>
          <w:rFonts w:ascii="宋体" w:eastAsia="宋体" w:hAnsi="宋体" w:cs="宋体" w:hint="eastAsia"/>
          <w:sz w:val="24"/>
        </w:rPr>
        <w:t>”）--将后缀名为“.</w:t>
      </w:r>
      <w:proofErr w:type="spellStart"/>
      <w:r>
        <w:rPr>
          <w:rFonts w:ascii="宋体" w:eastAsia="宋体" w:hAnsi="宋体" w:cs="宋体" w:hint="eastAsia"/>
          <w:sz w:val="24"/>
        </w:rPr>
        <w:t>kedt</w:t>
      </w:r>
      <w:proofErr w:type="spellEnd"/>
      <w:r>
        <w:rPr>
          <w:rFonts w:ascii="宋体" w:eastAsia="宋体" w:hAnsi="宋体" w:cs="宋体" w:hint="eastAsia"/>
          <w:sz w:val="24"/>
        </w:rPr>
        <w:t xml:space="preserve">”的采购文件导入政府采购客户端工具--制作响应文件--导出加密的响应文件（后缀名为 zip）--通过“苏采云”系统上传响应文件。具体见《“苏采云”系统供应商操作手册》（手册下载地址：苏采云系统-右侧消息通知栏）。 </w:t>
      </w:r>
    </w:p>
    <w:p w14:paraId="3ADE670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2.2潜在投标人访问“苏采云”系统方法：江苏省政府采购网首页-“苏采云”链接。 </w:t>
      </w:r>
    </w:p>
    <w:p w14:paraId="01232E0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2.3 采购文件（后缀名为“.</w:t>
      </w:r>
      <w:proofErr w:type="spellStart"/>
      <w:r>
        <w:rPr>
          <w:rFonts w:ascii="宋体" w:eastAsia="宋体" w:hAnsi="宋体" w:cs="宋体" w:hint="eastAsia"/>
          <w:sz w:val="24"/>
        </w:rPr>
        <w:t>kedt</w:t>
      </w:r>
      <w:proofErr w:type="spellEnd"/>
      <w:r>
        <w:rPr>
          <w:rFonts w:ascii="宋体" w:eastAsia="宋体" w:hAnsi="宋体" w:cs="宋体" w:hint="eastAsia"/>
          <w:sz w:val="24"/>
        </w:rPr>
        <w:t xml:space="preserve">”）、供应商操作手册及政府采购客户端 工具可通过“苏采云”系统相应链接进行下载。 </w:t>
      </w:r>
    </w:p>
    <w:p w14:paraId="3DA92B5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 xml:space="preserve">2.4采购代理机构将数据电文形式的采购文件加载至“苏采云”系统，供潜在供应商下载或者查阅。 </w:t>
      </w:r>
    </w:p>
    <w:p w14:paraId="1DEF906E"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2.5请潜在投标单位提前安装相应的控件（详见《“苏采云”系统供应商操作手册》）并使用谷歌浏览器登录“苏采云”系统参与不见面开评标。</w:t>
      </w:r>
    </w:p>
    <w:p w14:paraId="0A848E4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如潜在投标人未按上述要求操作，将自行承担所产生的风险。</w:t>
      </w:r>
    </w:p>
    <w:p w14:paraId="1A52E3C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3.有关本次磋商的事项若存在变动或修改，敬请及时关注采购人在“中国政府采购网”、“江苏政府采购网”、“盐城市政府采购网”发布的更正公告。</w:t>
      </w:r>
    </w:p>
    <w:p w14:paraId="78F8322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4.供应商不得提供虚假材料谋取中标成交的或采取不正当手段诋毁、排挤其他供应商。</w:t>
      </w:r>
    </w:p>
    <w:p w14:paraId="64A940E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5</w:t>
      </w:r>
      <w:r>
        <w:rPr>
          <w:rFonts w:ascii="宋体" w:eastAsia="宋体" w:hAnsi="宋体" w:cs="宋体"/>
          <w:sz w:val="24"/>
        </w:rPr>
        <w:t>.</w:t>
      </w:r>
      <w:r>
        <w:rPr>
          <w:rFonts w:ascii="宋体" w:eastAsia="宋体" w:hAnsi="宋体" w:cs="宋体" w:hint="eastAsia"/>
          <w:sz w:val="24"/>
        </w:rPr>
        <w:t>供应商存在串通投标、以他人名义投标、弄虚作假等违法违规行为，或者无正当理由放弃投标、中标资格，造成项目招标失败的，不得参加该项目重新招标的投标。</w:t>
      </w:r>
    </w:p>
    <w:p w14:paraId="4C2CFC5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6</w:t>
      </w:r>
      <w:r>
        <w:rPr>
          <w:rFonts w:ascii="宋体" w:eastAsia="宋体" w:hAnsi="宋体" w:cs="宋体"/>
          <w:sz w:val="24"/>
        </w:rPr>
        <w:t>.</w:t>
      </w:r>
      <w:r>
        <w:rPr>
          <w:rFonts w:ascii="宋体" w:eastAsia="宋体" w:hAnsi="宋体" w:cs="宋体" w:hint="eastAsia"/>
          <w:sz w:val="24"/>
        </w:rPr>
        <w:t>因供应商的系统环境、操作等原因导致项目参与、开评标过程中出现问题由供应商自行承担负责。</w:t>
      </w:r>
    </w:p>
    <w:p w14:paraId="74D9AEE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7.本次磋商不收取投标保证金，不收取质量保证金。</w:t>
      </w:r>
    </w:p>
    <w:p w14:paraId="5E17EC8C" w14:textId="77777777" w:rsidR="004201C0" w:rsidRDefault="00911159">
      <w:pPr>
        <w:pStyle w:val="2"/>
        <w:widowControl/>
        <w:spacing w:line="500" w:lineRule="exact"/>
        <w:ind w:firstLine="482"/>
        <w:jc w:val="both"/>
        <w:rPr>
          <w:rFonts w:ascii="宋体" w:eastAsia="宋体" w:hAnsi="宋体" w:cs="宋体" w:hint="eastAsia"/>
          <w:sz w:val="24"/>
          <w:szCs w:val="24"/>
        </w:rPr>
      </w:pPr>
      <w:r>
        <w:rPr>
          <w:rFonts w:ascii="宋体" w:eastAsia="宋体" w:hAnsi="宋体" w:cs="宋体" w:hint="eastAsia"/>
          <w:sz w:val="24"/>
          <w:szCs w:val="24"/>
        </w:rPr>
        <w:t>八、凡对本次采购提出询问，请按以下方式联系</w:t>
      </w:r>
    </w:p>
    <w:p w14:paraId="56DA90D9" w14:textId="77777777" w:rsidR="004201C0" w:rsidRDefault="00911159">
      <w:pPr>
        <w:pStyle w:val="2"/>
        <w:widowControl/>
        <w:spacing w:line="500" w:lineRule="exact"/>
        <w:ind w:firstLine="480"/>
        <w:jc w:val="both"/>
        <w:rPr>
          <w:rFonts w:ascii="宋体" w:eastAsia="宋体" w:hAnsi="宋体" w:cs="宋体" w:hint="eastAsia"/>
          <w:b w:val="0"/>
          <w:sz w:val="24"/>
          <w:szCs w:val="24"/>
        </w:rPr>
      </w:pPr>
      <w:r>
        <w:rPr>
          <w:rFonts w:ascii="宋体" w:eastAsia="宋体" w:hAnsi="宋体" w:cs="宋体" w:hint="eastAsia"/>
          <w:b w:val="0"/>
          <w:sz w:val="24"/>
          <w:szCs w:val="24"/>
        </w:rPr>
        <w:t>1.采购人信息</w:t>
      </w:r>
    </w:p>
    <w:p w14:paraId="19F3B471" w14:textId="77777777" w:rsidR="004201C0" w:rsidRDefault="00911159" w:rsidP="00F53C3F">
      <w:pPr>
        <w:spacing w:line="500" w:lineRule="exact"/>
        <w:ind w:firstLine="480"/>
        <w:rPr>
          <w:rFonts w:ascii="宋体" w:eastAsia="宋体" w:hAnsi="宋体" w:cs="宋体" w:hint="eastAsia"/>
          <w:sz w:val="24"/>
        </w:rPr>
      </w:pPr>
      <w:r>
        <w:rPr>
          <w:rFonts w:ascii="宋体" w:eastAsia="宋体" w:hAnsi="宋体" w:cs="宋体" w:hint="eastAsia"/>
          <w:sz w:val="24"/>
        </w:rPr>
        <w:t>名    称：</w:t>
      </w:r>
      <w:r w:rsidR="00F53C3F">
        <w:rPr>
          <w:rFonts w:ascii="宋体" w:eastAsia="宋体" w:hAnsi="宋体" w:cs="宋体" w:hint="eastAsia"/>
          <w:sz w:val="24"/>
        </w:rPr>
        <w:t>盐城市田家炳中学</w:t>
      </w:r>
    </w:p>
    <w:p w14:paraId="355E2433" w14:textId="77777777" w:rsidR="00F53C3F" w:rsidRPr="00F53C3F" w:rsidRDefault="00F53C3F" w:rsidP="00F53C3F">
      <w:pPr>
        <w:spacing w:line="500" w:lineRule="exact"/>
        <w:ind w:firstLine="480"/>
        <w:rPr>
          <w:rFonts w:ascii="宋体" w:eastAsia="宋体" w:hAnsi="宋体" w:cs="宋体" w:hint="eastAsia"/>
          <w:sz w:val="24"/>
        </w:rPr>
      </w:pPr>
      <w:bookmarkStart w:id="0" w:name="OLE_LINK39"/>
      <w:bookmarkStart w:id="1" w:name="OLE_LINK46"/>
      <w:r w:rsidRPr="00F53C3F">
        <w:rPr>
          <w:rFonts w:ascii="宋体" w:eastAsia="宋体" w:hAnsi="宋体" w:cs="宋体" w:hint="eastAsia"/>
          <w:sz w:val="24"/>
        </w:rPr>
        <w:lastRenderedPageBreak/>
        <w:t>地 址：盐城市亭湖区黄海中路64号</w:t>
      </w:r>
    </w:p>
    <w:p w14:paraId="779F8780"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联系人：于先生</w:t>
      </w:r>
    </w:p>
    <w:p w14:paraId="3E1E2493"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联系方式：</w:t>
      </w:r>
      <w:bookmarkStart w:id="2" w:name="OLE_LINK22"/>
      <w:bookmarkStart w:id="3" w:name="OLE_LINK24"/>
      <w:r w:rsidRPr="00F53C3F">
        <w:rPr>
          <w:rFonts w:ascii="宋体" w:eastAsia="宋体" w:hAnsi="宋体" w:cs="宋体"/>
          <w:sz w:val="24"/>
        </w:rPr>
        <w:t>13515135188</w:t>
      </w:r>
      <w:bookmarkEnd w:id="2"/>
      <w:bookmarkEnd w:id="3"/>
    </w:p>
    <w:bookmarkEnd w:id="0"/>
    <w:bookmarkEnd w:id="1"/>
    <w:p w14:paraId="256DE49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2.招标代理机构信息</w:t>
      </w:r>
    </w:p>
    <w:p w14:paraId="03E7F9E9"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名称：苏世建设管理集团有限公司</w:t>
      </w:r>
    </w:p>
    <w:p w14:paraId="756B0CD3"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地址：盐城市解放南路与世纪大道交汇处凤凰文化广场4号楼1410室</w:t>
      </w:r>
    </w:p>
    <w:p w14:paraId="26D7E8CC"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联系人：崔女士</w:t>
      </w:r>
    </w:p>
    <w:p w14:paraId="440AB48C" w14:textId="77777777" w:rsidR="00F53C3F" w:rsidRPr="00F53C3F" w:rsidRDefault="00F53C3F" w:rsidP="00F53C3F">
      <w:pPr>
        <w:spacing w:line="500" w:lineRule="exact"/>
        <w:ind w:firstLine="480"/>
        <w:rPr>
          <w:rFonts w:ascii="宋体" w:eastAsia="宋体" w:hAnsi="宋体" w:cs="宋体" w:hint="eastAsia"/>
          <w:sz w:val="24"/>
        </w:rPr>
      </w:pPr>
      <w:r w:rsidRPr="00F53C3F">
        <w:rPr>
          <w:rFonts w:ascii="宋体" w:eastAsia="宋体" w:hAnsi="宋体" w:cs="宋体" w:hint="eastAsia"/>
          <w:sz w:val="24"/>
        </w:rPr>
        <w:t>联系电话：13813223331</w:t>
      </w:r>
    </w:p>
    <w:p w14:paraId="69BD41EA" w14:textId="77777777" w:rsidR="004201C0" w:rsidRDefault="00911159">
      <w:pPr>
        <w:pStyle w:val="10"/>
        <w:widowControl/>
        <w:jc w:val="center"/>
        <w:rPr>
          <w:rFonts w:ascii="宋体" w:eastAsia="宋体" w:cs="宋体" w:hint="eastAsia"/>
          <w:sz w:val="44"/>
          <w:szCs w:val="44"/>
        </w:rPr>
      </w:pPr>
      <w:r>
        <w:rPr>
          <w:rFonts w:ascii="宋体" w:eastAsia="宋体" w:cs="宋体" w:hint="eastAsia"/>
          <w:sz w:val="44"/>
          <w:szCs w:val="44"/>
        </w:rPr>
        <w:br w:type="page" w:clear="all"/>
      </w:r>
      <w:r>
        <w:rPr>
          <w:rFonts w:ascii="宋体" w:eastAsia="宋体" w:cs="宋体" w:hint="eastAsia"/>
          <w:sz w:val="44"/>
          <w:szCs w:val="44"/>
        </w:rPr>
        <w:lastRenderedPageBreak/>
        <w:t>第二章  磋商须知</w:t>
      </w:r>
    </w:p>
    <w:p w14:paraId="1C968CCB" w14:textId="77777777" w:rsidR="004201C0" w:rsidRDefault="00911159">
      <w:pPr>
        <w:spacing w:line="360" w:lineRule="auto"/>
        <w:ind w:firstLine="2040"/>
        <w:rPr>
          <w:rFonts w:ascii="宋体" w:eastAsia="宋体" w:hAnsi="宋体" w:cs="宋体" w:hint="eastAsia"/>
          <w:b/>
          <w:bCs/>
          <w:sz w:val="24"/>
        </w:rPr>
      </w:pPr>
      <w:r>
        <w:rPr>
          <w:rFonts w:ascii="宋体" w:eastAsia="宋体" w:hAnsi="宋体" w:cs="宋体" w:hint="eastAsia"/>
          <w:bCs/>
          <w:sz w:val="24"/>
        </w:rPr>
        <w:t>（参加竞争性磋商的供应商以下简称“磋商供应商”）</w:t>
      </w:r>
    </w:p>
    <w:p w14:paraId="56A418F8" w14:textId="77777777" w:rsidR="004201C0" w:rsidRDefault="00911159">
      <w:pPr>
        <w:pStyle w:val="afa"/>
        <w:keepNext/>
        <w:keepLines/>
        <w:spacing w:beforeAutospacing="0" w:afterAutospacing="0" w:line="500" w:lineRule="exact"/>
        <w:ind w:firstLine="643"/>
        <w:jc w:val="both"/>
        <w:rPr>
          <w:rFonts w:eastAsia="宋体" w:cs="宋体" w:hint="eastAsia"/>
        </w:rPr>
      </w:pPr>
      <w:bookmarkStart w:id="4" w:name="_Toc16938519"/>
      <w:bookmarkStart w:id="5" w:name="_Toc513029203"/>
      <w:bookmarkStart w:id="6" w:name="_Toc20823275"/>
      <w:bookmarkStart w:id="7" w:name="_Toc120614214"/>
      <w:r>
        <w:rPr>
          <w:rFonts w:eastAsia="宋体" w:cs="宋体" w:hint="eastAsia"/>
          <w:b/>
        </w:rPr>
        <w:t>一、总则</w:t>
      </w:r>
      <w:bookmarkEnd w:id="4"/>
      <w:bookmarkEnd w:id="5"/>
      <w:bookmarkEnd w:id="6"/>
      <w:bookmarkEnd w:id="7"/>
    </w:p>
    <w:p w14:paraId="705EB809"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8" w:name="_Toc20823276"/>
      <w:bookmarkStart w:id="9" w:name="_Toc458694821"/>
      <w:bookmarkStart w:id="10" w:name="_Toc513029204"/>
      <w:bookmarkStart w:id="11" w:name="_Toc16938520"/>
      <w:r>
        <w:rPr>
          <w:rFonts w:eastAsia="宋体" w:cs="宋体" w:hint="eastAsia"/>
        </w:rPr>
        <w:t>1</w:t>
      </w:r>
      <w:bookmarkEnd w:id="8"/>
      <w:r>
        <w:rPr>
          <w:rFonts w:eastAsia="宋体" w:cs="宋体" w:hint="eastAsia"/>
        </w:rPr>
        <w:t>、采购方式</w:t>
      </w:r>
      <w:bookmarkEnd w:id="9"/>
      <w:bookmarkEnd w:id="10"/>
      <w:bookmarkEnd w:id="11"/>
    </w:p>
    <w:p w14:paraId="7CC7183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1.1 本次政府采购活动采取竞争性磋商(以下简称磋商)方式，本磋商文件仅适用于磋商公告中所述项目。</w:t>
      </w:r>
    </w:p>
    <w:p w14:paraId="7CF90C5C"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12" w:name="_Toc16938521"/>
      <w:bookmarkStart w:id="13" w:name="_Toc20823277"/>
      <w:bookmarkStart w:id="14" w:name="_Toc513029205"/>
      <w:r>
        <w:rPr>
          <w:rFonts w:eastAsia="宋体" w:cs="宋体" w:hint="eastAsia"/>
        </w:rPr>
        <w:t>2、合格的</w:t>
      </w:r>
      <w:bookmarkEnd w:id="12"/>
      <w:bookmarkEnd w:id="13"/>
      <w:bookmarkEnd w:id="14"/>
      <w:r>
        <w:rPr>
          <w:rFonts w:eastAsia="宋体" w:cs="宋体" w:hint="eastAsia"/>
        </w:rPr>
        <w:t>供应商</w:t>
      </w:r>
    </w:p>
    <w:p w14:paraId="795C148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2.1满足磋商公告中供应商资格要求的规定。</w:t>
      </w:r>
    </w:p>
    <w:p w14:paraId="5C8CDA5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2.2 满足本磋商文件实质性要求和条件的规定。</w:t>
      </w:r>
    </w:p>
    <w:p w14:paraId="22A1C860"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15" w:name="_Toc20823278"/>
      <w:bookmarkStart w:id="16" w:name="_Toc16938522"/>
      <w:bookmarkStart w:id="17" w:name="_Toc513029206"/>
      <w:r>
        <w:rPr>
          <w:rFonts w:eastAsia="宋体" w:cs="宋体" w:hint="eastAsia"/>
        </w:rPr>
        <w:t>3、适用法律</w:t>
      </w:r>
      <w:bookmarkEnd w:id="15"/>
      <w:bookmarkEnd w:id="16"/>
      <w:bookmarkEnd w:id="17"/>
    </w:p>
    <w:p w14:paraId="3390D34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3.1 本次磋商及由此产生的合同受中华人民共和国有关的法律法规制约和保护。</w:t>
      </w:r>
    </w:p>
    <w:p w14:paraId="56055049"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18" w:name="_Toc20823279"/>
      <w:bookmarkStart w:id="19" w:name="_Toc462564067"/>
      <w:bookmarkStart w:id="20" w:name="_Toc16938523"/>
      <w:bookmarkStart w:id="21" w:name="_Toc513029207"/>
      <w:r>
        <w:rPr>
          <w:rFonts w:eastAsia="宋体" w:cs="宋体" w:hint="eastAsia"/>
        </w:rPr>
        <w:t>4、磋商费用</w:t>
      </w:r>
      <w:bookmarkEnd w:id="18"/>
      <w:bookmarkEnd w:id="19"/>
      <w:bookmarkEnd w:id="20"/>
      <w:bookmarkEnd w:id="21"/>
    </w:p>
    <w:p w14:paraId="24E5DB0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4.1供应商应自行承担所有与参加本次磋商有关的费用，无论磋商过程中的做法和结果如何，采购人及代理机构在任何情况下均无义务和责任承担这些费用。</w:t>
      </w:r>
    </w:p>
    <w:p w14:paraId="2110ABEF" w14:textId="0425CD63" w:rsidR="004201C0" w:rsidRDefault="00911159">
      <w:pPr>
        <w:pStyle w:val="afa"/>
        <w:spacing w:beforeAutospacing="0" w:afterAutospacing="0" w:line="500" w:lineRule="exact"/>
        <w:ind w:firstLine="480"/>
        <w:jc w:val="both"/>
        <w:rPr>
          <w:rFonts w:eastAsia="宋体" w:cs="宋体" w:hint="eastAsia"/>
        </w:rPr>
      </w:pPr>
      <w:r w:rsidRPr="00BE1F6C">
        <w:rPr>
          <w:rFonts w:eastAsia="宋体" w:cs="宋体" w:hint="eastAsia"/>
        </w:rPr>
        <w:t>4.2本项目代理服务费收费标准按照《江苏省政府采购代理服务收费指导意见》的通知（苏政采协[2024]20号文）计取，</w:t>
      </w:r>
      <w:r w:rsidR="004B2658">
        <w:rPr>
          <w:rFonts w:eastAsia="宋体" w:cs="宋体" w:hint="eastAsia"/>
        </w:rPr>
        <w:t>代理费金额25800元，</w:t>
      </w:r>
      <w:r w:rsidR="004B2658" w:rsidRPr="00BE1F6C">
        <w:rPr>
          <w:rFonts w:eastAsia="宋体" w:cs="宋体" w:hint="eastAsia"/>
        </w:rPr>
        <w:t>代理服务费由项目采购人支付，</w:t>
      </w:r>
      <w:r w:rsidRPr="00BE1F6C">
        <w:rPr>
          <w:rFonts w:eastAsia="宋体" w:cs="宋体" w:hint="eastAsia"/>
        </w:rPr>
        <w:t>投标人</w:t>
      </w:r>
      <w:r w:rsidR="00414CDA" w:rsidRPr="00BE1F6C">
        <w:rPr>
          <w:rFonts w:eastAsia="宋体" w:cs="宋体" w:hint="eastAsia"/>
        </w:rPr>
        <w:t>无须</w:t>
      </w:r>
      <w:r w:rsidRPr="00BE1F6C">
        <w:rPr>
          <w:rFonts w:eastAsia="宋体" w:cs="宋体" w:hint="eastAsia"/>
        </w:rPr>
        <w:t>考虑</w:t>
      </w:r>
      <w:r w:rsidR="00414CDA" w:rsidRPr="00BE1F6C">
        <w:rPr>
          <w:rFonts w:eastAsia="宋体" w:cs="宋体" w:hint="eastAsia"/>
        </w:rPr>
        <w:t>在报价中</w:t>
      </w:r>
      <w:r w:rsidRPr="00BE1F6C">
        <w:rPr>
          <w:rFonts w:eastAsia="宋体" w:cs="宋体" w:hint="eastAsia"/>
        </w:rPr>
        <w:t>。</w:t>
      </w:r>
    </w:p>
    <w:p w14:paraId="17A0A421" w14:textId="77777777" w:rsidR="004201C0" w:rsidRDefault="00911159">
      <w:pPr>
        <w:pStyle w:val="afa"/>
        <w:keepNext/>
        <w:keepLines/>
        <w:spacing w:beforeAutospacing="0" w:afterAutospacing="0" w:line="500" w:lineRule="exact"/>
        <w:ind w:firstLine="602"/>
        <w:jc w:val="both"/>
        <w:rPr>
          <w:rFonts w:eastAsia="宋体" w:cs="宋体" w:hint="eastAsia"/>
        </w:rPr>
      </w:pPr>
      <w:r>
        <w:rPr>
          <w:rFonts w:eastAsia="宋体" w:cs="宋体" w:hint="eastAsia"/>
          <w:bCs/>
        </w:rPr>
        <w:t>5、</w:t>
      </w:r>
      <w:r>
        <w:rPr>
          <w:rFonts w:eastAsia="宋体" w:cs="宋体" w:hint="eastAsia"/>
        </w:rPr>
        <w:t>磋商文件的约束力</w:t>
      </w:r>
    </w:p>
    <w:p w14:paraId="08C5313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5.1供应商一旦参加本项目采购活动，即被认为接受了本磋商文件的规定和约束。</w:t>
      </w:r>
    </w:p>
    <w:p w14:paraId="0FFE2A22" w14:textId="77777777" w:rsidR="004201C0" w:rsidRDefault="00911159">
      <w:pPr>
        <w:pStyle w:val="afa"/>
        <w:keepNext/>
        <w:keepLines/>
        <w:spacing w:beforeAutospacing="0" w:afterAutospacing="0" w:line="500" w:lineRule="exact"/>
        <w:ind w:firstLine="321"/>
        <w:jc w:val="both"/>
        <w:rPr>
          <w:rFonts w:eastAsia="宋体" w:cs="宋体" w:hint="eastAsia"/>
        </w:rPr>
      </w:pPr>
      <w:r>
        <w:rPr>
          <w:rFonts w:eastAsia="宋体" w:cs="宋体" w:hint="eastAsia"/>
          <w:b/>
        </w:rPr>
        <w:t>二、磋商文件</w:t>
      </w:r>
    </w:p>
    <w:p w14:paraId="24A30656"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22" w:name="_Toc513029210"/>
      <w:bookmarkStart w:id="23" w:name="_Toc16938526"/>
      <w:bookmarkStart w:id="24" w:name="_Toc20823282"/>
      <w:r>
        <w:rPr>
          <w:rFonts w:eastAsia="宋体" w:cs="宋体" w:hint="eastAsia"/>
        </w:rPr>
        <w:t>6、磋商文件构成</w:t>
      </w:r>
      <w:bookmarkEnd w:id="22"/>
      <w:bookmarkEnd w:id="23"/>
      <w:bookmarkEnd w:id="24"/>
    </w:p>
    <w:p w14:paraId="1D36DC9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6.1磋商文件由以下部分组成：</w:t>
      </w:r>
    </w:p>
    <w:p w14:paraId="5CBA8F42" w14:textId="77777777" w:rsidR="004201C0" w:rsidRDefault="00911159">
      <w:pPr>
        <w:pStyle w:val="afa"/>
        <w:numPr>
          <w:ilvl w:val="0"/>
          <w:numId w:val="1"/>
        </w:numPr>
        <w:spacing w:beforeAutospacing="0" w:afterAutospacing="0" w:line="500" w:lineRule="exact"/>
        <w:ind w:firstLine="360"/>
        <w:jc w:val="both"/>
        <w:rPr>
          <w:rFonts w:eastAsia="宋体" w:cs="宋体" w:hint="eastAsia"/>
        </w:rPr>
      </w:pPr>
      <w:r>
        <w:rPr>
          <w:rFonts w:eastAsia="宋体" w:cs="宋体" w:hint="eastAsia"/>
        </w:rPr>
        <w:t>磋商公告</w:t>
      </w:r>
    </w:p>
    <w:p w14:paraId="7C16CC76" w14:textId="77777777" w:rsidR="004201C0" w:rsidRDefault="00911159">
      <w:pPr>
        <w:pStyle w:val="afa"/>
        <w:numPr>
          <w:ilvl w:val="0"/>
          <w:numId w:val="1"/>
        </w:numPr>
        <w:spacing w:beforeAutospacing="0" w:afterAutospacing="0" w:line="500" w:lineRule="exact"/>
        <w:ind w:firstLine="360"/>
        <w:jc w:val="both"/>
        <w:rPr>
          <w:rFonts w:eastAsia="宋体" w:cs="宋体" w:hint="eastAsia"/>
        </w:rPr>
      </w:pPr>
      <w:r>
        <w:rPr>
          <w:rFonts w:eastAsia="宋体" w:cs="宋体" w:hint="eastAsia"/>
        </w:rPr>
        <w:t>供应商须知</w:t>
      </w:r>
    </w:p>
    <w:p w14:paraId="11AEC3E1"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t>（3）合同文本</w:t>
      </w:r>
    </w:p>
    <w:p w14:paraId="789D4FB3"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t>（4）采购需求</w:t>
      </w:r>
    </w:p>
    <w:p w14:paraId="46077260"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t>（5）评审方法与评审标准</w:t>
      </w:r>
    </w:p>
    <w:p w14:paraId="26BB9987"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lastRenderedPageBreak/>
        <w:t>（6）响应文件格式</w:t>
      </w:r>
    </w:p>
    <w:p w14:paraId="05FDA2E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请仔细检查磋商文件是否齐全，如有缺漏请立即与采购人或代理公司联系解决。</w:t>
      </w:r>
    </w:p>
    <w:p w14:paraId="6E5FC0C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6A74517C"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25" w:name="_Toc462564070"/>
      <w:bookmarkStart w:id="26" w:name="_Toc513029211"/>
      <w:bookmarkStart w:id="27" w:name="_Toc16938527"/>
      <w:bookmarkStart w:id="28" w:name="_Toc20823283"/>
      <w:r>
        <w:rPr>
          <w:rFonts w:eastAsia="宋体" w:cs="宋体" w:hint="eastAsia"/>
        </w:rPr>
        <w:t>7、磋商文件的澄清</w:t>
      </w:r>
      <w:bookmarkEnd w:id="25"/>
      <w:bookmarkEnd w:id="26"/>
      <w:bookmarkEnd w:id="27"/>
      <w:bookmarkEnd w:id="28"/>
    </w:p>
    <w:p w14:paraId="0B66FA2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7.1 任何要求对磋商文件进行澄清的供应商，应在磋商截止期5日前按磋商公告中的通讯地址，以书面形式通知采购人或代理公司。</w:t>
      </w:r>
    </w:p>
    <w:p w14:paraId="0897B0E5"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29" w:name="_Toc20823284"/>
      <w:bookmarkStart w:id="30" w:name="_Toc16938528"/>
      <w:bookmarkStart w:id="31" w:name="_Toc513029212"/>
      <w:bookmarkStart w:id="32" w:name="_Toc462564071"/>
      <w:r>
        <w:rPr>
          <w:rFonts w:eastAsia="宋体" w:cs="宋体" w:hint="eastAsia"/>
        </w:rPr>
        <w:t>8、磋商文件的澄清和修改</w:t>
      </w:r>
      <w:bookmarkEnd w:id="29"/>
      <w:bookmarkEnd w:id="30"/>
      <w:bookmarkEnd w:id="31"/>
      <w:bookmarkEnd w:id="32"/>
    </w:p>
    <w:p w14:paraId="3E69E4E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8.1 在响应文件提交截止时间前，采购人可以对磋商文件进行澄清和修改, 澄清或者修改的内容作为磋商文件的组成部分。澄清或者修改的内容可能影响响应文件编制的，采购人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人将顺延提交首次响应文件截止时间。</w:t>
      </w:r>
    </w:p>
    <w:p w14:paraId="7F8070F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8.2采购人可以视采购项目的具体情况，组织供应商进行现场考察或召开磋商前答疑会，但不单独或分别组织只有一个供应商参加的现场考察和答疑会。</w:t>
      </w:r>
    </w:p>
    <w:p w14:paraId="7D7A0918" w14:textId="77777777" w:rsidR="004201C0" w:rsidRDefault="00911159">
      <w:pPr>
        <w:pStyle w:val="afa"/>
        <w:keepNext/>
        <w:keepLines/>
        <w:spacing w:beforeAutospacing="0" w:afterAutospacing="0" w:line="500" w:lineRule="exact"/>
        <w:ind w:firstLine="482"/>
        <w:jc w:val="both"/>
        <w:rPr>
          <w:rFonts w:eastAsia="宋体" w:cs="宋体" w:hint="eastAsia"/>
        </w:rPr>
      </w:pPr>
      <w:bookmarkStart w:id="33" w:name="_Toc20823285"/>
      <w:bookmarkStart w:id="34" w:name="_Toc462564072"/>
      <w:bookmarkStart w:id="35" w:name="_Toc513029213"/>
      <w:bookmarkStart w:id="36" w:name="_Toc120614216"/>
      <w:bookmarkStart w:id="37" w:name="_Toc16938529"/>
      <w:r>
        <w:rPr>
          <w:rFonts w:eastAsia="宋体" w:cs="宋体" w:hint="eastAsia"/>
          <w:b/>
        </w:rPr>
        <w:t>三、响应文件的编制</w:t>
      </w:r>
      <w:bookmarkEnd w:id="33"/>
      <w:bookmarkEnd w:id="34"/>
      <w:bookmarkEnd w:id="35"/>
      <w:bookmarkEnd w:id="36"/>
      <w:bookmarkEnd w:id="37"/>
    </w:p>
    <w:p w14:paraId="4DBBD06F" w14:textId="77777777" w:rsidR="004201C0" w:rsidRDefault="00911159">
      <w:pPr>
        <w:pStyle w:val="afa"/>
        <w:keepNext/>
        <w:keepLines/>
        <w:spacing w:beforeAutospacing="0" w:afterAutospacing="0" w:line="500" w:lineRule="exact"/>
        <w:ind w:firstLine="560"/>
        <w:jc w:val="both"/>
        <w:rPr>
          <w:rFonts w:eastAsia="宋体" w:cs="宋体" w:hint="eastAsia"/>
        </w:rPr>
      </w:pPr>
      <w:bookmarkStart w:id="38" w:name="_Toc462564073"/>
      <w:bookmarkStart w:id="39" w:name="_Toc16938530"/>
      <w:bookmarkStart w:id="40" w:name="_Toc20823286"/>
      <w:bookmarkStart w:id="41" w:name="_Toc513029214"/>
      <w:r>
        <w:rPr>
          <w:rFonts w:eastAsia="宋体" w:cs="宋体" w:hint="eastAsia"/>
        </w:rPr>
        <w:t>9、响应文件的语言及度量衡单位</w:t>
      </w:r>
      <w:bookmarkEnd w:id="38"/>
      <w:bookmarkEnd w:id="39"/>
      <w:bookmarkEnd w:id="40"/>
      <w:bookmarkEnd w:id="41"/>
    </w:p>
    <w:p w14:paraId="39380FC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9.1供应商提交的响应文件以及供应商与采购人（或代理公司）就有关磋商的所有来往通知、函件和文件均应使用</w:t>
      </w:r>
      <w:r>
        <w:rPr>
          <w:rFonts w:eastAsia="宋体" w:cs="宋体" w:hint="eastAsia"/>
          <w:b/>
        </w:rPr>
        <w:t>简体中文</w:t>
      </w:r>
      <w:r>
        <w:rPr>
          <w:rFonts w:eastAsia="宋体" w:cs="宋体" w:hint="eastAsia"/>
        </w:rPr>
        <w:t>。</w:t>
      </w:r>
    </w:p>
    <w:p w14:paraId="36C172B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9.2 除技术性能另有规定外，响应文件所使用的度量衡单位，均须采用国家法定计量单位。</w:t>
      </w:r>
      <w:bookmarkStart w:id="42" w:name="_Toc513029215"/>
      <w:bookmarkStart w:id="43" w:name="_Toc16938531"/>
      <w:bookmarkStart w:id="44" w:name="_Toc462564074"/>
      <w:bookmarkStart w:id="45" w:name="_Toc20823287"/>
    </w:p>
    <w:p w14:paraId="365AF69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10、响应文件构成</w:t>
      </w:r>
      <w:bookmarkEnd w:id="42"/>
      <w:bookmarkEnd w:id="43"/>
      <w:bookmarkEnd w:id="44"/>
      <w:bookmarkEnd w:id="45"/>
    </w:p>
    <w:p w14:paraId="5AB35227"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10.1供应商编写的响应文件应包括资格证明文件、符合性证明文件、分项报价表、技术要求响应及偏离表、商务要求响应及偏离表、其他证明文件、磋商响应函等部分。</w:t>
      </w:r>
    </w:p>
    <w:p w14:paraId="2C6384B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lastRenderedPageBreak/>
        <w:t>10.2 如标书制作工具中格式和内容与“中国政府采购网”、“江苏政府采购网”、“盐城市政府采购网”发布的磋商文件不一致，请以“中国政府采购网”、“江苏政府采购网”、“盐城市政府采购网”发布的磋商文件为准。</w:t>
      </w:r>
    </w:p>
    <w:p w14:paraId="00E69B67"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46" w:name="_Toc14577355"/>
      <w:bookmarkStart w:id="47" w:name="_Toc49090509"/>
      <w:bookmarkStart w:id="48" w:name="_Toc49090507"/>
      <w:bookmarkStart w:id="49" w:name="_Toc14577357"/>
      <w:bookmarkStart w:id="50" w:name="_Toc14577354"/>
      <w:bookmarkStart w:id="51" w:name="_Toc513029219"/>
      <w:bookmarkStart w:id="52" w:name="_Toc513029216"/>
      <w:bookmarkStart w:id="53" w:name="_Toc49090508"/>
      <w:r>
        <w:rPr>
          <w:rFonts w:eastAsia="宋体" w:cs="宋体" w:hint="eastAsia"/>
        </w:rPr>
        <w:t>11、证明磋商响应标的符合磋商文件规定的文件</w:t>
      </w:r>
      <w:bookmarkEnd w:id="46"/>
      <w:bookmarkEnd w:id="47"/>
      <w:bookmarkEnd w:id="48"/>
      <w:bookmarkEnd w:id="49"/>
      <w:bookmarkEnd w:id="50"/>
      <w:bookmarkEnd w:id="51"/>
      <w:bookmarkEnd w:id="52"/>
      <w:bookmarkEnd w:id="53"/>
    </w:p>
    <w:p w14:paraId="29E45FC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11.1供应商应按照磋商文件要求提交证明文件，证明其及磋商响应标的符合磋商文件规定。</w:t>
      </w:r>
    </w:p>
    <w:p w14:paraId="393A8F2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11.2磋商文件对证明文件无明确形式要求的，证明文件可以以文字资料、图纸和数据等形式提交。</w:t>
      </w:r>
    </w:p>
    <w:p w14:paraId="1692FCA3"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12、分项报价表</w:t>
      </w:r>
    </w:p>
    <w:p w14:paraId="1FF2C83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12.1供应商应按照磋商文件规定格式填报分项报价表。</w:t>
      </w:r>
    </w:p>
    <w:p w14:paraId="3FF6C48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12.2磋商货币。响应文件中的单价和总价无特殊规定的采用人民币报价，以元为单位标注。磋商文件中另有规定的按规定执行。</w:t>
      </w:r>
    </w:p>
    <w:p w14:paraId="78DD9EB7"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13、技术要求响应及偏离表、商务要求响应及偏离表</w:t>
      </w:r>
    </w:p>
    <w:p w14:paraId="691EDD7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13.1供应商需对磋商文件中的技术要求与商务要求逐项作出响应或偏离，并说明原因。</w:t>
      </w:r>
    </w:p>
    <w:p w14:paraId="602342B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13.2供应商可在响应文件中提供认为需要的其他技术文件或说明。</w:t>
      </w:r>
    </w:p>
    <w:p w14:paraId="43C29B67"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14、服务承诺、培训计划、人员安排及其他</w:t>
      </w:r>
    </w:p>
    <w:p w14:paraId="1BD0981C" w14:textId="77777777" w:rsidR="004201C0" w:rsidRDefault="00911159">
      <w:pPr>
        <w:pStyle w:val="afa"/>
        <w:spacing w:beforeAutospacing="0" w:afterAutospacing="0" w:line="500" w:lineRule="exact"/>
        <w:ind w:firstLine="480"/>
        <w:jc w:val="both"/>
        <w:rPr>
          <w:rFonts w:eastAsia="宋体" w:cs="宋体" w:hint="eastAsia"/>
        </w:rPr>
      </w:pPr>
      <w:bookmarkStart w:id="54" w:name="_Toc14577359"/>
      <w:bookmarkStart w:id="55" w:name="_Toc49090510"/>
      <w:r>
        <w:rPr>
          <w:rFonts w:eastAsia="宋体" w:cs="宋体" w:hint="eastAsia"/>
        </w:rPr>
        <w:t>14.1供应商需根据磋商文件要求提供有关售后服务的管理制度，售后服务机构的分布情况，售后服务人员的数量、素质、技术水平及售后服务的反应能力等。</w:t>
      </w:r>
    </w:p>
    <w:p w14:paraId="2C682DE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14.2供应商需根据磋商文件要求提供培训计划。</w:t>
      </w:r>
    </w:p>
    <w:p w14:paraId="33B5FEEA"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14.3供应商需根据磋商文件要求提供磋商响应标的的主要组成部分、功能设计、实现思路及关键技术等。</w:t>
      </w:r>
    </w:p>
    <w:p w14:paraId="6801247B"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15、磋商响应函</w:t>
      </w:r>
      <w:bookmarkEnd w:id="54"/>
      <w:bookmarkEnd w:id="55"/>
    </w:p>
    <w:p w14:paraId="0EE17BD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15.1供应商应按照磋商文件中提供的格式完整、正确填写磋商响应函。</w:t>
      </w:r>
    </w:p>
    <w:p w14:paraId="7B58DC4A"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56" w:name="_Toc49090511"/>
      <w:bookmarkStart w:id="57" w:name="_Toc14577360"/>
      <w:r>
        <w:rPr>
          <w:rFonts w:eastAsia="宋体" w:cs="宋体" w:hint="eastAsia"/>
        </w:rPr>
        <w:t>16、磋商有效期</w:t>
      </w:r>
      <w:bookmarkEnd w:id="56"/>
      <w:bookmarkEnd w:id="57"/>
    </w:p>
    <w:p w14:paraId="1B08066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16.1磋商有效期为采购人规定的提交响应文件截止之日后</w:t>
      </w:r>
      <w:r>
        <w:rPr>
          <w:rFonts w:eastAsia="宋体" w:cs="宋体" w:hint="eastAsia"/>
          <w:b/>
          <w:u w:val="single"/>
        </w:rPr>
        <w:t>九十（90）天</w:t>
      </w:r>
      <w:r>
        <w:rPr>
          <w:rFonts w:eastAsia="宋体" w:cs="宋体" w:hint="eastAsia"/>
        </w:rPr>
        <w:t>。磋商有效期比规定短的将被视为非实质性响应磋商文件而予以拒绝。</w:t>
      </w:r>
    </w:p>
    <w:p w14:paraId="1DE9AF0D"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lastRenderedPageBreak/>
        <w:t>17、磋商有效期的延长</w:t>
      </w:r>
    </w:p>
    <w:p w14:paraId="28ED4A3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58" w:name="_Toc513029224"/>
      <w:bookmarkStart w:id="59" w:name="_Toc20823296"/>
      <w:bookmarkStart w:id="60" w:name="_Toc16938540"/>
      <w:bookmarkStart w:id="61" w:name="_Toc120614217"/>
    </w:p>
    <w:p w14:paraId="3244ADD8" w14:textId="77777777" w:rsidR="004201C0" w:rsidRDefault="00911159">
      <w:pPr>
        <w:pStyle w:val="afa"/>
        <w:numPr>
          <w:ilvl w:val="0"/>
          <w:numId w:val="2"/>
        </w:numPr>
        <w:spacing w:beforeAutospacing="0" w:afterAutospacing="0" w:line="500" w:lineRule="exact"/>
        <w:ind w:firstLine="480"/>
        <w:jc w:val="both"/>
        <w:rPr>
          <w:rFonts w:eastAsia="宋体" w:cs="宋体" w:hint="eastAsia"/>
          <w:b/>
        </w:rPr>
      </w:pPr>
      <w:r>
        <w:rPr>
          <w:rFonts w:eastAsia="宋体" w:cs="宋体" w:hint="eastAsia"/>
          <w:b/>
        </w:rPr>
        <w:t>响应文件的递交</w:t>
      </w:r>
      <w:bookmarkStart w:id="62" w:name="_Toc16938541"/>
      <w:bookmarkStart w:id="63" w:name="_Toc513029225"/>
      <w:bookmarkStart w:id="64" w:name="_Toc20823297"/>
      <w:bookmarkStart w:id="65" w:name="_Toc462564084"/>
      <w:bookmarkEnd w:id="58"/>
      <w:bookmarkEnd w:id="59"/>
      <w:bookmarkEnd w:id="60"/>
      <w:bookmarkEnd w:id="61"/>
    </w:p>
    <w:p w14:paraId="0FCE021A" w14:textId="77777777" w:rsidR="004201C0" w:rsidRDefault="00911159">
      <w:pPr>
        <w:pStyle w:val="afa"/>
        <w:spacing w:beforeAutospacing="0" w:afterAutospacing="0" w:line="500" w:lineRule="exact"/>
        <w:ind w:firstLine="560"/>
        <w:jc w:val="both"/>
        <w:rPr>
          <w:rFonts w:eastAsia="宋体" w:cs="宋体" w:hint="eastAsia"/>
        </w:rPr>
      </w:pPr>
      <w:r>
        <w:rPr>
          <w:rFonts w:eastAsia="宋体" w:cs="宋体" w:hint="eastAsia"/>
        </w:rPr>
        <w:t>18、电子磋商</w:t>
      </w:r>
      <w:bookmarkEnd w:id="62"/>
      <w:bookmarkEnd w:id="63"/>
      <w:bookmarkEnd w:id="64"/>
      <w:bookmarkEnd w:id="65"/>
      <w:r>
        <w:rPr>
          <w:rFonts w:eastAsia="宋体" w:cs="宋体" w:hint="eastAsia"/>
        </w:rPr>
        <w:t>响应文件的递交</w:t>
      </w:r>
    </w:p>
    <w:p w14:paraId="6D334F9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18.1供应商应当按照《操作手册》规定，在提交响应文件截止时间前制作并上传电子响应文件。</w:t>
      </w:r>
      <w:bookmarkStart w:id="66" w:name="_Toc16938542"/>
      <w:bookmarkStart w:id="67" w:name="_Toc20823298"/>
      <w:bookmarkEnd w:id="66"/>
      <w:bookmarkEnd w:id="67"/>
    </w:p>
    <w:p w14:paraId="64827F18"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19、提交响应文件截止时间</w:t>
      </w:r>
    </w:p>
    <w:p w14:paraId="7D52B12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19.1供应商上传电子响应文件的时间不得迟于磋商公告中规定的提交响应文件截止时间。</w:t>
      </w:r>
    </w:p>
    <w:p w14:paraId="68623107"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供应商应充分考虑到网络环境、网络带宽等风险因素，如因供应商自身原因造成的电子响应文件上传不成功的按照本磋商文件第二章第26.3.2条规定做无效响应处理。</w:t>
      </w:r>
    </w:p>
    <w:p w14:paraId="19FFC51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19.2 采购人可以按照规定，通过修改磋商文件酌情延长提交响应文件截止日期，在此情况下，供应商的所有权利和义务以及供应商受制的截止日期均应以延长后新的截止日期为准。</w:t>
      </w:r>
    </w:p>
    <w:p w14:paraId="0437E9C2"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68" w:name="_Toc16938543"/>
      <w:bookmarkStart w:id="69" w:name="_Toc513029227"/>
      <w:bookmarkStart w:id="70" w:name="_Toc20823299"/>
      <w:r>
        <w:rPr>
          <w:rFonts w:eastAsia="宋体" w:cs="宋体" w:hint="eastAsia"/>
        </w:rPr>
        <w:t>20、响应文件</w:t>
      </w:r>
      <w:bookmarkEnd w:id="68"/>
      <w:bookmarkEnd w:id="69"/>
      <w:bookmarkEnd w:id="70"/>
      <w:r>
        <w:rPr>
          <w:rFonts w:eastAsia="宋体" w:cs="宋体" w:hint="eastAsia"/>
        </w:rPr>
        <w:t>的拒收</w:t>
      </w:r>
    </w:p>
    <w:p w14:paraId="700F5D0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20.1 采购人拒绝接收在其规定的提交响应文件截止时间后上传的任何电子响应文件。</w:t>
      </w:r>
    </w:p>
    <w:p w14:paraId="18703C5F"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71" w:name="_Toc20823300"/>
      <w:bookmarkStart w:id="72" w:name="_Toc16938544"/>
      <w:bookmarkStart w:id="73" w:name="_Toc513029228"/>
      <w:r>
        <w:rPr>
          <w:rFonts w:eastAsia="宋体" w:cs="宋体" w:hint="eastAsia"/>
        </w:rPr>
        <w:t>21、响应文件的撤回和修改</w:t>
      </w:r>
      <w:bookmarkEnd w:id="71"/>
      <w:bookmarkEnd w:id="72"/>
      <w:bookmarkEnd w:id="73"/>
    </w:p>
    <w:p w14:paraId="24C8BAC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21.1响应文件的撤回</w:t>
      </w:r>
    </w:p>
    <w:p w14:paraId="43B2ACA7"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21.1.1 电子响应文件的撤回</w:t>
      </w:r>
    </w:p>
    <w:p w14:paraId="3896514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供应商可在提交响应文件截止时间前，撤回其电子响应文件，具体操作方法见《操作手册》。</w:t>
      </w:r>
    </w:p>
    <w:p w14:paraId="79B88C4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21.1.2供应商撤回电子响应文件，则认为其不再参与本项目磋商活动。</w:t>
      </w:r>
    </w:p>
    <w:p w14:paraId="37EB1D5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21.2响应文件的修改</w:t>
      </w:r>
    </w:p>
    <w:p w14:paraId="51D19BC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供应商可在提交响应文件截止时间前，对其电子响应文件进行修改，具体操作方法见《操作手册》。</w:t>
      </w:r>
    </w:p>
    <w:p w14:paraId="7152D15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21.3 在提交响应文件截止时间之后，供应商不得对其电子响应文件作任何修改。</w:t>
      </w:r>
    </w:p>
    <w:p w14:paraId="1136474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lastRenderedPageBreak/>
        <w:t>21.4 在提交响应文件截止时间至磋商文件中规定的磋商有效期满之间的这段时间内，供应商不得撤回其响应文件。</w:t>
      </w:r>
    </w:p>
    <w:p w14:paraId="6A596A0C" w14:textId="77777777" w:rsidR="004201C0" w:rsidRDefault="00911159">
      <w:pPr>
        <w:pStyle w:val="afa"/>
        <w:keepNext/>
        <w:keepLines/>
        <w:spacing w:beforeAutospacing="0" w:afterAutospacing="0" w:line="500" w:lineRule="exact"/>
        <w:ind w:firstLine="482"/>
        <w:jc w:val="both"/>
        <w:rPr>
          <w:rFonts w:eastAsia="宋体" w:cs="宋体" w:hint="eastAsia"/>
        </w:rPr>
      </w:pPr>
      <w:bookmarkStart w:id="74" w:name="_Toc120614218"/>
      <w:bookmarkStart w:id="75" w:name="_Toc20823301"/>
      <w:bookmarkStart w:id="76" w:name="_Toc16938545"/>
      <w:bookmarkStart w:id="77" w:name="_Toc513029229"/>
      <w:r>
        <w:rPr>
          <w:rFonts w:eastAsia="宋体" w:cs="宋体" w:hint="eastAsia"/>
          <w:b/>
        </w:rPr>
        <w:t>五、响应文件的解密与评审</w:t>
      </w:r>
      <w:bookmarkEnd w:id="74"/>
      <w:bookmarkEnd w:id="75"/>
      <w:bookmarkEnd w:id="76"/>
      <w:bookmarkEnd w:id="77"/>
    </w:p>
    <w:p w14:paraId="034646D9"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78" w:name="_Toc20823302"/>
      <w:bookmarkStart w:id="79" w:name="_Toc513029230"/>
      <w:bookmarkStart w:id="80" w:name="_Toc16938546"/>
      <w:r>
        <w:rPr>
          <w:rFonts w:eastAsia="宋体" w:cs="宋体" w:hint="eastAsia"/>
        </w:rPr>
        <w:t>22、</w:t>
      </w:r>
      <w:bookmarkEnd w:id="78"/>
      <w:bookmarkEnd w:id="79"/>
      <w:bookmarkEnd w:id="80"/>
      <w:r>
        <w:rPr>
          <w:rFonts w:eastAsia="宋体" w:cs="宋体" w:hint="eastAsia"/>
        </w:rPr>
        <w:t>响应文件解密</w:t>
      </w:r>
    </w:p>
    <w:p w14:paraId="3A18A94E" w14:textId="77777777" w:rsidR="004201C0" w:rsidRDefault="00911159">
      <w:pPr>
        <w:pStyle w:val="afa"/>
        <w:spacing w:beforeAutospacing="0" w:afterAutospacing="0" w:line="500" w:lineRule="exact"/>
        <w:ind w:firstLine="360"/>
        <w:jc w:val="both"/>
        <w:rPr>
          <w:rFonts w:eastAsia="宋体" w:cs="宋体" w:hint="eastAsia"/>
        </w:rPr>
      </w:pPr>
      <w:r>
        <w:rPr>
          <w:rFonts w:eastAsia="宋体" w:cs="宋体" w:hint="eastAsia"/>
        </w:rPr>
        <w:t>22.1供应商应当按照《操作手册》规定，在苏采云系统规定的时间内对磋商响应文件进行解密。</w:t>
      </w:r>
    </w:p>
    <w:p w14:paraId="5F23F133"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81" w:name="_Toc16938547"/>
      <w:bookmarkStart w:id="82" w:name="_Toc513029231"/>
      <w:bookmarkStart w:id="83" w:name="_Toc20823303"/>
      <w:r>
        <w:rPr>
          <w:rFonts w:eastAsia="宋体" w:cs="宋体" w:hint="eastAsia"/>
        </w:rPr>
        <w:t>23、磋商小组</w:t>
      </w:r>
      <w:bookmarkEnd w:id="81"/>
      <w:bookmarkEnd w:id="82"/>
      <w:bookmarkEnd w:id="83"/>
    </w:p>
    <w:p w14:paraId="00E91689" w14:textId="77777777" w:rsidR="004201C0" w:rsidRDefault="00911159">
      <w:pPr>
        <w:pStyle w:val="afa"/>
        <w:spacing w:beforeAutospacing="0" w:afterAutospacing="0" w:line="500" w:lineRule="exact"/>
        <w:jc w:val="both"/>
        <w:rPr>
          <w:rFonts w:eastAsia="宋体" w:cs="宋体" w:hint="eastAsia"/>
        </w:rPr>
      </w:pPr>
      <w:r>
        <w:rPr>
          <w:rFonts w:eastAsia="宋体" w:cs="宋体" w:hint="eastAsia"/>
          <w:b/>
        </w:rPr>
        <w:t xml:space="preserve">  </w:t>
      </w:r>
      <w:r>
        <w:rPr>
          <w:rFonts w:eastAsia="宋体" w:cs="宋体" w:hint="eastAsia"/>
        </w:rPr>
        <w:t>23.1采购人将组织磋商小组对响应文件进行评审。磋商小组由采购人代表和有关技术、经济等方面的专家组成，且人员构成符合政府采购有关规定。</w:t>
      </w:r>
    </w:p>
    <w:p w14:paraId="0912338E" w14:textId="77777777" w:rsidR="004201C0" w:rsidRDefault="00911159">
      <w:pPr>
        <w:pStyle w:val="afa"/>
        <w:spacing w:beforeAutospacing="0" w:afterAutospacing="0" w:line="500" w:lineRule="exact"/>
        <w:jc w:val="both"/>
        <w:rPr>
          <w:rFonts w:eastAsia="宋体" w:cs="宋体" w:hint="eastAsia"/>
        </w:rPr>
      </w:pPr>
      <w:r>
        <w:rPr>
          <w:rFonts w:eastAsia="宋体" w:cs="宋体" w:hint="eastAsia"/>
          <w:b/>
        </w:rPr>
        <w:t xml:space="preserve">  </w:t>
      </w:r>
      <w:r>
        <w:rPr>
          <w:rFonts w:eastAsia="宋体" w:cs="宋体" w:hint="eastAsia"/>
        </w:rPr>
        <w:t>23.2磋商小组独立工作，负责评审所有响应文件并确定成交侯选人。</w:t>
      </w:r>
    </w:p>
    <w:p w14:paraId="1A508164"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24、评审过程的保密与公正</w:t>
      </w:r>
    </w:p>
    <w:p w14:paraId="1D809E27"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24.1磋商小组、采购人和代理公司工作人员、相关监督人员等与评审工作有关的人员，对评审情况以及在评审过程中获悉的国家秘密、商业秘密负有保密责任。</w:t>
      </w:r>
    </w:p>
    <w:p w14:paraId="6A3FFE9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24.2在评审过程中，供应商不得以任何行为影响磋商评审过程，否则其响应文件将被作为无效响应文件。</w:t>
      </w:r>
    </w:p>
    <w:p w14:paraId="3415F24E"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24.3在项目评审期间，采购人将设专门人员与供应商联系。</w:t>
      </w:r>
    </w:p>
    <w:p w14:paraId="48FD729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24.4 采购人和磋商小组不向未成交的供应商解释未成交原因，也不公布评审过程中的相关细节。</w:t>
      </w:r>
    </w:p>
    <w:p w14:paraId="3E2256BC"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84" w:name="_Toc16938548"/>
      <w:bookmarkStart w:id="85" w:name="_Toc20823304"/>
      <w:bookmarkStart w:id="86" w:name="_Toc513029232"/>
      <w:r>
        <w:rPr>
          <w:rFonts w:eastAsia="宋体" w:cs="宋体" w:hint="eastAsia"/>
        </w:rPr>
        <w:t>25、评审过程中的的澄清</w:t>
      </w:r>
      <w:bookmarkEnd w:id="84"/>
      <w:bookmarkEnd w:id="85"/>
      <w:bookmarkEnd w:id="86"/>
    </w:p>
    <w:p w14:paraId="46664D80"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DB8143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磋商小组并非对每个供应商都作澄清要求。</w:t>
      </w:r>
    </w:p>
    <w:p w14:paraId="79EC97A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48411A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lastRenderedPageBreak/>
        <w:t>25.3 接到磋商小组澄清、说明和更正要求的供应商如未按规定做出澄清、说明和 更正，其风险由供应商自行承担。</w:t>
      </w:r>
    </w:p>
    <w:p w14:paraId="59A52D78" w14:textId="77777777" w:rsidR="004201C0" w:rsidRDefault="00911159">
      <w:pPr>
        <w:pStyle w:val="afa"/>
        <w:keepNext/>
        <w:keepLines/>
        <w:spacing w:beforeAutospacing="0" w:afterAutospacing="0" w:line="500" w:lineRule="exact"/>
        <w:ind w:firstLine="420"/>
        <w:jc w:val="both"/>
        <w:rPr>
          <w:rFonts w:eastAsia="宋体" w:cs="宋体" w:hint="eastAsia"/>
        </w:rPr>
      </w:pPr>
      <w:bookmarkStart w:id="87" w:name="_Toc513029233"/>
      <w:bookmarkStart w:id="88" w:name="_Toc16938549"/>
      <w:bookmarkStart w:id="89" w:name="_Toc20823305"/>
      <w:r>
        <w:rPr>
          <w:rFonts w:eastAsia="宋体" w:cs="宋体" w:hint="eastAsia"/>
        </w:rPr>
        <w:t>26、对响应文件的审</w:t>
      </w:r>
      <w:bookmarkEnd w:id="87"/>
      <w:bookmarkEnd w:id="88"/>
      <w:bookmarkEnd w:id="89"/>
      <w:r>
        <w:rPr>
          <w:rFonts w:eastAsia="宋体" w:cs="宋体" w:hint="eastAsia"/>
        </w:rPr>
        <w:t>查</w:t>
      </w:r>
    </w:p>
    <w:p w14:paraId="30CE4896"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26.1响应文件审查分为资格审查和符合性审查。</w:t>
      </w:r>
    </w:p>
    <w:p w14:paraId="74C35CD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26.1.1 资格审查：由磋商小组依据法律法规和磋商文件的规定，对响应文件中的资格证明文件进行审查，以确定供应商是否具备参加磋商的资格。</w:t>
      </w:r>
    </w:p>
    <w:p w14:paraId="05CE50D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磋商小组在进行资格审查的同时，将在“信用中国”网站查询供应商的信用记录，以确定供应商是否具备磋商资格,查询结果留存并归档。</w:t>
      </w:r>
    </w:p>
    <w:p w14:paraId="570132A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接受联合体的项目，两个以上的自然人、法人或者其他组织组成一个联合体，以一个供应商的身份共同参加政府采购活动的,联合体成员中任何一方存在不良信用记录的，视同联合体存在不良应用记录。</w:t>
      </w:r>
    </w:p>
    <w:p w14:paraId="64023BD6"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26.1.2 符合性审查：依据磋商文件的规定，由磋商小组从响应文件的有效性、完整性和对磋商文件的响应程度进行审查，以确定是否对磋商文件的实质性要求作出响应。</w:t>
      </w:r>
    </w:p>
    <w:p w14:paraId="44BE7FE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26.1.3 未通过资格审查或符合性审查的供应商，磋商小组将在苏采云系统中告知未通过资格审查或符合性审查的原因，评审结束后，磋商小组将不再告知未通过资格审查或符合性审查的原因。</w:t>
      </w:r>
    </w:p>
    <w:p w14:paraId="5B3D576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26.2在详细评审之前，磋商小组将首先审查每份响应文件是否实质性响应了磋商文件的要求。实质性响应的响应文件应该是与磋商文件要求的条款、条件和规格相符，没有重大偏离或保留。</w:t>
      </w:r>
    </w:p>
    <w:p w14:paraId="5B4EAA6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73EC6D7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26.3未实质性响应磋商文件的情形</w:t>
      </w:r>
    </w:p>
    <w:p w14:paraId="50312B1A"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26.3.1供应商在苏采云系统规定的时间内未成功解密电子响应文件的。</w:t>
      </w:r>
    </w:p>
    <w:p w14:paraId="094F646F"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26.3.2供应商未按照磋商文件要求上传电子响应文件的。</w:t>
      </w:r>
    </w:p>
    <w:p w14:paraId="45CC9D96"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lastRenderedPageBreak/>
        <w:t>26.3.3同一供应商提交两个（含两个）以上不同的响应文件或者最后报价的。</w:t>
      </w:r>
    </w:p>
    <w:p w14:paraId="55C66439"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26.3.4供应商不具备磋商文件中规定资格要求的。</w:t>
      </w:r>
    </w:p>
    <w:p w14:paraId="36FFCBA7"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26.3.5供应商的最后报价超过了采购预算。</w:t>
      </w:r>
    </w:p>
    <w:p w14:paraId="0E34A38E" w14:textId="77777777" w:rsidR="00F53C3F" w:rsidRPr="00241F6C" w:rsidRDefault="00F53C3F" w:rsidP="00241F6C">
      <w:pPr>
        <w:pStyle w:val="afa"/>
        <w:spacing w:beforeAutospacing="0" w:afterAutospacing="0" w:line="500" w:lineRule="exact"/>
        <w:ind w:firstLine="480"/>
        <w:jc w:val="both"/>
        <w:rPr>
          <w:rFonts w:eastAsia="宋体" w:cs="宋体" w:hint="eastAsia"/>
          <w:i/>
          <w:iCs/>
          <w:u w:val="single"/>
        </w:rPr>
      </w:pPr>
      <w:r w:rsidRPr="00241F6C">
        <w:rPr>
          <w:rFonts w:eastAsia="宋体" w:cs="宋体" w:hint="eastAsia"/>
        </w:rPr>
        <w:t>26.3.6不符合磋商文件中规定的实质性要求和条件的</w:t>
      </w:r>
      <w:r w:rsidRPr="00241F6C">
        <w:rPr>
          <w:rFonts w:eastAsia="宋体" w:cs="宋体" w:hint="eastAsia"/>
          <w:i/>
          <w:iCs/>
          <w:u w:val="single"/>
        </w:rPr>
        <w:t>（本磋商文件中斜体且有下划线部分为实质性要求和条件）。</w:t>
      </w:r>
    </w:p>
    <w:p w14:paraId="147348EB"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26.3.7供应商被“信用中国”网站（</w:t>
      </w:r>
      <w:proofErr w:type="spellStart"/>
      <w:r w:rsidRPr="00241F6C">
        <w:rPr>
          <w:rFonts w:eastAsia="宋体" w:cs="宋体" w:hint="eastAsia"/>
        </w:rPr>
        <w:t>www.creditchina.gov.cn</w:t>
      </w:r>
      <w:proofErr w:type="spellEnd"/>
      <w:r w:rsidRPr="00241F6C">
        <w:rPr>
          <w:rFonts w:eastAsia="宋体" w:cs="宋体" w:hint="eastAsia"/>
        </w:rPr>
        <w:t>）列入失信被执行人或重大税收违法案件当事人名单或政府采购严重失信行为记录名单。或查询“信用中国”网站后发现供应商存在其他不符合《中华人民共和国政府采购法》第二十二条规定条件的信用记录。</w:t>
      </w:r>
    </w:p>
    <w:p w14:paraId="25C11A0B"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26.3.8响应文件含有采购人不能接受的附加条件的。</w:t>
      </w:r>
    </w:p>
    <w:p w14:paraId="7C10D416" w14:textId="77777777" w:rsidR="00F53C3F" w:rsidRPr="00241F6C" w:rsidRDefault="00F53C3F" w:rsidP="00241F6C">
      <w:pPr>
        <w:pStyle w:val="afa"/>
        <w:spacing w:beforeAutospacing="0" w:afterAutospacing="0" w:line="500" w:lineRule="exact"/>
        <w:ind w:firstLine="480"/>
        <w:jc w:val="both"/>
        <w:rPr>
          <w:rFonts w:eastAsia="宋体" w:cs="宋体" w:hint="eastAsia"/>
        </w:rPr>
      </w:pPr>
      <w:r w:rsidRPr="00241F6C">
        <w:rPr>
          <w:rFonts w:eastAsia="宋体" w:cs="宋体" w:hint="eastAsia"/>
        </w:rPr>
        <w:t>26.3.9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2CA543C2"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26.3.10供应商不能证明其报价合理性的，磋商小组应当将其作为无效响应处理。</w:t>
      </w:r>
    </w:p>
    <w:p w14:paraId="5B253561"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（一）评审过程中出现下列情形之一的，磋商小组应当启动异常低价响应审查程序：</w:t>
      </w:r>
    </w:p>
    <w:p w14:paraId="3D7DA427"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1.投标（响应）报价低于全部通过符合性审查供应商投标（响应）报价平均值</w:t>
      </w:r>
      <w:r w:rsidR="00241F6C">
        <w:rPr>
          <w:rFonts w:asciiTheme="minorEastAsia" w:hAnsiTheme="minorEastAsia" w:hint="eastAsia"/>
          <w:b/>
          <w:sz w:val="24"/>
        </w:rPr>
        <w:t>5</w:t>
      </w:r>
      <w:r w:rsidRPr="00241F6C">
        <w:rPr>
          <w:rFonts w:asciiTheme="minorEastAsia" w:hAnsiTheme="minorEastAsia" w:hint="eastAsia"/>
          <w:b/>
          <w:sz w:val="24"/>
        </w:rPr>
        <w:t>0%的，即投标（响应）报价＜全部通过符合性审查供应商投标（响应）报价平均值×</w:t>
      </w:r>
      <w:r w:rsidR="00241F6C">
        <w:rPr>
          <w:rFonts w:asciiTheme="minorEastAsia" w:hAnsiTheme="minorEastAsia" w:hint="eastAsia"/>
          <w:b/>
          <w:sz w:val="24"/>
        </w:rPr>
        <w:t>5</w:t>
      </w:r>
      <w:r w:rsidRPr="00241F6C">
        <w:rPr>
          <w:rFonts w:asciiTheme="minorEastAsia" w:hAnsiTheme="minorEastAsia" w:hint="eastAsia"/>
          <w:b/>
          <w:sz w:val="24"/>
        </w:rPr>
        <w:t>0%；</w:t>
      </w:r>
    </w:p>
    <w:p w14:paraId="180F44D0"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2.投标（响应）报价低于通过符合性审查的次低报价供应商投标（响应）报价</w:t>
      </w:r>
      <w:r w:rsidR="00241F6C">
        <w:rPr>
          <w:rFonts w:asciiTheme="minorEastAsia" w:hAnsiTheme="minorEastAsia" w:hint="eastAsia"/>
          <w:b/>
          <w:sz w:val="24"/>
        </w:rPr>
        <w:t>5</w:t>
      </w:r>
      <w:r w:rsidRPr="00241F6C">
        <w:rPr>
          <w:rFonts w:asciiTheme="minorEastAsia" w:hAnsiTheme="minorEastAsia" w:hint="eastAsia"/>
          <w:b/>
          <w:sz w:val="24"/>
        </w:rPr>
        <w:t>0%的，即投标（响应）报价＜通过符合性审查的次低报价供应商投标（响应）报价×</w:t>
      </w:r>
      <w:r w:rsidR="00241F6C">
        <w:rPr>
          <w:rFonts w:asciiTheme="minorEastAsia" w:hAnsiTheme="minorEastAsia" w:hint="eastAsia"/>
          <w:b/>
          <w:sz w:val="24"/>
        </w:rPr>
        <w:t>5</w:t>
      </w:r>
      <w:r w:rsidRPr="00241F6C">
        <w:rPr>
          <w:rFonts w:asciiTheme="minorEastAsia" w:hAnsiTheme="minorEastAsia" w:hint="eastAsia"/>
          <w:b/>
          <w:sz w:val="24"/>
        </w:rPr>
        <w:t>0%；</w:t>
      </w:r>
    </w:p>
    <w:p w14:paraId="1CCF8E78"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3.投标（响应）报价低于采购项目最高限价</w:t>
      </w:r>
      <w:r w:rsidR="00241F6C">
        <w:rPr>
          <w:rFonts w:asciiTheme="minorEastAsia" w:hAnsiTheme="minorEastAsia" w:hint="eastAsia"/>
          <w:b/>
          <w:sz w:val="24"/>
        </w:rPr>
        <w:t>4</w:t>
      </w:r>
      <w:r w:rsidRPr="00241F6C">
        <w:rPr>
          <w:rFonts w:asciiTheme="minorEastAsia" w:hAnsiTheme="minorEastAsia" w:hint="eastAsia"/>
          <w:b/>
          <w:sz w:val="24"/>
        </w:rPr>
        <w:t>5%的，即投标（响应）报价＜采购项目最高限价×</w:t>
      </w:r>
      <w:r w:rsidR="00241F6C">
        <w:rPr>
          <w:rFonts w:asciiTheme="minorEastAsia" w:hAnsiTheme="minorEastAsia" w:hint="eastAsia"/>
          <w:b/>
          <w:sz w:val="24"/>
        </w:rPr>
        <w:t>4</w:t>
      </w:r>
      <w:r w:rsidRPr="00241F6C">
        <w:rPr>
          <w:rFonts w:asciiTheme="minorEastAsia" w:hAnsiTheme="minorEastAsia" w:hint="eastAsia"/>
          <w:b/>
          <w:sz w:val="24"/>
        </w:rPr>
        <w:t>5%；</w:t>
      </w:r>
    </w:p>
    <w:p w14:paraId="61996031"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4.评审委员会基于专业判断，认为供应商报价过低，有可能影响产品质量或者不能诚信履约的其他情形。</w:t>
      </w:r>
    </w:p>
    <w:p w14:paraId="540C2665" w14:textId="77777777" w:rsidR="00F53C3F" w:rsidRPr="00241F6C" w:rsidRDefault="00F53C3F" w:rsidP="00F53C3F">
      <w:pPr>
        <w:spacing w:line="400" w:lineRule="exact"/>
        <w:ind w:firstLine="422"/>
        <w:rPr>
          <w:rFonts w:asciiTheme="minorEastAsia" w:hAnsiTheme="minorEastAsia" w:hint="eastAsia"/>
          <w:b/>
          <w:sz w:val="24"/>
          <w:u w:val="single"/>
        </w:rPr>
      </w:pPr>
      <w:r w:rsidRPr="00241F6C">
        <w:rPr>
          <w:rFonts w:asciiTheme="minorEastAsia" w:hAnsiTheme="minorEastAsia" w:hint="eastAsia"/>
          <w:b/>
          <w:sz w:val="24"/>
          <w:u w:val="single"/>
        </w:rPr>
        <w:t>提醒：采购人可以结合具体项目实际情况，提高上述第1项至第3项中启动异常低价投标（响应）审查的数值标准，但是最高不得超过65%。</w:t>
      </w:r>
    </w:p>
    <w:p w14:paraId="7129CE6D"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相关法律法规对供应商报价有规定的，从其规定。</w:t>
      </w:r>
    </w:p>
    <w:p w14:paraId="6BE10E5A"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w:t>
      </w:r>
      <w:r w:rsidRPr="00241F6C">
        <w:rPr>
          <w:rFonts w:asciiTheme="minorEastAsia" w:hAnsiTheme="minorEastAsia" w:hint="eastAsia"/>
          <w:b/>
          <w:sz w:val="24"/>
        </w:rPr>
        <w:lastRenderedPageBreak/>
        <w:t>场可不再重复提交。</w:t>
      </w:r>
    </w:p>
    <w:p w14:paraId="33F07C1F"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BD67A9E"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E2AD291" w14:textId="77777777" w:rsidR="00F53C3F" w:rsidRPr="00241F6C" w:rsidRDefault="00F53C3F" w:rsidP="00F53C3F">
      <w:pPr>
        <w:spacing w:line="400" w:lineRule="exact"/>
        <w:ind w:firstLine="422"/>
        <w:rPr>
          <w:rFonts w:asciiTheme="minorEastAsia" w:hAnsiTheme="minorEastAsia" w:hint="eastAsia"/>
          <w:b/>
          <w:sz w:val="24"/>
        </w:rPr>
      </w:pPr>
      <w:r w:rsidRPr="00241F6C">
        <w:rPr>
          <w:rFonts w:asciiTheme="minorEastAsia" w:hAnsiTheme="minorEastAsia" w:hint="eastAsia"/>
          <w:b/>
          <w:sz w:val="24"/>
        </w:rPr>
        <w:t>异常低价投标（响应）审查的启动原因、审查意见和审查结果应当在评审报告中记录，并随供应商提供的相关书面说明及证明材料，以及评审委员会有关互联网浏览、查询历史一并归档。</w:t>
      </w:r>
    </w:p>
    <w:p w14:paraId="2BDCF658" w14:textId="77777777" w:rsidR="00F53C3F" w:rsidRPr="00241F6C" w:rsidRDefault="00F53C3F" w:rsidP="00F53C3F">
      <w:pPr>
        <w:spacing w:line="400" w:lineRule="exact"/>
        <w:ind w:firstLine="420"/>
        <w:rPr>
          <w:rFonts w:asciiTheme="minorEastAsia" w:hAnsiTheme="minorEastAsia" w:hint="eastAsia"/>
          <w:sz w:val="24"/>
        </w:rPr>
      </w:pPr>
      <w:r w:rsidRPr="00241F6C">
        <w:rPr>
          <w:rFonts w:asciiTheme="minorEastAsia" w:hAnsiTheme="minorEastAsia" w:hint="eastAsia"/>
          <w:sz w:val="24"/>
        </w:rPr>
        <w:t>26.3.11响应文件未按照磋商文件要求加盖CA电子公章的。</w:t>
      </w:r>
    </w:p>
    <w:p w14:paraId="56E35680"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26.4未实质性响应磋商文件的响应文件按无效响应处理。</w:t>
      </w:r>
    </w:p>
    <w:p w14:paraId="6A7A3FBE"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26.5如果响应文件实质上没有响应磋商文件的要求，磋商小组将予以拒绝，供应商不得通过修改或撤销不符合要求的偏离或保留而使其成为实质性响应的文件。</w:t>
      </w:r>
    </w:p>
    <w:p w14:paraId="6EEC54A8" w14:textId="77777777" w:rsidR="004201C0" w:rsidRDefault="00911159">
      <w:pPr>
        <w:pStyle w:val="afa"/>
        <w:spacing w:beforeAutospacing="0" w:afterAutospacing="0" w:line="500" w:lineRule="exact"/>
        <w:ind w:firstLine="480"/>
        <w:jc w:val="both"/>
        <w:rPr>
          <w:rFonts w:eastAsia="宋体" w:cs="宋体" w:hint="eastAsia"/>
        </w:rPr>
      </w:pPr>
      <w:bookmarkStart w:id="90" w:name="_Toc513029234"/>
      <w:bookmarkStart w:id="91" w:name="_Toc16938550"/>
      <w:bookmarkStart w:id="92" w:name="_Toc20823306"/>
      <w:r>
        <w:rPr>
          <w:rFonts w:eastAsia="宋体" w:cs="宋体" w:hint="eastAsia"/>
        </w:rPr>
        <w:t>26.6供应商在项目评审全过程中应保持通信畅通，并安排专人与采购中心及磋商小组联系。</w:t>
      </w:r>
      <w:bookmarkEnd w:id="90"/>
      <w:bookmarkEnd w:id="91"/>
      <w:bookmarkEnd w:id="92"/>
    </w:p>
    <w:p w14:paraId="7B789BCD" w14:textId="77777777" w:rsidR="004201C0" w:rsidRDefault="00911159">
      <w:pPr>
        <w:pStyle w:val="afa"/>
        <w:keepNext/>
        <w:keepLines/>
        <w:spacing w:beforeAutospacing="0" w:afterAutospacing="0" w:line="500" w:lineRule="exact"/>
        <w:ind w:firstLine="420"/>
        <w:jc w:val="both"/>
        <w:rPr>
          <w:rFonts w:eastAsia="宋体" w:cs="宋体" w:hint="eastAsia"/>
        </w:rPr>
      </w:pPr>
      <w:r>
        <w:rPr>
          <w:rFonts w:eastAsia="宋体" w:cs="宋体" w:hint="eastAsia"/>
        </w:rPr>
        <w:t>27、磋商程序及评审方法和评审标准</w:t>
      </w:r>
    </w:p>
    <w:p w14:paraId="5CFE0188"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27.1磋商程序</w:t>
      </w:r>
    </w:p>
    <w:p w14:paraId="178D9434"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D7B418B"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C8E433E"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8B681E2"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lastRenderedPageBreak/>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CA1855A" w14:textId="77777777" w:rsidR="004201C0" w:rsidRDefault="00911159">
      <w:pPr>
        <w:pStyle w:val="afa"/>
        <w:tabs>
          <w:tab w:val="left" w:pos="901"/>
        </w:tabs>
        <w:spacing w:beforeAutospacing="0" w:afterAutospacing="0" w:line="500" w:lineRule="exact"/>
        <w:ind w:firstLine="480"/>
        <w:jc w:val="both"/>
        <w:rPr>
          <w:rFonts w:eastAsia="宋体" w:cs="宋体" w:hint="eastAsia"/>
        </w:rPr>
      </w:pPr>
      <w:r>
        <w:rPr>
          <w:rFonts w:eastAsia="宋体" w:cs="宋体" w:hint="eastAsia"/>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B85CE1F"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74161FD"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27.2 评审方法和评审标准</w:t>
      </w:r>
    </w:p>
    <w:p w14:paraId="625901DF"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27.2.1评审方法。经磋商确定最终采购需求和提交最后报价的供应商后，由磋商小组采用综合评分法对提交最后报价的供应商的响应文件和最后报价进行综合评分。</w:t>
      </w:r>
    </w:p>
    <w:p w14:paraId="0BA9B57C"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8A417FD"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27.2.2评审标准</w:t>
      </w:r>
    </w:p>
    <w:p w14:paraId="1A38F265"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见本磋商文件第五章规定。</w:t>
      </w:r>
    </w:p>
    <w:p w14:paraId="15B7C9FC"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27.3采购活动终止的情况</w:t>
      </w:r>
    </w:p>
    <w:p w14:paraId="46CC925A"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出现下列情形之一的，本次竞争性磋商采购活动将被终止：</w:t>
      </w:r>
    </w:p>
    <w:p w14:paraId="31175D50"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27.3.1因情况变化，不再符合规定的竞争性磋商采购方式适用情形的。</w:t>
      </w:r>
    </w:p>
    <w:p w14:paraId="68639F00"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27.3.2出现影响采购公正的违法、违规行为的。</w:t>
      </w:r>
    </w:p>
    <w:p w14:paraId="50D7B424"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27.3.3除本磋商文件第二章第27.1.2条第三款规定的情形外，在采购过程中符合要求的供应商或者最后报价未超过采购预算的供应商不足3家的。</w:t>
      </w:r>
    </w:p>
    <w:p w14:paraId="7E26AD8E" w14:textId="77777777" w:rsidR="004201C0" w:rsidRDefault="00911159">
      <w:pPr>
        <w:pStyle w:val="afa"/>
        <w:tabs>
          <w:tab w:val="left" w:pos="901"/>
        </w:tabs>
        <w:spacing w:beforeAutospacing="0" w:afterAutospacing="0" w:line="500" w:lineRule="exact"/>
        <w:ind w:firstLine="360"/>
        <w:jc w:val="both"/>
        <w:rPr>
          <w:rFonts w:eastAsia="宋体" w:cs="宋体" w:hint="eastAsia"/>
        </w:rPr>
      </w:pPr>
      <w:r>
        <w:rPr>
          <w:rFonts w:eastAsia="宋体" w:cs="宋体" w:hint="eastAsia"/>
        </w:rPr>
        <w:t>27.3.4在苏采云系统规定时间内成功解密电子响应文件的供应商不足3家的。</w:t>
      </w:r>
    </w:p>
    <w:p w14:paraId="2CDD10AE" w14:textId="77777777" w:rsidR="004201C0" w:rsidRDefault="00911159">
      <w:pPr>
        <w:pStyle w:val="afa"/>
        <w:keepNext/>
        <w:keepLines/>
        <w:spacing w:beforeAutospacing="0" w:afterAutospacing="0" w:line="500" w:lineRule="exact"/>
        <w:ind w:firstLine="482"/>
        <w:jc w:val="both"/>
        <w:rPr>
          <w:rFonts w:eastAsia="宋体" w:cs="宋体" w:hint="eastAsia"/>
        </w:rPr>
      </w:pPr>
      <w:bookmarkStart w:id="93" w:name="_Toc16938551"/>
      <w:bookmarkStart w:id="94" w:name="_Toc513029235"/>
      <w:bookmarkStart w:id="95" w:name="_Toc20823307"/>
      <w:bookmarkStart w:id="96" w:name="_Toc120614219"/>
      <w:r>
        <w:rPr>
          <w:rFonts w:eastAsia="宋体" w:cs="宋体" w:hint="eastAsia"/>
          <w:b/>
        </w:rPr>
        <w:lastRenderedPageBreak/>
        <w:t>六、</w:t>
      </w:r>
      <w:bookmarkEnd w:id="93"/>
      <w:bookmarkEnd w:id="94"/>
      <w:bookmarkEnd w:id="95"/>
      <w:bookmarkEnd w:id="96"/>
      <w:r>
        <w:rPr>
          <w:rFonts w:eastAsia="宋体" w:cs="宋体" w:hint="eastAsia"/>
          <w:b/>
        </w:rPr>
        <w:t>成交</w:t>
      </w:r>
    </w:p>
    <w:p w14:paraId="37D5B2DC" w14:textId="77777777" w:rsidR="004201C0" w:rsidRDefault="00911159">
      <w:pPr>
        <w:pStyle w:val="afa"/>
        <w:keepNext/>
        <w:keepLines/>
        <w:spacing w:beforeAutospacing="0" w:afterAutospacing="0" w:line="500" w:lineRule="exact"/>
        <w:ind w:firstLine="600"/>
        <w:jc w:val="both"/>
        <w:rPr>
          <w:rFonts w:eastAsia="宋体" w:cs="宋体" w:hint="eastAsia"/>
        </w:rPr>
      </w:pPr>
      <w:bookmarkStart w:id="97" w:name="_Toc20823310"/>
      <w:bookmarkStart w:id="98" w:name="_Toc16938554"/>
      <w:bookmarkStart w:id="99" w:name="_Toc513029238"/>
      <w:r>
        <w:rPr>
          <w:rFonts w:eastAsia="宋体" w:cs="宋体" w:hint="eastAsia"/>
        </w:rPr>
        <w:t>28、</w:t>
      </w:r>
      <w:bookmarkEnd w:id="97"/>
      <w:r>
        <w:rPr>
          <w:rFonts w:eastAsia="宋体" w:cs="宋体" w:hint="eastAsia"/>
        </w:rPr>
        <w:t>确定</w:t>
      </w:r>
      <w:bookmarkEnd w:id="98"/>
      <w:bookmarkEnd w:id="99"/>
      <w:r>
        <w:rPr>
          <w:rFonts w:eastAsia="宋体" w:cs="宋体" w:hint="eastAsia"/>
        </w:rPr>
        <w:t>成交单位</w:t>
      </w:r>
    </w:p>
    <w:p w14:paraId="1C3B7EFC" w14:textId="77777777" w:rsidR="004201C0" w:rsidRDefault="00911159">
      <w:pPr>
        <w:pStyle w:val="afa"/>
        <w:tabs>
          <w:tab w:val="left" w:pos="901"/>
        </w:tabs>
        <w:spacing w:beforeAutospacing="0" w:afterAutospacing="0" w:line="500" w:lineRule="exact"/>
        <w:ind w:firstLine="478"/>
        <w:jc w:val="both"/>
        <w:rPr>
          <w:rFonts w:eastAsia="宋体" w:cs="宋体" w:hint="eastAsia"/>
        </w:rPr>
      </w:pPr>
      <w:r>
        <w:rPr>
          <w:rFonts w:eastAsia="宋体" w:cs="宋体" w:hint="eastAsia"/>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18353F4"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638794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p>
    <w:p w14:paraId="0F91772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28.3若有充分证据证明，成交供应商出现下列情况之一的，一经查实，将被取消成交资格：</w:t>
      </w:r>
    </w:p>
    <w:p w14:paraId="5A93FAC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28.3.1提供虚假材料谋取成交的。</w:t>
      </w:r>
    </w:p>
    <w:p w14:paraId="7A07F98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28.3.2与评审专家、采购人、其他供应商或者代理公司工作人员恶意串通的。</w:t>
      </w:r>
    </w:p>
    <w:p w14:paraId="1EFBD4E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28.3.3向评审专家、采购人或代理公司工作人员行贿或者提供其他不正当利益的。</w:t>
      </w:r>
    </w:p>
    <w:p w14:paraId="3E248D1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28.3.4恶意竞争，最后报价明显低于其自身合理成本且又无法提供证明的。</w:t>
      </w:r>
    </w:p>
    <w:p w14:paraId="1B45BB5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28.3.5不满足本磋商文件规定的实质性要求，但在评审过程中又未被磋商小组发现的。</w:t>
      </w:r>
    </w:p>
    <w:p w14:paraId="5D31E35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28.3.6成交后无正当理由拒不与采购人签订政府采购合同或者未按照磋商文件确定的事项签订政府采购合同的。</w:t>
      </w:r>
    </w:p>
    <w:p w14:paraId="5DEB1A14"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28.3.7将政府采购合同转包的。</w:t>
      </w:r>
    </w:p>
    <w:p w14:paraId="1F54682E" w14:textId="77777777" w:rsidR="004201C0" w:rsidRDefault="00911159">
      <w:pPr>
        <w:pStyle w:val="afa"/>
        <w:keepNext/>
        <w:keepLines/>
        <w:spacing w:beforeAutospacing="0" w:afterAutospacing="0" w:line="500" w:lineRule="exact"/>
        <w:ind w:firstLine="600"/>
        <w:jc w:val="both"/>
        <w:rPr>
          <w:rFonts w:eastAsia="宋体" w:cs="宋体" w:hint="eastAsia"/>
        </w:rPr>
      </w:pPr>
      <w:bookmarkStart w:id="100" w:name="_Toc200451960"/>
      <w:r>
        <w:rPr>
          <w:rFonts w:eastAsia="宋体" w:cs="宋体" w:hint="eastAsia"/>
        </w:rPr>
        <w:t>29、质疑处理</w:t>
      </w:r>
      <w:bookmarkEnd w:id="100"/>
    </w:p>
    <w:p w14:paraId="042D6A4E"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29.1 提出质疑的供应商应当是参与所质疑项目采购活动的供应商。潜在供应商依法获取其可质疑的采购文件的，可以对采购文件提出质疑。</w:t>
      </w:r>
    </w:p>
    <w:p w14:paraId="5D53F1A6"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lastRenderedPageBreak/>
        <w:t>29.2供应商认为采购文件、采购过程和采购结果使自己的权益受到损害的，可以在知道或应知其权益受到损害之日起七个工作日内，以书面形式根据下述29.4条款的规定向采购人或代理公司提出质疑。上述应知其权益受到损害之日，是指：</w:t>
      </w:r>
    </w:p>
    <w:p w14:paraId="786A59CC"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29.2.1对可以质疑的采购文件提出质疑的，为收到采购文件之日或者采购文件公告期限届满之日。</w:t>
      </w:r>
    </w:p>
    <w:p w14:paraId="2303E7EA"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29.2.2对采购过程提出质疑的，为各采购程序环节结束之日。</w:t>
      </w:r>
    </w:p>
    <w:p w14:paraId="67E4B8C6"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29.2.3对成交结果提出质疑的，为成交结果公告期限届满之日。</w:t>
      </w:r>
    </w:p>
    <w:p w14:paraId="4C9169A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供应商应当在法定质疑期内一次性提出针对同一采购程序环节的质疑。供应商如在法定期限内对同一采购程序环节提出多次质疑的，采购人、代理公司将只对供应商第一次质疑作出答复。</w:t>
      </w:r>
    </w:p>
    <w:p w14:paraId="01902BAE"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29.3质疑函必须按照本磋商文件中《质疑函范本》要求的格式和内容进行填写。供应商如组成联合体参加磋商，则《质疑函范本》中要求签字、盖章、加盖公章之处，联合体各方均须按要求签字、盖章、加盖公章。</w:t>
      </w:r>
    </w:p>
    <w:p w14:paraId="12E8622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 以下情形的质疑不予受理</w:t>
      </w:r>
    </w:p>
    <w:p w14:paraId="780AC8B0"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29.4.1 内容不符合《政府采购质疑和投诉办法》第十二条规定的质疑。</w:t>
      </w:r>
    </w:p>
    <w:p w14:paraId="50C1EEB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29.4.2 超出政府采购法定期限的质疑。</w:t>
      </w:r>
    </w:p>
    <w:p w14:paraId="3AEF3AB2"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29.4.3 以传真、电子邮件等方式递交的非原件形式的质疑。</w:t>
      </w:r>
    </w:p>
    <w:p w14:paraId="06AB873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29.4.4 未参加磋商活动的供应商或在磋商活动中自身权益未受到损害的供应商所提出的质疑。</w:t>
      </w:r>
    </w:p>
    <w:p w14:paraId="7D6E5C6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29.4.5供应商组成联合体参加磋商，联合体中任何一方或多方未按要求签字、盖章、加盖公章的质疑。</w:t>
      </w:r>
    </w:p>
    <w:p w14:paraId="0DDBFA6B" w14:textId="77777777" w:rsidR="004201C0" w:rsidRDefault="00911159">
      <w:pPr>
        <w:pStyle w:val="afa"/>
        <w:spacing w:beforeAutospacing="0" w:afterAutospacing="0" w:line="500" w:lineRule="exact"/>
        <w:ind w:firstLine="468"/>
        <w:jc w:val="both"/>
        <w:rPr>
          <w:rFonts w:eastAsia="宋体" w:cs="宋体" w:hint="eastAsia"/>
        </w:rPr>
      </w:pPr>
      <w:r>
        <w:rPr>
          <w:rFonts w:eastAsia="宋体" w:cs="宋体" w:hint="eastAsia"/>
        </w:rPr>
        <w:t>29.5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B229F6E" w14:textId="77777777" w:rsidR="004201C0" w:rsidRDefault="00911159">
      <w:pPr>
        <w:pStyle w:val="afa"/>
        <w:keepNext/>
        <w:keepLines/>
        <w:spacing w:beforeAutospacing="0" w:afterAutospacing="0" w:line="500" w:lineRule="exact"/>
        <w:ind w:firstLine="600"/>
        <w:jc w:val="both"/>
        <w:rPr>
          <w:rFonts w:eastAsia="宋体" w:cs="宋体" w:hint="eastAsia"/>
        </w:rPr>
      </w:pPr>
      <w:r>
        <w:rPr>
          <w:rFonts w:eastAsia="宋体" w:cs="宋体" w:hint="eastAsia"/>
        </w:rPr>
        <w:t>30、成交通知书</w:t>
      </w:r>
    </w:p>
    <w:p w14:paraId="0A4B2085" w14:textId="77777777" w:rsidR="004201C0" w:rsidRDefault="00911159">
      <w:pPr>
        <w:pStyle w:val="afa"/>
        <w:spacing w:beforeAutospacing="0" w:afterAutospacing="0" w:line="500" w:lineRule="exact"/>
        <w:ind w:firstLine="600"/>
        <w:jc w:val="both"/>
        <w:rPr>
          <w:rFonts w:eastAsia="宋体" w:cs="宋体" w:hint="eastAsia"/>
        </w:rPr>
      </w:pPr>
      <w:r>
        <w:rPr>
          <w:rFonts w:eastAsia="宋体" w:cs="宋体" w:hint="eastAsia"/>
        </w:rPr>
        <w:t>30.1成交结果确定后，采购人将向成交供应商发出成交通知书。请成交供应商在成交结果公告届满之日起30日内,使用CA数字证书登录苏采云系统及时下载成交通知书。因系统</w:t>
      </w:r>
      <w:r>
        <w:rPr>
          <w:rFonts w:eastAsia="宋体" w:cs="宋体" w:hint="eastAsia"/>
        </w:rPr>
        <w:lastRenderedPageBreak/>
        <w:t>存储空间有限，自成交结果公告届满之日起30日后，苏采云系统不再保证提供下载成交通知书服务,因未及时下载而造成的不利后果由成交供应商自行承担。</w:t>
      </w:r>
    </w:p>
    <w:p w14:paraId="7F2B54D2" w14:textId="77777777" w:rsidR="004201C0" w:rsidRDefault="00911159">
      <w:pPr>
        <w:pStyle w:val="afa"/>
        <w:spacing w:beforeAutospacing="0" w:afterAutospacing="0" w:line="500" w:lineRule="exact"/>
        <w:ind w:firstLine="600"/>
        <w:jc w:val="both"/>
        <w:rPr>
          <w:rFonts w:eastAsia="宋体" w:cs="宋体" w:hint="eastAsia"/>
        </w:rPr>
      </w:pPr>
      <w:r>
        <w:rPr>
          <w:rFonts w:eastAsia="宋体" w:cs="宋体" w:hint="eastAsia"/>
        </w:rPr>
        <w:t>30.2成交通知书将是合同的一个组成部分。对采购人和成交供应商均具有法律效力。成交通知书发出后，采购人改变成交结果的，或者成交供应商放弃成交项目的，应当依法承担法律责任。</w:t>
      </w:r>
    </w:p>
    <w:p w14:paraId="3C61F992" w14:textId="77777777" w:rsidR="004201C0" w:rsidRDefault="00911159">
      <w:pPr>
        <w:spacing w:line="500" w:lineRule="exact"/>
        <w:ind w:firstLine="482"/>
        <w:rPr>
          <w:rFonts w:ascii="宋体" w:eastAsia="宋体" w:hAnsi="宋体" w:cs="宋体" w:hint="eastAsia"/>
          <w:sz w:val="24"/>
        </w:rPr>
      </w:pPr>
      <w:r>
        <w:rPr>
          <w:rFonts w:ascii="宋体" w:eastAsia="宋体" w:hAnsi="宋体" w:cs="宋体" w:hint="eastAsia"/>
          <w:b/>
          <w:sz w:val="24"/>
        </w:rPr>
        <w:t>七、授予合同</w:t>
      </w:r>
    </w:p>
    <w:p w14:paraId="15B0247E" w14:textId="77777777" w:rsidR="004201C0" w:rsidRDefault="00911159">
      <w:pPr>
        <w:spacing w:line="500" w:lineRule="exact"/>
        <w:ind w:firstLine="480"/>
        <w:rPr>
          <w:rFonts w:ascii="宋体" w:eastAsia="宋体" w:hAnsi="宋体" w:cs="宋体" w:hint="eastAsia"/>
          <w:sz w:val="24"/>
        </w:rPr>
      </w:pPr>
      <w:bookmarkStart w:id="101" w:name="_Toc513029237"/>
      <w:bookmarkStart w:id="102" w:name="_Toc16938553"/>
      <w:bookmarkStart w:id="103" w:name="_Toc20823309"/>
      <w:r>
        <w:rPr>
          <w:rFonts w:ascii="宋体" w:eastAsia="宋体" w:hAnsi="宋体" w:cs="宋体" w:hint="eastAsia"/>
          <w:sz w:val="24"/>
        </w:rPr>
        <w:t>30、签订合同</w:t>
      </w:r>
      <w:bookmarkEnd w:id="101"/>
      <w:bookmarkEnd w:id="102"/>
      <w:bookmarkEnd w:id="103"/>
    </w:p>
    <w:p w14:paraId="2174B01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30.l中标人应当在中标通知书发出之日起三十日内，按照招标文件确定的事项与采购人签订政府采购合同。</w:t>
      </w:r>
    </w:p>
    <w:p w14:paraId="1493622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30.2招标文件、中标人的投标文件及招标过程中有关澄清、承诺文件均应作为合同附件。</w:t>
      </w:r>
    </w:p>
    <w:p w14:paraId="7529542C" w14:textId="77777777" w:rsidR="004201C0" w:rsidRDefault="00911159">
      <w:pPr>
        <w:spacing w:line="500" w:lineRule="exact"/>
        <w:ind w:firstLine="480"/>
        <w:rPr>
          <w:rFonts w:ascii="宋体" w:eastAsia="宋体" w:hAnsi="宋体" w:cs="宋体"/>
          <w:sz w:val="24"/>
        </w:rPr>
      </w:pPr>
      <w:r>
        <w:rPr>
          <w:rFonts w:ascii="宋体" w:eastAsia="宋体" w:hAnsi="宋体" w:cs="宋体" w:hint="eastAsia"/>
          <w:sz w:val="24"/>
        </w:rPr>
        <w:t>30.3签订合同后，</w:t>
      </w:r>
      <w:r>
        <w:rPr>
          <w:rFonts w:ascii="宋体" w:eastAsia="宋体" w:hAnsi="宋体" w:cs="宋体" w:hint="eastAsia"/>
          <w:iCs/>
          <w:sz w:val="24"/>
        </w:rPr>
        <w:t>中标人不得将合同标的进行转包和分包。</w:t>
      </w:r>
      <w:r>
        <w:rPr>
          <w:rFonts w:ascii="宋体" w:eastAsia="宋体" w:hAnsi="宋体" w:cs="宋体" w:hint="eastAsia"/>
          <w:sz w:val="24"/>
        </w:rPr>
        <w:t>未经采购人同意，中标人也不得采用分包的形式履行合同，否则采购人有权终止合同。转包或分包造成采购人损失的，中标人应承担相应赔偿责任。</w:t>
      </w:r>
    </w:p>
    <w:p w14:paraId="53100E21" w14:textId="784FD954" w:rsidR="00E117E4" w:rsidRPr="00E117E4" w:rsidRDefault="00E117E4" w:rsidP="00E117E4">
      <w:pPr>
        <w:spacing w:line="500" w:lineRule="exact"/>
        <w:ind w:firstLine="480"/>
        <w:rPr>
          <w:rFonts w:ascii="宋体" w:eastAsia="宋体" w:hAnsi="宋体" w:cs="宋体" w:hint="eastAsia"/>
          <w:sz w:val="24"/>
        </w:rPr>
      </w:pPr>
      <w:r>
        <w:rPr>
          <w:rFonts w:ascii="宋体" w:eastAsia="宋体" w:hAnsi="宋体" w:cs="宋体" w:hint="eastAsia"/>
          <w:sz w:val="24"/>
        </w:rPr>
        <w:t>30.4</w:t>
      </w:r>
      <w:r>
        <w:rPr>
          <w:rFonts w:ascii="宋体" w:eastAsia="宋体" w:hAnsi="宋体" w:cs="宋体" w:hint="eastAsia"/>
          <w:sz w:val="24"/>
        </w:rPr>
        <w:t>供应商</w:t>
      </w:r>
      <w:r w:rsidRPr="00E117E4">
        <w:rPr>
          <w:rFonts w:ascii="宋体" w:eastAsia="宋体" w:hAnsi="宋体" w:cs="宋体"/>
          <w:sz w:val="24"/>
        </w:rPr>
        <w:t>成交后无正当理由拒不与采购人签订政府采购合同</w:t>
      </w:r>
      <w:r>
        <w:rPr>
          <w:rFonts w:ascii="宋体" w:eastAsia="宋体" w:hAnsi="宋体" w:cs="宋体" w:hint="eastAsia"/>
          <w:sz w:val="24"/>
        </w:rPr>
        <w:t>的，</w:t>
      </w:r>
      <w:r>
        <w:rPr>
          <w:rFonts w:ascii="宋体" w:eastAsia="宋体" w:hAnsi="宋体" w:cs="宋体" w:hint="eastAsia"/>
          <w:sz w:val="24"/>
        </w:rPr>
        <w:t>按</w:t>
      </w:r>
      <w:r>
        <w:rPr>
          <w:rFonts w:ascii="宋体" w:eastAsia="宋体" w:hAnsi="宋体" w:cs="宋体" w:hint="eastAsia"/>
          <w:sz w:val="24"/>
        </w:rPr>
        <w:t>《</w:t>
      </w:r>
      <w:r w:rsidRPr="00E117E4">
        <w:rPr>
          <w:rFonts w:ascii="宋体" w:eastAsia="宋体" w:hAnsi="宋体" w:cs="宋体"/>
          <w:sz w:val="24"/>
        </w:rPr>
        <w:t>中华人民共和国政府采购法</w:t>
      </w:r>
      <w:r>
        <w:rPr>
          <w:rFonts w:ascii="宋体" w:eastAsia="宋体" w:hAnsi="宋体" w:cs="宋体" w:hint="eastAsia"/>
          <w:sz w:val="24"/>
        </w:rPr>
        <w:t>》、《</w:t>
      </w:r>
      <w:r w:rsidRPr="00E117E4">
        <w:rPr>
          <w:rFonts w:ascii="宋体" w:eastAsia="宋体" w:hAnsi="宋体" w:cs="宋体"/>
          <w:sz w:val="24"/>
        </w:rPr>
        <w:t>中华人民共和国政府采购法实施条例</w:t>
      </w:r>
      <w:r>
        <w:rPr>
          <w:rFonts w:ascii="宋体" w:eastAsia="宋体" w:hAnsi="宋体" w:cs="宋体" w:hint="eastAsia"/>
          <w:sz w:val="24"/>
        </w:rPr>
        <w:t>》</w:t>
      </w:r>
      <w:r>
        <w:rPr>
          <w:rFonts w:ascii="宋体" w:eastAsia="宋体" w:hAnsi="宋体" w:cs="宋体" w:hint="eastAsia"/>
          <w:sz w:val="24"/>
        </w:rPr>
        <w:t>相关</w:t>
      </w:r>
      <w:r>
        <w:rPr>
          <w:rFonts w:ascii="宋体" w:eastAsia="宋体" w:hAnsi="宋体" w:cs="宋体" w:hint="eastAsia"/>
          <w:sz w:val="24"/>
        </w:rPr>
        <w:t>规定</w:t>
      </w:r>
      <w:r>
        <w:rPr>
          <w:rFonts w:ascii="宋体" w:eastAsia="宋体" w:hAnsi="宋体" w:cs="宋体" w:hint="eastAsia"/>
          <w:sz w:val="24"/>
        </w:rPr>
        <w:t>执行。</w:t>
      </w:r>
    </w:p>
    <w:p w14:paraId="4D8F0C4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31、服务（包含与服务相关的货物）的追加</w:t>
      </w:r>
    </w:p>
    <w:p w14:paraId="03D7CA9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8844D9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32、政府采购政策功能落实</w:t>
      </w:r>
    </w:p>
    <w:p w14:paraId="56A2477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32.1政府采购线上合同信用融资政策</w:t>
      </w:r>
    </w:p>
    <w:p w14:paraId="2A9B97D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根据《转发江苏省财政厅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p>
    <w:p w14:paraId="2E1DBCA6" w14:textId="77777777"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32.2进口产品</w:t>
      </w:r>
    </w:p>
    <w:p w14:paraId="45DAEB1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lastRenderedPageBreak/>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A79D9CC" w14:textId="77777777"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32.3中小企业、监狱企业及残疾人福利性单位</w:t>
      </w:r>
    </w:p>
    <w:p w14:paraId="2FA55E6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32.3.1中小企业定义：</w:t>
      </w:r>
    </w:p>
    <w:p w14:paraId="7623291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DED81B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32.3.2投标人提供的货物、工程或者服务符合下列情形的，享受中小企业扶持政策：</w:t>
      </w:r>
    </w:p>
    <w:p w14:paraId="5B95782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32.3.2.1在货物采购项目中，货物由中小企业制造，即货物由中小企业生产且使用该中小企业商号或者注册商标；</w:t>
      </w:r>
    </w:p>
    <w:p w14:paraId="103079D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32.3.2.2在工程采购项目中，工程由中小企业承建，即工程施工单位为中小企业；</w:t>
      </w:r>
    </w:p>
    <w:p w14:paraId="2EBF13F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32.3.2.3在服务采购项目中，服务由中小企业承接，即提供服务的人员为中小企业依照《中华人民共和国劳动合同法》订立劳动合同的从业人员。</w:t>
      </w:r>
    </w:p>
    <w:p w14:paraId="736E6D1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32.3.3在货物采购项目中，投标人提供的货物既有中小企业制造货物，也有大型企业制造货物的，不享受中小企业扶持政策。</w:t>
      </w:r>
    </w:p>
    <w:p w14:paraId="6E5BA3D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32.3.4以联合体形式参加政府采购活动，联合体各方均为中小企业的，联合体视同中小企业。其中，联合体各方均为小微企业的，联合体视同小微企业。</w:t>
      </w:r>
    </w:p>
    <w:p w14:paraId="4CA9F1A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EA99A6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lastRenderedPageBreak/>
        <w:t>32.3.6残疾人福利单位定义：享受政府采购支持政策的残疾人福利性单位应当同时满足以下条件：</w:t>
      </w:r>
    </w:p>
    <w:p w14:paraId="3B95DE8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32.3.6.1安置的残疾人占本单位在职职工人数的比例不低于25%（含25%），并且安置的残疾人人数不少于10人（含10人）；</w:t>
      </w:r>
    </w:p>
    <w:p w14:paraId="7F86AAD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32.3.6.2依法与安置的每位残疾人签订了一年以上（含一年）的劳动合同或服务协议；</w:t>
      </w:r>
    </w:p>
    <w:p w14:paraId="6C551D7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32.3.6.3为安置的每位残疾人按月足额缴纳了基本养老保险、基本医疗保险、失业保险、工伤保险和生育保险等社会保险费；</w:t>
      </w:r>
    </w:p>
    <w:p w14:paraId="18579DB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32.3.6.4通过银行等金融机构向安置的每位残疾人，按月支付了不低于单位所在区县适用的经省级人民政府批准的月最低工资标准的工资；</w:t>
      </w:r>
    </w:p>
    <w:p w14:paraId="744A66B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32.3.6.5提供本单位制造的货物、承担的工程或者服务（以下简称产品），或者提供其他残疾人福利性单位制造的货物（不包括使用非残疾人福利性单位注册商标的货物）；</w:t>
      </w:r>
    </w:p>
    <w:p w14:paraId="6552A61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2EBB6C4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32.3.7本项目是否专门面向中小企业预留采购份额见第一章《招标公告》。</w:t>
      </w:r>
    </w:p>
    <w:p w14:paraId="67365734"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32.3.8采购标的对应的中小企业划分标准所属行业见第四章《采购需求》。</w:t>
      </w:r>
    </w:p>
    <w:p w14:paraId="2ABC5D8D"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32.3.9小微企业价格评审优惠的政策：见第五章《评标方法和评标标准》。</w:t>
      </w:r>
    </w:p>
    <w:p w14:paraId="175DC72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32.4政府采购节能产品、环境标志产品</w:t>
      </w:r>
    </w:p>
    <w:p w14:paraId="03AD4630"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96A42F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32.4.2节能、环保产品的品目清单按照《关于印发环境标志产品政府采购品目清单的通</w:t>
      </w:r>
      <w:r>
        <w:rPr>
          <w:rFonts w:ascii="宋体" w:eastAsia="宋体" w:hAnsi="宋体" w:cs="宋体" w:hint="eastAsia"/>
          <w:sz w:val="24"/>
        </w:rPr>
        <w:lastRenderedPageBreak/>
        <w:t>知》（财库〔2019〕18号）、《关于印发节能产品政府采购品目清单的通知》（财库〔2019〕19号）执行。国家对品目清单进行调整的，按照最新调整的品目清单执行。</w:t>
      </w:r>
    </w:p>
    <w:p w14:paraId="6C97683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32.5绿色包装</w:t>
      </w:r>
    </w:p>
    <w:p w14:paraId="07864DE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666EEFB" w14:textId="77777777"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32.6政府采购创新产品</w:t>
      </w:r>
    </w:p>
    <w:p w14:paraId="75EAF423"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采购人优先采购各级政府部门公开发布的有效期内的创新产品、创新服务、首台套、首购首用等《目录》的创新产品。</w:t>
      </w:r>
    </w:p>
    <w:p w14:paraId="51A4E491" w14:textId="77777777"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32.7绿色数据中心政策</w:t>
      </w:r>
    </w:p>
    <w:p w14:paraId="3DE16046" w14:textId="53E62A05"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sidR="00B038ED" w:rsidRPr="00B038ED">
        <w:rPr>
          <w:rFonts w:ascii="宋体" w:hAnsi="宋体" w:hint="eastAsia"/>
          <w:sz w:val="24"/>
        </w:rPr>
        <w:t>（</w:t>
      </w:r>
      <w:r w:rsidR="00B038ED" w:rsidRPr="00B038ED">
        <w:rPr>
          <w:rFonts w:ascii="宋体" w:hAnsi="宋体"/>
          <w:sz w:val="24"/>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sidR="00B038ED" w:rsidRPr="00B038ED">
        <w:rPr>
          <w:rFonts w:ascii="宋体" w:hAnsi="宋体" w:hint="eastAsia"/>
          <w:sz w:val="24"/>
        </w:rPr>
        <w:t>）</w:t>
      </w:r>
      <w:r>
        <w:rPr>
          <w:rFonts w:ascii="宋体" w:eastAsia="宋体" w:hAnsi="宋体" w:cs="宋体" w:hint="eastAsia"/>
          <w:sz w:val="24"/>
        </w:rPr>
        <w:t>。</w:t>
      </w:r>
    </w:p>
    <w:p w14:paraId="37E2EC0E" w14:textId="77777777" w:rsidR="00543567" w:rsidRPr="00B7733C" w:rsidRDefault="00543567" w:rsidP="00543567">
      <w:pPr>
        <w:pStyle w:val="215"/>
        <w:spacing w:after="0" w:line="500" w:lineRule="exact"/>
        <w:ind w:left="0" w:firstLine="480"/>
        <w:rPr>
          <w:rFonts w:ascii="宋体" w:hAnsi="宋体" w:cs="宋体" w:hint="eastAsia"/>
          <w:color w:val="FF0000"/>
          <w:sz w:val="24"/>
        </w:rPr>
      </w:pPr>
      <w:r w:rsidRPr="00B7733C">
        <w:rPr>
          <w:rFonts w:ascii="宋体" w:hAnsi="宋体" w:cs="宋体" w:hint="eastAsia"/>
          <w:color w:val="FF0000"/>
          <w:sz w:val="24"/>
        </w:rPr>
        <w:t>32.8实施本国产品标准及相关政策</w:t>
      </w:r>
    </w:p>
    <w:p w14:paraId="1786A257" w14:textId="77777777" w:rsidR="00543567" w:rsidRPr="00B7733C" w:rsidRDefault="00543567" w:rsidP="00543567">
      <w:pPr>
        <w:pStyle w:val="215"/>
        <w:spacing w:after="0" w:line="500" w:lineRule="exact"/>
        <w:ind w:left="0" w:firstLine="480"/>
        <w:rPr>
          <w:rFonts w:ascii="宋体" w:hAnsi="宋体" w:cs="宋体" w:hint="eastAsia"/>
          <w:color w:val="FF0000"/>
          <w:sz w:val="24"/>
        </w:rPr>
      </w:pPr>
      <w:r w:rsidRPr="00B7733C">
        <w:rPr>
          <w:rFonts w:ascii="宋体" w:hAnsi="宋体" w:cs="宋体" w:hint="eastAsia"/>
          <w:color w:val="FF0000"/>
          <w:sz w:val="24"/>
        </w:rPr>
        <w:t>1.本项目对采购本国产品给予政策支持。</w:t>
      </w:r>
    </w:p>
    <w:p w14:paraId="230EA180" w14:textId="77777777" w:rsidR="00543567" w:rsidRPr="00B7733C" w:rsidRDefault="00543567" w:rsidP="00543567">
      <w:pPr>
        <w:pStyle w:val="215"/>
        <w:spacing w:after="0" w:line="500" w:lineRule="exact"/>
        <w:ind w:left="0" w:firstLine="480"/>
        <w:rPr>
          <w:rFonts w:ascii="宋体" w:hAnsi="宋体" w:cs="宋体" w:hint="eastAsia"/>
          <w:color w:val="FF0000"/>
          <w:sz w:val="24"/>
        </w:rPr>
      </w:pPr>
      <w:r w:rsidRPr="00B7733C">
        <w:rPr>
          <w:rFonts w:ascii="宋体" w:hAnsi="宋体" w:cs="宋体" w:hint="eastAsia"/>
          <w:color w:val="FF0000"/>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3566054" w14:textId="77777777" w:rsidR="00543567" w:rsidRPr="00B7733C" w:rsidRDefault="00543567" w:rsidP="00543567">
      <w:pPr>
        <w:pStyle w:val="215"/>
        <w:spacing w:after="0" w:line="500" w:lineRule="exact"/>
        <w:ind w:left="0" w:firstLine="480"/>
        <w:rPr>
          <w:rFonts w:ascii="宋体" w:hAnsi="宋体" w:cs="宋体" w:hint="eastAsia"/>
          <w:color w:val="FF0000"/>
          <w:sz w:val="24"/>
        </w:rPr>
      </w:pPr>
      <w:r w:rsidRPr="00B7733C">
        <w:rPr>
          <w:rFonts w:ascii="宋体" w:hAnsi="宋体" w:cs="宋体" w:hint="eastAsia"/>
          <w:color w:val="FF0000"/>
          <w:sz w:val="24"/>
        </w:rPr>
        <w:lastRenderedPageBreak/>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3BA2C2B" w14:textId="77777777" w:rsidR="00543567" w:rsidRPr="00B7733C" w:rsidRDefault="00543567" w:rsidP="00543567">
      <w:pPr>
        <w:pStyle w:val="215"/>
        <w:spacing w:after="0" w:line="500" w:lineRule="exact"/>
        <w:ind w:left="0" w:firstLine="480"/>
        <w:rPr>
          <w:rFonts w:ascii="宋体" w:hAnsi="宋体" w:cs="宋体" w:hint="eastAsia"/>
          <w:color w:val="FF0000"/>
          <w:sz w:val="24"/>
          <w:u w:val="single"/>
        </w:rPr>
      </w:pPr>
      <w:r w:rsidRPr="00B7733C">
        <w:rPr>
          <w:rFonts w:ascii="宋体" w:hAnsi="宋体" w:cs="宋体" w:hint="eastAsia"/>
          <w:color w:val="FF0000"/>
          <w:sz w:val="24"/>
        </w:rPr>
        <w:t>4.进口产品属于非本国产品。但对一些非进口产品，如果不满足《国务院办公厅关于在政府采购中实施本国产品标准及相关政策的通知》（国办发〔2025〕34号，以下简称《通知》）规定的</w:t>
      </w:r>
      <w:r w:rsidRPr="00B7733C">
        <w:rPr>
          <w:rFonts w:ascii="宋体" w:hAnsi="宋体" w:cs="宋体"/>
          <w:color w:val="FF0000"/>
          <w:sz w:val="24"/>
        </w:rPr>
        <w:t>“</w:t>
      </w:r>
      <w:r w:rsidRPr="00B7733C">
        <w:rPr>
          <w:rFonts w:ascii="宋体" w:hAnsi="宋体" w:cs="宋体" w:hint="eastAsia"/>
          <w:color w:val="FF0000"/>
          <w:sz w:val="24"/>
        </w:rPr>
        <w:t>在中国境内生产</w:t>
      </w:r>
      <w:r w:rsidRPr="00B7733C">
        <w:rPr>
          <w:rFonts w:ascii="宋体" w:hAnsi="宋体" w:cs="宋体"/>
          <w:color w:val="FF0000"/>
          <w:sz w:val="24"/>
        </w:rPr>
        <w:t>”</w:t>
      </w:r>
      <w:r w:rsidRPr="00B7733C">
        <w:rPr>
          <w:rFonts w:ascii="宋体" w:hAnsi="宋体" w:cs="宋体" w:hint="eastAsia"/>
          <w:color w:val="FF0000"/>
          <w:sz w:val="24"/>
        </w:rPr>
        <w:t>等条件，这些产品也属于非本国产品。</w:t>
      </w:r>
      <w:r w:rsidRPr="00B7733C">
        <w:rPr>
          <w:rFonts w:ascii="宋体" w:hAnsi="宋体" w:cs="宋体" w:hint="eastAsia"/>
          <w:color w:val="FF0000"/>
          <w:sz w:val="24"/>
          <w:u w:val="single"/>
        </w:rPr>
        <w:t>故，如供应商所提供产品为本国产品的，应当对其提供的产品出具《关于符合本国产品标准的声明函》（以下简称《声明函》），不出具《声明函》的，不享受政府采购对本国产品的支持政策。</w:t>
      </w:r>
    </w:p>
    <w:p w14:paraId="0A372FDB" w14:textId="22C88FA8" w:rsidR="004201C0" w:rsidRDefault="00911159">
      <w:pPr>
        <w:tabs>
          <w:tab w:val="left" w:pos="1381"/>
        </w:tabs>
        <w:spacing w:line="500" w:lineRule="exact"/>
        <w:ind w:firstLine="480"/>
        <w:rPr>
          <w:rFonts w:ascii="宋体" w:eastAsia="宋体" w:hAnsi="宋体" w:cs="宋体" w:hint="eastAsia"/>
          <w:sz w:val="24"/>
        </w:rPr>
      </w:pPr>
      <w:r>
        <w:rPr>
          <w:rFonts w:ascii="宋体" w:eastAsia="宋体" w:hAnsi="宋体" w:cs="宋体" w:hint="eastAsia"/>
          <w:sz w:val="24"/>
        </w:rPr>
        <w:t>32.</w:t>
      </w:r>
      <w:r w:rsidR="00543567">
        <w:rPr>
          <w:rFonts w:ascii="宋体" w:eastAsia="宋体" w:hAnsi="宋体" w:cs="宋体" w:hint="eastAsia"/>
          <w:sz w:val="24"/>
        </w:rPr>
        <w:t>9</w:t>
      </w:r>
      <w:r>
        <w:rPr>
          <w:rFonts w:ascii="宋体" w:eastAsia="宋体" w:hAnsi="宋体" w:cs="宋体" w:hint="eastAsia"/>
          <w:sz w:val="24"/>
        </w:rPr>
        <w:t>履约保证金政策</w:t>
      </w:r>
    </w:p>
    <w:p w14:paraId="0233908C"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确需收取履约保证金的，履约保证金的缴纳形式：</w:t>
      </w:r>
    </w:p>
    <w:p w14:paraId="0F3CEFE1" w14:textId="77777777" w:rsidR="004201C0" w:rsidRDefault="00911159">
      <w:pPr>
        <w:spacing w:line="500" w:lineRule="exact"/>
        <w:ind w:firstLine="482"/>
        <w:rPr>
          <w:rFonts w:ascii="宋体" w:eastAsia="宋体" w:hAnsi="宋体" w:cs="宋体" w:hint="eastAsia"/>
          <w:sz w:val="24"/>
        </w:rPr>
      </w:pPr>
      <w:r>
        <w:rPr>
          <w:rFonts w:ascii="宋体" w:eastAsia="宋体" w:hAnsi="宋体" w:cs="宋体" w:hint="eastAsia"/>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FCB33E1" w14:textId="77777777" w:rsidR="004201C0" w:rsidRDefault="00911159">
      <w:pPr>
        <w:spacing w:line="500" w:lineRule="exact"/>
        <w:ind w:firstLine="482"/>
        <w:rPr>
          <w:rFonts w:ascii="宋体" w:eastAsia="宋体" w:hAnsi="宋体" w:cs="宋体" w:hint="eastAsia"/>
          <w:sz w:val="24"/>
        </w:rPr>
      </w:pPr>
      <w:r>
        <w:rPr>
          <w:rFonts w:ascii="宋体" w:eastAsia="宋体" w:hAnsi="宋体" w:cs="宋体" w:hint="eastAsia"/>
          <w:sz w:val="24"/>
        </w:rPr>
        <w:t>如以履约保函（保险）形式缴纳履约保证金，供应商可通过政府采购电子履约保函（保险）平台（</w:t>
      </w:r>
      <w:proofErr w:type="spellStart"/>
      <w:r>
        <w:rPr>
          <w:rFonts w:ascii="宋体" w:eastAsia="宋体" w:hAnsi="宋体" w:cs="宋体" w:hint="eastAsia"/>
          <w:sz w:val="24"/>
        </w:rPr>
        <w:t>www.jsdzbh.com</w:t>
      </w:r>
      <w:proofErr w:type="spellEnd"/>
      <w:r>
        <w:rPr>
          <w:rFonts w:ascii="宋体" w:eastAsia="宋体" w:hAnsi="宋体" w:cs="宋体" w:hint="eastAsia"/>
          <w:sz w:val="24"/>
        </w:rPr>
        <w:t>）在线申请履约保函（保险）。</w:t>
      </w:r>
    </w:p>
    <w:p w14:paraId="78DD6471" w14:textId="3F98D560" w:rsidR="004201C0" w:rsidRDefault="00810FE8">
      <w:pPr>
        <w:spacing w:line="500" w:lineRule="exact"/>
        <w:ind w:firstLine="482"/>
        <w:rPr>
          <w:rFonts w:ascii="宋体" w:eastAsia="宋体" w:hAnsi="宋体" w:cs="宋体" w:hint="eastAsia"/>
          <w:sz w:val="24"/>
        </w:rPr>
      </w:pPr>
      <w:r w:rsidRPr="00810FE8">
        <w:rPr>
          <w:rFonts w:ascii="宋体" w:eastAsia="宋体" w:hAnsi="宋体" w:cs="宋体"/>
          <w:sz w:val="24"/>
        </w:rPr>
        <w:t>履约保证金金额不得超过合同金额的10%，采购人对第三方信用服务机构依据标准规范评定为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p>
    <w:p w14:paraId="60632B20" w14:textId="77777777" w:rsidR="004201C0" w:rsidRDefault="00911159">
      <w:pPr>
        <w:spacing w:line="500" w:lineRule="exact"/>
        <w:ind w:firstLine="482"/>
        <w:rPr>
          <w:rFonts w:ascii="宋体" w:eastAsia="宋体" w:hAnsi="宋体" w:cs="宋体" w:hint="eastAsia"/>
          <w:b/>
          <w:sz w:val="24"/>
        </w:rPr>
      </w:pPr>
      <w:r>
        <w:rPr>
          <w:rFonts w:ascii="宋体" w:eastAsia="宋体" w:hAnsi="宋体" w:cs="宋体" w:hint="eastAsia"/>
          <w:b/>
          <w:sz w:val="24"/>
        </w:rPr>
        <w:t>33. 预付款制度</w:t>
      </w:r>
    </w:p>
    <w:p w14:paraId="577A5000" w14:textId="77777777" w:rsidR="004201C0" w:rsidRDefault="00911159">
      <w:pPr>
        <w:widowControl/>
        <w:spacing w:line="500" w:lineRule="exact"/>
        <w:ind w:firstLine="482"/>
        <w:rPr>
          <w:rFonts w:ascii="宋体" w:eastAsia="宋体" w:hAnsi="宋体" w:cs="宋体" w:hint="eastAsia"/>
          <w:sz w:val="24"/>
        </w:rPr>
      </w:pPr>
      <w:r>
        <w:rPr>
          <w:rFonts w:ascii="宋体" w:eastAsia="宋体" w:hAnsi="宋体" w:cs="宋体" w:hint="eastAsia"/>
          <w:sz w:val="24"/>
        </w:rPr>
        <w:t>本项目落实预付款制度，预付款比例为</w:t>
      </w:r>
      <w:r w:rsidR="00F53C3F">
        <w:rPr>
          <w:rFonts w:ascii="宋体" w:eastAsia="宋体" w:hAnsi="宋体" w:cs="宋体" w:hint="eastAsia"/>
          <w:sz w:val="24"/>
        </w:rPr>
        <w:t>1</w:t>
      </w:r>
      <w:r>
        <w:rPr>
          <w:rFonts w:ascii="宋体" w:eastAsia="宋体" w:hAnsi="宋体" w:cs="宋体" w:hint="eastAsia"/>
          <w:sz w:val="24"/>
        </w:rPr>
        <w:t>0%。在签订合同时，中标、成交供应商明确书面表示无需预付款或者主动要求降低预付款比例的，采购人可就预付款比例作相应调整</w:t>
      </w:r>
      <w:r>
        <w:rPr>
          <w:rFonts w:ascii="宋体" w:eastAsia="宋体" w:hAnsi="宋体" w:cs="宋体" w:hint="eastAsia"/>
          <w:sz w:val="24"/>
          <w:lang w:val="zh-CN"/>
        </w:rPr>
        <w:t>。</w:t>
      </w:r>
    </w:p>
    <w:p w14:paraId="0A5C06FD" w14:textId="77777777" w:rsidR="004201C0" w:rsidRPr="00C4345D" w:rsidRDefault="00911159" w:rsidP="00C4345D">
      <w:pPr>
        <w:pStyle w:val="10"/>
        <w:widowControl/>
        <w:jc w:val="center"/>
        <w:rPr>
          <w:rFonts w:ascii="宋体" w:eastAsia="宋体" w:cs="宋体" w:hint="eastAsia"/>
          <w:sz w:val="44"/>
          <w:szCs w:val="44"/>
        </w:rPr>
      </w:pPr>
      <w:r>
        <w:rPr>
          <w:rFonts w:ascii="宋体" w:eastAsia="宋体" w:cs="宋体" w:hint="eastAsia"/>
          <w:bCs w:val="0"/>
          <w:sz w:val="24"/>
          <w:szCs w:val="24"/>
        </w:rPr>
        <w:br w:type="page" w:clear="all"/>
      </w:r>
      <w:r w:rsidRPr="00C4345D">
        <w:rPr>
          <w:rFonts w:ascii="宋体" w:eastAsia="宋体" w:cs="宋体" w:hint="eastAsia"/>
          <w:sz w:val="44"/>
          <w:szCs w:val="44"/>
        </w:rPr>
        <w:lastRenderedPageBreak/>
        <w:t>第三章  合同条款及格式</w:t>
      </w:r>
    </w:p>
    <w:p w14:paraId="0784DC79" w14:textId="77777777" w:rsidR="00F53C3F" w:rsidRDefault="00F53C3F" w:rsidP="00F53C3F">
      <w:pPr>
        <w:spacing w:line="460" w:lineRule="exact"/>
        <w:ind w:firstLine="420"/>
        <w:rPr>
          <w:rFonts w:ascii="宋体" w:hAnsi="宋体" w:hint="eastAsia"/>
          <w:bCs/>
        </w:rPr>
      </w:pPr>
      <w:r>
        <w:rPr>
          <w:rFonts w:ascii="宋体" w:hAnsi="宋体" w:hint="eastAsia"/>
          <w:bCs/>
        </w:rPr>
        <w:t>以下为成交后签订本项目合同的通用条款，成交供应商不得提出实质性的修改，关于专用条款将由采购人与成交供应商结合本项目具体情况协商后签订。</w:t>
      </w:r>
    </w:p>
    <w:p w14:paraId="0F0AC927" w14:textId="77777777" w:rsidR="00F53C3F" w:rsidRDefault="00F53C3F" w:rsidP="00F53C3F">
      <w:pPr>
        <w:jc w:val="left"/>
        <w:rPr>
          <w:rFonts w:ascii="宋体" w:hAnsi="宋体" w:cs="宋体" w:hint="eastAsia"/>
          <w:bCs/>
          <w:sz w:val="28"/>
          <w:szCs w:val="28"/>
        </w:rPr>
      </w:pPr>
    </w:p>
    <w:p w14:paraId="2BD3A3AD" w14:textId="77777777" w:rsidR="00F53C3F" w:rsidRDefault="00F53C3F" w:rsidP="00F53C3F">
      <w:pPr>
        <w:jc w:val="left"/>
        <w:rPr>
          <w:rFonts w:ascii="宋体" w:hAnsi="宋体" w:cs="宋体" w:hint="eastAsia"/>
          <w:bCs/>
          <w:sz w:val="28"/>
          <w:szCs w:val="28"/>
        </w:rPr>
      </w:pPr>
      <w:r>
        <w:rPr>
          <w:rFonts w:ascii="宋体" w:hAnsi="宋体" w:cs="宋体" w:hint="eastAsia"/>
          <w:bCs/>
          <w:sz w:val="28"/>
          <w:szCs w:val="28"/>
        </w:rPr>
        <w:t>（GF—2017—0201）</w:t>
      </w:r>
    </w:p>
    <w:p w14:paraId="713AFAC3" w14:textId="77777777" w:rsidR="00F53C3F" w:rsidRDefault="00F53C3F" w:rsidP="00F53C3F">
      <w:pPr>
        <w:jc w:val="center"/>
        <w:rPr>
          <w:rFonts w:ascii="宋体" w:hAnsi="宋体" w:cs="宋体" w:hint="eastAsia"/>
          <w:b/>
          <w:sz w:val="52"/>
          <w:szCs w:val="52"/>
        </w:rPr>
      </w:pPr>
    </w:p>
    <w:p w14:paraId="7EB2FFA6" w14:textId="77777777" w:rsidR="00F53C3F" w:rsidRDefault="00F53C3F" w:rsidP="00F53C3F">
      <w:pPr>
        <w:rPr>
          <w:rFonts w:ascii="宋体" w:hAnsi="宋体" w:cs="宋体" w:hint="eastAsia"/>
          <w:b/>
          <w:sz w:val="52"/>
          <w:szCs w:val="52"/>
        </w:rPr>
      </w:pPr>
    </w:p>
    <w:p w14:paraId="34068A67" w14:textId="77777777" w:rsidR="00F53C3F" w:rsidRDefault="00F53C3F" w:rsidP="00F53C3F">
      <w:pPr>
        <w:jc w:val="center"/>
        <w:rPr>
          <w:rFonts w:ascii="宋体" w:hAnsi="宋体" w:cs="宋体" w:hint="eastAsia"/>
          <w:b/>
          <w:sz w:val="52"/>
          <w:szCs w:val="52"/>
        </w:rPr>
      </w:pPr>
    </w:p>
    <w:p w14:paraId="79F85812" w14:textId="77777777" w:rsidR="00F53C3F" w:rsidRDefault="00F53C3F" w:rsidP="00F53C3F">
      <w:pPr>
        <w:jc w:val="center"/>
        <w:rPr>
          <w:rFonts w:ascii="宋体" w:hAnsi="宋体" w:cs="宋体" w:hint="eastAsia"/>
          <w:b/>
          <w:sz w:val="52"/>
          <w:szCs w:val="52"/>
        </w:rPr>
      </w:pPr>
      <w:r>
        <w:rPr>
          <w:rFonts w:ascii="宋体" w:hAnsi="宋体" w:cs="宋体" w:hint="eastAsia"/>
          <w:b/>
          <w:sz w:val="52"/>
          <w:szCs w:val="52"/>
        </w:rPr>
        <w:t>建设工程施工合同</w:t>
      </w:r>
    </w:p>
    <w:p w14:paraId="4757B5C1" w14:textId="77777777" w:rsidR="00F53C3F" w:rsidRDefault="00F53C3F" w:rsidP="00F53C3F">
      <w:pPr>
        <w:rPr>
          <w:rFonts w:ascii="宋体" w:hAnsi="宋体" w:cs="宋体" w:hint="eastAsia"/>
          <w:b/>
          <w:sz w:val="28"/>
          <w:szCs w:val="28"/>
        </w:rPr>
      </w:pPr>
    </w:p>
    <w:p w14:paraId="0AE499D6" w14:textId="77777777" w:rsidR="00F53C3F" w:rsidRDefault="00F53C3F" w:rsidP="00F53C3F">
      <w:pPr>
        <w:rPr>
          <w:rFonts w:ascii="宋体" w:hAnsi="宋体" w:cs="宋体" w:hint="eastAsia"/>
          <w:b/>
          <w:sz w:val="28"/>
          <w:szCs w:val="28"/>
        </w:rPr>
      </w:pPr>
    </w:p>
    <w:p w14:paraId="7EEE6FB8" w14:textId="77777777" w:rsidR="00F53C3F" w:rsidRDefault="00F53C3F" w:rsidP="00F53C3F">
      <w:pPr>
        <w:rPr>
          <w:rFonts w:ascii="宋体" w:hAnsi="宋体" w:cs="宋体" w:hint="eastAsia"/>
          <w:b/>
          <w:sz w:val="28"/>
          <w:szCs w:val="28"/>
        </w:rPr>
      </w:pPr>
    </w:p>
    <w:p w14:paraId="1C40E2E7" w14:textId="77777777" w:rsidR="00F53C3F" w:rsidRDefault="00F53C3F" w:rsidP="00F53C3F">
      <w:pPr>
        <w:rPr>
          <w:rFonts w:ascii="宋体" w:hAnsi="宋体" w:cs="宋体" w:hint="eastAsia"/>
          <w:b/>
          <w:sz w:val="28"/>
          <w:szCs w:val="28"/>
        </w:rPr>
      </w:pPr>
    </w:p>
    <w:p w14:paraId="004D718B" w14:textId="77777777" w:rsidR="00F53C3F" w:rsidRDefault="00F53C3F" w:rsidP="00F53C3F">
      <w:pPr>
        <w:rPr>
          <w:rFonts w:ascii="宋体" w:hAnsi="宋体" w:cs="宋体" w:hint="eastAsia"/>
          <w:b/>
          <w:sz w:val="28"/>
          <w:szCs w:val="28"/>
        </w:rPr>
      </w:pPr>
    </w:p>
    <w:p w14:paraId="360988C2" w14:textId="77777777" w:rsidR="00F53C3F" w:rsidRDefault="00F53C3F" w:rsidP="00F53C3F">
      <w:pPr>
        <w:rPr>
          <w:rFonts w:ascii="宋体" w:hAnsi="宋体" w:cs="宋体" w:hint="eastAsia"/>
          <w:b/>
          <w:sz w:val="28"/>
          <w:szCs w:val="28"/>
        </w:rPr>
      </w:pPr>
    </w:p>
    <w:p w14:paraId="26D05B36" w14:textId="77777777" w:rsidR="00F53C3F" w:rsidRDefault="00F53C3F" w:rsidP="00F53C3F">
      <w:pPr>
        <w:rPr>
          <w:rFonts w:ascii="宋体" w:hAnsi="宋体" w:cs="宋体" w:hint="eastAsia"/>
          <w:b/>
          <w:sz w:val="28"/>
          <w:szCs w:val="28"/>
        </w:rPr>
      </w:pPr>
    </w:p>
    <w:p w14:paraId="2247FB97" w14:textId="77777777" w:rsidR="00F53C3F" w:rsidRDefault="00F53C3F" w:rsidP="00F53C3F">
      <w:pPr>
        <w:rPr>
          <w:rFonts w:ascii="宋体" w:hAnsi="宋体" w:cs="宋体" w:hint="eastAsia"/>
          <w:b/>
          <w:sz w:val="28"/>
          <w:szCs w:val="28"/>
        </w:rPr>
      </w:pPr>
    </w:p>
    <w:p w14:paraId="3E8B8295" w14:textId="77777777" w:rsidR="00F53C3F" w:rsidRDefault="00000000" w:rsidP="00F53C3F">
      <w:pPr>
        <w:ind w:right="2719" w:firstLine="2738"/>
        <w:rPr>
          <w:rFonts w:ascii="宋体" w:hAnsi="宋体" w:cs="宋体" w:hint="eastAsia"/>
          <w:b/>
          <w:sz w:val="32"/>
          <w:szCs w:val="28"/>
        </w:rPr>
      </w:pPr>
      <w:r>
        <w:rPr>
          <w:rFonts w:ascii="宋体" w:hAnsi="宋体" w:cs="宋体" w:hint="eastAsia"/>
          <w:noProof/>
        </w:rPr>
        <w:pict w14:anchorId="387B7B62">
          <v:shapetype id="_x0000_t202" coordsize="21600,21600" o:spt="202" path="m,l,21600r21600,l21600,xe">
            <v:stroke joinstyle="miter"/>
            <v:path gradientshapeok="t" o:connecttype="rect"/>
          </v:shapetype>
          <v:shape id="文本框 4" o:spid="_x0000_s2050" type="#_x0000_t202" style="position:absolute;left:0;text-align:left;margin-left:346.95pt;margin-top:11.05pt;width:57pt;height:3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" filled="f" strokecolor="white">
            <v:path arrowok="t"/>
            <v:textbox>
              <w:txbxContent>
                <w:p w14:paraId="635ADA11" w14:textId="77777777" w:rsidR="00F53C3F" w:rsidRDefault="00F53C3F" w:rsidP="00F53C3F">
                  <w:pPr>
                    <w:ind w:firstLine="161"/>
                    <w:rPr>
                      <w:b/>
                      <w:bCs/>
                      <w:sz w:val="32"/>
                    </w:rPr>
                  </w:pPr>
                  <w:r>
                    <w:rPr>
                      <w:rFonts w:hint="eastAsia"/>
                      <w:b/>
                      <w:bCs/>
                      <w:sz w:val="32"/>
                    </w:rPr>
                    <w:t>制定</w:t>
                  </w:r>
                </w:p>
              </w:txbxContent>
            </v:textbox>
          </v:shape>
        </w:pict>
      </w:r>
      <w:r w:rsidR="00F53C3F">
        <w:rPr>
          <w:rFonts w:ascii="宋体" w:hAnsi="宋体" w:cs="宋体" w:hint="eastAsia"/>
          <w:b/>
          <w:sz w:val="32"/>
          <w:szCs w:val="28"/>
        </w:rPr>
        <w:t>住房和城乡建设部</w:t>
      </w:r>
    </w:p>
    <w:p w14:paraId="091D66D9" w14:textId="77777777" w:rsidR="00F53C3F" w:rsidRDefault="00F53C3F" w:rsidP="00F53C3F">
      <w:pPr>
        <w:ind w:right="2719" w:firstLine="2750"/>
        <w:rPr>
          <w:rFonts w:ascii="宋体" w:hAnsi="宋体" w:cs="宋体" w:hint="eastAsia"/>
          <w:b/>
          <w:sz w:val="32"/>
          <w:szCs w:val="28"/>
        </w:rPr>
      </w:pPr>
      <w:r>
        <w:rPr>
          <w:rFonts w:ascii="宋体" w:hAnsi="宋体" w:cs="宋体" w:hint="eastAsia"/>
          <w:b/>
          <w:sz w:val="32"/>
          <w:szCs w:val="28"/>
        </w:rPr>
        <w:t>国家工商行政管理总局</w:t>
      </w:r>
    </w:p>
    <w:p w14:paraId="47FF48B5" w14:textId="77777777" w:rsidR="00F53C3F" w:rsidRDefault="00F53C3F" w:rsidP="00F53C3F">
      <w:pPr>
        <w:ind w:right="2719"/>
      </w:pPr>
    </w:p>
    <w:p w14:paraId="2795123C" w14:textId="77777777" w:rsidR="00F53C3F" w:rsidRDefault="00F53C3F" w:rsidP="00F53C3F">
      <w:pPr>
        <w:pStyle w:val="Style2"/>
        <w:spacing w:before="0" w:after="0" w:line="400" w:lineRule="exact"/>
        <w:rPr>
          <w:rFonts w:eastAsia="华文中宋"/>
          <w:sz w:val="32"/>
          <w:szCs w:val="32"/>
          <w:lang w:val="zh-CN"/>
        </w:rPr>
      </w:pPr>
    </w:p>
    <w:p w14:paraId="1CE95068" w14:textId="77777777" w:rsidR="00F53C3F" w:rsidRDefault="00F53C3F" w:rsidP="00F53C3F">
      <w:pPr>
        <w:pStyle w:val="Style2"/>
        <w:spacing w:before="0" w:after="0" w:line="400" w:lineRule="exact"/>
        <w:jc w:val="center"/>
        <w:rPr>
          <w:rFonts w:eastAsia="华文中宋"/>
          <w:sz w:val="32"/>
          <w:szCs w:val="32"/>
          <w:lang w:val="zh-CN"/>
        </w:rPr>
      </w:pPr>
    </w:p>
    <w:p w14:paraId="3DBE59A2" w14:textId="77777777" w:rsidR="00F53C3F" w:rsidRDefault="00F53C3F" w:rsidP="00F53C3F">
      <w:pPr>
        <w:rPr>
          <w:rFonts w:eastAsia="华文中宋"/>
          <w:sz w:val="32"/>
          <w:szCs w:val="32"/>
          <w:lang w:val="zh-CN"/>
        </w:rPr>
      </w:pPr>
      <w:r>
        <w:rPr>
          <w:rFonts w:eastAsia="华文中宋" w:hint="eastAsia"/>
          <w:sz w:val="32"/>
          <w:szCs w:val="32"/>
          <w:lang w:val="zh-CN"/>
        </w:rPr>
        <w:br w:type="page"/>
      </w:r>
    </w:p>
    <w:p w14:paraId="4A816A00" w14:textId="77777777" w:rsidR="00F53C3F" w:rsidRDefault="00F53C3F" w:rsidP="00F53C3F">
      <w:pPr>
        <w:pStyle w:val="Style2"/>
        <w:spacing w:before="0" w:after="0" w:line="400" w:lineRule="exact"/>
        <w:jc w:val="center"/>
        <w:rPr>
          <w:rFonts w:eastAsia="华文中宋"/>
          <w:sz w:val="32"/>
          <w:szCs w:val="32"/>
          <w:lang w:val="zh-CN"/>
        </w:rPr>
      </w:pPr>
      <w:r>
        <w:rPr>
          <w:rFonts w:eastAsia="华文中宋" w:hint="eastAsia"/>
          <w:sz w:val="32"/>
          <w:szCs w:val="32"/>
          <w:lang w:val="zh-CN"/>
        </w:rPr>
        <w:lastRenderedPageBreak/>
        <w:t>说</w:t>
      </w:r>
      <w:r>
        <w:rPr>
          <w:rFonts w:eastAsia="华文中宋" w:hint="eastAsia"/>
          <w:sz w:val="32"/>
          <w:szCs w:val="32"/>
        </w:rPr>
        <w:t xml:space="preserve"> </w:t>
      </w:r>
      <w:r>
        <w:rPr>
          <w:rFonts w:eastAsia="华文中宋" w:hint="eastAsia"/>
          <w:sz w:val="32"/>
          <w:szCs w:val="32"/>
          <w:lang w:val="zh-CN"/>
        </w:rPr>
        <w:t>明</w:t>
      </w:r>
    </w:p>
    <w:p w14:paraId="61CC6D25" w14:textId="77777777" w:rsidR="00F53C3F" w:rsidRDefault="00F53C3F" w:rsidP="00F53C3F">
      <w:pPr>
        <w:spacing w:line="400" w:lineRule="exact"/>
        <w:ind w:firstLine="420"/>
        <w:rPr>
          <w:rFonts w:ascii="宋体" w:hAnsi="宋体" w:hint="eastAsia"/>
        </w:rPr>
      </w:pPr>
      <w:r>
        <w:rPr>
          <w:rFonts w:ascii="宋体" w:hAnsi="宋体" w:hint="eastAsia"/>
        </w:rPr>
        <w:t>为了指导建设工程施工合同当事人的签约行为，维护合同当事人的合法权益，依据《中华人民共和国民法典》《中华人民共和国建筑法》《中华人民共和国招标投标法》以及相关法律法规，住房和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7A841AE6" w14:textId="77777777" w:rsidR="00F53C3F" w:rsidRDefault="00F53C3F" w:rsidP="00F53C3F">
      <w:pPr>
        <w:spacing w:line="400" w:lineRule="exact"/>
        <w:ind w:firstLine="420"/>
        <w:rPr>
          <w:rFonts w:ascii="宋体" w:hAnsi="宋体" w:hint="eastAsia"/>
        </w:rPr>
      </w:pPr>
      <w:r>
        <w:rPr>
          <w:rFonts w:ascii="宋体" w:hAnsi="宋体" w:hint="eastAsia"/>
        </w:rPr>
        <w:t>一、《示范文本》的组成</w:t>
      </w:r>
    </w:p>
    <w:p w14:paraId="3908F06D" w14:textId="77777777" w:rsidR="00F53C3F" w:rsidRDefault="00F53C3F" w:rsidP="00F53C3F">
      <w:pPr>
        <w:spacing w:line="400" w:lineRule="exact"/>
        <w:ind w:firstLine="420"/>
        <w:rPr>
          <w:rFonts w:ascii="宋体" w:hAnsi="宋体" w:hint="eastAsia"/>
        </w:rPr>
      </w:pPr>
      <w:r>
        <w:rPr>
          <w:rFonts w:ascii="宋体" w:hAnsi="宋体" w:hint="eastAsia"/>
        </w:rPr>
        <w:t>《示范文本》由合同协议书、通用合同条款和专用合同条款三部分组成。</w:t>
      </w:r>
    </w:p>
    <w:p w14:paraId="26FC5DA4" w14:textId="77777777" w:rsidR="00F53C3F" w:rsidRDefault="00F53C3F" w:rsidP="00F53C3F">
      <w:pPr>
        <w:spacing w:line="400" w:lineRule="exact"/>
        <w:ind w:firstLine="420"/>
        <w:rPr>
          <w:rFonts w:ascii="宋体" w:hAnsi="宋体" w:hint="eastAsia"/>
        </w:rPr>
      </w:pPr>
      <w:r>
        <w:rPr>
          <w:rFonts w:ascii="宋体" w:hAnsi="宋体" w:hint="eastAsia"/>
        </w:rPr>
        <w:t>（一）合同协议书</w:t>
      </w:r>
    </w:p>
    <w:p w14:paraId="3AA12077" w14:textId="77777777" w:rsidR="00F53C3F" w:rsidRDefault="00F53C3F" w:rsidP="00F53C3F">
      <w:pPr>
        <w:spacing w:line="400" w:lineRule="exact"/>
        <w:ind w:firstLine="420"/>
        <w:rPr>
          <w:rFonts w:ascii="宋体" w:hAnsi="宋体" w:hint="eastAsia"/>
        </w:rPr>
      </w:pPr>
      <w:r>
        <w:rPr>
          <w:rFonts w:ascii="宋体" w:hAnsi="宋体" w:hint="eastAsia"/>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52673E6F" w14:textId="77777777" w:rsidR="00F53C3F" w:rsidRDefault="00F53C3F" w:rsidP="00F53C3F">
      <w:pPr>
        <w:spacing w:line="400" w:lineRule="exact"/>
        <w:ind w:firstLine="420"/>
        <w:rPr>
          <w:rFonts w:ascii="宋体" w:hAnsi="宋体" w:hint="eastAsia"/>
        </w:rPr>
      </w:pPr>
      <w:r>
        <w:rPr>
          <w:rFonts w:ascii="宋体" w:hAnsi="宋体" w:hint="eastAsia"/>
        </w:rPr>
        <w:t>（二）通用合同条款</w:t>
      </w:r>
    </w:p>
    <w:p w14:paraId="5DD313EB" w14:textId="77777777" w:rsidR="00F53C3F" w:rsidRDefault="00F53C3F" w:rsidP="00F53C3F">
      <w:pPr>
        <w:spacing w:line="400" w:lineRule="exact"/>
        <w:ind w:firstLine="420"/>
        <w:rPr>
          <w:rFonts w:ascii="宋体" w:hAnsi="宋体" w:hint="eastAsia"/>
        </w:rPr>
      </w:pPr>
      <w:r>
        <w:rPr>
          <w:rFonts w:ascii="宋体" w:hAnsi="宋体" w:hint="eastAsia"/>
        </w:rPr>
        <w:t>通用合同条款是合同当事人根据《中华人民共和国建筑法》《中华人民共和国民法典》等法律法规的规定，就工程建设的实施及相关事项，对合同当事人的权利义务作出的原则性约定。</w:t>
      </w:r>
    </w:p>
    <w:p w14:paraId="05B01849" w14:textId="77777777" w:rsidR="00F53C3F" w:rsidRDefault="00F53C3F" w:rsidP="00F53C3F">
      <w:pPr>
        <w:spacing w:line="400" w:lineRule="exact"/>
        <w:ind w:firstLine="420"/>
        <w:rPr>
          <w:rFonts w:ascii="宋体" w:hAnsi="宋体" w:hint="eastAsia"/>
        </w:rPr>
      </w:pPr>
      <w:r>
        <w:rPr>
          <w:rFonts w:ascii="宋体" w:hAnsi="宋体" w:hint="eastAsia"/>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4FA049F0" w14:textId="77777777" w:rsidR="00F53C3F" w:rsidRDefault="00F53C3F" w:rsidP="00F53C3F">
      <w:pPr>
        <w:spacing w:line="400" w:lineRule="exact"/>
        <w:ind w:firstLine="420"/>
        <w:rPr>
          <w:rFonts w:ascii="宋体" w:hAnsi="宋体" w:hint="eastAsia"/>
        </w:rPr>
      </w:pPr>
      <w:r>
        <w:rPr>
          <w:rFonts w:ascii="宋体" w:hAnsi="宋体" w:hint="eastAsia"/>
        </w:rPr>
        <w:t>（三）专用合同条款</w:t>
      </w:r>
    </w:p>
    <w:p w14:paraId="5341567A" w14:textId="77777777" w:rsidR="00F53C3F" w:rsidRDefault="00F53C3F" w:rsidP="00F53C3F">
      <w:pPr>
        <w:spacing w:line="400" w:lineRule="exact"/>
        <w:ind w:firstLine="420"/>
        <w:rPr>
          <w:rFonts w:ascii="宋体" w:hAnsi="宋体" w:hint="eastAsia"/>
        </w:rPr>
      </w:pPr>
      <w:r>
        <w:rPr>
          <w:rFonts w:ascii="宋体" w:hAnsi="宋体" w:hint="eastAsia"/>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0C9F5B71" w14:textId="77777777" w:rsidR="00F53C3F" w:rsidRDefault="00F53C3F" w:rsidP="00F53C3F">
      <w:pPr>
        <w:spacing w:line="400" w:lineRule="exact"/>
        <w:ind w:firstLine="420"/>
        <w:rPr>
          <w:rFonts w:ascii="宋体" w:hAnsi="宋体" w:hint="eastAsia"/>
        </w:rPr>
      </w:pPr>
      <w:r>
        <w:rPr>
          <w:rFonts w:ascii="宋体" w:hAnsi="宋体" w:hint="eastAsia"/>
        </w:rPr>
        <w:t>1.专用合同条款的编号应与相应的通用合同条款的编号一致；</w:t>
      </w:r>
    </w:p>
    <w:p w14:paraId="5883BEB6" w14:textId="77777777" w:rsidR="00F53C3F" w:rsidRDefault="00F53C3F" w:rsidP="00F53C3F">
      <w:pPr>
        <w:spacing w:line="400" w:lineRule="exact"/>
        <w:ind w:firstLine="420"/>
        <w:rPr>
          <w:rFonts w:ascii="宋体" w:hAnsi="宋体" w:hint="eastAsia"/>
        </w:rPr>
      </w:pPr>
      <w:r>
        <w:rPr>
          <w:rFonts w:ascii="宋体" w:hAnsi="宋体" w:hint="eastAsia"/>
        </w:rPr>
        <w:t>2.合同当事人可以通过对专用合同条款的修改，满足具体建设工程的特殊要求，避免直接修改通用合同条款；</w:t>
      </w:r>
    </w:p>
    <w:p w14:paraId="513842F4" w14:textId="77777777" w:rsidR="00F53C3F" w:rsidRDefault="00F53C3F" w:rsidP="00F53C3F">
      <w:pPr>
        <w:spacing w:line="400" w:lineRule="exact"/>
        <w:ind w:firstLine="420"/>
        <w:rPr>
          <w:rFonts w:ascii="宋体" w:hAnsi="宋体" w:hint="eastAsia"/>
        </w:rPr>
      </w:pPr>
      <w:r>
        <w:rPr>
          <w:rFonts w:ascii="宋体" w:hAnsi="宋体" w:hint="eastAsia"/>
        </w:rPr>
        <w:t>3.在专用合同条款中有横道线的地方，合同当事人可针对相应的通用合同条款进行细化、完善、补充、修改或另行约定；如无细化、完善、补充、修改或另行约定，则填写“无”或划“”。</w:t>
      </w:r>
    </w:p>
    <w:p w14:paraId="766D67A0" w14:textId="77777777" w:rsidR="00F53C3F" w:rsidRDefault="00F53C3F" w:rsidP="00F53C3F">
      <w:pPr>
        <w:rPr>
          <w:rFonts w:ascii="宋体" w:hAnsi="宋体" w:cs="宋体" w:hint="eastAsia"/>
          <w:b/>
          <w:bCs/>
          <w:sz w:val="32"/>
          <w:szCs w:val="28"/>
        </w:rPr>
      </w:pPr>
      <w:r>
        <w:rPr>
          <w:rFonts w:ascii="宋体" w:hAnsi="宋体" w:cs="宋体" w:hint="eastAsia"/>
          <w:b/>
          <w:bCs/>
          <w:sz w:val="32"/>
          <w:szCs w:val="28"/>
        </w:rPr>
        <w:br w:type="page"/>
      </w:r>
    </w:p>
    <w:p w14:paraId="5E2D4EEC" w14:textId="77777777" w:rsidR="00F53C3F" w:rsidRDefault="00F53C3F" w:rsidP="00F53C3F">
      <w:pPr>
        <w:keepNext/>
        <w:keepLines/>
        <w:jc w:val="center"/>
        <w:outlineLvl w:val="1"/>
        <w:rPr>
          <w:rFonts w:ascii="宋体" w:hAnsi="宋体" w:cs="宋体" w:hint="eastAsia"/>
          <w:b/>
          <w:bCs/>
          <w:sz w:val="32"/>
          <w:szCs w:val="28"/>
        </w:rPr>
      </w:pPr>
      <w:bookmarkStart w:id="104" w:name="_Toc203032700"/>
      <w:r>
        <w:rPr>
          <w:rFonts w:ascii="宋体" w:hAnsi="宋体" w:cs="宋体" w:hint="eastAsia"/>
          <w:b/>
          <w:bCs/>
          <w:sz w:val="32"/>
          <w:szCs w:val="28"/>
        </w:rPr>
        <w:lastRenderedPageBreak/>
        <w:t>第一部分 合同协议书</w:t>
      </w:r>
      <w:bookmarkEnd w:id="104"/>
    </w:p>
    <w:p w14:paraId="0B399FDC" w14:textId="77777777" w:rsidR="00F53C3F" w:rsidRDefault="00F53C3F" w:rsidP="00F53C3F">
      <w:pPr>
        <w:widowControl/>
        <w:spacing w:line="360" w:lineRule="exact"/>
        <w:ind w:firstLine="422"/>
        <w:jc w:val="left"/>
        <w:rPr>
          <w:rFonts w:ascii="宋体" w:hAnsi="宋体" w:cs="宋体" w:hint="eastAsia"/>
          <w:b/>
          <w:szCs w:val="21"/>
        </w:rPr>
      </w:pPr>
    </w:p>
    <w:p w14:paraId="3CB67285" w14:textId="77777777" w:rsidR="00F53C3F" w:rsidRDefault="00F53C3F" w:rsidP="00F53C3F">
      <w:pPr>
        <w:tabs>
          <w:tab w:val="left" w:pos="6180"/>
        </w:tabs>
        <w:spacing w:line="360" w:lineRule="auto"/>
        <w:jc w:val="left"/>
        <w:rPr>
          <w:rFonts w:ascii="宋体" w:hAnsi="宋体" w:cs="宋体" w:hint="eastAsia"/>
          <w:sz w:val="24"/>
        </w:rPr>
      </w:pPr>
      <w:r>
        <w:rPr>
          <w:rFonts w:ascii="宋体" w:hAnsi="宋体" w:cs="宋体" w:hint="eastAsia"/>
          <w:sz w:val="24"/>
        </w:rPr>
        <w:t>发包人（全称）：</w:t>
      </w:r>
      <w:r>
        <w:rPr>
          <w:rFonts w:ascii="宋体" w:hAnsi="宋体" w:cs="宋体" w:hint="eastAsia"/>
          <w:sz w:val="24"/>
          <w:u w:val="single"/>
        </w:rPr>
        <w:t>盐城市田家炳中学</w:t>
      </w:r>
    </w:p>
    <w:p w14:paraId="3E54299D" w14:textId="77777777" w:rsidR="00F53C3F" w:rsidRDefault="00F53C3F" w:rsidP="00F53C3F">
      <w:pPr>
        <w:spacing w:line="360" w:lineRule="auto"/>
        <w:jc w:val="left"/>
        <w:rPr>
          <w:rFonts w:ascii="宋体" w:hAnsi="宋体" w:cs="宋体" w:hint="eastAsia"/>
          <w:sz w:val="24"/>
          <w:u w:val="single"/>
        </w:rPr>
      </w:pPr>
      <w:r>
        <w:rPr>
          <w:rFonts w:ascii="宋体" w:hAnsi="宋体" w:cs="宋体" w:hint="eastAsia"/>
          <w:sz w:val="24"/>
        </w:rPr>
        <w:t>承包人（全称）：</w:t>
      </w:r>
      <w:r>
        <w:rPr>
          <w:rFonts w:ascii="宋体" w:hAnsi="宋体" w:cs="宋体" w:hint="eastAsia"/>
          <w:sz w:val="24"/>
          <w:u w:val="single"/>
        </w:rPr>
        <w:t xml:space="preserve"> 　　             </w:t>
      </w:r>
    </w:p>
    <w:p w14:paraId="3DCD48F2" w14:textId="4A9ACAE1" w:rsidR="00F53C3F" w:rsidRDefault="00F53C3F" w:rsidP="00F53C3F">
      <w:pPr>
        <w:spacing w:line="360" w:lineRule="auto"/>
        <w:ind w:right="120" w:firstLine="510"/>
        <w:jc w:val="left"/>
        <w:rPr>
          <w:rFonts w:ascii="宋体" w:hAnsi="宋体" w:cs="宋体" w:hint="eastAsia"/>
          <w:sz w:val="24"/>
        </w:rPr>
      </w:pPr>
      <w:r>
        <w:rPr>
          <w:rFonts w:ascii="宋体" w:hAnsi="宋体" w:cs="宋体" w:hint="eastAsia"/>
          <w:sz w:val="24"/>
        </w:rPr>
        <w:t>根据《中华人民共和国民法典》《中华人民共和国建筑法》及有关法律规定，遵循 平等、自愿、公平和诚实信用的原则，双方就</w:t>
      </w:r>
      <w:r w:rsidR="00810FE8">
        <w:rPr>
          <w:rFonts w:ascii="宋体" w:hAnsi="宋体" w:cs="宋体" w:hint="eastAsia"/>
          <w:sz w:val="24"/>
          <w:u w:val="single"/>
        </w:rPr>
        <w:t>盐城市田家炳中学教学楼外墙改造工程（二次）</w:t>
      </w:r>
      <w:r>
        <w:rPr>
          <w:rFonts w:ascii="宋体" w:hAnsi="宋体" w:cs="宋体" w:hint="eastAsia"/>
          <w:sz w:val="24"/>
        </w:rPr>
        <w:t>施工及有关事项协商一致，共同达成 如下协议：</w:t>
      </w:r>
    </w:p>
    <w:p w14:paraId="07744EC0" w14:textId="77777777" w:rsidR="00F53C3F" w:rsidRDefault="00F53C3F" w:rsidP="00F53C3F">
      <w:pPr>
        <w:tabs>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一、工程概况</w:t>
      </w:r>
    </w:p>
    <w:p w14:paraId="13FDBF45" w14:textId="767A7835" w:rsidR="00F53C3F" w:rsidRDefault="00F53C3F" w:rsidP="00F53C3F">
      <w:pPr>
        <w:tabs>
          <w:tab w:val="left" w:pos="2160"/>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1.工程名称：</w:t>
      </w:r>
      <w:r w:rsidR="00810FE8">
        <w:rPr>
          <w:rFonts w:ascii="宋体" w:hAnsi="宋体" w:cs="宋体" w:hint="eastAsia"/>
          <w:sz w:val="24"/>
          <w:u w:val="single"/>
        </w:rPr>
        <w:t>盐城市田家炳中学教学楼外墙改造工程（二次）</w:t>
      </w:r>
      <w:r>
        <w:rPr>
          <w:rFonts w:ascii="宋体" w:hAnsi="宋体" w:cs="宋体" w:hint="eastAsia"/>
          <w:sz w:val="24"/>
        </w:rPr>
        <w:t>。</w:t>
      </w:r>
    </w:p>
    <w:p w14:paraId="089F714B" w14:textId="77777777" w:rsidR="00F53C3F" w:rsidRDefault="00F53C3F" w:rsidP="00F53C3F">
      <w:pPr>
        <w:tabs>
          <w:tab w:val="left" w:pos="2160"/>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2.工程地点：</w:t>
      </w:r>
      <w:r>
        <w:rPr>
          <w:rFonts w:ascii="宋体" w:hAnsi="宋体" w:cs="宋体" w:hint="eastAsia"/>
          <w:sz w:val="24"/>
          <w:u w:val="single"/>
        </w:rPr>
        <w:t>盐城市田家炳中学内</w:t>
      </w:r>
      <w:r>
        <w:rPr>
          <w:rFonts w:ascii="宋体" w:hAnsi="宋体" w:cs="宋体" w:hint="eastAsia"/>
          <w:sz w:val="24"/>
        </w:rPr>
        <w:t>。</w:t>
      </w:r>
    </w:p>
    <w:p w14:paraId="67C9F8B3" w14:textId="77777777" w:rsidR="00F53C3F" w:rsidRDefault="00F53C3F" w:rsidP="00F53C3F">
      <w:pPr>
        <w:tabs>
          <w:tab w:val="left" w:pos="3200"/>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3.工程立项批准文号：</w:t>
      </w:r>
      <w:r>
        <w:rPr>
          <w:rFonts w:ascii="宋体" w:hAnsi="宋体" w:cs="宋体" w:hint="eastAsia"/>
          <w:sz w:val="24"/>
          <w:u w:val="single"/>
        </w:rPr>
        <w:t xml:space="preserve">    /    </w:t>
      </w:r>
      <w:r>
        <w:rPr>
          <w:rFonts w:ascii="宋体" w:hAnsi="宋体" w:cs="宋体" w:hint="eastAsia"/>
          <w:sz w:val="24"/>
        </w:rPr>
        <w:t>。</w:t>
      </w:r>
    </w:p>
    <w:p w14:paraId="4A56DC8B" w14:textId="77777777" w:rsidR="00F53C3F" w:rsidRDefault="00F53C3F" w:rsidP="00F53C3F">
      <w:pPr>
        <w:tabs>
          <w:tab w:val="left" w:pos="2160"/>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4.资金来源：</w:t>
      </w:r>
      <w:r>
        <w:rPr>
          <w:rFonts w:ascii="宋体" w:hAnsi="宋体" w:cs="宋体" w:hint="eastAsia"/>
          <w:sz w:val="24"/>
          <w:u w:val="single"/>
        </w:rPr>
        <w:t>财政</w:t>
      </w:r>
      <w:r>
        <w:rPr>
          <w:rFonts w:ascii="宋体" w:hAnsi="宋体" w:cs="宋体" w:hint="eastAsia"/>
          <w:sz w:val="24"/>
        </w:rPr>
        <w:t>。</w:t>
      </w:r>
    </w:p>
    <w:p w14:paraId="0157A175" w14:textId="77777777" w:rsidR="00F53C3F" w:rsidRDefault="00F53C3F" w:rsidP="00F53C3F">
      <w:pPr>
        <w:tabs>
          <w:tab w:val="left" w:pos="2600"/>
          <w:tab w:val="left" w:pos="3200"/>
          <w:tab w:val="left" w:pos="5080"/>
          <w:tab w:val="left" w:pos="9960"/>
        </w:tabs>
        <w:spacing w:line="360" w:lineRule="auto"/>
        <w:jc w:val="left"/>
        <w:rPr>
          <w:rFonts w:ascii="宋体" w:hAnsi="宋体" w:cs="宋体" w:hint="eastAsia"/>
          <w:sz w:val="24"/>
        </w:rPr>
      </w:pPr>
      <w:r>
        <w:rPr>
          <w:rFonts w:ascii="宋体" w:hAnsi="宋体" w:cs="宋体" w:hint="eastAsia"/>
          <w:sz w:val="24"/>
        </w:rPr>
        <w:t xml:space="preserve">　　5.工程内容：</w:t>
      </w:r>
      <w:r>
        <w:rPr>
          <w:rFonts w:ascii="宋体" w:hAnsi="宋体" w:cs="宋体" w:hint="eastAsia"/>
          <w:sz w:val="24"/>
          <w:u w:val="single"/>
        </w:rPr>
        <w:t>工程包工包料施工</w:t>
      </w:r>
      <w:r>
        <w:rPr>
          <w:rFonts w:ascii="宋体" w:hAnsi="宋体" w:cs="宋体" w:hint="eastAsia"/>
          <w:sz w:val="24"/>
        </w:rPr>
        <w:t>。</w:t>
      </w:r>
    </w:p>
    <w:p w14:paraId="19D9BAA1" w14:textId="073D13E0" w:rsidR="00F53C3F" w:rsidRDefault="00F53C3F" w:rsidP="00F53C3F">
      <w:pPr>
        <w:tabs>
          <w:tab w:val="left" w:pos="3018"/>
          <w:tab w:val="left" w:pos="3200"/>
          <w:tab w:val="left" w:pos="5080"/>
          <w:tab w:val="left" w:pos="9960"/>
        </w:tabs>
        <w:spacing w:line="360" w:lineRule="auto"/>
        <w:jc w:val="left"/>
        <w:rPr>
          <w:rFonts w:ascii="宋体" w:hAnsi="宋体" w:cs="宋体" w:hint="eastAsia"/>
          <w:sz w:val="24"/>
        </w:rPr>
      </w:pPr>
      <w:r>
        <w:rPr>
          <w:rFonts w:ascii="宋体" w:hAnsi="宋体" w:cs="宋体" w:hint="eastAsia"/>
          <w:sz w:val="24"/>
        </w:rPr>
        <w:t xml:space="preserve">　　6.工程承包范围：</w:t>
      </w:r>
      <w:r w:rsidR="00810FE8">
        <w:rPr>
          <w:rFonts w:ascii="宋体" w:hAnsi="宋体" w:cs="宋体" w:hint="eastAsia"/>
          <w:bCs/>
          <w:sz w:val="24"/>
        </w:rPr>
        <w:t>盐城市田家炳中学教学楼外墙改造工程（二次）</w:t>
      </w:r>
      <w:r>
        <w:rPr>
          <w:rFonts w:ascii="宋体" w:hAnsi="宋体" w:cs="宋体" w:hint="eastAsia"/>
          <w:bCs/>
          <w:sz w:val="24"/>
        </w:rPr>
        <w:t>。详见工程量清单，招标人有权对工作量进行增减。</w:t>
      </w:r>
    </w:p>
    <w:p w14:paraId="50D98403" w14:textId="77777777" w:rsidR="00F53C3F" w:rsidRDefault="00F53C3F" w:rsidP="00F53C3F">
      <w:pPr>
        <w:tabs>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二、合同工期</w:t>
      </w:r>
    </w:p>
    <w:p w14:paraId="43AA3E0B" w14:textId="77777777" w:rsidR="00F53C3F" w:rsidRDefault="00F53C3F" w:rsidP="00F53C3F">
      <w:pPr>
        <w:tabs>
          <w:tab w:val="left" w:pos="5080"/>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计划开工日期：</w:t>
      </w:r>
      <w:r>
        <w:rPr>
          <w:rFonts w:ascii="宋体" w:hAnsi="宋体" w:cs="宋体" w:hint="eastAsia"/>
          <w:sz w:val="24"/>
          <w:u w:val="single"/>
        </w:rPr>
        <w:t xml:space="preserve">（以发包人书面通知为准）  </w:t>
      </w:r>
      <w:r>
        <w:rPr>
          <w:rFonts w:ascii="宋体" w:hAnsi="宋体" w:cs="宋体" w:hint="eastAsia"/>
          <w:sz w:val="24"/>
        </w:rPr>
        <w:t>。</w:t>
      </w:r>
    </w:p>
    <w:p w14:paraId="751B1125" w14:textId="77777777" w:rsidR="00F53C3F" w:rsidRDefault="00F53C3F" w:rsidP="00F53C3F">
      <w:pPr>
        <w:tabs>
          <w:tab w:val="left" w:pos="2600"/>
          <w:tab w:val="left" w:pos="4458"/>
          <w:tab w:val="left" w:pos="9960"/>
          <w:tab w:val="left" w:pos="10100"/>
        </w:tabs>
        <w:spacing w:line="360" w:lineRule="auto"/>
        <w:jc w:val="left"/>
        <w:rPr>
          <w:rFonts w:ascii="宋体" w:hAnsi="宋体" w:cs="宋体" w:hint="eastAsia"/>
          <w:sz w:val="24"/>
        </w:rPr>
      </w:pPr>
      <w:r>
        <w:rPr>
          <w:rFonts w:ascii="宋体" w:hAnsi="宋体" w:cs="宋体" w:hint="eastAsia"/>
          <w:sz w:val="24"/>
        </w:rPr>
        <w:t xml:space="preserve">　　计划竣工日期：</w:t>
      </w:r>
      <w:r>
        <w:rPr>
          <w:rFonts w:ascii="宋体" w:hAnsi="宋体" w:cs="宋体" w:hint="eastAsia"/>
          <w:sz w:val="24"/>
          <w:u w:val="single"/>
        </w:rPr>
        <w:tab/>
      </w:r>
      <w:r>
        <w:rPr>
          <w:rFonts w:ascii="宋体" w:hAnsi="宋体" w:cs="宋体" w:hint="eastAsia"/>
          <w:sz w:val="24"/>
          <w:u w:val="single"/>
        </w:rPr>
        <w:tab/>
      </w:r>
      <w:r>
        <w:rPr>
          <w:rFonts w:ascii="宋体" w:hAnsi="宋体" w:cs="宋体" w:hint="eastAsia"/>
          <w:sz w:val="24"/>
        </w:rPr>
        <w:t>。</w:t>
      </w:r>
    </w:p>
    <w:p w14:paraId="2A6DC0E3" w14:textId="77777777" w:rsidR="00F53C3F" w:rsidRDefault="00F53C3F" w:rsidP="00F53C3F">
      <w:pPr>
        <w:tabs>
          <w:tab w:val="left" w:pos="2800"/>
        </w:tabs>
        <w:spacing w:line="360" w:lineRule="auto"/>
        <w:jc w:val="left"/>
        <w:rPr>
          <w:rFonts w:ascii="宋体" w:hAnsi="宋体" w:cs="宋体" w:hint="eastAsia"/>
          <w:sz w:val="24"/>
        </w:rPr>
      </w:pPr>
      <w:r>
        <w:rPr>
          <w:rFonts w:ascii="宋体" w:hAnsi="宋体" w:cs="宋体" w:hint="eastAsia"/>
          <w:sz w:val="24"/>
        </w:rPr>
        <w:t xml:space="preserve">　　工期总日历天数：</w:t>
      </w:r>
      <w:r>
        <w:rPr>
          <w:rFonts w:ascii="宋体" w:hAnsi="宋体" w:cs="宋体" w:hint="eastAsia"/>
          <w:sz w:val="24"/>
          <w:u w:val="single"/>
        </w:rPr>
        <w:t xml:space="preserve">         </w:t>
      </w:r>
      <w:r>
        <w:rPr>
          <w:rFonts w:ascii="宋体" w:hAnsi="宋体" w:cs="宋体" w:hint="eastAsia"/>
          <w:sz w:val="24"/>
        </w:rPr>
        <w:t>天。工期总日历天数与根据前述计划开竣工日期计算的工期天数不一致的，以工期总日历天数为准。</w:t>
      </w:r>
    </w:p>
    <w:p w14:paraId="4F8D9576" w14:textId="77777777" w:rsidR="00F53C3F" w:rsidRDefault="00F53C3F" w:rsidP="00F53C3F">
      <w:pPr>
        <w:tabs>
          <w:tab w:val="left" w:pos="2800"/>
          <w:tab w:val="left" w:pos="3880"/>
          <w:tab w:val="left" w:pos="7580"/>
          <w:tab w:val="left" w:pos="7960"/>
          <w:tab w:val="left" w:pos="9500"/>
          <w:tab w:val="left" w:pos="9980"/>
        </w:tabs>
        <w:spacing w:line="360" w:lineRule="auto"/>
        <w:jc w:val="left"/>
        <w:rPr>
          <w:rFonts w:ascii="宋体" w:hAnsi="宋体" w:cs="宋体" w:hint="eastAsia"/>
          <w:sz w:val="24"/>
        </w:rPr>
      </w:pPr>
      <w:r>
        <w:rPr>
          <w:rFonts w:ascii="宋体" w:hAnsi="宋体" w:cs="宋体" w:hint="eastAsia"/>
          <w:sz w:val="24"/>
        </w:rPr>
        <w:t xml:space="preserve">　　三、质量标准</w:t>
      </w:r>
    </w:p>
    <w:p w14:paraId="05ABB746" w14:textId="77777777" w:rsidR="00F53C3F" w:rsidRDefault="00F53C3F" w:rsidP="00F53C3F">
      <w:pPr>
        <w:tabs>
          <w:tab w:val="left" w:pos="2200"/>
          <w:tab w:val="left" w:pos="2800"/>
          <w:tab w:val="left" w:pos="4960"/>
          <w:tab w:val="left" w:pos="9500"/>
        </w:tabs>
        <w:spacing w:line="360" w:lineRule="auto"/>
        <w:jc w:val="left"/>
        <w:rPr>
          <w:rFonts w:ascii="宋体" w:hAnsi="宋体" w:cs="宋体" w:hint="eastAsia"/>
          <w:sz w:val="24"/>
        </w:rPr>
      </w:pPr>
      <w:r>
        <w:rPr>
          <w:rFonts w:ascii="宋体" w:hAnsi="宋体" w:cs="宋体" w:hint="eastAsia"/>
          <w:sz w:val="24"/>
        </w:rPr>
        <w:t xml:space="preserve">　　工程质量符合</w:t>
      </w:r>
      <w:r>
        <w:rPr>
          <w:rFonts w:ascii="宋体" w:hAnsi="宋体" w:cs="宋体" w:hint="eastAsia"/>
          <w:sz w:val="24"/>
          <w:u w:val="single"/>
        </w:rPr>
        <w:t xml:space="preserve"> 国家及地方相关验收规范的“合格”</w:t>
      </w:r>
      <w:r>
        <w:rPr>
          <w:rFonts w:ascii="宋体" w:hAnsi="宋体" w:cs="宋体" w:hint="eastAsia"/>
          <w:sz w:val="24"/>
        </w:rPr>
        <w:t>标准，并符合招标人提出的具体质量要求。</w:t>
      </w:r>
    </w:p>
    <w:p w14:paraId="27A29F05" w14:textId="77777777" w:rsidR="00F53C3F" w:rsidRDefault="00F53C3F" w:rsidP="00F53C3F">
      <w:pPr>
        <w:tabs>
          <w:tab w:val="left" w:pos="9500"/>
          <w:tab w:val="left" w:pos="9980"/>
        </w:tabs>
        <w:spacing w:line="360" w:lineRule="auto"/>
        <w:jc w:val="left"/>
        <w:rPr>
          <w:rFonts w:ascii="宋体" w:hAnsi="宋体" w:cs="宋体" w:hint="eastAsia"/>
          <w:sz w:val="24"/>
        </w:rPr>
      </w:pPr>
      <w:r>
        <w:rPr>
          <w:rFonts w:ascii="宋体" w:hAnsi="宋体" w:cs="宋体" w:hint="eastAsia"/>
          <w:sz w:val="24"/>
        </w:rPr>
        <w:t xml:space="preserve">　　四、签约合同价与合同价格形式</w:t>
      </w:r>
    </w:p>
    <w:p w14:paraId="24BB4B33" w14:textId="77777777" w:rsidR="00F53C3F" w:rsidRDefault="00F53C3F" w:rsidP="00F53C3F">
      <w:pPr>
        <w:tabs>
          <w:tab w:val="left" w:pos="2800"/>
          <w:tab w:val="left" w:pos="3880"/>
          <w:tab w:val="left" w:pos="7580"/>
          <w:tab w:val="left" w:pos="7960"/>
          <w:tab w:val="left" w:pos="9500"/>
          <w:tab w:val="left" w:pos="9980"/>
        </w:tabs>
        <w:spacing w:line="360" w:lineRule="auto"/>
        <w:jc w:val="left"/>
        <w:rPr>
          <w:rFonts w:ascii="宋体" w:hAnsi="宋体" w:cs="宋体" w:hint="eastAsia"/>
          <w:sz w:val="24"/>
        </w:rPr>
      </w:pPr>
      <w:r>
        <w:rPr>
          <w:rFonts w:ascii="宋体" w:hAnsi="宋体" w:cs="宋体" w:hint="eastAsia"/>
          <w:sz w:val="24"/>
        </w:rPr>
        <w:t xml:space="preserve">　　1.签约合同含税价为：</w:t>
      </w:r>
    </w:p>
    <w:p w14:paraId="4040A8D6" w14:textId="77777777" w:rsidR="00F53C3F" w:rsidRDefault="00F53C3F" w:rsidP="00F53C3F">
      <w:pPr>
        <w:tabs>
          <w:tab w:val="left" w:pos="4343"/>
          <w:tab w:val="left" w:pos="4478"/>
          <w:tab w:val="left" w:pos="4940"/>
          <w:tab w:val="left" w:pos="6940"/>
          <w:tab w:val="left" w:pos="7960"/>
          <w:tab w:val="left" w:pos="9500"/>
          <w:tab w:val="left" w:pos="9980"/>
        </w:tabs>
        <w:spacing w:line="360" w:lineRule="auto"/>
        <w:jc w:val="left"/>
        <w:rPr>
          <w:rFonts w:ascii="宋体" w:hAnsi="宋体" w:cs="宋体" w:hint="eastAsia"/>
          <w:sz w:val="24"/>
        </w:rPr>
      </w:pPr>
      <w:r>
        <w:rPr>
          <w:rFonts w:ascii="宋体" w:hAnsi="宋体" w:cs="宋体" w:hint="eastAsia"/>
          <w:sz w:val="24"/>
        </w:rPr>
        <w:t xml:space="preserve">　　人民币（大写）</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元）</w:t>
      </w:r>
    </w:p>
    <w:p w14:paraId="0B99F442" w14:textId="77777777" w:rsidR="00F53C3F" w:rsidRDefault="00F53C3F" w:rsidP="00F53C3F">
      <w:pPr>
        <w:tabs>
          <w:tab w:val="left" w:pos="2232"/>
          <w:tab w:val="left" w:pos="4572"/>
          <w:tab w:val="left" w:pos="5292"/>
          <w:tab w:val="left" w:pos="7960"/>
          <w:tab w:val="left" w:pos="9980"/>
        </w:tabs>
        <w:spacing w:line="360" w:lineRule="auto"/>
        <w:jc w:val="left"/>
        <w:rPr>
          <w:rFonts w:ascii="宋体" w:hAnsi="宋体" w:cs="宋体" w:hint="eastAsia"/>
          <w:sz w:val="24"/>
        </w:rPr>
      </w:pPr>
      <w:bookmarkStart w:id="105" w:name="page3"/>
      <w:bookmarkEnd w:id="105"/>
      <w:r>
        <w:rPr>
          <w:rFonts w:ascii="宋体" w:hAnsi="宋体" w:cs="宋体" w:hint="eastAsia"/>
          <w:sz w:val="24"/>
        </w:rPr>
        <w:t xml:space="preserve">　　2.合同价格形式：</w:t>
      </w:r>
      <w:r>
        <w:rPr>
          <w:rFonts w:ascii="宋体" w:hAnsi="宋体" w:cs="宋体" w:hint="eastAsia"/>
          <w:sz w:val="24"/>
          <w:u w:val="single"/>
        </w:rPr>
        <w:t>固定单价合同</w:t>
      </w:r>
      <w:r>
        <w:rPr>
          <w:rFonts w:ascii="宋体" w:hAnsi="宋体" w:cs="宋体" w:hint="eastAsia"/>
          <w:sz w:val="24"/>
        </w:rPr>
        <w:t>。</w:t>
      </w:r>
    </w:p>
    <w:p w14:paraId="2C3C4BA3" w14:textId="77777777" w:rsidR="00F53C3F" w:rsidRDefault="00F53C3F" w:rsidP="00F53C3F">
      <w:pPr>
        <w:tabs>
          <w:tab w:val="left" w:pos="2900"/>
          <w:tab w:val="left" w:pos="7580"/>
          <w:tab w:val="left" w:pos="7960"/>
          <w:tab w:val="left" w:pos="9980"/>
        </w:tabs>
        <w:spacing w:line="360" w:lineRule="auto"/>
        <w:jc w:val="left"/>
        <w:rPr>
          <w:rFonts w:ascii="宋体" w:hAnsi="宋体" w:cs="宋体" w:hint="eastAsia"/>
          <w:sz w:val="24"/>
        </w:rPr>
      </w:pPr>
      <w:r>
        <w:rPr>
          <w:rFonts w:ascii="宋体" w:hAnsi="宋体" w:cs="宋体" w:hint="eastAsia"/>
          <w:sz w:val="24"/>
        </w:rPr>
        <w:t xml:space="preserve">　　五、项目负责人</w:t>
      </w:r>
    </w:p>
    <w:p w14:paraId="202E86E1" w14:textId="77777777" w:rsidR="00F53C3F" w:rsidRDefault="00F53C3F" w:rsidP="00F53C3F">
      <w:pPr>
        <w:tabs>
          <w:tab w:val="left" w:pos="4240"/>
          <w:tab w:val="left" w:pos="7835"/>
          <w:tab w:val="left" w:pos="9980"/>
        </w:tabs>
        <w:spacing w:line="360" w:lineRule="auto"/>
        <w:jc w:val="left"/>
        <w:rPr>
          <w:rFonts w:ascii="宋体" w:hAnsi="宋体" w:cs="宋体" w:hint="eastAsia"/>
          <w:sz w:val="24"/>
        </w:rPr>
      </w:pPr>
      <w:r>
        <w:rPr>
          <w:rFonts w:ascii="宋体" w:hAnsi="宋体" w:cs="宋体" w:hint="eastAsia"/>
          <w:sz w:val="24"/>
        </w:rPr>
        <w:t xml:space="preserve">　　承包人项目负责人：</w:t>
      </w:r>
      <w:r>
        <w:rPr>
          <w:rFonts w:ascii="宋体" w:hAnsi="宋体" w:cs="宋体" w:hint="eastAsia"/>
          <w:sz w:val="24"/>
          <w:u w:val="single"/>
        </w:rPr>
        <w:t xml:space="preserve">        </w:t>
      </w:r>
      <w:r>
        <w:rPr>
          <w:rFonts w:ascii="宋体" w:hAnsi="宋体" w:cs="宋体" w:hint="eastAsia"/>
          <w:sz w:val="24"/>
        </w:rPr>
        <w:t>。</w:t>
      </w:r>
    </w:p>
    <w:p w14:paraId="33F93756" w14:textId="77777777" w:rsidR="00F53C3F" w:rsidRDefault="00F53C3F" w:rsidP="00F53C3F">
      <w:pPr>
        <w:tabs>
          <w:tab w:val="left" w:pos="2900"/>
          <w:tab w:val="left" w:pos="7580"/>
          <w:tab w:val="left" w:pos="7960"/>
          <w:tab w:val="left" w:pos="9980"/>
        </w:tabs>
        <w:spacing w:line="360" w:lineRule="auto"/>
        <w:jc w:val="left"/>
        <w:rPr>
          <w:rFonts w:ascii="宋体" w:hAnsi="宋体" w:cs="宋体" w:hint="eastAsia"/>
          <w:sz w:val="24"/>
        </w:rPr>
      </w:pPr>
      <w:r>
        <w:rPr>
          <w:rFonts w:ascii="宋体" w:hAnsi="宋体" w:cs="宋体" w:hint="eastAsia"/>
          <w:sz w:val="24"/>
        </w:rPr>
        <w:t xml:space="preserve">　　六、合同文件构成</w:t>
      </w:r>
    </w:p>
    <w:p w14:paraId="7ACCB0A9" w14:textId="77777777" w:rsidR="00F53C3F" w:rsidRDefault="00F53C3F" w:rsidP="00F53C3F">
      <w:pPr>
        <w:spacing w:line="360" w:lineRule="auto"/>
        <w:ind w:left="510" w:right="-37"/>
        <w:jc w:val="left"/>
        <w:rPr>
          <w:rFonts w:ascii="宋体" w:hAnsi="宋体" w:cs="宋体" w:hint="eastAsia"/>
          <w:sz w:val="24"/>
        </w:rPr>
      </w:pPr>
      <w:r>
        <w:rPr>
          <w:rFonts w:ascii="宋体" w:hAnsi="宋体" w:cs="宋体" w:hint="eastAsia"/>
          <w:sz w:val="24"/>
        </w:rPr>
        <w:lastRenderedPageBreak/>
        <w:t>本协议书与下列文件一起构成合同文件：</w:t>
      </w:r>
    </w:p>
    <w:p w14:paraId="19A23C1B" w14:textId="77777777" w:rsidR="00F53C3F" w:rsidRDefault="00F53C3F" w:rsidP="00F53C3F">
      <w:pPr>
        <w:tabs>
          <w:tab w:val="left" w:pos="5475"/>
        </w:tabs>
        <w:spacing w:line="360" w:lineRule="auto"/>
        <w:ind w:firstLine="480"/>
        <w:jc w:val="left"/>
        <w:rPr>
          <w:rFonts w:ascii="宋体" w:hAnsi="宋体" w:cs="宋体" w:hint="eastAsia"/>
          <w:sz w:val="24"/>
        </w:rPr>
      </w:pPr>
      <w:r>
        <w:rPr>
          <w:rFonts w:ascii="宋体" w:hAnsi="宋体" w:cs="宋体" w:hint="eastAsia"/>
          <w:sz w:val="24"/>
        </w:rPr>
        <w:t>（1）中标通知书（如果有）；</w:t>
      </w:r>
    </w:p>
    <w:p w14:paraId="7FE8A342"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（2）投标函及其附录（如果有）；</w:t>
      </w:r>
    </w:p>
    <w:p w14:paraId="1ACC17CF"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（3）专用合同条款及其附件；</w:t>
      </w:r>
    </w:p>
    <w:p w14:paraId="22BA2B5B"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（4）通用合同条款；</w:t>
      </w:r>
    </w:p>
    <w:p w14:paraId="5B1DFCA7"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（5）技术标准和要求；</w:t>
      </w:r>
    </w:p>
    <w:p w14:paraId="28726E28"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（6）图纸（如有）；</w:t>
      </w:r>
    </w:p>
    <w:p w14:paraId="48F8C60E"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 xml:space="preserve">（7）已标价工程量清单或预算书； </w:t>
      </w:r>
    </w:p>
    <w:p w14:paraId="0AD2D28B"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（8）其他合同文件。</w:t>
      </w:r>
    </w:p>
    <w:p w14:paraId="54E3CE99"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在合同订立及履行过程中形成的与合同有关的文件均构成合同文件组成部分。</w:t>
      </w:r>
    </w:p>
    <w:p w14:paraId="4279B4F3"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上述各项合同文件包括合同当事人就该项合同文件所作出的补充和修改，属于同一类内容的文件，应以最新签署的为准。专用合同条款及其附件须经合同当事人签字或盖章。</w:t>
      </w:r>
    </w:p>
    <w:p w14:paraId="521FA14C"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七、承诺</w:t>
      </w:r>
    </w:p>
    <w:p w14:paraId="227BC457"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1.发包人承诺按照法律规定履行项目审批手续、筹集工程建设资金并按照合同约定的 期限和方式支付合同价款。</w:t>
      </w:r>
    </w:p>
    <w:p w14:paraId="01280E62"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2.承包人承诺按照法律规定及合同约定组织完成工程施工，确保工程质量和安全，不进行转包及违法分包，并在缺陷责任期及保修期内承担相应的工程维修责任。</w:t>
      </w:r>
    </w:p>
    <w:p w14:paraId="78BC71BB"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3.发包人和承包人通过招投标形式签订合同的，双方理解并承诺不再就同一工程另行 签订与合同实质性内容相背离的协议。</w:t>
      </w:r>
    </w:p>
    <w:p w14:paraId="7064129C" w14:textId="77777777" w:rsidR="00F53C3F" w:rsidRDefault="00F53C3F" w:rsidP="00F53C3F">
      <w:pPr>
        <w:spacing w:line="360" w:lineRule="auto"/>
        <w:jc w:val="left"/>
        <w:rPr>
          <w:rFonts w:ascii="宋体" w:hAnsi="宋体" w:cs="宋体" w:hint="eastAsia"/>
          <w:sz w:val="24"/>
        </w:rPr>
      </w:pPr>
      <w:bookmarkStart w:id="106" w:name="page4"/>
      <w:bookmarkEnd w:id="106"/>
      <w:r>
        <w:rPr>
          <w:rFonts w:ascii="宋体" w:hAnsi="宋体" w:cs="宋体" w:hint="eastAsia"/>
          <w:sz w:val="24"/>
        </w:rPr>
        <w:t xml:space="preserve">　　八、词语含义</w:t>
      </w:r>
    </w:p>
    <w:p w14:paraId="4A2AE3D5"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本协议书中词语含义与第二部分通用合同条款中赋予的含义相同。</w:t>
      </w:r>
    </w:p>
    <w:p w14:paraId="6A733147"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九、签订时间</w:t>
      </w:r>
    </w:p>
    <w:p w14:paraId="603654E5"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本合同于</w:t>
      </w:r>
      <w:r>
        <w:rPr>
          <w:rFonts w:ascii="宋体" w:hAnsi="宋体" w:cs="宋体" w:hint="eastAsia"/>
          <w:sz w:val="24"/>
          <w:u w:val="single"/>
        </w:rPr>
        <w:t xml:space="preserve">                  </w:t>
      </w:r>
      <w:r>
        <w:rPr>
          <w:rFonts w:ascii="宋体" w:hAnsi="宋体" w:cs="宋体" w:hint="eastAsia"/>
          <w:sz w:val="24"/>
        </w:rPr>
        <w:t>签订。</w:t>
      </w:r>
    </w:p>
    <w:p w14:paraId="1F63C8CF"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十、签订地点</w:t>
      </w:r>
    </w:p>
    <w:p w14:paraId="521B6B17" w14:textId="77777777" w:rsidR="00F53C3F" w:rsidRDefault="00F53C3F" w:rsidP="00F53C3F">
      <w:pPr>
        <w:spacing w:line="360" w:lineRule="auto"/>
        <w:jc w:val="left"/>
        <w:rPr>
          <w:rFonts w:ascii="宋体" w:hAnsi="宋体" w:cs="宋体" w:hint="eastAsia"/>
          <w:sz w:val="24"/>
        </w:rPr>
      </w:pPr>
      <w:r>
        <w:rPr>
          <w:rFonts w:ascii="宋体" w:hAnsi="宋体" w:cs="宋体" w:hint="eastAsia"/>
          <w:sz w:val="24"/>
        </w:rPr>
        <w:t xml:space="preserve">　　本合同在</w:t>
      </w:r>
      <w:r>
        <w:rPr>
          <w:rFonts w:ascii="宋体" w:hAnsi="宋体" w:cs="宋体" w:hint="eastAsia"/>
          <w:bCs/>
          <w:sz w:val="24"/>
          <w:u w:val="single"/>
        </w:rPr>
        <w:t xml:space="preserve">           </w:t>
      </w:r>
      <w:r>
        <w:rPr>
          <w:rFonts w:ascii="宋体" w:hAnsi="宋体" w:cs="宋体" w:hint="eastAsia"/>
          <w:sz w:val="24"/>
        </w:rPr>
        <w:t>签订。</w:t>
      </w:r>
    </w:p>
    <w:p w14:paraId="00E82C8C" w14:textId="77777777" w:rsidR="00F53C3F" w:rsidRDefault="00F53C3F" w:rsidP="00F53C3F">
      <w:pPr>
        <w:spacing w:line="360" w:lineRule="auto"/>
        <w:ind w:firstLine="510"/>
        <w:jc w:val="left"/>
        <w:rPr>
          <w:rFonts w:ascii="宋体" w:hAnsi="宋体" w:cs="宋体" w:hint="eastAsia"/>
          <w:sz w:val="24"/>
        </w:rPr>
      </w:pPr>
      <w:r>
        <w:rPr>
          <w:rFonts w:ascii="宋体" w:hAnsi="宋体" w:cs="宋体" w:hint="eastAsia"/>
          <w:sz w:val="24"/>
        </w:rPr>
        <w:t xml:space="preserve">十一、补充协议 　　</w:t>
      </w:r>
    </w:p>
    <w:p w14:paraId="6601AC82" w14:textId="77777777" w:rsidR="00F53C3F" w:rsidRDefault="00F53C3F" w:rsidP="00F53C3F">
      <w:pPr>
        <w:spacing w:line="360" w:lineRule="auto"/>
        <w:ind w:left="630" w:hanging="120"/>
        <w:jc w:val="left"/>
        <w:rPr>
          <w:rFonts w:ascii="宋体" w:hAnsi="宋体" w:cs="宋体" w:hint="eastAsia"/>
          <w:sz w:val="24"/>
        </w:rPr>
      </w:pPr>
      <w:r>
        <w:rPr>
          <w:rFonts w:ascii="宋体" w:hAnsi="宋体" w:cs="宋体" w:hint="eastAsia"/>
          <w:sz w:val="24"/>
        </w:rPr>
        <w:t xml:space="preserve">合同未尽事宜，合同当事人另行签订补充协议，补充协议是合同的组成部分。 </w:t>
      </w:r>
    </w:p>
    <w:p w14:paraId="6943D32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 xml:space="preserve">十二、合同生效 　　</w:t>
      </w:r>
    </w:p>
    <w:p w14:paraId="6A08D2B0" w14:textId="77777777" w:rsidR="00F53C3F" w:rsidRDefault="00F53C3F" w:rsidP="00F53C3F">
      <w:pPr>
        <w:spacing w:line="360" w:lineRule="auto"/>
        <w:ind w:left="630" w:hanging="120"/>
        <w:jc w:val="left"/>
        <w:rPr>
          <w:rFonts w:ascii="宋体" w:hAnsi="宋体" w:cs="宋体" w:hint="eastAsia"/>
          <w:sz w:val="24"/>
        </w:rPr>
      </w:pPr>
      <w:r>
        <w:rPr>
          <w:rFonts w:ascii="宋体" w:hAnsi="宋体" w:cs="宋体" w:hint="eastAsia"/>
          <w:sz w:val="24"/>
        </w:rPr>
        <w:t>本合同自</w:t>
      </w:r>
      <w:r>
        <w:rPr>
          <w:rFonts w:ascii="宋体" w:hAnsi="宋体" w:cs="宋体" w:hint="eastAsia"/>
          <w:sz w:val="24"/>
          <w:u w:val="single"/>
        </w:rPr>
        <w:t xml:space="preserve"> 发、承包双方法定代表人或授权代表签字并加盖单位公章后 </w:t>
      </w:r>
      <w:r>
        <w:rPr>
          <w:rFonts w:ascii="宋体" w:hAnsi="宋体" w:cs="宋体" w:hint="eastAsia"/>
          <w:sz w:val="24"/>
        </w:rPr>
        <w:t>生效。</w:t>
      </w:r>
    </w:p>
    <w:p w14:paraId="6F87A15F" w14:textId="77777777" w:rsidR="00F53C3F" w:rsidRDefault="00F53C3F" w:rsidP="00F53C3F">
      <w:pPr>
        <w:spacing w:line="360" w:lineRule="auto"/>
        <w:ind w:right="1240" w:firstLine="510"/>
        <w:jc w:val="left"/>
        <w:rPr>
          <w:rFonts w:ascii="宋体" w:hAnsi="宋体" w:cs="宋体" w:hint="eastAsia"/>
          <w:sz w:val="24"/>
        </w:rPr>
      </w:pPr>
      <w:r>
        <w:rPr>
          <w:rFonts w:ascii="宋体" w:hAnsi="宋体" w:cs="宋体" w:hint="eastAsia"/>
          <w:sz w:val="24"/>
        </w:rPr>
        <w:t xml:space="preserve">十三、合同份数 　　</w:t>
      </w:r>
    </w:p>
    <w:p w14:paraId="4146A7E2" w14:textId="77777777" w:rsidR="00F53C3F" w:rsidRDefault="00F53C3F" w:rsidP="00F53C3F">
      <w:pPr>
        <w:spacing w:line="360" w:lineRule="auto"/>
        <w:ind w:firstLine="480"/>
        <w:rPr>
          <w:rFonts w:ascii="宋体" w:hAnsi="宋体" w:cs="宋体" w:hint="eastAsia"/>
          <w:bCs/>
          <w:sz w:val="24"/>
        </w:rPr>
      </w:pPr>
      <w:r>
        <w:rPr>
          <w:rFonts w:ascii="宋体" w:hAnsi="宋体" w:cs="宋体" w:hint="eastAsia"/>
          <w:bCs/>
          <w:sz w:val="24"/>
        </w:rPr>
        <w:lastRenderedPageBreak/>
        <w:t>本合同一式</w:t>
      </w:r>
      <w:r>
        <w:rPr>
          <w:rFonts w:ascii="宋体" w:hAnsi="宋体" w:cs="宋体" w:hint="eastAsia"/>
          <w:bCs/>
          <w:sz w:val="24"/>
          <w:u w:val="single"/>
        </w:rPr>
        <w:t xml:space="preserve">  </w:t>
      </w:r>
      <w:r>
        <w:rPr>
          <w:rFonts w:ascii="宋体" w:hAnsi="宋体" w:cs="宋体" w:hint="eastAsia"/>
          <w:sz w:val="24"/>
          <w:u w:val="single"/>
        </w:rPr>
        <w:t xml:space="preserve">捌  </w:t>
      </w:r>
      <w:r>
        <w:rPr>
          <w:rFonts w:ascii="宋体" w:hAnsi="宋体" w:cs="宋体" w:hint="eastAsia"/>
          <w:bCs/>
          <w:sz w:val="24"/>
        </w:rPr>
        <w:t>份，均具有同等法律效力，发包人执</w:t>
      </w:r>
      <w:r>
        <w:rPr>
          <w:rFonts w:ascii="宋体" w:hAnsi="宋体" w:cs="宋体" w:hint="eastAsia"/>
          <w:bCs/>
          <w:sz w:val="24"/>
          <w:u w:val="single"/>
        </w:rPr>
        <w:t xml:space="preserve">  </w:t>
      </w:r>
      <w:r>
        <w:rPr>
          <w:rFonts w:ascii="宋体" w:hAnsi="宋体" w:cs="宋体" w:hint="eastAsia"/>
          <w:sz w:val="24"/>
          <w:u w:val="single"/>
        </w:rPr>
        <w:t xml:space="preserve">肆  </w:t>
      </w:r>
      <w:r>
        <w:rPr>
          <w:rFonts w:ascii="宋体" w:hAnsi="宋体" w:cs="宋体" w:hint="eastAsia"/>
          <w:bCs/>
          <w:sz w:val="24"/>
        </w:rPr>
        <w:t>份，承包人执</w:t>
      </w:r>
      <w:r>
        <w:rPr>
          <w:rFonts w:ascii="宋体" w:hAnsi="宋体" w:cs="宋体" w:hint="eastAsia"/>
          <w:bCs/>
          <w:sz w:val="24"/>
          <w:u w:val="single"/>
        </w:rPr>
        <w:t xml:space="preserve">  </w:t>
      </w:r>
      <w:r>
        <w:rPr>
          <w:rFonts w:ascii="宋体" w:hAnsi="宋体" w:cs="宋体" w:hint="eastAsia"/>
          <w:sz w:val="24"/>
          <w:u w:val="single"/>
        </w:rPr>
        <w:t xml:space="preserve">肆  </w:t>
      </w:r>
      <w:r>
        <w:rPr>
          <w:rFonts w:ascii="宋体" w:hAnsi="宋体" w:cs="宋体" w:hint="eastAsia"/>
          <w:bCs/>
          <w:sz w:val="24"/>
        </w:rPr>
        <w:t>份。</w:t>
      </w:r>
    </w:p>
    <w:p w14:paraId="4EA35202" w14:textId="77777777" w:rsidR="00F53C3F" w:rsidRDefault="00F53C3F" w:rsidP="00F53C3F">
      <w:pPr>
        <w:spacing w:line="360" w:lineRule="auto"/>
        <w:ind w:firstLine="480"/>
        <w:rPr>
          <w:rFonts w:ascii="宋体" w:hAnsi="宋体" w:cs="宋体" w:hint="eastAsia"/>
          <w:sz w:val="24"/>
        </w:rPr>
      </w:pPr>
    </w:p>
    <w:p w14:paraId="6A8DE673"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发包人：  （公章）                             承包人：  （公章）</w:t>
      </w:r>
    </w:p>
    <w:p w14:paraId="60CEADCE"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法定代表人或其委托代理人：                   法定代表人或其委托代理人：</w:t>
      </w:r>
    </w:p>
    <w:p w14:paraId="73EEA47B" w14:textId="77777777" w:rsidR="00F53C3F" w:rsidRDefault="00F53C3F" w:rsidP="00F53C3F">
      <w:pPr>
        <w:spacing w:line="360" w:lineRule="auto"/>
        <w:ind w:firstLine="120"/>
        <w:rPr>
          <w:rFonts w:ascii="宋体" w:hAnsi="宋体" w:cs="宋体" w:hint="eastAsia"/>
          <w:sz w:val="24"/>
          <w:u w:val="single"/>
        </w:rPr>
      </w:pPr>
      <w:r>
        <w:rPr>
          <w:rFonts w:ascii="宋体" w:hAnsi="宋体" w:cs="宋体" w:hint="eastAsia"/>
          <w:sz w:val="24"/>
        </w:rPr>
        <w:t>（签字）                                     （签字）</w:t>
      </w:r>
    </w:p>
    <w:p w14:paraId="2528EB10" w14:textId="77777777" w:rsidR="00F53C3F" w:rsidRDefault="00F53C3F" w:rsidP="00F53C3F">
      <w:pPr>
        <w:tabs>
          <w:tab w:val="left" w:pos="4410"/>
        </w:tabs>
        <w:spacing w:line="360" w:lineRule="auto"/>
        <w:ind w:firstLine="240"/>
        <w:rPr>
          <w:rFonts w:ascii="宋体" w:hAnsi="宋体" w:cs="宋体" w:hint="eastAsia"/>
          <w:sz w:val="24"/>
        </w:rPr>
      </w:pPr>
      <w:r>
        <w:rPr>
          <w:rFonts w:ascii="宋体" w:hAnsi="宋体" w:cs="宋体" w:hint="eastAsia"/>
          <w:sz w:val="24"/>
        </w:rPr>
        <w:t>组织机构代码：</w:t>
      </w:r>
      <w:r>
        <w:rPr>
          <w:rFonts w:ascii="宋体" w:hAnsi="宋体" w:cs="宋体" w:hint="eastAsia"/>
          <w:sz w:val="24"/>
          <w:u w:val="single"/>
        </w:rPr>
        <w:t xml:space="preserve">          </w:t>
      </w:r>
      <w:r>
        <w:rPr>
          <w:rFonts w:ascii="宋体" w:hAnsi="宋体" w:cs="宋体" w:hint="eastAsia"/>
          <w:sz w:val="24"/>
        </w:rPr>
        <w:t xml:space="preserve">                     组织机构代码：</w:t>
      </w:r>
      <w:r>
        <w:rPr>
          <w:rFonts w:ascii="宋体" w:hAnsi="宋体" w:cs="宋体" w:hint="eastAsia"/>
          <w:sz w:val="24"/>
          <w:u w:val="single"/>
        </w:rPr>
        <w:t xml:space="preserve">            </w:t>
      </w:r>
      <w:r>
        <w:rPr>
          <w:rFonts w:ascii="宋体" w:hAnsi="宋体" w:cs="宋体" w:hint="eastAsia"/>
          <w:sz w:val="24"/>
        </w:rPr>
        <w:t xml:space="preserve"> </w:t>
      </w:r>
    </w:p>
    <w:p w14:paraId="2DCE7957"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地  址：</w:t>
      </w:r>
      <w:r>
        <w:rPr>
          <w:rFonts w:ascii="宋体" w:hAnsi="宋体" w:cs="宋体" w:hint="eastAsia"/>
          <w:sz w:val="24"/>
          <w:u w:val="single"/>
        </w:rPr>
        <w:t xml:space="preserve">            </w:t>
      </w:r>
      <w:r>
        <w:rPr>
          <w:rFonts w:ascii="宋体" w:hAnsi="宋体" w:cs="宋体" w:hint="eastAsia"/>
          <w:sz w:val="24"/>
        </w:rPr>
        <w:t xml:space="preserve">                         地  址：</w:t>
      </w:r>
      <w:r>
        <w:rPr>
          <w:rFonts w:ascii="宋体" w:hAnsi="宋体" w:cs="宋体" w:hint="eastAsia"/>
          <w:sz w:val="24"/>
          <w:u w:val="single"/>
        </w:rPr>
        <w:t xml:space="preserve">               </w:t>
      </w:r>
    </w:p>
    <w:p w14:paraId="6511BEBE"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邮政编码：</w:t>
      </w:r>
      <w:r>
        <w:rPr>
          <w:rFonts w:ascii="宋体" w:hAnsi="宋体" w:cs="宋体" w:hint="eastAsia"/>
          <w:sz w:val="24"/>
          <w:u w:val="single"/>
        </w:rPr>
        <w:t xml:space="preserve">            </w:t>
      </w:r>
      <w:r>
        <w:rPr>
          <w:rFonts w:ascii="宋体" w:hAnsi="宋体" w:cs="宋体" w:hint="eastAsia"/>
          <w:sz w:val="24"/>
        </w:rPr>
        <w:t xml:space="preserve">                       邮政编码：</w:t>
      </w:r>
      <w:r>
        <w:rPr>
          <w:rFonts w:ascii="宋体" w:hAnsi="宋体" w:cs="宋体" w:hint="eastAsia"/>
          <w:sz w:val="24"/>
          <w:u w:val="single"/>
        </w:rPr>
        <w:t xml:space="preserve">           </w:t>
      </w:r>
    </w:p>
    <w:p w14:paraId="74CF6B71"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法定代表人：</w:t>
      </w:r>
      <w:r>
        <w:rPr>
          <w:rFonts w:ascii="宋体" w:hAnsi="宋体" w:cs="宋体" w:hint="eastAsia"/>
          <w:sz w:val="24"/>
          <w:u w:val="single"/>
        </w:rPr>
        <w:t xml:space="preserve">             </w:t>
      </w:r>
      <w:r>
        <w:rPr>
          <w:rFonts w:ascii="宋体" w:hAnsi="宋体" w:cs="宋体" w:hint="eastAsia"/>
          <w:sz w:val="24"/>
        </w:rPr>
        <w:t xml:space="preserve">                    法定代表人：</w:t>
      </w:r>
      <w:r>
        <w:rPr>
          <w:rFonts w:ascii="宋体" w:hAnsi="宋体" w:cs="宋体" w:hint="eastAsia"/>
          <w:sz w:val="24"/>
          <w:u w:val="single"/>
        </w:rPr>
        <w:t xml:space="preserve">               </w:t>
      </w:r>
    </w:p>
    <w:p w14:paraId="5459C7E2"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委托代理人：</w:t>
      </w:r>
      <w:r>
        <w:rPr>
          <w:rFonts w:ascii="宋体" w:hAnsi="宋体" w:cs="宋体" w:hint="eastAsia"/>
          <w:sz w:val="24"/>
          <w:u w:val="single"/>
        </w:rPr>
        <w:t xml:space="preserve">             </w:t>
      </w:r>
      <w:r>
        <w:rPr>
          <w:rFonts w:ascii="宋体" w:hAnsi="宋体" w:cs="宋体" w:hint="eastAsia"/>
          <w:sz w:val="24"/>
        </w:rPr>
        <w:t xml:space="preserve">                    委托代理人：</w:t>
      </w:r>
      <w:r>
        <w:rPr>
          <w:rFonts w:ascii="宋体" w:hAnsi="宋体" w:cs="宋体" w:hint="eastAsia"/>
          <w:sz w:val="24"/>
          <w:u w:val="single"/>
        </w:rPr>
        <w:t xml:space="preserve">               </w:t>
      </w:r>
    </w:p>
    <w:p w14:paraId="1356106E"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电  话：</w:t>
      </w:r>
      <w:r>
        <w:rPr>
          <w:rFonts w:ascii="宋体" w:hAnsi="宋体" w:cs="宋体" w:hint="eastAsia"/>
          <w:sz w:val="24"/>
          <w:u w:val="single"/>
        </w:rPr>
        <w:t xml:space="preserve">           </w:t>
      </w:r>
      <w:r>
        <w:rPr>
          <w:rFonts w:ascii="宋体" w:hAnsi="宋体" w:cs="宋体" w:hint="eastAsia"/>
          <w:sz w:val="24"/>
        </w:rPr>
        <w:t xml:space="preserve">                          电  话：</w:t>
      </w:r>
      <w:r>
        <w:rPr>
          <w:rFonts w:ascii="宋体" w:hAnsi="宋体" w:cs="宋体" w:hint="eastAsia"/>
          <w:sz w:val="24"/>
          <w:u w:val="single"/>
        </w:rPr>
        <w:t xml:space="preserve">             </w:t>
      </w:r>
    </w:p>
    <w:p w14:paraId="67C111F1"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传  真：</w:t>
      </w:r>
      <w:r>
        <w:rPr>
          <w:rFonts w:ascii="宋体" w:hAnsi="宋体" w:cs="宋体" w:hint="eastAsia"/>
          <w:sz w:val="24"/>
          <w:u w:val="single"/>
        </w:rPr>
        <w:t xml:space="preserve">           </w:t>
      </w:r>
      <w:r>
        <w:rPr>
          <w:rFonts w:ascii="宋体" w:hAnsi="宋体" w:cs="宋体" w:hint="eastAsia"/>
          <w:sz w:val="24"/>
        </w:rPr>
        <w:t xml:space="preserve">                          传  真：</w:t>
      </w:r>
      <w:r>
        <w:rPr>
          <w:rFonts w:ascii="宋体" w:hAnsi="宋体" w:cs="宋体" w:hint="eastAsia"/>
          <w:sz w:val="24"/>
          <w:u w:val="single"/>
        </w:rPr>
        <w:t xml:space="preserve">             </w:t>
      </w:r>
    </w:p>
    <w:p w14:paraId="74DA3D6A"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电子信箱：</w:t>
      </w:r>
      <w:r>
        <w:rPr>
          <w:rFonts w:ascii="宋体" w:hAnsi="宋体" w:cs="宋体" w:hint="eastAsia"/>
          <w:sz w:val="24"/>
          <w:u w:val="single"/>
        </w:rPr>
        <w:t xml:space="preserve">                 </w:t>
      </w:r>
      <w:r>
        <w:rPr>
          <w:rFonts w:ascii="宋体" w:hAnsi="宋体" w:cs="宋体" w:hint="eastAsia"/>
          <w:sz w:val="24"/>
        </w:rPr>
        <w:t xml:space="preserve">                  电子信箱：</w:t>
      </w:r>
      <w:r>
        <w:rPr>
          <w:rFonts w:ascii="宋体" w:hAnsi="宋体" w:cs="宋体" w:hint="eastAsia"/>
          <w:sz w:val="24"/>
          <w:u w:val="single"/>
        </w:rPr>
        <w:t xml:space="preserve">           </w:t>
      </w:r>
    </w:p>
    <w:p w14:paraId="7372F6CD"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开户银行：</w:t>
      </w:r>
      <w:r>
        <w:rPr>
          <w:rFonts w:ascii="宋体" w:hAnsi="宋体" w:cs="宋体" w:hint="eastAsia"/>
          <w:sz w:val="24"/>
          <w:u w:val="single"/>
        </w:rPr>
        <w:t xml:space="preserve">          </w:t>
      </w:r>
      <w:r>
        <w:rPr>
          <w:rFonts w:ascii="宋体" w:hAnsi="宋体" w:cs="宋体" w:hint="eastAsia"/>
          <w:sz w:val="24"/>
        </w:rPr>
        <w:t xml:space="preserve">                         开户银行：</w:t>
      </w:r>
      <w:r>
        <w:rPr>
          <w:rFonts w:ascii="宋体" w:hAnsi="宋体" w:cs="宋体" w:hint="eastAsia"/>
          <w:sz w:val="24"/>
          <w:u w:val="single"/>
        </w:rPr>
        <w:t xml:space="preserve">           </w:t>
      </w:r>
    </w:p>
    <w:p w14:paraId="1C731AE0" w14:textId="77777777" w:rsidR="00F53C3F" w:rsidRDefault="00F53C3F" w:rsidP="00F53C3F">
      <w:pPr>
        <w:spacing w:line="360" w:lineRule="auto"/>
        <w:ind w:firstLine="240"/>
        <w:rPr>
          <w:rFonts w:ascii="宋体" w:hAnsi="宋体" w:cs="宋体" w:hint="eastAsia"/>
          <w:sz w:val="24"/>
        </w:rPr>
      </w:pPr>
      <w:r>
        <w:rPr>
          <w:rFonts w:ascii="宋体" w:hAnsi="宋体" w:cs="宋体" w:hint="eastAsia"/>
          <w:sz w:val="24"/>
        </w:rPr>
        <w:t>账  号：</w:t>
      </w:r>
      <w:r>
        <w:rPr>
          <w:rFonts w:ascii="宋体" w:hAnsi="宋体" w:cs="宋体" w:hint="eastAsia"/>
          <w:sz w:val="24"/>
          <w:u w:val="single"/>
        </w:rPr>
        <w:t xml:space="preserve">             </w:t>
      </w:r>
      <w:r>
        <w:rPr>
          <w:rFonts w:ascii="宋体" w:hAnsi="宋体" w:cs="宋体" w:hint="eastAsia"/>
          <w:sz w:val="24"/>
        </w:rPr>
        <w:t xml:space="preserve">                        账  号：</w:t>
      </w:r>
      <w:r>
        <w:rPr>
          <w:rFonts w:ascii="宋体" w:hAnsi="宋体" w:cs="宋体" w:hint="eastAsia"/>
          <w:sz w:val="24"/>
          <w:u w:val="single"/>
        </w:rPr>
        <w:t xml:space="preserve">             </w:t>
      </w:r>
    </w:p>
    <w:p w14:paraId="06DAB55B" w14:textId="77777777" w:rsidR="00F53C3F" w:rsidRDefault="00F53C3F" w:rsidP="00F53C3F">
      <w:pPr>
        <w:spacing w:line="400" w:lineRule="exact"/>
        <w:jc w:val="left"/>
        <w:rPr>
          <w:rFonts w:ascii="宋体" w:hAnsi="宋体" w:cs="Times New Roman" w:hint="eastAsia"/>
          <w:szCs w:val="21"/>
        </w:rPr>
      </w:pPr>
    </w:p>
    <w:p w14:paraId="0F6C1D75" w14:textId="77777777" w:rsidR="00F53C3F" w:rsidRDefault="00F53C3F" w:rsidP="00F53C3F">
      <w:pPr>
        <w:spacing w:line="400" w:lineRule="exact"/>
        <w:jc w:val="left"/>
        <w:rPr>
          <w:rFonts w:ascii="宋体" w:hAnsi="宋体" w:hint="eastAsia"/>
          <w:szCs w:val="21"/>
        </w:rPr>
      </w:pPr>
    </w:p>
    <w:p w14:paraId="41B2CA3A" w14:textId="77777777" w:rsidR="00F53C3F" w:rsidRDefault="00F53C3F" w:rsidP="00F53C3F">
      <w:pPr>
        <w:keepNext/>
        <w:keepLines/>
        <w:jc w:val="center"/>
        <w:outlineLvl w:val="1"/>
        <w:rPr>
          <w:rFonts w:ascii="宋体" w:hAnsi="宋体" w:cs="宋体" w:hint="eastAsia"/>
          <w:b/>
          <w:bCs/>
          <w:sz w:val="32"/>
          <w:szCs w:val="28"/>
        </w:rPr>
      </w:pPr>
      <w:r>
        <w:rPr>
          <w:rFonts w:ascii="宋体" w:hAnsi="宋体" w:cs="宋体" w:hint="eastAsia"/>
          <w:b/>
          <w:bCs/>
          <w:sz w:val="40"/>
          <w:szCs w:val="40"/>
        </w:rPr>
        <w:br w:type="page"/>
      </w:r>
      <w:bookmarkStart w:id="107" w:name="page5"/>
      <w:bookmarkStart w:id="108" w:name="_Toc114424413"/>
      <w:bookmarkStart w:id="109" w:name="_Toc203032701"/>
      <w:bookmarkStart w:id="110" w:name="_Toc166856196"/>
      <w:bookmarkEnd w:id="107"/>
      <w:r>
        <w:rPr>
          <w:rFonts w:ascii="宋体" w:hAnsi="宋体" w:cs="宋体" w:hint="eastAsia"/>
          <w:b/>
          <w:bCs/>
          <w:sz w:val="32"/>
          <w:szCs w:val="28"/>
        </w:rPr>
        <w:lastRenderedPageBreak/>
        <w:t>第二部分  通用合同条款</w:t>
      </w:r>
      <w:bookmarkEnd w:id="108"/>
      <w:bookmarkEnd w:id="109"/>
      <w:bookmarkEnd w:id="110"/>
    </w:p>
    <w:p w14:paraId="0304D9CF" w14:textId="77777777" w:rsidR="00F53C3F" w:rsidRDefault="00F53C3F" w:rsidP="00F53C3F">
      <w:pPr>
        <w:ind w:firstLine="480"/>
        <w:rPr>
          <w:rFonts w:ascii="宋体" w:hAnsi="宋体" w:cs="Times New Roman" w:hint="eastAsia"/>
          <w:sz w:val="24"/>
        </w:rPr>
      </w:pPr>
      <w:r>
        <w:rPr>
          <w:rFonts w:ascii="宋体" w:hAnsi="宋体" w:hint="eastAsia"/>
          <w:sz w:val="24"/>
        </w:rPr>
        <w:t>同建设工程施工合同（示范文本）（GF—2017—0201）内的通用合同条款。</w:t>
      </w:r>
    </w:p>
    <w:p w14:paraId="6C24794B" w14:textId="77777777" w:rsidR="00F53C3F" w:rsidRDefault="00F53C3F" w:rsidP="00F53C3F">
      <w:pPr>
        <w:ind w:left="3860"/>
        <w:jc w:val="left"/>
        <w:rPr>
          <w:rFonts w:ascii="宋体" w:hAnsi="宋体" w:cs="宋体" w:hint="eastAsia"/>
          <w:sz w:val="24"/>
        </w:rPr>
      </w:pPr>
    </w:p>
    <w:p w14:paraId="4E4E1AB3" w14:textId="77777777" w:rsidR="00F53C3F" w:rsidRDefault="00F53C3F" w:rsidP="00F53C3F">
      <w:pPr>
        <w:keepNext/>
        <w:keepLines/>
        <w:jc w:val="center"/>
        <w:outlineLvl w:val="1"/>
        <w:rPr>
          <w:rFonts w:ascii="宋体" w:hAnsi="宋体" w:cs="Times New Roman" w:hint="eastAsia"/>
          <w:b/>
          <w:bCs/>
          <w:szCs w:val="22"/>
        </w:rPr>
      </w:pPr>
      <w:bookmarkStart w:id="111" w:name="_Toc114424414"/>
      <w:bookmarkStart w:id="112" w:name="_Toc166856197"/>
      <w:bookmarkStart w:id="113" w:name="_Toc203032702"/>
      <w:r>
        <w:rPr>
          <w:rFonts w:ascii="宋体" w:hAnsi="宋体" w:cs="宋体" w:hint="eastAsia"/>
          <w:b/>
          <w:bCs/>
          <w:sz w:val="32"/>
          <w:szCs w:val="28"/>
        </w:rPr>
        <w:t>第三部分  专用合同条款</w:t>
      </w:r>
      <w:bookmarkEnd w:id="111"/>
      <w:bookmarkEnd w:id="112"/>
      <w:bookmarkEnd w:id="113"/>
    </w:p>
    <w:p w14:paraId="25631786" w14:textId="77777777" w:rsidR="00F53C3F" w:rsidRDefault="00F53C3F" w:rsidP="00F53C3F">
      <w:pPr>
        <w:keepNext/>
        <w:keepLines/>
        <w:spacing w:line="360" w:lineRule="auto"/>
        <w:ind w:firstLine="480"/>
        <w:outlineLvl w:val="3"/>
        <w:rPr>
          <w:rFonts w:ascii="宋体" w:hAnsi="宋体" w:hint="eastAsia"/>
          <w:bCs/>
          <w:sz w:val="24"/>
        </w:rPr>
      </w:pPr>
      <w:bookmarkStart w:id="114" w:name="_Toc351203633"/>
      <w:r>
        <w:rPr>
          <w:rFonts w:ascii="宋体" w:hAnsi="宋体" w:hint="eastAsia"/>
          <w:bCs/>
          <w:sz w:val="24"/>
        </w:rPr>
        <w:t>1</w:t>
      </w:r>
      <w:bookmarkStart w:id="115" w:name="_Toc297120456"/>
      <w:bookmarkStart w:id="116" w:name="_Toc296347155"/>
      <w:bookmarkStart w:id="117" w:name="_Toc297048342"/>
      <w:bookmarkStart w:id="118" w:name="_Toc296890984"/>
      <w:bookmarkStart w:id="119" w:name="_Toc296346657"/>
      <w:bookmarkStart w:id="120" w:name="_Toc292559866"/>
      <w:bookmarkStart w:id="121" w:name="_Toc296944495"/>
      <w:bookmarkStart w:id="122" w:name="_Toc292559361"/>
      <w:bookmarkStart w:id="123" w:name="_Toc296891196"/>
      <w:bookmarkStart w:id="124" w:name="_Toc296503156"/>
      <w:r>
        <w:rPr>
          <w:rFonts w:ascii="宋体" w:hAnsi="宋体" w:hint="eastAsia"/>
          <w:bCs/>
          <w:sz w:val="24"/>
        </w:rPr>
        <w:t>. 一般约定</w:t>
      </w:r>
      <w:bookmarkEnd w:id="114"/>
      <w:bookmarkEnd w:id="115"/>
      <w:bookmarkEnd w:id="116"/>
      <w:bookmarkEnd w:id="117"/>
      <w:bookmarkEnd w:id="118"/>
      <w:bookmarkEnd w:id="119"/>
      <w:bookmarkEnd w:id="120"/>
      <w:bookmarkEnd w:id="121"/>
      <w:bookmarkEnd w:id="122"/>
      <w:bookmarkEnd w:id="123"/>
      <w:bookmarkEnd w:id="124"/>
    </w:p>
    <w:p w14:paraId="658A48FE"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1.1 词语定义</w:t>
      </w:r>
    </w:p>
    <w:p w14:paraId="051F25E6" w14:textId="77777777" w:rsidR="00F53C3F" w:rsidRDefault="00F53C3F" w:rsidP="00F53C3F">
      <w:pPr>
        <w:spacing w:line="360" w:lineRule="auto"/>
        <w:ind w:firstLine="480"/>
        <w:rPr>
          <w:rFonts w:ascii="宋体" w:hAnsi="宋体" w:hint="eastAsia"/>
          <w:sz w:val="24"/>
        </w:rPr>
      </w:pPr>
      <w:r>
        <w:rPr>
          <w:rFonts w:ascii="宋体" w:hAnsi="宋体" w:hint="eastAsia"/>
          <w:sz w:val="24"/>
        </w:rPr>
        <w:t>1.1.1合同</w:t>
      </w:r>
    </w:p>
    <w:p w14:paraId="16FD9211" w14:textId="77777777" w:rsidR="00F53C3F" w:rsidRDefault="00F53C3F" w:rsidP="00F53C3F">
      <w:pPr>
        <w:spacing w:line="360" w:lineRule="auto"/>
        <w:ind w:firstLine="480"/>
        <w:rPr>
          <w:rFonts w:ascii="宋体" w:hAnsi="宋体" w:hint="eastAsia"/>
          <w:sz w:val="24"/>
        </w:rPr>
      </w:pPr>
      <w:r>
        <w:rPr>
          <w:rFonts w:ascii="宋体" w:hAnsi="宋体" w:hint="eastAsia"/>
          <w:sz w:val="24"/>
        </w:rPr>
        <w:t>1.1.1.10其他合同文件包括：</w:t>
      </w:r>
      <w:r>
        <w:rPr>
          <w:rFonts w:ascii="宋体" w:hAnsi="宋体" w:hint="eastAsia"/>
          <w:sz w:val="24"/>
          <w:u w:val="single"/>
        </w:rPr>
        <w:t>本工程磋商文件、合同履行过程中双方确认的对合同有影响的会议纪要、签证、施工方案、设计变更等相关材料</w:t>
      </w:r>
      <w:r>
        <w:rPr>
          <w:rFonts w:ascii="宋体" w:hAnsi="宋体" w:hint="eastAsia"/>
          <w:sz w:val="24"/>
        </w:rPr>
        <w:t>。</w:t>
      </w:r>
    </w:p>
    <w:p w14:paraId="18D961C8" w14:textId="77777777" w:rsidR="00F53C3F" w:rsidRDefault="00F53C3F" w:rsidP="00F53C3F">
      <w:pPr>
        <w:spacing w:line="360" w:lineRule="auto"/>
        <w:ind w:firstLine="480"/>
        <w:rPr>
          <w:rFonts w:ascii="宋体" w:hAnsi="宋体" w:hint="eastAsia"/>
          <w:sz w:val="24"/>
        </w:rPr>
      </w:pPr>
      <w:r>
        <w:rPr>
          <w:rFonts w:ascii="宋体" w:hAnsi="宋体" w:hint="eastAsia"/>
          <w:sz w:val="24"/>
        </w:rPr>
        <w:t>1.1.2 合同当事人及其他相关方</w:t>
      </w:r>
    </w:p>
    <w:p w14:paraId="6688F3B2" w14:textId="77777777" w:rsidR="00F53C3F" w:rsidRDefault="00F53C3F" w:rsidP="00F53C3F">
      <w:pPr>
        <w:spacing w:line="360" w:lineRule="auto"/>
        <w:ind w:firstLine="480"/>
        <w:rPr>
          <w:rFonts w:ascii="宋体" w:hAnsi="宋体" w:hint="eastAsia"/>
          <w:sz w:val="24"/>
        </w:rPr>
      </w:pPr>
      <w:r>
        <w:rPr>
          <w:rFonts w:ascii="宋体" w:hAnsi="宋体" w:hint="eastAsia"/>
          <w:sz w:val="24"/>
        </w:rPr>
        <w:t>1.1.2.4监理人：</w:t>
      </w:r>
    </w:p>
    <w:p w14:paraId="2EF9DCCA" w14:textId="77777777" w:rsidR="00F53C3F" w:rsidRDefault="00F53C3F" w:rsidP="00F53C3F">
      <w:pPr>
        <w:spacing w:line="360" w:lineRule="auto"/>
        <w:ind w:firstLine="480"/>
        <w:rPr>
          <w:rFonts w:ascii="宋体" w:hAnsi="宋体" w:hint="eastAsia"/>
          <w:sz w:val="24"/>
        </w:rPr>
      </w:pPr>
      <w:r>
        <w:rPr>
          <w:rFonts w:ascii="宋体" w:hAnsi="宋体" w:hint="eastAsia"/>
          <w:sz w:val="24"/>
        </w:rPr>
        <w:t>名    称：</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42980527" w14:textId="77777777" w:rsidR="00F53C3F" w:rsidRDefault="00F53C3F" w:rsidP="00F53C3F">
      <w:pPr>
        <w:spacing w:line="360" w:lineRule="auto"/>
        <w:ind w:firstLine="480"/>
        <w:rPr>
          <w:rFonts w:ascii="宋体" w:hAnsi="宋体" w:hint="eastAsia"/>
          <w:sz w:val="24"/>
        </w:rPr>
      </w:pPr>
      <w:r>
        <w:rPr>
          <w:rFonts w:ascii="宋体" w:hAnsi="宋体" w:hint="eastAsia"/>
          <w:sz w:val="24"/>
        </w:rPr>
        <w:t>资质类别和等级：</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5D0A85DA" w14:textId="77777777" w:rsidR="00F53C3F" w:rsidRDefault="00F53C3F" w:rsidP="00F53C3F">
      <w:pPr>
        <w:spacing w:line="360" w:lineRule="auto"/>
        <w:ind w:firstLine="480"/>
        <w:rPr>
          <w:rFonts w:ascii="宋体" w:hAnsi="宋体" w:hint="eastAsia"/>
          <w:sz w:val="24"/>
        </w:rPr>
      </w:pPr>
      <w:r>
        <w:rPr>
          <w:rFonts w:ascii="宋体" w:hAnsi="宋体" w:hint="eastAsia"/>
          <w:sz w:val="24"/>
        </w:rPr>
        <w:t>联系电话：</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77BDF07B" w14:textId="77777777" w:rsidR="00F53C3F" w:rsidRDefault="00F53C3F" w:rsidP="00F53C3F">
      <w:pPr>
        <w:spacing w:line="360" w:lineRule="auto"/>
        <w:ind w:firstLine="480"/>
        <w:rPr>
          <w:rFonts w:ascii="宋体" w:hAnsi="宋体" w:hint="eastAsia"/>
          <w:sz w:val="24"/>
        </w:rPr>
      </w:pPr>
      <w:r>
        <w:rPr>
          <w:rFonts w:ascii="宋体" w:hAnsi="宋体" w:hint="eastAsia"/>
          <w:sz w:val="24"/>
        </w:rPr>
        <w:t>电子信箱：</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4CBF9B4A" w14:textId="77777777" w:rsidR="00F53C3F" w:rsidRDefault="00F53C3F" w:rsidP="00F53C3F">
      <w:pPr>
        <w:spacing w:line="360" w:lineRule="auto"/>
        <w:ind w:firstLine="480"/>
        <w:rPr>
          <w:rFonts w:ascii="宋体" w:hAnsi="宋体" w:hint="eastAsia"/>
          <w:sz w:val="24"/>
        </w:rPr>
      </w:pPr>
      <w:r>
        <w:rPr>
          <w:rFonts w:ascii="宋体" w:hAnsi="宋体" w:hint="eastAsia"/>
          <w:sz w:val="24"/>
        </w:rPr>
        <w:t>通信地址：</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6DB5426B" w14:textId="77777777" w:rsidR="00F53C3F" w:rsidRDefault="00F53C3F" w:rsidP="00F53C3F">
      <w:pPr>
        <w:spacing w:line="360" w:lineRule="auto"/>
        <w:ind w:firstLine="480"/>
        <w:rPr>
          <w:rFonts w:ascii="宋体" w:hAnsi="宋体" w:hint="eastAsia"/>
          <w:sz w:val="24"/>
        </w:rPr>
      </w:pPr>
      <w:r>
        <w:rPr>
          <w:rFonts w:ascii="宋体" w:hAnsi="宋体" w:hint="eastAsia"/>
          <w:sz w:val="24"/>
        </w:rPr>
        <w:t>1.1.2.5 设计人：</w:t>
      </w:r>
    </w:p>
    <w:p w14:paraId="5DC1E939" w14:textId="77777777" w:rsidR="00F53C3F" w:rsidRDefault="00F53C3F" w:rsidP="00F53C3F">
      <w:pPr>
        <w:spacing w:line="360" w:lineRule="auto"/>
        <w:ind w:firstLine="480"/>
        <w:rPr>
          <w:rFonts w:ascii="宋体" w:hAnsi="宋体" w:hint="eastAsia"/>
          <w:sz w:val="24"/>
        </w:rPr>
      </w:pPr>
      <w:r>
        <w:rPr>
          <w:rFonts w:ascii="宋体" w:hAnsi="宋体" w:hint="eastAsia"/>
          <w:sz w:val="24"/>
        </w:rPr>
        <w:t>名    称：</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731D0E57" w14:textId="77777777" w:rsidR="00F53C3F" w:rsidRDefault="00F53C3F" w:rsidP="00F53C3F">
      <w:pPr>
        <w:spacing w:line="360" w:lineRule="auto"/>
        <w:ind w:firstLine="480"/>
        <w:rPr>
          <w:rFonts w:ascii="宋体" w:hAnsi="宋体" w:hint="eastAsia"/>
          <w:sz w:val="24"/>
        </w:rPr>
      </w:pPr>
      <w:r>
        <w:rPr>
          <w:rFonts w:ascii="宋体" w:hAnsi="宋体" w:hint="eastAsia"/>
          <w:sz w:val="24"/>
        </w:rPr>
        <w:t>资质类别和等级：</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3CBC0941" w14:textId="77777777" w:rsidR="00F53C3F" w:rsidRDefault="00F53C3F" w:rsidP="00F53C3F">
      <w:pPr>
        <w:spacing w:line="360" w:lineRule="auto"/>
        <w:ind w:firstLine="480"/>
        <w:rPr>
          <w:rFonts w:ascii="宋体" w:hAnsi="宋体" w:hint="eastAsia"/>
          <w:sz w:val="24"/>
        </w:rPr>
      </w:pPr>
      <w:r>
        <w:rPr>
          <w:rFonts w:ascii="宋体" w:hAnsi="宋体" w:hint="eastAsia"/>
          <w:sz w:val="24"/>
        </w:rPr>
        <w:t>联系电话：</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14BBE0F3" w14:textId="77777777" w:rsidR="00F53C3F" w:rsidRDefault="00F53C3F" w:rsidP="00F53C3F">
      <w:pPr>
        <w:spacing w:line="360" w:lineRule="auto"/>
        <w:ind w:firstLine="480"/>
        <w:rPr>
          <w:rFonts w:ascii="宋体" w:hAnsi="宋体" w:hint="eastAsia"/>
          <w:sz w:val="24"/>
        </w:rPr>
      </w:pPr>
      <w:r>
        <w:rPr>
          <w:rFonts w:ascii="宋体" w:hAnsi="宋体" w:hint="eastAsia"/>
          <w:sz w:val="24"/>
        </w:rPr>
        <w:t>电子信箱：</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hint="eastAsia"/>
          <w:sz w:val="24"/>
        </w:rPr>
        <w:t>；</w:t>
      </w:r>
    </w:p>
    <w:p w14:paraId="06B1980F" w14:textId="77777777" w:rsidR="00F53C3F" w:rsidRDefault="00F53C3F" w:rsidP="00F53C3F">
      <w:pPr>
        <w:spacing w:line="360" w:lineRule="auto"/>
        <w:ind w:firstLine="480"/>
        <w:rPr>
          <w:rFonts w:ascii="宋体" w:hAnsi="宋体" w:hint="eastAsia"/>
          <w:sz w:val="24"/>
        </w:rPr>
      </w:pPr>
      <w:r>
        <w:rPr>
          <w:rFonts w:ascii="宋体" w:hAnsi="宋体" w:hint="eastAsia"/>
          <w:sz w:val="24"/>
        </w:rPr>
        <w:t>通信地址：</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u w:val="single"/>
        </w:rPr>
        <w:t xml:space="preserve">  </w:t>
      </w:r>
      <w:r>
        <w:rPr>
          <w:rFonts w:ascii="宋体" w:hAnsi="宋体" w:hint="eastAsia"/>
          <w:sz w:val="24"/>
        </w:rPr>
        <w:t>。</w:t>
      </w:r>
    </w:p>
    <w:p w14:paraId="66231964" w14:textId="77777777" w:rsidR="00F53C3F" w:rsidRDefault="00F53C3F" w:rsidP="00F53C3F">
      <w:pPr>
        <w:spacing w:line="360" w:lineRule="auto"/>
        <w:ind w:firstLine="480"/>
        <w:rPr>
          <w:rFonts w:ascii="宋体" w:hAnsi="宋体" w:hint="eastAsia"/>
          <w:sz w:val="24"/>
        </w:rPr>
      </w:pPr>
      <w:r>
        <w:rPr>
          <w:rFonts w:ascii="宋体" w:hAnsi="宋体" w:hint="eastAsia"/>
          <w:sz w:val="24"/>
        </w:rPr>
        <w:t>1.1.3 工程和设备</w:t>
      </w:r>
    </w:p>
    <w:p w14:paraId="6B91F608"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1.1.3.7 作为施工现场组成部分的其他场所包括：</w:t>
      </w:r>
      <w:r>
        <w:rPr>
          <w:rFonts w:ascii="宋体" w:hAnsi="宋体" w:hint="eastAsia"/>
          <w:sz w:val="24"/>
          <w:u w:val="single"/>
        </w:rPr>
        <w:t>发包人项目部、监理、设计、审计、检测等服务单位办公场所</w:t>
      </w:r>
      <w:r>
        <w:rPr>
          <w:rFonts w:ascii="宋体" w:hAnsi="宋体" w:cs="宋体" w:hint="eastAsia"/>
          <w:sz w:val="24"/>
        </w:rPr>
        <w:t>。</w:t>
      </w:r>
    </w:p>
    <w:p w14:paraId="59986F8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1.1.3.9 永久占地包括：</w:t>
      </w:r>
      <w:r>
        <w:rPr>
          <w:rFonts w:ascii="宋体" w:hAnsi="宋体" w:cs="宋体" w:hint="eastAsia"/>
          <w:sz w:val="24"/>
          <w:u w:val="single"/>
        </w:rPr>
        <w:t xml:space="preserve">                  /            </w:t>
      </w:r>
      <w:r>
        <w:rPr>
          <w:rFonts w:ascii="宋体" w:hAnsi="宋体" w:cs="宋体" w:hint="eastAsia"/>
          <w:sz w:val="24"/>
        </w:rPr>
        <w:t>。</w:t>
      </w:r>
    </w:p>
    <w:p w14:paraId="47FBEADB"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1.1.3.10 临时占地包括：</w:t>
      </w:r>
      <w:r>
        <w:rPr>
          <w:rFonts w:ascii="宋体" w:hAnsi="宋体" w:cs="宋体" w:hint="eastAsia"/>
          <w:sz w:val="24"/>
          <w:u w:val="single"/>
        </w:rPr>
        <w:t xml:space="preserve">                  /            </w:t>
      </w:r>
      <w:r>
        <w:rPr>
          <w:rFonts w:ascii="宋体" w:hAnsi="宋体" w:cs="宋体" w:hint="eastAsia"/>
          <w:sz w:val="24"/>
        </w:rPr>
        <w:t>。</w:t>
      </w:r>
    </w:p>
    <w:p w14:paraId="266DB8B7"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 xml:space="preserve">1.3法律 </w:t>
      </w:r>
    </w:p>
    <w:p w14:paraId="5A540032" w14:textId="77777777" w:rsidR="00F53C3F" w:rsidRDefault="00F53C3F" w:rsidP="00F53C3F">
      <w:pPr>
        <w:spacing w:line="360" w:lineRule="auto"/>
        <w:ind w:left="596"/>
        <w:jc w:val="left"/>
        <w:rPr>
          <w:rFonts w:ascii="宋体" w:hAnsi="宋体" w:hint="eastAsia"/>
          <w:sz w:val="24"/>
        </w:rPr>
      </w:pPr>
      <w:r>
        <w:rPr>
          <w:rFonts w:ascii="宋体" w:hAnsi="宋体" w:hint="eastAsia"/>
          <w:sz w:val="24"/>
        </w:rPr>
        <w:t>适用于合同的其他规范性文件：</w:t>
      </w:r>
      <w:r>
        <w:rPr>
          <w:rFonts w:ascii="宋体" w:hAnsi="宋体" w:cs="宋体" w:hint="eastAsia"/>
          <w:sz w:val="24"/>
          <w:u w:val="single"/>
        </w:rPr>
        <w:t xml:space="preserve">       /          </w:t>
      </w:r>
      <w:r>
        <w:rPr>
          <w:rFonts w:ascii="宋体" w:hAnsi="宋体" w:hint="eastAsia"/>
          <w:sz w:val="24"/>
        </w:rPr>
        <w:t>。</w:t>
      </w:r>
    </w:p>
    <w:p w14:paraId="63987573"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1.4 标准和规范</w:t>
      </w:r>
    </w:p>
    <w:p w14:paraId="6ADE9D35"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1.4.1适用于工程的标准规范包括：</w:t>
      </w:r>
      <w:r>
        <w:rPr>
          <w:rFonts w:ascii="宋体" w:hAnsi="宋体" w:hint="eastAsia"/>
          <w:sz w:val="24"/>
          <w:u w:val="single"/>
        </w:rPr>
        <w:t>国家标准、行业标准、工程所在地的地方标准以及</w:t>
      </w:r>
      <w:r>
        <w:rPr>
          <w:rFonts w:ascii="宋体" w:hAnsi="宋体" w:hint="eastAsia"/>
          <w:sz w:val="24"/>
          <w:u w:val="single"/>
        </w:rPr>
        <w:lastRenderedPageBreak/>
        <w:t>相应的规范、规程等</w:t>
      </w:r>
      <w:r>
        <w:rPr>
          <w:rFonts w:ascii="宋体" w:hAnsi="宋体" w:cs="宋体" w:hint="eastAsia"/>
          <w:sz w:val="24"/>
        </w:rPr>
        <w:t>。</w:t>
      </w:r>
    </w:p>
    <w:p w14:paraId="7941F1B0" w14:textId="77777777" w:rsidR="00F53C3F" w:rsidRDefault="00F53C3F" w:rsidP="00F53C3F">
      <w:pPr>
        <w:spacing w:line="360" w:lineRule="auto"/>
        <w:ind w:firstLine="480"/>
        <w:rPr>
          <w:rFonts w:ascii="宋体" w:hAnsi="宋体" w:cs="宋体" w:hint="eastAsia"/>
          <w:sz w:val="24"/>
        </w:rPr>
      </w:pPr>
      <w:bookmarkStart w:id="125" w:name="_Toc504379176"/>
      <w:bookmarkStart w:id="126" w:name="_Toc502788888"/>
      <w:r>
        <w:rPr>
          <w:rFonts w:ascii="宋体" w:hAnsi="宋体" w:cs="宋体" w:hint="eastAsia"/>
          <w:sz w:val="24"/>
        </w:rPr>
        <w:t>1.4.2 发包人提供国外标准、规范的名称：</w:t>
      </w:r>
      <w:r>
        <w:rPr>
          <w:rFonts w:ascii="宋体" w:hAnsi="宋体" w:cs="宋体" w:hint="eastAsia"/>
          <w:sz w:val="24"/>
          <w:u w:val="single"/>
        </w:rPr>
        <w:t xml:space="preserve">             /            </w:t>
      </w:r>
      <w:r>
        <w:rPr>
          <w:rFonts w:ascii="宋体" w:hAnsi="宋体" w:cs="宋体" w:hint="eastAsia"/>
          <w:sz w:val="24"/>
        </w:rPr>
        <w:t>；</w:t>
      </w:r>
      <w:bookmarkEnd w:id="125"/>
      <w:bookmarkEnd w:id="126"/>
    </w:p>
    <w:p w14:paraId="71E1DB74"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发包人提供国外标准、规范的份数：</w:t>
      </w:r>
      <w:r>
        <w:rPr>
          <w:rFonts w:ascii="宋体" w:hAnsi="宋体" w:cs="宋体" w:hint="eastAsia"/>
          <w:sz w:val="24"/>
          <w:u w:val="single"/>
        </w:rPr>
        <w:t xml:space="preserve">             /            </w:t>
      </w:r>
      <w:r>
        <w:rPr>
          <w:rFonts w:ascii="宋体" w:hAnsi="宋体" w:cs="宋体" w:hint="eastAsia"/>
          <w:sz w:val="24"/>
        </w:rPr>
        <w:t>；</w:t>
      </w:r>
    </w:p>
    <w:p w14:paraId="00ACEE5A"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发包人提供国外标准、规范的名称：</w:t>
      </w:r>
      <w:r>
        <w:rPr>
          <w:rFonts w:ascii="宋体" w:hAnsi="宋体" w:cs="宋体" w:hint="eastAsia"/>
          <w:sz w:val="24"/>
          <w:u w:val="single"/>
        </w:rPr>
        <w:t xml:space="preserve">            /            </w:t>
      </w:r>
      <w:r>
        <w:rPr>
          <w:rFonts w:ascii="宋体" w:hAnsi="宋体" w:cs="宋体" w:hint="eastAsia"/>
          <w:sz w:val="24"/>
        </w:rPr>
        <w:t>。</w:t>
      </w:r>
    </w:p>
    <w:p w14:paraId="054093E4" w14:textId="77777777" w:rsidR="00F53C3F" w:rsidRDefault="00F53C3F" w:rsidP="00F53C3F">
      <w:pPr>
        <w:spacing w:line="360" w:lineRule="auto"/>
        <w:ind w:firstLine="480"/>
        <w:rPr>
          <w:rFonts w:ascii="宋体" w:hAnsi="宋体" w:cs="Times New Roman" w:hint="eastAsia"/>
          <w:sz w:val="24"/>
        </w:rPr>
      </w:pPr>
      <w:r>
        <w:rPr>
          <w:rFonts w:ascii="宋体" w:hAnsi="宋体" w:cs="宋体" w:hint="eastAsia"/>
          <w:sz w:val="24"/>
        </w:rPr>
        <w:t>1.4.3发包人对工程的技术标准和功能要求的特殊要求：</w:t>
      </w:r>
      <w:r>
        <w:rPr>
          <w:rFonts w:ascii="宋体" w:hAnsi="宋体" w:cs="宋体" w:hint="eastAsia"/>
          <w:sz w:val="24"/>
          <w:u w:val="single"/>
        </w:rPr>
        <w:t xml:space="preserve">        /         </w:t>
      </w:r>
      <w:r>
        <w:rPr>
          <w:rFonts w:ascii="宋体" w:hAnsi="宋体" w:cs="宋体" w:hint="eastAsia"/>
          <w:sz w:val="24"/>
        </w:rPr>
        <w:t>。</w:t>
      </w:r>
    </w:p>
    <w:p w14:paraId="19765737"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1.5 合同文件</w:t>
      </w:r>
    </w:p>
    <w:p w14:paraId="6BFC9F98" w14:textId="77777777" w:rsidR="00F53C3F" w:rsidRDefault="00F53C3F" w:rsidP="00F53C3F">
      <w:pPr>
        <w:spacing w:line="360" w:lineRule="auto"/>
        <w:ind w:firstLine="480"/>
        <w:rPr>
          <w:rFonts w:ascii="宋体" w:hAnsi="宋体" w:hint="eastAsia"/>
          <w:sz w:val="24"/>
        </w:rPr>
      </w:pPr>
      <w:r>
        <w:rPr>
          <w:rFonts w:ascii="宋体" w:hAnsi="宋体" w:hint="eastAsia"/>
          <w:sz w:val="24"/>
        </w:rPr>
        <w:t>合同文件组成为：</w:t>
      </w:r>
      <w:r>
        <w:rPr>
          <w:rFonts w:ascii="宋体" w:hAnsi="宋体" w:hint="eastAsia"/>
          <w:sz w:val="24"/>
          <w:u w:val="single"/>
        </w:rPr>
        <w:t>（1）合同协议书；（2）中标通知书；（3）招标文件、投标函及其附录；（4）专用合同条款及其附件；（5）通用合同条款；（6）技术标准和要求；（7）图纸；（8）已标价工程量清单；（9）其他合同文件。</w:t>
      </w:r>
    </w:p>
    <w:p w14:paraId="55837725"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1.6 图纸（如有）和承包人文件</w:t>
      </w:r>
      <w:r>
        <w:rPr>
          <w:rFonts w:ascii="宋体" w:hAnsi="宋体" w:hint="eastAsia"/>
          <w:b/>
          <w:bCs/>
          <w:sz w:val="24"/>
        </w:rPr>
        <w:tab/>
      </w:r>
    </w:p>
    <w:p w14:paraId="2F7EAC45" w14:textId="77777777" w:rsidR="00F53C3F" w:rsidRDefault="00F53C3F" w:rsidP="00F53C3F">
      <w:pPr>
        <w:spacing w:line="360" w:lineRule="auto"/>
        <w:ind w:firstLine="480"/>
        <w:rPr>
          <w:rFonts w:ascii="宋体" w:hAnsi="宋体" w:hint="eastAsia"/>
          <w:sz w:val="24"/>
        </w:rPr>
      </w:pPr>
      <w:r>
        <w:rPr>
          <w:rFonts w:ascii="宋体" w:hAnsi="宋体" w:hint="eastAsia"/>
          <w:sz w:val="24"/>
        </w:rPr>
        <w:t>1.6.1 图纸的提供</w:t>
      </w:r>
    </w:p>
    <w:p w14:paraId="29A3A723"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发包人向承包人提供图纸的期限：</w:t>
      </w:r>
      <w:r>
        <w:rPr>
          <w:rFonts w:ascii="宋体" w:hAnsi="宋体" w:hint="eastAsia"/>
          <w:sz w:val="24"/>
          <w:u w:val="single"/>
        </w:rPr>
        <w:t>正式开工三天前</w:t>
      </w:r>
      <w:r>
        <w:rPr>
          <w:rFonts w:ascii="宋体" w:hAnsi="宋体" w:hint="eastAsia"/>
          <w:sz w:val="24"/>
        </w:rPr>
        <w:t>；</w:t>
      </w:r>
    </w:p>
    <w:p w14:paraId="064FBBEA"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发包人向承包人提供图纸的数量：</w:t>
      </w:r>
      <w:r>
        <w:rPr>
          <w:rFonts w:ascii="宋体" w:hAnsi="宋体" w:hint="eastAsia"/>
          <w:sz w:val="24"/>
          <w:u w:val="single"/>
        </w:rPr>
        <w:t>提供全套施工图纸5套（含编制竣工资料用2套），未经发包人同意不得复制。不得向承包人以外的人员泄露图纸（如有）的有关内容</w:t>
      </w:r>
      <w:r>
        <w:rPr>
          <w:rFonts w:ascii="宋体" w:hAnsi="宋体" w:hint="eastAsia"/>
          <w:sz w:val="24"/>
        </w:rPr>
        <w:t>；</w:t>
      </w:r>
    </w:p>
    <w:p w14:paraId="3BE8BD73"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发包人向承包人提供图纸的内容：</w:t>
      </w:r>
      <w:r>
        <w:rPr>
          <w:rFonts w:ascii="宋体" w:hAnsi="宋体" w:cs="宋体" w:hint="eastAsia"/>
          <w:sz w:val="24"/>
          <w:u w:val="single"/>
        </w:rPr>
        <w:t>全套经审查的施工图</w:t>
      </w:r>
      <w:r>
        <w:rPr>
          <w:rFonts w:ascii="宋体" w:hAnsi="宋体" w:hint="eastAsia"/>
          <w:sz w:val="24"/>
        </w:rPr>
        <w:t>。</w:t>
      </w:r>
    </w:p>
    <w:p w14:paraId="6AB8BC84" w14:textId="77777777" w:rsidR="00F53C3F" w:rsidRDefault="00F53C3F" w:rsidP="00F53C3F">
      <w:pPr>
        <w:spacing w:line="360" w:lineRule="auto"/>
        <w:ind w:firstLine="480"/>
        <w:rPr>
          <w:rFonts w:ascii="宋体" w:hAnsi="宋体" w:hint="eastAsia"/>
          <w:sz w:val="24"/>
        </w:rPr>
      </w:pPr>
      <w:r>
        <w:rPr>
          <w:rFonts w:ascii="宋体" w:hAnsi="宋体" w:hint="eastAsia"/>
          <w:sz w:val="24"/>
        </w:rPr>
        <w:t>1.6.4 承包人文件</w:t>
      </w:r>
    </w:p>
    <w:p w14:paraId="4C2508B1"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需要由承包人提供的文件，包括：</w:t>
      </w:r>
      <w:r>
        <w:rPr>
          <w:rFonts w:ascii="宋体" w:hAnsi="宋体" w:hint="eastAsia"/>
          <w:sz w:val="24"/>
          <w:u w:val="single"/>
        </w:rPr>
        <w:t>施工组织设计、专项方案、深化设计等，以及发包人、监理要求提供的其他资料</w:t>
      </w:r>
      <w:r>
        <w:rPr>
          <w:rFonts w:ascii="宋体" w:hAnsi="宋体" w:cs="宋体" w:hint="eastAsia"/>
          <w:sz w:val="24"/>
        </w:rPr>
        <w:t>；</w:t>
      </w:r>
    </w:p>
    <w:p w14:paraId="43CB47FD"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承包人提供的文件的期限为：</w:t>
      </w:r>
      <w:r>
        <w:rPr>
          <w:rFonts w:ascii="宋体" w:hAnsi="宋体" w:cs="MingLiU_HKSCS" w:hint="eastAsia"/>
          <w:sz w:val="24"/>
          <w:u w:val="single"/>
        </w:rPr>
        <w:t>施工进场七天前</w:t>
      </w:r>
      <w:r>
        <w:rPr>
          <w:rFonts w:ascii="宋体" w:hAnsi="宋体" w:cs="宋体" w:hint="eastAsia"/>
          <w:sz w:val="24"/>
        </w:rPr>
        <w:t>；</w:t>
      </w:r>
    </w:p>
    <w:p w14:paraId="68959F02"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承包人提供的文件的数量为：</w:t>
      </w:r>
      <w:r>
        <w:rPr>
          <w:rFonts w:ascii="宋体" w:hAnsi="宋体" w:cs="宋体" w:hint="eastAsia"/>
          <w:sz w:val="24"/>
          <w:u w:val="single"/>
        </w:rPr>
        <w:t>三套</w:t>
      </w:r>
      <w:r>
        <w:rPr>
          <w:rFonts w:ascii="宋体" w:hAnsi="宋体" w:cs="宋体" w:hint="eastAsia"/>
          <w:sz w:val="24"/>
        </w:rPr>
        <w:t>；</w:t>
      </w:r>
    </w:p>
    <w:p w14:paraId="4F01F15C"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承包人提供的文件的形式为：</w:t>
      </w:r>
      <w:r>
        <w:rPr>
          <w:rFonts w:ascii="宋体" w:hAnsi="宋体" w:cs="宋体" w:hint="eastAsia"/>
          <w:sz w:val="24"/>
          <w:u w:val="single"/>
        </w:rPr>
        <w:t>书面及电子版</w:t>
      </w:r>
      <w:r>
        <w:rPr>
          <w:rFonts w:ascii="宋体" w:hAnsi="宋体" w:cs="宋体" w:hint="eastAsia"/>
          <w:sz w:val="24"/>
        </w:rPr>
        <w:t>；</w:t>
      </w:r>
    </w:p>
    <w:p w14:paraId="189523E7" w14:textId="77777777" w:rsidR="00F53C3F" w:rsidRDefault="00F53C3F" w:rsidP="00F53C3F">
      <w:pPr>
        <w:spacing w:line="360" w:lineRule="auto"/>
        <w:ind w:firstLine="480"/>
        <w:rPr>
          <w:rFonts w:ascii="宋体" w:hAnsi="宋体" w:cs="Times New Roman" w:hint="eastAsia"/>
          <w:sz w:val="24"/>
        </w:rPr>
      </w:pPr>
      <w:r>
        <w:rPr>
          <w:rFonts w:ascii="宋体" w:hAnsi="宋体" w:cs="宋体" w:hint="eastAsia"/>
          <w:sz w:val="24"/>
        </w:rPr>
        <w:t>发包人审批承包人文件的期限：</w:t>
      </w:r>
      <w:r>
        <w:rPr>
          <w:rFonts w:ascii="宋体" w:hAnsi="宋体" w:cs="MingLiU_HKSCS" w:hint="eastAsia"/>
          <w:sz w:val="24"/>
          <w:u w:val="single"/>
        </w:rPr>
        <w:t>呈交齐全后一周内</w:t>
      </w:r>
      <w:r>
        <w:rPr>
          <w:rFonts w:ascii="宋体" w:hAnsi="宋体" w:hint="eastAsia"/>
          <w:sz w:val="24"/>
        </w:rPr>
        <w:t>。</w:t>
      </w:r>
    </w:p>
    <w:p w14:paraId="2C8F015A" w14:textId="77777777" w:rsidR="00F53C3F" w:rsidRDefault="00F53C3F" w:rsidP="00F53C3F">
      <w:pPr>
        <w:spacing w:line="360" w:lineRule="auto"/>
        <w:ind w:firstLine="480"/>
        <w:rPr>
          <w:rFonts w:ascii="宋体" w:hAnsi="宋体" w:hint="eastAsia"/>
          <w:sz w:val="24"/>
        </w:rPr>
      </w:pPr>
      <w:r>
        <w:rPr>
          <w:rFonts w:ascii="宋体" w:hAnsi="宋体" w:hint="eastAsia"/>
          <w:sz w:val="24"/>
        </w:rPr>
        <w:t>1.6.5 现场图纸准备</w:t>
      </w:r>
    </w:p>
    <w:p w14:paraId="0533A886"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关于现场图纸准备的约定：</w:t>
      </w:r>
      <w:r>
        <w:rPr>
          <w:rFonts w:ascii="宋体" w:hAnsi="宋体" w:hint="eastAsia"/>
          <w:sz w:val="24"/>
          <w:u w:val="single"/>
        </w:rPr>
        <w:t>承包人应在施工现场另外保存一套完整的图纸和承包人文件，供发包人、监理人及有关人员进行工程检查时使用</w:t>
      </w:r>
      <w:r>
        <w:rPr>
          <w:rFonts w:ascii="宋体" w:hAnsi="宋体" w:hint="eastAsia"/>
          <w:sz w:val="24"/>
        </w:rPr>
        <w:t>。</w:t>
      </w:r>
    </w:p>
    <w:p w14:paraId="29D4D37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1.7 联络</w:t>
      </w:r>
    </w:p>
    <w:p w14:paraId="64C0DA83" w14:textId="77777777" w:rsidR="00F53C3F" w:rsidRDefault="00F53C3F" w:rsidP="00F53C3F">
      <w:pPr>
        <w:spacing w:line="360" w:lineRule="auto"/>
        <w:ind w:firstLine="480"/>
        <w:rPr>
          <w:rFonts w:ascii="宋体" w:hAnsi="宋体" w:hint="eastAsia"/>
          <w:sz w:val="24"/>
        </w:rPr>
      </w:pPr>
      <w:r>
        <w:rPr>
          <w:rFonts w:ascii="宋体" w:hAnsi="宋体" w:hint="eastAsia"/>
          <w:sz w:val="24"/>
        </w:rPr>
        <w:t>1.7.1发包人和承包人应当在</w:t>
      </w:r>
      <w:r>
        <w:rPr>
          <w:rFonts w:ascii="宋体" w:hAnsi="宋体" w:cs="宋体" w:hint="eastAsia"/>
          <w:sz w:val="24"/>
          <w:u w:val="single"/>
        </w:rPr>
        <w:t xml:space="preserve"> </w:t>
      </w:r>
      <w:r>
        <w:rPr>
          <w:rFonts w:ascii="宋体" w:hAnsi="宋体" w:hint="eastAsia"/>
          <w:sz w:val="24"/>
          <w:u w:val="single"/>
        </w:rPr>
        <w:t xml:space="preserve">七  </w:t>
      </w:r>
      <w:r>
        <w:rPr>
          <w:rFonts w:ascii="宋体" w:hAnsi="宋体" w:hint="eastAsia"/>
          <w:sz w:val="24"/>
        </w:rPr>
        <w:t>天内将与合同有关的通知、批准、证明、证书、指示、指令、要求、请求、同意、意见、确定和决定等书面函件送达对方当事人。</w:t>
      </w:r>
    </w:p>
    <w:p w14:paraId="558BB778" w14:textId="77777777" w:rsidR="00F53C3F" w:rsidRDefault="00F53C3F" w:rsidP="00F53C3F">
      <w:pPr>
        <w:spacing w:line="360" w:lineRule="auto"/>
        <w:ind w:firstLine="480"/>
        <w:rPr>
          <w:rFonts w:ascii="宋体" w:hAnsi="宋体" w:cs="宋体" w:hint="eastAsia"/>
          <w:sz w:val="24"/>
        </w:rPr>
      </w:pPr>
      <w:r>
        <w:rPr>
          <w:rFonts w:ascii="宋体" w:hAnsi="宋体" w:hint="eastAsia"/>
          <w:sz w:val="24"/>
        </w:rPr>
        <w:t>1.7.2</w:t>
      </w:r>
      <w:r>
        <w:rPr>
          <w:rFonts w:ascii="宋体" w:hAnsi="宋体" w:cs="宋体" w:hint="eastAsia"/>
          <w:sz w:val="24"/>
        </w:rPr>
        <w:t>发包人接收文件的地点：</w:t>
      </w:r>
      <w:r>
        <w:rPr>
          <w:rFonts w:ascii="宋体" w:hAnsi="宋体" w:hint="eastAsia"/>
          <w:sz w:val="24"/>
          <w:u w:val="single"/>
        </w:rPr>
        <w:t>施工现场</w:t>
      </w:r>
      <w:r>
        <w:rPr>
          <w:rFonts w:ascii="宋体" w:hAnsi="宋体" w:cs="宋体" w:hint="eastAsia"/>
          <w:sz w:val="24"/>
        </w:rPr>
        <w:t>；</w:t>
      </w:r>
    </w:p>
    <w:p w14:paraId="6C0A554D" w14:textId="77777777" w:rsidR="00F53C3F" w:rsidRDefault="00F53C3F" w:rsidP="00F53C3F">
      <w:pPr>
        <w:tabs>
          <w:tab w:val="left" w:pos="3500"/>
          <w:tab w:val="left" w:pos="4240"/>
          <w:tab w:val="left" w:pos="10180"/>
        </w:tabs>
        <w:spacing w:line="360" w:lineRule="auto"/>
        <w:jc w:val="left"/>
        <w:rPr>
          <w:rFonts w:ascii="宋体" w:hAnsi="宋体" w:cs="Times New Roman" w:hint="eastAsia"/>
          <w:sz w:val="24"/>
        </w:rPr>
      </w:pPr>
      <w:r>
        <w:rPr>
          <w:rFonts w:ascii="宋体" w:hAnsi="宋体" w:cs="宋体" w:hint="eastAsia"/>
          <w:sz w:val="24"/>
        </w:rPr>
        <w:t xml:space="preserve">　　发包人指定的接收人为</w:t>
      </w:r>
      <w:r>
        <w:rPr>
          <w:rFonts w:ascii="宋体" w:hAnsi="宋体" w:cs="MS PGothic" w:hint="eastAsia"/>
          <w:sz w:val="24"/>
        </w:rPr>
        <w:t>：</w:t>
      </w:r>
      <w:r>
        <w:rPr>
          <w:rFonts w:ascii="宋体" w:hAnsi="宋体" w:cs="宋体" w:hint="eastAsia"/>
          <w:sz w:val="24"/>
          <w:u w:val="single"/>
        </w:rPr>
        <w:t>发包人代表</w:t>
      </w:r>
      <w:r>
        <w:rPr>
          <w:rFonts w:ascii="宋体" w:hAnsi="宋体" w:cs="宋体" w:hint="eastAsia"/>
          <w:sz w:val="24"/>
        </w:rPr>
        <w:t>。</w:t>
      </w:r>
    </w:p>
    <w:p w14:paraId="63775B97" w14:textId="77777777" w:rsidR="00F53C3F" w:rsidRDefault="00F53C3F" w:rsidP="00F53C3F">
      <w:pPr>
        <w:tabs>
          <w:tab w:val="left" w:pos="3500"/>
          <w:tab w:val="left" w:pos="5980"/>
          <w:tab w:val="left" w:pos="9960"/>
          <w:tab w:val="left" w:pos="10180"/>
        </w:tabs>
        <w:spacing w:line="360" w:lineRule="auto"/>
        <w:jc w:val="left"/>
        <w:rPr>
          <w:rFonts w:ascii="宋体" w:hAnsi="宋体" w:hint="eastAsia"/>
          <w:sz w:val="24"/>
        </w:rPr>
      </w:pPr>
      <w:bookmarkStart w:id="127" w:name="page7"/>
      <w:bookmarkEnd w:id="127"/>
      <w:r>
        <w:rPr>
          <w:rFonts w:ascii="宋体" w:hAnsi="宋体" w:cs="宋体" w:hint="eastAsia"/>
          <w:sz w:val="24"/>
        </w:rPr>
        <w:lastRenderedPageBreak/>
        <w:t xml:space="preserve">　　承包人接收文件的地点</w:t>
      </w:r>
      <w:r>
        <w:rPr>
          <w:rFonts w:ascii="宋体" w:hAnsi="宋体" w:cs="MS PGothic" w:hint="eastAsia"/>
          <w:sz w:val="24"/>
        </w:rPr>
        <w:t>：</w:t>
      </w:r>
      <w:r>
        <w:rPr>
          <w:rFonts w:ascii="宋体" w:hAnsi="宋体" w:hint="eastAsia"/>
          <w:sz w:val="24"/>
          <w:u w:val="single"/>
        </w:rPr>
        <w:t>施工现场</w:t>
      </w:r>
      <w:r>
        <w:rPr>
          <w:rFonts w:ascii="宋体" w:hAnsi="宋体" w:cs="MS PGothic" w:hint="eastAsia"/>
          <w:sz w:val="24"/>
        </w:rPr>
        <w:t>；</w:t>
      </w:r>
    </w:p>
    <w:p w14:paraId="750189FE" w14:textId="77777777" w:rsidR="00F53C3F" w:rsidRDefault="00F53C3F" w:rsidP="00F53C3F">
      <w:pPr>
        <w:tabs>
          <w:tab w:val="left" w:pos="3500"/>
          <w:tab w:val="left" w:pos="5980"/>
          <w:tab w:val="left" w:pos="9960"/>
          <w:tab w:val="left" w:pos="10180"/>
        </w:tabs>
        <w:spacing w:line="360" w:lineRule="auto"/>
        <w:jc w:val="left"/>
        <w:rPr>
          <w:rFonts w:ascii="宋体" w:hAnsi="宋体" w:hint="eastAsia"/>
          <w:sz w:val="24"/>
        </w:rPr>
      </w:pPr>
      <w:r>
        <w:rPr>
          <w:rFonts w:ascii="宋体" w:hAnsi="宋体" w:cs="宋体" w:hint="eastAsia"/>
          <w:sz w:val="24"/>
        </w:rPr>
        <w:t xml:space="preserve">　　承包人指定的接收人为</w:t>
      </w:r>
      <w:r>
        <w:rPr>
          <w:rFonts w:ascii="宋体" w:hAnsi="宋体" w:cs="MS PGothic" w:hint="eastAsia"/>
          <w:sz w:val="24"/>
        </w:rPr>
        <w:t>：</w:t>
      </w:r>
      <w:r>
        <w:rPr>
          <w:rFonts w:ascii="宋体" w:hAnsi="宋体" w:cs="宋体" w:hint="eastAsia"/>
          <w:sz w:val="24"/>
          <w:u w:val="single"/>
        </w:rPr>
        <w:t>项目负责人</w:t>
      </w:r>
      <w:r>
        <w:rPr>
          <w:rFonts w:ascii="宋体" w:hAnsi="宋体" w:cs="宋体" w:hint="eastAsia"/>
          <w:sz w:val="24"/>
        </w:rPr>
        <w:t>。</w:t>
      </w:r>
    </w:p>
    <w:p w14:paraId="5717C2D1" w14:textId="77777777" w:rsidR="00F53C3F" w:rsidRDefault="00F53C3F" w:rsidP="00F53C3F">
      <w:pPr>
        <w:tabs>
          <w:tab w:val="left" w:pos="3500"/>
          <w:tab w:val="left" w:pos="5980"/>
          <w:tab w:val="left" w:pos="9960"/>
          <w:tab w:val="left" w:pos="10180"/>
        </w:tabs>
        <w:spacing w:line="360" w:lineRule="auto"/>
        <w:jc w:val="left"/>
        <w:rPr>
          <w:rFonts w:ascii="宋体" w:hAnsi="宋体" w:hint="eastAsia"/>
          <w:sz w:val="24"/>
        </w:rPr>
      </w:pPr>
      <w:r>
        <w:rPr>
          <w:rFonts w:ascii="宋体" w:hAnsi="宋体" w:cs="宋体" w:hint="eastAsia"/>
          <w:sz w:val="24"/>
        </w:rPr>
        <w:t xml:space="preserve">　　监理人接收文件的地点</w:t>
      </w:r>
      <w:r>
        <w:rPr>
          <w:rFonts w:ascii="宋体" w:hAnsi="宋体" w:cs="MS PGothic" w:hint="eastAsia"/>
          <w:sz w:val="24"/>
        </w:rPr>
        <w:t>：</w:t>
      </w:r>
      <w:r>
        <w:rPr>
          <w:rFonts w:ascii="宋体" w:hAnsi="宋体" w:hint="eastAsia"/>
          <w:sz w:val="24"/>
          <w:u w:val="single"/>
        </w:rPr>
        <w:t>施工现场</w:t>
      </w:r>
      <w:r>
        <w:rPr>
          <w:rFonts w:ascii="宋体" w:hAnsi="宋体" w:cs="MS PGothic" w:hint="eastAsia"/>
          <w:sz w:val="24"/>
        </w:rPr>
        <w:t>；</w:t>
      </w:r>
    </w:p>
    <w:p w14:paraId="4599BB58" w14:textId="77777777" w:rsidR="00F53C3F" w:rsidRDefault="00F53C3F" w:rsidP="00F53C3F">
      <w:pPr>
        <w:spacing w:line="360" w:lineRule="auto"/>
        <w:ind w:firstLine="480"/>
        <w:rPr>
          <w:rFonts w:ascii="宋体" w:hAnsi="宋体" w:hint="eastAsia"/>
          <w:sz w:val="24"/>
        </w:rPr>
      </w:pPr>
      <w:r>
        <w:rPr>
          <w:rFonts w:ascii="宋体" w:hAnsi="宋体" w:cs="宋体" w:hint="eastAsia"/>
          <w:sz w:val="24"/>
        </w:rPr>
        <w:t>监理人指定的接收人为</w:t>
      </w:r>
      <w:r>
        <w:rPr>
          <w:rFonts w:ascii="宋体" w:hAnsi="宋体" w:cs="MS PGothic" w:hint="eastAsia"/>
          <w:sz w:val="24"/>
        </w:rPr>
        <w:t>：</w:t>
      </w:r>
      <w:r>
        <w:rPr>
          <w:rFonts w:ascii="宋体" w:hAnsi="宋体" w:cs="宋体" w:hint="eastAsia"/>
          <w:sz w:val="24"/>
          <w:u w:val="single"/>
        </w:rPr>
        <w:t>总监理工程师</w:t>
      </w:r>
      <w:r>
        <w:rPr>
          <w:rFonts w:ascii="宋体" w:hAnsi="宋体" w:hint="eastAsia"/>
          <w:sz w:val="24"/>
        </w:rPr>
        <w:t>。</w:t>
      </w:r>
    </w:p>
    <w:p w14:paraId="35B4FCA1"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1.10 交通运输</w:t>
      </w:r>
    </w:p>
    <w:p w14:paraId="7B4C8846" w14:textId="77777777" w:rsidR="00F53C3F" w:rsidRDefault="00F53C3F" w:rsidP="00F53C3F">
      <w:pPr>
        <w:spacing w:line="360" w:lineRule="auto"/>
        <w:ind w:firstLine="480"/>
        <w:rPr>
          <w:rFonts w:ascii="宋体" w:hAnsi="宋体" w:hint="eastAsia"/>
          <w:sz w:val="24"/>
        </w:rPr>
      </w:pPr>
      <w:r>
        <w:rPr>
          <w:rFonts w:ascii="宋体" w:hAnsi="宋体" w:hint="eastAsia"/>
          <w:sz w:val="24"/>
        </w:rPr>
        <w:t>1</w:t>
      </w:r>
      <w:bookmarkStart w:id="128" w:name="_Toc304295521"/>
      <w:bookmarkStart w:id="129" w:name="_Toc318581155"/>
      <w:bookmarkStart w:id="130" w:name="_Toc312677986"/>
      <w:bookmarkStart w:id="131" w:name="_Toc303539100"/>
      <w:bookmarkStart w:id="132" w:name="_Toc300934943"/>
      <w:r>
        <w:rPr>
          <w:rFonts w:ascii="宋体" w:hAnsi="宋体" w:hint="eastAsia"/>
          <w:sz w:val="24"/>
        </w:rPr>
        <w:t>.10.1 出入现场的权利</w:t>
      </w:r>
    </w:p>
    <w:p w14:paraId="4214D2D3" w14:textId="77777777" w:rsidR="00F53C3F" w:rsidRDefault="00F53C3F" w:rsidP="00F53C3F">
      <w:pPr>
        <w:tabs>
          <w:tab w:val="left" w:pos="3500"/>
          <w:tab w:val="left" w:pos="5980"/>
          <w:tab w:val="left" w:pos="9960"/>
          <w:tab w:val="left" w:pos="10180"/>
        </w:tabs>
        <w:spacing w:line="360" w:lineRule="auto"/>
        <w:ind w:firstLine="480"/>
        <w:jc w:val="left"/>
        <w:rPr>
          <w:rFonts w:ascii="宋体" w:hAnsi="宋体" w:cs="宋体" w:hint="eastAsia"/>
          <w:sz w:val="24"/>
          <w:u w:val="single"/>
        </w:rPr>
      </w:pPr>
      <w:r>
        <w:rPr>
          <w:rFonts w:ascii="宋体" w:hAnsi="宋体" w:cs="宋体" w:hint="eastAsia"/>
          <w:sz w:val="24"/>
        </w:rPr>
        <w:t>关于出入现场的权利的约定：</w:t>
      </w:r>
      <w:r>
        <w:rPr>
          <w:rFonts w:ascii="宋体" w:hAnsi="宋体" w:cs="宋体" w:hint="eastAsia"/>
          <w:sz w:val="24"/>
          <w:u w:val="single"/>
        </w:rPr>
        <w:t>使用周边道路，不得损坏。如损坏负责保护并修复，同时做好现场环境保护和安全文明，在影响主要道路交通时及时向发包人汇报并听从发包人安排。</w:t>
      </w:r>
      <w:bookmarkEnd w:id="128"/>
      <w:bookmarkEnd w:id="129"/>
      <w:bookmarkEnd w:id="130"/>
      <w:bookmarkEnd w:id="131"/>
      <w:bookmarkEnd w:id="132"/>
    </w:p>
    <w:p w14:paraId="33E8C9FC" w14:textId="77777777" w:rsidR="00F53C3F" w:rsidRDefault="00F53C3F" w:rsidP="00F53C3F">
      <w:pPr>
        <w:spacing w:line="360" w:lineRule="auto"/>
        <w:ind w:firstLine="480"/>
        <w:rPr>
          <w:rFonts w:ascii="宋体" w:hAnsi="宋体" w:cs="Times New Roman" w:hint="eastAsia"/>
          <w:sz w:val="24"/>
        </w:rPr>
      </w:pPr>
      <w:r>
        <w:rPr>
          <w:rFonts w:ascii="宋体" w:hAnsi="宋体" w:hint="eastAsia"/>
          <w:sz w:val="24"/>
        </w:rPr>
        <w:t>1</w:t>
      </w:r>
      <w:bookmarkStart w:id="133" w:name="_Toc304295522"/>
      <w:bookmarkStart w:id="134" w:name="_Toc312677987"/>
      <w:bookmarkStart w:id="135" w:name="_Toc300934944"/>
      <w:bookmarkStart w:id="136" w:name="_Toc318581156"/>
      <w:bookmarkStart w:id="137" w:name="_Toc303539101"/>
      <w:r>
        <w:rPr>
          <w:rFonts w:ascii="宋体" w:hAnsi="宋体" w:hint="eastAsia"/>
          <w:sz w:val="24"/>
        </w:rPr>
        <w:t>.10.3 场内交通</w:t>
      </w:r>
    </w:p>
    <w:p w14:paraId="0499A08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关于场外交通和场内交通的边界的约定：</w:t>
      </w:r>
      <w:r>
        <w:rPr>
          <w:rFonts w:ascii="宋体" w:hAnsi="宋体" w:cs="宋体" w:hint="eastAsia"/>
          <w:sz w:val="24"/>
          <w:u w:val="single"/>
        </w:rPr>
        <w:t>按通用条款</w:t>
      </w:r>
      <w:r>
        <w:rPr>
          <w:rFonts w:ascii="宋体" w:hAnsi="宋体" w:hint="eastAsia"/>
          <w:sz w:val="24"/>
        </w:rPr>
        <w:t>。</w:t>
      </w:r>
    </w:p>
    <w:p w14:paraId="14AFA4D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关于发包人向承包人免费提供满足工程施工需要的场内道路和交通设施的约定：</w:t>
      </w:r>
      <w:r>
        <w:rPr>
          <w:rFonts w:ascii="宋体" w:hAnsi="宋体" w:cs="宋体" w:hint="eastAsia"/>
          <w:sz w:val="24"/>
          <w:u w:val="single"/>
        </w:rPr>
        <w:t>除场地现状条件外，工程施工需要的场地内道路和交通设施由承包人自行负责，费用自行承担</w:t>
      </w:r>
      <w:r>
        <w:rPr>
          <w:rFonts w:ascii="宋体" w:hAnsi="宋体" w:hint="eastAsia"/>
          <w:sz w:val="24"/>
        </w:rPr>
        <w:t>。</w:t>
      </w:r>
      <w:bookmarkStart w:id="138" w:name="_Toc318581157"/>
      <w:bookmarkEnd w:id="133"/>
      <w:bookmarkEnd w:id="134"/>
      <w:bookmarkEnd w:id="135"/>
      <w:bookmarkEnd w:id="136"/>
      <w:bookmarkEnd w:id="137"/>
    </w:p>
    <w:p w14:paraId="3154CC5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1.10.4超大件和超重件的运输</w:t>
      </w:r>
    </w:p>
    <w:p w14:paraId="1D2FEA7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运输超大件或超重件所需的道路和桥梁临时加固改造费用和其他有关费用由</w:t>
      </w:r>
      <w:r>
        <w:rPr>
          <w:rFonts w:ascii="宋体" w:hAnsi="宋体" w:hint="eastAsia"/>
          <w:sz w:val="24"/>
          <w:u w:val="single"/>
        </w:rPr>
        <w:t>承包人</w:t>
      </w:r>
      <w:r>
        <w:rPr>
          <w:rFonts w:ascii="宋体" w:hAnsi="宋体" w:hint="eastAsia"/>
          <w:sz w:val="24"/>
        </w:rPr>
        <w:t>承担。</w:t>
      </w:r>
      <w:bookmarkEnd w:id="138"/>
    </w:p>
    <w:p w14:paraId="5242AE4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1.11 知识产权</w:t>
      </w:r>
    </w:p>
    <w:p w14:paraId="632575FE" w14:textId="77777777" w:rsidR="00F53C3F" w:rsidRDefault="00F53C3F" w:rsidP="00F53C3F">
      <w:pPr>
        <w:spacing w:line="360" w:lineRule="auto"/>
        <w:ind w:firstLine="480"/>
        <w:rPr>
          <w:rFonts w:ascii="宋体" w:hAnsi="宋体" w:hint="eastAsia"/>
          <w:sz w:val="24"/>
        </w:rPr>
      </w:pPr>
      <w:r>
        <w:rPr>
          <w:rFonts w:ascii="宋体" w:hAnsi="宋体" w:hint="eastAsia"/>
          <w:sz w:val="24"/>
        </w:rPr>
        <w:t>1.11.1关于发包人提供给承包人的图纸（如有）、发包人为实施工程自行编制或委托编制的技术规范以及反映发包人关于合同要求或其他类似性质的文件的著作权的归属：</w:t>
      </w:r>
      <w:r>
        <w:rPr>
          <w:rFonts w:ascii="宋体" w:hAnsi="宋体" w:cs="宋体" w:hint="eastAsia"/>
          <w:sz w:val="24"/>
          <w:u w:val="single"/>
        </w:rPr>
        <w:t>发包人</w:t>
      </w:r>
      <w:r>
        <w:rPr>
          <w:rFonts w:ascii="宋体" w:hAnsi="宋体" w:hint="eastAsia"/>
          <w:sz w:val="24"/>
        </w:rPr>
        <w:t>。</w:t>
      </w:r>
    </w:p>
    <w:p w14:paraId="2F2C900E"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关于发包人提供的上述文件的使用限制的要求：</w:t>
      </w:r>
      <w:r>
        <w:rPr>
          <w:rFonts w:ascii="宋体" w:hAnsi="宋体" w:hint="eastAsia"/>
          <w:sz w:val="24"/>
          <w:u w:val="single"/>
        </w:rPr>
        <w:t xml:space="preserve">    /    </w:t>
      </w:r>
      <w:r>
        <w:rPr>
          <w:rFonts w:ascii="宋体" w:hAnsi="宋体" w:hint="eastAsia"/>
          <w:sz w:val="24"/>
        </w:rPr>
        <w:t>。</w:t>
      </w:r>
    </w:p>
    <w:p w14:paraId="5B9F2973"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1.11.2 关于承包人为实施工程所编制文件的著作权的归属：</w:t>
      </w:r>
      <w:r>
        <w:rPr>
          <w:rFonts w:ascii="宋体" w:hAnsi="宋体" w:hint="eastAsia"/>
          <w:sz w:val="24"/>
          <w:u w:val="single"/>
        </w:rPr>
        <w:t xml:space="preserve"> 发包人</w:t>
      </w:r>
      <w:r>
        <w:rPr>
          <w:rFonts w:ascii="宋体" w:hAnsi="宋体" w:cs="宋体" w:hint="eastAsia"/>
          <w:sz w:val="24"/>
        </w:rPr>
        <w:t>。</w:t>
      </w:r>
    </w:p>
    <w:p w14:paraId="0405FBBF"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关于承包人提供的上述文件的使用限制的要求：</w:t>
      </w:r>
      <w:r>
        <w:rPr>
          <w:rFonts w:ascii="宋体" w:hAnsi="宋体" w:cs="宋体" w:hint="eastAsia"/>
          <w:sz w:val="24"/>
          <w:u w:val="single"/>
        </w:rPr>
        <w:t xml:space="preserve">  </w:t>
      </w:r>
      <w:r>
        <w:rPr>
          <w:rFonts w:ascii="宋体" w:hAnsi="宋体" w:hint="eastAsia"/>
          <w:sz w:val="24"/>
          <w:u w:val="single"/>
        </w:rPr>
        <w:t xml:space="preserve">/  </w:t>
      </w:r>
      <w:r>
        <w:rPr>
          <w:rFonts w:ascii="宋体" w:hAnsi="宋体" w:cs="宋体" w:hint="eastAsia"/>
          <w:sz w:val="24"/>
        </w:rPr>
        <w:t>。</w:t>
      </w:r>
    </w:p>
    <w:p w14:paraId="74976F21" w14:textId="77777777" w:rsidR="00F53C3F" w:rsidRDefault="00F53C3F" w:rsidP="00F53C3F">
      <w:pPr>
        <w:spacing w:line="360" w:lineRule="auto"/>
        <w:ind w:firstLine="480"/>
        <w:rPr>
          <w:rFonts w:ascii="宋体" w:hAnsi="宋体" w:cs="宋体" w:hint="eastAsia"/>
          <w:sz w:val="24"/>
        </w:rPr>
      </w:pPr>
      <w:bookmarkStart w:id="139" w:name="_Toc504379185"/>
      <w:bookmarkStart w:id="140" w:name="_Toc502788897"/>
      <w:r>
        <w:rPr>
          <w:rFonts w:ascii="宋体" w:hAnsi="宋体" w:cs="宋体" w:hint="eastAsia"/>
          <w:sz w:val="24"/>
        </w:rPr>
        <w:t>1.11.4 承包人在施工过程中所采用的专利、专有技术、技术秘密的使用费的承担方式：</w:t>
      </w:r>
      <w:r>
        <w:rPr>
          <w:rFonts w:ascii="宋体" w:hAnsi="宋体" w:hint="eastAsia"/>
          <w:sz w:val="24"/>
          <w:u w:val="single"/>
        </w:rPr>
        <w:t>由承包人承担</w:t>
      </w:r>
      <w:r>
        <w:rPr>
          <w:rFonts w:ascii="宋体" w:hAnsi="宋体" w:cs="宋体" w:hint="eastAsia"/>
          <w:sz w:val="24"/>
        </w:rPr>
        <w:t>。</w:t>
      </w:r>
      <w:bookmarkEnd w:id="139"/>
      <w:bookmarkEnd w:id="140"/>
    </w:p>
    <w:p w14:paraId="708F2D49" w14:textId="77777777" w:rsidR="00F53C3F" w:rsidRDefault="00F53C3F" w:rsidP="00F53C3F">
      <w:pPr>
        <w:spacing w:line="360" w:lineRule="auto"/>
        <w:ind w:firstLine="480"/>
        <w:jc w:val="left"/>
        <w:rPr>
          <w:rFonts w:ascii="宋体" w:hAnsi="宋体" w:cs="Times New Roman" w:hint="eastAsia"/>
          <w:sz w:val="24"/>
        </w:rPr>
      </w:pPr>
      <w:r>
        <w:rPr>
          <w:rFonts w:ascii="宋体" w:hAnsi="宋体" w:hint="eastAsia"/>
          <w:sz w:val="24"/>
        </w:rPr>
        <w:t>1.13工程量清单错误的修正</w:t>
      </w:r>
    </w:p>
    <w:p w14:paraId="3FC943BA" w14:textId="77777777" w:rsidR="00F53C3F" w:rsidRDefault="00F53C3F" w:rsidP="00F53C3F">
      <w:pPr>
        <w:spacing w:line="360" w:lineRule="auto"/>
        <w:ind w:firstLine="480"/>
        <w:rPr>
          <w:rFonts w:ascii="宋体" w:hAnsi="宋体" w:hint="eastAsia"/>
          <w:sz w:val="24"/>
          <w:u w:val="single"/>
        </w:rPr>
      </w:pPr>
      <w:r>
        <w:rPr>
          <w:rFonts w:ascii="宋体" w:hAnsi="宋体" w:cs="宋体" w:hint="eastAsia"/>
          <w:sz w:val="24"/>
        </w:rPr>
        <w:t>出现工程量清单错误时，是否调整合同价格：</w:t>
      </w:r>
      <w:r>
        <w:rPr>
          <w:rFonts w:ascii="宋体" w:hAnsi="宋体" w:hint="eastAsia"/>
          <w:sz w:val="24"/>
          <w:u w:val="single"/>
        </w:rPr>
        <w:t>无论招标时工程量清单中项目特征描述是否完整或准确，发包人要求承包人的投标报价应为完成施工图纸的全部内容，若无相关设计变更，中标的综合单价不予调整。</w:t>
      </w:r>
    </w:p>
    <w:p w14:paraId="27381A4D" w14:textId="77777777" w:rsidR="00F53C3F" w:rsidRDefault="00F53C3F" w:rsidP="00F53C3F">
      <w:pPr>
        <w:spacing w:line="360" w:lineRule="auto"/>
        <w:ind w:firstLine="480"/>
        <w:rPr>
          <w:rFonts w:ascii="宋体" w:hAnsi="宋体" w:hint="eastAsia"/>
          <w:sz w:val="24"/>
        </w:rPr>
      </w:pPr>
      <w:r>
        <w:rPr>
          <w:rFonts w:ascii="宋体" w:hAnsi="宋体" w:cs="宋体" w:hint="eastAsia"/>
          <w:sz w:val="24"/>
        </w:rPr>
        <w:t>允许调整合同价格的工程量偏差范围：</w:t>
      </w:r>
      <w:r>
        <w:rPr>
          <w:rFonts w:ascii="宋体" w:hAnsi="宋体" w:hint="eastAsia"/>
          <w:sz w:val="24"/>
          <w:u w:val="single"/>
        </w:rPr>
        <w:t>原工程量清单的误差、漏项、非承包人原因造成的工程变更（含设计变更、工程数量调整）或其他不可预见的工程量。</w:t>
      </w:r>
    </w:p>
    <w:p w14:paraId="2E55CCBF" w14:textId="77777777" w:rsidR="00F53C3F" w:rsidRDefault="00F53C3F" w:rsidP="00F53C3F">
      <w:pPr>
        <w:keepNext/>
        <w:keepLines/>
        <w:spacing w:line="360" w:lineRule="auto"/>
        <w:ind w:firstLine="482"/>
        <w:outlineLvl w:val="3"/>
        <w:rPr>
          <w:rFonts w:ascii="宋体" w:hAnsi="宋体" w:hint="eastAsia"/>
          <w:b/>
          <w:bCs/>
          <w:sz w:val="24"/>
        </w:rPr>
      </w:pPr>
      <w:bookmarkStart w:id="141" w:name="_Toc351203634"/>
      <w:r>
        <w:rPr>
          <w:rFonts w:ascii="宋体" w:hAnsi="宋体" w:hint="eastAsia"/>
          <w:b/>
          <w:bCs/>
          <w:sz w:val="24"/>
        </w:rPr>
        <w:lastRenderedPageBreak/>
        <w:t>2</w:t>
      </w:r>
      <w:bookmarkStart w:id="142" w:name="_Toc296346658"/>
      <w:bookmarkStart w:id="143" w:name="_Toc292559362"/>
      <w:bookmarkStart w:id="144" w:name="_Toc296891197"/>
      <w:bookmarkStart w:id="145" w:name="_Toc297048343"/>
      <w:bookmarkStart w:id="146" w:name="_Toc296944496"/>
      <w:bookmarkStart w:id="147" w:name="_Toc296503157"/>
      <w:bookmarkStart w:id="148" w:name="_Toc296890985"/>
      <w:bookmarkStart w:id="149" w:name="_Toc292559867"/>
      <w:bookmarkStart w:id="150" w:name="_Toc296347156"/>
      <w:bookmarkStart w:id="151" w:name="_Toc297120457"/>
      <w:r>
        <w:rPr>
          <w:rFonts w:ascii="宋体" w:hAnsi="宋体" w:hint="eastAsia"/>
          <w:b/>
          <w:bCs/>
          <w:sz w:val="24"/>
        </w:rPr>
        <w:t>. 发包人</w:t>
      </w:r>
      <w:bookmarkEnd w:id="141"/>
      <w:bookmarkEnd w:id="142"/>
      <w:bookmarkEnd w:id="143"/>
      <w:bookmarkEnd w:id="144"/>
      <w:bookmarkEnd w:id="145"/>
      <w:bookmarkEnd w:id="146"/>
      <w:bookmarkEnd w:id="147"/>
      <w:bookmarkEnd w:id="148"/>
      <w:bookmarkEnd w:id="149"/>
      <w:bookmarkEnd w:id="150"/>
      <w:bookmarkEnd w:id="151"/>
    </w:p>
    <w:p w14:paraId="2C9C8DE2"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2.2 发包人代表</w:t>
      </w:r>
    </w:p>
    <w:p w14:paraId="0CFBF06B"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发包人代表：</w:t>
      </w:r>
    </w:p>
    <w:p w14:paraId="38430021" w14:textId="77777777" w:rsidR="00F53C3F" w:rsidRDefault="00F53C3F" w:rsidP="00F53C3F">
      <w:pPr>
        <w:spacing w:line="360" w:lineRule="auto"/>
        <w:ind w:firstLine="480"/>
        <w:rPr>
          <w:rFonts w:ascii="宋体" w:hAnsi="宋体" w:hint="eastAsia"/>
          <w:sz w:val="24"/>
        </w:rPr>
      </w:pPr>
      <w:r>
        <w:rPr>
          <w:rFonts w:ascii="宋体" w:hAnsi="宋体" w:hint="eastAsia"/>
          <w:sz w:val="24"/>
        </w:rPr>
        <w:t>姓    名：</w:t>
      </w:r>
      <w:r>
        <w:rPr>
          <w:rFonts w:ascii="宋体" w:hAnsi="宋体" w:cs="宋体" w:hint="eastAsia"/>
          <w:sz w:val="24"/>
          <w:u w:val="single"/>
        </w:rPr>
        <w:t xml:space="preserve">                               </w:t>
      </w:r>
      <w:r>
        <w:rPr>
          <w:rFonts w:ascii="宋体" w:hAnsi="宋体" w:hint="eastAsia"/>
          <w:sz w:val="24"/>
        </w:rPr>
        <w:t>；</w:t>
      </w:r>
    </w:p>
    <w:p w14:paraId="7D68C1DC" w14:textId="77777777" w:rsidR="00F53C3F" w:rsidRDefault="00F53C3F" w:rsidP="00F53C3F">
      <w:pPr>
        <w:spacing w:line="360" w:lineRule="auto"/>
        <w:ind w:firstLine="480"/>
        <w:rPr>
          <w:rFonts w:ascii="宋体" w:hAnsi="宋体" w:hint="eastAsia"/>
          <w:sz w:val="24"/>
        </w:rPr>
      </w:pPr>
      <w:r>
        <w:rPr>
          <w:rFonts w:ascii="宋体" w:hAnsi="宋体" w:hint="eastAsia"/>
          <w:sz w:val="24"/>
        </w:rPr>
        <w:t>身份证号：</w:t>
      </w:r>
      <w:r>
        <w:rPr>
          <w:rFonts w:ascii="宋体" w:hAnsi="宋体" w:cs="宋体" w:hint="eastAsia"/>
          <w:sz w:val="24"/>
          <w:u w:val="single"/>
        </w:rPr>
        <w:t xml:space="preserve">                               </w:t>
      </w:r>
      <w:r>
        <w:rPr>
          <w:rFonts w:ascii="宋体" w:hAnsi="宋体" w:hint="eastAsia"/>
          <w:sz w:val="24"/>
        </w:rPr>
        <w:t>；</w:t>
      </w:r>
    </w:p>
    <w:p w14:paraId="36E206E4" w14:textId="77777777" w:rsidR="00F53C3F" w:rsidRDefault="00F53C3F" w:rsidP="00F53C3F">
      <w:pPr>
        <w:spacing w:line="360" w:lineRule="auto"/>
        <w:ind w:firstLine="480"/>
        <w:rPr>
          <w:rFonts w:ascii="宋体" w:hAnsi="宋体" w:hint="eastAsia"/>
          <w:sz w:val="24"/>
        </w:rPr>
      </w:pPr>
      <w:r>
        <w:rPr>
          <w:rFonts w:ascii="宋体" w:hAnsi="宋体" w:hint="eastAsia"/>
          <w:sz w:val="24"/>
        </w:rPr>
        <w:t>职    务：</w:t>
      </w:r>
      <w:r>
        <w:rPr>
          <w:rFonts w:ascii="宋体" w:hAnsi="宋体" w:cs="宋体" w:hint="eastAsia"/>
          <w:sz w:val="24"/>
          <w:u w:val="single"/>
        </w:rPr>
        <w:t xml:space="preserve">                               </w:t>
      </w:r>
      <w:r>
        <w:rPr>
          <w:rFonts w:ascii="宋体" w:hAnsi="宋体" w:hint="eastAsia"/>
          <w:sz w:val="24"/>
        </w:rPr>
        <w:t>；</w:t>
      </w:r>
    </w:p>
    <w:p w14:paraId="182F16F2" w14:textId="77777777" w:rsidR="00F53C3F" w:rsidRDefault="00F53C3F" w:rsidP="00F53C3F">
      <w:pPr>
        <w:spacing w:line="360" w:lineRule="auto"/>
        <w:ind w:firstLine="480"/>
        <w:rPr>
          <w:rFonts w:ascii="宋体" w:hAnsi="宋体" w:hint="eastAsia"/>
          <w:sz w:val="24"/>
        </w:rPr>
      </w:pPr>
      <w:r>
        <w:rPr>
          <w:rFonts w:ascii="宋体" w:hAnsi="宋体" w:hint="eastAsia"/>
          <w:sz w:val="24"/>
        </w:rPr>
        <w:t>联系电话：</w:t>
      </w:r>
      <w:r>
        <w:rPr>
          <w:rFonts w:ascii="宋体" w:hAnsi="宋体" w:cs="宋体" w:hint="eastAsia"/>
          <w:sz w:val="24"/>
          <w:u w:val="single"/>
        </w:rPr>
        <w:t xml:space="preserve">                               </w:t>
      </w:r>
      <w:r>
        <w:rPr>
          <w:rFonts w:ascii="宋体" w:hAnsi="宋体" w:hint="eastAsia"/>
          <w:sz w:val="24"/>
        </w:rPr>
        <w:t>；</w:t>
      </w:r>
    </w:p>
    <w:p w14:paraId="61900BA4" w14:textId="77777777" w:rsidR="00F53C3F" w:rsidRDefault="00F53C3F" w:rsidP="00F53C3F">
      <w:pPr>
        <w:spacing w:line="360" w:lineRule="auto"/>
        <w:ind w:firstLine="480"/>
        <w:rPr>
          <w:rFonts w:ascii="宋体" w:hAnsi="宋体" w:hint="eastAsia"/>
          <w:sz w:val="24"/>
        </w:rPr>
      </w:pPr>
      <w:r>
        <w:rPr>
          <w:rFonts w:ascii="宋体" w:hAnsi="宋体" w:hint="eastAsia"/>
          <w:sz w:val="24"/>
        </w:rPr>
        <w:t>电子信箱：</w:t>
      </w:r>
      <w:r>
        <w:rPr>
          <w:rFonts w:ascii="宋体" w:hAnsi="宋体" w:cs="宋体" w:hint="eastAsia"/>
          <w:sz w:val="24"/>
          <w:u w:val="single"/>
        </w:rPr>
        <w:t xml:space="preserve">                               </w:t>
      </w:r>
      <w:r>
        <w:rPr>
          <w:rFonts w:ascii="宋体" w:hAnsi="宋体" w:hint="eastAsia"/>
          <w:sz w:val="24"/>
        </w:rPr>
        <w:t>；</w:t>
      </w:r>
    </w:p>
    <w:p w14:paraId="6E1B8896" w14:textId="77777777" w:rsidR="00F53C3F" w:rsidRDefault="00F53C3F" w:rsidP="00F53C3F">
      <w:pPr>
        <w:spacing w:line="360" w:lineRule="auto"/>
        <w:ind w:firstLine="480"/>
        <w:rPr>
          <w:rFonts w:ascii="宋体" w:hAnsi="宋体" w:hint="eastAsia"/>
          <w:sz w:val="24"/>
        </w:rPr>
      </w:pPr>
      <w:r>
        <w:rPr>
          <w:rFonts w:ascii="宋体" w:hAnsi="宋体" w:hint="eastAsia"/>
          <w:sz w:val="24"/>
        </w:rPr>
        <w:t>通信地址：</w:t>
      </w:r>
      <w:r>
        <w:rPr>
          <w:rFonts w:ascii="宋体" w:hAnsi="宋体" w:cs="宋体" w:hint="eastAsia"/>
          <w:sz w:val="24"/>
          <w:u w:val="single"/>
        </w:rPr>
        <w:t xml:space="preserve">                               </w:t>
      </w:r>
      <w:r>
        <w:rPr>
          <w:rFonts w:ascii="宋体" w:hAnsi="宋体" w:hint="eastAsia"/>
          <w:sz w:val="24"/>
        </w:rPr>
        <w:t>。</w:t>
      </w:r>
    </w:p>
    <w:p w14:paraId="3153E5EB" w14:textId="77777777" w:rsidR="00F53C3F" w:rsidRDefault="00F53C3F" w:rsidP="00F53C3F">
      <w:pPr>
        <w:spacing w:line="360" w:lineRule="auto"/>
        <w:ind w:firstLine="480"/>
        <w:jc w:val="left"/>
        <w:rPr>
          <w:rFonts w:ascii="宋体" w:hAnsi="宋体" w:hint="eastAsia"/>
          <w:b/>
          <w:sz w:val="24"/>
        </w:rPr>
      </w:pPr>
      <w:r>
        <w:rPr>
          <w:rFonts w:ascii="宋体" w:hAnsi="宋体" w:hint="eastAsia"/>
          <w:sz w:val="24"/>
        </w:rPr>
        <w:t>发包人对发包人代表的授权范围如下：</w:t>
      </w:r>
      <w:r>
        <w:rPr>
          <w:rFonts w:ascii="宋体" w:hAnsi="宋体" w:hint="eastAsia"/>
          <w:sz w:val="24"/>
          <w:u w:val="single"/>
        </w:rPr>
        <w:t>代表发包人负责工程现场质量、安全、进度等管理工程，负责协调各参见方之间的矛盾及外围事物；所有的签证及设计变更等事项按规章制度及工作流程办理。</w:t>
      </w:r>
    </w:p>
    <w:p w14:paraId="7AA832E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2.4 施工现场、施工条件和基础资料的提供</w:t>
      </w:r>
    </w:p>
    <w:p w14:paraId="21B67DAC" w14:textId="77777777" w:rsidR="00F53C3F" w:rsidRDefault="00F53C3F" w:rsidP="00F53C3F">
      <w:pPr>
        <w:spacing w:line="360" w:lineRule="auto"/>
        <w:ind w:firstLine="480"/>
        <w:rPr>
          <w:rFonts w:ascii="宋体" w:hAnsi="宋体" w:hint="eastAsia"/>
          <w:sz w:val="24"/>
        </w:rPr>
      </w:pPr>
      <w:r>
        <w:rPr>
          <w:rFonts w:ascii="宋体" w:hAnsi="宋体" w:hint="eastAsia"/>
          <w:sz w:val="24"/>
        </w:rPr>
        <w:t>2.4.1 提供施工现场</w:t>
      </w:r>
    </w:p>
    <w:p w14:paraId="710005B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关于发包人移交施工现场的期限要求：</w:t>
      </w:r>
      <w:r>
        <w:rPr>
          <w:rFonts w:ascii="宋体" w:hAnsi="宋体" w:hint="eastAsia"/>
          <w:sz w:val="24"/>
          <w:u w:val="single"/>
        </w:rPr>
        <w:t>书面正式通知后三天内</w:t>
      </w:r>
      <w:r>
        <w:rPr>
          <w:rFonts w:ascii="宋体" w:hAnsi="宋体" w:hint="eastAsia"/>
          <w:sz w:val="24"/>
        </w:rPr>
        <w:t>。</w:t>
      </w:r>
    </w:p>
    <w:p w14:paraId="28E88D09" w14:textId="77777777" w:rsidR="00F53C3F" w:rsidRDefault="00F53C3F" w:rsidP="00F53C3F">
      <w:pPr>
        <w:spacing w:line="360" w:lineRule="auto"/>
        <w:ind w:firstLine="480"/>
        <w:rPr>
          <w:rFonts w:ascii="宋体" w:hAnsi="宋体" w:hint="eastAsia"/>
          <w:sz w:val="24"/>
        </w:rPr>
      </w:pPr>
      <w:r>
        <w:rPr>
          <w:rFonts w:ascii="宋体" w:hAnsi="宋体" w:hint="eastAsia"/>
          <w:sz w:val="24"/>
        </w:rPr>
        <w:t>2.4.2 提供施工条件</w:t>
      </w:r>
    </w:p>
    <w:p w14:paraId="7C774B70"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关于发包人应负责提供施工所需要的条件，包括：</w:t>
      </w:r>
      <w:r>
        <w:rPr>
          <w:rFonts w:ascii="宋体" w:hAnsi="宋体" w:hint="eastAsia"/>
          <w:sz w:val="24"/>
          <w:u w:val="single"/>
        </w:rPr>
        <w:t>按现状条件发包，如不具备，则由承包人实施，并承担费用</w:t>
      </w:r>
      <w:r>
        <w:rPr>
          <w:rFonts w:ascii="宋体" w:hAnsi="宋体" w:hint="eastAsia"/>
          <w:sz w:val="24"/>
        </w:rPr>
        <w:t>。</w:t>
      </w:r>
    </w:p>
    <w:p w14:paraId="0795F83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2.5 资金来源证明及支付担保</w:t>
      </w:r>
    </w:p>
    <w:p w14:paraId="1F60C2AE"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发包人提供资金来源证明的期限要求：</w:t>
      </w:r>
      <w:r>
        <w:rPr>
          <w:rFonts w:ascii="宋体" w:hAnsi="宋体" w:cs="宋体" w:hint="eastAsia"/>
          <w:sz w:val="24"/>
          <w:u w:val="single"/>
        </w:rPr>
        <w:t xml:space="preserve">     /          </w:t>
      </w:r>
      <w:r>
        <w:rPr>
          <w:rFonts w:ascii="宋体" w:hAnsi="宋体" w:cs="宋体" w:hint="eastAsia"/>
          <w:sz w:val="24"/>
        </w:rPr>
        <w:t>。</w:t>
      </w:r>
    </w:p>
    <w:p w14:paraId="5E195F7B"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发包人是否提供支付担保：</w:t>
      </w:r>
      <w:r>
        <w:rPr>
          <w:rFonts w:ascii="宋体" w:hAnsi="宋体" w:cs="宋体" w:hint="eastAsia"/>
          <w:sz w:val="24"/>
          <w:u w:val="single"/>
        </w:rPr>
        <w:t xml:space="preserve">          不提供         </w:t>
      </w:r>
      <w:r>
        <w:rPr>
          <w:rFonts w:ascii="宋体" w:hAnsi="宋体" w:cs="宋体" w:hint="eastAsia"/>
          <w:sz w:val="24"/>
        </w:rPr>
        <w:t>。</w:t>
      </w:r>
    </w:p>
    <w:p w14:paraId="0E70DC76" w14:textId="77777777" w:rsidR="00F53C3F" w:rsidRDefault="00F53C3F" w:rsidP="00F53C3F">
      <w:pPr>
        <w:spacing w:line="360" w:lineRule="auto"/>
        <w:ind w:firstLine="480"/>
        <w:rPr>
          <w:rFonts w:ascii="宋体" w:hAnsi="宋体" w:cs="Times New Roman" w:hint="eastAsia"/>
          <w:sz w:val="24"/>
          <w:u w:val="single"/>
        </w:rPr>
      </w:pPr>
      <w:r>
        <w:rPr>
          <w:rFonts w:ascii="宋体" w:hAnsi="宋体" w:cs="宋体" w:hint="eastAsia"/>
          <w:sz w:val="24"/>
        </w:rPr>
        <w:t>发包人提供支付担保的形式：</w:t>
      </w:r>
      <w:r>
        <w:rPr>
          <w:rFonts w:ascii="宋体" w:hAnsi="宋体" w:cs="宋体" w:hint="eastAsia"/>
          <w:sz w:val="24"/>
          <w:u w:val="single"/>
        </w:rPr>
        <w:t xml:space="preserve">           /            </w:t>
      </w:r>
      <w:r>
        <w:rPr>
          <w:rFonts w:ascii="宋体" w:hAnsi="宋体" w:hint="eastAsia"/>
          <w:sz w:val="24"/>
        </w:rPr>
        <w:t>。</w:t>
      </w:r>
    </w:p>
    <w:p w14:paraId="1AC64820" w14:textId="77777777" w:rsidR="00F53C3F" w:rsidRDefault="00F53C3F" w:rsidP="00F53C3F">
      <w:pPr>
        <w:keepNext/>
        <w:keepLines/>
        <w:spacing w:line="360" w:lineRule="auto"/>
        <w:ind w:firstLine="480"/>
        <w:outlineLvl w:val="3"/>
        <w:rPr>
          <w:rFonts w:ascii="宋体" w:hAnsi="宋体" w:hint="eastAsia"/>
          <w:bCs/>
          <w:sz w:val="24"/>
        </w:rPr>
      </w:pPr>
      <w:bookmarkStart w:id="152" w:name="_Toc351203635"/>
      <w:r>
        <w:rPr>
          <w:rFonts w:ascii="宋体" w:hAnsi="宋体" w:hint="eastAsia"/>
          <w:bCs/>
          <w:sz w:val="24"/>
        </w:rPr>
        <w:t>3</w:t>
      </w:r>
      <w:bookmarkStart w:id="153" w:name="_Toc296890986"/>
      <w:bookmarkStart w:id="154" w:name="_Toc292559868"/>
      <w:bookmarkStart w:id="155" w:name="_Toc296944497"/>
      <w:bookmarkStart w:id="156" w:name="_Toc296347157"/>
      <w:bookmarkStart w:id="157" w:name="_Toc296503158"/>
      <w:bookmarkStart w:id="158" w:name="_Toc292559363"/>
      <w:bookmarkStart w:id="159" w:name="_Toc296891198"/>
      <w:bookmarkStart w:id="160" w:name="_Toc297120458"/>
      <w:bookmarkStart w:id="161" w:name="_Toc296346659"/>
      <w:bookmarkStart w:id="162" w:name="_Toc297048344"/>
      <w:r>
        <w:rPr>
          <w:rFonts w:ascii="宋体" w:hAnsi="宋体" w:hint="eastAsia"/>
          <w:bCs/>
          <w:sz w:val="24"/>
        </w:rPr>
        <w:t>. 承包人</w:t>
      </w:r>
      <w:bookmarkEnd w:id="152"/>
      <w:bookmarkEnd w:id="153"/>
      <w:bookmarkEnd w:id="154"/>
      <w:bookmarkEnd w:id="155"/>
      <w:bookmarkEnd w:id="156"/>
      <w:bookmarkEnd w:id="157"/>
      <w:bookmarkEnd w:id="158"/>
      <w:bookmarkEnd w:id="159"/>
      <w:bookmarkEnd w:id="160"/>
      <w:bookmarkEnd w:id="161"/>
      <w:bookmarkEnd w:id="162"/>
    </w:p>
    <w:p w14:paraId="43C9C260" w14:textId="77777777" w:rsidR="00F53C3F" w:rsidRDefault="00F53C3F" w:rsidP="00F53C3F">
      <w:pPr>
        <w:spacing w:line="360" w:lineRule="auto"/>
        <w:ind w:firstLine="480"/>
        <w:rPr>
          <w:rFonts w:ascii="宋体" w:hAnsi="宋体" w:hint="eastAsia"/>
          <w:sz w:val="24"/>
        </w:rPr>
      </w:pPr>
      <w:r>
        <w:rPr>
          <w:rFonts w:ascii="宋体" w:hAnsi="宋体" w:hint="eastAsia"/>
          <w:sz w:val="24"/>
        </w:rPr>
        <w:t>3.1 承包人的一般义务</w:t>
      </w:r>
    </w:p>
    <w:p w14:paraId="2E32B30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（9）承包人提交的竣工资料的内容：</w:t>
      </w:r>
      <w:r>
        <w:rPr>
          <w:rFonts w:ascii="宋体" w:hAnsi="宋体" w:hint="eastAsia"/>
          <w:sz w:val="24"/>
          <w:u w:val="single"/>
        </w:rPr>
        <w:t>按发包人要求提交全套施工资料及竣工图</w:t>
      </w:r>
      <w:r>
        <w:rPr>
          <w:rFonts w:ascii="宋体" w:hAnsi="宋体" w:hint="eastAsia"/>
          <w:sz w:val="24"/>
        </w:rPr>
        <w:t>。</w:t>
      </w:r>
    </w:p>
    <w:p w14:paraId="6A0B827D"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承包人需要提交的竣工资料套数：</w:t>
      </w:r>
      <w:r>
        <w:rPr>
          <w:rFonts w:ascii="宋体" w:hAnsi="宋体" w:hint="eastAsia"/>
          <w:sz w:val="24"/>
          <w:u w:val="single"/>
        </w:rPr>
        <w:t>按发包人要求提供。</w:t>
      </w:r>
    </w:p>
    <w:p w14:paraId="5699D8E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承包人提交的竣工资料的费用承担：</w:t>
      </w:r>
      <w:r>
        <w:rPr>
          <w:rFonts w:ascii="宋体" w:hAnsi="宋体" w:hint="eastAsia"/>
          <w:sz w:val="24"/>
          <w:u w:val="single"/>
        </w:rPr>
        <w:t>由承包人</w:t>
      </w:r>
      <w:r>
        <w:rPr>
          <w:rFonts w:ascii="宋体" w:hAnsi="宋体" w:cs="宋体" w:hint="eastAsia"/>
          <w:sz w:val="24"/>
          <w:u w:val="single"/>
        </w:rPr>
        <w:t xml:space="preserve">承担 </w:t>
      </w:r>
      <w:r>
        <w:rPr>
          <w:rFonts w:ascii="宋体" w:hAnsi="宋体" w:cs="宋体" w:hint="eastAsia"/>
          <w:sz w:val="24"/>
        </w:rPr>
        <w:t>。</w:t>
      </w:r>
    </w:p>
    <w:p w14:paraId="67236B3D"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承包人提交的竣工资料移交时间：</w:t>
      </w:r>
      <w:r>
        <w:rPr>
          <w:rFonts w:ascii="宋体" w:hAnsi="宋体" w:hint="eastAsia"/>
          <w:sz w:val="24"/>
          <w:u w:val="single"/>
        </w:rPr>
        <w:t>工程竣工验收合格后28日内</w:t>
      </w:r>
      <w:r>
        <w:rPr>
          <w:rFonts w:ascii="宋体" w:hAnsi="宋体" w:cs="宋体" w:hint="eastAsia"/>
          <w:sz w:val="24"/>
          <w:u w:val="single"/>
        </w:rPr>
        <w:t xml:space="preserve"> </w:t>
      </w:r>
      <w:r>
        <w:rPr>
          <w:rFonts w:ascii="宋体" w:hAnsi="宋体" w:cs="宋体" w:hint="eastAsia"/>
          <w:sz w:val="24"/>
        </w:rPr>
        <w:t>。</w:t>
      </w:r>
    </w:p>
    <w:p w14:paraId="54D5E205"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承包人提交的竣工资料形式要求：</w:t>
      </w:r>
      <w:r>
        <w:rPr>
          <w:rFonts w:ascii="宋体" w:hAnsi="宋体" w:hint="eastAsia"/>
          <w:sz w:val="24"/>
          <w:u w:val="single"/>
        </w:rPr>
        <w:t>书面资料及电子档资料</w:t>
      </w:r>
      <w:r>
        <w:rPr>
          <w:rFonts w:ascii="宋体" w:hAnsi="宋体" w:cs="宋体" w:hint="eastAsia"/>
          <w:sz w:val="24"/>
        </w:rPr>
        <w:t>。</w:t>
      </w:r>
    </w:p>
    <w:p w14:paraId="2C4CB202"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（10）承包人应履行的其他义务：</w:t>
      </w:r>
      <w:r>
        <w:rPr>
          <w:rFonts w:ascii="宋体" w:hAnsi="宋体" w:hint="eastAsia"/>
          <w:sz w:val="24"/>
          <w:u w:val="single"/>
        </w:rPr>
        <w:t>①安排专人24小时负责安全保卫工作，非夜间施工照</w:t>
      </w:r>
      <w:r>
        <w:rPr>
          <w:rFonts w:ascii="宋体" w:hAnsi="宋体" w:hint="eastAsia"/>
          <w:sz w:val="24"/>
          <w:u w:val="single"/>
        </w:rPr>
        <w:lastRenderedPageBreak/>
        <w:t>明应注意安全要求，费用由承包人承担；②承包人必须按规定对施工现场成品进行保护，自专业施工项目验收合格之日起交付给发包人止，专业工程施工现场成品保护由专业工程施工单位负责；③承包人必须对施工场地周围地下管线和构筑（含文物保护建筑）、古树名木进行保护，费用由承包人负责；④如因承包人没有及时报告和保护而造成的一切经济损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sidR="004725D9">
        <w:rPr>
          <w:rFonts w:ascii="宋体" w:hAnsi="宋体" w:hint="eastAsia"/>
          <w:sz w:val="24"/>
          <w:u w:val="single"/>
        </w:rPr>
        <w:fldChar w:fldCharType="begin"/>
      </w:r>
      <w:r>
        <w:rPr>
          <w:rFonts w:ascii="宋体" w:hAnsi="宋体" w:hint="eastAsia"/>
          <w:sz w:val="24"/>
          <w:u w:val="single"/>
        </w:rPr>
        <w:instrText xml:space="preserve"> eq \o\ac(○,7)</w:instrText>
      </w:r>
      <w:r w:rsidR="004725D9">
        <w:rPr>
          <w:rFonts w:ascii="宋体" w:hAnsi="宋体" w:hint="eastAsia"/>
          <w:sz w:val="24"/>
          <w:u w:val="single"/>
        </w:rPr>
        <w:fldChar w:fldCharType="end"/>
      </w:r>
      <w:r>
        <w:rPr>
          <w:rFonts w:ascii="宋体" w:hAnsi="宋体" w:hint="eastAsia"/>
          <w:sz w:val="24"/>
          <w:u w:val="single"/>
        </w:rPr>
        <w:t>本工程向建设主管部门办理的工程施工许可手续，由承包人代为办理，发包人协助，费用按规定承担；</w:t>
      </w:r>
      <w:r w:rsidR="004725D9">
        <w:rPr>
          <w:rFonts w:ascii="宋体" w:hAnsi="宋体" w:hint="eastAsia"/>
          <w:sz w:val="24"/>
          <w:u w:val="single"/>
        </w:rPr>
        <w:fldChar w:fldCharType="begin"/>
      </w:r>
      <w:r>
        <w:rPr>
          <w:rFonts w:ascii="宋体" w:hAnsi="宋体" w:hint="eastAsia"/>
          <w:sz w:val="24"/>
          <w:u w:val="single"/>
        </w:rPr>
        <w:instrText xml:space="preserve"> eq \o\ac(○,8)</w:instrText>
      </w:r>
      <w:r w:rsidR="004725D9">
        <w:rPr>
          <w:rFonts w:ascii="宋体" w:hAnsi="宋体" w:hint="eastAsia"/>
          <w:sz w:val="24"/>
          <w:u w:val="single"/>
        </w:rPr>
        <w:fldChar w:fldCharType="end"/>
      </w:r>
      <w:r>
        <w:rPr>
          <w:rFonts w:ascii="宋体" w:hAnsi="宋体" w:hint="eastAsia"/>
          <w:sz w:val="24"/>
          <w:u w:val="single"/>
        </w:rPr>
        <w:t>施工单位须对施工现场的所有从业人员，建立电脑用工台账，实行日常考勤管理，施工单位必须第一时间向建设单位、监理单位主动提供与劳务公司签订的用工合同或主动提供班组人员与施工单位签订的用工合同。</w:t>
      </w:r>
    </w:p>
    <w:p w14:paraId="1555C88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3.2 项目负责人</w:t>
      </w:r>
    </w:p>
    <w:p w14:paraId="16FB8A30" w14:textId="77777777" w:rsidR="00F53C3F" w:rsidRDefault="00F53C3F" w:rsidP="00F53C3F">
      <w:pPr>
        <w:spacing w:line="360" w:lineRule="auto"/>
        <w:ind w:firstLine="480"/>
        <w:rPr>
          <w:rFonts w:ascii="宋体" w:hAnsi="宋体" w:hint="eastAsia"/>
          <w:sz w:val="24"/>
        </w:rPr>
      </w:pPr>
      <w:r>
        <w:rPr>
          <w:rFonts w:ascii="宋体" w:hAnsi="宋体" w:hint="eastAsia"/>
          <w:sz w:val="24"/>
        </w:rPr>
        <w:t>3.2.1 项目负责人：</w:t>
      </w:r>
    </w:p>
    <w:p w14:paraId="4AF1196C" w14:textId="77777777" w:rsidR="00F53C3F" w:rsidRDefault="00F53C3F" w:rsidP="00F53C3F">
      <w:pPr>
        <w:spacing w:line="360" w:lineRule="auto"/>
        <w:ind w:firstLine="480"/>
        <w:rPr>
          <w:rFonts w:ascii="宋体" w:hAnsi="宋体" w:hint="eastAsia"/>
          <w:sz w:val="24"/>
        </w:rPr>
      </w:pPr>
      <w:r>
        <w:rPr>
          <w:rFonts w:ascii="宋体" w:hAnsi="宋体" w:hint="eastAsia"/>
          <w:sz w:val="24"/>
        </w:rPr>
        <w:t>姓    名：</w:t>
      </w:r>
      <w:r>
        <w:rPr>
          <w:rFonts w:ascii="宋体" w:hAnsi="宋体" w:hint="eastAsia"/>
          <w:sz w:val="24"/>
          <w:u w:val="single"/>
        </w:rPr>
        <w:t xml:space="preserve">                                   </w:t>
      </w:r>
      <w:r>
        <w:rPr>
          <w:rFonts w:ascii="宋体" w:hAnsi="宋体" w:hint="eastAsia"/>
          <w:sz w:val="24"/>
        </w:rPr>
        <w:t>；</w:t>
      </w:r>
    </w:p>
    <w:p w14:paraId="1E6910BD" w14:textId="77777777" w:rsidR="00F53C3F" w:rsidRDefault="00F53C3F" w:rsidP="00F53C3F">
      <w:pPr>
        <w:spacing w:line="360" w:lineRule="auto"/>
        <w:ind w:firstLine="480"/>
        <w:rPr>
          <w:rFonts w:ascii="宋体" w:hAnsi="宋体" w:hint="eastAsia"/>
          <w:sz w:val="24"/>
        </w:rPr>
      </w:pPr>
      <w:r>
        <w:rPr>
          <w:rFonts w:ascii="宋体" w:hAnsi="宋体" w:hint="eastAsia"/>
          <w:sz w:val="24"/>
        </w:rPr>
        <w:t>身份证号：</w:t>
      </w:r>
      <w:r>
        <w:rPr>
          <w:rFonts w:ascii="宋体" w:hAnsi="宋体" w:hint="eastAsia"/>
          <w:sz w:val="24"/>
          <w:u w:val="single"/>
        </w:rPr>
        <w:t xml:space="preserve">                                   </w:t>
      </w:r>
      <w:r>
        <w:rPr>
          <w:rFonts w:ascii="宋体" w:hAnsi="宋体" w:hint="eastAsia"/>
          <w:sz w:val="24"/>
        </w:rPr>
        <w:t>；</w:t>
      </w:r>
    </w:p>
    <w:p w14:paraId="3FB3E798" w14:textId="77777777" w:rsidR="00F53C3F" w:rsidRDefault="00F53C3F" w:rsidP="00F53C3F">
      <w:pPr>
        <w:spacing w:line="360" w:lineRule="auto"/>
        <w:ind w:firstLine="480"/>
        <w:rPr>
          <w:rFonts w:ascii="宋体" w:hAnsi="宋体" w:hint="eastAsia"/>
          <w:sz w:val="24"/>
        </w:rPr>
      </w:pPr>
      <w:r>
        <w:rPr>
          <w:rFonts w:ascii="宋体" w:hAnsi="宋体" w:hint="eastAsia"/>
          <w:sz w:val="24"/>
        </w:rPr>
        <w:t>建造师执业资格等级：</w:t>
      </w:r>
      <w:r>
        <w:rPr>
          <w:rFonts w:ascii="宋体" w:hAnsi="宋体" w:hint="eastAsia"/>
          <w:sz w:val="24"/>
          <w:u w:val="single"/>
        </w:rPr>
        <w:t xml:space="preserve">                                   </w:t>
      </w:r>
      <w:r>
        <w:rPr>
          <w:rFonts w:ascii="宋体" w:hAnsi="宋体" w:hint="eastAsia"/>
          <w:sz w:val="24"/>
        </w:rPr>
        <w:t>；</w:t>
      </w:r>
    </w:p>
    <w:p w14:paraId="73C89040" w14:textId="77777777" w:rsidR="00F53C3F" w:rsidRDefault="00F53C3F" w:rsidP="00F53C3F">
      <w:pPr>
        <w:spacing w:line="360" w:lineRule="auto"/>
        <w:ind w:firstLine="480"/>
        <w:rPr>
          <w:rFonts w:ascii="宋体" w:hAnsi="宋体" w:hint="eastAsia"/>
          <w:sz w:val="24"/>
        </w:rPr>
      </w:pPr>
      <w:r>
        <w:rPr>
          <w:rFonts w:ascii="宋体" w:hAnsi="宋体" w:hint="eastAsia"/>
          <w:sz w:val="24"/>
        </w:rPr>
        <w:t>建造师执业印章号：</w:t>
      </w:r>
      <w:r>
        <w:rPr>
          <w:rFonts w:ascii="宋体" w:hAnsi="宋体" w:hint="eastAsia"/>
          <w:sz w:val="24"/>
          <w:u w:val="single"/>
        </w:rPr>
        <w:t xml:space="preserve">                                   </w:t>
      </w:r>
      <w:r>
        <w:rPr>
          <w:rFonts w:ascii="宋体" w:hAnsi="宋体" w:hint="eastAsia"/>
          <w:sz w:val="24"/>
        </w:rPr>
        <w:t>；</w:t>
      </w:r>
    </w:p>
    <w:p w14:paraId="7052E5E0" w14:textId="77777777" w:rsidR="00F53C3F" w:rsidRDefault="00F53C3F" w:rsidP="00F53C3F">
      <w:pPr>
        <w:spacing w:line="360" w:lineRule="auto"/>
        <w:ind w:firstLine="480"/>
        <w:rPr>
          <w:rFonts w:ascii="宋体" w:hAnsi="宋体" w:hint="eastAsia"/>
          <w:sz w:val="24"/>
        </w:rPr>
      </w:pPr>
      <w:r>
        <w:rPr>
          <w:rFonts w:ascii="宋体" w:hAnsi="宋体" w:hint="eastAsia"/>
          <w:sz w:val="24"/>
        </w:rPr>
        <w:t>安全生产考核合格证书号：</w:t>
      </w:r>
      <w:r>
        <w:rPr>
          <w:rFonts w:ascii="宋体" w:hAnsi="宋体" w:hint="eastAsia"/>
          <w:sz w:val="24"/>
          <w:u w:val="single"/>
        </w:rPr>
        <w:t xml:space="preserve">                                   </w:t>
      </w:r>
      <w:r>
        <w:rPr>
          <w:rFonts w:ascii="宋体" w:hAnsi="宋体" w:hint="eastAsia"/>
          <w:sz w:val="24"/>
        </w:rPr>
        <w:t>；</w:t>
      </w:r>
    </w:p>
    <w:p w14:paraId="3749C1AE" w14:textId="77777777" w:rsidR="00F53C3F" w:rsidRDefault="00F53C3F" w:rsidP="00F53C3F">
      <w:pPr>
        <w:spacing w:line="360" w:lineRule="auto"/>
        <w:ind w:firstLine="480"/>
        <w:rPr>
          <w:rFonts w:ascii="宋体" w:hAnsi="宋体" w:hint="eastAsia"/>
          <w:sz w:val="24"/>
        </w:rPr>
      </w:pPr>
      <w:r>
        <w:rPr>
          <w:rFonts w:ascii="宋体" w:hAnsi="宋体" w:hint="eastAsia"/>
          <w:sz w:val="24"/>
        </w:rPr>
        <w:t>承包人对项目负责人的授权范围如下：</w:t>
      </w:r>
      <w:r>
        <w:rPr>
          <w:rFonts w:ascii="宋体" w:hAnsi="宋体" w:hint="eastAsia"/>
          <w:sz w:val="24"/>
          <w:u w:val="single"/>
        </w:rPr>
        <w:t>全面负责本工程施工合同的履行</w:t>
      </w:r>
      <w:r>
        <w:rPr>
          <w:rFonts w:ascii="宋体" w:hAnsi="宋体" w:hint="eastAsia"/>
          <w:sz w:val="24"/>
        </w:rPr>
        <w:t>。</w:t>
      </w:r>
    </w:p>
    <w:p w14:paraId="2397FB11" w14:textId="1C23F8B2"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关于项目负责人每月在施工现场的时间要求：</w:t>
      </w:r>
      <w:r w:rsidR="00810FE8" w:rsidRPr="00810FE8">
        <w:rPr>
          <w:rFonts w:ascii="宋体" w:hAnsi="宋体"/>
          <w:sz w:val="24"/>
          <w:u w:val="single"/>
        </w:rPr>
        <w:t>该工程施工过程中项目负责人在施工期间（除法定节假日及履行请假手续外）必须保证在职在岗，确保对施工现场的常态化管理，杜绝“挂名不在岗”或“遥控指挥”，在工程项目安全生产关键时间节点，项目经理必须亲自在施工现场带班履职，不得委托他人，确保关键工序的现场指挥与风险管控。</w:t>
      </w:r>
    </w:p>
    <w:p w14:paraId="1887804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承包人未提交劳动合同，以及没有为项目负责人缴纳社会保险证明的违约责任：</w:t>
      </w:r>
      <w:r>
        <w:rPr>
          <w:rFonts w:ascii="宋体" w:hAnsi="宋体" w:hint="eastAsia"/>
          <w:sz w:val="24"/>
          <w:u w:val="single"/>
        </w:rPr>
        <w:t>经发包人提出后，承包人未整改的，发包人有权终止合同。</w:t>
      </w:r>
    </w:p>
    <w:p w14:paraId="21504FF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项目负责人未经批准，擅自离开施工现场的违约责任：</w:t>
      </w:r>
      <w:r>
        <w:rPr>
          <w:rFonts w:ascii="宋体" w:hAnsi="宋体" w:hint="eastAsia"/>
          <w:sz w:val="24"/>
          <w:u w:val="single"/>
        </w:rPr>
        <w:t>中途项目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p>
    <w:p w14:paraId="2117ED4E" w14:textId="77777777" w:rsidR="00F53C3F" w:rsidRDefault="00F53C3F" w:rsidP="00F53C3F">
      <w:pPr>
        <w:spacing w:line="360" w:lineRule="auto"/>
        <w:ind w:firstLine="480"/>
        <w:rPr>
          <w:rFonts w:ascii="宋体" w:hAnsi="宋体" w:hint="eastAsia"/>
          <w:sz w:val="24"/>
        </w:rPr>
      </w:pPr>
      <w:r>
        <w:rPr>
          <w:rFonts w:ascii="宋体" w:hAnsi="宋体" w:hint="eastAsia"/>
          <w:sz w:val="24"/>
        </w:rPr>
        <w:lastRenderedPageBreak/>
        <w:t>3.2.3 承包人擅自更换项目负责人的违约责任：</w:t>
      </w:r>
      <w:r>
        <w:rPr>
          <w:rFonts w:ascii="宋体" w:hAnsi="宋体" w:hint="eastAsia"/>
          <w:sz w:val="24"/>
          <w:u w:val="single"/>
        </w:rPr>
        <w:t>发包人有权终止合同，因此给发包人造成损失的，发包人将依法追偿</w:t>
      </w:r>
      <w:r>
        <w:rPr>
          <w:rFonts w:ascii="宋体" w:hAnsi="宋体" w:hint="eastAsia"/>
          <w:sz w:val="24"/>
        </w:rPr>
        <w:t>。</w:t>
      </w:r>
    </w:p>
    <w:p w14:paraId="2DF77C83" w14:textId="77777777" w:rsidR="00F53C3F" w:rsidRDefault="00F53C3F" w:rsidP="00F53C3F">
      <w:pPr>
        <w:spacing w:line="360" w:lineRule="auto"/>
        <w:rPr>
          <w:rFonts w:ascii="宋体" w:hAnsi="宋体" w:hint="eastAsia"/>
          <w:sz w:val="24"/>
        </w:rPr>
      </w:pPr>
      <w:r>
        <w:rPr>
          <w:rFonts w:ascii="宋体" w:hAnsi="宋体" w:hint="eastAsia"/>
          <w:sz w:val="24"/>
        </w:rPr>
        <w:t xml:space="preserve">    3.2.4 承包人无正当理由拒绝更换项目负责人的违约责任：</w:t>
      </w:r>
      <w:r>
        <w:rPr>
          <w:rFonts w:ascii="宋体" w:hAnsi="宋体" w:hint="eastAsia"/>
          <w:sz w:val="24"/>
          <w:u w:val="single"/>
        </w:rPr>
        <w:t>发包人有权终止合同，因此给发包人造成损失的，发包人将依法追偿</w:t>
      </w:r>
      <w:r>
        <w:rPr>
          <w:rFonts w:ascii="宋体" w:hAnsi="宋体" w:hint="eastAsia"/>
          <w:sz w:val="24"/>
        </w:rPr>
        <w:t>。</w:t>
      </w:r>
    </w:p>
    <w:p w14:paraId="0A7089C1" w14:textId="77777777" w:rsidR="00F53C3F" w:rsidRDefault="00F53C3F" w:rsidP="00F53C3F">
      <w:pPr>
        <w:keepNext/>
        <w:keepLines/>
        <w:spacing w:line="360" w:lineRule="auto"/>
        <w:ind w:firstLine="480"/>
        <w:outlineLvl w:val="4"/>
        <w:rPr>
          <w:rFonts w:ascii="宋体" w:hAnsi="宋体" w:hint="eastAsia"/>
          <w:bCs/>
          <w:sz w:val="24"/>
        </w:rPr>
      </w:pPr>
      <w:r>
        <w:rPr>
          <w:rFonts w:ascii="宋体" w:hAnsi="宋体" w:hint="eastAsia"/>
          <w:bCs/>
          <w:sz w:val="24"/>
        </w:rPr>
        <w:t>3.3 承包人人员</w:t>
      </w:r>
    </w:p>
    <w:p w14:paraId="1A6174A0" w14:textId="77777777" w:rsidR="00F53C3F" w:rsidRDefault="00F53C3F" w:rsidP="00F53C3F">
      <w:pPr>
        <w:spacing w:line="360" w:lineRule="auto"/>
        <w:ind w:firstLine="480"/>
        <w:rPr>
          <w:rFonts w:ascii="宋体" w:hAnsi="宋体" w:hint="eastAsia"/>
          <w:sz w:val="24"/>
        </w:rPr>
      </w:pPr>
      <w:r>
        <w:rPr>
          <w:rFonts w:ascii="宋体" w:hAnsi="宋体" w:hint="eastAsia"/>
          <w:sz w:val="24"/>
        </w:rPr>
        <w:t>3.3.1 承包人提交项目管理机构及施工现场管理人员安排报告的期限：</w:t>
      </w:r>
      <w:r>
        <w:rPr>
          <w:rFonts w:ascii="宋体" w:hAnsi="宋体" w:cs="MingLiU_HKSCS" w:hint="eastAsia"/>
          <w:sz w:val="24"/>
          <w:u w:val="single"/>
        </w:rPr>
        <w:t>施工进场七日内</w:t>
      </w:r>
      <w:r>
        <w:rPr>
          <w:rFonts w:ascii="宋体" w:hAnsi="宋体" w:hint="eastAsia"/>
          <w:sz w:val="24"/>
        </w:rPr>
        <w:t>。</w:t>
      </w:r>
    </w:p>
    <w:p w14:paraId="27C3EADA" w14:textId="77777777" w:rsidR="00F53C3F" w:rsidRDefault="00F53C3F" w:rsidP="00F53C3F">
      <w:pPr>
        <w:spacing w:line="360" w:lineRule="auto"/>
        <w:ind w:firstLine="480"/>
        <w:rPr>
          <w:rFonts w:ascii="宋体" w:hAnsi="宋体" w:hint="eastAsia"/>
          <w:sz w:val="24"/>
        </w:rPr>
      </w:pPr>
      <w:r>
        <w:rPr>
          <w:rFonts w:ascii="宋体" w:hAnsi="宋体" w:hint="eastAsia"/>
          <w:sz w:val="24"/>
        </w:rPr>
        <w:t>施工现场主要管理人员：技术负责人</w:t>
      </w:r>
      <w:r>
        <w:rPr>
          <w:rFonts w:ascii="宋体" w:hAnsi="宋体" w:hint="eastAsia"/>
          <w:sz w:val="24"/>
          <w:u w:val="single"/>
        </w:rPr>
        <w:t xml:space="preserve">       </w:t>
      </w:r>
      <w:r>
        <w:rPr>
          <w:rFonts w:ascii="宋体" w:hAnsi="宋体" w:hint="eastAsia"/>
          <w:sz w:val="24"/>
        </w:rPr>
        <w:t>，质检员</w:t>
      </w:r>
      <w:r>
        <w:rPr>
          <w:rFonts w:ascii="宋体" w:hAnsi="宋体" w:hint="eastAsia"/>
          <w:sz w:val="24"/>
          <w:u w:val="single"/>
        </w:rPr>
        <w:t xml:space="preserve">        </w:t>
      </w:r>
      <w:r>
        <w:rPr>
          <w:rFonts w:ascii="宋体" w:hAnsi="宋体" w:hint="eastAsia"/>
          <w:sz w:val="24"/>
        </w:rPr>
        <w:t>，安全员</w:t>
      </w:r>
      <w:r>
        <w:rPr>
          <w:rFonts w:ascii="宋体" w:hAnsi="宋体" w:hint="eastAsia"/>
          <w:sz w:val="24"/>
          <w:u w:val="single"/>
        </w:rPr>
        <w:t xml:space="preserve">        </w:t>
      </w:r>
      <w:r>
        <w:rPr>
          <w:rFonts w:ascii="宋体" w:hAnsi="宋体" w:hint="eastAsia"/>
          <w:sz w:val="24"/>
        </w:rPr>
        <w:t>，施工员</w:t>
      </w:r>
      <w:r>
        <w:rPr>
          <w:rFonts w:ascii="宋体" w:hAnsi="宋体" w:hint="eastAsia"/>
          <w:sz w:val="24"/>
          <w:u w:val="single"/>
        </w:rPr>
        <w:t xml:space="preserve">        </w:t>
      </w:r>
      <w:r>
        <w:rPr>
          <w:rFonts w:ascii="宋体" w:hAnsi="宋体" w:hint="eastAsia"/>
          <w:sz w:val="24"/>
        </w:rPr>
        <w:t>。</w:t>
      </w:r>
    </w:p>
    <w:p w14:paraId="22158709"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3.3.3 承包人无正当理由拒绝撤换主要施工管理人员的违约责任：</w:t>
      </w:r>
      <w:r>
        <w:rPr>
          <w:rFonts w:ascii="宋体" w:hAnsi="宋体" w:hint="eastAsia"/>
          <w:sz w:val="24"/>
          <w:u w:val="single"/>
        </w:rPr>
        <w:t>发包人有权终止合同，因此给发包人造成损失的，发包人将依法追偿</w:t>
      </w:r>
      <w:r>
        <w:rPr>
          <w:rFonts w:ascii="宋体" w:hAnsi="宋体" w:cs="宋体" w:hint="eastAsia"/>
          <w:sz w:val="24"/>
        </w:rPr>
        <w:t>。</w:t>
      </w:r>
    </w:p>
    <w:p w14:paraId="2EEA35F1"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rPr>
        <w:t>3.3.4 承包人主要施工管理人员离开施工现场的批准要求：</w:t>
      </w:r>
      <w:r>
        <w:rPr>
          <w:rFonts w:ascii="宋体" w:hAnsi="宋体" w:cs="宋体" w:hint="eastAsia"/>
          <w:sz w:val="24"/>
          <w:u w:val="single"/>
        </w:rPr>
        <w:t>中途离岗必须履行书面请假手续并经发包人同意</w:t>
      </w:r>
      <w:r>
        <w:rPr>
          <w:rFonts w:ascii="宋体" w:hAnsi="宋体" w:cs="宋体" w:hint="eastAsia"/>
          <w:sz w:val="24"/>
        </w:rPr>
        <w:t>。</w:t>
      </w:r>
    </w:p>
    <w:p w14:paraId="6A2437F0" w14:textId="77777777" w:rsidR="00F53C3F" w:rsidRDefault="00F53C3F" w:rsidP="00F53C3F">
      <w:pPr>
        <w:spacing w:line="360" w:lineRule="auto"/>
        <w:ind w:firstLine="480"/>
        <w:rPr>
          <w:rFonts w:ascii="宋体" w:hAnsi="宋体" w:cs="宋体" w:hint="eastAsia"/>
          <w:sz w:val="24"/>
        </w:rPr>
      </w:pPr>
      <w:r>
        <w:rPr>
          <w:rFonts w:ascii="宋体" w:hAnsi="宋体" w:cs="宋体" w:hint="eastAsia"/>
          <w:sz w:val="24"/>
        </w:rPr>
        <w:t>3.3.5承包人擅自更换主要施工管理人员的违约责任：</w:t>
      </w:r>
      <w:r>
        <w:rPr>
          <w:rFonts w:ascii="宋体" w:hAnsi="宋体" w:hint="eastAsia"/>
          <w:sz w:val="24"/>
          <w:u w:val="single"/>
        </w:rPr>
        <w:t>发包人有权终止合同，因此给发包人造成损失的，发包人将依法追偿</w:t>
      </w:r>
      <w:r>
        <w:rPr>
          <w:rFonts w:ascii="宋体" w:hAnsi="宋体" w:cs="宋体" w:hint="eastAsia"/>
          <w:sz w:val="24"/>
        </w:rPr>
        <w:t>。</w:t>
      </w:r>
    </w:p>
    <w:p w14:paraId="0A82E6C8" w14:textId="77777777" w:rsidR="00F53C3F" w:rsidRDefault="00F53C3F" w:rsidP="00F53C3F">
      <w:pPr>
        <w:spacing w:line="360" w:lineRule="auto"/>
        <w:ind w:firstLine="480"/>
        <w:rPr>
          <w:rFonts w:ascii="宋体" w:hAnsi="宋体" w:cs="Times New Roman" w:hint="eastAsia"/>
          <w:sz w:val="24"/>
        </w:rPr>
      </w:pPr>
      <w:r>
        <w:rPr>
          <w:rFonts w:ascii="宋体" w:hAnsi="宋体" w:cs="宋体" w:hint="eastAsia"/>
          <w:sz w:val="24"/>
        </w:rPr>
        <w:t>承包人主要施工管理人员擅自离开施工现场的违约责任：</w:t>
      </w:r>
      <w:r>
        <w:rPr>
          <w:rFonts w:ascii="宋体" w:hAnsi="宋体" w:hint="eastAsia"/>
          <w:sz w:val="24"/>
          <w:u w:val="single"/>
        </w:rPr>
        <w:t>若未经发包人同意而擅自离岗的，除项目负责人外，将处以每人每天 500元的违约金，在支付工程款时从应付的工程款中扣除。若擅自离岗连续达2天以上的，经发包人提出仍未改正的，发包人有权终止合同，因此给发包人造成损失的，发包人将依法追偿</w:t>
      </w:r>
      <w:r>
        <w:rPr>
          <w:rFonts w:ascii="宋体" w:hAnsi="宋体" w:hint="eastAsia"/>
          <w:sz w:val="24"/>
        </w:rPr>
        <w:t>。</w:t>
      </w:r>
    </w:p>
    <w:p w14:paraId="77236DCF" w14:textId="77777777" w:rsidR="00810FE8" w:rsidRDefault="00810FE8" w:rsidP="00810FE8">
      <w:pPr>
        <w:spacing w:line="360" w:lineRule="auto"/>
        <w:ind w:firstLine="480"/>
        <w:jc w:val="left"/>
        <w:rPr>
          <w:rFonts w:ascii="宋体" w:hAnsi="宋体" w:hint="eastAsia"/>
          <w:sz w:val="24"/>
          <w:u w:val="single"/>
        </w:rPr>
      </w:pPr>
      <w:r>
        <w:rPr>
          <w:rFonts w:ascii="宋体" w:hAnsi="宋体" w:hint="eastAsia"/>
          <w:sz w:val="24"/>
          <w:u w:val="single"/>
        </w:rPr>
        <w:t>投标专职安全员若中标，安全员</w:t>
      </w:r>
      <w:r w:rsidRPr="00A207CB">
        <w:rPr>
          <w:rFonts w:ascii="宋体" w:hAnsi="宋体"/>
          <w:sz w:val="24"/>
          <w:u w:val="single"/>
        </w:rPr>
        <w:t>在施工期间（除法定节假日及履行请假手续外）必须保证在职在岗，确保对施工</w:t>
      </w:r>
      <w:r>
        <w:rPr>
          <w:rFonts w:ascii="宋体" w:hAnsi="宋体" w:hint="eastAsia"/>
          <w:sz w:val="24"/>
          <w:u w:val="single"/>
        </w:rPr>
        <w:t>安全</w:t>
      </w:r>
      <w:r w:rsidRPr="00A207CB">
        <w:rPr>
          <w:rFonts w:ascii="宋体" w:hAnsi="宋体"/>
          <w:sz w:val="24"/>
          <w:u w:val="single"/>
        </w:rPr>
        <w:t>的常态化管理。</w:t>
      </w:r>
    </w:p>
    <w:p w14:paraId="4B929456" w14:textId="77777777" w:rsidR="00F53C3F" w:rsidRDefault="00F53C3F" w:rsidP="00F53C3F">
      <w:pPr>
        <w:spacing w:line="360" w:lineRule="auto"/>
        <w:ind w:firstLine="482"/>
        <w:rPr>
          <w:rFonts w:ascii="宋体" w:hAnsi="宋体" w:hint="eastAsia"/>
          <w:sz w:val="24"/>
        </w:rPr>
      </w:pPr>
      <w:r>
        <w:rPr>
          <w:rFonts w:ascii="宋体" w:hAnsi="宋体" w:hint="eastAsia"/>
          <w:b/>
          <w:bCs/>
          <w:sz w:val="24"/>
        </w:rPr>
        <w:t>注：工程项目部管理人员必须严格按招投标文件要求及时配备到位。所有人员有持证要求的必须持证上岗，在项目负责人的统一领导下，尽心尽职地做好本职工作。如不能胜任工作的，发包人将有权建议更换，直到更换至能胜任现场管理工作为止。</w:t>
      </w:r>
    </w:p>
    <w:p w14:paraId="51518820"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3</w:t>
      </w:r>
      <w:bookmarkStart w:id="163" w:name="_Toc296503159"/>
      <w:bookmarkStart w:id="164" w:name="_Toc296891199"/>
      <w:bookmarkStart w:id="165" w:name="_Toc296944498"/>
      <w:bookmarkStart w:id="166" w:name="_Toc296890987"/>
      <w:bookmarkStart w:id="167" w:name="_Toc300934945"/>
      <w:bookmarkStart w:id="168" w:name="_Toc303539102"/>
      <w:bookmarkStart w:id="169" w:name="_Toc296347158"/>
      <w:bookmarkStart w:id="170" w:name="_Toc304295523"/>
      <w:bookmarkStart w:id="171" w:name="_Toc297123492"/>
      <w:bookmarkStart w:id="172" w:name="_Toc297048345"/>
      <w:bookmarkStart w:id="173" w:name="_Toc292559364"/>
      <w:bookmarkStart w:id="174" w:name="_Toc296346660"/>
      <w:bookmarkStart w:id="175" w:name="_Toc297120459"/>
      <w:bookmarkStart w:id="176" w:name="_Toc312677988"/>
      <w:bookmarkStart w:id="177" w:name="_Toc292559869"/>
      <w:bookmarkStart w:id="178" w:name="_Toc297216151"/>
      <w:r>
        <w:rPr>
          <w:rFonts w:ascii="宋体" w:hAnsi="宋体" w:hint="eastAsia"/>
          <w:b/>
          <w:bCs/>
          <w:sz w:val="24"/>
        </w:rPr>
        <w:t>.5 分包</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3FE00825" w14:textId="77777777" w:rsidR="00F53C3F" w:rsidRDefault="00F53C3F" w:rsidP="00F53C3F">
      <w:pPr>
        <w:spacing w:line="360" w:lineRule="auto"/>
        <w:ind w:firstLine="480"/>
        <w:rPr>
          <w:rFonts w:ascii="宋体" w:hAnsi="宋体" w:hint="eastAsia"/>
          <w:sz w:val="24"/>
        </w:rPr>
      </w:pPr>
      <w:r>
        <w:rPr>
          <w:rFonts w:ascii="宋体" w:hAnsi="宋体" w:hint="eastAsia"/>
          <w:sz w:val="24"/>
        </w:rPr>
        <w:t>3</w:t>
      </w:r>
      <w:bookmarkStart w:id="179" w:name="_Toc297048346"/>
      <w:bookmarkStart w:id="180" w:name="_Toc292559870"/>
      <w:bookmarkStart w:id="181" w:name="_Toc296891200"/>
      <w:bookmarkStart w:id="182" w:name="_Toc312677989"/>
      <w:bookmarkStart w:id="183" w:name="_Toc297120460"/>
      <w:bookmarkStart w:id="184" w:name="_Toc297216152"/>
      <w:bookmarkStart w:id="185" w:name="_Toc303539103"/>
      <w:bookmarkStart w:id="186" w:name="_Toc296347159"/>
      <w:bookmarkStart w:id="187" w:name="_Toc318581158"/>
      <w:bookmarkStart w:id="188" w:name="_Toc296503160"/>
      <w:bookmarkStart w:id="189" w:name="_Toc296890988"/>
      <w:bookmarkStart w:id="190" w:name="_Toc292559365"/>
      <w:bookmarkStart w:id="191" w:name="_Toc297123493"/>
      <w:bookmarkStart w:id="192" w:name="_Toc304295524"/>
      <w:bookmarkStart w:id="193" w:name="_Toc296346661"/>
      <w:bookmarkStart w:id="194" w:name="_Toc300934946"/>
      <w:bookmarkStart w:id="195" w:name="_Toc296944499"/>
      <w:r>
        <w:rPr>
          <w:rFonts w:ascii="宋体" w:hAnsi="宋体" w:hint="eastAsia"/>
          <w:sz w:val="24"/>
        </w:rPr>
        <w:t>.5.1 分包的一般约定</w:t>
      </w:r>
    </w:p>
    <w:p w14:paraId="10A5491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禁止分包的工程包括：</w:t>
      </w:r>
      <w:r>
        <w:rPr>
          <w:rFonts w:ascii="宋体" w:hAnsi="宋体" w:cs="MingLiU_HKSCS" w:hint="eastAsia"/>
          <w:sz w:val="24"/>
          <w:u w:val="single"/>
        </w:rPr>
        <w:t>国家法律法规禁止分包的工程</w:t>
      </w:r>
      <w:r>
        <w:rPr>
          <w:rFonts w:ascii="宋体" w:hAnsi="宋体" w:hint="eastAsia"/>
          <w:sz w:val="24"/>
        </w:rPr>
        <w:t>。</w:t>
      </w:r>
    </w:p>
    <w:p w14:paraId="2FF19C12"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主体结构、关键性工作的范围：</w:t>
      </w:r>
      <w:r>
        <w:rPr>
          <w:rFonts w:ascii="宋体" w:hAnsi="宋体" w:hint="eastAsia"/>
          <w:sz w:val="24"/>
          <w:u w:val="single"/>
        </w:rPr>
        <w:t>依据有关法律法规、规定、标准等的规定</w:t>
      </w:r>
      <w:r>
        <w:rPr>
          <w:rFonts w:ascii="宋体" w:hAnsi="宋体" w:hint="eastAsia"/>
          <w:sz w:val="24"/>
        </w:rPr>
        <w:t>。</w:t>
      </w:r>
      <w:bookmarkStart w:id="196" w:name="_Toc303539104"/>
      <w:bookmarkStart w:id="197" w:name="_Toc296346662"/>
      <w:bookmarkStart w:id="198" w:name="_Toc296890989"/>
      <w:bookmarkStart w:id="199" w:name="_Toc297120461"/>
      <w:bookmarkStart w:id="200" w:name="_Toc296944500"/>
      <w:bookmarkStart w:id="201" w:name="_Toc297048347"/>
      <w:bookmarkStart w:id="202" w:name="_Toc296347160"/>
      <w:bookmarkStart w:id="203" w:name="_Toc297216153"/>
      <w:bookmarkStart w:id="204" w:name="_Toc296503161"/>
      <w:bookmarkStart w:id="205" w:name="_Toc297123494"/>
      <w:bookmarkStart w:id="206" w:name="_Toc304295525"/>
      <w:bookmarkStart w:id="207" w:name="_Toc300934947"/>
      <w:bookmarkStart w:id="208" w:name="_Toc296891201"/>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14:paraId="62FD3887" w14:textId="77777777" w:rsidR="00F53C3F" w:rsidRDefault="00F53C3F" w:rsidP="00F53C3F">
      <w:pPr>
        <w:spacing w:line="360" w:lineRule="auto"/>
        <w:rPr>
          <w:rFonts w:ascii="宋体" w:hAnsi="宋体" w:hint="eastAsia"/>
          <w:sz w:val="24"/>
        </w:rPr>
      </w:pPr>
      <w:r>
        <w:rPr>
          <w:rFonts w:ascii="宋体" w:hAnsi="宋体" w:hint="eastAsia"/>
          <w:sz w:val="24"/>
        </w:rPr>
        <w:t xml:space="preserve">    3</w:t>
      </w:r>
      <w:bookmarkStart w:id="209" w:name="_Toc312677990"/>
      <w:bookmarkStart w:id="210" w:name="_Toc318581159"/>
      <w:r>
        <w:rPr>
          <w:rFonts w:ascii="宋体" w:hAnsi="宋体" w:hint="eastAsia"/>
          <w:sz w:val="24"/>
        </w:rPr>
        <w:t>.5.2分包的确定</w:t>
      </w:r>
    </w:p>
    <w:p w14:paraId="276E72A7" w14:textId="77777777" w:rsidR="00F53C3F" w:rsidRDefault="00F53C3F" w:rsidP="00F53C3F">
      <w:pPr>
        <w:spacing w:line="360" w:lineRule="auto"/>
        <w:ind w:firstLine="480"/>
        <w:jc w:val="left"/>
        <w:rPr>
          <w:rFonts w:ascii="宋体" w:hAnsi="宋体" w:cs="宋体" w:hint="eastAsia"/>
          <w:sz w:val="24"/>
          <w:u w:val="single"/>
        </w:rPr>
      </w:pPr>
      <w:r>
        <w:rPr>
          <w:rFonts w:ascii="宋体" w:hAnsi="宋体" w:cs="宋体" w:hint="eastAsia"/>
          <w:sz w:val="24"/>
        </w:rPr>
        <w:t>允许分包的专业工程包括</w:t>
      </w:r>
      <w:r>
        <w:rPr>
          <w:rFonts w:ascii="宋体" w:hAnsi="宋体" w:hint="eastAsia"/>
          <w:sz w:val="24"/>
        </w:rPr>
        <w:t>：</w:t>
      </w:r>
      <w:r>
        <w:rPr>
          <w:rFonts w:ascii="宋体" w:hAnsi="宋体" w:hint="eastAsia"/>
          <w:sz w:val="24"/>
          <w:u w:val="single"/>
        </w:rPr>
        <w:t>如确有主体结构、关键性工作之外的专业工程需要分包，分包前须经发包人书面同意。</w:t>
      </w:r>
    </w:p>
    <w:p w14:paraId="533141D1" w14:textId="77777777" w:rsidR="00F53C3F" w:rsidRDefault="00F53C3F" w:rsidP="00F53C3F">
      <w:pPr>
        <w:spacing w:line="360" w:lineRule="auto"/>
        <w:ind w:firstLine="480"/>
        <w:rPr>
          <w:rFonts w:ascii="宋体" w:hAnsi="宋体" w:cs="Times New Roman" w:hint="eastAsia"/>
          <w:sz w:val="24"/>
        </w:rPr>
      </w:pPr>
      <w:r>
        <w:rPr>
          <w:rFonts w:ascii="宋体" w:hAnsi="宋体" w:cs="宋体" w:hint="eastAsia"/>
          <w:sz w:val="24"/>
        </w:rPr>
        <w:lastRenderedPageBreak/>
        <w:t>其他关于分包的约定：</w:t>
      </w:r>
      <w:r>
        <w:rPr>
          <w:rFonts w:ascii="宋体" w:hAnsi="宋体" w:hint="eastAsia"/>
          <w:sz w:val="24"/>
          <w:u w:val="single"/>
        </w:rPr>
        <w:t>分包前须征得发包人书面认可。发包人谢绝一切形式的挂靠和违法分包，如发现承包人有转包或违法分包行为，限令改正。否则，发包人有权立即终止合同</w:t>
      </w:r>
      <w:r>
        <w:rPr>
          <w:rFonts w:ascii="宋体" w:hAnsi="宋体" w:hint="eastAsia"/>
          <w:sz w:val="24"/>
        </w:rPr>
        <w:t>。</w:t>
      </w:r>
    </w:p>
    <w:p w14:paraId="23B6BDE7" w14:textId="77777777" w:rsidR="00F53C3F" w:rsidRDefault="00F53C3F" w:rsidP="00F53C3F">
      <w:pPr>
        <w:spacing w:line="360" w:lineRule="auto"/>
        <w:ind w:firstLine="480"/>
        <w:rPr>
          <w:rFonts w:ascii="宋体" w:hAnsi="宋体" w:hint="eastAsia"/>
          <w:sz w:val="24"/>
        </w:rPr>
      </w:pPr>
      <w:r>
        <w:rPr>
          <w:rFonts w:ascii="宋体" w:hAnsi="宋体" w:hint="eastAsia"/>
          <w:sz w:val="24"/>
        </w:rPr>
        <w:t>3.5.4 分包合同价款</w:t>
      </w:r>
    </w:p>
    <w:p w14:paraId="34A00BA1"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关于分包合同价款支付的约定：</w:t>
      </w:r>
      <w:r>
        <w:rPr>
          <w:rFonts w:ascii="宋体" w:hAnsi="宋体" w:cs="宋体" w:hint="eastAsia"/>
          <w:sz w:val="24"/>
          <w:u w:val="single"/>
        </w:rPr>
        <w:t>按分包合同约定</w:t>
      </w:r>
      <w:r>
        <w:rPr>
          <w:rFonts w:ascii="宋体" w:hAnsi="宋体" w:hint="eastAsia"/>
          <w:sz w:val="24"/>
        </w:rPr>
        <w:t>。</w:t>
      </w:r>
      <w:bookmarkEnd w:id="209"/>
      <w:bookmarkEnd w:id="210"/>
    </w:p>
    <w:p w14:paraId="7AEAE89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3.6 工程照管与成品、半成品保护</w:t>
      </w:r>
    </w:p>
    <w:p w14:paraId="20EADA08"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承包人负责照管工程及工程相关的材料、工程设备的起始时间：从</w:t>
      </w:r>
      <w:r>
        <w:rPr>
          <w:rFonts w:ascii="宋体" w:hAnsi="宋体" w:hint="eastAsia"/>
          <w:sz w:val="24"/>
          <w:u w:val="single"/>
        </w:rPr>
        <w:t>进场直至施工完成交付使用，费用由承包人承担</w:t>
      </w:r>
      <w:r>
        <w:rPr>
          <w:rFonts w:ascii="宋体" w:hAnsi="宋体" w:hint="eastAsia"/>
          <w:sz w:val="24"/>
        </w:rPr>
        <w:t>。</w:t>
      </w:r>
    </w:p>
    <w:p w14:paraId="6CBB1648"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3.7 履约担保</w:t>
      </w:r>
    </w:p>
    <w:p w14:paraId="6052BCE5" w14:textId="77777777" w:rsidR="00F53C3F" w:rsidRDefault="00F53C3F" w:rsidP="00F53C3F">
      <w:pPr>
        <w:spacing w:line="360" w:lineRule="auto"/>
        <w:ind w:firstLine="480"/>
        <w:jc w:val="left"/>
        <w:rPr>
          <w:rFonts w:ascii="宋体" w:hAnsi="宋体" w:hint="eastAsia"/>
          <w:sz w:val="24"/>
        </w:rPr>
      </w:pPr>
      <w:bookmarkStart w:id="211" w:name="_Toc351203636"/>
      <w:r>
        <w:rPr>
          <w:rFonts w:ascii="宋体" w:hAnsi="宋体" w:hint="eastAsia"/>
          <w:sz w:val="24"/>
        </w:rPr>
        <w:t>承包人是否提供履约担保：</w:t>
      </w:r>
      <w:r>
        <w:rPr>
          <w:rFonts w:ascii="宋体" w:hAnsi="宋体" w:cs="宋体" w:hint="eastAsia"/>
          <w:sz w:val="24"/>
          <w:u w:val="single"/>
        </w:rPr>
        <w:t xml:space="preserve">   </w:t>
      </w:r>
      <w:r>
        <w:rPr>
          <w:rFonts w:ascii="宋体" w:hAnsi="宋体" w:hint="eastAsia"/>
          <w:sz w:val="24"/>
          <w:u w:val="single"/>
        </w:rPr>
        <w:t xml:space="preserve"> 是 </w:t>
      </w:r>
      <w:r>
        <w:rPr>
          <w:rFonts w:ascii="宋体" w:hAnsi="宋体" w:cs="宋体" w:hint="eastAsia"/>
          <w:sz w:val="24"/>
          <w:u w:val="single"/>
        </w:rPr>
        <w:t xml:space="preserve">   </w:t>
      </w:r>
      <w:r>
        <w:rPr>
          <w:rFonts w:ascii="宋体" w:hAnsi="宋体" w:hint="eastAsia"/>
          <w:sz w:val="24"/>
        </w:rPr>
        <w:t>。</w:t>
      </w:r>
    </w:p>
    <w:p w14:paraId="61257707" w14:textId="77777777" w:rsidR="00F53C3F" w:rsidRPr="00925F28" w:rsidRDefault="00F53C3F" w:rsidP="00F53C3F">
      <w:pPr>
        <w:spacing w:line="360" w:lineRule="auto"/>
        <w:ind w:firstLine="480"/>
        <w:rPr>
          <w:rFonts w:ascii="宋体" w:hAnsi="宋体" w:hint="eastAsia"/>
          <w:color w:val="FF0000"/>
          <w:sz w:val="24"/>
          <w:u w:val="single"/>
        </w:rPr>
      </w:pPr>
      <w:r w:rsidRPr="00925F28">
        <w:rPr>
          <w:rFonts w:ascii="宋体" w:hAnsi="宋体" w:hint="eastAsia"/>
          <w:color w:val="FF0000"/>
          <w:sz w:val="24"/>
        </w:rPr>
        <w:t>承包人提供履约担保的形式、金额及期限的：</w:t>
      </w:r>
      <w:r w:rsidRPr="00925F28">
        <w:rPr>
          <w:rFonts w:ascii="宋体" w:hAnsi="宋体" w:hint="eastAsia"/>
          <w:color w:val="FF0000"/>
          <w:sz w:val="24"/>
          <w:u w:val="single"/>
        </w:rPr>
        <w:t>本工程履约保证金为中标价的10%，中标人签订合同前</w:t>
      </w:r>
      <w:r w:rsidRPr="00925F28">
        <w:rPr>
          <w:rFonts w:ascii="宋体" w:hAnsi="宋体" w:cs="宋体" w:hint="eastAsia"/>
          <w:color w:val="FF0000"/>
          <w:sz w:val="24"/>
          <w:u w:val="single"/>
        </w:rPr>
        <w:t>，履约保证金由承包人自主选择以支票、汇票、本票或者金融机构、担保机构出具的保函等非现金形式提交至发包人指定账户并存于发包人处，待工程结束并通过验收合格后且无违约情况方可退还（无息）</w:t>
      </w:r>
      <w:r w:rsidRPr="00925F28">
        <w:rPr>
          <w:rFonts w:ascii="宋体" w:hAnsi="宋体" w:hint="eastAsia"/>
          <w:color w:val="FF0000"/>
          <w:sz w:val="24"/>
          <w:u w:val="single"/>
        </w:rPr>
        <w:t>。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p>
    <w:p w14:paraId="75543F93" w14:textId="1631924E" w:rsidR="00D92571" w:rsidRPr="00D92571" w:rsidRDefault="00DA76D1" w:rsidP="00F53C3F">
      <w:pPr>
        <w:spacing w:line="360" w:lineRule="auto"/>
        <w:ind w:firstLine="480"/>
        <w:jc w:val="left"/>
        <w:rPr>
          <w:rFonts w:ascii="宋体" w:hAnsi="宋体" w:hint="eastAsia"/>
          <w:color w:val="FF0000"/>
          <w:sz w:val="24"/>
          <w:u w:val="single"/>
        </w:rPr>
      </w:pPr>
      <w:r w:rsidRPr="00DA76D1">
        <w:rPr>
          <w:rFonts w:ascii="宋体" w:hAnsi="宋体"/>
          <w:color w:val="FF0000"/>
          <w:sz w:val="24"/>
          <w:u w:val="single"/>
        </w:rPr>
        <w:t>采购人对第三方信用服务机构依据标准规范评定为 AA 级的政府采购供应商降低履约保证金缴纳比例为5%，对评定为 AAA 级的政府采购供应商免收履约保证金（需在签订采购合同前提供信用管理部门备案的第三方信用报告，且信用报告通过“信用盐城网”可查实）</w:t>
      </w:r>
    </w:p>
    <w:p w14:paraId="3C17EA28"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3.7.1确需收取履约保证金的，履约保证金的缴纳形式：</w:t>
      </w:r>
    </w:p>
    <w:p w14:paraId="7C7ECED4"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①承包人以银行转账形式将履约保证金汇入发包人指定账户。</w:t>
      </w:r>
    </w:p>
    <w:p w14:paraId="27D1941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②如以履约保函（保险）形式缴纳履约保证金，供应商可通过政府采购电子履约保函（保险）平台（</w:t>
      </w:r>
      <w:proofErr w:type="spellStart"/>
      <w:r>
        <w:rPr>
          <w:rFonts w:ascii="宋体" w:hAnsi="宋体" w:cs="宋体" w:hint="eastAsia"/>
          <w:sz w:val="24"/>
        </w:rPr>
        <w:t>www.jsdzbh.com</w:t>
      </w:r>
      <w:proofErr w:type="spellEnd"/>
      <w:r>
        <w:rPr>
          <w:rFonts w:ascii="宋体" w:hAnsi="宋体" w:cs="宋体" w:hint="eastAsia"/>
          <w:sz w:val="24"/>
        </w:rPr>
        <w:t>）在线申请履约保函（保险）。</w:t>
      </w:r>
    </w:p>
    <w:p w14:paraId="2E2B714E"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③合同履行结束后，发包人应及时退还交纳的履约保证金。</w:t>
      </w:r>
    </w:p>
    <w:p w14:paraId="53A6783B"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④履约保证金的退还：</w:t>
      </w:r>
    </w:p>
    <w:p w14:paraId="345F406F"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方式：无息退还至承包人缴纳履约保证金的账户。如为保函，在到期时自行失效。</w:t>
      </w:r>
    </w:p>
    <w:p w14:paraId="4537A35D"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时间：验收合格且发包人收到发票后30日内。</w:t>
      </w:r>
    </w:p>
    <w:p w14:paraId="0282F3BE"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条件：按合同要求全部履约完成并经发包人验收合格，且发包人收到承包人出具的发票。</w:t>
      </w:r>
    </w:p>
    <w:p w14:paraId="74CD620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⑤不予退还情形：</w:t>
      </w:r>
    </w:p>
    <w:p w14:paraId="06370550"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除不可抗力情况外，承包人出现下列情形之一的，其履约保证金，发包人将视情节决定</w:t>
      </w:r>
      <w:r>
        <w:rPr>
          <w:rFonts w:ascii="宋体" w:hAnsi="宋体" w:cs="宋体" w:hint="eastAsia"/>
          <w:sz w:val="24"/>
        </w:rPr>
        <w:lastRenderedPageBreak/>
        <w:t>不予退还或部分不予退还。</w:t>
      </w:r>
    </w:p>
    <w:p w14:paraId="07D372DB"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（1）承包人无正当理由拒绝签订合同的，或者在签订合同时向发包人提出附加条件或者更改合同实质性内容要求的；</w:t>
      </w:r>
    </w:p>
    <w:p w14:paraId="55E9F627"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（2）承包人不履行与发包人订立的合同的，承包人未能履行合同规定的相关义务，或因承包人责任应由承包人承担的赔偿未完成；</w:t>
      </w:r>
    </w:p>
    <w:p w14:paraId="0B9511A9"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（3）承包人所供货物或服务或工程不符合招标文件规定要求的；</w:t>
      </w:r>
    </w:p>
    <w:p w14:paraId="70D32B8D"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（4）承包人采取欺骗、弄虚作假方式投标的或与其他投标人串通投标的；</w:t>
      </w:r>
    </w:p>
    <w:p w14:paraId="703AB209"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（5）承包人将合同内容转包、违法分包的；</w:t>
      </w:r>
    </w:p>
    <w:p w14:paraId="16CD002E"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（6）承包人故意捏造事实或伪造证明材料，进行虚假恶意投诉或反映的。</w:t>
      </w:r>
    </w:p>
    <w:p w14:paraId="518C9065"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⑥逾期退还的违约责任：发包人逾期无故未退还履约保证金的，按中国人民银行同期贷款基准利率上浮20%后的利率支付超期资金占用费，但因供应商自身原因导致无法及时退还的除外。</w:t>
      </w:r>
    </w:p>
    <w:p w14:paraId="188C4890" w14:textId="77777777" w:rsidR="00F53C3F" w:rsidRDefault="00F53C3F" w:rsidP="00F53C3F">
      <w:pPr>
        <w:keepNext/>
        <w:keepLines/>
        <w:spacing w:line="360" w:lineRule="auto"/>
        <w:ind w:firstLine="482"/>
        <w:outlineLvl w:val="4"/>
        <w:rPr>
          <w:rFonts w:ascii="宋体" w:hAnsi="宋体" w:cs="Times New Roman" w:hint="eastAsia"/>
          <w:b/>
          <w:bCs/>
          <w:sz w:val="24"/>
        </w:rPr>
      </w:pPr>
      <w:r>
        <w:rPr>
          <w:rFonts w:ascii="宋体" w:hAnsi="宋体" w:hint="eastAsia"/>
          <w:b/>
          <w:bCs/>
          <w:sz w:val="24"/>
        </w:rPr>
        <w:t>4</w:t>
      </w:r>
      <w:bookmarkStart w:id="212" w:name="_Toc267251413"/>
      <w:bookmarkStart w:id="213" w:name="_Toc296347161"/>
      <w:bookmarkStart w:id="214" w:name="_Toc296891202"/>
      <w:bookmarkStart w:id="215" w:name="_Toc297048348"/>
      <w:bookmarkStart w:id="216" w:name="_Toc292559366"/>
      <w:bookmarkStart w:id="217" w:name="_Toc296890990"/>
      <w:bookmarkStart w:id="218" w:name="_Toc296346663"/>
      <w:bookmarkStart w:id="219" w:name="_Toc297120462"/>
      <w:bookmarkStart w:id="220" w:name="_Toc292559871"/>
      <w:bookmarkStart w:id="221" w:name="_Toc296503162"/>
      <w:bookmarkStart w:id="222" w:name="_Toc296944501"/>
      <w:r>
        <w:rPr>
          <w:rFonts w:ascii="宋体" w:hAnsi="宋体" w:hint="eastAsia"/>
          <w:b/>
          <w:bCs/>
          <w:sz w:val="24"/>
        </w:rPr>
        <w:t>. 监</w:t>
      </w:r>
      <w:bookmarkEnd w:id="212"/>
      <w:bookmarkEnd w:id="213"/>
      <w:bookmarkEnd w:id="214"/>
      <w:bookmarkEnd w:id="215"/>
      <w:bookmarkEnd w:id="216"/>
      <w:bookmarkEnd w:id="217"/>
      <w:bookmarkEnd w:id="218"/>
      <w:bookmarkEnd w:id="219"/>
      <w:bookmarkEnd w:id="220"/>
      <w:bookmarkEnd w:id="221"/>
      <w:bookmarkEnd w:id="222"/>
      <w:r>
        <w:rPr>
          <w:rFonts w:ascii="宋体" w:hAnsi="宋体" w:hint="eastAsia"/>
          <w:b/>
          <w:bCs/>
          <w:sz w:val="24"/>
        </w:rPr>
        <w:t>理人</w:t>
      </w:r>
      <w:bookmarkEnd w:id="211"/>
    </w:p>
    <w:p w14:paraId="58C875EE" w14:textId="77777777" w:rsidR="00F53C3F" w:rsidRDefault="00F53C3F" w:rsidP="00F53C3F">
      <w:pPr>
        <w:spacing w:line="360" w:lineRule="auto"/>
        <w:ind w:firstLine="480"/>
        <w:rPr>
          <w:rFonts w:ascii="宋体" w:hAnsi="宋体" w:hint="eastAsia"/>
          <w:sz w:val="24"/>
        </w:rPr>
      </w:pPr>
      <w:r>
        <w:rPr>
          <w:rFonts w:ascii="宋体" w:hAnsi="宋体" w:hint="eastAsia"/>
          <w:sz w:val="24"/>
        </w:rPr>
        <w:t>4.1监理人的一般规定</w:t>
      </w:r>
    </w:p>
    <w:p w14:paraId="1D611F74"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关于监理人的监理内容：</w:t>
      </w:r>
      <w:r>
        <w:rPr>
          <w:rFonts w:ascii="宋体" w:hAnsi="宋体" w:hint="eastAsia"/>
          <w:sz w:val="24"/>
          <w:u w:val="single"/>
        </w:rPr>
        <w:t>根据发包人的委托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32005F83"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关于监理人的监理权限：</w:t>
      </w:r>
      <w:r>
        <w:rPr>
          <w:rFonts w:ascii="宋体" w:hAnsi="宋体" w:hint="eastAsia"/>
          <w:sz w:val="24"/>
          <w:u w:val="single"/>
        </w:rPr>
        <w:t>根据《建设工程监理合同》约定</w:t>
      </w:r>
      <w:r>
        <w:rPr>
          <w:rFonts w:ascii="宋体" w:hAnsi="宋体" w:cs="宋体" w:hint="eastAsia"/>
          <w:sz w:val="24"/>
        </w:rPr>
        <w:t>。</w:t>
      </w:r>
      <w:r>
        <w:rPr>
          <w:rFonts w:ascii="宋体" w:hAnsi="宋体" w:hint="eastAsia"/>
          <w:sz w:val="24"/>
        </w:rPr>
        <w:t xml:space="preserve"> </w:t>
      </w:r>
    </w:p>
    <w:p w14:paraId="535CEB2C"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关于监理人在施工现场的办公场所、生活场所的提供和费用承担的约定：</w:t>
      </w:r>
      <w:r>
        <w:rPr>
          <w:rFonts w:ascii="宋体" w:hAnsi="宋体" w:hint="eastAsia"/>
          <w:sz w:val="24"/>
          <w:u w:val="single"/>
        </w:rPr>
        <w:t xml:space="preserve"> 由承包人提供，相关费用包含在签约合同价中 </w:t>
      </w:r>
      <w:r>
        <w:rPr>
          <w:rFonts w:ascii="宋体" w:hAnsi="宋体" w:hint="eastAsia"/>
          <w:sz w:val="24"/>
        </w:rPr>
        <w:t>。</w:t>
      </w:r>
    </w:p>
    <w:p w14:paraId="2EB6D4DF"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4.2 监理人员</w:t>
      </w:r>
    </w:p>
    <w:p w14:paraId="37113957" w14:textId="77777777" w:rsidR="00F53C3F" w:rsidRDefault="00F53C3F" w:rsidP="00F53C3F">
      <w:pPr>
        <w:spacing w:line="360" w:lineRule="auto"/>
        <w:ind w:firstLine="480"/>
        <w:rPr>
          <w:rFonts w:ascii="宋体" w:hAnsi="宋体" w:hint="eastAsia"/>
          <w:sz w:val="24"/>
        </w:rPr>
      </w:pPr>
      <w:r>
        <w:rPr>
          <w:rFonts w:ascii="宋体" w:hAnsi="宋体" w:hint="eastAsia"/>
          <w:sz w:val="24"/>
        </w:rPr>
        <w:t>总监理工程师：</w:t>
      </w:r>
    </w:p>
    <w:p w14:paraId="2AD19FA4" w14:textId="77777777" w:rsidR="00F53C3F" w:rsidRDefault="00F53C3F" w:rsidP="00F53C3F">
      <w:pPr>
        <w:spacing w:line="360" w:lineRule="auto"/>
        <w:ind w:firstLine="480"/>
        <w:rPr>
          <w:rFonts w:ascii="宋体" w:hAnsi="宋体" w:hint="eastAsia"/>
          <w:sz w:val="24"/>
        </w:rPr>
      </w:pPr>
      <w:r>
        <w:rPr>
          <w:rFonts w:ascii="宋体" w:hAnsi="宋体" w:hint="eastAsia"/>
          <w:sz w:val="24"/>
        </w:rPr>
        <w:t>姓    名：</w:t>
      </w:r>
      <w:r>
        <w:rPr>
          <w:rFonts w:ascii="宋体" w:hAnsi="宋体" w:hint="eastAsia"/>
          <w:sz w:val="24"/>
          <w:u w:val="single"/>
        </w:rPr>
        <w:t xml:space="preserve">                                   </w:t>
      </w:r>
      <w:r>
        <w:rPr>
          <w:rFonts w:ascii="宋体" w:hAnsi="宋体" w:hint="eastAsia"/>
          <w:sz w:val="24"/>
        </w:rPr>
        <w:t>；</w:t>
      </w:r>
    </w:p>
    <w:p w14:paraId="46E612AC" w14:textId="77777777" w:rsidR="00F53C3F" w:rsidRDefault="00F53C3F" w:rsidP="00F53C3F">
      <w:pPr>
        <w:spacing w:line="360" w:lineRule="auto"/>
        <w:ind w:firstLine="480"/>
        <w:rPr>
          <w:rFonts w:ascii="宋体" w:hAnsi="宋体" w:hint="eastAsia"/>
          <w:sz w:val="24"/>
        </w:rPr>
      </w:pPr>
      <w:r>
        <w:rPr>
          <w:rFonts w:ascii="宋体" w:hAnsi="宋体" w:hint="eastAsia"/>
          <w:sz w:val="24"/>
        </w:rPr>
        <w:t>职    务：</w:t>
      </w:r>
      <w:r>
        <w:rPr>
          <w:rFonts w:ascii="宋体" w:hAnsi="宋体" w:hint="eastAsia"/>
          <w:sz w:val="24"/>
          <w:u w:val="single"/>
        </w:rPr>
        <w:t xml:space="preserve">                                   </w:t>
      </w:r>
      <w:r>
        <w:rPr>
          <w:rFonts w:ascii="宋体" w:hAnsi="宋体" w:hint="eastAsia"/>
          <w:sz w:val="24"/>
        </w:rPr>
        <w:t>；</w:t>
      </w:r>
    </w:p>
    <w:p w14:paraId="03671DE4" w14:textId="77777777" w:rsidR="00F53C3F" w:rsidRDefault="00F53C3F" w:rsidP="00F53C3F">
      <w:pPr>
        <w:spacing w:line="360" w:lineRule="auto"/>
        <w:ind w:firstLine="480"/>
        <w:rPr>
          <w:rFonts w:ascii="宋体" w:hAnsi="宋体" w:hint="eastAsia"/>
          <w:sz w:val="24"/>
        </w:rPr>
      </w:pPr>
      <w:r>
        <w:rPr>
          <w:rFonts w:ascii="宋体" w:hAnsi="宋体" w:hint="eastAsia"/>
          <w:sz w:val="24"/>
        </w:rPr>
        <w:t>监理工程师执业资格证书号：</w:t>
      </w:r>
      <w:r>
        <w:rPr>
          <w:rFonts w:ascii="宋体" w:hAnsi="宋体" w:hint="eastAsia"/>
          <w:sz w:val="24"/>
          <w:u w:val="single"/>
        </w:rPr>
        <w:t xml:space="preserve">                                   </w:t>
      </w:r>
      <w:r>
        <w:rPr>
          <w:rFonts w:ascii="宋体" w:hAnsi="宋体" w:hint="eastAsia"/>
          <w:sz w:val="24"/>
        </w:rPr>
        <w:t>；</w:t>
      </w:r>
    </w:p>
    <w:p w14:paraId="25F2594B" w14:textId="77777777" w:rsidR="00F53C3F" w:rsidRDefault="00F53C3F" w:rsidP="00F53C3F">
      <w:pPr>
        <w:spacing w:line="360" w:lineRule="auto"/>
        <w:ind w:firstLine="480"/>
        <w:rPr>
          <w:rFonts w:ascii="宋体" w:hAnsi="宋体" w:hint="eastAsia"/>
          <w:sz w:val="24"/>
        </w:rPr>
      </w:pPr>
      <w:r>
        <w:rPr>
          <w:rFonts w:ascii="宋体" w:hAnsi="宋体" w:hint="eastAsia"/>
          <w:sz w:val="24"/>
        </w:rPr>
        <w:t>联系电话：</w:t>
      </w:r>
      <w:r>
        <w:rPr>
          <w:rFonts w:ascii="宋体" w:hAnsi="宋体" w:hint="eastAsia"/>
          <w:sz w:val="24"/>
          <w:u w:val="single"/>
        </w:rPr>
        <w:t xml:space="preserve">                                   </w:t>
      </w:r>
      <w:r>
        <w:rPr>
          <w:rFonts w:ascii="宋体" w:hAnsi="宋体" w:hint="eastAsia"/>
          <w:sz w:val="24"/>
        </w:rPr>
        <w:t>；</w:t>
      </w:r>
    </w:p>
    <w:p w14:paraId="5D586531" w14:textId="77777777" w:rsidR="00F53C3F" w:rsidRDefault="00F53C3F" w:rsidP="00F53C3F">
      <w:pPr>
        <w:spacing w:line="360" w:lineRule="auto"/>
        <w:ind w:firstLine="480"/>
        <w:rPr>
          <w:rFonts w:ascii="宋体" w:hAnsi="宋体" w:hint="eastAsia"/>
          <w:sz w:val="24"/>
        </w:rPr>
      </w:pPr>
      <w:r>
        <w:rPr>
          <w:rFonts w:ascii="宋体" w:hAnsi="宋体" w:hint="eastAsia"/>
          <w:sz w:val="24"/>
        </w:rPr>
        <w:t>电子信箱：</w:t>
      </w:r>
      <w:r>
        <w:rPr>
          <w:rFonts w:ascii="宋体" w:hAnsi="宋体" w:hint="eastAsia"/>
          <w:sz w:val="24"/>
          <w:u w:val="single"/>
        </w:rPr>
        <w:t xml:space="preserve">                                   </w:t>
      </w:r>
      <w:r>
        <w:rPr>
          <w:rFonts w:ascii="宋体" w:hAnsi="宋体" w:hint="eastAsia"/>
          <w:sz w:val="24"/>
        </w:rPr>
        <w:t>；</w:t>
      </w:r>
    </w:p>
    <w:p w14:paraId="232EE590" w14:textId="77777777" w:rsidR="00F53C3F" w:rsidRDefault="00F53C3F" w:rsidP="00F53C3F">
      <w:pPr>
        <w:spacing w:line="360" w:lineRule="auto"/>
        <w:ind w:firstLine="480"/>
        <w:rPr>
          <w:rFonts w:ascii="宋体" w:hAnsi="宋体" w:hint="eastAsia"/>
          <w:sz w:val="24"/>
        </w:rPr>
      </w:pPr>
      <w:r>
        <w:rPr>
          <w:rFonts w:ascii="宋体" w:hAnsi="宋体" w:hint="eastAsia"/>
          <w:sz w:val="24"/>
        </w:rPr>
        <w:t>通信地址：</w:t>
      </w:r>
      <w:r>
        <w:rPr>
          <w:rFonts w:ascii="宋体" w:hAnsi="宋体" w:hint="eastAsia"/>
          <w:sz w:val="24"/>
          <w:u w:val="single"/>
        </w:rPr>
        <w:t xml:space="preserve">                                   </w:t>
      </w:r>
      <w:r>
        <w:rPr>
          <w:rFonts w:ascii="宋体" w:hAnsi="宋体" w:hint="eastAsia"/>
          <w:sz w:val="24"/>
        </w:rPr>
        <w:t>；</w:t>
      </w:r>
    </w:p>
    <w:p w14:paraId="59299A34" w14:textId="77777777" w:rsidR="00F53C3F" w:rsidRDefault="00F53C3F" w:rsidP="00F53C3F">
      <w:pPr>
        <w:spacing w:line="360" w:lineRule="auto"/>
        <w:ind w:firstLine="480"/>
        <w:rPr>
          <w:rFonts w:ascii="宋体" w:hAnsi="宋体" w:hint="eastAsia"/>
          <w:sz w:val="24"/>
        </w:rPr>
      </w:pPr>
      <w:r>
        <w:rPr>
          <w:rFonts w:ascii="宋体" w:hAnsi="宋体" w:hint="eastAsia"/>
          <w:sz w:val="24"/>
        </w:rPr>
        <w:t>关于监理人的其他约定：</w:t>
      </w:r>
      <w:r>
        <w:rPr>
          <w:rFonts w:ascii="宋体" w:hAnsi="宋体" w:hint="eastAsia"/>
          <w:sz w:val="24"/>
          <w:u w:val="single"/>
        </w:rPr>
        <w:t xml:space="preserve">                                   </w:t>
      </w:r>
      <w:r>
        <w:rPr>
          <w:rFonts w:ascii="宋体" w:hAnsi="宋体" w:hint="eastAsia"/>
          <w:sz w:val="24"/>
        </w:rPr>
        <w:t>。</w:t>
      </w:r>
    </w:p>
    <w:p w14:paraId="2C0DB560"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lastRenderedPageBreak/>
        <w:t>4.4 商定或确定</w:t>
      </w:r>
    </w:p>
    <w:p w14:paraId="24F400B7" w14:textId="77777777" w:rsidR="00F53C3F" w:rsidRDefault="00F53C3F" w:rsidP="00F53C3F">
      <w:pPr>
        <w:spacing w:line="360" w:lineRule="auto"/>
        <w:ind w:firstLine="480"/>
        <w:rPr>
          <w:rFonts w:ascii="宋体" w:hAnsi="宋体" w:hint="eastAsia"/>
          <w:sz w:val="24"/>
        </w:rPr>
      </w:pPr>
      <w:bookmarkStart w:id="223" w:name="_Toc267251418"/>
      <w:r>
        <w:rPr>
          <w:rFonts w:ascii="宋体" w:hAnsi="宋体" w:hint="eastAsia"/>
          <w:sz w:val="24"/>
        </w:rPr>
        <w:t>在发包人和承包人不能通过协商达成一致意见时，发包人授权监理人对以下事项进行确定：</w:t>
      </w:r>
    </w:p>
    <w:p w14:paraId="3FCC21F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w:t>
      </w:r>
      <w:r>
        <w:rPr>
          <w:rFonts w:ascii="宋体" w:hAnsi="宋体" w:hint="eastAsia"/>
          <w:sz w:val="24"/>
          <w:u w:val="single"/>
        </w:rPr>
        <w:t xml:space="preserve">        根据监理合同约定执行       </w:t>
      </w:r>
      <w:r>
        <w:rPr>
          <w:rFonts w:ascii="宋体" w:hAnsi="宋体" w:hint="eastAsia"/>
          <w:sz w:val="24"/>
        </w:rPr>
        <w:t>；</w:t>
      </w:r>
    </w:p>
    <w:p w14:paraId="1540683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w:t>
      </w:r>
      <w:r>
        <w:rPr>
          <w:rFonts w:ascii="宋体" w:hAnsi="宋体" w:hint="eastAsia"/>
          <w:sz w:val="24"/>
          <w:u w:val="single"/>
        </w:rPr>
        <w:t xml:space="preserve">                                   </w:t>
      </w:r>
      <w:r>
        <w:rPr>
          <w:rFonts w:ascii="宋体" w:hAnsi="宋体" w:hint="eastAsia"/>
          <w:sz w:val="24"/>
        </w:rPr>
        <w:t>；</w:t>
      </w:r>
    </w:p>
    <w:p w14:paraId="62E9B04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w:t>
      </w:r>
      <w:r>
        <w:rPr>
          <w:rFonts w:ascii="宋体" w:hAnsi="宋体" w:hint="eastAsia"/>
          <w:sz w:val="24"/>
          <w:u w:val="single"/>
        </w:rPr>
        <w:t xml:space="preserve">                                   .</w:t>
      </w:r>
    </w:p>
    <w:p w14:paraId="3A1CB8DC" w14:textId="77777777" w:rsidR="00F53C3F" w:rsidRDefault="00F53C3F" w:rsidP="00F53C3F">
      <w:pPr>
        <w:keepNext/>
        <w:keepLines/>
        <w:spacing w:line="360" w:lineRule="auto"/>
        <w:ind w:firstLine="480"/>
        <w:outlineLvl w:val="3"/>
        <w:rPr>
          <w:rFonts w:ascii="宋体" w:hAnsi="宋体" w:hint="eastAsia"/>
          <w:bCs/>
          <w:sz w:val="24"/>
        </w:rPr>
      </w:pPr>
      <w:bookmarkStart w:id="224" w:name="_Toc351203637"/>
      <w:r>
        <w:rPr>
          <w:rFonts w:ascii="宋体" w:hAnsi="宋体" w:hint="eastAsia"/>
          <w:bCs/>
          <w:sz w:val="24"/>
        </w:rPr>
        <w:t>5</w:t>
      </w:r>
      <w:bookmarkStart w:id="225" w:name="_Toc296890991"/>
      <w:bookmarkStart w:id="226" w:name="_Toc292559872"/>
      <w:bookmarkStart w:id="227" w:name="_Toc296891203"/>
      <w:bookmarkStart w:id="228" w:name="_Toc296346664"/>
      <w:bookmarkStart w:id="229" w:name="_Toc296503163"/>
      <w:bookmarkStart w:id="230" w:name="_Toc292559367"/>
      <w:bookmarkStart w:id="231" w:name="_Toc297048349"/>
      <w:bookmarkStart w:id="232" w:name="_Toc296944502"/>
      <w:bookmarkStart w:id="233" w:name="_Toc296347162"/>
      <w:bookmarkStart w:id="234" w:name="_Toc297120463"/>
      <w:bookmarkEnd w:id="223"/>
      <w:r>
        <w:rPr>
          <w:rFonts w:ascii="宋体" w:hAnsi="宋体" w:hint="eastAsia"/>
          <w:bCs/>
          <w:sz w:val="24"/>
        </w:rPr>
        <w:t>. 工程质量</w:t>
      </w:r>
      <w:bookmarkEnd w:id="224"/>
    </w:p>
    <w:p w14:paraId="7AECAFA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5.1 质量要求</w:t>
      </w:r>
    </w:p>
    <w:p w14:paraId="651C854B" w14:textId="77777777" w:rsidR="00F53C3F" w:rsidRDefault="00F53C3F" w:rsidP="00F53C3F">
      <w:pPr>
        <w:pStyle w:val="a8"/>
        <w:tabs>
          <w:tab w:val="left" w:pos="0"/>
          <w:tab w:val="left" w:pos="540"/>
          <w:tab w:val="left" w:pos="720"/>
          <w:tab w:val="left" w:pos="4140"/>
          <w:tab w:val="left" w:pos="5400"/>
          <w:tab w:val="left" w:pos="8460"/>
        </w:tabs>
        <w:spacing w:line="360" w:lineRule="auto"/>
        <w:ind w:right="-153" w:firstLine="480"/>
        <w:rPr>
          <w:rFonts w:ascii="宋体" w:eastAsia="宋体" w:hAnsi="宋体" w:hint="eastAsia"/>
          <w:sz w:val="24"/>
          <w:szCs w:val="24"/>
          <w:u w:val="single"/>
        </w:rPr>
      </w:pPr>
      <w:r>
        <w:rPr>
          <w:rFonts w:ascii="宋体" w:eastAsia="宋体" w:hAnsi="宋体" w:hint="eastAsia"/>
          <w:sz w:val="24"/>
          <w:szCs w:val="24"/>
        </w:rPr>
        <w:t>5</w:t>
      </w:r>
      <w:bookmarkStart w:id="235" w:name="_Toc318581164"/>
      <w:bookmarkStart w:id="236" w:name="_Toc312677997"/>
      <w:bookmarkStart w:id="237" w:name="_Toc303539106"/>
      <w:bookmarkStart w:id="238" w:name="_Toc297123496"/>
      <w:bookmarkStart w:id="239" w:name="_Toc304295527"/>
      <w:bookmarkStart w:id="240" w:name="_Toc300934949"/>
      <w:bookmarkStart w:id="241" w:name="_Toc297216155"/>
      <w:r>
        <w:rPr>
          <w:rFonts w:ascii="宋体" w:eastAsia="宋体" w:hAnsi="宋体" w:hint="eastAsia"/>
          <w:sz w:val="24"/>
          <w:szCs w:val="24"/>
        </w:rPr>
        <w:t>.1.1 特殊质量标准和要求：</w:t>
      </w:r>
      <w:r>
        <w:rPr>
          <w:rFonts w:ascii="宋体" w:eastAsia="宋体" w:hAnsi="宋体" w:hint="eastAsia"/>
          <w:sz w:val="24"/>
          <w:szCs w:val="24"/>
          <w:u w:val="single"/>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p>
    <w:p w14:paraId="12327B6B" w14:textId="77777777" w:rsidR="00F53C3F" w:rsidRDefault="00F53C3F" w:rsidP="00F53C3F">
      <w:pPr>
        <w:pStyle w:val="a8"/>
        <w:tabs>
          <w:tab w:val="left" w:pos="0"/>
          <w:tab w:val="left" w:pos="540"/>
          <w:tab w:val="left" w:pos="720"/>
          <w:tab w:val="left" w:pos="4140"/>
          <w:tab w:val="left" w:pos="5400"/>
          <w:tab w:val="left" w:pos="8460"/>
        </w:tabs>
        <w:spacing w:line="360" w:lineRule="auto"/>
        <w:ind w:right="-153" w:firstLine="480"/>
        <w:rPr>
          <w:rFonts w:ascii="宋体" w:eastAsia="宋体" w:hAnsi="宋体" w:hint="eastAsia"/>
          <w:sz w:val="24"/>
          <w:szCs w:val="24"/>
          <w:u w:val="single"/>
        </w:rPr>
      </w:pPr>
      <w:r>
        <w:rPr>
          <w:rFonts w:ascii="宋体" w:eastAsia="宋体" w:hAnsi="宋体" w:hint="eastAsia"/>
          <w:sz w:val="24"/>
          <w:szCs w:val="24"/>
          <w:u w:val="single"/>
        </w:rPr>
        <w:t>2.非发包人原因，质量整改所发生的费用不予增加。</w:t>
      </w:r>
    </w:p>
    <w:p w14:paraId="35B5844D" w14:textId="77777777" w:rsidR="00F53C3F" w:rsidRDefault="00F53C3F" w:rsidP="00F53C3F">
      <w:pPr>
        <w:pStyle w:val="a8"/>
        <w:tabs>
          <w:tab w:val="left" w:pos="0"/>
          <w:tab w:val="left" w:pos="540"/>
          <w:tab w:val="left" w:pos="720"/>
          <w:tab w:val="left" w:pos="4140"/>
          <w:tab w:val="left" w:pos="5400"/>
          <w:tab w:val="left" w:pos="8460"/>
        </w:tabs>
        <w:spacing w:line="360" w:lineRule="auto"/>
        <w:ind w:right="-153" w:firstLine="480"/>
        <w:rPr>
          <w:rFonts w:ascii="宋体" w:eastAsia="宋体" w:hAnsi="宋体" w:hint="eastAsia"/>
          <w:sz w:val="24"/>
          <w:szCs w:val="24"/>
          <w:u w:val="single"/>
        </w:rPr>
      </w:pPr>
      <w:r>
        <w:rPr>
          <w:rFonts w:ascii="宋体" w:eastAsia="宋体" w:hAnsi="宋体" w:hint="eastAsia"/>
          <w:sz w:val="24"/>
          <w:szCs w:val="24"/>
          <w:u w:val="single"/>
        </w:rPr>
        <w:t>3.质量管理：承包人须严格按照设计图纸、质量标准、验收规范等组织施工，接受发包人、监理单位的检查。若发生工序、检验批等验收不符合质量目标要求的，每发生一次向发包人支付2000元的违约金，承包人必须在发包人处罚决定后3日内以现金形式交由发包人。若发生分项工程验收不符合质量目标要求的，每发生一次向发包人支付5000元的违约金，承包人必须在发包人处罚决定后3日内以现金形式交由发包人。若发生分部工程验收不符合质量目标要求的，每发生一次向发包人支付10000元的违约金，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5000</w:t>
      </w:r>
      <w:r>
        <w:rPr>
          <w:rFonts w:ascii="宋体" w:eastAsia="宋体" w:hAnsi="宋体" w:hint="eastAsia"/>
          <w:sz w:val="24"/>
          <w:szCs w:val="24"/>
          <w:u w:val="single"/>
        </w:rPr>
        <w:lastRenderedPageBreak/>
        <w:t>元的违约金，承包人必须在招标人处罚决定后3日内以现金形式交由发包人。</w:t>
      </w:r>
    </w:p>
    <w:p w14:paraId="0FA13BF1" w14:textId="3FE6E47F" w:rsidR="00F53C3F" w:rsidRDefault="00F53C3F" w:rsidP="00F53C3F">
      <w:pPr>
        <w:spacing w:line="360" w:lineRule="auto"/>
        <w:ind w:firstLine="480"/>
        <w:jc w:val="left"/>
        <w:rPr>
          <w:rFonts w:ascii="宋体" w:eastAsia="宋体" w:hAnsi="宋体" w:hint="eastAsia"/>
          <w:sz w:val="24"/>
        </w:rPr>
      </w:pPr>
      <w:r>
        <w:rPr>
          <w:rFonts w:ascii="宋体" w:hAnsi="宋体" w:hint="eastAsia"/>
          <w:sz w:val="24"/>
          <w:u w:val="single"/>
        </w:rPr>
        <w:t>4.承包人须按法律法规及相关规定要求将建筑材料、建筑构配件、设备和商品混凝土，涉及安全的试块、试件及有关材料等送有相应资质的检测单位检测，承包人最终将凭具有相应资质的检测单位出具的检测报告作为对工程质量评定的依据</w:t>
      </w:r>
      <w:r w:rsidR="00B038ED" w:rsidRPr="00B038ED">
        <w:rPr>
          <w:rFonts w:ascii="宋体" w:hAnsi="宋体" w:hint="eastAsia"/>
          <w:sz w:val="24"/>
          <w:u w:val="single"/>
        </w:rPr>
        <w:t>（</w:t>
      </w:r>
      <w:r w:rsidR="00B038ED" w:rsidRPr="00B038ED">
        <w:rPr>
          <w:rFonts w:ascii="宋体" w:hAnsi="宋体"/>
          <w:sz w:val="24"/>
          <w:u w:val="single"/>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sidR="00B038ED" w:rsidRPr="00B038ED">
        <w:rPr>
          <w:rFonts w:ascii="宋体" w:hAnsi="宋体" w:hint="eastAsia"/>
          <w:sz w:val="24"/>
          <w:u w:val="single"/>
        </w:rPr>
        <w:t>）</w:t>
      </w:r>
      <w:r>
        <w:rPr>
          <w:rFonts w:ascii="宋体" w:hAnsi="宋体" w:hint="eastAsia"/>
          <w:sz w:val="24"/>
          <w:u w:val="single"/>
        </w:rPr>
        <w:t>。对关键部位、关键工序及隐蔽部位须按相关规定要求报市质量监督部门验收，并出具合格的质量监督证明，否则发包人不予认可。</w:t>
      </w:r>
    </w:p>
    <w:p w14:paraId="37854858"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关于工程奖项的约定：</w:t>
      </w:r>
      <w:r>
        <w:rPr>
          <w:rFonts w:ascii="宋体" w:hAnsi="宋体" w:hint="eastAsia"/>
          <w:sz w:val="24"/>
          <w:u w:val="single"/>
        </w:rPr>
        <w:t xml:space="preserve"> 无 </w:t>
      </w:r>
      <w:r>
        <w:rPr>
          <w:rFonts w:ascii="宋体" w:hAnsi="宋体" w:hint="eastAsia"/>
          <w:sz w:val="24"/>
        </w:rPr>
        <w:t>。</w:t>
      </w:r>
    </w:p>
    <w:p w14:paraId="0F352FD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5.3 隐蔽工程检查</w:t>
      </w:r>
    </w:p>
    <w:p w14:paraId="0679E73D" w14:textId="77777777" w:rsidR="00F53C3F" w:rsidRDefault="00F53C3F" w:rsidP="00F53C3F">
      <w:pPr>
        <w:spacing w:line="360" w:lineRule="auto"/>
        <w:ind w:firstLine="480"/>
        <w:jc w:val="left"/>
        <w:rPr>
          <w:rFonts w:ascii="宋体" w:hAnsi="宋体" w:cs="宋体" w:hint="eastAsia"/>
          <w:sz w:val="24"/>
        </w:rPr>
      </w:pPr>
      <w:r>
        <w:rPr>
          <w:rFonts w:ascii="宋体" w:hAnsi="宋体" w:hint="eastAsia"/>
          <w:sz w:val="24"/>
        </w:rPr>
        <w:t>5.3.2</w:t>
      </w:r>
      <w:r>
        <w:rPr>
          <w:rFonts w:ascii="宋体" w:hAnsi="宋体" w:cs="宋体" w:hint="eastAsia"/>
          <w:sz w:val="24"/>
        </w:rPr>
        <w:t>承包人提前通知监理人隐蔽工程检查的期限的约定：</w:t>
      </w:r>
      <w:r>
        <w:rPr>
          <w:rFonts w:ascii="宋体" w:hAnsi="宋体" w:hint="eastAsia"/>
          <w:sz w:val="24"/>
          <w:u w:val="single"/>
        </w:rPr>
        <w:t>按通用条款执行</w:t>
      </w:r>
      <w:r>
        <w:rPr>
          <w:rFonts w:ascii="宋体" w:hAnsi="宋体" w:cs="宋体" w:hint="eastAsia"/>
          <w:sz w:val="24"/>
        </w:rPr>
        <w:t>。</w:t>
      </w:r>
    </w:p>
    <w:p w14:paraId="0DA8BA3F"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监理人不能按时进行检查时，应提前</w:t>
      </w:r>
      <w:r>
        <w:rPr>
          <w:rFonts w:ascii="宋体" w:hAnsi="宋体" w:cs="宋体" w:hint="eastAsia"/>
          <w:sz w:val="24"/>
          <w:u w:val="single"/>
        </w:rPr>
        <w:t xml:space="preserve">  24 </w:t>
      </w:r>
      <w:r>
        <w:rPr>
          <w:rFonts w:ascii="宋体" w:hAnsi="宋体" w:cs="宋体" w:hint="eastAsia"/>
          <w:sz w:val="24"/>
        </w:rPr>
        <w:t>小时提交书面延期要求。</w:t>
      </w:r>
    </w:p>
    <w:p w14:paraId="1CFDC760"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关于延期最长不得超过：</w:t>
      </w:r>
      <w:r>
        <w:rPr>
          <w:rFonts w:ascii="宋体" w:hAnsi="宋体" w:cs="宋体" w:hint="eastAsia"/>
          <w:sz w:val="24"/>
          <w:u w:val="single"/>
        </w:rPr>
        <w:t xml:space="preserve"> 48 </w:t>
      </w:r>
      <w:r>
        <w:rPr>
          <w:rFonts w:ascii="宋体" w:hAnsi="宋体" w:cs="宋体" w:hint="eastAsia"/>
          <w:sz w:val="24"/>
        </w:rPr>
        <w:t>小时</w:t>
      </w:r>
      <w:r>
        <w:rPr>
          <w:rFonts w:ascii="宋体" w:hAnsi="宋体" w:hint="eastAsia"/>
          <w:sz w:val="24"/>
        </w:rPr>
        <w:t>。</w:t>
      </w:r>
    </w:p>
    <w:p w14:paraId="4ED66219" w14:textId="77777777" w:rsidR="00F53C3F" w:rsidRDefault="00F53C3F" w:rsidP="00F53C3F">
      <w:pPr>
        <w:keepNext/>
        <w:keepLines/>
        <w:spacing w:line="360" w:lineRule="auto"/>
        <w:ind w:firstLine="480"/>
        <w:outlineLvl w:val="3"/>
        <w:rPr>
          <w:rFonts w:ascii="宋体" w:hAnsi="宋体" w:hint="eastAsia"/>
          <w:bCs/>
          <w:sz w:val="24"/>
        </w:rPr>
      </w:pPr>
      <w:bookmarkStart w:id="242" w:name="_Toc351203638"/>
      <w:r>
        <w:rPr>
          <w:rFonts w:ascii="宋体" w:hAnsi="宋体" w:hint="eastAsia"/>
          <w:bCs/>
          <w:sz w:val="24"/>
        </w:rPr>
        <w:t>6. 安全文明施工与环境保护</w:t>
      </w:r>
      <w:bookmarkEnd w:id="242"/>
    </w:p>
    <w:p w14:paraId="117E4A1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6.1安全文明施工</w:t>
      </w:r>
    </w:p>
    <w:p w14:paraId="34EC9172"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6.1.1 项目安全生产的达标目标及相应事项的约定：</w:t>
      </w:r>
      <w:r>
        <w:rPr>
          <w:rFonts w:ascii="宋体" w:hAnsi="宋体" w:hint="eastAsia"/>
          <w:sz w:val="24"/>
          <w:u w:val="single"/>
        </w:rPr>
        <w:t>（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p>
    <w:p w14:paraId="72949462"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向发包人支付5000元的违约金。</w:t>
      </w:r>
    </w:p>
    <w:p w14:paraId="490D68DD"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3）发包人将定期对承包人的施工质量、安全、文明施工进行检查，如发现工程现场及生活区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可按照合同总价0.2%对承包人处以违约金。进入施工现场的所有施工人员必须戴好安全帽，</w:t>
      </w:r>
      <w:r>
        <w:rPr>
          <w:rFonts w:ascii="宋体" w:hAnsi="宋体" w:hint="eastAsia"/>
          <w:sz w:val="24"/>
          <w:u w:val="single"/>
        </w:rPr>
        <w:lastRenderedPageBreak/>
        <w:t>如发现有一人次进入施工现场未戴安全帽，发包人则按200元/人次对承包人处以违约金，如一天发现3人以上进入施工现场未戴安全帽， 发包人则按500元/人次对承包人处以违约金。承包人不得在施工现场发生打架、斗殴、偷窃行为，发生一次，发包人可对承包人处3000元/次违约金。</w:t>
      </w:r>
    </w:p>
    <w:p w14:paraId="227CCA77"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p>
    <w:p w14:paraId="28700B7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6.1.4 关于治安保卫的特别约定：</w:t>
      </w:r>
      <w:r>
        <w:rPr>
          <w:rFonts w:ascii="宋体" w:hAnsi="宋体" w:hint="eastAsia"/>
          <w:sz w:val="24"/>
          <w:u w:val="single"/>
        </w:rPr>
        <w:t>按通用条款</w:t>
      </w:r>
      <w:r>
        <w:rPr>
          <w:rFonts w:ascii="宋体" w:hAnsi="宋体" w:hint="eastAsia"/>
          <w:sz w:val="24"/>
        </w:rPr>
        <w:t>。</w:t>
      </w:r>
    </w:p>
    <w:p w14:paraId="6D741AE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关于编制施工场地治安管理计划的约定：</w:t>
      </w:r>
      <w:r>
        <w:rPr>
          <w:rFonts w:ascii="宋体" w:hAnsi="宋体" w:hint="eastAsia"/>
          <w:sz w:val="24"/>
          <w:u w:val="single"/>
        </w:rPr>
        <w:t>按通用条款</w:t>
      </w:r>
      <w:r>
        <w:rPr>
          <w:rFonts w:ascii="宋体" w:hAnsi="宋体" w:hint="eastAsia"/>
          <w:sz w:val="24"/>
        </w:rPr>
        <w:t>。</w:t>
      </w:r>
    </w:p>
    <w:p w14:paraId="1A39383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6.1.5 文明施工</w:t>
      </w:r>
    </w:p>
    <w:p w14:paraId="202E21E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合同当事人对文明施工的要求：（</w:t>
      </w:r>
      <w:r>
        <w:rPr>
          <w:rFonts w:ascii="宋体" w:hAnsi="宋体" w:hint="eastAsia"/>
          <w:sz w:val="24"/>
          <w:u w:val="single"/>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p>
    <w:p w14:paraId="24D72376" w14:textId="77777777" w:rsidR="00F53C3F" w:rsidRDefault="00F53C3F" w:rsidP="00F53C3F">
      <w:pPr>
        <w:spacing w:line="360" w:lineRule="auto"/>
        <w:ind w:firstLine="360"/>
        <w:jc w:val="left"/>
        <w:rPr>
          <w:rFonts w:ascii="宋体" w:hAnsi="宋体" w:hint="eastAsia"/>
          <w:bCs/>
          <w:sz w:val="24"/>
        </w:rPr>
      </w:pPr>
      <w:r>
        <w:rPr>
          <w:rFonts w:ascii="宋体" w:hAnsi="宋体" w:hint="eastAsia"/>
          <w:sz w:val="24"/>
          <w:u w:val="single"/>
        </w:rPr>
        <w:t>（2）承包人在施工中污染周围环境、施工噪音干扰他人等所引起的政府职能部门罚款或停工整改或引起周围居民纠纷和索赔时，其所有发生的费用与损失将全部由承包人自行承担</w:t>
      </w:r>
      <w:r>
        <w:rPr>
          <w:rFonts w:ascii="宋体" w:hAnsi="宋体" w:hint="eastAsia"/>
          <w:bCs/>
          <w:sz w:val="24"/>
        </w:rPr>
        <w:t>。</w:t>
      </w:r>
    </w:p>
    <w:p w14:paraId="6C783477" w14:textId="77777777" w:rsidR="00F53C3F" w:rsidRDefault="00F53C3F" w:rsidP="00F53C3F">
      <w:pPr>
        <w:spacing w:line="360" w:lineRule="auto"/>
        <w:ind w:firstLine="360"/>
        <w:jc w:val="left"/>
        <w:rPr>
          <w:rFonts w:ascii="宋体" w:hAnsi="宋体" w:hint="eastAsia"/>
          <w:bCs/>
          <w:sz w:val="24"/>
        </w:rPr>
      </w:pPr>
      <w:r>
        <w:rPr>
          <w:rFonts w:ascii="宋体" w:hAnsi="宋体" w:hint="eastAsia"/>
          <w:bCs/>
          <w:sz w:val="24"/>
        </w:rPr>
        <w:t>（</w:t>
      </w:r>
      <w:r>
        <w:rPr>
          <w:rFonts w:ascii="宋体" w:hAnsi="宋体" w:hint="eastAsia"/>
          <w:sz w:val="24"/>
          <w:u w:val="single"/>
        </w:rPr>
        <w:t>3）施工过程中需考虑成品保护措施费用以及材料运输过程中防尘、密闭运输、安全等措施费用、路面清洁、洒水等相关费用以及与建设、城管等部门之间的矛盾协调、处罚及应上缴的相关规费等相关费用均由承包人自行承担。</w:t>
      </w:r>
    </w:p>
    <w:p w14:paraId="5A81A7D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4）施工场地周围地下管线和邻近建筑物、构筑物、绿化的保护要求及费用承担：对一个有经验的承包人能预见到的项目，其费用由承包人负责。如造成损坏，均由投标单位自行实施修复，费用同时含在工程投标报价内。</w:t>
      </w:r>
    </w:p>
    <w:p w14:paraId="3B10276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（5）施工场地清洁卫生的要求：承包人应负责整个场地的安全文明卫生管理，做到文明施工、保持施工场地清洁。本工程所有施工建筑垃圾均应全部清运出现场。</w:t>
      </w:r>
    </w:p>
    <w:p w14:paraId="75C3E3B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u w:val="single"/>
        </w:rPr>
        <w:t>（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p>
    <w:p w14:paraId="7703F31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6.1.6 关于安全文明施工费支付比例和支付期限的约定：</w:t>
      </w:r>
      <w:r>
        <w:rPr>
          <w:rFonts w:ascii="宋体" w:hAnsi="宋体" w:hint="eastAsia"/>
          <w:sz w:val="24"/>
          <w:u w:val="single"/>
        </w:rPr>
        <w:t>本工程安全文明施工费不单独</w:t>
      </w:r>
      <w:r>
        <w:rPr>
          <w:rFonts w:ascii="宋体" w:hAnsi="宋体" w:hint="eastAsia"/>
          <w:sz w:val="24"/>
          <w:u w:val="single"/>
        </w:rPr>
        <w:lastRenderedPageBreak/>
        <w:t>支付，包含在工程款中支付，详见12.4.1约定</w:t>
      </w:r>
      <w:r>
        <w:rPr>
          <w:rFonts w:ascii="宋体" w:hAnsi="宋体" w:hint="eastAsia"/>
          <w:sz w:val="24"/>
        </w:rPr>
        <w:t>。</w:t>
      </w:r>
      <w:bookmarkEnd w:id="235"/>
      <w:bookmarkEnd w:id="236"/>
      <w:bookmarkEnd w:id="237"/>
      <w:bookmarkEnd w:id="238"/>
      <w:bookmarkEnd w:id="239"/>
      <w:bookmarkEnd w:id="240"/>
      <w:bookmarkEnd w:id="241"/>
    </w:p>
    <w:p w14:paraId="6D92A7AD" w14:textId="77777777" w:rsidR="00F53C3F" w:rsidRDefault="00F53C3F" w:rsidP="00F53C3F">
      <w:pPr>
        <w:keepNext/>
        <w:keepLines/>
        <w:spacing w:line="360" w:lineRule="auto"/>
        <w:ind w:firstLine="482"/>
        <w:outlineLvl w:val="4"/>
        <w:rPr>
          <w:rFonts w:ascii="宋体" w:hAnsi="宋体" w:hint="eastAsia"/>
          <w:b/>
          <w:bCs/>
          <w:sz w:val="24"/>
        </w:rPr>
      </w:pPr>
      <w:bookmarkStart w:id="243" w:name="_Toc351203639"/>
      <w:r>
        <w:rPr>
          <w:rFonts w:ascii="宋体" w:hAnsi="宋体" w:hint="eastAsia"/>
          <w:b/>
          <w:bCs/>
          <w:sz w:val="24"/>
        </w:rPr>
        <w:t>7. 工期和进度</w:t>
      </w:r>
      <w:bookmarkEnd w:id="243"/>
    </w:p>
    <w:p w14:paraId="2E3799B3" w14:textId="77777777" w:rsidR="00F53C3F" w:rsidRDefault="00F53C3F" w:rsidP="00F53C3F">
      <w:pPr>
        <w:keepNext/>
        <w:keepLines/>
        <w:spacing w:line="360" w:lineRule="auto"/>
        <w:ind w:firstLine="480"/>
        <w:outlineLvl w:val="4"/>
        <w:rPr>
          <w:rFonts w:ascii="宋体" w:hAnsi="宋体" w:hint="eastAsia"/>
          <w:sz w:val="24"/>
        </w:rPr>
      </w:pPr>
      <w:r>
        <w:rPr>
          <w:rFonts w:ascii="宋体" w:hAnsi="宋体" w:hint="eastAsia"/>
          <w:sz w:val="24"/>
        </w:rPr>
        <w:t>7.1 施工组织设计</w:t>
      </w:r>
    </w:p>
    <w:p w14:paraId="261039A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7.1.1 合同当事人约定的施工组织设计应包括的其他内容：</w:t>
      </w:r>
      <w:r>
        <w:rPr>
          <w:rFonts w:ascii="宋体" w:hAnsi="宋体" w:hint="eastAsia"/>
          <w:sz w:val="24"/>
          <w:u w:val="single"/>
        </w:rPr>
        <w:t>根据工程的实际情况及发包人、监理单位的要求</w:t>
      </w:r>
      <w:r>
        <w:rPr>
          <w:rFonts w:ascii="宋体" w:hAnsi="宋体" w:hint="eastAsia"/>
          <w:sz w:val="24"/>
        </w:rPr>
        <w:t>。</w:t>
      </w:r>
    </w:p>
    <w:p w14:paraId="577F818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7.1.2 施工组织设计的提交和修改</w:t>
      </w:r>
    </w:p>
    <w:p w14:paraId="5199AA3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承包人提交详细施工组织设计的期限的约定：</w:t>
      </w:r>
      <w:r>
        <w:rPr>
          <w:rFonts w:ascii="宋体" w:hAnsi="宋体" w:hint="eastAsia"/>
          <w:sz w:val="24"/>
          <w:u w:val="single"/>
        </w:rPr>
        <w:t xml:space="preserve">在合同签订后3日内 </w:t>
      </w:r>
      <w:r>
        <w:rPr>
          <w:rFonts w:ascii="宋体" w:hAnsi="宋体" w:hint="eastAsia"/>
          <w:sz w:val="24"/>
        </w:rPr>
        <w:t>。</w:t>
      </w:r>
    </w:p>
    <w:p w14:paraId="0F237EA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发包人和监理人在收到详细的施工组织设计后确认或提出修改意见的期限：</w:t>
      </w:r>
      <w:r>
        <w:rPr>
          <w:rFonts w:ascii="宋体" w:hAnsi="宋体" w:hint="eastAsia"/>
          <w:sz w:val="24"/>
          <w:u w:val="single"/>
        </w:rPr>
        <w:t xml:space="preserve"> 3天。</w:t>
      </w:r>
    </w:p>
    <w:p w14:paraId="5FBDDC59"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w:t>
      </w:r>
      <w:bookmarkStart w:id="244" w:name="_Toc297216173"/>
      <w:bookmarkStart w:id="245" w:name="_Toc312678005"/>
      <w:bookmarkStart w:id="246" w:name="_Toc300934966"/>
      <w:bookmarkStart w:id="247" w:name="_Toc303539123"/>
      <w:bookmarkStart w:id="248" w:name="_Toc297123514"/>
      <w:bookmarkStart w:id="249" w:name="_Toc312677479"/>
      <w:bookmarkStart w:id="250" w:name="_Toc304295541"/>
      <w:r>
        <w:rPr>
          <w:rFonts w:ascii="宋体" w:hAnsi="宋体" w:hint="eastAsia"/>
          <w:b/>
          <w:bCs/>
          <w:sz w:val="24"/>
        </w:rPr>
        <w:t>.2 施工进度计划</w:t>
      </w:r>
    </w:p>
    <w:p w14:paraId="11BB37D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7.2.2 施工进度计划的修订</w:t>
      </w:r>
    </w:p>
    <w:p w14:paraId="565945E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发包人和监理人在收到修订的施工进度计划后确认或提出修改意见的期限：</w:t>
      </w:r>
      <w:r>
        <w:rPr>
          <w:rFonts w:ascii="宋体" w:hAnsi="宋体" w:hint="eastAsia"/>
          <w:sz w:val="24"/>
          <w:u w:val="single"/>
        </w:rPr>
        <w:t xml:space="preserve"> 3天</w:t>
      </w:r>
      <w:r>
        <w:rPr>
          <w:rFonts w:ascii="宋体" w:hAnsi="宋体" w:cs="宋体" w:hint="eastAsia"/>
          <w:sz w:val="24"/>
          <w:u w:val="single"/>
        </w:rPr>
        <w:t xml:space="preserve"> </w:t>
      </w:r>
      <w:r>
        <w:rPr>
          <w:rFonts w:ascii="宋体" w:hAnsi="宋体" w:hint="eastAsia"/>
          <w:sz w:val="24"/>
        </w:rPr>
        <w:t>。</w:t>
      </w:r>
    </w:p>
    <w:p w14:paraId="39DCC913"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7.3 开工</w:t>
      </w:r>
    </w:p>
    <w:p w14:paraId="661AC34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7.3.1 开工准备</w:t>
      </w:r>
    </w:p>
    <w:p w14:paraId="2BC271C8"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关于承包人提交工程开工报审表的期限：</w:t>
      </w:r>
      <w:r>
        <w:rPr>
          <w:rFonts w:ascii="宋体" w:hAnsi="宋体" w:hint="eastAsia"/>
          <w:sz w:val="24"/>
          <w:u w:val="single"/>
        </w:rPr>
        <w:t>计划开工日期前7天提交开工报审表或开工报告。</w:t>
      </w:r>
    </w:p>
    <w:p w14:paraId="5D93CA3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关于发包人应完成的其他开工准备工作及期限：</w:t>
      </w:r>
      <w:r>
        <w:rPr>
          <w:rFonts w:ascii="宋体" w:hAnsi="宋体" w:hint="eastAsia"/>
          <w:sz w:val="24"/>
          <w:u w:val="single"/>
        </w:rPr>
        <w:t>开工前配合承包人将施工所需的水、电接至施工场地 ；办理施工所需证件、批件；交验水准点与坐标控制点。费用由承包人承担</w:t>
      </w:r>
      <w:r>
        <w:rPr>
          <w:rFonts w:ascii="宋体" w:hAnsi="宋体" w:hint="eastAsia"/>
          <w:sz w:val="24"/>
        </w:rPr>
        <w:t>。</w:t>
      </w:r>
    </w:p>
    <w:p w14:paraId="09C1818A"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关于承包人应完成的其他开工准备工作及期限：</w:t>
      </w:r>
      <w:r>
        <w:rPr>
          <w:rFonts w:ascii="宋体" w:hAnsi="宋体" w:hint="eastAsia"/>
          <w:sz w:val="24"/>
          <w:u w:val="single"/>
        </w:rPr>
        <w:t>开工前必须向发包人提供施工进度计划、材料清单、材料进场计划、劳动力计划</w:t>
      </w:r>
      <w:r>
        <w:rPr>
          <w:rFonts w:ascii="宋体" w:hAnsi="宋体" w:cs="宋体" w:hint="eastAsia"/>
          <w:sz w:val="24"/>
          <w:u w:val="single"/>
        </w:rPr>
        <w:t xml:space="preserve"> </w:t>
      </w:r>
      <w:r>
        <w:rPr>
          <w:rFonts w:ascii="宋体" w:hAnsi="宋体" w:hint="eastAsia"/>
          <w:sz w:val="24"/>
        </w:rPr>
        <w:t>。</w:t>
      </w:r>
    </w:p>
    <w:p w14:paraId="5F9351A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7.3.2开工通知</w:t>
      </w:r>
    </w:p>
    <w:p w14:paraId="31AFD77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因发包人原因造成监理人未能在计划开工日期之日起</w:t>
      </w:r>
      <w:r>
        <w:rPr>
          <w:rFonts w:ascii="宋体" w:hAnsi="宋体" w:hint="eastAsia"/>
          <w:sz w:val="24"/>
          <w:u w:val="single"/>
        </w:rPr>
        <w:t xml:space="preserve"> / </w:t>
      </w:r>
      <w:r>
        <w:rPr>
          <w:rFonts w:ascii="宋体" w:hAnsi="宋体" w:hint="eastAsia"/>
          <w:sz w:val="24"/>
        </w:rPr>
        <w:t>天内发出开工通知的，承包人有权提出价格调整要求，或者解除合同。</w:t>
      </w:r>
      <w:bookmarkEnd w:id="244"/>
      <w:bookmarkEnd w:id="245"/>
      <w:bookmarkEnd w:id="246"/>
      <w:bookmarkEnd w:id="247"/>
      <w:bookmarkEnd w:id="248"/>
      <w:bookmarkEnd w:id="249"/>
      <w:bookmarkEnd w:id="250"/>
    </w:p>
    <w:p w14:paraId="41EAF196"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7.4 测量放线</w:t>
      </w:r>
    </w:p>
    <w:p w14:paraId="6D42E826" w14:textId="77777777" w:rsidR="00F53C3F" w:rsidRDefault="00F53C3F" w:rsidP="00F53C3F">
      <w:pPr>
        <w:spacing w:line="360" w:lineRule="auto"/>
        <w:ind w:right="-109" w:firstLine="480"/>
        <w:jc w:val="left"/>
        <w:rPr>
          <w:rFonts w:ascii="宋体" w:hAnsi="宋体" w:hint="eastAsia"/>
          <w:sz w:val="24"/>
          <w:u w:val="single"/>
        </w:rPr>
      </w:pPr>
      <w:r>
        <w:rPr>
          <w:rFonts w:ascii="宋体" w:hAnsi="宋体" w:hint="eastAsia"/>
          <w:sz w:val="24"/>
        </w:rPr>
        <w:t>7.4.1发包人通过监理人向承包人提供测量基准点、基准线和水准点及其书面资料的期限：</w:t>
      </w:r>
      <w:r>
        <w:rPr>
          <w:rFonts w:ascii="宋体" w:hAnsi="宋体" w:hint="eastAsia"/>
          <w:sz w:val="24"/>
          <w:u w:val="single"/>
        </w:rPr>
        <w:t>交验水准点与坐标控制点。</w:t>
      </w:r>
    </w:p>
    <w:p w14:paraId="3AD0DFC8"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w:t>
      </w:r>
      <w:bookmarkStart w:id="251" w:name="_Toc312678010"/>
      <w:bookmarkStart w:id="252" w:name="_Toc312677484"/>
      <w:bookmarkStart w:id="253" w:name="_Toc297123516"/>
      <w:bookmarkStart w:id="254" w:name="_Toc297216175"/>
      <w:bookmarkStart w:id="255" w:name="_Toc300934968"/>
      <w:bookmarkStart w:id="256" w:name="_Toc304295546"/>
      <w:bookmarkStart w:id="257" w:name="_Toc303539125"/>
      <w:r>
        <w:rPr>
          <w:rFonts w:ascii="宋体" w:hAnsi="宋体" w:hint="eastAsia"/>
          <w:b/>
          <w:bCs/>
          <w:sz w:val="24"/>
        </w:rPr>
        <w:t>.5 工期延误</w:t>
      </w:r>
      <w:bookmarkEnd w:id="251"/>
      <w:bookmarkEnd w:id="252"/>
      <w:bookmarkEnd w:id="253"/>
      <w:bookmarkEnd w:id="254"/>
      <w:bookmarkEnd w:id="255"/>
      <w:bookmarkEnd w:id="256"/>
      <w:bookmarkEnd w:id="257"/>
    </w:p>
    <w:p w14:paraId="7A25DDB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7.5.1 因发包人原因导致工期延误</w:t>
      </w:r>
    </w:p>
    <w:p w14:paraId="19B86C9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因发包人原因导致工期延误的其他情形：</w:t>
      </w:r>
      <w:r>
        <w:rPr>
          <w:rFonts w:ascii="宋体" w:hAnsi="宋体" w:cs="宋体" w:hint="eastAsia"/>
          <w:spacing w:val="-2"/>
          <w:sz w:val="24"/>
          <w:u w:val="single"/>
        </w:rPr>
        <w:t>因</w:t>
      </w:r>
      <w:r>
        <w:rPr>
          <w:rFonts w:ascii="宋体" w:hAnsi="宋体" w:hint="eastAsia"/>
          <w:sz w:val="24"/>
          <w:u w:val="single"/>
        </w:rPr>
        <w:t>发包人原因导致工期延误的，由承包人及时提出工期顺延申请，经发包人调查、审核，报发包人领导同意后，及时办理工期顺延手续。因工期顺延涉及索赔的，承包方应在顺延手续办理后7日内提出申请索赔的依据和清单，发</w:t>
      </w:r>
      <w:r>
        <w:rPr>
          <w:rFonts w:ascii="宋体" w:hAnsi="宋体" w:hint="eastAsia"/>
          <w:sz w:val="24"/>
          <w:u w:val="single"/>
        </w:rPr>
        <w:lastRenderedPageBreak/>
        <w:t>包人及时组织职能部门会商确认。过期申请一律不予受理</w:t>
      </w:r>
      <w:r>
        <w:rPr>
          <w:rFonts w:ascii="宋体" w:hAnsi="宋体" w:hint="eastAsia"/>
          <w:sz w:val="24"/>
        </w:rPr>
        <w:t>。</w:t>
      </w:r>
    </w:p>
    <w:p w14:paraId="532A709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w:t>
      </w:r>
      <w:bookmarkStart w:id="258" w:name="_Toc312678012"/>
      <w:bookmarkStart w:id="259" w:name="_Toc312677486"/>
      <w:bookmarkStart w:id="260" w:name="_Toc318581169"/>
      <w:bookmarkStart w:id="261" w:name="_Toc303539127"/>
      <w:bookmarkStart w:id="262" w:name="_Toc300934970"/>
      <w:bookmarkStart w:id="263" w:name="_Toc297216177"/>
      <w:bookmarkStart w:id="264" w:name="_Toc297123518"/>
      <w:bookmarkStart w:id="265" w:name="_Toc304295548"/>
      <w:r>
        <w:rPr>
          <w:rFonts w:ascii="宋体" w:hAnsi="宋体" w:hint="eastAsia"/>
          <w:sz w:val="24"/>
        </w:rPr>
        <w:t>.5.2 因承包人原因导致工期延误</w:t>
      </w:r>
      <w:bookmarkEnd w:id="258"/>
      <w:bookmarkEnd w:id="259"/>
      <w:bookmarkEnd w:id="260"/>
    </w:p>
    <w:p w14:paraId="1E2D156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因</w:t>
      </w:r>
      <w:bookmarkStart w:id="266" w:name="_Toc312677487"/>
      <w:bookmarkStart w:id="267" w:name="_Toc318581170"/>
      <w:bookmarkStart w:id="268" w:name="_Toc312678013"/>
      <w:r>
        <w:rPr>
          <w:rFonts w:ascii="宋体" w:hAnsi="宋体" w:hint="eastAsia"/>
          <w:sz w:val="24"/>
        </w:rPr>
        <w:t>承包人原因造成工期延误，逾期竣工违约金的计算方法为：</w:t>
      </w:r>
    </w:p>
    <w:p w14:paraId="429A3EF9" w14:textId="77777777" w:rsidR="00F53C3F" w:rsidRDefault="00F53C3F" w:rsidP="00F53C3F">
      <w:pPr>
        <w:spacing w:line="360" w:lineRule="auto"/>
        <w:ind w:firstLine="480"/>
        <w:jc w:val="left"/>
        <w:rPr>
          <w:rFonts w:ascii="宋体" w:hAnsi="宋体" w:hint="eastAsia"/>
          <w:sz w:val="24"/>
        </w:rPr>
      </w:pPr>
      <w:bookmarkStart w:id="269" w:name="OLE_LINK4"/>
      <w:r>
        <w:rPr>
          <w:rFonts w:ascii="宋体" w:hAnsi="宋体" w:hint="eastAsia"/>
          <w:sz w:val="24"/>
          <w:u w:val="single"/>
        </w:rPr>
        <w:t>（1）本工程合同工期以承包人投标时承诺工期为准。承包人应按照投标文件承诺的工期确保工程验收，不得以任何借口停工怠工，发包人将按投标人在施工进度计划中的节点工期进行验收，如因承包人原因延误工期的，第一次予以警告，第二、第三次按规定进行处罚，连续第四次节点工期不满足要求的，发包人有权另行组织施工力量进场进行抢工，所发生的实际费用由承包人承担，并按第 4条罚款。</w:t>
      </w:r>
    </w:p>
    <w:p w14:paraId="326E9F4A"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（2）中标通知书发出后，承包人的法定代表人（或委托代理人）和项目负责人应在三日内与发包人草签施工合同，同时做好开工前准备。开工日期以本项目总监理工程师签发并经发包人确定的开工令为准。</w:t>
      </w:r>
    </w:p>
    <w:p w14:paraId="58E1A2A3"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3）中标后，承包人应重新编制详细的工程施工进度计划报发包方批准。开工后承包人应在每月25日向发包人和监理工程师提供当月完成施工工程统计表和下个月工程施工进度计划一式四份。承包人严格按照经发包方批准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p>
    <w:p w14:paraId="63292F5D"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4）在经监理、发包人审核认可的进度计划表，并以此作为合同工期履约条款的依据，发包人将严格对照进度计划表的工期安排督促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p>
    <w:p w14:paraId="3E0AEF0F" w14:textId="77777777" w:rsidR="00F53C3F" w:rsidRDefault="00F53C3F" w:rsidP="00F53C3F">
      <w:pPr>
        <w:spacing w:line="360" w:lineRule="auto"/>
        <w:ind w:firstLine="420"/>
        <w:rPr>
          <w:rFonts w:ascii="宋体" w:hAnsi="宋体" w:hint="eastAsia"/>
          <w:sz w:val="24"/>
          <w:u w:val="single"/>
        </w:rPr>
      </w:pPr>
      <w:r>
        <w:rPr>
          <w:rFonts w:ascii="宋体" w:hAnsi="宋体" w:hint="eastAsia"/>
          <w:sz w:val="24"/>
          <w:u w:val="single"/>
        </w:rPr>
        <w:t>（5）承包人施工组织设计中编制进度计划时，应按日历天为单位考虑工作量，中标后发包人将对照该进度计划进行考核，以每7日历天为一个考核周期。在合同专用条款中明确约定：中标后发包人将对照该进度计划进行考核，以每7日历天为一个考核周期。连续达三个（不含）以上考核期没完成的工程进度计划的，发包人有权委托第三方代为赶工，发生的费用直接从承包人款项中扣除。</w:t>
      </w:r>
    </w:p>
    <w:p w14:paraId="4481D7FC" w14:textId="77777777" w:rsidR="00F53C3F" w:rsidRDefault="00F53C3F" w:rsidP="00F53C3F">
      <w:pPr>
        <w:spacing w:line="360" w:lineRule="auto"/>
        <w:ind w:firstLine="420"/>
        <w:rPr>
          <w:rFonts w:ascii="宋体" w:hAnsi="宋体" w:hint="eastAsia"/>
          <w:sz w:val="24"/>
          <w:u w:val="single"/>
        </w:rPr>
      </w:pPr>
      <w:r>
        <w:rPr>
          <w:rFonts w:ascii="宋体" w:hAnsi="宋体" w:hint="eastAsia"/>
          <w:sz w:val="24"/>
          <w:u w:val="single"/>
        </w:rPr>
        <w:lastRenderedPageBreak/>
        <w:t>（6）如承包人怠工导致形象进度受到影响，发包人有权安排其他队伍进行抢工，所发生的抢工费在承包人的工程款中扣除。</w:t>
      </w:r>
      <w:bookmarkEnd w:id="261"/>
      <w:bookmarkEnd w:id="262"/>
      <w:bookmarkEnd w:id="263"/>
      <w:bookmarkEnd w:id="264"/>
      <w:bookmarkEnd w:id="265"/>
      <w:bookmarkEnd w:id="266"/>
      <w:bookmarkEnd w:id="267"/>
      <w:bookmarkEnd w:id="268"/>
      <w:bookmarkEnd w:id="269"/>
    </w:p>
    <w:p w14:paraId="4447A79A"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因承包人原因造成工期延误，逾</w:t>
      </w:r>
      <w:bookmarkStart w:id="270" w:name="_Toc312678014"/>
      <w:bookmarkStart w:id="271" w:name="_Toc318581171"/>
      <w:r>
        <w:rPr>
          <w:rFonts w:ascii="宋体" w:hAnsi="宋体" w:hint="eastAsia"/>
          <w:sz w:val="24"/>
        </w:rPr>
        <w:t>期竣工违约金的上限：</w:t>
      </w:r>
      <w:r>
        <w:rPr>
          <w:rFonts w:ascii="宋体" w:hAnsi="宋体" w:hint="eastAsia"/>
          <w:sz w:val="24"/>
          <w:u w:val="single"/>
        </w:rPr>
        <w:t xml:space="preserve">   /   </w:t>
      </w:r>
      <w:r>
        <w:rPr>
          <w:rFonts w:ascii="宋体" w:hAnsi="宋体" w:hint="eastAsia"/>
          <w:sz w:val="24"/>
        </w:rPr>
        <w:t>。</w:t>
      </w:r>
      <w:bookmarkEnd w:id="270"/>
      <w:bookmarkEnd w:id="271"/>
    </w:p>
    <w:p w14:paraId="0BF59C9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w:t>
      </w:r>
      <w:bookmarkStart w:id="272" w:name="_Toc297216178"/>
      <w:bookmarkStart w:id="273" w:name="_Toc303539128"/>
      <w:bookmarkStart w:id="274" w:name="_Toc304295549"/>
      <w:bookmarkStart w:id="275" w:name="_Toc300934971"/>
      <w:bookmarkStart w:id="276" w:name="_Toc297123519"/>
      <w:bookmarkStart w:id="277" w:name="_Toc312678015"/>
      <w:r>
        <w:rPr>
          <w:rFonts w:ascii="宋体" w:hAnsi="宋体" w:hint="eastAsia"/>
          <w:b/>
          <w:bCs/>
          <w:sz w:val="24"/>
        </w:rPr>
        <w:t>.6 不</w:t>
      </w:r>
      <w:bookmarkEnd w:id="272"/>
      <w:bookmarkEnd w:id="273"/>
      <w:bookmarkEnd w:id="274"/>
      <w:bookmarkEnd w:id="275"/>
      <w:bookmarkEnd w:id="276"/>
      <w:bookmarkEnd w:id="277"/>
      <w:r>
        <w:rPr>
          <w:rFonts w:ascii="宋体" w:hAnsi="宋体" w:hint="eastAsia"/>
          <w:b/>
          <w:bCs/>
          <w:sz w:val="24"/>
        </w:rPr>
        <w:t>利物质条件</w:t>
      </w:r>
    </w:p>
    <w:p w14:paraId="6885C218" w14:textId="77777777" w:rsidR="00F53C3F" w:rsidRDefault="00F53C3F" w:rsidP="00F53C3F">
      <w:pPr>
        <w:spacing w:line="360" w:lineRule="auto"/>
        <w:ind w:firstLine="480"/>
        <w:jc w:val="left"/>
        <w:rPr>
          <w:rFonts w:ascii="宋体" w:hAnsi="宋体" w:hint="eastAsia"/>
          <w:sz w:val="24"/>
        </w:rPr>
      </w:pPr>
      <w:bookmarkStart w:id="278" w:name="_Toc297123520"/>
      <w:bookmarkStart w:id="279" w:name="_Toc297216179"/>
      <w:bookmarkStart w:id="280" w:name="_Toc318581172"/>
      <w:bookmarkStart w:id="281" w:name="_Toc300934972"/>
      <w:bookmarkStart w:id="282" w:name="_Toc303539129"/>
      <w:bookmarkStart w:id="283" w:name="_Toc312678016"/>
      <w:bookmarkStart w:id="284" w:name="_Toc304295550"/>
      <w:r>
        <w:rPr>
          <w:rFonts w:ascii="宋体" w:hAnsi="宋体" w:hint="eastAsia"/>
          <w:sz w:val="24"/>
        </w:rPr>
        <w:t>不利物质条件的其他情形和有关约定：</w:t>
      </w:r>
      <w:r>
        <w:rPr>
          <w:rFonts w:ascii="宋体" w:hAnsi="宋体" w:hint="eastAsia"/>
          <w:sz w:val="24"/>
          <w:u w:val="single"/>
        </w:rPr>
        <w:t>按照通用条款</w:t>
      </w:r>
      <w:r>
        <w:rPr>
          <w:rFonts w:ascii="宋体" w:hAnsi="宋体" w:hint="eastAsia"/>
          <w:sz w:val="24"/>
        </w:rPr>
        <w:t>。</w:t>
      </w:r>
      <w:bookmarkEnd w:id="278"/>
      <w:bookmarkEnd w:id="279"/>
      <w:bookmarkEnd w:id="280"/>
      <w:bookmarkEnd w:id="281"/>
      <w:bookmarkEnd w:id="282"/>
      <w:bookmarkEnd w:id="283"/>
      <w:bookmarkEnd w:id="284"/>
    </w:p>
    <w:p w14:paraId="6E74001D"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w:t>
      </w:r>
      <w:bookmarkStart w:id="285" w:name="_Toc312678017"/>
      <w:bookmarkStart w:id="286" w:name="_Toc300934973"/>
      <w:bookmarkStart w:id="287" w:name="_Toc297123521"/>
      <w:bookmarkStart w:id="288" w:name="_Toc304295551"/>
      <w:bookmarkStart w:id="289" w:name="_Toc297216180"/>
      <w:bookmarkStart w:id="290" w:name="_Toc303539130"/>
      <w:r>
        <w:rPr>
          <w:rFonts w:ascii="宋体" w:hAnsi="宋体" w:hint="eastAsia"/>
          <w:b/>
          <w:bCs/>
          <w:sz w:val="24"/>
        </w:rPr>
        <w:t>.7 异常恶劣的气候条件</w:t>
      </w:r>
      <w:bookmarkEnd w:id="285"/>
      <w:bookmarkEnd w:id="286"/>
      <w:bookmarkEnd w:id="287"/>
      <w:bookmarkEnd w:id="288"/>
      <w:bookmarkEnd w:id="289"/>
      <w:bookmarkEnd w:id="290"/>
    </w:p>
    <w:p w14:paraId="733539D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发包人和承包人同意以下情形视为异常恶劣的气候条件：</w:t>
      </w:r>
    </w:p>
    <w:p w14:paraId="5BF9D1B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w:t>
      </w:r>
      <w:r>
        <w:rPr>
          <w:rFonts w:ascii="宋体" w:hAnsi="宋体" w:hint="eastAsia"/>
          <w:sz w:val="24"/>
          <w:u w:val="single"/>
        </w:rPr>
        <w:t xml:space="preserve">                   /                       </w:t>
      </w:r>
      <w:r>
        <w:rPr>
          <w:rFonts w:ascii="宋体" w:hAnsi="宋体" w:hint="eastAsia"/>
          <w:sz w:val="24"/>
        </w:rPr>
        <w:t>；</w:t>
      </w:r>
    </w:p>
    <w:p w14:paraId="19EE374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w:t>
      </w:r>
      <w:r>
        <w:rPr>
          <w:rFonts w:ascii="宋体" w:hAnsi="宋体" w:hint="eastAsia"/>
          <w:sz w:val="24"/>
          <w:u w:val="single"/>
        </w:rPr>
        <w:t xml:space="preserve">                   /                       </w:t>
      </w:r>
      <w:r>
        <w:rPr>
          <w:rFonts w:ascii="宋体" w:hAnsi="宋体" w:hint="eastAsia"/>
          <w:sz w:val="24"/>
        </w:rPr>
        <w:t>；</w:t>
      </w:r>
    </w:p>
    <w:p w14:paraId="62CAD58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w:t>
      </w:r>
      <w:r>
        <w:rPr>
          <w:rFonts w:ascii="宋体" w:hAnsi="宋体" w:hint="eastAsia"/>
          <w:sz w:val="24"/>
          <w:u w:val="single"/>
        </w:rPr>
        <w:t xml:space="preserve">                   /                       .</w:t>
      </w:r>
    </w:p>
    <w:p w14:paraId="1A6DEA12"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7.9 提前竣工的奖励</w:t>
      </w:r>
    </w:p>
    <w:p w14:paraId="05B9621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7.9.2提前竣工的奖励：</w:t>
      </w:r>
      <w:r>
        <w:rPr>
          <w:rFonts w:ascii="宋体" w:hAnsi="宋体" w:hint="eastAsia"/>
          <w:sz w:val="24"/>
          <w:u w:val="single"/>
        </w:rPr>
        <w:t xml:space="preserve">    无    </w:t>
      </w:r>
      <w:r>
        <w:rPr>
          <w:rFonts w:ascii="宋体" w:hAnsi="宋体" w:hint="eastAsia"/>
          <w:sz w:val="24"/>
        </w:rPr>
        <w:t>。</w:t>
      </w:r>
    </w:p>
    <w:p w14:paraId="33F51D58" w14:textId="77777777" w:rsidR="00F53C3F" w:rsidRDefault="00F53C3F" w:rsidP="00F53C3F">
      <w:pPr>
        <w:keepNext/>
        <w:keepLines/>
        <w:spacing w:line="360" w:lineRule="auto"/>
        <w:ind w:firstLine="480"/>
        <w:outlineLvl w:val="3"/>
        <w:rPr>
          <w:rFonts w:ascii="宋体" w:hAnsi="宋体" w:hint="eastAsia"/>
          <w:bCs/>
          <w:sz w:val="24"/>
        </w:rPr>
      </w:pPr>
      <w:bookmarkStart w:id="291" w:name="_Toc351203640"/>
      <w:r>
        <w:rPr>
          <w:rFonts w:ascii="宋体" w:hAnsi="宋体" w:hint="eastAsia"/>
          <w:bCs/>
          <w:sz w:val="24"/>
        </w:rPr>
        <w:t>8. 材料与设备</w:t>
      </w:r>
      <w:bookmarkEnd w:id="225"/>
      <w:bookmarkEnd w:id="226"/>
      <w:bookmarkEnd w:id="227"/>
      <w:bookmarkEnd w:id="228"/>
      <w:bookmarkEnd w:id="229"/>
      <w:bookmarkEnd w:id="230"/>
      <w:bookmarkEnd w:id="231"/>
      <w:bookmarkEnd w:id="232"/>
      <w:bookmarkEnd w:id="233"/>
      <w:bookmarkEnd w:id="234"/>
      <w:bookmarkEnd w:id="291"/>
    </w:p>
    <w:p w14:paraId="5D737EA7"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8</w:t>
      </w:r>
      <w:bookmarkStart w:id="292" w:name="_Toc296890995"/>
      <w:bookmarkStart w:id="293" w:name="_Toc300934979"/>
      <w:bookmarkStart w:id="294" w:name="_Toc292559877"/>
      <w:bookmarkStart w:id="295" w:name="_Toc296944506"/>
      <w:bookmarkStart w:id="296" w:name="_Toc297123527"/>
      <w:bookmarkStart w:id="297" w:name="_Toc296347166"/>
      <w:bookmarkStart w:id="298" w:name="_Toc296503167"/>
      <w:bookmarkStart w:id="299" w:name="_Toc297120467"/>
      <w:bookmarkStart w:id="300" w:name="_Toc297216186"/>
      <w:bookmarkStart w:id="301" w:name="_Toc303539136"/>
      <w:bookmarkStart w:id="302" w:name="_Toc304295556"/>
      <w:bookmarkStart w:id="303" w:name="_Toc296346668"/>
      <w:bookmarkStart w:id="304" w:name="_Toc296891207"/>
      <w:bookmarkStart w:id="305" w:name="_Toc312678019"/>
      <w:bookmarkStart w:id="306" w:name="_Toc312677493"/>
      <w:bookmarkStart w:id="307" w:name="_Toc292559372"/>
      <w:bookmarkStart w:id="308" w:name="_Toc280868654"/>
      <w:bookmarkStart w:id="309" w:name="_Toc297048353"/>
      <w:bookmarkStart w:id="310" w:name="_Toc280868655"/>
      <w:bookmarkStart w:id="311" w:name="_Toc280868656"/>
      <w:bookmarkStart w:id="312" w:name="_Toc267251424"/>
      <w:r>
        <w:rPr>
          <w:rFonts w:ascii="宋体" w:hAnsi="宋体" w:hint="eastAsia"/>
          <w:b/>
          <w:bCs/>
          <w:sz w:val="24"/>
        </w:rPr>
        <w:t>.4材料与工程设备的保管与使用</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32CEA3A9"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8</w:t>
      </w:r>
      <w:bookmarkStart w:id="313" w:name="_Toc292559373"/>
      <w:bookmarkStart w:id="314" w:name="_Toc292559878"/>
      <w:bookmarkStart w:id="315" w:name="_Toc318581173"/>
      <w:bookmarkStart w:id="316" w:name="_Toc296346669"/>
      <w:bookmarkStart w:id="317" w:name="_Toc297048354"/>
      <w:bookmarkStart w:id="318" w:name="_Toc296347167"/>
      <w:bookmarkStart w:id="319" w:name="_Toc296891208"/>
      <w:bookmarkStart w:id="320" w:name="_Toc304295557"/>
      <w:bookmarkStart w:id="321" w:name="_Toc296944507"/>
      <w:bookmarkStart w:id="322" w:name="_Toc296503168"/>
      <w:bookmarkStart w:id="323" w:name="_Toc297120468"/>
      <w:bookmarkStart w:id="324" w:name="_Toc297123528"/>
      <w:bookmarkStart w:id="325" w:name="_Toc296890996"/>
      <w:bookmarkStart w:id="326" w:name="_Toc303539137"/>
      <w:bookmarkStart w:id="327" w:name="_Toc297216187"/>
      <w:bookmarkStart w:id="328" w:name="_Toc300934980"/>
      <w:bookmarkStart w:id="329" w:name="_Toc312678020"/>
      <w:bookmarkStart w:id="330" w:name="_Toc312677494"/>
      <w:r>
        <w:rPr>
          <w:rFonts w:ascii="宋体" w:hAnsi="宋体" w:hint="eastAsia"/>
          <w:sz w:val="24"/>
        </w:rPr>
        <w:t>.4.1发包人供应的材料设备的保管费用的承担：</w:t>
      </w:r>
      <w:r>
        <w:rPr>
          <w:rFonts w:ascii="宋体" w:hAnsi="宋体" w:hint="eastAsia"/>
          <w:sz w:val="24"/>
          <w:u w:val="single"/>
        </w:rPr>
        <w:t>由发包人承担，并按发包人供应材料设备价格的1%计取</w:t>
      </w:r>
      <w:r>
        <w:rPr>
          <w:rFonts w:ascii="宋体" w:hAnsi="宋体" w:hint="eastAsia"/>
          <w:sz w:val="24"/>
        </w:rPr>
        <w:t xml:space="preserve">。 </w:t>
      </w:r>
    </w:p>
    <w:p w14:paraId="3C695FD0" w14:textId="23040122" w:rsidR="00F53C3F" w:rsidRDefault="00F53C3F" w:rsidP="00F53C3F">
      <w:pPr>
        <w:spacing w:line="360" w:lineRule="auto"/>
        <w:ind w:firstLine="480"/>
        <w:jc w:val="left"/>
        <w:rPr>
          <w:rFonts w:ascii="宋体" w:hAnsi="宋体" w:hint="eastAsia"/>
          <w:sz w:val="24"/>
        </w:rPr>
      </w:pPr>
      <w:r>
        <w:rPr>
          <w:rFonts w:ascii="宋体" w:hAnsi="宋体" w:hint="eastAsia"/>
          <w:sz w:val="24"/>
          <w:u w:val="single"/>
        </w:rPr>
        <w:t>材料与工程设备的其他约定：除招标文件中确定的《其他项目清单计价与汇总表》中的“暂估价”的材料外，其他材料均由承包人自行组织采购。凡由承包人采购的材料，承包人应按照设计要求、技术标准及招标文件的约定采购符合上述要求的材料。并向发包人提供质量保证书、出厂合格证及现场抽样检测报告等证明材料</w:t>
      </w:r>
      <w:r w:rsidR="00B038ED">
        <w:rPr>
          <w:rFonts w:ascii="宋体" w:hAnsi="宋体" w:hint="eastAsia"/>
          <w:sz w:val="24"/>
          <w:u w:val="single"/>
        </w:rPr>
        <w:t>（</w:t>
      </w:r>
      <w:r w:rsidR="00B038ED" w:rsidRPr="00B038ED">
        <w:rPr>
          <w:rFonts w:ascii="宋体" w:hAnsi="宋体"/>
          <w:sz w:val="24"/>
          <w:u w:val="single"/>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sidR="00B038ED">
        <w:rPr>
          <w:rFonts w:ascii="宋体" w:hAnsi="宋体" w:hint="eastAsia"/>
          <w:sz w:val="24"/>
          <w:u w:val="single"/>
        </w:rPr>
        <w:t>）</w:t>
      </w:r>
      <w:r>
        <w:rPr>
          <w:rFonts w:ascii="宋体" w:hAnsi="宋体" w:hint="eastAsia"/>
          <w:sz w:val="24"/>
          <w:u w:val="single"/>
        </w:rPr>
        <w:t>，对材料质量负责。如不符合质量及技术标准要求或规格有差异的，承包人应按发包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r>
        <w:rPr>
          <w:rFonts w:ascii="宋体" w:hAnsi="宋体" w:hint="eastAsia"/>
          <w:sz w:val="24"/>
        </w:rPr>
        <w:t>。</w:t>
      </w:r>
      <w:bookmarkEnd w:id="313"/>
      <w:bookmarkEnd w:id="314"/>
    </w:p>
    <w:p w14:paraId="318D8B1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8.6 样品</w:t>
      </w:r>
    </w:p>
    <w:p w14:paraId="1E1E247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8.6.1 样品的报送与封存</w:t>
      </w:r>
    </w:p>
    <w:p w14:paraId="056894D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需要承包人报送样品的材料或工程设备，样品的种类、名称、规格、数量要求：</w:t>
      </w:r>
      <w:r>
        <w:rPr>
          <w:rFonts w:ascii="宋体" w:hAnsi="宋体" w:cs="宋体" w:hint="eastAsia"/>
          <w:sz w:val="24"/>
          <w:u w:val="single"/>
        </w:rPr>
        <w:t>按国家</w:t>
      </w:r>
      <w:r>
        <w:rPr>
          <w:rFonts w:ascii="宋体" w:hAnsi="宋体" w:cs="宋体" w:hint="eastAsia"/>
          <w:sz w:val="24"/>
          <w:u w:val="single"/>
        </w:rPr>
        <w:lastRenderedPageBreak/>
        <w:t>相关规定和发包人要求</w:t>
      </w:r>
      <w:r>
        <w:rPr>
          <w:rFonts w:ascii="宋体" w:hAnsi="宋体" w:cs="宋体" w:hint="eastAsia"/>
          <w:sz w:val="24"/>
        </w:rPr>
        <w:t>。</w:t>
      </w:r>
    </w:p>
    <w:p w14:paraId="1821A4E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8.8 施工设备和临时设施</w:t>
      </w:r>
    </w:p>
    <w:p w14:paraId="5DC0651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8.8.1 承包人提供的施工设备和临时设施</w:t>
      </w:r>
    </w:p>
    <w:p w14:paraId="38F248F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关于修建临时设施费用承担的约定：</w:t>
      </w:r>
      <w:r>
        <w:rPr>
          <w:rFonts w:ascii="宋体" w:hAnsi="宋体" w:hint="eastAsia"/>
          <w:sz w:val="24"/>
          <w:u w:val="single"/>
        </w:rPr>
        <w:t>承包人自行修建施工设备和临时设施，费用自理</w:t>
      </w:r>
      <w:r>
        <w:rPr>
          <w:rFonts w:ascii="宋体" w:hAnsi="宋体" w:hint="eastAsia"/>
          <w:sz w:val="24"/>
        </w:rPr>
        <w:t>。</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41E70FDD" w14:textId="77777777" w:rsidR="00F53C3F" w:rsidRDefault="00F53C3F" w:rsidP="00F53C3F">
      <w:pPr>
        <w:keepNext/>
        <w:keepLines/>
        <w:spacing w:line="360" w:lineRule="auto"/>
        <w:ind w:firstLine="480"/>
        <w:outlineLvl w:val="3"/>
        <w:rPr>
          <w:rFonts w:ascii="宋体" w:hAnsi="宋体" w:hint="eastAsia"/>
          <w:bCs/>
          <w:sz w:val="24"/>
        </w:rPr>
      </w:pPr>
      <w:bookmarkStart w:id="331" w:name="_Toc351203641"/>
      <w:r>
        <w:rPr>
          <w:rFonts w:ascii="宋体" w:hAnsi="宋体" w:hint="eastAsia"/>
          <w:bCs/>
          <w:sz w:val="24"/>
        </w:rPr>
        <w:t>9</w:t>
      </w:r>
      <w:bookmarkStart w:id="332" w:name="_Toc297123533"/>
      <w:bookmarkStart w:id="333" w:name="_Toc312678021"/>
      <w:bookmarkStart w:id="334" w:name="_Toc297216192"/>
      <w:bookmarkStart w:id="335" w:name="_Toc300934982"/>
      <w:bookmarkStart w:id="336" w:name="_Toc312677495"/>
      <w:bookmarkStart w:id="337" w:name="_Toc304295559"/>
      <w:bookmarkStart w:id="338" w:name="_Toc303539139"/>
      <w:bookmarkStart w:id="339" w:name="_Toc297120473"/>
      <w:bookmarkStart w:id="340" w:name="_Toc296346674"/>
      <w:bookmarkStart w:id="341" w:name="_Toc296891001"/>
      <w:bookmarkStart w:id="342" w:name="_Toc292559883"/>
      <w:bookmarkStart w:id="343" w:name="_Toc296503173"/>
      <w:bookmarkStart w:id="344" w:name="_Toc267251427"/>
      <w:bookmarkStart w:id="345" w:name="_Toc296347172"/>
      <w:bookmarkStart w:id="346" w:name="_Toc296944512"/>
      <w:bookmarkStart w:id="347" w:name="_Toc267251428"/>
      <w:bookmarkStart w:id="348" w:name="_Toc297048359"/>
      <w:bookmarkStart w:id="349" w:name="_Toc292559378"/>
      <w:bookmarkStart w:id="350" w:name="_Toc296891213"/>
      <w:bookmarkEnd w:id="310"/>
      <w:bookmarkEnd w:id="311"/>
      <w:bookmarkEnd w:id="312"/>
      <w:r>
        <w:rPr>
          <w:rFonts w:ascii="宋体" w:hAnsi="宋体" w:hint="eastAsia"/>
          <w:bCs/>
          <w:sz w:val="24"/>
        </w:rPr>
        <w:t>. 试验与检验</w:t>
      </w:r>
      <w:bookmarkEnd w:id="331"/>
      <w:bookmarkEnd w:id="332"/>
      <w:bookmarkEnd w:id="333"/>
      <w:bookmarkEnd w:id="334"/>
      <w:bookmarkEnd w:id="335"/>
      <w:bookmarkEnd w:id="336"/>
      <w:bookmarkEnd w:id="337"/>
      <w:bookmarkEnd w:id="338"/>
    </w:p>
    <w:p w14:paraId="58587816"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9</w:t>
      </w:r>
      <w:bookmarkStart w:id="351" w:name="_Toc303539140"/>
      <w:bookmarkStart w:id="352" w:name="_Toc297216193"/>
      <w:bookmarkStart w:id="353" w:name="_Toc304295560"/>
      <w:bookmarkStart w:id="354" w:name="_Toc312678022"/>
      <w:bookmarkStart w:id="355" w:name="_Toc300934983"/>
      <w:bookmarkStart w:id="356" w:name="_Toc312677496"/>
      <w:bookmarkStart w:id="357" w:name="_Toc297123534"/>
      <w:r>
        <w:rPr>
          <w:rFonts w:ascii="宋体" w:hAnsi="宋体" w:hint="eastAsia"/>
          <w:b/>
          <w:bCs/>
          <w:sz w:val="24"/>
        </w:rPr>
        <w:t>.1试验设备与试验人员</w:t>
      </w:r>
      <w:bookmarkEnd w:id="351"/>
      <w:bookmarkEnd w:id="352"/>
      <w:bookmarkEnd w:id="353"/>
      <w:bookmarkEnd w:id="354"/>
      <w:bookmarkEnd w:id="355"/>
      <w:bookmarkEnd w:id="356"/>
      <w:bookmarkEnd w:id="357"/>
    </w:p>
    <w:p w14:paraId="5503C5E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9</w:t>
      </w:r>
      <w:bookmarkStart w:id="358" w:name="_Toc304295561"/>
      <w:bookmarkStart w:id="359" w:name="_Toc312678023"/>
      <w:bookmarkStart w:id="360" w:name="_Toc312677497"/>
      <w:bookmarkStart w:id="361" w:name="_Toc297123535"/>
      <w:bookmarkStart w:id="362" w:name="_Toc303539141"/>
      <w:bookmarkStart w:id="363" w:name="_Toc300934984"/>
      <w:bookmarkStart w:id="364" w:name="_Toc297216194"/>
      <w:bookmarkStart w:id="365" w:name="_Toc318581174"/>
      <w:r>
        <w:rPr>
          <w:rFonts w:ascii="宋体" w:hAnsi="宋体" w:hint="eastAsia"/>
          <w:sz w:val="24"/>
        </w:rPr>
        <w:t>.1.2 试验设备</w:t>
      </w:r>
      <w:bookmarkEnd w:id="358"/>
      <w:bookmarkEnd w:id="359"/>
      <w:bookmarkEnd w:id="360"/>
      <w:bookmarkEnd w:id="361"/>
      <w:bookmarkEnd w:id="362"/>
      <w:bookmarkEnd w:id="363"/>
      <w:bookmarkEnd w:id="364"/>
    </w:p>
    <w:p w14:paraId="0CCCD816" w14:textId="77777777" w:rsidR="00F53C3F" w:rsidRDefault="00F53C3F" w:rsidP="00F53C3F">
      <w:pPr>
        <w:spacing w:line="360" w:lineRule="auto"/>
        <w:ind w:firstLine="480"/>
        <w:jc w:val="left"/>
        <w:rPr>
          <w:rFonts w:ascii="宋体" w:hAnsi="宋体" w:hint="eastAsia"/>
          <w:sz w:val="24"/>
          <w:u w:val="single"/>
        </w:rPr>
      </w:pPr>
      <w:bookmarkStart w:id="366" w:name="_Toc303539142"/>
      <w:bookmarkStart w:id="367" w:name="_Toc312677498"/>
      <w:bookmarkStart w:id="368" w:name="_Toc300934985"/>
      <w:bookmarkStart w:id="369" w:name="_Toc297216195"/>
      <w:bookmarkStart w:id="370" w:name="_Toc312678024"/>
      <w:bookmarkStart w:id="371" w:name="_Toc297123536"/>
      <w:bookmarkStart w:id="372" w:name="_Toc304295562"/>
      <w:r>
        <w:rPr>
          <w:rFonts w:ascii="宋体" w:hAnsi="宋体" w:hint="eastAsia"/>
          <w:sz w:val="24"/>
        </w:rPr>
        <w:t>施工现场需要配置的试验场所：</w:t>
      </w:r>
      <w:r>
        <w:rPr>
          <w:rFonts w:ascii="宋体" w:hAnsi="宋体" w:hint="eastAsia"/>
          <w:sz w:val="24"/>
          <w:u w:val="single"/>
        </w:rPr>
        <w:t>按通用条款</w:t>
      </w:r>
      <w:r>
        <w:rPr>
          <w:rFonts w:ascii="宋体" w:hAnsi="宋体" w:hint="eastAsia"/>
          <w:sz w:val="24"/>
        </w:rPr>
        <w:t>。</w:t>
      </w:r>
    </w:p>
    <w:p w14:paraId="298A864E"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施工现场需要配备的试验设备：</w:t>
      </w:r>
      <w:r>
        <w:rPr>
          <w:rFonts w:ascii="宋体" w:hAnsi="宋体" w:hint="eastAsia"/>
          <w:sz w:val="24"/>
          <w:u w:val="single"/>
        </w:rPr>
        <w:t>按通用条款</w:t>
      </w:r>
      <w:r>
        <w:rPr>
          <w:rFonts w:ascii="宋体" w:hAnsi="宋体" w:hint="eastAsia"/>
          <w:sz w:val="24"/>
        </w:rPr>
        <w:t>。</w:t>
      </w:r>
    </w:p>
    <w:p w14:paraId="424F2EA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施工现场需要具备的其他试验条件：</w:t>
      </w:r>
      <w:r>
        <w:rPr>
          <w:rFonts w:ascii="宋体" w:hAnsi="宋体" w:hint="eastAsia"/>
          <w:sz w:val="24"/>
          <w:u w:val="single"/>
        </w:rPr>
        <w:t>按通用条款</w:t>
      </w:r>
      <w:r>
        <w:rPr>
          <w:rFonts w:ascii="宋体" w:hAnsi="宋体" w:hint="eastAsia"/>
          <w:sz w:val="24"/>
        </w:rPr>
        <w:t>。</w:t>
      </w:r>
    </w:p>
    <w:p w14:paraId="72BDD871"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 xml:space="preserve">9.4 现场工艺试验 </w:t>
      </w:r>
    </w:p>
    <w:p w14:paraId="7825591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现场工艺试验的有关约定：</w:t>
      </w:r>
      <w:r>
        <w:rPr>
          <w:rFonts w:ascii="宋体" w:hAnsi="宋体" w:hint="eastAsia"/>
          <w:sz w:val="24"/>
          <w:u w:val="single"/>
        </w:rPr>
        <w:t>按通用条款</w:t>
      </w:r>
      <w:r>
        <w:rPr>
          <w:rFonts w:ascii="宋体" w:hAnsi="宋体" w:hint="eastAsia"/>
          <w:sz w:val="24"/>
        </w:rPr>
        <w:t>。</w:t>
      </w:r>
      <w:bookmarkEnd w:id="365"/>
      <w:bookmarkEnd w:id="366"/>
      <w:bookmarkEnd w:id="367"/>
      <w:bookmarkEnd w:id="368"/>
      <w:bookmarkEnd w:id="369"/>
      <w:bookmarkEnd w:id="370"/>
      <w:bookmarkEnd w:id="371"/>
      <w:bookmarkEnd w:id="372"/>
    </w:p>
    <w:p w14:paraId="4BD7B2E1" w14:textId="77777777" w:rsidR="00F53C3F" w:rsidRDefault="00F53C3F" w:rsidP="00F53C3F">
      <w:pPr>
        <w:keepNext/>
        <w:keepLines/>
        <w:spacing w:line="360" w:lineRule="auto"/>
        <w:ind w:firstLine="480"/>
        <w:outlineLvl w:val="3"/>
        <w:rPr>
          <w:rFonts w:ascii="宋体" w:hAnsi="宋体" w:hint="eastAsia"/>
          <w:bCs/>
          <w:sz w:val="24"/>
        </w:rPr>
      </w:pPr>
      <w:bookmarkStart w:id="373" w:name="_Toc351203642"/>
      <w:r>
        <w:rPr>
          <w:rFonts w:ascii="宋体" w:hAnsi="宋体" w:hint="eastAsia"/>
          <w:bCs/>
          <w:sz w:val="24"/>
        </w:rPr>
        <w:t>1</w:t>
      </w:r>
      <w:bookmarkStart w:id="374" w:name="_Toc296891233"/>
      <w:bookmarkStart w:id="375" w:name="_Toc297216199"/>
      <w:bookmarkStart w:id="376" w:name="_Toc297048379"/>
      <w:bookmarkStart w:id="377" w:name="_Toc292559398"/>
      <w:bookmarkStart w:id="378" w:name="_Toc296944532"/>
      <w:bookmarkStart w:id="379" w:name="_Toc303539146"/>
      <w:bookmarkStart w:id="380" w:name="_Toc296891021"/>
      <w:bookmarkStart w:id="381" w:name="_Toc300934989"/>
      <w:bookmarkStart w:id="382" w:name="_Toc297120493"/>
      <w:bookmarkStart w:id="383" w:name="_Toc296346694"/>
      <w:bookmarkStart w:id="384" w:name="_Toc312678025"/>
      <w:bookmarkStart w:id="385" w:name="_Toc296503193"/>
      <w:bookmarkStart w:id="386" w:name="_Toc292559903"/>
      <w:bookmarkStart w:id="387" w:name="_Toc304295566"/>
      <w:bookmarkStart w:id="388" w:name="_Toc312677499"/>
      <w:bookmarkStart w:id="389" w:name="_Toc296347192"/>
      <w:bookmarkStart w:id="390" w:name="_Toc297123540"/>
      <w:bookmarkStart w:id="391" w:name="_Toc267251439"/>
      <w:bookmarkStart w:id="392" w:name="_Toc267251433"/>
      <w:bookmarkStart w:id="393" w:name="_Toc267251437"/>
      <w:bookmarkStart w:id="394" w:name="_Toc267251435"/>
      <w:bookmarkStart w:id="395" w:name="_Toc267251441"/>
      <w:bookmarkStart w:id="396" w:name="_Toc267251440"/>
      <w:bookmarkStart w:id="397" w:name="_Toc267251442"/>
      <w:bookmarkEnd w:id="339"/>
      <w:bookmarkEnd w:id="340"/>
      <w:bookmarkEnd w:id="341"/>
      <w:bookmarkEnd w:id="342"/>
      <w:bookmarkEnd w:id="343"/>
      <w:bookmarkEnd w:id="344"/>
      <w:bookmarkEnd w:id="345"/>
      <w:bookmarkEnd w:id="346"/>
      <w:bookmarkEnd w:id="347"/>
      <w:bookmarkEnd w:id="348"/>
      <w:bookmarkEnd w:id="349"/>
      <w:bookmarkEnd w:id="350"/>
      <w:r>
        <w:rPr>
          <w:rFonts w:ascii="宋体" w:hAnsi="宋体" w:hint="eastAsia"/>
          <w:bCs/>
          <w:sz w:val="24"/>
        </w:rPr>
        <w:t>0. 变更</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2CF62E6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w:t>
      </w:r>
      <w:bookmarkStart w:id="398" w:name="_Toc297123541"/>
      <w:bookmarkStart w:id="399" w:name="_Toc292559399"/>
      <w:bookmarkStart w:id="400" w:name="_Toc304295567"/>
      <w:bookmarkStart w:id="401" w:name="_Toc296891022"/>
      <w:bookmarkStart w:id="402" w:name="_Toc297120494"/>
      <w:bookmarkStart w:id="403" w:name="_Toc297216200"/>
      <w:bookmarkStart w:id="404" w:name="_Toc296944533"/>
      <w:bookmarkStart w:id="405" w:name="_Toc292559904"/>
      <w:bookmarkStart w:id="406" w:name="_Toc296891234"/>
      <w:bookmarkStart w:id="407" w:name="_Toc296503194"/>
      <w:bookmarkStart w:id="408" w:name="_Toc312677500"/>
      <w:bookmarkStart w:id="409" w:name="_Toc312678026"/>
      <w:bookmarkStart w:id="410" w:name="_Toc296346695"/>
      <w:bookmarkStart w:id="411" w:name="_Toc303539147"/>
      <w:bookmarkStart w:id="412" w:name="_Toc296347193"/>
      <w:bookmarkStart w:id="413" w:name="_Toc297048380"/>
      <w:bookmarkStart w:id="414" w:name="_Toc300934990"/>
      <w:r>
        <w:rPr>
          <w:rFonts w:ascii="宋体" w:hAnsi="宋体" w:hint="eastAsia"/>
          <w:b/>
          <w:bCs/>
          <w:sz w:val="24"/>
        </w:rPr>
        <w:t>0.1变更的范围</w:t>
      </w:r>
    </w:p>
    <w:p w14:paraId="7B5E8532"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关于变更的范围的约定：</w:t>
      </w:r>
      <w:r>
        <w:rPr>
          <w:rFonts w:ascii="宋体" w:hAnsi="宋体" w:hint="eastAsia"/>
          <w:sz w:val="24"/>
          <w:u w:val="single"/>
        </w:rPr>
        <w:t>①所有设计变更应当符合相应的设计、施工、安全技术规范，设计变更须发包人、设计单位、监理单位三方签字及加盖各单位公章后方可生效，承包人按照发包人发出的设计变更通知及有关要求进行变更。</w:t>
      </w:r>
    </w:p>
    <w:p w14:paraId="7428CB51"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②在施工过程中，当发现本工程内容因场地条件、地质水文、发包人要求等不一致时，承包人应提供相关的资料，并提交发包人签证。</w:t>
      </w:r>
    </w:p>
    <w:p w14:paraId="5C0CE1E1"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③工程签证均须发包人、承包人和监理单位三方签字及加盖各单位公章后方可生效，未经确认的工程量发包人有权不予结算。</w:t>
      </w:r>
    </w:p>
    <w:p w14:paraId="75424D8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u w:val="single"/>
        </w:rPr>
        <w:t>④任何设计变更、工程签证未在该部分工程实施之前按上述要求完成签字及盖章手续的，无论是否已经通过竣工验收，发包人一律不予认可。对承包人该部分已完成的工程量视同承包人对发包人的让利行为，发包人不予结算，给发包人造成损失的，承包人还需承担赔偿责任。承包人未经发包人同意擅自更换材料、设备、品牌，发包人有权要求承包人按指定的材料、设备、品牌无条件返工，由此产生的费用及逾期的损失等全部由承包人承担</w:t>
      </w:r>
      <w:r>
        <w:rPr>
          <w:rFonts w:ascii="宋体" w:hAnsi="宋体" w:hint="eastAsia"/>
          <w:sz w:val="24"/>
        </w:rPr>
        <w:t>。</w:t>
      </w:r>
    </w:p>
    <w:p w14:paraId="0BA51740"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10.4 变更估价</w:t>
      </w:r>
    </w:p>
    <w:p w14:paraId="5779B89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10.4.1 变更估价原则</w:t>
      </w:r>
    </w:p>
    <w:p w14:paraId="73AC01A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关于变更估价的约定： </w:t>
      </w:r>
    </w:p>
    <w:p w14:paraId="28C83A5D"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（1）工程变更签证的资料要求。属于工程变更（含设计变更和合同外增加工程等）的签</w:t>
      </w:r>
      <w:r>
        <w:rPr>
          <w:rFonts w:ascii="宋体" w:hAnsi="宋体" w:hint="eastAsia"/>
          <w:sz w:val="24"/>
          <w:u w:val="single"/>
        </w:rPr>
        <w:lastRenderedPageBreak/>
        <w:t>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p>
    <w:p w14:paraId="2473BB68"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（2）签证的时限要求。发生设计变更、经济签证事件时， 承包人须在事件发生14日内将书面变更资料（变更工程量、变更部分综合单价、拟增加的经济费用缘由、计取方式及依据）书面报送经监理方、发包人签字认可后作为结算依据，过期不予认可，责任由承包人自行承担。</w:t>
      </w:r>
    </w:p>
    <w:p w14:paraId="06E95269"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（3）由于承包人原因导致的工程变更，承包人无权要求签证赔偿。</w:t>
      </w:r>
    </w:p>
    <w:p w14:paraId="400B4084"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u w:val="single"/>
        </w:rPr>
        <w:t>（4）签证单的签证程序必须严格按照发包人规定执行，否则，视为无效签证单。无效签证单发包人不予承认，责任由承包人自负。</w:t>
      </w:r>
    </w:p>
    <w:p w14:paraId="0AB6CE8A" w14:textId="77777777" w:rsidR="00F53C3F" w:rsidRDefault="00F53C3F" w:rsidP="00F53C3F">
      <w:pPr>
        <w:tabs>
          <w:tab w:val="left" w:pos="900"/>
        </w:tabs>
        <w:spacing w:line="360" w:lineRule="auto"/>
        <w:ind w:firstLine="470"/>
        <w:rPr>
          <w:rFonts w:ascii="宋体" w:hAnsi="宋体" w:hint="eastAsia"/>
          <w:sz w:val="24"/>
          <w:u w:val="single"/>
        </w:rPr>
      </w:pPr>
      <w:r>
        <w:rPr>
          <w:rFonts w:ascii="宋体" w:hAnsi="宋体" w:hint="eastAsia"/>
          <w:sz w:val="24"/>
          <w:u w:val="single"/>
        </w:rPr>
        <w:t>（5）若发包人有明确的工作指令，承包人不应以工程签证未办理完成为借口，延误工作进展。</w:t>
      </w:r>
    </w:p>
    <w:p w14:paraId="221E3BA8" w14:textId="77777777" w:rsidR="00F53C3F" w:rsidRDefault="00F53C3F" w:rsidP="00F53C3F">
      <w:pPr>
        <w:spacing w:line="360" w:lineRule="auto"/>
        <w:ind w:firstLine="480"/>
        <w:jc w:val="left"/>
        <w:rPr>
          <w:rFonts w:ascii="ÐÂËÎÌå" w:eastAsia="ÐÂËÎÌå" w:hAnsi="ÐÂËÎÌå"/>
          <w:sz w:val="24"/>
        </w:rPr>
      </w:pPr>
      <w:r>
        <w:rPr>
          <w:rFonts w:ascii="新宋体" w:eastAsia="新宋体" w:hAnsi="新宋体" w:hint="eastAsia"/>
          <w:sz w:val="24"/>
        </w:rPr>
        <w:t>关于变更估价的约定：</w:t>
      </w:r>
    </w:p>
    <w:p w14:paraId="7CE3665B" w14:textId="77777777" w:rsidR="00F53C3F" w:rsidRDefault="00F53C3F" w:rsidP="00F53C3F">
      <w:pPr>
        <w:spacing w:line="360" w:lineRule="auto"/>
        <w:ind w:firstLine="480"/>
        <w:rPr>
          <w:rFonts w:ascii="宋体" w:eastAsia="宋体" w:hAnsi="宋体" w:hint="eastAsia"/>
          <w:sz w:val="24"/>
          <w:u w:val="single"/>
        </w:rPr>
      </w:pPr>
      <w:r>
        <w:rPr>
          <w:rFonts w:ascii="宋体" w:hAnsi="宋体" w:hint="eastAsia"/>
          <w:sz w:val="24"/>
          <w:u w:val="single"/>
        </w:rPr>
        <w:t>（1）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p>
    <w:p w14:paraId="3ADAB874" w14:textId="77777777" w:rsidR="00F53C3F" w:rsidRDefault="00F53C3F" w:rsidP="00F53C3F">
      <w:pPr>
        <w:spacing w:line="420" w:lineRule="exact"/>
        <w:ind w:firstLine="482"/>
        <w:rPr>
          <w:rFonts w:ascii="宋体" w:hAnsi="宋体" w:hint="eastAsia"/>
          <w:b/>
          <w:sz w:val="24"/>
        </w:rPr>
      </w:pPr>
      <w:r>
        <w:rPr>
          <w:rFonts w:ascii="宋体" w:hAnsi="宋体" w:hint="eastAsia"/>
          <w:b/>
          <w:sz w:val="24"/>
        </w:rPr>
        <w:t xml:space="preserve">            中标价（扣除暂列金额、专业工程暂估价、暂估材料总价、</w:t>
      </w:r>
    </w:p>
    <w:p w14:paraId="73E31CAB" w14:textId="77777777" w:rsidR="00F53C3F" w:rsidRDefault="00F53C3F" w:rsidP="00F53C3F">
      <w:pPr>
        <w:spacing w:line="420" w:lineRule="exact"/>
        <w:ind w:firstLine="482"/>
        <w:rPr>
          <w:rFonts w:ascii="宋体" w:hAnsi="宋体" w:hint="eastAsia"/>
          <w:b/>
          <w:sz w:val="24"/>
        </w:rPr>
      </w:pPr>
      <w:r>
        <w:rPr>
          <w:rFonts w:ascii="宋体" w:hAnsi="宋体" w:hint="eastAsia"/>
          <w:b/>
          <w:sz w:val="24"/>
        </w:rPr>
        <w:t xml:space="preserve">                   发包人供应材料总价及上述四项的规费税金）</w:t>
      </w:r>
    </w:p>
    <w:p w14:paraId="6ACFC6DA" w14:textId="77777777" w:rsidR="00F53C3F" w:rsidRDefault="00F53C3F" w:rsidP="00F53C3F">
      <w:pPr>
        <w:spacing w:line="420" w:lineRule="exact"/>
        <w:ind w:firstLine="482"/>
        <w:rPr>
          <w:rFonts w:ascii="宋体" w:hAnsi="宋体" w:hint="eastAsia"/>
          <w:sz w:val="24"/>
        </w:rPr>
      </w:pPr>
      <w:r>
        <w:rPr>
          <w:rFonts w:ascii="宋体" w:hAnsi="宋体" w:hint="eastAsia"/>
          <w:b/>
          <w:sz w:val="24"/>
        </w:rPr>
        <w:t>下浮率</w:t>
      </w:r>
      <w:r>
        <w:rPr>
          <w:rFonts w:ascii="宋体" w:hAnsi="宋体" w:hint="eastAsia"/>
          <w:sz w:val="24"/>
        </w:rPr>
        <w:t>＝（1 - ――――――――――――――――――――――――――）×100%</w:t>
      </w:r>
    </w:p>
    <w:p w14:paraId="400C876A" w14:textId="77777777" w:rsidR="00F53C3F" w:rsidRDefault="00F53C3F" w:rsidP="00F53C3F">
      <w:pPr>
        <w:spacing w:line="420" w:lineRule="exact"/>
        <w:ind w:firstLine="480"/>
        <w:rPr>
          <w:rFonts w:ascii="宋体" w:hAnsi="宋体" w:hint="eastAsia"/>
          <w:b/>
          <w:sz w:val="24"/>
        </w:rPr>
      </w:pPr>
      <w:r>
        <w:rPr>
          <w:rFonts w:ascii="宋体" w:hAnsi="宋体" w:hint="eastAsia"/>
          <w:sz w:val="24"/>
        </w:rPr>
        <w:t xml:space="preserve">　　　　　     </w:t>
      </w:r>
      <w:r>
        <w:rPr>
          <w:rFonts w:ascii="宋体" w:hAnsi="宋体" w:hint="eastAsia"/>
          <w:b/>
          <w:sz w:val="24"/>
        </w:rPr>
        <w:t>预算价（扣除暂列金额、专业工程暂估价、暂估材料总价、</w:t>
      </w:r>
    </w:p>
    <w:p w14:paraId="3BB3CED7" w14:textId="77777777" w:rsidR="00F53C3F" w:rsidRDefault="00F53C3F" w:rsidP="00F53C3F">
      <w:pPr>
        <w:spacing w:line="420" w:lineRule="exact"/>
        <w:ind w:firstLine="482"/>
        <w:rPr>
          <w:rFonts w:ascii="宋体" w:hAnsi="宋体" w:hint="eastAsia"/>
          <w:sz w:val="24"/>
        </w:rPr>
      </w:pPr>
      <w:r>
        <w:rPr>
          <w:rFonts w:ascii="宋体" w:hAnsi="宋体" w:hint="eastAsia"/>
          <w:b/>
          <w:sz w:val="24"/>
        </w:rPr>
        <w:t xml:space="preserve">                   发包人供应材料总价及上述四项的规费税金）</w:t>
      </w:r>
    </w:p>
    <w:p w14:paraId="7C12E61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注：上述公式中的预算价是指发包人委托编制的工程预算价。</w:t>
      </w:r>
    </w:p>
    <w:p w14:paraId="7C1123D1"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w:t>
      </w:r>
      <w:bookmarkStart w:id="415" w:name="_Toc297123544"/>
      <w:bookmarkStart w:id="416" w:name="_Toc292559907"/>
      <w:bookmarkStart w:id="417" w:name="_Toc296891237"/>
      <w:bookmarkStart w:id="418" w:name="_Toc297120497"/>
      <w:bookmarkStart w:id="419" w:name="_Toc300934993"/>
      <w:bookmarkStart w:id="420" w:name="_Toc296503197"/>
      <w:bookmarkStart w:id="421" w:name="_Toc296891025"/>
      <w:bookmarkStart w:id="422" w:name="_Toc297048383"/>
      <w:bookmarkStart w:id="423" w:name="_Toc297216203"/>
      <w:bookmarkStart w:id="424" w:name="_Toc303539150"/>
      <w:bookmarkStart w:id="425" w:name="_Toc296944536"/>
      <w:bookmarkStart w:id="426" w:name="_Toc296347196"/>
      <w:bookmarkStart w:id="427" w:name="_Toc292559402"/>
      <w:bookmarkStart w:id="428" w:name="_Toc296346698"/>
      <w:bookmarkStart w:id="429" w:name="_Toc312678029"/>
      <w:bookmarkStart w:id="430" w:name="_Toc312677503"/>
      <w:bookmarkStart w:id="431" w:name="_Toc304295570"/>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Pr>
          <w:rFonts w:ascii="宋体" w:hAnsi="宋体" w:hint="eastAsia"/>
          <w:b/>
          <w:bCs/>
          <w:sz w:val="24"/>
        </w:rPr>
        <w:t>0.5 承</w:t>
      </w:r>
      <w:bookmarkStart w:id="432" w:name="_Toc297216204"/>
      <w:bookmarkStart w:id="433" w:name="_Toc296346704"/>
      <w:bookmarkStart w:id="434" w:name="_Toc296944542"/>
      <w:bookmarkStart w:id="435" w:name="_Toc296891243"/>
      <w:bookmarkStart w:id="436" w:name="_Toc297123545"/>
      <w:bookmarkStart w:id="437" w:name="_Toc296347202"/>
      <w:bookmarkStart w:id="438" w:name="_Toc300934994"/>
      <w:bookmarkStart w:id="439" w:name="_Toc292559913"/>
      <w:bookmarkStart w:id="440" w:name="_Toc296503203"/>
      <w:bookmarkStart w:id="441" w:name="_Toc292559408"/>
      <w:bookmarkStart w:id="442" w:name="_Toc297048389"/>
      <w:bookmarkStart w:id="443" w:name="_Toc297120503"/>
      <w:bookmarkStart w:id="444" w:name="_Toc303539151"/>
      <w:bookmarkStart w:id="445" w:name="_Toc296891031"/>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r>
        <w:rPr>
          <w:rFonts w:ascii="宋体" w:hAnsi="宋体" w:hint="eastAsia"/>
          <w:b/>
          <w:bCs/>
          <w:sz w:val="24"/>
        </w:rPr>
        <w:t>包人的合理化建议</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3897FCB1" w14:textId="77777777" w:rsidR="00F53C3F" w:rsidRDefault="00F53C3F" w:rsidP="00F53C3F">
      <w:pPr>
        <w:spacing w:line="360" w:lineRule="auto"/>
        <w:ind w:firstLine="480"/>
        <w:jc w:val="left"/>
        <w:rPr>
          <w:rFonts w:ascii="宋体" w:hAnsi="宋体" w:cs="宋体" w:hint="eastAsia"/>
          <w:sz w:val="24"/>
        </w:rPr>
      </w:pPr>
      <w:bookmarkStart w:id="446" w:name="_Toc312677504"/>
      <w:bookmarkStart w:id="447" w:name="_Toc300934995"/>
      <w:bookmarkStart w:id="448" w:name="_Toc292559409"/>
      <w:bookmarkStart w:id="449" w:name="_Toc296346705"/>
      <w:bookmarkStart w:id="450" w:name="_Toc297123546"/>
      <w:bookmarkStart w:id="451" w:name="_Toc296891244"/>
      <w:bookmarkStart w:id="452" w:name="_Toc303539152"/>
      <w:bookmarkStart w:id="453" w:name="_Toc297216205"/>
      <w:bookmarkStart w:id="454" w:name="_Toc304295571"/>
      <w:bookmarkStart w:id="455" w:name="_Toc312678030"/>
      <w:bookmarkStart w:id="456" w:name="_Toc297120504"/>
      <w:bookmarkStart w:id="457" w:name="_Toc296347203"/>
      <w:bookmarkStart w:id="458" w:name="_Toc297048390"/>
      <w:bookmarkStart w:id="459" w:name="_Toc296891032"/>
      <w:bookmarkStart w:id="460" w:name="_Toc296944543"/>
      <w:bookmarkStart w:id="461" w:name="_Toc318581175"/>
      <w:bookmarkStart w:id="462" w:name="_Toc292559914"/>
      <w:bookmarkStart w:id="463" w:name="_Toc296503204"/>
      <w:r>
        <w:rPr>
          <w:rFonts w:ascii="宋体" w:hAnsi="宋体" w:cs="宋体" w:hint="eastAsia"/>
          <w:sz w:val="24"/>
        </w:rPr>
        <w:t>监理人审查承包人合理化建议的期限：</w:t>
      </w:r>
      <w:r>
        <w:rPr>
          <w:rFonts w:ascii="宋体" w:hAnsi="宋体" w:hint="eastAsia"/>
          <w:sz w:val="24"/>
          <w:u w:val="single"/>
        </w:rPr>
        <w:t xml:space="preserve"> 7 </w:t>
      </w:r>
      <w:r>
        <w:rPr>
          <w:rFonts w:ascii="宋体" w:hAnsi="宋体" w:hint="eastAsia"/>
          <w:sz w:val="24"/>
        </w:rPr>
        <w:t>天</w:t>
      </w:r>
      <w:r>
        <w:rPr>
          <w:rFonts w:ascii="宋体" w:hAnsi="宋体" w:cs="宋体" w:hint="eastAsia"/>
          <w:sz w:val="24"/>
        </w:rPr>
        <w:t>。</w:t>
      </w:r>
    </w:p>
    <w:p w14:paraId="39C5DE34"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发包人审批承包人合理化建议的期限：</w:t>
      </w:r>
      <w:r>
        <w:rPr>
          <w:rFonts w:ascii="宋体" w:hAnsi="宋体" w:hint="eastAsia"/>
          <w:sz w:val="24"/>
          <w:u w:val="single"/>
        </w:rPr>
        <w:t xml:space="preserve"> 7 </w:t>
      </w:r>
      <w:r>
        <w:rPr>
          <w:rFonts w:ascii="宋体" w:hAnsi="宋体" w:hint="eastAsia"/>
          <w:sz w:val="24"/>
        </w:rPr>
        <w:t>天</w:t>
      </w:r>
      <w:r>
        <w:rPr>
          <w:rFonts w:ascii="宋体" w:hAnsi="宋体" w:cs="宋体" w:hint="eastAsia"/>
          <w:sz w:val="24"/>
        </w:rPr>
        <w:t>。</w:t>
      </w:r>
    </w:p>
    <w:p w14:paraId="76EA4ACD" w14:textId="77777777" w:rsidR="00F53C3F" w:rsidRDefault="00F53C3F" w:rsidP="00F53C3F">
      <w:pPr>
        <w:spacing w:line="360" w:lineRule="auto"/>
        <w:ind w:firstLine="480"/>
        <w:jc w:val="left"/>
        <w:rPr>
          <w:rFonts w:ascii="宋体" w:hAnsi="宋体" w:cs="Times New Roman" w:hint="eastAsia"/>
          <w:sz w:val="24"/>
          <w:u w:val="single"/>
        </w:rPr>
      </w:pPr>
      <w:r>
        <w:rPr>
          <w:rFonts w:ascii="宋体" w:hAnsi="宋体" w:cs="宋体" w:hint="eastAsia"/>
          <w:sz w:val="24"/>
        </w:rPr>
        <w:t>承包人提出的合理化建议降低了合同价格或者提高了工程经济效益的奖励的方法和金额</w:t>
      </w:r>
      <w:r>
        <w:rPr>
          <w:rFonts w:ascii="宋体" w:hAnsi="宋体" w:cs="宋体" w:hint="eastAsia"/>
          <w:sz w:val="24"/>
        </w:rPr>
        <w:lastRenderedPageBreak/>
        <w:t>为：</w:t>
      </w:r>
      <w:r>
        <w:rPr>
          <w:rFonts w:ascii="宋体" w:hAnsi="宋体" w:cs="宋体" w:hint="eastAsia"/>
          <w:sz w:val="24"/>
          <w:u w:val="single"/>
        </w:rPr>
        <w:t xml:space="preserve">无 </w:t>
      </w:r>
      <w:r>
        <w:rPr>
          <w:rFonts w:ascii="宋体" w:hAnsi="宋体" w:cs="宋体" w:hint="eastAsia"/>
          <w:sz w:val="24"/>
        </w:rPr>
        <w:t>。</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14:paraId="1544997B"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w:t>
      </w:r>
      <w:bookmarkStart w:id="464" w:name="_Toc296891027"/>
      <w:bookmarkStart w:id="465" w:name="_Toc296347198"/>
      <w:bookmarkStart w:id="466" w:name="_Toc296944538"/>
      <w:bookmarkStart w:id="467" w:name="_Toc292559909"/>
      <w:bookmarkStart w:id="468" w:name="_Toc312677507"/>
      <w:bookmarkStart w:id="469" w:name="_Toc292559404"/>
      <w:bookmarkStart w:id="470" w:name="_Toc297120499"/>
      <w:bookmarkStart w:id="471" w:name="_Toc303539154"/>
      <w:bookmarkStart w:id="472" w:name="_Toc296503199"/>
      <w:bookmarkStart w:id="473" w:name="_Toc296346700"/>
      <w:bookmarkStart w:id="474" w:name="_Toc312678033"/>
      <w:bookmarkStart w:id="475" w:name="_Toc297216207"/>
      <w:bookmarkStart w:id="476" w:name="_Toc297048385"/>
      <w:bookmarkStart w:id="477" w:name="_Toc297123548"/>
      <w:bookmarkStart w:id="478" w:name="_Toc296891239"/>
      <w:bookmarkStart w:id="479" w:name="_Toc300934997"/>
      <w:bookmarkStart w:id="480" w:name="_Toc304295574"/>
      <w:r>
        <w:rPr>
          <w:rFonts w:ascii="宋体" w:hAnsi="宋体" w:hint="eastAsia"/>
          <w:b/>
          <w:bCs/>
          <w:sz w:val="24"/>
        </w:rPr>
        <w:t>0.7 暂估价</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03C0B2A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暂</w:t>
      </w:r>
      <w:bookmarkStart w:id="481" w:name="_Toc318581176"/>
      <w:bookmarkStart w:id="482" w:name="_Toc312678034"/>
      <w:bookmarkStart w:id="483" w:name="_Toc312677508"/>
      <w:r>
        <w:rPr>
          <w:rFonts w:ascii="宋体" w:hAnsi="宋体" w:hint="eastAsia"/>
          <w:sz w:val="24"/>
        </w:rPr>
        <w:t>估价材料和工程设备的明细详见附件11：《暂估价一览表》。</w:t>
      </w:r>
      <w:bookmarkEnd w:id="481"/>
      <w:bookmarkEnd w:id="482"/>
      <w:bookmarkEnd w:id="483"/>
    </w:p>
    <w:p w14:paraId="1292F95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w:t>
      </w:r>
      <w:bookmarkStart w:id="484" w:name="_Toc312678035"/>
      <w:bookmarkStart w:id="485" w:name="_Toc312677509"/>
      <w:bookmarkStart w:id="486" w:name="_Toc318581177"/>
      <w:r>
        <w:rPr>
          <w:rFonts w:ascii="宋体" w:hAnsi="宋体" w:hint="eastAsia"/>
          <w:sz w:val="24"/>
        </w:rPr>
        <w:t>0.7.1 依法必须招标的暂估价项目</w:t>
      </w:r>
      <w:bookmarkEnd w:id="484"/>
      <w:bookmarkEnd w:id="485"/>
      <w:bookmarkEnd w:id="486"/>
    </w:p>
    <w:p w14:paraId="2B73CFA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对于依法必须招标的暂估价项目的确认和批准采取第</w:t>
      </w:r>
      <w:r>
        <w:rPr>
          <w:rFonts w:ascii="宋体" w:hAnsi="宋体" w:hint="eastAsia"/>
          <w:sz w:val="24"/>
          <w:u w:val="single"/>
        </w:rPr>
        <w:t xml:space="preserve"> / </w:t>
      </w:r>
      <w:r>
        <w:rPr>
          <w:rFonts w:ascii="宋体" w:hAnsi="宋体" w:hint="eastAsia"/>
          <w:sz w:val="24"/>
        </w:rPr>
        <w:t>种方式确定。</w:t>
      </w:r>
    </w:p>
    <w:p w14:paraId="14F10B3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10.7.2 不属于依法必须招标的暂估价项目</w:t>
      </w:r>
    </w:p>
    <w:p w14:paraId="7E48DC0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对于不属于依法必须招标的暂估价项目的确认和批准采取第</w:t>
      </w:r>
      <w:r>
        <w:rPr>
          <w:rFonts w:ascii="宋体" w:hAnsi="宋体" w:hint="eastAsia"/>
          <w:sz w:val="24"/>
          <w:u w:val="single"/>
        </w:rPr>
        <w:t xml:space="preserve"> / </w:t>
      </w:r>
      <w:r>
        <w:rPr>
          <w:rFonts w:ascii="宋体" w:hAnsi="宋体" w:hint="eastAsia"/>
          <w:sz w:val="24"/>
        </w:rPr>
        <w:t>种方式确定。</w:t>
      </w:r>
    </w:p>
    <w:p w14:paraId="4C2DF39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第3种方式：承包人直接实施的暂估价项目</w:t>
      </w:r>
    </w:p>
    <w:p w14:paraId="19E6322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承包人直接实施的暂估价项目的约定：</w:t>
      </w:r>
      <w:r>
        <w:rPr>
          <w:rFonts w:ascii="宋体" w:hAnsi="宋体" w:hint="eastAsia"/>
          <w:sz w:val="24"/>
          <w:u w:val="single"/>
        </w:rPr>
        <w:t>与本工程合同条件一致</w:t>
      </w:r>
      <w:r>
        <w:rPr>
          <w:rFonts w:ascii="宋体" w:hAnsi="宋体" w:hint="eastAsia"/>
          <w:sz w:val="24"/>
        </w:rPr>
        <w:t>。</w:t>
      </w:r>
    </w:p>
    <w:p w14:paraId="2F1E1320"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10.8 暂列金额</w:t>
      </w:r>
    </w:p>
    <w:p w14:paraId="2FD0851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合同当事人关于暂列金额使用的约定：</w:t>
      </w:r>
      <w:r>
        <w:rPr>
          <w:rFonts w:ascii="宋体" w:hAnsi="宋体" w:hint="eastAsia"/>
          <w:sz w:val="24"/>
          <w:u w:val="single"/>
        </w:rPr>
        <w:t>与本工程合同条件一致</w:t>
      </w:r>
      <w:r>
        <w:rPr>
          <w:rFonts w:ascii="宋体" w:hAnsi="宋体" w:hint="eastAsia"/>
          <w:sz w:val="24"/>
        </w:rPr>
        <w:t>。</w:t>
      </w:r>
    </w:p>
    <w:p w14:paraId="6D8FCF93" w14:textId="77777777" w:rsidR="00F53C3F" w:rsidRDefault="00F53C3F" w:rsidP="00F53C3F">
      <w:pPr>
        <w:keepNext/>
        <w:keepLines/>
        <w:spacing w:line="360" w:lineRule="auto"/>
        <w:ind w:firstLine="480"/>
        <w:outlineLvl w:val="3"/>
        <w:rPr>
          <w:rFonts w:ascii="宋体" w:hAnsi="宋体" w:hint="eastAsia"/>
          <w:bCs/>
          <w:sz w:val="24"/>
        </w:rPr>
      </w:pPr>
      <w:bookmarkStart w:id="487" w:name="_Toc351203643"/>
      <w:r>
        <w:rPr>
          <w:rFonts w:ascii="宋体" w:hAnsi="宋体" w:hint="eastAsia"/>
          <w:bCs/>
          <w:sz w:val="24"/>
        </w:rPr>
        <w:t>11. 价格调整</w:t>
      </w:r>
      <w:bookmarkEnd w:id="487"/>
    </w:p>
    <w:p w14:paraId="411B2806" w14:textId="77777777" w:rsidR="00F53C3F" w:rsidRDefault="00F53C3F" w:rsidP="00F53C3F">
      <w:pPr>
        <w:keepNext/>
        <w:keepLines/>
        <w:spacing w:line="360" w:lineRule="auto"/>
        <w:ind w:firstLine="482"/>
        <w:outlineLvl w:val="4"/>
        <w:rPr>
          <w:rFonts w:ascii="宋体" w:hAnsi="宋体" w:hint="eastAsia"/>
          <w:b/>
          <w:bCs/>
          <w:sz w:val="24"/>
        </w:rPr>
      </w:pPr>
      <w:bookmarkStart w:id="488" w:name="_Toc296503201"/>
      <w:bookmarkStart w:id="489" w:name="_Toc296944540"/>
      <w:bookmarkStart w:id="490" w:name="_Toc300935000"/>
      <w:bookmarkStart w:id="491" w:name="_Toc297048387"/>
      <w:bookmarkStart w:id="492" w:name="_Toc296891029"/>
      <w:bookmarkStart w:id="493" w:name="_Toc297216209"/>
      <w:bookmarkStart w:id="494" w:name="_Toc304295577"/>
      <w:bookmarkStart w:id="495" w:name="_Toc292559911"/>
      <w:bookmarkStart w:id="496" w:name="_Toc312678039"/>
      <w:bookmarkStart w:id="497" w:name="_Toc292559406"/>
      <w:bookmarkStart w:id="498" w:name="_Toc303539157"/>
      <w:bookmarkStart w:id="499" w:name="_Toc296891241"/>
      <w:bookmarkStart w:id="500" w:name="_Toc297120501"/>
      <w:bookmarkStart w:id="501" w:name="_Toc297123550"/>
      <w:bookmarkStart w:id="502" w:name="_Toc296346702"/>
      <w:bookmarkStart w:id="503" w:name="_Toc296347200"/>
      <w:r>
        <w:rPr>
          <w:rFonts w:ascii="宋体" w:hAnsi="宋体" w:hint="eastAsia"/>
          <w:b/>
          <w:bCs/>
          <w:sz w:val="24"/>
        </w:rPr>
        <w:t>11.1 市场价格波动引起的调整</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p>
    <w:p w14:paraId="49DB3E2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市场价格波动是否调整合同价格的约定：</w:t>
      </w:r>
      <w:r>
        <w:rPr>
          <w:rFonts w:ascii="宋体" w:hAnsi="宋体" w:hint="eastAsia"/>
          <w:sz w:val="24"/>
          <w:u w:val="single"/>
        </w:rPr>
        <w:t xml:space="preserve"> 不调整 </w:t>
      </w:r>
      <w:r>
        <w:rPr>
          <w:rFonts w:ascii="宋体" w:hAnsi="宋体" w:hint="eastAsia"/>
          <w:sz w:val="24"/>
        </w:rPr>
        <w:t>。</w:t>
      </w:r>
    </w:p>
    <w:p w14:paraId="7AEB4A8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因市场价格波动调整合同价格，采用以下第</w:t>
      </w:r>
      <w:r>
        <w:rPr>
          <w:rFonts w:ascii="宋体" w:hAnsi="宋体" w:hint="eastAsia"/>
          <w:sz w:val="24"/>
          <w:u w:val="single"/>
        </w:rPr>
        <w:t xml:space="preserve">  /  </w:t>
      </w:r>
      <w:r>
        <w:rPr>
          <w:rFonts w:ascii="宋体" w:hAnsi="宋体" w:hint="eastAsia"/>
          <w:sz w:val="24"/>
        </w:rPr>
        <w:t>种方式对合同价格进行调整：</w:t>
      </w:r>
    </w:p>
    <w:p w14:paraId="2F98303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第1种方式：采用价格指数进行价格调整。</w:t>
      </w:r>
    </w:p>
    <w:p w14:paraId="7C7F3101"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关于各可调因子、定值和变值权重，以及基本价格指数及其来源的约定：</w:t>
      </w:r>
      <w:r>
        <w:rPr>
          <w:rFonts w:ascii="宋体" w:hAnsi="宋体" w:hint="eastAsia"/>
          <w:sz w:val="24"/>
          <w:u w:val="single"/>
        </w:rPr>
        <w:t xml:space="preserve">    /   </w:t>
      </w:r>
      <w:r>
        <w:rPr>
          <w:rFonts w:ascii="宋体" w:hAnsi="宋体" w:hint="eastAsia"/>
          <w:sz w:val="24"/>
        </w:rPr>
        <w:t xml:space="preserve">；  </w:t>
      </w:r>
    </w:p>
    <w:p w14:paraId="3687F0F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第2种方式：采用造价信息进行价格调整。</w:t>
      </w:r>
    </w:p>
    <w:p w14:paraId="183337E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（2）关于基准价格的约定：</w:t>
      </w:r>
      <w:r>
        <w:rPr>
          <w:rFonts w:ascii="宋体" w:hAnsi="宋体" w:hint="eastAsia"/>
          <w:sz w:val="24"/>
          <w:u w:val="single"/>
        </w:rPr>
        <w:t xml:space="preserve">  /  </w:t>
      </w:r>
      <w:r>
        <w:rPr>
          <w:rFonts w:ascii="宋体" w:hAnsi="宋体" w:hint="eastAsia"/>
          <w:sz w:val="24"/>
        </w:rPr>
        <w:t>。</w:t>
      </w:r>
    </w:p>
    <w:p w14:paraId="7FF35C8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专用合同条款</w:t>
      </w:r>
      <w:r>
        <w:rPr>
          <w:rFonts w:ascii="宋体" w:hAnsi="宋体" w:cs="宋体" w:hint="eastAsia"/>
          <w:sz w:val="24"/>
        </w:rPr>
        <w:t>①</w:t>
      </w:r>
      <w:r>
        <w:rPr>
          <w:rFonts w:ascii="宋体" w:hAnsi="宋体" w:hint="eastAsia"/>
          <w:sz w:val="24"/>
        </w:rPr>
        <w:t>承包人在已标价工程量清单或预算书中载明的材料单价低于基准价格的：专用合同条款合同履行期间材料单价涨幅以基准价格为基础超过</w:t>
      </w:r>
      <w:r>
        <w:rPr>
          <w:rFonts w:ascii="宋体" w:hAnsi="宋体" w:hint="eastAsia"/>
          <w:sz w:val="24"/>
          <w:u w:val="single"/>
        </w:rPr>
        <w:t xml:space="preserve"> / </w:t>
      </w:r>
      <w:r>
        <w:rPr>
          <w:rFonts w:ascii="宋体" w:hAnsi="宋体" w:hint="eastAsia"/>
          <w:sz w:val="24"/>
        </w:rPr>
        <w:t>%时，或材料单价跌幅以已标价工程量清单或预算书中载明材料单价为基础超过</w:t>
      </w:r>
      <w:r>
        <w:rPr>
          <w:rFonts w:ascii="宋体" w:hAnsi="宋体" w:hint="eastAsia"/>
          <w:sz w:val="24"/>
          <w:u w:val="single"/>
        </w:rPr>
        <w:t xml:space="preserve"> / </w:t>
      </w:r>
      <w:r>
        <w:rPr>
          <w:rFonts w:ascii="宋体" w:hAnsi="宋体" w:hint="eastAsia"/>
          <w:sz w:val="24"/>
        </w:rPr>
        <w:t>%时，其超过部分据实调整。</w:t>
      </w:r>
    </w:p>
    <w:p w14:paraId="36324E56" w14:textId="77777777" w:rsidR="00F53C3F" w:rsidRDefault="00F53C3F" w:rsidP="00F53C3F">
      <w:pPr>
        <w:spacing w:line="360" w:lineRule="auto"/>
        <w:ind w:firstLine="480"/>
        <w:jc w:val="left"/>
        <w:rPr>
          <w:rFonts w:ascii="宋体" w:hAnsi="宋体" w:hint="eastAsia"/>
          <w:sz w:val="24"/>
        </w:rPr>
      </w:pPr>
      <w:r>
        <w:rPr>
          <w:rFonts w:ascii="宋体" w:hAnsi="宋体" w:cs="宋体" w:hint="eastAsia"/>
          <w:sz w:val="24"/>
        </w:rPr>
        <w:t>②</w:t>
      </w:r>
      <w:r>
        <w:rPr>
          <w:rFonts w:ascii="宋体" w:hAnsi="宋体" w:hint="eastAsia"/>
          <w:sz w:val="24"/>
        </w:rPr>
        <w:t>承包人在已标价工程量清单或预算书中载明的材料单价高于基准价格的：专用合同条款合同履行期间材料单价跌幅以基准价格为基础超过</w:t>
      </w:r>
      <w:r>
        <w:rPr>
          <w:rFonts w:ascii="宋体" w:hAnsi="宋体" w:hint="eastAsia"/>
          <w:sz w:val="24"/>
          <w:u w:val="single"/>
        </w:rPr>
        <w:t xml:space="preserve"> / </w:t>
      </w:r>
      <w:r>
        <w:rPr>
          <w:rFonts w:ascii="宋体" w:hAnsi="宋体" w:hint="eastAsia"/>
          <w:sz w:val="24"/>
        </w:rPr>
        <w:t>%时，材料单价涨幅以已标价工程量清单或预算书中载明材料单价为基础超过</w:t>
      </w:r>
      <w:r>
        <w:rPr>
          <w:rFonts w:ascii="宋体" w:hAnsi="宋体" w:hint="eastAsia"/>
          <w:sz w:val="24"/>
          <w:u w:val="single"/>
        </w:rPr>
        <w:t xml:space="preserve"> / </w:t>
      </w:r>
      <w:r>
        <w:rPr>
          <w:rFonts w:ascii="宋体" w:hAnsi="宋体" w:hint="eastAsia"/>
          <w:sz w:val="24"/>
        </w:rPr>
        <w:t>%时，其超过部分据实调整。</w:t>
      </w:r>
    </w:p>
    <w:p w14:paraId="42F40D3D" w14:textId="77777777" w:rsidR="00F53C3F" w:rsidRDefault="00F53C3F" w:rsidP="00F53C3F">
      <w:pPr>
        <w:spacing w:line="360" w:lineRule="auto"/>
        <w:ind w:firstLine="645"/>
        <w:jc w:val="left"/>
        <w:rPr>
          <w:rFonts w:ascii="宋体" w:hAnsi="宋体" w:hint="eastAsia"/>
          <w:sz w:val="24"/>
        </w:rPr>
      </w:pPr>
      <w:r>
        <w:rPr>
          <w:rFonts w:ascii="宋体" w:hAnsi="宋体" w:cs="宋体" w:hint="eastAsia"/>
          <w:sz w:val="24"/>
        </w:rPr>
        <w:t>③</w:t>
      </w:r>
      <w:r>
        <w:rPr>
          <w:rFonts w:ascii="宋体" w:hAnsi="宋体" w:hint="eastAsia"/>
          <w:sz w:val="24"/>
        </w:rPr>
        <w:t>承包人在已标价工程量清单或预算书中载明的材料单价等于基准单价的：专用合同条款合同履行期间材料单价涨跌幅以基准单价为基础超过±</w:t>
      </w:r>
      <w:r>
        <w:rPr>
          <w:rFonts w:ascii="宋体" w:hAnsi="宋体" w:hint="eastAsia"/>
          <w:sz w:val="24"/>
          <w:u w:val="single"/>
        </w:rPr>
        <w:t xml:space="preserve"> / </w:t>
      </w:r>
      <w:r>
        <w:rPr>
          <w:rFonts w:ascii="宋体" w:hAnsi="宋体" w:hint="eastAsia"/>
          <w:sz w:val="24"/>
        </w:rPr>
        <w:t>%时，其超过部分据实调整。</w:t>
      </w:r>
    </w:p>
    <w:p w14:paraId="27ACA864" w14:textId="77777777" w:rsidR="00F53C3F" w:rsidRDefault="00F53C3F" w:rsidP="00F53C3F">
      <w:pPr>
        <w:spacing w:line="360" w:lineRule="auto"/>
        <w:ind w:firstLine="645"/>
        <w:jc w:val="left"/>
        <w:rPr>
          <w:rFonts w:ascii="宋体" w:hAnsi="宋体" w:hint="eastAsia"/>
          <w:sz w:val="24"/>
        </w:rPr>
      </w:pPr>
      <w:r>
        <w:rPr>
          <w:rFonts w:ascii="宋体" w:hAnsi="宋体" w:hint="eastAsia"/>
          <w:sz w:val="24"/>
        </w:rPr>
        <w:t>第3种方式：其他价格调整方式：</w:t>
      </w:r>
      <w:r>
        <w:rPr>
          <w:rFonts w:ascii="宋体" w:hAnsi="宋体" w:hint="eastAsia"/>
          <w:sz w:val="24"/>
          <w:u w:val="single"/>
        </w:rPr>
        <w:t xml:space="preserve">  /  </w:t>
      </w:r>
      <w:r>
        <w:rPr>
          <w:rFonts w:ascii="宋体" w:hAnsi="宋体" w:hint="eastAsia"/>
          <w:sz w:val="24"/>
        </w:rPr>
        <w:t>。</w:t>
      </w:r>
      <w:bookmarkEnd w:id="391"/>
      <w:bookmarkEnd w:id="392"/>
      <w:bookmarkEnd w:id="393"/>
      <w:bookmarkEnd w:id="394"/>
      <w:bookmarkEnd w:id="395"/>
      <w:bookmarkEnd w:id="396"/>
    </w:p>
    <w:p w14:paraId="25C4C5E4" w14:textId="77777777" w:rsidR="00F53C3F" w:rsidRDefault="00F53C3F" w:rsidP="00F53C3F">
      <w:pPr>
        <w:keepNext/>
        <w:keepLines/>
        <w:spacing w:line="360" w:lineRule="auto"/>
        <w:ind w:firstLine="482"/>
        <w:outlineLvl w:val="3"/>
        <w:rPr>
          <w:rFonts w:ascii="宋体" w:hAnsi="宋体" w:hint="eastAsia"/>
          <w:b/>
          <w:sz w:val="24"/>
        </w:rPr>
      </w:pPr>
      <w:bookmarkStart w:id="504" w:name="_Toc292559410"/>
      <w:bookmarkStart w:id="505" w:name="_Toc296346706"/>
      <w:bookmarkStart w:id="506" w:name="_Toc296503205"/>
      <w:bookmarkStart w:id="507" w:name="_Toc297120505"/>
      <w:bookmarkStart w:id="508" w:name="_Toc296944544"/>
      <w:bookmarkStart w:id="509" w:name="_Toc292559915"/>
      <w:bookmarkStart w:id="510" w:name="_Toc296891033"/>
      <w:bookmarkStart w:id="511" w:name="_Toc297048391"/>
      <w:bookmarkStart w:id="512" w:name="_Toc296347204"/>
      <w:bookmarkStart w:id="513" w:name="_Toc296891245"/>
      <w:bookmarkStart w:id="514" w:name="_Toc351203644"/>
      <w:bookmarkStart w:id="515" w:name="_Toc304295579"/>
      <w:bookmarkStart w:id="516" w:name="_Toc297216211"/>
      <w:bookmarkStart w:id="517" w:name="_Toc312678040"/>
      <w:bookmarkStart w:id="518" w:name="_Toc297123552"/>
      <w:bookmarkStart w:id="519" w:name="_Toc300935002"/>
      <w:bookmarkStart w:id="520" w:name="_Toc303539159"/>
      <w:r>
        <w:rPr>
          <w:rFonts w:ascii="宋体" w:hAnsi="宋体" w:hint="eastAsia"/>
          <w:b/>
          <w:sz w:val="24"/>
        </w:rPr>
        <w:lastRenderedPageBreak/>
        <w:t xml:space="preserve">12. </w:t>
      </w:r>
      <w:bookmarkEnd w:id="504"/>
      <w:bookmarkEnd w:id="505"/>
      <w:bookmarkEnd w:id="506"/>
      <w:bookmarkEnd w:id="507"/>
      <w:bookmarkEnd w:id="508"/>
      <w:bookmarkEnd w:id="509"/>
      <w:bookmarkEnd w:id="510"/>
      <w:bookmarkEnd w:id="511"/>
      <w:bookmarkEnd w:id="512"/>
      <w:bookmarkEnd w:id="513"/>
      <w:r>
        <w:rPr>
          <w:rFonts w:ascii="宋体" w:hAnsi="宋体" w:hint="eastAsia"/>
          <w:b/>
          <w:sz w:val="24"/>
        </w:rPr>
        <w:t>合同价格、计量与支付</w:t>
      </w:r>
      <w:bookmarkEnd w:id="514"/>
      <w:bookmarkEnd w:id="515"/>
      <w:bookmarkEnd w:id="516"/>
      <w:bookmarkEnd w:id="517"/>
      <w:bookmarkEnd w:id="518"/>
      <w:bookmarkEnd w:id="519"/>
      <w:bookmarkEnd w:id="520"/>
    </w:p>
    <w:p w14:paraId="08E89333" w14:textId="77777777" w:rsidR="00F53C3F" w:rsidRDefault="00F53C3F" w:rsidP="00F53C3F">
      <w:pPr>
        <w:keepNext/>
        <w:keepLines/>
        <w:spacing w:line="360" w:lineRule="auto"/>
        <w:ind w:firstLine="482"/>
        <w:outlineLvl w:val="4"/>
        <w:rPr>
          <w:rFonts w:ascii="宋体" w:hAnsi="宋体" w:hint="eastAsia"/>
          <w:b/>
          <w:bCs/>
          <w:sz w:val="24"/>
        </w:rPr>
      </w:pPr>
      <w:bookmarkStart w:id="521" w:name="_Toc292559411"/>
      <w:bookmarkStart w:id="522" w:name="_Toc292559916"/>
      <w:bookmarkStart w:id="523" w:name="_Toc267251461"/>
      <w:bookmarkStart w:id="524" w:name="_Toc297048392"/>
      <w:bookmarkStart w:id="525" w:name="_Toc296347205"/>
      <w:bookmarkStart w:id="526" w:name="_Toc296944545"/>
      <w:bookmarkStart w:id="527" w:name="_Toc297120506"/>
      <w:bookmarkStart w:id="528" w:name="_Toc296503206"/>
      <w:bookmarkStart w:id="529" w:name="_Toc296346707"/>
      <w:bookmarkStart w:id="530" w:name="_Toc296891034"/>
      <w:bookmarkStart w:id="531" w:name="_Toc296891246"/>
      <w:bookmarkStart w:id="532" w:name="_Toc303539160"/>
      <w:bookmarkStart w:id="533" w:name="_Toc304295580"/>
      <w:bookmarkStart w:id="534" w:name="_Toc297123553"/>
      <w:bookmarkStart w:id="535" w:name="_Toc312678041"/>
      <w:bookmarkStart w:id="536" w:name="_Toc300935003"/>
      <w:bookmarkStart w:id="537" w:name="_Toc297216212"/>
      <w:r>
        <w:rPr>
          <w:rFonts w:ascii="宋体" w:hAnsi="宋体" w:hint="eastAsia"/>
          <w:b/>
          <w:bCs/>
          <w:sz w:val="24"/>
        </w:rPr>
        <w:t>12.1 合</w:t>
      </w:r>
      <w:bookmarkEnd w:id="521"/>
      <w:bookmarkEnd w:id="522"/>
      <w:bookmarkEnd w:id="523"/>
      <w:r>
        <w:rPr>
          <w:rFonts w:ascii="宋体" w:hAnsi="宋体" w:hint="eastAsia"/>
          <w:b/>
          <w:bCs/>
          <w:sz w:val="24"/>
        </w:rPr>
        <w:t>同价</w:t>
      </w:r>
      <w:bookmarkEnd w:id="524"/>
      <w:bookmarkEnd w:id="525"/>
      <w:bookmarkEnd w:id="526"/>
      <w:bookmarkEnd w:id="527"/>
      <w:bookmarkEnd w:id="528"/>
      <w:bookmarkEnd w:id="529"/>
      <w:bookmarkEnd w:id="530"/>
      <w:bookmarkEnd w:id="531"/>
      <w:r>
        <w:rPr>
          <w:rFonts w:ascii="宋体" w:hAnsi="宋体" w:hint="eastAsia"/>
          <w:b/>
          <w:bCs/>
          <w:sz w:val="24"/>
        </w:rPr>
        <w:t>格形式</w:t>
      </w:r>
      <w:bookmarkEnd w:id="532"/>
      <w:bookmarkEnd w:id="533"/>
      <w:bookmarkEnd w:id="534"/>
      <w:bookmarkEnd w:id="535"/>
      <w:bookmarkEnd w:id="536"/>
      <w:bookmarkEnd w:id="537"/>
    </w:p>
    <w:p w14:paraId="5D63B70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1.单价合同。</w:t>
      </w:r>
    </w:p>
    <w:p w14:paraId="5572A8BE" w14:textId="77777777" w:rsidR="00F53C3F" w:rsidRDefault="00F53C3F" w:rsidP="00F53C3F">
      <w:pPr>
        <w:spacing w:line="360" w:lineRule="auto"/>
        <w:ind w:firstLine="482"/>
        <w:jc w:val="left"/>
        <w:rPr>
          <w:rFonts w:ascii="宋体" w:hAnsi="宋体" w:hint="eastAsia"/>
          <w:b/>
          <w:sz w:val="24"/>
          <w:u w:val="single"/>
        </w:rPr>
      </w:pPr>
      <w:r>
        <w:rPr>
          <w:rFonts w:ascii="宋体" w:hAnsi="宋体" w:hint="eastAsia"/>
          <w:b/>
          <w:sz w:val="24"/>
          <w:u w:val="single"/>
        </w:rPr>
        <w:t>本工程采用“固定单价”合同，合同实施过程中除招标文件和合同约定允许调整外，其余的综合单价不作调整。</w:t>
      </w:r>
    </w:p>
    <w:p w14:paraId="2AC06940" w14:textId="77777777" w:rsidR="00F53C3F" w:rsidRDefault="00F53C3F" w:rsidP="00F53C3F">
      <w:pPr>
        <w:spacing w:line="360" w:lineRule="auto"/>
        <w:ind w:firstLine="482"/>
        <w:jc w:val="left"/>
        <w:rPr>
          <w:rFonts w:ascii="宋体" w:hAnsi="宋体" w:hint="eastAsia"/>
          <w:b/>
          <w:sz w:val="24"/>
        </w:rPr>
      </w:pPr>
      <w:r>
        <w:rPr>
          <w:rFonts w:ascii="宋体" w:hAnsi="宋体" w:hint="eastAsia"/>
          <w:b/>
          <w:sz w:val="24"/>
          <w:u w:val="single"/>
        </w:rPr>
        <w:t>工程竣工结算价=实际工程量×中标综合单价+措施项目费+其他项目费+规费+税金+合同与招标文件可以调整的价格。</w:t>
      </w:r>
    </w:p>
    <w:p w14:paraId="32928921"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综合单价包含的风险范围：</w:t>
      </w:r>
      <w:r>
        <w:rPr>
          <w:rFonts w:ascii="宋体" w:hAnsi="宋体" w:hint="eastAsia"/>
          <w:sz w:val="24"/>
          <w:u w:val="single"/>
        </w:rPr>
        <w:t>1、合同实施期间的政策性调整（规费及税金除外）、人工费调整、市场风险及其他风险，合同实施期间的材料及设备价格风险均由承包人承担，结算时一律不调整。</w:t>
      </w:r>
    </w:p>
    <w:p w14:paraId="3AA3786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u w:val="single"/>
        </w:rPr>
        <w:t>2.无论招标时工程量清单中项目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ascii="宋体" w:hAnsi="宋体" w:hint="eastAsia"/>
          <w:sz w:val="24"/>
        </w:rPr>
        <w:t>。</w:t>
      </w:r>
    </w:p>
    <w:p w14:paraId="2C4ED0D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风险费用的计算方法：</w:t>
      </w:r>
      <w:r>
        <w:rPr>
          <w:rFonts w:ascii="宋体" w:hAnsi="宋体" w:hint="eastAsia"/>
          <w:sz w:val="24"/>
          <w:u w:val="single"/>
        </w:rPr>
        <w:t>已包含在中标综合单价中</w:t>
      </w:r>
      <w:r>
        <w:rPr>
          <w:rFonts w:ascii="宋体" w:hAnsi="宋体" w:hint="eastAsia"/>
          <w:sz w:val="24"/>
        </w:rPr>
        <w:t>。</w:t>
      </w:r>
    </w:p>
    <w:p w14:paraId="66AEEEF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风险范围以外合同价格的调整方法：</w:t>
      </w:r>
    </w:p>
    <w:p w14:paraId="60128DA3" w14:textId="77777777" w:rsidR="00F53C3F" w:rsidRDefault="00F53C3F" w:rsidP="00F53C3F">
      <w:pPr>
        <w:spacing w:line="360" w:lineRule="auto"/>
        <w:ind w:firstLine="480"/>
        <w:rPr>
          <w:rFonts w:ascii="宋体" w:hAnsi="宋体" w:hint="eastAsia"/>
          <w:sz w:val="24"/>
        </w:rPr>
      </w:pPr>
      <w:r>
        <w:rPr>
          <w:rFonts w:ascii="宋体" w:hAnsi="宋体" w:hint="eastAsia"/>
          <w:sz w:val="24"/>
          <w:u w:val="single"/>
        </w:rPr>
        <w:t>1.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p>
    <w:p w14:paraId="42D0957C" w14:textId="77777777" w:rsidR="00F53C3F" w:rsidRP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w:t>
      </w:r>
      <w:r w:rsidRPr="00F53C3F">
        <w:rPr>
          <w:rFonts w:ascii="宋体" w:hAnsi="宋体" w:hint="eastAsia"/>
          <w:sz w:val="24"/>
          <w:u w:val="single"/>
        </w:rPr>
        <w:t>因招标工程量清单缺项、设计图纸（含设计变更）与招标工程量清单项目的特征描述不符、工程变更，造成增加新的工程量清单项目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竞争性磋商文件预算价约定的计价依据、程序（不计风险费）和取费标准提出变更工程项目的单价，经发包人确认后作为结算依据(该项目单价的下浮率按照中标时的下浮率执行）。中标下浮率计算公式如下：</w:t>
      </w:r>
    </w:p>
    <w:p w14:paraId="570385C5" w14:textId="77777777" w:rsidR="00F53C3F" w:rsidRPr="00F53C3F" w:rsidRDefault="00F53C3F" w:rsidP="00F53C3F">
      <w:pPr>
        <w:pStyle w:val="Default"/>
        <w:rPr>
          <w:rFonts w:eastAsiaTheme="minorEastAsia" w:hint="eastAsia"/>
        </w:rPr>
      </w:pPr>
    </w:p>
    <w:p w14:paraId="3D2FBA99" w14:textId="77777777" w:rsidR="00F53C3F" w:rsidRDefault="00F53C3F" w:rsidP="00F53C3F">
      <w:pPr>
        <w:spacing w:line="360" w:lineRule="auto"/>
        <w:ind w:firstLine="480"/>
        <w:jc w:val="center"/>
        <w:rPr>
          <w:rFonts w:ascii="宋体" w:hAnsi="宋体" w:hint="eastAsia"/>
          <w:sz w:val="24"/>
        </w:rPr>
      </w:pPr>
      <w:r>
        <w:rPr>
          <w:rFonts w:ascii="宋体" w:hAnsi="宋体" w:hint="eastAsia"/>
          <w:sz w:val="24"/>
        </w:rPr>
        <w:t>预算价－ 中标价</w:t>
      </w:r>
    </w:p>
    <w:p w14:paraId="6B1645DD" w14:textId="77777777" w:rsidR="00F53C3F" w:rsidRDefault="00F53C3F" w:rsidP="00F53C3F">
      <w:pPr>
        <w:spacing w:line="360" w:lineRule="auto"/>
        <w:ind w:firstLine="480"/>
        <w:rPr>
          <w:rFonts w:ascii="宋体" w:hAnsi="宋体" w:hint="eastAsia"/>
          <w:sz w:val="24"/>
        </w:rPr>
      </w:pPr>
      <w:r>
        <w:rPr>
          <w:rFonts w:ascii="宋体" w:hAnsi="宋体" w:hint="eastAsia"/>
          <w:sz w:val="24"/>
        </w:rPr>
        <w:t>下浮率 ＝------------------------------------------------×100%</w:t>
      </w:r>
    </w:p>
    <w:p w14:paraId="508317A9" w14:textId="77777777" w:rsidR="00F53C3F" w:rsidRDefault="00F53C3F" w:rsidP="00F53C3F">
      <w:pPr>
        <w:spacing w:line="360" w:lineRule="auto"/>
        <w:ind w:firstLine="480"/>
        <w:jc w:val="center"/>
        <w:rPr>
          <w:rFonts w:ascii="宋体" w:hAnsi="宋体" w:hint="eastAsia"/>
          <w:sz w:val="24"/>
        </w:rPr>
      </w:pPr>
      <w:r>
        <w:rPr>
          <w:rFonts w:ascii="宋体" w:hAnsi="宋体" w:hint="eastAsia"/>
          <w:sz w:val="24"/>
        </w:rPr>
        <w:t>预算价</w:t>
      </w:r>
    </w:p>
    <w:p w14:paraId="502F8948" w14:textId="77777777" w:rsidR="00F53C3F" w:rsidRDefault="00F53C3F" w:rsidP="00F53C3F">
      <w:pPr>
        <w:spacing w:line="360" w:lineRule="auto"/>
        <w:ind w:firstLine="480"/>
        <w:rPr>
          <w:rFonts w:ascii="宋体" w:hAnsi="宋体" w:hint="eastAsia"/>
          <w:sz w:val="24"/>
        </w:rPr>
      </w:pPr>
    </w:p>
    <w:p w14:paraId="4AB275A8" w14:textId="77777777" w:rsidR="00F53C3F" w:rsidRDefault="00F53C3F" w:rsidP="00F53C3F">
      <w:pPr>
        <w:spacing w:line="360" w:lineRule="auto"/>
        <w:ind w:firstLine="480"/>
        <w:rPr>
          <w:rFonts w:ascii="宋体" w:hAnsi="宋体" w:hint="eastAsia"/>
          <w:sz w:val="24"/>
        </w:rPr>
      </w:pPr>
      <w:r>
        <w:rPr>
          <w:rFonts w:ascii="宋体" w:hAnsi="宋体" w:hint="eastAsia"/>
          <w:sz w:val="24"/>
        </w:rPr>
        <w:lastRenderedPageBreak/>
        <w:t>注：1、下浮率的计算均需扣除暂列金额、专业工程暂估价、暂估材料总价、发包人供应材料总价及上述四项的规费税金。</w:t>
      </w:r>
    </w:p>
    <w:p w14:paraId="3B589A74" w14:textId="77777777" w:rsidR="00F53C3F" w:rsidRDefault="00F53C3F" w:rsidP="00F53C3F">
      <w:pPr>
        <w:spacing w:line="360" w:lineRule="auto"/>
        <w:ind w:firstLine="480"/>
        <w:rPr>
          <w:rFonts w:ascii="宋体" w:hAnsi="宋体" w:hint="eastAsia"/>
          <w:sz w:val="24"/>
        </w:rPr>
      </w:pPr>
      <w:r>
        <w:rPr>
          <w:rFonts w:ascii="宋体" w:hAnsi="宋体" w:hint="eastAsia"/>
          <w:sz w:val="24"/>
        </w:rPr>
        <w:t>2.上述公式中的预算价是指发包人委托编制的工程招标预算价（即工程的预算审核价）。</w:t>
      </w:r>
    </w:p>
    <w:p w14:paraId="512A279C"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3.措施项目费</w:t>
      </w:r>
    </w:p>
    <w:p w14:paraId="593E72D9"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p>
    <w:p w14:paraId="4BC8CD3E"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2）单价措施项目：执行投标时的综合单价。</w:t>
      </w:r>
    </w:p>
    <w:p w14:paraId="71769844"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3）总价措施项目：</w:t>
      </w:r>
    </w:p>
    <w:p w14:paraId="6DBC5340"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除安全文明施工措施费根据核定结果结算外，采用费率报价的按原组价方式执行投标时的费率。未按费率报价的，按《计价定额》规定组价的措施项目按原组价方法调整，未按《计价定额》规定组价的措施项目按投标时价格折算成费率调整。</w:t>
      </w:r>
    </w:p>
    <w:p w14:paraId="6CD2A37A"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p>
    <w:p w14:paraId="67D6687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5）因分部分项工程量清单缺项或非承包人原因的工程变更，引起施工方案改变并使措施项目发生变化时，拟实施的方案经发承包双方确认后执行，并按照下列规定调整措施项目费：</w:t>
      </w:r>
    </w:p>
    <w:p w14:paraId="2771B143" w14:textId="77777777" w:rsidR="00F53C3F" w:rsidRDefault="00F53C3F" w:rsidP="00F53C3F">
      <w:pPr>
        <w:spacing w:line="360" w:lineRule="auto"/>
        <w:ind w:firstLine="480"/>
        <w:rPr>
          <w:rFonts w:ascii="宋体" w:hAnsi="宋体" w:hint="eastAsia"/>
          <w:sz w:val="24"/>
          <w:u w:val="single"/>
        </w:rPr>
      </w:pPr>
      <w:r>
        <w:rPr>
          <w:rFonts w:ascii="宋体" w:hAnsi="宋体" w:cs="宋体" w:hint="eastAsia"/>
          <w:sz w:val="24"/>
          <w:u w:val="single"/>
        </w:rPr>
        <w:t>①</w:t>
      </w:r>
      <w:r>
        <w:rPr>
          <w:rFonts w:ascii="宋体" w:hAnsi="宋体" w:hint="eastAsia"/>
          <w:sz w:val="24"/>
          <w:u w:val="single"/>
        </w:rPr>
        <w:t>安全文明施工措施费按照工程造价管理机构核定的费率执行。</w:t>
      </w:r>
    </w:p>
    <w:p w14:paraId="4FAA14A1" w14:textId="77777777" w:rsidR="00F53C3F" w:rsidRDefault="00F53C3F" w:rsidP="00F53C3F">
      <w:pPr>
        <w:spacing w:line="360" w:lineRule="auto"/>
        <w:ind w:firstLine="480"/>
        <w:rPr>
          <w:rFonts w:ascii="宋体" w:hAnsi="宋体" w:hint="eastAsia"/>
          <w:sz w:val="24"/>
          <w:u w:val="single"/>
        </w:rPr>
      </w:pPr>
      <w:r>
        <w:rPr>
          <w:rFonts w:ascii="宋体" w:hAnsi="宋体" w:cs="宋体" w:hint="eastAsia"/>
          <w:sz w:val="24"/>
          <w:u w:val="single"/>
        </w:rPr>
        <w:t>②</w:t>
      </w:r>
      <w:r>
        <w:rPr>
          <w:rFonts w:ascii="宋体" w:hAnsi="宋体" w:hint="eastAsia"/>
          <w:sz w:val="24"/>
          <w:u w:val="single"/>
        </w:rPr>
        <w:t>单价措施项目变更原则同分部分项工程。</w:t>
      </w:r>
    </w:p>
    <w:p w14:paraId="4AE654A8" w14:textId="77777777" w:rsidR="00F53C3F" w:rsidRDefault="00F53C3F" w:rsidP="00F53C3F">
      <w:pPr>
        <w:spacing w:line="360" w:lineRule="auto"/>
        <w:ind w:firstLine="480"/>
        <w:rPr>
          <w:rFonts w:ascii="宋体" w:hAnsi="宋体" w:hint="eastAsia"/>
          <w:sz w:val="24"/>
        </w:rPr>
      </w:pPr>
      <w:r>
        <w:rPr>
          <w:rFonts w:ascii="宋体" w:hAnsi="宋体" w:cs="宋体" w:hint="eastAsia"/>
          <w:sz w:val="24"/>
          <w:u w:val="single"/>
        </w:rPr>
        <w:t>③</w:t>
      </w:r>
      <w:r>
        <w:rPr>
          <w:rFonts w:ascii="宋体" w:hAnsi="宋体" w:hint="eastAsia"/>
          <w:sz w:val="24"/>
          <w:u w:val="single"/>
        </w:rPr>
        <w:t>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招标文件招标控制价约定的计价依据、程序（不计风险费）提出变更工程项目的单价，经发包人确认后作为结算依据（该项目单价的下浮率按照中标时的下浮率执行）。</w:t>
      </w:r>
      <w:r>
        <w:rPr>
          <w:rFonts w:ascii="宋体" w:hAnsi="宋体" w:hint="eastAsia"/>
          <w:sz w:val="24"/>
        </w:rPr>
        <w:t xml:space="preserve"> </w:t>
      </w:r>
    </w:p>
    <w:p w14:paraId="014A87A7"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4.</w:t>
      </w:r>
      <w:r>
        <w:rPr>
          <w:rFonts w:ascii="宋体" w:hAnsi="宋体" w:hint="eastAsia"/>
          <w:b/>
          <w:sz w:val="24"/>
          <w:u w:val="single"/>
        </w:rPr>
        <w:t>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p>
    <w:p w14:paraId="2342C43F" w14:textId="77777777" w:rsidR="00F53C3F" w:rsidRDefault="00F53C3F" w:rsidP="00F53C3F">
      <w:pPr>
        <w:spacing w:line="360" w:lineRule="auto"/>
        <w:ind w:firstLine="480"/>
        <w:rPr>
          <w:rFonts w:ascii="宋体" w:hAnsi="宋体" w:hint="eastAsia"/>
          <w:b/>
          <w:sz w:val="24"/>
          <w:u w:val="single"/>
        </w:rPr>
      </w:pPr>
      <w:r>
        <w:rPr>
          <w:rFonts w:ascii="宋体" w:hAnsi="宋体" w:hint="eastAsia"/>
          <w:b/>
          <w:sz w:val="24"/>
          <w:u w:val="single"/>
        </w:rPr>
        <w:t>招标期间及合同实施期间，涉及人工工资调整的相关政策性、指导性文件一律不予执行，承包人在合同价中已充分考虑此风险费用。</w:t>
      </w:r>
    </w:p>
    <w:p w14:paraId="536F6FAA"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lastRenderedPageBreak/>
        <w:t>5.招标时暂定（暂估）价格在结算时按实调整。</w:t>
      </w:r>
    </w:p>
    <w:p w14:paraId="751BBCBC"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1）计日工按发包人实际签证确认的事项计算；</w:t>
      </w:r>
    </w:p>
    <w:p w14:paraId="4424771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2）暂估价中的材料单价按发、承包双方最终确认价在综合单价中调整；</w:t>
      </w:r>
    </w:p>
    <w:p w14:paraId="45F8FAA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3）专业工程暂估价按专业工程招标中标价或发包人、承包人与分包人最终确认价计算；</w:t>
      </w:r>
    </w:p>
    <w:p w14:paraId="7BB3CD7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4）暂列金额减去工程价款调整与索赔、现场签证金额计算，如有余额归发包人；</w:t>
      </w:r>
    </w:p>
    <w:p w14:paraId="3BDDA240"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5）竣工结算时若承包人完成了发包人所要求的且为合同以外的零星工作或发生非承包人责任事件的工程量按现场实际完成的工程量经发包人签证确定。</w:t>
      </w:r>
    </w:p>
    <w:p w14:paraId="40A6334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6.总承包服务费的约定：本工程不计总承包服务费。</w:t>
      </w:r>
    </w:p>
    <w:p w14:paraId="43096C27"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7.双方约定合同价款不予调整的情形，包括但不仅限于下列情形：</w:t>
      </w:r>
    </w:p>
    <w:p w14:paraId="5B86F3B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1）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p>
    <w:p w14:paraId="63400A9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2）承包人原因造成工期延误，延误期间发生的材料价格上涨差额由承包人承担，不予调整；</w:t>
      </w:r>
    </w:p>
    <w:p w14:paraId="2AE25623"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3）因承包人自身原因导致的工程变更、返工，造成工程价款增加的，不予调整；</w:t>
      </w:r>
    </w:p>
    <w:p w14:paraId="480F410D"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4）工程签证和变更根据建设主体工程变更和签证有关规定执行；</w:t>
      </w:r>
    </w:p>
    <w:p w14:paraId="0C3F5C61"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5）签证内容不全、与事实不符或不符合技术标准、规范要求、施工常规、正常施工方法及已在招标文件要求计入投标报价范围的不予调整；</w:t>
      </w:r>
    </w:p>
    <w:p w14:paraId="75C7A1BE"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6）不符合工程结算相关的法律法规、规范性文件规定的价款不予调整。</w:t>
      </w:r>
    </w:p>
    <w:p w14:paraId="0694F22F"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u w:val="single"/>
        </w:rPr>
        <w:t>8.所有的设计变更均须发包人、设计单位和监理单位三方签字后方可生效；变更的工程量签证均须发包人、承包人和监理单位三方签字后方可生效，未经确认的工程量发包人有权不予结算。</w:t>
      </w:r>
    </w:p>
    <w:p w14:paraId="1B1BA7CE" w14:textId="77777777" w:rsidR="00F53C3F" w:rsidRDefault="00F53C3F" w:rsidP="00F53C3F">
      <w:pPr>
        <w:spacing w:line="360" w:lineRule="auto"/>
        <w:ind w:firstLine="480"/>
        <w:jc w:val="left"/>
        <w:rPr>
          <w:rFonts w:ascii="宋体" w:hAnsi="宋体" w:cs="宋体" w:hint="eastAsia"/>
          <w:bCs/>
          <w:sz w:val="24"/>
          <w:u w:val="single"/>
        </w:rPr>
      </w:pPr>
      <w:r>
        <w:rPr>
          <w:rFonts w:ascii="宋体" w:hAnsi="宋体" w:hint="eastAsia"/>
          <w:sz w:val="24"/>
          <w:u w:val="single"/>
        </w:rPr>
        <w:t>9.</w:t>
      </w:r>
      <w:r>
        <w:rPr>
          <w:rFonts w:ascii="宋体" w:hAnsi="宋体" w:cs="宋体" w:hint="eastAsia"/>
          <w:bCs/>
          <w:sz w:val="24"/>
          <w:u w:val="single"/>
        </w:rPr>
        <w:t>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p>
    <w:p w14:paraId="0F013C31" w14:textId="77777777" w:rsidR="00F53C3F" w:rsidRDefault="00F53C3F" w:rsidP="00F53C3F">
      <w:pPr>
        <w:spacing w:line="360" w:lineRule="auto"/>
        <w:ind w:firstLine="480"/>
        <w:rPr>
          <w:rFonts w:ascii="宋体" w:hAnsi="宋体" w:cs="宋体" w:hint="eastAsia"/>
          <w:sz w:val="24"/>
          <w:u w:val="single"/>
        </w:rPr>
      </w:pPr>
      <w:r>
        <w:rPr>
          <w:rFonts w:ascii="宋体" w:hAnsi="宋体" w:hint="eastAsia"/>
          <w:sz w:val="24"/>
          <w:u w:val="single"/>
        </w:rPr>
        <w:t>10.</w:t>
      </w:r>
      <w:r>
        <w:rPr>
          <w:rFonts w:ascii="宋体" w:hAnsi="宋体" w:cs="宋体" w:hint="eastAsia"/>
          <w:sz w:val="24"/>
          <w:u w:val="single"/>
        </w:rPr>
        <w:t>施工便道：投标人在投标报价时应自行充分考虑便道自行建设费用，项目实施过程中关于此项费用</w:t>
      </w:r>
      <w:r>
        <w:rPr>
          <w:rFonts w:ascii="宋体" w:hAnsi="宋体" w:hint="eastAsia"/>
          <w:sz w:val="24"/>
          <w:u w:val="single"/>
        </w:rPr>
        <w:t>发包人</w:t>
      </w:r>
      <w:r>
        <w:rPr>
          <w:rFonts w:ascii="宋体" w:hAnsi="宋体" w:cs="宋体" w:hint="eastAsia"/>
          <w:sz w:val="24"/>
          <w:u w:val="single"/>
        </w:rPr>
        <w:t>也将不予签证。施工便道的具体做法按工程施工及</w:t>
      </w:r>
      <w:r>
        <w:rPr>
          <w:rFonts w:ascii="宋体" w:hAnsi="宋体" w:hint="eastAsia"/>
          <w:sz w:val="24"/>
          <w:u w:val="single"/>
        </w:rPr>
        <w:t>发包人</w:t>
      </w:r>
      <w:r>
        <w:rPr>
          <w:rFonts w:ascii="宋体" w:hAnsi="宋体" w:cs="宋体" w:hint="eastAsia"/>
          <w:sz w:val="24"/>
          <w:u w:val="single"/>
        </w:rPr>
        <w:t>的需求，做到安全文明施工、畅通等要求。如承包人</w:t>
      </w:r>
      <w:bookmarkStart w:id="538" w:name="page75"/>
      <w:bookmarkEnd w:id="538"/>
      <w:r>
        <w:rPr>
          <w:rFonts w:ascii="宋体" w:hAnsi="宋体" w:cs="宋体" w:hint="eastAsia"/>
          <w:sz w:val="24"/>
          <w:u w:val="single"/>
        </w:rPr>
        <w:t>在项目实施过程中不按</w:t>
      </w:r>
      <w:r>
        <w:rPr>
          <w:rFonts w:ascii="宋体" w:hAnsi="宋体" w:hint="eastAsia"/>
          <w:sz w:val="24"/>
          <w:u w:val="single"/>
        </w:rPr>
        <w:t>发包人</w:t>
      </w:r>
      <w:r>
        <w:rPr>
          <w:rFonts w:ascii="宋体" w:hAnsi="宋体" w:cs="宋体" w:hint="eastAsia"/>
          <w:sz w:val="24"/>
          <w:u w:val="single"/>
        </w:rPr>
        <w:t>要求实施，</w:t>
      </w:r>
      <w:r>
        <w:rPr>
          <w:rFonts w:ascii="宋体" w:hAnsi="宋体" w:hint="eastAsia"/>
          <w:sz w:val="24"/>
          <w:u w:val="single"/>
        </w:rPr>
        <w:t>发包人</w:t>
      </w:r>
      <w:r>
        <w:rPr>
          <w:rFonts w:ascii="宋体" w:hAnsi="宋体" w:cs="宋体" w:hint="eastAsia"/>
          <w:sz w:val="24"/>
          <w:u w:val="single"/>
        </w:rPr>
        <w:t>有权要求承包人整改，如承包人拒绝整改，</w:t>
      </w:r>
      <w:r>
        <w:rPr>
          <w:rFonts w:ascii="宋体" w:hAnsi="宋体" w:hint="eastAsia"/>
          <w:sz w:val="24"/>
          <w:u w:val="single"/>
        </w:rPr>
        <w:t>发包人</w:t>
      </w:r>
      <w:r>
        <w:rPr>
          <w:rFonts w:ascii="宋体" w:hAnsi="宋体" w:cs="宋体" w:hint="eastAsia"/>
          <w:sz w:val="24"/>
          <w:u w:val="single"/>
        </w:rPr>
        <w:t>可对本项目的现场安全文明施工措施费费率降</w:t>
      </w:r>
      <w:r>
        <w:rPr>
          <w:rFonts w:ascii="宋体" w:hAnsi="宋体" w:cs="宋体" w:hint="eastAsia"/>
          <w:sz w:val="24"/>
          <w:u w:val="single"/>
        </w:rPr>
        <w:lastRenderedPageBreak/>
        <w:t>低或不计取。</w:t>
      </w:r>
    </w:p>
    <w:p w14:paraId="3D6ED9AD"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u w:val="single"/>
        </w:rPr>
        <w:t>11.本项目施工过程中遇到的一切地方矛盾及由此发生的费用与发包人无涉，均由承包人自行负责，相关费用已含在合同价中，结算时不调整。</w:t>
      </w:r>
    </w:p>
    <w:p w14:paraId="60A18C53"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u w:val="single"/>
        </w:rPr>
        <w:t>12.本工程</w:t>
      </w:r>
      <w:r>
        <w:rPr>
          <w:rFonts w:ascii="宋体" w:hAnsi="宋体" w:hint="eastAsia"/>
          <w:sz w:val="24"/>
          <w:u w:val="single"/>
        </w:rPr>
        <w:t>承包人须负责施工现场垃圾清运，垃圾须清运出现场且符合相关主管部门的规定，</w:t>
      </w:r>
      <w:r>
        <w:rPr>
          <w:rFonts w:ascii="宋体" w:hAnsi="宋体" w:cs="宋体" w:hint="eastAsia"/>
          <w:sz w:val="24"/>
          <w:u w:val="single"/>
        </w:rPr>
        <w:t>相关费用已含在合同价中。</w:t>
      </w:r>
    </w:p>
    <w:p w14:paraId="30913B1F"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u w:val="single"/>
        </w:rPr>
        <w:t>13.承包人应自行勘查现场和充分考虑各类施工难度，合同价中含施工现场的成品保护费；如造成损坏，均由承包人自行实施修复，费用含在合同价中。</w:t>
      </w:r>
    </w:p>
    <w:p w14:paraId="4E95EE7A" w14:textId="77777777" w:rsidR="00F53C3F" w:rsidRDefault="00F53C3F" w:rsidP="00F53C3F">
      <w:pPr>
        <w:spacing w:line="360" w:lineRule="auto"/>
        <w:ind w:firstLine="480"/>
        <w:rPr>
          <w:rFonts w:ascii="宋体" w:hAnsi="宋体" w:cs="宋体" w:hint="eastAsia"/>
          <w:sz w:val="24"/>
          <w:u w:val="single"/>
        </w:rPr>
      </w:pPr>
      <w:r>
        <w:rPr>
          <w:rFonts w:ascii="宋体" w:hAnsi="宋体" w:cs="宋体" w:hint="eastAsia"/>
          <w:sz w:val="24"/>
          <w:u w:val="single"/>
        </w:rPr>
        <w:t>14.施工现场材料的堆放、二次运输以及承包人现场驻地等需由承包人自行考虑，且不得破坏现场已建设完成的设施，如破坏的，均由本工程承包人负责及时修复至原状。上述费用含在合同价中。</w:t>
      </w:r>
    </w:p>
    <w:p w14:paraId="68EA8C78" w14:textId="77777777" w:rsidR="00F53C3F" w:rsidRDefault="00F53C3F" w:rsidP="00F53C3F">
      <w:pPr>
        <w:spacing w:line="360" w:lineRule="auto"/>
        <w:ind w:firstLine="480"/>
        <w:jc w:val="left"/>
        <w:rPr>
          <w:rFonts w:ascii="宋体" w:hAnsi="宋体" w:cs="宋体" w:hint="eastAsia"/>
          <w:bCs/>
          <w:sz w:val="24"/>
          <w:u w:val="single"/>
        </w:rPr>
      </w:pPr>
      <w:r>
        <w:rPr>
          <w:rFonts w:ascii="宋体" w:hAnsi="宋体" w:cs="宋体" w:hint="eastAsia"/>
          <w:bCs/>
          <w:sz w:val="24"/>
          <w:u w:val="single"/>
        </w:rPr>
        <w:t>15.本项目发包人、承包人严格按照盐建建筑〔2016〕35号《关于进一步做好建筑施工拖欠农民工工资治理工作的通知》文件要求执行。</w:t>
      </w:r>
    </w:p>
    <w:p w14:paraId="091BC2BF" w14:textId="77777777" w:rsidR="00F53C3F" w:rsidRDefault="00F53C3F" w:rsidP="00F53C3F">
      <w:pPr>
        <w:spacing w:line="360" w:lineRule="auto"/>
        <w:ind w:firstLine="480"/>
        <w:jc w:val="left"/>
        <w:rPr>
          <w:rFonts w:ascii="宋体" w:hAnsi="宋体" w:cs="Times New Roman" w:hint="eastAsia"/>
          <w:sz w:val="24"/>
        </w:rPr>
      </w:pPr>
      <w:r>
        <w:rPr>
          <w:rFonts w:ascii="宋体" w:hAnsi="宋体" w:hint="eastAsia"/>
          <w:sz w:val="24"/>
          <w:u w:val="single"/>
        </w:rPr>
        <w:t>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ascii="宋体" w:hAnsi="宋体" w:hint="eastAsia"/>
          <w:sz w:val="24"/>
        </w:rPr>
        <w:t>。</w:t>
      </w:r>
    </w:p>
    <w:p w14:paraId="090AC32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2.总价合同。</w:t>
      </w:r>
    </w:p>
    <w:p w14:paraId="7CEC5CC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总价包含的风险范围：</w:t>
      </w:r>
      <w:r>
        <w:rPr>
          <w:rFonts w:ascii="宋体" w:hAnsi="宋体" w:hint="eastAsia"/>
          <w:sz w:val="24"/>
          <w:u w:val="single"/>
        </w:rPr>
        <w:t xml:space="preserve">      /     </w:t>
      </w:r>
      <w:r>
        <w:rPr>
          <w:rFonts w:ascii="宋体" w:hAnsi="宋体" w:hint="eastAsia"/>
          <w:sz w:val="24"/>
        </w:rPr>
        <w:t>。</w:t>
      </w:r>
    </w:p>
    <w:p w14:paraId="12AFC99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风险费用的计算方法：</w:t>
      </w:r>
      <w:r>
        <w:rPr>
          <w:rFonts w:ascii="宋体" w:hAnsi="宋体" w:hint="eastAsia"/>
          <w:sz w:val="24"/>
          <w:u w:val="single"/>
        </w:rPr>
        <w:t xml:space="preserve">         /     </w:t>
      </w:r>
      <w:r>
        <w:rPr>
          <w:rFonts w:ascii="宋体" w:hAnsi="宋体" w:hint="eastAsia"/>
          <w:sz w:val="24"/>
        </w:rPr>
        <w:t>。</w:t>
      </w:r>
    </w:p>
    <w:p w14:paraId="7CD629A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风险范围以外合同价格的调整方法：</w:t>
      </w:r>
      <w:r>
        <w:rPr>
          <w:rFonts w:ascii="宋体" w:hAnsi="宋体" w:hint="eastAsia"/>
          <w:sz w:val="24"/>
          <w:u w:val="single"/>
        </w:rPr>
        <w:t xml:space="preserve">      /      </w:t>
      </w:r>
      <w:r>
        <w:rPr>
          <w:rFonts w:ascii="宋体" w:hAnsi="宋体" w:hint="eastAsia"/>
          <w:sz w:val="24"/>
        </w:rPr>
        <w:t>。</w:t>
      </w:r>
    </w:p>
    <w:p w14:paraId="3F07FC0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3.其他价格方式：</w:t>
      </w:r>
      <w:r>
        <w:rPr>
          <w:rFonts w:ascii="宋体" w:hAnsi="宋体" w:hint="eastAsia"/>
          <w:sz w:val="24"/>
          <w:u w:val="single"/>
        </w:rPr>
        <w:t xml:space="preserve">       /      </w:t>
      </w:r>
      <w:r>
        <w:rPr>
          <w:rFonts w:ascii="宋体" w:hAnsi="宋体" w:hint="eastAsia"/>
          <w:sz w:val="24"/>
        </w:rPr>
        <w:t>。</w:t>
      </w:r>
    </w:p>
    <w:p w14:paraId="305C59CF" w14:textId="77777777" w:rsidR="00F53C3F" w:rsidRDefault="00F53C3F" w:rsidP="00F53C3F">
      <w:pPr>
        <w:keepNext/>
        <w:keepLines/>
        <w:spacing w:line="360" w:lineRule="auto"/>
        <w:ind w:firstLine="482"/>
        <w:outlineLvl w:val="4"/>
        <w:rPr>
          <w:rFonts w:ascii="宋体" w:hAnsi="宋体" w:hint="eastAsia"/>
          <w:b/>
          <w:bCs/>
          <w:sz w:val="24"/>
        </w:rPr>
      </w:pPr>
      <w:bookmarkStart w:id="539" w:name="_Toc304295581"/>
      <w:bookmarkStart w:id="540" w:name="_Toc300935004"/>
      <w:bookmarkStart w:id="541" w:name="_Toc303539161"/>
      <w:bookmarkStart w:id="542" w:name="_Toc297216213"/>
      <w:bookmarkStart w:id="543" w:name="_Toc297123554"/>
      <w:bookmarkStart w:id="544" w:name="_Toc312678042"/>
      <w:bookmarkStart w:id="545" w:name="_Toc296944546"/>
      <w:bookmarkStart w:id="546" w:name="_Toc296503207"/>
      <w:bookmarkStart w:id="547" w:name="_Toc296891035"/>
      <w:bookmarkStart w:id="548" w:name="_Toc296891247"/>
      <w:bookmarkStart w:id="549" w:name="_Toc296346708"/>
      <w:bookmarkStart w:id="550" w:name="_Toc297120507"/>
      <w:bookmarkStart w:id="551" w:name="_Toc292559917"/>
      <w:bookmarkStart w:id="552" w:name="_Toc296347206"/>
      <w:bookmarkStart w:id="553" w:name="_Toc292559412"/>
      <w:bookmarkStart w:id="554" w:name="_Toc297048393"/>
      <w:r>
        <w:rPr>
          <w:rFonts w:ascii="宋体" w:hAnsi="宋体" w:hint="eastAsia"/>
          <w:b/>
          <w:bCs/>
          <w:sz w:val="24"/>
        </w:rPr>
        <w:t>12.2 预付款</w:t>
      </w:r>
      <w:bookmarkEnd w:id="539"/>
      <w:bookmarkEnd w:id="540"/>
      <w:bookmarkEnd w:id="541"/>
      <w:bookmarkEnd w:id="542"/>
      <w:bookmarkEnd w:id="543"/>
      <w:bookmarkEnd w:id="544"/>
    </w:p>
    <w:p w14:paraId="61EE15B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12.2.1 预付款的支付</w:t>
      </w:r>
    </w:p>
    <w:p w14:paraId="05C309A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预付款支付比例或金额：</w:t>
      </w:r>
      <w:r>
        <w:rPr>
          <w:rFonts w:ascii="宋体" w:hAnsi="宋体" w:hint="eastAsia"/>
          <w:sz w:val="24"/>
          <w:u w:val="single"/>
        </w:rPr>
        <w:t xml:space="preserve">   </w:t>
      </w:r>
      <w:r>
        <w:rPr>
          <w:rFonts w:ascii="宋体" w:hAnsi="宋体" w:cs="仿宋_GB2312" w:hint="eastAsia"/>
          <w:sz w:val="24"/>
          <w:szCs w:val="22"/>
          <w:u w:val="single"/>
        </w:rPr>
        <w:t xml:space="preserve">见12.4.1付款周期   </w:t>
      </w:r>
      <w:r>
        <w:rPr>
          <w:rFonts w:ascii="宋体" w:hAnsi="宋体" w:hint="eastAsia"/>
          <w:sz w:val="24"/>
        </w:rPr>
        <w:t>。</w:t>
      </w:r>
    </w:p>
    <w:p w14:paraId="2657450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预付款支付期限：</w:t>
      </w:r>
      <w:r>
        <w:rPr>
          <w:rFonts w:ascii="宋体" w:hAnsi="宋体" w:hint="eastAsia"/>
          <w:sz w:val="24"/>
          <w:u w:val="single"/>
        </w:rPr>
        <w:t xml:space="preserve">  </w:t>
      </w:r>
      <w:r>
        <w:rPr>
          <w:rFonts w:ascii="宋体" w:hAnsi="宋体" w:cs="仿宋_GB2312" w:hint="eastAsia"/>
          <w:sz w:val="24"/>
          <w:szCs w:val="22"/>
          <w:u w:val="single"/>
        </w:rPr>
        <w:t>见12.4.1付款周期</w:t>
      </w:r>
      <w:r>
        <w:rPr>
          <w:rFonts w:ascii="宋体" w:hAnsi="宋体" w:hint="eastAsia"/>
          <w:sz w:val="24"/>
          <w:u w:val="single"/>
        </w:rPr>
        <w:t xml:space="preserve">   </w:t>
      </w:r>
      <w:r>
        <w:rPr>
          <w:rFonts w:ascii="宋体" w:hAnsi="宋体" w:hint="eastAsia"/>
          <w:sz w:val="24"/>
        </w:rPr>
        <w:t>。</w:t>
      </w:r>
    </w:p>
    <w:p w14:paraId="7CFF2DA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预付款扣回的方式：</w:t>
      </w:r>
      <w:r>
        <w:rPr>
          <w:rFonts w:ascii="宋体" w:hAnsi="宋体" w:hint="eastAsia"/>
          <w:sz w:val="24"/>
          <w:u w:val="single"/>
        </w:rPr>
        <w:t xml:space="preserve">  </w:t>
      </w:r>
      <w:r>
        <w:rPr>
          <w:rFonts w:ascii="宋体" w:hAnsi="宋体" w:cs="仿宋_GB2312" w:hint="eastAsia"/>
          <w:sz w:val="24"/>
          <w:szCs w:val="22"/>
          <w:u w:val="single"/>
        </w:rPr>
        <w:t>见12.4.1付款周期</w:t>
      </w:r>
      <w:r>
        <w:rPr>
          <w:rFonts w:ascii="宋体" w:hAnsi="宋体" w:hint="eastAsia"/>
          <w:sz w:val="24"/>
          <w:u w:val="single"/>
        </w:rPr>
        <w:t xml:space="preserve">    </w:t>
      </w:r>
      <w:r>
        <w:rPr>
          <w:rFonts w:ascii="宋体" w:hAnsi="宋体" w:hint="eastAsia"/>
          <w:sz w:val="24"/>
        </w:rPr>
        <w:t>。</w:t>
      </w:r>
    </w:p>
    <w:p w14:paraId="6488186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12.2.2 预付款担保</w:t>
      </w:r>
    </w:p>
    <w:p w14:paraId="541DA14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承包人提交预付款担保的期限：</w:t>
      </w:r>
      <w:r>
        <w:rPr>
          <w:rFonts w:ascii="宋体" w:hAnsi="宋体" w:hint="eastAsia"/>
          <w:sz w:val="24"/>
          <w:u w:val="single"/>
        </w:rPr>
        <w:t xml:space="preserve">           /               </w:t>
      </w:r>
      <w:r>
        <w:rPr>
          <w:rFonts w:ascii="宋体" w:hAnsi="宋体" w:hint="eastAsia"/>
          <w:sz w:val="24"/>
        </w:rPr>
        <w:t>。</w:t>
      </w:r>
    </w:p>
    <w:p w14:paraId="0FC1FE6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预付款担保的形式为：</w:t>
      </w:r>
      <w:r>
        <w:rPr>
          <w:rFonts w:ascii="宋体" w:hAnsi="宋体" w:hint="eastAsia"/>
          <w:sz w:val="24"/>
          <w:u w:val="single"/>
        </w:rPr>
        <w:t xml:space="preserve">                    /              </w:t>
      </w:r>
      <w:r>
        <w:rPr>
          <w:rFonts w:ascii="宋体" w:hAnsi="宋体" w:hint="eastAsia"/>
          <w:sz w:val="24"/>
        </w:rPr>
        <w:t>。</w:t>
      </w:r>
      <w:bookmarkEnd w:id="545"/>
      <w:bookmarkEnd w:id="546"/>
      <w:bookmarkEnd w:id="547"/>
      <w:bookmarkEnd w:id="548"/>
      <w:bookmarkEnd w:id="549"/>
      <w:bookmarkEnd w:id="550"/>
      <w:bookmarkEnd w:id="551"/>
      <w:bookmarkEnd w:id="552"/>
      <w:bookmarkEnd w:id="553"/>
      <w:bookmarkEnd w:id="554"/>
    </w:p>
    <w:p w14:paraId="2049CA27"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lastRenderedPageBreak/>
        <w:t>12.3 计量</w:t>
      </w:r>
    </w:p>
    <w:p w14:paraId="49DD02F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12.3.1 计量原则</w:t>
      </w:r>
    </w:p>
    <w:p w14:paraId="3EC8DFC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工程量计算规则：</w:t>
      </w:r>
      <w:r>
        <w:rPr>
          <w:rFonts w:ascii="宋体" w:hAnsi="宋体" w:hint="eastAsia"/>
          <w:sz w:val="24"/>
          <w:u w:val="single"/>
        </w:rPr>
        <w:t>以相关的国家标准、行业标准为依据</w:t>
      </w:r>
      <w:r>
        <w:rPr>
          <w:rFonts w:ascii="宋体" w:hAnsi="宋体" w:hint="eastAsia"/>
          <w:sz w:val="24"/>
        </w:rPr>
        <w:t>。</w:t>
      </w:r>
    </w:p>
    <w:p w14:paraId="3B3CD74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12.3.2 计量周期</w:t>
      </w:r>
    </w:p>
    <w:p w14:paraId="281B119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关于计量周期的约定：</w:t>
      </w:r>
      <w:r>
        <w:rPr>
          <w:rFonts w:ascii="宋体" w:hAnsi="宋体" w:hint="eastAsia"/>
          <w:sz w:val="24"/>
          <w:u w:val="single"/>
        </w:rPr>
        <w:t>按形象进度计量。工程竣工验收后提交工程报告，验收不合格的分部分项工程不予计量，不得支付工程款</w:t>
      </w:r>
      <w:r>
        <w:rPr>
          <w:rFonts w:ascii="宋体" w:hAnsi="宋体" w:hint="eastAsia"/>
          <w:sz w:val="24"/>
        </w:rPr>
        <w:t>。</w:t>
      </w:r>
    </w:p>
    <w:p w14:paraId="317F7992"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12.3.3 单价合同的计量</w:t>
      </w:r>
    </w:p>
    <w:p w14:paraId="02679F19"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关于单价合同计量的约定：</w:t>
      </w:r>
      <w:r>
        <w:rPr>
          <w:rFonts w:ascii="宋体" w:hAnsi="宋体" w:hint="eastAsia"/>
          <w:sz w:val="24"/>
          <w:u w:val="single"/>
        </w:rPr>
        <w:t xml:space="preserve">               /               </w:t>
      </w:r>
      <w:r>
        <w:rPr>
          <w:rFonts w:ascii="宋体" w:hAnsi="宋体" w:hint="eastAsia"/>
          <w:sz w:val="24"/>
        </w:rPr>
        <w:t>。</w:t>
      </w:r>
    </w:p>
    <w:p w14:paraId="5C4F3961"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12.3.4 总价合同的计量</w:t>
      </w:r>
    </w:p>
    <w:p w14:paraId="66591A07"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关于总价合同计量的约定：</w:t>
      </w:r>
      <w:r>
        <w:rPr>
          <w:rFonts w:ascii="宋体" w:hAnsi="宋体" w:hint="eastAsia"/>
          <w:sz w:val="24"/>
          <w:u w:val="single"/>
        </w:rPr>
        <w:t xml:space="preserve">              /                </w:t>
      </w:r>
      <w:r>
        <w:rPr>
          <w:rFonts w:ascii="宋体" w:hAnsi="宋体" w:hint="eastAsia"/>
          <w:sz w:val="24"/>
        </w:rPr>
        <w:t>。</w:t>
      </w:r>
    </w:p>
    <w:p w14:paraId="03485C95"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12.3.5总价合同采用支付分解表计量支付的，是否适用第12.3.4 项〔总价合同的计量〕约定进行计量：</w:t>
      </w:r>
      <w:r>
        <w:rPr>
          <w:rFonts w:ascii="宋体" w:hAnsi="宋体" w:hint="eastAsia"/>
          <w:sz w:val="24"/>
          <w:u w:val="single"/>
        </w:rPr>
        <w:t xml:space="preserve">         /            </w:t>
      </w:r>
      <w:r>
        <w:rPr>
          <w:rFonts w:ascii="宋体" w:hAnsi="宋体" w:hint="eastAsia"/>
          <w:sz w:val="24"/>
        </w:rPr>
        <w:t>。</w:t>
      </w:r>
    </w:p>
    <w:p w14:paraId="0A147209"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12.3.6 其他价格形式合同的计量</w:t>
      </w:r>
    </w:p>
    <w:p w14:paraId="4D6775B3" w14:textId="77777777" w:rsidR="00F53C3F" w:rsidRDefault="00F53C3F" w:rsidP="00F53C3F">
      <w:pPr>
        <w:spacing w:line="364" w:lineRule="auto"/>
        <w:ind w:firstLine="480"/>
        <w:jc w:val="left"/>
        <w:rPr>
          <w:rFonts w:ascii="宋体" w:hAnsi="宋体" w:hint="eastAsia"/>
          <w:sz w:val="24"/>
        </w:rPr>
      </w:pPr>
      <w:r>
        <w:rPr>
          <w:rFonts w:ascii="宋体" w:hAnsi="宋体" w:hint="eastAsia"/>
          <w:sz w:val="24"/>
        </w:rPr>
        <w:t>其他价格形式的计量方式和程序：</w:t>
      </w:r>
      <w:r>
        <w:rPr>
          <w:rFonts w:ascii="宋体" w:hAnsi="宋体" w:hint="eastAsia"/>
          <w:sz w:val="24"/>
          <w:u w:val="single"/>
        </w:rPr>
        <w:t xml:space="preserve">          /            </w:t>
      </w:r>
      <w:r>
        <w:rPr>
          <w:rFonts w:ascii="宋体" w:hAnsi="宋体" w:hint="eastAsia"/>
          <w:sz w:val="24"/>
        </w:rPr>
        <w:t>。</w:t>
      </w:r>
    </w:p>
    <w:p w14:paraId="151B27DE" w14:textId="77777777" w:rsidR="00F53C3F" w:rsidRDefault="00F53C3F" w:rsidP="00F53C3F">
      <w:pPr>
        <w:keepNext/>
        <w:keepLines/>
        <w:spacing w:line="364" w:lineRule="auto"/>
        <w:ind w:firstLine="482"/>
        <w:outlineLvl w:val="4"/>
        <w:rPr>
          <w:rFonts w:ascii="宋体" w:hAnsi="宋体" w:hint="eastAsia"/>
          <w:b/>
          <w:bCs/>
          <w:sz w:val="24"/>
        </w:rPr>
      </w:pPr>
      <w:r>
        <w:rPr>
          <w:rFonts w:ascii="宋体" w:hAnsi="宋体" w:hint="eastAsia"/>
          <w:b/>
          <w:bCs/>
          <w:sz w:val="24"/>
        </w:rPr>
        <w:t>12.4 工程进度款支付</w:t>
      </w:r>
    </w:p>
    <w:p w14:paraId="4DD51DA7" w14:textId="77777777" w:rsidR="00F53C3F" w:rsidRDefault="00F53C3F" w:rsidP="00F53C3F">
      <w:pPr>
        <w:spacing w:line="360" w:lineRule="auto"/>
        <w:ind w:firstLine="480"/>
        <w:jc w:val="left"/>
        <w:rPr>
          <w:rFonts w:ascii="宋体" w:hAnsi="宋体" w:hint="eastAsia"/>
          <w:sz w:val="24"/>
        </w:rPr>
      </w:pPr>
      <w:bookmarkStart w:id="555" w:name="_Toc296346712"/>
      <w:bookmarkStart w:id="556" w:name="_Toc296891039"/>
      <w:bookmarkStart w:id="557" w:name="_Toc297048397"/>
      <w:bookmarkStart w:id="558" w:name="_Toc297123556"/>
      <w:bookmarkStart w:id="559" w:name="_Toc296944550"/>
      <w:bookmarkStart w:id="560" w:name="_Toc297120511"/>
      <w:bookmarkStart w:id="561" w:name="_Toc303539163"/>
      <w:bookmarkStart w:id="562" w:name="_Toc300935006"/>
      <w:bookmarkStart w:id="563" w:name="_Toc297216215"/>
      <w:bookmarkStart w:id="564" w:name="_Toc296347210"/>
      <w:bookmarkStart w:id="565" w:name="_Toc296503211"/>
      <w:bookmarkStart w:id="566" w:name="_Toc292559416"/>
      <w:bookmarkStart w:id="567" w:name="_Toc296891251"/>
      <w:bookmarkStart w:id="568" w:name="_Toc292559921"/>
      <w:r>
        <w:rPr>
          <w:rFonts w:ascii="宋体" w:hAnsi="宋体" w:hint="eastAsia"/>
          <w:sz w:val="24"/>
        </w:rPr>
        <w:t>12.4.1 付款周期</w:t>
      </w:r>
    </w:p>
    <w:p w14:paraId="03DF7DB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关于付款周期的约定：</w:t>
      </w:r>
    </w:p>
    <w:p w14:paraId="2FE78EFB" w14:textId="77777777" w:rsidR="00F53C3F" w:rsidRPr="00DE14AB" w:rsidRDefault="00F53C3F" w:rsidP="00F53C3F">
      <w:pPr>
        <w:spacing w:line="360" w:lineRule="auto"/>
        <w:ind w:firstLine="482"/>
        <w:jc w:val="left"/>
        <w:rPr>
          <w:rFonts w:ascii="宋体" w:hAnsi="宋体" w:hint="eastAsia"/>
          <w:b/>
          <w:bCs/>
          <w:sz w:val="24"/>
        </w:rPr>
      </w:pPr>
      <w:r w:rsidRPr="00DE14AB">
        <w:rPr>
          <w:rFonts w:ascii="宋体" w:hAnsi="宋体" w:hint="eastAsia"/>
          <w:b/>
          <w:bCs/>
          <w:sz w:val="24"/>
        </w:rPr>
        <w:t>工程款指合同价（即中标价） 扣除暂列金额、专业工程暂估价、发包人供应材料设备价格及上述三项的规费和税金后的工程价款。具体付款幅度如下：</w:t>
      </w:r>
    </w:p>
    <w:p w14:paraId="61650C6C" w14:textId="6F09F360" w:rsidR="00F53C3F" w:rsidRPr="00DE14AB" w:rsidRDefault="00F53C3F" w:rsidP="00F53C3F">
      <w:pPr>
        <w:spacing w:line="360" w:lineRule="auto"/>
        <w:ind w:firstLine="482"/>
        <w:jc w:val="left"/>
        <w:rPr>
          <w:rFonts w:ascii="宋体" w:hAnsi="宋体" w:hint="eastAsia"/>
          <w:b/>
          <w:bCs/>
          <w:sz w:val="24"/>
        </w:rPr>
      </w:pPr>
      <w:r w:rsidRPr="00DE14AB">
        <w:rPr>
          <w:rFonts w:ascii="宋体" w:hAnsi="宋体" w:hint="eastAsia"/>
          <w:b/>
          <w:bCs/>
          <w:sz w:val="24"/>
        </w:rPr>
        <w:t>（1）双方签订合同后，发包人在收到承包人提供的发票后10个工作日内支付合同价（不含暂列金额及暂估价及其规费、税金）的10%为预付款，工程竣工验收合格且承包人提供增值税发票后，发包人支付至合同价的</w:t>
      </w:r>
      <w:r w:rsidR="00782E40" w:rsidRPr="00DE14AB">
        <w:rPr>
          <w:rFonts w:ascii="宋体" w:hAnsi="宋体" w:hint="eastAsia"/>
          <w:b/>
          <w:bCs/>
          <w:color w:val="FF0000"/>
          <w:sz w:val="24"/>
        </w:rPr>
        <w:t>5</w:t>
      </w:r>
      <w:r w:rsidRPr="00DE14AB">
        <w:rPr>
          <w:rFonts w:ascii="宋体" w:hAnsi="宋体" w:hint="eastAsia"/>
          <w:b/>
          <w:bCs/>
          <w:color w:val="FF0000"/>
          <w:sz w:val="24"/>
        </w:rPr>
        <w:t>0%</w:t>
      </w:r>
      <w:r w:rsidR="00DE14AB" w:rsidRPr="00DE14AB">
        <w:rPr>
          <w:rFonts w:ascii="宋体" w:hAnsi="宋体" w:hint="eastAsia"/>
          <w:b/>
          <w:bCs/>
          <w:color w:val="FF0000"/>
          <w:sz w:val="24"/>
        </w:rPr>
        <w:t>（以财政资金实际到位情况支付）</w:t>
      </w:r>
      <w:r w:rsidRPr="00DE14AB">
        <w:rPr>
          <w:rFonts w:ascii="宋体" w:hAnsi="宋体" w:hint="eastAsia"/>
          <w:b/>
          <w:bCs/>
          <w:sz w:val="24"/>
        </w:rPr>
        <w:t xml:space="preserve">。同时发包人退还履约保证金； </w:t>
      </w:r>
    </w:p>
    <w:p w14:paraId="7C9A71E2" w14:textId="0697A8EB" w:rsidR="00F53C3F" w:rsidRPr="00DE14AB" w:rsidRDefault="00F53C3F" w:rsidP="00F53C3F">
      <w:pPr>
        <w:spacing w:line="360" w:lineRule="auto"/>
        <w:ind w:firstLine="482"/>
        <w:jc w:val="left"/>
        <w:rPr>
          <w:rFonts w:ascii="宋体" w:hAnsi="宋体" w:hint="eastAsia"/>
          <w:b/>
          <w:bCs/>
          <w:sz w:val="24"/>
        </w:rPr>
      </w:pPr>
      <w:r w:rsidRPr="00DE14AB">
        <w:rPr>
          <w:rFonts w:ascii="宋体" w:hAnsi="宋体" w:hint="eastAsia"/>
          <w:b/>
          <w:bCs/>
          <w:sz w:val="24"/>
        </w:rPr>
        <w:t>（2）工程竣工验收合格且经相关审计结束</w:t>
      </w:r>
      <w:r w:rsidR="00DA76D1">
        <w:rPr>
          <w:rFonts w:ascii="宋体" w:hAnsi="宋体" w:hint="eastAsia"/>
          <w:b/>
          <w:bCs/>
          <w:sz w:val="24"/>
        </w:rPr>
        <w:t>（</w:t>
      </w:r>
      <w:r w:rsidR="00DA76D1" w:rsidRPr="00DA74CD">
        <w:rPr>
          <w:rFonts w:ascii="宋体" w:hAnsi="宋体"/>
          <w:b/>
          <w:bCs/>
          <w:sz w:val="24"/>
        </w:rPr>
        <w:t>自发包人接到竣工结算报告和完整的竣工结算资料之日起算</w:t>
      </w:r>
      <w:r w:rsidR="00DA76D1">
        <w:rPr>
          <w:rFonts w:ascii="宋体" w:hAnsi="宋体" w:hint="eastAsia"/>
          <w:b/>
          <w:bCs/>
          <w:sz w:val="24"/>
        </w:rPr>
        <w:t>30</w:t>
      </w:r>
      <w:r w:rsidR="00DA76D1" w:rsidRPr="00DA74CD">
        <w:rPr>
          <w:rFonts w:ascii="宋体" w:hAnsi="宋体"/>
          <w:b/>
          <w:bCs/>
          <w:sz w:val="24"/>
        </w:rPr>
        <w:t>天内</w:t>
      </w:r>
      <w:r w:rsidR="00DA76D1">
        <w:rPr>
          <w:rFonts w:ascii="宋体" w:hAnsi="宋体" w:hint="eastAsia"/>
          <w:b/>
          <w:bCs/>
          <w:sz w:val="24"/>
        </w:rPr>
        <w:t>）</w:t>
      </w:r>
      <w:r w:rsidRPr="00DE14AB">
        <w:rPr>
          <w:rFonts w:ascii="宋体" w:hAnsi="宋体" w:hint="eastAsia"/>
          <w:b/>
          <w:bCs/>
          <w:sz w:val="24"/>
        </w:rPr>
        <w:t>后，支付至最终审定工程款的90%；余款待</w:t>
      </w:r>
      <w:r w:rsidR="00710169" w:rsidRPr="00DE14AB">
        <w:rPr>
          <w:rFonts w:ascii="宋体" w:hAnsi="宋体" w:hint="eastAsia"/>
          <w:b/>
          <w:bCs/>
          <w:sz w:val="24"/>
        </w:rPr>
        <w:t>缺陷责任期</w:t>
      </w:r>
      <w:r w:rsidRPr="00DE14AB">
        <w:rPr>
          <w:rFonts w:ascii="宋体" w:hAnsi="宋体" w:hint="eastAsia"/>
          <w:b/>
          <w:bCs/>
          <w:sz w:val="24"/>
        </w:rPr>
        <w:t xml:space="preserve">满后结清。施工合同中约定的质量保修责任及发生的相关费用由本工程的承包人承担。 </w:t>
      </w:r>
    </w:p>
    <w:p w14:paraId="4C0FE576" w14:textId="77777777" w:rsidR="00F53C3F" w:rsidRDefault="00F53C3F" w:rsidP="00F53C3F">
      <w:pPr>
        <w:spacing w:line="360" w:lineRule="auto"/>
        <w:ind w:firstLine="482"/>
        <w:jc w:val="left"/>
        <w:rPr>
          <w:rFonts w:ascii="宋体" w:hAnsi="宋体" w:hint="eastAsia"/>
          <w:b/>
          <w:bCs/>
          <w:sz w:val="24"/>
        </w:rPr>
      </w:pPr>
      <w:r w:rsidRPr="00DE14AB">
        <w:rPr>
          <w:rFonts w:ascii="宋体" w:hAnsi="宋体" w:hint="eastAsia"/>
          <w:b/>
          <w:bCs/>
          <w:sz w:val="24"/>
        </w:rPr>
        <w:t>（3）以上付款均不计任何利息和相关费用，每一次付款承包人须按发包人要求提供等额增值税发票，经发包人审核且</w:t>
      </w:r>
      <w:r w:rsidRPr="00DE14AB">
        <w:rPr>
          <w:rFonts w:ascii="宋体" w:hAnsi="宋体" w:hint="eastAsia"/>
          <w:b/>
          <w:bCs/>
          <w:color w:val="FF0000"/>
          <w:sz w:val="24"/>
        </w:rPr>
        <w:t>财政资金到位后</w:t>
      </w:r>
      <w:r w:rsidRPr="00DE14AB">
        <w:rPr>
          <w:rFonts w:ascii="宋体" w:hAnsi="宋体" w:hint="eastAsia"/>
          <w:b/>
          <w:bCs/>
          <w:sz w:val="24"/>
        </w:rPr>
        <w:t>支付相应款项。</w:t>
      </w:r>
    </w:p>
    <w:p w14:paraId="18E2AB2C" w14:textId="77777777" w:rsidR="00F53C3F" w:rsidRDefault="00F53C3F" w:rsidP="00F53C3F">
      <w:pPr>
        <w:spacing w:line="360" w:lineRule="auto"/>
        <w:ind w:firstLine="422"/>
        <w:rPr>
          <w:rFonts w:ascii="宋体" w:hAnsi="宋体" w:cs="宋体" w:hint="eastAsia"/>
          <w:szCs w:val="21"/>
        </w:rPr>
      </w:pPr>
      <w:r>
        <w:rPr>
          <w:rFonts w:ascii="宋体" w:hAnsi="宋体" w:cs="宋体" w:hint="eastAsia"/>
          <w:b/>
          <w:bCs/>
          <w:szCs w:val="21"/>
          <w:u w:val="single"/>
        </w:rPr>
        <w:t>注：</w:t>
      </w:r>
      <w:r>
        <w:rPr>
          <w:rFonts w:ascii="宋体" w:hAnsi="宋体" w:cs="宋体" w:hint="eastAsia"/>
          <w:szCs w:val="21"/>
          <w:u w:val="single"/>
        </w:rPr>
        <w:t>（1）本工程价款一律通过银行非现金结算，工程款汇入企业基本账户，实行专款专用。本项目合同计税方法采用增值税一般计税方法，承包人须提供相应的增值税发票。按以上付款进度，无任何利息</w:t>
      </w:r>
      <w:r>
        <w:rPr>
          <w:rFonts w:ascii="宋体" w:hAnsi="宋体" w:cs="宋体" w:hint="eastAsia"/>
          <w:szCs w:val="21"/>
          <w:u w:val="single"/>
        </w:rPr>
        <w:lastRenderedPageBreak/>
        <w:t>补偿。</w:t>
      </w:r>
    </w:p>
    <w:p w14:paraId="4ACD7F84" w14:textId="77777777" w:rsidR="00F53C3F" w:rsidRDefault="00F53C3F" w:rsidP="00F53C3F">
      <w:pPr>
        <w:spacing w:line="360" w:lineRule="auto"/>
        <w:ind w:firstLine="420"/>
        <w:rPr>
          <w:rFonts w:ascii="宋体" w:hAnsi="宋体" w:cs="宋体" w:hint="eastAsia"/>
          <w:szCs w:val="21"/>
        </w:rPr>
      </w:pPr>
      <w:r>
        <w:rPr>
          <w:rFonts w:ascii="宋体" w:hAnsi="宋体" w:cs="宋体" w:hint="eastAsia"/>
          <w:szCs w:val="21"/>
        </w:rPr>
        <w:t>农民工工资确保支付方式：严格落实农民工工资专用账户制度，施工企业项目开工前，按规定开设农民工工资专用账户，建设单位按工程施工合同约定向农民工工资专用账户存入不低于进度款20%的资金，应发工资高于进度款20%的，则按照实际工资数额存入工资专户。</w:t>
      </w:r>
    </w:p>
    <w:p w14:paraId="48A1BE33" w14:textId="77777777" w:rsidR="00F53C3F" w:rsidRDefault="00F53C3F" w:rsidP="00F53C3F">
      <w:pPr>
        <w:spacing w:line="360" w:lineRule="auto"/>
        <w:ind w:firstLine="420"/>
        <w:rPr>
          <w:rFonts w:ascii="宋体" w:hAnsi="宋体" w:cs="宋体" w:hint="eastAsia"/>
          <w:szCs w:val="21"/>
        </w:rPr>
      </w:pPr>
      <w:r>
        <w:rPr>
          <w:rFonts w:ascii="宋体" w:hAnsi="宋体" w:cs="宋体" w:hint="eastAsia"/>
          <w:szCs w:val="21"/>
        </w:rPr>
        <w:t>对未及时支付农民工工资的施工企业，发包人应当书面报告给招投标监管部门和建设行政主管部门。</w:t>
      </w:r>
    </w:p>
    <w:p w14:paraId="000A7CCE" w14:textId="77777777" w:rsidR="00F53C3F" w:rsidRDefault="00F53C3F" w:rsidP="00F53C3F">
      <w:pPr>
        <w:spacing w:line="360" w:lineRule="auto"/>
        <w:ind w:firstLine="420"/>
        <w:rPr>
          <w:rFonts w:ascii="宋体" w:hAnsi="宋体" w:cs="宋体" w:hint="eastAsia"/>
          <w:szCs w:val="21"/>
        </w:rPr>
      </w:pPr>
      <w:r>
        <w:rPr>
          <w:rFonts w:ascii="宋体" w:hAnsi="宋体" w:cs="宋体" w:hint="eastAsia"/>
          <w:szCs w:val="21"/>
        </w:rPr>
        <w:t>本项目发包人要求承包人严格按照苏人社规【2022】3 号、苏人社规【2022】4 号以及盐住建建筑（2021）56 号文件要求的关于农民工工资相关约定执行。</w:t>
      </w:r>
    </w:p>
    <w:p w14:paraId="2D6288E2" w14:textId="77777777" w:rsidR="00F53C3F" w:rsidRDefault="00F53C3F" w:rsidP="00F53C3F">
      <w:pPr>
        <w:spacing w:line="360" w:lineRule="auto"/>
        <w:ind w:firstLine="420"/>
        <w:rPr>
          <w:rFonts w:ascii="宋体" w:hAnsi="宋体" w:cs="宋体" w:hint="eastAsia"/>
          <w:b/>
          <w:bCs/>
          <w:szCs w:val="21"/>
        </w:rPr>
      </w:pPr>
      <w:r>
        <w:rPr>
          <w:rFonts w:ascii="宋体" w:hAnsi="宋体" w:cs="宋体" w:hint="eastAsia"/>
          <w:szCs w:val="21"/>
        </w:rPr>
        <w:t>合同签订时，经采购人与中标人根据实际情况协商一致，发包人在收到承包人提供的发票后10个工作日内支付合同价（不含暂列金额及暂估价及其规费、税金）的10%为预付款；供应商明确表示无需预付款或者主动要求降低预付款比例的由双方另行商定。</w:t>
      </w:r>
    </w:p>
    <w:p w14:paraId="382A19B9" w14:textId="77777777" w:rsidR="00F53C3F" w:rsidRDefault="00F53C3F" w:rsidP="00F53C3F">
      <w:pPr>
        <w:spacing w:line="360" w:lineRule="auto"/>
        <w:ind w:firstLine="422"/>
        <w:rPr>
          <w:rFonts w:ascii="宋体" w:hAnsi="宋体" w:cs="宋体" w:hint="eastAsia"/>
          <w:b/>
          <w:bCs/>
          <w:szCs w:val="21"/>
          <w:u w:val="single"/>
        </w:rPr>
      </w:pPr>
      <w:r>
        <w:rPr>
          <w:rFonts w:ascii="宋体" w:hAnsi="宋体" w:cs="宋体" w:hint="eastAsia"/>
          <w:b/>
          <w:bCs/>
          <w:szCs w:val="21"/>
          <w:u w:val="single"/>
        </w:rPr>
        <w:t>（2）在发包人支付工程款前 7 个工作日内，承包人应按各期付款金额向发包人开具符合国家法律法规和标准的增值税发票，且开具发票的形式与内容均合法、有效、完整、准确；发包方在收到增值税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p>
    <w:p w14:paraId="4229AA98" w14:textId="77777777" w:rsidR="00F53C3F" w:rsidRDefault="00F53C3F" w:rsidP="00F53C3F">
      <w:pPr>
        <w:spacing w:line="360" w:lineRule="auto"/>
        <w:ind w:firstLine="420"/>
        <w:rPr>
          <w:rFonts w:ascii="宋体" w:hAnsi="宋体" w:cs="宋体" w:hint="eastAsia"/>
          <w:szCs w:val="21"/>
          <w:u w:val="single"/>
        </w:rPr>
      </w:pPr>
      <w:r>
        <w:rPr>
          <w:rFonts w:ascii="宋体" w:hAnsi="宋体" w:cs="宋体" w:hint="eastAsia"/>
          <w:szCs w:val="21"/>
          <w:u w:val="single"/>
        </w:rPr>
        <w:t>本工程提交审计时，承包人应在发包人约定的时间内完成资料整理，并积极配合，要求资料齐全、计算准确，不得虚报，要求与审计价差距不得超出5%。</w:t>
      </w:r>
    </w:p>
    <w:p w14:paraId="538261A2" w14:textId="77777777" w:rsidR="00F53C3F" w:rsidRDefault="00F53C3F" w:rsidP="00F53C3F">
      <w:pPr>
        <w:spacing w:line="360" w:lineRule="auto"/>
        <w:ind w:firstLine="420"/>
        <w:rPr>
          <w:rFonts w:ascii="宋体" w:hAnsi="宋体" w:cs="宋体" w:hint="eastAsia"/>
          <w:szCs w:val="21"/>
          <w:u w:val="single"/>
        </w:rPr>
      </w:pPr>
      <w:r>
        <w:rPr>
          <w:rFonts w:ascii="宋体" w:hAnsi="宋体" w:cs="宋体" w:hint="eastAsia"/>
          <w:szCs w:val="21"/>
          <w:u w:val="single"/>
        </w:rPr>
        <w:t>（1）若承包人的结算报审价与最终审定价≤5%，审计费由发包人承担。</w:t>
      </w:r>
    </w:p>
    <w:p w14:paraId="4BE86A94" w14:textId="04A3479F" w:rsidR="00F53C3F" w:rsidRDefault="00DA76D1" w:rsidP="00DA76D1">
      <w:pPr>
        <w:spacing w:line="360" w:lineRule="auto"/>
        <w:ind w:firstLine="420"/>
        <w:rPr>
          <w:rFonts w:ascii="宋体" w:hAnsi="宋体" w:cs="宋体" w:hint="eastAsia"/>
          <w:szCs w:val="21"/>
          <w:u w:val="single"/>
        </w:rPr>
      </w:pPr>
      <w:r>
        <w:rPr>
          <w:rFonts w:ascii="宋体" w:hAnsi="宋体" w:cs="宋体" w:hint="eastAsia"/>
          <w:szCs w:val="21"/>
          <w:u w:val="single"/>
        </w:rPr>
        <w:t>（2）承包人报送价与终审审核价误差率＞5%且≤10%时，超出5%部分的审计费用由承包人承担；误差率＞10%时，所有审计费用均由承包人承担。发包人有权要求承包人在审计报告出具后二十日内支付，或发包人可直接从工程款中扣除。</w:t>
      </w:r>
    </w:p>
    <w:p w14:paraId="2E4D8ABB" w14:textId="77777777" w:rsidR="00F53C3F" w:rsidRDefault="00F53C3F" w:rsidP="00F53C3F">
      <w:pPr>
        <w:spacing w:line="360" w:lineRule="auto"/>
        <w:ind w:firstLine="422"/>
        <w:rPr>
          <w:rFonts w:ascii="宋体" w:hAnsi="宋体" w:cs="宋体" w:hint="eastAsia"/>
          <w:b/>
          <w:bCs/>
          <w:szCs w:val="21"/>
          <w:u w:val="single"/>
        </w:rPr>
      </w:pPr>
      <w:r>
        <w:rPr>
          <w:rFonts w:ascii="宋体" w:hAnsi="宋体" w:cs="宋体" w:hint="eastAsia"/>
          <w:b/>
          <w:bCs/>
          <w:szCs w:val="21"/>
          <w:u w:val="single"/>
        </w:rPr>
        <w:t>2.本工程竣工验收后，乙方应按照《关于印发〈市直学校基建修缮工程项目审计监督制度〉的通知》（盐教审〔2005〕5号）和《关于进一步加强市直学校基建维修工程项目审计工作的通知》（盐教审〔2012〕5号）要求，整理相关资料，确保资料真实齐全、计算准确，并在规定时间内提交审计。</w:t>
      </w:r>
    </w:p>
    <w:p w14:paraId="6FCFEF0A" w14:textId="77777777" w:rsidR="00F53C3F" w:rsidRDefault="00F53C3F" w:rsidP="00F53C3F">
      <w:pPr>
        <w:spacing w:line="360" w:lineRule="auto"/>
        <w:ind w:firstLine="422"/>
        <w:rPr>
          <w:rFonts w:ascii="宋体" w:hAnsi="宋体" w:cs="宋体" w:hint="eastAsia"/>
          <w:b/>
          <w:bCs/>
          <w:szCs w:val="21"/>
          <w:u w:val="single"/>
        </w:rPr>
      </w:pPr>
      <w:r>
        <w:rPr>
          <w:rFonts w:ascii="宋体" w:hAnsi="宋体" w:cs="宋体" w:hint="eastAsia"/>
          <w:b/>
          <w:bCs/>
          <w:szCs w:val="21"/>
          <w:u w:val="single"/>
        </w:rPr>
        <w:t>3.本工程采用增值税一般计税方式。</w:t>
      </w:r>
    </w:p>
    <w:p w14:paraId="17123AF0" w14:textId="77777777" w:rsidR="00F53C3F" w:rsidRDefault="00F53C3F" w:rsidP="00F53C3F">
      <w:pPr>
        <w:spacing w:line="360" w:lineRule="auto"/>
        <w:ind w:firstLine="480"/>
        <w:jc w:val="left"/>
        <w:rPr>
          <w:rFonts w:ascii="宋体" w:hAnsi="宋体" w:cs="Times New Roman" w:hint="eastAsia"/>
          <w:sz w:val="24"/>
        </w:rPr>
      </w:pPr>
      <w:r>
        <w:rPr>
          <w:rFonts w:ascii="宋体" w:hAnsi="宋体" w:hint="eastAsia"/>
          <w:sz w:val="24"/>
        </w:rPr>
        <w:t>12.4.2 进度付款申请单的编制</w:t>
      </w:r>
    </w:p>
    <w:p w14:paraId="316BB6A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关于进度付款申请单编制的约定：</w:t>
      </w:r>
      <w:r>
        <w:rPr>
          <w:rFonts w:ascii="宋体" w:hAnsi="宋体" w:hint="eastAsia"/>
          <w:sz w:val="24"/>
          <w:u w:val="single"/>
        </w:rPr>
        <w:t xml:space="preserve">  /     </w:t>
      </w:r>
      <w:r>
        <w:rPr>
          <w:rFonts w:ascii="宋体" w:hAnsi="宋体" w:hint="eastAsia"/>
          <w:sz w:val="24"/>
        </w:rPr>
        <w:t>。</w:t>
      </w:r>
    </w:p>
    <w:p w14:paraId="0C4BA1C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r>
        <w:rPr>
          <w:rFonts w:ascii="宋体" w:hAnsi="宋体" w:hint="eastAsia"/>
          <w:sz w:val="24"/>
        </w:rPr>
        <w:t>2.4.3 进度付款申请单的提交</w:t>
      </w:r>
    </w:p>
    <w:p w14:paraId="4C8A191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（1）单价合同进度付款申请单提交的约定：</w:t>
      </w:r>
      <w:r>
        <w:rPr>
          <w:rFonts w:ascii="宋体" w:hAnsi="宋体" w:hint="eastAsia"/>
          <w:sz w:val="24"/>
          <w:u w:val="single"/>
        </w:rPr>
        <w:t xml:space="preserve">  /  </w:t>
      </w:r>
      <w:r>
        <w:rPr>
          <w:rFonts w:ascii="宋体" w:hAnsi="宋体" w:hint="eastAsia"/>
          <w:sz w:val="24"/>
        </w:rPr>
        <w:t>。</w:t>
      </w:r>
    </w:p>
    <w:p w14:paraId="68F1AAB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（2）总价合同进度付款申请单提交的约定：</w:t>
      </w:r>
      <w:r>
        <w:rPr>
          <w:rFonts w:ascii="宋体" w:hAnsi="宋体" w:hint="eastAsia"/>
          <w:sz w:val="24"/>
          <w:u w:val="single"/>
        </w:rPr>
        <w:t xml:space="preserve">   /  </w:t>
      </w:r>
      <w:r>
        <w:rPr>
          <w:rFonts w:ascii="宋体" w:hAnsi="宋体" w:hint="eastAsia"/>
          <w:sz w:val="24"/>
        </w:rPr>
        <w:t>。</w:t>
      </w:r>
    </w:p>
    <w:p w14:paraId="1A2E6DF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（3）其他价格形式合同进度付款申请单提交的约定：</w:t>
      </w:r>
      <w:r>
        <w:rPr>
          <w:rFonts w:ascii="宋体" w:hAnsi="宋体" w:hint="eastAsia"/>
          <w:sz w:val="24"/>
          <w:u w:val="single"/>
        </w:rPr>
        <w:t xml:space="preserve">   /    </w:t>
      </w:r>
      <w:r>
        <w:rPr>
          <w:rFonts w:ascii="宋体" w:hAnsi="宋体" w:hint="eastAsia"/>
          <w:sz w:val="24"/>
        </w:rPr>
        <w:t>。</w:t>
      </w:r>
    </w:p>
    <w:p w14:paraId="023D8DE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12.4.4 进度款审核和支付</w:t>
      </w:r>
    </w:p>
    <w:p w14:paraId="0E78887E"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（1）监理人审查并报送发包人的期限：</w:t>
      </w:r>
      <w:r>
        <w:rPr>
          <w:rFonts w:ascii="宋体" w:hAnsi="宋体" w:hint="eastAsia"/>
          <w:sz w:val="24"/>
          <w:u w:val="single"/>
        </w:rPr>
        <w:t xml:space="preserve">    /   </w:t>
      </w:r>
      <w:r>
        <w:rPr>
          <w:rFonts w:ascii="宋体" w:hAnsi="宋体" w:hint="eastAsia"/>
          <w:sz w:val="24"/>
        </w:rPr>
        <w:t>。</w:t>
      </w:r>
    </w:p>
    <w:p w14:paraId="4119138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lastRenderedPageBreak/>
        <w:t>发包人完成审批并签发进度款支付证书的期限：</w:t>
      </w:r>
      <w:r>
        <w:rPr>
          <w:rFonts w:ascii="宋体" w:hAnsi="宋体" w:hint="eastAsia"/>
          <w:sz w:val="24"/>
          <w:u w:val="single"/>
        </w:rPr>
        <w:t xml:space="preserve">    /   </w:t>
      </w:r>
      <w:r>
        <w:rPr>
          <w:rFonts w:ascii="宋体" w:hAnsi="宋体" w:hint="eastAsia"/>
          <w:sz w:val="24"/>
        </w:rPr>
        <w:t>。</w:t>
      </w:r>
    </w:p>
    <w:p w14:paraId="7A0E228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（2）发包人支付进度款的期限：</w:t>
      </w:r>
      <w:r>
        <w:rPr>
          <w:rFonts w:ascii="宋体" w:hAnsi="宋体" w:hint="eastAsia"/>
          <w:sz w:val="24"/>
          <w:u w:val="single"/>
        </w:rPr>
        <w:t xml:space="preserve">     /   </w:t>
      </w:r>
      <w:r>
        <w:rPr>
          <w:rFonts w:ascii="宋体" w:hAnsi="宋体" w:hint="eastAsia"/>
          <w:sz w:val="24"/>
        </w:rPr>
        <w:t>。</w:t>
      </w:r>
    </w:p>
    <w:p w14:paraId="0B4EF5F4" w14:textId="77777777" w:rsidR="00F53C3F" w:rsidRDefault="00F53C3F" w:rsidP="00F53C3F">
      <w:pPr>
        <w:spacing w:line="360" w:lineRule="auto"/>
        <w:ind w:firstLine="600"/>
        <w:jc w:val="left"/>
        <w:rPr>
          <w:rFonts w:ascii="宋体" w:hAnsi="宋体" w:hint="eastAsia"/>
          <w:sz w:val="24"/>
        </w:rPr>
      </w:pPr>
      <w:r>
        <w:rPr>
          <w:rFonts w:ascii="宋体" w:hAnsi="宋体" w:hint="eastAsia"/>
          <w:sz w:val="24"/>
        </w:rPr>
        <w:t>发包人逾期支付进度款的违约金的计算方式：</w:t>
      </w:r>
      <w:r>
        <w:rPr>
          <w:rFonts w:ascii="宋体" w:hAnsi="宋体" w:hint="eastAsia"/>
          <w:sz w:val="24"/>
          <w:u w:val="single"/>
        </w:rPr>
        <w:t xml:space="preserve">      /   </w:t>
      </w:r>
      <w:r>
        <w:rPr>
          <w:rFonts w:ascii="宋体" w:hAnsi="宋体" w:hint="eastAsia"/>
          <w:sz w:val="24"/>
        </w:rPr>
        <w:t>。</w:t>
      </w:r>
    </w:p>
    <w:p w14:paraId="6F3E3694" w14:textId="77777777" w:rsidR="00F53C3F" w:rsidRDefault="00F53C3F" w:rsidP="00F53C3F">
      <w:pPr>
        <w:spacing w:line="360" w:lineRule="auto"/>
        <w:ind w:firstLine="600"/>
        <w:jc w:val="left"/>
        <w:rPr>
          <w:rFonts w:ascii="宋体" w:hAnsi="宋体" w:hint="eastAsia"/>
          <w:sz w:val="24"/>
        </w:rPr>
      </w:pPr>
      <w:r>
        <w:rPr>
          <w:rFonts w:ascii="宋体" w:hAnsi="宋体" w:hint="eastAsia"/>
          <w:sz w:val="24"/>
        </w:rPr>
        <w:t>12.4.6 支付分解表的编制</w:t>
      </w:r>
    </w:p>
    <w:p w14:paraId="40C0BAA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2.总价合同支付分解表的编制与审批：</w:t>
      </w:r>
      <w:r>
        <w:rPr>
          <w:rFonts w:ascii="宋体" w:hAnsi="宋体" w:hint="eastAsia"/>
          <w:sz w:val="24"/>
          <w:u w:val="single"/>
        </w:rPr>
        <w:t xml:space="preserve">     /     </w:t>
      </w:r>
      <w:r>
        <w:rPr>
          <w:rFonts w:ascii="宋体" w:hAnsi="宋体" w:hint="eastAsia"/>
          <w:sz w:val="24"/>
        </w:rPr>
        <w:t>。</w:t>
      </w:r>
    </w:p>
    <w:p w14:paraId="3CC5B8A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3.单价合同的总价项目支付分解表的编制与审批：</w:t>
      </w:r>
      <w:r>
        <w:rPr>
          <w:rFonts w:ascii="宋体" w:hAnsi="宋体" w:hint="eastAsia"/>
          <w:sz w:val="24"/>
          <w:u w:val="single"/>
        </w:rPr>
        <w:t xml:space="preserve">   /     </w:t>
      </w:r>
      <w:r>
        <w:rPr>
          <w:rFonts w:ascii="宋体" w:hAnsi="宋体" w:hint="eastAsia"/>
          <w:sz w:val="24"/>
        </w:rPr>
        <w:t>。</w:t>
      </w:r>
      <w:bookmarkEnd w:id="397"/>
    </w:p>
    <w:p w14:paraId="08493DDA" w14:textId="77777777" w:rsidR="00F53C3F" w:rsidRDefault="00F53C3F" w:rsidP="00F53C3F">
      <w:pPr>
        <w:keepNext/>
        <w:keepLines/>
        <w:spacing w:line="360" w:lineRule="auto"/>
        <w:ind w:firstLine="480"/>
        <w:outlineLvl w:val="3"/>
        <w:rPr>
          <w:rFonts w:ascii="宋体" w:hAnsi="宋体" w:hint="eastAsia"/>
          <w:bCs/>
          <w:sz w:val="24"/>
        </w:rPr>
      </w:pPr>
      <w:bookmarkStart w:id="569" w:name="_Toc304295593"/>
      <w:bookmarkStart w:id="570" w:name="_Toc296891047"/>
      <w:bookmarkStart w:id="571" w:name="_Toc312678053"/>
      <w:bookmarkStart w:id="572" w:name="_Toc292559929"/>
      <w:bookmarkStart w:id="573" w:name="_Toc297123564"/>
      <w:bookmarkStart w:id="574" w:name="_Toc297216223"/>
      <w:bookmarkStart w:id="575" w:name="_Toc296503219"/>
      <w:bookmarkStart w:id="576" w:name="_Toc297120519"/>
      <w:bookmarkStart w:id="577" w:name="_Toc351203645"/>
      <w:bookmarkStart w:id="578" w:name="_Toc296346720"/>
      <w:bookmarkStart w:id="579" w:name="_Toc296891259"/>
      <w:bookmarkStart w:id="580" w:name="_Toc303539172"/>
      <w:bookmarkStart w:id="581" w:name="_Toc297048405"/>
      <w:bookmarkStart w:id="582" w:name="_Toc292559424"/>
      <w:bookmarkStart w:id="583" w:name="_Toc300935015"/>
      <w:bookmarkStart w:id="584" w:name="_Toc296347218"/>
      <w:bookmarkStart w:id="585" w:name="_Toc296944558"/>
      <w:r>
        <w:rPr>
          <w:rFonts w:ascii="宋体" w:hAnsi="宋体" w:hint="eastAsia"/>
          <w:bCs/>
          <w:sz w:val="24"/>
        </w:rPr>
        <w:t>13. 验收和工程试车</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p>
    <w:p w14:paraId="7CD6989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13.1 分部分项工程验收</w:t>
      </w:r>
    </w:p>
    <w:p w14:paraId="4FA945E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13.1.2监理人不能按时进行验收时，应提前</w:t>
      </w:r>
      <w:r>
        <w:rPr>
          <w:rFonts w:ascii="宋体" w:hAnsi="宋体" w:hint="eastAsia"/>
          <w:sz w:val="24"/>
          <w:u w:val="single"/>
        </w:rPr>
        <w:t xml:space="preserve"> 24 </w:t>
      </w:r>
      <w:r>
        <w:rPr>
          <w:rFonts w:ascii="宋体" w:hAnsi="宋体" w:hint="eastAsia"/>
          <w:sz w:val="24"/>
        </w:rPr>
        <w:t>小时提交书面延期要求。</w:t>
      </w:r>
    </w:p>
    <w:p w14:paraId="2BEC8A36" w14:textId="77777777" w:rsidR="00F53C3F" w:rsidRDefault="00F53C3F" w:rsidP="00F53C3F">
      <w:pPr>
        <w:spacing w:line="360" w:lineRule="auto"/>
        <w:ind w:firstLine="480"/>
        <w:jc w:val="left"/>
        <w:rPr>
          <w:rFonts w:ascii="宋体" w:hAnsi="宋体" w:hint="eastAsia"/>
          <w:b/>
          <w:sz w:val="24"/>
        </w:rPr>
      </w:pPr>
      <w:r>
        <w:rPr>
          <w:rFonts w:ascii="宋体" w:hAnsi="宋体" w:hint="eastAsia"/>
          <w:sz w:val="24"/>
        </w:rPr>
        <w:t>关于延期最长不得超过：</w:t>
      </w:r>
      <w:r>
        <w:rPr>
          <w:rFonts w:ascii="宋体" w:hAnsi="宋体" w:hint="eastAsia"/>
          <w:sz w:val="24"/>
          <w:u w:val="single"/>
        </w:rPr>
        <w:t xml:space="preserve"> 48 </w:t>
      </w:r>
      <w:r>
        <w:rPr>
          <w:rFonts w:ascii="宋体" w:hAnsi="宋体" w:hint="eastAsia"/>
          <w:sz w:val="24"/>
        </w:rPr>
        <w:t>小时。</w:t>
      </w:r>
    </w:p>
    <w:p w14:paraId="2C7F0FC9" w14:textId="77777777" w:rsidR="00F53C3F" w:rsidRDefault="00F53C3F" w:rsidP="00F53C3F">
      <w:pPr>
        <w:keepNext/>
        <w:keepLines/>
        <w:spacing w:line="360" w:lineRule="auto"/>
        <w:ind w:firstLine="482"/>
        <w:outlineLvl w:val="4"/>
        <w:rPr>
          <w:rFonts w:ascii="宋体" w:hAnsi="宋体" w:hint="eastAsia"/>
          <w:b/>
          <w:bCs/>
          <w:sz w:val="24"/>
        </w:rPr>
      </w:pPr>
      <w:bookmarkStart w:id="586" w:name="_Toc292559933"/>
      <w:bookmarkStart w:id="587" w:name="_Toc297123565"/>
      <w:bookmarkStart w:id="588" w:name="_Toc297048409"/>
      <w:bookmarkStart w:id="589" w:name="_Toc296891263"/>
      <w:bookmarkStart w:id="590" w:name="_Toc303539173"/>
      <w:bookmarkStart w:id="591" w:name="_Toc297120523"/>
      <w:bookmarkStart w:id="592" w:name="_Toc296347222"/>
      <w:bookmarkStart w:id="593" w:name="_Toc300935016"/>
      <w:bookmarkStart w:id="594" w:name="_Toc296503223"/>
      <w:bookmarkStart w:id="595" w:name="_Toc296944562"/>
      <w:bookmarkStart w:id="596" w:name="_Toc312678056"/>
      <w:bookmarkStart w:id="597" w:name="_Toc296891051"/>
      <w:bookmarkStart w:id="598" w:name="_Toc297216224"/>
      <w:bookmarkStart w:id="599" w:name="_Toc292559428"/>
      <w:bookmarkStart w:id="600" w:name="_Toc304295596"/>
      <w:bookmarkStart w:id="601" w:name="_Toc296346724"/>
      <w:bookmarkStart w:id="602" w:name="_Toc267251471"/>
      <w:bookmarkStart w:id="603" w:name="_Toc267251475"/>
      <w:bookmarkStart w:id="604" w:name="_Toc267251474"/>
      <w:bookmarkStart w:id="605" w:name="_Toc267251472"/>
      <w:bookmarkStart w:id="606" w:name="_Toc267251473"/>
      <w:bookmarkStart w:id="607" w:name="_Toc267251470"/>
      <w:bookmarkStart w:id="608" w:name="_Toc267251476"/>
      <w:r>
        <w:rPr>
          <w:rFonts w:ascii="宋体" w:hAnsi="宋体" w:hint="eastAsia"/>
          <w:b/>
          <w:bCs/>
          <w:sz w:val="24"/>
        </w:rPr>
        <w:t>13.2 竣工验收</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218D6784" w14:textId="77777777" w:rsidR="00F53C3F" w:rsidRDefault="00F53C3F" w:rsidP="00F53C3F">
      <w:pPr>
        <w:spacing w:line="360" w:lineRule="auto"/>
        <w:ind w:firstLine="480"/>
        <w:jc w:val="left"/>
        <w:rPr>
          <w:rFonts w:ascii="宋体" w:hAnsi="宋体" w:hint="eastAsia"/>
          <w:sz w:val="24"/>
        </w:rPr>
      </w:pPr>
      <w:bookmarkStart w:id="609" w:name="_Toc280868704"/>
      <w:bookmarkStart w:id="610" w:name="_Toc280868705"/>
      <w:bookmarkStart w:id="611" w:name="_Toc280868706"/>
      <w:bookmarkStart w:id="612" w:name="_Toc280868707"/>
      <w:bookmarkStart w:id="613" w:name="_Toc280868708"/>
      <w:bookmarkStart w:id="614" w:name="_Toc280868709"/>
      <w:r>
        <w:rPr>
          <w:rFonts w:ascii="宋体" w:hAnsi="宋体" w:hint="eastAsia"/>
          <w:sz w:val="24"/>
        </w:rPr>
        <w:t>13.2.2竣工验收程序</w:t>
      </w:r>
      <w:bookmarkEnd w:id="609"/>
    </w:p>
    <w:p w14:paraId="48C8F01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关于竣工验收程序的约定：</w:t>
      </w:r>
      <w:r>
        <w:rPr>
          <w:rFonts w:ascii="宋体" w:hAnsi="宋体" w:hint="eastAsia"/>
          <w:sz w:val="24"/>
          <w:u w:val="single"/>
        </w:rPr>
        <w:t>按通用条款</w:t>
      </w:r>
      <w:r>
        <w:rPr>
          <w:rFonts w:ascii="宋体" w:hAnsi="宋体" w:hint="eastAsia"/>
          <w:sz w:val="24"/>
        </w:rPr>
        <w:t>。</w:t>
      </w:r>
    </w:p>
    <w:p w14:paraId="5FAFAAF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发包人不按照本项约定组织竣工验收、颁发工程接收证书的违约金的计算方法：</w:t>
      </w:r>
      <w:r>
        <w:rPr>
          <w:rFonts w:ascii="宋体" w:hAnsi="宋体" w:hint="eastAsia"/>
          <w:sz w:val="24"/>
          <w:u w:val="single"/>
        </w:rPr>
        <w:t xml:space="preserve">  /   </w:t>
      </w:r>
      <w:r>
        <w:rPr>
          <w:rFonts w:ascii="宋体" w:hAnsi="宋体" w:hint="eastAsia"/>
          <w:sz w:val="24"/>
        </w:rPr>
        <w:t>。</w:t>
      </w:r>
      <w:bookmarkEnd w:id="610"/>
    </w:p>
    <w:p w14:paraId="713E0B2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13.2.5移交、接收全部与部分工程</w:t>
      </w:r>
      <w:bookmarkEnd w:id="611"/>
      <w:bookmarkEnd w:id="612"/>
    </w:p>
    <w:p w14:paraId="743E15E7"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承包人向发包人移交工程的期限：</w:t>
      </w:r>
      <w:r>
        <w:rPr>
          <w:rFonts w:ascii="宋体" w:hAnsi="宋体" w:cs="宋体" w:hint="eastAsia"/>
          <w:sz w:val="24"/>
          <w:u w:val="single"/>
        </w:rPr>
        <w:t>按通用条款</w:t>
      </w:r>
      <w:r>
        <w:rPr>
          <w:rFonts w:ascii="宋体" w:hAnsi="宋体" w:cs="宋体" w:hint="eastAsia"/>
          <w:sz w:val="24"/>
        </w:rPr>
        <w:t>。</w:t>
      </w:r>
    </w:p>
    <w:p w14:paraId="0CDB372E"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发包人未按本合同约定接收全部或部分工程的，违约金的计算方法为：</w:t>
      </w:r>
      <w:r>
        <w:rPr>
          <w:rFonts w:ascii="宋体" w:hAnsi="宋体" w:cs="宋体" w:hint="eastAsia"/>
          <w:sz w:val="24"/>
          <w:u w:val="single"/>
        </w:rPr>
        <w:t xml:space="preserve">  /  </w:t>
      </w:r>
      <w:r>
        <w:rPr>
          <w:rFonts w:ascii="宋体" w:hAnsi="宋体" w:cs="宋体" w:hint="eastAsia"/>
          <w:sz w:val="24"/>
        </w:rPr>
        <w:t>。</w:t>
      </w:r>
    </w:p>
    <w:p w14:paraId="50E0A7B7" w14:textId="77777777" w:rsidR="00F53C3F" w:rsidRDefault="00F53C3F" w:rsidP="00F53C3F">
      <w:pPr>
        <w:spacing w:line="360" w:lineRule="auto"/>
        <w:ind w:firstLine="360"/>
        <w:jc w:val="left"/>
        <w:rPr>
          <w:rFonts w:ascii="宋体" w:hAnsi="宋体" w:cs="Times New Roman" w:hint="eastAsia"/>
          <w:sz w:val="24"/>
        </w:rPr>
      </w:pPr>
      <w:r>
        <w:rPr>
          <w:rFonts w:ascii="宋体" w:hAnsi="宋体" w:cs="宋体" w:hint="eastAsia"/>
          <w:sz w:val="24"/>
        </w:rPr>
        <w:t>承包人未按时移交工程的，违约金的计算方法为：</w:t>
      </w:r>
      <w:r>
        <w:rPr>
          <w:rFonts w:ascii="宋体" w:hAnsi="宋体" w:hint="eastAsia"/>
          <w:sz w:val="24"/>
          <w:u w:val="single"/>
        </w:rPr>
        <w:t>承包人如竣工验收合格后不按时移交的，按工程竣工结算总价的2%计算。</w:t>
      </w:r>
    </w:p>
    <w:p w14:paraId="558F06A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13.3 工程试车</w:t>
      </w:r>
      <w:bookmarkEnd w:id="613"/>
    </w:p>
    <w:p w14:paraId="6AFFE39A"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13.3.1 试车程序</w:t>
      </w:r>
    </w:p>
    <w:p w14:paraId="75CB7318"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工程试车内容：</w:t>
      </w:r>
      <w:r>
        <w:rPr>
          <w:rFonts w:ascii="宋体" w:hAnsi="宋体" w:hint="eastAsia"/>
          <w:sz w:val="24"/>
          <w:u w:val="single"/>
        </w:rPr>
        <w:t>按通用条款</w:t>
      </w:r>
      <w:r>
        <w:rPr>
          <w:rFonts w:ascii="宋体" w:hAnsi="宋体" w:cs="宋体" w:hint="eastAsia"/>
          <w:sz w:val="24"/>
        </w:rPr>
        <w:t>。</w:t>
      </w:r>
    </w:p>
    <w:p w14:paraId="190B4C25"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（1）单机无负荷试车费用由</w:t>
      </w:r>
      <w:r>
        <w:rPr>
          <w:rFonts w:ascii="宋体" w:hAnsi="宋体" w:hint="eastAsia"/>
          <w:sz w:val="24"/>
          <w:u w:val="single"/>
        </w:rPr>
        <w:t>承包人</w:t>
      </w:r>
      <w:r>
        <w:rPr>
          <w:rFonts w:ascii="宋体" w:hAnsi="宋体" w:cs="宋体" w:hint="eastAsia"/>
          <w:sz w:val="24"/>
        </w:rPr>
        <w:t>承担；</w:t>
      </w:r>
    </w:p>
    <w:p w14:paraId="6174D49F"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（2）无负荷联动试车费用由</w:t>
      </w:r>
      <w:r>
        <w:rPr>
          <w:rFonts w:ascii="宋体" w:hAnsi="宋体" w:hint="eastAsia"/>
          <w:sz w:val="24"/>
          <w:u w:val="single"/>
        </w:rPr>
        <w:t>承包人</w:t>
      </w:r>
      <w:r>
        <w:rPr>
          <w:rFonts w:ascii="宋体" w:hAnsi="宋体" w:cs="宋体" w:hint="eastAsia"/>
          <w:sz w:val="24"/>
        </w:rPr>
        <w:t>承担</w:t>
      </w:r>
      <w:r>
        <w:rPr>
          <w:rFonts w:ascii="宋体" w:hAnsi="宋体" w:hint="eastAsia"/>
          <w:sz w:val="24"/>
        </w:rPr>
        <w:t>。</w:t>
      </w:r>
    </w:p>
    <w:p w14:paraId="5A0DC5E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13.3.3 投料试车</w:t>
      </w:r>
    </w:p>
    <w:p w14:paraId="5D6E2F9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关于投料试车相关事项的约定：</w:t>
      </w:r>
      <w:r>
        <w:rPr>
          <w:rFonts w:ascii="宋体" w:hAnsi="宋体" w:hint="eastAsia"/>
          <w:sz w:val="24"/>
          <w:u w:val="single"/>
        </w:rPr>
        <w:t>按通用条款</w:t>
      </w:r>
      <w:r>
        <w:rPr>
          <w:rFonts w:ascii="宋体" w:hAnsi="宋体" w:hint="eastAsia"/>
          <w:sz w:val="24"/>
        </w:rPr>
        <w:t>。</w:t>
      </w:r>
    </w:p>
    <w:p w14:paraId="6723C928"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13.6 竣工退场</w:t>
      </w:r>
    </w:p>
    <w:p w14:paraId="62E8EA8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13.6.1 竣工退场</w:t>
      </w:r>
    </w:p>
    <w:p w14:paraId="1C7B406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承包人完成竣工退场的期限：</w:t>
      </w:r>
      <w:r>
        <w:rPr>
          <w:rFonts w:ascii="宋体" w:hAnsi="宋体" w:hint="eastAsia"/>
          <w:sz w:val="24"/>
          <w:u w:val="single"/>
        </w:rPr>
        <w:t xml:space="preserve"> 颁发工程接收证书后7天内完成工程的移交并退场</w:t>
      </w:r>
      <w:r>
        <w:rPr>
          <w:rFonts w:ascii="宋体" w:hAnsi="宋体" w:hint="eastAsia"/>
          <w:sz w:val="24"/>
        </w:rPr>
        <w:t>。</w:t>
      </w:r>
    </w:p>
    <w:p w14:paraId="3F634C39" w14:textId="77777777" w:rsidR="00F53C3F" w:rsidRDefault="00F53C3F" w:rsidP="00F53C3F">
      <w:pPr>
        <w:keepNext/>
        <w:keepLines/>
        <w:spacing w:line="360" w:lineRule="auto"/>
        <w:ind w:firstLine="480"/>
        <w:outlineLvl w:val="3"/>
        <w:rPr>
          <w:rFonts w:ascii="宋体" w:hAnsi="宋体" w:hint="eastAsia"/>
          <w:bCs/>
          <w:sz w:val="24"/>
        </w:rPr>
      </w:pPr>
      <w:bookmarkStart w:id="615" w:name="_Toc351203646"/>
      <w:r>
        <w:rPr>
          <w:rFonts w:ascii="宋体" w:hAnsi="宋体" w:hint="eastAsia"/>
          <w:bCs/>
          <w:sz w:val="24"/>
        </w:rPr>
        <w:lastRenderedPageBreak/>
        <w:t>14. 竣工结算</w:t>
      </w:r>
      <w:bookmarkEnd w:id="615"/>
    </w:p>
    <w:p w14:paraId="5F6FEA2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14.1 竣工结算申请</w:t>
      </w:r>
    </w:p>
    <w:p w14:paraId="6376533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承包人提交竣工结算申请单的期限：</w:t>
      </w:r>
      <w:r>
        <w:rPr>
          <w:rFonts w:ascii="宋体" w:hAnsi="宋体" w:hint="eastAsia"/>
          <w:sz w:val="24"/>
          <w:u w:val="single"/>
        </w:rPr>
        <w:t xml:space="preserve">   /   </w:t>
      </w:r>
      <w:r>
        <w:rPr>
          <w:rFonts w:ascii="宋体" w:hAnsi="宋体" w:hint="eastAsia"/>
          <w:sz w:val="24"/>
        </w:rPr>
        <w:t>。</w:t>
      </w:r>
    </w:p>
    <w:p w14:paraId="4D62A97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竣工结算申请单应包括的内容：</w:t>
      </w:r>
      <w:r>
        <w:rPr>
          <w:rFonts w:ascii="宋体" w:hAnsi="宋体" w:hint="eastAsia"/>
          <w:sz w:val="24"/>
          <w:u w:val="single"/>
        </w:rPr>
        <w:t>除通用条款约定外，还包括施工图、竣工资料等原件，要求随竣工结算申请单一同提交发包人</w:t>
      </w:r>
      <w:r>
        <w:rPr>
          <w:rFonts w:ascii="宋体" w:hAnsi="宋体" w:hint="eastAsia"/>
          <w:sz w:val="24"/>
        </w:rPr>
        <w:t>。</w:t>
      </w:r>
    </w:p>
    <w:p w14:paraId="5D0CF1B5"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14.2 竣工结算审核</w:t>
      </w:r>
    </w:p>
    <w:p w14:paraId="54A189AA"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发包人审批竣工付款申请单的期限：</w:t>
      </w:r>
      <w:r>
        <w:rPr>
          <w:rFonts w:ascii="宋体" w:hAnsi="宋体" w:hint="eastAsia"/>
          <w:sz w:val="24"/>
          <w:u w:val="single"/>
        </w:rPr>
        <w:t>按照通用条款</w:t>
      </w:r>
      <w:r>
        <w:rPr>
          <w:rFonts w:ascii="宋体" w:hAnsi="宋体" w:cs="宋体" w:hint="eastAsia"/>
          <w:sz w:val="24"/>
        </w:rPr>
        <w:t>。</w:t>
      </w:r>
    </w:p>
    <w:p w14:paraId="542B2196"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发包人完成竣工付款的期限：</w:t>
      </w:r>
      <w:r>
        <w:rPr>
          <w:rFonts w:ascii="宋体" w:hAnsi="宋体" w:hint="eastAsia"/>
          <w:sz w:val="24"/>
          <w:u w:val="single"/>
        </w:rPr>
        <w:t>按付款约定</w:t>
      </w:r>
      <w:r>
        <w:rPr>
          <w:rFonts w:ascii="宋体" w:hAnsi="宋体" w:cs="宋体" w:hint="eastAsia"/>
          <w:sz w:val="24"/>
        </w:rPr>
        <w:t>。</w:t>
      </w:r>
    </w:p>
    <w:p w14:paraId="15B467BD"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关于竣工付款证书异议部分复核的方式和程序：</w:t>
      </w:r>
      <w:r>
        <w:rPr>
          <w:rFonts w:ascii="宋体" w:hAnsi="宋体" w:hint="eastAsia"/>
          <w:sz w:val="24"/>
          <w:u w:val="single"/>
        </w:rPr>
        <w:t xml:space="preserve">  /  </w:t>
      </w:r>
      <w:r>
        <w:rPr>
          <w:rFonts w:ascii="宋体" w:hAnsi="宋体" w:hint="eastAsia"/>
          <w:sz w:val="24"/>
        </w:rPr>
        <w:t>。</w:t>
      </w:r>
    </w:p>
    <w:p w14:paraId="44FC74E2"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14.4 最终结清</w:t>
      </w:r>
    </w:p>
    <w:p w14:paraId="241CD6E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14.4.1 最终结清申请单</w:t>
      </w:r>
    </w:p>
    <w:p w14:paraId="016DE6E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承包人提交最终结清申请单的份数：</w:t>
      </w:r>
      <w:r>
        <w:rPr>
          <w:rFonts w:ascii="宋体" w:hAnsi="宋体" w:hint="eastAsia"/>
          <w:sz w:val="24"/>
          <w:u w:val="single"/>
        </w:rPr>
        <w:t>按发包人要求</w:t>
      </w:r>
      <w:r>
        <w:rPr>
          <w:rFonts w:ascii="宋体" w:hAnsi="宋体" w:hint="eastAsia"/>
          <w:sz w:val="24"/>
        </w:rPr>
        <w:t>。</w:t>
      </w:r>
    </w:p>
    <w:p w14:paraId="703F736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承包人提交最终结算申请单的期限：</w:t>
      </w:r>
      <w:r>
        <w:rPr>
          <w:rFonts w:ascii="宋体" w:hAnsi="宋体" w:hint="eastAsia"/>
          <w:sz w:val="24"/>
          <w:u w:val="single"/>
        </w:rPr>
        <w:t xml:space="preserve">            </w:t>
      </w:r>
      <w:r>
        <w:rPr>
          <w:rFonts w:ascii="宋体" w:hAnsi="宋体" w:hint="eastAsia"/>
          <w:sz w:val="24"/>
        </w:rPr>
        <w:t xml:space="preserve">。 </w:t>
      </w:r>
    </w:p>
    <w:p w14:paraId="4D3BD1B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14.4.2 最终结清证书和支付</w:t>
      </w:r>
    </w:p>
    <w:p w14:paraId="0AE98359" w14:textId="77777777" w:rsidR="00F53C3F" w:rsidRDefault="00F53C3F" w:rsidP="00F53C3F">
      <w:pPr>
        <w:spacing w:line="360" w:lineRule="auto"/>
        <w:ind w:firstLine="480"/>
        <w:jc w:val="left"/>
        <w:rPr>
          <w:rFonts w:ascii="宋体" w:hAnsi="宋体" w:cs="宋体" w:hint="eastAsia"/>
          <w:sz w:val="24"/>
        </w:rPr>
      </w:pPr>
      <w:r>
        <w:rPr>
          <w:rFonts w:ascii="宋体" w:hAnsi="宋体" w:cs="宋体" w:hint="eastAsia"/>
          <w:sz w:val="24"/>
        </w:rPr>
        <w:t>（1）发包人完成最终结清申请单的审批并颁发最终结清证书的期限：</w:t>
      </w:r>
      <w:r>
        <w:rPr>
          <w:rFonts w:ascii="宋体" w:hAnsi="宋体" w:cs="宋体" w:hint="eastAsia"/>
          <w:sz w:val="24"/>
          <w:u w:val="single"/>
        </w:rPr>
        <w:t xml:space="preserve">   /    </w:t>
      </w:r>
      <w:r>
        <w:rPr>
          <w:rFonts w:ascii="宋体" w:hAnsi="宋体" w:cs="宋体" w:hint="eastAsia"/>
          <w:sz w:val="24"/>
        </w:rPr>
        <w:t>。</w:t>
      </w:r>
    </w:p>
    <w:p w14:paraId="3B609857" w14:textId="77777777" w:rsidR="00F53C3F" w:rsidRDefault="00F53C3F" w:rsidP="00F53C3F">
      <w:pPr>
        <w:spacing w:line="360" w:lineRule="auto"/>
        <w:ind w:firstLine="480"/>
        <w:jc w:val="left"/>
        <w:rPr>
          <w:rFonts w:ascii="宋体" w:hAnsi="宋体" w:cs="Times New Roman" w:hint="eastAsia"/>
          <w:sz w:val="24"/>
        </w:rPr>
      </w:pPr>
      <w:r>
        <w:rPr>
          <w:rFonts w:ascii="宋体" w:hAnsi="宋体" w:cs="宋体" w:hint="eastAsia"/>
          <w:sz w:val="24"/>
        </w:rPr>
        <w:t>（2）发包人完成支付的期限：</w:t>
      </w:r>
      <w:r>
        <w:rPr>
          <w:rFonts w:ascii="宋体" w:hAnsi="宋体" w:cs="宋体" w:hint="eastAsia"/>
          <w:sz w:val="24"/>
          <w:u w:val="single"/>
        </w:rPr>
        <w:t xml:space="preserve">    /    </w:t>
      </w:r>
      <w:r>
        <w:rPr>
          <w:rFonts w:ascii="宋体" w:hAnsi="宋体" w:cs="宋体" w:hint="eastAsia"/>
          <w:sz w:val="24"/>
        </w:rPr>
        <w:t>。</w:t>
      </w:r>
      <w:bookmarkEnd w:id="602"/>
      <w:bookmarkEnd w:id="603"/>
      <w:bookmarkEnd w:id="604"/>
      <w:bookmarkEnd w:id="605"/>
      <w:bookmarkEnd w:id="606"/>
      <w:bookmarkEnd w:id="607"/>
      <w:bookmarkEnd w:id="608"/>
      <w:bookmarkEnd w:id="614"/>
    </w:p>
    <w:p w14:paraId="03C1257D" w14:textId="77777777" w:rsidR="00F53C3F" w:rsidRDefault="00F53C3F" w:rsidP="00F53C3F">
      <w:pPr>
        <w:keepNext/>
        <w:keepLines/>
        <w:spacing w:line="360" w:lineRule="auto"/>
        <w:ind w:firstLine="480"/>
        <w:outlineLvl w:val="3"/>
        <w:rPr>
          <w:rFonts w:ascii="宋体" w:hAnsi="宋体" w:hint="eastAsia"/>
          <w:bCs/>
          <w:sz w:val="24"/>
        </w:rPr>
      </w:pPr>
      <w:bookmarkStart w:id="616" w:name="_Toc351203647"/>
      <w:bookmarkStart w:id="617" w:name="_Toc267251483"/>
      <w:bookmarkStart w:id="618" w:name="_Toc267251482"/>
      <w:bookmarkStart w:id="619" w:name="_Toc267251484"/>
      <w:bookmarkStart w:id="620" w:name="_Toc267251485"/>
      <w:bookmarkStart w:id="621" w:name="_Toc267251490"/>
      <w:bookmarkStart w:id="622" w:name="_Toc267251486"/>
      <w:bookmarkStart w:id="623" w:name="_Toc267251489"/>
      <w:bookmarkStart w:id="624" w:name="_Toc267251488"/>
      <w:bookmarkStart w:id="625" w:name="_Toc267251497"/>
      <w:bookmarkStart w:id="626" w:name="_Toc267251493"/>
      <w:bookmarkStart w:id="627" w:name="_Toc267251491"/>
      <w:bookmarkStart w:id="628" w:name="_Toc267251494"/>
      <w:bookmarkStart w:id="629" w:name="_Toc267251499"/>
      <w:bookmarkStart w:id="630" w:name="_Toc267251496"/>
      <w:bookmarkStart w:id="631" w:name="_Toc267251495"/>
      <w:bookmarkStart w:id="632" w:name="_Toc267251492"/>
      <w:bookmarkStart w:id="633" w:name="_Toc267251498"/>
      <w:bookmarkStart w:id="634" w:name="_Toc267251503"/>
      <w:bookmarkStart w:id="635" w:name="_Toc267251502"/>
      <w:bookmarkStart w:id="636" w:name="_Toc267251501"/>
      <w:bookmarkStart w:id="637" w:name="_Toc267251507"/>
      <w:bookmarkStart w:id="638" w:name="_Toc267251504"/>
      <w:bookmarkStart w:id="639" w:name="_Toc267251506"/>
      <w:bookmarkStart w:id="640" w:name="_Toc267251508"/>
      <w:bookmarkStart w:id="641" w:name="_Toc267251509"/>
      <w:bookmarkStart w:id="642" w:name="_Toc267251515"/>
      <w:bookmarkStart w:id="643" w:name="_Toc267251514"/>
      <w:bookmarkStart w:id="644" w:name="_Toc267251510"/>
      <w:bookmarkStart w:id="645" w:name="_Toc267251513"/>
      <w:bookmarkStart w:id="646" w:name="_Toc267251511"/>
      <w:r>
        <w:rPr>
          <w:rFonts w:ascii="宋体" w:hAnsi="宋体" w:hint="eastAsia"/>
          <w:bCs/>
          <w:sz w:val="24"/>
        </w:rPr>
        <w:t>15. 缺陷责任期与保修</w:t>
      </w:r>
      <w:bookmarkEnd w:id="616"/>
    </w:p>
    <w:p w14:paraId="23C7E4C2"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15.2缺陷责任期</w:t>
      </w:r>
      <w:bookmarkEnd w:id="617"/>
    </w:p>
    <w:p w14:paraId="469FB0B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缺陷责任期的具体期限：</w:t>
      </w:r>
      <w:r>
        <w:rPr>
          <w:rFonts w:ascii="宋体" w:hAnsi="宋体" w:hint="eastAsia"/>
          <w:sz w:val="24"/>
          <w:u w:val="single"/>
        </w:rPr>
        <w:t xml:space="preserve"> 自项目竣工验收合格之日起24个月 </w:t>
      </w:r>
      <w:r>
        <w:rPr>
          <w:rFonts w:ascii="宋体" w:hAnsi="宋体" w:hint="eastAsia"/>
          <w:sz w:val="24"/>
        </w:rPr>
        <w:t>。</w:t>
      </w:r>
    </w:p>
    <w:p w14:paraId="774BCFFF"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15.3 质量保证金</w:t>
      </w:r>
    </w:p>
    <w:p w14:paraId="32775037" w14:textId="77777777" w:rsidR="00F53C3F" w:rsidRDefault="00F53C3F" w:rsidP="00F53C3F">
      <w:pPr>
        <w:spacing w:line="360" w:lineRule="auto"/>
        <w:ind w:firstLine="480"/>
        <w:rPr>
          <w:rFonts w:ascii="宋体" w:hAnsi="宋体" w:hint="eastAsia"/>
          <w:sz w:val="24"/>
        </w:rPr>
      </w:pPr>
      <w:r>
        <w:rPr>
          <w:rFonts w:ascii="宋体" w:hAnsi="宋体" w:hint="eastAsia"/>
          <w:sz w:val="24"/>
        </w:rPr>
        <w:t>15.3.1 承包人提供质量保证金的方式</w:t>
      </w:r>
    </w:p>
    <w:p w14:paraId="264D1B1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质量保证金采用以下第</w:t>
      </w:r>
      <w:r>
        <w:rPr>
          <w:rFonts w:ascii="宋体" w:hAnsi="宋体" w:hint="eastAsia"/>
          <w:sz w:val="24"/>
          <w:u w:val="single"/>
        </w:rPr>
        <w:t xml:space="preserve">  （3）  </w:t>
      </w:r>
      <w:r>
        <w:rPr>
          <w:rFonts w:ascii="宋体" w:hAnsi="宋体" w:hint="eastAsia"/>
          <w:sz w:val="24"/>
        </w:rPr>
        <w:t>种方式：</w:t>
      </w:r>
    </w:p>
    <w:p w14:paraId="7714CAF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（1）质量保证金保函，保证金额为：</w:t>
      </w:r>
      <w:r>
        <w:rPr>
          <w:rFonts w:ascii="宋体" w:hAnsi="宋体" w:hint="eastAsia"/>
          <w:sz w:val="24"/>
          <w:u w:val="single"/>
        </w:rPr>
        <w:t xml:space="preserve">                   </w:t>
      </w:r>
      <w:r>
        <w:rPr>
          <w:rFonts w:ascii="宋体" w:hAnsi="宋体" w:hint="eastAsia"/>
          <w:sz w:val="24"/>
        </w:rPr>
        <w:t xml:space="preserve">； </w:t>
      </w:r>
    </w:p>
    <w:p w14:paraId="73BA895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w:t>
      </w:r>
      <w:r>
        <w:rPr>
          <w:rFonts w:ascii="宋体" w:hAnsi="宋体" w:cs="宋体" w:hint="eastAsia"/>
          <w:sz w:val="24"/>
          <w:u w:val="single"/>
        </w:rPr>
        <w:t xml:space="preserve"> 3 </w:t>
      </w:r>
      <w:r>
        <w:rPr>
          <w:rFonts w:ascii="宋体" w:hAnsi="宋体" w:hint="eastAsia"/>
          <w:sz w:val="24"/>
        </w:rPr>
        <w:t>%的工程款；</w:t>
      </w:r>
    </w:p>
    <w:p w14:paraId="5633D04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（3）其他方式：</w:t>
      </w:r>
      <w:r>
        <w:rPr>
          <w:rFonts w:ascii="宋体" w:hAnsi="宋体" w:hint="eastAsia"/>
          <w:sz w:val="24"/>
          <w:u w:val="single"/>
        </w:rPr>
        <w:t xml:space="preserve"> 按第12.4条约定执行 </w:t>
      </w:r>
      <w:r>
        <w:rPr>
          <w:rFonts w:ascii="宋体" w:hAnsi="宋体" w:hint="eastAsia"/>
          <w:sz w:val="24"/>
        </w:rPr>
        <w:t>。</w:t>
      </w:r>
    </w:p>
    <w:p w14:paraId="1CCB2A5D" w14:textId="77777777" w:rsidR="00F53C3F" w:rsidRDefault="00F53C3F" w:rsidP="00F53C3F">
      <w:pPr>
        <w:spacing w:line="360" w:lineRule="auto"/>
        <w:ind w:firstLine="480"/>
        <w:rPr>
          <w:rFonts w:ascii="宋体" w:hAnsi="宋体" w:hint="eastAsia"/>
          <w:sz w:val="24"/>
        </w:rPr>
      </w:pPr>
      <w:r>
        <w:rPr>
          <w:rFonts w:ascii="宋体" w:hAnsi="宋体" w:hint="eastAsia"/>
          <w:sz w:val="24"/>
        </w:rPr>
        <w:t xml:space="preserve">15.3.2 质量保证金的扣留 </w:t>
      </w:r>
    </w:p>
    <w:p w14:paraId="3924E61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质量保证金的扣留采取以下第</w:t>
      </w:r>
      <w:r>
        <w:rPr>
          <w:rFonts w:ascii="宋体" w:hAnsi="宋体" w:hint="eastAsia"/>
          <w:sz w:val="24"/>
          <w:u w:val="single"/>
        </w:rPr>
        <w:t xml:space="preserve"> （2） </w:t>
      </w:r>
      <w:r>
        <w:rPr>
          <w:rFonts w:ascii="宋体" w:hAnsi="宋体" w:hint="eastAsia"/>
          <w:sz w:val="24"/>
        </w:rPr>
        <w:t>种方式：</w:t>
      </w:r>
    </w:p>
    <w:p w14:paraId="579BAB9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（1）在支付工程进度款时逐次扣留，在此情形下，质量保证金的计算基数不包括预付款的支付、扣回以及价格调整的金额；</w:t>
      </w:r>
    </w:p>
    <w:p w14:paraId="0A129248" w14:textId="77777777" w:rsidR="00F53C3F" w:rsidRDefault="00F53C3F" w:rsidP="00F53C3F">
      <w:pPr>
        <w:spacing w:line="360" w:lineRule="auto"/>
        <w:ind w:firstLine="480"/>
        <w:rPr>
          <w:rFonts w:ascii="宋体" w:hAnsi="宋体" w:hint="eastAsia"/>
          <w:sz w:val="24"/>
        </w:rPr>
      </w:pPr>
      <w:r>
        <w:rPr>
          <w:rFonts w:ascii="宋体" w:hAnsi="宋体" w:hint="eastAsia"/>
          <w:sz w:val="24"/>
        </w:rPr>
        <w:t>（2）工程竣工结算时一次性扣留质量保证金；</w:t>
      </w:r>
    </w:p>
    <w:p w14:paraId="0582802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lastRenderedPageBreak/>
        <w:t>（3）其他扣留方式：</w:t>
      </w:r>
      <w:r>
        <w:rPr>
          <w:rFonts w:ascii="宋体" w:hAnsi="宋体" w:hint="eastAsia"/>
          <w:sz w:val="24"/>
          <w:u w:val="single"/>
        </w:rPr>
        <w:t xml:space="preserve">   /    </w:t>
      </w:r>
      <w:r>
        <w:rPr>
          <w:rFonts w:ascii="宋体" w:hAnsi="宋体" w:hint="eastAsia"/>
          <w:sz w:val="24"/>
        </w:rPr>
        <w:t>。</w:t>
      </w:r>
    </w:p>
    <w:p w14:paraId="7A7AB07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关于质量保证金的补充约定：</w:t>
      </w:r>
      <w:r>
        <w:rPr>
          <w:rFonts w:ascii="宋体" w:hAnsi="宋体" w:hint="eastAsia"/>
          <w:sz w:val="24"/>
          <w:u w:val="single"/>
        </w:rPr>
        <w:t>在缺陷责任期内，因承包人原因造成工程缺陷、损坏的，承包人未能及时修复的，发包人可直接委托第三方修复，所需费用由承包人承担，缺陷责任期满将剩余部分质保金退还承包人</w:t>
      </w:r>
      <w:r>
        <w:rPr>
          <w:rFonts w:ascii="宋体" w:hAnsi="宋体" w:hint="eastAsia"/>
          <w:sz w:val="24"/>
        </w:rPr>
        <w:t>。</w:t>
      </w:r>
      <w:bookmarkEnd w:id="618"/>
      <w:bookmarkEnd w:id="619"/>
    </w:p>
    <w:p w14:paraId="4FD04801" w14:textId="77777777" w:rsidR="00F53C3F" w:rsidRDefault="00F53C3F" w:rsidP="00F53C3F">
      <w:pPr>
        <w:keepNext/>
        <w:keepLines/>
        <w:spacing w:line="360" w:lineRule="auto"/>
        <w:ind w:firstLine="482"/>
        <w:outlineLvl w:val="4"/>
        <w:rPr>
          <w:rFonts w:ascii="宋体" w:hAnsi="宋体" w:hint="eastAsia"/>
          <w:bCs/>
          <w:sz w:val="24"/>
        </w:rPr>
      </w:pPr>
      <w:r>
        <w:rPr>
          <w:rFonts w:ascii="宋体" w:hAnsi="宋体" w:hint="eastAsia"/>
          <w:bCs/>
          <w:sz w:val="24"/>
        </w:rPr>
        <w:t>15.4保修</w:t>
      </w:r>
      <w:bookmarkEnd w:id="620"/>
    </w:p>
    <w:p w14:paraId="04671D91" w14:textId="77777777" w:rsidR="00F53C3F" w:rsidRDefault="00F53C3F" w:rsidP="00F53C3F">
      <w:pPr>
        <w:spacing w:line="360" w:lineRule="auto"/>
        <w:ind w:firstLine="468"/>
        <w:jc w:val="left"/>
        <w:rPr>
          <w:rFonts w:ascii="宋体" w:hAnsi="宋体" w:hint="eastAsia"/>
          <w:sz w:val="24"/>
        </w:rPr>
      </w:pPr>
      <w:r>
        <w:rPr>
          <w:rFonts w:ascii="宋体" w:hAnsi="宋体" w:hint="eastAsia"/>
          <w:sz w:val="24"/>
        </w:rPr>
        <w:t>15.4.1 保修责任</w:t>
      </w:r>
    </w:p>
    <w:p w14:paraId="02E5F6EE" w14:textId="77777777" w:rsidR="00F53C3F" w:rsidRDefault="00F53C3F" w:rsidP="00F53C3F">
      <w:pPr>
        <w:spacing w:line="360" w:lineRule="auto"/>
        <w:ind w:firstLine="468"/>
        <w:jc w:val="left"/>
        <w:rPr>
          <w:rFonts w:ascii="宋体" w:hAnsi="宋体" w:hint="eastAsia"/>
          <w:sz w:val="24"/>
        </w:rPr>
      </w:pPr>
      <w:r>
        <w:rPr>
          <w:rFonts w:ascii="宋体" w:hAnsi="宋体" w:hint="eastAsia"/>
          <w:sz w:val="24"/>
        </w:rPr>
        <w:t>工程保修期为：</w:t>
      </w:r>
      <w:r>
        <w:rPr>
          <w:rFonts w:ascii="宋体" w:hAnsi="宋体" w:hint="eastAsia"/>
          <w:sz w:val="24"/>
          <w:u w:val="single"/>
        </w:rPr>
        <w:t>见工程质量保修书</w:t>
      </w:r>
      <w:r>
        <w:rPr>
          <w:rFonts w:ascii="宋体" w:hAnsi="宋体" w:hint="eastAsia"/>
          <w:sz w:val="24"/>
        </w:rPr>
        <w:t>。</w:t>
      </w:r>
    </w:p>
    <w:p w14:paraId="4B3EC53A" w14:textId="77777777" w:rsidR="00F53C3F" w:rsidRDefault="00F53C3F" w:rsidP="00F53C3F">
      <w:pPr>
        <w:spacing w:line="360" w:lineRule="auto"/>
        <w:ind w:firstLine="468"/>
        <w:jc w:val="left"/>
        <w:rPr>
          <w:rFonts w:ascii="宋体" w:hAnsi="宋体" w:hint="eastAsia"/>
          <w:sz w:val="24"/>
        </w:rPr>
      </w:pPr>
      <w:r>
        <w:rPr>
          <w:rFonts w:ascii="宋体" w:hAnsi="宋体" w:hint="eastAsia"/>
          <w:sz w:val="24"/>
        </w:rPr>
        <w:t>15.4.3 修复通知</w:t>
      </w:r>
    </w:p>
    <w:p w14:paraId="422127D3" w14:textId="77777777" w:rsidR="00F53C3F" w:rsidRDefault="00F53C3F" w:rsidP="00F53C3F">
      <w:pPr>
        <w:spacing w:line="360" w:lineRule="auto"/>
        <w:ind w:firstLine="468"/>
        <w:jc w:val="left"/>
        <w:rPr>
          <w:rFonts w:ascii="宋体" w:hAnsi="宋体" w:hint="eastAsia"/>
          <w:sz w:val="24"/>
        </w:rPr>
      </w:pPr>
      <w:r>
        <w:rPr>
          <w:rFonts w:ascii="宋体" w:hAnsi="宋体" w:hint="eastAsia"/>
          <w:sz w:val="24"/>
        </w:rPr>
        <w:t>承包人收到保修通知并到达工程现场的合理时间：</w:t>
      </w:r>
      <w:r>
        <w:rPr>
          <w:rFonts w:ascii="宋体" w:hAnsi="宋体" w:hint="eastAsia"/>
          <w:sz w:val="24"/>
          <w:u w:val="single"/>
        </w:rPr>
        <w:t>（1）属于保修范围、内容的项目，承包人应当在接到保修通知之日起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bookmarkEnd w:id="621"/>
      <w:bookmarkEnd w:id="622"/>
      <w:bookmarkEnd w:id="623"/>
      <w:bookmarkEnd w:id="624"/>
    </w:p>
    <w:p w14:paraId="0D01ADC3" w14:textId="77777777" w:rsidR="00F53C3F" w:rsidRDefault="00F53C3F" w:rsidP="00F53C3F">
      <w:pPr>
        <w:keepNext/>
        <w:keepLines/>
        <w:spacing w:line="360" w:lineRule="auto"/>
        <w:ind w:firstLine="482"/>
        <w:outlineLvl w:val="3"/>
        <w:rPr>
          <w:rFonts w:ascii="宋体" w:hAnsi="宋体" w:hint="eastAsia"/>
          <w:b/>
          <w:bCs/>
          <w:sz w:val="24"/>
        </w:rPr>
      </w:pPr>
      <w:bookmarkStart w:id="647" w:name="_Toc351203648"/>
      <w:bookmarkStart w:id="648" w:name="_Toc280868717"/>
      <w:bookmarkStart w:id="649" w:name="_Toc280868718"/>
      <w:r>
        <w:rPr>
          <w:rFonts w:ascii="宋体" w:hAnsi="宋体" w:hint="eastAsia"/>
          <w:b/>
          <w:bCs/>
          <w:sz w:val="24"/>
        </w:rPr>
        <w:t>16. 违约</w:t>
      </w:r>
      <w:bookmarkEnd w:id="647"/>
    </w:p>
    <w:p w14:paraId="1473B8BB"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16.1 发包人违约</w:t>
      </w:r>
    </w:p>
    <w:p w14:paraId="36829BD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16.1.1发包人违约的情形</w:t>
      </w:r>
    </w:p>
    <w:p w14:paraId="4BA0C8D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发包人违约的其他情形：</w:t>
      </w:r>
      <w:r>
        <w:rPr>
          <w:rFonts w:ascii="宋体" w:hAnsi="宋体" w:hint="eastAsia"/>
          <w:sz w:val="24"/>
          <w:u w:val="single"/>
        </w:rPr>
        <w:t xml:space="preserve">   /   </w:t>
      </w:r>
      <w:r>
        <w:rPr>
          <w:rFonts w:ascii="宋体" w:hAnsi="宋体" w:hint="eastAsia"/>
          <w:sz w:val="24"/>
        </w:rPr>
        <w:t>。</w:t>
      </w:r>
    </w:p>
    <w:p w14:paraId="7245BC1D" w14:textId="77777777" w:rsidR="00F53C3F" w:rsidRDefault="00F53C3F" w:rsidP="00F53C3F">
      <w:pPr>
        <w:spacing w:line="360" w:lineRule="auto"/>
        <w:ind w:left="1200" w:hanging="1200"/>
        <w:jc w:val="left"/>
        <w:rPr>
          <w:rFonts w:ascii="宋体" w:hAnsi="宋体" w:hint="eastAsia"/>
          <w:sz w:val="24"/>
        </w:rPr>
      </w:pPr>
      <w:r>
        <w:rPr>
          <w:rFonts w:ascii="宋体" w:hAnsi="宋体" w:hint="eastAsia"/>
          <w:sz w:val="24"/>
        </w:rPr>
        <w:t xml:space="preserve">    16.1.2 发包人违约的责任</w:t>
      </w:r>
    </w:p>
    <w:p w14:paraId="784EA6D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发包人违约责任的承担方式和计算方法：</w:t>
      </w:r>
    </w:p>
    <w:p w14:paraId="7C6334C8"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（1）因发包人原因未能在计划开工日期前7天内下达开工通知的违约责任：</w:t>
      </w:r>
      <w:r>
        <w:rPr>
          <w:rFonts w:ascii="宋体" w:hAnsi="宋体" w:hint="eastAsia"/>
          <w:sz w:val="24"/>
          <w:u w:val="single"/>
        </w:rPr>
        <w:t>按通用条款</w:t>
      </w:r>
      <w:r>
        <w:rPr>
          <w:rFonts w:ascii="宋体" w:hAnsi="宋体" w:hint="eastAsia"/>
          <w:sz w:val="24"/>
        </w:rPr>
        <w:t>。</w:t>
      </w:r>
    </w:p>
    <w:p w14:paraId="04ECE32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（2）因发包人原因未能按合同约定支付合同价款的违约责任：</w:t>
      </w:r>
      <w:r>
        <w:rPr>
          <w:rFonts w:ascii="宋体" w:hAnsi="宋体" w:hint="eastAsia"/>
          <w:sz w:val="24"/>
          <w:u w:val="single"/>
        </w:rPr>
        <w:t xml:space="preserve"> 由发承包双方商定 。</w:t>
      </w:r>
    </w:p>
    <w:p w14:paraId="0ED32AC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（3）发包人违反第10.1款〔变更的范围〕第（2）项约定，自行实施被取消的工作或转由他人实施的违约责任：</w:t>
      </w:r>
      <w:r>
        <w:rPr>
          <w:rFonts w:ascii="宋体" w:hAnsi="宋体" w:hint="eastAsia"/>
          <w:sz w:val="24"/>
          <w:u w:val="single"/>
        </w:rPr>
        <w:t xml:space="preserve"> 由发承包双方商定 。</w:t>
      </w:r>
    </w:p>
    <w:p w14:paraId="561E004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（4）发包人提供的材料、工程设备的规格、数量或质量不符合合同约定，或因发包人原因导致交货日期延误或交货地点变更等情况的违约责任：</w:t>
      </w:r>
      <w:r>
        <w:rPr>
          <w:rFonts w:ascii="宋体" w:hAnsi="宋体" w:hint="eastAsia"/>
          <w:sz w:val="24"/>
          <w:u w:val="single"/>
        </w:rPr>
        <w:t xml:space="preserve"> 由发承包双方商定 。</w:t>
      </w:r>
    </w:p>
    <w:p w14:paraId="57FE26D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（5）因发包人违反合同约定造成暂停施工的违约责任：</w:t>
      </w:r>
      <w:r>
        <w:rPr>
          <w:rFonts w:ascii="宋体" w:hAnsi="宋体" w:hint="eastAsia"/>
          <w:sz w:val="24"/>
          <w:u w:val="single"/>
        </w:rPr>
        <w:t xml:space="preserve"> 由发承包双方商定 。</w:t>
      </w:r>
    </w:p>
    <w:p w14:paraId="4C241D8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（6）发包人无正当理由没有在约定期限内发出复工指示，导致承包人无法复工的违约责任：</w:t>
      </w:r>
      <w:r>
        <w:rPr>
          <w:rFonts w:ascii="宋体" w:hAnsi="宋体" w:hint="eastAsia"/>
          <w:sz w:val="24"/>
          <w:u w:val="single"/>
        </w:rPr>
        <w:t xml:space="preserve">  按通用条款</w:t>
      </w:r>
      <w:r>
        <w:rPr>
          <w:rFonts w:ascii="宋体" w:hAnsi="宋体" w:hint="eastAsia"/>
          <w:sz w:val="24"/>
        </w:rPr>
        <w:t>。</w:t>
      </w:r>
    </w:p>
    <w:p w14:paraId="208CC83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（7）其他：</w:t>
      </w:r>
      <w:r>
        <w:rPr>
          <w:rFonts w:ascii="宋体" w:hAnsi="宋体" w:hint="eastAsia"/>
          <w:sz w:val="24"/>
          <w:u w:val="single"/>
        </w:rPr>
        <w:t xml:space="preserve">       /       </w:t>
      </w:r>
      <w:r>
        <w:rPr>
          <w:rFonts w:ascii="宋体" w:hAnsi="宋体" w:hint="eastAsia"/>
          <w:sz w:val="24"/>
        </w:rPr>
        <w:t>。</w:t>
      </w:r>
    </w:p>
    <w:p w14:paraId="53E8A99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16.1.3 因发包人违约解除合同</w:t>
      </w:r>
    </w:p>
    <w:p w14:paraId="1FBFAD2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lastRenderedPageBreak/>
        <w:t>承包人按16.1.1项〔发包人违约的情形〕约定暂停施工满</w:t>
      </w:r>
      <w:r>
        <w:rPr>
          <w:rFonts w:ascii="宋体" w:hAnsi="宋体" w:hint="eastAsia"/>
          <w:sz w:val="24"/>
          <w:u w:val="single"/>
        </w:rPr>
        <w:t xml:space="preserve"> / </w:t>
      </w:r>
      <w:r>
        <w:rPr>
          <w:rFonts w:ascii="宋体" w:hAnsi="宋体" w:hint="eastAsia"/>
          <w:sz w:val="24"/>
        </w:rPr>
        <w:t>天后发包人仍不纠正其违约行为并致使合同目的不能实现的，承包人有权解除合同。</w:t>
      </w:r>
    </w:p>
    <w:p w14:paraId="17625EB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16.2 承包人违约</w:t>
      </w:r>
    </w:p>
    <w:p w14:paraId="33D8C9D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16.2.1 承包人违约的情形</w:t>
      </w:r>
    </w:p>
    <w:p w14:paraId="1EC3B611" w14:textId="77777777" w:rsidR="00F53C3F" w:rsidRDefault="00F53C3F" w:rsidP="00F53C3F">
      <w:pPr>
        <w:spacing w:line="360" w:lineRule="auto"/>
        <w:ind w:firstLine="420"/>
        <w:rPr>
          <w:rFonts w:ascii="宋体" w:hAnsi="宋体" w:hint="eastAsia"/>
          <w:sz w:val="24"/>
          <w:u w:val="single"/>
        </w:rPr>
      </w:pPr>
      <w:r>
        <w:rPr>
          <w:rFonts w:ascii="宋体" w:hAnsi="宋体" w:hint="eastAsia"/>
          <w:sz w:val="24"/>
        </w:rPr>
        <w:t>承包人违约的其他情形：</w:t>
      </w:r>
      <w:r>
        <w:rPr>
          <w:rFonts w:ascii="宋体" w:hAnsi="宋体" w:hint="eastAsia"/>
          <w:sz w:val="24"/>
          <w:u w:val="single"/>
        </w:rPr>
        <w:t>（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位，若发生拖欠农民工工资，视其违约处理，每发生一次拖欠工资纠纷，按拖欠工资总额的2倍承担违约金，并从应付款中扣除</w:t>
      </w:r>
      <w:r>
        <w:rPr>
          <w:rFonts w:ascii="宋体" w:hAnsi="宋体" w:hint="eastAsia"/>
          <w:sz w:val="24"/>
        </w:rPr>
        <w:t>。</w:t>
      </w:r>
    </w:p>
    <w:p w14:paraId="552C5AC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16.2.2承包人违约的责任</w:t>
      </w:r>
    </w:p>
    <w:p w14:paraId="21A46642"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承包人违约责任的承担方式和计算方法：</w:t>
      </w:r>
      <w:r>
        <w:rPr>
          <w:rFonts w:ascii="宋体" w:hAnsi="宋体" w:hint="eastAsia"/>
          <w:sz w:val="24"/>
          <w:u w:val="single"/>
        </w:rPr>
        <w:t>由承包人承担全部责任并承担相关费用</w:t>
      </w:r>
      <w:r>
        <w:rPr>
          <w:rFonts w:ascii="宋体" w:hAnsi="宋体" w:hint="eastAsia"/>
          <w:sz w:val="24"/>
        </w:rPr>
        <w:t xml:space="preserve">。    </w:t>
      </w:r>
    </w:p>
    <w:p w14:paraId="3AF3A82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16.2.3 因承包人违约解除合同</w:t>
      </w:r>
    </w:p>
    <w:p w14:paraId="3086A028" w14:textId="77777777" w:rsidR="00F53C3F" w:rsidRDefault="00F53C3F" w:rsidP="00F53C3F">
      <w:pPr>
        <w:spacing w:line="360" w:lineRule="auto"/>
        <w:ind w:firstLine="480"/>
        <w:rPr>
          <w:rFonts w:ascii="宋体" w:hAnsi="宋体" w:hint="eastAsia"/>
          <w:sz w:val="24"/>
          <w:u w:val="single"/>
        </w:rPr>
      </w:pPr>
      <w:r>
        <w:rPr>
          <w:rFonts w:ascii="宋体" w:hAnsi="宋体" w:hint="eastAsia"/>
          <w:sz w:val="24"/>
        </w:rPr>
        <w:t>关于承包人违约解除合同的特别约定：</w:t>
      </w:r>
      <w:r>
        <w:rPr>
          <w:rFonts w:ascii="宋体" w:hAnsi="宋体" w:hint="eastAsia"/>
          <w:sz w:val="24"/>
          <w:u w:val="single"/>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p>
    <w:p w14:paraId="37BAFD04"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① 不同意本工程合同条件；</w:t>
      </w:r>
    </w:p>
    <w:p w14:paraId="1B895E2B" w14:textId="77777777" w:rsidR="00F53C3F" w:rsidRDefault="00F53C3F" w:rsidP="00F53C3F">
      <w:pPr>
        <w:spacing w:line="360" w:lineRule="auto"/>
        <w:ind w:firstLine="360"/>
        <w:rPr>
          <w:rFonts w:ascii="宋体" w:hAnsi="宋体" w:hint="eastAsia"/>
          <w:sz w:val="24"/>
          <w:u w:val="single"/>
        </w:rPr>
      </w:pPr>
      <w:r>
        <w:rPr>
          <w:rFonts w:ascii="宋体" w:hAnsi="宋体" w:hint="eastAsia"/>
          <w:sz w:val="24"/>
        </w:rPr>
        <w:t xml:space="preserve"> </w:t>
      </w:r>
      <w:r>
        <w:rPr>
          <w:rFonts w:ascii="宋体" w:hAnsi="宋体" w:hint="eastAsia"/>
          <w:sz w:val="24"/>
          <w:u w:val="single"/>
        </w:rPr>
        <w:t>②停工或拖延施工进度或影响施工质量；</w:t>
      </w:r>
    </w:p>
    <w:p w14:paraId="7FEE57AE" w14:textId="77777777" w:rsidR="00F53C3F" w:rsidRDefault="00F53C3F" w:rsidP="00F53C3F">
      <w:pPr>
        <w:spacing w:line="360" w:lineRule="auto"/>
        <w:rPr>
          <w:rFonts w:ascii="宋体" w:hAnsi="宋体" w:hint="eastAsia"/>
          <w:sz w:val="24"/>
          <w:u w:val="single"/>
        </w:rPr>
      </w:pPr>
      <w:r>
        <w:rPr>
          <w:rFonts w:ascii="宋体" w:hAnsi="宋体" w:hint="eastAsia"/>
          <w:sz w:val="24"/>
        </w:rPr>
        <w:t xml:space="preserve">    </w:t>
      </w:r>
      <w:r>
        <w:rPr>
          <w:rFonts w:ascii="宋体" w:hAnsi="宋体" w:hint="eastAsia"/>
          <w:sz w:val="24"/>
          <w:u w:val="single"/>
        </w:rPr>
        <w:t>③无正当理由，单方面要挟发包人提高合同价款；</w:t>
      </w:r>
    </w:p>
    <w:p w14:paraId="75A6BA06" w14:textId="77777777" w:rsidR="00F53C3F" w:rsidRDefault="00F53C3F" w:rsidP="00F53C3F">
      <w:pPr>
        <w:spacing w:line="360" w:lineRule="auto"/>
        <w:ind w:firstLine="480"/>
        <w:rPr>
          <w:rFonts w:ascii="宋体" w:hAnsi="宋体" w:hint="eastAsia"/>
          <w:sz w:val="24"/>
        </w:rPr>
      </w:pPr>
      <w:r>
        <w:rPr>
          <w:rFonts w:ascii="宋体" w:hAnsi="宋体" w:hint="eastAsia"/>
          <w:sz w:val="24"/>
          <w:u w:val="single"/>
        </w:rPr>
        <w:t>④无正当理由，单方面要挟发包人给予某种补偿</w:t>
      </w:r>
      <w:r>
        <w:rPr>
          <w:rFonts w:ascii="宋体" w:hAnsi="宋体" w:hint="eastAsia"/>
          <w:sz w:val="24"/>
        </w:rPr>
        <w:t>。</w:t>
      </w:r>
    </w:p>
    <w:p w14:paraId="183B7649" w14:textId="77777777" w:rsidR="00F53C3F" w:rsidRDefault="00F53C3F" w:rsidP="00F53C3F">
      <w:pPr>
        <w:spacing w:line="360" w:lineRule="auto"/>
        <w:ind w:firstLine="480"/>
        <w:rPr>
          <w:rFonts w:ascii="宋体" w:hAnsi="宋体" w:hint="eastAsia"/>
          <w:sz w:val="24"/>
        </w:rPr>
      </w:pPr>
      <w:r>
        <w:rPr>
          <w:rFonts w:ascii="宋体" w:hAnsi="宋体" w:hint="eastAsia"/>
          <w:sz w:val="24"/>
        </w:rPr>
        <w:t>发包人继续使用承包人在施工现场的材料、设备、临时工程、承包人文件和由承包人或以其名义编制的其他文件的费用承担方式：</w:t>
      </w:r>
      <w:r>
        <w:rPr>
          <w:rFonts w:ascii="宋体" w:hAnsi="宋体" w:hint="eastAsia"/>
          <w:sz w:val="24"/>
          <w:u w:val="single"/>
        </w:rPr>
        <w:t xml:space="preserve"> 无 </w:t>
      </w:r>
      <w:r>
        <w:rPr>
          <w:rFonts w:ascii="宋体" w:hAnsi="宋体" w:hint="eastAsia"/>
          <w:sz w:val="24"/>
        </w:rPr>
        <w:t>。</w:t>
      </w:r>
    </w:p>
    <w:p w14:paraId="3C359CF8" w14:textId="77777777" w:rsidR="00F53C3F" w:rsidRDefault="00F53C3F" w:rsidP="00F53C3F">
      <w:pPr>
        <w:spacing w:line="360" w:lineRule="auto"/>
        <w:ind w:firstLine="480"/>
        <w:rPr>
          <w:rFonts w:ascii="宋体" w:hAnsi="宋体" w:hint="eastAsia"/>
          <w:sz w:val="24"/>
        </w:rPr>
      </w:pPr>
      <w:r>
        <w:rPr>
          <w:rFonts w:ascii="宋体" w:hAnsi="宋体" w:hint="eastAsia"/>
          <w:sz w:val="24"/>
        </w:rPr>
        <w:t>如承包人出现下列情况之一，发包人有权立即解除合同：</w:t>
      </w:r>
    </w:p>
    <w:p w14:paraId="6FD3B6C0" w14:textId="77777777" w:rsidR="00F53C3F" w:rsidRDefault="00F53C3F" w:rsidP="00F53C3F">
      <w:pPr>
        <w:spacing w:line="360" w:lineRule="auto"/>
        <w:ind w:firstLine="480"/>
        <w:rPr>
          <w:rFonts w:ascii="宋体" w:hAnsi="宋体" w:hint="eastAsia"/>
          <w:sz w:val="24"/>
        </w:rPr>
      </w:pPr>
      <w:r>
        <w:rPr>
          <w:rFonts w:ascii="宋体" w:hAnsi="宋体" w:hint="eastAsia"/>
          <w:sz w:val="24"/>
        </w:rPr>
        <w:t>（1）承包人违反法律法规或合同约定，情节严重的；</w:t>
      </w:r>
    </w:p>
    <w:p w14:paraId="2816C9BB" w14:textId="77777777" w:rsidR="00F53C3F" w:rsidRDefault="00F53C3F" w:rsidP="00F53C3F">
      <w:pPr>
        <w:spacing w:line="360" w:lineRule="auto"/>
        <w:ind w:firstLine="480"/>
        <w:rPr>
          <w:rFonts w:ascii="宋体" w:hAnsi="宋体" w:hint="eastAsia"/>
          <w:sz w:val="24"/>
        </w:rPr>
      </w:pPr>
      <w:r>
        <w:rPr>
          <w:rFonts w:ascii="宋体" w:hAnsi="宋体" w:hint="eastAsia"/>
          <w:sz w:val="24"/>
        </w:rPr>
        <w:t>（2）承包人擅自将合同的主要部分转包或违法分包的；</w:t>
      </w:r>
    </w:p>
    <w:p w14:paraId="0D45C6A8" w14:textId="77777777" w:rsidR="00F53C3F" w:rsidRDefault="00F53C3F" w:rsidP="00F53C3F">
      <w:pPr>
        <w:spacing w:line="360" w:lineRule="auto"/>
        <w:ind w:firstLine="480"/>
        <w:rPr>
          <w:rFonts w:ascii="宋体" w:hAnsi="宋体" w:hint="eastAsia"/>
          <w:sz w:val="24"/>
        </w:rPr>
      </w:pPr>
      <w:r>
        <w:rPr>
          <w:rFonts w:ascii="宋体" w:hAnsi="宋体" w:hint="eastAsia"/>
          <w:sz w:val="24"/>
        </w:rPr>
        <w:t>（3）承包人有欺诈、严重违约或严重违法行为，致使发包人无法继续履行合同的；</w:t>
      </w:r>
    </w:p>
    <w:p w14:paraId="48E2C597" w14:textId="77777777" w:rsidR="00F53C3F" w:rsidRDefault="00F53C3F" w:rsidP="00F53C3F">
      <w:pPr>
        <w:spacing w:line="360" w:lineRule="auto"/>
        <w:ind w:firstLine="480"/>
        <w:rPr>
          <w:rFonts w:ascii="宋体" w:hAnsi="宋体" w:hint="eastAsia"/>
          <w:sz w:val="24"/>
        </w:rPr>
      </w:pPr>
      <w:r>
        <w:rPr>
          <w:rFonts w:ascii="宋体" w:hAnsi="宋体" w:hint="eastAsia"/>
          <w:sz w:val="24"/>
        </w:rPr>
        <w:t>（4）承包人因资金困难等原因导致无法继续履行合同的。</w:t>
      </w:r>
    </w:p>
    <w:p w14:paraId="3EC3124A" w14:textId="77777777" w:rsidR="00F53C3F" w:rsidRDefault="00F53C3F" w:rsidP="00F53C3F">
      <w:pPr>
        <w:keepNext/>
        <w:keepLines/>
        <w:tabs>
          <w:tab w:val="left" w:pos="3000"/>
        </w:tabs>
        <w:spacing w:line="360" w:lineRule="auto"/>
        <w:ind w:firstLine="480"/>
        <w:outlineLvl w:val="3"/>
        <w:rPr>
          <w:rFonts w:ascii="宋体" w:hAnsi="宋体" w:hint="eastAsia"/>
          <w:bCs/>
          <w:sz w:val="24"/>
        </w:rPr>
      </w:pPr>
      <w:bookmarkStart w:id="650" w:name="_Toc351203649"/>
      <w:r>
        <w:rPr>
          <w:rFonts w:ascii="宋体" w:hAnsi="宋体" w:hint="eastAsia"/>
          <w:bCs/>
          <w:sz w:val="24"/>
        </w:rPr>
        <w:lastRenderedPageBreak/>
        <w:t>17. 不可抗力</w:t>
      </w:r>
      <w:bookmarkEnd w:id="648"/>
      <w:bookmarkEnd w:id="650"/>
    </w:p>
    <w:p w14:paraId="5CA171F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17.1 不可抗力的确认</w:t>
      </w:r>
    </w:p>
    <w:p w14:paraId="389D8C03" w14:textId="77777777" w:rsidR="00F53C3F" w:rsidRDefault="00F53C3F" w:rsidP="00F53C3F">
      <w:pPr>
        <w:spacing w:line="360" w:lineRule="auto"/>
        <w:ind w:firstLine="480"/>
        <w:jc w:val="left"/>
        <w:rPr>
          <w:rFonts w:ascii="宋体" w:hAnsi="宋体" w:hint="eastAsia"/>
          <w:sz w:val="24"/>
          <w:u w:val="single"/>
        </w:rPr>
      </w:pPr>
      <w:r>
        <w:rPr>
          <w:rFonts w:ascii="宋体" w:hAnsi="宋体" w:hint="eastAsia"/>
          <w:sz w:val="24"/>
        </w:rPr>
        <w:t>除通用合同条款约定的不可抗力事件之外，视为不可抗力的其他情形：</w:t>
      </w:r>
      <w:r>
        <w:rPr>
          <w:rFonts w:ascii="宋体" w:hAnsi="宋体" w:hint="eastAsia"/>
          <w:sz w:val="24"/>
          <w:u w:val="single"/>
        </w:rPr>
        <w:t xml:space="preserve">   /   </w:t>
      </w:r>
      <w:r>
        <w:rPr>
          <w:rFonts w:ascii="宋体" w:hAnsi="宋体" w:hint="eastAsia"/>
          <w:sz w:val="24"/>
        </w:rPr>
        <w:t>。</w:t>
      </w:r>
    </w:p>
    <w:p w14:paraId="0F1117EC"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17.4 因不可抗力解除合同</w:t>
      </w:r>
    </w:p>
    <w:p w14:paraId="1DCF817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合同解除后，发包人应在商定或确定发包人应支付款项后</w:t>
      </w:r>
      <w:r>
        <w:rPr>
          <w:rFonts w:ascii="宋体" w:hAnsi="宋体" w:hint="eastAsia"/>
          <w:sz w:val="24"/>
          <w:u w:val="single"/>
        </w:rPr>
        <w:t xml:space="preserve"> 28 </w:t>
      </w:r>
      <w:r>
        <w:rPr>
          <w:rFonts w:ascii="宋体" w:hAnsi="宋体" w:hint="eastAsia"/>
          <w:sz w:val="24"/>
        </w:rPr>
        <w:t>天内完成款项的支付。</w:t>
      </w:r>
    </w:p>
    <w:p w14:paraId="3CA78090" w14:textId="77777777" w:rsidR="00F53C3F" w:rsidRDefault="00F53C3F" w:rsidP="00F53C3F">
      <w:pPr>
        <w:keepNext/>
        <w:keepLines/>
        <w:spacing w:line="360" w:lineRule="auto"/>
        <w:ind w:firstLine="480"/>
        <w:outlineLvl w:val="3"/>
        <w:rPr>
          <w:rFonts w:ascii="宋体" w:hAnsi="宋体" w:hint="eastAsia"/>
          <w:bCs/>
          <w:sz w:val="24"/>
        </w:rPr>
      </w:pPr>
      <w:bookmarkStart w:id="651" w:name="_Toc351203650"/>
      <w:r>
        <w:rPr>
          <w:rFonts w:ascii="宋体" w:hAnsi="宋体" w:hint="eastAsia"/>
          <w:bCs/>
          <w:sz w:val="24"/>
        </w:rPr>
        <w:t>18. 保险</w:t>
      </w:r>
      <w:bookmarkEnd w:id="649"/>
      <w:bookmarkEnd w:id="651"/>
    </w:p>
    <w:p w14:paraId="00FBDA3A"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18.1 工程保险</w:t>
      </w:r>
    </w:p>
    <w:p w14:paraId="58EF823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关于工程保险的特别约定：</w:t>
      </w:r>
      <w:r>
        <w:rPr>
          <w:rFonts w:ascii="宋体" w:hAnsi="宋体" w:hint="eastAsia"/>
          <w:sz w:val="24"/>
          <w:u w:val="single"/>
        </w:rPr>
        <w:t xml:space="preserve"> 由承包人负责，并承担相应费用。</w:t>
      </w:r>
      <w:r>
        <w:rPr>
          <w:rFonts w:ascii="宋体" w:hAnsi="宋体" w:hint="eastAsia"/>
          <w:sz w:val="24"/>
        </w:rPr>
        <w:t xml:space="preserve"> </w:t>
      </w:r>
    </w:p>
    <w:p w14:paraId="77644D9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18.3 其他保险</w:t>
      </w:r>
    </w:p>
    <w:p w14:paraId="5E010FE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关于其他保险的约定：</w:t>
      </w:r>
      <w:r>
        <w:rPr>
          <w:rFonts w:ascii="宋体" w:hAnsi="宋体" w:hint="eastAsia"/>
          <w:sz w:val="24"/>
          <w:u w:val="single"/>
        </w:rPr>
        <w:t>由承包人负责，并承担相应费用</w:t>
      </w:r>
      <w:r>
        <w:rPr>
          <w:rFonts w:ascii="宋体" w:hAnsi="宋体" w:hint="eastAsia"/>
          <w:sz w:val="24"/>
        </w:rPr>
        <w:t xml:space="preserve"> </w:t>
      </w:r>
      <w:r>
        <w:rPr>
          <w:rFonts w:ascii="宋体" w:hAnsi="宋体" w:hint="eastAsia"/>
          <w:sz w:val="24"/>
          <w:u w:val="single"/>
        </w:rPr>
        <w:t xml:space="preserve"> </w:t>
      </w:r>
      <w:r>
        <w:rPr>
          <w:rFonts w:ascii="宋体" w:hAnsi="宋体" w:hint="eastAsia"/>
          <w:sz w:val="24"/>
        </w:rPr>
        <w:t>。</w:t>
      </w:r>
    </w:p>
    <w:p w14:paraId="69CB71A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承包人是否应为其施工设备等办理财产保险：</w:t>
      </w:r>
      <w:r>
        <w:rPr>
          <w:rFonts w:ascii="宋体" w:hAnsi="宋体" w:hint="eastAsia"/>
          <w:sz w:val="24"/>
          <w:u w:val="single"/>
        </w:rPr>
        <w:t xml:space="preserve">    /    </w:t>
      </w:r>
      <w:r>
        <w:rPr>
          <w:rFonts w:ascii="宋体" w:hAnsi="宋体" w:hint="eastAsia"/>
          <w:sz w:val="24"/>
        </w:rPr>
        <w:t>。</w:t>
      </w:r>
    </w:p>
    <w:p w14:paraId="3CD4B724"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18.7 通知义务</w:t>
      </w:r>
    </w:p>
    <w:p w14:paraId="4782A9E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关于变更保险合同时的通知义务的约定：</w:t>
      </w:r>
      <w:r>
        <w:rPr>
          <w:rFonts w:ascii="宋体" w:hAnsi="宋体" w:hint="eastAsia"/>
          <w:sz w:val="24"/>
          <w:u w:val="single"/>
        </w:rPr>
        <w:t xml:space="preserve">  /  。</w:t>
      </w:r>
      <w:bookmarkEnd w:id="625"/>
      <w:bookmarkEnd w:id="626"/>
      <w:bookmarkEnd w:id="627"/>
      <w:bookmarkEnd w:id="628"/>
      <w:bookmarkEnd w:id="629"/>
      <w:bookmarkEnd w:id="630"/>
      <w:bookmarkEnd w:id="631"/>
      <w:bookmarkEnd w:id="632"/>
      <w:bookmarkEnd w:id="633"/>
      <w:bookmarkEnd w:id="634"/>
      <w:bookmarkEnd w:id="635"/>
      <w:bookmarkEnd w:id="636"/>
    </w:p>
    <w:p w14:paraId="7ABC19B7" w14:textId="77777777" w:rsidR="00F53C3F" w:rsidRDefault="00F53C3F" w:rsidP="00F53C3F">
      <w:pPr>
        <w:keepNext/>
        <w:keepLines/>
        <w:spacing w:line="360" w:lineRule="auto"/>
        <w:ind w:firstLine="480"/>
        <w:outlineLvl w:val="3"/>
        <w:rPr>
          <w:rFonts w:ascii="宋体" w:hAnsi="宋体" w:hint="eastAsia"/>
          <w:sz w:val="24"/>
        </w:rPr>
      </w:pPr>
      <w:bookmarkStart w:id="652" w:name="_Toc351203651"/>
      <w:r>
        <w:rPr>
          <w:rFonts w:ascii="宋体" w:hAnsi="宋体" w:hint="eastAsia"/>
          <w:bCs/>
          <w:sz w:val="24"/>
        </w:rPr>
        <w:t>20. 争议解决</w:t>
      </w:r>
      <w:bookmarkEnd w:id="637"/>
      <w:bookmarkEnd w:id="638"/>
      <w:bookmarkEnd w:id="639"/>
      <w:bookmarkEnd w:id="652"/>
    </w:p>
    <w:p w14:paraId="1D3380C9" w14:textId="77777777" w:rsidR="00F53C3F" w:rsidRDefault="00F53C3F" w:rsidP="00F53C3F">
      <w:pPr>
        <w:keepNext/>
        <w:keepLines/>
        <w:spacing w:line="360" w:lineRule="auto"/>
        <w:ind w:firstLine="482"/>
        <w:outlineLvl w:val="4"/>
        <w:rPr>
          <w:rFonts w:ascii="宋体" w:hAnsi="宋体" w:hint="eastAsia"/>
          <w:b/>
          <w:bCs/>
          <w:sz w:val="24"/>
        </w:rPr>
      </w:pPr>
      <w:r>
        <w:rPr>
          <w:rFonts w:ascii="宋体" w:hAnsi="宋体" w:hint="eastAsia"/>
          <w:b/>
          <w:bCs/>
          <w:sz w:val="24"/>
        </w:rPr>
        <w:t>20.4仲裁或诉讼</w:t>
      </w:r>
      <w:bookmarkEnd w:id="640"/>
    </w:p>
    <w:p w14:paraId="5BE069DF" w14:textId="77777777" w:rsidR="00F53C3F" w:rsidRDefault="00F53C3F" w:rsidP="00F53C3F">
      <w:pPr>
        <w:spacing w:line="360" w:lineRule="auto"/>
        <w:ind w:firstLine="480"/>
        <w:rPr>
          <w:rFonts w:ascii="宋体" w:hAnsi="宋体" w:hint="eastAsia"/>
          <w:sz w:val="24"/>
        </w:rPr>
      </w:pPr>
      <w:r>
        <w:rPr>
          <w:rFonts w:ascii="宋体" w:hAnsi="宋体" w:hint="eastAsia"/>
          <w:sz w:val="24"/>
        </w:rPr>
        <w:t>20.4.1因合同及合同有关事项发生的争议，按下列第</w:t>
      </w:r>
      <w:r>
        <w:rPr>
          <w:rFonts w:ascii="宋体" w:hAnsi="宋体" w:hint="eastAsia"/>
          <w:sz w:val="24"/>
          <w:u w:val="single"/>
        </w:rPr>
        <w:t xml:space="preserve">  （2）  </w:t>
      </w:r>
      <w:r>
        <w:rPr>
          <w:rFonts w:ascii="宋体" w:hAnsi="宋体" w:hint="eastAsia"/>
          <w:sz w:val="24"/>
        </w:rPr>
        <w:t>种方式解决：</w:t>
      </w:r>
    </w:p>
    <w:p w14:paraId="4B4A7B7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（1）向</w:t>
      </w:r>
      <w:r>
        <w:rPr>
          <w:rFonts w:ascii="宋体" w:hAnsi="宋体" w:hint="eastAsia"/>
          <w:sz w:val="24"/>
          <w:u w:val="single"/>
        </w:rPr>
        <w:t>工程项目所在地的</w:t>
      </w:r>
      <w:r>
        <w:rPr>
          <w:rFonts w:ascii="宋体" w:hAnsi="宋体" w:hint="eastAsia"/>
          <w:sz w:val="24"/>
        </w:rPr>
        <w:t>仲裁委员会申请仲裁；</w:t>
      </w:r>
    </w:p>
    <w:p w14:paraId="036F237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（2）向</w:t>
      </w:r>
      <w:r>
        <w:rPr>
          <w:rFonts w:ascii="宋体" w:hAnsi="宋体" w:hint="eastAsia"/>
          <w:sz w:val="24"/>
          <w:u w:val="single"/>
        </w:rPr>
        <w:t>工程项目所在地</w:t>
      </w:r>
      <w:r>
        <w:rPr>
          <w:rFonts w:ascii="宋体" w:hAnsi="宋体" w:hint="eastAsia"/>
          <w:sz w:val="24"/>
        </w:rPr>
        <w:t>人民法院提起起诉。</w:t>
      </w:r>
      <w:bookmarkEnd w:id="641"/>
      <w:bookmarkEnd w:id="642"/>
      <w:bookmarkEnd w:id="643"/>
      <w:bookmarkEnd w:id="644"/>
      <w:bookmarkEnd w:id="645"/>
      <w:bookmarkEnd w:id="646"/>
    </w:p>
    <w:p w14:paraId="59B0CF58" w14:textId="77777777" w:rsidR="00F53C3F" w:rsidRDefault="00F53C3F" w:rsidP="00F53C3F">
      <w:pPr>
        <w:spacing w:line="360" w:lineRule="auto"/>
        <w:ind w:firstLine="480"/>
        <w:rPr>
          <w:rFonts w:ascii="宋体" w:hAnsi="宋体" w:hint="eastAsia"/>
          <w:sz w:val="24"/>
        </w:rPr>
      </w:pPr>
      <w:r>
        <w:rPr>
          <w:rFonts w:ascii="宋体" w:hAnsi="宋体" w:hint="eastAsia"/>
          <w:sz w:val="24"/>
        </w:rPr>
        <w:t>20.4.2在争议解决期间，除涉及争议部分外，双方应继续履行合同其他条款。</w:t>
      </w:r>
    </w:p>
    <w:p w14:paraId="6F0F3C81" w14:textId="77777777" w:rsidR="00F53C3F" w:rsidRDefault="00F53C3F" w:rsidP="00F53C3F">
      <w:pPr>
        <w:spacing w:line="360" w:lineRule="auto"/>
        <w:ind w:firstLine="480"/>
        <w:rPr>
          <w:rFonts w:ascii="宋体" w:hAnsi="宋体" w:hint="eastAsia"/>
          <w:sz w:val="24"/>
        </w:rPr>
      </w:pPr>
    </w:p>
    <w:p w14:paraId="36912364" w14:textId="77777777" w:rsidR="00F53C3F" w:rsidRDefault="00F53C3F" w:rsidP="00F53C3F">
      <w:pPr>
        <w:widowControl/>
        <w:jc w:val="left"/>
        <w:rPr>
          <w:rFonts w:ascii="宋体" w:hAnsi="宋体" w:cs="宋体" w:hint="eastAsia"/>
          <w:b/>
          <w:sz w:val="32"/>
          <w:szCs w:val="32"/>
        </w:rPr>
      </w:pPr>
      <w:r>
        <w:rPr>
          <w:rFonts w:ascii="宋体" w:hAnsi="宋体" w:cs="宋体" w:hint="eastAsia"/>
          <w:b/>
          <w:sz w:val="32"/>
          <w:szCs w:val="32"/>
        </w:rPr>
        <w:br w:type="page"/>
      </w:r>
    </w:p>
    <w:p w14:paraId="790776FC" w14:textId="77777777" w:rsidR="00F53C3F" w:rsidRDefault="00F53C3F" w:rsidP="00F53C3F">
      <w:pPr>
        <w:widowControl/>
        <w:spacing w:line="400" w:lineRule="exact"/>
        <w:ind w:firstLine="643"/>
        <w:jc w:val="center"/>
        <w:rPr>
          <w:rFonts w:ascii="宋体" w:hAnsi="宋体" w:cs="宋体" w:hint="eastAsia"/>
          <w:b/>
          <w:sz w:val="32"/>
          <w:szCs w:val="32"/>
        </w:rPr>
      </w:pPr>
      <w:r>
        <w:rPr>
          <w:rFonts w:ascii="宋体" w:hAnsi="宋体" w:cs="宋体" w:hint="eastAsia"/>
          <w:b/>
          <w:sz w:val="32"/>
          <w:szCs w:val="32"/>
        </w:rPr>
        <w:lastRenderedPageBreak/>
        <w:t>工程质量保修书</w:t>
      </w:r>
    </w:p>
    <w:p w14:paraId="2E6CA293" w14:textId="77777777" w:rsidR="00F53C3F" w:rsidRDefault="00F53C3F" w:rsidP="00F53C3F">
      <w:pPr>
        <w:spacing w:line="360" w:lineRule="auto"/>
        <w:ind w:firstLine="480"/>
        <w:jc w:val="left"/>
        <w:rPr>
          <w:rFonts w:ascii="宋体" w:hAnsi="宋体" w:cs="Times New Roman" w:hint="eastAsia"/>
          <w:sz w:val="24"/>
        </w:rPr>
      </w:pPr>
      <w:r>
        <w:rPr>
          <w:rFonts w:ascii="宋体" w:hAnsi="宋体" w:hint="eastAsia"/>
          <w:sz w:val="24"/>
        </w:rPr>
        <w:t>发包人（全称）：</w:t>
      </w:r>
      <w:r>
        <w:rPr>
          <w:rFonts w:ascii="宋体" w:hAnsi="宋体" w:hint="eastAsia"/>
          <w:sz w:val="24"/>
          <w:u w:val="single"/>
        </w:rPr>
        <w:t>盐城市田家炳中学</w:t>
      </w:r>
      <w:r>
        <w:rPr>
          <w:rFonts w:ascii="宋体" w:hAnsi="宋体" w:hint="eastAsia"/>
          <w:sz w:val="24"/>
        </w:rPr>
        <w:t xml:space="preserve">                   </w:t>
      </w:r>
    </w:p>
    <w:p w14:paraId="18A5B32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承包人（全称）：</w:t>
      </w:r>
      <w:r>
        <w:rPr>
          <w:rFonts w:ascii="宋体" w:hAnsi="宋体" w:hint="eastAsia"/>
          <w:sz w:val="24"/>
          <w:u w:val="single"/>
        </w:rPr>
        <w:t xml:space="preserve">              </w:t>
      </w:r>
      <w:r>
        <w:rPr>
          <w:rFonts w:ascii="宋体" w:hAnsi="宋体" w:hint="eastAsia"/>
          <w:sz w:val="24"/>
        </w:rPr>
        <w:t xml:space="preserve">                    </w:t>
      </w:r>
    </w:p>
    <w:p w14:paraId="27D6992A" w14:textId="4A6E4E9E" w:rsidR="00F53C3F" w:rsidRDefault="00F53C3F" w:rsidP="00F53C3F">
      <w:pPr>
        <w:spacing w:line="360" w:lineRule="auto"/>
        <w:ind w:firstLine="480"/>
        <w:jc w:val="left"/>
        <w:rPr>
          <w:rFonts w:ascii="宋体" w:hAnsi="宋体" w:hint="eastAsia"/>
          <w:sz w:val="24"/>
        </w:rPr>
      </w:pPr>
      <w:r>
        <w:rPr>
          <w:rFonts w:ascii="宋体" w:hAnsi="宋体" w:hint="eastAsia"/>
          <w:sz w:val="24"/>
        </w:rPr>
        <w:t>发包人和承包人根据《中华人民共和国建筑法》和《建设工程质量管理条例》，经协商一致就</w:t>
      </w:r>
      <w:r w:rsidR="00810FE8">
        <w:rPr>
          <w:rFonts w:ascii="宋体" w:hAnsi="宋体" w:hint="eastAsia"/>
          <w:sz w:val="24"/>
          <w:u w:val="single"/>
        </w:rPr>
        <w:t>盐城市田家炳中学教学楼外墙改造工程（二次）</w:t>
      </w:r>
      <w:r>
        <w:rPr>
          <w:rFonts w:ascii="宋体" w:hAnsi="宋体" w:hint="eastAsia"/>
          <w:sz w:val="24"/>
        </w:rPr>
        <w:t xml:space="preserve">（工程全称）签订工程质量保修书。 </w:t>
      </w:r>
    </w:p>
    <w:p w14:paraId="6EBEAA5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一、工程质量保修范围和内容 </w:t>
      </w:r>
    </w:p>
    <w:p w14:paraId="239A7DEA"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承包人在质量保修期内，按照有关法律规定和合同约定，承担工程质量保修责任。 </w:t>
      </w:r>
    </w:p>
    <w:p w14:paraId="78DD427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p>
    <w:p w14:paraId="5B4B9B8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p>
    <w:p w14:paraId="7E99A0C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二、质量保修期 </w:t>
      </w:r>
    </w:p>
    <w:p w14:paraId="66B97789"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根据《建设工程质量管理条例》及有关规定，工程的质量保修期如下： </w:t>
      </w:r>
    </w:p>
    <w:p w14:paraId="742BB82E"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1.地基基础工程和主体结构工程为设计文件规定的工程合理使用年限； </w:t>
      </w:r>
    </w:p>
    <w:p w14:paraId="4C45AEC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2.屋面防水工程、有防水要求的卫生间、房间和外墙面的防渗为5年； </w:t>
      </w:r>
    </w:p>
    <w:p w14:paraId="284DE746"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3.装修工程为2年； </w:t>
      </w:r>
    </w:p>
    <w:p w14:paraId="4FAE350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4.电气管线、给排水管道、设备安装工程为2年；</w:t>
      </w:r>
    </w:p>
    <w:p w14:paraId="693459A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5.供热与供冷系统为2个采暖期、供冷期； </w:t>
      </w:r>
    </w:p>
    <w:p w14:paraId="185F4F6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6.住宅小区内的给排水设施、道路等配套工程为2年； </w:t>
      </w:r>
    </w:p>
    <w:p w14:paraId="1B75FB1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7.其他项目保修期限约定如下：不少于2年。 </w:t>
      </w:r>
    </w:p>
    <w:p w14:paraId="182D43B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质量保修期自工程竣工验收合格之日起计算。 </w:t>
      </w:r>
    </w:p>
    <w:p w14:paraId="1B8BB872"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三、缺陷责任期 </w:t>
      </w:r>
    </w:p>
    <w:p w14:paraId="5A2FB5A5"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工程缺陷责任期为24个月，缺陷责任期自工程通过竣工验收之日起计算。单位工程先于全部工程进行验收，单位工程缺陷责任期自单位工程验收合格之日起算。 </w:t>
      </w:r>
    </w:p>
    <w:p w14:paraId="735858AD"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缺陷责任期终止后，发包人应退还剩余的质量保证金。 </w:t>
      </w:r>
    </w:p>
    <w:p w14:paraId="1F4EC79B"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四、质量保修责任 </w:t>
      </w:r>
    </w:p>
    <w:p w14:paraId="2C4C485F"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lastRenderedPageBreak/>
        <w:t xml:space="preserve">1.属于保修范围、内容的项目，承包人应当在接到保修通知之日起1天内派人保修。承包人不在约定期限内派人保修的，发包人可以委托他人修理，并可就修理产生的费用单方委托审计，相应费用由承包人承担。 </w:t>
      </w:r>
    </w:p>
    <w:p w14:paraId="05812DC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2.发生紧急事故需抢修的，承包人在接到事故通知后，应当立即到达事故现场抢修。 </w:t>
      </w:r>
    </w:p>
    <w:p w14:paraId="47C690F3"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27B389B4"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4.质量保修完成后，由发包人组织验收。 </w:t>
      </w:r>
    </w:p>
    <w:p w14:paraId="2DB6868C"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五、保修费用 </w:t>
      </w:r>
    </w:p>
    <w:p w14:paraId="4E547FA0"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保修费用由造成质量缺陷的责任方承担。 </w:t>
      </w:r>
    </w:p>
    <w:p w14:paraId="1AB10401"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 xml:space="preserve">六、双方约定的其他工程质量保修事项： </w:t>
      </w:r>
    </w:p>
    <w:p w14:paraId="13F35CE7"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p>
    <w:p w14:paraId="7A3FC8C8" w14:textId="77777777" w:rsidR="00F53C3F" w:rsidRDefault="00F53C3F" w:rsidP="00F53C3F">
      <w:pPr>
        <w:spacing w:line="360" w:lineRule="auto"/>
        <w:ind w:firstLine="480"/>
        <w:jc w:val="left"/>
        <w:rPr>
          <w:rFonts w:ascii="宋体" w:hAnsi="宋体" w:hint="eastAsia"/>
          <w:sz w:val="24"/>
        </w:rPr>
      </w:pPr>
      <w:r>
        <w:rPr>
          <w:rFonts w:ascii="宋体" w:hAnsi="宋体" w:hint="eastAsia"/>
          <w:sz w:val="24"/>
        </w:rPr>
        <w:t>工程质量保修书由发包人、承包人在工程竣工验收前共同签署，作为施工合同附件，其有效期限至保修期满。</w:t>
      </w:r>
    </w:p>
    <w:p w14:paraId="7C0689B4" w14:textId="77777777" w:rsidR="00F53C3F" w:rsidRDefault="00F53C3F" w:rsidP="00F53C3F">
      <w:pPr>
        <w:widowControl/>
        <w:spacing w:line="400" w:lineRule="exact"/>
        <w:ind w:firstLine="480"/>
        <w:jc w:val="left"/>
        <w:rPr>
          <w:rFonts w:ascii="宋体" w:hAnsi="宋体" w:cs="宋体" w:hint="eastAsia"/>
          <w:sz w:val="24"/>
        </w:rPr>
      </w:pPr>
    </w:p>
    <w:p w14:paraId="21DDB1B5" w14:textId="77777777" w:rsidR="00F53C3F" w:rsidRDefault="00F53C3F" w:rsidP="00F53C3F">
      <w:pPr>
        <w:widowControl/>
        <w:spacing w:line="400" w:lineRule="exact"/>
        <w:ind w:firstLine="480"/>
        <w:jc w:val="left"/>
        <w:rPr>
          <w:rFonts w:ascii="宋体" w:hAnsi="宋体" w:cs="宋体" w:hint="eastAsia"/>
          <w:sz w:val="24"/>
        </w:rPr>
      </w:pPr>
    </w:p>
    <w:p w14:paraId="50F73535"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发包人（公章）：                         承包人（公章）： </w:t>
      </w:r>
    </w:p>
    <w:p w14:paraId="36C124E5"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地 址：                                地 址： </w:t>
      </w:r>
    </w:p>
    <w:p w14:paraId="2AB13B96"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法定代表人（签字）：                     法定代表人（签字）： </w:t>
      </w:r>
    </w:p>
    <w:p w14:paraId="6C47AD86"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委托代理人（签字）：                     委托代理人（签字）： </w:t>
      </w:r>
    </w:p>
    <w:p w14:paraId="14D8EB30"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电 话：                                电 话： </w:t>
      </w:r>
    </w:p>
    <w:p w14:paraId="60C34D81"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传 真：                                传 真： </w:t>
      </w:r>
    </w:p>
    <w:p w14:paraId="3F812920"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开户银行：                             开户银行： </w:t>
      </w:r>
    </w:p>
    <w:p w14:paraId="5913939B"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 xml:space="preserve">账 号：                                账 号： </w:t>
      </w:r>
    </w:p>
    <w:p w14:paraId="5F12791F" w14:textId="77777777" w:rsidR="00F53C3F" w:rsidRDefault="00F53C3F" w:rsidP="00F53C3F">
      <w:pPr>
        <w:widowControl/>
        <w:spacing w:line="400" w:lineRule="exact"/>
        <w:ind w:firstLine="480"/>
        <w:jc w:val="left"/>
        <w:rPr>
          <w:rFonts w:ascii="宋体" w:hAnsi="宋体" w:cs="宋体" w:hint="eastAsia"/>
          <w:sz w:val="24"/>
        </w:rPr>
      </w:pPr>
      <w:r>
        <w:rPr>
          <w:rFonts w:ascii="宋体" w:hAnsi="宋体" w:cs="宋体" w:hint="eastAsia"/>
          <w:sz w:val="24"/>
        </w:rPr>
        <w:t>邮政编码：                             邮政编码：</w:t>
      </w:r>
    </w:p>
    <w:p w14:paraId="62BD95F7" w14:textId="77777777" w:rsidR="00F53C3F" w:rsidRDefault="00F53C3F" w:rsidP="00F53C3F">
      <w:pPr>
        <w:jc w:val="center"/>
        <w:rPr>
          <w:rFonts w:ascii="宋体" w:hAnsi="宋体" w:cs="Times New Roman" w:hint="eastAsia"/>
          <w:b/>
          <w:sz w:val="32"/>
          <w:szCs w:val="32"/>
        </w:rPr>
      </w:pPr>
      <w:r>
        <w:rPr>
          <w:rFonts w:ascii="宋体" w:hAnsi="宋体" w:cs="宋体" w:hint="eastAsia"/>
          <w:bCs/>
          <w:sz w:val="24"/>
        </w:rPr>
        <w:br w:type="page"/>
      </w:r>
      <w:r>
        <w:rPr>
          <w:rFonts w:ascii="宋体" w:hAnsi="宋体" w:hint="eastAsia"/>
          <w:b/>
          <w:sz w:val="32"/>
          <w:szCs w:val="32"/>
        </w:rPr>
        <w:lastRenderedPageBreak/>
        <w:t>安全施工协议书</w:t>
      </w:r>
    </w:p>
    <w:p w14:paraId="1E2F20AA" w14:textId="77777777" w:rsidR="00F53C3F" w:rsidRDefault="00F53C3F" w:rsidP="00F53C3F">
      <w:pPr>
        <w:rPr>
          <w:rFonts w:ascii="宋体" w:hAnsi="宋体" w:hint="eastAsia"/>
          <w:b/>
          <w:szCs w:val="21"/>
        </w:rPr>
      </w:pPr>
    </w:p>
    <w:p w14:paraId="1104DDDF" w14:textId="77777777" w:rsidR="00F53C3F" w:rsidRDefault="00F53C3F" w:rsidP="00F53C3F">
      <w:pPr>
        <w:spacing w:line="500" w:lineRule="exact"/>
        <w:rPr>
          <w:rFonts w:ascii="宋体" w:hAnsi="宋体" w:hint="eastAsia"/>
          <w:sz w:val="24"/>
        </w:rPr>
      </w:pPr>
      <w:r>
        <w:rPr>
          <w:rFonts w:ascii="宋体" w:hAnsi="宋体" w:hint="eastAsia"/>
          <w:sz w:val="24"/>
        </w:rPr>
        <w:t>发包人（全称）：</w:t>
      </w:r>
      <w:r>
        <w:rPr>
          <w:rFonts w:ascii="宋体" w:hAnsi="宋体" w:hint="eastAsia"/>
          <w:sz w:val="24"/>
          <w:u w:val="single"/>
        </w:rPr>
        <w:t>盐城市田家炳中学</w:t>
      </w:r>
      <w:r>
        <w:rPr>
          <w:rFonts w:ascii="宋体" w:hAnsi="宋体" w:hint="eastAsia"/>
          <w:sz w:val="24"/>
        </w:rPr>
        <w:t>（以下简称甲方）</w:t>
      </w:r>
    </w:p>
    <w:p w14:paraId="02C06BC3" w14:textId="77777777" w:rsidR="00F53C3F" w:rsidRDefault="00F53C3F" w:rsidP="00F53C3F">
      <w:pPr>
        <w:spacing w:line="500" w:lineRule="exact"/>
        <w:rPr>
          <w:rFonts w:ascii="宋体" w:hAnsi="宋体" w:hint="eastAsia"/>
          <w:sz w:val="24"/>
        </w:rPr>
      </w:pPr>
      <w:r>
        <w:rPr>
          <w:rFonts w:ascii="宋体" w:hAnsi="宋体" w:hint="eastAsia"/>
          <w:sz w:val="24"/>
        </w:rPr>
        <w:t>承包人（全称）：</w:t>
      </w:r>
      <w:r>
        <w:rPr>
          <w:rFonts w:ascii="宋体" w:hAnsi="宋体" w:hint="eastAsia"/>
          <w:sz w:val="24"/>
          <w:u w:val="single"/>
        </w:rPr>
        <w:t xml:space="preserve">                  </w:t>
      </w:r>
      <w:r>
        <w:rPr>
          <w:rFonts w:ascii="宋体" w:hAnsi="宋体" w:hint="eastAsia"/>
          <w:sz w:val="24"/>
        </w:rPr>
        <w:t xml:space="preserve">（以下简称乙方） </w:t>
      </w:r>
    </w:p>
    <w:p w14:paraId="2AF2D0B6" w14:textId="78D4F974" w:rsidR="00F53C3F" w:rsidRDefault="00F53C3F" w:rsidP="00F53C3F">
      <w:pPr>
        <w:spacing w:line="500" w:lineRule="exact"/>
        <w:ind w:firstLine="480"/>
        <w:rPr>
          <w:rFonts w:ascii="宋体" w:hAnsi="宋体" w:hint="eastAsia"/>
          <w:sz w:val="24"/>
        </w:rPr>
      </w:pPr>
      <w:r>
        <w:rPr>
          <w:rFonts w:ascii="宋体" w:hAnsi="宋体" w:hint="eastAsia"/>
          <w:sz w:val="24"/>
        </w:rPr>
        <w:t>根据有关法律法规及省市有关文件精神，结合</w:t>
      </w:r>
      <w:r w:rsidR="00810FE8">
        <w:rPr>
          <w:rFonts w:ascii="宋体" w:hAnsi="宋体" w:cs="宋体" w:hint="eastAsia"/>
          <w:sz w:val="24"/>
          <w:u w:val="single"/>
        </w:rPr>
        <w:t>盐城市田家炳中学教学楼外墙改造工程（二次）</w:t>
      </w:r>
      <w:r>
        <w:rPr>
          <w:rFonts w:ascii="宋体" w:hAnsi="宋体" w:hint="eastAsia"/>
          <w:sz w:val="24"/>
        </w:rPr>
        <w:t>的施工特点及本工程安全施工的要求，双方签订本安全施工协议。本协议作为甲乙双方承发包合同的附件。</w:t>
      </w:r>
    </w:p>
    <w:p w14:paraId="403DAACA" w14:textId="77777777" w:rsidR="00F53C3F" w:rsidRDefault="00F53C3F" w:rsidP="00F53C3F">
      <w:pPr>
        <w:spacing w:line="500" w:lineRule="exact"/>
        <w:ind w:firstLine="480"/>
        <w:rPr>
          <w:rFonts w:ascii="宋体" w:hAnsi="宋体" w:hint="eastAsia"/>
          <w:sz w:val="24"/>
        </w:rPr>
      </w:pPr>
      <w:r>
        <w:rPr>
          <w:rFonts w:ascii="宋体" w:hAnsi="宋体" w:hint="eastAsia"/>
          <w:sz w:val="24"/>
        </w:rPr>
        <w:t>一、工程概况：详见施工合同。</w:t>
      </w:r>
    </w:p>
    <w:p w14:paraId="18CDDB9B" w14:textId="77777777" w:rsidR="00F53C3F" w:rsidRDefault="00F53C3F" w:rsidP="00F53C3F">
      <w:pPr>
        <w:spacing w:line="500" w:lineRule="exact"/>
        <w:ind w:firstLine="480"/>
        <w:rPr>
          <w:rFonts w:ascii="宋体" w:hAnsi="宋体" w:hint="eastAsia"/>
          <w:sz w:val="24"/>
        </w:rPr>
      </w:pPr>
      <w:r>
        <w:rPr>
          <w:rFonts w:ascii="宋体" w:hAnsi="宋体" w:hint="eastAsia"/>
          <w:sz w:val="24"/>
        </w:rPr>
        <w:t xml:space="preserve">二、安全生产目标：安全生产无事故。 </w:t>
      </w:r>
    </w:p>
    <w:p w14:paraId="2C6E8314" w14:textId="77777777" w:rsidR="00F53C3F" w:rsidRDefault="00F53C3F" w:rsidP="00F53C3F">
      <w:pPr>
        <w:spacing w:line="500" w:lineRule="exact"/>
        <w:ind w:firstLine="480"/>
        <w:rPr>
          <w:rFonts w:ascii="宋体" w:hAnsi="宋体" w:hint="eastAsia"/>
          <w:sz w:val="24"/>
        </w:rPr>
      </w:pPr>
      <w:r>
        <w:rPr>
          <w:rFonts w:ascii="宋体" w:hAnsi="宋体" w:hint="eastAsia"/>
          <w:sz w:val="24"/>
        </w:rPr>
        <w:t>三、发包人职责：</w:t>
      </w:r>
    </w:p>
    <w:p w14:paraId="26A771D4" w14:textId="77777777" w:rsidR="00F53C3F" w:rsidRDefault="00F53C3F" w:rsidP="00F53C3F">
      <w:pPr>
        <w:spacing w:line="500" w:lineRule="exact"/>
        <w:ind w:firstLine="480"/>
        <w:rPr>
          <w:rFonts w:ascii="宋体" w:hAnsi="宋体" w:hint="eastAsia"/>
          <w:sz w:val="24"/>
        </w:rPr>
      </w:pPr>
      <w:r>
        <w:rPr>
          <w:rFonts w:ascii="宋体" w:hAnsi="宋体" w:hint="eastAsia"/>
          <w:sz w:val="24"/>
        </w:rPr>
        <w:t>1.发包人委托监理单位按国家有关规定检查、指导乙方的安全施工及文明现场管理工作。</w:t>
      </w:r>
    </w:p>
    <w:p w14:paraId="00C6AA83" w14:textId="77777777" w:rsidR="00F53C3F" w:rsidRDefault="00F53C3F" w:rsidP="00F53C3F">
      <w:pPr>
        <w:spacing w:line="500" w:lineRule="exact"/>
        <w:ind w:firstLine="480"/>
        <w:rPr>
          <w:rFonts w:ascii="宋体" w:hAnsi="宋体" w:hint="eastAsia"/>
          <w:sz w:val="24"/>
        </w:rPr>
      </w:pPr>
      <w:r>
        <w:rPr>
          <w:rFonts w:ascii="宋体" w:hAnsi="宋体" w:hint="eastAsia"/>
          <w:sz w:val="24"/>
        </w:rPr>
        <w:t>2.协调各承包人之间的交叉关系、施工场地布置等。</w:t>
      </w:r>
    </w:p>
    <w:p w14:paraId="6088048E" w14:textId="77777777" w:rsidR="00F53C3F" w:rsidRDefault="00F53C3F" w:rsidP="00F53C3F">
      <w:pPr>
        <w:spacing w:line="500" w:lineRule="exact"/>
        <w:ind w:firstLine="480"/>
        <w:rPr>
          <w:rFonts w:ascii="宋体" w:hAnsi="宋体" w:hint="eastAsia"/>
          <w:sz w:val="24"/>
        </w:rPr>
      </w:pPr>
      <w:r>
        <w:rPr>
          <w:rFonts w:ascii="宋体" w:hAnsi="宋体" w:hint="eastAsia"/>
          <w:sz w:val="24"/>
        </w:rPr>
        <w:t xml:space="preserve">3.制定安全、文明施工台账。 </w:t>
      </w:r>
    </w:p>
    <w:p w14:paraId="5D23B8CA" w14:textId="77777777" w:rsidR="00F53C3F" w:rsidRDefault="00F53C3F" w:rsidP="00F53C3F">
      <w:pPr>
        <w:spacing w:line="500" w:lineRule="exact"/>
        <w:ind w:firstLine="480"/>
        <w:rPr>
          <w:rFonts w:ascii="宋体" w:hAnsi="宋体" w:hint="eastAsia"/>
          <w:sz w:val="24"/>
        </w:rPr>
      </w:pPr>
      <w:r>
        <w:rPr>
          <w:rFonts w:ascii="宋体" w:hAnsi="宋体" w:hint="eastAsia"/>
          <w:sz w:val="24"/>
        </w:rPr>
        <w:t>四、乙方职责：</w:t>
      </w:r>
    </w:p>
    <w:p w14:paraId="3E7516B1" w14:textId="77777777" w:rsidR="00F53C3F" w:rsidRDefault="00F53C3F" w:rsidP="00F53C3F">
      <w:pPr>
        <w:spacing w:line="500" w:lineRule="exact"/>
        <w:ind w:firstLine="480"/>
        <w:rPr>
          <w:rFonts w:ascii="宋体" w:hAnsi="宋体" w:hint="eastAsia"/>
          <w:sz w:val="24"/>
        </w:rPr>
      </w:pPr>
      <w:r>
        <w:rPr>
          <w:rFonts w:ascii="宋体" w:hAnsi="宋体" w:hint="eastAsia"/>
          <w:sz w:val="24"/>
        </w:rPr>
        <w:t>1.工程项目负责人为安全文明生产责任人，并建立安全文明生产管理小组。</w:t>
      </w:r>
    </w:p>
    <w:p w14:paraId="2CF46110" w14:textId="77777777" w:rsidR="00F53C3F" w:rsidRDefault="00F53C3F" w:rsidP="00F53C3F">
      <w:pPr>
        <w:spacing w:line="500" w:lineRule="exact"/>
        <w:ind w:firstLine="480"/>
        <w:rPr>
          <w:rFonts w:ascii="宋体" w:hAnsi="宋体" w:hint="eastAsia"/>
          <w:sz w:val="24"/>
        </w:rPr>
      </w:pPr>
      <w:r>
        <w:rPr>
          <w:rFonts w:ascii="宋体" w:hAnsi="宋体" w:hint="eastAsia"/>
          <w:sz w:val="24"/>
        </w:rPr>
        <w:t>2.结合本工程实际情况及相关规定，具体制定并在施工中认真执行安全文明生产条例及实施 细则。内容须包括以下方面；</w:t>
      </w:r>
    </w:p>
    <w:p w14:paraId="363C77B5" w14:textId="77777777" w:rsidR="00F53C3F" w:rsidRDefault="00F53C3F" w:rsidP="00F53C3F">
      <w:pPr>
        <w:spacing w:line="500" w:lineRule="exact"/>
        <w:ind w:firstLine="480"/>
        <w:rPr>
          <w:rFonts w:ascii="宋体" w:hAnsi="宋体" w:hint="eastAsia"/>
          <w:sz w:val="24"/>
        </w:rPr>
      </w:pPr>
      <w:r>
        <w:rPr>
          <w:rFonts w:ascii="宋体" w:hAnsi="宋体" w:hint="eastAsia"/>
          <w:sz w:val="24"/>
        </w:rPr>
        <w:t>2.1 施工现场安全防护工作要按有关规定落实到位；</w:t>
      </w:r>
    </w:p>
    <w:p w14:paraId="48C92CE0" w14:textId="77777777" w:rsidR="00F53C3F" w:rsidRDefault="00F53C3F" w:rsidP="00F53C3F">
      <w:pPr>
        <w:spacing w:line="500" w:lineRule="exact"/>
        <w:ind w:firstLine="480"/>
        <w:rPr>
          <w:rFonts w:ascii="宋体" w:hAnsi="宋体" w:hint="eastAsia"/>
          <w:sz w:val="24"/>
        </w:rPr>
      </w:pPr>
      <w:r>
        <w:rPr>
          <w:rFonts w:ascii="宋体" w:hAnsi="宋体" w:hint="eastAsia"/>
          <w:sz w:val="24"/>
        </w:rPr>
        <w:t>2.2 对职工进行安全文明教育；</w:t>
      </w:r>
    </w:p>
    <w:p w14:paraId="68CB6A36" w14:textId="77777777" w:rsidR="00F53C3F" w:rsidRDefault="00F53C3F" w:rsidP="00F53C3F">
      <w:pPr>
        <w:spacing w:line="500" w:lineRule="exact"/>
        <w:ind w:firstLine="480"/>
        <w:rPr>
          <w:rFonts w:ascii="宋体" w:hAnsi="宋体" w:hint="eastAsia"/>
          <w:sz w:val="24"/>
        </w:rPr>
      </w:pPr>
      <w:r>
        <w:rPr>
          <w:rFonts w:ascii="宋体" w:hAnsi="宋体" w:hint="eastAsia"/>
          <w:sz w:val="24"/>
        </w:rPr>
        <w:t>2.3 严格遵守安全生产纪律及各项规定；</w:t>
      </w:r>
    </w:p>
    <w:p w14:paraId="5EB6757A" w14:textId="77777777" w:rsidR="00F53C3F" w:rsidRDefault="00F53C3F" w:rsidP="00F53C3F">
      <w:pPr>
        <w:spacing w:line="500" w:lineRule="exact"/>
        <w:ind w:firstLine="480"/>
        <w:rPr>
          <w:rFonts w:ascii="宋体" w:hAnsi="宋体" w:hint="eastAsia"/>
          <w:sz w:val="24"/>
        </w:rPr>
      </w:pPr>
      <w:r>
        <w:rPr>
          <w:rFonts w:ascii="宋体" w:hAnsi="宋体" w:hint="eastAsia"/>
          <w:sz w:val="24"/>
        </w:rPr>
        <w:t>2.4 做好场容场貌工作包括工地围挡、道路场地、材料堆放、五牌一图等；</w:t>
      </w:r>
    </w:p>
    <w:p w14:paraId="18C5BDB0" w14:textId="77777777" w:rsidR="00F53C3F" w:rsidRDefault="00F53C3F" w:rsidP="00F53C3F">
      <w:pPr>
        <w:spacing w:line="500" w:lineRule="exact"/>
        <w:ind w:firstLine="480"/>
        <w:rPr>
          <w:rFonts w:ascii="宋体" w:hAnsi="宋体" w:hint="eastAsia"/>
          <w:sz w:val="24"/>
        </w:rPr>
      </w:pPr>
      <w:r>
        <w:rPr>
          <w:rFonts w:ascii="宋体" w:hAnsi="宋体" w:hint="eastAsia"/>
          <w:sz w:val="24"/>
        </w:rPr>
        <w:t>2.5 保持工地卫生状况（职工宿舍、食堂、办公室、厕所、楼地面等）良好；</w:t>
      </w:r>
    </w:p>
    <w:p w14:paraId="750ABFC8" w14:textId="77777777" w:rsidR="00F53C3F" w:rsidRDefault="00F53C3F" w:rsidP="00F53C3F">
      <w:pPr>
        <w:spacing w:line="500" w:lineRule="exact"/>
        <w:ind w:firstLine="480"/>
        <w:rPr>
          <w:rFonts w:ascii="宋体" w:hAnsi="宋体" w:hint="eastAsia"/>
          <w:sz w:val="24"/>
        </w:rPr>
      </w:pPr>
      <w:r>
        <w:rPr>
          <w:rFonts w:ascii="宋体" w:hAnsi="宋体" w:hint="eastAsia"/>
          <w:sz w:val="24"/>
        </w:rPr>
        <w:t>2.6 做好爱民便民及其他工作；</w:t>
      </w:r>
    </w:p>
    <w:p w14:paraId="386C5A5C" w14:textId="77777777" w:rsidR="00F53C3F" w:rsidRDefault="00F53C3F" w:rsidP="00F53C3F">
      <w:pPr>
        <w:spacing w:line="500" w:lineRule="exact"/>
        <w:ind w:firstLine="480"/>
        <w:rPr>
          <w:rFonts w:ascii="宋体" w:hAnsi="宋体" w:hint="eastAsia"/>
          <w:sz w:val="24"/>
        </w:rPr>
      </w:pPr>
      <w:r>
        <w:rPr>
          <w:rFonts w:ascii="宋体" w:hAnsi="宋体" w:hint="eastAsia"/>
          <w:sz w:val="24"/>
        </w:rPr>
        <w:t>2.7 做好与相关部门及相关承包人的协调与配合；</w:t>
      </w:r>
    </w:p>
    <w:p w14:paraId="2FD35B42" w14:textId="77777777" w:rsidR="00F53C3F" w:rsidRDefault="00F53C3F" w:rsidP="00F53C3F">
      <w:pPr>
        <w:spacing w:line="500" w:lineRule="exact"/>
        <w:ind w:firstLine="480"/>
        <w:rPr>
          <w:rFonts w:ascii="宋体" w:hAnsi="宋体" w:hint="eastAsia"/>
          <w:sz w:val="24"/>
        </w:rPr>
      </w:pPr>
      <w:r>
        <w:rPr>
          <w:rFonts w:ascii="宋体" w:hAnsi="宋体" w:hint="eastAsia"/>
          <w:sz w:val="24"/>
        </w:rPr>
        <w:t>2.8 有关法律法规、文件要求的其他工作。</w:t>
      </w:r>
    </w:p>
    <w:p w14:paraId="5A60B2AA" w14:textId="77777777" w:rsidR="00F53C3F" w:rsidRDefault="00F53C3F" w:rsidP="00F53C3F">
      <w:pPr>
        <w:spacing w:line="500" w:lineRule="exact"/>
        <w:ind w:firstLine="480"/>
        <w:rPr>
          <w:rFonts w:ascii="宋体" w:hAnsi="宋体" w:hint="eastAsia"/>
          <w:sz w:val="24"/>
        </w:rPr>
      </w:pPr>
      <w:r>
        <w:rPr>
          <w:rFonts w:ascii="宋体" w:hAnsi="宋体" w:hint="eastAsia"/>
          <w:sz w:val="24"/>
        </w:rPr>
        <w:t>3.指定专人配合监理单位做好安全施工日志。</w:t>
      </w:r>
    </w:p>
    <w:p w14:paraId="4AB30CBB" w14:textId="77777777" w:rsidR="00F53C3F" w:rsidRDefault="00F53C3F" w:rsidP="00F53C3F">
      <w:pPr>
        <w:spacing w:line="500" w:lineRule="exact"/>
        <w:ind w:firstLine="480"/>
        <w:rPr>
          <w:rFonts w:ascii="宋体" w:hAnsi="宋体" w:hint="eastAsia"/>
          <w:sz w:val="24"/>
        </w:rPr>
      </w:pPr>
      <w:r>
        <w:rPr>
          <w:rFonts w:ascii="宋体" w:hAnsi="宋体" w:hint="eastAsia"/>
          <w:sz w:val="24"/>
        </w:rPr>
        <w:t>五、如乙方违反相关安全生产规范及本协议的规定进行违章作业，发包人将视该行为为乙方的部分违约。发包人有权要求乙方立即进行整改（必要时发包人有权要求乙方停工进行</w:t>
      </w:r>
      <w:r>
        <w:rPr>
          <w:rFonts w:ascii="宋体" w:hAnsi="宋体" w:hint="eastAsia"/>
          <w:sz w:val="24"/>
        </w:rPr>
        <w:lastRenderedPageBreak/>
        <w:t>整改），同时要求乙方承担一定数额的违约金，具体条款及违约金额执行《现场管理条例》。</w:t>
      </w:r>
    </w:p>
    <w:p w14:paraId="51FC4E21" w14:textId="77777777" w:rsidR="00F53C3F" w:rsidRDefault="00F53C3F" w:rsidP="00F53C3F">
      <w:pPr>
        <w:spacing w:line="500" w:lineRule="exact"/>
        <w:ind w:firstLine="480"/>
        <w:rPr>
          <w:rFonts w:ascii="宋体" w:hAnsi="宋体" w:hint="eastAsia"/>
          <w:sz w:val="24"/>
        </w:rPr>
      </w:pPr>
      <w:r>
        <w:rPr>
          <w:rFonts w:ascii="宋体" w:hAnsi="宋体" w:hint="eastAsia"/>
          <w:sz w:val="24"/>
        </w:rPr>
        <w:t>六、因工程在具体实施过程中存在大量的协调和配合工作。为确保工程高效、顺利地进行， 乙方承诺：</w:t>
      </w:r>
    </w:p>
    <w:p w14:paraId="574E2CEA" w14:textId="77777777" w:rsidR="00F53C3F" w:rsidRDefault="00F53C3F" w:rsidP="00F53C3F">
      <w:pPr>
        <w:spacing w:line="500" w:lineRule="exact"/>
        <w:ind w:firstLine="480"/>
        <w:rPr>
          <w:rFonts w:ascii="宋体" w:hAnsi="宋体" w:hint="eastAsia"/>
          <w:sz w:val="24"/>
        </w:rPr>
      </w:pPr>
      <w:r>
        <w:rPr>
          <w:rFonts w:ascii="宋体" w:hAnsi="宋体" w:hint="eastAsia"/>
          <w:sz w:val="24"/>
        </w:rPr>
        <w:t>1.乙方及其下属人员在与其他部门、单位、个人或在乙方内部之间出现矛盾时，都必须采取友好协商的形式予以解决。</w:t>
      </w:r>
    </w:p>
    <w:p w14:paraId="6D1E008B" w14:textId="77777777" w:rsidR="00F53C3F" w:rsidRDefault="00F53C3F" w:rsidP="00F53C3F">
      <w:pPr>
        <w:spacing w:line="500" w:lineRule="exact"/>
        <w:ind w:firstLine="480"/>
        <w:rPr>
          <w:rFonts w:ascii="宋体" w:hAnsi="宋体" w:hint="eastAsia"/>
          <w:sz w:val="24"/>
        </w:rPr>
      </w:pPr>
      <w:r>
        <w:rPr>
          <w:rFonts w:ascii="宋体" w:hAnsi="宋体" w:hint="eastAsia"/>
          <w:sz w:val="24"/>
        </w:rPr>
        <w:t>2.乙方确保在本工程范围内乙方的任何人员不以任何理由出现任何暴力行为。</w:t>
      </w:r>
    </w:p>
    <w:p w14:paraId="3307D825" w14:textId="77777777" w:rsidR="00F53C3F" w:rsidRDefault="00F53C3F" w:rsidP="00F53C3F">
      <w:pPr>
        <w:spacing w:line="500" w:lineRule="exact"/>
        <w:ind w:firstLine="480"/>
        <w:rPr>
          <w:rFonts w:ascii="宋体" w:hAnsi="宋体" w:hint="eastAsia"/>
          <w:sz w:val="24"/>
        </w:rPr>
      </w:pPr>
      <w:r>
        <w:rPr>
          <w:rFonts w:ascii="宋体" w:hAnsi="宋体" w:hint="eastAsia"/>
          <w:sz w:val="24"/>
        </w:rPr>
        <w:t>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p>
    <w:p w14:paraId="4EFBE2D3" w14:textId="77777777" w:rsidR="00F53C3F" w:rsidRDefault="00F53C3F" w:rsidP="00F53C3F">
      <w:pPr>
        <w:spacing w:line="500" w:lineRule="exact"/>
        <w:ind w:firstLine="480"/>
        <w:rPr>
          <w:rFonts w:ascii="宋体" w:hAnsi="宋体" w:hint="eastAsia"/>
          <w:sz w:val="24"/>
        </w:rPr>
      </w:pPr>
      <w:r>
        <w:rPr>
          <w:rFonts w:ascii="宋体" w:hAnsi="宋体" w:hint="eastAsia"/>
          <w:sz w:val="24"/>
        </w:rPr>
        <w:t xml:space="preserve"> 七、在乙方工程范围内出现任何安全事故与发包人无关均由乙方负责处理，同时本协议不免除乙方造成不良后果后所应承担的法律责任及其它责任。</w:t>
      </w:r>
    </w:p>
    <w:p w14:paraId="30399B42" w14:textId="77777777" w:rsidR="00F53C3F" w:rsidRDefault="00F53C3F" w:rsidP="00F53C3F">
      <w:pPr>
        <w:spacing w:line="500" w:lineRule="exact"/>
        <w:ind w:firstLine="480"/>
        <w:rPr>
          <w:rFonts w:ascii="宋体" w:hAnsi="宋体" w:hint="eastAsia"/>
          <w:sz w:val="24"/>
        </w:rPr>
      </w:pPr>
      <w:r>
        <w:rPr>
          <w:rFonts w:ascii="宋体" w:hAnsi="宋体" w:hint="eastAsia"/>
          <w:sz w:val="24"/>
        </w:rPr>
        <w:t xml:space="preserve">八、本协议经签字盖章后生效。 </w:t>
      </w:r>
    </w:p>
    <w:p w14:paraId="2D060E51" w14:textId="77777777" w:rsidR="00F53C3F" w:rsidRDefault="00F53C3F" w:rsidP="00F53C3F">
      <w:pPr>
        <w:spacing w:line="500" w:lineRule="exact"/>
        <w:rPr>
          <w:rFonts w:ascii="宋体" w:hAnsi="宋体" w:hint="eastAsia"/>
          <w:sz w:val="24"/>
        </w:rPr>
      </w:pPr>
    </w:p>
    <w:p w14:paraId="5C5FFD02" w14:textId="77777777" w:rsidR="00F53C3F" w:rsidRDefault="00F53C3F" w:rsidP="00F53C3F">
      <w:pPr>
        <w:spacing w:line="500" w:lineRule="exact"/>
        <w:rPr>
          <w:rFonts w:ascii="宋体" w:hAnsi="宋体" w:hint="eastAsia"/>
          <w:sz w:val="24"/>
        </w:rPr>
      </w:pPr>
    </w:p>
    <w:p w14:paraId="697A2FC8" w14:textId="77777777" w:rsidR="00F53C3F" w:rsidRDefault="00F53C3F" w:rsidP="00F53C3F">
      <w:pPr>
        <w:spacing w:line="500" w:lineRule="exact"/>
        <w:rPr>
          <w:rFonts w:ascii="宋体" w:hAnsi="宋体" w:hint="eastAsia"/>
          <w:sz w:val="24"/>
        </w:rPr>
      </w:pPr>
    </w:p>
    <w:p w14:paraId="0F8807BE" w14:textId="77777777" w:rsidR="00F53C3F" w:rsidRDefault="00F53C3F" w:rsidP="00F53C3F">
      <w:pPr>
        <w:spacing w:line="500" w:lineRule="exact"/>
        <w:rPr>
          <w:rFonts w:ascii="宋体" w:hAnsi="宋体" w:hint="eastAsia"/>
          <w:sz w:val="24"/>
        </w:rPr>
      </w:pPr>
    </w:p>
    <w:p w14:paraId="709DAFB4" w14:textId="77777777" w:rsidR="00F53C3F" w:rsidRDefault="00F53C3F" w:rsidP="00F53C3F">
      <w:pPr>
        <w:spacing w:line="360" w:lineRule="auto"/>
        <w:rPr>
          <w:rFonts w:ascii="宋体" w:hAnsi="宋体" w:hint="eastAsia"/>
          <w:sz w:val="24"/>
        </w:rPr>
      </w:pPr>
      <w:r>
        <w:rPr>
          <w:rFonts w:ascii="宋体" w:hAnsi="宋体" w:hint="eastAsia"/>
          <w:sz w:val="24"/>
        </w:rPr>
        <w:t xml:space="preserve">发包人（公章） ：                            承包人（公章）：                         </w:t>
      </w:r>
    </w:p>
    <w:p w14:paraId="6C6A889F" w14:textId="77777777" w:rsidR="00F53C3F" w:rsidRDefault="00F53C3F" w:rsidP="00F53C3F">
      <w:pPr>
        <w:spacing w:line="360" w:lineRule="auto"/>
        <w:rPr>
          <w:rFonts w:ascii="宋体" w:hAnsi="宋体" w:hint="eastAsia"/>
          <w:sz w:val="24"/>
        </w:rPr>
      </w:pPr>
      <w:r>
        <w:rPr>
          <w:rFonts w:ascii="宋体" w:hAnsi="宋体" w:hint="eastAsia"/>
          <w:sz w:val="24"/>
        </w:rPr>
        <w:t xml:space="preserve">法定代表人                                 法定代表人 </w:t>
      </w:r>
    </w:p>
    <w:p w14:paraId="4E081BE5" w14:textId="77777777" w:rsidR="00F53C3F" w:rsidRDefault="00F53C3F" w:rsidP="00F53C3F">
      <w:pPr>
        <w:spacing w:line="360" w:lineRule="auto"/>
        <w:rPr>
          <w:rFonts w:ascii="宋体" w:hAnsi="宋体" w:hint="eastAsia"/>
          <w:sz w:val="24"/>
        </w:rPr>
      </w:pPr>
      <w:r>
        <w:rPr>
          <w:rFonts w:ascii="宋体" w:hAnsi="宋体" w:hint="eastAsia"/>
          <w:sz w:val="24"/>
        </w:rPr>
        <w:t>（签字或盖章）：                          （签字或盖章）：</w:t>
      </w:r>
    </w:p>
    <w:p w14:paraId="2822FBD5" w14:textId="77777777" w:rsidR="00F53C3F" w:rsidRDefault="00F53C3F" w:rsidP="00F53C3F">
      <w:pPr>
        <w:spacing w:line="500" w:lineRule="exact"/>
        <w:ind w:firstLine="480"/>
        <w:rPr>
          <w:rFonts w:ascii="宋体" w:hAnsi="宋体" w:hint="eastAsia"/>
          <w:sz w:val="24"/>
        </w:rPr>
      </w:pPr>
      <w:r>
        <w:rPr>
          <w:rFonts w:ascii="宋体" w:hAnsi="宋体" w:hint="eastAsia"/>
          <w:sz w:val="24"/>
        </w:rPr>
        <w:t>日  期：                                        日  期：</w:t>
      </w:r>
    </w:p>
    <w:p w14:paraId="6123D379" w14:textId="77777777" w:rsidR="00F53C3F" w:rsidRDefault="00F53C3F" w:rsidP="00F53C3F">
      <w:pPr>
        <w:rPr>
          <w:rFonts w:ascii="Times New Roman" w:hAnsi="Times New Roman"/>
        </w:rPr>
      </w:pPr>
    </w:p>
    <w:p w14:paraId="3674B288" w14:textId="77777777" w:rsidR="004201C0" w:rsidRDefault="00911159">
      <w:pPr>
        <w:rPr>
          <w:rFonts w:ascii="宋体" w:eastAsia="宋体" w:hAnsi="宋体" w:cs="宋体" w:hint="eastAsia"/>
        </w:rPr>
      </w:pPr>
      <w:r>
        <w:rPr>
          <w:rFonts w:ascii="宋体" w:eastAsia="宋体" w:hAnsi="宋体" w:cs="宋体" w:hint="eastAsia"/>
        </w:rPr>
        <w:br w:type="page" w:clear="all"/>
      </w:r>
    </w:p>
    <w:p w14:paraId="35F1E2A0" w14:textId="77777777" w:rsidR="004201C0" w:rsidRPr="00C4345D" w:rsidRDefault="00911159" w:rsidP="00C4345D">
      <w:pPr>
        <w:pStyle w:val="10"/>
        <w:widowControl/>
        <w:jc w:val="center"/>
        <w:rPr>
          <w:rFonts w:ascii="宋体" w:eastAsia="宋体" w:cs="宋体" w:hint="eastAsia"/>
          <w:sz w:val="44"/>
          <w:szCs w:val="44"/>
        </w:rPr>
      </w:pPr>
      <w:r w:rsidRPr="00C4345D">
        <w:rPr>
          <w:rFonts w:ascii="宋体" w:eastAsia="宋体" w:cs="宋体" w:hint="eastAsia"/>
          <w:sz w:val="44"/>
          <w:szCs w:val="44"/>
        </w:rPr>
        <w:lastRenderedPageBreak/>
        <w:t>第四章  项目需求</w:t>
      </w:r>
    </w:p>
    <w:p w14:paraId="1B8FD816" w14:textId="77777777" w:rsidR="00204BCC" w:rsidRDefault="00204BCC" w:rsidP="00204BCC">
      <w:pPr>
        <w:spacing w:line="440" w:lineRule="exact"/>
        <w:ind w:firstLineChars="200" w:firstLine="480"/>
        <w:jc w:val="left"/>
        <w:rPr>
          <w:rFonts w:ascii="宋体" w:hAnsi="宋体" w:cs="宋体" w:hint="eastAsia"/>
          <w:bCs/>
          <w:sz w:val="24"/>
        </w:rPr>
      </w:pPr>
      <w:r w:rsidRPr="00F94E3C">
        <w:rPr>
          <w:rFonts w:ascii="宋体" w:hAnsi="宋体" w:cs="宋体" w:hint="eastAsia"/>
          <w:bCs/>
          <w:sz w:val="24"/>
        </w:rPr>
        <w:t>项目属性：工程类项目</w:t>
      </w:r>
    </w:p>
    <w:p w14:paraId="7861942A" w14:textId="77777777" w:rsidR="004201C0" w:rsidRDefault="00911159">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一、项目概况</w:t>
      </w:r>
    </w:p>
    <w:p w14:paraId="527DF6BC" w14:textId="5968C08A" w:rsidR="00204BCC" w:rsidRDefault="00204BCC" w:rsidP="00204BCC">
      <w:pPr>
        <w:spacing w:line="440" w:lineRule="exact"/>
        <w:ind w:firstLine="480"/>
        <w:rPr>
          <w:rFonts w:ascii="宋体" w:hAnsi="宋体" w:cs="宋体" w:hint="eastAsia"/>
          <w:sz w:val="24"/>
        </w:rPr>
      </w:pPr>
      <w:r>
        <w:rPr>
          <w:rFonts w:ascii="宋体" w:hAnsi="宋体" w:cs="宋体" w:hint="eastAsia"/>
          <w:sz w:val="24"/>
        </w:rPr>
        <w:t>1、项目名称：</w:t>
      </w:r>
      <w:r w:rsidR="00810FE8">
        <w:rPr>
          <w:rFonts w:ascii="宋体" w:hAnsi="宋体" w:cs="宋体"/>
          <w:sz w:val="24"/>
        </w:rPr>
        <w:t>盐城市田家炳中学教学楼外墙改造工程（二次）</w:t>
      </w:r>
    </w:p>
    <w:p w14:paraId="456F5E4B"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2、建设地点：</w:t>
      </w:r>
      <w:r w:rsidRPr="00204BCC">
        <w:rPr>
          <w:rFonts w:ascii="宋体" w:hAnsi="宋体" w:cs="宋体"/>
          <w:sz w:val="24"/>
        </w:rPr>
        <w:t>盐城市田家炳中学</w:t>
      </w:r>
      <w:r>
        <w:rPr>
          <w:rFonts w:ascii="宋体" w:hAnsi="宋体" w:cs="宋体" w:hint="eastAsia"/>
          <w:sz w:val="24"/>
        </w:rPr>
        <w:t>校园内。</w:t>
      </w:r>
    </w:p>
    <w:p w14:paraId="5C812E79" w14:textId="1E84E9C7" w:rsidR="00204BCC" w:rsidRDefault="00204BCC" w:rsidP="00204BCC">
      <w:pPr>
        <w:spacing w:line="440" w:lineRule="exact"/>
        <w:ind w:firstLine="480"/>
        <w:rPr>
          <w:rFonts w:ascii="宋体" w:hAnsi="宋体" w:cs="宋体" w:hint="eastAsia"/>
          <w:sz w:val="24"/>
        </w:rPr>
      </w:pPr>
      <w:r w:rsidRPr="0082669F">
        <w:rPr>
          <w:rFonts w:ascii="宋体" w:hAnsi="宋体" w:cs="宋体" w:hint="eastAsia"/>
          <w:sz w:val="24"/>
        </w:rPr>
        <w:t>3、工期要求：</w:t>
      </w:r>
      <w:r w:rsidR="00E117E4">
        <w:rPr>
          <w:rFonts w:ascii="宋体" w:hAnsi="宋体" w:cs="宋体" w:hint="eastAsia"/>
          <w:sz w:val="24"/>
        </w:rPr>
        <w:t>30</w:t>
      </w:r>
      <w:r w:rsidR="00350CBA">
        <w:rPr>
          <w:rFonts w:ascii="宋体" w:hAnsi="宋体" w:cs="宋体" w:hint="eastAsia"/>
          <w:sz w:val="24"/>
        </w:rPr>
        <w:t>日历天</w:t>
      </w:r>
      <w:r w:rsidRPr="0082669F">
        <w:rPr>
          <w:rFonts w:ascii="宋体" w:hAnsi="宋体" w:cs="宋体" w:hint="eastAsia"/>
          <w:sz w:val="24"/>
        </w:rPr>
        <w:t>。</w:t>
      </w:r>
    </w:p>
    <w:p w14:paraId="62E0BFE1"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4、质量标准：国家“合格”标准。</w:t>
      </w:r>
    </w:p>
    <w:p w14:paraId="632E1877"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5、发包范围：详见工程量清单。招标人保留对工作量进行变更或增减的权利。</w:t>
      </w:r>
    </w:p>
    <w:p w14:paraId="7A6D857D"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6、标段划分：本次招标为一个标段。</w:t>
      </w:r>
    </w:p>
    <w:p w14:paraId="56A6FAB4" w14:textId="3C17EE38" w:rsidR="00204BCC" w:rsidRDefault="00204BCC" w:rsidP="00204BCC">
      <w:pPr>
        <w:spacing w:line="440" w:lineRule="exact"/>
        <w:ind w:firstLine="480"/>
        <w:rPr>
          <w:rFonts w:ascii="宋体" w:hAnsi="宋体" w:cs="宋体" w:hint="eastAsia"/>
          <w:sz w:val="24"/>
        </w:rPr>
      </w:pPr>
      <w:r>
        <w:rPr>
          <w:rFonts w:ascii="宋体" w:hAnsi="宋体" w:cs="宋体" w:hint="eastAsia"/>
          <w:sz w:val="24"/>
        </w:rPr>
        <w:t>7、采购范围：</w:t>
      </w:r>
      <w:r w:rsidR="00810FE8">
        <w:rPr>
          <w:rFonts w:ascii="宋体" w:hAnsi="宋体" w:cs="宋体"/>
          <w:sz w:val="24"/>
        </w:rPr>
        <w:t>盐城市田家炳中学教学楼外墙改造工程（二次）</w:t>
      </w:r>
      <w:r w:rsidRPr="00204BCC">
        <w:rPr>
          <w:rFonts w:ascii="宋体" w:hAnsi="宋体" w:cs="宋体"/>
          <w:sz w:val="24"/>
        </w:rPr>
        <w:t>的施工，主要包括铲除原有瓷砖、重新粉刷真石漆等，具体以采购人提供的工程量清单、图纸及采购人现场要求为准，采购人保留对上述工程量及范围适当调整的权利</w:t>
      </w:r>
      <w:r>
        <w:rPr>
          <w:rFonts w:ascii="宋体" w:hAnsi="宋体" w:cs="宋体" w:hint="eastAsia"/>
          <w:sz w:val="24"/>
        </w:rPr>
        <w:t>。</w:t>
      </w:r>
    </w:p>
    <w:p w14:paraId="5EECB39D" w14:textId="77777777" w:rsidR="00F53C3F" w:rsidRPr="00204BCC" w:rsidRDefault="009A1CA5" w:rsidP="00204BCC">
      <w:pPr>
        <w:spacing w:line="440" w:lineRule="exact"/>
        <w:ind w:firstLine="480"/>
        <w:rPr>
          <w:rFonts w:ascii="宋体" w:hAnsi="宋体" w:cs="宋体" w:hint="eastAsia"/>
          <w:sz w:val="24"/>
        </w:rPr>
      </w:pPr>
      <w:r w:rsidRPr="00204BCC">
        <w:rPr>
          <w:rFonts w:ascii="宋体" w:hAnsi="宋体" w:cs="宋体" w:hint="eastAsia"/>
          <w:sz w:val="24"/>
        </w:rPr>
        <w:t>8</w:t>
      </w:r>
      <w:r w:rsidR="00F53C3F" w:rsidRPr="00204BCC">
        <w:rPr>
          <w:rFonts w:ascii="宋体" w:hAnsi="宋体" w:cs="宋体" w:hint="eastAsia"/>
          <w:sz w:val="24"/>
        </w:rPr>
        <w:t>.中标单位需协助招标人办理施工许可证及后续服务。</w:t>
      </w:r>
    </w:p>
    <w:p w14:paraId="39B38147" w14:textId="77777777" w:rsidR="00204BCC" w:rsidRDefault="00204BCC" w:rsidP="00204BCC">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二、踏勘现场</w:t>
      </w:r>
    </w:p>
    <w:p w14:paraId="36734235"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1.各磋商供应商应在递交磋商响应文件截止日前至工程实施现场进行现场踏勘，如因未踏勘现场造成的一切后果自负。</w:t>
      </w:r>
    </w:p>
    <w:p w14:paraId="7EBFB4AE"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2.磋商供应商踏勘现场发生的费用自理，自行承担在踏勘现场中所发生的人员伤亡和财产损失。</w:t>
      </w:r>
    </w:p>
    <w:p w14:paraId="1B8377B7"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p>
    <w:p w14:paraId="1D946EBD" w14:textId="77777777" w:rsidR="00204BCC" w:rsidRPr="00204BCC" w:rsidRDefault="00204BCC" w:rsidP="00204BCC">
      <w:pPr>
        <w:pStyle w:val="32"/>
        <w:widowControl/>
        <w:spacing w:line="500" w:lineRule="exact"/>
        <w:ind w:firstLine="482"/>
        <w:outlineLvl w:val="1"/>
        <w:rPr>
          <w:rFonts w:ascii="宋体" w:hAnsi="宋体" w:cs="宋体" w:hint="eastAsia"/>
          <w:b/>
          <w:sz w:val="24"/>
          <w:szCs w:val="24"/>
        </w:rPr>
      </w:pPr>
      <w:bookmarkStart w:id="653" w:name="_Toc195778617"/>
      <w:r>
        <w:rPr>
          <w:rFonts w:ascii="宋体" w:hAnsi="宋体" w:cs="宋体" w:hint="eastAsia"/>
          <w:b/>
          <w:sz w:val="24"/>
          <w:szCs w:val="24"/>
        </w:rPr>
        <w:t>三、投标报价要求</w:t>
      </w:r>
    </w:p>
    <w:p w14:paraId="62691888"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 投标人应按招标人提供的“招标工程量清单”的要求填写价格清单。</w:t>
      </w:r>
    </w:p>
    <w:p w14:paraId="74DF0B5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p>
    <w:p w14:paraId="2BC41FEB"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 投标人需自行勘察现场，结合招标人的施工工艺要求，以及现场施工难度，进行投标报价，投标报价需包含按照招标人工艺要求进行施工的所有费用。</w:t>
      </w:r>
    </w:p>
    <w:p w14:paraId="1E093D22"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lastRenderedPageBreak/>
        <w:t>4. 投标人须考虑现场情况，部分材料可能须要人工二次倒运，投标人须将此费用考虑在投标综合报价中。</w:t>
      </w:r>
    </w:p>
    <w:p w14:paraId="637B151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5. 投标人应充分考虑验收前所有可能产生的费用，招标人向投标人提供的有关现场的数据和资料，是招标人现有的能够被投标人利用的资料，招标人对投标人做出的任何推论、理解和结论均不负责任。</w:t>
      </w:r>
    </w:p>
    <w:p w14:paraId="03E622F4"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6. 成品保护按相关要求执行，工程施工不得随意破坏已完工的项目，如破坏需及时按原状修复，否则由招标人另行安排施工单位修复，费用由招标人安排的施工单位报价，在中标人结算总价中按2倍的价格扣减。</w:t>
      </w:r>
    </w:p>
    <w:p w14:paraId="2ED79234"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p>
    <w:p w14:paraId="1F10AB23"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8.工程必须确保安全，投标人自行承担工程施工过程中的工程质量、任何状况下的安全责任。</w:t>
      </w:r>
    </w:p>
    <w:p w14:paraId="5D8213D0"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9.本工程施工过程中遇到的地方矛盾、与其他施工单位的矛盾协调、环保，城管，环卫，附近居民等相关矛盾协调，均由投标人自行解决，并不支付任何额为费用。</w:t>
      </w:r>
    </w:p>
    <w:p w14:paraId="623EF1F2"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10.本项目施工用水、用电由投标人自行解决，投标人投标报价时应将施工用水、用电充分考虑到投标报价的综合单价中，结算时，此部分费用不再另行计取。</w:t>
      </w:r>
    </w:p>
    <w:p w14:paraId="23D4B386"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11.本项目具体开工时间以招标人通知为准，投标人不得以项目开始实施时间太迟为由要求招标人调整价格，投标人投标时应将此风险充分考虑到投标报价中。</w:t>
      </w:r>
    </w:p>
    <w:p w14:paraId="31F7D0A8"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12.工程量现场实测计量，招标人保留增加或减少工作量的权利，合同价相应调整，但投标的综合单价不变。</w:t>
      </w:r>
    </w:p>
    <w:p w14:paraId="0B0C809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 xml:space="preserve">13.材料进场前投标人必须送样品给招标人确认，经招标人确认后方可实施。如施工时提供的样品不能满足招标人要求，招标人有权要求更换。 </w:t>
      </w:r>
    </w:p>
    <w:p w14:paraId="79AF0117" w14:textId="77777777" w:rsidR="00204BCC" w:rsidRDefault="00204BCC" w:rsidP="00204BCC">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四、投标报价的方式</w:t>
      </w:r>
    </w:p>
    <w:p w14:paraId="49C9CB70"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p>
    <w:p w14:paraId="5D8E59BC"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2、投标报价的计价方法</w:t>
      </w:r>
    </w:p>
    <w:p w14:paraId="3915572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lastRenderedPageBreak/>
        <w:t>本工程投标报价采用“工程量清单计价”法（工程量计算规则依据《建设工程量清单计价规范》（GB50500-2013）及其工程量计算规范）。投标人应根据采购人提供的招标工程量清单计算工程项目的综合单价和合价。</w:t>
      </w:r>
    </w:p>
    <w:p w14:paraId="02BDC63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工程量清单中每一个清单项均需计算并填写综合单价、合价。对施工中发生的所有措施费及可预见费用等，由施工单位自行考虑，计入单价和总价。</w:t>
      </w:r>
    </w:p>
    <w:p w14:paraId="456B0626"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3、投标报价文件编制的依据</w:t>
      </w:r>
    </w:p>
    <w:p w14:paraId="35D7C08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3.1 招标人提供的招标文件、招标工程量清单及其补充通知；</w:t>
      </w:r>
    </w:p>
    <w:p w14:paraId="31024BB8"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3.2 招标人设定的最高限价；</w:t>
      </w:r>
    </w:p>
    <w:p w14:paraId="401FA6A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 xml:space="preserve">3.3《建设工程量清单计价规范》(GB50500-2013) 及其工程量计算规范； </w:t>
      </w:r>
    </w:p>
    <w:p w14:paraId="194992E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3.4 有关的施工规范与工程验收规范；</w:t>
      </w:r>
    </w:p>
    <w:p w14:paraId="3695D59A"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3.5 施工现场情况、工程特点及投标人拟采用的施工组织设计和施工方案；</w:t>
      </w:r>
    </w:p>
    <w:p w14:paraId="2D30506F"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3.6 投标人的企业定额；</w:t>
      </w:r>
    </w:p>
    <w:p w14:paraId="318A83D9"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3.7 投标人可同时参考2014年《江苏省建筑与装饰工程计价定额》、2014年《江苏省安装工程计价定额》、《江苏省建设工程费用定额（2014年）》及江苏省关于营改增的计价文件等最高限价（预算）的编制依据。</w:t>
      </w:r>
    </w:p>
    <w:p w14:paraId="29F0E749"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4、投标报价文件编制的要求</w:t>
      </w:r>
    </w:p>
    <w:p w14:paraId="19E5B1FD"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4.1招标人提供的施工图纸、招标工程量清单应与招标文件一起参照阅读；</w:t>
      </w:r>
    </w:p>
    <w:p w14:paraId="1BEA01EA" w14:textId="77777777" w:rsidR="00204BCC" w:rsidRDefault="00204BCC" w:rsidP="00204BCC">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五、最高限价（预算）的编制</w:t>
      </w:r>
    </w:p>
    <w:p w14:paraId="7B584106"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1.最高限价：详见投标须知前附表，招标人拒绝高于最高限价的投标报价。</w:t>
      </w:r>
    </w:p>
    <w:p w14:paraId="03C38D47" w14:textId="77777777" w:rsidR="00204BCC" w:rsidRDefault="00204BCC" w:rsidP="00204BCC">
      <w:pPr>
        <w:spacing w:line="440" w:lineRule="exact"/>
        <w:ind w:firstLine="480"/>
        <w:rPr>
          <w:rFonts w:ascii="宋体" w:hAnsi="宋体" w:cs="宋体" w:hint="eastAsia"/>
          <w:sz w:val="24"/>
        </w:rPr>
      </w:pPr>
      <w:r>
        <w:rPr>
          <w:rFonts w:ascii="宋体" w:hAnsi="宋体" w:cs="宋体" w:hint="eastAsia"/>
          <w:sz w:val="24"/>
        </w:rPr>
        <w:t>2.最高限价确定的依据：</w:t>
      </w:r>
    </w:p>
    <w:p w14:paraId="000F8748" w14:textId="77777777" w:rsidR="00204BCC" w:rsidRPr="0082669F" w:rsidRDefault="00204BCC" w:rsidP="00204BCC">
      <w:pPr>
        <w:spacing w:line="440" w:lineRule="exact"/>
        <w:ind w:firstLine="480"/>
        <w:rPr>
          <w:rFonts w:ascii="宋体" w:hAnsi="宋体" w:cs="宋体" w:hint="eastAsia"/>
          <w:sz w:val="24"/>
        </w:rPr>
      </w:pPr>
      <w:bookmarkStart w:id="654" w:name="EB8b95e4dd9e80494e85f00682aba7f2c4"/>
      <w:r>
        <w:rPr>
          <w:rFonts w:ascii="宋体" w:hAnsi="宋体" w:cs="宋体" w:hint="eastAsia"/>
          <w:sz w:val="24"/>
        </w:rPr>
        <w:t>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w:t>
      </w:r>
      <w:r>
        <w:rPr>
          <w:rFonts w:ascii="宋体" w:hAnsi="宋体" w:cs="宋体"/>
          <w:sz w:val="24"/>
        </w:rPr>
        <w:t>2009</w:t>
      </w:r>
      <w:r>
        <w:rPr>
          <w:rFonts w:ascii="宋体" w:hAnsi="宋体" w:cs="宋体" w:hint="eastAsia"/>
          <w:sz w:val="24"/>
        </w:rPr>
        <w:t>版《江苏省房屋修缮工程计价表》（</w:t>
      </w:r>
      <w:r>
        <w:rPr>
          <w:rFonts w:ascii="宋体" w:hAnsi="宋体" w:cs="宋体"/>
          <w:sz w:val="24"/>
        </w:rPr>
        <w:t>2009</w:t>
      </w:r>
      <w:r>
        <w:rPr>
          <w:rFonts w:ascii="宋体" w:hAnsi="宋体" w:cs="宋体" w:hint="eastAsia"/>
          <w:sz w:val="24"/>
        </w:rPr>
        <w:t>版）……（以下简称《计价定</w:t>
      </w:r>
      <w:r w:rsidRPr="0082669F">
        <w:rPr>
          <w:rFonts w:ascii="宋体" w:hAnsi="宋体" w:cs="宋体" w:hint="eastAsia"/>
          <w:sz w:val="24"/>
        </w:rPr>
        <w:t>额》）、《江苏省建设工程费用定额》（2014年）（以下简称《计价定额》）、 《盐城工程造价》20</w:t>
      </w:r>
      <w:r>
        <w:rPr>
          <w:rFonts w:ascii="宋体" w:hAnsi="宋体" w:cs="宋体" w:hint="eastAsia"/>
          <w:sz w:val="24"/>
        </w:rPr>
        <w:t>26</w:t>
      </w:r>
      <w:r w:rsidRPr="0082669F">
        <w:rPr>
          <w:rFonts w:ascii="宋体" w:hAnsi="宋体" w:cs="宋体" w:hint="eastAsia"/>
          <w:sz w:val="24"/>
        </w:rPr>
        <w:t>年第</w:t>
      </w:r>
      <w:r>
        <w:rPr>
          <w:rFonts w:ascii="宋体" w:hAnsi="宋体" w:cs="宋体" w:hint="eastAsia"/>
          <w:sz w:val="24"/>
        </w:rPr>
        <w:t>2-3</w:t>
      </w:r>
      <w:r w:rsidRPr="0082669F">
        <w:rPr>
          <w:rFonts w:ascii="宋体" w:hAnsi="宋体" w:cs="宋体" w:hint="eastAsia"/>
          <w:sz w:val="24"/>
        </w:rPr>
        <w:t>期建设工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p>
    <w:p w14:paraId="6EC58841" w14:textId="77777777" w:rsidR="00204BCC" w:rsidRPr="0082669F" w:rsidRDefault="00204BCC" w:rsidP="00204BCC">
      <w:pPr>
        <w:spacing w:line="440" w:lineRule="exact"/>
        <w:ind w:firstLine="480"/>
        <w:rPr>
          <w:rFonts w:ascii="宋体" w:hAnsi="宋体" w:cs="宋体" w:hint="eastAsia"/>
          <w:sz w:val="24"/>
        </w:rPr>
      </w:pPr>
      <w:r w:rsidRPr="0082669F">
        <w:rPr>
          <w:rFonts w:ascii="宋体" w:hAnsi="宋体" w:cs="宋体" w:hint="eastAsia"/>
          <w:sz w:val="24"/>
        </w:rPr>
        <w:lastRenderedPageBreak/>
        <w:t>根据苏建价[2016]154号文件的规定，本项目招标文件及合同计税方法均采用增值税一般计税方法，招标文件及合同中的建材信息价及建材市场参考价均为除税价。</w:t>
      </w:r>
    </w:p>
    <w:p w14:paraId="2B09212C" w14:textId="77777777" w:rsidR="00204BCC" w:rsidRPr="0082669F" w:rsidRDefault="00204BCC" w:rsidP="00204BCC">
      <w:pPr>
        <w:spacing w:line="440" w:lineRule="exact"/>
        <w:ind w:firstLine="480"/>
        <w:rPr>
          <w:rFonts w:ascii="宋体" w:hAnsi="宋体" w:cs="宋体" w:hint="eastAsia"/>
          <w:sz w:val="24"/>
        </w:rPr>
      </w:pPr>
      <w:r w:rsidRPr="0082669F">
        <w:rPr>
          <w:rFonts w:ascii="宋体" w:hAnsi="宋体" w:cs="宋体" w:hint="eastAsia"/>
          <w:sz w:val="24"/>
        </w:rPr>
        <w:t>单位工程费用计费程序如下：</w:t>
      </w:r>
    </w:p>
    <w:p w14:paraId="184A6A55"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1、分部分项工程量清单费用   人工费+材料费+施工机具使用费+管理费+利润；</w:t>
      </w:r>
    </w:p>
    <w:p w14:paraId="79DDEE15"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其  中：</w:t>
      </w:r>
    </w:p>
    <w:p w14:paraId="5203861A"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人工费                  计价定额人工消耗量×人工单价</w:t>
      </w:r>
    </w:p>
    <w:p w14:paraId="6C3C71A1"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材料费                  计价定额材料消耗量×除税材料单价</w:t>
      </w:r>
    </w:p>
    <w:p w14:paraId="65E013B0"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施工机具使用费          计价定额机械消耗量×除税机械单价</w:t>
      </w:r>
    </w:p>
    <w:p w14:paraId="60603DD9"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管理费                  按《费用定额》结合苏建价（2016）154号文计取</w:t>
      </w:r>
    </w:p>
    <w:p w14:paraId="673191C9"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利  润                  按《费用定额》结合苏建价（2016）154号文计取</w:t>
      </w:r>
    </w:p>
    <w:p w14:paraId="73B2B1B2"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2、措施项目费用            单价措施费+总价措施费</w:t>
      </w:r>
    </w:p>
    <w:p w14:paraId="2957E629"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单价措施费              除税综合单价×清单工程量</w:t>
      </w:r>
    </w:p>
    <w:p w14:paraId="2C258D56"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总价措施费            （分部分项工程费+单价措施项目费-除税工程设备费）×费率或以项计</w:t>
      </w:r>
    </w:p>
    <w:p w14:paraId="37ABD8EF"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3、其他项目费用            详见工程量清单</w:t>
      </w:r>
    </w:p>
    <w:p w14:paraId="56AE279C"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4、规   费                 （分部分项工程费用+措施项目费用+其他项目费用-除税工程设备费）×费率</w:t>
      </w:r>
    </w:p>
    <w:p w14:paraId="72325CE4"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其中：</w:t>
      </w:r>
    </w:p>
    <w:p w14:paraId="11229323"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1）环境保护税         （暂按招标工程量清单中的费率计取，结算时按环保和税务部门的规定执行）。</w:t>
      </w:r>
    </w:p>
    <w:p w14:paraId="76736660"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2）社会保险费         （执行《费用定额》苏建价[2016]154号规定的费率）。</w:t>
      </w:r>
    </w:p>
    <w:p w14:paraId="442B67B6"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3）住房公积金         （执行《费用定额》及苏建价[2016]154号规定的费率）。</w:t>
      </w:r>
    </w:p>
    <w:p w14:paraId="50368E41"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5、税      金             （分部分项工程量清单费用+措施项目费用+其他项目费用+规费-除税甲供材料和甲供设备费/1.01）×</w:t>
      </w:r>
      <w:r w:rsidRPr="0082669F">
        <w:rPr>
          <w:rFonts w:ascii="宋体" w:hAnsi="宋体" w:cs="宋体" w:hint="eastAsia"/>
          <w:sz w:val="22"/>
          <w:szCs w:val="22"/>
          <w:u w:val="single"/>
        </w:rPr>
        <w:t>9%</w:t>
      </w:r>
    </w:p>
    <w:p w14:paraId="57FC24FC"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6、工程造价                分部分项工程量清单费用+措施项目费用+其他项目费用+规费-除税甲供材料和甲供设备费/1.01+税金</w:t>
      </w:r>
    </w:p>
    <w:p w14:paraId="7F23BB6C"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说明：</w:t>
      </w:r>
    </w:p>
    <w:p w14:paraId="18DA234F"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一、分部分项工程费用部分</w:t>
      </w:r>
    </w:p>
    <w:p w14:paraId="038957F5"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1、工程类别：按《费用定额》中的“工程类别划分”执行。</w:t>
      </w:r>
    </w:p>
    <w:p w14:paraId="470005B4"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2、工程量按《建设工程工程量清单计价规范》、《工程量计算规范》、《费用定额》、《计价定额》及施工图纸等计算。</w:t>
      </w:r>
    </w:p>
    <w:p w14:paraId="66E7B0F7" w14:textId="77777777" w:rsidR="00204BCC" w:rsidRPr="0082669F" w:rsidRDefault="00204BCC" w:rsidP="00204BCC">
      <w:pPr>
        <w:spacing w:line="440" w:lineRule="exact"/>
        <w:ind w:firstLine="420"/>
        <w:rPr>
          <w:rFonts w:ascii="宋体" w:hAnsi="宋体" w:cs="宋体" w:hint="eastAsia"/>
          <w:sz w:val="22"/>
          <w:szCs w:val="22"/>
        </w:rPr>
      </w:pPr>
      <w:r w:rsidRPr="0082669F">
        <w:rPr>
          <w:rFonts w:ascii="宋体" w:hAnsi="宋体" w:cs="宋体" w:hint="eastAsia"/>
          <w:sz w:val="22"/>
          <w:szCs w:val="22"/>
        </w:rPr>
        <w:t>3、人工工资单价参照苏建函价〔202</w:t>
      </w:r>
      <w:r>
        <w:rPr>
          <w:rFonts w:ascii="宋体" w:hAnsi="宋体" w:cs="宋体" w:hint="eastAsia"/>
          <w:sz w:val="22"/>
          <w:szCs w:val="22"/>
        </w:rPr>
        <w:t>6</w:t>
      </w:r>
      <w:r w:rsidRPr="0082669F">
        <w:rPr>
          <w:rFonts w:ascii="宋体" w:hAnsi="宋体" w:cs="宋体" w:hint="eastAsia"/>
          <w:sz w:val="22"/>
          <w:szCs w:val="22"/>
        </w:rPr>
        <w:t>〕</w:t>
      </w:r>
      <w:r>
        <w:rPr>
          <w:rFonts w:ascii="宋体" w:hAnsi="宋体" w:cs="宋体" w:hint="eastAsia"/>
          <w:sz w:val="22"/>
          <w:szCs w:val="22"/>
        </w:rPr>
        <w:t>27</w:t>
      </w:r>
      <w:r w:rsidRPr="0082669F">
        <w:rPr>
          <w:rFonts w:ascii="宋体" w:hAnsi="宋体" w:cs="宋体" w:hint="eastAsia"/>
          <w:sz w:val="22"/>
          <w:szCs w:val="22"/>
        </w:rPr>
        <w:t>号文件执行。</w:t>
      </w:r>
    </w:p>
    <w:p w14:paraId="617CE71E" w14:textId="77777777" w:rsidR="00204BCC" w:rsidRPr="0082669F" w:rsidRDefault="00204BCC" w:rsidP="00204BCC">
      <w:pPr>
        <w:spacing w:line="440" w:lineRule="exact"/>
        <w:ind w:firstLine="420"/>
        <w:rPr>
          <w:rFonts w:ascii="宋体" w:hAnsi="宋体" w:cs="宋体" w:hint="eastAsia"/>
          <w:szCs w:val="21"/>
        </w:rPr>
      </w:pPr>
      <w:r w:rsidRPr="0082669F">
        <w:rPr>
          <w:rFonts w:ascii="宋体" w:hAnsi="宋体" w:cs="宋体" w:hint="eastAsia"/>
          <w:szCs w:val="21"/>
        </w:rPr>
        <w:lastRenderedPageBreak/>
        <w:t>4、材料单价执行《盐城工程造价》</w:t>
      </w:r>
      <w:r w:rsidRPr="0082669F">
        <w:rPr>
          <w:rFonts w:ascii="宋体" w:hAnsi="宋体" w:hint="eastAsia"/>
          <w:color w:val="000000"/>
          <w:szCs w:val="21"/>
          <w:u w:val="single"/>
        </w:rPr>
        <w:t>20</w:t>
      </w:r>
      <w:r>
        <w:rPr>
          <w:rFonts w:ascii="宋体" w:hAnsi="宋体" w:hint="eastAsia"/>
          <w:color w:val="000000"/>
          <w:szCs w:val="21"/>
          <w:u w:val="single"/>
        </w:rPr>
        <w:t>26</w:t>
      </w:r>
      <w:r w:rsidRPr="0082669F">
        <w:rPr>
          <w:rFonts w:ascii="宋体" w:hAnsi="宋体" w:hint="eastAsia"/>
          <w:color w:val="000000"/>
          <w:szCs w:val="21"/>
          <w:u w:val="single"/>
        </w:rPr>
        <w:t>年第</w:t>
      </w:r>
      <w:r>
        <w:rPr>
          <w:rFonts w:ascii="宋体" w:hAnsi="宋体" w:hint="eastAsia"/>
          <w:szCs w:val="21"/>
          <w:u w:val="single"/>
        </w:rPr>
        <w:t>2-3</w:t>
      </w:r>
      <w:r w:rsidRPr="0082669F">
        <w:rPr>
          <w:rFonts w:ascii="宋体" w:hAnsi="宋体" w:hint="eastAsia"/>
          <w:color w:val="000000"/>
          <w:szCs w:val="21"/>
          <w:u w:val="single"/>
        </w:rPr>
        <w:t>期</w:t>
      </w:r>
      <w:r w:rsidRPr="0082669F">
        <w:rPr>
          <w:rFonts w:ascii="宋体" w:hAnsi="宋体" w:cs="宋体" w:hint="eastAsia"/>
          <w:szCs w:val="21"/>
        </w:rPr>
        <w:t xml:space="preserve">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p>
    <w:p w14:paraId="0FBB5F9D" w14:textId="77777777" w:rsidR="00204BCC" w:rsidRPr="0082669F" w:rsidRDefault="00204BCC" w:rsidP="00204BCC">
      <w:pPr>
        <w:spacing w:line="440" w:lineRule="exact"/>
        <w:ind w:firstLine="420"/>
        <w:rPr>
          <w:rFonts w:ascii="宋体" w:hAnsi="宋体" w:cs="宋体" w:hint="eastAsia"/>
          <w:szCs w:val="21"/>
        </w:rPr>
      </w:pPr>
      <w:r w:rsidRPr="0082669F">
        <w:rPr>
          <w:rFonts w:ascii="宋体" w:hAnsi="宋体" w:cs="宋体" w:hint="eastAsia"/>
          <w:szCs w:val="21"/>
        </w:rPr>
        <w:t>5、机械单价中燃料费按《盐城工程造价》202</w:t>
      </w:r>
      <w:r>
        <w:rPr>
          <w:rFonts w:ascii="宋体" w:hAnsi="宋体" w:cs="宋体" w:hint="eastAsia"/>
          <w:szCs w:val="21"/>
        </w:rPr>
        <w:t>6</w:t>
      </w:r>
      <w:r w:rsidRPr="0082669F">
        <w:rPr>
          <w:rFonts w:ascii="宋体" w:hAnsi="宋体" w:cs="宋体" w:hint="eastAsia"/>
          <w:szCs w:val="21"/>
        </w:rPr>
        <w:t>年</w:t>
      </w:r>
      <w:r>
        <w:rPr>
          <w:rFonts w:ascii="宋体" w:hAnsi="宋体" w:cs="宋体" w:hint="eastAsia"/>
          <w:szCs w:val="21"/>
        </w:rPr>
        <w:t>2-3</w:t>
      </w:r>
      <w:r w:rsidRPr="0082669F">
        <w:rPr>
          <w:rFonts w:ascii="宋体" w:hAnsi="宋体" w:cs="宋体" w:hint="eastAsia"/>
          <w:szCs w:val="21"/>
        </w:rPr>
        <w:t>月建设工程材料信息价、市场参考价。</w:t>
      </w:r>
    </w:p>
    <w:p w14:paraId="224FCB3A" w14:textId="77777777" w:rsidR="00204BCC" w:rsidRPr="0082669F" w:rsidRDefault="00204BCC" w:rsidP="00204BCC">
      <w:pPr>
        <w:spacing w:line="440" w:lineRule="exact"/>
        <w:ind w:firstLine="420"/>
        <w:rPr>
          <w:rFonts w:ascii="宋体" w:hAnsi="宋体" w:cs="宋体" w:hint="eastAsia"/>
          <w:szCs w:val="21"/>
        </w:rPr>
      </w:pPr>
      <w:r w:rsidRPr="0082669F">
        <w:rPr>
          <w:rFonts w:ascii="宋体" w:hAnsi="宋体" w:cs="宋体" w:hint="eastAsia"/>
          <w:szCs w:val="21"/>
        </w:rPr>
        <w:t>6、企业管理费按《费用定额》结合苏建价（2016）154号文中的“工程费用取费标准及有关规定”对应的取费标准计取。</w:t>
      </w:r>
    </w:p>
    <w:p w14:paraId="6A342498" w14:textId="77777777" w:rsidR="00204BCC" w:rsidRDefault="00204BCC" w:rsidP="00204BCC">
      <w:pPr>
        <w:spacing w:line="440" w:lineRule="exact"/>
        <w:ind w:firstLine="420"/>
        <w:rPr>
          <w:rFonts w:ascii="宋体" w:hAnsi="宋体" w:cs="宋体" w:hint="eastAsia"/>
          <w:szCs w:val="21"/>
        </w:rPr>
      </w:pPr>
      <w:r w:rsidRPr="0082669F">
        <w:rPr>
          <w:rFonts w:ascii="宋体" w:hAnsi="宋体" w:cs="宋体" w:hint="eastAsia"/>
          <w:szCs w:val="21"/>
        </w:rPr>
        <w:t>7、利润率：按《费用定额》结合苏建价（2016）154号文中的“工程费用取费标准及有关规定”对应的取费标准计取。</w:t>
      </w:r>
    </w:p>
    <w:p w14:paraId="6D6CC1B8"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8、风险费率：招标人在预算价编制时不考虑风险费率，但投标人可按（人工费+除税材料费+除税机械费+管理费+利润-除税工程设备费）的适当比例和相关规定自行考虑。</w:t>
      </w:r>
    </w:p>
    <w:p w14:paraId="00509C45"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二、措施项目部分：</w:t>
      </w:r>
    </w:p>
    <w:p w14:paraId="2F87B040" w14:textId="77777777" w:rsidR="00204BCC" w:rsidRDefault="00204BCC" w:rsidP="00204BCC">
      <w:pPr>
        <w:spacing w:line="440" w:lineRule="exact"/>
        <w:ind w:firstLine="422"/>
        <w:rPr>
          <w:rFonts w:ascii="宋体" w:hAnsi="宋体" w:cs="宋体" w:hint="eastAsia"/>
          <w:b/>
          <w:szCs w:val="21"/>
        </w:rPr>
      </w:pPr>
      <w:r>
        <w:rPr>
          <w:rFonts w:ascii="宋体" w:hAnsi="宋体" w:cs="宋体" w:hint="eastAsia"/>
          <w:b/>
          <w:szCs w:val="21"/>
        </w:rPr>
        <w:t>（一）单价措施项目：</w:t>
      </w:r>
    </w:p>
    <w:p w14:paraId="03814F09"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详见招标工程量清单。</w:t>
      </w:r>
    </w:p>
    <w:p w14:paraId="12C1CE96" w14:textId="77777777" w:rsidR="00204BCC" w:rsidRDefault="00204BCC" w:rsidP="00204BCC">
      <w:pPr>
        <w:spacing w:line="440" w:lineRule="exact"/>
        <w:ind w:firstLine="422"/>
        <w:rPr>
          <w:rFonts w:ascii="宋体" w:hAnsi="宋体" w:cs="宋体" w:hint="eastAsia"/>
          <w:b/>
          <w:szCs w:val="21"/>
        </w:rPr>
      </w:pPr>
      <w:r>
        <w:rPr>
          <w:rFonts w:ascii="宋体" w:hAnsi="宋体" w:cs="宋体" w:hint="eastAsia"/>
          <w:b/>
          <w:szCs w:val="21"/>
        </w:rPr>
        <w:t>（二）总价措施项目</w:t>
      </w:r>
    </w:p>
    <w:p w14:paraId="301EFA74" w14:textId="77777777" w:rsidR="00204BCC" w:rsidRDefault="00204BCC" w:rsidP="00204BCC">
      <w:pPr>
        <w:spacing w:line="440" w:lineRule="exact"/>
        <w:ind w:firstLine="422"/>
        <w:rPr>
          <w:rFonts w:ascii="宋体" w:hAnsi="宋体" w:cs="宋体" w:hint="eastAsia"/>
          <w:b/>
          <w:szCs w:val="21"/>
        </w:rPr>
      </w:pPr>
      <w:r>
        <w:rPr>
          <w:rFonts w:ascii="宋体" w:hAnsi="宋体" w:cs="宋体" w:hint="eastAsia"/>
          <w:b/>
          <w:szCs w:val="21"/>
        </w:rPr>
        <w:t>一）通用的总价措施项目费：</w:t>
      </w:r>
    </w:p>
    <w:p w14:paraId="2F7B0331"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1、安全文明施工措施费：该费用为不可竞争费，在预算价编制和投标报价中应根据文件规定足额计取。</w:t>
      </w:r>
    </w:p>
    <w:p w14:paraId="1D363A7B" w14:textId="77777777" w:rsidR="00204BCC" w:rsidRDefault="00204BCC" w:rsidP="00204BCC">
      <w:pPr>
        <w:spacing w:line="440" w:lineRule="exact"/>
        <w:ind w:firstLine="420"/>
        <w:rPr>
          <w:rFonts w:ascii="宋体" w:hAnsi="宋体" w:cs="宋体" w:hint="eastAsia"/>
          <w:szCs w:val="21"/>
        </w:rPr>
      </w:pPr>
      <w:r>
        <w:rPr>
          <w:rFonts w:ascii="宋体" w:hAnsi="宋体" w:cs="宋体" w:hint="eastAsia"/>
          <w:szCs w:val="21"/>
        </w:rPr>
        <w:t>根据《费用定额》结合苏建价（2016）154号文等文件的规定，</w:t>
      </w:r>
      <w:r>
        <w:rPr>
          <w:rFonts w:ascii="宋体" w:hAnsi="宋体" w:cs="宋体" w:hint="eastAsia"/>
          <w:b/>
          <w:bCs/>
          <w:szCs w:val="21"/>
        </w:rPr>
        <w:t>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p>
    <w:p w14:paraId="446E45B1"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2、夜间施工费：招标人在编制预算价时不计取，投标人可根据招标人的工期要求及施工组织设计自行考虑。</w:t>
      </w:r>
    </w:p>
    <w:p w14:paraId="55747C4E"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3、非夜间施工照明费：招标人在编制预算价时不计取，投标人可根据招标人的工期要求及施工组织设计自行考虑。</w:t>
      </w:r>
    </w:p>
    <w:p w14:paraId="70D1907A"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4、二次搬运费：招标人在编制预算价时不计取，投标人可根据招标人的工期要求及施工组织设计自行考虑。</w:t>
      </w:r>
    </w:p>
    <w:p w14:paraId="32A097D9"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5、冬雨季施工增加费：招标人在编制预算价时不计取，投标人可根据招标人的工期要求及施工组织设计自行考虑。</w:t>
      </w:r>
    </w:p>
    <w:p w14:paraId="55EE3FAA"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lastRenderedPageBreak/>
        <w:t>6、地上地下设施、建筑物的临时保护设施费：招标人在编制预算价时不计取，投标人可根据施工现场实际情况及施工组织设计自行考虑。</w:t>
      </w:r>
    </w:p>
    <w:p w14:paraId="300D42D0"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7、已完工程及设备保护费：招标人在编制预算价时不计取，投标人可根据施工组织设计自行计取。</w:t>
      </w:r>
    </w:p>
    <w:p w14:paraId="07C8E82D"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8、临时设施费：招标人在编制预算价时按费用定额对应类别的中值计取。投标人可根据招标人的工期要求及施工组织设计自行计取。</w:t>
      </w:r>
    </w:p>
    <w:p w14:paraId="417FCC2E"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9、赶工措施费：招标人在编制预算价时不计取，投标人可根据招标人的工期要求及施工组织设计自行计取。</w:t>
      </w:r>
    </w:p>
    <w:p w14:paraId="5EC8E5A3"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 xml:space="preserve">10、工程按质论价费：招标人在编制预算价时不计取。 </w:t>
      </w:r>
    </w:p>
    <w:p w14:paraId="5C1E91C1"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11、特殊条件下施工增加费：招标人在编制预算价时不计取。</w:t>
      </w:r>
    </w:p>
    <w:p w14:paraId="1BCA7667"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12、垃圾清运费用：本工程施工过程中所产生的垃圾应由本工程承包人负责清运，各投标人须在投标报价中自行考虑。</w:t>
      </w:r>
    </w:p>
    <w:p w14:paraId="412D065D"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13、施工临时用电、用水均由承包人自行解决来源并现场单独挂表计量，费用由承包人负责。</w:t>
      </w:r>
    </w:p>
    <w:p w14:paraId="7759F96B"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p>
    <w:p w14:paraId="51C283B1"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三、其他项目费用：</w:t>
      </w:r>
    </w:p>
    <w:p w14:paraId="2E430707"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bookmarkStart w:id="655" w:name="_Toc166856200"/>
      <w:bookmarkEnd w:id="654"/>
      <w:r>
        <w:rPr>
          <w:rFonts w:ascii="宋体" w:hAnsi="宋体" w:hint="eastAsia"/>
          <w:sz w:val="24"/>
        </w:rPr>
        <w:t>1．暂列金额、暂估价：按采购人《其他项目清单与计价汇总表》执行。</w:t>
      </w:r>
    </w:p>
    <w:p w14:paraId="5C715655"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2．计日工：由承发包双方在施工合同中约定，招标时暂不考虑此项费用。</w:t>
      </w:r>
    </w:p>
    <w:p w14:paraId="0309DCF7"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3．总承包服务费：本工程不计总承包服务费。</w:t>
      </w:r>
    </w:p>
    <w:p w14:paraId="2C6E9A4B"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4．其余详见《其他项目清单与计价汇总表》。</w:t>
      </w:r>
    </w:p>
    <w:p w14:paraId="2A21E952"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（四）规 费：</w:t>
      </w:r>
    </w:p>
    <w:p w14:paraId="7200B080"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1．环境保护税：按盐市建价字[2018]29号文。</w:t>
      </w:r>
    </w:p>
    <w:p w14:paraId="1F8003CE"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2．社会保险费和住房公积金：《费用定额》及苏建价[2016]154号中的标准执行。</w:t>
      </w:r>
    </w:p>
    <w:p w14:paraId="0D1EBF7E"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（五）税 金：</w:t>
      </w:r>
    </w:p>
    <w:p w14:paraId="6FA50D74" w14:textId="77777777" w:rsidR="00204BCC" w:rsidRDefault="00204BCC" w:rsidP="00204BCC">
      <w:pPr>
        <w:pBdr>
          <w:top w:val="none" w:sz="0" w:space="0" w:color="000000"/>
          <w:left w:val="none" w:sz="0" w:space="0" w:color="000000"/>
          <w:bottom w:val="none" w:sz="0" w:space="0" w:color="000000"/>
          <w:right w:val="none" w:sz="0" w:space="0" w:color="000000"/>
        </w:pBdr>
        <w:spacing w:line="460" w:lineRule="atLeast"/>
        <w:ind w:firstLine="422"/>
        <w:rPr>
          <w:rFonts w:ascii="宋体" w:hAnsi="宋体" w:hint="eastAsia"/>
          <w:sz w:val="24"/>
        </w:rPr>
      </w:pPr>
      <w:r>
        <w:rPr>
          <w:rFonts w:ascii="宋体" w:hAnsi="宋体" w:hint="eastAsia"/>
          <w:sz w:val="24"/>
        </w:rPr>
        <w:t>税金是指根据建筑服务销售价格，按规定税率计算的增值税销项税额。并以除税工程造价为计取基础，费率为9%。</w:t>
      </w:r>
    </w:p>
    <w:p w14:paraId="2A01FC53" w14:textId="77777777" w:rsidR="00204BCC" w:rsidRPr="00204BCC" w:rsidRDefault="00204BCC" w:rsidP="00204BCC">
      <w:pPr>
        <w:pStyle w:val="32"/>
        <w:widowControl/>
        <w:spacing w:line="500" w:lineRule="exact"/>
        <w:ind w:firstLine="482"/>
        <w:outlineLvl w:val="1"/>
        <w:rPr>
          <w:rFonts w:ascii="宋体" w:hAnsi="宋体" w:cs="宋体" w:hint="eastAsia"/>
          <w:b/>
          <w:sz w:val="24"/>
          <w:szCs w:val="24"/>
        </w:rPr>
      </w:pPr>
      <w:r>
        <w:rPr>
          <w:rFonts w:ascii="宋体" w:hAnsi="宋体" w:cs="宋体" w:hint="eastAsia"/>
          <w:b/>
          <w:sz w:val="24"/>
          <w:szCs w:val="24"/>
        </w:rPr>
        <w:t>六</w:t>
      </w:r>
      <w:r w:rsidRPr="00204BCC">
        <w:rPr>
          <w:rFonts w:ascii="宋体" w:hAnsi="宋体" w:cs="宋体" w:hint="eastAsia"/>
          <w:b/>
          <w:sz w:val="24"/>
          <w:szCs w:val="24"/>
        </w:rPr>
        <w:t>、报价、计价说明</w:t>
      </w:r>
    </w:p>
    <w:p w14:paraId="2939C642"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lastRenderedPageBreak/>
        <w:t>1.投标报价应包含完成本竞争性磋商文件中的全部内容所需的所有费用。</w:t>
      </w:r>
    </w:p>
    <w:p w14:paraId="28779E1B"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2.磋商供应商应充分了解施工场地的位置、周边环境、道路、装卸、保管、安装限制以及影响投标报价的其他要素，结合市场情况进行投标报价。</w:t>
      </w:r>
    </w:p>
    <w:p w14:paraId="0FF93A44" w14:textId="77777777" w:rsidR="00204BCC" w:rsidRDefault="00204BCC" w:rsidP="00204BCC">
      <w:pPr>
        <w:spacing w:line="360" w:lineRule="auto"/>
        <w:ind w:firstLine="480"/>
        <w:rPr>
          <w:rFonts w:ascii="宋体" w:hAnsi="宋体" w:cs="宋体" w:hint="eastAsia"/>
          <w:color w:val="000000"/>
          <w:sz w:val="24"/>
        </w:rPr>
      </w:pPr>
      <w:r>
        <w:rPr>
          <w:rFonts w:ascii="宋体" w:hAnsi="宋体" w:hint="eastAsia"/>
          <w:color w:val="000000"/>
          <w:sz w:val="24"/>
        </w:rPr>
        <w:t>3.</w:t>
      </w:r>
      <w:r>
        <w:rPr>
          <w:rFonts w:ascii="宋体" w:hAnsi="宋体" w:cs="宋体" w:hint="eastAsia"/>
          <w:color w:val="000000"/>
          <w:sz w:val="24"/>
          <w:shd w:val="clear" w:color="auto" w:fill="FFFFFF"/>
        </w:rPr>
        <w:t>投标报价方式：本项目投标报价采用“工程量清单计价法”（工程量计算规则依据《建设工程工程量清单计价规范》（GB50500-2013））。</w:t>
      </w:r>
      <w:r>
        <w:rPr>
          <w:rFonts w:ascii="宋体" w:hAnsi="宋体" w:hint="eastAsia"/>
          <w:color w:val="000000"/>
          <w:sz w:val="24"/>
        </w:rPr>
        <w:t>磋商供应商</w:t>
      </w:r>
      <w:r>
        <w:rPr>
          <w:rFonts w:ascii="宋体" w:hAnsi="宋体" w:cs="宋体" w:hint="eastAsia"/>
          <w:color w:val="000000"/>
          <w:sz w:val="24"/>
          <w:shd w:val="clear" w:color="auto" w:fill="FFFFFF"/>
        </w:rPr>
        <w:t>应根据采购人提供的工程量清单和施工图纸计算工程项目的除税综合单价和合价。工程量清单中每一个子目的单项均需计算并填写除税综合单价、合价。</w:t>
      </w:r>
      <w:r>
        <w:rPr>
          <w:rFonts w:ascii="宋体" w:hAnsi="宋体" w:hint="eastAsia"/>
          <w:color w:val="000000"/>
          <w:sz w:val="24"/>
        </w:rPr>
        <w:t>磋商供应商</w:t>
      </w:r>
      <w:r>
        <w:rPr>
          <w:rFonts w:ascii="宋体" w:hAnsi="宋体" w:cs="宋体" w:hint="eastAsia"/>
          <w:color w:val="000000"/>
          <w:sz w:val="24"/>
          <w:shd w:val="clear" w:color="auto" w:fill="FFFFFF"/>
        </w:rPr>
        <w:t>对采购人提供的工程量清单如有异议（包括对工程量清单中漏项的疑问），应在</w:t>
      </w:r>
      <w:r>
        <w:rPr>
          <w:rFonts w:ascii="宋体" w:hAnsi="宋体" w:hint="eastAsia"/>
          <w:b/>
          <w:color w:val="000000"/>
          <w:sz w:val="24"/>
        </w:rPr>
        <w:t>提交首次响应文件截止时间五日前</w:t>
      </w:r>
      <w:r>
        <w:rPr>
          <w:rFonts w:ascii="宋体" w:hAnsi="宋体" w:cs="宋体" w:hint="eastAsia"/>
          <w:color w:val="000000"/>
          <w:sz w:val="24"/>
          <w:shd w:val="clear" w:color="auto" w:fill="FFFFFF"/>
        </w:rPr>
        <w:t>向</w:t>
      </w:r>
      <w:r>
        <w:rPr>
          <w:rFonts w:ascii="宋体" w:hAnsi="宋体" w:hint="eastAsia"/>
          <w:color w:val="000000"/>
          <w:sz w:val="24"/>
        </w:rPr>
        <w:t>采购人或采购代理机构提出</w:t>
      </w:r>
      <w:r>
        <w:rPr>
          <w:rFonts w:ascii="宋体" w:hAnsi="宋体" w:cs="宋体" w:hint="eastAsia"/>
          <w:color w:val="000000"/>
          <w:sz w:val="24"/>
          <w:shd w:val="clear" w:color="auto" w:fill="FFFFFF"/>
        </w:rPr>
        <w:t>。各</w:t>
      </w:r>
      <w:r>
        <w:rPr>
          <w:rFonts w:ascii="宋体" w:hAnsi="宋体" w:hint="eastAsia"/>
          <w:color w:val="000000"/>
          <w:sz w:val="24"/>
        </w:rPr>
        <w:t>磋商供应商</w:t>
      </w:r>
      <w:r>
        <w:rPr>
          <w:rFonts w:ascii="宋体" w:hAnsi="宋体" w:cs="宋体" w:hint="eastAsia"/>
          <w:color w:val="000000"/>
          <w:sz w:val="24"/>
          <w:shd w:val="clear" w:color="auto" w:fill="FFFFFF"/>
        </w:rPr>
        <w:t>不得对采购人答疑后的工程量清单的序号、项目编码、项目名称、项目特征、计量单位、工程数量、暂列定额、暂估价等进行调整。对施工中发生的所有措施费及可预见费用由施工单位自行考虑，计入总价。</w:t>
      </w:r>
    </w:p>
    <w:p w14:paraId="673D0EFA" w14:textId="77777777" w:rsidR="00204BCC" w:rsidRDefault="00204BCC" w:rsidP="00204BCC">
      <w:pPr>
        <w:spacing w:line="360" w:lineRule="auto"/>
        <w:ind w:firstLine="480"/>
        <w:jc w:val="left"/>
        <w:rPr>
          <w:rFonts w:ascii="宋体" w:hAnsi="宋体" w:cs="宋体" w:hint="eastAsia"/>
          <w:color w:val="000000"/>
          <w:sz w:val="24"/>
          <w:shd w:val="clear" w:color="auto" w:fill="FFFFFF"/>
        </w:rPr>
      </w:pPr>
      <w:r>
        <w:rPr>
          <w:rFonts w:ascii="宋体" w:hAnsi="宋体" w:cs="宋体" w:hint="eastAsia"/>
          <w:color w:val="000000"/>
          <w:sz w:val="24"/>
          <w:shd w:val="clear" w:color="auto" w:fill="FFFFFF"/>
        </w:rPr>
        <w:t>4.合同定价方式</w:t>
      </w:r>
    </w:p>
    <w:p w14:paraId="2C748994" w14:textId="77777777" w:rsidR="00204BCC" w:rsidRDefault="00204BCC" w:rsidP="00204BCC">
      <w:pPr>
        <w:pStyle w:val="25"/>
        <w:spacing w:line="360" w:lineRule="auto"/>
        <w:ind w:firstLine="480"/>
        <w:rPr>
          <w:rFonts w:ascii="宋体" w:hAnsi="宋体" w:hint="eastAsia"/>
          <w:color w:val="000000"/>
          <w:sz w:val="24"/>
        </w:rPr>
      </w:pPr>
      <w:r>
        <w:rPr>
          <w:rFonts w:ascii="宋体" w:hAnsi="宋体" w:cs="宋体" w:hint="eastAsia"/>
          <w:color w:val="000000"/>
          <w:sz w:val="24"/>
          <w:shd w:val="clear" w:color="auto" w:fill="FFFFFF"/>
        </w:rPr>
        <w:t>本工程采用单价合同。本工程实行《建设工程工程量清单计价规范》（GB50500-2013）招标，建设工程合同采用单价合同，以体现风险共担的原则。由采购人提供工程量清单，</w:t>
      </w:r>
      <w:r>
        <w:rPr>
          <w:rFonts w:ascii="宋体" w:hAnsi="宋体" w:hint="eastAsia"/>
          <w:color w:val="000000"/>
          <w:sz w:val="24"/>
        </w:rPr>
        <w:t>磋商供应商</w:t>
      </w:r>
      <w:r>
        <w:rPr>
          <w:rFonts w:ascii="宋体" w:hAnsi="宋体" w:cs="宋体" w:hint="eastAsia"/>
          <w:color w:val="000000"/>
          <w:sz w:val="24"/>
          <w:shd w:val="clear" w:color="auto" w:fill="FFFFFF"/>
        </w:rPr>
        <w:t>以工程量清单及图纸为基础填报相应的单价并计算合价。采购人要求</w:t>
      </w:r>
      <w:r>
        <w:rPr>
          <w:rFonts w:ascii="宋体" w:hAnsi="宋体" w:hint="eastAsia"/>
          <w:color w:val="000000"/>
          <w:sz w:val="24"/>
        </w:rPr>
        <w:t>磋商供应商</w:t>
      </w:r>
      <w:r>
        <w:rPr>
          <w:rFonts w:ascii="宋体" w:hAnsi="宋体" w:cs="宋体" w:hint="eastAsia"/>
          <w:color w:val="000000"/>
          <w:sz w:val="24"/>
          <w:shd w:val="clear" w:color="auto" w:fill="FFFFFF"/>
        </w:rPr>
        <w:t>承担本竞争性磋商文件合同专用条款中约定的风险内容及其范围（幅度）产生的风险费用，在施工过程中，当出现的风险内容及其范围（幅度）在合同约定的范围内，工程价款不作调整。</w:t>
      </w:r>
    </w:p>
    <w:p w14:paraId="0DCEB6CE"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5.投标报价的要求</w:t>
      </w:r>
    </w:p>
    <w:p w14:paraId="4E47AD9D"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5.1采购人提供工程量清单应与</w:t>
      </w:r>
      <w:r>
        <w:rPr>
          <w:rFonts w:ascii="宋体" w:hAnsi="宋体" w:cs="宋体" w:hint="eastAsia"/>
          <w:color w:val="000000"/>
          <w:sz w:val="24"/>
          <w:shd w:val="clear" w:color="auto" w:fill="FFFFFF"/>
        </w:rPr>
        <w:t>竞争性磋商</w:t>
      </w:r>
      <w:r>
        <w:rPr>
          <w:rFonts w:ascii="宋体" w:hAnsi="宋体" w:hint="eastAsia"/>
          <w:color w:val="000000"/>
          <w:sz w:val="24"/>
        </w:rPr>
        <w:t>文件一起参照阅读；</w:t>
      </w:r>
    </w:p>
    <w:p w14:paraId="2EDC4364"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p>
    <w:p w14:paraId="5312279F"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5.3 除不可竞争费用（现场安全文明施工措施费、规费项目费、税金项目费）、暂列金额、暂估价不得调整外，磋商供应商可根据自己的施工方案及企业自身经营管理水平情况不低于成本报价；</w:t>
      </w:r>
    </w:p>
    <w:p w14:paraId="7A86E5DC"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p>
    <w:p w14:paraId="242D26BA" w14:textId="77777777" w:rsidR="00204BCC" w:rsidRDefault="00204BCC" w:rsidP="00204BCC">
      <w:pPr>
        <w:pStyle w:val="25"/>
        <w:spacing w:line="360" w:lineRule="auto"/>
        <w:ind w:firstLine="482"/>
        <w:rPr>
          <w:rFonts w:ascii="宋体" w:hAnsi="宋体" w:hint="eastAsia"/>
          <w:b/>
          <w:color w:val="000000"/>
          <w:sz w:val="24"/>
        </w:rPr>
      </w:pPr>
      <w:r>
        <w:rPr>
          <w:rFonts w:ascii="宋体" w:hAnsi="宋体" w:hint="eastAsia"/>
          <w:b/>
          <w:color w:val="000000"/>
          <w:sz w:val="24"/>
        </w:rPr>
        <w:lastRenderedPageBreak/>
        <w:t>5.5</w:t>
      </w:r>
      <w:r>
        <w:rPr>
          <w:rFonts w:ascii="宋体" w:hAnsi="宋体"/>
          <w:b/>
          <w:color w:val="000000"/>
          <w:sz w:val="24"/>
        </w:rPr>
        <w:t xml:space="preserve"> </w:t>
      </w:r>
      <w:r>
        <w:rPr>
          <w:rFonts w:ascii="宋体" w:hAnsi="宋体" w:hint="eastAsia"/>
          <w:b/>
          <w:color w:val="000000"/>
          <w:sz w:val="24"/>
        </w:rPr>
        <w:t>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p>
    <w:p w14:paraId="73338682"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5.6 如磋商供应商在投标时承诺质量标准达到合格以上等级的，应在投标报价时足额考虑创优所增加的施工成本，相关费用采购人不再另行支付；</w:t>
      </w:r>
    </w:p>
    <w:p w14:paraId="1ABC1A5F"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5.7 综合单价的组成：完成一个规定清单项目所需的人工费、材料费和工程设备费、施工机具使用费和企业管理费与利润，以及一定范围内的风险费用；</w:t>
      </w:r>
    </w:p>
    <w:p w14:paraId="3D4C6CC7"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5.8 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p>
    <w:p w14:paraId="37F5E5F6"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5.9 规费和税金应按招标工程量清单中的规定标准执行；</w:t>
      </w:r>
    </w:p>
    <w:p w14:paraId="6F83D5C5" w14:textId="77777777" w:rsidR="00204BCC" w:rsidRDefault="00204BCC" w:rsidP="00204BCC">
      <w:pPr>
        <w:pStyle w:val="25"/>
        <w:spacing w:line="360" w:lineRule="auto"/>
        <w:ind w:firstLine="480"/>
        <w:rPr>
          <w:rFonts w:ascii="宋体" w:hAnsi="宋体" w:hint="eastAsia"/>
          <w:color w:val="000000"/>
          <w:sz w:val="24"/>
        </w:rPr>
      </w:pPr>
      <w:r>
        <w:rPr>
          <w:rFonts w:ascii="宋体" w:hAnsi="宋体" w:hint="eastAsia"/>
          <w:color w:val="000000"/>
          <w:sz w:val="24"/>
        </w:rPr>
        <w:t>5.10分部分项工程和单价措施项目清单与计价表中列明的所有需要填写的单价和合价，磋商供应商均应填写，未填写单价和合价，视为此项费用已包含在工程量清单的其他单价和合价中。当竣式结算时，此项目不得重新组价予以调整。</w:t>
      </w:r>
    </w:p>
    <w:p w14:paraId="2FACEABE" w14:textId="77777777" w:rsidR="00204BCC" w:rsidRDefault="00204BCC" w:rsidP="00204BCC">
      <w:pPr>
        <w:spacing w:line="360" w:lineRule="auto"/>
        <w:ind w:firstLine="480"/>
        <w:rPr>
          <w:rFonts w:ascii="宋体" w:hAnsi="宋体" w:hint="eastAsia"/>
          <w:color w:val="000000"/>
          <w:sz w:val="24"/>
        </w:rPr>
      </w:pPr>
      <w:r>
        <w:rPr>
          <w:rFonts w:ascii="宋体" w:hAnsi="宋体" w:hint="eastAsia"/>
          <w:color w:val="000000"/>
          <w:sz w:val="24"/>
        </w:rPr>
        <w:t>5.11投标总价应当与分部分项工程费、措施项目费、其他项目费和规费、税金的合计金额一致。</w:t>
      </w:r>
    </w:p>
    <w:p w14:paraId="17B63E63" w14:textId="77777777" w:rsidR="00204BCC" w:rsidRDefault="00204BCC" w:rsidP="00204BCC">
      <w:pPr>
        <w:spacing w:line="440" w:lineRule="exact"/>
        <w:ind w:firstLine="480"/>
        <w:rPr>
          <w:rFonts w:ascii="宋体" w:hAnsi="宋体" w:hint="eastAsia"/>
          <w:color w:val="000000"/>
          <w:sz w:val="24"/>
        </w:rPr>
      </w:pPr>
      <w:r>
        <w:rPr>
          <w:rFonts w:ascii="宋体" w:hAnsi="宋体" w:hint="eastAsia"/>
          <w:color w:val="000000"/>
          <w:sz w:val="24"/>
        </w:rPr>
        <w:t>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p>
    <w:p w14:paraId="45841AC1" w14:textId="77777777" w:rsidR="00204BCC" w:rsidRDefault="00204BCC" w:rsidP="00204BCC">
      <w:pPr>
        <w:spacing w:line="440" w:lineRule="exact"/>
        <w:ind w:firstLine="482"/>
        <w:rPr>
          <w:rFonts w:ascii="宋体" w:hAnsi="宋体" w:cs="宋体" w:hint="eastAsia"/>
          <w:b/>
          <w:sz w:val="24"/>
        </w:rPr>
      </w:pPr>
      <w:r>
        <w:rPr>
          <w:rFonts w:ascii="宋体" w:hAnsi="宋体" w:hint="eastAsia"/>
          <w:b/>
          <w:color w:val="000000"/>
          <w:sz w:val="24"/>
        </w:rPr>
        <w:t>5.13</w:t>
      </w:r>
      <w:r>
        <w:rPr>
          <w:rFonts w:ascii="宋体" w:hAnsi="宋体" w:cs="宋体" w:hint="eastAsia"/>
          <w:b/>
          <w:sz w:val="24"/>
        </w:rPr>
        <w:t>特别提醒：</w:t>
      </w:r>
      <w:r>
        <w:rPr>
          <w:rFonts w:ascii="宋体" w:hAnsi="宋体" w:hint="eastAsia"/>
          <w:b/>
          <w:color w:val="000000"/>
          <w:sz w:val="24"/>
        </w:rPr>
        <w:t>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p>
    <w:p w14:paraId="78034031" w14:textId="77777777" w:rsidR="00204BCC" w:rsidRDefault="00204BCC" w:rsidP="00204BCC">
      <w:pPr>
        <w:spacing w:line="440" w:lineRule="exact"/>
        <w:ind w:firstLine="482"/>
      </w:pPr>
      <w:r>
        <w:rPr>
          <w:rFonts w:ascii="宋体" w:hAnsi="宋体" w:hint="eastAsia"/>
          <w:b/>
          <w:color w:val="000000"/>
          <w:sz w:val="24"/>
        </w:rPr>
        <w:t>5.14供应商最后报价为响应文件中已标价工程量清单总价下浮后得到（各清单项的数量不变，单价同比例下浮，其中暂列金额、暂估价、甲供材及其规费和税金不下浮）。</w:t>
      </w:r>
    </w:p>
    <w:p w14:paraId="2FC28F17" w14:textId="77777777" w:rsidR="00204BCC" w:rsidRPr="00BE1F6C" w:rsidRDefault="00204BCC" w:rsidP="00204BCC">
      <w:pPr>
        <w:spacing w:line="440" w:lineRule="exact"/>
        <w:ind w:firstLine="482"/>
        <w:rPr>
          <w:rFonts w:ascii="宋体" w:hAnsi="宋体" w:hint="eastAsia"/>
          <w:b/>
          <w:color w:val="000000"/>
          <w:sz w:val="24"/>
        </w:rPr>
      </w:pPr>
      <w:r w:rsidRPr="00BE1F6C">
        <w:rPr>
          <w:rFonts w:ascii="宋体" w:hAnsi="宋体" w:hint="eastAsia"/>
          <w:b/>
          <w:color w:val="000000"/>
          <w:sz w:val="24"/>
        </w:rPr>
        <w:t>七、磋商文件中“磋商响应报价表”均指已标价工程量清单。</w:t>
      </w:r>
    </w:p>
    <w:bookmarkEnd w:id="655"/>
    <w:p w14:paraId="55F81F6D" w14:textId="77777777" w:rsidR="00204BCC" w:rsidRPr="00204BCC" w:rsidRDefault="00204BCC" w:rsidP="00204BCC">
      <w:pPr>
        <w:spacing w:line="440" w:lineRule="exact"/>
        <w:ind w:firstLine="482"/>
        <w:rPr>
          <w:rFonts w:ascii="宋体" w:hAnsi="宋体" w:hint="eastAsia"/>
          <w:b/>
          <w:color w:val="000000"/>
          <w:sz w:val="24"/>
          <w:highlight w:val="yellow"/>
        </w:rPr>
      </w:pPr>
      <w:r w:rsidRPr="00204BCC">
        <w:rPr>
          <w:rFonts w:ascii="宋体" w:hAnsi="宋体" w:hint="eastAsia"/>
          <w:b/>
          <w:color w:val="000000"/>
          <w:sz w:val="24"/>
          <w:highlight w:val="yellow"/>
        </w:rPr>
        <w:t>招标清单及图纸下载链接：</w:t>
      </w:r>
      <w:r w:rsidRPr="00204BCC">
        <w:rPr>
          <w:rFonts w:ascii="宋体" w:hAnsi="宋体"/>
          <w:b/>
          <w:color w:val="000000"/>
          <w:sz w:val="24"/>
          <w:highlight w:val="yellow"/>
        </w:rPr>
        <w:t xml:space="preserve"> </w:t>
      </w:r>
    </w:p>
    <w:p w14:paraId="2ADA69AC" w14:textId="6B22C4F1" w:rsidR="00204BCC" w:rsidRPr="00BE1F6C" w:rsidRDefault="00204BCC" w:rsidP="00BE1F6C">
      <w:pPr>
        <w:spacing w:line="440" w:lineRule="exact"/>
        <w:ind w:firstLine="482"/>
        <w:rPr>
          <w:rFonts w:ascii="宋体" w:hAnsi="宋体" w:hint="eastAsia"/>
          <w:b/>
          <w:color w:val="000000"/>
          <w:sz w:val="24"/>
          <w:highlight w:val="yellow"/>
        </w:rPr>
      </w:pPr>
      <w:r w:rsidRPr="00204BCC">
        <w:rPr>
          <w:rFonts w:ascii="宋体" w:hAnsi="宋体" w:hint="eastAsia"/>
          <w:b/>
          <w:color w:val="000000"/>
          <w:sz w:val="24"/>
          <w:highlight w:val="yellow"/>
        </w:rPr>
        <w:t>链接:</w:t>
      </w:r>
      <w:r w:rsidRPr="00BE1F6C">
        <w:rPr>
          <w:rFonts w:ascii="宋体" w:hAnsi="宋体" w:hint="eastAsia"/>
          <w:b/>
          <w:color w:val="000000"/>
          <w:sz w:val="24"/>
          <w:highlight w:val="yellow"/>
        </w:rPr>
        <w:t xml:space="preserve"> </w:t>
      </w:r>
      <w:r w:rsidR="00BE1F6C" w:rsidRPr="00BE1F6C">
        <w:rPr>
          <w:rFonts w:ascii="宋体" w:hAnsi="宋体" w:hint="eastAsia"/>
          <w:b/>
          <w:color w:val="000000"/>
          <w:sz w:val="24"/>
          <w:highlight w:val="yellow"/>
        </w:rPr>
        <w:t>https://</w:t>
      </w:r>
      <w:proofErr w:type="spellStart"/>
      <w:r w:rsidR="00BE1F6C" w:rsidRPr="00BE1F6C">
        <w:rPr>
          <w:rFonts w:ascii="宋体" w:hAnsi="宋体" w:hint="eastAsia"/>
          <w:b/>
          <w:color w:val="000000"/>
          <w:sz w:val="24"/>
          <w:highlight w:val="yellow"/>
        </w:rPr>
        <w:t>pan.baidu.com</w:t>
      </w:r>
      <w:proofErr w:type="spellEnd"/>
      <w:r w:rsidR="00BE1F6C" w:rsidRPr="00BE1F6C">
        <w:rPr>
          <w:rFonts w:ascii="宋体" w:hAnsi="宋体" w:hint="eastAsia"/>
          <w:b/>
          <w:color w:val="000000"/>
          <w:sz w:val="24"/>
          <w:highlight w:val="yellow"/>
        </w:rPr>
        <w:t>/s/1cuwSdP1p2wGBiJ39_pJq3w?pwd=d47g</w:t>
      </w:r>
    </w:p>
    <w:p w14:paraId="1814B37E" w14:textId="57C41137" w:rsidR="00204BCC" w:rsidRPr="00BE1F6C" w:rsidRDefault="00204BCC" w:rsidP="00204BCC">
      <w:pPr>
        <w:spacing w:line="440" w:lineRule="exact"/>
        <w:ind w:firstLine="482"/>
        <w:rPr>
          <w:rFonts w:ascii="宋体" w:hAnsi="宋体" w:hint="eastAsia"/>
          <w:b/>
          <w:color w:val="000000"/>
          <w:sz w:val="24"/>
          <w:highlight w:val="yellow"/>
        </w:rPr>
      </w:pPr>
      <w:r w:rsidRPr="00204BCC">
        <w:rPr>
          <w:rFonts w:ascii="宋体" w:hAnsi="宋体" w:hint="eastAsia"/>
          <w:b/>
          <w:color w:val="000000"/>
          <w:sz w:val="24"/>
          <w:highlight w:val="yellow"/>
        </w:rPr>
        <w:t>提取码:</w:t>
      </w:r>
      <w:r w:rsidR="00BE1F6C" w:rsidRPr="00BE1F6C">
        <w:rPr>
          <w:rFonts w:ascii="宋体" w:hAnsi="宋体" w:hint="eastAsia"/>
          <w:b/>
          <w:color w:val="000000"/>
          <w:sz w:val="24"/>
          <w:highlight w:val="yellow"/>
        </w:rPr>
        <w:t xml:space="preserve"> d47g</w:t>
      </w:r>
    </w:p>
    <w:p w14:paraId="6D36B19A" w14:textId="77777777" w:rsidR="00204BCC" w:rsidRDefault="00204BCC" w:rsidP="00204BCC">
      <w:pPr>
        <w:pStyle w:val="32"/>
        <w:spacing w:line="480" w:lineRule="exact"/>
        <w:ind w:firstLine="482"/>
        <w:outlineLvl w:val="1"/>
        <w:rPr>
          <w:rFonts w:ascii="宋体" w:hAnsi="宋体" w:hint="eastAsia"/>
          <w:b/>
          <w:sz w:val="24"/>
          <w:szCs w:val="24"/>
        </w:rPr>
      </w:pPr>
      <w:r>
        <w:rPr>
          <w:rFonts w:ascii="宋体" w:hAnsi="宋体" w:hint="eastAsia"/>
          <w:b/>
          <w:sz w:val="24"/>
          <w:szCs w:val="24"/>
        </w:rPr>
        <w:t>八</w:t>
      </w:r>
      <w:r w:rsidRPr="0082669F">
        <w:rPr>
          <w:rFonts w:ascii="宋体" w:hAnsi="宋体" w:hint="eastAsia"/>
          <w:b/>
          <w:sz w:val="24"/>
          <w:szCs w:val="24"/>
        </w:rPr>
        <w:t>、工程及材料技术要求</w:t>
      </w:r>
    </w:p>
    <w:p w14:paraId="66485010" w14:textId="77777777" w:rsidR="00204BCC" w:rsidRDefault="00204BCC" w:rsidP="00204BCC">
      <w:pPr>
        <w:spacing w:line="480" w:lineRule="exact"/>
        <w:ind w:firstLine="480"/>
        <w:rPr>
          <w:rFonts w:ascii="宋体" w:hAnsi="宋体" w:hint="eastAsia"/>
          <w:sz w:val="24"/>
        </w:rPr>
      </w:pPr>
      <w:r>
        <w:rPr>
          <w:rFonts w:ascii="宋体" w:hAnsi="宋体" w:hint="eastAsia"/>
          <w:sz w:val="24"/>
        </w:rPr>
        <w:lastRenderedPageBreak/>
        <w:t>1、工程质量应达到的等级：达到国标验收规范合格要求。</w:t>
      </w:r>
    </w:p>
    <w:p w14:paraId="7F345E09" w14:textId="77777777" w:rsidR="00204BCC" w:rsidRDefault="00204BCC" w:rsidP="00204BCC">
      <w:pPr>
        <w:spacing w:line="480" w:lineRule="exact"/>
        <w:ind w:firstLine="480"/>
        <w:rPr>
          <w:rFonts w:ascii="宋体" w:hAnsi="宋体" w:hint="eastAsia"/>
          <w:sz w:val="24"/>
        </w:rPr>
      </w:pPr>
      <w:r>
        <w:rPr>
          <w:rFonts w:ascii="宋体" w:hAnsi="宋体"/>
          <w:sz w:val="24"/>
        </w:rPr>
        <w:t>2</w:t>
      </w:r>
      <w:r>
        <w:rPr>
          <w:rFonts w:ascii="宋体" w:hAnsi="宋体" w:hint="eastAsia"/>
          <w:sz w:val="24"/>
        </w:rPr>
        <w:t>、材料进场、垃圾外运时需注意对业主方道路、道板及绿化的保护，如有损坏，成交人应恢复原样，相关维修费由成交人自理。</w:t>
      </w:r>
    </w:p>
    <w:p w14:paraId="17087283" w14:textId="77777777" w:rsidR="00204BCC" w:rsidRDefault="00204BCC" w:rsidP="00204BCC">
      <w:pPr>
        <w:pStyle w:val="32"/>
        <w:spacing w:line="480" w:lineRule="exact"/>
        <w:ind w:firstLine="482"/>
        <w:outlineLvl w:val="1"/>
        <w:rPr>
          <w:rFonts w:ascii="宋体" w:hAnsi="宋体" w:hint="eastAsia"/>
          <w:b/>
          <w:sz w:val="24"/>
          <w:szCs w:val="24"/>
        </w:rPr>
      </w:pPr>
      <w:r>
        <w:rPr>
          <w:rFonts w:ascii="宋体" w:hAnsi="宋体" w:hint="eastAsia"/>
          <w:b/>
          <w:sz w:val="24"/>
          <w:szCs w:val="24"/>
        </w:rPr>
        <w:t>九、业绩</w:t>
      </w:r>
    </w:p>
    <w:p w14:paraId="3A1DCD27" w14:textId="42627DCE" w:rsidR="00204BCC" w:rsidRPr="00204BCC" w:rsidRDefault="00C4345D" w:rsidP="00204BCC">
      <w:pPr>
        <w:pStyle w:val="25"/>
        <w:spacing w:line="480" w:lineRule="exact"/>
        <w:ind w:firstLine="480"/>
        <w:rPr>
          <w:rFonts w:ascii="宋体" w:eastAsia="宋体" w:hAnsi="宋体" w:cs="宋体" w:hint="eastAsia"/>
          <w:sz w:val="24"/>
        </w:rPr>
      </w:pPr>
      <w:r>
        <w:rPr>
          <w:rFonts w:ascii="宋体" w:hAnsi="宋体" w:hint="eastAsia"/>
          <w:sz w:val="24"/>
        </w:rPr>
        <w:t>为</w:t>
      </w:r>
      <w:r w:rsidR="00204BCC">
        <w:rPr>
          <w:rFonts w:ascii="宋体" w:hAnsi="宋体" w:hint="eastAsia"/>
          <w:sz w:val="24"/>
        </w:rPr>
        <w:t>确保本项目的顺利实施</w:t>
      </w:r>
      <w:r>
        <w:rPr>
          <w:rFonts w:ascii="宋体" w:hAnsi="宋体" w:hint="eastAsia"/>
          <w:sz w:val="24"/>
        </w:rPr>
        <w:t>，</w:t>
      </w:r>
      <w:r w:rsidR="00204BCC" w:rsidRPr="00204BCC">
        <w:rPr>
          <w:rFonts w:ascii="宋体" w:eastAsia="宋体" w:hAnsi="宋体" w:cs="宋体" w:hint="eastAsia"/>
          <w:sz w:val="24"/>
        </w:rPr>
        <w:t>供应商自2</w:t>
      </w:r>
      <w:r w:rsidR="00BE1F6C">
        <w:rPr>
          <w:rFonts w:ascii="宋体" w:eastAsia="宋体" w:hAnsi="宋体" w:cs="宋体" w:hint="eastAsia"/>
          <w:sz w:val="24"/>
        </w:rPr>
        <w:t>023</w:t>
      </w:r>
      <w:r w:rsidR="00204BCC" w:rsidRPr="00204BCC">
        <w:rPr>
          <w:rFonts w:ascii="宋体" w:eastAsia="宋体" w:hAnsi="宋体" w:cs="宋体" w:hint="eastAsia"/>
          <w:sz w:val="24"/>
        </w:rPr>
        <w:t>年1月1日以来（以竣工验收证明时间为准）承接过类似业绩的</w:t>
      </w:r>
      <w:r>
        <w:rPr>
          <w:rFonts w:ascii="宋体" w:eastAsia="宋体" w:hAnsi="宋体" w:cs="宋体" w:hint="eastAsia"/>
          <w:sz w:val="24"/>
        </w:rPr>
        <w:t>优先</w:t>
      </w:r>
      <w:r w:rsidR="00204BCC" w:rsidRPr="00204BCC">
        <w:rPr>
          <w:rFonts w:ascii="宋体" w:eastAsia="宋体" w:hAnsi="宋体" w:cs="宋体" w:hint="eastAsia"/>
          <w:sz w:val="24"/>
        </w:rPr>
        <w:t>。</w:t>
      </w:r>
    </w:p>
    <w:p w14:paraId="24542889" w14:textId="77777777" w:rsidR="00204BCC" w:rsidRPr="00C4345D" w:rsidRDefault="00204BCC" w:rsidP="00204BCC">
      <w:pPr>
        <w:pStyle w:val="32"/>
        <w:spacing w:line="480" w:lineRule="exact"/>
        <w:ind w:firstLine="482"/>
        <w:outlineLvl w:val="1"/>
        <w:rPr>
          <w:rFonts w:ascii="宋体" w:hAnsi="宋体" w:hint="eastAsia"/>
          <w:b/>
          <w:sz w:val="24"/>
          <w:szCs w:val="24"/>
        </w:rPr>
      </w:pPr>
      <w:r>
        <w:rPr>
          <w:rFonts w:ascii="宋体" w:hAnsi="宋体" w:hint="eastAsia"/>
          <w:b/>
          <w:sz w:val="24"/>
          <w:szCs w:val="24"/>
        </w:rPr>
        <w:t>十、</w:t>
      </w:r>
      <w:r w:rsidRPr="00C4345D">
        <w:rPr>
          <w:rFonts w:ascii="宋体" w:hAnsi="宋体" w:hint="eastAsia"/>
          <w:b/>
          <w:sz w:val="24"/>
          <w:szCs w:val="24"/>
        </w:rPr>
        <w:t>管理体系</w:t>
      </w:r>
    </w:p>
    <w:p w14:paraId="4BA3E1AA" w14:textId="77777777" w:rsidR="00C4345D" w:rsidRPr="00C4345D" w:rsidRDefault="00C4345D" w:rsidP="00C4345D">
      <w:pPr>
        <w:pStyle w:val="25"/>
        <w:spacing w:line="480" w:lineRule="exact"/>
        <w:ind w:firstLine="480"/>
        <w:rPr>
          <w:rFonts w:ascii="宋体" w:eastAsia="宋体" w:hAnsi="宋体" w:cs="宋体" w:hint="eastAsia"/>
          <w:sz w:val="24"/>
        </w:rPr>
      </w:pPr>
      <w:bookmarkStart w:id="656" w:name="_Hlk203033226"/>
      <w:r w:rsidRPr="00C4345D">
        <w:rPr>
          <w:rFonts w:ascii="宋体" w:eastAsia="宋体" w:hAnsi="宋体" w:cs="宋体" w:hint="eastAsia"/>
          <w:sz w:val="24"/>
        </w:rPr>
        <w:t>为了择优选择</w:t>
      </w:r>
      <w:r>
        <w:rPr>
          <w:rFonts w:ascii="宋体" w:eastAsia="宋体" w:hAnsi="宋体" w:cs="宋体" w:hint="eastAsia"/>
          <w:sz w:val="24"/>
        </w:rPr>
        <w:t>成交</w:t>
      </w:r>
      <w:r w:rsidRPr="00C4345D">
        <w:rPr>
          <w:rFonts w:ascii="宋体" w:eastAsia="宋体" w:hAnsi="宋体" w:cs="宋体" w:hint="eastAsia"/>
          <w:sz w:val="24"/>
        </w:rPr>
        <w:t>单位，体现企业实力，本项目供应商取得有效的质量管理体系认证证书、有效的环境管理体系认证证书、有效的职业安全健康管理体系认证证书的优先，有效的是指开标当日有效的证书。</w:t>
      </w:r>
      <w:bookmarkEnd w:id="656"/>
    </w:p>
    <w:p w14:paraId="6915250D" w14:textId="77777777" w:rsidR="00204BCC" w:rsidRPr="00C4345D" w:rsidRDefault="00204BCC" w:rsidP="00204BCC">
      <w:pPr>
        <w:pStyle w:val="32"/>
        <w:spacing w:line="480" w:lineRule="exact"/>
        <w:ind w:firstLine="482"/>
        <w:outlineLvl w:val="1"/>
        <w:rPr>
          <w:rFonts w:ascii="宋体" w:hAnsi="宋体" w:hint="eastAsia"/>
          <w:b/>
          <w:sz w:val="24"/>
          <w:szCs w:val="24"/>
        </w:rPr>
      </w:pPr>
      <w:r w:rsidRPr="00C4345D">
        <w:rPr>
          <w:rFonts w:ascii="宋体" w:hAnsi="宋体" w:hint="eastAsia"/>
          <w:b/>
          <w:sz w:val="24"/>
          <w:szCs w:val="24"/>
        </w:rPr>
        <w:t>十一、人员配备</w:t>
      </w:r>
    </w:p>
    <w:p w14:paraId="6B3B4BF2" w14:textId="77777777" w:rsidR="00C4345D" w:rsidRPr="00C4345D" w:rsidRDefault="00C4345D" w:rsidP="00C4345D">
      <w:pPr>
        <w:pStyle w:val="25"/>
        <w:spacing w:line="480" w:lineRule="exact"/>
        <w:ind w:firstLine="480"/>
        <w:rPr>
          <w:rFonts w:ascii="宋体" w:eastAsia="宋体" w:hAnsi="宋体" w:cs="宋体" w:hint="eastAsia"/>
          <w:sz w:val="24"/>
        </w:rPr>
      </w:pPr>
      <w:r>
        <w:rPr>
          <w:rFonts w:ascii="宋体" w:hAnsi="宋体" w:hint="eastAsia"/>
          <w:sz w:val="24"/>
        </w:rPr>
        <w:t>为确保本项目的顺利实施，</w:t>
      </w:r>
      <w:r>
        <w:rPr>
          <w:rFonts w:ascii="宋体" w:eastAsia="宋体" w:hAnsi="宋体" w:cs="宋体" w:hint="eastAsia"/>
          <w:sz w:val="24"/>
        </w:rPr>
        <w:t>供应商拟投入本项目的项目负责人、技术负责人具有建设工程类中级及以上工程师职称的</w:t>
      </w:r>
      <w:r w:rsidRPr="00C4345D">
        <w:rPr>
          <w:rFonts w:ascii="宋体" w:eastAsia="宋体" w:hAnsi="宋体" w:cs="宋体" w:hint="eastAsia"/>
          <w:sz w:val="24"/>
        </w:rPr>
        <w:t>优先。</w:t>
      </w:r>
    </w:p>
    <w:p w14:paraId="5CDD7627" w14:textId="77777777" w:rsidR="00204BCC" w:rsidRPr="00204BCC" w:rsidRDefault="00204BCC" w:rsidP="00204BCC">
      <w:pPr>
        <w:pStyle w:val="32"/>
        <w:spacing w:line="480" w:lineRule="exact"/>
        <w:ind w:firstLine="482"/>
        <w:outlineLvl w:val="1"/>
        <w:rPr>
          <w:rFonts w:ascii="宋体" w:hAnsi="宋体" w:hint="eastAsia"/>
          <w:b/>
          <w:sz w:val="24"/>
          <w:szCs w:val="24"/>
        </w:rPr>
      </w:pPr>
      <w:r>
        <w:rPr>
          <w:rFonts w:ascii="宋体" w:hAnsi="宋体" w:hint="eastAsia"/>
          <w:b/>
          <w:sz w:val="24"/>
          <w:szCs w:val="24"/>
        </w:rPr>
        <w:t>十二</w:t>
      </w:r>
      <w:r w:rsidRPr="00204BCC">
        <w:rPr>
          <w:rFonts w:ascii="宋体" w:hAnsi="宋体" w:hint="eastAsia"/>
          <w:b/>
          <w:sz w:val="24"/>
          <w:szCs w:val="24"/>
        </w:rPr>
        <w:t>、施工</w:t>
      </w:r>
      <w:bookmarkEnd w:id="653"/>
      <w:r>
        <w:rPr>
          <w:rFonts w:ascii="宋体" w:hAnsi="宋体" w:hint="eastAsia"/>
          <w:b/>
          <w:sz w:val="24"/>
          <w:szCs w:val="24"/>
        </w:rPr>
        <w:t>组织方案</w:t>
      </w:r>
    </w:p>
    <w:p w14:paraId="370A9E18" w14:textId="77777777" w:rsidR="004201C0" w:rsidRDefault="00C4345D">
      <w:pPr>
        <w:pStyle w:val="25"/>
        <w:spacing w:line="480" w:lineRule="exact"/>
        <w:ind w:firstLine="480"/>
        <w:rPr>
          <w:rFonts w:ascii="宋体" w:eastAsia="宋体" w:hAnsi="宋体" w:cs="宋体" w:hint="eastAsia"/>
        </w:rPr>
      </w:pPr>
      <w:r>
        <w:rPr>
          <w:rFonts w:ascii="宋体" w:eastAsia="宋体" w:hAnsi="宋体" w:cs="宋体" w:hint="eastAsia"/>
          <w:sz w:val="24"/>
        </w:rPr>
        <w:t>供应商</w:t>
      </w:r>
      <w:r w:rsidR="00911159">
        <w:rPr>
          <w:rFonts w:ascii="宋体" w:eastAsia="宋体" w:hAnsi="宋体" w:cs="宋体" w:hint="eastAsia"/>
          <w:sz w:val="24"/>
        </w:rPr>
        <w:t>应根据采购需求和本项目实际，制订相应的方案,至少包含以下内容：</w:t>
      </w:r>
    </w:p>
    <w:p w14:paraId="2D5FD616"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（一）施工方案、技术措施及后期服务方案</w:t>
      </w:r>
    </w:p>
    <w:p w14:paraId="50A4DBE3"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1、施工准备方案</w:t>
      </w:r>
    </w:p>
    <w:p w14:paraId="5F9481C2"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项目组织机构设置及人员配备情况，至少包含围绕项目的质量、进度、成本、安全等设计，将安全职责并入“现场管理组”；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p>
    <w:p w14:paraId="5F42D7B3"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（2）施工场地规划与临时设施布置须符合国家及地方的法律法规、行业标准，满足施工生产的基本需求，优先考虑施工安全，设置安全防护设施，保证人员和设备安全。</w:t>
      </w:r>
    </w:p>
    <w:p w14:paraId="2259E145" w14:textId="555F633E"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（3）材料设备采购及进场计划须包含采购计划和进场管控。采购计划管控：材料设备采购清单需明确规格、数量误差范围（≤±2%），到货时间偏差不超过计划时间24小时。进场检验：材料进场后抽样检验比例≥3%</w:t>
      </w:r>
      <w:r w:rsidR="00B038ED" w:rsidRPr="00B038ED">
        <w:rPr>
          <w:rFonts w:ascii="宋体" w:hAnsi="宋体" w:hint="eastAsia"/>
          <w:sz w:val="24"/>
        </w:rPr>
        <w:t>（</w:t>
      </w:r>
      <w:r w:rsidR="00B038ED" w:rsidRPr="00B038ED">
        <w:rPr>
          <w:rFonts w:ascii="宋体" w:hAnsi="宋体"/>
          <w:sz w:val="24"/>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w:t>
      </w:r>
      <w:r w:rsidR="00B038ED" w:rsidRPr="00B038ED">
        <w:rPr>
          <w:rFonts w:ascii="宋体" w:hAnsi="宋体"/>
          <w:sz w:val="24"/>
        </w:rPr>
        <w:lastRenderedPageBreak/>
        <w:t>费记录等，如投标人未尽审查义务，依法承担相应法律责任</w:t>
      </w:r>
      <w:r w:rsidR="00B038ED" w:rsidRPr="00B038ED">
        <w:rPr>
          <w:rFonts w:ascii="宋体" w:hAnsi="宋体" w:hint="eastAsia"/>
          <w:sz w:val="24"/>
        </w:rPr>
        <w:t>）</w:t>
      </w:r>
      <w:r>
        <w:rPr>
          <w:rFonts w:ascii="宋体" w:eastAsia="宋体" w:hAnsi="宋体" w:cs="宋体" w:hint="eastAsia"/>
          <w:sz w:val="24"/>
        </w:rPr>
        <w:t>，检验合格率100%方可入库；材料进场时间需比施工需求提前3日及以上，延误率0%。</w:t>
      </w:r>
    </w:p>
    <w:p w14:paraId="6D23D57A"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2、施工项目目标控制方案</w:t>
      </w:r>
    </w:p>
    <w:p w14:paraId="12C1991E" w14:textId="12D015EF"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（1）质量目标控制。材料检验：进场材料查验凭证（合格证、检验报告）齐全率100%，抽样送检率100%</w:t>
      </w:r>
      <w:r w:rsidR="00B038ED" w:rsidRPr="00B038ED">
        <w:rPr>
          <w:rFonts w:ascii="宋体" w:hAnsi="宋体" w:hint="eastAsia"/>
          <w:sz w:val="24"/>
        </w:rPr>
        <w:t>（</w:t>
      </w:r>
      <w:r w:rsidR="00B038ED" w:rsidRPr="00B038ED">
        <w:rPr>
          <w:rFonts w:ascii="宋体" w:hAnsi="宋体"/>
          <w:sz w:val="24"/>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sidR="00B038ED" w:rsidRPr="00B038ED">
        <w:rPr>
          <w:rFonts w:ascii="宋体" w:hAnsi="宋体" w:hint="eastAsia"/>
          <w:sz w:val="24"/>
        </w:rPr>
        <w:t>）</w:t>
      </w:r>
      <w:r>
        <w:rPr>
          <w:rFonts w:ascii="宋体" w:eastAsia="宋体" w:hAnsi="宋体" w:cs="宋体" w:hint="eastAsia"/>
          <w:sz w:val="24"/>
        </w:rPr>
        <w:t>，不合格材料退场率100%。质量巡查：项目质量员每日开展2次（上午、下午各1次）质量巡查，巡查记录完整率100%；每周组织1次质量专项检查，问题整改闭环率100%。验收标准：各分项工程质量验收合格率100%，优良率≥85%，无重大质量缺陷。</w:t>
      </w:r>
    </w:p>
    <w:p w14:paraId="281BC7A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进度目标控制，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w:t>
      </w:r>
    </w:p>
    <w:p w14:paraId="4CC7FF0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安全目标控制，至少包含对施工人员进行安全教育培训和安全技术交底，提高安全意识；设置明显的安全警示标志，配备齐全的安全防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用电区等）安全警示标志设置率100%，防护用品（安全帽、安全带等）配备率100%，佩戴规范率100%。安全检查：专职安全员每日2次安全巡查，每周1次综合安全检查，隐患整改率100%；重伤及以上安全事故发生率0%，轻伤事故频率≤1‰。</w:t>
      </w:r>
    </w:p>
    <w:p w14:paraId="2F8F9ED0" w14:textId="77777777" w:rsidR="004201C0" w:rsidRPr="00BE1F6C"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钢筋、混凝土</w:t>
      </w:r>
      <w:r w:rsidRPr="00BE1F6C">
        <w:rPr>
          <w:rFonts w:ascii="宋体" w:eastAsia="宋体" w:hAnsi="宋体" w:cs="宋体" w:hint="eastAsia"/>
          <w:sz w:val="24"/>
        </w:rPr>
        <w:t>等）损耗率≤3%，辅助材料损耗率≤5%，超损耗部分需提供详细说明并经</w:t>
      </w:r>
      <w:r w:rsidRPr="00BE1F6C">
        <w:rPr>
          <w:rFonts w:ascii="宋体" w:eastAsia="宋体" w:hAnsi="宋体" w:cs="宋体" w:hint="eastAsia"/>
          <w:sz w:val="24"/>
        </w:rPr>
        <w:lastRenderedPageBreak/>
        <w:t>采购人确认。</w:t>
      </w:r>
    </w:p>
    <w:p w14:paraId="33CC614A" w14:textId="77777777" w:rsidR="004201C0" w:rsidRPr="00BE1F6C"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3、技术措施方案内容：</w:t>
      </w:r>
    </w:p>
    <w:p w14:paraId="42BD118D" w14:textId="16F98724" w:rsidR="004201C0" w:rsidRDefault="00911159">
      <w:pPr>
        <w:pStyle w:val="25"/>
        <w:spacing w:line="480" w:lineRule="exact"/>
        <w:ind w:firstLine="480"/>
        <w:rPr>
          <w:rFonts w:ascii="宋体" w:eastAsia="宋体" w:hAnsi="宋体" w:cs="宋体" w:hint="eastAsia"/>
          <w:sz w:val="24"/>
        </w:rPr>
      </w:pPr>
      <w:r w:rsidRPr="00BE1F6C">
        <w:rPr>
          <w:rFonts w:ascii="宋体" w:eastAsia="宋体" w:hAnsi="宋体" w:cs="宋体" w:hint="eastAsia"/>
          <w:sz w:val="24"/>
        </w:rPr>
        <w:t>施工技术方案及工艺流程：</w:t>
      </w:r>
      <w:r w:rsidR="00947A1C" w:rsidRPr="00BE1F6C">
        <w:rPr>
          <w:rFonts w:ascii="宋体" w:eastAsia="宋体" w:hAnsi="宋体" w:cs="宋体" w:hint="eastAsia"/>
          <w:sz w:val="24"/>
        </w:rPr>
        <w:t>铲除原有瓷砖、重新粉刷真石漆、屋面防水卷材</w:t>
      </w:r>
      <w:r w:rsidR="00137906">
        <w:rPr>
          <w:rFonts w:ascii="宋体" w:eastAsia="宋体" w:hAnsi="宋体" w:cs="宋体" w:hint="eastAsia"/>
          <w:sz w:val="24"/>
        </w:rPr>
        <w:t>拆除、重新施工</w:t>
      </w:r>
      <w:r w:rsidRPr="00BE1F6C">
        <w:rPr>
          <w:rFonts w:ascii="宋体" w:eastAsia="宋体" w:hAnsi="宋体" w:cs="宋体" w:hint="eastAsia"/>
          <w:sz w:val="24"/>
        </w:rPr>
        <w:t>等内容。</w:t>
      </w:r>
    </w:p>
    <w:p w14:paraId="67FDDCAC" w14:textId="1B6045E2" w:rsidR="004B2658" w:rsidRDefault="004B2658">
      <w:pPr>
        <w:pStyle w:val="25"/>
        <w:spacing w:line="480" w:lineRule="exact"/>
        <w:ind w:firstLine="480"/>
        <w:rPr>
          <w:rFonts w:ascii="宋体" w:eastAsia="宋体" w:hAnsi="宋体" w:cs="宋体" w:hint="eastAsia"/>
          <w:sz w:val="24"/>
        </w:rPr>
      </w:pPr>
      <w:r>
        <w:rPr>
          <w:rFonts w:ascii="宋体" w:eastAsia="宋体" w:hAnsi="宋体" w:cs="宋体" w:hint="eastAsia"/>
          <w:sz w:val="24"/>
        </w:rPr>
        <w:t>（1）</w:t>
      </w:r>
      <w:r w:rsidRPr="004B2658">
        <w:rPr>
          <w:rFonts w:ascii="宋体" w:eastAsia="宋体" w:hAnsi="宋体" w:cs="宋体"/>
          <w:sz w:val="24"/>
        </w:rPr>
        <w:t>铲除原有瓷砖</w:t>
      </w:r>
      <w:r>
        <w:rPr>
          <w:rFonts w:ascii="宋体" w:eastAsia="宋体" w:hAnsi="宋体" w:cs="宋体" w:hint="eastAsia"/>
          <w:sz w:val="24"/>
        </w:rPr>
        <w:t>，至少包</w:t>
      </w:r>
      <w:r w:rsidRPr="00137906">
        <w:rPr>
          <w:rFonts w:ascii="宋体" w:eastAsia="宋体" w:hAnsi="宋体" w:cs="宋体" w:hint="eastAsia"/>
          <w:sz w:val="24"/>
        </w:rPr>
        <w:t>含</w:t>
      </w:r>
      <w:r w:rsidRPr="00137906">
        <w:rPr>
          <w:rFonts w:ascii="宋体" w:eastAsia="宋体" w:hAnsi="宋体" w:cs="宋体"/>
          <w:sz w:val="24"/>
        </w:rPr>
        <w:t>处理标准、垃圾清运、成品保护</w:t>
      </w:r>
      <w:r w:rsidR="00B66A2F">
        <w:rPr>
          <w:rFonts w:ascii="宋体" w:eastAsia="宋体" w:hAnsi="宋体" w:cs="宋体" w:hint="eastAsia"/>
          <w:sz w:val="24"/>
        </w:rPr>
        <w:t>等内容</w:t>
      </w:r>
      <w:r w:rsidRPr="00137906">
        <w:rPr>
          <w:rFonts w:ascii="宋体" w:eastAsia="宋体" w:hAnsi="宋体" w:cs="宋体"/>
          <w:b/>
          <w:bCs/>
          <w:sz w:val="24"/>
        </w:rPr>
        <w:t>，</w:t>
      </w:r>
      <w:r w:rsidRPr="00137906">
        <w:rPr>
          <w:rFonts w:ascii="宋体" w:eastAsia="宋体" w:hAnsi="宋体" w:cs="宋体"/>
          <w:sz w:val="24"/>
        </w:rPr>
        <w:t>铲除后基层表面应无油污、浮灰、松散物</w:t>
      </w:r>
      <w:r w:rsidRPr="00137906">
        <w:rPr>
          <w:rFonts w:ascii="宋体" w:eastAsia="宋体" w:hAnsi="宋体" w:cs="宋体" w:hint="eastAsia"/>
          <w:sz w:val="24"/>
        </w:rPr>
        <w:t>，</w:t>
      </w:r>
      <w:r w:rsidRPr="00137906">
        <w:rPr>
          <w:rFonts w:ascii="宋体" w:eastAsia="宋体" w:hAnsi="宋体" w:cs="宋体"/>
          <w:sz w:val="24"/>
        </w:rPr>
        <w:t>铲除产生的废料需每日封闭运输至指定堆放点，不得遗留于现场。</w:t>
      </w:r>
      <w:r w:rsidR="00137906" w:rsidRPr="00137906">
        <w:rPr>
          <w:rFonts w:ascii="宋体" w:eastAsia="宋体" w:hAnsi="宋体" w:cs="宋体"/>
          <w:sz w:val="24"/>
        </w:rPr>
        <w:t>施工过程中需对周边保留墙体、门窗</w:t>
      </w:r>
      <w:r w:rsidR="00137906" w:rsidRPr="00137906">
        <w:rPr>
          <w:rFonts w:ascii="宋体" w:eastAsia="宋体" w:hAnsi="宋体" w:cs="宋体" w:hint="eastAsia"/>
          <w:sz w:val="24"/>
        </w:rPr>
        <w:t>等</w:t>
      </w:r>
      <w:r w:rsidR="00137906" w:rsidRPr="00137906">
        <w:rPr>
          <w:rFonts w:ascii="宋体" w:eastAsia="宋体" w:hAnsi="宋体" w:cs="宋体"/>
          <w:sz w:val="24"/>
        </w:rPr>
        <w:t>采取覆盖保护措施，防止磕碰与污染</w:t>
      </w:r>
      <w:r w:rsidR="00137906">
        <w:rPr>
          <w:rFonts w:ascii="宋体" w:eastAsia="宋体" w:hAnsi="宋体" w:cs="宋体" w:hint="eastAsia"/>
          <w:sz w:val="24"/>
        </w:rPr>
        <w:t>。</w:t>
      </w:r>
    </w:p>
    <w:p w14:paraId="19B92811" w14:textId="4D7D8C21" w:rsidR="00137906" w:rsidRDefault="00137906">
      <w:pPr>
        <w:pStyle w:val="25"/>
        <w:spacing w:line="480" w:lineRule="exact"/>
        <w:ind w:firstLine="480"/>
        <w:rPr>
          <w:rFonts w:ascii="宋体" w:eastAsia="宋体" w:hAnsi="宋体" w:cs="宋体" w:hint="eastAsia"/>
          <w:sz w:val="24"/>
        </w:rPr>
      </w:pPr>
      <w:r>
        <w:rPr>
          <w:rFonts w:ascii="宋体" w:eastAsia="宋体" w:hAnsi="宋体" w:cs="宋体" w:hint="eastAsia"/>
          <w:sz w:val="24"/>
        </w:rPr>
        <w:t>（2）</w:t>
      </w:r>
      <w:r w:rsidRPr="00BE1F6C">
        <w:rPr>
          <w:rFonts w:ascii="宋体" w:eastAsia="宋体" w:hAnsi="宋体" w:cs="宋体" w:hint="eastAsia"/>
          <w:sz w:val="24"/>
        </w:rPr>
        <w:t>重新粉刷真石漆</w:t>
      </w:r>
      <w:r>
        <w:rPr>
          <w:rFonts w:ascii="宋体" w:eastAsia="宋体" w:hAnsi="宋体" w:cs="宋体" w:hint="eastAsia"/>
          <w:sz w:val="24"/>
        </w:rPr>
        <w:t>，至少包含底漆施工、基层处理</w:t>
      </w:r>
      <w:r w:rsidR="00B66A2F">
        <w:rPr>
          <w:rFonts w:ascii="宋体" w:eastAsia="宋体" w:hAnsi="宋体" w:cs="宋体" w:hint="eastAsia"/>
          <w:sz w:val="24"/>
        </w:rPr>
        <w:t>等内容</w:t>
      </w:r>
      <w:r>
        <w:rPr>
          <w:rFonts w:ascii="宋体" w:eastAsia="宋体" w:hAnsi="宋体" w:cs="宋体" w:hint="eastAsia"/>
          <w:sz w:val="24"/>
        </w:rPr>
        <w:t>，施工标准需符合采购人需求。</w:t>
      </w:r>
    </w:p>
    <w:p w14:paraId="1A950786" w14:textId="0054E202" w:rsidR="00137906" w:rsidRPr="00137906" w:rsidRDefault="00137906" w:rsidP="00137906">
      <w:pPr>
        <w:pStyle w:val="25"/>
        <w:spacing w:line="480" w:lineRule="exact"/>
        <w:ind w:firstLine="480"/>
        <w:rPr>
          <w:rFonts w:ascii="宋体" w:eastAsia="宋体" w:hAnsi="宋体" w:cs="宋体" w:hint="eastAsia"/>
          <w:sz w:val="24"/>
        </w:rPr>
      </w:pPr>
      <w:r>
        <w:rPr>
          <w:rFonts w:ascii="宋体" w:eastAsia="宋体" w:hAnsi="宋体" w:cs="宋体" w:hint="eastAsia"/>
          <w:sz w:val="24"/>
        </w:rPr>
        <w:t>（3）</w:t>
      </w:r>
      <w:r w:rsidRPr="00137906">
        <w:rPr>
          <w:rFonts w:ascii="宋体" w:eastAsia="宋体" w:hAnsi="宋体" w:cs="宋体"/>
          <w:sz w:val="24"/>
        </w:rPr>
        <w:t>屋面防水卷材拆除、重新施工</w:t>
      </w:r>
      <w:r>
        <w:rPr>
          <w:rFonts w:ascii="宋体" w:eastAsia="宋体" w:hAnsi="宋体" w:cs="宋体" w:hint="eastAsia"/>
          <w:sz w:val="24"/>
        </w:rPr>
        <w:t>，至少包含拆除、废料处置、重新施工</w:t>
      </w:r>
      <w:r w:rsidR="00B66A2F">
        <w:rPr>
          <w:rFonts w:ascii="宋体" w:eastAsia="宋体" w:hAnsi="宋体" w:cs="宋体" w:hint="eastAsia"/>
          <w:sz w:val="24"/>
        </w:rPr>
        <w:t>等内容</w:t>
      </w:r>
      <w:r>
        <w:rPr>
          <w:rFonts w:ascii="宋体" w:eastAsia="宋体" w:hAnsi="宋体" w:cs="宋体" w:hint="eastAsia"/>
          <w:sz w:val="24"/>
        </w:rPr>
        <w:t>，</w:t>
      </w:r>
      <w:r w:rsidRPr="00137906">
        <w:rPr>
          <w:rFonts w:ascii="宋体" w:eastAsia="宋体" w:hAnsi="宋体" w:cs="宋体"/>
          <w:sz w:val="24"/>
        </w:rPr>
        <w:t>铲除后基层表面应无油污、浮灰、松散物</w:t>
      </w:r>
      <w:r w:rsidRPr="00137906">
        <w:rPr>
          <w:rFonts w:ascii="宋体" w:eastAsia="宋体" w:hAnsi="宋体" w:cs="宋体" w:hint="eastAsia"/>
          <w:sz w:val="24"/>
        </w:rPr>
        <w:t>，</w:t>
      </w:r>
      <w:r w:rsidRPr="00137906">
        <w:rPr>
          <w:rFonts w:ascii="宋体" w:eastAsia="宋体" w:hAnsi="宋体" w:cs="宋体"/>
          <w:sz w:val="24"/>
        </w:rPr>
        <w:t>铲除产生的废料需每日封闭运输至指定堆放点，不得遗留于现场。施工过程中需对周边保留墙体、门窗</w:t>
      </w:r>
      <w:r w:rsidRPr="00137906">
        <w:rPr>
          <w:rFonts w:ascii="宋体" w:eastAsia="宋体" w:hAnsi="宋体" w:cs="宋体" w:hint="eastAsia"/>
          <w:sz w:val="24"/>
        </w:rPr>
        <w:t>等</w:t>
      </w:r>
      <w:r w:rsidRPr="00137906">
        <w:rPr>
          <w:rFonts w:ascii="宋体" w:eastAsia="宋体" w:hAnsi="宋体" w:cs="宋体"/>
          <w:sz w:val="24"/>
        </w:rPr>
        <w:t>采取覆盖保护措施，防止磕碰与污染</w:t>
      </w:r>
      <w:r>
        <w:rPr>
          <w:rFonts w:ascii="宋体" w:eastAsia="宋体" w:hAnsi="宋体" w:cs="宋体" w:hint="eastAsia"/>
          <w:sz w:val="24"/>
        </w:rPr>
        <w:t>。</w:t>
      </w:r>
    </w:p>
    <w:p w14:paraId="6A571481" w14:textId="77777777" w:rsidR="004201C0"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（二）工程进度计划与保证措施</w:t>
      </w:r>
    </w:p>
    <w:p w14:paraId="29BA813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w:t>
      </w:r>
      <w:bookmarkStart w:id="657" w:name="OLE_LINK84"/>
      <w:r>
        <w:rPr>
          <w:rFonts w:ascii="宋体" w:eastAsia="宋体" w:hAnsi="宋体" w:cs="宋体" w:hint="eastAsia"/>
          <w:sz w:val="24"/>
        </w:rPr>
        <w:t>进度计划</w:t>
      </w:r>
    </w:p>
    <w:p w14:paraId="72FCDBF8" w14:textId="141B4DFC" w:rsidR="004201C0" w:rsidRPr="00414CDA" w:rsidRDefault="00911159" w:rsidP="00414CDA">
      <w:pPr>
        <w:pStyle w:val="25"/>
        <w:spacing w:line="480" w:lineRule="exact"/>
        <w:ind w:firstLine="480"/>
        <w:rPr>
          <w:rFonts w:ascii="宋体" w:eastAsia="宋体" w:hAnsi="宋体" w:cs="宋体" w:hint="eastAsia"/>
          <w:sz w:val="24"/>
        </w:rPr>
      </w:pPr>
      <w:r>
        <w:rPr>
          <w:rFonts w:ascii="宋体" w:eastAsia="宋体" w:hAnsi="宋体" w:cs="宋体" w:hint="eastAsia"/>
          <w:sz w:val="24"/>
        </w:rPr>
        <w:t>至少包含（1）前期准备阶段；（2）</w:t>
      </w:r>
      <w:r w:rsidR="00414CDA">
        <w:rPr>
          <w:rFonts w:ascii="宋体" w:eastAsia="宋体" w:hAnsi="宋体" w:cs="宋体" w:hint="eastAsia"/>
          <w:sz w:val="24"/>
        </w:rPr>
        <w:t>拆除阶段；（3）粉刷阶段</w:t>
      </w:r>
      <w:r>
        <w:rPr>
          <w:rFonts w:ascii="宋体" w:eastAsia="宋体" w:hAnsi="宋体" w:cs="宋体" w:hint="eastAsia"/>
          <w:sz w:val="24"/>
        </w:rPr>
        <w:t>（</w:t>
      </w:r>
      <w:r w:rsidR="00414CDA">
        <w:rPr>
          <w:rFonts w:ascii="宋体" w:eastAsia="宋体" w:hAnsi="宋体" w:cs="宋体" w:hint="eastAsia"/>
          <w:sz w:val="24"/>
        </w:rPr>
        <w:t>4</w:t>
      </w:r>
      <w:r>
        <w:rPr>
          <w:rFonts w:ascii="宋体" w:eastAsia="宋体" w:hAnsi="宋体" w:cs="宋体" w:hint="eastAsia"/>
          <w:sz w:val="24"/>
        </w:rPr>
        <w:t>）清理验收阶段等时间及工序进度计划，总工期≤</w:t>
      </w:r>
      <w:r w:rsidR="00E117E4">
        <w:rPr>
          <w:rFonts w:ascii="宋体" w:eastAsia="宋体" w:hAnsi="宋体" w:cs="宋体" w:hint="eastAsia"/>
          <w:sz w:val="24"/>
        </w:rPr>
        <w:t>30</w:t>
      </w:r>
      <w:r w:rsidR="00350CBA">
        <w:rPr>
          <w:rFonts w:ascii="宋体" w:eastAsia="宋体" w:hAnsi="宋体" w:cs="宋体" w:hint="eastAsia"/>
          <w:sz w:val="24"/>
        </w:rPr>
        <w:t>日历天</w:t>
      </w:r>
      <w:r>
        <w:rPr>
          <w:rFonts w:ascii="宋体" w:eastAsia="宋体" w:hAnsi="宋体" w:cs="宋体" w:hint="eastAsia"/>
          <w:sz w:val="24"/>
        </w:rPr>
        <w:t>。</w:t>
      </w:r>
    </w:p>
    <w:bookmarkEnd w:id="657"/>
    <w:p w14:paraId="698FBEF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2、保证措施</w:t>
      </w:r>
    </w:p>
    <w:p w14:paraId="4A9EE08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（1）人员保障：明确各工序负责人，合理调配人力，在关键工序增加施工人员，加快施工速度。人员到位率100%，缺勤率≤3%。</w:t>
      </w:r>
    </w:p>
    <w:p w14:paraId="4C18751B"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（2）材料保障：主要材料储备量≥3天施工用量，备用材料储备率100%；材料短缺响应时间≤2小时，补货到位时间≤24小时。</w:t>
      </w:r>
    </w:p>
    <w:p w14:paraId="61517362"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（3）工序衔接：制定详细的工序交接清单，合理安排各工序施工顺序。</w:t>
      </w:r>
    </w:p>
    <w:p w14:paraId="0CC469F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（4）进度监控：工序交接清单编制完整率100%，交接验收合格率100%；上一工序完成后，下一工序进场间隔≤8小时。</w:t>
      </w:r>
    </w:p>
    <w:p w14:paraId="6623049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（5）应急处理：针对恶劣天气（暴雨、台风等），提前48小时制定应对方案；安全事故发生后，响应时间≤1小时，处理完成时间≤72小时（一般事故），最大限度减少工期延误（延误≤2天）。</w:t>
      </w:r>
    </w:p>
    <w:p w14:paraId="68752F4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（三）安全管理方案和措施</w:t>
      </w:r>
    </w:p>
    <w:p w14:paraId="72A4EAF3"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1、安全管理方案</w:t>
      </w:r>
    </w:p>
    <w:p w14:paraId="3BD652C8"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lastRenderedPageBreak/>
        <w:t>（1）安全目标：重伤及以上安全事故发生率0%，轻伤事故频率≤1‰，施工人员安全培训覆盖率100%，设备设施完好率≥98%。</w:t>
      </w:r>
    </w:p>
    <w:p w14:paraId="283288B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（2）责任体系：项目开工后7日内完成安全责任书签订，签订率100%；专职安全员持证上岗率100%，施工班组每20人设1名兼职安全员，兼职安全员培训考核合格率100%。</w:t>
      </w:r>
    </w:p>
    <w:p w14:paraId="35B3A7F4"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（3）制度执行：安全生产教育培训记录、安全检查记录、隐患整改记录等资料留存率100%；应急管理制度备案完成时间≤项目开工后15天。</w:t>
      </w:r>
    </w:p>
    <w:p w14:paraId="483EFC74"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2、安全保证措施</w:t>
      </w:r>
    </w:p>
    <w:p w14:paraId="3367CC8D" w14:textId="77777777" w:rsidR="004201C0" w:rsidRPr="00BE1F6C"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（1）施工前安全准备：安全技术交底覆盖率100%，交底记录签字率100%；安全警示标志设置数量≥施工区域面积/50㎡（每50㎡至少1处），标志完好率100%。</w:t>
      </w:r>
    </w:p>
    <w:p w14:paraId="301F11F8" w14:textId="77777777" w:rsidR="004201C0" w:rsidRPr="00BE1F6C"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（2）各施工环节安全控制：至少包含</w:t>
      </w:r>
      <w:r w:rsidR="00947A1C" w:rsidRPr="00BE1F6C">
        <w:rPr>
          <w:rFonts w:ascii="宋体" w:eastAsia="宋体" w:hAnsi="宋体" w:cs="宋体" w:hint="eastAsia"/>
          <w:sz w:val="24"/>
        </w:rPr>
        <w:t>铲除原有瓷砖、重新粉刷真石漆、拆除屋面防水卷材、屋面防水卷材施工等</w:t>
      </w:r>
      <w:r w:rsidRPr="00BE1F6C">
        <w:rPr>
          <w:rFonts w:ascii="宋体" w:eastAsia="宋体" w:hAnsi="宋体" w:cs="宋体" w:hint="eastAsia"/>
          <w:sz w:val="24"/>
        </w:rPr>
        <w:t>环节的安全控制。</w:t>
      </w:r>
    </w:p>
    <w:p w14:paraId="33011B48" w14:textId="77777777" w:rsidR="004201C0" w:rsidRDefault="00911159">
      <w:pPr>
        <w:pStyle w:val="25"/>
        <w:spacing w:line="480" w:lineRule="exact"/>
        <w:ind w:firstLine="480"/>
        <w:rPr>
          <w:rFonts w:ascii="宋体" w:eastAsia="宋体" w:hAnsi="宋体" w:cs="宋体" w:hint="eastAsia"/>
        </w:rPr>
      </w:pPr>
      <w:r w:rsidRPr="00BE1F6C">
        <w:rPr>
          <w:rFonts w:ascii="宋体" w:eastAsia="宋体" w:hAnsi="宋体" w:cs="宋体" w:hint="eastAsia"/>
          <w:sz w:val="24"/>
        </w:rPr>
        <w:t>3、现场安全防护：至少包含施工现场设置临时围挡，与其他区</w:t>
      </w:r>
      <w:r>
        <w:rPr>
          <w:rFonts w:ascii="宋体" w:eastAsia="宋体" w:hAnsi="宋体" w:cs="宋体" w:hint="eastAsia"/>
          <w:sz w:val="24"/>
        </w:rPr>
        <w:t>域隔离，防止无关人员误入；对裸露的电线、管道接口等进行遮盖或保护，避免人员触碰受伤等。</w:t>
      </w:r>
    </w:p>
    <w:p w14:paraId="4C8057D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4、安全检查与隐患整改</w:t>
      </w:r>
    </w:p>
    <w:p w14:paraId="72B7E11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专职安全员每日2次巡查，隐患发现率100%；一般隐患整改时间≤24小时，较大隐患整改时间≤48小时，整改闭环率100%。</w:t>
      </w:r>
    </w:p>
    <w:p w14:paraId="13445DAC"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5、应急处置</w:t>
      </w:r>
    </w:p>
    <w:p w14:paraId="40CA4941"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应急演练每月1次，参与率≥90%，演练总结报告编制完成时间≤演练后3天；应急救援箱配置数量≥施工人数/50人（每50人至少1套），应急照明覆盖范围100%，连续供电时间≥3小时。</w:t>
      </w:r>
    </w:p>
    <w:p w14:paraId="2B691E2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（四）质量管理方案和措施</w:t>
      </w:r>
    </w:p>
    <w:p w14:paraId="7AB77CD6"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1、质量管理方案</w:t>
      </w:r>
    </w:p>
    <w:p w14:paraId="6C3D0B6F" w14:textId="4B19B032"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（1）质量目标：工程质量验收合格率100%，优良率≥85%，重大质量缺陷发生率0%，材料进场检验合格率100%</w:t>
      </w:r>
      <w:r w:rsidR="00B038ED" w:rsidRPr="00B038ED">
        <w:rPr>
          <w:rFonts w:ascii="宋体" w:eastAsia="宋体" w:hAnsi="宋体" w:cs="宋体"/>
          <w:sz w:val="24"/>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ascii="宋体" w:eastAsia="宋体" w:hAnsi="宋体" w:cs="宋体" w:hint="eastAsia"/>
          <w:sz w:val="24"/>
        </w:rPr>
        <w:t>。</w:t>
      </w:r>
    </w:p>
    <w:p w14:paraId="7CEC9E8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（2）质量管理体系：专职质量检查员持证上岗率100%，施工班组质量监督员配置率100%，质量管理文件备案完成时间≤项目开工后10天。</w:t>
      </w:r>
    </w:p>
    <w:p w14:paraId="1C8A8EF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lastRenderedPageBreak/>
        <w:t>2、具体质量措施</w:t>
      </w:r>
    </w:p>
    <w:p w14:paraId="0A9B5F31" w14:textId="26330EB3"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（1）材料质量控制：材料进场时需提供合格证、检验报告等资料，不合格材料严禁进场使用</w:t>
      </w:r>
      <w:r w:rsidR="00B038ED" w:rsidRPr="00B038ED">
        <w:rPr>
          <w:rFonts w:ascii="宋体" w:eastAsia="宋体" w:hAnsi="宋体" w:cs="宋体"/>
          <w:sz w:val="24"/>
        </w:rPr>
        <w:t>（如提供检测报告的，投标人应当核实检测报告的真实性，包括确认检测机构是否具备相应资质、检测范围是否包含投标产品、检测机构是否在市场监管部门官网可查、检测报告内容是否真实以及委托检测方和承接方之间的委托协议，付费记录等，如投标人未尽审查义务，依法承担相应法律责任）</w:t>
      </w:r>
      <w:r>
        <w:rPr>
          <w:rFonts w:ascii="宋体" w:eastAsia="宋体" w:hAnsi="宋体" w:cs="宋体" w:hint="eastAsia"/>
          <w:sz w:val="24"/>
        </w:rPr>
        <w:t>。</w:t>
      </w:r>
    </w:p>
    <w:p w14:paraId="059F9CE4"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（2）施工前质量准备：组织施工人员进行详细的技术交底，明确各工序的质量控制点和施工要求。</w:t>
      </w:r>
    </w:p>
    <w:p w14:paraId="5752923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（3）各工序质量控制：各分项工程工序自检合格率100%，复检合格率100%，未验收合格工序不得进入下一道，工序验收记录完整率100%。</w:t>
      </w:r>
    </w:p>
    <w:p w14:paraId="15C1564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（4）质量检查与验收：每道工序完成后，施工班组先进行自检，自检合格后报质量检查员复检，验收合格签字确认后方可进入下道工序。</w:t>
      </w:r>
    </w:p>
    <w:p w14:paraId="3518928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（5）质量问题处理：质量问题责任人明确率100%，一般问题整改时间≤48小时，较大问题整改时间≤72小时，整改验收合格率100%，处理记录留存率100%。</w:t>
      </w:r>
    </w:p>
    <w:p w14:paraId="0ABA149F"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（五）文明施工及环境保护方案</w:t>
      </w:r>
    </w:p>
    <w:p w14:paraId="1FB5C77E"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1、文明施工方案：</w:t>
      </w:r>
    </w:p>
    <w:p w14:paraId="1BB2FB4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（1）现场管理：施工现场设置明显的施工标识牌；对施工区域进行封闭围挡，保持围挡整洁；施工材料和工具分类堆放整齐。</w:t>
      </w:r>
    </w:p>
    <w:p w14:paraId="3C5F7A3C"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（2）人员管理：施工人员统一佩戴安全帽，施工时间严格控制在6:00-22:00，夜间施工（特殊情况）需提前3天报备，减少对周边环境的影响。</w:t>
      </w:r>
    </w:p>
    <w:p w14:paraId="35E131A7"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(3)卫生管理：施工现场设置临时垃圾桶，及时清理施工垃圾和生活垃圾，做到日产日清。</w:t>
      </w:r>
    </w:p>
    <w:p w14:paraId="1B3AB60D"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（4）工序衔接：各工序施工完成后，做到“工完场清”；材料运输过程中采取防护措施，防止扬尘和遗洒。</w:t>
      </w:r>
    </w:p>
    <w:p w14:paraId="3666D728"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环境保护方案：至少包含噪声控制、扬尘防治等方案，施工期间昼间噪声≤70dB，夜间（22:00-6:00）噪声≤55dB。施工现场洒水频率≥4次/天（干燥天气≥6次/天），裸土覆盖率100%，扬尘监测浓度≤0.5mg/m³。合理安排施工工序，避免夜间施工产生噪声扰民，扬尘扩散等。</w:t>
      </w:r>
    </w:p>
    <w:p w14:paraId="2258E97B"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（六）质量保修期内的服务方案内容至少包含：</w:t>
      </w:r>
    </w:p>
    <w:p w14:paraId="4801E641"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（1）服务内容：质量保修期内每月开展1次工程巡查，巡查覆盖率100%，重点检查易</w:t>
      </w:r>
      <w:r>
        <w:rPr>
          <w:rFonts w:ascii="宋体" w:eastAsia="宋体" w:hAnsi="宋体" w:cs="宋体" w:hint="eastAsia"/>
          <w:sz w:val="24"/>
        </w:rPr>
        <w:lastRenderedPageBreak/>
        <w:t>出现缺陷的部位，主动发现并处理缺陷；接到甲方关于工程缺陷的通知后，及时对缺陷进行核实，制定修复方案，按照规范要求进行修复，确保修复质量符合原工程标准。</w:t>
      </w:r>
    </w:p>
    <w:p w14:paraId="0BEB2BE6"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（2）响应机制：接到业主通知后，2小时内做出响应，紧急缺陷（如漏水、断电）4小时内到场率100%，一般缺陷24小时内到场率100%</w:t>
      </w:r>
    </w:p>
    <w:p w14:paraId="57FFD9B0" w14:textId="77777777" w:rsidR="004201C0" w:rsidRDefault="00911159">
      <w:pPr>
        <w:pStyle w:val="25"/>
        <w:spacing w:line="480" w:lineRule="exact"/>
        <w:ind w:firstLine="480"/>
        <w:rPr>
          <w:rFonts w:ascii="宋体" w:eastAsia="宋体" w:hAnsi="宋体" w:cs="宋体" w:hint="eastAsia"/>
        </w:rPr>
      </w:pPr>
      <w:r>
        <w:rPr>
          <w:rFonts w:ascii="宋体" w:eastAsia="宋体" w:hAnsi="宋体" w:cs="宋体" w:hint="eastAsia"/>
          <w:sz w:val="24"/>
        </w:rPr>
        <w:t>（3）问题处理流程：缺陷记录完整率100%，现场勘查完成时间≤8小时，修复方案确定时间≤24小时，修复工期偏差≤±1天，验收合格率100%。</w:t>
      </w:r>
    </w:p>
    <w:p w14:paraId="0D4F2B8D" w14:textId="77777777" w:rsidR="004201C0" w:rsidRDefault="00911159">
      <w:pPr>
        <w:pStyle w:val="25"/>
        <w:spacing w:line="480" w:lineRule="exact"/>
        <w:ind w:firstLine="480"/>
        <w:rPr>
          <w:rFonts w:ascii="宋体" w:eastAsia="宋体" w:hAnsi="宋体" w:cs="宋体" w:hint="eastAsia"/>
          <w:sz w:val="24"/>
        </w:rPr>
      </w:pPr>
      <w:r>
        <w:rPr>
          <w:rFonts w:ascii="宋体" w:eastAsia="宋体" w:hAnsi="宋体" w:cs="宋体" w:hint="eastAsia"/>
          <w:sz w:val="24"/>
        </w:rPr>
        <w:t>（4）保障措施：专职处理人员配置≥2人，技术人员配置≥1人；修复材料储备量≥常用缺陷修复用量的1.2倍，材料到位时间≤24小时。</w:t>
      </w:r>
    </w:p>
    <w:p w14:paraId="3146884E" w14:textId="77777777" w:rsidR="004201C0" w:rsidRDefault="00204BCC">
      <w:pPr>
        <w:spacing w:line="480" w:lineRule="exact"/>
        <w:ind w:firstLine="482"/>
        <w:rPr>
          <w:rFonts w:ascii="宋体" w:eastAsia="宋体" w:hAnsi="宋体" w:cs="宋体" w:hint="eastAsia"/>
          <w:b/>
          <w:sz w:val="24"/>
        </w:rPr>
      </w:pPr>
      <w:r>
        <w:rPr>
          <w:rFonts w:ascii="宋体" w:eastAsia="宋体" w:hAnsi="宋体" w:cs="宋体" w:hint="eastAsia"/>
          <w:b/>
          <w:sz w:val="24"/>
        </w:rPr>
        <w:t>十三</w:t>
      </w:r>
      <w:r w:rsidR="00911159">
        <w:rPr>
          <w:rFonts w:ascii="宋体" w:eastAsia="宋体" w:hAnsi="宋体" w:cs="宋体" w:hint="eastAsia"/>
          <w:b/>
          <w:sz w:val="24"/>
        </w:rPr>
        <w:t>、采购标的对应的中小企业划分标准所属行业一览表</w:t>
      </w:r>
    </w:p>
    <w:tbl>
      <w:tblPr>
        <w:tblW w:w="907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1"/>
        <w:gridCol w:w="4141"/>
        <w:gridCol w:w="3589"/>
      </w:tblGrid>
      <w:tr w:rsidR="004201C0" w14:paraId="6A0D234E" w14:textId="77777777">
        <w:trPr>
          <w:tblCellSpacing w:w="0" w:type="dxa"/>
          <w:jc w:val="center"/>
        </w:trPr>
        <w:tc>
          <w:tcPr>
            <w:tcW w:w="1066" w:type="dxa"/>
            <w:vAlign w:val="center"/>
          </w:tcPr>
          <w:p w14:paraId="79E7E822" w14:textId="77777777" w:rsidR="004201C0" w:rsidRDefault="00911159">
            <w:pPr>
              <w:pStyle w:val="18"/>
              <w:spacing w:before="0" w:beforeAutospacing="0" w:afterAutospacing="0" w:line="480" w:lineRule="exact"/>
              <w:jc w:val="center"/>
              <w:rPr>
                <w:rFonts w:eastAsia="宋体" w:hint="eastAsia"/>
              </w:rPr>
            </w:pPr>
            <w:r>
              <w:rPr>
                <w:rFonts w:eastAsia="宋体" w:hint="eastAsia"/>
              </w:rPr>
              <w:t>序号</w:t>
            </w:r>
          </w:p>
        </w:tc>
        <w:tc>
          <w:tcPr>
            <w:tcW w:w="3291" w:type="dxa"/>
            <w:vAlign w:val="center"/>
          </w:tcPr>
          <w:p w14:paraId="50C14B59" w14:textId="77777777" w:rsidR="004201C0" w:rsidRDefault="00911159">
            <w:pPr>
              <w:pStyle w:val="18"/>
              <w:spacing w:before="0" w:beforeAutospacing="0" w:afterAutospacing="0" w:line="480" w:lineRule="exact"/>
              <w:jc w:val="center"/>
              <w:rPr>
                <w:rFonts w:eastAsia="宋体" w:hint="eastAsia"/>
              </w:rPr>
            </w:pPr>
            <w:r>
              <w:rPr>
                <w:rFonts w:eastAsia="宋体" w:hint="eastAsia"/>
              </w:rPr>
              <w:t>采购标的</w:t>
            </w:r>
          </w:p>
        </w:tc>
        <w:tc>
          <w:tcPr>
            <w:tcW w:w="2852" w:type="dxa"/>
            <w:vAlign w:val="center"/>
          </w:tcPr>
          <w:p w14:paraId="22747DDC" w14:textId="77777777" w:rsidR="004201C0" w:rsidRDefault="00911159">
            <w:pPr>
              <w:pStyle w:val="18"/>
              <w:spacing w:before="0" w:beforeAutospacing="0" w:afterAutospacing="0" w:line="480" w:lineRule="exact"/>
              <w:jc w:val="center"/>
              <w:rPr>
                <w:rFonts w:eastAsia="宋体" w:hint="eastAsia"/>
              </w:rPr>
            </w:pPr>
            <w:r>
              <w:rPr>
                <w:rFonts w:eastAsia="宋体" w:hint="eastAsia"/>
              </w:rPr>
              <w:t>对应中小微企业划分标准所属行业</w:t>
            </w:r>
          </w:p>
        </w:tc>
      </w:tr>
      <w:tr w:rsidR="004201C0" w14:paraId="6EFE6A66" w14:textId="77777777">
        <w:trPr>
          <w:trHeight w:val="291"/>
          <w:tblCellSpacing w:w="0" w:type="dxa"/>
          <w:jc w:val="center"/>
        </w:trPr>
        <w:tc>
          <w:tcPr>
            <w:tcW w:w="1066" w:type="dxa"/>
            <w:vAlign w:val="center"/>
          </w:tcPr>
          <w:p w14:paraId="151064FE" w14:textId="77777777" w:rsidR="004201C0" w:rsidRDefault="00911159">
            <w:pPr>
              <w:pStyle w:val="18"/>
              <w:spacing w:before="0" w:beforeAutospacing="0" w:afterAutospacing="0" w:line="480" w:lineRule="exact"/>
              <w:jc w:val="center"/>
              <w:rPr>
                <w:rFonts w:eastAsia="宋体" w:hint="eastAsia"/>
              </w:rPr>
            </w:pPr>
            <w:r>
              <w:rPr>
                <w:rFonts w:eastAsia="宋体" w:hint="eastAsia"/>
              </w:rPr>
              <w:t>1</w:t>
            </w:r>
          </w:p>
        </w:tc>
        <w:tc>
          <w:tcPr>
            <w:tcW w:w="3291" w:type="dxa"/>
            <w:vAlign w:val="center"/>
          </w:tcPr>
          <w:p w14:paraId="30FF2F34" w14:textId="064E0BEE" w:rsidR="004201C0" w:rsidRDefault="00911159">
            <w:pPr>
              <w:pStyle w:val="18"/>
              <w:spacing w:before="0" w:beforeAutospacing="0" w:afterAutospacing="0" w:line="480" w:lineRule="exact"/>
              <w:jc w:val="center"/>
              <w:rPr>
                <w:rFonts w:eastAsia="宋体" w:hint="eastAsia"/>
              </w:rPr>
            </w:pPr>
            <w:r>
              <w:rPr>
                <w:rFonts w:eastAsia="宋体" w:hint="eastAsia"/>
              </w:rPr>
              <w:t> </w:t>
            </w:r>
            <w:r w:rsidR="00810FE8">
              <w:rPr>
                <w:rFonts w:eastAsia="宋体" w:hint="eastAsia"/>
              </w:rPr>
              <w:t>盐城市田家炳中学教学楼外墙改造工程（二次）</w:t>
            </w:r>
          </w:p>
        </w:tc>
        <w:tc>
          <w:tcPr>
            <w:tcW w:w="2852" w:type="dxa"/>
            <w:vAlign w:val="center"/>
          </w:tcPr>
          <w:p w14:paraId="48C2A9F1" w14:textId="77777777" w:rsidR="004201C0" w:rsidRDefault="00911159">
            <w:pPr>
              <w:pStyle w:val="18"/>
              <w:spacing w:before="0" w:beforeAutospacing="0" w:afterAutospacing="0" w:line="480" w:lineRule="exact"/>
              <w:jc w:val="center"/>
              <w:rPr>
                <w:rFonts w:eastAsia="宋体" w:hint="eastAsia"/>
              </w:rPr>
            </w:pPr>
            <w:r>
              <w:rPr>
                <w:rFonts w:eastAsia="宋体" w:hint="eastAsia"/>
              </w:rPr>
              <w:t>建筑业</w:t>
            </w:r>
          </w:p>
        </w:tc>
      </w:tr>
    </w:tbl>
    <w:p w14:paraId="734F7FA5" w14:textId="77777777" w:rsidR="00CD504F" w:rsidRDefault="00CD504F" w:rsidP="00CD504F">
      <w:pPr>
        <w:pStyle w:val="Default"/>
        <w:rPr>
          <w:rFonts w:hint="eastAsia"/>
        </w:rPr>
      </w:pPr>
      <w:r>
        <w:rPr>
          <w:rFonts w:hint="eastAsia"/>
        </w:rPr>
        <w:br w:type="page"/>
      </w:r>
    </w:p>
    <w:p w14:paraId="35CC4505" w14:textId="629E7085" w:rsidR="004201C0" w:rsidRPr="00204BCC" w:rsidRDefault="00911159" w:rsidP="00C4345D">
      <w:pPr>
        <w:pStyle w:val="10"/>
        <w:widowControl/>
        <w:jc w:val="center"/>
        <w:rPr>
          <w:rFonts w:ascii="宋体" w:eastAsia="宋体" w:cs="宋体" w:hint="eastAsia"/>
          <w:sz w:val="44"/>
          <w:szCs w:val="44"/>
        </w:rPr>
      </w:pPr>
      <w:r>
        <w:rPr>
          <w:rFonts w:ascii="宋体" w:eastAsia="宋体" w:cs="宋体" w:hint="eastAsia"/>
          <w:sz w:val="44"/>
          <w:szCs w:val="44"/>
        </w:rPr>
        <w:lastRenderedPageBreak/>
        <w:t>第五章  评审方法和评审标准</w:t>
      </w:r>
    </w:p>
    <w:p w14:paraId="78809F57" w14:textId="77777777" w:rsidR="004201C0" w:rsidRDefault="00911159">
      <w:pPr>
        <w:pStyle w:val="2"/>
        <w:spacing w:line="500" w:lineRule="exact"/>
        <w:ind w:firstLine="482"/>
        <w:jc w:val="left"/>
        <w:rPr>
          <w:rFonts w:ascii="宋体" w:eastAsia="宋体" w:hAnsi="宋体" w:cs="宋体" w:hint="eastAsia"/>
          <w:sz w:val="24"/>
          <w:szCs w:val="24"/>
        </w:rPr>
      </w:pPr>
      <w:bookmarkStart w:id="658" w:name="_Toc203032707"/>
      <w:bookmarkStart w:id="659" w:name="_Toc166856205"/>
      <w:r>
        <w:rPr>
          <w:rFonts w:ascii="宋体" w:eastAsia="宋体" w:hAnsi="宋体" w:cs="宋体" w:hint="eastAsia"/>
          <w:sz w:val="24"/>
          <w:szCs w:val="24"/>
        </w:rPr>
        <w:t>一、磋商小组</w:t>
      </w:r>
      <w:bookmarkEnd w:id="658"/>
      <w:bookmarkEnd w:id="659"/>
    </w:p>
    <w:p w14:paraId="796DB43A" w14:textId="77777777" w:rsidR="004201C0" w:rsidRDefault="00911159">
      <w:pPr>
        <w:spacing w:line="500" w:lineRule="exact"/>
        <w:ind w:firstLine="360"/>
        <w:rPr>
          <w:rFonts w:ascii="宋体" w:eastAsia="宋体" w:hAnsi="宋体" w:cs="宋体" w:hint="eastAsia"/>
          <w:sz w:val="24"/>
        </w:rPr>
      </w:pPr>
      <w:r>
        <w:rPr>
          <w:rFonts w:ascii="宋体" w:eastAsia="宋体" w:hAnsi="宋体" w:cs="宋体" w:hint="eastAsia"/>
          <w:sz w:val="24"/>
        </w:rPr>
        <w:t>本采购项目磋商小组的评委由有关专家、采购人代表等相关人员构成。</w:t>
      </w:r>
    </w:p>
    <w:p w14:paraId="00A81D5E" w14:textId="77777777" w:rsidR="004201C0" w:rsidRDefault="00911159">
      <w:pPr>
        <w:pStyle w:val="2"/>
        <w:spacing w:line="500" w:lineRule="exact"/>
        <w:ind w:firstLine="482"/>
        <w:jc w:val="left"/>
        <w:rPr>
          <w:rFonts w:ascii="宋体" w:eastAsia="宋体" w:hAnsi="宋体" w:cs="宋体" w:hint="eastAsia"/>
          <w:sz w:val="24"/>
          <w:szCs w:val="24"/>
        </w:rPr>
      </w:pPr>
      <w:bookmarkStart w:id="660" w:name="_Toc166856206"/>
      <w:bookmarkStart w:id="661" w:name="_Toc203032708"/>
      <w:r>
        <w:rPr>
          <w:rFonts w:ascii="宋体" w:eastAsia="宋体" w:hAnsi="宋体" w:cs="宋体" w:hint="eastAsia"/>
          <w:sz w:val="24"/>
          <w:szCs w:val="24"/>
        </w:rPr>
        <w:t>二、评审方法</w:t>
      </w:r>
      <w:bookmarkEnd w:id="660"/>
      <w:bookmarkEnd w:id="661"/>
    </w:p>
    <w:p w14:paraId="4C7B623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经磋商确定最终采购需求和提交最后报价的供应商后，由磋商小组采用综合评分法对提交最后报价的供应商的响应文件和最后报价进行综合评分。</w:t>
      </w:r>
    </w:p>
    <w:p w14:paraId="34737AE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p>
    <w:p w14:paraId="4D3EA138" w14:textId="77777777" w:rsidR="004201C0" w:rsidRDefault="00911159">
      <w:pPr>
        <w:pStyle w:val="2"/>
        <w:spacing w:line="500" w:lineRule="exact"/>
        <w:ind w:firstLine="482"/>
        <w:jc w:val="left"/>
        <w:rPr>
          <w:rFonts w:ascii="宋体" w:eastAsia="宋体" w:hAnsi="宋体" w:cs="宋体" w:hint="eastAsia"/>
          <w:sz w:val="24"/>
          <w:szCs w:val="24"/>
        </w:rPr>
      </w:pPr>
      <w:bookmarkStart w:id="662" w:name="_Toc203032709"/>
      <w:bookmarkStart w:id="663" w:name="_Toc166856207"/>
      <w:r>
        <w:rPr>
          <w:rFonts w:ascii="宋体" w:eastAsia="宋体" w:hAnsi="宋体" w:cs="宋体" w:hint="eastAsia"/>
          <w:sz w:val="24"/>
          <w:szCs w:val="24"/>
        </w:rPr>
        <w:t>三、政府采购政策功能落实</w:t>
      </w:r>
      <w:bookmarkEnd w:id="662"/>
      <w:bookmarkEnd w:id="663"/>
    </w:p>
    <w:p w14:paraId="76BBCF1C" w14:textId="77777777" w:rsidR="004201C0" w:rsidRDefault="00911159">
      <w:pPr>
        <w:spacing w:line="500" w:lineRule="exact"/>
        <w:ind w:firstLine="480"/>
        <w:rPr>
          <w:rFonts w:ascii="宋体" w:eastAsia="宋体" w:hAnsi="宋体" w:cs="宋体" w:hint="eastAsia"/>
          <w:sz w:val="24"/>
        </w:rPr>
      </w:pPr>
      <w:bookmarkStart w:id="664" w:name="_Toc166856209"/>
      <w:r>
        <w:rPr>
          <w:rFonts w:ascii="宋体" w:eastAsia="宋体" w:hAnsi="宋体" w:cs="宋体" w:hint="eastAsia"/>
          <w:sz w:val="24"/>
        </w:rPr>
        <w:t>政府采购政策功能落实</w:t>
      </w:r>
    </w:p>
    <w:p w14:paraId="1E056959"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1、小微型企业价格扣除</w:t>
      </w:r>
    </w:p>
    <w:p w14:paraId="50A73EB1"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（1）本项目专门面向中小企业采购，不再执行价格评审优惠的扶持政策。</w:t>
      </w:r>
    </w:p>
    <w:p w14:paraId="3B1CF174"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（2）供应商需按照采购文件的要求提供相应的《中小企业声明函》。</w:t>
      </w:r>
    </w:p>
    <w:p w14:paraId="6067D13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（3）企业标准请参照《关于印发中小企业划型标准规定的通知》（工信部联企业[2011]300号）文件规定自行填写。</w:t>
      </w:r>
    </w:p>
    <w:p w14:paraId="09D248A2"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2、残疾人福利单位价格扣除</w:t>
      </w:r>
    </w:p>
    <w:p w14:paraId="633928E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（1）本项目专门面向中小企业采购，不再执行价格评审优惠的扶持政策。</w:t>
      </w:r>
    </w:p>
    <w:p w14:paraId="22E3B6CF"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（2）残疾人福利单位需按照采购文件的要求提供《残疾人福利性单位声明函》。</w:t>
      </w:r>
    </w:p>
    <w:p w14:paraId="14E8EB3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（3）残疾人福利单位标准请参照《关于促进残疾人就业政府采购政策的通知》（财库〔2017〕141号）。</w:t>
      </w:r>
    </w:p>
    <w:p w14:paraId="46941916"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3、监狱和戒毒企业价格扣除</w:t>
      </w:r>
    </w:p>
    <w:p w14:paraId="3A9329C0"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（1）本项目专门面向中小企业采购，不再执行价格评审优惠的扶持政策。</w:t>
      </w:r>
    </w:p>
    <w:p w14:paraId="3AB56C8A"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（2）监狱企业参加政府采购活动时，需提供由省级以上监狱管理局、戒毒管理局(含新疆生产建设兵团)出具的属于监狱企业的证明文件。供应商如不提供上述证明文件，价格将不做相应扣除。</w:t>
      </w:r>
    </w:p>
    <w:p w14:paraId="5D11B00A"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lastRenderedPageBreak/>
        <w:t>（3）监狱企业标准请参照《关于政府采购支持监狱企业发展有关问题的通知》（财库[2014]68号）。</w:t>
      </w:r>
    </w:p>
    <w:p w14:paraId="0A9B5B88"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4、残疾人福利单位、监狱企业属于小型、微型企业的，不重复享受政策。</w:t>
      </w:r>
    </w:p>
    <w:p w14:paraId="0513397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D904187"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6、供应商对于投标产品的商品包装、快递包装应按照“财办库〔2020〕123号《关于印发《商品包装政府采购需求标准（试行）》、《快递包装政府采购需求标准（试行）》的通知》”执行。</w:t>
      </w:r>
    </w:p>
    <w:p w14:paraId="322EB3D5"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7、本文件中若涉及到数据中心采购，应按照《&lt;绿色数据中心政府采购需求标准（试行）&gt;的通知》（财库〔2023〕7号）执行。</w:t>
      </w:r>
    </w:p>
    <w:p w14:paraId="44B5B969" w14:textId="77777777" w:rsidR="004201C0" w:rsidRDefault="00911159">
      <w:pPr>
        <w:pStyle w:val="2"/>
        <w:spacing w:line="500" w:lineRule="exact"/>
        <w:ind w:firstLine="482"/>
        <w:jc w:val="left"/>
        <w:rPr>
          <w:rFonts w:ascii="宋体" w:eastAsia="宋体" w:hAnsi="宋体" w:cs="宋体" w:hint="eastAsia"/>
          <w:sz w:val="24"/>
          <w:szCs w:val="24"/>
        </w:rPr>
      </w:pPr>
      <w:bookmarkStart w:id="665" w:name="_Toc203032710"/>
      <w:r>
        <w:rPr>
          <w:rFonts w:ascii="宋体" w:eastAsia="宋体" w:hAnsi="宋体" w:cs="宋体" w:hint="eastAsia"/>
          <w:sz w:val="24"/>
          <w:szCs w:val="24"/>
        </w:rPr>
        <w:t>四、评审原则</w:t>
      </w:r>
      <w:bookmarkEnd w:id="664"/>
      <w:bookmarkEnd w:id="665"/>
    </w:p>
    <w:p w14:paraId="0A96D27B" w14:textId="77777777" w:rsidR="004201C0" w:rsidRDefault="00911159">
      <w:pPr>
        <w:spacing w:line="500" w:lineRule="exact"/>
        <w:ind w:firstLine="480"/>
        <w:rPr>
          <w:rFonts w:ascii="宋体" w:eastAsia="宋体" w:hAnsi="宋体" w:cs="宋体" w:hint="eastAsia"/>
          <w:sz w:val="24"/>
        </w:rPr>
      </w:pPr>
      <w:r>
        <w:rPr>
          <w:rFonts w:ascii="宋体" w:eastAsia="宋体" w:hAnsi="宋体" w:cs="宋体" w:hint="eastAsia"/>
          <w:sz w:val="24"/>
        </w:rPr>
        <w:t>磋商小组必须公平、公正、客观，不带任何倾向性和启发性；不得向外界透露任何与评标有关的内容；任何单位和个人不得干扰、影响评标的正常进行；评标委员会及有关工作人员不得私下与磋商供应商接触。</w:t>
      </w:r>
    </w:p>
    <w:p w14:paraId="57156A49" w14:textId="77777777" w:rsidR="004201C0" w:rsidRDefault="00911159">
      <w:pPr>
        <w:pStyle w:val="2"/>
        <w:spacing w:line="500" w:lineRule="exact"/>
        <w:ind w:firstLine="482"/>
        <w:jc w:val="left"/>
        <w:rPr>
          <w:rFonts w:ascii="宋体" w:eastAsia="宋体" w:hAnsi="宋体" w:cs="宋体" w:hint="eastAsia"/>
          <w:sz w:val="24"/>
          <w:szCs w:val="24"/>
        </w:rPr>
      </w:pPr>
      <w:bookmarkStart w:id="666" w:name="_Toc203032711"/>
      <w:bookmarkStart w:id="667" w:name="_Toc166856210"/>
      <w:r>
        <w:rPr>
          <w:rFonts w:ascii="宋体" w:eastAsia="宋体" w:hAnsi="宋体" w:cs="宋体" w:hint="eastAsia"/>
          <w:sz w:val="24"/>
          <w:szCs w:val="24"/>
        </w:rPr>
        <w:t>五、评分细则</w:t>
      </w:r>
      <w:bookmarkEnd w:id="666"/>
      <w:bookmarkEnd w:id="667"/>
    </w:p>
    <w:p w14:paraId="6B9B55CC" w14:textId="77777777" w:rsidR="004201C0" w:rsidRDefault="00911159">
      <w:pPr>
        <w:pStyle w:val="a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0" w:afterAutospacing="0" w:line="500" w:lineRule="exact"/>
        <w:ind w:firstLine="480"/>
        <w:rPr>
          <w:rFonts w:eastAsia="宋体" w:cs="宋体" w:hint="eastAsia"/>
          <w:b/>
          <w:bCs/>
        </w:rPr>
      </w:pPr>
      <w:r>
        <w:rPr>
          <w:rFonts w:eastAsia="宋体" w:cs="宋体" w:hint="eastAsia"/>
        </w:rPr>
        <w:t>评标委员会仅对通过以上评审、确定为实质性响应招标文件要求的投标文件进行评价和比较。本次招标的评审方法采用综合评分法，评标委员会将按以下评审方法和标准进行评分，总分值为100分。</w:t>
      </w: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1187"/>
        <w:gridCol w:w="7071"/>
      </w:tblGrid>
      <w:tr w:rsidR="004201C0" w14:paraId="1280AA4E" w14:textId="77777777">
        <w:trPr>
          <w:trHeight w:val="940"/>
          <w:jc w:val="center"/>
        </w:trPr>
        <w:tc>
          <w:tcPr>
            <w:tcW w:w="1380" w:type="dxa"/>
            <w:tcBorders>
              <w:top w:val="single" w:sz="4" w:space="0" w:color="auto"/>
              <w:left w:val="single" w:sz="4" w:space="0" w:color="auto"/>
              <w:bottom w:val="single" w:sz="4" w:space="0" w:color="auto"/>
              <w:right w:val="single" w:sz="4" w:space="0" w:color="auto"/>
            </w:tcBorders>
            <w:vAlign w:val="center"/>
          </w:tcPr>
          <w:p w14:paraId="413766CD" w14:textId="77777777" w:rsidR="004201C0" w:rsidRDefault="00911159">
            <w:pPr>
              <w:widowControl/>
              <w:spacing w:line="400" w:lineRule="exact"/>
              <w:jc w:val="center"/>
              <w:rPr>
                <w:rFonts w:ascii="宋体" w:eastAsia="宋体" w:hAnsi="宋体" w:cs="宋体" w:hint="eastAsia"/>
                <w:b/>
                <w:bCs/>
                <w:sz w:val="24"/>
              </w:rPr>
            </w:pPr>
            <w:r>
              <w:rPr>
                <w:rFonts w:ascii="宋体" w:eastAsia="宋体" w:hAnsi="宋体" w:cs="宋体" w:hint="eastAsia"/>
                <w:b/>
                <w:bCs/>
                <w:sz w:val="24"/>
              </w:rPr>
              <w:t>评分要素</w:t>
            </w:r>
          </w:p>
        </w:tc>
        <w:tc>
          <w:tcPr>
            <w:tcW w:w="1187" w:type="dxa"/>
            <w:tcBorders>
              <w:top w:val="single" w:sz="4" w:space="0" w:color="auto"/>
              <w:left w:val="single" w:sz="4" w:space="0" w:color="auto"/>
              <w:bottom w:val="single" w:sz="4" w:space="0" w:color="auto"/>
              <w:right w:val="single" w:sz="4" w:space="0" w:color="auto"/>
            </w:tcBorders>
            <w:vAlign w:val="center"/>
          </w:tcPr>
          <w:p w14:paraId="056F8B56" w14:textId="77777777" w:rsidR="004201C0" w:rsidRDefault="00911159">
            <w:pPr>
              <w:widowControl/>
              <w:spacing w:line="400" w:lineRule="exact"/>
              <w:jc w:val="center"/>
              <w:rPr>
                <w:rFonts w:ascii="宋体" w:eastAsia="宋体" w:hAnsi="宋体" w:cs="宋体" w:hint="eastAsia"/>
                <w:b/>
                <w:bCs/>
                <w:sz w:val="24"/>
              </w:rPr>
            </w:pPr>
            <w:r>
              <w:rPr>
                <w:rFonts w:ascii="宋体" w:eastAsia="宋体" w:hAnsi="宋体" w:cs="宋体" w:hint="eastAsia"/>
                <w:b/>
                <w:bCs/>
                <w:sz w:val="24"/>
              </w:rPr>
              <w:t>分值</w:t>
            </w:r>
          </w:p>
        </w:tc>
        <w:tc>
          <w:tcPr>
            <w:tcW w:w="7071" w:type="dxa"/>
            <w:tcBorders>
              <w:top w:val="single" w:sz="4" w:space="0" w:color="auto"/>
              <w:left w:val="single" w:sz="4" w:space="0" w:color="auto"/>
              <w:bottom w:val="single" w:sz="4" w:space="0" w:color="auto"/>
              <w:right w:val="single" w:sz="4" w:space="0" w:color="auto"/>
            </w:tcBorders>
            <w:vAlign w:val="center"/>
          </w:tcPr>
          <w:p w14:paraId="234112F3" w14:textId="77777777" w:rsidR="004201C0" w:rsidRDefault="00911159">
            <w:pPr>
              <w:widowControl/>
              <w:spacing w:line="400" w:lineRule="exact"/>
              <w:jc w:val="center"/>
              <w:rPr>
                <w:rFonts w:ascii="宋体" w:eastAsia="宋体" w:hAnsi="宋体" w:cs="宋体" w:hint="eastAsia"/>
                <w:b/>
                <w:bCs/>
                <w:sz w:val="24"/>
              </w:rPr>
            </w:pPr>
            <w:r>
              <w:rPr>
                <w:rFonts w:ascii="宋体" w:eastAsia="宋体" w:hAnsi="宋体" w:cs="宋体" w:hint="eastAsia"/>
                <w:b/>
                <w:bCs/>
                <w:sz w:val="24"/>
              </w:rPr>
              <w:t>详细评审项及评分要素</w:t>
            </w:r>
          </w:p>
        </w:tc>
      </w:tr>
      <w:tr w:rsidR="004201C0" w14:paraId="50DB64C1" w14:textId="77777777" w:rsidTr="00782E40">
        <w:trPr>
          <w:trHeight w:val="557"/>
          <w:jc w:val="center"/>
        </w:trPr>
        <w:tc>
          <w:tcPr>
            <w:tcW w:w="1380" w:type="dxa"/>
            <w:tcBorders>
              <w:top w:val="single" w:sz="4" w:space="0" w:color="auto"/>
              <w:left w:val="single" w:sz="4" w:space="0" w:color="auto"/>
              <w:bottom w:val="single" w:sz="4" w:space="0" w:color="auto"/>
              <w:right w:val="single" w:sz="4" w:space="0" w:color="auto"/>
            </w:tcBorders>
            <w:vAlign w:val="center"/>
          </w:tcPr>
          <w:p w14:paraId="6D122463"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报价</w:t>
            </w:r>
          </w:p>
        </w:tc>
        <w:tc>
          <w:tcPr>
            <w:tcW w:w="1187" w:type="dxa"/>
            <w:tcBorders>
              <w:top w:val="single" w:sz="4" w:space="0" w:color="auto"/>
              <w:left w:val="single" w:sz="4" w:space="0" w:color="auto"/>
              <w:bottom w:val="single" w:sz="4" w:space="0" w:color="auto"/>
              <w:right w:val="single" w:sz="4" w:space="0" w:color="auto"/>
            </w:tcBorders>
            <w:vAlign w:val="center"/>
          </w:tcPr>
          <w:p w14:paraId="6C0AD0B0" w14:textId="77777777" w:rsidR="004201C0" w:rsidRDefault="00565402">
            <w:pPr>
              <w:widowControl/>
              <w:spacing w:line="400" w:lineRule="exact"/>
              <w:jc w:val="center"/>
              <w:rPr>
                <w:rFonts w:ascii="宋体" w:eastAsia="宋体" w:hAnsi="宋体" w:cs="宋体" w:hint="eastAsia"/>
                <w:sz w:val="24"/>
              </w:rPr>
            </w:pPr>
            <w:r>
              <w:rPr>
                <w:rFonts w:ascii="宋体" w:eastAsia="宋体" w:hAnsi="宋体" w:cs="宋体" w:hint="eastAsia"/>
                <w:sz w:val="24"/>
              </w:rPr>
              <w:t>30</w:t>
            </w:r>
            <w:r w:rsidR="00911159">
              <w:rPr>
                <w:rFonts w:ascii="宋体" w:eastAsia="宋体" w:hAnsi="宋体" w:cs="宋体" w:hint="eastAsia"/>
                <w:sz w:val="24"/>
              </w:rPr>
              <w:t>分</w:t>
            </w:r>
          </w:p>
        </w:tc>
        <w:tc>
          <w:tcPr>
            <w:tcW w:w="7071" w:type="dxa"/>
            <w:tcBorders>
              <w:top w:val="single" w:sz="4" w:space="0" w:color="auto"/>
              <w:left w:val="single" w:sz="4" w:space="0" w:color="auto"/>
              <w:bottom w:val="single" w:sz="4" w:space="0" w:color="auto"/>
              <w:right w:val="single" w:sz="4" w:space="0" w:color="auto"/>
            </w:tcBorders>
            <w:vAlign w:val="center"/>
          </w:tcPr>
          <w:p w14:paraId="75F4F156" w14:textId="77777777" w:rsidR="004201C0" w:rsidRDefault="00911159" w:rsidP="000B6025">
            <w:pPr>
              <w:widowControl/>
              <w:spacing w:line="400" w:lineRule="exact"/>
              <w:ind w:firstLine="480"/>
              <w:rPr>
                <w:rFonts w:ascii="宋体" w:eastAsia="宋体" w:hAnsi="宋体" w:cs="宋体" w:hint="eastAsia"/>
                <w:sz w:val="24"/>
              </w:rPr>
            </w:pPr>
            <w:r>
              <w:rPr>
                <w:rFonts w:ascii="宋体" w:eastAsia="宋体" w:hAnsi="宋体" w:cs="宋体" w:hint="eastAsia"/>
                <w:sz w:val="24"/>
              </w:rPr>
              <w:t>满足磋商文件要求且最低的参与评审的价格为评标基准价，其价格满分为</w:t>
            </w:r>
            <w:r w:rsidR="000B6025">
              <w:rPr>
                <w:rFonts w:ascii="宋体" w:eastAsia="宋体" w:hAnsi="宋体" w:cs="宋体" w:hint="eastAsia"/>
                <w:sz w:val="24"/>
              </w:rPr>
              <w:t>30</w:t>
            </w:r>
            <w:r>
              <w:rPr>
                <w:rFonts w:ascii="宋体" w:eastAsia="宋体" w:hAnsi="宋体" w:cs="宋体" w:hint="eastAsia"/>
                <w:sz w:val="24"/>
              </w:rPr>
              <w:t>分。其他投标人的价格分统一按照下列公式计算：投标报价得分=(评标基准价／参与评审的价格)×</w:t>
            </w:r>
            <w:r w:rsidR="000B6025">
              <w:rPr>
                <w:rFonts w:ascii="宋体" w:eastAsia="宋体" w:hAnsi="宋体" w:cs="宋体" w:hint="eastAsia"/>
                <w:sz w:val="24"/>
              </w:rPr>
              <w:t>30</w:t>
            </w:r>
            <w:r>
              <w:rPr>
                <w:rFonts w:ascii="宋体" w:eastAsia="宋体" w:hAnsi="宋体" w:cs="宋体" w:hint="eastAsia"/>
                <w:sz w:val="24"/>
              </w:rPr>
              <w:t>（得分保</w:t>
            </w:r>
            <w:r>
              <w:rPr>
                <w:rFonts w:ascii="宋体" w:eastAsia="宋体" w:hAnsi="宋体" w:cs="宋体" w:hint="eastAsia"/>
                <w:sz w:val="24"/>
              </w:rPr>
              <w:lastRenderedPageBreak/>
              <w:t>留两位小数）。</w:t>
            </w:r>
          </w:p>
        </w:tc>
      </w:tr>
      <w:tr w:rsidR="004201C0" w14:paraId="26E2D883" w14:textId="77777777">
        <w:trPr>
          <w:trHeight w:val="429"/>
          <w:jc w:val="center"/>
        </w:trPr>
        <w:tc>
          <w:tcPr>
            <w:tcW w:w="1380" w:type="dxa"/>
            <w:tcBorders>
              <w:top w:val="single" w:sz="4" w:space="0" w:color="auto"/>
              <w:left w:val="single" w:sz="4" w:space="0" w:color="auto"/>
              <w:bottom w:val="single" w:sz="4" w:space="0" w:color="auto"/>
              <w:right w:val="single" w:sz="4" w:space="0" w:color="auto"/>
            </w:tcBorders>
            <w:vAlign w:val="center"/>
          </w:tcPr>
          <w:p w14:paraId="0BB52B57"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lastRenderedPageBreak/>
              <w:t>业绩</w:t>
            </w:r>
          </w:p>
        </w:tc>
        <w:tc>
          <w:tcPr>
            <w:tcW w:w="1187" w:type="dxa"/>
            <w:tcBorders>
              <w:top w:val="single" w:sz="4" w:space="0" w:color="auto"/>
              <w:left w:val="single" w:sz="4" w:space="0" w:color="auto"/>
              <w:bottom w:val="single" w:sz="4" w:space="0" w:color="auto"/>
              <w:right w:val="single" w:sz="4" w:space="0" w:color="auto"/>
            </w:tcBorders>
            <w:vAlign w:val="center"/>
          </w:tcPr>
          <w:p w14:paraId="404C594F"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9分</w:t>
            </w:r>
          </w:p>
        </w:tc>
        <w:tc>
          <w:tcPr>
            <w:tcW w:w="7071" w:type="dxa"/>
            <w:tcBorders>
              <w:top w:val="single" w:sz="4" w:space="0" w:color="auto"/>
              <w:left w:val="single" w:sz="4" w:space="0" w:color="auto"/>
              <w:bottom w:val="single" w:sz="4" w:space="0" w:color="auto"/>
              <w:right w:val="single" w:sz="4" w:space="0" w:color="auto"/>
            </w:tcBorders>
            <w:vAlign w:val="center"/>
          </w:tcPr>
          <w:p w14:paraId="4C0B0816" w14:textId="5FA75154" w:rsidR="004201C0" w:rsidRDefault="00911159">
            <w:pPr>
              <w:widowControl/>
              <w:spacing w:line="400" w:lineRule="exact"/>
              <w:ind w:firstLine="480"/>
              <w:rPr>
                <w:rFonts w:ascii="宋体" w:eastAsia="宋体" w:hAnsi="宋体" w:cs="宋体" w:hint="eastAsia"/>
                <w:sz w:val="24"/>
              </w:rPr>
            </w:pPr>
            <w:r>
              <w:rPr>
                <w:rFonts w:ascii="宋体" w:eastAsia="宋体" w:hAnsi="宋体" w:cs="宋体" w:hint="eastAsia"/>
                <w:sz w:val="24"/>
              </w:rPr>
              <w:t>供应商自</w:t>
            </w:r>
            <w:r w:rsidR="00565402">
              <w:rPr>
                <w:rFonts w:ascii="宋体" w:eastAsia="宋体" w:hAnsi="宋体" w:cs="宋体" w:hint="eastAsia"/>
                <w:sz w:val="24"/>
              </w:rPr>
              <w:t>202</w:t>
            </w:r>
            <w:r w:rsidR="00BE1F6C">
              <w:rPr>
                <w:rFonts w:ascii="宋体" w:eastAsia="宋体" w:hAnsi="宋体" w:cs="宋体" w:hint="eastAsia"/>
                <w:sz w:val="24"/>
              </w:rPr>
              <w:t>3</w:t>
            </w:r>
            <w:r>
              <w:rPr>
                <w:rFonts w:ascii="宋体" w:eastAsia="宋体" w:hAnsi="宋体" w:cs="宋体" w:hint="eastAsia"/>
                <w:sz w:val="24"/>
              </w:rPr>
              <w:t>年1月1日以来（以竣工验收证明时间为准）承接过类似业绩的，每提供1个得3分，最多得9分。</w:t>
            </w:r>
          </w:p>
          <w:p w14:paraId="5E420C68" w14:textId="77777777" w:rsidR="004201C0" w:rsidRDefault="00911159">
            <w:pPr>
              <w:widowControl/>
              <w:spacing w:line="400" w:lineRule="exact"/>
              <w:ind w:firstLine="480"/>
              <w:rPr>
                <w:rFonts w:ascii="宋体" w:eastAsia="宋体" w:hAnsi="宋体" w:cs="宋体" w:hint="eastAsia"/>
                <w:sz w:val="24"/>
              </w:rPr>
            </w:pPr>
            <w:r>
              <w:rPr>
                <w:rFonts w:ascii="宋体" w:eastAsia="宋体" w:hAnsi="宋体" w:cs="宋体" w:hint="eastAsia"/>
                <w:sz w:val="24"/>
              </w:rPr>
              <w:t>注：投标时需提供施工合同、竣工验收证明复印件并加盖投标供应商公章，提供不全或未提供的不得分（同一采购人签订的多份合同，不重复计分）。</w:t>
            </w:r>
          </w:p>
        </w:tc>
      </w:tr>
      <w:tr w:rsidR="004201C0" w14:paraId="282C60A6" w14:textId="77777777">
        <w:trPr>
          <w:trHeight w:val="1174"/>
          <w:jc w:val="center"/>
        </w:trPr>
        <w:tc>
          <w:tcPr>
            <w:tcW w:w="1380" w:type="dxa"/>
            <w:tcBorders>
              <w:top w:val="single" w:sz="4" w:space="0" w:color="auto"/>
              <w:left w:val="single" w:sz="4" w:space="0" w:color="auto"/>
              <w:bottom w:val="single" w:sz="4" w:space="0" w:color="auto"/>
              <w:right w:val="single" w:sz="4" w:space="0" w:color="auto"/>
            </w:tcBorders>
            <w:vAlign w:val="center"/>
          </w:tcPr>
          <w:p w14:paraId="6798CE30"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管理体系</w:t>
            </w:r>
          </w:p>
        </w:tc>
        <w:tc>
          <w:tcPr>
            <w:tcW w:w="1187" w:type="dxa"/>
            <w:tcBorders>
              <w:top w:val="single" w:sz="4" w:space="0" w:color="auto"/>
              <w:left w:val="single" w:sz="4" w:space="0" w:color="auto"/>
              <w:bottom w:val="single" w:sz="4" w:space="0" w:color="auto"/>
              <w:right w:val="single" w:sz="4" w:space="0" w:color="auto"/>
            </w:tcBorders>
            <w:vAlign w:val="center"/>
          </w:tcPr>
          <w:p w14:paraId="6C2AF4E8"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6分</w:t>
            </w:r>
          </w:p>
        </w:tc>
        <w:tc>
          <w:tcPr>
            <w:tcW w:w="7071" w:type="dxa"/>
            <w:tcBorders>
              <w:top w:val="single" w:sz="4" w:space="0" w:color="auto"/>
              <w:left w:val="single" w:sz="4" w:space="0" w:color="auto"/>
              <w:bottom w:val="single" w:sz="4" w:space="0" w:color="auto"/>
              <w:right w:val="single" w:sz="4" w:space="0" w:color="auto"/>
            </w:tcBorders>
            <w:vAlign w:val="center"/>
          </w:tcPr>
          <w:p w14:paraId="47025095"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根据投标人具有的认证证书情况打分（每具备一项下列证书得2分，本项最多得6分）</w:t>
            </w:r>
          </w:p>
          <w:p w14:paraId="3EDA37F9"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1、质量管理体系认证证书，2分；</w:t>
            </w:r>
          </w:p>
          <w:p w14:paraId="54A22F1C"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2、环境管理体系认证证书，2分；</w:t>
            </w:r>
          </w:p>
          <w:p w14:paraId="6CF63556"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3、职业健康安全管理体系认证，2分；</w:t>
            </w:r>
          </w:p>
          <w:p w14:paraId="3C692139" w14:textId="77777777" w:rsidR="004201C0" w:rsidRDefault="00911159">
            <w:pPr>
              <w:widowControl/>
              <w:spacing w:line="400" w:lineRule="exact"/>
              <w:ind w:firstLine="480"/>
              <w:rPr>
                <w:rFonts w:ascii="宋体" w:eastAsia="宋体" w:hAnsi="宋体" w:cs="宋体" w:hint="eastAsia"/>
                <w:bCs/>
                <w:sz w:val="24"/>
              </w:rPr>
            </w:pPr>
            <w:r>
              <w:rPr>
                <w:rFonts w:ascii="宋体" w:eastAsia="宋体" w:hAnsi="宋体" w:cs="宋体" w:hint="eastAsia"/>
                <w:sz w:val="24"/>
              </w:rPr>
              <w:t>说明：证书可在中国国家认证认可监督管理委员会（CNCA）官方网站上查询到，且证书须在有效期内，否则不得分，投标文件中须同时提供证书复印件及其在中国国家认证认可监督管理委员会官方网站上查询截图并加盖投标人公章，资料不全不得分。</w:t>
            </w:r>
          </w:p>
        </w:tc>
      </w:tr>
      <w:tr w:rsidR="004201C0" w14:paraId="1A71F0BD" w14:textId="77777777">
        <w:trPr>
          <w:trHeight w:val="1174"/>
          <w:jc w:val="center"/>
        </w:trPr>
        <w:tc>
          <w:tcPr>
            <w:tcW w:w="1380" w:type="dxa"/>
            <w:tcBorders>
              <w:top w:val="single" w:sz="4" w:space="0" w:color="auto"/>
              <w:left w:val="single" w:sz="4" w:space="0" w:color="auto"/>
              <w:bottom w:val="single" w:sz="4" w:space="0" w:color="auto"/>
              <w:right w:val="single" w:sz="4" w:space="0" w:color="auto"/>
            </w:tcBorders>
            <w:vAlign w:val="center"/>
          </w:tcPr>
          <w:p w14:paraId="49848B15"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人员配备</w:t>
            </w:r>
          </w:p>
        </w:tc>
        <w:tc>
          <w:tcPr>
            <w:tcW w:w="1187" w:type="dxa"/>
            <w:tcBorders>
              <w:top w:val="single" w:sz="4" w:space="0" w:color="auto"/>
              <w:left w:val="single" w:sz="4" w:space="0" w:color="auto"/>
              <w:bottom w:val="single" w:sz="4" w:space="0" w:color="auto"/>
              <w:right w:val="single" w:sz="4" w:space="0" w:color="auto"/>
            </w:tcBorders>
            <w:vAlign w:val="center"/>
          </w:tcPr>
          <w:p w14:paraId="7CD8891B"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 xml:space="preserve">5分 </w:t>
            </w:r>
          </w:p>
        </w:tc>
        <w:tc>
          <w:tcPr>
            <w:tcW w:w="7071" w:type="dxa"/>
            <w:tcBorders>
              <w:top w:val="single" w:sz="4" w:space="0" w:color="auto"/>
              <w:left w:val="single" w:sz="4" w:space="0" w:color="auto"/>
              <w:bottom w:val="single" w:sz="4" w:space="0" w:color="auto"/>
              <w:right w:val="single" w:sz="4" w:space="0" w:color="auto"/>
            </w:tcBorders>
            <w:vAlign w:val="center"/>
          </w:tcPr>
          <w:p w14:paraId="1A10C0E7" w14:textId="77777777" w:rsidR="004201C0" w:rsidRDefault="00911159">
            <w:pPr>
              <w:pStyle w:val="17"/>
              <w:widowControl/>
              <w:spacing w:line="400" w:lineRule="exact"/>
              <w:ind w:firstLine="480"/>
              <w:rPr>
                <w:rFonts w:ascii="宋体" w:eastAsia="宋体" w:hAnsi="宋体" w:cs="宋体" w:hint="eastAsia"/>
                <w:sz w:val="24"/>
              </w:rPr>
            </w:pPr>
            <w:r>
              <w:rPr>
                <w:rFonts w:ascii="宋体" w:eastAsia="宋体" w:hAnsi="宋体" w:cs="宋体" w:hint="eastAsia"/>
                <w:sz w:val="24"/>
              </w:rPr>
              <w:t>1、拟投入本项目的项</w:t>
            </w:r>
            <w:r w:rsidRPr="00782E40">
              <w:rPr>
                <w:rFonts w:ascii="宋体" w:eastAsia="宋体" w:hAnsi="宋体" w:cs="宋体" w:hint="eastAsia"/>
                <w:sz w:val="24"/>
              </w:rPr>
              <w:t>目负责人具有建设</w:t>
            </w:r>
            <w:r>
              <w:rPr>
                <w:rFonts w:ascii="宋体" w:eastAsia="宋体" w:hAnsi="宋体" w:cs="宋体" w:hint="eastAsia"/>
                <w:sz w:val="24"/>
              </w:rPr>
              <w:t>工程类中级工程师职称的得1.5分；具有建设工程类高级工程师及以上职称的得2.5分；本项最高得2.5分。(</w:t>
            </w:r>
            <w:bookmarkStart w:id="668" w:name="OLE_LINK145"/>
            <w:bookmarkStart w:id="669" w:name="OLE_LINK146"/>
            <w:r>
              <w:rPr>
                <w:rFonts w:ascii="宋体" w:eastAsia="宋体" w:hAnsi="宋体" w:cs="宋体" w:hint="eastAsia"/>
                <w:sz w:val="24"/>
              </w:rPr>
              <w:t>需提供证书复印件及该人员近三个月以来任意一个月在投标单位缴纳社保的证明材料复印件加盖投标人公章)</w:t>
            </w:r>
          </w:p>
          <w:bookmarkEnd w:id="668"/>
          <w:bookmarkEnd w:id="669"/>
          <w:p w14:paraId="0FC52D92" w14:textId="77777777" w:rsidR="004201C0" w:rsidRDefault="00911159">
            <w:pPr>
              <w:pStyle w:val="17"/>
              <w:widowControl/>
              <w:spacing w:line="400" w:lineRule="exact"/>
              <w:ind w:firstLine="480"/>
              <w:rPr>
                <w:rFonts w:ascii="宋体" w:eastAsia="宋体" w:hAnsi="宋体" w:cs="宋体" w:hint="eastAsia"/>
                <w:bCs/>
                <w:sz w:val="24"/>
              </w:rPr>
            </w:pPr>
            <w:r>
              <w:rPr>
                <w:rFonts w:ascii="宋体" w:eastAsia="宋体" w:hAnsi="宋体" w:cs="宋体" w:hint="eastAsia"/>
                <w:sz w:val="24"/>
              </w:rPr>
              <w:t>2、拟投入本项目的技术负责人（项目负责人除外）具有建设工程类中级工程师职称的得1.5分；具有建设工程类高级工程师及以上职称的得2.5分；本项最高得2.5分。(需提供证书复印件及该人员近三个月以来任意一个月在投标单位缴纳社保的证明材料复印件加盖投标人公章)</w:t>
            </w:r>
          </w:p>
        </w:tc>
      </w:tr>
      <w:tr w:rsidR="004201C0" w14:paraId="181BDF2C" w14:textId="77777777">
        <w:trPr>
          <w:trHeight w:val="1393"/>
          <w:jc w:val="center"/>
        </w:trPr>
        <w:tc>
          <w:tcPr>
            <w:tcW w:w="1380" w:type="dxa"/>
            <w:tcBorders>
              <w:top w:val="single" w:sz="4" w:space="0" w:color="auto"/>
              <w:left w:val="single" w:sz="4" w:space="0" w:color="auto"/>
              <w:bottom w:val="single" w:sz="4" w:space="0" w:color="auto"/>
              <w:right w:val="single" w:sz="4" w:space="0" w:color="auto"/>
            </w:tcBorders>
            <w:vAlign w:val="center"/>
          </w:tcPr>
          <w:p w14:paraId="202D4D11" w14:textId="77777777" w:rsidR="004201C0" w:rsidRDefault="00911159">
            <w:pPr>
              <w:widowControl/>
              <w:spacing w:line="400" w:lineRule="exact"/>
              <w:jc w:val="center"/>
              <w:rPr>
                <w:rFonts w:ascii="宋体" w:eastAsia="宋体" w:hAnsi="宋体" w:cs="宋体" w:hint="eastAsia"/>
                <w:sz w:val="24"/>
              </w:rPr>
            </w:pPr>
            <w:r>
              <w:rPr>
                <w:rFonts w:ascii="宋体" w:eastAsia="宋体" w:hAnsi="宋体" w:cs="宋体" w:hint="eastAsia"/>
                <w:sz w:val="24"/>
              </w:rPr>
              <w:t>施工组织方案</w:t>
            </w:r>
          </w:p>
        </w:tc>
        <w:tc>
          <w:tcPr>
            <w:tcW w:w="1187" w:type="dxa"/>
            <w:tcBorders>
              <w:top w:val="single" w:sz="4" w:space="0" w:color="auto"/>
              <w:left w:val="single" w:sz="4" w:space="0" w:color="auto"/>
              <w:bottom w:val="single" w:sz="4" w:space="0" w:color="auto"/>
              <w:right w:val="single" w:sz="4" w:space="0" w:color="auto"/>
            </w:tcBorders>
            <w:vAlign w:val="center"/>
          </w:tcPr>
          <w:p w14:paraId="04F246D1" w14:textId="77777777" w:rsidR="004201C0" w:rsidRDefault="00565402">
            <w:pPr>
              <w:widowControl/>
              <w:spacing w:line="400" w:lineRule="exact"/>
              <w:jc w:val="center"/>
              <w:rPr>
                <w:rFonts w:ascii="宋体" w:eastAsia="宋体" w:hAnsi="宋体" w:cs="宋体" w:hint="eastAsia"/>
                <w:sz w:val="24"/>
              </w:rPr>
            </w:pPr>
            <w:r>
              <w:rPr>
                <w:rFonts w:ascii="宋体" w:eastAsia="宋体" w:hAnsi="宋体" w:cs="宋体" w:hint="eastAsia"/>
                <w:sz w:val="24"/>
              </w:rPr>
              <w:t>5</w:t>
            </w:r>
            <w:r w:rsidR="00911159">
              <w:rPr>
                <w:rFonts w:ascii="宋体" w:eastAsia="宋体" w:hAnsi="宋体" w:cs="宋体" w:hint="eastAsia"/>
                <w:sz w:val="24"/>
              </w:rPr>
              <w:t>0分</w:t>
            </w:r>
          </w:p>
        </w:tc>
        <w:tc>
          <w:tcPr>
            <w:tcW w:w="7071" w:type="dxa"/>
            <w:tcBorders>
              <w:top w:val="single" w:sz="4" w:space="0" w:color="auto"/>
              <w:left w:val="single" w:sz="4" w:space="0" w:color="auto"/>
              <w:bottom w:val="single" w:sz="4" w:space="0" w:color="auto"/>
              <w:right w:val="single" w:sz="4" w:space="0" w:color="auto"/>
            </w:tcBorders>
            <w:vAlign w:val="center"/>
          </w:tcPr>
          <w:p w14:paraId="5D9377E5"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磋商小组根据以下评审要点，对实施方案进行评审计分。</w:t>
            </w:r>
          </w:p>
          <w:p w14:paraId="7D6B8054"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1.施工方案、技术措施及后期服务方案（</w:t>
            </w:r>
            <w:r w:rsidR="00C544C0">
              <w:rPr>
                <w:rFonts w:ascii="宋体" w:eastAsia="宋体" w:hAnsi="宋体" w:cs="宋体" w:hint="eastAsia"/>
                <w:sz w:val="24"/>
              </w:rPr>
              <w:t>10</w:t>
            </w:r>
            <w:r>
              <w:rPr>
                <w:rFonts w:ascii="宋体" w:eastAsia="宋体" w:hAnsi="宋体" w:cs="宋体" w:hint="eastAsia"/>
                <w:sz w:val="24"/>
              </w:rPr>
              <w:t>分）</w:t>
            </w:r>
          </w:p>
          <w:p w14:paraId="20270530"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供应商根据本项目第四章中“施工方案与技术措施”要求提供至少包含：①施工准备方案；②施工项目目标控制方案；③技术措施方案等方面内容进行综合评定：优于项目需求的得</w:t>
            </w:r>
            <w:r w:rsidR="00C544C0">
              <w:rPr>
                <w:rFonts w:ascii="宋体" w:eastAsia="宋体" w:hAnsi="宋体" w:cs="宋体" w:hint="eastAsia"/>
                <w:sz w:val="24"/>
              </w:rPr>
              <w:t>10</w:t>
            </w:r>
            <w:r>
              <w:rPr>
                <w:rFonts w:ascii="宋体" w:eastAsia="宋体" w:hAnsi="宋体" w:cs="宋体" w:hint="eastAsia"/>
                <w:sz w:val="24"/>
              </w:rPr>
              <w:t>分；满足项目需求的得</w:t>
            </w:r>
            <w:r w:rsidR="00C544C0">
              <w:rPr>
                <w:rFonts w:ascii="宋体" w:eastAsia="宋体" w:hAnsi="宋体" w:cs="宋体" w:hint="eastAsia"/>
                <w:sz w:val="24"/>
              </w:rPr>
              <w:t>8</w:t>
            </w:r>
            <w:r>
              <w:rPr>
                <w:rFonts w:ascii="宋体" w:eastAsia="宋体" w:hAnsi="宋体" w:cs="宋体" w:hint="eastAsia"/>
                <w:sz w:val="24"/>
              </w:rPr>
              <w:t>分；不满足或无此项内容的本项不得分。</w:t>
            </w:r>
          </w:p>
          <w:p w14:paraId="13FEC0DB"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2.工程进度计划与保证措施（</w:t>
            </w:r>
            <w:r w:rsidR="00565402">
              <w:rPr>
                <w:rFonts w:ascii="宋体" w:eastAsia="宋体" w:hAnsi="宋体" w:cs="宋体" w:hint="eastAsia"/>
                <w:sz w:val="24"/>
              </w:rPr>
              <w:t>10</w:t>
            </w:r>
            <w:r>
              <w:rPr>
                <w:rFonts w:ascii="宋体" w:eastAsia="宋体" w:hAnsi="宋体" w:cs="宋体" w:hint="eastAsia"/>
                <w:sz w:val="24"/>
              </w:rPr>
              <w:t>分）</w:t>
            </w:r>
          </w:p>
          <w:p w14:paraId="2F3950CD"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供应商根据本项目第四章中“工程进度计划与保证措施”要求提供至少包含：①进度计划；②保证措施等方面内容进行综合评定：优于项目需求的得</w:t>
            </w:r>
            <w:r w:rsidR="00565402">
              <w:rPr>
                <w:rFonts w:ascii="宋体" w:eastAsia="宋体" w:hAnsi="宋体" w:cs="宋体" w:hint="eastAsia"/>
                <w:sz w:val="24"/>
              </w:rPr>
              <w:t>10</w:t>
            </w:r>
            <w:r>
              <w:rPr>
                <w:rFonts w:ascii="宋体" w:eastAsia="宋体" w:hAnsi="宋体" w:cs="宋体" w:hint="eastAsia"/>
                <w:sz w:val="24"/>
              </w:rPr>
              <w:t>分；满足项目需求的得</w:t>
            </w:r>
            <w:r w:rsidR="00565402">
              <w:rPr>
                <w:rFonts w:ascii="宋体" w:eastAsia="宋体" w:hAnsi="宋体" w:cs="宋体" w:hint="eastAsia"/>
                <w:sz w:val="24"/>
              </w:rPr>
              <w:t>8</w:t>
            </w:r>
            <w:r>
              <w:rPr>
                <w:rFonts w:ascii="宋体" w:eastAsia="宋体" w:hAnsi="宋体" w:cs="宋体" w:hint="eastAsia"/>
                <w:sz w:val="24"/>
              </w:rPr>
              <w:t>分；不满足</w:t>
            </w:r>
            <w:r>
              <w:rPr>
                <w:rFonts w:ascii="宋体" w:eastAsia="宋体" w:hAnsi="宋体" w:cs="宋体" w:hint="eastAsia"/>
                <w:sz w:val="24"/>
              </w:rPr>
              <w:lastRenderedPageBreak/>
              <w:t>或无此项内容的本项不得分。</w:t>
            </w:r>
          </w:p>
          <w:p w14:paraId="44DD87A3"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3.安全管理方案和措施（</w:t>
            </w:r>
            <w:r w:rsidR="00565402">
              <w:rPr>
                <w:rFonts w:ascii="宋体" w:eastAsia="宋体" w:hAnsi="宋体" w:cs="宋体" w:hint="eastAsia"/>
                <w:sz w:val="24"/>
              </w:rPr>
              <w:t>10</w:t>
            </w:r>
            <w:r>
              <w:rPr>
                <w:rFonts w:ascii="宋体" w:eastAsia="宋体" w:hAnsi="宋体" w:cs="宋体" w:hint="eastAsia"/>
                <w:sz w:val="24"/>
              </w:rPr>
              <w:t>分）</w:t>
            </w:r>
          </w:p>
          <w:p w14:paraId="01A956C7"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供应商根据本项目第四章中“安全管理方案和措施”要求提供至少包含：①安全管理方案；②安全保证措施；③现场安全防护；④安全检查与隐患整改；⑤应急处置等方面内容。进行综合评定：</w:t>
            </w:r>
            <w:bookmarkStart w:id="670" w:name="OLE_LINK147"/>
            <w:r>
              <w:rPr>
                <w:rFonts w:ascii="宋体" w:eastAsia="宋体" w:hAnsi="宋体" w:cs="宋体" w:hint="eastAsia"/>
                <w:sz w:val="24"/>
              </w:rPr>
              <w:t>优于项目需求的得</w:t>
            </w:r>
            <w:r w:rsidR="00565402">
              <w:rPr>
                <w:rFonts w:ascii="宋体" w:eastAsia="宋体" w:hAnsi="宋体" w:cs="宋体" w:hint="eastAsia"/>
                <w:sz w:val="24"/>
              </w:rPr>
              <w:t>10</w:t>
            </w:r>
            <w:r>
              <w:rPr>
                <w:rFonts w:ascii="宋体" w:eastAsia="宋体" w:hAnsi="宋体" w:cs="宋体" w:hint="eastAsia"/>
                <w:sz w:val="24"/>
              </w:rPr>
              <w:t>分；满足项目需求的得</w:t>
            </w:r>
            <w:r w:rsidR="00565402">
              <w:rPr>
                <w:rFonts w:ascii="宋体" w:eastAsia="宋体" w:hAnsi="宋体" w:cs="宋体" w:hint="eastAsia"/>
                <w:sz w:val="24"/>
              </w:rPr>
              <w:t>8</w:t>
            </w:r>
            <w:r>
              <w:rPr>
                <w:rFonts w:ascii="宋体" w:eastAsia="宋体" w:hAnsi="宋体" w:cs="宋体" w:hint="eastAsia"/>
                <w:sz w:val="24"/>
              </w:rPr>
              <w:t>分；不满足或无此项内容的本项不得分。</w:t>
            </w:r>
          </w:p>
          <w:bookmarkEnd w:id="670"/>
          <w:p w14:paraId="5872CC9C" w14:textId="77777777" w:rsidR="004201C0" w:rsidRPr="007C0BD6"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4.质量管理方案和</w:t>
            </w:r>
            <w:r w:rsidRPr="007C0BD6">
              <w:rPr>
                <w:rFonts w:ascii="宋体" w:eastAsia="宋体" w:hAnsi="宋体" w:cs="宋体" w:hint="eastAsia"/>
                <w:sz w:val="24"/>
              </w:rPr>
              <w:t>措施（</w:t>
            </w:r>
            <w:r w:rsidR="00872B54" w:rsidRPr="007C0BD6">
              <w:rPr>
                <w:rFonts w:ascii="宋体" w:eastAsia="宋体" w:hAnsi="宋体" w:cs="宋体" w:hint="eastAsia"/>
                <w:sz w:val="24"/>
              </w:rPr>
              <w:t>7</w:t>
            </w:r>
            <w:r w:rsidRPr="007C0BD6">
              <w:rPr>
                <w:rFonts w:ascii="宋体" w:eastAsia="宋体" w:hAnsi="宋体" w:cs="宋体" w:hint="eastAsia"/>
                <w:sz w:val="24"/>
              </w:rPr>
              <w:t>分）</w:t>
            </w:r>
          </w:p>
          <w:p w14:paraId="47205EFB" w14:textId="77777777" w:rsidR="004201C0" w:rsidRPr="007C0BD6" w:rsidRDefault="00911159">
            <w:pPr>
              <w:widowControl/>
              <w:spacing w:line="360" w:lineRule="exact"/>
              <w:ind w:firstLine="420"/>
              <w:jc w:val="left"/>
              <w:rPr>
                <w:rFonts w:ascii="宋体" w:eastAsia="宋体" w:hAnsi="宋体" w:cs="宋体" w:hint="eastAsia"/>
                <w:sz w:val="24"/>
              </w:rPr>
            </w:pPr>
            <w:r w:rsidRPr="007C0BD6">
              <w:rPr>
                <w:rFonts w:ascii="宋体" w:eastAsia="宋体" w:hAnsi="宋体" w:cs="宋体" w:hint="eastAsia"/>
                <w:sz w:val="24"/>
              </w:rPr>
              <w:t>供应商根据本项目第四章中“质量管理方案和措施”要求提供至少包含：①质量管理方案；②具体质量措施等方面内容进行综合评定：优于项目需求的得</w:t>
            </w:r>
            <w:r w:rsidR="00872B54" w:rsidRPr="007C0BD6">
              <w:rPr>
                <w:rFonts w:ascii="宋体" w:eastAsia="宋体" w:hAnsi="宋体" w:cs="宋体" w:hint="eastAsia"/>
                <w:sz w:val="24"/>
              </w:rPr>
              <w:t>7</w:t>
            </w:r>
            <w:r w:rsidRPr="007C0BD6">
              <w:rPr>
                <w:rFonts w:ascii="宋体" w:eastAsia="宋体" w:hAnsi="宋体" w:cs="宋体" w:hint="eastAsia"/>
                <w:sz w:val="24"/>
              </w:rPr>
              <w:t>分；满足项目需求的得</w:t>
            </w:r>
            <w:r w:rsidR="00872B54" w:rsidRPr="007C0BD6">
              <w:rPr>
                <w:rFonts w:ascii="宋体" w:eastAsia="宋体" w:hAnsi="宋体" w:cs="宋体" w:hint="eastAsia"/>
                <w:sz w:val="24"/>
              </w:rPr>
              <w:t>5</w:t>
            </w:r>
            <w:r w:rsidRPr="007C0BD6">
              <w:rPr>
                <w:rFonts w:ascii="宋体" w:eastAsia="宋体" w:hAnsi="宋体" w:cs="宋体" w:hint="eastAsia"/>
                <w:sz w:val="24"/>
              </w:rPr>
              <w:t>分；不满足或无此项内容的本项不得分。</w:t>
            </w:r>
          </w:p>
          <w:p w14:paraId="3FE88E1D" w14:textId="77777777" w:rsidR="004201C0" w:rsidRDefault="00911159">
            <w:pPr>
              <w:widowControl/>
              <w:spacing w:line="360" w:lineRule="exact"/>
              <w:ind w:firstLine="420"/>
              <w:jc w:val="left"/>
              <w:rPr>
                <w:rFonts w:ascii="宋体" w:eastAsia="宋体" w:hAnsi="宋体" w:cs="宋体" w:hint="eastAsia"/>
                <w:sz w:val="24"/>
              </w:rPr>
            </w:pPr>
            <w:r w:rsidRPr="007C0BD6">
              <w:rPr>
                <w:rFonts w:ascii="宋体" w:eastAsia="宋体" w:hAnsi="宋体" w:cs="宋体" w:hint="eastAsia"/>
                <w:sz w:val="24"/>
              </w:rPr>
              <w:t>5.文明施工及环境保护方案</w:t>
            </w:r>
            <w:r>
              <w:rPr>
                <w:rFonts w:ascii="宋体" w:eastAsia="宋体" w:hAnsi="宋体" w:cs="宋体" w:hint="eastAsia"/>
                <w:sz w:val="24"/>
              </w:rPr>
              <w:t>（</w:t>
            </w:r>
            <w:r w:rsidR="00565402">
              <w:rPr>
                <w:rFonts w:ascii="宋体" w:eastAsia="宋体" w:hAnsi="宋体" w:cs="宋体" w:hint="eastAsia"/>
                <w:sz w:val="24"/>
              </w:rPr>
              <w:t>7</w:t>
            </w:r>
            <w:r>
              <w:rPr>
                <w:rFonts w:ascii="宋体" w:eastAsia="宋体" w:hAnsi="宋体" w:cs="宋体" w:hint="eastAsia"/>
                <w:sz w:val="24"/>
              </w:rPr>
              <w:t>分）</w:t>
            </w:r>
          </w:p>
          <w:p w14:paraId="57A0BA96"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供应商根据本项目第四章中“文明施工及环境保护方案”要求提供至少包含：①文明施工方案；②环境保护方案等方面内容进行综合评定：优于项目需求的得</w:t>
            </w:r>
            <w:r w:rsidR="00565402">
              <w:rPr>
                <w:rFonts w:ascii="宋体" w:eastAsia="宋体" w:hAnsi="宋体" w:cs="宋体" w:hint="eastAsia"/>
                <w:sz w:val="24"/>
              </w:rPr>
              <w:t>7</w:t>
            </w:r>
            <w:r>
              <w:rPr>
                <w:rFonts w:ascii="宋体" w:eastAsia="宋体" w:hAnsi="宋体" w:cs="宋体" w:hint="eastAsia"/>
                <w:sz w:val="24"/>
              </w:rPr>
              <w:t>分；满足项目需求的得</w:t>
            </w:r>
            <w:r w:rsidR="00565402">
              <w:rPr>
                <w:rFonts w:ascii="宋体" w:eastAsia="宋体" w:hAnsi="宋体" w:cs="宋体" w:hint="eastAsia"/>
                <w:sz w:val="24"/>
              </w:rPr>
              <w:t>5</w:t>
            </w:r>
            <w:r>
              <w:rPr>
                <w:rFonts w:ascii="宋体" w:eastAsia="宋体" w:hAnsi="宋体" w:cs="宋体" w:hint="eastAsia"/>
                <w:sz w:val="24"/>
              </w:rPr>
              <w:t>分；不满足或无此项内容的本项不得分。</w:t>
            </w:r>
          </w:p>
          <w:p w14:paraId="4C22F458" w14:textId="77777777" w:rsidR="004201C0" w:rsidRDefault="00911159">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6.质量保修期内的服务方案（</w:t>
            </w:r>
            <w:r w:rsidR="00872B54">
              <w:rPr>
                <w:rFonts w:ascii="宋体" w:eastAsia="宋体" w:hAnsi="宋体" w:cs="宋体" w:hint="eastAsia"/>
                <w:sz w:val="24"/>
              </w:rPr>
              <w:t>6</w:t>
            </w:r>
            <w:r>
              <w:rPr>
                <w:rFonts w:ascii="宋体" w:eastAsia="宋体" w:hAnsi="宋体" w:cs="宋体" w:hint="eastAsia"/>
                <w:sz w:val="24"/>
              </w:rPr>
              <w:t>分）</w:t>
            </w:r>
          </w:p>
          <w:p w14:paraId="7404A45D" w14:textId="5068797A" w:rsidR="004201C0" w:rsidRDefault="00911159" w:rsidP="004B2658">
            <w:pPr>
              <w:widowControl/>
              <w:spacing w:line="360" w:lineRule="exact"/>
              <w:ind w:firstLine="420"/>
              <w:jc w:val="left"/>
              <w:rPr>
                <w:rFonts w:ascii="宋体" w:eastAsia="宋体" w:hAnsi="宋体" w:cs="宋体" w:hint="eastAsia"/>
                <w:sz w:val="24"/>
              </w:rPr>
            </w:pPr>
            <w:r>
              <w:rPr>
                <w:rFonts w:ascii="宋体" w:eastAsia="宋体" w:hAnsi="宋体" w:cs="宋体" w:hint="eastAsia"/>
                <w:sz w:val="24"/>
              </w:rPr>
              <w:t>供应商根据本项目第四章中“质量保修期内的服务方案”要求提供</w:t>
            </w:r>
            <w:r w:rsidR="004B2658" w:rsidRPr="004B2658">
              <w:rPr>
                <w:rFonts w:ascii="宋体" w:eastAsia="宋体" w:hAnsi="宋体" w:cs="宋体"/>
                <w:sz w:val="24"/>
              </w:rPr>
              <w:t>至少包含：</w:t>
            </w:r>
            <w:r w:rsidR="004B2658">
              <w:rPr>
                <w:rFonts w:ascii="宋体" w:eastAsia="宋体" w:hAnsi="宋体" w:cs="宋体" w:hint="eastAsia"/>
                <w:sz w:val="24"/>
              </w:rPr>
              <w:t>①</w:t>
            </w:r>
            <w:r w:rsidR="004B2658" w:rsidRPr="004B2658">
              <w:rPr>
                <w:rFonts w:ascii="宋体" w:eastAsia="宋体" w:hAnsi="宋体" w:cs="宋体" w:hint="eastAsia"/>
                <w:sz w:val="24"/>
              </w:rPr>
              <w:t>服务内容</w:t>
            </w:r>
            <w:r w:rsidR="004B2658">
              <w:rPr>
                <w:rFonts w:ascii="宋体" w:eastAsia="宋体" w:hAnsi="宋体" w:cs="宋体" w:hint="eastAsia"/>
                <w:sz w:val="24"/>
              </w:rPr>
              <w:t>；②</w:t>
            </w:r>
            <w:r w:rsidR="004B2658" w:rsidRPr="004B2658">
              <w:rPr>
                <w:rFonts w:ascii="宋体" w:eastAsia="宋体" w:hAnsi="宋体" w:cs="宋体" w:hint="eastAsia"/>
                <w:sz w:val="24"/>
              </w:rPr>
              <w:t>响应机制</w:t>
            </w:r>
            <w:r w:rsidR="004B2658">
              <w:rPr>
                <w:rFonts w:ascii="宋体" w:eastAsia="宋体" w:hAnsi="宋体" w:cs="宋体" w:hint="eastAsia"/>
                <w:sz w:val="24"/>
              </w:rPr>
              <w:t>；③</w:t>
            </w:r>
            <w:r w:rsidR="004B2658" w:rsidRPr="004B2658">
              <w:rPr>
                <w:rFonts w:ascii="宋体" w:eastAsia="宋体" w:hAnsi="宋体" w:cs="宋体" w:hint="eastAsia"/>
                <w:sz w:val="24"/>
              </w:rPr>
              <w:t>问题处理流程</w:t>
            </w:r>
            <w:r w:rsidR="004B2658">
              <w:rPr>
                <w:rFonts w:ascii="宋体" w:eastAsia="宋体" w:hAnsi="宋体" w:cs="宋体" w:hint="eastAsia"/>
                <w:sz w:val="24"/>
              </w:rPr>
              <w:t>；④</w:t>
            </w:r>
            <w:r w:rsidR="004B2658" w:rsidRPr="004B2658">
              <w:rPr>
                <w:rFonts w:ascii="宋体" w:eastAsia="宋体" w:hAnsi="宋体" w:cs="宋体" w:hint="eastAsia"/>
                <w:sz w:val="24"/>
              </w:rPr>
              <w:t>保障措施</w:t>
            </w:r>
            <w:r>
              <w:rPr>
                <w:rFonts w:ascii="宋体" w:eastAsia="宋体" w:hAnsi="宋体" w:cs="宋体" w:hint="eastAsia"/>
                <w:sz w:val="24"/>
              </w:rPr>
              <w:t>相关内容进行综合评定</w:t>
            </w:r>
            <w:r w:rsidR="004B2658">
              <w:rPr>
                <w:rFonts w:ascii="宋体" w:eastAsia="宋体" w:hAnsi="宋体" w:cs="宋体" w:hint="eastAsia"/>
                <w:sz w:val="24"/>
              </w:rPr>
              <w:t>；</w:t>
            </w:r>
            <w:r>
              <w:rPr>
                <w:rFonts w:ascii="宋体" w:eastAsia="宋体" w:hAnsi="宋体" w:cs="宋体" w:hint="eastAsia"/>
                <w:sz w:val="24"/>
              </w:rPr>
              <w:t>优于项目需求的得</w:t>
            </w:r>
            <w:r w:rsidR="00872B54">
              <w:rPr>
                <w:rFonts w:ascii="宋体" w:eastAsia="宋体" w:hAnsi="宋体" w:cs="宋体" w:hint="eastAsia"/>
                <w:sz w:val="24"/>
              </w:rPr>
              <w:t>6</w:t>
            </w:r>
            <w:r>
              <w:rPr>
                <w:rFonts w:ascii="宋体" w:eastAsia="宋体" w:hAnsi="宋体" w:cs="宋体" w:hint="eastAsia"/>
                <w:sz w:val="24"/>
              </w:rPr>
              <w:t>分；满足项目需求的得</w:t>
            </w:r>
            <w:r w:rsidR="00872B54">
              <w:rPr>
                <w:rFonts w:ascii="宋体" w:eastAsia="宋体" w:hAnsi="宋体" w:cs="宋体" w:hint="eastAsia"/>
                <w:sz w:val="24"/>
              </w:rPr>
              <w:t>4</w:t>
            </w:r>
            <w:r>
              <w:rPr>
                <w:rFonts w:ascii="宋体" w:eastAsia="宋体" w:hAnsi="宋体" w:cs="宋体" w:hint="eastAsia"/>
                <w:sz w:val="24"/>
              </w:rPr>
              <w:t>分；不满足或无此项内容的本项不得分。</w:t>
            </w:r>
          </w:p>
          <w:p w14:paraId="7122802A" w14:textId="77777777" w:rsidR="004201C0" w:rsidRDefault="00911159">
            <w:pPr>
              <w:pStyle w:val="Default"/>
              <w:widowControl/>
              <w:spacing w:line="400" w:lineRule="exact"/>
              <w:ind w:firstLine="480"/>
              <w:rPr>
                <w:rFonts w:ascii="宋体" w:eastAsia="宋体" w:cs="宋体" w:hint="eastAsia"/>
                <w:b/>
                <w:bCs/>
                <w:color w:val="auto"/>
              </w:rPr>
            </w:pPr>
            <w:r>
              <w:rPr>
                <w:rFonts w:ascii="宋体" w:eastAsia="宋体" w:cs="宋体" w:hint="eastAsia"/>
                <w:b/>
                <w:bCs/>
                <w:color w:val="auto"/>
              </w:rPr>
              <w:t>注：1、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539BB92D" w14:textId="77777777" w:rsidR="004201C0" w:rsidRDefault="00911159">
            <w:pPr>
              <w:pStyle w:val="Default"/>
              <w:widowControl/>
              <w:spacing w:line="400" w:lineRule="exact"/>
              <w:ind w:firstLine="480"/>
              <w:rPr>
                <w:rFonts w:ascii="宋体" w:eastAsia="宋体" w:cs="宋体" w:hint="eastAsia"/>
                <w:color w:val="auto"/>
              </w:rPr>
            </w:pPr>
            <w:r w:rsidRPr="00BE1F6C">
              <w:rPr>
                <w:rFonts w:ascii="宋体" w:eastAsia="宋体" w:cs="宋体" w:hint="eastAsia"/>
                <w:b/>
                <w:bCs/>
                <w:color w:val="auto"/>
                <w:sz w:val="32"/>
                <w:szCs w:val="32"/>
              </w:rPr>
              <w:t>2、</w:t>
            </w:r>
            <w:bookmarkStart w:id="671" w:name="OLE_LINK110"/>
            <w:bookmarkStart w:id="672" w:name="OLE_LINK111"/>
            <w:r w:rsidRPr="00BE1F6C">
              <w:rPr>
                <w:rFonts w:ascii="宋体" w:eastAsia="宋体" w:cs="宋体" w:hint="eastAsia"/>
                <w:b/>
                <w:bCs/>
                <w:color w:val="auto"/>
                <w:sz w:val="32"/>
                <w:szCs w:val="32"/>
              </w:rPr>
              <w:t>施工方案应表述简洁，方案总页数不得超过100页，否则施工方案不得分。</w:t>
            </w:r>
            <w:bookmarkEnd w:id="671"/>
            <w:bookmarkEnd w:id="672"/>
          </w:p>
        </w:tc>
      </w:tr>
    </w:tbl>
    <w:p w14:paraId="004D5D13" w14:textId="77777777" w:rsidR="004201C0" w:rsidRDefault="00911159">
      <w:pPr>
        <w:rPr>
          <w:rFonts w:ascii="宋体" w:eastAsia="宋体" w:hAnsi="宋体" w:cs="宋体" w:hint="eastAsia"/>
          <w:b/>
          <w:bCs/>
          <w:sz w:val="44"/>
          <w:szCs w:val="44"/>
        </w:rPr>
      </w:pPr>
      <w:r>
        <w:rPr>
          <w:rFonts w:ascii="宋体" w:eastAsia="宋体" w:hAnsi="宋体" w:cs="宋体" w:hint="eastAsia"/>
          <w:b/>
          <w:bCs/>
          <w:sz w:val="44"/>
          <w:szCs w:val="44"/>
        </w:rPr>
        <w:lastRenderedPageBreak/>
        <w:br w:type="page" w:clear="all"/>
      </w:r>
    </w:p>
    <w:p w14:paraId="32F85D52" w14:textId="77777777" w:rsidR="004201C0" w:rsidRPr="00C4345D" w:rsidRDefault="00911159" w:rsidP="00C4345D">
      <w:pPr>
        <w:pStyle w:val="10"/>
        <w:widowControl/>
        <w:jc w:val="center"/>
        <w:rPr>
          <w:rFonts w:ascii="宋体" w:eastAsia="宋体" w:cs="宋体" w:hint="eastAsia"/>
          <w:sz w:val="44"/>
          <w:szCs w:val="44"/>
        </w:rPr>
      </w:pPr>
      <w:r>
        <w:rPr>
          <w:rFonts w:ascii="宋体" w:eastAsia="宋体" w:cs="宋体" w:hint="eastAsia"/>
          <w:sz w:val="44"/>
          <w:szCs w:val="44"/>
        </w:rPr>
        <w:lastRenderedPageBreak/>
        <w:t xml:space="preserve">第六章  响应文件格式 </w:t>
      </w:r>
    </w:p>
    <w:p w14:paraId="7D20EE33" w14:textId="77777777" w:rsidR="004201C0" w:rsidRDefault="004201C0">
      <w:pPr>
        <w:jc w:val="center"/>
        <w:rPr>
          <w:rFonts w:ascii="宋体" w:eastAsia="宋体" w:hAnsi="宋体" w:cs="宋体" w:hint="eastAsia"/>
          <w:b/>
          <w:sz w:val="72"/>
          <w:szCs w:val="21"/>
        </w:rPr>
      </w:pPr>
      <w:bookmarkStart w:id="673" w:name="_Hlt26671244"/>
      <w:bookmarkStart w:id="674" w:name="_Hlt26955039"/>
      <w:bookmarkEnd w:id="673"/>
      <w:bookmarkEnd w:id="674"/>
    </w:p>
    <w:p w14:paraId="735F19D4" w14:textId="77777777" w:rsidR="004201C0" w:rsidRDefault="00911159">
      <w:pPr>
        <w:jc w:val="center"/>
        <w:rPr>
          <w:rFonts w:ascii="宋体" w:eastAsia="宋体" w:hAnsi="宋体" w:cs="宋体" w:hint="eastAsia"/>
          <w:b/>
          <w:sz w:val="72"/>
          <w:szCs w:val="21"/>
        </w:rPr>
      </w:pPr>
      <w:r>
        <w:rPr>
          <w:rFonts w:ascii="宋体" w:eastAsia="宋体" w:hAnsi="宋体" w:cs="宋体" w:hint="eastAsia"/>
          <w:b/>
          <w:sz w:val="72"/>
          <w:szCs w:val="21"/>
        </w:rPr>
        <w:t>响  应  文  件</w:t>
      </w:r>
    </w:p>
    <w:p w14:paraId="226ECB3C" w14:textId="77777777" w:rsidR="004201C0" w:rsidRDefault="004201C0">
      <w:pPr>
        <w:jc w:val="center"/>
        <w:rPr>
          <w:rFonts w:ascii="宋体" w:eastAsia="宋体" w:hAnsi="宋体" w:cs="宋体" w:hint="eastAsia"/>
          <w:b/>
          <w:sz w:val="72"/>
          <w:szCs w:val="21"/>
        </w:rPr>
      </w:pPr>
    </w:p>
    <w:p w14:paraId="0F7781F5" w14:textId="77777777" w:rsidR="004201C0" w:rsidRDefault="004201C0">
      <w:pPr>
        <w:jc w:val="center"/>
        <w:rPr>
          <w:rFonts w:ascii="宋体" w:eastAsia="宋体" w:hAnsi="宋体" w:cs="宋体" w:hint="eastAsia"/>
          <w:b/>
          <w:sz w:val="72"/>
          <w:szCs w:val="21"/>
        </w:rPr>
      </w:pPr>
    </w:p>
    <w:p w14:paraId="76C16094" w14:textId="77777777" w:rsidR="004201C0" w:rsidRDefault="004201C0">
      <w:pPr>
        <w:jc w:val="center"/>
        <w:rPr>
          <w:rFonts w:ascii="宋体" w:eastAsia="宋体" w:hAnsi="宋体" w:cs="宋体" w:hint="eastAsia"/>
          <w:b/>
          <w:sz w:val="36"/>
          <w:szCs w:val="21"/>
        </w:rPr>
      </w:pPr>
    </w:p>
    <w:p w14:paraId="73A30007" w14:textId="77777777" w:rsidR="004201C0" w:rsidRDefault="004201C0">
      <w:pPr>
        <w:jc w:val="center"/>
        <w:rPr>
          <w:rFonts w:ascii="宋体" w:eastAsia="宋体" w:hAnsi="宋体" w:cs="宋体" w:hint="eastAsia"/>
          <w:b/>
          <w:sz w:val="36"/>
          <w:szCs w:val="21"/>
        </w:rPr>
      </w:pPr>
    </w:p>
    <w:p w14:paraId="4F450CE5" w14:textId="77777777" w:rsidR="004201C0" w:rsidRDefault="004201C0">
      <w:pPr>
        <w:jc w:val="center"/>
        <w:rPr>
          <w:rFonts w:ascii="宋体" w:eastAsia="宋体" w:hAnsi="宋体" w:cs="宋体" w:hint="eastAsia"/>
          <w:b/>
          <w:sz w:val="36"/>
          <w:szCs w:val="21"/>
        </w:rPr>
      </w:pPr>
    </w:p>
    <w:p w14:paraId="270C8CE0" w14:textId="77777777" w:rsidR="004201C0" w:rsidRDefault="00911159">
      <w:pPr>
        <w:ind w:firstLine="1084"/>
        <w:rPr>
          <w:rFonts w:ascii="宋体" w:eastAsia="宋体" w:hAnsi="宋体" w:cs="宋体" w:hint="eastAsia"/>
          <w:b/>
          <w:sz w:val="36"/>
          <w:szCs w:val="21"/>
        </w:rPr>
      </w:pPr>
      <w:r>
        <w:rPr>
          <w:rFonts w:ascii="宋体" w:eastAsia="宋体" w:hAnsi="宋体" w:cs="宋体" w:hint="eastAsia"/>
          <w:b/>
          <w:sz w:val="36"/>
          <w:szCs w:val="21"/>
        </w:rPr>
        <w:t>项 目 名 称：</w:t>
      </w:r>
      <w:r>
        <w:rPr>
          <w:rFonts w:ascii="宋体" w:eastAsia="宋体" w:hAnsi="宋体" w:cs="宋体" w:hint="eastAsia"/>
          <w:b/>
          <w:sz w:val="36"/>
          <w:szCs w:val="21"/>
          <w:u w:val="single"/>
        </w:rPr>
        <w:t xml:space="preserve">               </w:t>
      </w:r>
    </w:p>
    <w:p w14:paraId="2785457E" w14:textId="77777777" w:rsidR="004201C0" w:rsidRDefault="00911159">
      <w:pPr>
        <w:ind w:firstLine="1084"/>
        <w:rPr>
          <w:rFonts w:ascii="宋体" w:eastAsia="宋体" w:hAnsi="宋体" w:cs="宋体" w:hint="eastAsia"/>
          <w:b/>
          <w:sz w:val="36"/>
          <w:szCs w:val="21"/>
          <w:u w:val="single"/>
        </w:rPr>
      </w:pPr>
      <w:r>
        <w:rPr>
          <w:rFonts w:ascii="宋体" w:eastAsia="宋体" w:hAnsi="宋体" w:cs="宋体" w:hint="eastAsia"/>
          <w:b/>
          <w:sz w:val="36"/>
          <w:szCs w:val="21"/>
        </w:rPr>
        <w:t>项 目 编 号：</w:t>
      </w:r>
      <w:r>
        <w:rPr>
          <w:rFonts w:ascii="宋体" w:eastAsia="宋体" w:hAnsi="宋体" w:cs="宋体" w:hint="eastAsia"/>
          <w:b/>
          <w:sz w:val="36"/>
          <w:szCs w:val="21"/>
          <w:u w:val="single"/>
        </w:rPr>
        <w:t xml:space="preserve">               </w:t>
      </w:r>
    </w:p>
    <w:p w14:paraId="3EC7BDA1" w14:textId="77777777" w:rsidR="004201C0" w:rsidRDefault="00911159">
      <w:pPr>
        <w:rPr>
          <w:rFonts w:ascii="宋体" w:eastAsia="宋体" w:hAnsi="宋体" w:cs="宋体" w:hint="eastAsia"/>
          <w:b/>
          <w:sz w:val="36"/>
          <w:szCs w:val="21"/>
          <w:u w:val="single"/>
        </w:rPr>
      </w:pPr>
      <w:r>
        <w:rPr>
          <w:rFonts w:ascii="宋体" w:eastAsia="宋体" w:hAnsi="宋体" w:cs="宋体" w:hint="eastAsia"/>
          <w:b/>
          <w:sz w:val="36"/>
          <w:szCs w:val="21"/>
        </w:rPr>
        <w:t xml:space="preserve">      供应商名称 ：</w:t>
      </w:r>
      <w:r>
        <w:rPr>
          <w:rFonts w:ascii="宋体" w:eastAsia="宋体" w:hAnsi="宋体" w:cs="宋体" w:hint="eastAsia"/>
          <w:b/>
          <w:sz w:val="36"/>
          <w:szCs w:val="21"/>
          <w:u w:val="single"/>
        </w:rPr>
        <w:t>（加盖CA电子公章）</w:t>
      </w:r>
    </w:p>
    <w:p w14:paraId="0FC28E93" w14:textId="77777777" w:rsidR="004201C0" w:rsidRDefault="00911159">
      <w:pPr>
        <w:rPr>
          <w:rFonts w:ascii="宋体" w:eastAsia="宋体" w:hAnsi="宋体" w:cs="宋体" w:hint="eastAsia"/>
          <w:b/>
          <w:sz w:val="36"/>
          <w:szCs w:val="21"/>
          <w:u w:val="single"/>
        </w:rPr>
      </w:pPr>
      <w:r>
        <w:rPr>
          <w:rFonts w:ascii="宋体" w:eastAsia="宋体" w:hAnsi="宋体" w:cs="宋体" w:hint="eastAsia"/>
          <w:b/>
          <w:sz w:val="36"/>
          <w:szCs w:val="21"/>
        </w:rPr>
        <w:t xml:space="preserve">      日      期 ：</w:t>
      </w:r>
      <w:r>
        <w:rPr>
          <w:rFonts w:ascii="宋体" w:eastAsia="宋体" w:hAnsi="宋体" w:cs="宋体" w:hint="eastAsia"/>
          <w:b/>
          <w:sz w:val="36"/>
          <w:szCs w:val="21"/>
          <w:u w:val="single"/>
        </w:rPr>
        <w:t xml:space="preserve">               </w:t>
      </w:r>
    </w:p>
    <w:p w14:paraId="35E46303" w14:textId="77777777" w:rsidR="004201C0" w:rsidRDefault="004201C0">
      <w:pPr>
        <w:pStyle w:val="afa"/>
        <w:spacing w:beforeAutospacing="0" w:afterAutospacing="0"/>
        <w:ind w:firstLine="960"/>
        <w:jc w:val="both"/>
        <w:rPr>
          <w:rFonts w:eastAsia="宋体" w:cs="宋体" w:hint="eastAsia"/>
          <w:bCs/>
          <w:sz w:val="32"/>
          <w:szCs w:val="32"/>
        </w:rPr>
      </w:pPr>
    </w:p>
    <w:p w14:paraId="15B73A1E" w14:textId="77777777" w:rsidR="004201C0" w:rsidRDefault="00911159">
      <w:pPr>
        <w:pStyle w:val="afa"/>
        <w:spacing w:beforeAutospacing="0" w:afterAutospacing="0" w:line="0" w:lineRule="atLeast"/>
        <w:jc w:val="center"/>
        <w:rPr>
          <w:rFonts w:eastAsia="宋体" w:cs="宋体" w:hint="eastAsia"/>
          <w:b/>
          <w:sz w:val="32"/>
          <w:szCs w:val="32"/>
        </w:rPr>
      </w:pPr>
      <w:r>
        <w:rPr>
          <w:rFonts w:eastAsia="宋体" w:cs="宋体" w:hint="eastAsia"/>
          <w:b/>
        </w:rPr>
        <w:br w:type="page" w:clear="all"/>
      </w:r>
      <w:r>
        <w:rPr>
          <w:rFonts w:eastAsia="宋体" w:cs="宋体" w:hint="eastAsia"/>
          <w:b/>
          <w:sz w:val="32"/>
          <w:szCs w:val="32"/>
        </w:rPr>
        <w:lastRenderedPageBreak/>
        <w:t>响应文件目录</w:t>
      </w:r>
    </w:p>
    <w:p w14:paraId="313D4413"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1669691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一、法人或者其他组织的营业执照等证明文件，自然人的身份证明</w:t>
      </w:r>
    </w:p>
    <w:p w14:paraId="64F074AF" w14:textId="06FF42E2" w:rsidR="004201C0" w:rsidRDefault="00911159">
      <w:pPr>
        <w:pStyle w:val="afa"/>
        <w:spacing w:beforeAutospacing="0" w:afterAutospacing="0" w:line="500" w:lineRule="exact"/>
        <w:ind w:firstLine="480"/>
        <w:jc w:val="both"/>
        <w:rPr>
          <w:rFonts w:eastAsia="宋体" w:cs="宋体" w:hint="eastAsia"/>
          <w:i/>
          <w:u w:val="single"/>
        </w:rPr>
      </w:pPr>
      <w:r>
        <w:rPr>
          <w:rFonts w:eastAsia="宋体" w:cs="宋体" w:hint="eastAsia"/>
          <w:i/>
          <w:u w:val="single"/>
        </w:rPr>
        <w:t>二、上一年度的财务状况报表（至少提供资产负债表、利润表、现金流量表，磋商供应商成立不满一年无需提供）</w:t>
      </w:r>
    </w:p>
    <w:p w14:paraId="77B950A9" w14:textId="77777777" w:rsidR="004201C0" w:rsidRDefault="00911159">
      <w:pPr>
        <w:pStyle w:val="afa"/>
        <w:spacing w:beforeAutospacing="0" w:afterAutospacing="0" w:line="500" w:lineRule="exact"/>
        <w:ind w:firstLine="480"/>
        <w:jc w:val="both"/>
        <w:rPr>
          <w:rFonts w:eastAsia="宋体" w:cs="宋体" w:hint="eastAsia"/>
          <w:i/>
          <w:u w:val="single"/>
        </w:rPr>
      </w:pPr>
      <w:r>
        <w:rPr>
          <w:rFonts w:eastAsia="宋体" w:cs="宋体" w:hint="eastAsia"/>
          <w:i/>
          <w:u w:val="single"/>
        </w:rPr>
        <w:t>三、具备履行合同所必需的设备和专业技术能力的书面声明</w:t>
      </w:r>
    </w:p>
    <w:p w14:paraId="1B58639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四、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28F1B655"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五、参加政府采购活动前 3 年内在经营活动中没有重大违法记录的书面声明</w:t>
      </w:r>
    </w:p>
    <w:p w14:paraId="5BEC94DF" w14:textId="77777777" w:rsidR="004201C0" w:rsidRDefault="00911159">
      <w:pPr>
        <w:pStyle w:val="afa"/>
        <w:spacing w:beforeAutospacing="0" w:afterAutospacing="0" w:line="500" w:lineRule="exact"/>
        <w:ind w:firstLine="480"/>
        <w:jc w:val="both"/>
        <w:rPr>
          <w:rFonts w:eastAsia="宋体" w:cs="宋体" w:hint="eastAsia"/>
          <w:i/>
          <w:u w:val="single"/>
        </w:rPr>
      </w:pPr>
      <w:r>
        <w:rPr>
          <w:rFonts w:eastAsia="宋体" w:cs="宋体" w:hint="eastAsia"/>
          <w:i/>
          <w:u w:val="single"/>
        </w:rPr>
        <w:t>六、特定资格要求的证明文件</w:t>
      </w:r>
    </w:p>
    <w:p w14:paraId="1E181F7B"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1、符合磋商文件要求的资质证书（副本）；</w:t>
      </w:r>
    </w:p>
    <w:p w14:paraId="1E7C7DD0"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2、安全生产许可证（副本）；</w:t>
      </w:r>
    </w:p>
    <w:p w14:paraId="28F35D05"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3、符合磋商文件要求的项目负责人的建造师注册证书、安全生产考核合格证（B类）；</w:t>
      </w:r>
    </w:p>
    <w:p w14:paraId="1B445519"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七、法人授权书</w:t>
      </w:r>
    </w:p>
    <w:p w14:paraId="2781501D"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i/>
          <w:u w:val="single"/>
        </w:rPr>
        <w:t>八、磋商响应函</w:t>
      </w:r>
    </w:p>
    <w:p w14:paraId="26EB2C92" w14:textId="77777777" w:rsidR="004201C0" w:rsidRDefault="00911159">
      <w:pPr>
        <w:pStyle w:val="afa"/>
        <w:spacing w:beforeAutospacing="0" w:afterAutospacing="0" w:line="500" w:lineRule="exact"/>
        <w:ind w:firstLine="480"/>
        <w:jc w:val="both"/>
        <w:rPr>
          <w:rFonts w:eastAsia="宋体" w:cs="宋体" w:hint="eastAsia"/>
          <w:i/>
          <w:u w:val="single"/>
        </w:rPr>
      </w:pPr>
      <w:r>
        <w:rPr>
          <w:rFonts w:eastAsia="宋体" w:cs="宋体" w:hint="eastAsia"/>
          <w:i/>
          <w:u w:val="single"/>
        </w:rPr>
        <w:t>九、中小微企业声明函</w:t>
      </w:r>
    </w:p>
    <w:p w14:paraId="2719B42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十、残疾人福利性单位声明函</w:t>
      </w:r>
    </w:p>
    <w:p w14:paraId="20222C11"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十一、磋商报价表</w:t>
      </w:r>
    </w:p>
    <w:p w14:paraId="5A015C78"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十二、已标价工程量清单</w:t>
      </w:r>
    </w:p>
    <w:p w14:paraId="01454EB3"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十三、技术要求响应及偏离表</w:t>
      </w:r>
    </w:p>
    <w:p w14:paraId="5AE8DA1B"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十四、商务要求响应及偏离表</w:t>
      </w:r>
    </w:p>
    <w:p w14:paraId="320416AD"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十五、项目组成员一览表</w:t>
      </w:r>
    </w:p>
    <w:p w14:paraId="61E6BA1F" w14:textId="77777777" w:rsidR="004201C0" w:rsidRDefault="00911159">
      <w:pPr>
        <w:pStyle w:val="afa"/>
        <w:spacing w:beforeAutospacing="0" w:afterAutospacing="0" w:line="500" w:lineRule="exact"/>
        <w:ind w:firstLine="480"/>
        <w:jc w:val="both"/>
        <w:rPr>
          <w:rFonts w:eastAsia="宋体" w:cs="宋体" w:hint="eastAsia"/>
        </w:rPr>
      </w:pPr>
      <w:r>
        <w:rPr>
          <w:rFonts w:eastAsia="宋体" w:cs="宋体" w:hint="eastAsia"/>
        </w:rPr>
        <w:t>十六、施工方案等</w:t>
      </w:r>
    </w:p>
    <w:p w14:paraId="6B7F17D8" w14:textId="77777777" w:rsidR="004201C0" w:rsidRDefault="00911159">
      <w:pPr>
        <w:pStyle w:val="afa"/>
        <w:spacing w:beforeAutospacing="0" w:afterAutospacing="0" w:line="500" w:lineRule="exact"/>
        <w:ind w:firstLine="480"/>
        <w:jc w:val="both"/>
        <w:rPr>
          <w:rFonts w:eastAsia="宋体" w:cs="宋体" w:hint="eastAsia"/>
          <w:bCs/>
          <w:i/>
          <w:u w:val="single"/>
        </w:rPr>
      </w:pPr>
      <w:r>
        <w:rPr>
          <w:rFonts w:eastAsia="宋体" w:cs="宋体" w:hint="eastAsia"/>
          <w:bCs/>
          <w:i/>
          <w:u w:val="single"/>
        </w:rPr>
        <w:t>十七、盐城市政府采购事前信用承诺书</w:t>
      </w:r>
    </w:p>
    <w:p w14:paraId="05C2987B" w14:textId="77777777" w:rsidR="004201C0" w:rsidRDefault="004201C0">
      <w:pPr>
        <w:spacing w:line="500" w:lineRule="exact"/>
        <w:ind w:firstLine="480"/>
        <w:rPr>
          <w:rFonts w:ascii="宋体" w:eastAsia="宋体" w:hAnsi="宋体" w:cs="宋体" w:hint="eastAsia"/>
          <w:bCs/>
          <w:sz w:val="24"/>
        </w:rPr>
      </w:pPr>
    </w:p>
    <w:p w14:paraId="15606673" w14:textId="77777777" w:rsidR="004201C0" w:rsidRDefault="004201C0">
      <w:pPr>
        <w:ind w:firstLine="480"/>
        <w:rPr>
          <w:rFonts w:ascii="宋体" w:eastAsia="宋体" w:hAnsi="宋体" w:cs="宋体" w:hint="eastAsia"/>
          <w:bCs/>
          <w:sz w:val="24"/>
        </w:rPr>
      </w:pPr>
    </w:p>
    <w:p w14:paraId="12235C2F" w14:textId="77777777" w:rsidR="00DA76D1" w:rsidRPr="00DA76D1" w:rsidRDefault="00DA76D1" w:rsidP="00DA76D1">
      <w:pPr>
        <w:pStyle w:val="Default"/>
        <w:rPr>
          <w:rFonts w:hint="eastAsia"/>
        </w:rPr>
      </w:pPr>
    </w:p>
    <w:p w14:paraId="2E47135C" w14:textId="77777777" w:rsidR="004201C0" w:rsidRDefault="004201C0">
      <w:pPr>
        <w:rPr>
          <w:rFonts w:ascii="宋体" w:eastAsia="宋体" w:hAnsi="宋体" w:cs="宋体" w:hint="eastAsia"/>
          <w:i/>
          <w:sz w:val="32"/>
          <w:szCs w:val="32"/>
          <w:u w:val="single"/>
        </w:rPr>
      </w:pPr>
    </w:p>
    <w:p w14:paraId="77BE7222"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lastRenderedPageBreak/>
        <w:t>一、法人或者其他组织的营业执照等证明文件，自然人的身份证明</w:t>
      </w:r>
    </w:p>
    <w:p w14:paraId="602D67A7"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 </w:t>
      </w:r>
    </w:p>
    <w:p w14:paraId="48EE61AF"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二、上一年度的财务状况报表</w:t>
      </w:r>
    </w:p>
    <w:p w14:paraId="7C26659D" w14:textId="71944539" w:rsidR="004201C0" w:rsidRDefault="00911159">
      <w:pPr>
        <w:pStyle w:val="afa"/>
        <w:spacing w:beforeAutospacing="0" w:afterAutospacing="0"/>
        <w:jc w:val="both"/>
        <w:rPr>
          <w:rFonts w:eastAsia="宋体" w:cs="宋体" w:hint="eastAsia"/>
        </w:rPr>
      </w:pPr>
      <w:r>
        <w:rPr>
          <w:rFonts w:eastAsia="宋体" w:cs="宋体" w:hint="eastAsia"/>
        </w:rPr>
        <w:t>（至少提供资产负债表、利润表、现金流量表，磋商供应商成立不满一年无需提供） </w:t>
      </w:r>
    </w:p>
    <w:p w14:paraId="68153F94" w14:textId="77777777" w:rsidR="004201C0" w:rsidRDefault="004201C0">
      <w:pPr>
        <w:pStyle w:val="afa"/>
        <w:spacing w:beforeAutospacing="0" w:afterAutospacing="0"/>
        <w:jc w:val="both"/>
        <w:rPr>
          <w:rFonts w:eastAsia="宋体" w:cs="宋体" w:hint="eastAsia"/>
          <w:i/>
          <w:sz w:val="32"/>
          <w:szCs w:val="32"/>
          <w:u w:val="single"/>
        </w:rPr>
      </w:pPr>
    </w:p>
    <w:p w14:paraId="1235013C"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三、具备履行合同所必需的设备和专业技术能力的书面声明</w:t>
      </w:r>
    </w:p>
    <w:p w14:paraId="167D26ED" w14:textId="77777777" w:rsidR="004201C0" w:rsidRDefault="00911159">
      <w:pPr>
        <w:pStyle w:val="afa"/>
        <w:spacing w:beforeAutospacing="0" w:afterAutospacing="0" w:line="0" w:lineRule="atLeast"/>
        <w:ind w:firstLine="492"/>
        <w:jc w:val="both"/>
        <w:rPr>
          <w:rFonts w:eastAsia="宋体" w:cs="宋体" w:hint="eastAsia"/>
        </w:rPr>
      </w:pPr>
      <w:r>
        <w:rPr>
          <w:rFonts w:eastAsia="宋体" w:cs="宋体" w:hint="eastAsia"/>
        </w:rPr>
        <w:t>我单位郑重声明：我单位具备履行本项采购合同所必需的设备和专业技术能力，为履行本项采购合同我公司具备如下主要设备和主要专业技术能力：</w:t>
      </w:r>
    </w:p>
    <w:p w14:paraId="5A4B1A8D" w14:textId="77777777" w:rsidR="004201C0" w:rsidRDefault="00911159">
      <w:pPr>
        <w:pStyle w:val="afa"/>
        <w:spacing w:beforeAutospacing="0" w:afterAutospacing="0" w:line="0" w:lineRule="atLeast"/>
        <w:ind w:firstLine="492"/>
        <w:jc w:val="both"/>
        <w:rPr>
          <w:rFonts w:eastAsia="宋体" w:cs="宋体" w:hint="eastAsia"/>
        </w:rPr>
      </w:pPr>
      <w:r>
        <w:rPr>
          <w:rFonts w:eastAsia="宋体" w:cs="宋体" w:hint="eastAsia"/>
        </w:rPr>
        <w:t>主要设备有：</w:t>
      </w:r>
      <w:r>
        <w:rPr>
          <w:rFonts w:eastAsia="宋体" w:cs="宋体" w:hint="eastAsia"/>
          <w:u w:val="single"/>
        </w:rPr>
        <w:t xml:space="preserve">  </w:t>
      </w:r>
      <w:r>
        <w:rPr>
          <w:rFonts w:eastAsia="宋体" w:cs="宋体" w:hint="eastAsia"/>
        </w:rPr>
        <w:t>。</w:t>
      </w:r>
    </w:p>
    <w:p w14:paraId="0E4685DE" w14:textId="77777777" w:rsidR="004201C0" w:rsidRDefault="00911159">
      <w:pPr>
        <w:pStyle w:val="afa"/>
        <w:spacing w:beforeAutospacing="0" w:afterAutospacing="0"/>
        <w:ind w:firstLine="480"/>
        <w:jc w:val="both"/>
        <w:rPr>
          <w:rFonts w:eastAsia="宋体" w:cs="宋体" w:hint="eastAsia"/>
        </w:rPr>
      </w:pPr>
      <w:r>
        <w:rPr>
          <w:rFonts w:eastAsia="宋体" w:cs="宋体" w:hint="eastAsia"/>
        </w:rPr>
        <w:t>主要专业技术能力有：</w:t>
      </w:r>
      <w:r>
        <w:rPr>
          <w:rFonts w:eastAsia="宋体" w:cs="宋体" w:hint="eastAsia"/>
          <w:u w:val="single"/>
        </w:rPr>
        <w:t xml:space="preserve">   </w:t>
      </w:r>
      <w:r>
        <w:rPr>
          <w:rFonts w:eastAsia="宋体" w:cs="宋体" w:hint="eastAsia"/>
        </w:rPr>
        <w:t>。</w:t>
      </w:r>
    </w:p>
    <w:p w14:paraId="428A45AD" w14:textId="77777777" w:rsidR="004201C0" w:rsidRDefault="004201C0">
      <w:pPr>
        <w:pStyle w:val="afa"/>
        <w:spacing w:beforeAutospacing="0" w:afterAutospacing="0"/>
        <w:jc w:val="both"/>
        <w:rPr>
          <w:rFonts w:eastAsia="宋体" w:cs="宋体" w:hint="eastAsia"/>
          <w:i/>
          <w:sz w:val="32"/>
          <w:szCs w:val="32"/>
          <w:u w:val="single"/>
        </w:rPr>
      </w:pPr>
    </w:p>
    <w:p w14:paraId="4D9FE83F"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四、依法缴纳税收和社会保障资金的相关材料</w:t>
      </w:r>
    </w:p>
    <w:p w14:paraId="0A9D9008" w14:textId="77777777" w:rsidR="004201C0" w:rsidRDefault="00911159">
      <w:pPr>
        <w:pStyle w:val="afa"/>
        <w:spacing w:beforeAutospacing="0" w:afterAutospacing="0"/>
        <w:ind w:firstLine="480"/>
        <w:jc w:val="both"/>
        <w:rPr>
          <w:rFonts w:eastAsia="宋体" w:cs="宋体" w:hint="eastAsia"/>
        </w:rPr>
      </w:pPr>
      <w:r>
        <w:rPr>
          <w:rFonts w:eastAsia="宋体" w:cs="宋体" w:hint="eastAsia"/>
        </w:rPr>
        <w:t>提供提交响应文件截止时间前一年内至少一个月依法缴纳税收及缴纳社会保障资金的证明材料。供应商依法享受缓缴、免缴税收、社会保障资金的提供证明材料。</w:t>
      </w:r>
    </w:p>
    <w:p w14:paraId="59AB3FE6"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rPr>
        <w:t xml:space="preserve">                                     </w:t>
      </w:r>
    </w:p>
    <w:p w14:paraId="19BF2EDA"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567521EF"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五、参加政府采购活动前 3 年内在经营活动中没有重大违法记录的书面声明</w:t>
      </w:r>
    </w:p>
    <w:p w14:paraId="66A3A543"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b/>
          <w:sz w:val="44"/>
          <w:szCs w:val="44"/>
        </w:rPr>
        <w:t>声  明</w:t>
      </w:r>
    </w:p>
    <w:p w14:paraId="2F07FA92"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b/>
        </w:rPr>
        <w:t xml:space="preserve">    </w:t>
      </w:r>
      <w:r>
        <w:rPr>
          <w:rFonts w:eastAsia="宋体" w:cs="宋体" w:hint="eastAsia"/>
        </w:rPr>
        <w:t>我单位郑重声明：参加本次政府采购活动前 3 年内，我单位在经营活动中没有因违法经营受到刑事处罚或者责令停产停业、吊销许可证或者执照、较大数额罚款等行政处罚。</w:t>
      </w:r>
    </w:p>
    <w:p w14:paraId="602476D9"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71F04B6E" w14:textId="77777777" w:rsidR="004201C0" w:rsidRDefault="00911159">
      <w:pPr>
        <w:pStyle w:val="afa"/>
        <w:spacing w:beforeAutospacing="0" w:afterAutospacing="0"/>
        <w:jc w:val="both"/>
        <w:rPr>
          <w:rFonts w:eastAsia="宋体" w:cs="宋体" w:hint="eastAsia"/>
        </w:rPr>
      </w:pPr>
      <w:r>
        <w:rPr>
          <w:rFonts w:eastAsia="宋体" w:cs="宋体" w:hint="eastAsia"/>
          <w:i/>
          <w:sz w:val="32"/>
          <w:szCs w:val="32"/>
          <w:u w:val="single"/>
        </w:rPr>
        <w:t>六、特定资格要求的证明文件</w:t>
      </w:r>
    </w:p>
    <w:p w14:paraId="2A8AAAAE"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rPr>
        <w:t>   如果本项目申请人的特定资格要求中要求提供的，必须提供。</w:t>
      </w:r>
    </w:p>
    <w:p w14:paraId="24C2A875"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1、符合磋商文件要求的资质证书（副本）；</w:t>
      </w:r>
    </w:p>
    <w:p w14:paraId="5AC562C6"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2、安全生产许可证（副本）；</w:t>
      </w:r>
    </w:p>
    <w:p w14:paraId="616B30B3" w14:textId="77777777" w:rsidR="004201C0" w:rsidRDefault="00911159">
      <w:pPr>
        <w:pStyle w:val="Char10"/>
        <w:spacing w:line="500" w:lineRule="exact"/>
        <w:ind w:firstLine="561"/>
        <w:rPr>
          <w:rFonts w:ascii="宋体" w:hAnsi="宋体" w:cs="宋体" w:hint="eastAsia"/>
          <w:bCs/>
          <w:i/>
          <w:u w:val="single"/>
        </w:rPr>
      </w:pPr>
      <w:r>
        <w:rPr>
          <w:rFonts w:ascii="宋体" w:hAnsi="宋体" w:cs="宋体" w:hint="eastAsia"/>
          <w:bCs/>
          <w:i/>
          <w:u w:val="single"/>
        </w:rPr>
        <w:t>3、符合磋商文件要求的项目负责人的建造师注册证书、安全生产考核合格证（B类）；</w:t>
      </w:r>
    </w:p>
    <w:p w14:paraId="68383D02" w14:textId="77777777" w:rsidR="004201C0" w:rsidRDefault="004201C0">
      <w:pPr>
        <w:pStyle w:val="afa"/>
        <w:spacing w:beforeAutospacing="0" w:afterAutospacing="0"/>
        <w:jc w:val="center"/>
        <w:rPr>
          <w:rFonts w:eastAsia="宋体" w:cs="宋体" w:hint="eastAsia"/>
          <w:i/>
          <w:sz w:val="32"/>
          <w:szCs w:val="32"/>
          <w:u w:val="single"/>
        </w:rPr>
      </w:pPr>
    </w:p>
    <w:p w14:paraId="50896AD7" w14:textId="77777777" w:rsidR="004201C0" w:rsidRPr="00C4345D" w:rsidRDefault="00911159">
      <w:pPr>
        <w:rPr>
          <w:rFonts w:ascii="宋体" w:eastAsia="宋体" w:hAnsi="宋体" w:cs="宋体" w:hint="eastAsia"/>
          <w:iCs/>
          <w:sz w:val="32"/>
          <w:szCs w:val="32"/>
        </w:rPr>
      </w:pPr>
      <w:r w:rsidRPr="00C4345D">
        <w:rPr>
          <w:rFonts w:ascii="宋体" w:eastAsia="宋体" w:hAnsi="宋体" w:cs="宋体" w:hint="eastAsia"/>
          <w:iCs/>
          <w:sz w:val="32"/>
          <w:szCs w:val="32"/>
        </w:rPr>
        <w:br w:type="page" w:clear="all"/>
      </w:r>
    </w:p>
    <w:p w14:paraId="42D49046" w14:textId="77777777" w:rsidR="004201C0" w:rsidRDefault="00911159">
      <w:pPr>
        <w:pStyle w:val="afa"/>
        <w:spacing w:beforeAutospacing="0" w:afterAutospacing="0"/>
        <w:jc w:val="center"/>
        <w:rPr>
          <w:rFonts w:eastAsia="宋体" w:cs="宋体" w:hint="eastAsia"/>
        </w:rPr>
      </w:pPr>
      <w:r>
        <w:rPr>
          <w:rFonts w:eastAsia="宋体" w:cs="宋体" w:hint="eastAsia"/>
          <w:i/>
          <w:sz w:val="32"/>
          <w:szCs w:val="32"/>
          <w:u w:val="single"/>
        </w:rPr>
        <w:lastRenderedPageBreak/>
        <w:t>七、法人授权书</w:t>
      </w:r>
    </w:p>
    <w:p w14:paraId="6FAFA2EC" w14:textId="77777777" w:rsidR="00C4345D" w:rsidRDefault="00C4345D" w:rsidP="00C4345D">
      <w:pPr>
        <w:tabs>
          <w:tab w:val="left" w:pos="360"/>
        </w:tabs>
        <w:spacing w:line="600" w:lineRule="exact"/>
        <w:ind w:firstLine="482"/>
        <w:rPr>
          <w:rFonts w:ascii="宋体" w:hAnsi="宋体" w:cs="宋体" w:hint="eastAsia"/>
          <w:sz w:val="24"/>
        </w:rPr>
      </w:pPr>
      <w:r>
        <w:rPr>
          <w:rFonts w:ascii="宋体" w:hAnsi="宋体" w:cs="宋体" w:hint="eastAsia"/>
          <w:sz w:val="24"/>
        </w:rPr>
        <w:t>本授权书声明：____________（供应商名称）授权________________（被授权人的姓名）为我方就</w:t>
      </w:r>
      <w:r>
        <w:rPr>
          <w:rFonts w:ascii="宋体" w:hAnsi="宋体" w:cs="宋体" w:hint="eastAsia"/>
          <w:sz w:val="24"/>
          <w:u w:val="single"/>
        </w:rPr>
        <w:t xml:space="preserve">            </w:t>
      </w:r>
      <w:r>
        <w:rPr>
          <w:rFonts w:ascii="宋体" w:hAnsi="宋体" w:cs="宋体" w:hint="eastAsia"/>
          <w:sz w:val="24"/>
        </w:rPr>
        <w:t>项目采购活动的合法代理人，以本公司名义全权处理一切与该项目采购有关的事务。</w:t>
      </w:r>
    </w:p>
    <w:p w14:paraId="400A1B3D" w14:textId="77777777" w:rsidR="00C4345D" w:rsidRDefault="00C4345D" w:rsidP="00C4345D">
      <w:pPr>
        <w:tabs>
          <w:tab w:val="left" w:pos="360"/>
        </w:tabs>
        <w:spacing w:line="600" w:lineRule="exact"/>
        <w:ind w:firstLine="480"/>
        <w:rPr>
          <w:rFonts w:ascii="宋体" w:hAnsi="宋体" w:cs="宋体" w:hint="eastAsia"/>
          <w:sz w:val="24"/>
        </w:rPr>
      </w:pPr>
      <w:r>
        <w:rPr>
          <w:rFonts w:ascii="宋体" w:hAnsi="宋体" w:cs="宋体" w:hint="eastAsia"/>
          <w:sz w:val="24"/>
        </w:rPr>
        <w:t>本授权书于______年____月____日起生效，特此声明。</w:t>
      </w:r>
    </w:p>
    <w:p w14:paraId="5EC3D564" w14:textId="77777777" w:rsidR="00C4345D" w:rsidRDefault="00C4345D" w:rsidP="00C4345D">
      <w:pPr>
        <w:pStyle w:val="Char1"/>
        <w:spacing w:line="600" w:lineRule="exact"/>
        <w:rPr>
          <w:rFonts w:ascii="宋体" w:hAnsi="宋体" w:cs="宋体" w:hint="eastAsia"/>
          <w:u w:val="single"/>
        </w:rPr>
      </w:pPr>
      <w:r>
        <w:rPr>
          <w:rFonts w:ascii="宋体" w:hAnsi="宋体" w:cs="宋体" w:hint="eastAsia"/>
        </w:rPr>
        <w:t xml:space="preserve">         被授权人身份证号码：</w:t>
      </w:r>
      <w:r>
        <w:rPr>
          <w:rFonts w:ascii="宋体" w:hAnsi="宋体" w:cs="宋体" w:hint="eastAsia"/>
          <w:u w:val="single"/>
        </w:rPr>
        <w:t xml:space="preserve">                              </w:t>
      </w:r>
    </w:p>
    <w:p w14:paraId="19DE3C31" w14:textId="77777777" w:rsidR="00C4345D" w:rsidRDefault="00C4345D" w:rsidP="00C4345D">
      <w:pPr>
        <w:pStyle w:val="Char1"/>
        <w:spacing w:line="600" w:lineRule="exact"/>
        <w:rPr>
          <w:rFonts w:ascii="宋体" w:hAnsi="宋体" w:cs="宋体" w:hint="eastAsia"/>
          <w:u w:val="single"/>
        </w:rPr>
      </w:pPr>
      <w:r>
        <w:rPr>
          <w:rFonts w:ascii="宋体" w:hAnsi="宋体" w:cs="宋体" w:hint="eastAsia"/>
        </w:rPr>
        <w:t xml:space="preserve">          被授权人联系电话：（手机）</w:t>
      </w:r>
      <w:r>
        <w:rPr>
          <w:rFonts w:ascii="宋体" w:hAnsi="宋体" w:cs="宋体" w:hint="eastAsia"/>
          <w:u w:val="single"/>
        </w:rPr>
        <w:t xml:space="preserve">                          </w:t>
      </w:r>
    </w:p>
    <w:p w14:paraId="7DB7D5A0" w14:textId="77777777" w:rsidR="00C4345D" w:rsidRDefault="00C4345D" w:rsidP="00C4345D">
      <w:pPr>
        <w:pStyle w:val="Char1"/>
        <w:spacing w:line="600" w:lineRule="exact"/>
        <w:ind w:firstLine="1200"/>
        <w:rPr>
          <w:rFonts w:ascii="宋体" w:hAnsi="宋体" w:cs="宋体" w:hint="eastAsia"/>
        </w:rPr>
      </w:pPr>
      <w:r>
        <w:rPr>
          <w:rFonts w:ascii="宋体" w:hAnsi="宋体" w:cs="宋体" w:hint="eastAsia"/>
        </w:rPr>
        <w:t>授权单位名称：</w:t>
      </w:r>
      <w:r>
        <w:rPr>
          <w:rFonts w:ascii="宋体" w:hAnsi="宋体" w:cs="宋体" w:hint="eastAsia"/>
          <w:u w:val="single"/>
        </w:rPr>
        <w:t>（加盖CA电子公章）</w:t>
      </w:r>
    </w:p>
    <w:p w14:paraId="108B5350" w14:textId="77777777" w:rsidR="00C4345D" w:rsidRDefault="00C4345D" w:rsidP="00C4345D">
      <w:pPr>
        <w:pStyle w:val="Char1"/>
        <w:spacing w:line="600" w:lineRule="exact"/>
        <w:ind w:firstLine="480"/>
        <w:rPr>
          <w:rFonts w:ascii="宋体" w:hAnsi="宋体" w:cs="宋体" w:hint="eastAsia"/>
          <w:u w:val="single"/>
        </w:rPr>
      </w:pPr>
      <w:r>
        <w:rPr>
          <w:rFonts w:ascii="宋体" w:hAnsi="宋体" w:cs="宋体" w:hint="eastAsia"/>
        </w:rPr>
        <w:t xml:space="preserve">      单位地址：</w:t>
      </w:r>
      <w:r>
        <w:rPr>
          <w:rFonts w:ascii="宋体" w:hAnsi="宋体" w:cs="宋体" w:hint="eastAsia"/>
          <w:u w:val="single"/>
        </w:rPr>
        <w:t xml:space="preserve">                                         </w:t>
      </w:r>
    </w:p>
    <w:p w14:paraId="4C07E506" w14:textId="77777777" w:rsidR="00C4345D" w:rsidRDefault="00C4345D" w:rsidP="00C4345D">
      <w:pPr>
        <w:pStyle w:val="Char1"/>
        <w:spacing w:line="600" w:lineRule="exact"/>
        <w:ind w:firstLine="480"/>
        <w:rPr>
          <w:rFonts w:ascii="宋体" w:hAnsi="宋体" w:cs="宋体" w:hint="eastAsia"/>
        </w:rPr>
      </w:pPr>
      <w:r>
        <w:rPr>
          <w:rFonts w:ascii="宋体" w:hAnsi="宋体" w:cs="宋体" w:hint="eastAsia"/>
        </w:rPr>
        <w:t xml:space="preserve">      日期：</w:t>
      </w:r>
      <w:r>
        <w:rPr>
          <w:rFonts w:ascii="宋体" w:hAnsi="宋体" w:cs="宋体" w:hint="eastAsia"/>
          <w:u w:val="single"/>
        </w:rPr>
        <w:t xml:space="preserve">                                         </w:t>
      </w:r>
    </w:p>
    <w:p w14:paraId="65EA0386" w14:textId="77777777" w:rsidR="00C4345D" w:rsidRDefault="00C4345D" w:rsidP="00C4345D">
      <w:pPr>
        <w:tabs>
          <w:tab w:val="left" w:pos="360"/>
        </w:tabs>
        <w:spacing w:line="600" w:lineRule="exact"/>
        <w:rPr>
          <w:rFonts w:ascii="宋体" w:hAnsi="宋体" w:cs="宋体" w:hint="eastAsia"/>
          <w:sz w:val="24"/>
        </w:rPr>
      </w:pPr>
      <w:r>
        <w:rPr>
          <w:rFonts w:ascii="宋体" w:hAnsi="宋体" w:cs="宋体" w:hint="eastAsia"/>
          <w:sz w:val="24"/>
        </w:rPr>
        <w:t xml:space="preserve"> </w:t>
      </w:r>
    </w:p>
    <w:p w14:paraId="5D961E8B" w14:textId="77777777" w:rsidR="00C4345D" w:rsidRDefault="00C4345D" w:rsidP="00C4345D">
      <w:pPr>
        <w:spacing w:line="600" w:lineRule="exact"/>
        <w:rPr>
          <w:rFonts w:ascii="宋体" w:hAnsi="宋体" w:cs="宋体" w:hint="eastAsia"/>
        </w:rPr>
      </w:pPr>
      <w:bookmarkStart w:id="675" w:name="_Hlt26671380"/>
      <w:bookmarkStart w:id="676" w:name="_格式3__银行出具的资信证明"/>
      <w:bookmarkStart w:id="677" w:name="_Hlt26955070"/>
      <w:bookmarkEnd w:id="675"/>
      <w:bookmarkEnd w:id="676"/>
      <w:bookmarkEnd w:id="677"/>
      <w:r>
        <w:rPr>
          <w:rFonts w:ascii="宋体" w:hAnsi="宋体" w:cs="宋体" w:hint="eastAsia"/>
        </w:rPr>
        <w:t>法定代表人及被授权人身份证：</w:t>
      </w:r>
    </w:p>
    <w:p w14:paraId="631EA5CB" w14:textId="77777777" w:rsidR="00C4345D" w:rsidRDefault="00C4345D" w:rsidP="00C4345D">
      <w:pPr>
        <w:tabs>
          <w:tab w:val="left" w:pos="360"/>
        </w:tabs>
        <w:ind w:firstLine="4216"/>
        <w:rPr>
          <w:rFonts w:ascii="宋体" w:hAnsi="宋体" w:cs="宋体" w:hint="eastAsia"/>
          <w:b/>
          <w:bCs/>
          <w:szCs w:val="21"/>
        </w:rPr>
      </w:pPr>
    </w:p>
    <w:p w14:paraId="29CB3AC8" w14:textId="77777777" w:rsidR="00C4345D" w:rsidRDefault="00C4345D" w:rsidP="00C4345D">
      <w:pPr>
        <w:tabs>
          <w:tab w:val="left" w:pos="360"/>
        </w:tabs>
        <w:ind w:firstLine="4216"/>
        <w:rPr>
          <w:rFonts w:ascii="宋体" w:hAnsi="宋体" w:cs="宋体" w:hint="eastAsia"/>
          <w:b/>
          <w:bCs/>
          <w:szCs w:val="21"/>
        </w:rPr>
      </w:pPr>
    </w:p>
    <w:p w14:paraId="749AE2EB" w14:textId="77777777" w:rsidR="00C4345D" w:rsidRDefault="00C4345D" w:rsidP="00C4345D">
      <w:pPr>
        <w:tabs>
          <w:tab w:val="left" w:pos="360"/>
        </w:tabs>
        <w:ind w:firstLine="4216"/>
        <w:rPr>
          <w:rFonts w:ascii="宋体" w:hAnsi="宋体" w:cs="宋体" w:hint="eastAsia"/>
          <w:b/>
          <w:bCs/>
          <w:szCs w:val="21"/>
        </w:rPr>
      </w:pPr>
    </w:p>
    <w:p w14:paraId="75005086" w14:textId="77777777" w:rsidR="00C4345D" w:rsidRDefault="00C4345D" w:rsidP="00C4345D">
      <w:pPr>
        <w:tabs>
          <w:tab w:val="left" w:pos="360"/>
        </w:tabs>
        <w:ind w:firstLine="4216"/>
        <w:rPr>
          <w:rFonts w:ascii="宋体" w:hAnsi="宋体" w:cs="宋体" w:hint="eastAsia"/>
          <w:b/>
          <w:bCs/>
          <w:szCs w:val="21"/>
        </w:rPr>
      </w:pPr>
    </w:p>
    <w:p w14:paraId="281E07F6" w14:textId="77777777" w:rsidR="00C4345D" w:rsidRDefault="00C4345D" w:rsidP="00C4345D">
      <w:pPr>
        <w:tabs>
          <w:tab w:val="left" w:pos="360"/>
        </w:tabs>
        <w:ind w:firstLine="4216"/>
        <w:rPr>
          <w:rFonts w:ascii="宋体" w:hAnsi="宋体" w:cs="宋体" w:hint="eastAsia"/>
          <w:b/>
          <w:bCs/>
          <w:szCs w:val="21"/>
        </w:rPr>
      </w:pPr>
    </w:p>
    <w:p w14:paraId="232435C5" w14:textId="77777777" w:rsidR="00C4345D" w:rsidRDefault="00C4345D" w:rsidP="00C4345D">
      <w:pPr>
        <w:tabs>
          <w:tab w:val="left" w:pos="360"/>
        </w:tabs>
        <w:ind w:firstLine="4216"/>
        <w:rPr>
          <w:rFonts w:ascii="宋体" w:hAnsi="宋体" w:cs="宋体" w:hint="eastAsia"/>
          <w:b/>
          <w:bCs/>
          <w:szCs w:val="21"/>
        </w:rPr>
      </w:pPr>
    </w:p>
    <w:p w14:paraId="3F2F9265" w14:textId="77777777" w:rsidR="00C4345D" w:rsidRDefault="00C4345D" w:rsidP="00C4345D">
      <w:pPr>
        <w:tabs>
          <w:tab w:val="left" w:pos="360"/>
        </w:tabs>
        <w:ind w:firstLine="4216"/>
        <w:rPr>
          <w:rFonts w:ascii="宋体" w:hAnsi="宋体" w:cs="宋体" w:hint="eastAsia"/>
          <w:b/>
          <w:bCs/>
          <w:szCs w:val="21"/>
        </w:rPr>
      </w:pPr>
    </w:p>
    <w:p w14:paraId="1F0FFFA4" w14:textId="77777777" w:rsidR="00C4345D" w:rsidRDefault="00C4345D" w:rsidP="00C4345D">
      <w:pPr>
        <w:tabs>
          <w:tab w:val="left" w:pos="360"/>
        </w:tabs>
        <w:ind w:firstLine="4216"/>
        <w:rPr>
          <w:rFonts w:ascii="宋体" w:hAnsi="宋体" w:cs="宋体" w:hint="eastAsia"/>
          <w:b/>
          <w:bCs/>
          <w:szCs w:val="21"/>
        </w:rPr>
      </w:pPr>
    </w:p>
    <w:p w14:paraId="43CEECFA" w14:textId="77777777" w:rsidR="00C4345D" w:rsidRDefault="00C4345D" w:rsidP="00C4345D">
      <w:pPr>
        <w:ind w:firstLine="2879"/>
        <w:rPr>
          <w:rFonts w:ascii="宋体" w:hAnsi="宋体" w:hint="eastAsia"/>
        </w:rPr>
      </w:pPr>
    </w:p>
    <w:p w14:paraId="746607B6" w14:textId="77777777" w:rsidR="00C4345D" w:rsidRDefault="00C4345D" w:rsidP="00C4345D">
      <w:pPr>
        <w:spacing w:line="560" w:lineRule="exact"/>
        <w:jc w:val="center"/>
        <w:rPr>
          <w:rFonts w:ascii="宋体" w:hAnsi="宋体" w:cs="宋体" w:hint="eastAsia"/>
          <w:b/>
          <w:bCs/>
          <w:sz w:val="32"/>
          <w:szCs w:val="32"/>
        </w:rPr>
      </w:pPr>
    </w:p>
    <w:p w14:paraId="0942C99B" w14:textId="77777777" w:rsidR="00C4345D" w:rsidRDefault="00C4345D" w:rsidP="00C4345D">
      <w:pPr>
        <w:spacing w:line="560" w:lineRule="exact"/>
        <w:jc w:val="center"/>
        <w:rPr>
          <w:rFonts w:ascii="宋体" w:hAnsi="宋体" w:cs="宋体" w:hint="eastAsia"/>
          <w:b/>
          <w:bCs/>
          <w:sz w:val="32"/>
          <w:szCs w:val="32"/>
        </w:rPr>
      </w:pPr>
    </w:p>
    <w:p w14:paraId="623CF5C8" w14:textId="77777777" w:rsidR="00C4345D" w:rsidRDefault="00C4345D" w:rsidP="00C4345D">
      <w:pPr>
        <w:rPr>
          <w:rFonts w:ascii="宋体" w:hAnsi="宋体" w:cs="宋体" w:hint="eastAsia"/>
          <w:b/>
          <w:bCs/>
          <w:sz w:val="32"/>
          <w:szCs w:val="32"/>
        </w:rPr>
      </w:pPr>
      <w:r>
        <w:rPr>
          <w:rFonts w:ascii="宋体" w:hAnsi="宋体" w:cs="宋体" w:hint="eastAsia"/>
          <w:b/>
          <w:bCs/>
          <w:sz w:val="32"/>
          <w:szCs w:val="32"/>
        </w:rPr>
        <w:br w:type="page"/>
      </w:r>
    </w:p>
    <w:p w14:paraId="57ADD584" w14:textId="77777777" w:rsidR="004201C0" w:rsidRDefault="00911159">
      <w:pPr>
        <w:pStyle w:val="afa"/>
        <w:keepNext/>
        <w:keepLines/>
        <w:spacing w:before="260" w:beforeAutospacing="0" w:after="260" w:afterAutospacing="0" w:line="415" w:lineRule="auto"/>
        <w:jc w:val="center"/>
        <w:rPr>
          <w:rFonts w:eastAsia="宋体" w:cs="宋体" w:hint="eastAsia"/>
        </w:rPr>
      </w:pPr>
      <w:r>
        <w:rPr>
          <w:rFonts w:eastAsia="宋体" w:cs="宋体" w:hint="eastAsia"/>
          <w:b/>
          <w:i/>
          <w:sz w:val="32"/>
          <w:szCs w:val="32"/>
          <w:u w:val="single"/>
        </w:rPr>
        <w:lastRenderedPageBreak/>
        <w:t>八、磋商响应函</w:t>
      </w:r>
    </w:p>
    <w:p w14:paraId="42E51D51" w14:textId="77777777" w:rsidR="004201C0" w:rsidRDefault="00911159">
      <w:pPr>
        <w:pStyle w:val="afa"/>
        <w:spacing w:beforeAutospacing="0" w:afterAutospacing="0" w:line="0" w:lineRule="atLeast"/>
        <w:rPr>
          <w:rFonts w:eastAsia="宋体" w:cs="宋体" w:hint="eastAsia"/>
        </w:rPr>
      </w:pPr>
      <w:r>
        <w:rPr>
          <w:rFonts w:eastAsia="宋体" w:cs="宋体" w:hint="eastAsia"/>
        </w:rPr>
        <w:t>致：</w:t>
      </w:r>
      <w:r w:rsidR="00F53C3F">
        <w:rPr>
          <w:rFonts w:eastAsia="宋体" w:cs="宋体" w:hint="eastAsia"/>
        </w:rPr>
        <w:t>盐城市田家炳中学</w:t>
      </w:r>
    </w:p>
    <w:p w14:paraId="6AA289A2"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根据贵方的</w:t>
      </w:r>
      <w:r w:rsidR="00C4345D">
        <w:rPr>
          <w:rFonts w:eastAsia="宋体" w:cs="宋体" w:hint="eastAsia"/>
          <w:u w:val="single"/>
        </w:rPr>
        <w:t xml:space="preserve">       </w:t>
      </w:r>
      <w:r>
        <w:rPr>
          <w:rFonts w:eastAsia="宋体" w:cs="宋体" w:hint="eastAsia"/>
        </w:rPr>
        <w:t>号磋商文件，正式授权下述签字人______(姓名)代表我方______________（供应商的名称），全权处理本次项目磋商的有关事宜。</w:t>
      </w:r>
    </w:p>
    <w:p w14:paraId="78870A8D"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据此函，__________签字人兹宣布同意如下：</w:t>
      </w:r>
    </w:p>
    <w:p w14:paraId="6FACC957"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1.按磋商文件规定的各项要求，向买方提供所需货物、服务（包含与货物相关的服务及与服务相关的货物）。</w:t>
      </w:r>
    </w:p>
    <w:p w14:paraId="52B51434"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2.我们完全理解贵方不一定将合同授予最低报价的供应商。</w:t>
      </w:r>
    </w:p>
    <w:p w14:paraId="07D4E3A3"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3.我们已详细审核全部磋商文件及其有效补充文件，我们知道必须放弃提出含糊不清或误解问题的权利。</w:t>
      </w:r>
    </w:p>
    <w:p w14:paraId="0D2DA867"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4.我们同意从规定的开标日期起遵循本响应文件，并在规定的磋商有效期期满之前均具有约束力。</w:t>
      </w:r>
    </w:p>
    <w:p w14:paraId="2BA23622"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5.同意向贵方提供贵方可能另外要求的与磋商有关的任何证据或资料，并保证我方已提供和将要提供的文件是真实的、准确的。</w:t>
      </w:r>
    </w:p>
    <w:p w14:paraId="09039178"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6.一旦我方成交,我方将根据磋商文件的规定，严格履行合同的责任和义务,并保证在磋商文件规定的时间完成项目，交付买方验收、使用。</w:t>
      </w:r>
    </w:p>
    <w:p w14:paraId="68F05746" w14:textId="77777777" w:rsidR="004201C0" w:rsidRDefault="00911159">
      <w:pPr>
        <w:pStyle w:val="afa"/>
        <w:spacing w:beforeAutospacing="0" w:afterAutospacing="0" w:line="0" w:lineRule="atLeast"/>
        <w:ind w:left="425"/>
        <w:rPr>
          <w:rFonts w:eastAsia="宋体" w:cs="宋体" w:hint="eastAsia"/>
        </w:rPr>
      </w:pPr>
      <w:r>
        <w:rPr>
          <w:rFonts w:eastAsia="宋体" w:cs="宋体" w:hint="eastAsia"/>
        </w:rPr>
        <w:t>7.我方与本磋商有关的正式通讯地址为：</w:t>
      </w:r>
    </w:p>
    <w:p w14:paraId="6750F87C"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地          址：</w:t>
      </w:r>
    </w:p>
    <w:p w14:paraId="2859A802"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邮          编：</w:t>
      </w:r>
    </w:p>
    <w:p w14:paraId="128F0AFA"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电          话：</w:t>
      </w:r>
    </w:p>
    <w:p w14:paraId="14A4DFC8"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传          真：</w:t>
      </w:r>
    </w:p>
    <w:p w14:paraId="1429AFA9"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供应商开户行：</w:t>
      </w:r>
    </w:p>
    <w:p w14:paraId="1E449C1F"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 xml:space="preserve">账          号： </w:t>
      </w:r>
    </w:p>
    <w:p w14:paraId="49260DCE" w14:textId="77777777" w:rsidR="004201C0" w:rsidRDefault="00911159">
      <w:pPr>
        <w:pStyle w:val="afa"/>
        <w:spacing w:beforeAutospacing="0" w:afterAutospacing="0" w:line="0" w:lineRule="atLeast"/>
        <w:ind w:left="420" w:firstLine="480"/>
        <w:rPr>
          <w:rFonts w:eastAsia="宋体" w:cs="宋体" w:hint="eastAsia"/>
        </w:rPr>
      </w:pPr>
      <w:r>
        <w:rPr>
          <w:rFonts w:eastAsia="宋体" w:cs="宋体" w:hint="eastAsia"/>
        </w:rPr>
        <w:t>日           期：________年____月____日</w:t>
      </w:r>
    </w:p>
    <w:p w14:paraId="53EC68AF"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2F78DB0A" w14:textId="77777777" w:rsidR="004201C0" w:rsidRDefault="004201C0">
      <w:pPr>
        <w:pStyle w:val="afa"/>
        <w:spacing w:beforeAutospacing="0" w:afterAutospacing="0" w:line="0" w:lineRule="atLeast"/>
        <w:ind w:firstLine="240"/>
        <w:jc w:val="center"/>
        <w:rPr>
          <w:rFonts w:eastAsia="宋体" w:cs="宋体" w:hint="eastAsia"/>
        </w:rPr>
      </w:pPr>
    </w:p>
    <w:p w14:paraId="4A77E3D3" w14:textId="77777777" w:rsidR="004201C0" w:rsidRDefault="004201C0">
      <w:pPr>
        <w:pStyle w:val="afa"/>
        <w:spacing w:beforeAutospacing="0" w:afterAutospacing="0" w:line="0" w:lineRule="atLeast"/>
        <w:ind w:firstLine="240"/>
        <w:jc w:val="center"/>
        <w:rPr>
          <w:rFonts w:eastAsia="宋体" w:cs="宋体" w:hint="eastAsia"/>
        </w:rPr>
      </w:pPr>
    </w:p>
    <w:p w14:paraId="746C03A5" w14:textId="77777777" w:rsidR="004201C0" w:rsidRDefault="004201C0">
      <w:pPr>
        <w:pStyle w:val="afa"/>
        <w:spacing w:beforeAutospacing="0" w:afterAutospacing="0" w:line="0" w:lineRule="atLeast"/>
        <w:ind w:firstLine="240"/>
        <w:jc w:val="center"/>
        <w:rPr>
          <w:rFonts w:eastAsia="宋体" w:cs="宋体" w:hint="eastAsia"/>
        </w:rPr>
      </w:pPr>
    </w:p>
    <w:p w14:paraId="6ED4C3A7" w14:textId="77777777" w:rsidR="004201C0" w:rsidRDefault="004201C0">
      <w:pPr>
        <w:pStyle w:val="afa"/>
        <w:spacing w:beforeAutospacing="0" w:afterAutospacing="0" w:line="0" w:lineRule="atLeast"/>
        <w:ind w:firstLine="240"/>
        <w:jc w:val="center"/>
        <w:rPr>
          <w:rFonts w:eastAsia="宋体" w:cs="宋体" w:hint="eastAsia"/>
        </w:rPr>
      </w:pPr>
    </w:p>
    <w:p w14:paraId="7362E177" w14:textId="77777777" w:rsidR="004201C0" w:rsidRDefault="004201C0">
      <w:pPr>
        <w:pStyle w:val="afa"/>
        <w:spacing w:beforeAutospacing="0" w:afterAutospacing="0" w:line="0" w:lineRule="atLeast"/>
        <w:ind w:firstLine="240"/>
        <w:jc w:val="center"/>
        <w:rPr>
          <w:rFonts w:eastAsia="宋体" w:cs="宋体" w:hint="eastAsia"/>
        </w:rPr>
      </w:pPr>
    </w:p>
    <w:p w14:paraId="33707F8D" w14:textId="77777777" w:rsidR="004201C0" w:rsidRDefault="004201C0">
      <w:pPr>
        <w:pStyle w:val="afa"/>
        <w:spacing w:beforeAutospacing="0" w:afterAutospacing="0" w:line="0" w:lineRule="atLeast"/>
        <w:ind w:firstLine="240"/>
        <w:jc w:val="center"/>
        <w:rPr>
          <w:rFonts w:eastAsia="宋体" w:cs="宋体" w:hint="eastAsia"/>
        </w:rPr>
      </w:pPr>
    </w:p>
    <w:p w14:paraId="7DDA1EA8" w14:textId="77777777" w:rsidR="004201C0" w:rsidRDefault="004201C0">
      <w:pPr>
        <w:pStyle w:val="afa"/>
        <w:spacing w:beforeAutospacing="0" w:afterAutospacing="0" w:line="0" w:lineRule="atLeast"/>
        <w:ind w:firstLine="240"/>
        <w:jc w:val="center"/>
        <w:rPr>
          <w:rFonts w:eastAsia="宋体" w:cs="宋体" w:hint="eastAsia"/>
        </w:rPr>
      </w:pPr>
    </w:p>
    <w:p w14:paraId="33D71C73" w14:textId="77777777" w:rsidR="004201C0" w:rsidRDefault="004201C0">
      <w:pPr>
        <w:pStyle w:val="afa"/>
        <w:spacing w:beforeAutospacing="0" w:afterAutospacing="0" w:line="0" w:lineRule="atLeast"/>
        <w:ind w:firstLine="240"/>
        <w:jc w:val="center"/>
        <w:rPr>
          <w:rFonts w:eastAsia="宋体" w:cs="宋体" w:hint="eastAsia"/>
        </w:rPr>
      </w:pPr>
    </w:p>
    <w:p w14:paraId="5E6B46B6" w14:textId="77777777" w:rsidR="004201C0" w:rsidRDefault="004201C0">
      <w:pPr>
        <w:pStyle w:val="afa"/>
        <w:spacing w:beforeAutospacing="0" w:afterAutospacing="0" w:line="0" w:lineRule="atLeast"/>
        <w:ind w:firstLine="240"/>
        <w:jc w:val="center"/>
        <w:rPr>
          <w:rFonts w:eastAsia="宋体" w:cs="宋体" w:hint="eastAsia"/>
        </w:rPr>
      </w:pPr>
    </w:p>
    <w:p w14:paraId="54849346" w14:textId="77777777" w:rsidR="004201C0" w:rsidRDefault="004201C0">
      <w:pPr>
        <w:pStyle w:val="afa"/>
        <w:spacing w:beforeAutospacing="0" w:afterAutospacing="0" w:line="0" w:lineRule="atLeast"/>
        <w:ind w:firstLine="240"/>
        <w:jc w:val="center"/>
        <w:rPr>
          <w:rFonts w:eastAsia="宋体" w:cs="宋体" w:hint="eastAsia"/>
        </w:rPr>
      </w:pPr>
    </w:p>
    <w:p w14:paraId="7D12D87D" w14:textId="77777777" w:rsidR="004201C0" w:rsidRDefault="004201C0">
      <w:pPr>
        <w:pStyle w:val="afa"/>
        <w:spacing w:beforeAutospacing="0" w:afterAutospacing="0" w:line="0" w:lineRule="atLeast"/>
        <w:ind w:firstLine="240"/>
        <w:jc w:val="center"/>
        <w:rPr>
          <w:rFonts w:eastAsia="宋体" w:cs="宋体" w:hint="eastAsia"/>
        </w:rPr>
      </w:pPr>
    </w:p>
    <w:p w14:paraId="57084179" w14:textId="77777777" w:rsidR="004201C0" w:rsidRDefault="004201C0">
      <w:pPr>
        <w:pStyle w:val="afa"/>
        <w:spacing w:beforeAutospacing="0" w:afterAutospacing="0" w:line="0" w:lineRule="atLeast"/>
        <w:ind w:firstLine="240"/>
        <w:jc w:val="center"/>
        <w:rPr>
          <w:rFonts w:eastAsia="宋体" w:cs="宋体" w:hint="eastAsia"/>
        </w:rPr>
      </w:pPr>
    </w:p>
    <w:p w14:paraId="72C4A7C7"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7D6581EA"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3A35DB54"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3F2BFFF4" w14:textId="77777777" w:rsidR="00C4345D" w:rsidRDefault="00C4345D">
      <w:pPr>
        <w:pStyle w:val="afa"/>
        <w:spacing w:beforeAutospacing="0" w:afterAutospacing="0" w:line="0" w:lineRule="atLeast"/>
        <w:ind w:firstLine="240"/>
        <w:jc w:val="center"/>
        <w:rPr>
          <w:rFonts w:eastAsia="宋体" w:cs="宋体" w:hint="eastAsia"/>
        </w:rPr>
      </w:pPr>
    </w:p>
    <w:p w14:paraId="160716B3" w14:textId="77777777" w:rsidR="004201C0" w:rsidRDefault="00911159">
      <w:pPr>
        <w:pStyle w:val="afa"/>
        <w:spacing w:beforeAutospacing="0" w:afterAutospacing="0" w:line="0" w:lineRule="atLeast"/>
        <w:ind w:firstLine="240"/>
        <w:jc w:val="center"/>
        <w:rPr>
          <w:rFonts w:eastAsia="宋体" w:cs="宋体" w:hint="eastAsia"/>
        </w:rPr>
      </w:pPr>
      <w:r>
        <w:rPr>
          <w:rFonts w:eastAsia="宋体" w:cs="宋体" w:hint="eastAsia"/>
        </w:rPr>
        <w:t> </w:t>
      </w:r>
    </w:p>
    <w:p w14:paraId="28FE8973" w14:textId="77777777" w:rsidR="004201C0" w:rsidRDefault="00911159">
      <w:pPr>
        <w:pStyle w:val="afa"/>
        <w:spacing w:beforeAutospacing="0" w:afterAutospacing="0"/>
        <w:jc w:val="center"/>
        <w:rPr>
          <w:rFonts w:eastAsia="宋体" w:cs="宋体" w:hint="eastAsia"/>
          <w:i/>
          <w:sz w:val="32"/>
          <w:szCs w:val="32"/>
          <w:u w:val="single"/>
        </w:rPr>
      </w:pPr>
      <w:r>
        <w:rPr>
          <w:rFonts w:eastAsia="宋体" w:cs="宋体" w:hint="eastAsia"/>
          <w:i/>
          <w:sz w:val="32"/>
          <w:szCs w:val="32"/>
          <w:u w:val="single"/>
        </w:rPr>
        <w:lastRenderedPageBreak/>
        <w:t>九、中小微企业声明函（工程）</w:t>
      </w:r>
    </w:p>
    <w:p w14:paraId="47EBD200" w14:textId="77777777" w:rsidR="004201C0" w:rsidRDefault="004201C0">
      <w:pPr>
        <w:pStyle w:val="afa"/>
        <w:spacing w:beforeAutospacing="0" w:afterAutospacing="0" w:line="0" w:lineRule="atLeast"/>
        <w:ind w:firstLine="360"/>
        <w:jc w:val="both"/>
        <w:rPr>
          <w:rFonts w:eastAsia="宋体" w:cs="宋体" w:hint="eastAsia"/>
        </w:rPr>
      </w:pPr>
    </w:p>
    <w:p w14:paraId="3CE41FF1" w14:textId="30DF3478"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本公司（联合体）郑重声明，根据《政府采购促进中小企业发展管理办法》(财库[2020]46号)的规定，本公司（联合体）参加</w:t>
      </w:r>
      <w:r w:rsidR="00F53C3F" w:rsidRPr="00710169">
        <w:rPr>
          <w:rFonts w:eastAsia="宋体" w:cs="宋体" w:hint="eastAsia"/>
          <w:u w:val="single"/>
        </w:rPr>
        <w:t>盐城市田家炳中学</w:t>
      </w:r>
      <w:r>
        <w:rPr>
          <w:rFonts w:eastAsia="宋体" w:cs="宋体" w:hint="eastAsia"/>
        </w:rPr>
        <w:t>组织的采购编号为</w:t>
      </w:r>
      <w:r w:rsidR="00DA76D1" w:rsidRPr="00DA76D1">
        <w:rPr>
          <w:rFonts w:eastAsia="宋体" w:cs="宋体"/>
          <w:u w:val="single"/>
        </w:rPr>
        <w:t>JSZC-320900-SSJT-C2026-0045</w:t>
      </w:r>
      <w:r>
        <w:rPr>
          <w:rFonts w:eastAsia="宋体" w:cs="宋体" w:hint="eastAsia"/>
        </w:rPr>
        <w:t>，</w:t>
      </w:r>
      <w:r w:rsidR="00810FE8">
        <w:rPr>
          <w:rFonts w:eastAsia="宋体" w:cs="宋体" w:hint="eastAsia"/>
          <w:u w:val="single"/>
        </w:rPr>
        <w:t>盐城市田家炳中学教学楼外墙改造工程（二次）</w:t>
      </w:r>
      <w:r>
        <w:rPr>
          <w:rFonts w:eastAsia="宋体" w:cs="宋体" w:hint="eastAsia"/>
        </w:rPr>
        <w:t>的采购活动，工程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6AA4781" w14:textId="3DFB6C79"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1.</w:t>
      </w:r>
      <w:r w:rsidR="00C4345D" w:rsidRPr="00C4345D">
        <w:rPr>
          <w:rFonts w:hint="eastAsia"/>
        </w:rPr>
        <w:t xml:space="preserve"> </w:t>
      </w:r>
      <w:r w:rsidR="00810FE8">
        <w:rPr>
          <w:rFonts w:eastAsia="宋体" w:cs="宋体"/>
          <w:u w:val="single"/>
        </w:rPr>
        <w:t>盐城市田家炳中学教学楼外墙改造工程（二次）</w:t>
      </w:r>
      <w:r>
        <w:rPr>
          <w:rFonts w:eastAsia="宋体" w:cs="宋体" w:hint="eastAsia"/>
          <w:i/>
        </w:rPr>
        <w:t>，</w:t>
      </w:r>
      <w:r>
        <w:rPr>
          <w:rFonts w:eastAsia="宋体" w:cs="宋体" w:hint="eastAsia"/>
        </w:rPr>
        <w:t>属于</w:t>
      </w:r>
      <w:r>
        <w:rPr>
          <w:rFonts w:eastAsia="宋体" w:cs="宋体" w:hint="eastAsia"/>
          <w:u w:val="single"/>
        </w:rPr>
        <w:t xml:space="preserve"> 建筑业 </w:t>
      </w:r>
      <w:r>
        <w:rPr>
          <w:rFonts w:eastAsia="宋体" w:cs="宋体" w:hint="eastAsia"/>
        </w:rPr>
        <w:t>行业；承接企业为</w:t>
      </w:r>
      <w:r>
        <w:rPr>
          <w:rFonts w:eastAsia="宋体" w:cs="宋体" w:hint="eastAsia"/>
          <w:u w:val="single"/>
        </w:rPr>
        <w:t>（企业名称）</w:t>
      </w:r>
      <w:r>
        <w:rPr>
          <w:rFonts w:eastAsia="宋体" w:cs="宋体" w:hint="eastAsia"/>
        </w:rPr>
        <w:t>，从业人员</w:t>
      </w:r>
      <w:r>
        <w:rPr>
          <w:rFonts w:eastAsia="宋体" w:cs="宋体" w:hint="eastAsia"/>
          <w:u w:val="single"/>
        </w:rPr>
        <w:t xml:space="preserve">      </w:t>
      </w:r>
      <w:r>
        <w:rPr>
          <w:rFonts w:eastAsia="宋体" w:cs="宋体" w:hint="eastAsia"/>
        </w:rPr>
        <w:t>人，营业收入为</w:t>
      </w:r>
      <w:r>
        <w:rPr>
          <w:rFonts w:eastAsia="宋体" w:cs="宋体" w:hint="eastAsia"/>
          <w:u w:val="single"/>
        </w:rPr>
        <w:t xml:space="preserve">     </w:t>
      </w:r>
      <w:r>
        <w:rPr>
          <w:rFonts w:eastAsia="宋体" w:cs="宋体" w:hint="eastAsia"/>
        </w:rPr>
        <w:t>万元，资产总额为</w:t>
      </w:r>
      <w:r>
        <w:rPr>
          <w:rFonts w:eastAsia="宋体" w:cs="宋体" w:hint="eastAsia"/>
          <w:u w:val="single"/>
        </w:rPr>
        <w:t xml:space="preserve">      </w:t>
      </w:r>
      <w:r>
        <w:rPr>
          <w:rFonts w:eastAsia="宋体" w:cs="宋体" w:hint="eastAsia"/>
        </w:rPr>
        <w:t>万元</w:t>
      </w:r>
      <w:r>
        <w:rPr>
          <w:rFonts w:eastAsia="宋体" w:cs="宋体" w:hint="eastAsia"/>
          <w:vertAlign w:val="superscript"/>
        </w:rPr>
        <w:t>1</w:t>
      </w:r>
      <w:r>
        <w:rPr>
          <w:rFonts w:eastAsia="宋体" w:cs="宋体" w:hint="eastAsia"/>
        </w:rPr>
        <w:t>，属于</w:t>
      </w:r>
      <w:r>
        <w:rPr>
          <w:rFonts w:eastAsia="宋体" w:cs="宋体" w:hint="eastAsia"/>
          <w:u w:val="single"/>
        </w:rPr>
        <w:t>（中型企业、小型企业、微型企业）；</w:t>
      </w:r>
    </w:p>
    <w:p w14:paraId="1D85E95F" w14:textId="77777777"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2.</w:t>
      </w:r>
      <w:r>
        <w:rPr>
          <w:rFonts w:eastAsia="宋体" w:cs="宋体" w:hint="eastAsia"/>
          <w:u w:val="single"/>
        </w:rPr>
        <w:t>（标的名称）</w:t>
      </w:r>
      <w:r>
        <w:rPr>
          <w:rFonts w:eastAsia="宋体" w:cs="宋体" w:hint="eastAsia"/>
          <w:i/>
        </w:rPr>
        <w:t>，</w:t>
      </w:r>
      <w:r>
        <w:rPr>
          <w:rFonts w:eastAsia="宋体" w:cs="宋体" w:hint="eastAsia"/>
        </w:rPr>
        <w:t>属于</w:t>
      </w:r>
      <w:r>
        <w:rPr>
          <w:rFonts w:eastAsia="宋体" w:cs="宋体" w:hint="eastAsia"/>
          <w:u w:val="single"/>
        </w:rPr>
        <w:t xml:space="preserve">       </w:t>
      </w:r>
      <w:r>
        <w:rPr>
          <w:rFonts w:eastAsia="宋体" w:cs="宋体" w:hint="eastAsia"/>
        </w:rPr>
        <w:t>行业；承接企业为</w:t>
      </w:r>
      <w:r>
        <w:rPr>
          <w:rFonts w:eastAsia="宋体" w:cs="宋体" w:hint="eastAsia"/>
          <w:u w:val="single"/>
        </w:rPr>
        <w:t>（企业名称）</w:t>
      </w:r>
      <w:r>
        <w:rPr>
          <w:rFonts w:eastAsia="宋体" w:cs="宋体" w:hint="eastAsia"/>
        </w:rPr>
        <w:t>，从业人员</w:t>
      </w:r>
      <w:r>
        <w:rPr>
          <w:rFonts w:eastAsia="宋体" w:cs="宋体" w:hint="eastAsia"/>
          <w:u w:val="single"/>
        </w:rPr>
        <w:t xml:space="preserve">      </w:t>
      </w:r>
      <w:r>
        <w:rPr>
          <w:rFonts w:eastAsia="宋体" w:cs="宋体" w:hint="eastAsia"/>
        </w:rPr>
        <w:t>人，营业收入为</w:t>
      </w:r>
      <w:r>
        <w:rPr>
          <w:rFonts w:eastAsia="宋体" w:cs="宋体" w:hint="eastAsia"/>
          <w:u w:val="single"/>
        </w:rPr>
        <w:t xml:space="preserve">     </w:t>
      </w:r>
      <w:r>
        <w:rPr>
          <w:rFonts w:eastAsia="宋体" w:cs="宋体" w:hint="eastAsia"/>
        </w:rPr>
        <w:t>万元，资产总额为</w:t>
      </w:r>
      <w:r>
        <w:rPr>
          <w:rFonts w:eastAsia="宋体" w:cs="宋体" w:hint="eastAsia"/>
          <w:u w:val="single"/>
        </w:rPr>
        <w:t xml:space="preserve">      </w:t>
      </w:r>
      <w:r>
        <w:rPr>
          <w:rFonts w:eastAsia="宋体" w:cs="宋体" w:hint="eastAsia"/>
        </w:rPr>
        <w:t>万元</w:t>
      </w:r>
      <w:r>
        <w:rPr>
          <w:rFonts w:eastAsia="宋体" w:cs="宋体" w:hint="eastAsia"/>
          <w:vertAlign w:val="superscript"/>
        </w:rPr>
        <w:t>1</w:t>
      </w:r>
      <w:r>
        <w:rPr>
          <w:rFonts w:eastAsia="宋体" w:cs="宋体" w:hint="eastAsia"/>
        </w:rPr>
        <w:t>，属于</w:t>
      </w:r>
      <w:r>
        <w:rPr>
          <w:rFonts w:eastAsia="宋体" w:cs="宋体" w:hint="eastAsia"/>
          <w:u w:val="single"/>
        </w:rPr>
        <w:t>（中型企业、小型企业、微型企业）；</w:t>
      </w:r>
    </w:p>
    <w:p w14:paraId="35569C42" w14:textId="77777777"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w:t>
      </w:r>
    </w:p>
    <w:p w14:paraId="56B55309" w14:textId="77777777"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以上企业，不属于大企业的分支机构，不存在控股股东为大企业的情形，也不存在与大企业的负责人为同一人的情形。</w:t>
      </w:r>
    </w:p>
    <w:p w14:paraId="053F6FEB" w14:textId="77777777" w:rsidR="004201C0" w:rsidRDefault="00911159" w:rsidP="00710169">
      <w:pPr>
        <w:pStyle w:val="afa"/>
        <w:spacing w:beforeAutospacing="0" w:afterAutospacing="0" w:line="440" w:lineRule="exact"/>
        <w:ind w:firstLine="360"/>
        <w:jc w:val="both"/>
        <w:rPr>
          <w:rFonts w:eastAsia="宋体" w:cs="宋体" w:hint="eastAsia"/>
        </w:rPr>
      </w:pPr>
      <w:r>
        <w:rPr>
          <w:rFonts w:eastAsia="宋体" w:cs="宋体" w:hint="eastAsia"/>
        </w:rPr>
        <w:t>本企业对上述声明内容的真实性负责。如有虚假，将依法承担相应责任</w:t>
      </w:r>
    </w:p>
    <w:p w14:paraId="6DB53035" w14:textId="77777777" w:rsidR="004201C0" w:rsidRDefault="00911159" w:rsidP="00710169">
      <w:pPr>
        <w:pStyle w:val="afa"/>
        <w:spacing w:beforeAutospacing="0" w:afterAutospacing="0" w:line="440" w:lineRule="exact"/>
        <w:ind w:right="720"/>
        <w:jc w:val="both"/>
        <w:rPr>
          <w:rFonts w:eastAsia="宋体" w:cs="宋体" w:hint="eastAsia"/>
        </w:rPr>
      </w:pPr>
      <w:r>
        <w:rPr>
          <w:rFonts w:eastAsia="宋体" w:cs="宋体" w:hint="eastAsia"/>
        </w:rPr>
        <w:t> </w:t>
      </w:r>
    </w:p>
    <w:p w14:paraId="5B07570A" w14:textId="77777777" w:rsidR="004201C0" w:rsidRDefault="00911159" w:rsidP="00710169">
      <w:pPr>
        <w:pStyle w:val="afa"/>
        <w:spacing w:beforeAutospacing="0" w:afterAutospacing="0" w:line="440" w:lineRule="exact"/>
        <w:ind w:right="180" w:firstLine="360"/>
        <w:jc w:val="right"/>
        <w:rPr>
          <w:rFonts w:eastAsia="宋体" w:cs="宋体" w:hint="eastAsia"/>
        </w:rPr>
      </w:pPr>
      <w:r>
        <w:rPr>
          <w:rFonts w:eastAsia="宋体" w:cs="宋体" w:hint="eastAsia"/>
        </w:rPr>
        <w:t>企业名称（加盖CA电子公章）：</w:t>
      </w:r>
    </w:p>
    <w:p w14:paraId="43A30927" w14:textId="77777777" w:rsidR="004201C0" w:rsidRDefault="00911159" w:rsidP="00710169">
      <w:pPr>
        <w:pStyle w:val="afa"/>
        <w:spacing w:beforeAutospacing="0" w:afterAutospacing="0" w:line="440" w:lineRule="exact"/>
        <w:ind w:right="480" w:firstLine="6888"/>
        <w:jc w:val="both"/>
        <w:rPr>
          <w:rFonts w:eastAsia="宋体" w:cs="宋体" w:hint="eastAsia"/>
        </w:rPr>
      </w:pPr>
      <w:r>
        <w:rPr>
          <w:rFonts w:eastAsia="宋体" w:cs="宋体" w:hint="eastAsia"/>
        </w:rPr>
        <w:t>日  期：</w:t>
      </w:r>
    </w:p>
    <w:p w14:paraId="60A2F3EF" w14:textId="77777777" w:rsidR="004201C0" w:rsidRDefault="00911159" w:rsidP="00710169">
      <w:pPr>
        <w:pStyle w:val="afa"/>
        <w:spacing w:beforeAutospacing="0" w:afterAutospacing="0" w:line="440" w:lineRule="exact"/>
        <w:ind w:firstLine="240"/>
        <w:jc w:val="both"/>
        <w:rPr>
          <w:rFonts w:eastAsia="宋体" w:cs="宋体" w:hint="eastAsia"/>
        </w:rPr>
      </w:pPr>
      <w:r>
        <w:rPr>
          <w:rFonts w:eastAsia="宋体" w:cs="宋体" w:hint="eastAsia"/>
        </w:rPr>
        <w:t> </w:t>
      </w:r>
    </w:p>
    <w:p w14:paraId="6674FEB3" w14:textId="77777777" w:rsidR="004201C0" w:rsidRDefault="00911159" w:rsidP="00710169">
      <w:pPr>
        <w:pStyle w:val="afa"/>
        <w:spacing w:beforeAutospacing="0" w:afterAutospacing="0" w:line="440" w:lineRule="exact"/>
        <w:ind w:firstLine="480"/>
        <w:jc w:val="both"/>
        <w:rPr>
          <w:rFonts w:eastAsia="宋体" w:cs="宋体" w:hint="eastAsia"/>
        </w:rPr>
      </w:pPr>
      <w:r>
        <w:rPr>
          <w:rFonts w:eastAsia="宋体" w:cs="宋体" w:hint="eastAsia"/>
        </w:rPr>
        <w:t>备注1：从业人员、营业收入、资产总额填报上一年度数据，无上一年度数据的新成立企业可不填报。</w:t>
      </w:r>
    </w:p>
    <w:p w14:paraId="315C01EE" w14:textId="77777777" w:rsidR="004201C0" w:rsidRDefault="00911159" w:rsidP="00710169">
      <w:pPr>
        <w:pStyle w:val="afa"/>
        <w:spacing w:beforeAutospacing="0" w:afterAutospacing="0" w:line="440" w:lineRule="exact"/>
        <w:ind w:firstLine="480"/>
        <w:jc w:val="both"/>
        <w:rPr>
          <w:rFonts w:eastAsia="宋体" w:cs="宋体" w:hint="eastAsia"/>
        </w:rPr>
      </w:pPr>
      <w:r>
        <w:rPr>
          <w:rFonts w:eastAsia="宋体" w:cs="宋体" w:hint="eastAsia"/>
        </w:rPr>
        <w:t>备注2：供应商如不提供此声明函，价格将不做相应扣除（如项目全面面向中小企业，则资格审查不通过）。</w:t>
      </w:r>
    </w:p>
    <w:p w14:paraId="31C2C654"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b/>
          <w:sz w:val="32"/>
          <w:szCs w:val="32"/>
        </w:rPr>
        <w:br w:type="page" w:clear="all"/>
      </w:r>
      <w:r>
        <w:rPr>
          <w:rFonts w:eastAsia="宋体" w:cs="宋体" w:hint="eastAsia"/>
          <w:b/>
          <w:sz w:val="32"/>
          <w:szCs w:val="32"/>
        </w:rPr>
        <w:lastRenderedPageBreak/>
        <w:t> 十、残疾人福利性单位声明函</w:t>
      </w:r>
    </w:p>
    <w:p w14:paraId="183F4734" w14:textId="77777777" w:rsidR="004201C0" w:rsidRDefault="004201C0">
      <w:pPr>
        <w:pStyle w:val="afa"/>
        <w:spacing w:beforeAutospacing="0" w:afterAutospacing="0" w:line="0" w:lineRule="atLeast"/>
        <w:ind w:firstLine="480"/>
        <w:jc w:val="both"/>
        <w:rPr>
          <w:rFonts w:eastAsia="宋体" w:cs="宋体" w:hint="eastAsia"/>
        </w:rPr>
      </w:pPr>
    </w:p>
    <w:p w14:paraId="4E9B62B1"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eastAsia="宋体" w:cs="宋体" w:hint="eastAsia"/>
          <w:u w:val="single"/>
        </w:rPr>
        <w:t xml:space="preserve">       </w:t>
      </w:r>
      <w:r>
        <w:rPr>
          <w:rFonts w:eastAsia="宋体" w:cs="宋体" w:hint="eastAsia"/>
        </w:rPr>
        <w:t>项目（分包号：**）采购活动提供本单位制造的货物，或者提供其他残疾人福利性单位制造的货物（不包括使用非残疾人福利性单位注册商标的货物）。</w:t>
      </w:r>
    </w:p>
    <w:p w14:paraId="3A26011C"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本单位对上述声明的真实性负责。如有虚假，将依法承担相应责任。</w:t>
      </w:r>
    </w:p>
    <w:p w14:paraId="5F055CB9"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 </w:t>
      </w:r>
    </w:p>
    <w:p w14:paraId="6BC2FEF8" w14:textId="77777777" w:rsidR="004201C0" w:rsidRDefault="00911159">
      <w:pPr>
        <w:pStyle w:val="afa"/>
        <w:spacing w:beforeAutospacing="0" w:afterAutospacing="0" w:line="0" w:lineRule="atLeast"/>
        <w:ind w:firstLine="480"/>
        <w:jc w:val="both"/>
        <w:rPr>
          <w:rFonts w:eastAsia="宋体" w:cs="宋体" w:hint="eastAsia"/>
        </w:rPr>
      </w:pPr>
      <w:r>
        <w:rPr>
          <w:rFonts w:eastAsia="宋体" w:cs="宋体" w:hint="eastAsia"/>
        </w:rPr>
        <w:t>（备注：1、供应商如不提供此声明函，价格将不做相应扣除（如项目全面面向中小企业，则资格审查不通过）。2、成交供应商为残疾人福利单位的，此声明函将随成交结果同时公告，接受社会监督）</w:t>
      </w:r>
    </w:p>
    <w:p w14:paraId="32BC6129" w14:textId="77777777" w:rsidR="004201C0" w:rsidRDefault="00911159">
      <w:pPr>
        <w:pStyle w:val="afa"/>
        <w:spacing w:beforeAutospacing="0" w:afterAutospacing="0" w:line="0" w:lineRule="atLeast"/>
        <w:ind w:firstLine="624"/>
        <w:jc w:val="both"/>
        <w:rPr>
          <w:rFonts w:eastAsia="宋体" w:cs="宋体" w:hint="eastAsia"/>
        </w:rPr>
      </w:pPr>
      <w:r>
        <w:rPr>
          <w:rFonts w:eastAsia="宋体" w:cs="宋体" w:hint="eastAsia"/>
        </w:rPr>
        <w:t> </w:t>
      </w:r>
    </w:p>
    <w:p w14:paraId="7FE83F7A" w14:textId="77777777" w:rsidR="004201C0" w:rsidRDefault="00911159">
      <w:pPr>
        <w:pStyle w:val="afa"/>
        <w:tabs>
          <w:tab w:val="left" w:pos="4864"/>
        </w:tabs>
        <w:spacing w:beforeAutospacing="0" w:afterAutospacing="0" w:line="0" w:lineRule="atLeast"/>
        <w:ind w:right="1560" w:firstLine="624"/>
        <w:jc w:val="center"/>
        <w:rPr>
          <w:rFonts w:eastAsia="宋体" w:cs="宋体" w:hint="eastAsia"/>
        </w:rPr>
      </w:pPr>
      <w:r>
        <w:rPr>
          <w:rFonts w:eastAsia="宋体" w:cs="宋体" w:hint="eastAsia"/>
          <w:sz w:val="30"/>
          <w:szCs w:val="30"/>
        </w:rPr>
        <w:t xml:space="preserve">             </w:t>
      </w:r>
      <w:r>
        <w:rPr>
          <w:rFonts w:eastAsia="宋体" w:cs="宋体" w:hint="eastAsia"/>
        </w:rPr>
        <w:t>          供应商全称                         （加盖CA电子公章）：</w:t>
      </w:r>
    </w:p>
    <w:p w14:paraId="0BD82682" w14:textId="77777777" w:rsidR="004201C0" w:rsidRDefault="00911159">
      <w:pPr>
        <w:pStyle w:val="afa"/>
        <w:tabs>
          <w:tab w:val="left" w:pos="4864"/>
        </w:tabs>
        <w:spacing w:beforeAutospacing="0" w:afterAutospacing="0" w:line="0" w:lineRule="atLeast"/>
        <w:ind w:right="1560" w:firstLine="480"/>
        <w:jc w:val="center"/>
        <w:rPr>
          <w:rFonts w:eastAsia="宋体" w:cs="宋体" w:hint="eastAsia"/>
        </w:rPr>
      </w:pPr>
      <w:r>
        <w:rPr>
          <w:rFonts w:eastAsia="宋体" w:cs="宋体" w:hint="eastAsia"/>
        </w:rPr>
        <w:t>        日  期：</w:t>
      </w:r>
    </w:p>
    <w:p w14:paraId="7E49EE03"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753CF068"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3DDFC7C8"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4D002330"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1952D8FC"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1A5AE848"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2C8DD67E"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586A6C6D"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05CE6479" w14:textId="77777777" w:rsidR="004201C0" w:rsidRDefault="00911159">
      <w:pPr>
        <w:pStyle w:val="afa"/>
        <w:spacing w:beforeAutospacing="0" w:afterAutospacing="0" w:line="0" w:lineRule="atLeast"/>
        <w:jc w:val="center"/>
        <w:rPr>
          <w:rFonts w:eastAsia="宋体" w:cs="宋体" w:hint="eastAsia"/>
        </w:rPr>
      </w:pPr>
      <w:r>
        <w:rPr>
          <w:rFonts w:eastAsia="宋体" w:cs="宋体" w:hint="eastAsia"/>
        </w:rPr>
        <w:t> </w:t>
      </w:r>
    </w:p>
    <w:p w14:paraId="59F12563" w14:textId="77777777" w:rsidR="004201C0" w:rsidRDefault="004201C0">
      <w:pPr>
        <w:pStyle w:val="afa"/>
        <w:spacing w:beforeAutospacing="0" w:afterAutospacing="0" w:line="0" w:lineRule="atLeast"/>
        <w:jc w:val="center"/>
        <w:rPr>
          <w:rFonts w:eastAsia="宋体" w:cs="宋体" w:hint="eastAsia"/>
        </w:rPr>
      </w:pPr>
    </w:p>
    <w:p w14:paraId="13341FFC" w14:textId="77777777" w:rsidR="004201C0" w:rsidRDefault="004201C0">
      <w:pPr>
        <w:pStyle w:val="afa"/>
        <w:spacing w:beforeAutospacing="0" w:afterAutospacing="0" w:line="0" w:lineRule="atLeast"/>
        <w:jc w:val="center"/>
        <w:rPr>
          <w:rFonts w:eastAsia="宋体" w:cs="宋体" w:hint="eastAsia"/>
        </w:rPr>
      </w:pPr>
    </w:p>
    <w:p w14:paraId="51BBB1EE" w14:textId="77777777" w:rsidR="004201C0" w:rsidRDefault="004201C0">
      <w:pPr>
        <w:pStyle w:val="afa"/>
        <w:spacing w:beforeAutospacing="0" w:afterAutospacing="0" w:line="0" w:lineRule="atLeast"/>
        <w:jc w:val="center"/>
        <w:rPr>
          <w:rFonts w:eastAsia="宋体" w:cs="宋体" w:hint="eastAsia"/>
        </w:rPr>
      </w:pPr>
    </w:p>
    <w:p w14:paraId="28A5D7D2" w14:textId="77777777" w:rsidR="004201C0" w:rsidRDefault="004201C0">
      <w:pPr>
        <w:pStyle w:val="afa"/>
        <w:spacing w:beforeAutospacing="0" w:afterAutospacing="0" w:line="0" w:lineRule="atLeast"/>
        <w:jc w:val="center"/>
        <w:rPr>
          <w:rFonts w:eastAsia="宋体" w:cs="宋体" w:hint="eastAsia"/>
        </w:rPr>
      </w:pPr>
    </w:p>
    <w:p w14:paraId="7D555D64" w14:textId="77777777" w:rsidR="004201C0" w:rsidRDefault="004201C0">
      <w:pPr>
        <w:pStyle w:val="afa"/>
        <w:spacing w:beforeAutospacing="0" w:afterAutospacing="0" w:line="0" w:lineRule="atLeast"/>
        <w:jc w:val="center"/>
        <w:rPr>
          <w:rFonts w:eastAsia="宋体" w:cs="宋体" w:hint="eastAsia"/>
        </w:rPr>
      </w:pPr>
    </w:p>
    <w:p w14:paraId="4EECB7D1" w14:textId="77777777" w:rsidR="004201C0" w:rsidRDefault="004201C0">
      <w:pPr>
        <w:pStyle w:val="afa"/>
        <w:spacing w:beforeAutospacing="0" w:afterAutospacing="0" w:line="0" w:lineRule="atLeast"/>
        <w:jc w:val="center"/>
        <w:rPr>
          <w:rFonts w:eastAsia="宋体" w:cs="宋体" w:hint="eastAsia"/>
        </w:rPr>
      </w:pPr>
    </w:p>
    <w:p w14:paraId="6A54BBBE" w14:textId="77777777" w:rsidR="004201C0" w:rsidRDefault="004201C0">
      <w:pPr>
        <w:pStyle w:val="afa"/>
        <w:spacing w:beforeAutospacing="0" w:afterAutospacing="0" w:line="0" w:lineRule="atLeast"/>
        <w:jc w:val="center"/>
        <w:rPr>
          <w:rFonts w:eastAsia="宋体" w:cs="宋体" w:hint="eastAsia"/>
        </w:rPr>
      </w:pPr>
    </w:p>
    <w:p w14:paraId="4FB35AAA" w14:textId="77777777" w:rsidR="004201C0" w:rsidRDefault="004201C0">
      <w:pPr>
        <w:pStyle w:val="afa"/>
        <w:spacing w:beforeAutospacing="0" w:afterAutospacing="0" w:line="0" w:lineRule="atLeast"/>
        <w:jc w:val="center"/>
        <w:rPr>
          <w:rFonts w:eastAsia="宋体" w:cs="宋体" w:hint="eastAsia"/>
        </w:rPr>
      </w:pPr>
    </w:p>
    <w:p w14:paraId="2EAA0227" w14:textId="77777777" w:rsidR="004201C0" w:rsidRDefault="004201C0">
      <w:pPr>
        <w:pStyle w:val="afa"/>
        <w:spacing w:beforeAutospacing="0" w:afterAutospacing="0" w:line="0" w:lineRule="atLeast"/>
        <w:jc w:val="center"/>
        <w:rPr>
          <w:rFonts w:eastAsia="宋体" w:cs="宋体" w:hint="eastAsia"/>
        </w:rPr>
      </w:pPr>
    </w:p>
    <w:p w14:paraId="4B215634" w14:textId="77777777" w:rsidR="004201C0" w:rsidRDefault="004201C0">
      <w:pPr>
        <w:pStyle w:val="afa"/>
        <w:spacing w:beforeAutospacing="0" w:afterAutospacing="0" w:line="0" w:lineRule="atLeast"/>
        <w:jc w:val="center"/>
        <w:rPr>
          <w:rFonts w:eastAsia="宋体" w:cs="宋体" w:hint="eastAsia"/>
        </w:rPr>
      </w:pPr>
    </w:p>
    <w:p w14:paraId="58F4E008" w14:textId="77777777" w:rsidR="004201C0" w:rsidRDefault="004201C0">
      <w:pPr>
        <w:pStyle w:val="afa"/>
        <w:spacing w:beforeAutospacing="0" w:afterAutospacing="0" w:line="0" w:lineRule="atLeast"/>
        <w:jc w:val="center"/>
        <w:rPr>
          <w:rFonts w:eastAsia="宋体" w:cs="宋体" w:hint="eastAsia"/>
        </w:rPr>
      </w:pPr>
    </w:p>
    <w:p w14:paraId="45437643" w14:textId="77777777" w:rsidR="004201C0" w:rsidRDefault="004201C0">
      <w:pPr>
        <w:pStyle w:val="afa"/>
        <w:spacing w:beforeAutospacing="0" w:afterAutospacing="0" w:line="0" w:lineRule="atLeast"/>
        <w:jc w:val="center"/>
        <w:rPr>
          <w:rFonts w:eastAsia="宋体" w:cs="宋体" w:hint="eastAsia"/>
        </w:rPr>
      </w:pPr>
    </w:p>
    <w:p w14:paraId="481CBCA2" w14:textId="77777777" w:rsidR="004201C0" w:rsidRDefault="004201C0">
      <w:pPr>
        <w:pStyle w:val="afa"/>
        <w:spacing w:beforeAutospacing="0" w:afterAutospacing="0" w:line="0" w:lineRule="atLeast"/>
        <w:jc w:val="center"/>
        <w:rPr>
          <w:rFonts w:eastAsia="宋体" w:cs="宋体" w:hint="eastAsia"/>
        </w:rPr>
      </w:pPr>
    </w:p>
    <w:p w14:paraId="117D79F5" w14:textId="77777777" w:rsidR="004201C0" w:rsidRDefault="004201C0">
      <w:pPr>
        <w:pStyle w:val="afa"/>
        <w:spacing w:beforeAutospacing="0" w:afterAutospacing="0" w:line="0" w:lineRule="atLeast"/>
        <w:jc w:val="center"/>
        <w:rPr>
          <w:rFonts w:eastAsia="宋体" w:cs="宋体" w:hint="eastAsia"/>
        </w:rPr>
      </w:pPr>
    </w:p>
    <w:p w14:paraId="15BC5D16" w14:textId="77777777" w:rsidR="004201C0" w:rsidRDefault="004201C0">
      <w:pPr>
        <w:pStyle w:val="afa"/>
        <w:spacing w:beforeAutospacing="0" w:afterAutospacing="0" w:line="0" w:lineRule="atLeast"/>
        <w:jc w:val="center"/>
        <w:rPr>
          <w:rFonts w:eastAsia="宋体" w:cs="宋体" w:hint="eastAsia"/>
        </w:rPr>
      </w:pPr>
    </w:p>
    <w:p w14:paraId="764BC77E" w14:textId="77777777" w:rsidR="004201C0" w:rsidRDefault="004201C0">
      <w:pPr>
        <w:pStyle w:val="afa"/>
        <w:spacing w:beforeAutospacing="0" w:afterAutospacing="0" w:line="0" w:lineRule="atLeast"/>
        <w:jc w:val="center"/>
        <w:rPr>
          <w:rFonts w:eastAsia="宋体" w:cs="宋体" w:hint="eastAsia"/>
        </w:rPr>
      </w:pPr>
    </w:p>
    <w:p w14:paraId="543116F2" w14:textId="77777777" w:rsidR="004201C0" w:rsidRDefault="004201C0">
      <w:pPr>
        <w:pStyle w:val="afa"/>
        <w:spacing w:beforeAutospacing="0" w:afterAutospacing="0" w:line="0" w:lineRule="atLeast"/>
        <w:jc w:val="center"/>
        <w:rPr>
          <w:rFonts w:eastAsia="宋体" w:cs="宋体" w:hint="eastAsia"/>
        </w:rPr>
      </w:pPr>
    </w:p>
    <w:p w14:paraId="7A4A2A96" w14:textId="77777777" w:rsidR="004201C0" w:rsidRDefault="004201C0">
      <w:pPr>
        <w:pStyle w:val="afa"/>
        <w:spacing w:beforeAutospacing="0" w:afterAutospacing="0" w:line="0" w:lineRule="atLeast"/>
        <w:jc w:val="center"/>
        <w:rPr>
          <w:rFonts w:eastAsia="宋体" w:cs="宋体" w:hint="eastAsia"/>
        </w:rPr>
      </w:pPr>
    </w:p>
    <w:p w14:paraId="0A50B32F" w14:textId="77777777" w:rsidR="004201C0" w:rsidRDefault="004201C0">
      <w:pPr>
        <w:pStyle w:val="afa"/>
        <w:spacing w:beforeAutospacing="0" w:afterAutospacing="0" w:line="0" w:lineRule="atLeast"/>
        <w:jc w:val="center"/>
        <w:rPr>
          <w:rFonts w:eastAsia="宋体" w:cs="宋体" w:hint="eastAsia"/>
        </w:rPr>
      </w:pPr>
    </w:p>
    <w:p w14:paraId="54F6BAC2" w14:textId="77777777" w:rsidR="004201C0" w:rsidRDefault="00911159">
      <w:pPr>
        <w:widowControl/>
        <w:spacing w:before="50" w:after="50"/>
        <w:jc w:val="center"/>
        <w:rPr>
          <w:rFonts w:ascii="宋体" w:eastAsia="宋体" w:hAnsi="宋体" w:cs="宋体" w:hint="eastAsia"/>
          <w:i/>
          <w:sz w:val="32"/>
          <w:szCs w:val="32"/>
          <w:u w:val="single"/>
        </w:rPr>
      </w:pPr>
      <w:r>
        <w:rPr>
          <w:rFonts w:ascii="宋体" w:eastAsia="宋体" w:hAnsi="宋体" w:cs="宋体" w:hint="eastAsia"/>
          <w:i/>
          <w:sz w:val="32"/>
          <w:szCs w:val="32"/>
          <w:u w:val="single"/>
        </w:rPr>
        <w:lastRenderedPageBreak/>
        <w:t>十一、磋商报价表</w:t>
      </w:r>
    </w:p>
    <w:p w14:paraId="18679685" w14:textId="77777777" w:rsidR="004201C0" w:rsidRDefault="00911159">
      <w:pPr>
        <w:spacing w:line="276" w:lineRule="auto"/>
        <w:ind w:firstLine="482"/>
        <w:rPr>
          <w:rFonts w:ascii="宋体" w:eastAsia="宋体" w:hAnsi="宋体" w:cs="宋体" w:hint="eastAsia"/>
          <w:b/>
          <w:sz w:val="22"/>
          <w:szCs w:val="22"/>
        </w:rPr>
      </w:pPr>
      <w:r>
        <w:rPr>
          <w:rFonts w:ascii="宋体" w:eastAsia="宋体" w:hAnsi="宋体" w:cs="宋体" w:hint="eastAsia"/>
          <w:b/>
          <w:sz w:val="22"/>
          <w:szCs w:val="22"/>
        </w:rPr>
        <w:t>货币单位：人民币元</w:t>
      </w:r>
    </w:p>
    <w:p w14:paraId="59063153" w14:textId="0C427395" w:rsidR="004201C0" w:rsidRDefault="00911159">
      <w:pPr>
        <w:spacing w:line="276" w:lineRule="auto"/>
        <w:ind w:firstLine="482"/>
        <w:rPr>
          <w:rFonts w:ascii="宋体" w:eastAsia="宋体" w:hAnsi="宋体" w:cs="宋体" w:hint="eastAsia"/>
          <w:b/>
          <w:sz w:val="22"/>
          <w:szCs w:val="22"/>
        </w:rPr>
      </w:pPr>
      <w:r>
        <w:rPr>
          <w:rFonts w:ascii="宋体" w:eastAsia="宋体" w:hAnsi="宋体" w:cs="宋体" w:hint="eastAsia"/>
          <w:b/>
          <w:sz w:val="22"/>
          <w:szCs w:val="22"/>
        </w:rPr>
        <w:t>项目编号：</w:t>
      </w:r>
      <w:r w:rsidR="00810FE8">
        <w:rPr>
          <w:rFonts w:ascii="宋体" w:eastAsia="宋体" w:hAnsi="宋体" w:cs="宋体"/>
          <w:b/>
          <w:sz w:val="22"/>
          <w:szCs w:val="22"/>
        </w:rPr>
        <w:t>JSZC-320900-SSJT-C2026-0045</w:t>
      </w:r>
    </w:p>
    <w:p w14:paraId="5D9F2227" w14:textId="77777777" w:rsidR="004201C0" w:rsidRDefault="004201C0">
      <w:pPr>
        <w:spacing w:line="276" w:lineRule="auto"/>
        <w:ind w:firstLine="482"/>
        <w:rPr>
          <w:rFonts w:ascii="宋体" w:eastAsia="宋体" w:hAnsi="宋体" w:cs="宋体" w:hint="eastAsia"/>
          <w:b/>
          <w:sz w:val="22"/>
          <w:szCs w:val="22"/>
        </w:rPr>
      </w:pPr>
    </w:p>
    <w:tbl>
      <w:tblPr>
        <w:tblStyle w:val="aff"/>
        <w:tblW w:w="0" w:type="auto"/>
        <w:tblInd w:w="-108" w:type="dxa"/>
        <w:tblLayout w:type="fixed"/>
        <w:tblLook w:val="04A0" w:firstRow="1" w:lastRow="0" w:firstColumn="1" w:lastColumn="0" w:noHBand="0" w:noVBand="1"/>
      </w:tblPr>
      <w:tblGrid>
        <w:gridCol w:w="4080"/>
        <w:gridCol w:w="2228"/>
        <w:gridCol w:w="3154"/>
      </w:tblGrid>
      <w:tr w:rsidR="004201C0" w14:paraId="1BD3A00C" w14:textId="77777777">
        <w:trPr>
          <w:trHeight w:val="1146"/>
        </w:trPr>
        <w:tc>
          <w:tcPr>
            <w:tcW w:w="4080" w:type="dxa"/>
            <w:tcBorders>
              <w:top w:val="single" w:sz="4" w:space="0" w:color="000000"/>
              <w:left w:val="single" w:sz="4" w:space="0" w:color="000000"/>
              <w:bottom w:val="single" w:sz="4" w:space="0" w:color="000000"/>
              <w:right w:val="single" w:sz="4" w:space="0" w:color="000000"/>
            </w:tcBorders>
            <w:vAlign w:val="center"/>
          </w:tcPr>
          <w:p w14:paraId="3CEE2CAD" w14:textId="77777777" w:rsidR="004201C0" w:rsidRDefault="00911159">
            <w:pPr>
              <w:jc w:val="center"/>
              <w:rPr>
                <w:rFonts w:ascii="宋体" w:eastAsia="宋体" w:hAnsi="宋体" w:cs="宋体" w:hint="eastAsia"/>
                <w:bCs/>
                <w:sz w:val="24"/>
                <w:szCs w:val="22"/>
                <w:lang w:eastAsia="en-US"/>
              </w:rPr>
            </w:pPr>
            <w:proofErr w:type="spellStart"/>
            <w:r>
              <w:rPr>
                <w:rFonts w:ascii="宋体" w:eastAsia="宋体" w:hAnsi="宋体" w:cs="宋体" w:hint="eastAsia"/>
                <w:bCs/>
                <w:sz w:val="24"/>
                <w:szCs w:val="22"/>
                <w:lang w:eastAsia="en-US"/>
              </w:rPr>
              <w:t>项目名称</w:t>
            </w:r>
            <w:proofErr w:type="spellEnd"/>
          </w:p>
        </w:tc>
        <w:tc>
          <w:tcPr>
            <w:tcW w:w="2228" w:type="dxa"/>
            <w:tcBorders>
              <w:top w:val="single" w:sz="4" w:space="0" w:color="000000"/>
              <w:left w:val="single" w:sz="4" w:space="0" w:color="000000"/>
              <w:bottom w:val="single" w:sz="4" w:space="0" w:color="000000"/>
              <w:right w:val="single" w:sz="4" w:space="0" w:color="000000"/>
            </w:tcBorders>
            <w:vAlign w:val="center"/>
          </w:tcPr>
          <w:p w14:paraId="1834C204" w14:textId="77777777" w:rsidR="004201C0" w:rsidRDefault="00911159">
            <w:pPr>
              <w:jc w:val="center"/>
              <w:rPr>
                <w:rFonts w:ascii="宋体" w:eastAsia="宋体" w:hAnsi="宋体" w:cs="宋体" w:hint="eastAsia"/>
                <w:bCs/>
                <w:sz w:val="24"/>
                <w:szCs w:val="22"/>
                <w:lang w:eastAsia="en-US"/>
              </w:rPr>
            </w:pPr>
            <w:proofErr w:type="spellStart"/>
            <w:r>
              <w:rPr>
                <w:rFonts w:ascii="宋体" w:eastAsia="宋体" w:hAnsi="宋体" w:cs="宋体" w:hint="eastAsia"/>
                <w:bCs/>
                <w:sz w:val="24"/>
                <w:szCs w:val="22"/>
                <w:lang w:eastAsia="en-US"/>
              </w:rPr>
              <w:t>项目内容</w:t>
            </w:r>
            <w:proofErr w:type="spellEnd"/>
          </w:p>
        </w:tc>
        <w:tc>
          <w:tcPr>
            <w:tcW w:w="3154" w:type="dxa"/>
            <w:tcBorders>
              <w:top w:val="single" w:sz="4" w:space="0" w:color="000000"/>
              <w:left w:val="single" w:sz="4" w:space="0" w:color="000000"/>
              <w:bottom w:val="single" w:sz="4" w:space="0" w:color="000000"/>
              <w:right w:val="single" w:sz="4" w:space="0" w:color="000000"/>
            </w:tcBorders>
            <w:vAlign w:val="center"/>
          </w:tcPr>
          <w:p w14:paraId="3B03CCC6" w14:textId="77777777" w:rsidR="004201C0" w:rsidRDefault="00911159">
            <w:pPr>
              <w:jc w:val="center"/>
              <w:rPr>
                <w:rFonts w:ascii="宋体" w:eastAsia="宋体" w:hAnsi="宋体" w:cs="宋体" w:hint="eastAsia"/>
                <w:bCs/>
                <w:sz w:val="24"/>
                <w:szCs w:val="22"/>
                <w:lang w:eastAsia="en-US"/>
              </w:rPr>
            </w:pPr>
            <w:proofErr w:type="spellStart"/>
            <w:r>
              <w:rPr>
                <w:rFonts w:ascii="宋体" w:eastAsia="宋体" w:hAnsi="宋体" w:cs="宋体" w:hint="eastAsia"/>
                <w:bCs/>
                <w:sz w:val="24"/>
                <w:szCs w:val="22"/>
                <w:lang w:eastAsia="en-US"/>
              </w:rPr>
              <w:t>总价（小写</w:t>
            </w:r>
            <w:proofErr w:type="spellEnd"/>
            <w:r>
              <w:rPr>
                <w:rFonts w:ascii="宋体" w:eastAsia="宋体" w:hAnsi="宋体" w:cs="宋体" w:hint="eastAsia"/>
                <w:bCs/>
                <w:sz w:val="24"/>
                <w:szCs w:val="22"/>
                <w:lang w:eastAsia="en-US"/>
              </w:rPr>
              <w:t>）</w:t>
            </w:r>
          </w:p>
        </w:tc>
      </w:tr>
      <w:tr w:rsidR="004201C0" w14:paraId="78DE4A0A" w14:textId="77777777">
        <w:trPr>
          <w:trHeight w:val="1184"/>
        </w:trPr>
        <w:tc>
          <w:tcPr>
            <w:tcW w:w="4080" w:type="dxa"/>
            <w:tcBorders>
              <w:top w:val="single" w:sz="4" w:space="0" w:color="000000"/>
              <w:left w:val="single" w:sz="4" w:space="0" w:color="000000"/>
              <w:bottom w:val="single" w:sz="4" w:space="0" w:color="000000"/>
              <w:right w:val="single" w:sz="4" w:space="0" w:color="000000"/>
            </w:tcBorders>
            <w:vAlign w:val="center"/>
          </w:tcPr>
          <w:p w14:paraId="20AFB737" w14:textId="6B5C8415" w:rsidR="004201C0" w:rsidRDefault="00810FE8">
            <w:pPr>
              <w:jc w:val="center"/>
              <w:rPr>
                <w:rFonts w:ascii="宋体" w:eastAsia="宋体" w:hAnsi="宋体" w:cs="宋体" w:hint="eastAsia"/>
                <w:sz w:val="24"/>
                <w:szCs w:val="22"/>
              </w:rPr>
            </w:pPr>
            <w:r>
              <w:rPr>
                <w:rFonts w:ascii="宋体" w:eastAsia="宋体" w:hAnsi="宋体" w:cs="宋体" w:hint="eastAsia"/>
                <w:sz w:val="24"/>
                <w:szCs w:val="22"/>
              </w:rPr>
              <w:t>盐城市田家炳中学教学楼外墙改造工程（二次）</w:t>
            </w:r>
          </w:p>
        </w:tc>
        <w:tc>
          <w:tcPr>
            <w:tcW w:w="2228" w:type="dxa"/>
            <w:tcBorders>
              <w:top w:val="single" w:sz="4" w:space="0" w:color="000000"/>
              <w:left w:val="single" w:sz="4" w:space="0" w:color="000000"/>
              <w:bottom w:val="single" w:sz="4" w:space="0" w:color="000000"/>
              <w:right w:val="single" w:sz="4" w:space="0" w:color="000000"/>
            </w:tcBorders>
            <w:vAlign w:val="center"/>
          </w:tcPr>
          <w:p w14:paraId="10147E11" w14:textId="77777777" w:rsidR="004201C0" w:rsidRDefault="00911159">
            <w:pPr>
              <w:jc w:val="center"/>
              <w:rPr>
                <w:rFonts w:ascii="宋体" w:eastAsia="宋体" w:hAnsi="宋体" w:cs="宋体" w:hint="eastAsia"/>
                <w:sz w:val="24"/>
                <w:szCs w:val="22"/>
                <w:lang w:eastAsia="en-US"/>
              </w:rPr>
            </w:pPr>
            <w:proofErr w:type="spellStart"/>
            <w:r>
              <w:rPr>
                <w:rFonts w:ascii="宋体" w:eastAsia="宋体" w:hAnsi="宋体" w:cs="宋体" w:hint="eastAsia"/>
                <w:sz w:val="24"/>
                <w:szCs w:val="22"/>
                <w:lang w:eastAsia="en-US"/>
              </w:rPr>
              <w:t>详见</w:t>
            </w:r>
            <w:proofErr w:type="spellEnd"/>
            <w:r>
              <w:rPr>
                <w:rFonts w:ascii="宋体" w:eastAsia="宋体" w:hAnsi="宋体" w:cs="宋体" w:hint="eastAsia"/>
                <w:sz w:val="24"/>
                <w:szCs w:val="22"/>
              </w:rPr>
              <w:t>响应</w:t>
            </w:r>
            <w:proofErr w:type="spellStart"/>
            <w:r>
              <w:rPr>
                <w:rFonts w:ascii="宋体" w:eastAsia="宋体" w:hAnsi="宋体" w:cs="宋体" w:hint="eastAsia"/>
                <w:sz w:val="24"/>
                <w:szCs w:val="22"/>
                <w:lang w:eastAsia="en-US"/>
              </w:rPr>
              <w:t>文件</w:t>
            </w:r>
            <w:proofErr w:type="spellEnd"/>
          </w:p>
        </w:tc>
        <w:tc>
          <w:tcPr>
            <w:tcW w:w="3154" w:type="dxa"/>
            <w:tcBorders>
              <w:top w:val="single" w:sz="4" w:space="0" w:color="000000"/>
              <w:left w:val="single" w:sz="4" w:space="0" w:color="000000"/>
              <w:bottom w:val="single" w:sz="4" w:space="0" w:color="000000"/>
              <w:right w:val="single" w:sz="4" w:space="0" w:color="000000"/>
            </w:tcBorders>
            <w:vAlign w:val="center"/>
          </w:tcPr>
          <w:p w14:paraId="7D3517C8" w14:textId="77777777" w:rsidR="004201C0" w:rsidRDefault="00911159">
            <w:pPr>
              <w:jc w:val="center"/>
              <w:rPr>
                <w:rFonts w:ascii="宋体" w:eastAsia="宋体" w:hAnsi="宋体" w:cs="宋体" w:hint="eastAsia"/>
                <w:sz w:val="24"/>
                <w:szCs w:val="22"/>
                <w:lang w:eastAsia="en-US"/>
              </w:rPr>
            </w:pPr>
            <w:r>
              <w:rPr>
                <w:rFonts w:ascii="宋体" w:eastAsia="宋体" w:hAnsi="宋体" w:cs="宋体" w:hint="eastAsia"/>
                <w:sz w:val="24"/>
                <w:szCs w:val="22"/>
              </w:rPr>
              <w:t xml:space="preserve">           </w:t>
            </w:r>
            <w:r>
              <w:rPr>
                <w:rFonts w:ascii="宋体" w:eastAsia="宋体" w:hAnsi="宋体" w:cs="宋体" w:hint="eastAsia"/>
                <w:sz w:val="24"/>
                <w:szCs w:val="22"/>
                <w:lang w:eastAsia="en-US"/>
              </w:rPr>
              <w:t>元</w:t>
            </w:r>
          </w:p>
        </w:tc>
      </w:tr>
      <w:tr w:rsidR="004201C0" w14:paraId="22529436" w14:textId="77777777">
        <w:trPr>
          <w:trHeight w:val="1184"/>
        </w:trPr>
        <w:tc>
          <w:tcPr>
            <w:tcW w:w="4080" w:type="dxa"/>
            <w:tcBorders>
              <w:top w:val="single" w:sz="4" w:space="0" w:color="000000"/>
              <w:left w:val="single" w:sz="4" w:space="0" w:color="000000"/>
              <w:bottom w:val="single" w:sz="4" w:space="0" w:color="000000"/>
              <w:right w:val="single" w:sz="4" w:space="0" w:color="000000"/>
            </w:tcBorders>
            <w:vAlign w:val="center"/>
          </w:tcPr>
          <w:p w14:paraId="02CB618A" w14:textId="77777777" w:rsidR="004201C0" w:rsidRDefault="00911159">
            <w:pPr>
              <w:jc w:val="center"/>
              <w:rPr>
                <w:rFonts w:ascii="宋体" w:eastAsia="宋体" w:hAnsi="宋体" w:cs="宋体" w:hint="eastAsia"/>
                <w:sz w:val="24"/>
                <w:szCs w:val="22"/>
                <w:lang w:eastAsia="en-US"/>
              </w:rPr>
            </w:pPr>
            <w:proofErr w:type="spellStart"/>
            <w:r>
              <w:rPr>
                <w:rFonts w:ascii="宋体" w:eastAsia="宋体" w:hAnsi="宋体" w:cs="宋体" w:hint="eastAsia"/>
                <w:sz w:val="24"/>
                <w:szCs w:val="22"/>
                <w:lang w:eastAsia="en-US"/>
              </w:rPr>
              <w:t>总价（大写</w:t>
            </w:r>
            <w:proofErr w:type="spellEnd"/>
            <w:r>
              <w:rPr>
                <w:rFonts w:ascii="宋体" w:eastAsia="宋体" w:hAnsi="宋体" w:cs="宋体" w:hint="eastAsia"/>
                <w:sz w:val="24"/>
                <w:szCs w:val="22"/>
                <w:lang w:eastAsia="en-US"/>
              </w:rPr>
              <w:t>）：</w:t>
            </w:r>
          </w:p>
        </w:tc>
        <w:tc>
          <w:tcPr>
            <w:tcW w:w="5382" w:type="dxa"/>
            <w:gridSpan w:val="2"/>
            <w:tcBorders>
              <w:top w:val="single" w:sz="4" w:space="0" w:color="000000"/>
              <w:left w:val="single" w:sz="4" w:space="0" w:color="000000"/>
              <w:bottom w:val="single" w:sz="4" w:space="0" w:color="000000"/>
              <w:right w:val="single" w:sz="4" w:space="0" w:color="000000"/>
            </w:tcBorders>
            <w:vAlign w:val="center"/>
          </w:tcPr>
          <w:p w14:paraId="4F69A101" w14:textId="77777777" w:rsidR="004201C0" w:rsidRDefault="00911159">
            <w:pPr>
              <w:rPr>
                <w:rFonts w:ascii="宋体" w:eastAsia="宋体" w:hAnsi="宋体" w:cs="宋体" w:hint="eastAsia"/>
                <w:sz w:val="24"/>
                <w:szCs w:val="22"/>
                <w:lang w:eastAsia="en-US"/>
              </w:rPr>
            </w:pPr>
            <w:r>
              <w:rPr>
                <w:rFonts w:ascii="宋体" w:eastAsia="宋体" w:hAnsi="宋体" w:cs="宋体" w:hint="eastAsia"/>
                <w:sz w:val="24"/>
              </w:rPr>
              <w:t>金额大写 </w:t>
            </w:r>
          </w:p>
        </w:tc>
      </w:tr>
    </w:tbl>
    <w:p w14:paraId="550C94DD" w14:textId="77777777" w:rsidR="004201C0" w:rsidRDefault="00911159">
      <w:pPr>
        <w:spacing w:before="100" w:beforeAutospacing="1" w:after="100" w:afterAutospacing="1"/>
        <w:rPr>
          <w:rFonts w:ascii="宋体" w:eastAsia="宋体" w:hAnsi="宋体" w:cs="宋体" w:hint="eastAsia"/>
          <w:sz w:val="24"/>
        </w:rPr>
      </w:pPr>
      <w:r>
        <w:rPr>
          <w:rFonts w:ascii="宋体" w:eastAsia="宋体" w:hAnsi="宋体" w:cs="宋体" w:hint="eastAsia"/>
          <w:sz w:val="24"/>
        </w:rPr>
        <w:t>供应商（加盖CA电子公章）：</w:t>
      </w:r>
    </w:p>
    <w:p w14:paraId="5EB7B36E" w14:textId="77777777" w:rsidR="004201C0" w:rsidRDefault="004201C0">
      <w:pPr>
        <w:pStyle w:val="Default"/>
        <w:rPr>
          <w:rFonts w:ascii="宋体" w:eastAsia="宋体" w:cs="宋体" w:hint="eastAsia"/>
          <w:color w:val="auto"/>
        </w:rPr>
      </w:pPr>
    </w:p>
    <w:p w14:paraId="486B784C" w14:textId="77777777" w:rsidR="004201C0" w:rsidRDefault="00911159">
      <w:pPr>
        <w:pStyle w:val="Default"/>
        <w:rPr>
          <w:rFonts w:ascii="宋体" w:eastAsia="宋体" w:cs="宋体" w:hint="eastAsia"/>
          <w:color w:val="auto"/>
        </w:rPr>
      </w:pPr>
      <w:r>
        <w:rPr>
          <w:rFonts w:ascii="宋体" w:eastAsia="宋体" w:cs="宋体" w:hint="eastAsia"/>
          <w:color w:val="auto"/>
        </w:rPr>
        <w:t xml:space="preserve">                                  日期： 年  月  日</w:t>
      </w:r>
    </w:p>
    <w:p w14:paraId="5DF2E6AE" w14:textId="77777777" w:rsidR="004201C0" w:rsidRDefault="004201C0">
      <w:pPr>
        <w:pStyle w:val="afa"/>
        <w:spacing w:beforeAutospacing="0" w:afterAutospacing="0" w:line="0" w:lineRule="atLeast"/>
        <w:ind w:firstLine="645"/>
        <w:jc w:val="both"/>
        <w:rPr>
          <w:rFonts w:eastAsia="宋体" w:cs="宋体" w:hint="eastAsia"/>
        </w:rPr>
      </w:pPr>
    </w:p>
    <w:p w14:paraId="4A8890B4"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rPr>
        <w:t> </w:t>
      </w:r>
    </w:p>
    <w:p w14:paraId="74242E04"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rPr>
        <w:t> </w:t>
      </w:r>
    </w:p>
    <w:p w14:paraId="2B064D7C"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2BD7559B" w14:textId="77777777" w:rsidR="004201C0" w:rsidRDefault="004201C0">
      <w:pPr>
        <w:pStyle w:val="afa"/>
        <w:spacing w:beforeAutospacing="0" w:afterAutospacing="0"/>
        <w:jc w:val="both"/>
        <w:rPr>
          <w:rFonts w:eastAsia="宋体" w:cs="宋体" w:hint="eastAsia"/>
        </w:rPr>
      </w:pPr>
    </w:p>
    <w:p w14:paraId="7EFBE0B0" w14:textId="77777777" w:rsidR="004201C0" w:rsidRDefault="004201C0">
      <w:pPr>
        <w:pStyle w:val="afa"/>
        <w:spacing w:beforeAutospacing="0" w:afterAutospacing="0"/>
        <w:jc w:val="both"/>
        <w:rPr>
          <w:rFonts w:eastAsia="宋体" w:cs="宋体" w:hint="eastAsia"/>
        </w:rPr>
      </w:pPr>
    </w:p>
    <w:p w14:paraId="1FE7C7C9" w14:textId="77777777" w:rsidR="004201C0" w:rsidRDefault="004201C0">
      <w:pPr>
        <w:pStyle w:val="afa"/>
        <w:spacing w:beforeAutospacing="0" w:afterAutospacing="0"/>
        <w:jc w:val="both"/>
        <w:rPr>
          <w:rFonts w:eastAsia="宋体" w:cs="宋体" w:hint="eastAsia"/>
        </w:rPr>
      </w:pPr>
    </w:p>
    <w:p w14:paraId="19E829A3" w14:textId="77777777" w:rsidR="004201C0" w:rsidRDefault="004201C0">
      <w:pPr>
        <w:pStyle w:val="afa"/>
        <w:spacing w:beforeAutospacing="0" w:afterAutospacing="0"/>
        <w:jc w:val="both"/>
        <w:rPr>
          <w:rFonts w:eastAsia="宋体" w:cs="宋体" w:hint="eastAsia"/>
        </w:rPr>
      </w:pPr>
    </w:p>
    <w:p w14:paraId="7A920DDB" w14:textId="77777777" w:rsidR="004201C0" w:rsidRDefault="004201C0">
      <w:pPr>
        <w:pStyle w:val="afa"/>
        <w:spacing w:beforeAutospacing="0" w:afterAutospacing="0"/>
        <w:jc w:val="both"/>
        <w:rPr>
          <w:rFonts w:eastAsia="宋体" w:cs="宋体" w:hint="eastAsia"/>
        </w:rPr>
      </w:pPr>
    </w:p>
    <w:p w14:paraId="502A7AE0" w14:textId="77777777" w:rsidR="004201C0" w:rsidRDefault="004201C0">
      <w:pPr>
        <w:pStyle w:val="afa"/>
        <w:spacing w:beforeAutospacing="0" w:afterAutospacing="0"/>
        <w:jc w:val="both"/>
        <w:rPr>
          <w:rFonts w:eastAsia="宋体" w:cs="宋体" w:hint="eastAsia"/>
        </w:rPr>
      </w:pPr>
    </w:p>
    <w:p w14:paraId="08B8C802"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33DDA608"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59374850"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38DE02E0"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clear="all"/>
      </w:r>
    </w:p>
    <w:p w14:paraId="38210EBD" w14:textId="77777777" w:rsidR="004201C0" w:rsidRDefault="00911159">
      <w:pPr>
        <w:pStyle w:val="afa"/>
        <w:spacing w:beforeAutospacing="0" w:afterAutospacing="0"/>
        <w:jc w:val="center"/>
        <w:rPr>
          <w:rFonts w:eastAsia="宋体" w:cs="宋体" w:hint="eastAsia"/>
        </w:rPr>
      </w:pPr>
      <w:r>
        <w:rPr>
          <w:rFonts w:eastAsia="宋体" w:cs="宋体" w:hint="eastAsia"/>
          <w:b/>
          <w:sz w:val="32"/>
          <w:szCs w:val="32"/>
        </w:rPr>
        <w:lastRenderedPageBreak/>
        <w:t>十二、已标价工程量清单</w:t>
      </w:r>
    </w:p>
    <w:p w14:paraId="673F2773" w14:textId="77777777" w:rsidR="004201C0" w:rsidRDefault="004201C0">
      <w:pPr>
        <w:pStyle w:val="Default"/>
        <w:ind w:firstLine="551"/>
        <w:rPr>
          <w:rFonts w:ascii="宋体" w:eastAsia="宋体" w:cs="宋体" w:hint="eastAsia"/>
          <w:b/>
          <w:color w:val="auto"/>
          <w:sz w:val="28"/>
          <w:szCs w:val="28"/>
        </w:rPr>
      </w:pPr>
    </w:p>
    <w:p w14:paraId="7CD948DB" w14:textId="77777777" w:rsidR="004201C0" w:rsidRDefault="00911159">
      <w:pPr>
        <w:pStyle w:val="Default"/>
        <w:ind w:firstLine="551"/>
        <w:rPr>
          <w:rFonts w:ascii="宋体" w:eastAsia="宋体" w:cs="宋体" w:hint="eastAsia"/>
          <w:color w:val="auto"/>
        </w:rPr>
      </w:pPr>
      <w:r>
        <w:rPr>
          <w:rFonts w:ascii="宋体" w:eastAsia="宋体" w:cs="宋体" w:hint="eastAsia"/>
          <w:b/>
          <w:color w:val="auto"/>
          <w:sz w:val="28"/>
          <w:szCs w:val="28"/>
        </w:rPr>
        <w:t>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p>
    <w:p w14:paraId="36CCF0D8"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6F406EE6"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15EB64FE"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28E2C6F"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234B4EBB"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clear="all"/>
      </w:r>
    </w:p>
    <w:p w14:paraId="1B181C74" w14:textId="77777777" w:rsidR="004201C0" w:rsidRDefault="00911159">
      <w:pPr>
        <w:spacing w:line="360" w:lineRule="auto"/>
        <w:jc w:val="center"/>
        <w:rPr>
          <w:rFonts w:ascii="宋体" w:eastAsia="宋体" w:hAnsi="宋体" w:cs="宋体" w:hint="eastAsia"/>
          <w:b/>
          <w:sz w:val="32"/>
          <w:szCs w:val="32"/>
        </w:rPr>
      </w:pPr>
      <w:r>
        <w:rPr>
          <w:rFonts w:ascii="宋体" w:eastAsia="宋体" w:hAnsi="宋体" w:cs="宋体" w:hint="eastAsia"/>
          <w:b/>
          <w:sz w:val="32"/>
          <w:szCs w:val="32"/>
        </w:rPr>
        <w:lastRenderedPageBreak/>
        <w:t>十三、技术要求响应及偏离表</w:t>
      </w:r>
    </w:p>
    <w:tbl>
      <w:tblPr>
        <w:tblW w:w="91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2"/>
        <w:gridCol w:w="2884"/>
        <w:gridCol w:w="2852"/>
        <w:gridCol w:w="1308"/>
        <w:gridCol w:w="1173"/>
      </w:tblGrid>
      <w:tr w:rsidR="004201C0" w14:paraId="23B4D00F" w14:textId="77777777">
        <w:trPr>
          <w:cantSplit/>
          <w:jc w:val="center"/>
        </w:trPr>
        <w:tc>
          <w:tcPr>
            <w:tcW w:w="952" w:type="dxa"/>
            <w:tcBorders>
              <w:top w:val="single" w:sz="4" w:space="0" w:color="000000"/>
              <w:left w:val="single" w:sz="4" w:space="0" w:color="000000"/>
              <w:bottom w:val="single" w:sz="4" w:space="0" w:color="000000"/>
              <w:right w:val="single" w:sz="4" w:space="0" w:color="000000"/>
            </w:tcBorders>
            <w:vAlign w:val="center"/>
          </w:tcPr>
          <w:p w14:paraId="07084152"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序号</w:t>
            </w:r>
          </w:p>
        </w:tc>
        <w:tc>
          <w:tcPr>
            <w:tcW w:w="2884" w:type="dxa"/>
            <w:tcBorders>
              <w:top w:val="single" w:sz="4" w:space="0" w:color="000000"/>
              <w:left w:val="single" w:sz="4" w:space="0" w:color="000000"/>
              <w:bottom w:val="single" w:sz="4" w:space="0" w:color="000000"/>
              <w:right w:val="single" w:sz="4" w:space="0" w:color="000000"/>
            </w:tcBorders>
            <w:vAlign w:val="center"/>
          </w:tcPr>
          <w:p w14:paraId="62BE9C96"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磋商文件要求</w:t>
            </w:r>
          </w:p>
        </w:tc>
        <w:tc>
          <w:tcPr>
            <w:tcW w:w="2852" w:type="dxa"/>
            <w:tcBorders>
              <w:top w:val="single" w:sz="4" w:space="0" w:color="000000"/>
              <w:left w:val="single" w:sz="4" w:space="0" w:color="000000"/>
              <w:bottom w:val="single" w:sz="4" w:space="0" w:color="000000"/>
              <w:right w:val="single" w:sz="4" w:space="0" w:color="000000"/>
            </w:tcBorders>
            <w:vAlign w:val="center"/>
          </w:tcPr>
          <w:p w14:paraId="458A105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投标响应情况</w:t>
            </w:r>
          </w:p>
        </w:tc>
        <w:tc>
          <w:tcPr>
            <w:tcW w:w="1308" w:type="dxa"/>
            <w:tcBorders>
              <w:top w:val="single" w:sz="4" w:space="0" w:color="000000"/>
              <w:left w:val="single" w:sz="4" w:space="0" w:color="000000"/>
              <w:bottom w:val="single" w:sz="4" w:space="0" w:color="000000"/>
              <w:right w:val="single" w:sz="4" w:space="0" w:color="000000"/>
            </w:tcBorders>
            <w:vAlign w:val="center"/>
          </w:tcPr>
          <w:p w14:paraId="5CA2B2E0"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超出、符合或偏离</w:t>
            </w:r>
          </w:p>
        </w:tc>
        <w:tc>
          <w:tcPr>
            <w:tcW w:w="1173" w:type="dxa"/>
            <w:tcBorders>
              <w:top w:val="single" w:sz="4" w:space="0" w:color="000000"/>
              <w:left w:val="single" w:sz="4" w:space="0" w:color="000000"/>
              <w:bottom w:val="single" w:sz="4" w:space="0" w:color="000000"/>
              <w:right w:val="single" w:sz="4" w:space="0" w:color="000000"/>
            </w:tcBorders>
            <w:vAlign w:val="center"/>
          </w:tcPr>
          <w:p w14:paraId="68B51536"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证明</w:t>
            </w:r>
          </w:p>
          <w:p w14:paraId="05FBB0A8"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材料</w:t>
            </w:r>
          </w:p>
        </w:tc>
      </w:tr>
      <w:tr w:rsidR="004201C0" w14:paraId="1AF28404"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6A9E9DAC"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6213C199"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2AF6FCED"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6051CA9D"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3CD6E3EB" w14:textId="77777777" w:rsidR="004201C0" w:rsidRDefault="004201C0">
            <w:pPr>
              <w:spacing w:line="400" w:lineRule="exact"/>
              <w:jc w:val="center"/>
              <w:rPr>
                <w:rFonts w:ascii="宋体" w:eastAsia="宋体" w:hAnsi="宋体" w:cs="宋体" w:hint="eastAsia"/>
                <w:sz w:val="24"/>
              </w:rPr>
            </w:pPr>
          </w:p>
        </w:tc>
      </w:tr>
      <w:tr w:rsidR="004201C0" w14:paraId="3BB50CD1"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64BF5888"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1BB43366"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6B24894C"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73B4201E"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6041144F" w14:textId="77777777" w:rsidR="004201C0" w:rsidRDefault="004201C0">
            <w:pPr>
              <w:spacing w:line="400" w:lineRule="exact"/>
              <w:jc w:val="center"/>
              <w:rPr>
                <w:rFonts w:ascii="宋体" w:eastAsia="宋体" w:hAnsi="宋体" w:cs="宋体" w:hint="eastAsia"/>
                <w:sz w:val="24"/>
              </w:rPr>
            </w:pPr>
          </w:p>
        </w:tc>
      </w:tr>
      <w:tr w:rsidR="004201C0" w14:paraId="51243BC4"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2BB979E8"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058673CE"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121553FF"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57440CEA"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68B05E72" w14:textId="77777777" w:rsidR="004201C0" w:rsidRDefault="004201C0">
            <w:pPr>
              <w:spacing w:line="400" w:lineRule="exact"/>
              <w:jc w:val="center"/>
              <w:rPr>
                <w:rFonts w:ascii="宋体" w:eastAsia="宋体" w:hAnsi="宋体" w:cs="宋体" w:hint="eastAsia"/>
                <w:sz w:val="24"/>
              </w:rPr>
            </w:pPr>
          </w:p>
        </w:tc>
      </w:tr>
      <w:tr w:rsidR="004201C0" w14:paraId="63590B2F"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7615ADCF"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38B9D5B6"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4C48762B"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12EA1B4D"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3A261DFB" w14:textId="77777777" w:rsidR="004201C0" w:rsidRDefault="004201C0">
            <w:pPr>
              <w:spacing w:line="400" w:lineRule="exact"/>
              <w:jc w:val="center"/>
              <w:rPr>
                <w:rFonts w:ascii="宋体" w:eastAsia="宋体" w:hAnsi="宋体" w:cs="宋体" w:hint="eastAsia"/>
                <w:sz w:val="24"/>
              </w:rPr>
            </w:pPr>
          </w:p>
        </w:tc>
      </w:tr>
      <w:tr w:rsidR="004201C0" w14:paraId="1DBABFEC"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6A0F0494"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5D2FA14B"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074B99EF"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7A5D1793"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605E539E" w14:textId="77777777" w:rsidR="004201C0" w:rsidRDefault="004201C0">
            <w:pPr>
              <w:spacing w:line="400" w:lineRule="exact"/>
              <w:jc w:val="center"/>
              <w:rPr>
                <w:rFonts w:ascii="宋体" w:eastAsia="宋体" w:hAnsi="宋体" w:cs="宋体" w:hint="eastAsia"/>
                <w:sz w:val="24"/>
              </w:rPr>
            </w:pPr>
          </w:p>
        </w:tc>
      </w:tr>
      <w:tr w:rsidR="004201C0" w14:paraId="5971C0A7"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20618D50"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597701F7"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45933AA5"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3C3DA495"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23DFBD66" w14:textId="77777777" w:rsidR="004201C0" w:rsidRDefault="004201C0">
            <w:pPr>
              <w:spacing w:line="400" w:lineRule="exact"/>
              <w:jc w:val="center"/>
              <w:rPr>
                <w:rFonts w:ascii="宋体" w:eastAsia="宋体" w:hAnsi="宋体" w:cs="宋体" w:hint="eastAsia"/>
                <w:sz w:val="24"/>
              </w:rPr>
            </w:pPr>
          </w:p>
        </w:tc>
      </w:tr>
      <w:tr w:rsidR="004201C0" w14:paraId="2CB6BAB8"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7BF8B542"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0F4EA914" w14:textId="77777777" w:rsidR="004201C0" w:rsidRDefault="004201C0">
            <w:pPr>
              <w:spacing w:line="400" w:lineRule="exact"/>
              <w:jc w:val="center"/>
              <w:rPr>
                <w:rFonts w:ascii="宋体" w:eastAsia="宋体" w:hAnsi="宋体" w:cs="宋体" w:hint="eastAsia"/>
                <w:sz w:val="24"/>
              </w:rPr>
            </w:pPr>
          </w:p>
        </w:tc>
        <w:tc>
          <w:tcPr>
            <w:tcW w:w="2852" w:type="dxa"/>
            <w:tcBorders>
              <w:top w:val="single" w:sz="4" w:space="0" w:color="000000"/>
              <w:left w:val="single" w:sz="4" w:space="0" w:color="000000"/>
              <w:bottom w:val="single" w:sz="4" w:space="0" w:color="000000"/>
              <w:right w:val="single" w:sz="4" w:space="0" w:color="000000"/>
            </w:tcBorders>
          </w:tcPr>
          <w:p w14:paraId="57B920BB"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7429962C"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7A7319EE" w14:textId="77777777" w:rsidR="004201C0" w:rsidRDefault="004201C0">
            <w:pPr>
              <w:spacing w:line="400" w:lineRule="exact"/>
              <w:jc w:val="center"/>
              <w:rPr>
                <w:rFonts w:ascii="宋体" w:eastAsia="宋体" w:hAnsi="宋体" w:cs="宋体" w:hint="eastAsia"/>
                <w:sz w:val="24"/>
              </w:rPr>
            </w:pPr>
          </w:p>
        </w:tc>
      </w:tr>
      <w:tr w:rsidR="004201C0" w14:paraId="1DC4A410" w14:textId="77777777">
        <w:trPr>
          <w:cantSplit/>
          <w:trHeight w:val="640"/>
          <w:jc w:val="center"/>
        </w:trPr>
        <w:tc>
          <w:tcPr>
            <w:tcW w:w="952" w:type="dxa"/>
            <w:tcBorders>
              <w:top w:val="single" w:sz="4" w:space="0" w:color="000000"/>
              <w:left w:val="single" w:sz="4" w:space="0" w:color="000000"/>
              <w:bottom w:val="single" w:sz="4" w:space="0" w:color="000000"/>
              <w:right w:val="single" w:sz="4" w:space="0" w:color="000000"/>
            </w:tcBorders>
          </w:tcPr>
          <w:p w14:paraId="7925F709" w14:textId="77777777" w:rsidR="004201C0" w:rsidRDefault="004201C0">
            <w:pPr>
              <w:spacing w:line="400" w:lineRule="exact"/>
              <w:jc w:val="center"/>
              <w:rPr>
                <w:rFonts w:ascii="宋体" w:eastAsia="宋体" w:hAnsi="宋体" w:cs="宋体" w:hint="eastAsia"/>
                <w:sz w:val="24"/>
              </w:rPr>
            </w:pPr>
          </w:p>
        </w:tc>
        <w:tc>
          <w:tcPr>
            <w:tcW w:w="2884" w:type="dxa"/>
            <w:tcBorders>
              <w:top w:val="single" w:sz="4" w:space="0" w:color="000000"/>
              <w:left w:val="single" w:sz="4" w:space="0" w:color="000000"/>
              <w:bottom w:val="single" w:sz="4" w:space="0" w:color="000000"/>
              <w:right w:val="single" w:sz="4" w:space="0" w:color="000000"/>
            </w:tcBorders>
          </w:tcPr>
          <w:p w14:paraId="40831E70"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w:t>
            </w:r>
          </w:p>
        </w:tc>
        <w:tc>
          <w:tcPr>
            <w:tcW w:w="2852" w:type="dxa"/>
            <w:tcBorders>
              <w:top w:val="single" w:sz="4" w:space="0" w:color="000000"/>
              <w:left w:val="single" w:sz="4" w:space="0" w:color="000000"/>
              <w:bottom w:val="single" w:sz="4" w:space="0" w:color="000000"/>
              <w:right w:val="single" w:sz="4" w:space="0" w:color="000000"/>
            </w:tcBorders>
          </w:tcPr>
          <w:p w14:paraId="0133866F" w14:textId="77777777" w:rsidR="004201C0" w:rsidRDefault="004201C0">
            <w:pPr>
              <w:spacing w:line="400" w:lineRule="exact"/>
              <w:jc w:val="center"/>
              <w:rPr>
                <w:rFonts w:ascii="宋体" w:eastAsia="宋体" w:hAnsi="宋体" w:cs="宋体" w:hint="eastAsia"/>
                <w:sz w:val="24"/>
              </w:rPr>
            </w:pPr>
          </w:p>
        </w:tc>
        <w:tc>
          <w:tcPr>
            <w:tcW w:w="1308" w:type="dxa"/>
            <w:tcBorders>
              <w:top w:val="single" w:sz="4" w:space="0" w:color="000000"/>
              <w:left w:val="single" w:sz="4" w:space="0" w:color="000000"/>
              <w:bottom w:val="single" w:sz="4" w:space="0" w:color="000000"/>
              <w:right w:val="single" w:sz="4" w:space="0" w:color="000000"/>
            </w:tcBorders>
          </w:tcPr>
          <w:p w14:paraId="30B8F856" w14:textId="77777777" w:rsidR="004201C0" w:rsidRDefault="004201C0">
            <w:pPr>
              <w:spacing w:line="400" w:lineRule="exact"/>
              <w:jc w:val="center"/>
              <w:rPr>
                <w:rFonts w:ascii="宋体" w:eastAsia="宋体" w:hAnsi="宋体" w:cs="宋体" w:hint="eastAsia"/>
                <w:sz w:val="24"/>
              </w:rPr>
            </w:pPr>
          </w:p>
        </w:tc>
        <w:tc>
          <w:tcPr>
            <w:tcW w:w="1173" w:type="dxa"/>
            <w:tcBorders>
              <w:top w:val="single" w:sz="4" w:space="0" w:color="000000"/>
              <w:left w:val="single" w:sz="4" w:space="0" w:color="000000"/>
              <w:bottom w:val="single" w:sz="4" w:space="0" w:color="000000"/>
              <w:right w:val="single" w:sz="4" w:space="0" w:color="000000"/>
            </w:tcBorders>
          </w:tcPr>
          <w:p w14:paraId="431BD4EF" w14:textId="77777777" w:rsidR="004201C0" w:rsidRDefault="004201C0">
            <w:pPr>
              <w:spacing w:line="400" w:lineRule="exact"/>
              <w:jc w:val="center"/>
              <w:rPr>
                <w:rFonts w:ascii="宋体" w:eastAsia="宋体" w:hAnsi="宋体" w:cs="宋体" w:hint="eastAsia"/>
                <w:sz w:val="24"/>
              </w:rPr>
            </w:pPr>
          </w:p>
        </w:tc>
      </w:tr>
    </w:tbl>
    <w:p w14:paraId="1BD6C3B2" w14:textId="77777777" w:rsidR="004201C0" w:rsidRDefault="00911159">
      <w:pPr>
        <w:spacing w:line="360" w:lineRule="auto"/>
        <w:ind w:firstLineChars="100" w:firstLine="240"/>
        <w:rPr>
          <w:rFonts w:ascii="宋体" w:eastAsia="宋体" w:hAnsi="宋体" w:cs="宋体" w:hint="eastAsia"/>
          <w:sz w:val="24"/>
        </w:rPr>
      </w:pPr>
      <w:r>
        <w:rPr>
          <w:rFonts w:ascii="宋体" w:eastAsia="宋体" w:hAnsi="宋体" w:cs="宋体" w:hint="eastAsia"/>
          <w:sz w:val="24"/>
        </w:rPr>
        <w:t>注： 行数不够，可自行添加。</w:t>
      </w:r>
    </w:p>
    <w:p w14:paraId="191E3AE4" w14:textId="77777777" w:rsidR="004201C0" w:rsidRDefault="004201C0">
      <w:pPr>
        <w:spacing w:line="360" w:lineRule="auto"/>
        <w:jc w:val="center"/>
        <w:rPr>
          <w:rFonts w:ascii="宋体" w:eastAsia="宋体" w:hAnsi="宋体" w:cs="宋体" w:hint="eastAsia"/>
          <w:b/>
          <w:sz w:val="24"/>
        </w:rPr>
      </w:pPr>
    </w:p>
    <w:p w14:paraId="37C5EB49" w14:textId="77777777" w:rsidR="004201C0" w:rsidRDefault="004201C0">
      <w:pPr>
        <w:spacing w:line="360" w:lineRule="auto"/>
        <w:jc w:val="center"/>
        <w:rPr>
          <w:rFonts w:ascii="宋体" w:eastAsia="宋体" w:hAnsi="宋体" w:cs="宋体" w:hint="eastAsia"/>
          <w:b/>
          <w:sz w:val="24"/>
        </w:rPr>
      </w:pPr>
    </w:p>
    <w:p w14:paraId="3EE01AAC" w14:textId="77777777" w:rsidR="004201C0" w:rsidRDefault="004201C0">
      <w:pPr>
        <w:spacing w:line="360" w:lineRule="auto"/>
        <w:jc w:val="center"/>
        <w:rPr>
          <w:rFonts w:ascii="宋体" w:eastAsia="宋体" w:hAnsi="宋体" w:cs="宋体" w:hint="eastAsia"/>
          <w:b/>
          <w:sz w:val="24"/>
        </w:rPr>
      </w:pPr>
    </w:p>
    <w:p w14:paraId="366C1971" w14:textId="77777777" w:rsidR="004201C0" w:rsidRDefault="004201C0">
      <w:pPr>
        <w:spacing w:line="360" w:lineRule="auto"/>
        <w:jc w:val="center"/>
        <w:rPr>
          <w:rFonts w:ascii="宋体" w:eastAsia="宋体" w:hAnsi="宋体" w:cs="宋体" w:hint="eastAsia"/>
          <w:b/>
          <w:sz w:val="24"/>
        </w:rPr>
      </w:pPr>
    </w:p>
    <w:p w14:paraId="6C18DF89" w14:textId="77777777" w:rsidR="004201C0" w:rsidRDefault="004201C0">
      <w:pPr>
        <w:spacing w:line="360" w:lineRule="auto"/>
        <w:rPr>
          <w:rFonts w:ascii="宋体" w:eastAsia="宋体" w:hAnsi="宋体" w:cs="宋体" w:hint="eastAsia"/>
          <w:sz w:val="24"/>
        </w:rPr>
      </w:pPr>
    </w:p>
    <w:p w14:paraId="114482A8" w14:textId="77777777" w:rsidR="004201C0" w:rsidRDefault="004201C0">
      <w:pPr>
        <w:spacing w:line="360" w:lineRule="auto"/>
        <w:rPr>
          <w:rFonts w:ascii="宋体" w:eastAsia="宋体" w:hAnsi="宋体" w:cs="宋体" w:hint="eastAsia"/>
          <w:sz w:val="24"/>
        </w:rPr>
      </w:pPr>
    </w:p>
    <w:p w14:paraId="0C55327D" w14:textId="77777777" w:rsidR="004201C0" w:rsidRDefault="004201C0">
      <w:pPr>
        <w:spacing w:line="360" w:lineRule="auto"/>
        <w:rPr>
          <w:rFonts w:ascii="宋体" w:eastAsia="宋体" w:hAnsi="宋体" w:cs="宋体" w:hint="eastAsia"/>
          <w:sz w:val="24"/>
        </w:rPr>
      </w:pPr>
    </w:p>
    <w:p w14:paraId="3B7E9584" w14:textId="77777777" w:rsidR="004201C0" w:rsidRDefault="004201C0">
      <w:pPr>
        <w:spacing w:line="360" w:lineRule="auto"/>
        <w:rPr>
          <w:rFonts w:ascii="宋体" w:eastAsia="宋体" w:hAnsi="宋体" w:cs="宋体" w:hint="eastAsia"/>
          <w:sz w:val="24"/>
        </w:rPr>
      </w:pPr>
    </w:p>
    <w:p w14:paraId="023AB3F6" w14:textId="77777777" w:rsidR="004201C0" w:rsidRDefault="004201C0">
      <w:pPr>
        <w:pStyle w:val="Default"/>
        <w:rPr>
          <w:rFonts w:ascii="宋体" w:eastAsia="宋体" w:cs="宋体" w:hint="eastAsia"/>
          <w:color w:val="auto"/>
        </w:rPr>
      </w:pPr>
    </w:p>
    <w:p w14:paraId="21169107" w14:textId="77777777" w:rsidR="004201C0" w:rsidRDefault="004201C0">
      <w:pPr>
        <w:pStyle w:val="Default"/>
        <w:rPr>
          <w:rFonts w:ascii="宋体" w:eastAsia="宋体" w:cs="宋体" w:hint="eastAsia"/>
          <w:color w:val="auto"/>
        </w:rPr>
      </w:pPr>
    </w:p>
    <w:p w14:paraId="79C676E9" w14:textId="77777777" w:rsidR="004201C0" w:rsidRDefault="004201C0">
      <w:pPr>
        <w:spacing w:line="360" w:lineRule="auto"/>
        <w:rPr>
          <w:rFonts w:ascii="宋体" w:eastAsia="宋体" w:hAnsi="宋体" w:cs="宋体" w:hint="eastAsia"/>
          <w:sz w:val="24"/>
        </w:rPr>
      </w:pPr>
    </w:p>
    <w:p w14:paraId="4DCCB06B" w14:textId="77777777" w:rsidR="004201C0" w:rsidRDefault="004201C0">
      <w:pPr>
        <w:pStyle w:val="afd"/>
        <w:rPr>
          <w:rFonts w:ascii="宋体" w:eastAsia="宋体" w:hAnsi="宋体" w:cs="宋体" w:hint="eastAsia"/>
          <w:sz w:val="24"/>
        </w:rPr>
      </w:pPr>
    </w:p>
    <w:p w14:paraId="4098E8BD" w14:textId="77777777" w:rsidR="004201C0" w:rsidRDefault="004201C0">
      <w:pPr>
        <w:pStyle w:val="afd"/>
        <w:rPr>
          <w:rFonts w:ascii="宋体" w:eastAsia="宋体" w:hAnsi="宋体" w:cs="宋体" w:hint="eastAsia"/>
          <w:sz w:val="24"/>
        </w:rPr>
      </w:pPr>
    </w:p>
    <w:p w14:paraId="45257BC4" w14:textId="77777777" w:rsidR="004201C0" w:rsidRDefault="004201C0">
      <w:pPr>
        <w:spacing w:line="360" w:lineRule="auto"/>
        <w:rPr>
          <w:rFonts w:ascii="宋体" w:eastAsia="宋体" w:hAnsi="宋体" w:cs="宋体" w:hint="eastAsia"/>
          <w:sz w:val="24"/>
        </w:rPr>
      </w:pPr>
    </w:p>
    <w:p w14:paraId="4A09F7A0" w14:textId="77777777" w:rsidR="004201C0" w:rsidRDefault="004201C0">
      <w:pPr>
        <w:spacing w:line="360" w:lineRule="auto"/>
        <w:rPr>
          <w:rFonts w:ascii="宋体" w:eastAsia="宋体" w:hAnsi="宋体" w:cs="宋体" w:hint="eastAsia"/>
          <w:sz w:val="24"/>
        </w:rPr>
      </w:pPr>
    </w:p>
    <w:p w14:paraId="7B6DA4C4" w14:textId="77777777" w:rsidR="004201C0" w:rsidRDefault="004201C0">
      <w:pPr>
        <w:spacing w:line="360" w:lineRule="auto"/>
        <w:jc w:val="center"/>
        <w:rPr>
          <w:rFonts w:ascii="宋体" w:eastAsia="宋体" w:hAnsi="宋体" w:cs="宋体" w:hint="eastAsia"/>
          <w:b/>
          <w:sz w:val="24"/>
        </w:rPr>
      </w:pPr>
    </w:p>
    <w:p w14:paraId="3856E5C5" w14:textId="77777777" w:rsidR="004201C0" w:rsidRDefault="00911159">
      <w:pPr>
        <w:spacing w:line="360" w:lineRule="auto"/>
        <w:jc w:val="center"/>
        <w:rPr>
          <w:rFonts w:ascii="宋体" w:eastAsia="宋体" w:hAnsi="宋体" w:cs="宋体" w:hint="eastAsia"/>
          <w:b/>
          <w:sz w:val="32"/>
          <w:szCs w:val="32"/>
        </w:rPr>
      </w:pPr>
      <w:r>
        <w:rPr>
          <w:rFonts w:ascii="宋体" w:eastAsia="宋体" w:hAnsi="宋体" w:cs="宋体" w:hint="eastAsia"/>
          <w:b/>
          <w:sz w:val="32"/>
          <w:szCs w:val="32"/>
        </w:rPr>
        <w:lastRenderedPageBreak/>
        <w:t>十四、商务要求响应及偏离表</w:t>
      </w:r>
    </w:p>
    <w:tbl>
      <w:tblPr>
        <w:tblW w:w="91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7"/>
        <w:gridCol w:w="2483"/>
        <w:gridCol w:w="2883"/>
        <w:gridCol w:w="1302"/>
        <w:gridCol w:w="1614"/>
      </w:tblGrid>
      <w:tr w:rsidR="004201C0" w14:paraId="7CEE7817" w14:textId="77777777">
        <w:trPr>
          <w:cantSplit/>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78B98610" w14:textId="77777777" w:rsidR="004201C0" w:rsidRDefault="00911159">
            <w:pPr>
              <w:spacing w:line="400" w:lineRule="exact"/>
              <w:jc w:val="center"/>
              <w:rPr>
                <w:rFonts w:ascii="宋体" w:eastAsia="宋体" w:hAnsi="宋体" w:cs="宋体" w:hint="eastAsia"/>
                <w:sz w:val="24"/>
              </w:rPr>
            </w:pPr>
            <w:bookmarkStart w:id="678" w:name="_Hlt26580838"/>
            <w:bookmarkStart w:id="679" w:name="_Hlt26955056"/>
            <w:bookmarkStart w:id="680" w:name="_Hlt26671343"/>
            <w:bookmarkStart w:id="681" w:name="_Hlt26671372"/>
            <w:bookmarkStart w:id="682" w:name="_Hlt26609391"/>
            <w:bookmarkStart w:id="683" w:name="_Hlt26955064"/>
            <w:bookmarkStart w:id="684" w:name="_Hlt24879081"/>
            <w:bookmarkStart w:id="685" w:name="_Hlt26782999"/>
            <w:bookmarkEnd w:id="678"/>
            <w:bookmarkEnd w:id="679"/>
            <w:bookmarkEnd w:id="680"/>
            <w:bookmarkEnd w:id="681"/>
            <w:bookmarkEnd w:id="682"/>
            <w:bookmarkEnd w:id="683"/>
            <w:bookmarkEnd w:id="684"/>
            <w:bookmarkEnd w:id="685"/>
            <w:r>
              <w:rPr>
                <w:rFonts w:ascii="宋体" w:eastAsia="宋体" w:hAnsi="宋体" w:cs="宋体" w:hint="eastAsia"/>
                <w:sz w:val="24"/>
              </w:rPr>
              <w:t>序号</w:t>
            </w:r>
          </w:p>
        </w:tc>
        <w:tc>
          <w:tcPr>
            <w:tcW w:w="2483" w:type="dxa"/>
            <w:tcBorders>
              <w:top w:val="single" w:sz="4" w:space="0" w:color="000000"/>
              <w:left w:val="single" w:sz="4" w:space="0" w:color="000000"/>
              <w:bottom w:val="single" w:sz="4" w:space="0" w:color="000000"/>
              <w:right w:val="single" w:sz="4" w:space="0" w:color="000000"/>
            </w:tcBorders>
            <w:vAlign w:val="center"/>
          </w:tcPr>
          <w:p w14:paraId="0059094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磋商文件要求</w:t>
            </w:r>
          </w:p>
        </w:tc>
        <w:tc>
          <w:tcPr>
            <w:tcW w:w="2883" w:type="dxa"/>
            <w:tcBorders>
              <w:top w:val="single" w:sz="4" w:space="0" w:color="000000"/>
              <w:left w:val="single" w:sz="4" w:space="0" w:color="000000"/>
              <w:bottom w:val="single" w:sz="4" w:space="0" w:color="000000"/>
              <w:right w:val="single" w:sz="4" w:space="0" w:color="000000"/>
            </w:tcBorders>
            <w:vAlign w:val="center"/>
          </w:tcPr>
          <w:p w14:paraId="72C6A19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投标响应情况</w:t>
            </w:r>
          </w:p>
        </w:tc>
        <w:tc>
          <w:tcPr>
            <w:tcW w:w="1302" w:type="dxa"/>
            <w:tcBorders>
              <w:top w:val="single" w:sz="4" w:space="0" w:color="000000"/>
              <w:left w:val="single" w:sz="4" w:space="0" w:color="000000"/>
              <w:bottom w:val="single" w:sz="4" w:space="0" w:color="000000"/>
              <w:right w:val="single" w:sz="4" w:space="0" w:color="000000"/>
            </w:tcBorders>
            <w:vAlign w:val="center"/>
          </w:tcPr>
          <w:p w14:paraId="493311A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超出、符合或偏离</w:t>
            </w:r>
          </w:p>
        </w:tc>
        <w:tc>
          <w:tcPr>
            <w:tcW w:w="1614" w:type="dxa"/>
            <w:tcBorders>
              <w:top w:val="single" w:sz="4" w:space="0" w:color="000000"/>
              <w:left w:val="single" w:sz="4" w:space="0" w:color="000000"/>
              <w:bottom w:val="single" w:sz="4" w:space="0" w:color="000000"/>
              <w:right w:val="single" w:sz="4" w:space="0" w:color="000000"/>
            </w:tcBorders>
            <w:vAlign w:val="center"/>
          </w:tcPr>
          <w:p w14:paraId="47390112"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证明</w:t>
            </w:r>
          </w:p>
          <w:p w14:paraId="70EADB5D"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材料</w:t>
            </w:r>
          </w:p>
        </w:tc>
      </w:tr>
      <w:tr w:rsidR="004201C0" w14:paraId="4F4E0B04"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63820D8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1</w:t>
            </w:r>
          </w:p>
        </w:tc>
        <w:tc>
          <w:tcPr>
            <w:tcW w:w="2483" w:type="dxa"/>
            <w:tcBorders>
              <w:top w:val="single" w:sz="4" w:space="0" w:color="000000"/>
              <w:left w:val="single" w:sz="4" w:space="0" w:color="000000"/>
              <w:bottom w:val="single" w:sz="4" w:space="0" w:color="000000"/>
              <w:right w:val="single" w:sz="4" w:space="0" w:color="000000"/>
            </w:tcBorders>
            <w:vAlign w:val="center"/>
          </w:tcPr>
          <w:p w14:paraId="0F4EDC8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合同内容：按照磋商文件约定</w:t>
            </w:r>
          </w:p>
        </w:tc>
        <w:tc>
          <w:tcPr>
            <w:tcW w:w="2883" w:type="dxa"/>
            <w:tcBorders>
              <w:top w:val="single" w:sz="4" w:space="0" w:color="000000"/>
              <w:left w:val="single" w:sz="4" w:space="0" w:color="000000"/>
              <w:bottom w:val="single" w:sz="4" w:space="0" w:color="000000"/>
              <w:right w:val="single" w:sz="4" w:space="0" w:color="000000"/>
            </w:tcBorders>
            <w:vAlign w:val="center"/>
          </w:tcPr>
          <w:p w14:paraId="5F6ED5A6"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3A071A65"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3D8C6D68" w14:textId="77777777" w:rsidR="004201C0" w:rsidRDefault="004201C0">
            <w:pPr>
              <w:spacing w:line="400" w:lineRule="exact"/>
              <w:jc w:val="center"/>
              <w:rPr>
                <w:rFonts w:ascii="宋体" w:eastAsia="宋体" w:hAnsi="宋体" w:cs="宋体" w:hint="eastAsia"/>
                <w:sz w:val="24"/>
              </w:rPr>
            </w:pPr>
          </w:p>
        </w:tc>
      </w:tr>
      <w:tr w:rsidR="004201C0" w14:paraId="64463F52"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0009894D"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2</w:t>
            </w:r>
          </w:p>
        </w:tc>
        <w:tc>
          <w:tcPr>
            <w:tcW w:w="2483" w:type="dxa"/>
            <w:tcBorders>
              <w:top w:val="single" w:sz="4" w:space="0" w:color="000000"/>
              <w:left w:val="single" w:sz="4" w:space="0" w:color="000000"/>
              <w:bottom w:val="single" w:sz="4" w:space="0" w:color="000000"/>
              <w:right w:val="single" w:sz="4" w:space="0" w:color="000000"/>
            </w:tcBorders>
            <w:vAlign w:val="center"/>
          </w:tcPr>
          <w:p w14:paraId="08E4F138" w14:textId="5BE0BB3F" w:rsidR="004201C0" w:rsidRDefault="00911159" w:rsidP="00F53C3F">
            <w:pPr>
              <w:spacing w:line="400" w:lineRule="exact"/>
              <w:jc w:val="center"/>
              <w:rPr>
                <w:rFonts w:ascii="宋体" w:eastAsia="宋体" w:hAnsi="宋体" w:cs="宋体" w:hint="eastAsia"/>
                <w:sz w:val="24"/>
              </w:rPr>
            </w:pPr>
            <w:r w:rsidRPr="00BE1F6C">
              <w:rPr>
                <w:rFonts w:ascii="宋体" w:eastAsia="宋体" w:hAnsi="宋体" w:cs="宋体" w:hint="eastAsia"/>
                <w:sz w:val="24"/>
              </w:rPr>
              <w:t>工期：</w:t>
            </w:r>
            <w:r w:rsidR="00E117E4">
              <w:rPr>
                <w:rFonts w:ascii="宋体" w:eastAsia="宋体" w:hAnsi="宋体" w:cs="宋体" w:hint="eastAsia"/>
                <w:sz w:val="24"/>
              </w:rPr>
              <w:t>30</w:t>
            </w:r>
            <w:r w:rsidR="00350CBA" w:rsidRPr="00BE1F6C">
              <w:rPr>
                <w:rFonts w:ascii="宋体" w:eastAsia="宋体" w:hAnsi="宋体" w:cs="宋体" w:hint="eastAsia"/>
                <w:sz w:val="24"/>
              </w:rPr>
              <w:t>日历天</w:t>
            </w:r>
          </w:p>
        </w:tc>
        <w:tc>
          <w:tcPr>
            <w:tcW w:w="2883" w:type="dxa"/>
            <w:tcBorders>
              <w:top w:val="single" w:sz="4" w:space="0" w:color="000000"/>
              <w:left w:val="single" w:sz="4" w:space="0" w:color="000000"/>
              <w:bottom w:val="single" w:sz="4" w:space="0" w:color="000000"/>
              <w:right w:val="single" w:sz="4" w:space="0" w:color="000000"/>
            </w:tcBorders>
            <w:vAlign w:val="center"/>
          </w:tcPr>
          <w:p w14:paraId="5206A532"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63FC4AF8"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60D4F19F" w14:textId="77777777" w:rsidR="004201C0" w:rsidRDefault="004201C0">
            <w:pPr>
              <w:spacing w:line="400" w:lineRule="exact"/>
              <w:jc w:val="center"/>
              <w:rPr>
                <w:rFonts w:ascii="宋体" w:eastAsia="宋体" w:hAnsi="宋体" w:cs="宋体" w:hint="eastAsia"/>
                <w:sz w:val="24"/>
              </w:rPr>
            </w:pPr>
          </w:p>
        </w:tc>
      </w:tr>
      <w:tr w:rsidR="004201C0" w14:paraId="7A6EEAD4"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75F80F7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3</w:t>
            </w:r>
          </w:p>
        </w:tc>
        <w:tc>
          <w:tcPr>
            <w:tcW w:w="2483" w:type="dxa"/>
            <w:tcBorders>
              <w:top w:val="single" w:sz="4" w:space="0" w:color="000000"/>
              <w:left w:val="single" w:sz="4" w:space="0" w:color="000000"/>
              <w:bottom w:val="single" w:sz="4" w:space="0" w:color="000000"/>
              <w:right w:val="single" w:sz="4" w:space="0" w:color="000000"/>
            </w:tcBorders>
            <w:vAlign w:val="center"/>
          </w:tcPr>
          <w:p w14:paraId="487650E6" w14:textId="0366B0D6"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质量标准：合格</w:t>
            </w:r>
          </w:p>
        </w:tc>
        <w:tc>
          <w:tcPr>
            <w:tcW w:w="2883" w:type="dxa"/>
            <w:tcBorders>
              <w:top w:val="single" w:sz="4" w:space="0" w:color="000000"/>
              <w:left w:val="single" w:sz="4" w:space="0" w:color="000000"/>
              <w:bottom w:val="single" w:sz="4" w:space="0" w:color="000000"/>
              <w:right w:val="single" w:sz="4" w:space="0" w:color="000000"/>
            </w:tcBorders>
            <w:vAlign w:val="center"/>
          </w:tcPr>
          <w:p w14:paraId="7E0A6D61"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71131CAB"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053FC4D6" w14:textId="77777777" w:rsidR="004201C0" w:rsidRDefault="004201C0">
            <w:pPr>
              <w:spacing w:line="400" w:lineRule="exact"/>
              <w:jc w:val="center"/>
              <w:rPr>
                <w:rFonts w:ascii="宋体" w:eastAsia="宋体" w:hAnsi="宋体" w:cs="宋体" w:hint="eastAsia"/>
                <w:sz w:val="24"/>
              </w:rPr>
            </w:pPr>
          </w:p>
        </w:tc>
      </w:tr>
      <w:tr w:rsidR="004201C0" w14:paraId="22F34FAB"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0C33C3DA"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4</w:t>
            </w:r>
          </w:p>
        </w:tc>
        <w:tc>
          <w:tcPr>
            <w:tcW w:w="2483" w:type="dxa"/>
            <w:tcBorders>
              <w:top w:val="single" w:sz="4" w:space="0" w:color="000000"/>
              <w:left w:val="single" w:sz="4" w:space="0" w:color="000000"/>
              <w:bottom w:val="single" w:sz="4" w:space="0" w:color="000000"/>
              <w:right w:val="single" w:sz="4" w:space="0" w:color="000000"/>
            </w:tcBorders>
            <w:vAlign w:val="center"/>
          </w:tcPr>
          <w:p w14:paraId="38ED26FC"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付款方式：按照磋商文件约定</w:t>
            </w:r>
          </w:p>
        </w:tc>
        <w:tc>
          <w:tcPr>
            <w:tcW w:w="2883" w:type="dxa"/>
            <w:tcBorders>
              <w:top w:val="single" w:sz="4" w:space="0" w:color="000000"/>
              <w:left w:val="single" w:sz="4" w:space="0" w:color="000000"/>
              <w:bottom w:val="single" w:sz="4" w:space="0" w:color="000000"/>
              <w:right w:val="single" w:sz="4" w:space="0" w:color="000000"/>
            </w:tcBorders>
            <w:vAlign w:val="center"/>
          </w:tcPr>
          <w:p w14:paraId="7CFD7280"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221E9A5A"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0B14404C" w14:textId="77777777" w:rsidR="004201C0" w:rsidRDefault="004201C0">
            <w:pPr>
              <w:spacing w:line="400" w:lineRule="exact"/>
              <w:jc w:val="center"/>
              <w:rPr>
                <w:rFonts w:ascii="宋体" w:eastAsia="宋体" w:hAnsi="宋体" w:cs="宋体" w:hint="eastAsia"/>
                <w:sz w:val="24"/>
              </w:rPr>
            </w:pPr>
          </w:p>
        </w:tc>
      </w:tr>
      <w:tr w:rsidR="004201C0" w14:paraId="0058BA96"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6B44257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5</w:t>
            </w:r>
          </w:p>
        </w:tc>
        <w:tc>
          <w:tcPr>
            <w:tcW w:w="2483" w:type="dxa"/>
            <w:tcBorders>
              <w:top w:val="single" w:sz="4" w:space="0" w:color="000000"/>
              <w:left w:val="single" w:sz="4" w:space="0" w:color="000000"/>
              <w:bottom w:val="single" w:sz="4" w:space="0" w:color="000000"/>
              <w:right w:val="single" w:sz="4" w:space="0" w:color="000000"/>
            </w:tcBorders>
            <w:vAlign w:val="center"/>
          </w:tcPr>
          <w:p w14:paraId="305E37F9"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投标货币：人民币</w:t>
            </w:r>
          </w:p>
        </w:tc>
        <w:tc>
          <w:tcPr>
            <w:tcW w:w="2883" w:type="dxa"/>
            <w:tcBorders>
              <w:top w:val="single" w:sz="4" w:space="0" w:color="000000"/>
              <w:left w:val="single" w:sz="4" w:space="0" w:color="000000"/>
              <w:bottom w:val="single" w:sz="4" w:space="0" w:color="000000"/>
              <w:right w:val="single" w:sz="4" w:space="0" w:color="000000"/>
            </w:tcBorders>
            <w:vAlign w:val="center"/>
          </w:tcPr>
          <w:p w14:paraId="29961B1C"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7E9AB7DE"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108CB06B" w14:textId="77777777" w:rsidR="004201C0" w:rsidRDefault="004201C0">
            <w:pPr>
              <w:spacing w:line="400" w:lineRule="exact"/>
              <w:jc w:val="center"/>
              <w:rPr>
                <w:rFonts w:ascii="宋体" w:eastAsia="宋体" w:hAnsi="宋体" w:cs="宋体" w:hint="eastAsia"/>
                <w:sz w:val="24"/>
              </w:rPr>
            </w:pPr>
          </w:p>
        </w:tc>
      </w:tr>
      <w:tr w:rsidR="004201C0" w14:paraId="0963F138" w14:textId="77777777">
        <w:trPr>
          <w:cantSplit/>
          <w:trHeight w:val="571"/>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66FACB6E"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6</w:t>
            </w:r>
          </w:p>
        </w:tc>
        <w:tc>
          <w:tcPr>
            <w:tcW w:w="2483" w:type="dxa"/>
            <w:tcBorders>
              <w:top w:val="single" w:sz="4" w:space="0" w:color="000000"/>
              <w:left w:val="single" w:sz="4" w:space="0" w:color="000000"/>
              <w:bottom w:val="single" w:sz="4" w:space="0" w:color="000000"/>
              <w:right w:val="single" w:sz="4" w:space="0" w:color="000000"/>
            </w:tcBorders>
            <w:vAlign w:val="center"/>
          </w:tcPr>
          <w:p w14:paraId="3E5B2AFB"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履约保证金：按照磋商文件约定</w:t>
            </w:r>
          </w:p>
        </w:tc>
        <w:tc>
          <w:tcPr>
            <w:tcW w:w="2883" w:type="dxa"/>
            <w:tcBorders>
              <w:top w:val="single" w:sz="4" w:space="0" w:color="000000"/>
              <w:left w:val="single" w:sz="4" w:space="0" w:color="000000"/>
              <w:bottom w:val="single" w:sz="4" w:space="0" w:color="000000"/>
              <w:right w:val="single" w:sz="4" w:space="0" w:color="000000"/>
            </w:tcBorders>
            <w:vAlign w:val="center"/>
          </w:tcPr>
          <w:p w14:paraId="4A8CB640"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133891A4"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7C37F2A0" w14:textId="77777777" w:rsidR="004201C0" w:rsidRDefault="004201C0">
            <w:pPr>
              <w:spacing w:line="400" w:lineRule="exact"/>
              <w:jc w:val="center"/>
              <w:rPr>
                <w:rFonts w:ascii="宋体" w:eastAsia="宋体" w:hAnsi="宋体" w:cs="宋体" w:hint="eastAsia"/>
                <w:sz w:val="24"/>
              </w:rPr>
            </w:pPr>
          </w:p>
        </w:tc>
      </w:tr>
      <w:tr w:rsidR="004201C0" w14:paraId="4A13F1EC"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5A29A604"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7</w:t>
            </w:r>
          </w:p>
        </w:tc>
        <w:tc>
          <w:tcPr>
            <w:tcW w:w="2483" w:type="dxa"/>
            <w:tcBorders>
              <w:top w:val="single" w:sz="4" w:space="0" w:color="000000"/>
              <w:left w:val="single" w:sz="4" w:space="0" w:color="000000"/>
              <w:bottom w:val="single" w:sz="4" w:space="0" w:color="000000"/>
              <w:right w:val="single" w:sz="4" w:space="0" w:color="000000"/>
            </w:tcBorders>
            <w:vAlign w:val="center"/>
          </w:tcPr>
          <w:p w14:paraId="0AD2DBE5"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承包方式：包工包料</w:t>
            </w:r>
          </w:p>
        </w:tc>
        <w:tc>
          <w:tcPr>
            <w:tcW w:w="2883" w:type="dxa"/>
            <w:tcBorders>
              <w:top w:val="single" w:sz="4" w:space="0" w:color="000000"/>
              <w:left w:val="single" w:sz="4" w:space="0" w:color="000000"/>
              <w:bottom w:val="single" w:sz="4" w:space="0" w:color="000000"/>
              <w:right w:val="single" w:sz="4" w:space="0" w:color="000000"/>
            </w:tcBorders>
            <w:vAlign w:val="center"/>
          </w:tcPr>
          <w:p w14:paraId="564A9E02"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079C86F3"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1AF1D20D" w14:textId="77777777" w:rsidR="004201C0" w:rsidRDefault="004201C0">
            <w:pPr>
              <w:spacing w:line="400" w:lineRule="exact"/>
              <w:jc w:val="center"/>
              <w:rPr>
                <w:rFonts w:ascii="宋体" w:eastAsia="宋体" w:hAnsi="宋体" w:cs="宋体" w:hint="eastAsia"/>
                <w:sz w:val="24"/>
              </w:rPr>
            </w:pPr>
          </w:p>
        </w:tc>
      </w:tr>
      <w:tr w:rsidR="004201C0" w14:paraId="184B30C8" w14:textId="77777777">
        <w:trPr>
          <w:cantSplit/>
          <w:trHeight w:val="640"/>
          <w:jc w:val="center"/>
        </w:trPr>
        <w:tc>
          <w:tcPr>
            <w:tcW w:w="887" w:type="dxa"/>
            <w:tcBorders>
              <w:top w:val="single" w:sz="4" w:space="0" w:color="000000"/>
              <w:left w:val="single" w:sz="4" w:space="0" w:color="000000"/>
              <w:bottom w:val="single" w:sz="4" w:space="0" w:color="000000"/>
              <w:right w:val="single" w:sz="4" w:space="0" w:color="000000"/>
            </w:tcBorders>
            <w:vAlign w:val="center"/>
          </w:tcPr>
          <w:p w14:paraId="7A34C339"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8</w:t>
            </w:r>
          </w:p>
        </w:tc>
        <w:tc>
          <w:tcPr>
            <w:tcW w:w="2483" w:type="dxa"/>
            <w:tcBorders>
              <w:top w:val="single" w:sz="4" w:space="0" w:color="000000"/>
              <w:left w:val="single" w:sz="4" w:space="0" w:color="000000"/>
              <w:bottom w:val="single" w:sz="4" w:space="0" w:color="000000"/>
              <w:right w:val="single" w:sz="4" w:space="0" w:color="000000"/>
            </w:tcBorders>
            <w:vAlign w:val="center"/>
          </w:tcPr>
          <w:p w14:paraId="55324F67" w14:textId="77777777" w:rsidR="004201C0" w:rsidRDefault="00911159">
            <w:pPr>
              <w:spacing w:line="400" w:lineRule="exact"/>
              <w:jc w:val="center"/>
              <w:rPr>
                <w:rFonts w:ascii="宋体" w:eastAsia="宋体" w:hAnsi="宋体" w:cs="宋体" w:hint="eastAsia"/>
                <w:sz w:val="24"/>
              </w:rPr>
            </w:pPr>
            <w:r>
              <w:rPr>
                <w:rFonts w:ascii="宋体" w:eastAsia="宋体" w:hAnsi="宋体" w:cs="宋体" w:hint="eastAsia"/>
                <w:sz w:val="24"/>
              </w:rPr>
              <w:t>其他：按照磋商文件约定</w:t>
            </w:r>
          </w:p>
        </w:tc>
        <w:tc>
          <w:tcPr>
            <w:tcW w:w="2883" w:type="dxa"/>
            <w:tcBorders>
              <w:top w:val="single" w:sz="4" w:space="0" w:color="000000"/>
              <w:left w:val="single" w:sz="4" w:space="0" w:color="000000"/>
              <w:bottom w:val="single" w:sz="4" w:space="0" w:color="000000"/>
              <w:right w:val="single" w:sz="4" w:space="0" w:color="000000"/>
            </w:tcBorders>
            <w:vAlign w:val="center"/>
          </w:tcPr>
          <w:p w14:paraId="061CF944" w14:textId="77777777" w:rsidR="004201C0" w:rsidRDefault="004201C0">
            <w:pPr>
              <w:spacing w:line="400" w:lineRule="exact"/>
              <w:jc w:val="center"/>
              <w:rPr>
                <w:rFonts w:ascii="宋体" w:eastAsia="宋体" w:hAnsi="宋体" w:cs="宋体" w:hint="eastAsia"/>
                <w:sz w:val="24"/>
              </w:rPr>
            </w:pPr>
          </w:p>
        </w:tc>
        <w:tc>
          <w:tcPr>
            <w:tcW w:w="1302" w:type="dxa"/>
            <w:tcBorders>
              <w:top w:val="single" w:sz="4" w:space="0" w:color="000000"/>
              <w:left w:val="single" w:sz="4" w:space="0" w:color="000000"/>
              <w:bottom w:val="single" w:sz="4" w:space="0" w:color="000000"/>
              <w:right w:val="single" w:sz="4" w:space="0" w:color="000000"/>
            </w:tcBorders>
            <w:vAlign w:val="center"/>
          </w:tcPr>
          <w:p w14:paraId="209346D3" w14:textId="77777777" w:rsidR="004201C0" w:rsidRDefault="004201C0">
            <w:pPr>
              <w:spacing w:line="400" w:lineRule="exact"/>
              <w:jc w:val="center"/>
              <w:rPr>
                <w:rFonts w:ascii="宋体" w:eastAsia="宋体" w:hAnsi="宋体" w:cs="宋体" w:hint="eastAsia"/>
                <w:sz w:val="24"/>
              </w:rPr>
            </w:pPr>
          </w:p>
        </w:tc>
        <w:tc>
          <w:tcPr>
            <w:tcW w:w="1614" w:type="dxa"/>
            <w:tcBorders>
              <w:top w:val="single" w:sz="4" w:space="0" w:color="000000"/>
              <w:left w:val="single" w:sz="4" w:space="0" w:color="000000"/>
              <w:bottom w:val="single" w:sz="4" w:space="0" w:color="000000"/>
              <w:right w:val="single" w:sz="4" w:space="0" w:color="000000"/>
            </w:tcBorders>
            <w:vAlign w:val="center"/>
          </w:tcPr>
          <w:p w14:paraId="4D10CB11" w14:textId="77777777" w:rsidR="004201C0" w:rsidRDefault="004201C0">
            <w:pPr>
              <w:spacing w:line="400" w:lineRule="exact"/>
              <w:jc w:val="center"/>
              <w:rPr>
                <w:rFonts w:ascii="宋体" w:eastAsia="宋体" w:hAnsi="宋体" w:cs="宋体" w:hint="eastAsia"/>
                <w:sz w:val="24"/>
              </w:rPr>
            </w:pPr>
          </w:p>
        </w:tc>
      </w:tr>
    </w:tbl>
    <w:p w14:paraId="179B27D3" w14:textId="77777777" w:rsidR="004201C0" w:rsidRDefault="00911159">
      <w:pPr>
        <w:spacing w:line="360" w:lineRule="auto"/>
        <w:ind w:firstLineChars="100" w:firstLine="240"/>
        <w:rPr>
          <w:rFonts w:ascii="宋体" w:eastAsia="宋体" w:hAnsi="宋体" w:cs="宋体" w:hint="eastAsia"/>
          <w:sz w:val="24"/>
        </w:rPr>
      </w:pPr>
      <w:r>
        <w:rPr>
          <w:rFonts w:ascii="宋体" w:eastAsia="宋体" w:hAnsi="宋体" w:cs="宋体" w:hint="eastAsia"/>
          <w:sz w:val="24"/>
        </w:rPr>
        <w:t>注： 行数不够，可自行添加。</w:t>
      </w:r>
    </w:p>
    <w:p w14:paraId="365381D9" w14:textId="77777777" w:rsidR="004201C0" w:rsidRDefault="004201C0">
      <w:pPr>
        <w:spacing w:line="360" w:lineRule="auto"/>
        <w:rPr>
          <w:rFonts w:ascii="宋体" w:eastAsia="宋体" w:hAnsi="宋体" w:cs="宋体" w:hint="eastAsia"/>
          <w:sz w:val="24"/>
        </w:rPr>
      </w:pPr>
    </w:p>
    <w:p w14:paraId="3CA94483"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r>
    </w:p>
    <w:p w14:paraId="44B637E5" w14:textId="77777777" w:rsidR="004201C0" w:rsidRDefault="00911159">
      <w:pPr>
        <w:pStyle w:val="afa"/>
        <w:spacing w:beforeAutospacing="0" w:afterAutospacing="0"/>
        <w:jc w:val="center"/>
        <w:rPr>
          <w:rFonts w:eastAsia="宋体" w:cs="宋体" w:hint="eastAsia"/>
        </w:rPr>
      </w:pPr>
      <w:r>
        <w:rPr>
          <w:rFonts w:eastAsia="宋体" w:cs="宋体" w:hint="eastAsia"/>
          <w:b/>
          <w:sz w:val="32"/>
          <w:szCs w:val="32"/>
        </w:rPr>
        <w:lastRenderedPageBreak/>
        <w:t>十五、项目组成员一览表</w:t>
      </w:r>
    </w:p>
    <w:tbl>
      <w:tblPr>
        <w:tblpPr w:leftFromText="180" w:rightFromText="180" w:vertAnchor="text" w:horzAnchor="page" w:tblpX="1257" w:tblpY="120"/>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
        <w:gridCol w:w="959"/>
        <w:gridCol w:w="840"/>
        <w:gridCol w:w="992"/>
        <w:gridCol w:w="862"/>
        <w:gridCol w:w="997"/>
        <w:gridCol w:w="1292"/>
        <w:gridCol w:w="2764"/>
      </w:tblGrid>
      <w:tr w:rsidR="004201C0" w14:paraId="0C1003A0" w14:textId="77777777">
        <w:trPr>
          <w:trHeight w:val="713"/>
        </w:trPr>
        <w:tc>
          <w:tcPr>
            <w:tcW w:w="875" w:type="dxa"/>
            <w:tcBorders>
              <w:top w:val="single" w:sz="4" w:space="0" w:color="auto"/>
              <w:left w:val="single" w:sz="4" w:space="0" w:color="auto"/>
              <w:bottom w:val="single" w:sz="4" w:space="0" w:color="auto"/>
              <w:right w:val="single" w:sz="4" w:space="0" w:color="auto"/>
            </w:tcBorders>
            <w:noWrap/>
            <w:vAlign w:val="center"/>
          </w:tcPr>
          <w:p w14:paraId="1D8B3205"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序号</w:t>
            </w:r>
          </w:p>
        </w:tc>
        <w:tc>
          <w:tcPr>
            <w:tcW w:w="900" w:type="dxa"/>
            <w:tcBorders>
              <w:top w:val="single" w:sz="4" w:space="0" w:color="auto"/>
              <w:left w:val="single" w:sz="4" w:space="0" w:color="auto"/>
              <w:bottom w:val="single" w:sz="4" w:space="0" w:color="auto"/>
              <w:right w:val="single" w:sz="4" w:space="0" w:color="auto"/>
            </w:tcBorders>
            <w:noWrap/>
            <w:vAlign w:val="center"/>
          </w:tcPr>
          <w:p w14:paraId="000ABDE4"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姓名</w:t>
            </w:r>
          </w:p>
        </w:tc>
        <w:tc>
          <w:tcPr>
            <w:tcW w:w="788" w:type="dxa"/>
            <w:tcBorders>
              <w:top w:val="single" w:sz="4" w:space="0" w:color="auto"/>
              <w:left w:val="single" w:sz="4" w:space="0" w:color="auto"/>
              <w:bottom w:val="single" w:sz="4" w:space="0" w:color="auto"/>
              <w:right w:val="single" w:sz="4" w:space="0" w:color="auto"/>
            </w:tcBorders>
            <w:noWrap/>
            <w:vAlign w:val="center"/>
          </w:tcPr>
          <w:p w14:paraId="37237FA9"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性别</w:t>
            </w:r>
          </w:p>
        </w:tc>
        <w:tc>
          <w:tcPr>
            <w:tcW w:w="931" w:type="dxa"/>
            <w:tcBorders>
              <w:top w:val="single" w:sz="4" w:space="0" w:color="auto"/>
              <w:left w:val="single" w:sz="4" w:space="0" w:color="auto"/>
              <w:bottom w:val="single" w:sz="4" w:space="0" w:color="auto"/>
              <w:right w:val="single" w:sz="4" w:space="0" w:color="auto"/>
            </w:tcBorders>
            <w:noWrap/>
            <w:vAlign w:val="center"/>
          </w:tcPr>
          <w:p w14:paraId="67E55A33"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出生</w:t>
            </w:r>
          </w:p>
          <w:p w14:paraId="64C23BE7"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日期</w:t>
            </w:r>
          </w:p>
        </w:tc>
        <w:tc>
          <w:tcPr>
            <w:tcW w:w="809" w:type="dxa"/>
            <w:tcBorders>
              <w:top w:val="single" w:sz="4" w:space="0" w:color="auto"/>
              <w:left w:val="single" w:sz="4" w:space="0" w:color="auto"/>
              <w:bottom w:val="single" w:sz="4" w:space="0" w:color="auto"/>
              <w:right w:val="single" w:sz="4" w:space="0" w:color="auto"/>
            </w:tcBorders>
            <w:noWrap/>
            <w:vAlign w:val="center"/>
          </w:tcPr>
          <w:p w14:paraId="0A8103E8"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学历</w:t>
            </w:r>
          </w:p>
        </w:tc>
        <w:tc>
          <w:tcPr>
            <w:tcW w:w="935" w:type="dxa"/>
            <w:tcBorders>
              <w:top w:val="single" w:sz="4" w:space="0" w:color="auto"/>
              <w:left w:val="single" w:sz="4" w:space="0" w:color="auto"/>
              <w:bottom w:val="single" w:sz="4" w:space="0" w:color="auto"/>
              <w:right w:val="single" w:sz="4" w:space="0" w:color="auto"/>
            </w:tcBorders>
            <w:noWrap/>
            <w:vAlign w:val="center"/>
          </w:tcPr>
          <w:p w14:paraId="127F9FD8"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专业</w:t>
            </w:r>
          </w:p>
        </w:tc>
        <w:tc>
          <w:tcPr>
            <w:tcW w:w="1212" w:type="dxa"/>
            <w:tcBorders>
              <w:top w:val="single" w:sz="4" w:space="0" w:color="auto"/>
              <w:left w:val="single" w:sz="4" w:space="0" w:color="auto"/>
              <w:bottom w:val="single" w:sz="4" w:space="0" w:color="auto"/>
              <w:right w:val="single" w:sz="4" w:space="0" w:color="auto"/>
            </w:tcBorders>
            <w:noWrap/>
            <w:vAlign w:val="center"/>
          </w:tcPr>
          <w:p w14:paraId="4523DCAA"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技术职称</w:t>
            </w:r>
          </w:p>
        </w:tc>
        <w:tc>
          <w:tcPr>
            <w:tcW w:w="2593" w:type="dxa"/>
            <w:tcBorders>
              <w:top w:val="single" w:sz="4" w:space="0" w:color="auto"/>
              <w:left w:val="single" w:sz="4" w:space="0" w:color="auto"/>
              <w:bottom w:val="single" w:sz="4" w:space="0" w:color="auto"/>
              <w:right w:val="single" w:sz="4" w:space="0" w:color="auto"/>
            </w:tcBorders>
            <w:noWrap/>
            <w:vAlign w:val="center"/>
          </w:tcPr>
          <w:p w14:paraId="0BD52C45"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在本项目拟任职务</w:t>
            </w:r>
          </w:p>
        </w:tc>
      </w:tr>
      <w:tr w:rsidR="004201C0" w14:paraId="150A7A95" w14:textId="77777777">
        <w:trPr>
          <w:trHeight w:val="1037"/>
        </w:trPr>
        <w:tc>
          <w:tcPr>
            <w:tcW w:w="875" w:type="dxa"/>
            <w:tcBorders>
              <w:top w:val="single" w:sz="4" w:space="0" w:color="auto"/>
              <w:left w:val="single" w:sz="4" w:space="0" w:color="auto"/>
              <w:bottom w:val="single" w:sz="4" w:space="0" w:color="auto"/>
              <w:right w:val="single" w:sz="4" w:space="0" w:color="auto"/>
            </w:tcBorders>
            <w:noWrap/>
            <w:vAlign w:val="center"/>
          </w:tcPr>
          <w:p w14:paraId="5D67B936"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1</w:t>
            </w:r>
          </w:p>
        </w:tc>
        <w:tc>
          <w:tcPr>
            <w:tcW w:w="900" w:type="dxa"/>
            <w:tcBorders>
              <w:top w:val="single" w:sz="4" w:space="0" w:color="auto"/>
              <w:left w:val="single" w:sz="4" w:space="0" w:color="auto"/>
              <w:bottom w:val="single" w:sz="4" w:space="0" w:color="auto"/>
              <w:right w:val="single" w:sz="4" w:space="0" w:color="auto"/>
            </w:tcBorders>
            <w:noWrap/>
            <w:vAlign w:val="center"/>
          </w:tcPr>
          <w:p w14:paraId="6F392D46"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7F8ABC67"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086AC3DE"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02E8C649"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370B9F8F"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53F4FDE7"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78BD664C" w14:textId="77777777" w:rsidR="004201C0" w:rsidRDefault="004201C0">
            <w:pPr>
              <w:jc w:val="center"/>
              <w:rPr>
                <w:rFonts w:ascii="宋体" w:eastAsia="宋体" w:hAnsi="宋体" w:cs="宋体" w:hint="eastAsia"/>
                <w:sz w:val="24"/>
                <w:szCs w:val="21"/>
              </w:rPr>
            </w:pPr>
          </w:p>
        </w:tc>
      </w:tr>
      <w:tr w:rsidR="004201C0" w14:paraId="6A36F522" w14:textId="77777777">
        <w:trPr>
          <w:trHeight w:val="941"/>
        </w:trPr>
        <w:tc>
          <w:tcPr>
            <w:tcW w:w="875" w:type="dxa"/>
            <w:tcBorders>
              <w:top w:val="single" w:sz="4" w:space="0" w:color="auto"/>
              <w:left w:val="single" w:sz="4" w:space="0" w:color="auto"/>
              <w:bottom w:val="single" w:sz="4" w:space="0" w:color="auto"/>
              <w:right w:val="single" w:sz="4" w:space="0" w:color="auto"/>
            </w:tcBorders>
            <w:noWrap/>
            <w:vAlign w:val="center"/>
          </w:tcPr>
          <w:p w14:paraId="4E0D5B1A"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2</w:t>
            </w:r>
          </w:p>
        </w:tc>
        <w:tc>
          <w:tcPr>
            <w:tcW w:w="900" w:type="dxa"/>
            <w:tcBorders>
              <w:top w:val="single" w:sz="4" w:space="0" w:color="auto"/>
              <w:left w:val="single" w:sz="4" w:space="0" w:color="auto"/>
              <w:bottom w:val="single" w:sz="4" w:space="0" w:color="auto"/>
              <w:right w:val="single" w:sz="4" w:space="0" w:color="auto"/>
            </w:tcBorders>
            <w:noWrap/>
            <w:vAlign w:val="center"/>
          </w:tcPr>
          <w:p w14:paraId="716CDE64"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789C9C62"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2B2857C2"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45BB8691"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46264164"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44A77591"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67560627" w14:textId="77777777" w:rsidR="004201C0" w:rsidRDefault="004201C0">
            <w:pPr>
              <w:jc w:val="center"/>
              <w:rPr>
                <w:rFonts w:ascii="宋体" w:eastAsia="宋体" w:hAnsi="宋体" w:cs="宋体" w:hint="eastAsia"/>
                <w:sz w:val="24"/>
                <w:szCs w:val="21"/>
              </w:rPr>
            </w:pPr>
          </w:p>
        </w:tc>
      </w:tr>
      <w:tr w:rsidR="004201C0" w14:paraId="37129C05" w14:textId="77777777">
        <w:trPr>
          <w:trHeight w:val="903"/>
        </w:trPr>
        <w:tc>
          <w:tcPr>
            <w:tcW w:w="875" w:type="dxa"/>
            <w:tcBorders>
              <w:top w:val="single" w:sz="4" w:space="0" w:color="auto"/>
              <w:left w:val="single" w:sz="4" w:space="0" w:color="auto"/>
              <w:bottom w:val="single" w:sz="4" w:space="0" w:color="auto"/>
              <w:right w:val="single" w:sz="4" w:space="0" w:color="auto"/>
            </w:tcBorders>
            <w:noWrap/>
            <w:vAlign w:val="center"/>
          </w:tcPr>
          <w:p w14:paraId="596719ED"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3</w:t>
            </w:r>
          </w:p>
        </w:tc>
        <w:tc>
          <w:tcPr>
            <w:tcW w:w="900" w:type="dxa"/>
            <w:tcBorders>
              <w:top w:val="single" w:sz="4" w:space="0" w:color="auto"/>
              <w:left w:val="single" w:sz="4" w:space="0" w:color="auto"/>
              <w:bottom w:val="single" w:sz="4" w:space="0" w:color="auto"/>
              <w:right w:val="single" w:sz="4" w:space="0" w:color="auto"/>
            </w:tcBorders>
            <w:noWrap/>
            <w:vAlign w:val="center"/>
          </w:tcPr>
          <w:p w14:paraId="635A8D9C"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23F784D2"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69AF3C63"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02AC827A"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2F163400"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01D5A7E4"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7C968FAB" w14:textId="77777777" w:rsidR="004201C0" w:rsidRDefault="004201C0">
            <w:pPr>
              <w:jc w:val="center"/>
              <w:rPr>
                <w:rFonts w:ascii="宋体" w:eastAsia="宋体" w:hAnsi="宋体" w:cs="宋体" w:hint="eastAsia"/>
                <w:sz w:val="24"/>
                <w:szCs w:val="21"/>
              </w:rPr>
            </w:pPr>
          </w:p>
        </w:tc>
      </w:tr>
      <w:tr w:rsidR="004201C0" w14:paraId="484949CE" w14:textId="77777777">
        <w:trPr>
          <w:trHeight w:val="713"/>
        </w:trPr>
        <w:tc>
          <w:tcPr>
            <w:tcW w:w="875" w:type="dxa"/>
            <w:tcBorders>
              <w:top w:val="single" w:sz="4" w:space="0" w:color="auto"/>
              <w:left w:val="single" w:sz="4" w:space="0" w:color="auto"/>
              <w:bottom w:val="single" w:sz="4" w:space="0" w:color="auto"/>
              <w:right w:val="single" w:sz="4" w:space="0" w:color="auto"/>
            </w:tcBorders>
            <w:noWrap/>
            <w:vAlign w:val="center"/>
          </w:tcPr>
          <w:p w14:paraId="5FF830D3"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4</w:t>
            </w:r>
          </w:p>
        </w:tc>
        <w:tc>
          <w:tcPr>
            <w:tcW w:w="900" w:type="dxa"/>
            <w:tcBorders>
              <w:top w:val="single" w:sz="4" w:space="0" w:color="auto"/>
              <w:left w:val="single" w:sz="4" w:space="0" w:color="auto"/>
              <w:bottom w:val="single" w:sz="4" w:space="0" w:color="auto"/>
              <w:right w:val="single" w:sz="4" w:space="0" w:color="auto"/>
            </w:tcBorders>
            <w:noWrap/>
            <w:vAlign w:val="center"/>
          </w:tcPr>
          <w:p w14:paraId="4F75F3A8"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7B11482C"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610ABF83"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7461E46C"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6A84E949"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07F67EA6"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166553B7" w14:textId="77777777" w:rsidR="004201C0" w:rsidRDefault="004201C0">
            <w:pPr>
              <w:jc w:val="center"/>
              <w:rPr>
                <w:rFonts w:ascii="宋体" w:eastAsia="宋体" w:hAnsi="宋体" w:cs="宋体" w:hint="eastAsia"/>
                <w:sz w:val="24"/>
                <w:szCs w:val="21"/>
              </w:rPr>
            </w:pPr>
          </w:p>
        </w:tc>
      </w:tr>
      <w:tr w:rsidR="004201C0" w14:paraId="29DBF3F2" w14:textId="77777777">
        <w:trPr>
          <w:trHeight w:val="905"/>
        </w:trPr>
        <w:tc>
          <w:tcPr>
            <w:tcW w:w="875" w:type="dxa"/>
            <w:tcBorders>
              <w:top w:val="single" w:sz="4" w:space="0" w:color="auto"/>
              <w:left w:val="single" w:sz="4" w:space="0" w:color="auto"/>
              <w:bottom w:val="single" w:sz="4" w:space="0" w:color="auto"/>
              <w:right w:val="single" w:sz="4" w:space="0" w:color="auto"/>
            </w:tcBorders>
            <w:noWrap/>
            <w:vAlign w:val="center"/>
          </w:tcPr>
          <w:p w14:paraId="3EA131C3" w14:textId="77777777" w:rsidR="004201C0" w:rsidRDefault="00911159">
            <w:pPr>
              <w:jc w:val="center"/>
              <w:rPr>
                <w:rFonts w:ascii="宋体" w:eastAsia="宋体" w:hAnsi="宋体" w:cs="宋体" w:hint="eastAsia"/>
                <w:sz w:val="24"/>
                <w:szCs w:val="21"/>
              </w:rPr>
            </w:pPr>
            <w:r>
              <w:rPr>
                <w:rFonts w:ascii="宋体" w:eastAsia="宋体" w:hAnsi="宋体" w:cs="宋体" w:hint="eastAsia"/>
                <w:sz w:val="24"/>
                <w:szCs w:val="21"/>
              </w:rPr>
              <w:t>5</w:t>
            </w:r>
          </w:p>
        </w:tc>
        <w:tc>
          <w:tcPr>
            <w:tcW w:w="900" w:type="dxa"/>
            <w:tcBorders>
              <w:top w:val="single" w:sz="4" w:space="0" w:color="auto"/>
              <w:left w:val="single" w:sz="4" w:space="0" w:color="auto"/>
              <w:bottom w:val="single" w:sz="4" w:space="0" w:color="auto"/>
              <w:right w:val="single" w:sz="4" w:space="0" w:color="auto"/>
            </w:tcBorders>
            <w:noWrap/>
            <w:vAlign w:val="center"/>
          </w:tcPr>
          <w:p w14:paraId="48FEDC15"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744DEE16"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6CB3C7BD"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48028057"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23026BFD"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2EF58F58"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1D88F2EB" w14:textId="77777777" w:rsidR="004201C0" w:rsidRDefault="004201C0">
            <w:pPr>
              <w:jc w:val="center"/>
              <w:rPr>
                <w:rFonts w:ascii="宋体" w:eastAsia="宋体" w:hAnsi="宋体" w:cs="宋体" w:hint="eastAsia"/>
                <w:sz w:val="24"/>
                <w:szCs w:val="21"/>
              </w:rPr>
            </w:pPr>
          </w:p>
        </w:tc>
      </w:tr>
      <w:tr w:rsidR="004201C0" w14:paraId="5F399414" w14:textId="77777777">
        <w:trPr>
          <w:trHeight w:val="837"/>
        </w:trPr>
        <w:tc>
          <w:tcPr>
            <w:tcW w:w="875" w:type="dxa"/>
            <w:tcBorders>
              <w:top w:val="single" w:sz="4" w:space="0" w:color="auto"/>
              <w:left w:val="single" w:sz="4" w:space="0" w:color="auto"/>
              <w:bottom w:val="single" w:sz="4" w:space="0" w:color="auto"/>
              <w:right w:val="single" w:sz="4" w:space="0" w:color="auto"/>
            </w:tcBorders>
            <w:noWrap/>
            <w:vAlign w:val="center"/>
          </w:tcPr>
          <w:p w14:paraId="762A44D5" w14:textId="77777777" w:rsidR="004201C0" w:rsidRDefault="00911159">
            <w:pPr>
              <w:jc w:val="center"/>
              <w:rPr>
                <w:rFonts w:ascii="宋体" w:eastAsia="宋体" w:hAnsi="宋体" w:cs="宋体" w:hint="eastAsia"/>
                <w:sz w:val="24"/>
                <w:szCs w:val="21"/>
              </w:rPr>
            </w:pPr>
            <w:r>
              <w:rPr>
                <w:rFonts w:ascii="宋体" w:eastAsia="宋体" w:hAnsi="宋体" w:cs="宋体" w:hint="eastAsia"/>
                <w:bCs/>
                <w:szCs w:val="28"/>
              </w:rPr>
              <w:t>……</w:t>
            </w:r>
          </w:p>
        </w:tc>
        <w:tc>
          <w:tcPr>
            <w:tcW w:w="900" w:type="dxa"/>
            <w:tcBorders>
              <w:top w:val="single" w:sz="4" w:space="0" w:color="auto"/>
              <w:left w:val="single" w:sz="4" w:space="0" w:color="auto"/>
              <w:bottom w:val="single" w:sz="4" w:space="0" w:color="auto"/>
              <w:right w:val="single" w:sz="4" w:space="0" w:color="auto"/>
            </w:tcBorders>
            <w:noWrap/>
            <w:vAlign w:val="center"/>
          </w:tcPr>
          <w:p w14:paraId="4E9F88E1" w14:textId="77777777" w:rsidR="004201C0" w:rsidRDefault="004201C0">
            <w:pPr>
              <w:jc w:val="center"/>
              <w:rPr>
                <w:rFonts w:ascii="宋体" w:eastAsia="宋体" w:hAnsi="宋体" w:cs="宋体" w:hint="eastAsia"/>
                <w:sz w:val="24"/>
                <w:szCs w:val="21"/>
              </w:rPr>
            </w:pPr>
          </w:p>
        </w:tc>
        <w:tc>
          <w:tcPr>
            <w:tcW w:w="788" w:type="dxa"/>
            <w:tcBorders>
              <w:top w:val="single" w:sz="4" w:space="0" w:color="auto"/>
              <w:left w:val="single" w:sz="4" w:space="0" w:color="auto"/>
              <w:bottom w:val="single" w:sz="4" w:space="0" w:color="auto"/>
              <w:right w:val="single" w:sz="4" w:space="0" w:color="auto"/>
            </w:tcBorders>
            <w:noWrap/>
            <w:vAlign w:val="center"/>
          </w:tcPr>
          <w:p w14:paraId="5952EFFC" w14:textId="77777777" w:rsidR="004201C0" w:rsidRDefault="004201C0">
            <w:pPr>
              <w:jc w:val="center"/>
              <w:rPr>
                <w:rFonts w:ascii="宋体" w:eastAsia="宋体" w:hAnsi="宋体" w:cs="宋体" w:hint="eastAsia"/>
                <w:sz w:val="24"/>
                <w:szCs w:val="21"/>
              </w:rPr>
            </w:pPr>
          </w:p>
        </w:tc>
        <w:tc>
          <w:tcPr>
            <w:tcW w:w="931" w:type="dxa"/>
            <w:tcBorders>
              <w:top w:val="single" w:sz="4" w:space="0" w:color="auto"/>
              <w:left w:val="single" w:sz="4" w:space="0" w:color="auto"/>
              <w:bottom w:val="single" w:sz="4" w:space="0" w:color="auto"/>
              <w:right w:val="single" w:sz="4" w:space="0" w:color="auto"/>
            </w:tcBorders>
            <w:noWrap/>
            <w:vAlign w:val="center"/>
          </w:tcPr>
          <w:p w14:paraId="5DCD84FD" w14:textId="77777777" w:rsidR="004201C0" w:rsidRDefault="004201C0">
            <w:pPr>
              <w:jc w:val="center"/>
              <w:rPr>
                <w:rFonts w:ascii="宋体" w:eastAsia="宋体" w:hAnsi="宋体" w:cs="宋体" w:hint="eastAsia"/>
                <w:sz w:val="24"/>
                <w:szCs w:val="21"/>
              </w:rPr>
            </w:pPr>
          </w:p>
        </w:tc>
        <w:tc>
          <w:tcPr>
            <w:tcW w:w="809" w:type="dxa"/>
            <w:tcBorders>
              <w:top w:val="single" w:sz="4" w:space="0" w:color="auto"/>
              <w:left w:val="single" w:sz="4" w:space="0" w:color="auto"/>
              <w:bottom w:val="single" w:sz="4" w:space="0" w:color="auto"/>
              <w:right w:val="single" w:sz="4" w:space="0" w:color="auto"/>
            </w:tcBorders>
            <w:noWrap/>
            <w:vAlign w:val="center"/>
          </w:tcPr>
          <w:p w14:paraId="3073D413" w14:textId="77777777" w:rsidR="004201C0" w:rsidRDefault="004201C0">
            <w:pPr>
              <w:jc w:val="center"/>
              <w:rPr>
                <w:rFonts w:ascii="宋体" w:eastAsia="宋体" w:hAnsi="宋体" w:cs="宋体" w:hint="eastAsia"/>
                <w:sz w:val="24"/>
                <w:szCs w:val="21"/>
              </w:rPr>
            </w:pPr>
          </w:p>
        </w:tc>
        <w:tc>
          <w:tcPr>
            <w:tcW w:w="935" w:type="dxa"/>
            <w:tcBorders>
              <w:top w:val="single" w:sz="4" w:space="0" w:color="auto"/>
              <w:left w:val="single" w:sz="4" w:space="0" w:color="auto"/>
              <w:bottom w:val="single" w:sz="4" w:space="0" w:color="auto"/>
              <w:right w:val="single" w:sz="4" w:space="0" w:color="auto"/>
            </w:tcBorders>
            <w:noWrap/>
            <w:vAlign w:val="center"/>
          </w:tcPr>
          <w:p w14:paraId="669BA189" w14:textId="77777777" w:rsidR="004201C0" w:rsidRDefault="004201C0">
            <w:pPr>
              <w:jc w:val="center"/>
              <w:rPr>
                <w:rFonts w:ascii="宋体" w:eastAsia="宋体" w:hAnsi="宋体" w:cs="宋体" w:hint="eastAsia"/>
                <w:sz w:val="24"/>
                <w:szCs w:val="21"/>
              </w:rPr>
            </w:pPr>
          </w:p>
        </w:tc>
        <w:tc>
          <w:tcPr>
            <w:tcW w:w="1212" w:type="dxa"/>
            <w:tcBorders>
              <w:top w:val="single" w:sz="4" w:space="0" w:color="auto"/>
              <w:left w:val="single" w:sz="4" w:space="0" w:color="auto"/>
              <w:bottom w:val="single" w:sz="4" w:space="0" w:color="auto"/>
              <w:right w:val="single" w:sz="4" w:space="0" w:color="auto"/>
            </w:tcBorders>
            <w:noWrap/>
            <w:vAlign w:val="center"/>
          </w:tcPr>
          <w:p w14:paraId="7B90ED4B" w14:textId="77777777" w:rsidR="004201C0" w:rsidRDefault="004201C0">
            <w:pPr>
              <w:jc w:val="center"/>
              <w:rPr>
                <w:rFonts w:ascii="宋体" w:eastAsia="宋体" w:hAnsi="宋体" w:cs="宋体" w:hint="eastAsia"/>
                <w:sz w:val="24"/>
                <w:szCs w:val="21"/>
              </w:rPr>
            </w:pPr>
          </w:p>
        </w:tc>
        <w:tc>
          <w:tcPr>
            <w:tcW w:w="2593" w:type="dxa"/>
            <w:tcBorders>
              <w:top w:val="single" w:sz="4" w:space="0" w:color="auto"/>
              <w:left w:val="single" w:sz="4" w:space="0" w:color="auto"/>
              <w:bottom w:val="single" w:sz="4" w:space="0" w:color="auto"/>
              <w:right w:val="single" w:sz="4" w:space="0" w:color="auto"/>
            </w:tcBorders>
            <w:noWrap/>
            <w:vAlign w:val="center"/>
          </w:tcPr>
          <w:p w14:paraId="01EC3F00" w14:textId="77777777" w:rsidR="004201C0" w:rsidRDefault="004201C0">
            <w:pPr>
              <w:jc w:val="center"/>
              <w:rPr>
                <w:rFonts w:ascii="宋体" w:eastAsia="宋体" w:hAnsi="宋体" w:cs="宋体" w:hint="eastAsia"/>
                <w:sz w:val="24"/>
                <w:szCs w:val="21"/>
              </w:rPr>
            </w:pPr>
          </w:p>
        </w:tc>
      </w:tr>
    </w:tbl>
    <w:p w14:paraId="3EF29C22" w14:textId="77777777" w:rsidR="004201C0" w:rsidRDefault="004201C0">
      <w:pPr>
        <w:rPr>
          <w:rFonts w:ascii="宋体" w:eastAsia="宋体" w:hAnsi="宋体" w:cs="宋体" w:hint="eastAsia"/>
          <w:b/>
          <w:sz w:val="36"/>
        </w:rPr>
      </w:pPr>
    </w:p>
    <w:p w14:paraId="7C5C9F29" w14:textId="77777777" w:rsidR="004201C0" w:rsidRDefault="004201C0">
      <w:pPr>
        <w:jc w:val="center"/>
        <w:rPr>
          <w:rFonts w:ascii="宋体" w:eastAsia="宋体" w:hAnsi="宋体" w:cs="宋体" w:hint="eastAsia"/>
          <w:b/>
          <w:sz w:val="36"/>
        </w:rPr>
      </w:pPr>
    </w:p>
    <w:p w14:paraId="0852EDCC" w14:textId="77777777" w:rsidR="004201C0" w:rsidRDefault="00911159">
      <w:pPr>
        <w:pStyle w:val="afa"/>
        <w:spacing w:beforeAutospacing="0" w:afterAutospacing="0" w:line="400" w:lineRule="exact"/>
        <w:ind w:firstLine="360"/>
        <w:jc w:val="right"/>
        <w:rPr>
          <w:rFonts w:eastAsia="宋体" w:cs="宋体" w:hint="eastAsia"/>
        </w:rPr>
      </w:pPr>
      <w:bookmarkStart w:id="686" w:name="_Hlt26955054"/>
      <w:bookmarkEnd w:id="686"/>
      <w:r>
        <w:rPr>
          <w:rFonts w:eastAsia="宋体" w:cs="宋体" w:hint="eastAsia"/>
        </w:rPr>
        <w:t>企业名称（加盖CA电子公章）：</w:t>
      </w:r>
    </w:p>
    <w:p w14:paraId="70794EFF" w14:textId="77777777" w:rsidR="004201C0" w:rsidRDefault="00911159">
      <w:pPr>
        <w:pStyle w:val="afa"/>
        <w:spacing w:beforeAutospacing="0" w:afterAutospacing="0" w:line="400" w:lineRule="exact"/>
        <w:ind w:firstLine="6888"/>
        <w:jc w:val="both"/>
        <w:rPr>
          <w:rFonts w:eastAsia="宋体" w:cs="宋体" w:hint="eastAsia"/>
        </w:rPr>
      </w:pPr>
      <w:r>
        <w:rPr>
          <w:rFonts w:eastAsia="宋体" w:cs="宋体" w:hint="eastAsia"/>
        </w:rPr>
        <w:t>日  期：</w:t>
      </w:r>
    </w:p>
    <w:p w14:paraId="78D88D10" w14:textId="77777777" w:rsidR="004201C0" w:rsidRDefault="00911159">
      <w:pPr>
        <w:pStyle w:val="afa"/>
        <w:spacing w:beforeAutospacing="0" w:afterAutospacing="0"/>
        <w:jc w:val="center"/>
        <w:rPr>
          <w:rFonts w:eastAsia="宋体" w:cs="宋体" w:hint="eastAsia"/>
        </w:rPr>
      </w:pPr>
      <w:r>
        <w:rPr>
          <w:rFonts w:eastAsia="宋体" w:cs="宋体" w:hint="eastAsia"/>
        </w:rPr>
        <w:t> </w:t>
      </w:r>
    </w:p>
    <w:p w14:paraId="26A8858B" w14:textId="77777777" w:rsidR="004201C0" w:rsidRDefault="00911159">
      <w:pPr>
        <w:pStyle w:val="afa"/>
        <w:spacing w:beforeAutospacing="0" w:afterAutospacing="0"/>
        <w:jc w:val="center"/>
        <w:rPr>
          <w:rFonts w:eastAsia="宋体" w:cs="宋体" w:hint="eastAsia"/>
        </w:rPr>
      </w:pPr>
      <w:r>
        <w:rPr>
          <w:rFonts w:eastAsia="宋体" w:cs="宋体" w:hint="eastAsia"/>
        </w:rPr>
        <w:t> </w:t>
      </w:r>
    </w:p>
    <w:p w14:paraId="2A17DA2C" w14:textId="77777777" w:rsidR="004201C0" w:rsidRDefault="00911159">
      <w:pPr>
        <w:pStyle w:val="afa"/>
        <w:spacing w:beforeAutospacing="0" w:afterAutospacing="0"/>
        <w:jc w:val="center"/>
        <w:rPr>
          <w:rFonts w:eastAsia="宋体" w:cs="宋体" w:hint="eastAsia"/>
        </w:rPr>
      </w:pPr>
      <w:r>
        <w:rPr>
          <w:rFonts w:eastAsia="宋体" w:cs="宋体" w:hint="eastAsia"/>
        </w:rPr>
        <w:t> </w:t>
      </w:r>
    </w:p>
    <w:p w14:paraId="7019980F" w14:textId="77777777" w:rsidR="004201C0" w:rsidRDefault="00911159">
      <w:pPr>
        <w:pStyle w:val="afa"/>
        <w:spacing w:beforeAutospacing="0" w:afterAutospacing="0"/>
        <w:jc w:val="center"/>
        <w:rPr>
          <w:rFonts w:eastAsia="宋体" w:cs="宋体" w:hint="eastAsia"/>
        </w:rPr>
      </w:pPr>
      <w:r>
        <w:rPr>
          <w:rFonts w:eastAsia="宋体" w:cs="宋体" w:hint="eastAsia"/>
        </w:rPr>
        <w:t> </w:t>
      </w:r>
    </w:p>
    <w:p w14:paraId="20EB5BA1"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02703C9"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73C8F6C1"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7FAF47EA"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266E9B4"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41203E16"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CFAA578"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06AA9E0D" w14:textId="77777777" w:rsidR="004201C0" w:rsidRDefault="00911159">
      <w:pPr>
        <w:pStyle w:val="afa"/>
        <w:spacing w:beforeAutospacing="0" w:afterAutospacing="0"/>
        <w:jc w:val="both"/>
        <w:rPr>
          <w:rFonts w:eastAsia="宋体" w:cs="宋体" w:hint="eastAsia"/>
        </w:rPr>
      </w:pPr>
      <w:r>
        <w:rPr>
          <w:rFonts w:eastAsia="宋体" w:cs="宋体" w:hint="eastAsia"/>
        </w:rPr>
        <w:t> </w:t>
      </w:r>
    </w:p>
    <w:p w14:paraId="5A7E07B4"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clear="all"/>
      </w:r>
    </w:p>
    <w:p w14:paraId="2FFA59F6" w14:textId="77777777" w:rsidR="004201C0" w:rsidRDefault="00911159">
      <w:pPr>
        <w:widowControl/>
        <w:spacing w:before="50" w:after="50"/>
        <w:jc w:val="center"/>
        <w:rPr>
          <w:rFonts w:ascii="宋体" w:eastAsia="宋体" w:hAnsi="宋体" w:cs="宋体" w:hint="eastAsia"/>
          <w:b/>
          <w:sz w:val="32"/>
          <w:szCs w:val="32"/>
        </w:rPr>
      </w:pPr>
      <w:r>
        <w:rPr>
          <w:rFonts w:ascii="宋体" w:eastAsia="宋体" w:hAnsi="宋体" w:cs="宋体" w:hint="eastAsia"/>
          <w:b/>
          <w:sz w:val="32"/>
          <w:szCs w:val="32"/>
        </w:rPr>
        <w:lastRenderedPageBreak/>
        <w:t>十六、施工方案等</w:t>
      </w:r>
    </w:p>
    <w:p w14:paraId="3259F67A" w14:textId="77777777" w:rsidR="004201C0" w:rsidRDefault="004201C0">
      <w:pPr>
        <w:pStyle w:val="afa"/>
        <w:tabs>
          <w:tab w:val="left" w:pos="2160"/>
        </w:tabs>
        <w:spacing w:beforeAutospacing="0" w:afterAutospacing="0"/>
        <w:jc w:val="both"/>
        <w:rPr>
          <w:rFonts w:eastAsia="宋体" w:cs="宋体" w:hint="eastAsia"/>
        </w:rPr>
      </w:pPr>
    </w:p>
    <w:p w14:paraId="4051846E" w14:textId="77777777" w:rsidR="004201C0" w:rsidRDefault="004201C0">
      <w:pPr>
        <w:widowControl/>
        <w:spacing w:line="499" w:lineRule="atLeast"/>
        <w:ind w:firstLine="1600"/>
        <w:rPr>
          <w:rFonts w:ascii="宋体" w:eastAsia="宋体" w:hAnsi="宋体" w:cs="宋体" w:hint="eastAsia"/>
          <w:sz w:val="32"/>
          <w:szCs w:val="32"/>
        </w:rPr>
      </w:pPr>
    </w:p>
    <w:p w14:paraId="12524F33" w14:textId="77777777" w:rsidR="004201C0" w:rsidRDefault="004201C0">
      <w:pPr>
        <w:widowControl/>
        <w:spacing w:line="499" w:lineRule="atLeast"/>
        <w:ind w:firstLine="1600"/>
        <w:rPr>
          <w:rFonts w:ascii="宋体" w:eastAsia="宋体" w:hAnsi="宋体" w:cs="宋体" w:hint="eastAsia"/>
          <w:sz w:val="32"/>
          <w:szCs w:val="32"/>
        </w:rPr>
      </w:pPr>
    </w:p>
    <w:p w14:paraId="7AB505D4" w14:textId="77777777" w:rsidR="004201C0" w:rsidRDefault="004201C0">
      <w:pPr>
        <w:widowControl/>
        <w:spacing w:line="499" w:lineRule="atLeast"/>
        <w:ind w:firstLine="1600"/>
        <w:rPr>
          <w:rFonts w:ascii="宋体" w:eastAsia="宋体" w:hAnsi="宋体" w:cs="宋体" w:hint="eastAsia"/>
          <w:sz w:val="32"/>
          <w:szCs w:val="32"/>
        </w:rPr>
      </w:pPr>
    </w:p>
    <w:p w14:paraId="0DAD9FF6" w14:textId="77777777" w:rsidR="004201C0" w:rsidRDefault="004201C0">
      <w:pPr>
        <w:widowControl/>
        <w:spacing w:line="499" w:lineRule="atLeast"/>
        <w:ind w:firstLine="1600"/>
        <w:rPr>
          <w:rFonts w:ascii="宋体" w:eastAsia="宋体" w:hAnsi="宋体" w:cs="宋体" w:hint="eastAsia"/>
          <w:sz w:val="32"/>
          <w:szCs w:val="32"/>
        </w:rPr>
      </w:pPr>
    </w:p>
    <w:p w14:paraId="58DE6347" w14:textId="77777777" w:rsidR="004201C0" w:rsidRDefault="004201C0">
      <w:pPr>
        <w:widowControl/>
        <w:spacing w:line="499" w:lineRule="atLeast"/>
        <w:ind w:firstLine="1600"/>
        <w:rPr>
          <w:rFonts w:ascii="宋体" w:eastAsia="宋体" w:hAnsi="宋体" w:cs="宋体" w:hint="eastAsia"/>
          <w:sz w:val="32"/>
          <w:szCs w:val="32"/>
        </w:rPr>
      </w:pPr>
    </w:p>
    <w:p w14:paraId="66937C7F" w14:textId="77777777" w:rsidR="004201C0" w:rsidRDefault="004201C0">
      <w:pPr>
        <w:widowControl/>
        <w:spacing w:line="499" w:lineRule="atLeast"/>
        <w:ind w:firstLine="1600"/>
        <w:rPr>
          <w:rFonts w:ascii="宋体" w:eastAsia="宋体" w:hAnsi="宋体" w:cs="宋体" w:hint="eastAsia"/>
          <w:sz w:val="32"/>
          <w:szCs w:val="32"/>
        </w:rPr>
      </w:pPr>
    </w:p>
    <w:p w14:paraId="431C0EF2" w14:textId="77777777" w:rsidR="004201C0" w:rsidRDefault="004201C0">
      <w:pPr>
        <w:widowControl/>
        <w:spacing w:line="499" w:lineRule="atLeast"/>
        <w:ind w:firstLine="1600"/>
        <w:rPr>
          <w:rFonts w:ascii="宋体" w:eastAsia="宋体" w:hAnsi="宋体" w:cs="宋体" w:hint="eastAsia"/>
          <w:sz w:val="32"/>
          <w:szCs w:val="32"/>
        </w:rPr>
      </w:pPr>
    </w:p>
    <w:p w14:paraId="26762897" w14:textId="77777777" w:rsidR="004201C0" w:rsidRDefault="004201C0">
      <w:pPr>
        <w:widowControl/>
        <w:spacing w:line="499" w:lineRule="atLeast"/>
        <w:ind w:firstLine="1600"/>
        <w:rPr>
          <w:rFonts w:ascii="宋体" w:eastAsia="宋体" w:hAnsi="宋体" w:cs="宋体" w:hint="eastAsia"/>
          <w:sz w:val="32"/>
          <w:szCs w:val="32"/>
        </w:rPr>
      </w:pPr>
    </w:p>
    <w:p w14:paraId="1DFFF80F" w14:textId="77777777" w:rsidR="004201C0" w:rsidRDefault="004201C0">
      <w:pPr>
        <w:widowControl/>
        <w:spacing w:line="499" w:lineRule="atLeast"/>
        <w:ind w:firstLine="1600"/>
        <w:rPr>
          <w:rFonts w:ascii="宋体" w:eastAsia="宋体" w:hAnsi="宋体" w:cs="宋体" w:hint="eastAsia"/>
          <w:sz w:val="32"/>
          <w:szCs w:val="32"/>
        </w:rPr>
      </w:pPr>
    </w:p>
    <w:p w14:paraId="7FDC0AB2" w14:textId="77777777" w:rsidR="004201C0" w:rsidRDefault="004201C0">
      <w:pPr>
        <w:widowControl/>
        <w:spacing w:line="499" w:lineRule="atLeast"/>
        <w:ind w:firstLine="1600"/>
        <w:rPr>
          <w:rFonts w:ascii="宋体" w:eastAsia="宋体" w:hAnsi="宋体" w:cs="宋体" w:hint="eastAsia"/>
          <w:sz w:val="32"/>
          <w:szCs w:val="32"/>
        </w:rPr>
      </w:pPr>
    </w:p>
    <w:p w14:paraId="37935829" w14:textId="77777777" w:rsidR="004201C0" w:rsidRDefault="004201C0">
      <w:pPr>
        <w:widowControl/>
        <w:spacing w:line="499" w:lineRule="atLeast"/>
        <w:ind w:firstLine="1600"/>
        <w:rPr>
          <w:rFonts w:ascii="宋体" w:eastAsia="宋体" w:hAnsi="宋体" w:cs="宋体" w:hint="eastAsia"/>
          <w:sz w:val="32"/>
          <w:szCs w:val="32"/>
        </w:rPr>
      </w:pPr>
    </w:p>
    <w:p w14:paraId="2AA9DC5C" w14:textId="77777777" w:rsidR="004201C0" w:rsidRDefault="004201C0">
      <w:pPr>
        <w:widowControl/>
        <w:spacing w:line="499" w:lineRule="atLeast"/>
        <w:ind w:firstLine="1600"/>
        <w:rPr>
          <w:rFonts w:ascii="宋体" w:eastAsia="宋体" w:hAnsi="宋体" w:cs="宋体" w:hint="eastAsia"/>
          <w:sz w:val="32"/>
          <w:szCs w:val="32"/>
        </w:rPr>
      </w:pPr>
    </w:p>
    <w:p w14:paraId="5177897E" w14:textId="77777777" w:rsidR="004201C0" w:rsidRDefault="004201C0">
      <w:pPr>
        <w:widowControl/>
        <w:spacing w:line="499" w:lineRule="atLeast"/>
        <w:ind w:firstLine="1600"/>
        <w:rPr>
          <w:rFonts w:ascii="宋体" w:eastAsia="宋体" w:hAnsi="宋体" w:cs="宋体" w:hint="eastAsia"/>
          <w:sz w:val="32"/>
          <w:szCs w:val="32"/>
        </w:rPr>
      </w:pPr>
    </w:p>
    <w:p w14:paraId="71E278F8" w14:textId="77777777" w:rsidR="004201C0" w:rsidRDefault="004201C0">
      <w:pPr>
        <w:widowControl/>
        <w:spacing w:line="499" w:lineRule="atLeast"/>
        <w:ind w:firstLine="1600"/>
        <w:rPr>
          <w:rFonts w:ascii="宋体" w:eastAsia="宋体" w:hAnsi="宋体" w:cs="宋体" w:hint="eastAsia"/>
          <w:sz w:val="32"/>
          <w:szCs w:val="32"/>
        </w:rPr>
      </w:pPr>
    </w:p>
    <w:p w14:paraId="1847A5E7" w14:textId="77777777" w:rsidR="004201C0" w:rsidRDefault="004201C0">
      <w:pPr>
        <w:widowControl/>
        <w:spacing w:line="499" w:lineRule="atLeast"/>
        <w:ind w:firstLine="1600"/>
        <w:rPr>
          <w:rFonts w:ascii="宋体" w:eastAsia="宋体" w:hAnsi="宋体" w:cs="宋体" w:hint="eastAsia"/>
          <w:sz w:val="32"/>
          <w:szCs w:val="32"/>
        </w:rPr>
      </w:pPr>
    </w:p>
    <w:p w14:paraId="0FB4404D" w14:textId="77777777" w:rsidR="004201C0" w:rsidRDefault="004201C0">
      <w:pPr>
        <w:widowControl/>
        <w:spacing w:line="499" w:lineRule="atLeast"/>
        <w:ind w:firstLine="1600"/>
        <w:rPr>
          <w:rFonts w:ascii="宋体" w:eastAsia="宋体" w:hAnsi="宋体" w:cs="宋体" w:hint="eastAsia"/>
          <w:sz w:val="32"/>
          <w:szCs w:val="32"/>
        </w:rPr>
      </w:pPr>
    </w:p>
    <w:p w14:paraId="111371FD" w14:textId="77777777" w:rsidR="004201C0" w:rsidRDefault="004201C0">
      <w:pPr>
        <w:widowControl/>
        <w:spacing w:line="499" w:lineRule="atLeast"/>
        <w:ind w:firstLine="1600"/>
        <w:rPr>
          <w:rFonts w:ascii="宋体" w:eastAsia="宋体" w:hAnsi="宋体" w:cs="宋体" w:hint="eastAsia"/>
          <w:sz w:val="32"/>
          <w:szCs w:val="32"/>
        </w:rPr>
      </w:pPr>
    </w:p>
    <w:p w14:paraId="3208AA3D" w14:textId="77777777" w:rsidR="004201C0" w:rsidRDefault="004201C0">
      <w:pPr>
        <w:widowControl/>
        <w:spacing w:line="499" w:lineRule="atLeast"/>
        <w:ind w:firstLine="1600"/>
        <w:rPr>
          <w:rFonts w:ascii="宋体" w:eastAsia="宋体" w:hAnsi="宋体" w:cs="宋体" w:hint="eastAsia"/>
          <w:sz w:val="32"/>
          <w:szCs w:val="32"/>
        </w:rPr>
      </w:pPr>
    </w:p>
    <w:p w14:paraId="1177A9E6" w14:textId="77777777" w:rsidR="004201C0" w:rsidRDefault="004201C0">
      <w:pPr>
        <w:widowControl/>
        <w:spacing w:line="499" w:lineRule="atLeast"/>
        <w:ind w:firstLine="1600"/>
        <w:rPr>
          <w:rFonts w:ascii="宋体" w:eastAsia="宋体" w:hAnsi="宋体" w:cs="宋体" w:hint="eastAsia"/>
          <w:sz w:val="32"/>
          <w:szCs w:val="32"/>
        </w:rPr>
      </w:pPr>
    </w:p>
    <w:p w14:paraId="36BD97D3" w14:textId="77777777" w:rsidR="004201C0" w:rsidRDefault="004201C0">
      <w:pPr>
        <w:widowControl/>
        <w:spacing w:line="499" w:lineRule="atLeast"/>
        <w:ind w:firstLine="1600"/>
        <w:rPr>
          <w:rFonts w:ascii="宋体" w:eastAsia="宋体" w:hAnsi="宋体" w:cs="宋体" w:hint="eastAsia"/>
          <w:sz w:val="32"/>
          <w:szCs w:val="32"/>
        </w:rPr>
      </w:pPr>
    </w:p>
    <w:p w14:paraId="22764721" w14:textId="77777777" w:rsidR="004201C0" w:rsidRPr="00A601B2" w:rsidRDefault="00911159">
      <w:pPr>
        <w:rPr>
          <w:rFonts w:ascii="宋体" w:eastAsia="宋体" w:hAnsi="宋体" w:cs="宋体" w:hint="eastAsia"/>
          <w:iCs/>
          <w:sz w:val="32"/>
          <w:szCs w:val="32"/>
        </w:rPr>
      </w:pPr>
      <w:r w:rsidRPr="00A601B2">
        <w:rPr>
          <w:rFonts w:ascii="宋体" w:eastAsia="宋体" w:hAnsi="宋体" w:cs="宋体" w:hint="eastAsia"/>
          <w:iCs/>
          <w:sz w:val="32"/>
          <w:szCs w:val="32"/>
        </w:rPr>
        <w:br w:type="page"/>
      </w:r>
    </w:p>
    <w:p w14:paraId="2E938FC9" w14:textId="77777777" w:rsidR="004201C0" w:rsidRDefault="00911159">
      <w:pPr>
        <w:widowControl/>
        <w:spacing w:before="50" w:after="50"/>
        <w:jc w:val="center"/>
        <w:rPr>
          <w:rFonts w:ascii="宋体" w:eastAsia="宋体" w:hAnsi="宋体" w:cs="宋体" w:hint="eastAsia"/>
          <w:i/>
          <w:sz w:val="32"/>
          <w:szCs w:val="32"/>
          <w:u w:val="single"/>
        </w:rPr>
      </w:pPr>
      <w:r>
        <w:rPr>
          <w:rFonts w:ascii="宋体" w:eastAsia="宋体" w:hAnsi="宋体" w:cs="宋体" w:hint="eastAsia"/>
          <w:i/>
          <w:sz w:val="32"/>
          <w:szCs w:val="32"/>
          <w:u w:val="single"/>
        </w:rPr>
        <w:lastRenderedPageBreak/>
        <w:t>十七、盐城市政府采购事前信用承诺书</w:t>
      </w:r>
    </w:p>
    <w:p w14:paraId="6DFFE0D7" w14:textId="77777777" w:rsidR="004201C0" w:rsidRDefault="00911159">
      <w:pPr>
        <w:widowControl/>
        <w:spacing w:line="499" w:lineRule="atLeast"/>
        <w:ind w:firstLine="640"/>
        <w:jc w:val="left"/>
        <w:rPr>
          <w:rFonts w:ascii="宋体" w:eastAsia="宋体" w:hAnsi="宋体" w:cs="宋体" w:hint="eastAsia"/>
          <w:sz w:val="24"/>
        </w:rPr>
      </w:pPr>
      <w:r>
        <w:rPr>
          <w:rFonts w:ascii="宋体" w:eastAsia="宋体" w:hAnsi="宋体" w:cs="宋体" w:hint="eastAsia"/>
          <w:sz w:val="32"/>
          <w:szCs w:val="32"/>
        </w:rPr>
        <w:t> </w:t>
      </w:r>
    </w:p>
    <w:p w14:paraId="0C619B9C" w14:textId="77777777" w:rsidR="004201C0" w:rsidRDefault="00911159">
      <w:pPr>
        <w:widowControl/>
        <w:spacing w:line="499" w:lineRule="atLeast"/>
        <w:ind w:firstLine="480"/>
        <w:jc w:val="left"/>
        <w:rPr>
          <w:rFonts w:ascii="宋体" w:eastAsia="宋体" w:hAnsi="宋体" w:cs="宋体" w:hint="eastAsia"/>
          <w:sz w:val="24"/>
        </w:rPr>
      </w:pPr>
      <w:r>
        <w:rPr>
          <w:rFonts w:ascii="宋体" w:eastAsia="宋体" w:hAnsi="宋体" w:cs="宋体" w:hint="eastAsia"/>
          <w:sz w:val="24"/>
        </w:rPr>
        <w:t>为营造我市公开、公平、公正、诚实守信的政府采购交易环境，树立诚信守法的投标人形象，本人代表本单位作出以下承诺：</w:t>
      </w:r>
    </w:p>
    <w:p w14:paraId="179B5AC2"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DF588F6" w14:textId="77777777" w:rsidR="004201C0" w:rsidRDefault="00911159">
      <w:pPr>
        <w:widowControl/>
        <w:spacing w:line="499" w:lineRule="atLeast"/>
        <w:ind w:firstLine="480"/>
        <w:jc w:val="left"/>
        <w:rPr>
          <w:rFonts w:ascii="宋体" w:eastAsia="宋体" w:hAnsi="宋体" w:cs="宋体" w:hint="eastAsia"/>
          <w:sz w:val="24"/>
        </w:rPr>
      </w:pPr>
      <w:r>
        <w:rPr>
          <w:rFonts w:ascii="宋体" w:eastAsia="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F941FF5"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xml:space="preserve">   （三）严格依照国家和省、市关于政府采购的法律、法规、规章、规范性文件，参加政府采购投标活动；积极履行社会责任，促进廉政建设； </w:t>
      </w:r>
    </w:p>
    <w:p w14:paraId="409AC4A2"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（四）严格遵守即时信息公示规定，及时维护和更新维护和更新盐城市政府采购网中与本单位相关的信息；</w:t>
      </w:r>
    </w:p>
    <w:p w14:paraId="0C765166"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321D61AA"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（六）自觉接受政府、行业组织、社会公众、新闻舆论的监督；</w:t>
      </w:r>
    </w:p>
    <w:p w14:paraId="2C3885A9" w14:textId="77777777" w:rsidR="004201C0" w:rsidRDefault="00911159">
      <w:pPr>
        <w:widowControl/>
        <w:spacing w:line="499" w:lineRule="atLeast"/>
        <w:ind w:firstLine="480"/>
        <w:jc w:val="left"/>
        <w:rPr>
          <w:rFonts w:ascii="宋体" w:eastAsia="宋体" w:hAnsi="宋体" w:cs="宋体" w:hint="eastAsia"/>
          <w:sz w:val="24"/>
        </w:rPr>
      </w:pPr>
      <w:r>
        <w:rPr>
          <w:rFonts w:ascii="宋体" w:eastAsia="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0F6C6224"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（八）本人已认真阅读了上述承诺，并向本单位员工作了宣传教育。</w:t>
      </w:r>
    </w:p>
    <w:p w14:paraId="4BFDA5F7" w14:textId="77777777" w:rsidR="004201C0" w:rsidRDefault="00911159">
      <w:pPr>
        <w:widowControl/>
        <w:spacing w:line="499" w:lineRule="atLeast"/>
        <w:jc w:val="left"/>
        <w:rPr>
          <w:rFonts w:ascii="宋体" w:eastAsia="宋体" w:hAnsi="宋体" w:cs="宋体" w:hint="eastAsia"/>
          <w:sz w:val="24"/>
        </w:rPr>
      </w:pPr>
      <w:r>
        <w:rPr>
          <w:rFonts w:ascii="宋体" w:eastAsia="宋体" w:hAnsi="宋体" w:cs="宋体" w:hint="eastAsia"/>
          <w:sz w:val="24"/>
        </w:rPr>
        <w:t xml:space="preserve">                                </w:t>
      </w:r>
    </w:p>
    <w:p w14:paraId="5CD4D8FC" w14:textId="77777777" w:rsidR="004201C0" w:rsidRDefault="00911159">
      <w:pPr>
        <w:widowControl/>
        <w:spacing w:line="499" w:lineRule="atLeast"/>
        <w:ind w:firstLine="6240"/>
        <w:jc w:val="left"/>
        <w:rPr>
          <w:rFonts w:ascii="宋体" w:eastAsia="宋体" w:hAnsi="宋体" w:cs="宋体" w:hint="eastAsia"/>
          <w:sz w:val="24"/>
        </w:rPr>
      </w:pPr>
      <w:r>
        <w:rPr>
          <w:rFonts w:ascii="宋体" w:eastAsia="宋体" w:hAnsi="宋体" w:cs="宋体" w:hint="eastAsia"/>
          <w:sz w:val="24"/>
        </w:rPr>
        <w:t>法定代表人签名：</w:t>
      </w:r>
    </w:p>
    <w:p w14:paraId="6C9516BB" w14:textId="77777777" w:rsidR="004201C0" w:rsidRDefault="00911159">
      <w:pPr>
        <w:widowControl/>
        <w:spacing w:line="499" w:lineRule="atLeast"/>
        <w:jc w:val="center"/>
        <w:rPr>
          <w:rFonts w:ascii="宋体" w:eastAsia="宋体" w:hAnsi="宋体" w:cs="宋体" w:hint="eastAsia"/>
          <w:sz w:val="24"/>
        </w:rPr>
      </w:pPr>
      <w:r>
        <w:rPr>
          <w:rFonts w:ascii="宋体" w:eastAsia="宋体" w:hAnsi="宋体" w:cs="宋体" w:hint="eastAsia"/>
          <w:sz w:val="24"/>
        </w:rPr>
        <w:t>                   单位名称（盖章）：</w:t>
      </w:r>
    </w:p>
    <w:p w14:paraId="2E96064F" w14:textId="77777777" w:rsidR="004201C0" w:rsidRDefault="00911159">
      <w:pPr>
        <w:widowControl/>
        <w:spacing w:line="499" w:lineRule="atLeast"/>
        <w:jc w:val="center"/>
        <w:rPr>
          <w:rFonts w:ascii="宋体" w:eastAsia="宋体" w:hAnsi="宋体" w:cs="宋体" w:hint="eastAsia"/>
          <w:sz w:val="24"/>
        </w:rPr>
      </w:pPr>
      <w:r>
        <w:rPr>
          <w:rFonts w:ascii="宋体" w:eastAsia="宋体" w:hAnsi="宋体" w:cs="宋体" w:hint="eastAsia"/>
          <w:sz w:val="24"/>
        </w:rPr>
        <w:t>                      年月日</w:t>
      </w:r>
    </w:p>
    <w:p w14:paraId="4C7CE0A3" w14:textId="77777777" w:rsidR="004201C0" w:rsidRDefault="004201C0">
      <w:pPr>
        <w:pStyle w:val="afa"/>
        <w:spacing w:beforeAutospacing="0" w:afterAutospacing="0"/>
        <w:jc w:val="center"/>
        <w:rPr>
          <w:rFonts w:eastAsia="宋体" w:cs="宋体" w:hint="eastAsia"/>
        </w:rPr>
      </w:pPr>
    </w:p>
    <w:p w14:paraId="6DC2A22E" w14:textId="77777777" w:rsidR="004201C0" w:rsidRDefault="004201C0">
      <w:pPr>
        <w:rPr>
          <w:rFonts w:ascii="宋体" w:eastAsia="宋体" w:hAnsi="宋体" w:cs="宋体" w:hint="eastAsia"/>
        </w:rPr>
      </w:pPr>
    </w:p>
    <w:p w14:paraId="5ED4BE2A" w14:textId="77777777" w:rsidR="004201C0" w:rsidRDefault="00911159">
      <w:pPr>
        <w:rPr>
          <w:rFonts w:ascii="宋体" w:eastAsia="宋体" w:hAnsi="宋体" w:cs="宋体" w:hint="eastAsia"/>
          <w:b/>
          <w:sz w:val="32"/>
          <w:szCs w:val="32"/>
        </w:rPr>
      </w:pPr>
      <w:r>
        <w:rPr>
          <w:rFonts w:ascii="宋体" w:eastAsia="宋体" w:hAnsi="宋体" w:cs="宋体" w:hint="eastAsia"/>
          <w:b/>
          <w:sz w:val="32"/>
          <w:szCs w:val="32"/>
        </w:rPr>
        <w:br w:type="page" w:clear="all"/>
      </w:r>
    </w:p>
    <w:p w14:paraId="22902A0D" w14:textId="77777777" w:rsidR="004201C0" w:rsidRDefault="00911159">
      <w:pPr>
        <w:pStyle w:val="afa"/>
        <w:spacing w:beforeAutospacing="0" w:afterAutospacing="0"/>
        <w:jc w:val="center"/>
        <w:rPr>
          <w:rFonts w:eastAsia="宋体" w:cs="宋体" w:hint="eastAsia"/>
          <w:b/>
          <w:sz w:val="32"/>
          <w:szCs w:val="32"/>
        </w:rPr>
      </w:pPr>
      <w:r>
        <w:rPr>
          <w:rFonts w:eastAsia="宋体" w:cs="宋体" w:hint="eastAsia"/>
          <w:b/>
          <w:sz w:val="32"/>
          <w:szCs w:val="32"/>
        </w:rPr>
        <w:lastRenderedPageBreak/>
        <w:t>质疑函范本</w:t>
      </w:r>
    </w:p>
    <w:p w14:paraId="0FA9F191" w14:textId="77777777" w:rsidR="004201C0" w:rsidRDefault="00911159">
      <w:pPr>
        <w:pStyle w:val="afa"/>
        <w:spacing w:before="290" w:beforeAutospacing="0" w:afterAutospacing="0" w:line="360" w:lineRule="auto"/>
        <w:jc w:val="both"/>
        <w:rPr>
          <w:rFonts w:eastAsia="宋体" w:cs="宋体" w:hint="eastAsia"/>
        </w:rPr>
      </w:pPr>
      <w:r>
        <w:rPr>
          <w:rFonts w:eastAsia="宋体" w:cs="宋体" w:hint="eastAsia"/>
        </w:rPr>
        <w:t>一、质疑供应商基本信息</w:t>
      </w:r>
    </w:p>
    <w:p w14:paraId="05A50E0A"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质疑供应商：</w:t>
      </w:r>
      <w:r>
        <w:rPr>
          <w:rFonts w:eastAsia="宋体" w:cs="宋体" w:hint="eastAsia"/>
          <w:u w:val="single"/>
        </w:rPr>
        <w:t>                    </w:t>
      </w:r>
      <w:r>
        <w:rPr>
          <w:rFonts w:eastAsia="宋体" w:cs="宋体" w:hint="eastAsia"/>
          <w:u w:val="single"/>
        </w:rPr>
        <w:tab/>
        <w:t> </w:t>
      </w:r>
      <w:r>
        <w:rPr>
          <w:rFonts w:eastAsia="宋体" w:cs="宋体" w:hint="eastAsia"/>
          <w:u w:val="single"/>
        </w:rPr>
        <w:tab/>
        <w:t xml:space="preserve">       </w:t>
      </w:r>
    </w:p>
    <w:p w14:paraId="28183840" w14:textId="77777777" w:rsidR="004201C0" w:rsidRDefault="00911159">
      <w:pPr>
        <w:pStyle w:val="afa"/>
        <w:spacing w:beforeAutospacing="0" w:afterAutospacing="0" w:line="360" w:lineRule="auto"/>
        <w:jc w:val="both"/>
        <w:rPr>
          <w:rFonts w:eastAsia="宋体" w:cs="宋体" w:hint="eastAsia"/>
          <w:u w:val="single"/>
        </w:rPr>
      </w:pPr>
      <w:r>
        <w:rPr>
          <w:rFonts w:eastAsia="宋体" w:cs="宋体" w:hint="eastAsia"/>
        </w:rPr>
        <w:t>地址：</w:t>
      </w:r>
      <w:r>
        <w:rPr>
          <w:rFonts w:eastAsia="宋体" w:cs="宋体" w:hint="eastAsia"/>
          <w:u w:val="single"/>
        </w:rPr>
        <w:t xml:space="preserve">                      </w:t>
      </w:r>
      <w:r>
        <w:rPr>
          <w:rFonts w:eastAsia="宋体" w:cs="宋体" w:hint="eastAsia"/>
          <w:u w:val="single"/>
        </w:rPr>
        <w:tab/>
      </w:r>
      <w:r>
        <w:rPr>
          <w:rFonts w:eastAsia="宋体" w:cs="宋体" w:hint="eastAsia"/>
          <w:u w:val="single"/>
        </w:rPr>
        <w:tab/>
      </w:r>
      <w:r>
        <w:rPr>
          <w:rFonts w:eastAsia="宋体" w:cs="宋体" w:hint="eastAsia"/>
          <w:u w:val="single"/>
        </w:rPr>
        <w:tab/>
        <w:t>      </w:t>
      </w:r>
    </w:p>
    <w:p w14:paraId="4432C5F1"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邮编：</w:t>
      </w:r>
      <w:r>
        <w:rPr>
          <w:rFonts w:eastAsia="宋体" w:cs="宋体" w:hint="eastAsia"/>
          <w:u w:val="single"/>
        </w:rPr>
        <w:t>                       </w:t>
      </w:r>
      <w:r>
        <w:rPr>
          <w:rFonts w:eastAsia="宋体" w:cs="宋体" w:hint="eastAsia"/>
          <w:u w:val="single"/>
        </w:rPr>
        <w:tab/>
      </w:r>
      <w:r>
        <w:rPr>
          <w:rFonts w:eastAsia="宋体" w:cs="宋体" w:hint="eastAsia"/>
          <w:u w:val="single"/>
        </w:rPr>
        <w:tab/>
        <w:t xml:space="preserve">        </w:t>
      </w:r>
    </w:p>
    <w:p w14:paraId="6AE08E75" w14:textId="77777777" w:rsidR="004201C0" w:rsidRDefault="00911159">
      <w:pPr>
        <w:pStyle w:val="afa"/>
        <w:spacing w:beforeAutospacing="0" w:afterAutospacing="0" w:line="360" w:lineRule="auto"/>
        <w:jc w:val="both"/>
        <w:rPr>
          <w:rFonts w:eastAsia="宋体" w:cs="宋体" w:hint="eastAsia"/>
          <w:u w:val="single"/>
        </w:rPr>
      </w:pPr>
      <w:r>
        <w:rPr>
          <w:rFonts w:eastAsia="宋体" w:cs="宋体" w:hint="eastAsia"/>
        </w:rPr>
        <w:t>联系人：</w:t>
      </w:r>
      <w:r>
        <w:rPr>
          <w:rFonts w:eastAsia="宋体" w:cs="宋体" w:hint="eastAsia"/>
          <w:u w:val="single"/>
        </w:rPr>
        <w:t>               </w:t>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43C60B86"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联系电话：</w:t>
      </w:r>
      <w:r>
        <w:rPr>
          <w:rFonts w:eastAsia="宋体" w:cs="宋体" w:hint="eastAsia"/>
          <w:u w:val="single"/>
        </w:rPr>
        <w:t xml:space="preserve">                                           </w:t>
      </w:r>
    </w:p>
    <w:p w14:paraId="1FB4F89C"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授权代表：</w:t>
      </w:r>
      <w:r>
        <w:rPr>
          <w:rFonts w:eastAsia="宋体" w:cs="宋体" w:hint="eastAsia"/>
          <w:u w:val="single"/>
        </w:rPr>
        <w:t>                 </w:t>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7CB245D8"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联系电话：</w:t>
      </w:r>
      <w:r>
        <w:rPr>
          <w:rFonts w:eastAsia="宋体" w:cs="宋体" w:hint="eastAsia"/>
          <w:u w:val="single"/>
        </w:rPr>
        <w:t>                  </w:t>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5E2E731E" w14:textId="77777777" w:rsidR="004201C0" w:rsidRDefault="00911159">
      <w:pPr>
        <w:pStyle w:val="afa"/>
        <w:spacing w:beforeAutospacing="0" w:afterAutospacing="0" w:line="360" w:lineRule="auto"/>
        <w:jc w:val="both"/>
        <w:rPr>
          <w:rFonts w:eastAsia="宋体" w:cs="宋体" w:hint="eastAsia"/>
          <w:u w:val="single"/>
        </w:rPr>
      </w:pPr>
      <w:r>
        <w:rPr>
          <w:rFonts w:eastAsia="宋体" w:cs="宋体" w:hint="eastAsia"/>
        </w:rPr>
        <w:t>地址： </w:t>
      </w:r>
      <w:r>
        <w:rPr>
          <w:rFonts w:eastAsia="宋体" w:cs="宋体" w:hint="eastAsia"/>
          <w:u w:val="single"/>
        </w:rPr>
        <w:t>                  </w:t>
      </w:r>
      <w:r>
        <w:rPr>
          <w:rFonts w:eastAsia="宋体" w:cs="宋体" w:hint="eastAsia"/>
          <w:u w:val="single"/>
        </w:rPr>
        <w:tab/>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37032548"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邮编：</w:t>
      </w:r>
      <w:r>
        <w:rPr>
          <w:rFonts w:eastAsia="宋体" w:cs="宋体" w:hint="eastAsia"/>
          <w:u w:val="single"/>
        </w:rPr>
        <w:t xml:space="preserve">                                </w:t>
      </w:r>
    </w:p>
    <w:p w14:paraId="0EBA1DC4"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二、质疑项目基本情况</w:t>
      </w:r>
    </w:p>
    <w:p w14:paraId="15149D2E"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质疑项目的名称：</w:t>
      </w:r>
      <w:r>
        <w:rPr>
          <w:rFonts w:eastAsia="宋体" w:cs="宋体" w:hint="eastAsia"/>
          <w:u w:val="single"/>
        </w:rPr>
        <w:t xml:space="preserve">                            </w:t>
      </w:r>
    </w:p>
    <w:p w14:paraId="52DEB14C" w14:textId="77777777" w:rsidR="004201C0" w:rsidRDefault="00911159">
      <w:pPr>
        <w:pStyle w:val="afa"/>
        <w:spacing w:beforeAutospacing="0" w:afterAutospacing="0" w:line="360" w:lineRule="auto"/>
        <w:jc w:val="both"/>
        <w:rPr>
          <w:rFonts w:eastAsia="宋体" w:cs="宋体" w:hint="eastAsia"/>
          <w:u w:val="single"/>
        </w:rPr>
      </w:pPr>
      <w:r>
        <w:rPr>
          <w:rFonts w:eastAsia="宋体" w:cs="宋体" w:hint="eastAsia"/>
        </w:rPr>
        <w:t>质疑项目的编号：</w:t>
      </w:r>
      <w:r>
        <w:rPr>
          <w:rFonts w:eastAsia="宋体" w:cs="宋体" w:hint="eastAsia"/>
          <w:u w:val="single"/>
        </w:rPr>
        <w:t xml:space="preserve">                          </w:t>
      </w:r>
    </w:p>
    <w:p w14:paraId="4444844E"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包号：</w:t>
      </w:r>
      <w:r>
        <w:rPr>
          <w:rFonts w:eastAsia="宋体" w:cs="宋体" w:hint="eastAsia"/>
          <w:u w:val="single"/>
        </w:rPr>
        <w:t xml:space="preserve">                       </w:t>
      </w:r>
      <w:r>
        <w:rPr>
          <w:rFonts w:eastAsia="宋体" w:cs="宋体" w:hint="eastAsia"/>
          <w:u w:val="single"/>
        </w:rPr>
        <w:tab/>
      </w:r>
      <w:r>
        <w:rPr>
          <w:rFonts w:eastAsia="宋体" w:cs="宋体" w:hint="eastAsia"/>
          <w:u w:val="single"/>
        </w:rPr>
        <w:tab/>
      </w:r>
      <w:r>
        <w:rPr>
          <w:rFonts w:eastAsia="宋体" w:cs="宋体" w:hint="eastAsia"/>
          <w:u w:val="single"/>
        </w:rPr>
        <w:tab/>
        <w:t xml:space="preserve">    </w:t>
      </w:r>
    </w:p>
    <w:p w14:paraId="13947A0F"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采购人名称：</w:t>
      </w:r>
      <w:r>
        <w:rPr>
          <w:rFonts w:eastAsia="宋体" w:cs="宋体" w:hint="eastAsia"/>
          <w:u w:val="single"/>
        </w:rPr>
        <w:t xml:space="preserve">                            </w:t>
      </w:r>
    </w:p>
    <w:p w14:paraId="421B3D22"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采购文件获取日期：</w:t>
      </w:r>
      <w:r>
        <w:rPr>
          <w:rFonts w:eastAsia="宋体" w:cs="宋体" w:hint="eastAsia"/>
          <w:u w:val="single"/>
        </w:rPr>
        <w:t xml:space="preserve">                             </w:t>
      </w:r>
    </w:p>
    <w:p w14:paraId="2A051739"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三、质疑事项具体内容</w:t>
      </w:r>
    </w:p>
    <w:p w14:paraId="20589F54"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质疑事项1：</w:t>
      </w:r>
      <w:r>
        <w:rPr>
          <w:rFonts w:eastAsia="宋体" w:cs="宋体" w:hint="eastAsia"/>
          <w:u w:val="single"/>
        </w:rPr>
        <w:t xml:space="preserve">                             </w:t>
      </w:r>
    </w:p>
    <w:p w14:paraId="02E52725" w14:textId="77777777" w:rsidR="004201C0" w:rsidRDefault="00911159">
      <w:pPr>
        <w:pStyle w:val="afa"/>
        <w:spacing w:beforeAutospacing="0" w:afterAutospacing="0" w:line="360" w:lineRule="auto"/>
        <w:rPr>
          <w:rFonts w:eastAsia="宋体" w:cs="宋体" w:hint="eastAsia"/>
        </w:rPr>
      </w:pPr>
      <w:r>
        <w:rPr>
          <w:rFonts w:eastAsia="宋体" w:cs="宋体" w:hint="eastAsia"/>
        </w:rPr>
        <w:t>事实依据：</w:t>
      </w:r>
      <w:r>
        <w:rPr>
          <w:rFonts w:eastAsia="宋体" w:cs="宋体" w:hint="eastAsia"/>
          <w:u w:val="single"/>
        </w:rPr>
        <w:t xml:space="preserve">                                                   </w:t>
      </w:r>
    </w:p>
    <w:p w14:paraId="2C1B70D0"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法律依据：</w:t>
      </w:r>
      <w:r>
        <w:rPr>
          <w:rFonts w:eastAsia="宋体" w:cs="宋体" w:hint="eastAsia"/>
          <w:u w:val="single"/>
        </w:rPr>
        <w:t xml:space="preserve">                                                    </w:t>
      </w:r>
    </w:p>
    <w:p w14:paraId="33C3A226"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质疑事项2</w:t>
      </w:r>
    </w:p>
    <w:p w14:paraId="73305A54"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w:t>
      </w:r>
    </w:p>
    <w:p w14:paraId="21063025"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四、与质疑事项相关的质疑请求</w:t>
      </w:r>
    </w:p>
    <w:p w14:paraId="0571B703" w14:textId="77777777" w:rsidR="004201C0" w:rsidRDefault="00911159">
      <w:pPr>
        <w:pStyle w:val="afa"/>
        <w:spacing w:beforeAutospacing="0" w:afterAutospacing="0" w:line="360" w:lineRule="auto"/>
        <w:jc w:val="both"/>
        <w:rPr>
          <w:rFonts w:eastAsia="宋体" w:cs="宋体" w:hint="eastAsia"/>
        </w:rPr>
      </w:pPr>
      <w:r>
        <w:rPr>
          <w:rFonts w:eastAsia="宋体" w:cs="宋体" w:hint="eastAsia"/>
        </w:rPr>
        <w:t>请求：</w:t>
      </w:r>
      <w:r>
        <w:rPr>
          <w:rFonts w:eastAsia="宋体" w:cs="宋体" w:hint="eastAsia"/>
          <w:u w:val="single"/>
        </w:rPr>
        <w:t xml:space="preserve">                                                          </w:t>
      </w:r>
    </w:p>
    <w:p w14:paraId="7686B113" w14:textId="77777777" w:rsidR="004201C0" w:rsidRDefault="00911159">
      <w:pPr>
        <w:pStyle w:val="afa"/>
        <w:spacing w:beforeAutospacing="0" w:afterAutospacing="0"/>
        <w:jc w:val="both"/>
        <w:rPr>
          <w:rFonts w:eastAsia="宋体" w:cs="宋体" w:hint="eastAsia"/>
        </w:rPr>
      </w:pPr>
      <w:r>
        <w:rPr>
          <w:rFonts w:eastAsia="宋体" w:cs="宋体" w:hint="eastAsia"/>
        </w:rPr>
        <w:t xml:space="preserve">签字(签章)：                 公章：               日期：    </w:t>
      </w:r>
    </w:p>
    <w:p w14:paraId="28440E94" w14:textId="77777777" w:rsidR="004201C0" w:rsidRDefault="00911159">
      <w:pPr>
        <w:pStyle w:val="afa"/>
        <w:spacing w:beforeAutospacing="0" w:afterAutospacing="0" w:line="0" w:lineRule="atLeast"/>
        <w:jc w:val="both"/>
        <w:rPr>
          <w:rFonts w:eastAsia="宋体" w:cs="宋体" w:hint="eastAsia"/>
        </w:rPr>
      </w:pPr>
      <w:r>
        <w:rPr>
          <w:rFonts w:eastAsia="宋体" w:cs="宋体" w:hint="eastAsia"/>
          <w:b/>
        </w:rPr>
        <w:t>质疑函制作说明：</w:t>
      </w:r>
    </w:p>
    <w:p w14:paraId="55F0142A"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1.供应商提出质疑时，应提交质疑函和必要的证明材料。</w:t>
      </w:r>
    </w:p>
    <w:p w14:paraId="76426546"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C341C59"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lastRenderedPageBreak/>
        <w:t>3.质疑供应商若对项目的某一分包进行质疑，质疑函中应列明具体分包号。</w:t>
      </w:r>
    </w:p>
    <w:p w14:paraId="26306E28"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4.质疑函的质疑事项应具体、明确，并有必要的事实依据和法律依据。</w:t>
      </w:r>
    </w:p>
    <w:p w14:paraId="2AFEB6B2"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5.质疑函的质疑请求应与质疑事项相关。</w:t>
      </w:r>
    </w:p>
    <w:p w14:paraId="08B38D0E" w14:textId="77777777" w:rsidR="004201C0" w:rsidRDefault="00911159">
      <w:pPr>
        <w:pStyle w:val="afa"/>
        <w:spacing w:beforeAutospacing="0" w:afterAutospacing="0" w:line="0" w:lineRule="atLeast"/>
        <w:ind w:firstLine="480"/>
        <w:rPr>
          <w:rFonts w:eastAsia="宋体" w:cs="宋体" w:hint="eastAsia"/>
        </w:rPr>
      </w:pPr>
      <w:r>
        <w:rPr>
          <w:rFonts w:eastAsia="宋体" w:cs="宋体" w:hint="eastAsia"/>
        </w:rPr>
        <w:t>6.质疑供应商为自然人的，质疑函应由本人签字；质疑供应商为法人或者其他组织的，质疑函应由法定代表人、主要负责人，或者其授权代表签字或者盖章，并加盖公章。</w:t>
      </w:r>
    </w:p>
    <w:p w14:paraId="6B370303" w14:textId="77777777" w:rsidR="004201C0" w:rsidRDefault="004201C0">
      <w:pPr>
        <w:rPr>
          <w:rFonts w:ascii="宋体" w:eastAsia="宋体" w:hAnsi="宋体" w:cs="宋体" w:hint="eastAsia"/>
        </w:rPr>
      </w:pPr>
    </w:p>
    <w:sectPr w:rsidR="004201C0" w:rsidSect="00CD504F">
      <w:footerReference w:type="default" r:id="rId8"/>
      <w:pgSz w:w="11906" w:h="16838"/>
      <w:pgMar w:top="1440" w:right="1080" w:bottom="1440" w:left="108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03274" w14:textId="77777777" w:rsidR="00BA49B3" w:rsidRDefault="00BA49B3" w:rsidP="004201C0">
      <w:r>
        <w:separator/>
      </w:r>
    </w:p>
  </w:endnote>
  <w:endnote w:type="continuationSeparator" w:id="0">
    <w:p w14:paraId="54E74D52" w14:textId="77777777" w:rsidR="00BA49B3" w:rsidRDefault="00BA49B3" w:rsidP="00420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微软雅黑"/>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altName w:val="黑体"/>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 w:name="方正黑体_GBK">
    <w:charset w:val="00"/>
    <w:family w:val="auto"/>
    <w:pitch w:val="default"/>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方正姚体">
    <w:panose1 w:val="02010601030101010101"/>
    <w:charset w:val="86"/>
    <w:family w:val="auto"/>
    <w:pitch w:val="variable"/>
    <w:sig w:usb0="00000003" w:usb1="080E0000" w:usb2="00000010" w:usb3="00000000" w:csb0="00040000" w:csb1="00000000"/>
  </w:font>
  <w:font w:name="方正小标宋_GBK">
    <w:altName w:val="微软雅黑"/>
    <w:charset w:val="00"/>
    <w:family w:val="auto"/>
    <w:pitch w:val="default"/>
  </w:font>
  <w:font w:name="方正楷体_GBK">
    <w:charset w:val="86"/>
    <w:family w:val="auto"/>
    <w:pitch w:val="default"/>
    <w:sig w:usb0="00000000" w:usb1="00000000" w:usb2="00000016" w:usb3="00000000" w:csb0="00040000" w:csb1="00000000"/>
  </w:font>
  <w:font w:name="华文楷体">
    <w:panose1 w:val="02010600040101010101"/>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华文中宋">
    <w:panose1 w:val="02010600040101010101"/>
    <w:charset w:val="86"/>
    <w:family w:val="auto"/>
    <w:pitch w:val="variable"/>
    <w:sig w:usb0="00000287" w:usb1="080F0000" w:usb2="00000010" w:usb3="00000000" w:csb0="0004009F" w:csb1="00000000"/>
  </w:font>
  <w:font w:name="MingLiU_HKSCS">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新宋体">
    <w:panose1 w:val="02010609030101010101"/>
    <w:charset w:val="86"/>
    <w:family w:val="modern"/>
    <w:pitch w:val="fixed"/>
    <w:sig w:usb0="00000203" w:usb1="288F0000" w:usb2="00000016" w:usb3="00000000" w:csb0="00040001" w:csb1="00000000"/>
  </w:font>
  <w:font w:name="ÐÂËÎÌå">
    <w:altName w:val="Malgun Gothic"/>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53346316"/>
      <w:docPartObj>
        <w:docPartGallery w:val="Page Numbers (Bottom of Page)"/>
        <w:docPartUnique/>
      </w:docPartObj>
    </w:sdtPr>
    <w:sdtContent>
      <w:p w14:paraId="5780FCC6" w14:textId="182A6316" w:rsidR="00CD504F" w:rsidRDefault="00CD504F">
        <w:pPr>
          <w:pStyle w:val="af1"/>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9D968" w14:textId="77777777" w:rsidR="00BA49B3" w:rsidRDefault="00BA49B3" w:rsidP="004201C0">
      <w:r>
        <w:separator/>
      </w:r>
    </w:p>
  </w:footnote>
  <w:footnote w:type="continuationSeparator" w:id="0">
    <w:p w14:paraId="6D1A68F3" w14:textId="77777777" w:rsidR="00BA49B3" w:rsidRDefault="00BA49B3" w:rsidP="004201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205925"/>
    <w:multiLevelType w:val="multilevel"/>
    <w:tmpl w:val="BF205925"/>
    <w:lvl w:ilvl="0">
      <w:start w:val="4"/>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CF092B84"/>
    <w:multiLevelType w:val="multilevel"/>
    <w:tmpl w:val="CF092B84"/>
    <w:lvl w:ilvl="0">
      <w:start w:val="1"/>
      <w:numFmt w:val="japaneseCounting"/>
      <w:pStyle w:val="a"/>
      <w:lvlText w:val="第%1章"/>
      <w:lvlJc w:val="left"/>
      <w:pPr>
        <w:ind w:left="9351" w:hanging="420"/>
      </w:pPr>
      <w:rPr>
        <w:rFonts w:ascii="黑体" w:eastAsia="黑体" w:hAnsi="Times New Roman" w:hint="eastAsia"/>
        <w:b w:val="0"/>
        <w:sz w:val="36"/>
        <w:lang w:val="en-US"/>
      </w:rPr>
    </w:lvl>
    <w:lvl w:ilvl="1">
      <w:start w:val="1"/>
      <w:numFmt w:val="decimal"/>
      <w:pStyle w:val="11"/>
      <w:isLgl/>
      <w:lvlText w:val="%1.%2"/>
      <w:lvlJc w:val="left"/>
      <w:pPr>
        <w:tabs>
          <w:tab w:val="left" w:pos="851"/>
        </w:tabs>
        <w:ind w:left="0" w:firstLine="0"/>
      </w:pPr>
      <w:rPr>
        <w:rFonts w:cs="Times New Roman"/>
        <w:b w:val="0"/>
        <w:bCs w:val="0"/>
        <w:i w:val="0"/>
        <w:iCs w:val="0"/>
        <w:caps w:val="0"/>
        <w:smallCaps w:val="0"/>
        <w:strike w:val="0"/>
        <w:dstrike w:val="0"/>
        <w:vanish w:val="0"/>
        <w:webHidden w:val="0"/>
        <w:color w:val="000000"/>
        <w:spacing w:val="0"/>
        <w:position w:val="0"/>
        <w:u w:val="none"/>
        <w:effect w:val="none"/>
        <w:vertAlign w:val="baseline"/>
        <w:specVanish w:val="0"/>
      </w:rPr>
    </w:lvl>
    <w:lvl w:ilvl="2">
      <w:start w:val="1"/>
      <w:numFmt w:val="decimal"/>
      <w:pStyle w:val="111"/>
      <w:isLgl/>
      <w:lvlText w:val="%1.%2.%3"/>
      <w:lvlJc w:val="left"/>
      <w:pPr>
        <w:tabs>
          <w:tab w:val="left" w:pos="851"/>
        </w:tabs>
        <w:ind w:left="0" w:firstLine="0"/>
      </w:pPr>
      <w:rPr>
        <w:rFonts w:cs="Times New Roman"/>
        <w:b w:val="0"/>
        <w:bCs w:val="0"/>
        <w:i w:val="0"/>
        <w:iCs w:val="0"/>
        <w:caps w:val="0"/>
        <w:smallCaps w:val="0"/>
        <w:strike w:val="0"/>
        <w:dstrike w:val="0"/>
        <w:vanish w:val="0"/>
        <w:webHidden w:val="0"/>
        <w:color w:val="000000"/>
        <w:spacing w:val="0"/>
        <w:position w:val="0"/>
        <w:u w:val="none"/>
        <w:effect w:val="none"/>
        <w:vertAlign w:val="baseline"/>
        <w:specVanish w:val="0"/>
      </w:rPr>
    </w:lvl>
    <w:lvl w:ilvl="3">
      <w:start w:val="1"/>
      <w:numFmt w:val="decimal"/>
      <w:pStyle w:val="a0"/>
      <w:isLgl/>
      <w:lvlText w:val="%1.%2.%3.%4"/>
      <w:lvlJc w:val="left"/>
      <w:pPr>
        <w:tabs>
          <w:tab w:val="left" w:pos="1134"/>
        </w:tabs>
        <w:ind w:left="0" w:firstLine="0"/>
      </w:pPr>
    </w:lvl>
    <w:lvl w:ilvl="4">
      <w:start w:val="1"/>
      <w:numFmt w:val="decimal"/>
      <w:lvlText w:val="%1.%2.%3.%4.%5"/>
      <w:lvlJc w:val="left"/>
      <w:pPr>
        <w:tabs>
          <w:tab w:val="left" w:pos="4850"/>
        </w:tabs>
        <w:ind w:left="4620" w:hanging="850"/>
      </w:pPr>
    </w:lvl>
    <w:lvl w:ilvl="5">
      <w:start w:val="1"/>
      <w:numFmt w:val="decimal"/>
      <w:lvlText w:val="%1.%2.%3.%4.%5.%6"/>
      <w:lvlJc w:val="left"/>
      <w:pPr>
        <w:tabs>
          <w:tab w:val="left" w:pos="5635"/>
        </w:tabs>
        <w:ind w:left="5329" w:hanging="1134"/>
      </w:pPr>
    </w:lvl>
    <w:lvl w:ilvl="6">
      <w:start w:val="1"/>
      <w:numFmt w:val="decimal"/>
      <w:lvlText w:val="%1.%2.%3.%4.%5.%6.%7"/>
      <w:lvlJc w:val="left"/>
      <w:pPr>
        <w:tabs>
          <w:tab w:val="left" w:pos="6420"/>
        </w:tabs>
        <w:ind w:left="5896" w:hanging="1276"/>
      </w:pPr>
    </w:lvl>
    <w:lvl w:ilvl="7">
      <w:start w:val="1"/>
      <w:numFmt w:val="decimal"/>
      <w:lvlText w:val="%1.%2.%3.%4.%5.%6.%7.%8"/>
      <w:lvlJc w:val="left"/>
      <w:pPr>
        <w:tabs>
          <w:tab w:val="left" w:pos="6845"/>
        </w:tabs>
        <w:ind w:left="6463" w:hanging="1418"/>
      </w:pPr>
    </w:lvl>
    <w:lvl w:ilvl="8">
      <w:start w:val="1"/>
      <w:numFmt w:val="decimal"/>
      <w:lvlText w:val="%1.%2.%3.%4.%5.%6.%7.%8.%9"/>
      <w:lvlJc w:val="left"/>
      <w:pPr>
        <w:tabs>
          <w:tab w:val="left" w:pos="7631"/>
        </w:tabs>
        <w:ind w:left="7171" w:hanging="1700"/>
      </w:pPr>
    </w:lvl>
  </w:abstractNum>
  <w:abstractNum w:abstractNumId="2" w15:restartNumberingAfterBreak="0">
    <w:nsid w:val="0053208E"/>
    <w:multiLevelType w:val="multilevel"/>
    <w:tmpl w:val="0053208E"/>
    <w:lvl w:ilvl="0">
      <w:start w:val="1"/>
      <w:numFmt w:val="upperLetter"/>
      <w:pStyle w:val="1"/>
      <w:lvlText w:val="附录%1."/>
      <w:lvlJc w:val="left"/>
      <w:pPr>
        <w:tabs>
          <w:tab w:val="left" w:pos="907"/>
        </w:tabs>
        <w:ind w:left="907" w:hanging="907"/>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59ADCABA"/>
    <w:multiLevelType w:val="multilevel"/>
    <w:tmpl w:val="59ADCABA"/>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801072238">
    <w:abstractNumId w:val="3"/>
  </w:num>
  <w:num w:numId="2" w16cid:durableId="100075675">
    <w:abstractNumId w:val="0"/>
  </w:num>
  <w:num w:numId="3" w16cid:durableId="776102519">
    <w:abstractNumId w:val="2"/>
  </w:num>
  <w:num w:numId="4" w16cid:durableId="118300689">
    <w:abstractNumId w:val="2"/>
    <w:lvlOverride w:ilvl="0">
      <w:startOverride w:val="1"/>
    </w:lvlOverride>
    <w:lvlOverride w:ilvl="1"/>
    <w:lvlOverride w:ilvl="2"/>
    <w:lvlOverride w:ilvl="3"/>
    <w:lvlOverride w:ilvl="4"/>
    <w:lvlOverride w:ilvl="5"/>
    <w:lvlOverride w:ilvl="6"/>
    <w:lvlOverride w:ilvl="7"/>
    <w:lvlOverride w:ilvl="8"/>
  </w:num>
  <w:num w:numId="5" w16cid:durableId="1372612309">
    <w:abstractNumId w:val="1"/>
  </w:num>
  <w:num w:numId="6" w16cid:durableId="13269807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defaultTabStop w:val="420"/>
  <w:noPunctuationKerning/>
  <w:characterSpacingControl w:val="doNotCompress"/>
  <w:hdrShapeDefaults>
    <o:shapedefaults v:ext="edit" spidmax="2051" fillcolor="white">
      <v:fill color="white"/>
    </o:shapedefaults>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2"/>
    <w:compatSetting w:name="useWord2013TrackBottomHyphenation" w:uri="http://schemas.microsoft.com/office/word" w:val="1"/>
  </w:compat>
  <w:rsids>
    <w:rsidRoot w:val="004201C0"/>
    <w:rsid w:val="00027503"/>
    <w:rsid w:val="00031C2C"/>
    <w:rsid w:val="000B6025"/>
    <w:rsid w:val="000B7AAA"/>
    <w:rsid w:val="00124CFA"/>
    <w:rsid w:val="00137906"/>
    <w:rsid w:val="001B2E6C"/>
    <w:rsid w:val="001E067F"/>
    <w:rsid w:val="00204BCC"/>
    <w:rsid w:val="00205A5F"/>
    <w:rsid w:val="00212130"/>
    <w:rsid w:val="00221188"/>
    <w:rsid w:val="00241F6C"/>
    <w:rsid w:val="00250AEE"/>
    <w:rsid w:val="002A62F4"/>
    <w:rsid w:val="00302691"/>
    <w:rsid w:val="00303339"/>
    <w:rsid w:val="00322B86"/>
    <w:rsid w:val="00333E8D"/>
    <w:rsid w:val="0034792F"/>
    <w:rsid w:val="00350CBA"/>
    <w:rsid w:val="00352A5B"/>
    <w:rsid w:val="00361E67"/>
    <w:rsid w:val="003750C1"/>
    <w:rsid w:val="003F7B2A"/>
    <w:rsid w:val="00414CDA"/>
    <w:rsid w:val="004201C0"/>
    <w:rsid w:val="00431D13"/>
    <w:rsid w:val="004725D9"/>
    <w:rsid w:val="004B2658"/>
    <w:rsid w:val="004B69B2"/>
    <w:rsid w:val="004C057D"/>
    <w:rsid w:val="004E4928"/>
    <w:rsid w:val="00543567"/>
    <w:rsid w:val="00565402"/>
    <w:rsid w:val="005A5B34"/>
    <w:rsid w:val="00622210"/>
    <w:rsid w:val="00646795"/>
    <w:rsid w:val="006530AA"/>
    <w:rsid w:val="00710169"/>
    <w:rsid w:val="00741564"/>
    <w:rsid w:val="007555C8"/>
    <w:rsid w:val="00755AC4"/>
    <w:rsid w:val="00757B30"/>
    <w:rsid w:val="007626D9"/>
    <w:rsid w:val="00782E40"/>
    <w:rsid w:val="00795E46"/>
    <w:rsid w:val="00796F83"/>
    <w:rsid w:val="007A34F1"/>
    <w:rsid w:val="007B62DB"/>
    <w:rsid w:val="007C0BD6"/>
    <w:rsid w:val="00810FE8"/>
    <w:rsid w:val="00846273"/>
    <w:rsid w:val="0086739E"/>
    <w:rsid w:val="00872B54"/>
    <w:rsid w:val="00895C14"/>
    <w:rsid w:val="00911159"/>
    <w:rsid w:val="00925F28"/>
    <w:rsid w:val="00947A1C"/>
    <w:rsid w:val="009640F1"/>
    <w:rsid w:val="009A10F8"/>
    <w:rsid w:val="009A1CA5"/>
    <w:rsid w:val="009B0400"/>
    <w:rsid w:val="00A052C7"/>
    <w:rsid w:val="00A4504F"/>
    <w:rsid w:val="00A601B2"/>
    <w:rsid w:val="00AB24BB"/>
    <w:rsid w:val="00B038ED"/>
    <w:rsid w:val="00B66A2F"/>
    <w:rsid w:val="00BA49B3"/>
    <w:rsid w:val="00BB285B"/>
    <w:rsid w:val="00BB5E3C"/>
    <w:rsid w:val="00BE1F6C"/>
    <w:rsid w:val="00BF0F7B"/>
    <w:rsid w:val="00BF199B"/>
    <w:rsid w:val="00C4345D"/>
    <w:rsid w:val="00C4359D"/>
    <w:rsid w:val="00C544C0"/>
    <w:rsid w:val="00C843F5"/>
    <w:rsid w:val="00C92591"/>
    <w:rsid w:val="00CD504F"/>
    <w:rsid w:val="00CD5415"/>
    <w:rsid w:val="00CE4A55"/>
    <w:rsid w:val="00CE5024"/>
    <w:rsid w:val="00D402E0"/>
    <w:rsid w:val="00D4080E"/>
    <w:rsid w:val="00D92571"/>
    <w:rsid w:val="00DA76D1"/>
    <w:rsid w:val="00DB396D"/>
    <w:rsid w:val="00DC096B"/>
    <w:rsid w:val="00DE14AB"/>
    <w:rsid w:val="00DE5103"/>
    <w:rsid w:val="00E117E4"/>
    <w:rsid w:val="00E21AD1"/>
    <w:rsid w:val="00E3492C"/>
    <w:rsid w:val="00E52910"/>
    <w:rsid w:val="00EC4945"/>
    <w:rsid w:val="00EF20A3"/>
    <w:rsid w:val="00F23104"/>
    <w:rsid w:val="00F30D24"/>
    <w:rsid w:val="00F41836"/>
    <w:rsid w:val="00F53C3F"/>
    <w:rsid w:val="00F573DE"/>
    <w:rsid w:val="00F7214B"/>
    <w:rsid w:val="00FD4E7A"/>
    <w:rsid w:val="00FE5771"/>
    <w:rsid w:val="04096184"/>
    <w:rsid w:val="081B59EF"/>
    <w:rsid w:val="0A4C5519"/>
    <w:rsid w:val="0BFF2362"/>
    <w:rsid w:val="0C877C4C"/>
    <w:rsid w:val="0F0A4F36"/>
    <w:rsid w:val="12E017EF"/>
    <w:rsid w:val="13502FCA"/>
    <w:rsid w:val="13FD4788"/>
    <w:rsid w:val="171D0775"/>
    <w:rsid w:val="18D53478"/>
    <w:rsid w:val="1C8B27CB"/>
    <w:rsid w:val="1D5D3610"/>
    <w:rsid w:val="1D6032B3"/>
    <w:rsid w:val="1EF4616B"/>
    <w:rsid w:val="24A65985"/>
    <w:rsid w:val="25117C32"/>
    <w:rsid w:val="26AB63E5"/>
    <w:rsid w:val="280F7021"/>
    <w:rsid w:val="2BD43A5C"/>
    <w:rsid w:val="2CF47382"/>
    <w:rsid w:val="2E126E1D"/>
    <w:rsid w:val="2E382087"/>
    <w:rsid w:val="2E581F1E"/>
    <w:rsid w:val="311C7A3E"/>
    <w:rsid w:val="32D43E23"/>
    <w:rsid w:val="35292EA0"/>
    <w:rsid w:val="37F631A9"/>
    <w:rsid w:val="38902E3D"/>
    <w:rsid w:val="3DB229D3"/>
    <w:rsid w:val="3ECA1A85"/>
    <w:rsid w:val="3F12225A"/>
    <w:rsid w:val="3FDF49EA"/>
    <w:rsid w:val="3FFE46D7"/>
    <w:rsid w:val="407D60BB"/>
    <w:rsid w:val="41F45AB9"/>
    <w:rsid w:val="420F65FA"/>
    <w:rsid w:val="423A25CF"/>
    <w:rsid w:val="42601C37"/>
    <w:rsid w:val="43ED5268"/>
    <w:rsid w:val="47953BCE"/>
    <w:rsid w:val="47A7E46C"/>
    <w:rsid w:val="48230A5A"/>
    <w:rsid w:val="4E033EA4"/>
    <w:rsid w:val="52374280"/>
    <w:rsid w:val="52CD1E3A"/>
    <w:rsid w:val="54522687"/>
    <w:rsid w:val="5527430B"/>
    <w:rsid w:val="563C581B"/>
    <w:rsid w:val="581F48DC"/>
    <w:rsid w:val="587460B6"/>
    <w:rsid w:val="5AEC4240"/>
    <w:rsid w:val="5DC73553"/>
    <w:rsid w:val="5E6C231F"/>
    <w:rsid w:val="5ED45ADF"/>
    <w:rsid w:val="5EFF3BB3"/>
    <w:rsid w:val="5F203623"/>
    <w:rsid w:val="5F9126CC"/>
    <w:rsid w:val="5FFFA04A"/>
    <w:rsid w:val="617A1A94"/>
    <w:rsid w:val="62DD69FE"/>
    <w:rsid w:val="6A4B3A82"/>
    <w:rsid w:val="6A9368D5"/>
    <w:rsid w:val="6BBB7F5B"/>
    <w:rsid w:val="6D4B2536"/>
    <w:rsid w:val="703F62DE"/>
    <w:rsid w:val="71261A4B"/>
    <w:rsid w:val="71EC21CD"/>
    <w:rsid w:val="72DD3DC4"/>
    <w:rsid w:val="7604540E"/>
    <w:rsid w:val="7D187090"/>
    <w:rsid w:val="7F1950ED"/>
    <w:rsid w:val="7FF28BC0"/>
    <w:rsid w:val="7FFE27BB"/>
    <w:rsid w:val="BFED2AD3"/>
    <w:rsid w:val="EEBBD0FA"/>
    <w:rsid w:val="FCDF5779"/>
    <w:rsid w:val="FF7EBB2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fillcolor="white">
      <v:fill color="white"/>
    </o:shapedefaults>
    <o:shapelayout v:ext="edit">
      <o:idmap v:ext="edit" data="2"/>
    </o:shapelayout>
  </w:shapeDefaults>
  <w:decimalSymbol w:val="."/>
  <w:listSeparator w:val=","/>
  <w14:docId w14:val="20469551"/>
  <w15:docId w15:val="{A224D837-7BF7-4C20-BF80-697F6B53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unhideWhenUsed="1" w:qFormat="1"/>
    <w:lsdException w:name="toc 3" w:uiPriority="0" w:unhideWhenUsed="1" w:qFormat="1"/>
    <w:lsdException w:name="toc 4" w:uiPriority="0" w:unhideWhenUsed="1" w:qFormat="1"/>
    <w:lsdException w:name="toc 5" w:uiPriority="0" w:unhideWhenUsed="1" w:qFormat="1"/>
    <w:lsdException w:name="toc 6" w:uiPriority="0" w:unhideWhenUsed="1" w:qFormat="1"/>
    <w:lsdException w:name="toc 7" w:uiPriority="0" w:unhideWhenUsed="1" w:qFormat="1"/>
    <w:lsdException w:name="toc 8" w:uiPriority="0" w:unhideWhenUsed="1" w:qFormat="1"/>
    <w:lsdException w:name="toc 9" w:uiPriority="0" w:unhideWhenUsed="1" w:qFormat="1"/>
    <w:lsdException w:name="Normal Indent" w:uiPriority="0" w:qFormat="1"/>
    <w:lsdException w:name="footnote text" w:semiHidden="1" w:unhideWhenUsed="1" w:qFormat="1"/>
    <w:lsdException w:name="annotation text" w:semiHidden="1" w:unhideWhenUsed="1" w:qFormat="1"/>
    <w:lsdException w:name="header" w:uiPriority="0" w:qFormat="1"/>
    <w:lsdException w:name="footer"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iPriority="0"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uiPriority="0" w:qFormat="1"/>
    <w:lsdException w:name="Body Text First Indent 2" w:uiPriority="0"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uiPriority="0" w:qFormat="1"/>
    <w:lsdException w:name="Body Text Indent 3" w:semiHidden="1" w:uiPriority="0" w:unhideWhenUsed="1" w:qFormat="1"/>
    <w:lsdException w:name="Block Text" w:semiHidden="1" w:unhideWhenUsed="1" w:qFormat="1"/>
    <w:lsdException w:name="Hyperlink" w:uiPriority="0" w:qFormat="1"/>
    <w:lsdException w:name="FollowedHyperlink" w:semiHidden="1" w:uiPriority="0" w:unhideWhenUsed="1" w:qFormat="1"/>
    <w:lsdException w:name="Strong" w:uiPriority="22" w:qFormat="1"/>
    <w:lsdException w:name="Emphasis" w:uiPriority="20" w:qFormat="1"/>
    <w:lsdException w:name="Document Map" w:semiHidden="1" w:uiPriority="0"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next w:val="Default"/>
    <w:qFormat/>
    <w:rsid w:val="004201C0"/>
    <w:pPr>
      <w:widowControl w:val="0"/>
      <w:jc w:val="both"/>
    </w:pPr>
    <w:rPr>
      <w:rFonts w:asciiTheme="minorHAnsi" w:eastAsiaTheme="minorEastAsia" w:hAnsiTheme="minorHAnsi" w:cstheme="minorBidi"/>
      <w:sz w:val="21"/>
      <w:szCs w:val="24"/>
    </w:rPr>
  </w:style>
  <w:style w:type="paragraph" w:styleId="10">
    <w:name w:val="heading 1"/>
    <w:basedOn w:val="a1"/>
    <w:next w:val="a1"/>
    <w:link w:val="12"/>
    <w:qFormat/>
    <w:rsid w:val="004201C0"/>
    <w:pPr>
      <w:keepNext/>
      <w:outlineLvl w:val="0"/>
    </w:pPr>
    <w:rPr>
      <w:rFonts w:ascii="楷体_GB2312" w:eastAsia="楷体_GB2312" w:hAnsi="宋体" w:cs="Times New Roman"/>
      <w:b/>
      <w:bCs/>
      <w:sz w:val="28"/>
      <w:szCs w:val="28"/>
    </w:rPr>
  </w:style>
  <w:style w:type="paragraph" w:styleId="2">
    <w:name w:val="heading 2"/>
    <w:basedOn w:val="a1"/>
    <w:next w:val="a2"/>
    <w:link w:val="20"/>
    <w:semiHidden/>
    <w:unhideWhenUsed/>
    <w:qFormat/>
    <w:rsid w:val="004201C0"/>
    <w:pPr>
      <w:keepNext/>
      <w:keepLines/>
      <w:spacing w:line="415" w:lineRule="auto"/>
      <w:jc w:val="center"/>
      <w:outlineLvl w:val="1"/>
    </w:pPr>
    <w:rPr>
      <w:rFonts w:ascii="Arial" w:eastAsia="幼圆" w:hAnsi="Arial" w:cs="Times New Roman"/>
      <w:b/>
      <w:bCs/>
      <w:sz w:val="44"/>
      <w:szCs w:val="44"/>
    </w:rPr>
  </w:style>
  <w:style w:type="paragraph" w:styleId="3">
    <w:name w:val="heading 3"/>
    <w:basedOn w:val="a1"/>
    <w:next w:val="a2"/>
    <w:link w:val="30"/>
    <w:semiHidden/>
    <w:unhideWhenUsed/>
    <w:qFormat/>
    <w:rsid w:val="004201C0"/>
    <w:pPr>
      <w:keepNext/>
      <w:keepLines/>
      <w:spacing w:line="415" w:lineRule="auto"/>
      <w:outlineLvl w:val="2"/>
    </w:pPr>
    <w:rPr>
      <w:rFonts w:ascii="Times New Roman" w:eastAsia="宋体" w:hAnsi="Times New Roman" w:cs="Times New Roman"/>
      <w:b/>
      <w:bCs/>
      <w:sz w:val="32"/>
      <w:szCs w:val="32"/>
    </w:rPr>
  </w:style>
  <w:style w:type="paragraph" w:styleId="4">
    <w:name w:val="heading 4"/>
    <w:basedOn w:val="a1"/>
    <w:next w:val="a2"/>
    <w:link w:val="40"/>
    <w:semiHidden/>
    <w:unhideWhenUsed/>
    <w:qFormat/>
    <w:rsid w:val="004201C0"/>
    <w:pPr>
      <w:keepNext/>
      <w:keepLines/>
      <w:spacing w:line="374" w:lineRule="auto"/>
      <w:outlineLvl w:val="3"/>
    </w:pPr>
    <w:rPr>
      <w:rFonts w:ascii="Arial" w:eastAsia="黑体" w:hAnsi="Arial" w:cs="Times New Roman"/>
      <w:b/>
      <w:bCs/>
      <w:sz w:val="28"/>
      <w:szCs w:val="28"/>
    </w:rPr>
  </w:style>
  <w:style w:type="paragraph" w:styleId="5">
    <w:name w:val="heading 5"/>
    <w:basedOn w:val="a1"/>
    <w:next w:val="a1"/>
    <w:link w:val="50"/>
    <w:unhideWhenUsed/>
    <w:qFormat/>
    <w:rsid w:val="004201C0"/>
    <w:pPr>
      <w:keepNext/>
      <w:keepLines/>
      <w:spacing w:before="320" w:after="200"/>
      <w:outlineLvl w:val="4"/>
    </w:pPr>
    <w:rPr>
      <w:rFonts w:ascii="Arial" w:eastAsia="Arial" w:hAnsi="Arial" w:cs="Arial"/>
      <w:b/>
      <w:bCs/>
      <w:sz w:val="24"/>
    </w:rPr>
  </w:style>
  <w:style w:type="paragraph" w:styleId="6">
    <w:name w:val="heading 6"/>
    <w:basedOn w:val="a1"/>
    <w:next w:val="a1"/>
    <w:link w:val="60"/>
    <w:uiPriority w:val="9"/>
    <w:unhideWhenUsed/>
    <w:qFormat/>
    <w:rsid w:val="004201C0"/>
    <w:pPr>
      <w:keepNext/>
      <w:keepLines/>
      <w:spacing w:before="320" w:after="200"/>
      <w:outlineLvl w:val="5"/>
    </w:pPr>
    <w:rPr>
      <w:rFonts w:ascii="Arial" w:eastAsia="Arial" w:hAnsi="Arial" w:cs="Arial"/>
      <w:b/>
      <w:bCs/>
      <w:sz w:val="22"/>
      <w:szCs w:val="22"/>
    </w:rPr>
  </w:style>
  <w:style w:type="paragraph" w:styleId="7">
    <w:name w:val="heading 7"/>
    <w:basedOn w:val="a1"/>
    <w:next w:val="a1"/>
    <w:link w:val="70"/>
    <w:uiPriority w:val="9"/>
    <w:unhideWhenUsed/>
    <w:qFormat/>
    <w:rsid w:val="004201C0"/>
    <w:pPr>
      <w:keepNext/>
      <w:keepLines/>
      <w:spacing w:before="320" w:after="200"/>
      <w:outlineLvl w:val="6"/>
    </w:pPr>
    <w:rPr>
      <w:rFonts w:ascii="Arial" w:eastAsia="Arial" w:hAnsi="Arial" w:cs="Arial"/>
      <w:b/>
      <w:bCs/>
      <w:i/>
      <w:iCs/>
      <w:sz w:val="22"/>
      <w:szCs w:val="22"/>
    </w:rPr>
  </w:style>
  <w:style w:type="paragraph" w:styleId="8">
    <w:name w:val="heading 8"/>
    <w:basedOn w:val="a1"/>
    <w:next w:val="a1"/>
    <w:link w:val="80"/>
    <w:uiPriority w:val="9"/>
    <w:unhideWhenUsed/>
    <w:qFormat/>
    <w:rsid w:val="004201C0"/>
    <w:pPr>
      <w:keepNext/>
      <w:keepLines/>
      <w:spacing w:before="320" w:after="200"/>
      <w:outlineLvl w:val="7"/>
    </w:pPr>
    <w:rPr>
      <w:rFonts w:ascii="Arial" w:eastAsia="Arial" w:hAnsi="Arial" w:cs="Arial"/>
      <w:i/>
      <w:iCs/>
      <w:sz w:val="22"/>
      <w:szCs w:val="22"/>
    </w:rPr>
  </w:style>
  <w:style w:type="paragraph" w:styleId="9">
    <w:name w:val="heading 9"/>
    <w:basedOn w:val="a1"/>
    <w:next w:val="a1"/>
    <w:link w:val="90"/>
    <w:uiPriority w:val="9"/>
    <w:unhideWhenUsed/>
    <w:qFormat/>
    <w:rsid w:val="004201C0"/>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Default">
    <w:name w:val="Default"/>
    <w:basedOn w:val="a1"/>
    <w:uiPriority w:val="99"/>
    <w:qFormat/>
    <w:rsid w:val="004201C0"/>
    <w:pPr>
      <w:jc w:val="left"/>
    </w:pPr>
    <w:rPr>
      <w:rFonts w:ascii="仿宋_GB2312" w:eastAsia="仿宋_GB2312" w:hAnsi="宋体" w:cs="Times New Roman"/>
      <w:color w:val="000000"/>
      <w:sz w:val="24"/>
    </w:rPr>
  </w:style>
  <w:style w:type="paragraph" w:styleId="a2">
    <w:name w:val="Normal Indent"/>
    <w:basedOn w:val="a1"/>
    <w:link w:val="a6"/>
    <w:qFormat/>
    <w:rsid w:val="004201C0"/>
    <w:pPr>
      <w:ind w:firstLine="420"/>
    </w:pPr>
    <w:rPr>
      <w:rFonts w:ascii="Times New Roman" w:hAnsi="Times New Roman" w:cs="Times New Roman"/>
      <w:szCs w:val="21"/>
    </w:rPr>
  </w:style>
  <w:style w:type="paragraph" w:styleId="TOC7">
    <w:name w:val="toc 7"/>
    <w:basedOn w:val="a1"/>
    <w:next w:val="a1"/>
    <w:unhideWhenUsed/>
    <w:qFormat/>
    <w:rsid w:val="004201C0"/>
    <w:pPr>
      <w:spacing w:after="57"/>
      <w:ind w:left="1701"/>
    </w:pPr>
  </w:style>
  <w:style w:type="paragraph" w:styleId="a7">
    <w:name w:val="caption"/>
    <w:basedOn w:val="a1"/>
    <w:next w:val="a1"/>
    <w:uiPriority w:val="35"/>
    <w:semiHidden/>
    <w:unhideWhenUsed/>
    <w:qFormat/>
    <w:rsid w:val="004201C0"/>
    <w:pPr>
      <w:spacing w:line="276" w:lineRule="auto"/>
    </w:pPr>
    <w:rPr>
      <w:b/>
      <w:bCs/>
      <w:color w:val="4874CB" w:themeColor="accent1"/>
      <w:sz w:val="18"/>
      <w:szCs w:val="18"/>
    </w:rPr>
  </w:style>
  <w:style w:type="paragraph" w:styleId="a8">
    <w:name w:val="Body Text"/>
    <w:basedOn w:val="a1"/>
    <w:next w:val="a1"/>
    <w:link w:val="a9"/>
    <w:qFormat/>
    <w:rsid w:val="004201C0"/>
    <w:rPr>
      <w:rFonts w:ascii="楷体_GB2312" w:eastAsia="楷体_GB2312" w:hAnsi="Arial" w:cs="Times New Roman"/>
      <w:sz w:val="28"/>
      <w:szCs w:val="28"/>
    </w:rPr>
  </w:style>
  <w:style w:type="paragraph" w:styleId="aa">
    <w:name w:val="Body Text Indent"/>
    <w:basedOn w:val="a1"/>
    <w:next w:val="ab"/>
    <w:link w:val="ac"/>
    <w:qFormat/>
    <w:rsid w:val="004201C0"/>
    <w:pPr>
      <w:ind w:firstLine="645"/>
    </w:pPr>
    <w:rPr>
      <w:rFonts w:ascii="楷体_GB2312" w:eastAsia="楷体_GB2312"/>
      <w:sz w:val="32"/>
      <w:szCs w:val="32"/>
    </w:rPr>
  </w:style>
  <w:style w:type="paragraph" w:styleId="ab">
    <w:name w:val="envelope return"/>
    <w:basedOn w:val="a1"/>
    <w:qFormat/>
    <w:rsid w:val="004201C0"/>
    <w:rPr>
      <w:rFonts w:ascii="Arial" w:hAnsi="Arial"/>
    </w:rPr>
  </w:style>
  <w:style w:type="paragraph" w:styleId="TOC5">
    <w:name w:val="toc 5"/>
    <w:basedOn w:val="a1"/>
    <w:next w:val="a1"/>
    <w:unhideWhenUsed/>
    <w:qFormat/>
    <w:rsid w:val="004201C0"/>
    <w:pPr>
      <w:spacing w:after="57"/>
      <w:ind w:left="1134"/>
    </w:pPr>
  </w:style>
  <w:style w:type="paragraph" w:styleId="TOC3">
    <w:name w:val="toc 3"/>
    <w:basedOn w:val="a1"/>
    <w:next w:val="a1"/>
    <w:unhideWhenUsed/>
    <w:qFormat/>
    <w:rsid w:val="004201C0"/>
    <w:pPr>
      <w:spacing w:after="57"/>
      <w:ind w:left="567"/>
    </w:pPr>
  </w:style>
  <w:style w:type="paragraph" w:styleId="ad">
    <w:name w:val="Plain Text"/>
    <w:basedOn w:val="a1"/>
    <w:link w:val="ae"/>
    <w:qFormat/>
    <w:rsid w:val="004201C0"/>
    <w:rPr>
      <w:rFonts w:ascii="宋体" w:eastAsia="宋体" w:hAnsi="Courier New" w:cs="Times New Roman" w:hint="eastAsia"/>
      <w:szCs w:val="21"/>
    </w:rPr>
  </w:style>
  <w:style w:type="paragraph" w:styleId="TOC8">
    <w:name w:val="toc 8"/>
    <w:basedOn w:val="a1"/>
    <w:next w:val="a1"/>
    <w:unhideWhenUsed/>
    <w:qFormat/>
    <w:rsid w:val="004201C0"/>
    <w:pPr>
      <w:spacing w:after="57"/>
      <w:ind w:left="1984"/>
    </w:pPr>
  </w:style>
  <w:style w:type="paragraph" w:styleId="21">
    <w:name w:val="Body Text Indent 2"/>
    <w:basedOn w:val="a1"/>
    <w:link w:val="22"/>
    <w:qFormat/>
    <w:rsid w:val="004201C0"/>
    <w:pPr>
      <w:ind w:left="630" w:firstLine="645"/>
    </w:pPr>
    <w:rPr>
      <w:rFonts w:ascii="Arial" w:eastAsia="仿宋_GB2312" w:hAnsi="Arial" w:cs="Arial"/>
      <w:sz w:val="32"/>
      <w:szCs w:val="32"/>
    </w:rPr>
  </w:style>
  <w:style w:type="paragraph" w:styleId="af">
    <w:name w:val="endnote text"/>
    <w:basedOn w:val="a1"/>
    <w:link w:val="af0"/>
    <w:uiPriority w:val="99"/>
    <w:semiHidden/>
    <w:unhideWhenUsed/>
    <w:qFormat/>
    <w:rsid w:val="004201C0"/>
    <w:rPr>
      <w:sz w:val="20"/>
    </w:rPr>
  </w:style>
  <w:style w:type="paragraph" w:styleId="af1">
    <w:name w:val="footer"/>
    <w:basedOn w:val="a1"/>
    <w:link w:val="af2"/>
    <w:uiPriority w:val="99"/>
    <w:qFormat/>
    <w:rsid w:val="004201C0"/>
    <w:pPr>
      <w:tabs>
        <w:tab w:val="center" w:pos="4153"/>
        <w:tab w:val="right" w:pos="8306"/>
      </w:tabs>
      <w:jc w:val="left"/>
    </w:pPr>
    <w:rPr>
      <w:sz w:val="18"/>
    </w:rPr>
  </w:style>
  <w:style w:type="paragraph" w:styleId="af3">
    <w:name w:val="header"/>
    <w:basedOn w:val="a1"/>
    <w:link w:val="af4"/>
    <w:qFormat/>
    <w:rsid w:val="004201C0"/>
    <w:pPr>
      <w:pBdr>
        <w:top w:val="none" w:sz="0" w:space="1" w:color="auto"/>
        <w:left w:val="none" w:sz="0" w:space="4" w:color="auto"/>
        <w:bottom w:val="none" w:sz="0" w:space="1" w:color="auto"/>
        <w:right w:val="none" w:sz="0" w:space="4" w:color="auto"/>
      </w:pBdr>
      <w:tabs>
        <w:tab w:val="center" w:pos="4153"/>
        <w:tab w:val="right" w:pos="8306"/>
      </w:tabs>
    </w:pPr>
    <w:rPr>
      <w:sz w:val="18"/>
    </w:rPr>
  </w:style>
  <w:style w:type="paragraph" w:styleId="TOC1">
    <w:name w:val="toc 1"/>
    <w:basedOn w:val="a1"/>
    <w:next w:val="a1"/>
    <w:qFormat/>
    <w:rsid w:val="004201C0"/>
    <w:pPr>
      <w:spacing w:line="300" w:lineRule="exact"/>
      <w:jc w:val="left"/>
    </w:pPr>
    <w:rPr>
      <w:rFonts w:ascii="黑体" w:eastAsia="黑体" w:hAnsi="宋体" w:cs="Times New Roman" w:hint="eastAsia"/>
      <w:b/>
      <w:caps/>
      <w:sz w:val="18"/>
      <w:szCs w:val="18"/>
    </w:rPr>
  </w:style>
  <w:style w:type="paragraph" w:styleId="TOC4">
    <w:name w:val="toc 4"/>
    <w:basedOn w:val="a1"/>
    <w:next w:val="a1"/>
    <w:unhideWhenUsed/>
    <w:qFormat/>
    <w:rsid w:val="004201C0"/>
    <w:pPr>
      <w:spacing w:after="57"/>
      <w:ind w:left="850"/>
    </w:pPr>
  </w:style>
  <w:style w:type="paragraph" w:styleId="af5">
    <w:name w:val="Subtitle"/>
    <w:basedOn w:val="a1"/>
    <w:next w:val="a1"/>
    <w:link w:val="af6"/>
    <w:uiPriority w:val="11"/>
    <w:qFormat/>
    <w:rsid w:val="004201C0"/>
    <w:pPr>
      <w:spacing w:before="200" w:after="200"/>
    </w:pPr>
    <w:rPr>
      <w:sz w:val="24"/>
    </w:rPr>
  </w:style>
  <w:style w:type="paragraph" w:styleId="af7">
    <w:name w:val="footnote text"/>
    <w:basedOn w:val="a1"/>
    <w:link w:val="af8"/>
    <w:uiPriority w:val="99"/>
    <w:semiHidden/>
    <w:unhideWhenUsed/>
    <w:qFormat/>
    <w:rsid w:val="004201C0"/>
    <w:pPr>
      <w:spacing w:after="40"/>
    </w:pPr>
    <w:rPr>
      <w:sz w:val="18"/>
    </w:rPr>
  </w:style>
  <w:style w:type="paragraph" w:styleId="TOC6">
    <w:name w:val="toc 6"/>
    <w:basedOn w:val="a1"/>
    <w:next w:val="a1"/>
    <w:unhideWhenUsed/>
    <w:qFormat/>
    <w:rsid w:val="004201C0"/>
    <w:pPr>
      <w:spacing w:after="57"/>
      <w:ind w:left="1417"/>
    </w:pPr>
  </w:style>
  <w:style w:type="paragraph" w:styleId="af9">
    <w:name w:val="table of figures"/>
    <w:basedOn w:val="a1"/>
    <w:next w:val="a1"/>
    <w:uiPriority w:val="99"/>
    <w:unhideWhenUsed/>
    <w:qFormat/>
    <w:rsid w:val="004201C0"/>
  </w:style>
  <w:style w:type="paragraph" w:styleId="TOC2">
    <w:name w:val="toc 2"/>
    <w:basedOn w:val="a1"/>
    <w:next w:val="a1"/>
    <w:unhideWhenUsed/>
    <w:qFormat/>
    <w:rsid w:val="004201C0"/>
    <w:pPr>
      <w:spacing w:after="57"/>
      <w:ind w:left="283"/>
    </w:pPr>
  </w:style>
  <w:style w:type="paragraph" w:styleId="TOC9">
    <w:name w:val="toc 9"/>
    <w:basedOn w:val="a1"/>
    <w:next w:val="a1"/>
    <w:unhideWhenUsed/>
    <w:qFormat/>
    <w:rsid w:val="004201C0"/>
    <w:pPr>
      <w:spacing w:after="57"/>
      <w:ind w:left="2268"/>
    </w:pPr>
  </w:style>
  <w:style w:type="paragraph" w:styleId="HTML">
    <w:name w:val="HTML Preformatted"/>
    <w:basedOn w:val="a1"/>
    <w:link w:val="HTML0"/>
    <w:qFormat/>
    <w:rsid w:val="004201C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sz w:val="24"/>
    </w:rPr>
  </w:style>
  <w:style w:type="paragraph" w:styleId="afa">
    <w:name w:val="Normal (Web)"/>
    <w:basedOn w:val="a1"/>
    <w:qFormat/>
    <w:rsid w:val="004201C0"/>
    <w:pPr>
      <w:widowControl/>
      <w:spacing w:beforeAutospacing="1" w:afterAutospacing="1"/>
      <w:jc w:val="left"/>
    </w:pPr>
    <w:rPr>
      <w:rFonts w:ascii="宋体" w:hAnsi="宋体" w:cs="Times New Roman"/>
      <w:sz w:val="24"/>
    </w:rPr>
  </w:style>
  <w:style w:type="paragraph" w:styleId="afb">
    <w:name w:val="Title"/>
    <w:basedOn w:val="a1"/>
    <w:next w:val="a1"/>
    <w:link w:val="afc"/>
    <w:uiPriority w:val="10"/>
    <w:qFormat/>
    <w:rsid w:val="004201C0"/>
    <w:pPr>
      <w:spacing w:before="300" w:after="200"/>
      <w:contextualSpacing/>
    </w:pPr>
    <w:rPr>
      <w:sz w:val="48"/>
      <w:szCs w:val="48"/>
    </w:rPr>
  </w:style>
  <w:style w:type="paragraph" w:styleId="afd">
    <w:name w:val="Body Text First Indent"/>
    <w:basedOn w:val="a8"/>
    <w:link w:val="afe"/>
    <w:qFormat/>
    <w:rsid w:val="004201C0"/>
    <w:pPr>
      <w:ind w:firstLine="420"/>
    </w:pPr>
    <w:rPr>
      <w:rFonts w:ascii="Times New Roman" w:hAnsi="Times New Roman"/>
      <w:sz w:val="20"/>
      <w:szCs w:val="20"/>
    </w:rPr>
  </w:style>
  <w:style w:type="paragraph" w:styleId="23">
    <w:name w:val="Body Text First Indent 2"/>
    <w:basedOn w:val="aa"/>
    <w:link w:val="24"/>
    <w:qFormat/>
    <w:rsid w:val="004201C0"/>
    <w:pPr>
      <w:spacing w:line="360" w:lineRule="auto"/>
      <w:ind w:firstLine="420"/>
    </w:pPr>
    <w:rPr>
      <w:rFonts w:ascii="宋体" w:eastAsia="宋体" w:hAnsi="宋体"/>
      <w:sz w:val="21"/>
      <w:szCs w:val="20"/>
    </w:rPr>
  </w:style>
  <w:style w:type="table" w:styleId="aff">
    <w:name w:val="Table Grid"/>
    <w:basedOn w:val="a4"/>
    <w:qFormat/>
    <w:rsid w:val="004201C0"/>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endnote reference"/>
    <w:basedOn w:val="a3"/>
    <w:uiPriority w:val="99"/>
    <w:semiHidden/>
    <w:unhideWhenUsed/>
    <w:qFormat/>
    <w:rsid w:val="004201C0"/>
    <w:rPr>
      <w:vertAlign w:val="superscript"/>
    </w:rPr>
  </w:style>
  <w:style w:type="character" w:styleId="aff1">
    <w:name w:val="Hyperlink"/>
    <w:basedOn w:val="a3"/>
    <w:qFormat/>
    <w:rsid w:val="004201C0"/>
    <w:rPr>
      <w:color w:val="0000FF"/>
      <w:u w:val="single"/>
    </w:rPr>
  </w:style>
  <w:style w:type="character" w:styleId="aff2">
    <w:name w:val="footnote reference"/>
    <w:basedOn w:val="a3"/>
    <w:uiPriority w:val="99"/>
    <w:unhideWhenUsed/>
    <w:qFormat/>
    <w:rsid w:val="004201C0"/>
    <w:rPr>
      <w:vertAlign w:val="superscript"/>
    </w:rPr>
  </w:style>
  <w:style w:type="character" w:customStyle="1" w:styleId="Heading1Char">
    <w:name w:val="Heading 1 Char"/>
    <w:basedOn w:val="a3"/>
    <w:uiPriority w:val="9"/>
    <w:qFormat/>
    <w:rsid w:val="004201C0"/>
    <w:rPr>
      <w:rFonts w:ascii="Arial" w:eastAsia="Arial" w:hAnsi="Arial" w:cs="Arial"/>
      <w:sz w:val="40"/>
      <w:szCs w:val="40"/>
    </w:rPr>
  </w:style>
  <w:style w:type="character" w:customStyle="1" w:styleId="Heading2Char">
    <w:name w:val="Heading 2 Char"/>
    <w:basedOn w:val="a3"/>
    <w:uiPriority w:val="9"/>
    <w:qFormat/>
    <w:rsid w:val="004201C0"/>
    <w:rPr>
      <w:rFonts w:ascii="Arial" w:eastAsia="Arial" w:hAnsi="Arial" w:cs="Arial"/>
      <w:sz w:val="34"/>
    </w:rPr>
  </w:style>
  <w:style w:type="character" w:customStyle="1" w:styleId="Heading3Char">
    <w:name w:val="Heading 3 Char"/>
    <w:basedOn w:val="a3"/>
    <w:uiPriority w:val="9"/>
    <w:qFormat/>
    <w:rsid w:val="004201C0"/>
    <w:rPr>
      <w:rFonts w:ascii="Arial" w:eastAsia="Arial" w:hAnsi="Arial" w:cs="Arial"/>
      <w:sz w:val="30"/>
      <w:szCs w:val="30"/>
    </w:rPr>
  </w:style>
  <w:style w:type="character" w:customStyle="1" w:styleId="Heading4Char">
    <w:name w:val="Heading 4 Char"/>
    <w:basedOn w:val="a3"/>
    <w:uiPriority w:val="9"/>
    <w:qFormat/>
    <w:rsid w:val="004201C0"/>
    <w:rPr>
      <w:rFonts w:ascii="Arial" w:eastAsia="Arial" w:hAnsi="Arial" w:cs="Arial"/>
      <w:b/>
      <w:bCs/>
      <w:sz w:val="26"/>
      <w:szCs w:val="26"/>
    </w:rPr>
  </w:style>
  <w:style w:type="character" w:customStyle="1" w:styleId="50">
    <w:name w:val="标题 5 字符"/>
    <w:basedOn w:val="a3"/>
    <w:link w:val="5"/>
    <w:qFormat/>
    <w:rsid w:val="004201C0"/>
    <w:rPr>
      <w:rFonts w:ascii="Arial" w:eastAsia="Arial" w:hAnsi="Arial" w:cs="Arial"/>
      <w:b/>
      <w:bCs/>
      <w:sz w:val="24"/>
      <w:szCs w:val="24"/>
    </w:rPr>
  </w:style>
  <w:style w:type="character" w:customStyle="1" w:styleId="60">
    <w:name w:val="标题 6 字符"/>
    <w:basedOn w:val="a3"/>
    <w:link w:val="6"/>
    <w:uiPriority w:val="9"/>
    <w:qFormat/>
    <w:rsid w:val="004201C0"/>
    <w:rPr>
      <w:rFonts w:ascii="Arial" w:eastAsia="Arial" w:hAnsi="Arial" w:cs="Arial"/>
      <w:b/>
      <w:bCs/>
      <w:sz w:val="22"/>
      <w:szCs w:val="22"/>
    </w:rPr>
  </w:style>
  <w:style w:type="character" w:customStyle="1" w:styleId="70">
    <w:name w:val="标题 7 字符"/>
    <w:basedOn w:val="a3"/>
    <w:link w:val="7"/>
    <w:uiPriority w:val="9"/>
    <w:qFormat/>
    <w:rsid w:val="004201C0"/>
    <w:rPr>
      <w:rFonts w:ascii="Arial" w:eastAsia="Arial" w:hAnsi="Arial" w:cs="Arial"/>
      <w:b/>
      <w:bCs/>
      <w:i/>
      <w:iCs/>
      <w:sz w:val="22"/>
      <w:szCs w:val="22"/>
    </w:rPr>
  </w:style>
  <w:style w:type="character" w:customStyle="1" w:styleId="80">
    <w:name w:val="标题 8 字符"/>
    <w:basedOn w:val="a3"/>
    <w:link w:val="8"/>
    <w:uiPriority w:val="9"/>
    <w:qFormat/>
    <w:rsid w:val="004201C0"/>
    <w:rPr>
      <w:rFonts w:ascii="Arial" w:eastAsia="Arial" w:hAnsi="Arial" w:cs="Arial"/>
      <w:i/>
      <w:iCs/>
      <w:sz w:val="22"/>
      <w:szCs w:val="22"/>
    </w:rPr>
  </w:style>
  <w:style w:type="character" w:customStyle="1" w:styleId="90">
    <w:name w:val="标题 9 字符"/>
    <w:basedOn w:val="a3"/>
    <w:link w:val="9"/>
    <w:uiPriority w:val="9"/>
    <w:qFormat/>
    <w:rsid w:val="004201C0"/>
    <w:rPr>
      <w:rFonts w:ascii="Arial" w:eastAsia="Arial" w:hAnsi="Arial" w:cs="Arial"/>
      <w:i/>
      <w:iCs/>
      <w:sz w:val="21"/>
      <w:szCs w:val="21"/>
    </w:rPr>
  </w:style>
  <w:style w:type="paragraph" w:styleId="aff3">
    <w:name w:val="List Paragraph"/>
    <w:basedOn w:val="a1"/>
    <w:qFormat/>
    <w:rsid w:val="004201C0"/>
    <w:pPr>
      <w:ind w:left="720"/>
      <w:contextualSpacing/>
    </w:pPr>
  </w:style>
  <w:style w:type="paragraph" w:styleId="aff4">
    <w:name w:val="No Spacing"/>
    <w:uiPriority w:val="1"/>
    <w:qFormat/>
    <w:rsid w:val="004201C0"/>
  </w:style>
  <w:style w:type="character" w:customStyle="1" w:styleId="afc">
    <w:name w:val="标题 字符"/>
    <w:basedOn w:val="a3"/>
    <w:link w:val="afb"/>
    <w:uiPriority w:val="10"/>
    <w:qFormat/>
    <w:rsid w:val="004201C0"/>
    <w:rPr>
      <w:sz w:val="48"/>
      <w:szCs w:val="48"/>
    </w:rPr>
  </w:style>
  <w:style w:type="character" w:customStyle="1" w:styleId="af6">
    <w:name w:val="副标题 字符"/>
    <w:basedOn w:val="a3"/>
    <w:link w:val="af5"/>
    <w:uiPriority w:val="11"/>
    <w:qFormat/>
    <w:rsid w:val="004201C0"/>
    <w:rPr>
      <w:sz w:val="24"/>
      <w:szCs w:val="24"/>
    </w:rPr>
  </w:style>
  <w:style w:type="paragraph" w:styleId="aff5">
    <w:name w:val="Quote"/>
    <w:basedOn w:val="a1"/>
    <w:next w:val="a1"/>
    <w:link w:val="aff6"/>
    <w:uiPriority w:val="29"/>
    <w:qFormat/>
    <w:rsid w:val="004201C0"/>
    <w:pPr>
      <w:ind w:left="720" w:right="720"/>
    </w:pPr>
    <w:rPr>
      <w:i/>
    </w:rPr>
  </w:style>
  <w:style w:type="character" w:customStyle="1" w:styleId="aff6">
    <w:name w:val="引用 字符"/>
    <w:link w:val="aff5"/>
    <w:uiPriority w:val="29"/>
    <w:qFormat/>
    <w:rsid w:val="004201C0"/>
    <w:rPr>
      <w:i/>
    </w:rPr>
  </w:style>
  <w:style w:type="paragraph" w:styleId="aff7">
    <w:name w:val="Intense Quote"/>
    <w:basedOn w:val="a1"/>
    <w:next w:val="a1"/>
    <w:link w:val="aff8"/>
    <w:uiPriority w:val="30"/>
    <w:qFormat/>
    <w:rsid w:val="004201C0"/>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8">
    <w:name w:val="明显引用 字符"/>
    <w:link w:val="aff7"/>
    <w:uiPriority w:val="30"/>
    <w:qFormat/>
    <w:rsid w:val="004201C0"/>
    <w:rPr>
      <w:i/>
    </w:rPr>
  </w:style>
  <w:style w:type="character" w:customStyle="1" w:styleId="HeaderChar">
    <w:name w:val="Header Char"/>
    <w:basedOn w:val="a3"/>
    <w:uiPriority w:val="99"/>
    <w:qFormat/>
    <w:rsid w:val="004201C0"/>
  </w:style>
  <w:style w:type="character" w:customStyle="1" w:styleId="FooterChar">
    <w:name w:val="Footer Char"/>
    <w:basedOn w:val="a3"/>
    <w:uiPriority w:val="99"/>
    <w:qFormat/>
    <w:rsid w:val="004201C0"/>
  </w:style>
  <w:style w:type="character" w:customStyle="1" w:styleId="CaptionChar">
    <w:name w:val="Caption Char"/>
    <w:uiPriority w:val="99"/>
    <w:qFormat/>
    <w:rsid w:val="004201C0"/>
  </w:style>
  <w:style w:type="table" w:customStyle="1" w:styleId="TableGridLight">
    <w:name w:val="Table Grid Light"/>
    <w:basedOn w:val="a4"/>
    <w:uiPriority w:val="59"/>
    <w:qFormat/>
    <w:rsid w:val="004201C0"/>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4"/>
    <w:uiPriority w:val="59"/>
    <w:qFormat/>
    <w:rsid w:val="004201C0"/>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4"/>
    <w:uiPriority w:val="59"/>
    <w:qFormat/>
    <w:rsid w:val="004201C0"/>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4"/>
    <w:uiPriority w:val="99"/>
    <w:qFormat/>
    <w:rsid w:val="004201C0"/>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4"/>
    <w:uiPriority w:val="99"/>
    <w:qFormat/>
    <w:rsid w:val="004201C0"/>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4"/>
    <w:uiPriority w:val="99"/>
    <w:qFormat/>
    <w:rsid w:val="004201C0"/>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4"/>
    <w:uiPriority w:val="99"/>
    <w:qFormat/>
    <w:rsid w:val="004201C0"/>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4"/>
    <w:uiPriority w:val="99"/>
    <w:qFormat/>
    <w:rsid w:val="004201C0"/>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4"/>
    <w:uiPriority w:val="99"/>
    <w:qFormat/>
    <w:rsid w:val="004201C0"/>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4"/>
    <w:uiPriority w:val="99"/>
    <w:qFormat/>
    <w:rsid w:val="004201C0"/>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4"/>
    <w:uiPriority w:val="99"/>
    <w:qFormat/>
    <w:rsid w:val="004201C0"/>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4"/>
    <w:uiPriority w:val="99"/>
    <w:qFormat/>
    <w:rsid w:val="004201C0"/>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4"/>
    <w:uiPriority w:val="99"/>
    <w:qFormat/>
    <w:rsid w:val="004201C0"/>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211">
    <w:name w:val="网格表 21"/>
    <w:basedOn w:val="a4"/>
    <w:uiPriority w:val="99"/>
    <w:qFormat/>
    <w:rsid w:val="004201C0"/>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4"/>
    <w:uiPriority w:val="99"/>
    <w:qFormat/>
    <w:rsid w:val="004201C0"/>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4"/>
    <w:uiPriority w:val="99"/>
    <w:qFormat/>
    <w:rsid w:val="004201C0"/>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4"/>
    <w:uiPriority w:val="99"/>
    <w:qFormat/>
    <w:rsid w:val="004201C0"/>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4"/>
    <w:uiPriority w:val="99"/>
    <w:qFormat/>
    <w:rsid w:val="004201C0"/>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4"/>
    <w:uiPriority w:val="99"/>
    <w:qFormat/>
    <w:rsid w:val="004201C0"/>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4"/>
    <w:uiPriority w:val="99"/>
    <w:qFormat/>
    <w:rsid w:val="004201C0"/>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310">
    <w:name w:val="网格表 31"/>
    <w:basedOn w:val="a4"/>
    <w:uiPriority w:val="99"/>
    <w:qFormat/>
    <w:rsid w:val="004201C0"/>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4"/>
    <w:uiPriority w:val="99"/>
    <w:qFormat/>
    <w:rsid w:val="004201C0"/>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4"/>
    <w:uiPriority w:val="99"/>
    <w:qFormat/>
    <w:rsid w:val="004201C0"/>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4"/>
    <w:uiPriority w:val="99"/>
    <w:qFormat/>
    <w:rsid w:val="004201C0"/>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4"/>
    <w:uiPriority w:val="99"/>
    <w:qFormat/>
    <w:rsid w:val="004201C0"/>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4"/>
    <w:uiPriority w:val="99"/>
    <w:qFormat/>
    <w:rsid w:val="004201C0"/>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4"/>
    <w:uiPriority w:val="99"/>
    <w:qFormat/>
    <w:rsid w:val="004201C0"/>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410">
    <w:name w:val="网格表 41"/>
    <w:basedOn w:val="a4"/>
    <w:uiPriority w:val="59"/>
    <w:qFormat/>
    <w:rsid w:val="004201C0"/>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4"/>
    <w:uiPriority w:val="59"/>
    <w:qFormat/>
    <w:rsid w:val="004201C0"/>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4"/>
    <w:uiPriority w:val="59"/>
    <w:qFormat/>
    <w:rsid w:val="004201C0"/>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4"/>
    <w:uiPriority w:val="59"/>
    <w:qFormat/>
    <w:rsid w:val="004201C0"/>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4"/>
    <w:uiPriority w:val="59"/>
    <w:qFormat/>
    <w:rsid w:val="004201C0"/>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4"/>
    <w:uiPriority w:val="59"/>
    <w:qFormat/>
    <w:rsid w:val="004201C0"/>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4"/>
    <w:uiPriority w:val="59"/>
    <w:qFormat/>
    <w:rsid w:val="004201C0"/>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510">
    <w:name w:val="网格表 5 深色1"/>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4"/>
    <w:uiPriority w:val="99"/>
    <w:qFormat/>
    <w:rsid w:val="004201C0"/>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61">
    <w:name w:val="网格表 6 彩色1"/>
    <w:basedOn w:val="a4"/>
    <w:uiPriority w:val="99"/>
    <w:qFormat/>
    <w:rsid w:val="004201C0"/>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4"/>
    <w:uiPriority w:val="99"/>
    <w:qFormat/>
    <w:rsid w:val="004201C0"/>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themeShade="95"/>
      </w:rPr>
      <w:tblPr/>
      <w:tcPr>
        <w:tcBorders>
          <w:bottom w:val="single" w:sz="12" w:space="0" w:color="A3B9E5" w:themeColor="accent1" w:themeTint="80"/>
        </w:tcBorders>
      </w:tcPr>
    </w:tblStylePr>
    <w:tblStylePr w:type="lastRow">
      <w:rPr>
        <w:b/>
        <w:color w:val="A3B9E5" w:themeColor="accent1" w:themeTint="80" w:themeShade="95"/>
      </w:rPr>
    </w:tblStylePr>
    <w:tblStylePr w:type="firstCol">
      <w:rPr>
        <w:b/>
        <w:color w:val="A3B9E5" w:themeColor="accent1" w:themeTint="80" w:themeShade="95"/>
      </w:rPr>
    </w:tblStylePr>
    <w:tblStylePr w:type="lastCol">
      <w:rPr>
        <w:b/>
        <w:color w:val="A3B9E5" w:themeColor="accent1" w:themeTint="80" w:themeShade="95"/>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themeShade="95"/>
        <w:sz w:val="22"/>
      </w:rPr>
      <w:tblPr/>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style>
  <w:style w:type="table" w:customStyle="1" w:styleId="GridTable6Colorful-Accent2">
    <w:name w:val="Grid Table 6 Colorful - Accent 2"/>
    <w:basedOn w:val="a4"/>
    <w:uiPriority w:val="99"/>
    <w:qFormat/>
    <w:rsid w:val="004201C0"/>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3" w:themeColor="accent2" w:themeTint="97" w:themeShade="95"/>
      </w:rPr>
      <w:tblPr/>
      <w:tcPr>
        <w:tcBorders>
          <w:bottom w:val="single" w:sz="12" w:space="0" w:color="F5B483" w:themeColor="accent2" w:themeTint="97"/>
        </w:tcBorders>
      </w:tcPr>
    </w:tblStylePr>
    <w:tblStylePr w:type="lastRow">
      <w:rPr>
        <w:b/>
        <w:color w:val="F5B483" w:themeColor="accent2" w:themeTint="97" w:themeShade="95"/>
      </w:rPr>
    </w:tblStylePr>
    <w:tblStylePr w:type="firstCol">
      <w:rPr>
        <w:b/>
        <w:color w:val="F5B483" w:themeColor="accent2" w:themeTint="97" w:themeShade="95"/>
      </w:rPr>
    </w:tblStylePr>
    <w:tblStylePr w:type="lastCol">
      <w:rPr>
        <w:b/>
        <w:color w:val="F5B483" w:themeColor="accent2" w:themeTint="97" w:themeShade="95"/>
      </w:rPr>
    </w:tblStylePr>
    <w:tblStylePr w:type="band1Vert">
      <w:tblPr/>
      <w:tcPr>
        <w:shd w:val="clear" w:color="FBE6D6" w:themeColor="accent2" w:themeTint="32" w:fill="FBE6D6" w:themeFill="accent2" w:themeFillTint="32"/>
      </w:tcPr>
    </w:tblStylePr>
    <w:tblStylePr w:type="band1Horz">
      <w:rPr>
        <w:rFonts w:ascii="Arial" w:hAnsi="Arial"/>
        <w:color w:val="F5B483" w:themeColor="accent2" w:themeTint="97" w:themeShade="95"/>
        <w:sz w:val="22"/>
      </w:rPr>
      <w:tblPr/>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style>
  <w:style w:type="table" w:customStyle="1" w:styleId="GridTable6Colorful-Accent3">
    <w:name w:val="Grid Table 6 Colorful - Accent 3"/>
    <w:basedOn w:val="a4"/>
    <w:uiPriority w:val="99"/>
    <w:qFormat/>
    <w:rsid w:val="004201C0"/>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themeTint="FE" w:themeShade="95"/>
      </w:rPr>
      <w:tblPr/>
      <w:tcPr>
        <w:tcBorders>
          <w:bottom w:val="single" w:sz="12" w:space="0" w:color="F2BA02" w:themeColor="accent3" w:themeTint="FE"/>
        </w:tcBorders>
      </w:tcPr>
    </w:tblStylePr>
    <w:tblStylePr w:type="lastRow">
      <w:rPr>
        <w:b/>
        <w:color w:val="F2BA02" w:themeColor="accent3" w:themeTint="FE" w:themeShade="95"/>
      </w:rPr>
    </w:tblStylePr>
    <w:tblStylePr w:type="firstCol">
      <w:rPr>
        <w:b/>
        <w:color w:val="F2BA02" w:themeColor="accent3" w:themeTint="FE" w:themeShade="95"/>
      </w:rPr>
    </w:tblStylePr>
    <w:tblStylePr w:type="lastCol">
      <w:rPr>
        <w:b/>
        <w:color w:val="F2BA02" w:themeColor="accent3" w:themeTint="FE" w:themeShade="95"/>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themeTint="FE" w:themeShade="95"/>
        <w:sz w:val="22"/>
      </w:rPr>
      <w:tblPr/>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style>
  <w:style w:type="table" w:customStyle="1" w:styleId="GridTable6Colorful-Accent4">
    <w:name w:val="Grid Table 6 Colorful - Accent 4"/>
    <w:basedOn w:val="a4"/>
    <w:uiPriority w:val="99"/>
    <w:qFormat/>
    <w:rsid w:val="004201C0"/>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C" w:themeColor="accent4" w:themeTint="9A" w:themeShade="95"/>
      </w:rPr>
      <w:tblPr/>
      <w:tcPr>
        <w:tcBorders>
          <w:bottom w:val="single" w:sz="12" w:space="0" w:color="ABD78C" w:themeColor="accent4" w:themeTint="9A"/>
        </w:tcBorders>
      </w:tcPr>
    </w:tblStylePr>
    <w:tblStylePr w:type="lastRow">
      <w:rPr>
        <w:b/>
        <w:color w:val="ABD78C" w:themeColor="accent4" w:themeTint="9A" w:themeShade="95"/>
      </w:rPr>
    </w:tblStylePr>
    <w:tblStylePr w:type="firstCol">
      <w:rPr>
        <w:b/>
        <w:color w:val="ABD78C" w:themeColor="accent4" w:themeTint="9A" w:themeShade="95"/>
      </w:rPr>
    </w:tblStylePr>
    <w:tblStylePr w:type="lastCol">
      <w:rPr>
        <w:b/>
        <w:color w:val="ABD78C" w:themeColor="accent4" w:themeTint="9A" w:themeShade="95"/>
      </w:rPr>
    </w:tblStylePr>
    <w:tblStylePr w:type="band1Vert">
      <w:tblPr/>
      <w:tcPr>
        <w:shd w:val="clear" w:color="E2F1D8" w:themeColor="accent4" w:themeTint="34" w:fill="E2F1D8" w:themeFill="accent4" w:themeFillTint="34"/>
      </w:tcPr>
    </w:tblStylePr>
    <w:tblStylePr w:type="band1Horz">
      <w:rPr>
        <w:rFonts w:ascii="Arial" w:hAnsi="Arial"/>
        <w:color w:val="ABD78C" w:themeColor="accent4" w:themeTint="9A" w:themeShade="95"/>
        <w:sz w:val="22"/>
      </w:rPr>
      <w:tblPr/>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style>
  <w:style w:type="table" w:customStyle="1" w:styleId="GridTable6Colorful-Accent5">
    <w:name w:val="Grid Table 6 Colorful - Accent 5"/>
    <w:basedOn w:val="a4"/>
    <w:uiPriority w:val="99"/>
    <w:qFormat/>
    <w:rsid w:val="004201C0"/>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C7068" w:themeColor="accent5" w:themeShade="95"/>
      </w:rPr>
      <w:tblPr/>
      <w:tcPr>
        <w:tcBorders>
          <w:bottom w:val="single" w:sz="12" w:space="0" w:color="30C0B4" w:themeColor="accent5"/>
        </w:tcBorders>
      </w:tcPr>
    </w:tblStylePr>
    <w:tblStylePr w:type="lastRow">
      <w:rPr>
        <w:b/>
        <w:color w:val="1C7068" w:themeColor="accent5" w:themeShade="95"/>
      </w:rPr>
    </w:tblStylePr>
    <w:tblStylePr w:type="firstCol">
      <w:rPr>
        <w:b/>
        <w:color w:val="1C7068" w:themeColor="accent5" w:themeShade="95"/>
      </w:rPr>
    </w:tblStylePr>
    <w:tblStylePr w:type="lastCol">
      <w:rPr>
        <w:b/>
        <w:color w:val="1C7068" w:themeColor="accent5" w:themeShade="95"/>
      </w:rPr>
    </w:tblStylePr>
    <w:tblStylePr w:type="band1Vert">
      <w:tblPr/>
      <w:tcPr>
        <w:shd w:val="clear" w:color="D2F4F1" w:themeColor="accent5" w:themeTint="34" w:fill="D2F4F1" w:themeFill="accent5" w:themeFillTint="34"/>
      </w:tcPr>
    </w:tblStylePr>
    <w:tblStylePr w:type="band1Horz">
      <w:rPr>
        <w:rFonts w:ascii="Arial" w:hAnsi="Arial"/>
        <w:color w:val="1C7068" w:themeColor="accent5" w:themeShade="95"/>
        <w:sz w:val="22"/>
      </w:rPr>
      <w:tblPr/>
      <w:tcPr>
        <w:shd w:val="clear" w:color="D2F4F1" w:themeColor="accent5" w:themeTint="34" w:fill="D2F4F1" w:themeFill="accent5" w:themeFillTint="34"/>
      </w:tcPr>
    </w:tblStylePr>
    <w:tblStylePr w:type="band2Horz">
      <w:rPr>
        <w:rFonts w:ascii="Arial" w:hAnsi="Arial"/>
        <w:color w:val="1C7068" w:themeColor="accent5" w:themeShade="95"/>
        <w:sz w:val="22"/>
      </w:rPr>
    </w:tblStylePr>
  </w:style>
  <w:style w:type="table" w:customStyle="1" w:styleId="GridTable6Colorful-Accent6">
    <w:name w:val="Grid Table 6 Colorful - Accent 6"/>
    <w:basedOn w:val="a4"/>
    <w:uiPriority w:val="99"/>
    <w:qFormat/>
    <w:rsid w:val="004201C0"/>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C7068" w:themeColor="accent5" w:themeShade="95"/>
      </w:rPr>
      <w:tblPr/>
      <w:tcPr>
        <w:tcBorders>
          <w:bottom w:val="single" w:sz="12" w:space="0" w:color="E54C5E" w:themeColor="accent6"/>
        </w:tcBorders>
      </w:tcPr>
    </w:tblStylePr>
    <w:tblStylePr w:type="lastRow">
      <w:rPr>
        <w:b/>
        <w:color w:val="1C7068" w:themeColor="accent5" w:themeShade="95"/>
      </w:rPr>
    </w:tblStylePr>
    <w:tblStylePr w:type="firstCol">
      <w:rPr>
        <w:b/>
        <w:color w:val="1C7068" w:themeColor="accent5" w:themeShade="95"/>
      </w:rPr>
    </w:tblStylePr>
    <w:tblStylePr w:type="lastCol">
      <w:rPr>
        <w:b/>
        <w:color w:val="1C7068" w:themeColor="accent5" w:themeShade="95"/>
      </w:rPr>
    </w:tblStylePr>
    <w:tblStylePr w:type="band1Vert">
      <w:tblPr/>
      <w:tcPr>
        <w:shd w:val="clear" w:color="F9DADE" w:themeColor="accent6" w:themeTint="34" w:fill="F9DADE" w:themeFill="accent6" w:themeFillTint="34"/>
      </w:tcPr>
    </w:tblStylePr>
    <w:tblStylePr w:type="band1Horz">
      <w:rPr>
        <w:rFonts w:ascii="Arial" w:hAnsi="Arial"/>
        <w:color w:val="1C7068" w:themeColor="accent5" w:themeShade="95"/>
        <w:sz w:val="22"/>
      </w:rPr>
      <w:tblPr/>
      <w:tcPr>
        <w:shd w:val="clear" w:color="F9DADE" w:themeColor="accent6" w:themeTint="34" w:fill="F9DADE" w:themeFill="accent6" w:themeFillTint="34"/>
      </w:tcPr>
    </w:tblStylePr>
    <w:tblStylePr w:type="band2Horz">
      <w:rPr>
        <w:rFonts w:ascii="Arial" w:hAnsi="Arial"/>
        <w:color w:val="1C7068" w:themeColor="accent5" w:themeShade="95"/>
        <w:sz w:val="22"/>
      </w:rPr>
    </w:tblStylePr>
  </w:style>
  <w:style w:type="table" w:customStyle="1" w:styleId="71">
    <w:name w:val="网格表 7 彩色1"/>
    <w:basedOn w:val="a4"/>
    <w:uiPriority w:val="99"/>
    <w:qFormat/>
    <w:rsid w:val="004201C0"/>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4"/>
    <w:uiPriority w:val="99"/>
    <w:qFormat/>
    <w:rsid w:val="004201C0"/>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themeShade="95"/>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themeShade="95"/>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themeShade="95"/>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themeShade="95"/>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themeShade="95"/>
        <w:sz w:val="22"/>
      </w:rPr>
      <w:tblPr/>
      <w:tcPr>
        <w:shd w:val="clear" w:color="D9E2F4" w:themeColor="accent1" w:themeTint="34" w:fill="D9E2F4" w:themeFill="accent1" w:themeFillTint="34"/>
      </w:tcPr>
    </w:tblStylePr>
    <w:tblStylePr w:type="band2Horz">
      <w:rPr>
        <w:rFonts w:ascii="Arial" w:hAnsi="Arial"/>
        <w:color w:val="A3B9E5" w:themeColor="accent1" w:themeTint="80" w:themeShade="95"/>
        <w:sz w:val="22"/>
      </w:rPr>
    </w:tblStylePr>
  </w:style>
  <w:style w:type="table" w:customStyle="1" w:styleId="GridTable7Colorful-Accent2">
    <w:name w:val="Grid Table 7 Colorful - Accent 2"/>
    <w:basedOn w:val="a4"/>
    <w:uiPriority w:val="99"/>
    <w:qFormat/>
    <w:rsid w:val="004201C0"/>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3" w:themeColor="accent2" w:themeTint="97" w:themeShade="95"/>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3" w:themeColor="accent2" w:themeTint="97" w:themeShade="95"/>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3" w:themeColor="accent2" w:themeTint="97" w:themeShade="95"/>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3" w:themeColor="accent2" w:themeTint="97" w:themeShade="95"/>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3" w:themeColor="accent2" w:themeTint="97" w:themeShade="95"/>
        <w:sz w:val="22"/>
      </w:rPr>
      <w:tblPr/>
      <w:tcPr>
        <w:shd w:val="clear" w:color="FBE6D6" w:themeColor="accent2" w:themeTint="32" w:fill="FBE6D6" w:themeFill="accent2" w:themeFillTint="32"/>
      </w:tcPr>
    </w:tblStylePr>
    <w:tblStylePr w:type="band2Horz">
      <w:rPr>
        <w:rFonts w:ascii="Arial" w:hAnsi="Arial"/>
        <w:color w:val="F5B483" w:themeColor="accent2" w:themeTint="97" w:themeShade="95"/>
        <w:sz w:val="22"/>
      </w:rPr>
    </w:tblStylePr>
  </w:style>
  <w:style w:type="table" w:customStyle="1" w:styleId="GridTable7Colorful-Accent3">
    <w:name w:val="Grid Table 7 Colorful - Accent 3"/>
    <w:basedOn w:val="a4"/>
    <w:uiPriority w:val="99"/>
    <w:qFormat/>
    <w:rsid w:val="004201C0"/>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themeTint="FE" w:themeShade="95"/>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themeTint="FE" w:themeShade="95"/>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E" w:themeShade="95"/>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themeTint="FE" w:themeShade="95"/>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themeTint="FE" w:themeShade="95"/>
        <w:sz w:val="22"/>
      </w:rPr>
      <w:tblPr/>
      <w:tcPr>
        <w:shd w:val="clear" w:color="FEF2C9" w:themeColor="accent3" w:themeTint="34" w:fill="FEF2C9" w:themeFill="accent3" w:themeFillTint="34"/>
      </w:tcPr>
    </w:tblStylePr>
    <w:tblStylePr w:type="band2Horz">
      <w:rPr>
        <w:rFonts w:ascii="Arial" w:hAnsi="Arial"/>
        <w:color w:val="F2BA02" w:themeColor="accent3" w:themeTint="FE" w:themeShade="95"/>
        <w:sz w:val="22"/>
      </w:rPr>
    </w:tblStylePr>
  </w:style>
  <w:style w:type="table" w:customStyle="1" w:styleId="GridTable7Colorful-Accent4">
    <w:name w:val="Grid Table 7 Colorful - Accent 4"/>
    <w:basedOn w:val="a4"/>
    <w:uiPriority w:val="99"/>
    <w:qFormat/>
    <w:rsid w:val="004201C0"/>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C" w:themeColor="accent4" w:themeTint="9A" w:themeShade="95"/>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C" w:themeColor="accent4" w:themeTint="9A" w:themeShade="95"/>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C" w:themeColor="accent4" w:themeTint="9A" w:themeShade="95"/>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C" w:themeColor="accent4" w:themeTint="9A" w:themeShade="95"/>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C" w:themeColor="accent4" w:themeTint="9A" w:themeShade="95"/>
        <w:sz w:val="22"/>
      </w:rPr>
      <w:tblPr/>
      <w:tcPr>
        <w:shd w:val="clear" w:color="E2F1D8" w:themeColor="accent4" w:themeTint="34" w:fill="E2F1D8" w:themeFill="accent4" w:themeFillTint="34"/>
      </w:tcPr>
    </w:tblStylePr>
    <w:tblStylePr w:type="band2Horz">
      <w:rPr>
        <w:rFonts w:ascii="Arial" w:hAnsi="Arial"/>
        <w:color w:val="ABD78C" w:themeColor="accent4" w:themeTint="9A" w:themeShade="95"/>
        <w:sz w:val="22"/>
      </w:rPr>
    </w:tblStylePr>
  </w:style>
  <w:style w:type="table" w:customStyle="1" w:styleId="GridTable7Colorful-Accent5">
    <w:name w:val="Grid Table 7 Colorful - Accent 5"/>
    <w:basedOn w:val="a4"/>
    <w:uiPriority w:val="99"/>
    <w:qFormat/>
    <w:rsid w:val="004201C0"/>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C7068" w:themeColor="accent5" w:themeShade="95"/>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C7068" w:themeColor="accent5" w:themeShade="95"/>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C7068" w:themeColor="accent5" w:themeShade="95"/>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C7068" w:themeColor="accent5" w:themeShade="95"/>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C7068" w:themeColor="accent5" w:themeShade="95"/>
        <w:sz w:val="22"/>
      </w:rPr>
      <w:tblPr/>
      <w:tcPr>
        <w:shd w:val="clear" w:color="D2F4F1" w:themeColor="accent5" w:themeTint="34" w:fill="D2F4F1" w:themeFill="accent5" w:themeFillTint="34"/>
      </w:tcPr>
    </w:tblStylePr>
    <w:tblStylePr w:type="band2Horz">
      <w:rPr>
        <w:rFonts w:ascii="Arial" w:hAnsi="Arial"/>
        <w:color w:val="1C7068" w:themeColor="accent5" w:themeShade="95"/>
        <w:sz w:val="22"/>
      </w:rPr>
    </w:tblStylePr>
  </w:style>
  <w:style w:type="table" w:customStyle="1" w:styleId="GridTable7Colorful-Accent6">
    <w:name w:val="Grid Table 7 Colorful - Accent 6"/>
    <w:basedOn w:val="a4"/>
    <w:uiPriority w:val="99"/>
    <w:qFormat/>
    <w:rsid w:val="004201C0"/>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B1626" w:themeColor="accent6" w:themeShade="95"/>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B1626" w:themeColor="accent6" w:themeShade="95"/>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B1626" w:themeColor="accent6" w:themeShade="95"/>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B1626" w:themeColor="accent6" w:themeShade="95"/>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B1626" w:themeColor="accent6" w:themeShade="95"/>
        <w:sz w:val="22"/>
      </w:rPr>
      <w:tblPr/>
      <w:tcPr>
        <w:shd w:val="clear" w:color="F9DADE" w:themeColor="accent6" w:themeTint="34" w:fill="F9DADE" w:themeFill="accent6" w:themeFillTint="34"/>
      </w:tcPr>
    </w:tblStylePr>
    <w:tblStylePr w:type="band2Horz">
      <w:rPr>
        <w:rFonts w:ascii="Arial" w:hAnsi="Arial"/>
        <w:color w:val="9B1626" w:themeColor="accent6" w:themeShade="95"/>
        <w:sz w:val="22"/>
      </w:rPr>
    </w:tblStylePr>
  </w:style>
  <w:style w:type="table" w:customStyle="1" w:styleId="113">
    <w:name w:val="清单表 1 浅色1"/>
    <w:basedOn w:val="a4"/>
    <w:uiPriority w:val="99"/>
    <w:qFormat/>
    <w:rsid w:val="004201C0"/>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4"/>
    <w:uiPriority w:val="99"/>
    <w:qFormat/>
    <w:rsid w:val="004201C0"/>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4"/>
    <w:uiPriority w:val="99"/>
    <w:qFormat/>
    <w:rsid w:val="004201C0"/>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4"/>
    <w:uiPriority w:val="99"/>
    <w:qFormat/>
    <w:rsid w:val="004201C0"/>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4"/>
    <w:uiPriority w:val="99"/>
    <w:qFormat/>
    <w:rsid w:val="004201C0"/>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4"/>
    <w:uiPriority w:val="99"/>
    <w:qFormat/>
    <w:rsid w:val="004201C0"/>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4"/>
    <w:uiPriority w:val="99"/>
    <w:qFormat/>
    <w:rsid w:val="004201C0"/>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212">
    <w:name w:val="清单表 21"/>
    <w:basedOn w:val="a4"/>
    <w:uiPriority w:val="99"/>
    <w:qFormat/>
    <w:rsid w:val="004201C0"/>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4"/>
    <w:uiPriority w:val="99"/>
    <w:qFormat/>
    <w:rsid w:val="004201C0"/>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4"/>
    <w:uiPriority w:val="99"/>
    <w:qFormat/>
    <w:rsid w:val="004201C0"/>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4"/>
    <w:uiPriority w:val="99"/>
    <w:qFormat/>
    <w:rsid w:val="004201C0"/>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4"/>
    <w:uiPriority w:val="99"/>
    <w:qFormat/>
    <w:rsid w:val="004201C0"/>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4"/>
    <w:uiPriority w:val="99"/>
    <w:qFormat/>
    <w:rsid w:val="004201C0"/>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4"/>
    <w:uiPriority w:val="99"/>
    <w:qFormat/>
    <w:rsid w:val="004201C0"/>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311">
    <w:name w:val="清单表 31"/>
    <w:basedOn w:val="a4"/>
    <w:uiPriority w:val="99"/>
    <w:qFormat/>
    <w:rsid w:val="004201C0"/>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4"/>
    <w:uiPriority w:val="99"/>
    <w:qFormat/>
    <w:rsid w:val="004201C0"/>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4"/>
    <w:uiPriority w:val="99"/>
    <w:qFormat/>
    <w:rsid w:val="004201C0"/>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4"/>
    <w:uiPriority w:val="99"/>
    <w:qFormat/>
    <w:rsid w:val="004201C0"/>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4"/>
    <w:uiPriority w:val="99"/>
    <w:qFormat/>
    <w:rsid w:val="004201C0"/>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4"/>
    <w:uiPriority w:val="99"/>
    <w:qFormat/>
    <w:rsid w:val="004201C0"/>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4"/>
    <w:uiPriority w:val="99"/>
    <w:qFormat/>
    <w:rsid w:val="004201C0"/>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411">
    <w:name w:val="清单表 41"/>
    <w:basedOn w:val="a4"/>
    <w:uiPriority w:val="99"/>
    <w:qFormat/>
    <w:rsid w:val="004201C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4"/>
    <w:uiPriority w:val="99"/>
    <w:qFormat/>
    <w:rsid w:val="004201C0"/>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4"/>
    <w:uiPriority w:val="99"/>
    <w:qFormat/>
    <w:rsid w:val="004201C0"/>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4"/>
    <w:uiPriority w:val="99"/>
    <w:qFormat/>
    <w:rsid w:val="004201C0"/>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4"/>
    <w:uiPriority w:val="99"/>
    <w:qFormat/>
    <w:rsid w:val="004201C0"/>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4"/>
    <w:uiPriority w:val="99"/>
    <w:qFormat/>
    <w:rsid w:val="004201C0"/>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4"/>
    <w:uiPriority w:val="99"/>
    <w:qFormat/>
    <w:rsid w:val="004201C0"/>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511">
    <w:name w:val="清单表 5 深色1"/>
    <w:basedOn w:val="a4"/>
    <w:uiPriority w:val="99"/>
    <w:qFormat/>
    <w:rsid w:val="004201C0"/>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4"/>
    <w:uiPriority w:val="99"/>
    <w:qFormat/>
    <w:rsid w:val="004201C0"/>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4"/>
    <w:uiPriority w:val="99"/>
    <w:qFormat/>
    <w:rsid w:val="004201C0"/>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4"/>
    <w:uiPriority w:val="99"/>
    <w:qFormat/>
    <w:rsid w:val="004201C0"/>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4"/>
    <w:uiPriority w:val="99"/>
    <w:qFormat/>
    <w:rsid w:val="004201C0"/>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4"/>
    <w:uiPriority w:val="99"/>
    <w:qFormat/>
    <w:rsid w:val="004201C0"/>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4"/>
    <w:uiPriority w:val="99"/>
    <w:qFormat/>
    <w:rsid w:val="004201C0"/>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610">
    <w:name w:val="清单表 6 彩色1"/>
    <w:basedOn w:val="a4"/>
    <w:uiPriority w:val="99"/>
    <w:qFormat/>
    <w:rsid w:val="004201C0"/>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4"/>
    <w:uiPriority w:val="99"/>
    <w:qFormat/>
    <w:rsid w:val="004201C0"/>
    <w:tblPr>
      <w:tblBorders>
        <w:top w:val="single" w:sz="4" w:space="0" w:color="4874CB" w:themeColor="accent1"/>
        <w:bottom w:val="single" w:sz="4" w:space="0" w:color="4874CB" w:themeColor="accent1"/>
      </w:tblBorders>
    </w:tblPr>
    <w:tblStylePr w:type="firstRow">
      <w:rPr>
        <w:b/>
        <w:color w:val="23417D" w:themeColor="accent1" w:themeShade="95"/>
      </w:rPr>
      <w:tblPr/>
      <w:tcPr>
        <w:tcBorders>
          <w:bottom w:val="single" w:sz="4" w:space="0" w:color="4874CB" w:themeColor="accent1"/>
        </w:tcBorders>
      </w:tcPr>
    </w:tblStylePr>
    <w:tblStylePr w:type="lastRow">
      <w:rPr>
        <w:b/>
        <w:color w:val="23417D" w:themeColor="accent1" w:themeShade="95"/>
      </w:rPr>
      <w:tblPr/>
      <w:tcPr>
        <w:tcBorders>
          <w:top w:val="single" w:sz="4" w:space="0" w:color="4874CB" w:themeColor="accent1"/>
        </w:tcBorders>
      </w:tcPr>
    </w:tblStylePr>
    <w:tblStylePr w:type="firstCol">
      <w:rPr>
        <w:b/>
        <w:color w:val="23417D" w:themeColor="accent1" w:themeShade="95"/>
      </w:rPr>
    </w:tblStylePr>
    <w:tblStylePr w:type="lastCol">
      <w:rPr>
        <w:b/>
        <w:color w:val="23417D" w:themeColor="accent1" w:themeShade="95"/>
      </w:rPr>
    </w:tblStylePr>
    <w:tblStylePr w:type="band1Vert">
      <w:tblPr/>
      <w:tcPr>
        <w:shd w:val="clear" w:color="D1DCF2" w:themeColor="accent1" w:themeTint="40" w:fill="D1DCF2" w:themeFill="accent1" w:themeFillTint="40"/>
      </w:tcPr>
    </w:tblStylePr>
    <w:tblStylePr w:type="band1Horz">
      <w:rPr>
        <w:rFonts w:ascii="Arial" w:hAnsi="Arial"/>
        <w:color w:val="23417D" w:themeColor="accent1" w:themeShade="95"/>
        <w:sz w:val="22"/>
      </w:rPr>
      <w:tblPr/>
      <w:tcPr>
        <w:shd w:val="clear" w:color="D1DCF2" w:themeColor="accent1" w:themeTint="40" w:fill="D1DCF2" w:themeFill="accent1" w:themeFillTint="40"/>
      </w:tcPr>
    </w:tblStylePr>
    <w:tblStylePr w:type="band2Horz">
      <w:rPr>
        <w:rFonts w:ascii="Arial" w:hAnsi="Arial"/>
        <w:color w:val="23417D" w:themeColor="accent1" w:themeShade="95"/>
        <w:sz w:val="22"/>
      </w:rPr>
    </w:tblStylePr>
  </w:style>
  <w:style w:type="table" w:customStyle="1" w:styleId="ListTable6Colorful-Accent2">
    <w:name w:val="List Table 6 Colorful - Accent 2"/>
    <w:basedOn w:val="a4"/>
    <w:uiPriority w:val="99"/>
    <w:qFormat/>
    <w:rsid w:val="004201C0"/>
    <w:tblPr>
      <w:tblBorders>
        <w:top w:val="single" w:sz="4" w:space="0" w:color="F5B483" w:themeColor="accent2" w:themeTint="97"/>
        <w:bottom w:val="single" w:sz="4" w:space="0" w:color="F5B483" w:themeColor="accent2" w:themeTint="97"/>
      </w:tblBorders>
    </w:tblPr>
    <w:tblStylePr w:type="firstRow">
      <w:rPr>
        <w:b/>
        <w:color w:val="F5B483" w:themeColor="accent2" w:themeTint="97" w:themeShade="95"/>
      </w:rPr>
      <w:tblPr/>
      <w:tcPr>
        <w:tcBorders>
          <w:bottom w:val="single" w:sz="4" w:space="0" w:color="F5B483" w:themeColor="accent2" w:themeTint="97"/>
        </w:tcBorders>
      </w:tcPr>
    </w:tblStylePr>
    <w:tblStylePr w:type="lastRow">
      <w:rPr>
        <w:b/>
        <w:color w:val="F5B483" w:themeColor="accent2" w:themeTint="97" w:themeShade="95"/>
      </w:rPr>
      <w:tblPr/>
      <w:tcPr>
        <w:tcBorders>
          <w:top w:val="single" w:sz="4" w:space="0" w:color="F5B483" w:themeColor="accent2" w:themeTint="97"/>
        </w:tcBorders>
      </w:tcPr>
    </w:tblStylePr>
    <w:tblStylePr w:type="firstCol">
      <w:rPr>
        <w:b/>
        <w:color w:val="F5B483" w:themeColor="accent2" w:themeTint="97" w:themeShade="95"/>
      </w:rPr>
    </w:tblStylePr>
    <w:tblStylePr w:type="lastCol">
      <w:rPr>
        <w:b/>
        <w:color w:val="F5B483" w:themeColor="accent2" w:themeTint="97" w:themeShade="95"/>
      </w:rPr>
    </w:tblStylePr>
    <w:tblStylePr w:type="band1Vert">
      <w:tblPr/>
      <w:tcPr>
        <w:shd w:val="clear" w:color="FADFCA" w:themeColor="accent2" w:themeTint="40" w:fill="FADFCA" w:themeFill="accent2" w:themeFillTint="40"/>
      </w:tcPr>
    </w:tblStylePr>
    <w:tblStylePr w:type="band1Horz">
      <w:rPr>
        <w:rFonts w:ascii="Arial" w:hAnsi="Arial"/>
        <w:color w:val="F5B483" w:themeColor="accent2" w:themeTint="97" w:themeShade="95"/>
        <w:sz w:val="22"/>
      </w:rPr>
      <w:tblPr/>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style>
  <w:style w:type="table" w:customStyle="1" w:styleId="ListTable6Colorful-Accent3">
    <w:name w:val="List Table 6 Colorful - Accent 3"/>
    <w:basedOn w:val="a4"/>
    <w:uiPriority w:val="99"/>
    <w:qFormat/>
    <w:rsid w:val="004201C0"/>
    <w:tblPr>
      <w:tblBorders>
        <w:top w:val="single" w:sz="4" w:space="0" w:color="FDD861" w:themeColor="accent3" w:themeTint="98"/>
        <w:bottom w:val="single" w:sz="4" w:space="0" w:color="FDD861" w:themeColor="accent3" w:themeTint="98"/>
      </w:tblBorders>
    </w:tblPr>
    <w:tblStylePr w:type="firstRow">
      <w:rPr>
        <w:b/>
        <w:color w:val="FDD861" w:themeColor="accent3" w:themeTint="98" w:themeShade="95"/>
      </w:rPr>
      <w:tblPr/>
      <w:tcPr>
        <w:tcBorders>
          <w:bottom w:val="single" w:sz="4" w:space="0" w:color="FDD861" w:themeColor="accent3" w:themeTint="98"/>
        </w:tcBorders>
      </w:tcPr>
    </w:tblStylePr>
    <w:tblStylePr w:type="lastRow">
      <w:rPr>
        <w:b/>
        <w:color w:val="FDD861" w:themeColor="accent3" w:themeTint="98" w:themeShade="95"/>
      </w:rPr>
      <w:tblPr/>
      <w:tcPr>
        <w:tcBorders>
          <w:top w:val="single" w:sz="4" w:space="0" w:color="FDD861" w:themeColor="accent3" w:themeTint="98"/>
        </w:tcBorders>
      </w:tcPr>
    </w:tblStylePr>
    <w:tblStylePr w:type="firstCol">
      <w:rPr>
        <w:b/>
        <w:color w:val="FDD861" w:themeColor="accent3" w:themeTint="98" w:themeShade="95"/>
      </w:rPr>
    </w:tblStylePr>
    <w:tblStylePr w:type="lastCol">
      <w:rPr>
        <w:b/>
        <w:color w:val="FDD861" w:themeColor="accent3" w:themeTint="98" w:themeShade="95"/>
      </w:rPr>
    </w:tblStylePr>
    <w:tblStylePr w:type="band1Vert">
      <w:tblPr/>
      <w:tcPr>
        <w:shd w:val="clear" w:color="FEEEBC" w:themeColor="accent3" w:themeTint="40" w:fill="FEEEBC" w:themeFill="accent3" w:themeFillTint="40"/>
      </w:tcPr>
    </w:tblStylePr>
    <w:tblStylePr w:type="band1Horz">
      <w:rPr>
        <w:rFonts w:ascii="Arial" w:hAnsi="Arial"/>
        <w:color w:val="FDD861" w:themeColor="accent3" w:themeTint="98" w:themeShade="95"/>
        <w:sz w:val="22"/>
      </w:rPr>
      <w:tblPr/>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style>
  <w:style w:type="table" w:customStyle="1" w:styleId="ListTable6Colorful-Accent4">
    <w:name w:val="List Table 6 Colorful - Accent 4"/>
    <w:basedOn w:val="a4"/>
    <w:uiPriority w:val="99"/>
    <w:qFormat/>
    <w:rsid w:val="004201C0"/>
    <w:tblPr>
      <w:tblBorders>
        <w:top w:val="single" w:sz="4" w:space="0" w:color="ABD78C" w:themeColor="accent4" w:themeTint="9A"/>
        <w:bottom w:val="single" w:sz="4" w:space="0" w:color="ABD78C" w:themeColor="accent4" w:themeTint="9A"/>
      </w:tblBorders>
    </w:tblPr>
    <w:tblStylePr w:type="firstRow">
      <w:rPr>
        <w:b/>
        <w:color w:val="ABD78C" w:themeColor="accent4" w:themeTint="9A" w:themeShade="95"/>
      </w:rPr>
      <w:tblPr/>
      <w:tcPr>
        <w:tcBorders>
          <w:bottom w:val="single" w:sz="4" w:space="0" w:color="ABD78C" w:themeColor="accent4" w:themeTint="9A"/>
        </w:tcBorders>
      </w:tcPr>
    </w:tblStylePr>
    <w:tblStylePr w:type="lastRow">
      <w:rPr>
        <w:b/>
        <w:color w:val="ABD78C" w:themeColor="accent4" w:themeTint="9A" w:themeShade="95"/>
      </w:rPr>
      <w:tblPr/>
      <w:tcPr>
        <w:tcBorders>
          <w:top w:val="single" w:sz="4" w:space="0" w:color="ABD78C" w:themeColor="accent4" w:themeTint="9A"/>
        </w:tcBorders>
      </w:tcPr>
    </w:tblStylePr>
    <w:tblStylePr w:type="firstCol">
      <w:rPr>
        <w:b/>
        <w:color w:val="ABD78C" w:themeColor="accent4" w:themeTint="9A" w:themeShade="95"/>
      </w:rPr>
    </w:tblStylePr>
    <w:tblStylePr w:type="lastCol">
      <w:rPr>
        <w:b/>
        <w:color w:val="ABD78C" w:themeColor="accent4" w:themeTint="9A" w:themeShade="95"/>
      </w:rPr>
    </w:tblStylePr>
    <w:tblStylePr w:type="band1Vert">
      <w:tblPr/>
      <w:tcPr>
        <w:shd w:val="clear" w:color="DCEECF" w:themeColor="accent4" w:themeTint="40" w:fill="DCEECF" w:themeFill="accent4" w:themeFillTint="40"/>
      </w:tcPr>
    </w:tblStylePr>
    <w:tblStylePr w:type="band1Horz">
      <w:rPr>
        <w:rFonts w:ascii="Arial" w:hAnsi="Arial"/>
        <w:color w:val="ABD78C" w:themeColor="accent4" w:themeTint="9A" w:themeShade="95"/>
        <w:sz w:val="22"/>
      </w:rPr>
      <w:tblPr/>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style>
  <w:style w:type="table" w:customStyle="1" w:styleId="ListTable6Colorful-Accent5">
    <w:name w:val="List Table 6 Colorful - Accent 5"/>
    <w:basedOn w:val="a4"/>
    <w:uiPriority w:val="99"/>
    <w:qFormat/>
    <w:rsid w:val="004201C0"/>
    <w:tblPr>
      <w:tblBorders>
        <w:top w:val="single" w:sz="4" w:space="0" w:color="7CDED5" w:themeColor="accent5" w:themeTint="9A"/>
        <w:bottom w:val="single" w:sz="4" w:space="0" w:color="7CDED5" w:themeColor="accent5" w:themeTint="9A"/>
      </w:tblBorders>
    </w:tblPr>
    <w:tblStylePr w:type="firstRow">
      <w:rPr>
        <w:b/>
        <w:color w:val="7CDED5" w:themeColor="accent5" w:themeTint="9A" w:themeShade="95"/>
      </w:rPr>
      <w:tblPr/>
      <w:tcPr>
        <w:tcBorders>
          <w:bottom w:val="single" w:sz="4" w:space="0" w:color="7CDED5" w:themeColor="accent5" w:themeTint="9A"/>
        </w:tcBorders>
      </w:tcPr>
    </w:tblStylePr>
    <w:tblStylePr w:type="lastRow">
      <w:rPr>
        <w:b/>
        <w:color w:val="7CDED5" w:themeColor="accent5" w:themeTint="9A" w:themeShade="95"/>
      </w:rPr>
      <w:tblPr/>
      <w:tcPr>
        <w:tcBorders>
          <w:top w:val="single" w:sz="4" w:space="0" w:color="7CDED5" w:themeColor="accent5" w:themeTint="9A"/>
        </w:tcBorders>
      </w:tcPr>
    </w:tblStylePr>
    <w:tblStylePr w:type="firstCol">
      <w:rPr>
        <w:b/>
        <w:color w:val="7CDED5" w:themeColor="accent5" w:themeTint="9A" w:themeShade="95"/>
      </w:rPr>
    </w:tblStylePr>
    <w:tblStylePr w:type="lastCol">
      <w:rPr>
        <w:b/>
        <w:color w:val="7CDED5" w:themeColor="accent5" w:themeTint="9A" w:themeShade="95"/>
      </w:rPr>
    </w:tblStylePr>
    <w:tblStylePr w:type="band1Vert">
      <w:tblPr/>
      <w:tcPr>
        <w:shd w:val="clear" w:color="C8F1ED" w:themeColor="accent5" w:themeTint="40" w:fill="C8F1ED" w:themeFill="accent5" w:themeFillTint="40"/>
      </w:tcPr>
    </w:tblStylePr>
    <w:tblStylePr w:type="band1Horz">
      <w:rPr>
        <w:rFonts w:ascii="Arial" w:hAnsi="Arial"/>
        <w:color w:val="7CDED5" w:themeColor="accent5" w:themeTint="9A" w:themeShade="95"/>
        <w:sz w:val="22"/>
      </w:rPr>
      <w:tblPr/>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style>
  <w:style w:type="table" w:customStyle="1" w:styleId="ListTable6Colorful-Accent6">
    <w:name w:val="List Table 6 Colorful - Accent 6"/>
    <w:basedOn w:val="a4"/>
    <w:uiPriority w:val="99"/>
    <w:qFormat/>
    <w:rsid w:val="004201C0"/>
    <w:tblPr>
      <w:tblBorders>
        <w:top w:val="single" w:sz="4" w:space="0" w:color="EF949E" w:themeColor="accent6" w:themeTint="98"/>
        <w:bottom w:val="single" w:sz="4" w:space="0" w:color="EF949E" w:themeColor="accent6" w:themeTint="98"/>
      </w:tblBorders>
    </w:tblPr>
    <w:tblStylePr w:type="firstRow">
      <w:rPr>
        <w:b/>
        <w:color w:val="EF949E" w:themeColor="accent6" w:themeTint="98" w:themeShade="95"/>
      </w:rPr>
      <w:tblPr/>
      <w:tcPr>
        <w:tcBorders>
          <w:bottom w:val="single" w:sz="4" w:space="0" w:color="EF949E" w:themeColor="accent6" w:themeTint="98"/>
        </w:tcBorders>
      </w:tcPr>
    </w:tblStylePr>
    <w:tblStylePr w:type="lastRow">
      <w:rPr>
        <w:b/>
        <w:color w:val="EF949E" w:themeColor="accent6" w:themeTint="98" w:themeShade="95"/>
      </w:rPr>
      <w:tblPr/>
      <w:tcPr>
        <w:tcBorders>
          <w:top w:val="single" w:sz="4" w:space="0" w:color="EF949E" w:themeColor="accent6" w:themeTint="98"/>
        </w:tcBorders>
      </w:tcPr>
    </w:tblStylePr>
    <w:tblStylePr w:type="firstCol">
      <w:rPr>
        <w:b/>
        <w:color w:val="EF949E" w:themeColor="accent6" w:themeTint="98" w:themeShade="95"/>
      </w:rPr>
    </w:tblStylePr>
    <w:tblStylePr w:type="lastCol">
      <w:rPr>
        <w:b/>
        <w:color w:val="EF949E" w:themeColor="accent6" w:themeTint="98" w:themeShade="95"/>
      </w:rPr>
    </w:tblStylePr>
    <w:tblStylePr w:type="band1Vert">
      <w:tblPr/>
      <w:tcPr>
        <w:shd w:val="clear" w:color="F8D1D6" w:themeColor="accent6" w:themeTint="40" w:fill="F8D1D6" w:themeFill="accent6" w:themeFillTint="40"/>
      </w:tcPr>
    </w:tblStylePr>
    <w:tblStylePr w:type="band1Horz">
      <w:rPr>
        <w:rFonts w:ascii="Arial" w:hAnsi="Arial"/>
        <w:color w:val="EF949E" w:themeColor="accent6" w:themeTint="98" w:themeShade="95"/>
        <w:sz w:val="22"/>
      </w:rPr>
      <w:tblPr/>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style>
  <w:style w:type="table" w:customStyle="1" w:styleId="710">
    <w:name w:val="清单表 7 彩色1"/>
    <w:basedOn w:val="a4"/>
    <w:uiPriority w:val="99"/>
    <w:qFormat/>
    <w:rsid w:val="004201C0"/>
    <w:tblPr>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4"/>
    <w:uiPriority w:val="99"/>
    <w:qFormat/>
    <w:rsid w:val="004201C0"/>
    <w:tblPr>
      <w:tblBorders>
        <w:right w:val="single" w:sz="4" w:space="0" w:color="4874CB" w:themeColor="accent1"/>
      </w:tblBorders>
    </w:tblPr>
    <w:tblStylePr w:type="firstRow">
      <w:rPr>
        <w:rFonts w:ascii="Arial" w:hAnsi="Arial"/>
        <w:i/>
        <w:color w:val="23417D" w:themeColor="accent1" w:themeShade="95"/>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17D" w:themeColor="accent1" w:themeShade="95"/>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17D" w:themeColor="accent1" w:themeShade="95"/>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17D" w:themeColor="accent1" w:themeShade="95"/>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17D" w:themeColor="accent1" w:themeShade="95"/>
        <w:sz w:val="22"/>
      </w:rPr>
      <w:tblPr/>
      <w:tcPr>
        <w:shd w:val="clear" w:color="D1DCF2" w:themeColor="accent1" w:themeTint="40" w:fill="D1DCF2" w:themeFill="accent1" w:themeFillTint="40"/>
      </w:tcPr>
    </w:tblStylePr>
    <w:tblStylePr w:type="band2Horz">
      <w:rPr>
        <w:rFonts w:ascii="Arial" w:hAnsi="Arial"/>
        <w:color w:val="23417D" w:themeColor="accent1" w:themeShade="95"/>
        <w:sz w:val="22"/>
      </w:rPr>
    </w:tblStylePr>
  </w:style>
  <w:style w:type="table" w:customStyle="1" w:styleId="ListTable7Colorful-Accent2">
    <w:name w:val="List Table 7 Colorful - Accent 2"/>
    <w:basedOn w:val="a4"/>
    <w:uiPriority w:val="99"/>
    <w:qFormat/>
    <w:rsid w:val="004201C0"/>
    <w:tblPr>
      <w:tblBorders>
        <w:right w:val="single" w:sz="4" w:space="0" w:color="F5B483" w:themeColor="accent2" w:themeTint="97"/>
      </w:tblBorders>
    </w:tblPr>
    <w:tblStylePr w:type="firstRow">
      <w:rPr>
        <w:rFonts w:ascii="Arial" w:hAnsi="Arial"/>
        <w:i/>
        <w:color w:val="F5B483" w:themeColor="accent2" w:themeTint="97" w:themeShade="95"/>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3" w:themeColor="accent2" w:themeTint="97" w:themeShade="95"/>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3" w:themeColor="accent2" w:themeTint="97" w:themeShade="95"/>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3" w:themeColor="accent2" w:themeTint="97" w:themeShade="95"/>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3" w:themeColor="accent2" w:themeTint="97" w:themeShade="95"/>
        <w:sz w:val="22"/>
      </w:rPr>
      <w:tblPr/>
      <w:tcPr>
        <w:shd w:val="clear" w:color="FADFCA" w:themeColor="accent2" w:themeTint="40" w:fill="FADFCA" w:themeFill="accent2" w:themeFillTint="40"/>
      </w:tcPr>
    </w:tblStylePr>
    <w:tblStylePr w:type="band2Horz">
      <w:rPr>
        <w:rFonts w:ascii="Arial" w:hAnsi="Arial"/>
        <w:color w:val="F5B483" w:themeColor="accent2" w:themeTint="97" w:themeShade="95"/>
        <w:sz w:val="22"/>
      </w:rPr>
    </w:tblStylePr>
  </w:style>
  <w:style w:type="table" w:customStyle="1" w:styleId="ListTable7Colorful-Accent3">
    <w:name w:val="List Table 7 Colorful - Accent 3"/>
    <w:basedOn w:val="a4"/>
    <w:uiPriority w:val="99"/>
    <w:qFormat/>
    <w:rsid w:val="004201C0"/>
    <w:tblPr>
      <w:tblBorders>
        <w:right w:val="single" w:sz="4" w:space="0" w:color="FDD861" w:themeColor="accent3" w:themeTint="98"/>
      </w:tblBorders>
    </w:tblPr>
    <w:tblStylePr w:type="firstRow">
      <w:rPr>
        <w:rFonts w:ascii="Arial" w:hAnsi="Arial"/>
        <w:i/>
        <w:color w:val="FDD861" w:themeColor="accent3" w:themeTint="98" w:themeShade="95"/>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1" w:themeColor="accent3" w:themeTint="98" w:themeShade="95"/>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1" w:themeColor="accent3" w:themeTint="98" w:themeShade="95"/>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1" w:themeColor="accent3" w:themeTint="98" w:themeShade="95"/>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1" w:themeColor="accent3" w:themeTint="98" w:themeShade="95"/>
        <w:sz w:val="22"/>
      </w:rPr>
      <w:tblPr/>
      <w:tcPr>
        <w:shd w:val="clear" w:color="FEEEBC" w:themeColor="accent3" w:themeTint="40" w:fill="FEEEBC" w:themeFill="accent3" w:themeFillTint="40"/>
      </w:tcPr>
    </w:tblStylePr>
    <w:tblStylePr w:type="band2Horz">
      <w:rPr>
        <w:rFonts w:ascii="Arial" w:hAnsi="Arial"/>
        <w:color w:val="FDD861" w:themeColor="accent3" w:themeTint="98" w:themeShade="95"/>
        <w:sz w:val="22"/>
      </w:rPr>
    </w:tblStylePr>
  </w:style>
  <w:style w:type="table" w:customStyle="1" w:styleId="ListTable7Colorful-Accent4">
    <w:name w:val="List Table 7 Colorful - Accent 4"/>
    <w:basedOn w:val="a4"/>
    <w:uiPriority w:val="99"/>
    <w:qFormat/>
    <w:rsid w:val="004201C0"/>
    <w:tblPr>
      <w:tblBorders>
        <w:right w:val="single" w:sz="4" w:space="0" w:color="ABD78C" w:themeColor="accent4" w:themeTint="9A"/>
      </w:tblBorders>
    </w:tblPr>
    <w:tblStylePr w:type="firstRow">
      <w:rPr>
        <w:rFonts w:ascii="Arial" w:hAnsi="Arial"/>
        <w:i/>
        <w:color w:val="ABD78C" w:themeColor="accent4" w:themeTint="9A" w:themeShade="95"/>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C" w:themeColor="accent4" w:themeTint="9A" w:themeShade="95"/>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C" w:themeColor="accent4" w:themeTint="9A" w:themeShade="95"/>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C" w:themeColor="accent4" w:themeTint="9A" w:themeShade="95"/>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C" w:themeColor="accent4" w:themeTint="9A" w:themeShade="95"/>
        <w:sz w:val="22"/>
      </w:rPr>
      <w:tblPr/>
      <w:tcPr>
        <w:shd w:val="clear" w:color="DCEECF" w:themeColor="accent4" w:themeTint="40" w:fill="DCEECF" w:themeFill="accent4" w:themeFillTint="40"/>
      </w:tcPr>
    </w:tblStylePr>
    <w:tblStylePr w:type="band2Horz">
      <w:rPr>
        <w:rFonts w:ascii="Arial" w:hAnsi="Arial"/>
        <w:color w:val="ABD78C" w:themeColor="accent4" w:themeTint="9A" w:themeShade="95"/>
        <w:sz w:val="22"/>
      </w:rPr>
    </w:tblStylePr>
  </w:style>
  <w:style w:type="table" w:customStyle="1" w:styleId="ListTable7Colorful-Accent5">
    <w:name w:val="List Table 7 Colorful - Accent 5"/>
    <w:basedOn w:val="a4"/>
    <w:uiPriority w:val="99"/>
    <w:qFormat/>
    <w:rsid w:val="004201C0"/>
    <w:tblPr>
      <w:tblBorders>
        <w:right w:val="single" w:sz="4" w:space="0" w:color="7CDED5" w:themeColor="accent5" w:themeTint="9A"/>
      </w:tblBorders>
    </w:tblPr>
    <w:tblStylePr w:type="firstRow">
      <w:rPr>
        <w:rFonts w:ascii="Arial" w:hAnsi="Arial"/>
        <w:i/>
        <w:color w:val="7CDED5" w:themeColor="accent5" w:themeTint="9A" w:themeShade="95"/>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CDED5" w:themeColor="accent5" w:themeTint="9A" w:themeShade="95"/>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CDED5" w:themeColor="accent5" w:themeTint="9A" w:themeShade="95"/>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CDED5" w:themeColor="accent5" w:themeTint="9A" w:themeShade="95"/>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CDED5" w:themeColor="accent5" w:themeTint="9A" w:themeShade="95"/>
        <w:sz w:val="22"/>
      </w:rPr>
      <w:tblPr/>
      <w:tcPr>
        <w:shd w:val="clear" w:color="C8F1ED" w:themeColor="accent5" w:themeTint="40" w:fill="C8F1ED" w:themeFill="accent5" w:themeFillTint="40"/>
      </w:tcPr>
    </w:tblStylePr>
    <w:tblStylePr w:type="band2Horz">
      <w:rPr>
        <w:rFonts w:ascii="Arial" w:hAnsi="Arial"/>
        <w:color w:val="7CDED5" w:themeColor="accent5" w:themeTint="9A" w:themeShade="95"/>
        <w:sz w:val="22"/>
      </w:rPr>
    </w:tblStylePr>
  </w:style>
  <w:style w:type="table" w:customStyle="1" w:styleId="ListTable7Colorful-Accent6">
    <w:name w:val="List Table 7 Colorful - Accent 6"/>
    <w:basedOn w:val="a4"/>
    <w:uiPriority w:val="99"/>
    <w:qFormat/>
    <w:rsid w:val="004201C0"/>
    <w:tblPr>
      <w:tblBorders>
        <w:right w:val="single" w:sz="4" w:space="0" w:color="EF949E" w:themeColor="accent6" w:themeTint="98"/>
      </w:tblBorders>
    </w:tblPr>
    <w:tblStylePr w:type="firstRow">
      <w:rPr>
        <w:rFonts w:ascii="Arial" w:hAnsi="Arial"/>
        <w:i/>
        <w:color w:val="EF949E" w:themeColor="accent6" w:themeTint="98" w:themeShade="95"/>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49E" w:themeColor="accent6" w:themeTint="98" w:themeShade="95"/>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8" w:themeShade="95"/>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49E" w:themeColor="accent6" w:themeTint="98" w:themeShade="95"/>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49E" w:themeColor="accent6" w:themeTint="98" w:themeShade="95"/>
        <w:sz w:val="22"/>
      </w:rPr>
      <w:tblPr/>
      <w:tcPr>
        <w:shd w:val="clear" w:color="F8D1D6" w:themeColor="accent6" w:themeTint="40" w:fill="F8D1D6" w:themeFill="accent6" w:themeFillTint="40"/>
      </w:tcPr>
    </w:tblStylePr>
    <w:tblStylePr w:type="band2Horz">
      <w:rPr>
        <w:rFonts w:ascii="Arial" w:hAnsi="Arial"/>
        <w:color w:val="EF949E" w:themeColor="accent6" w:themeTint="98" w:themeShade="95"/>
        <w:sz w:val="22"/>
      </w:rPr>
    </w:tblStylePr>
  </w:style>
  <w:style w:type="table" w:customStyle="1" w:styleId="Lined-Accent">
    <w:name w:val="Lined - Accent"/>
    <w:basedOn w:val="a4"/>
    <w:uiPriority w:val="99"/>
    <w:qFormat/>
    <w:rsid w:val="004201C0"/>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4"/>
    <w:uiPriority w:val="99"/>
    <w:qFormat/>
    <w:rsid w:val="004201C0"/>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4"/>
    <w:uiPriority w:val="99"/>
    <w:qFormat/>
    <w:rsid w:val="004201C0"/>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4"/>
    <w:uiPriority w:val="99"/>
    <w:qFormat/>
    <w:rsid w:val="004201C0"/>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4"/>
    <w:uiPriority w:val="99"/>
    <w:qFormat/>
    <w:rsid w:val="004201C0"/>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4"/>
    <w:uiPriority w:val="99"/>
    <w:qFormat/>
    <w:rsid w:val="004201C0"/>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4"/>
    <w:uiPriority w:val="99"/>
    <w:qFormat/>
    <w:rsid w:val="004201C0"/>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4"/>
    <w:uiPriority w:val="99"/>
    <w:qFormat/>
    <w:rsid w:val="004201C0"/>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4"/>
    <w:uiPriority w:val="99"/>
    <w:qFormat/>
    <w:rsid w:val="004201C0"/>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4"/>
    <w:uiPriority w:val="99"/>
    <w:qFormat/>
    <w:rsid w:val="004201C0"/>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4"/>
    <w:uiPriority w:val="99"/>
    <w:qFormat/>
    <w:rsid w:val="004201C0"/>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4"/>
    <w:uiPriority w:val="99"/>
    <w:qFormat/>
    <w:rsid w:val="004201C0"/>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4"/>
    <w:uiPriority w:val="99"/>
    <w:qFormat/>
    <w:rsid w:val="004201C0"/>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4"/>
    <w:uiPriority w:val="99"/>
    <w:qFormat/>
    <w:rsid w:val="004201C0"/>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4"/>
    <w:uiPriority w:val="99"/>
    <w:qFormat/>
    <w:rsid w:val="004201C0"/>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4"/>
    <w:uiPriority w:val="99"/>
    <w:qFormat/>
    <w:rsid w:val="004201C0"/>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4"/>
    <w:uiPriority w:val="99"/>
    <w:qFormat/>
    <w:rsid w:val="004201C0"/>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4"/>
    <w:uiPriority w:val="99"/>
    <w:qFormat/>
    <w:rsid w:val="004201C0"/>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4"/>
    <w:uiPriority w:val="99"/>
    <w:qFormat/>
    <w:rsid w:val="004201C0"/>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4"/>
    <w:uiPriority w:val="99"/>
    <w:qFormat/>
    <w:rsid w:val="004201C0"/>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4"/>
    <w:uiPriority w:val="99"/>
    <w:qFormat/>
    <w:rsid w:val="004201C0"/>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af8">
    <w:name w:val="脚注文本 字符"/>
    <w:link w:val="af7"/>
    <w:uiPriority w:val="99"/>
    <w:qFormat/>
    <w:rsid w:val="004201C0"/>
    <w:rPr>
      <w:sz w:val="18"/>
    </w:rPr>
  </w:style>
  <w:style w:type="character" w:customStyle="1" w:styleId="af0">
    <w:name w:val="尾注文本 字符"/>
    <w:link w:val="af"/>
    <w:uiPriority w:val="99"/>
    <w:qFormat/>
    <w:rsid w:val="004201C0"/>
    <w:rPr>
      <w:sz w:val="20"/>
    </w:rPr>
  </w:style>
  <w:style w:type="paragraph" w:customStyle="1" w:styleId="TOC10">
    <w:name w:val="TOC 标题1"/>
    <w:uiPriority w:val="39"/>
    <w:unhideWhenUsed/>
    <w:qFormat/>
    <w:rsid w:val="004201C0"/>
  </w:style>
  <w:style w:type="paragraph" w:customStyle="1" w:styleId="13">
    <w:name w:val="正文文本1"/>
    <w:basedOn w:val="a1"/>
    <w:next w:val="a1"/>
    <w:uiPriority w:val="99"/>
    <w:qFormat/>
    <w:rsid w:val="004201C0"/>
    <w:rPr>
      <w:rFonts w:ascii="楷体_GB2312" w:eastAsia="楷体_GB2312" w:hAnsi="Arial"/>
      <w:sz w:val="28"/>
      <w:szCs w:val="20"/>
    </w:rPr>
  </w:style>
  <w:style w:type="character" w:customStyle="1" w:styleId="15">
    <w:name w:val="15"/>
    <w:basedOn w:val="a3"/>
    <w:qFormat/>
    <w:rsid w:val="004201C0"/>
    <w:rPr>
      <w:rFonts w:ascii="Times New Roman" w:hAnsi="Times New Roman" w:cs="Times New Roman" w:hint="default"/>
    </w:rPr>
  </w:style>
  <w:style w:type="character" w:customStyle="1" w:styleId="16">
    <w:name w:val="16"/>
    <w:basedOn w:val="a3"/>
    <w:qFormat/>
    <w:rsid w:val="004201C0"/>
    <w:rPr>
      <w:rFonts w:ascii="Times New Roman" w:hAnsi="Times New Roman" w:cs="Times New Roman" w:hint="default"/>
    </w:rPr>
  </w:style>
  <w:style w:type="paragraph" w:customStyle="1" w:styleId="14">
    <w:name w:val="列出段落1"/>
    <w:basedOn w:val="a1"/>
    <w:link w:val="Char"/>
    <w:qFormat/>
    <w:rsid w:val="004201C0"/>
    <w:pPr>
      <w:ind w:firstLine="420"/>
    </w:pPr>
    <w:rPr>
      <w:rFonts w:ascii="Times New Roman" w:hAnsi="Times New Roman" w:cs="Times New Roman"/>
      <w:szCs w:val="21"/>
    </w:rPr>
  </w:style>
  <w:style w:type="paragraph" w:customStyle="1" w:styleId="aff9">
    <w:name w:val="普通正文"/>
    <w:basedOn w:val="a1"/>
    <w:link w:val="Char0"/>
    <w:qFormat/>
    <w:rsid w:val="004201C0"/>
    <w:pPr>
      <w:spacing w:line="360" w:lineRule="auto"/>
      <w:ind w:firstLine="480"/>
      <w:jc w:val="left"/>
    </w:pPr>
    <w:rPr>
      <w:rFonts w:ascii="Arial" w:hAnsi="Arial" w:cs="Times New Roman"/>
      <w:sz w:val="24"/>
    </w:rPr>
  </w:style>
  <w:style w:type="paragraph" w:customStyle="1" w:styleId="32">
    <w:name w:val="列出段落3"/>
    <w:basedOn w:val="a1"/>
    <w:qFormat/>
    <w:rsid w:val="004201C0"/>
    <w:pPr>
      <w:ind w:firstLine="420"/>
    </w:pPr>
    <w:rPr>
      <w:rFonts w:ascii="Times New Roman" w:eastAsia="宋体" w:hAnsi="Times New Roman" w:cs="Times New Roman"/>
      <w:szCs w:val="21"/>
    </w:rPr>
  </w:style>
  <w:style w:type="paragraph" w:customStyle="1" w:styleId="Char1">
    <w:name w:val="Char"/>
    <w:basedOn w:val="a1"/>
    <w:qFormat/>
    <w:rsid w:val="004201C0"/>
    <w:rPr>
      <w:rFonts w:ascii="Times New Roman" w:hAnsi="Times New Roman" w:cs="Times New Roman"/>
      <w:sz w:val="24"/>
    </w:rPr>
  </w:style>
  <w:style w:type="paragraph" w:customStyle="1" w:styleId="114">
    <w:name w:val="标题 11"/>
    <w:basedOn w:val="a1"/>
    <w:next w:val="a1"/>
    <w:qFormat/>
    <w:rsid w:val="004201C0"/>
    <w:pPr>
      <w:keepNext/>
    </w:pPr>
    <w:rPr>
      <w:rFonts w:ascii="等线 Light" w:eastAsia="等线 Light"/>
      <w:sz w:val="28"/>
      <w:szCs w:val="20"/>
    </w:rPr>
  </w:style>
  <w:style w:type="paragraph" w:customStyle="1" w:styleId="17">
    <w:name w:val="批注文字1"/>
    <w:basedOn w:val="a1"/>
    <w:uiPriority w:val="99"/>
    <w:qFormat/>
    <w:rsid w:val="004201C0"/>
    <w:pPr>
      <w:jc w:val="left"/>
    </w:pPr>
    <w:rPr>
      <w:sz w:val="20"/>
    </w:rPr>
  </w:style>
  <w:style w:type="paragraph" w:customStyle="1" w:styleId="msolistparagraph0">
    <w:name w:val="msolistparagraph"/>
    <w:basedOn w:val="a1"/>
    <w:qFormat/>
    <w:rsid w:val="004201C0"/>
    <w:pPr>
      <w:ind w:firstLine="420"/>
    </w:pPr>
    <w:rPr>
      <w:rFonts w:ascii="Calibri" w:eastAsia="宋体" w:hAnsi="Calibri" w:cs="Times New Roman"/>
      <w:szCs w:val="22"/>
    </w:rPr>
  </w:style>
  <w:style w:type="paragraph" w:customStyle="1" w:styleId="42">
    <w:name w:val="列出段落4"/>
    <w:basedOn w:val="a1"/>
    <w:qFormat/>
    <w:rsid w:val="004201C0"/>
    <w:pPr>
      <w:ind w:firstLine="420"/>
    </w:pPr>
    <w:rPr>
      <w:szCs w:val="20"/>
    </w:rPr>
  </w:style>
  <w:style w:type="paragraph" w:customStyle="1" w:styleId="Char10">
    <w:name w:val="Char1"/>
    <w:basedOn w:val="a1"/>
    <w:qFormat/>
    <w:rsid w:val="004201C0"/>
    <w:pPr>
      <w:tabs>
        <w:tab w:val="left" w:pos="360"/>
      </w:tabs>
    </w:pPr>
    <w:rPr>
      <w:rFonts w:ascii="Times New Roman" w:eastAsia="宋体" w:hAnsi="Times New Roman" w:cs="Times New Roman"/>
      <w:sz w:val="24"/>
    </w:rPr>
  </w:style>
  <w:style w:type="paragraph" w:customStyle="1" w:styleId="18">
    <w:name w:val="普通(网站)1"/>
    <w:basedOn w:val="a1"/>
    <w:uiPriority w:val="99"/>
    <w:unhideWhenUsed/>
    <w:qFormat/>
    <w:rsid w:val="004201C0"/>
    <w:pPr>
      <w:widowControl/>
      <w:spacing w:before="100" w:beforeAutospacing="1" w:after="100" w:afterAutospacing="1"/>
      <w:jc w:val="left"/>
    </w:pPr>
    <w:rPr>
      <w:rFonts w:ascii="宋体" w:hAnsi="宋体" w:cs="宋体"/>
      <w:sz w:val="24"/>
    </w:rPr>
  </w:style>
  <w:style w:type="paragraph" w:customStyle="1" w:styleId="25">
    <w:name w:val="列出段落2"/>
    <w:basedOn w:val="a1"/>
    <w:qFormat/>
    <w:rsid w:val="004201C0"/>
    <w:pPr>
      <w:ind w:firstLine="420"/>
    </w:pPr>
  </w:style>
  <w:style w:type="character" w:customStyle="1" w:styleId="12">
    <w:name w:val="标题 1 字符"/>
    <w:basedOn w:val="a3"/>
    <w:link w:val="10"/>
    <w:qFormat/>
    <w:rsid w:val="00F53C3F"/>
    <w:rPr>
      <w:rFonts w:ascii="楷体_GB2312" w:eastAsia="楷体_GB2312" w:hAnsi="宋体"/>
      <w:b/>
      <w:bCs/>
      <w:sz w:val="28"/>
      <w:szCs w:val="28"/>
    </w:rPr>
  </w:style>
  <w:style w:type="character" w:customStyle="1" w:styleId="20">
    <w:name w:val="标题 2 字符"/>
    <w:basedOn w:val="a3"/>
    <w:link w:val="2"/>
    <w:semiHidden/>
    <w:qFormat/>
    <w:rsid w:val="00F53C3F"/>
    <w:rPr>
      <w:rFonts w:ascii="Arial" w:eastAsia="幼圆" w:hAnsi="Arial"/>
      <w:b/>
      <w:bCs/>
      <w:sz w:val="44"/>
      <w:szCs w:val="44"/>
    </w:rPr>
  </w:style>
  <w:style w:type="character" w:customStyle="1" w:styleId="30">
    <w:name w:val="标题 3 字符"/>
    <w:basedOn w:val="a3"/>
    <w:link w:val="3"/>
    <w:semiHidden/>
    <w:rsid w:val="00F53C3F"/>
    <w:rPr>
      <w:b/>
      <w:bCs/>
      <w:sz w:val="32"/>
      <w:szCs w:val="32"/>
    </w:rPr>
  </w:style>
  <w:style w:type="character" w:customStyle="1" w:styleId="40">
    <w:name w:val="标题 4 字符"/>
    <w:basedOn w:val="a3"/>
    <w:link w:val="4"/>
    <w:semiHidden/>
    <w:rsid w:val="00F53C3F"/>
    <w:rPr>
      <w:rFonts w:ascii="Arial" w:eastAsia="黑体" w:hAnsi="Arial"/>
      <w:b/>
      <w:bCs/>
      <w:sz w:val="28"/>
      <w:szCs w:val="28"/>
    </w:rPr>
  </w:style>
  <w:style w:type="character" w:styleId="affa">
    <w:name w:val="FollowedHyperlink"/>
    <w:semiHidden/>
    <w:unhideWhenUsed/>
    <w:qFormat/>
    <w:rsid w:val="00F53C3F"/>
    <w:rPr>
      <w:color w:val="800080"/>
      <w:u w:val="single"/>
    </w:rPr>
  </w:style>
  <w:style w:type="character" w:customStyle="1" w:styleId="HTML0">
    <w:name w:val="HTML 预设格式 字符"/>
    <w:basedOn w:val="a3"/>
    <w:link w:val="HTML"/>
    <w:qFormat/>
    <w:rsid w:val="00F53C3F"/>
    <w:rPr>
      <w:rFonts w:ascii="宋体" w:hAnsi="宋体"/>
      <w:sz w:val="24"/>
      <w:szCs w:val="24"/>
    </w:rPr>
  </w:style>
  <w:style w:type="paragraph" w:styleId="19">
    <w:name w:val="index 1"/>
    <w:basedOn w:val="a1"/>
    <w:next w:val="a1"/>
    <w:autoRedefine/>
    <w:semiHidden/>
    <w:unhideWhenUsed/>
    <w:qFormat/>
    <w:rsid w:val="00F53C3F"/>
    <w:rPr>
      <w:rFonts w:ascii="宋体" w:eastAsia="宋体" w:hAnsi="宋体" w:cs="Times New Roman"/>
      <w:szCs w:val="18"/>
    </w:rPr>
  </w:style>
  <w:style w:type="character" w:customStyle="1" w:styleId="a6">
    <w:name w:val="正文缩进 字符"/>
    <w:link w:val="a2"/>
    <w:qFormat/>
    <w:locked/>
    <w:rsid w:val="00F53C3F"/>
    <w:rPr>
      <w:rFonts w:eastAsiaTheme="minorEastAsia"/>
      <w:sz w:val="21"/>
      <w:szCs w:val="21"/>
    </w:rPr>
  </w:style>
  <w:style w:type="paragraph" w:styleId="affb">
    <w:name w:val="annotation text"/>
    <w:basedOn w:val="a1"/>
    <w:link w:val="affc"/>
    <w:uiPriority w:val="99"/>
    <w:semiHidden/>
    <w:unhideWhenUsed/>
    <w:qFormat/>
    <w:rsid w:val="00F53C3F"/>
    <w:pPr>
      <w:jc w:val="left"/>
    </w:pPr>
    <w:rPr>
      <w:rFonts w:ascii="Times New Roman" w:eastAsia="宋体" w:hAnsi="Times New Roman" w:cs="Times New Roman"/>
    </w:rPr>
  </w:style>
  <w:style w:type="character" w:customStyle="1" w:styleId="affc">
    <w:name w:val="批注文字 字符"/>
    <w:basedOn w:val="a3"/>
    <w:link w:val="affb"/>
    <w:uiPriority w:val="99"/>
    <w:semiHidden/>
    <w:qFormat/>
    <w:rsid w:val="00F53C3F"/>
    <w:rPr>
      <w:sz w:val="21"/>
      <w:szCs w:val="24"/>
    </w:rPr>
  </w:style>
  <w:style w:type="character" w:customStyle="1" w:styleId="af4">
    <w:name w:val="页眉 字符"/>
    <w:basedOn w:val="a3"/>
    <w:link w:val="af3"/>
    <w:rsid w:val="00F53C3F"/>
    <w:rPr>
      <w:rFonts w:asciiTheme="minorHAnsi" w:eastAsiaTheme="minorEastAsia" w:hAnsiTheme="minorHAnsi" w:cstheme="minorBidi"/>
      <w:sz w:val="18"/>
      <w:szCs w:val="24"/>
    </w:rPr>
  </w:style>
  <w:style w:type="character" w:customStyle="1" w:styleId="af2">
    <w:name w:val="页脚 字符"/>
    <w:basedOn w:val="a3"/>
    <w:link w:val="af1"/>
    <w:uiPriority w:val="99"/>
    <w:rsid w:val="00F53C3F"/>
    <w:rPr>
      <w:rFonts w:asciiTheme="minorHAnsi" w:eastAsiaTheme="minorEastAsia" w:hAnsiTheme="minorHAnsi" w:cstheme="minorBidi"/>
      <w:sz w:val="18"/>
      <w:szCs w:val="24"/>
    </w:rPr>
  </w:style>
  <w:style w:type="paragraph" w:styleId="affd">
    <w:name w:val="toa heading"/>
    <w:basedOn w:val="a1"/>
    <w:next w:val="a1"/>
    <w:semiHidden/>
    <w:unhideWhenUsed/>
    <w:qFormat/>
    <w:rsid w:val="00F53C3F"/>
    <w:pPr>
      <w:spacing w:before="120"/>
    </w:pPr>
    <w:rPr>
      <w:rFonts w:ascii="Arial" w:eastAsia="宋体" w:hAnsi="Arial" w:cs="Arial"/>
      <w:sz w:val="24"/>
    </w:rPr>
  </w:style>
  <w:style w:type="paragraph" w:customStyle="1" w:styleId="affe">
    <w:name w:val="一级条标题"/>
    <w:basedOn w:val="a1"/>
    <w:rsid w:val="00F53C3F"/>
    <w:rPr>
      <w:rFonts w:ascii="Times New Roman" w:eastAsia="宋体" w:hAnsi="Times New Roman" w:cs="Times New Roman"/>
    </w:rPr>
  </w:style>
  <w:style w:type="character" w:customStyle="1" w:styleId="a9">
    <w:name w:val="正文文本 字符"/>
    <w:basedOn w:val="a3"/>
    <w:link w:val="a8"/>
    <w:qFormat/>
    <w:rsid w:val="00F53C3F"/>
    <w:rPr>
      <w:rFonts w:ascii="楷体_GB2312" w:eastAsia="楷体_GB2312" w:hAnsi="Arial"/>
      <w:sz w:val="28"/>
      <w:szCs w:val="28"/>
    </w:rPr>
  </w:style>
  <w:style w:type="character" w:customStyle="1" w:styleId="ac">
    <w:name w:val="正文文本缩进 字符"/>
    <w:basedOn w:val="a3"/>
    <w:link w:val="aa"/>
    <w:qFormat/>
    <w:rsid w:val="00F53C3F"/>
    <w:rPr>
      <w:rFonts w:ascii="楷体_GB2312" w:eastAsia="楷体_GB2312" w:hAnsiTheme="minorHAnsi" w:cstheme="minorBidi"/>
      <w:sz w:val="32"/>
      <w:szCs w:val="32"/>
    </w:rPr>
  </w:style>
  <w:style w:type="paragraph" w:styleId="afff">
    <w:name w:val="Date"/>
    <w:basedOn w:val="a1"/>
    <w:next w:val="a1"/>
    <w:link w:val="afff0"/>
    <w:semiHidden/>
    <w:unhideWhenUsed/>
    <w:qFormat/>
    <w:rsid w:val="00F53C3F"/>
    <w:rPr>
      <w:rFonts w:ascii="Times New Roman" w:eastAsia="宋体" w:hAnsi="Times New Roman" w:cs="Times New Roman"/>
      <w:sz w:val="24"/>
      <w:szCs w:val="20"/>
    </w:rPr>
  </w:style>
  <w:style w:type="character" w:customStyle="1" w:styleId="afff0">
    <w:name w:val="日期 字符"/>
    <w:basedOn w:val="a3"/>
    <w:link w:val="afff"/>
    <w:semiHidden/>
    <w:rsid w:val="00F53C3F"/>
    <w:rPr>
      <w:sz w:val="24"/>
    </w:rPr>
  </w:style>
  <w:style w:type="character" w:customStyle="1" w:styleId="afe">
    <w:name w:val="正文文本首行缩进 字符"/>
    <w:basedOn w:val="a9"/>
    <w:link w:val="afd"/>
    <w:qFormat/>
    <w:rsid w:val="00F53C3F"/>
    <w:rPr>
      <w:rFonts w:ascii="楷体_GB2312" w:eastAsia="楷体_GB2312" w:hAnsi="Arial"/>
      <w:sz w:val="28"/>
      <w:szCs w:val="28"/>
    </w:rPr>
  </w:style>
  <w:style w:type="character" w:customStyle="1" w:styleId="24">
    <w:name w:val="正文文本首行缩进 2 字符"/>
    <w:basedOn w:val="ac"/>
    <w:link w:val="23"/>
    <w:qFormat/>
    <w:rsid w:val="00F53C3F"/>
    <w:rPr>
      <w:rFonts w:ascii="宋体" w:eastAsia="楷体_GB2312" w:hAnsi="宋体" w:cstheme="minorBidi"/>
      <w:sz w:val="21"/>
      <w:szCs w:val="32"/>
    </w:rPr>
  </w:style>
  <w:style w:type="paragraph" w:styleId="26">
    <w:name w:val="Body Text 2"/>
    <w:basedOn w:val="a1"/>
    <w:link w:val="27"/>
    <w:semiHidden/>
    <w:unhideWhenUsed/>
    <w:qFormat/>
    <w:rsid w:val="00F53C3F"/>
    <w:pPr>
      <w:jc w:val="center"/>
    </w:pPr>
    <w:rPr>
      <w:rFonts w:ascii="仿宋_GB2312" w:eastAsia="仿宋_GB2312" w:hAnsi="Times New Roman" w:cs="Times New Roman"/>
      <w:sz w:val="44"/>
    </w:rPr>
  </w:style>
  <w:style w:type="character" w:customStyle="1" w:styleId="27">
    <w:name w:val="正文文本 2 字符"/>
    <w:basedOn w:val="a3"/>
    <w:link w:val="26"/>
    <w:semiHidden/>
    <w:rsid w:val="00F53C3F"/>
    <w:rPr>
      <w:rFonts w:ascii="仿宋_GB2312" w:eastAsia="仿宋_GB2312"/>
      <w:sz w:val="44"/>
      <w:szCs w:val="24"/>
    </w:rPr>
  </w:style>
  <w:style w:type="paragraph" w:styleId="33">
    <w:name w:val="Body Text 3"/>
    <w:basedOn w:val="a1"/>
    <w:link w:val="34"/>
    <w:semiHidden/>
    <w:unhideWhenUsed/>
    <w:qFormat/>
    <w:rsid w:val="00F53C3F"/>
    <w:rPr>
      <w:rFonts w:ascii="仿宋_GB2312" w:eastAsia="仿宋_GB2312" w:hAnsi="Arial" w:cs="Times New Roman"/>
      <w:sz w:val="32"/>
      <w:szCs w:val="20"/>
    </w:rPr>
  </w:style>
  <w:style w:type="character" w:customStyle="1" w:styleId="34">
    <w:name w:val="正文文本 3 字符"/>
    <w:basedOn w:val="a3"/>
    <w:link w:val="33"/>
    <w:semiHidden/>
    <w:rsid w:val="00F53C3F"/>
    <w:rPr>
      <w:rFonts w:ascii="仿宋_GB2312" w:eastAsia="仿宋_GB2312" w:hAnsi="Arial"/>
      <w:sz w:val="32"/>
    </w:rPr>
  </w:style>
  <w:style w:type="character" w:customStyle="1" w:styleId="22">
    <w:name w:val="正文文本缩进 2 字符"/>
    <w:basedOn w:val="a3"/>
    <w:link w:val="21"/>
    <w:rsid w:val="00F53C3F"/>
    <w:rPr>
      <w:rFonts w:ascii="Arial" w:eastAsia="仿宋_GB2312" w:hAnsi="Arial" w:cs="Arial"/>
      <w:sz w:val="32"/>
      <w:szCs w:val="32"/>
    </w:rPr>
  </w:style>
  <w:style w:type="paragraph" w:styleId="35">
    <w:name w:val="Body Text Indent 3"/>
    <w:basedOn w:val="a1"/>
    <w:link w:val="36"/>
    <w:semiHidden/>
    <w:unhideWhenUsed/>
    <w:qFormat/>
    <w:rsid w:val="00F53C3F"/>
    <w:pPr>
      <w:ind w:firstLine="523"/>
    </w:pPr>
    <w:rPr>
      <w:rFonts w:ascii="仿宋_GB2312" w:eastAsia="仿宋_GB2312" w:hAnsi="宋体" w:cs="Times New Roman"/>
      <w:sz w:val="24"/>
    </w:rPr>
  </w:style>
  <w:style w:type="character" w:customStyle="1" w:styleId="36">
    <w:name w:val="正文文本缩进 3 字符"/>
    <w:basedOn w:val="a3"/>
    <w:link w:val="35"/>
    <w:semiHidden/>
    <w:rsid w:val="00F53C3F"/>
    <w:rPr>
      <w:rFonts w:ascii="仿宋_GB2312" w:eastAsia="仿宋_GB2312" w:hAnsi="宋体"/>
      <w:sz w:val="24"/>
      <w:szCs w:val="24"/>
    </w:rPr>
  </w:style>
  <w:style w:type="paragraph" w:styleId="afff1">
    <w:name w:val="Block Text"/>
    <w:basedOn w:val="a1"/>
    <w:uiPriority w:val="99"/>
    <w:semiHidden/>
    <w:unhideWhenUsed/>
    <w:qFormat/>
    <w:rsid w:val="00F53C3F"/>
    <w:pPr>
      <w:spacing w:after="120"/>
      <w:ind w:left="1440" w:right="1440"/>
    </w:pPr>
    <w:rPr>
      <w:rFonts w:ascii="Times New Roman" w:eastAsia="宋体" w:hAnsi="Times New Roman" w:cs="Times New Roman"/>
    </w:rPr>
  </w:style>
  <w:style w:type="paragraph" w:styleId="afff2">
    <w:name w:val="Document Map"/>
    <w:basedOn w:val="a1"/>
    <w:link w:val="afff3"/>
    <w:semiHidden/>
    <w:unhideWhenUsed/>
    <w:qFormat/>
    <w:rsid w:val="00F53C3F"/>
    <w:pPr>
      <w:shd w:val="clear" w:color="auto" w:fill="000080"/>
    </w:pPr>
    <w:rPr>
      <w:rFonts w:ascii="Times New Roman" w:eastAsia="宋体" w:hAnsi="Times New Roman" w:cs="Times New Roman"/>
    </w:rPr>
  </w:style>
  <w:style w:type="character" w:customStyle="1" w:styleId="afff3">
    <w:name w:val="文档结构图 字符"/>
    <w:basedOn w:val="a3"/>
    <w:link w:val="afff2"/>
    <w:semiHidden/>
    <w:rsid w:val="00F53C3F"/>
    <w:rPr>
      <w:sz w:val="21"/>
      <w:szCs w:val="24"/>
      <w:shd w:val="clear" w:color="auto" w:fill="000080"/>
    </w:rPr>
  </w:style>
  <w:style w:type="character" w:customStyle="1" w:styleId="ae">
    <w:name w:val="纯文本 字符"/>
    <w:basedOn w:val="a3"/>
    <w:link w:val="ad"/>
    <w:rsid w:val="00F53C3F"/>
    <w:rPr>
      <w:rFonts w:ascii="宋体" w:hAnsi="Courier New"/>
      <w:sz w:val="21"/>
      <w:szCs w:val="21"/>
    </w:rPr>
  </w:style>
  <w:style w:type="paragraph" w:styleId="afff4">
    <w:name w:val="annotation subject"/>
    <w:basedOn w:val="affb"/>
    <w:next w:val="affb"/>
    <w:link w:val="afff5"/>
    <w:semiHidden/>
    <w:unhideWhenUsed/>
    <w:qFormat/>
    <w:rsid w:val="00F53C3F"/>
    <w:rPr>
      <w:b/>
      <w:bCs/>
    </w:rPr>
  </w:style>
  <w:style w:type="character" w:customStyle="1" w:styleId="afff5">
    <w:name w:val="批注主题 字符"/>
    <w:basedOn w:val="affc"/>
    <w:link w:val="afff4"/>
    <w:semiHidden/>
    <w:qFormat/>
    <w:rsid w:val="00F53C3F"/>
    <w:rPr>
      <w:b/>
      <w:bCs/>
      <w:sz w:val="21"/>
      <w:szCs w:val="24"/>
    </w:rPr>
  </w:style>
  <w:style w:type="paragraph" w:styleId="afff6">
    <w:name w:val="Balloon Text"/>
    <w:basedOn w:val="a1"/>
    <w:link w:val="afff7"/>
    <w:semiHidden/>
    <w:unhideWhenUsed/>
    <w:qFormat/>
    <w:rsid w:val="00F53C3F"/>
    <w:rPr>
      <w:rFonts w:ascii="Times New Roman" w:eastAsia="宋体" w:hAnsi="Times New Roman" w:cs="Times New Roman"/>
      <w:sz w:val="18"/>
      <w:szCs w:val="18"/>
    </w:rPr>
  </w:style>
  <w:style w:type="character" w:customStyle="1" w:styleId="afff7">
    <w:name w:val="批注框文本 字符"/>
    <w:basedOn w:val="a3"/>
    <w:link w:val="afff6"/>
    <w:semiHidden/>
    <w:rsid w:val="00F53C3F"/>
    <w:rPr>
      <w:sz w:val="18"/>
      <w:szCs w:val="18"/>
    </w:rPr>
  </w:style>
  <w:style w:type="paragraph" w:customStyle="1" w:styleId="afff8">
    <w:name w:val="章标题"/>
    <w:next w:val="a1"/>
    <w:uiPriority w:val="99"/>
    <w:qFormat/>
    <w:rsid w:val="00F53C3F"/>
    <w:pPr>
      <w:tabs>
        <w:tab w:val="left" w:pos="810"/>
        <w:tab w:val="left" w:pos="1265"/>
      </w:tabs>
      <w:spacing w:before="50" w:after="50"/>
      <w:ind w:left="810" w:hanging="810"/>
      <w:jc w:val="both"/>
      <w:outlineLvl w:val="1"/>
    </w:pPr>
    <w:rPr>
      <w:rFonts w:ascii="黑体" w:eastAsia="黑体"/>
      <w:sz w:val="21"/>
      <w:szCs w:val="22"/>
    </w:rPr>
  </w:style>
  <w:style w:type="paragraph" w:customStyle="1" w:styleId="afff9">
    <w:name w:val="段"/>
    <w:next w:val="a1"/>
    <w:qFormat/>
    <w:rsid w:val="00F53C3F"/>
    <w:pPr>
      <w:widowControl w:val="0"/>
      <w:ind w:firstLine="200"/>
      <w:jc w:val="both"/>
    </w:pPr>
    <w:rPr>
      <w:rFonts w:ascii="宋体" w:hAnsi="宋体" w:cs="宋体"/>
      <w:color w:val="000000"/>
      <w:sz w:val="21"/>
      <w:szCs w:val="21"/>
    </w:rPr>
  </w:style>
  <w:style w:type="character" w:customStyle="1" w:styleId="Char0">
    <w:name w:val="普通正文 Char"/>
    <w:link w:val="aff9"/>
    <w:qFormat/>
    <w:locked/>
    <w:rsid w:val="00F53C3F"/>
    <w:rPr>
      <w:rFonts w:ascii="Arial" w:eastAsiaTheme="minorEastAsia" w:hAnsi="Arial"/>
      <w:sz w:val="24"/>
      <w:szCs w:val="24"/>
    </w:rPr>
  </w:style>
  <w:style w:type="character" w:customStyle="1" w:styleId="Char">
    <w:name w:val="列出段落 Char"/>
    <w:link w:val="14"/>
    <w:qFormat/>
    <w:locked/>
    <w:rsid w:val="00F53C3F"/>
    <w:rPr>
      <w:rFonts w:eastAsiaTheme="minorEastAsia"/>
      <w:sz w:val="21"/>
      <w:szCs w:val="21"/>
    </w:rPr>
  </w:style>
  <w:style w:type="paragraph" w:customStyle="1" w:styleId="37">
    <w:name w:val="标题3"/>
    <w:basedOn w:val="a1"/>
    <w:next w:val="a1"/>
    <w:qFormat/>
    <w:rsid w:val="00F53C3F"/>
    <w:rPr>
      <w:rFonts w:ascii="Times New Roman" w:eastAsia="方正黑体_GBK" w:hAnsi="Times New Roman" w:cs="Times New Roman"/>
    </w:rPr>
  </w:style>
  <w:style w:type="paragraph" w:customStyle="1" w:styleId="1">
    <w:name w:val="附录1"/>
    <w:qFormat/>
    <w:rsid w:val="00F53C3F"/>
    <w:pPr>
      <w:numPr>
        <w:numId w:val="3"/>
      </w:numPr>
      <w:spacing w:before="240" w:line="600" w:lineRule="atLeast"/>
    </w:pPr>
    <w:rPr>
      <w:b/>
      <w:i/>
      <w:sz w:val="28"/>
    </w:rPr>
  </w:style>
  <w:style w:type="paragraph" w:customStyle="1" w:styleId="CharCharCharChar1CharChar">
    <w:name w:val="Char Char Char Char1 Char Char"/>
    <w:basedOn w:val="a1"/>
    <w:qFormat/>
    <w:rsid w:val="00F53C3F"/>
    <w:pPr>
      <w:tabs>
        <w:tab w:val="left" w:pos="360"/>
      </w:tabs>
    </w:pPr>
    <w:rPr>
      <w:rFonts w:ascii="Times New Roman" w:eastAsia="宋体" w:hAnsi="Times New Roman" w:cs="Times New Roman"/>
      <w:sz w:val="24"/>
    </w:rPr>
  </w:style>
  <w:style w:type="paragraph" w:customStyle="1" w:styleId="213">
    <w:name w:val="正文空2格  1."/>
    <w:basedOn w:val="a1"/>
    <w:qFormat/>
    <w:rsid w:val="00F53C3F"/>
    <w:pPr>
      <w:spacing w:line="360" w:lineRule="auto"/>
      <w:ind w:firstLine="480"/>
    </w:pPr>
    <w:rPr>
      <w:rFonts w:ascii="宋体" w:eastAsia="仿宋" w:hAnsi="Times New Roman" w:cs="宋体"/>
      <w:sz w:val="28"/>
      <w:szCs w:val="20"/>
    </w:rPr>
  </w:style>
  <w:style w:type="paragraph" w:customStyle="1" w:styleId="111">
    <w:name w:val="正文 1.1.1"/>
    <w:basedOn w:val="a1"/>
    <w:next w:val="a1"/>
    <w:qFormat/>
    <w:rsid w:val="00F53C3F"/>
    <w:pPr>
      <w:numPr>
        <w:ilvl w:val="2"/>
        <w:numId w:val="5"/>
      </w:numPr>
      <w:spacing w:line="360" w:lineRule="auto"/>
      <w:outlineLvl w:val="2"/>
    </w:pPr>
    <w:rPr>
      <w:rFonts w:ascii="宋体" w:eastAsia="宋体" w:hAnsi="宋体" w:cs="Times New Roman"/>
      <w:color w:val="000000"/>
      <w:sz w:val="28"/>
      <w:szCs w:val="21"/>
    </w:rPr>
  </w:style>
  <w:style w:type="paragraph" w:customStyle="1" w:styleId="11">
    <w:name w:val="正文 1.1"/>
    <w:basedOn w:val="a1"/>
    <w:next w:val="111"/>
    <w:qFormat/>
    <w:rsid w:val="00F53C3F"/>
    <w:pPr>
      <w:numPr>
        <w:ilvl w:val="1"/>
        <w:numId w:val="5"/>
      </w:numPr>
      <w:spacing w:line="360" w:lineRule="auto"/>
      <w:ind w:left="980" w:hanging="980"/>
      <w:outlineLvl w:val="1"/>
    </w:pPr>
    <w:rPr>
      <w:rFonts w:ascii="仿宋" w:eastAsia="仿宋" w:hAnsi="仿宋" w:cs="Times New Roman"/>
      <w:b/>
      <w:sz w:val="28"/>
      <w:szCs w:val="21"/>
    </w:rPr>
  </w:style>
  <w:style w:type="paragraph" w:customStyle="1" w:styleId="ParaCharCharCharCharCharCharCharCharChar1CharCharCharCharCharCharChar">
    <w:name w:val="默认段落字体 Para Char Char Char Char Char Char Char Char Char1 Char Char Char Char Char Char Char"/>
    <w:basedOn w:val="afff2"/>
    <w:qFormat/>
    <w:rsid w:val="00F53C3F"/>
    <w:rPr>
      <w:rFonts w:ascii="Tahoma" w:hAnsi="Tahoma"/>
      <w:sz w:val="24"/>
    </w:rPr>
  </w:style>
  <w:style w:type="paragraph" w:customStyle="1" w:styleId="HTML1">
    <w:name w:val="HTML 预先格式化"/>
    <w:basedOn w:val="a1"/>
    <w:qFormat/>
    <w:rsid w:val="00F53C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Times New Roman"/>
      <w:sz w:val="20"/>
      <w:szCs w:val="20"/>
    </w:rPr>
  </w:style>
  <w:style w:type="paragraph" w:customStyle="1" w:styleId="xl47">
    <w:name w:val="xl47"/>
    <w:basedOn w:val="a1"/>
    <w:qFormat/>
    <w:rsid w:val="00F53C3F"/>
    <w:pPr>
      <w:widowControl/>
      <w:spacing w:before="100" w:beforeAutospacing="1" w:after="100" w:afterAutospacing="1"/>
      <w:jc w:val="center"/>
    </w:pPr>
    <w:rPr>
      <w:rFonts w:ascii="方正姚体" w:eastAsia="方正姚体" w:hAnsi="宋体" w:cs="Times New Roman"/>
      <w:b/>
      <w:bCs/>
      <w:sz w:val="36"/>
      <w:szCs w:val="36"/>
    </w:rPr>
  </w:style>
  <w:style w:type="paragraph" w:customStyle="1" w:styleId="TableText">
    <w:name w:val="Table Text"/>
    <w:qFormat/>
    <w:rsid w:val="00F53C3F"/>
    <w:pPr>
      <w:spacing w:before="143" w:after="80"/>
      <w:jc w:val="center"/>
    </w:pPr>
    <w:rPr>
      <w:rFonts w:ascii="仿宋_GB2312" w:eastAsia="仿宋_GB2312" w:hAnsi="宋体"/>
      <w:sz w:val="24"/>
    </w:rPr>
  </w:style>
  <w:style w:type="paragraph" w:customStyle="1" w:styleId="1a">
    <w:name w:val="标题1"/>
    <w:basedOn w:val="a1"/>
    <w:next w:val="a1"/>
    <w:qFormat/>
    <w:rsid w:val="00F53C3F"/>
    <w:pPr>
      <w:tabs>
        <w:tab w:val="left" w:pos="9193"/>
        <w:tab w:val="left" w:pos="9827"/>
      </w:tabs>
      <w:spacing w:line="700" w:lineRule="atLeast"/>
      <w:jc w:val="center"/>
    </w:pPr>
    <w:rPr>
      <w:rFonts w:ascii="Times New Roman" w:eastAsia="方正小标宋_GBK" w:hAnsi="Times New Roman" w:cs="Times New Roman"/>
      <w:sz w:val="44"/>
    </w:rPr>
  </w:style>
  <w:style w:type="paragraph" w:customStyle="1" w:styleId="ComsAlinea">
    <w:name w:val="Coms Alinea"/>
    <w:qFormat/>
    <w:rsid w:val="00F53C3F"/>
    <w:pPr>
      <w:widowControl w:val="0"/>
    </w:pPr>
    <w:rPr>
      <w:rFonts w:ascii="Arial" w:hAnsi="Arial" w:cs="Arial"/>
    </w:rPr>
  </w:style>
  <w:style w:type="paragraph" w:customStyle="1" w:styleId="CharCharCharChar">
    <w:name w:val="Char Char Char Char"/>
    <w:basedOn w:val="afff2"/>
    <w:qFormat/>
    <w:rsid w:val="00F53C3F"/>
    <w:pPr>
      <w:spacing w:line="360" w:lineRule="auto"/>
    </w:pPr>
    <w:rPr>
      <w:rFonts w:ascii="Tahoma" w:hAnsi="Tahoma"/>
      <w:sz w:val="24"/>
    </w:rPr>
  </w:style>
  <w:style w:type="paragraph" w:customStyle="1" w:styleId="a">
    <w:name w:val="正文 第一章"/>
    <w:basedOn w:val="a1"/>
    <w:next w:val="11"/>
    <w:qFormat/>
    <w:rsid w:val="00F53C3F"/>
    <w:pPr>
      <w:pageBreakBefore/>
      <w:numPr>
        <w:numId w:val="5"/>
      </w:numPr>
      <w:spacing w:before="240" w:after="240" w:line="480" w:lineRule="auto"/>
      <w:jc w:val="center"/>
      <w:outlineLvl w:val="0"/>
    </w:pPr>
    <w:rPr>
      <w:rFonts w:ascii="黑体" w:eastAsia="黑体" w:hAnsi="宋体" w:cs="Times New Roman"/>
      <w:sz w:val="36"/>
      <w:szCs w:val="21"/>
    </w:rPr>
  </w:style>
  <w:style w:type="paragraph" w:customStyle="1" w:styleId="a0">
    <w:name w:val="第四级"/>
    <w:basedOn w:val="a1"/>
    <w:next w:val="a1"/>
    <w:qFormat/>
    <w:rsid w:val="00F53C3F"/>
    <w:pPr>
      <w:numPr>
        <w:ilvl w:val="3"/>
        <w:numId w:val="5"/>
      </w:numPr>
      <w:spacing w:line="360" w:lineRule="auto"/>
    </w:pPr>
    <w:rPr>
      <w:rFonts w:ascii="宋体" w:eastAsia="仿宋" w:hAnsi="宋体" w:cs="Times New Roman"/>
      <w:sz w:val="28"/>
      <w:szCs w:val="21"/>
    </w:rPr>
  </w:style>
  <w:style w:type="paragraph" w:customStyle="1" w:styleId="CharCharCharChar1CharCharChar">
    <w:name w:val="Char Char Char Char1 Char Char Char"/>
    <w:basedOn w:val="afff2"/>
    <w:qFormat/>
    <w:rsid w:val="00F53C3F"/>
    <w:pPr>
      <w:spacing w:line="360" w:lineRule="auto"/>
    </w:pPr>
    <w:rPr>
      <w:rFonts w:ascii="Tahoma" w:hAnsi="Tahoma"/>
      <w:sz w:val="24"/>
    </w:rPr>
  </w:style>
  <w:style w:type="paragraph" w:customStyle="1" w:styleId="afffa">
    <w:name w:val="标书正文格式"/>
    <w:qFormat/>
    <w:rsid w:val="00F53C3F"/>
    <w:pPr>
      <w:spacing w:line="360" w:lineRule="auto"/>
      <w:ind w:firstLine="200"/>
    </w:pPr>
    <w:rPr>
      <w:rFonts w:eastAsia="楷体_GB2312"/>
      <w:sz w:val="24"/>
      <w:szCs w:val="24"/>
    </w:rPr>
  </w:style>
  <w:style w:type="paragraph" w:customStyle="1" w:styleId="BioQuoteTekst">
    <w:name w:val="BioQuote Tekst"/>
    <w:basedOn w:val="a1"/>
    <w:qFormat/>
    <w:rsid w:val="00F53C3F"/>
    <w:pPr>
      <w:ind w:right="-1"/>
    </w:pPr>
    <w:rPr>
      <w:rFonts w:ascii="Arial" w:eastAsia="宋体" w:hAnsi="Arial" w:cs="Times New Roman"/>
      <w:sz w:val="22"/>
      <w:szCs w:val="20"/>
      <w:lang w:eastAsia="en-US"/>
    </w:rPr>
  </w:style>
  <w:style w:type="paragraph" w:customStyle="1" w:styleId="Style66">
    <w:name w:val="_Style 66"/>
    <w:uiPriority w:val="99"/>
    <w:semiHidden/>
    <w:qFormat/>
    <w:rsid w:val="00F53C3F"/>
    <w:rPr>
      <w:sz w:val="21"/>
      <w:szCs w:val="24"/>
    </w:rPr>
  </w:style>
  <w:style w:type="paragraph" w:customStyle="1" w:styleId="28">
    <w:name w:val="标题2"/>
    <w:basedOn w:val="a1"/>
    <w:next w:val="a1"/>
    <w:qFormat/>
    <w:rsid w:val="00F53C3F"/>
    <w:pPr>
      <w:jc w:val="center"/>
    </w:pPr>
    <w:rPr>
      <w:rFonts w:ascii="Times New Roman" w:eastAsia="方正楷体_GBK" w:hAnsi="Times New Roman" w:cs="Times New Roman"/>
    </w:rPr>
  </w:style>
  <w:style w:type="paragraph" w:customStyle="1" w:styleId="1b">
    <w:name w:val="正文1"/>
    <w:basedOn w:val="a1"/>
    <w:qFormat/>
    <w:rsid w:val="00F53C3F"/>
    <w:pPr>
      <w:widowControl/>
      <w:spacing w:line="440" w:lineRule="exact"/>
      <w:ind w:right="-167"/>
    </w:pPr>
    <w:rPr>
      <w:rFonts w:ascii="Times New Roman" w:eastAsia="宋体" w:hAnsi="Times New Roman" w:cs="Times New Roman"/>
      <w:b/>
    </w:rPr>
  </w:style>
  <w:style w:type="paragraph" w:customStyle="1" w:styleId="afffb">
    <w:name w:val="首行缩进"/>
    <w:basedOn w:val="a1"/>
    <w:qFormat/>
    <w:rsid w:val="00F53C3F"/>
    <w:pPr>
      <w:spacing w:line="360" w:lineRule="auto"/>
      <w:ind w:firstLine="480"/>
    </w:pPr>
    <w:rPr>
      <w:rFonts w:ascii="宋体" w:eastAsia="宋体" w:hAnsi="宋体" w:cs="宋体"/>
      <w:sz w:val="24"/>
    </w:rPr>
  </w:style>
  <w:style w:type="paragraph" w:customStyle="1" w:styleId="Style7">
    <w:name w:val="_Style 7"/>
    <w:basedOn w:val="a1"/>
    <w:next w:val="aff3"/>
    <w:uiPriority w:val="34"/>
    <w:qFormat/>
    <w:rsid w:val="00F53C3F"/>
    <w:pPr>
      <w:ind w:firstLine="420"/>
    </w:pPr>
    <w:rPr>
      <w:rFonts w:ascii="Times New Roman" w:eastAsia="宋体" w:hAnsi="Times New Roman" w:cs="Times New Roman"/>
    </w:rPr>
  </w:style>
  <w:style w:type="paragraph" w:customStyle="1" w:styleId="AONormal">
    <w:name w:val="AONormal"/>
    <w:qFormat/>
    <w:rsid w:val="00F53C3F"/>
    <w:pPr>
      <w:spacing w:line="400" w:lineRule="exact"/>
      <w:ind w:firstLine="440"/>
    </w:pPr>
    <w:rPr>
      <w:rFonts w:ascii="华文楷体" w:eastAsia="华文楷体" w:hAnsi="华文楷体" w:cs="华文楷体"/>
      <w:sz w:val="22"/>
      <w:szCs w:val="21"/>
    </w:rPr>
  </w:style>
  <w:style w:type="paragraph" w:customStyle="1" w:styleId="214">
    <w:name w:val="正文文本 21"/>
    <w:basedOn w:val="a1"/>
    <w:qFormat/>
    <w:rsid w:val="00F53C3F"/>
    <w:pPr>
      <w:widowControl/>
      <w:jc w:val="center"/>
    </w:pPr>
    <w:rPr>
      <w:rFonts w:ascii="楷体_GB2312" w:eastAsia="楷体_GB2312" w:hAnsi="Times New Roman" w:cs="Times New Roman"/>
      <w:sz w:val="28"/>
      <w:szCs w:val="28"/>
    </w:rPr>
  </w:style>
  <w:style w:type="paragraph" w:customStyle="1" w:styleId="1c">
    <w:name w:val="列表段落1"/>
    <w:basedOn w:val="a1"/>
    <w:qFormat/>
    <w:rsid w:val="00F53C3F"/>
    <w:pPr>
      <w:widowControl/>
      <w:ind w:left="720"/>
      <w:contextualSpacing/>
      <w:jc w:val="left"/>
    </w:pPr>
    <w:rPr>
      <w:rFonts w:ascii="Calibri" w:eastAsia="宋体" w:hAnsi="Calibri" w:cs="Times New Roman"/>
      <w:sz w:val="24"/>
      <w:lang w:eastAsia="en-US" w:bidi="en-US"/>
    </w:rPr>
  </w:style>
  <w:style w:type="paragraph" w:customStyle="1" w:styleId="611">
    <w:name w:val="目录 61"/>
    <w:basedOn w:val="a1"/>
    <w:next w:val="a1"/>
    <w:semiHidden/>
    <w:qFormat/>
    <w:rsid w:val="00F53C3F"/>
    <w:pPr>
      <w:ind w:left="2100"/>
    </w:pPr>
    <w:rPr>
      <w:rFonts w:ascii="Times New Roman" w:eastAsia="宋体" w:hAnsi="Times New Roman" w:cs="Times New Roman"/>
    </w:rPr>
  </w:style>
  <w:style w:type="paragraph" w:customStyle="1" w:styleId="1d">
    <w:name w:val="正文首行缩进1"/>
    <w:basedOn w:val="a1"/>
    <w:next w:val="611"/>
    <w:uiPriority w:val="99"/>
    <w:qFormat/>
    <w:rsid w:val="00F53C3F"/>
    <w:pPr>
      <w:spacing w:line="360" w:lineRule="auto"/>
      <w:ind w:firstLine="200"/>
    </w:pPr>
    <w:rPr>
      <w:rFonts w:ascii="仿宋_GB2312" w:eastAsia="仿宋_GB2312" w:hAnsi="Times New Roman" w:cs="Times New Roman"/>
      <w:sz w:val="30"/>
      <w:szCs w:val="30"/>
    </w:rPr>
  </w:style>
  <w:style w:type="paragraph" w:customStyle="1" w:styleId="Footer1">
    <w:name w:val="Footer1"/>
    <w:basedOn w:val="a1"/>
    <w:uiPriority w:val="99"/>
    <w:qFormat/>
    <w:rsid w:val="00F53C3F"/>
    <w:pPr>
      <w:tabs>
        <w:tab w:val="center" w:pos="7143"/>
        <w:tab w:val="right" w:pos="14287"/>
      </w:tabs>
    </w:pPr>
    <w:rPr>
      <w:rFonts w:ascii="Times New Roman" w:eastAsia="宋体" w:hAnsi="Times New Roman" w:cs="Times New Roman"/>
    </w:rPr>
  </w:style>
  <w:style w:type="paragraph" w:customStyle="1" w:styleId="1e">
    <w:name w:val="纯文本1"/>
    <w:basedOn w:val="a1"/>
    <w:qFormat/>
    <w:rsid w:val="00F53C3F"/>
    <w:rPr>
      <w:rFonts w:ascii="宋体" w:eastAsia="宋体" w:hAnsi="Courier New" w:cs="Times New Roman"/>
      <w:szCs w:val="20"/>
    </w:rPr>
  </w:style>
  <w:style w:type="paragraph" w:customStyle="1" w:styleId="43">
    <w:name w:val="4"/>
    <w:basedOn w:val="a1"/>
    <w:next w:val="35"/>
    <w:qFormat/>
    <w:rsid w:val="00F53C3F"/>
    <w:pPr>
      <w:spacing w:line="360" w:lineRule="auto"/>
      <w:ind w:firstLine="420"/>
    </w:pPr>
    <w:rPr>
      <w:rFonts w:ascii="Calibri" w:eastAsia="宋体" w:hAnsi="Calibri" w:cs="Times New Roman"/>
      <w:color w:val="FF0000"/>
      <w:sz w:val="24"/>
    </w:rPr>
  </w:style>
  <w:style w:type="paragraph" w:customStyle="1" w:styleId="Flietext">
    <w:name w:val="Fließtext"/>
    <w:basedOn w:val="a1"/>
    <w:qFormat/>
    <w:rsid w:val="00F53C3F"/>
    <w:rPr>
      <w:rFonts w:ascii="Times New Roman" w:eastAsia="宋体" w:hAnsi="Times New Roman" w:cs="Times New Roman"/>
      <w:szCs w:val="20"/>
    </w:rPr>
  </w:style>
  <w:style w:type="paragraph" w:customStyle="1" w:styleId="Style2">
    <w:name w:val="_Style 2"/>
    <w:basedOn w:val="10"/>
    <w:next w:val="a1"/>
    <w:qFormat/>
    <w:rsid w:val="00F53C3F"/>
    <w:pPr>
      <w:keepLines/>
      <w:spacing w:before="340" w:after="330" w:line="576" w:lineRule="auto"/>
      <w:outlineLvl w:val="9"/>
    </w:pPr>
    <w:rPr>
      <w:rFonts w:ascii="Times New Roman" w:eastAsia="宋体" w:hAnsi="Times New Roman"/>
      <w:sz w:val="44"/>
      <w:szCs w:val="44"/>
    </w:rPr>
  </w:style>
  <w:style w:type="paragraph" w:customStyle="1" w:styleId="1f">
    <w:name w:val="1"/>
    <w:basedOn w:val="a1"/>
    <w:qFormat/>
    <w:rsid w:val="00F53C3F"/>
    <w:pPr>
      <w:spacing w:line="400" w:lineRule="exact"/>
      <w:jc w:val="left"/>
    </w:pPr>
    <w:rPr>
      <w:rFonts w:ascii="宋体" w:eastAsia="宋体" w:hAnsi="宋体" w:cs="宋体"/>
      <w:sz w:val="20"/>
      <w:szCs w:val="20"/>
      <w:u w:val="single"/>
    </w:rPr>
  </w:style>
  <w:style w:type="paragraph" w:customStyle="1" w:styleId="1f0">
    <w:name w:val="正文文本缩进1"/>
    <w:basedOn w:val="a1"/>
    <w:qFormat/>
    <w:rsid w:val="00F53C3F"/>
    <w:pPr>
      <w:spacing w:after="120"/>
      <w:ind w:left="420"/>
    </w:pPr>
    <w:rPr>
      <w:rFonts w:ascii="Times New Roman" w:eastAsia="宋体" w:hAnsi="Times New Roman" w:cs="Times New Roman"/>
    </w:rPr>
  </w:style>
  <w:style w:type="paragraph" w:customStyle="1" w:styleId="New">
    <w:name w:val="正文 New"/>
    <w:qFormat/>
    <w:rsid w:val="00F53C3F"/>
    <w:pPr>
      <w:widowControl w:val="0"/>
      <w:jc w:val="both"/>
    </w:pPr>
    <w:rPr>
      <w:kern w:val="2"/>
      <w:sz w:val="21"/>
    </w:rPr>
  </w:style>
  <w:style w:type="paragraph" w:customStyle="1" w:styleId="Normal5">
    <w:name w:val="Normal_5"/>
    <w:qFormat/>
    <w:rsid w:val="00F53C3F"/>
    <w:rPr>
      <w:rFonts w:eastAsia="Times New Roman"/>
      <w:sz w:val="24"/>
      <w:szCs w:val="24"/>
    </w:rPr>
  </w:style>
  <w:style w:type="character" w:styleId="afffc">
    <w:name w:val="annotation reference"/>
    <w:uiPriority w:val="99"/>
    <w:semiHidden/>
    <w:unhideWhenUsed/>
    <w:qFormat/>
    <w:rsid w:val="00F53C3F"/>
    <w:rPr>
      <w:sz w:val="21"/>
      <w:szCs w:val="21"/>
    </w:rPr>
  </w:style>
  <w:style w:type="character" w:customStyle="1" w:styleId="Heading5Char">
    <w:name w:val="Heading 5 Char"/>
    <w:basedOn w:val="a3"/>
    <w:uiPriority w:val="9"/>
    <w:qFormat/>
    <w:rsid w:val="00F53C3F"/>
    <w:rPr>
      <w:rFonts w:ascii="Arial" w:eastAsia="Arial" w:hAnsi="Arial" w:cs="Arial" w:hint="default"/>
      <w:b/>
      <w:bCs/>
      <w:sz w:val="24"/>
      <w:szCs w:val="24"/>
    </w:rPr>
  </w:style>
  <w:style w:type="character" w:customStyle="1" w:styleId="apple-converted-space">
    <w:name w:val="apple-converted-space"/>
    <w:qFormat/>
    <w:rsid w:val="00F53C3F"/>
  </w:style>
  <w:style w:type="character" w:customStyle="1" w:styleId="2Char">
    <w:name w:val="标题2 Char"/>
    <w:qFormat/>
    <w:rsid w:val="00F53C3F"/>
    <w:rPr>
      <w:rFonts w:ascii="方正楷体_GBK" w:eastAsia="方正楷体_GBK" w:hAnsi="Book Antiqua" w:hint="default"/>
      <w:sz w:val="32"/>
      <w:lang w:val="en-US" w:eastAsia="zh-CN" w:bidi="ar-SA"/>
    </w:rPr>
  </w:style>
  <w:style w:type="character" w:customStyle="1" w:styleId="jj1">
    <w:name w:val="jj1"/>
    <w:qFormat/>
    <w:rsid w:val="00F53C3F"/>
    <w:rPr>
      <w:strike w:val="0"/>
      <w:dstrike w:val="0"/>
      <w:sz w:val="20"/>
      <w:szCs w:val="20"/>
      <w:u w:val="none"/>
      <w:effect w:val="none"/>
    </w:rPr>
  </w:style>
  <w:style w:type="character" w:customStyle="1" w:styleId="NormalCharacter">
    <w:name w:val="NormalCharacter"/>
    <w:qFormat/>
    <w:rsid w:val="00F53C3F"/>
    <w:rPr>
      <w:rFonts w:ascii="Times New Roman" w:eastAsia="宋体" w:hAnsi="Times New Roman" w:cs="Times New Roman" w:hint="default"/>
      <w:sz w:val="21"/>
      <w:szCs w:val="24"/>
      <w:lang w:val="en-US" w:eastAsia="zh-CN" w:bidi="ar-SA"/>
    </w:rPr>
  </w:style>
  <w:style w:type="character" w:customStyle="1" w:styleId="font11">
    <w:name w:val="font11"/>
    <w:basedOn w:val="a3"/>
    <w:qFormat/>
    <w:rsid w:val="00F53C3F"/>
    <w:rPr>
      <w:rFonts w:ascii="宋体" w:eastAsia="宋体" w:hAnsi="宋体" w:cs="宋体" w:hint="eastAsia"/>
      <w:strike w:val="0"/>
      <w:dstrike w:val="0"/>
      <w:color w:val="000000"/>
      <w:sz w:val="16"/>
      <w:szCs w:val="16"/>
      <w:u w:val="none"/>
      <w:effect w:val="none"/>
    </w:rPr>
  </w:style>
  <w:style w:type="paragraph" w:customStyle="1" w:styleId="215">
    <w:name w:val="正文首行缩进 21"/>
    <w:basedOn w:val="1f0"/>
    <w:qFormat/>
    <w:rsid w:val="00F53C3F"/>
    <w:pPr>
      <w:ind w:firstLine="420"/>
    </w:pPr>
  </w:style>
  <w:style w:type="character" w:styleId="afffd">
    <w:name w:val="Strong"/>
    <w:basedOn w:val="a3"/>
    <w:uiPriority w:val="22"/>
    <w:qFormat/>
    <w:rsid w:val="004B26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918974">
      <w:bodyDiv w:val="1"/>
      <w:marLeft w:val="0"/>
      <w:marRight w:val="0"/>
      <w:marTop w:val="0"/>
      <w:marBottom w:val="0"/>
      <w:divBdr>
        <w:top w:val="none" w:sz="0" w:space="0" w:color="auto"/>
        <w:left w:val="none" w:sz="0" w:space="0" w:color="auto"/>
        <w:bottom w:val="none" w:sz="0" w:space="0" w:color="auto"/>
        <w:right w:val="none" w:sz="0" w:space="0" w:color="auto"/>
      </w:divBdr>
    </w:div>
    <w:div w:id="930771439">
      <w:bodyDiv w:val="1"/>
      <w:marLeft w:val="0"/>
      <w:marRight w:val="0"/>
      <w:marTop w:val="0"/>
      <w:marBottom w:val="0"/>
      <w:divBdr>
        <w:top w:val="none" w:sz="0" w:space="0" w:color="auto"/>
        <w:left w:val="none" w:sz="0" w:space="0" w:color="auto"/>
        <w:bottom w:val="none" w:sz="0" w:space="0" w:color="auto"/>
        <w:right w:val="none" w:sz="0" w:space="0" w:color="auto"/>
      </w:divBdr>
    </w:div>
    <w:div w:id="1166358813">
      <w:bodyDiv w:val="1"/>
      <w:marLeft w:val="0"/>
      <w:marRight w:val="0"/>
      <w:marTop w:val="0"/>
      <w:marBottom w:val="0"/>
      <w:divBdr>
        <w:top w:val="none" w:sz="0" w:space="0" w:color="auto"/>
        <w:left w:val="none" w:sz="0" w:space="0" w:color="auto"/>
        <w:bottom w:val="none" w:sz="0" w:space="0" w:color="auto"/>
        <w:right w:val="none" w:sz="0" w:space="0" w:color="auto"/>
      </w:divBdr>
    </w:div>
    <w:div w:id="1349019717">
      <w:bodyDiv w:val="1"/>
      <w:marLeft w:val="0"/>
      <w:marRight w:val="0"/>
      <w:marTop w:val="0"/>
      <w:marBottom w:val="0"/>
      <w:divBdr>
        <w:top w:val="none" w:sz="0" w:space="0" w:color="auto"/>
        <w:left w:val="none" w:sz="0" w:space="0" w:color="auto"/>
        <w:bottom w:val="none" w:sz="0" w:space="0" w:color="auto"/>
        <w:right w:val="none" w:sz="0" w:space="0" w:color="auto"/>
      </w:divBdr>
    </w:div>
    <w:div w:id="1411926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textRotate="1"/>
    <customShpInfo spid="_x0000_s2050" textRotate="1"/>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94</Pages>
  <Words>10197</Words>
  <Characters>58126</Characters>
  <Application>Microsoft Office Word</Application>
  <DocSecurity>0</DocSecurity>
  <Lines>484</Lines>
  <Paragraphs>136</Paragraphs>
  <ScaleCrop>false</ScaleCrop>
  <Company/>
  <LinksUpToDate>false</LinksUpToDate>
  <CharactersWithSpaces>68187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维</dc:creator>
  <cp:lastModifiedBy>钊 周</cp:lastModifiedBy>
  <cp:revision>38</cp:revision>
  <cp:lastPrinted>2026-05-20T07:41:00Z</cp:lastPrinted>
  <dcterms:created xsi:type="dcterms:W3CDTF">2026-05-20T07:32:00Z</dcterms:created>
  <dcterms:modified xsi:type="dcterms:W3CDTF">2026-07-06T01:26:00Z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1A1AD734D1334E16A48F38D0663DC331_11</vt:lpwstr>
  </property>
  <property fmtid="{D5CDD505-2E9C-101B-9397-08002B2CF9AE}" pid="4" name="KSOTemplateDocerSaveRecord">
    <vt:lpwstr>eyJoZGlkIjoiZDExZWQzYzZjNWM3OWE2OWM5ZDI4ZmVjYzA3NTA2NzQiLCJ1c2VySWQiOiIyNjY5ODk2MiJ9</vt:lpwstr>
  </property>
</Properties>
</file>