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rPr>
          <w:rFonts w:hint="eastAsia" w:eastAsia="黑体"/>
          <w:b/>
          <w:bCs/>
          <w:sz w:val="84"/>
        </w:rPr>
      </w:pPr>
      <w:r>
        <w:rPr>
          <w:rFonts w:hint="eastAsia" w:eastAsia="黑体"/>
          <w:b/>
          <w:bCs/>
          <w:sz w:val="84"/>
        </w:rPr>
      </w:r>
      <w:r/>
    </w:p>
    <w:p>
      <w:pPr>
        <w:pStyle w:val="102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23"/>
        <w:rPr>
          <w:rFonts w:hint="eastAsia"/>
          <w:b/>
          <w:bCs/>
          <w:sz w:val="32"/>
        </w:rPr>
      </w:pPr>
      <w:r>
        <w:rPr>
          <w:rFonts w:hint="eastAsia"/>
          <w:b/>
          <w:bCs/>
          <w:sz w:val="32"/>
        </w:rPr>
        <w:t xml:space="preserve">项目名称：</w:t>
      </w:r>
      <w:r>
        <w:rPr>
          <w:rFonts w:hint="eastAsia"/>
          <w:color w:val="000000"/>
          <w:sz w:val="28"/>
          <w:szCs w:val="28"/>
        </w:rPr>
        <w:t xml:space="preserve">常州市新北区新桥街道社区卫生服务中心物业管理服务项目</w:t>
      </w:r>
      <w:r>
        <w:rPr>
          <w:rFonts w:hint="eastAsia"/>
          <w:b/>
          <w:bCs/>
          <w:sz w:val="32"/>
        </w:rPr>
      </w:r>
      <w:r/>
    </w:p>
    <w:p>
      <w:pPr>
        <w:pStyle w:val="957"/>
        <w:ind w:left="2100" w:firstLine="161"/>
        <w:rPr>
          <w:b/>
          <w:color w:val="ff0000"/>
          <w:sz w:val="30"/>
          <w:szCs w:val="30"/>
        </w:rPr>
      </w:pPr>
      <w:r>
        <w:rPr>
          <w:rFonts w:hint="eastAsia"/>
          <w:b/>
          <w:bCs/>
          <w:color w:val="ff0000"/>
          <w:sz w:val="32"/>
        </w:rPr>
        <w:t xml:space="preserve">项目编号：JSZC-320400-JZCG-G2026-0131</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57"/>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rPr>
          <w:rFonts w:hint="eastAsia"/>
          <w:b/>
          <w:color w:val="ff0000"/>
          <w:sz w:val="30"/>
          <w:szCs w:val="30"/>
        </w:rPr>
      </w:r>
      <w:r/>
    </w:p>
    <w:p>
      <w:pPr>
        <w:pStyle w:val="1023"/>
        <w:ind w:firstLine="0"/>
        <w:spacing w:before="0" w:after="0"/>
        <w:rPr>
          <w:rFonts w:hint="eastAsia" w:ascii="宋体" w:hAnsi="宋体"/>
        </w:rPr>
      </w:pPr>
      <w:r>
        <w:rPr>
          <w:rFonts w:hint="eastAsia" w:ascii="宋体" w:hAnsi="宋体"/>
        </w:rPr>
      </w:r>
      <w:r/>
    </w:p>
    <w:p>
      <w:pPr>
        <w:pStyle w:val="1023"/>
        <w:ind w:firstLine="0"/>
        <w:spacing w:before="0" w:after="0"/>
        <w:rPr>
          <w:rFonts w:hint="eastAsia" w:ascii="宋体" w:hAnsi="宋体"/>
        </w:rPr>
      </w:pPr>
      <w:r>
        <w:rPr>
          <w:rFonts w:hint="eastAsia" w:ascii="宋体" w:hAnsi="宋体"/>
        </w:rPr>
      </w:r>
      <w:r/>
    </w:p>
    <w:p>
      <w:pPr>
        <w:pStyle w:val="1023"/>
        <w:ind w:firstLine="0"/>
        <w:spacing w:before="0" w:after="0"/>
        <w:rPr>
          <w:rFonts w:hint="eastAsia" w:ascii="宋体" w:hAnsi="宋体"/>
        </w:rPr>
      </w:pPr>
      <w:r>
        <w:rPr>
          <w:rFonts w:hint="eastAsia" w:ascii="宋体" w:hAnsi="宋体"/>
        </w:rPr>
      </w:r>
      <w:r/>
    </w:p>
    <w:p>
      <w:pPr>
        <w:pStyle w:val="1023"/>
        <w:ind w:firstLine="0"/>
        <w:spacing w:before="0" w:after="0"/>
        <w:rPr>
          <w:rFonts w:hint="eastAsia" w:ascii="宋体" w:hAnsi="宋体"/>
        </w:rPr>
      </w:pPr>
      <w:r>
        <w:rPr>
          <w:rFonts w:hint="eastAsia" w:ascii="宋体" w:hAnsi="宋体"/>
        </w:rPr>
      </w:r>
      <w:r/>
    </w:p>
    <w:p>
      <w:pPr>
        <w:pStyle w:val="1023"/>
        <w:ind w:firstLine="0"/>
        <w:spacing w:before="0" w:after="0"/>
        <w:rPr>
          <w:rFonts w:hint="eastAsia" w:ascii="宋体" w:hAnsi="宋体"/>
        </w:rPr>
      </w:pPr>
      <w:r>
        <w:rPr>
          <w:rFonts w:hint="eastAsia" w:ascii="宋体" w:hAnsi="宋体"/>
        </w:rPr>
      </w:r>
      <w:r/>
    </w:p>
    <w:p>
      <w:pPr>
        <w:pStyle w:val="1023"/>
        <w:ind w:firstLine="0"/>
        <w:spacing w:before="0" w:after="0"/>
        <w:rPr>
          <w:rFonts w:hint="eastAsia" w:ascii="宋体" w:hAnsi="宋体"/>
        </w:rPr>
      </w:pPr>
      <w:r>
        <w:rPr>
          <w:rFonts w:hint="eastAsia" w:ascii="宋体" w:hAnsi="宋体"/>
        </w:rPr>
      </w:r>
      <w:r/>
    </w:p>
    <w:p>
      <w:pPr>
        <w:pStyle w:val="1023"/>
        <w:ind w:firstLine="0"/>
        <w:spacing w:before="0" w:after="0"/>
        <w:rPr>
          <w:rFonts w:hint="eastAsia" w:ascii="宋体" w:hAnsi="宋体"/>
        </w:rPr>
      </w:pPr>
      <w:r>
        <w:rPr>
          <w:rFonts w:hint="eastAsia" w:ascii="宋体" w:hAnsi="宋体"/>
        </w:rPr>
      </w:r>
      <w:r/>
    </w:p>
    <w:p>
      <w:pPr>
        <w:pStyle w:val="1023"/>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23"/>
        <w:ind w:firstLine="0"/>
        <w:jc w:val="center"/>
        <w:rPr>
          <w:rFonts w:hint="eastAsia"/>
          <w:b/>
          <w:bCs/>
          <w:sz w:val="32"/>
        </w:rPr>
      </w:pPr>
      <w:r>
        <w:rPr>
          <w:rFonts w:hint="eastAsia"/>
          <w:b/>
          <w:bCs/>
          <w:sz w:val="32"/>
        </w:rPr>
        <w:t xml:space="preserve">2026年06月02日</w:t>
      </w:r>
      <w:r>
        <w:rPr>
          <w:rFonts w:hint="eastAsia"/>
          <w:b/>
          <w:bCs/>
          <w:sz w:val="32"/>
        </w:rPr>
      </w:r>
      <w:r/>
    </w:p>
    <w:p>
      <w:pPr>
        <w:pStyle w:val="1023"/>
        <w:ind w:firstLine="0"/>
        <w:rPr>
          <w:rFonts w:hint="eastAsia"/>
          <w:u w:val="single"/>
        </w:rPr>
      </w:pPr>
      <w:r>
        <w:rPr>
          <w:rFonts w:hint="eastAsia"/>
        </w:rPr>
        <w:t xml:space="preserve">                        </w:t>
      </w:r>
      <w:r>
        <w:rPr>
          <w:rFonts w:hint="eastAsia"/>
          <w:u w:val="single"/>
        </w:rPr>
      </w:r>
      <w:r/>
    </w:p>
    <w:p>
      <w:pPr>
        <w:pStyle w:val="1023"/>
        <w:ind w:firstLine="0"/>
        <w:jc w:val="center"/>
        <w:rPr>
          <w:rFonts w:hint="eastAsia"/>
        </w:rPr>
      </w:pPr>
      <w:r>
        <w:rPr>
          <w:rFonts w:hint="eastAsia"/>
        </w:rPr>
      </w:r>
      <w:r/>
    </w:p>
    <w:p>
      <w:pPr>
        <w:pStyle w:val="957"/>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57"/>
        <w:spacing w:line="480" w:lineRule="auto"/>
        <w:rPr>
          <w:rFonts w:hint="eastAsia" w:ascii="仿宋_GB2312" w:hAnsi="Arial" w:eastAsia="仿宋_GB2312"/>
          <w:b/>
          <w:sz w:val="28"/>
        </w:rPr>
      </w:pPr>
      <w:r>
        <w:rPr>
          <w:rFonts w:hint="eastAsia" w:ascii="仿宋_GB2312" w:hAnsi="Arial" w:eastAsia="仿宋_GB2312"/>
          <w:b/>
          <w:sz w:val="28"/>
        </w:rPr>
      </w:r>
      <w:r/>
    </w:p>
    <w:p>
      <w:pPr>
        <w:pStyle w:val="95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5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5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5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5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5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57"/>
        <w:ind w:firstLine="480"/>
        <w:rPr>
          <w:rFonts w:ascii="宋体" w:hAnsi="宋体"/>
          <w:sz w:val="24"/>
          <w:szCs w:val="24"/>
        </w:rPr>
      </w:pPr>
      <w:r>
        <w:rPr>
          <w:rFonts w:hint="eastAsia" w:ascii="宋体" w:hAnsi="宋体"/>
          <w:sz w:val="24"/>
          <w:szCs w:val="24"/>
        </w:rPr>
        <w:t xml:space="preserve">受[常州市新北区新桥街道社区卫生服务中心（本级）]的委托，常州市政府采购中心就[常州市新北区新桥街道社区卫生服务中心物业管理服务项目]([JSZC-320400-JZCG-G2026-0131])项目进行公开招标采购，欢迎符合条件的供应商投标。</w:t>
      </w:r>
      <w:r>
        <w:rPr>
          <w:rFonts w:ascii="宋体" w:hAnsi="宋体"/>
          <w:sz w:val="24"/>
          <w:szCs w:val="24"/>
        </w:rPr>
      </w:r>
      <w:r/>
    </w:p>
    <w:p>
      <w:pPr>
        <w:pStyle w:val="960"/>
        <w:ind w:firstLine="498"/>
        <w:spacing w:before="120" w:after="120" w:line="360" w:lineRule="auto"/>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957"/>
        <w:ind w:firstLine="480"/>
        <w:rPr>
          <w:rFonts w:ascii="宋体" w:hAnsi="宋体"/>
          <w:sz w:val="24"/>
          <w:szCs w:val="24"/>
        </w:rPr>
      </w:pPr>
      <w:r>
        <w:rPr>
          <w:rFonts w:hint="eastAsia" w:ascii="宋体" w:hAnsi="宋体"/>
          <w:sz w:val="24"/>
          <w:szCs w:val="24"/>
        </w:rPr>
        <w:t xml:space="preserve">1.项目编号：JSZC-320400-JZCG-G2026-0131</w:t>
      </w:r>
      <w:r>
        <w:rPr>
          <w:rFonts w:ascii="宋体" w:hAnsi="宋体"/>
          <w:sz w:val="24"/>
          <w:szCs w:val="24"/>
        </w:rPr>
      </w:r>
      <w:r/>
    </w:p>
    <w:p>
      <w:pPr>
        <w:pStyle w:val="957"/>
        <w:ind w:firstLine="480"/>
        <w:rPr>
          <w:rFonts w:ascii="宋体" w:hAnsi="宋体"/>
          <w:sz w:val="24"/>
          <w:szCs w:val="24"/>
        </w:rPr>
      </w:pPr>
      <w:r>
        <w:rPr>
          <w:rFonts w:hint="eastAsia" w:ascii="宋体" w:hAnsi="宋体"/>
          <w:sz w:val="24"/>
          <w:szCs w:val="24"/>
        </w:rPr>
        <w:t xml:space="preserve">2.项目名称：常州市新北区新桥街道社区卫生服务中心物业管理服务项目</w:t>
      </w:r>
      <w:r>
        <w:rPr>
          <w:rFonts w:ascii="宋体" w:hAnsi="宋体"/>
          <w:sz w:val="24"/>
          <w:szCs w:val="24"/>
        </w:rPr>
      </w:r>
      <w:r/>
    </w:p>
    <w:p>
      <w:pPr>
        <w:pStyle w:val="957"/>
        <w:ind w:firstLine="480"/>
        <w:rPr>
          <w:rFonts w:ascii="宋体" w:hAnsi="宋体"/>
          <w:sz w:val="24"/>
          <w:szCs w:val="24"/>
        </w:rPr>
      </w:pPr>
      <w:r/>
      <w:bookmarkEnd w:id="11"/>
      <w:r>
        <w:rPr>
          <w:rFonts w:hint="eastAsia" w:ascii="宋体" w:hAnsi="宋体"/>
          <w:sz w:val="24"/>
          <w:szCs w:val="24"/>
        </w:rPr>
        <w:t xml:space="preserve">3.预算金额：160万</w:t>
      </w:r>
      <w:r>
        <w:rPr>
          <w:rFonts w:hint="eastAsia" w:ascii="宋体" w:hAnsi="宋体"/>
          <w:sz w:val="24"/>
          <w:szCs w:val="24"/>
        </w:rPr>
        <w:t xml:space="preserve">元</w:t>
      </w:r>
      <w:r>
        <w:rPr>
          <w:rFonts w:hint="eastAsia" w:ascii="宋体" w:hAnsi="宋体"/>
          <w:sz w:val="24"/>
          <w:szCs w:val="24"/>
        </w:rPr>
        <w:t xml:space="preserve">/二年（80万</w:t>
      </w:r>
      <w:r>
        <w:rPr>
          <w:rFonts w:hint="eastAsia" w:ascii="宋体" w:hAnsi="宋体"/>
          <w:sz w:val="24"/>
          <w:szCs w:val="24"/>
        </w:rPr>
        <w:t xml:space="preserve">元</w:t>
      </w:r>
      <w:r>
        <w:rPr>
          <w:rFonts w:hint="eastAsia" w:ascii="宋体" w:hAnsi="宋体"/>
          <w:sz w:val="24"/>
          <w:szCs w:val="24"/>
        </w:rPr>
        <w:t xml:space="preserve">/年）</w:t>
      </w:r>
      <w:r>
        <w:rPr>
          <w:rFonts w:ascii="宋体" w:hAnsi="宋体"/>
          <w:sz w:val="24"/>
          <w:szCs w:val="24"/>
        </w:rPr>
      </w:r>
      <w:r/>
    </w:p>
    <w:p>
      <w:pPr>
        <w:pStyle w:val="957"/>
        <w:ind w:firstLine="480"/>
        <w:rPr>
          <w:rFonts w:ascii="宋体" w:hAnsi="宋体"/>
          <w:sz w:val="24"/>
          <w:szCs w:val="24"/>
          <w:highlight w:val="yellow"/>
        </w:rPr>
      </w:pPr>
      <w:r>
        <w:rPr>
          <w:rFonts w:hint="eastAsia" w:ascii="宋体" w:hAnsi="宋体"/>
          <w:sz w:val="24"/>
          <w:szCs w:val="24"/>
        </w:rPr>
        <w:t xml:space="preserve">4.本项目</w:t>
      </w:r>
      <w:r>
        <w:rPr>
          <w:rFonts w:hint="eastAsia" w:ascii="宋体" w:hAnsi="宋体"/>
          <w:sz w:val="24"/>
          <w:szCs w:val="24"/>
          <w:highlight w:val="yellow"/>
          <w:u w:val="single"/>
        </w:rPr>
        <w:t xml:space="preserve"> 设定</w:t>
      </w:r>
      <w:r>
        <w:rPr>
          <w:rFonts w:hint="eastAsia" w:ascii="宋体" w:hAnsi="宋体"/>
          <w:sz w:val="24"/>
          <w:szCs w:val="24"/>
          <w:highlight w:val="yellow"/>
        </w:rPr>
        <w:t xml:space="preserve">最高限价，最高限价为</w:t>
      </w:r>
      <w:r>
        <w:rPr>
          <w:rFonts w:hint="eastAsia" w:ascii="宋体" w:hAnsi="宋体" w:cs="宋体"/>
          <w:color w:val="000000"/>
          <w:sz w:val="24"/>
          <w:szCs w:val="24"/>
        </w:rPr>
        <w:t xml:space="preserve">160万</w:t>
      </w:r>
      <w:r>
        <w:rPr>
          <w:rFonts w:hint="eastAsia" w:ascii="宋体" w:hAnsi="宋体" w:cs="宋体"/>
          <w:color w:val="000000"/>
          <w:sz w:val="24"/>
          <w:szCs w:val="24"/>
        </w:rPr>
        <w:t xml:space="preserve">元</w:t>
      </w:r>
      <w:r>
        <w:rPr>
          <w:rFonts w:hint="eastAsia" w:ascii="宋体" w:hAnsi="宋体" w:cs="宋体"/>
          <w:color w:val="000000"/>
          <w:sz w:val="24"/>
          <w:szCs w:val="24"/>
        </w:rPr>
        <w:t xml:space="preserve">/二年（80万</w:t>
      </w:r>
      <w:r>
        <w:rPr>
          <w:rFonts w:hint="eastAsia" w:ascii="宋体" w:hAnsi="宋体" w:cs="宋体"/>
          <w:color w:val="000000"/>
          <w:sz w:val="24"/>
          <w:szCs w:val="24"/>
        </w:rPr>
        <w:t xml:space="preserve">元</w:t>
      </w:r>
      <w:r>
        <w:rPr>
          <w:rFonts w:hint="eastAsia" w:ascii="宋体" w:hAnsi="宋体" w:cs="宋体"/>
          <w:color w:val="000000"/>
          <w:sz w:val="24"/>
          <w:szCs w:val="24"/>
        </w:rPr>
        <w:t xml:space="preserve">/年）</w:t>
      </w:r>
      <w:r>
        <w:rPr>
          <w:rFonts w:hint="eastAsia" w:ascii="宋体" w:hAnsi="宋体"/>
          <w:sz w:val="24"/>
          <w:szCs w:val="24"/>
          <w:highlight w:val="yellow"/>
        </w:rPr>
        <w:t xml:space="preserve">。</w:t>
      </w:r>
      <w:r>
        <w:rPr>
          <w:rFonts w:ascii="宋体" w:hAnsi="宋体"/>
          <w:sz w:val="24"/>
          <w:szCs w:val="24"/>
          <w:highlight w:val="yellow"/>
        </w:rPr>
      </w:r>
      <w:r/>
    </w:p>
    <w:p>
      <w:pPr>
        <w:pStyle w:val="957"/>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本项目主要是对</w:t>
      </w:r>
      <w:r>
        <w:rPr>
          <w:rFonts w:hint="eastAsia" w:ascii="宋体" w:hAnsi="宋体" w:cs="宋体"/>
          <w:color w:val="333333"/>
          <w:sz w:val="24"/>
          <w:szCs w:val="24"/>
        </w:rPr>
        <w:t xml:space="preserve">常州市新北区新桥街道社区卫生服务中心</w:t>
      </w:r>
      <w:r>
        <w:rPr>
          <w:rFonts w:hint="eastAsia" w:ascii="宋体" w:hAnsi="宋体" w:cs="宋体"/>
          <w:sz w:val="24"/>
          <w:szCs w:val="24"/>
        </w:rPr>
        <w:t xml:space="preserve">及指定区域内的：环境保洁管理服务、保安（秩序维护）管理服务、消控室值班服务、设备设施日常维修、医疗废物收集以及采购人安排的其他临时性服务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57"/>
        <w:ind w:firstLine="480"/>
        <w:rPr>
          <w:rFonts w:ascii="宋体" w:hAnsi="宋体"/>
          <w:sz w:val="24"/>
          <w:szCs w:val="24"/>
          <w:highlight w:val="yellow"/>
          <w:u w:val="single"/>
        </w:rPr>
      </w:pPr>
      <w:r>
        <w:rPr>
          <w:rFonts w:hint="eastAsia" w:ascii="宋体" w:hAnsi="宋体"/>
          <w:sz w:val="24"/>
          <w:szCs w:val="24"/>
        </w:rPr>
        <w:t xml:space="preserve">6.合同履行期限：</w:t>
      </w:r>
      <w:r>
        <w:rPr>
          <w:rFonts w:hint="eastAsia" w:ascii="宋体" w:hAnsi="宋体" w:cs="宋体"/>
          <w:color w:val="000000"/>
          <w:sz w:val="24"/>
          <w:szCs w:val="24"/>
          <w:highlight w:val="yellow"/>
        </w:rPr>
        <w:t xml:space="preserve">服务期限二年，合同一年一签。第一年前三个月为试用期，试用期满经采购人考核合格后，合同方为有效。一年合同期满后经采购人考核合格后可续签下一年合同，服务期限总累计不得超过二年；考核不合格的，终止合同不再续签。进场时间以采购人书面通知为准。</w:t>
      </w:r>
      <w:r>
        <w:rPr>
          <w:rFonts w:ascii="宋体" w:hAnsi="宋体"/>
          <w:sz w:val="24"/>
          <w:szCs w:val="24"/>
          <w:highlight w:val="yellow"/>
          <w:u w:val="single"/>
        </w:rPr>
      </w:r>
      <w:r/>
    </w:p>
    <w:p>
      <w:pPr>
        <w:pStyle w:val="960"/>
        <w:ind w:firstLine="498"/>
        <w:spacing w:before="120" w:after="120" w:line="360" w:lineRule="auto"/>
      </w:pPr>
      <w:r/>
      <w:bookmarkStart w:id="12" w:name="_Toc35393622"/>
      <w:r/>
      <w:bookmarkStart w:id="13" w:name="_Toc28359003"/>
      <w:r/>
      <w:bookmarkStart w:id="14" w:name="_Toc38985264"/>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pStyle w:val="957"/>
        <w:ind w:firstLine="480"/>
        <w:rPr>
          <w:rFonts w:hint="eastAsia" w:ascii="宋体" w:hAnsi="宋体"/>
          <w:sz w:val="24"/>
          <w:szCs w:val="24"/>
        </w:rPr>
      </w:pPr>
      <w:r/>
      <w:bookmarkStart w:id="17" w:name="_Toc28359004"/>
      <w:r/>
      <w:bookmarkStart w:id="18" w:name="_Toc28359081"/>
      <w:r/>
      <w:bookmarkStart w:id="19" w:name="_Toc35393792"/>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5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5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57"/>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highlight w:val="yellow"/>
        </w:rPr>
        <w:t xml:space="preserve">专门面向中小企业采购</w:t>
      </w:r>
      <w:r>
        <w:rPr>
          <w:rFonts w:hint="eastAsia" w:ascii="宋体" w:hAnsi="宋体"/>
          <w:b/>
          <w:sz w:val="24"/>
          <w:szCs w:val="24"/>
        </w:rPr>
        <w:t xml:space="preserve">。</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57"/>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 </w:t>
      </w:r>
      <w:r>
        <w:rPr>
          <w:rFonts w:hint="eastAsia" w:ascii="宋体" w:hAnsi="宋体"/>
          <w:sz w:val="24"/>
          <w:szCs w:val="24"/>
        </w:rPr>
        <w:t xml:space="preserve">联合体投标</w:t>
      </w:r>
      <w:r>
        <w:rPr>
          <w:rFonts w:ascii="宋体" w:hAnsi="宋体" w:cs="宋体"/>
          <w:sz w:val="24"/>
          <w:szCs w:val="24"/>
        </w:rPr>
      </w:r>
      <w:r/>
    </w:p>
    <w:p>
      <w:pPr>
        <w:pStyle w:val="95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57"/>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960"/>
        <w:ind w:firstLine="498"/>
        <w:spacing w:before="120" w:after="120" w:line="360" w:lineRule="auto"/>
      </w:pPr>
      <w:r>
        <w:rPr>
          <w:rFonts w:hint="eastAsia"/>
        </w:rPr>
        <w:t xml:space="preserve">三、获取招标文件</w:t>
      </w:r>
      <w:bookmarkEnd w:id="17"/>
      <w:r/>
      <w:bookmarkEnd w:id="18"/>
      <w:r/>
      <w:bookmarkEnd w:id="19"/>
      <w:r/>
      <w:bookmarkEnd w:id="20"/>
      <w:r/>
      <w:bookmarkEnd w:id="21"/>
      <w:r/>
      <w:r/>
    </w:p>
    <w:p>
      <w:pPr>
        <w:pStyle w:val="957"/>
        <w:ind w:firstLine="540"/>
        <w:spacing w:line="360" w:lineRule="auto"/>
        <w:rPr>
          <w:rFonts w:ascii="宋体" w:hAnsi="宋体" w:cs="宋体"/>
          <w:sz w:val="24"/>
          <w:szCs w:val="24"/>
        </w:rPr>
      </w:pPr>
      <w:r/>
      <w:bookmarkStart w:id="22" w:name="_Toc35393624"/>
      <w:r/>
      <w:bookmarkStart w:id="23" w:name="_Toc28359082"/>
      <w:r/>
      <w:bookmarkStart w:id="24" w:name="_Toc38985266"/>
      <w:r/>
      <w:bookmarkStart w:id="25" w:name="_Toc35393793"/>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5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60"/>
        <w:ind w:firstLine="498"/>
        <w:spacing w:before="120" w:after="120" w:line="360" w:lineRule="auto"/>
      </w:pPr>
      <w:r/>
      <w:bookmarkEnd w:id="22"/>
      <w:r/>
      <w:bookmarkEnd w:id="23"/>
      <w:r/>
      <w:bookmarkEnd w:id="24"/>
      <w:r/>
      <w:bookmarkEnd w:id="25"/>
      <w:r/>
      <w:bookmarkEnd w:id="26"/>
      <w:r/>
      <w:bookmarkStart w:id="27" w:name="_Toc28359007"/>
      <w:r/>
      <w:bookmarkStart w:id="28" w:name="_Toc28359084"/>
      <w:r/>
      <w:bookmarkStart w:id="29" w:name="_Toc35393794"/>
      <w:r/>
      <w:bookmarkStart w:id="30" w:name="_Toc35393625"/>
      <w:r/>
      <w:bookmarkStart w:id="31" w:name="_Toc38985267"/>
      <w:r>
        <w:rPr>
          <w:rFonts w:hint="eastAsia"/>
        </w:rPr>
        <w:t xml:space="preserve">四、投标文件提交</w:t>
      </w:r>
      <w:r/>
    </w:p>
    <w:p>
      <w:pPr>
        <w:pStyle w:val="957"/>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57"/>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60"/>
        <w:ind w:firstLine="498"/>
        <w:spacing w:before="120" w:after="120" w:line="360" w:lineRule="auto"/>
      </w:pPr>
      <w:r>
        <w:rPr>
          <w:rFonts w:hint="eastAsia"/>
        </w:rPr>
        <w:t xml:space="preserve">五、公告期限</w:t>
      </w:r>
      <w:bookmarkEnd w:id="27"/>
      <w:r/>
      <w:bookmarkEnd w:id="28"/>
      <w:r/>
      <w:bookmarkEnd w:id="29"/>
      <w:r/>
      <w:bookmarkEnd w:id="30"/>
      <w:r/>
      <w:bookmarkEnd w:id="31"/>
      <w:r/>
      <w:r/>
    </w:p>
    <w:p>
      <w:pPr>
        <w:pStyle w:val="957"/>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60"/>
        <w:ind w:firstLine="498"/>
        <w:spacing w:before="120" w:after="120" w:line="360" w:lineRule="auto"/>
      </w:pPr>
      <w:r>
        <w:rPr>
          <w:rFonts w:hint="eastAsia"/>
        </w:rPr>
        <w:t xml:space="preserve">六、其他补充事宜</w:t>
      </w:r>
      <w:bookmarkEnd w:id="32"/>
      <w:r/>
      <w:bookmarkEnd w:id="33"/>
      <w:r/>
      <w:bookmarkEnd w:id="34"/>
      <w:r/>
      <w:r/>
    </w:p>
    <w:p>
      <w:pPr>
        <w:pStyle w:val="95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60"/>
        <w:ind w:firstLine="498"/>
        <w:spacing w:before="120" w:after="120" w:line="360" w:lineRule="auto"/>
      </w:pPr>
      <w:r/>
      <w:bookmarkStart w:id="35" w:name="_Toc38985269"/>
      <w:r/>
      <w:bookmarkStart w:id="36" w:name="_Toc28359085"/>
      <w:r/>
      <w:bookmarkStart w:id="37" w:name="_Toc28359008"/>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95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57"/>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cs="宋体"/>
          <w:color w:val="333333"/>
          <w:sz w:val="24"/>
          <w:szCs w:val="24"/>
        </w:rPr>
        <w:t xml:space="preserve">常州市新北区新桥街道社区卫生服务中心</w:t>
      </w:r>
      <w:r>
        <w:rPr>
          <w:rFonts w:ascii="宋体" w:hAnsi="宋体"/>
          <w:sz w:val="24"/>
          <w:szCs w:val="24"/>
        </w:rPr>
      </w:r>
      <w:r/>
    </w:p>
    <w:p>
      <w:pPr>
        <w:pStyle w:val="957"/>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rPr>
        <w:t xml:space="preserve">常州市新北区云河路66号</w:t>
      </w:r>
      <w:r>
        <w:rPr>
          <w:rFonts w:ascii="宋体" w:hAnsi="宋体"/>
          <w:sz w:val="24"/>
          <w:szCs w:val="24"/>
        </w:rPr>
      </w:r>
      <w:r/>
    </w:p>
    <w:p>
      <w:pPr>
        <w:pStyle w:val="957"/>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朱女士</w:t>
      </w:r>
      <w:r>
        <w:rPr>
          <w:rFonts w:ascii="宋体" w:hAnsi="宋体"/>
          <w:sz w:val="24"/>
          <w:szCs w:val="24"/>
        </w:rPr>
      </w:r>
      <w:r/>
    </w:p>
    <w:p>
      <w:pPr>
        <w:pStyle w:val="95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rPr>
        <w:t xml:space="preserve">0519- 85662097</w:t>
      </w:r>
      <w:r>
        <w:rPr>
          <w:rFonts w:ascii="宋体" w:hAnsi="宋体"/>
          <w:sz w:val="24"/>
          <w:szCs w:val="24"/>
          <w:u w:val="single"/>
        </w:rPr>
      </w:r>
      <w:r/>
    </w:p>
    <w:p>
      <w:pPr>
        <w:pStyle w:val="957"/>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57"/>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57"/>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采购文件相关联系人：卢先生             </w:t>
      </w:r>
      <w:r>
        <w:rPr>
          <w:rFonts w:ascii="宋体" w:hAnsi="宋体"/>
          <w:sz w:val="24"/>
          <w:szCs w:val="24"/>
        </w:rPr>
      </w:r>
      <w:r/>
    </w:p>
    <w:p>
      <w:pPr>
        <w:pStyle w:val="957"/>
        <w:ind w:firstLine="720"/>
        <w:spacing w:line="360" w:lineRule="auto"/>
        <w:rPr>
          <w:rFonts w:hint="eastAsia" w:ascii="宋体" w:hAnsi="宋体"/>
          <w:sz w:val="24"/>
          <w:szCs w:val="24"/>
        </w:rPr>
      </w:pPr>
      <w:r>
        <w:rPr>
          <w:rFonts w:hint="eastAsia" w:ascii="宋体" w:hAnsi="宋体"/>
          <w:sz w:val="24"/>
          <w:szCs w:val="24"/>
        </w:rPr>
        <w:t xml:space="preserve">电  　话：0519-85588157</w:t>
      </w:r>
      <w:r>
        <w:rPr>
          <w:rFonts w:hint="eastAsia" w:ascii="宋体" w:hAnsi="宋体"/>
          <w:sz w:val="24"/>
          <w:szCs w:val="24"/>
        </w:rPr>
      </w:r>
      <w:r/>
    </w:p>
    <w:p>
      <w:pPr>
        <w:pStyle w:val="957"/>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957"/>
        <w:ind w:firstLine="720"/>
        <w:spacing w:line="360" w:lineRule="auto"/>
        <w:rPr>
          <w:rFonts w:hint="eastAsia" w:ascii="宋体" w:hAnsi="宋体"/>
          <w:sz w:val="24"/>
          <w:szCs w:val="24"/>
        </w:rPr>
      </w:pPr>
      <w:r>
        <w:rPr>
          <w:rFonts w:hint="eastAsia" w:ascii="宋体" w:hAnsi="宋体"/>
          <w:sz w:val="24"/>
          <w:szCs w:val="24"/>
        </w:rPr>
        <w:t xml:space="preserve">电  　话：0519-85588166</w:t>
      </w:r>
      <w:r>
        <w:rPr>
          <w:rFonts w:hint="eastAsia" w:ascii="宋体" w:hAnsi="宋体"/>
          <w:sz w:val="24"/>
          <w:szCs w:val="24"/>
        </w:rPr>
      </w:r>
      <w:r/>
    </w:p>
    <w:p>
      <w:pPr>
        <w:pStyle w:val="957"/>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57"/>
        <w:ind w:firstLine="720"/>
        <w:spacing w:line="360" w:lineRule="auto"/>
        <w:rPr>
          <w:rFonts w:ascii="宋体" w:hAnsi="宋体"/>
          <w:sz w:val="24"/>
          <w:szCs w:val="24"/>
        </w:rPr>
      </w:pPr>
      <w:r>
        <w:rPr>
          <w:rFonts w:ascii="宋体" w:hAnsi="宋体"/>
          <w:sz w:val="24"/>
          <w:szCs w:val="24"/>
        </w:rPr>
      </w:r>
      <w:r/>
    </w:p>
    <w:p>
      <w:pPr>
        <w:pStyle w:val="960"/>
        <w:ind w:firstLine="498"/>
        <w:spacing w:before="120" w:after="120" w:line="360" w:lineRule="auto"/>
      </w:pPr>
      <w:r/>
      <w:bookmarkEnd w:id="42"/>
      <w:r/>
      <w:bookmarkEnd w:id="43"/>
      <w:r>
        <w:rPr>
          <w:rFonts w:hint="eastAsia"/>
        </w:rPr>
        <w:t xml:space="preserve">八、其他</w:t>
      </w:r>
      <w:r/>
    </w:p>
    <w:p>
      <w:pPr>
        <w:pStyle w:val="957"/>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5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5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5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57"/>
        <w:ind w:firstLine="480"/>
        <w:spacing w:line="560" w:lineRule="exact"/>
        <w:rPr>
          <w:rFonts w:hint="eastAsia" w:ascii="宋体" w:hAnsi="宋体"/>
          <w:sz w:val="24"/>
        </w:rPr>
      </w:pPr>
      <w:r>
        <w:rPr>
          <w:rFonts w:hint="eastAsia" w:ascii="宋体" w:hAnsi="宋体"/>
          <w:sz w:val="24"/>
        </w:rPr>
      </w:r>
      <w:r/>
    </w:p>
    <w:p>
      <w:pPr>
        <w:pStyle w:val="95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5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60"/>
        <w:ind w:firstLine="498"/>
        <w:spacing w:before="120" w:after="120" w:line="360" w:lineRule="auto"/>
        <w:rPr>
          <w:rFonts w:hint="eastAsia"/>
        </w:rPr>
      </w:pPr>
      <w:r/>
      <w:bookmarkStart w:id="49" w:name="_Toc513029203"/>
      <w:r/>
      <w:bookmarkStart w:id="50" w:name="_Toc16938519"/>
      <w:r/>
      <w:bookmarkStart w:id="51" w:name="_Toc20823275"/>
      <w:r/>
      <w:bookmarkStart w:id="52" w:name="_Toc120614214"/>
      <w:r>
        <w:rPr>
          <w:rFonts w:hint="eastAsia"/>
        </w:rPr>
        <w:t xml:space="preserve">一、总则</w:t>
      </w:r>
      <w:bookmarkEnd w:id="49"/>
      <w:r/>
      <w:bookmarkEnd w:id="50"/>
      <w:r/>
      <w:bookmarkEnd w:id="51"/>
      <w:r/>
      <w:bookmarkEnd w:id="52"/>
      <w:r>
        <w:rPr>
          <w:rFonts w:hint="eastAsia"/>
        </w:rPr>
      </w:r>
      <w:r/>
    </w:p>
    <w:p>
      <w:pPr>
        <w:pStyle w:val="961"/>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5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61"/>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5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5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61"/>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95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61"/>
        <w:ind w:firstLine="420"/>
        <w:spacing w:before="0" w:after="0" w:line="240" w:lineRule="auto"/>
        <w:rPr>
          <w:rFonts w:hint="eastAsia"/>
          <w:b w:val="0"/>
          <w:bCs w:val="0"/>
        </w:rPr>
      </w:pPr>
      <w:r/>
      <w:bookmarkStart w:id="64" w:name="_Toc16938523"/>
      <w:r/>
      <w:bookmarkStart w:id="65" w:name="_Toc20823279"/>
      <w:r/>
      <w:bookmarkStart w:id="66" w:name="_Toc462564067"/>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5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5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6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5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60"/>
        <w:ind w:firstLine="321"/>
        <w:spacing w:before="120" w:after="120" w:line="360" w:lineRule="auto"/>
        <w:rPr>
          <w:rFonts w:hint="eastAsia"/>
        </w:rPr>
      </w:pPr>
      <w:r/>
      <w:bookmarkStart w:id="68" w:name="_Toc120614215"/>
      <w:r/>
      <w:bookmarkStart w:id="69" w:name="_Toc16938525"/>
      <w:r/>
      <w:bookmarkStart w:id="70" w:name="_Toc20823281"/>
      <w:r/>
      <w:bookmarkStart w:id="71" w:name="_Toc513029209"/>
      <w:r>
        <w:rPr>
          <w:rFonts w:hint="eastAsia"/>
        </w:rPr>
        <w:t xml:space="preserve">二、招标文件</w:t>
      </w:r>
      <w:bookmarkEnd w:id="68"/>
      <w:r/>
      <w:bookmarkEnd w:id="69"/>
      <w:r/>
      <w:bookmarkEnd w:id="70"/>
      <w:r/>
      <w:bookmarkEnd w:id="71"/>
      <w:r>
        <w:rPr>
          <w:rFonts w:hint="eastAsia"/>
        </w:rPr>
      </w:r>
      <w:r/>
    </w:p>
    <w:p>
      <w:pPr>
        <w:pStyle w:val="961"/>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5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5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5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5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5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5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5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5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5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61"/>
        <w:ind w:firstLine="560"/>
        <w:spacing w:before="0" w:after="0" w:line="240" w:lineRule="auto"/>
        <w:rPr>
          <w:rFonts w:hint="eastAsia"/>
          <w:b w:val="0"/>
          <w:bCs w:val="0"/>
        </w:rPr>
      </w:pPr>
      <w:r/>
      <w:bookmarkStart w:id="75" w:name="_Toc513029211"/>
      <w:r/>
      <w:bookmarkStart w:id="76" w:name="_Toc20823283"/>
      <w:r/>
      <w:bookmarkStart w:id="77" w:name="_Toc16938527"/>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5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61"/>
        <w:ind w:firstLine="560"/>
        <w:spacing w:before="0" w:after="0" w:line="240" w:lineRule="auto"/>
        <w:rPr>
          <w:rFonts w:hint="eastAsia"/>
          <w:b w:val="0"/>
          <w:bCs w:val="0"/>
        </w:rPr>
      </w:pPr>
      <w:r/>
      <w:bookmarkStart w:id="79" w:name="_Toc513029212"/>
      <w:r/>
      <w:bookmarkStart w:id="80" w:name="_Toc20823284"/>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5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5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5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60"/>
        <w:ind w:firstLine="482"/>
        <w:spacing w:before="120" w:after="120" w:line="360" w:lineRule="auto"/>
        <w:rPr>
          <w:rFonts w:hint="eastAsia"/>
        </w:rPr>
      </w:pPr>
      <w:r/>
      <w:bookmarkStart w:id="83" w:name="_Toc462564072"/>
      <w:r/>
      <w:bookmarkStart w:id="84" w:name="_Toc20823285"/>
      <w:r/>
      <w:bookmarkStart w:id="85" w:name="_Toc16938529"/>
      <w:r/>
      <w:bookmarkStart w:id="86" w:name="_Toc513029213"/>
      <w:r/>
      <w:bookmarkStart w:id="87" w:name="_Toc120614216"/>
      <w:r>
        <w:rPr>
          <w:rFonts w:hint="eastAsia"/>
        </w:rPr>
        <w:t xml:space="preserve">三、投标文件的编制</w:t>
      </w:r>
      <w:bookmarkEnd w:id="83"/>
      <w:r/>
      <w:bookmarkEnd w:id="84"/>
      <w:r/>
      <w:bookmarkEnd w:id="85"/>
      <w:r/>
      <w:bookmarkEnd w:id="86"/>
      <w:r/>
      <w:bookmarkEnd w:id="87"/>
      <w:r>
        <w:rPr>
          <w:rFonts w:hint="eastAsia"/>
        </w:rPr>
      </w:r>
      <w:r/>
    </w:p>
    <w:p>
      <w:pPr>
        <w:pStyle w:val="961"/>
        <w:ind w:firstLine="560"/>
        <w:spacing w:before="0" w:after="0" w:line="240" w:lineRule="auto"/>
        <w:rPr>
          <w:rFonts w:hint="eastAsia"/>
          <w:bCs w:val="0"/>
        </w:rPr>
      </w:pPr>
      <w:r/>
      <w:bookmarkStart w:id="88" w:name="_Toc16938530"/>
      <w:r/>
      <w:bookmarkStart w:id="89" w:name="_Toc513029214"/>
      <w:r/>
      <w:bookmarkStart w:id="90" w:name="_Toc20823286"/>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5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5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61"/>
        <w:ind w:firstLine="420"/>
        <w:spacing w:before="0" w:after="0" w:line="240" w:lineRule="auto"/>
        <w:rPr>
          <w:rFonts w:hint="eastAsia"/>
          <w:b w:val="0"/>
          <w:bCs w:val="0"/>
        </w:rPr>
      </w:pPr>
      <w:r/>
      <w:bookmarkStart w:id="92" w:name="_Toc513029215"/>
      <w:r/>
      <w:bookmarkStart w:id="93" w:name="_Toc16938531"/>
      <w:r/>
      <w:bookmarkStart w:id="94" w:name="_Toc20823287"/>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5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61"/>
        <w:ind w:firstLine="420"/>
        <w:spacing w:before="0" w:after="0" w:line="240" w:lineRule="auto"/>
        <w:rPr>
          <w:rFonts w:hint="eastAsia"/>
          <w:b w:val="0"/>
          <w:bCs w:val="0"/>
        </w:rPr>
      </w:pPr>
      <w:r/>
      <w:bookmarkStart w:id="96" w:name="_Hlt26670360"/>
      <w:r/>
      <w:bookmarkEnd w:id="96"/>
      <w:r/>
      <w:bookmarkStart w:id="97" w:name="_Hlt26668975"/>
      <w:r/>
      <w:bookmarkEnd w:id="97"/>
      <w:r/>
      <w:bookmarkStart w:id="98" w:name="_Hlt26954838"/>
      <w:r/>
      <w:bookmarkEnd w:id="98"/>
      <w:r/>
      <w:bookmarkStart w:id="99" w:name="_Toc49090509"/>
      <w:r/>
      <w:bookmarkStart w:id="100" w:name="_Toc513029219"/>
      <w:r/>
      <w:bookmarkStart w:id="101" w:name="_Toc14577357"/>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57"/>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61"/>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5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5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61"/>
        <w:ind w:firstLine="420"/>
        <w:spacing w:before="0" w:after="0" w:line="240" w:lineRule="auto"/>
        <w:rPr>
          <w:rFonts w:hint="eastAsia"/>
          <w:b w:val="0"/>
          <w:bCs w:val="0"/>
        </w:rPr>
      </w:pPr>
      <w:r/>
      <w:bookmarkStart w:id="110" w:name="_Hlt26954846"/>
      <w:r/>
      <w:bookmarkEnd w:id="110"/>
      <w:r/>
      <w:bookmarkStart w:id="111" w:name="_Hlt26670486"/>
      <w:r/>
      <w:bookmarkEnd w:id="111"/>
      <w:r/>
      <w:bookmarkStart w:id="112" w:name="_Hlt26670425"/>
      <w:r/>
      <w:bookmarkEnd w:id="112"/>
      <w:r/>
      <w:bookmarkStart w:id="113" w:name="_Hlt26670482"/>
      <w:r/>
      <w:bookmarkEnd w:id="113"/>
      <w:r/>
      <w:bookmarkStart w:id="114" w:name="_Hlt26954842"/>
      <w:r/>
      <w:bookmarkEnd w:id="114"/>
      <w:r/>
      <w:bookmarkStart w:id="115" w:name="_Hlt26954848"/>
      <w:r/>
      <w:bookmarkEnd w:id="115"/>
      <w:r/>
      <w:bookmarkStart w:id="116" w:name="_Hlt26954731"/>
      <w:r/>
      <w:bookmarkEnd w:id="116"/>
      <w:r/>
      <w:bookmarkStart w:id="117" w:name="_Hlt26954844"/>
      <w:r/>
      <w:bookmarkEnd w:id="117"/>
      <w:r/>
      <w:bookmarkStart w:id="118" w:name="_Hlt26670403"/>
      <w:r/>
      <w:bookmarkEnd w:id="118"/>
      <w:r/>
      <w:bookmarkStart w:id="119" w:name="_Hlt26668983"/>
      <w:r/>
      <w:bookmarkEnd w:id="119"/>
      <w:r>
        <w:rPr>
          <w:rFonts w:hint="eastAsia"/>
          <w:b w:val="0"/>
          <w:bCs w:val="0"/>
        </w:rPr>
        <w:t xml:space="preserve">13、技术要求响应及偏离表、商务要求响应及偏离表</w:t>
      </w:r>
      <w:r>
        <w:rPr>
          <w:rFonts w:hint="eastAsia"/>
          <w:b w:val="0"/>
          <w:bCs w:val="0"/>
        </w:rPr>
      </w:r>
      <w:r/>
    </w:p>
    <w:p>
      <w:pPr>
        <w:pStyle w:val="95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5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61"/>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95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5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61"/>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5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61"/>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5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60"/>
        <w:ind w:firstLine="482"/>
        <w:spacing w:before="120" w:after="120" w:line="360" w:lineRule="auto"/>
        <w:rPr>
          <w:rFonts w:hint="eastAsia"/>
        </w:rPr>
      </w:pPr>
      <w:r/>
      <w:bookmarkStart w:id="127" w:name="_Hlt26954852"/>
      <w:r/>
      <w:bookmarkEnd w:id="127"/>
      <w:r/>
      <w:bookmarkStart w:id="128" w:name="_Hlt26954739"/>
      <w:r/>
      <w:bookmarkEnd w:id="128"/>
      <w:r/>
      <w:bookmarkStart w:id="129" w:name="_Toc120614217"/>
      <w:r/>
      <w:bookmarkStart w:id="130" w:name="_Toc20823296"/>
      <w:r/>
      <w:bookmarkStart w:id="131" w:name="_Toc16938540"/>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961"/>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95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8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96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95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5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5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61"/>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95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61"/>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57"/>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57"/>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5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5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5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5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60"/>
        <w:ind w:firstLine="482"/>
        <w:spacing w:before="120" w:after="120" w:line="360" w:lineRule="auto"/>
        <w:rPr>
          <w:rFonts w:hint="eastAsia"/>
        </w:rPr>
      </w:pPr>
      <w:r/>
      <w:bookmarkStart w:id="146" w:name="_Toc120614218"/>
      <w:r/>
      <w:bookmarkStart w:id="147" w:name="_Toc513029229"/>
      <w:r/>
      <w:bookmarkStart w:id="148" w:name="_Toc16938545"/>
      <w:r/>
      <w:bookmarkStart w:id="149" w:name="_Toc20823301"/>
      <w:r>
        <w:rPr>
          <w:rFonts w:hint="eastAsia"/>
        </w:rPr>
        <w:t xml:space="preserve">五、开标与评标</w:t>
      </w:r>
      <w:bookmarkEnd w:id="146"/>
      <w:r/>
      <w:bookmarkEnd w:id="147"/>
      <w:r/>
      <w:bookmarkEnd w:id="148"/>
      <w:r/>
      <w:bookmarkEnd w:id="149"/>
      <w:r>
        <w:rPr>
          <w:rFonts w:hint="eastAsia"/>
        </w:rPr>
      </w:r>
      <w:r/>
    </w:p>
    <w:p>
      <w:pPr>
        <w:pStyle w:val="961"/>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5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5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5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5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61"/>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rPr>
          <w:rFonts w:hint="eastAsia"/>
          <w:b w:val="0"/>
          <w:bCs w:val="0"/>
        </w:rPr>
      </w:r>
      <w:r/>
    </w:p>
    <w:p>
      <w:pPr>
        <w:pStyle w:val="95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5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5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61"/>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5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5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61"/>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5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5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61"/>
        <w:ind w:firstLine="420"/>
        <w:spacing w:before="0" w:after="0" w:line="240" w:lineRule="auto"/>
        <w:rPr>
          <w:rFonts w:hint="eastAsia"/>
          <w:b w:val="0"/>
          <w:bCs w:val="0"/>
        </w:rPr>
      </w:pPr>
      <w:r/>
      <w:bookmarkStart w:id="159" w:name="_Toc16938549"/>
      <w:r/>
      <w:bookmarkStart w:id="160" w:name="_Toc513029233"/>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5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5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5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5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5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5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5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5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5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5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5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5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5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5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5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5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57"/>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61"/>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957"/>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rPr>
          <w:rFonts w:hint="eastAsia" w:ascii="宋体" w:hAnsi="宋体"/>
          <w:bCs/>
          <w:sz w:val="24"/>
        </w:rPr>
      </w:r>
      <w:r/>
    </w:p>
    <w:p>
      <w:pPr>
        <w:pStyle w:val="95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5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5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5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5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5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5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5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5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57"/>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5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57"/>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57"/>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5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57"/>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57"/>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5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5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5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5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60"/>
        <w:ind w:firstLine="482"/>
        <w:spacing w:before="120" w:after="120"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61"/>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5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5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5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57"/>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6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5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5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5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5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5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5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6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5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5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60"/>
        <w:spacing w:before="120" w:after="120"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96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5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5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5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6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61"/>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479757207"/>
      <w:r/>
      <w:bookmarkStart w:id="182" w:name="_Toc16938558"/>
      <w:r/>
      <w:bookmarkStart w:id="183" w:name="_Toc120614221"/>
      <w:r/>
      <w:bookmarkStart w:id="184"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5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5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57"/>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5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57"/>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5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57"/>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5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5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5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5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5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5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57"/>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5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5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5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57"/>
        <w:ind w:firstLine="480"/>
        <w:spacing w:line="480" w:lineRule="exact"/>
        <w:rPr>
          <w:rFonts w:ascii="宋体" w:hAnsi="宋体"/>
          <w:sz w:val="24"/>
          <w:szCs w:val="24"/>
        </w:rPr>
      </w:pPr>
      <w:r>
        <w:rPr>
          <w:rFonts w:ascii="宋体" w:hAnsi="宋体"/>
          <w:sz w:val="24"/>
          <w:szCs w:val="24"/>
        </w:rPr>
      </w:r>
      <w:r/>
    </w:p>
    <w:p>
      <w:pPr>
        <w:pStyle w:val="957"/>
      </w:pPr>
      <w:r/>
      <w:r/>
    </w:p>
    <w:p>
      <w:pPr>
        <w:pStyle w:val="104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p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pPr>
      <w:r/>
      <w:r/>
    </w:p>
    <w:p>
      <w:pPr>
        <w:pStyle w:val="957"/>
      </w:pPr>
      <w:r/>
      <w:r/>
    </w:p>
    <w:p>
      <w:pPr>
        <w:pStyle w:val="957"/>
      </w:pPr>
      <w:r/>
      <w:r/>
    </w:p>
    <w:p>
      <w:pPr>
        <w:pStyle w:val="958"/>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57"/>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57"/>
        <w:jc w:val="center"/>
        <w:spacing w:before="120" w:after="120"/>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43"/>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43"/>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43"/>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4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4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4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4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43"/>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43"/>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4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43"/>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43"/>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43"/>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43"/>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4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4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43"/>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4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4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4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43"/>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43"/>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1043"/>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int="eastAsia" w:hAnsi="宋体"/>
          <w:sz w:val="24"/>
          <w:szCs w:val="24"/>
        </w:rPr>
        <w:t xml:space="preserve">/</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1043"/>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43"/>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1043"/>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1043"/>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104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57"/>
        <w:spacing w:before="120" w:after="120"/>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57"/>
        <w:spacing w:before="120" w:after="120"/>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57"/>
        <w:spacing w:before="120" w:after="120"/>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57"/>
        <w:spacing w:before="120" w:after="120"/>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4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57"/>
        <w:spacing w:before="120" w:after="120"/>
        <w:rPr>
          <w:rFonts w:ascii="宋体" w:hAnsi="宋体"/>
          <w:color w:val="000000"/>
          <w:sz w:val="24"/>
          <w:highlight w:val="green"/>
        </w:rPr>
      </w:pPr>
      <w:r>
        <w:rPr>
          <w:rFonts w:hint="eastAsia" w:ascii="宋体" w:hAnsi="宋体"/>
          <w:sz w:val="24"/>
        </w:rPr>
        <w:t xml:space="preserve">8.1分期付款：</w:t>
      </w:r>
      <w:r>
        <w:rPr>
          <w:rFonts w:hint="eastAsia" w:ascii="宋体" w:hAnsi="宋体"/>
          <w:color w:val="000000"/>
          <w:sz w:val="24"/>
          <w:highlight w:val="yellow"/>
        </w:rPr>
        <w:t xml:space="preserve">合同签订后，按季度支付合同款。采购人按每季度实际派驻人员数量结合考核情况计算确定当季度服务费，经双方确认后进行支付。满足合同约定支付条件的，自收到发票后10个工作日内支付。</w:t>
      </w:r>
      <w:r>
        <w:rPr>
          <w:rFonts w:hint="eastAsia" w:ascii="宋体" w:hAnsi="宋体"/>
          <w:color w:val="000000"/>
          <w:sz w:val="24"/>
        </w:rPr>
        <w:t xml:space="preserve"> </w:t>
      </w:r>
      <w:r>
        <w:rPr>
          <w:rFonts w:hint="eastAsia" w:ascii="宋体" w:hAnsi="宋体"/>
          <w:color w:val="000000"/>
          <w:sz w:val="24"/>
          <w:highlight w:val="green"/>
        </w:rPr>
        <w:t xml:space="preserve">工作标准及考核办法详见采购需求附件一至附件三。</w:t>
      </w:r>
      <w:r>
        <w:rPr>
          <w:rFonts w:ascii="宋体" w:hAnsi="宋体"/>
          <w:color w:val="000000"/>
          <w:sz w:val="24"/>
          <w:highlight w:val="green"/>
        </w:rPr>
      </w:r>
      <w:r/>
    </w:p>
    <w:p>
      <w:pPr>
        <w:pStyle w:val="957"/>
        <w:spacing w:before="120" w:after="120"/>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57"/>
        <w:spacing w:before="120" w:after="120"/>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4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43"/>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4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4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4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4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4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4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4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4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4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4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4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4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4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4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4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43"/>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4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4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4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43"/>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79757211"/>
      <w:r/>
      <w:bookmarkStart w:id="190" w:name="_Toc120614281"/>
      <w:r/>
      <w:bookmarkStart w:id="191" w:name="_Toc26554093"/>
      <w:r/>
      <w:bookmarkStart w:id="192" w:name="_Toc49090575"/>
      <w:r/>
      <w:bookmarkStart w:id="193" w:name="_Toc462564139"/>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ascii="黑体" w:eastAsia="黑体"/>
          <w:bCs/>
          <w:sz w:val="44"/>
        </w:rPr>
      </w:pPr>
      <w:r>
        <w:rPr>
          <w:rFonts w:hint="eastAsia" w:ascii="黑体" w:eastAsia="黑体"/>
          <w:bCs/>
          <w:sz w:val="44"/>
        </w:rPr>
      </w:r>
      <w:r/>
    </w:p>
    <w:p>
      <w:pPr>
        <w:pStyle w:val="1043"/>
        <w:jc w:val="center"/>
        <w:spacing w:before="120" w:after="120" w:line="0" w:lineRule="atLeast"/>
        <w:rPr>
          <w:rFonts w:hint="eastAsia" w:hAnsi="宋体"/>
          <w:color w:val="000000"/>
          <w:sz w:val="24"/>
        </w:rPr>
      </w:pPr>
      <w:r>
        <w:rPr>
          <w:rFonts w:hint="eastAsia"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8"/>
        <w:rPr>
          <w:rFonts w:hint="eastAsia" w:ascii="黑体" w:eastAsia="黑体"/>
          <w:b/>
          <w:bCs/>
          <w:sz w:val="44"/>
        </w:rPr>
      </w:pPr>
      <w:r>
        <w:rPr>
          <w:rFonts w:hint="eastAsia" w:ascii="黑体" w:eastAsia="黑体"/>
          <w:b/>
          <w:bCs/>
          <w:sz w:val="44"/>
        </w:rPr>
        <w:br w:type="page" w:clear="all"/>
      </w:r>
      <w:r>
        <w:rPr>
          <w:rFonts w:hint="eastAsia" w:ascii="黑体" w:eastAsia="黑体"/>
          <w:b/>
          <w:bCs/>
          <w:sz w:val="44"/>
        </w:rPr>
        <w:t xml:space="preserve">第四章 采购需求</w:t>
      </w:r>
      <w:r>
        <w:rPr>
          <w:rFonts w:hint="eastAsia" w:ascii="黑体" w:eastAsia="黑体"/>
          <w:b/>
          <w:bCs/>
          <w:sz w:val="44"/>
        </w:rPr>
      </w:r>
      <w:r/>
    </w:p>
    <w:p>
      <w:pPr>
        <w:pStyle w:val="1070"/>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57"/>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常州市新北区新桥街道社区卫生服务中心物业管理服务项目</w:t>
      </w:r>
      <w:r>
        <w:rPr>
          <w:rFonts w:hint="eastAsia"/>
          <w:bCs/>
          <w:sz w:val="24"/>
        </w:rPr>
      </w:r>
      <w:r/>
    </w:p>
    <w:p>
      <w:pPr>
        <w:pStyle w:val="957"/>
        <w:rPr>
          <w:rFonts w:hint="eastAsia"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cs="宋体"/>
          <w:color w:val="000000"/>
          <w:sz w:val="24"/>
          <w:szCs w:val="24"/>
        </w:rPr>
        <w:t xml:space="preserve">160万</w:t>
      </w:r>
      <w:r>
        <w:rPr>
          <w:rFonts w:hint="eastAsia" w:ascii="宋体" w:hAnsi="宋体" w:cs="宋体"/>
          <w:color w:val="000000"/>
          <w:sz w:val="24"/>
          <w:szCs w:val="24"/>
        </w:rPr>
        <w:t xml:space="preserve">元/二年（80万</w:t>
      </w:r>
      <w:r>
        <w:rPr>
          <w:rFonts w:hint="eastAsia" w:ascii="宋体" w:hAnsi="宋体" w:cs="宋体"/>
          <w:color w:val="000000"/>
          <w:sz w:val="24"/>
          <w:szCs w:val="24"/>
        </w:rPr>
        <w:t xml:space="preserve">元</w:t>
      </w:r>
      <w:r/>
      <w:r>
        <w:rPr>
          <w:rFonts w:hint="eastAsia" w:ascii="宋体" w:hAnsi="宋体" w:cs="宋体"/>
          <w:color w:val="000000"/>
          <w:sz w:val="24"/>
          <w:szCs w:val="24"/>
        </w:rPr>
        <w:t xml:space="preserve">/年）</w:t>
      </w:r>
      <w:r>
        <w:rPr>
          <w:rFonts w:hint="eastAsia" w:ascii="宋体" w:hAnsi="宋体"/>
          <w:sz w:val="24"/>
        </w:rPr>
      </w:r>
      <w:r/>
    </w:p>
    <w:p>
      <w:pPr>
        <w:pStyle w:val="957"/>
        <w:rPr>
          <w:rFonts w:ascii="宋体" w:hAnsi="宋体"/>
          <w:sz w:val="24"/>
        </w:rPr>
      </w:pPr>
      <w:r>
        <w:rPr>
          <w:rFonts w:hint="eastAsia" w:ascii="宋体" w:hAnsi="宋体"/>
          <w:sz w:val="24"/>
        </w:rPr>
        <w:t xml:space="preserve">3.最高限价：</w:t>
      </w:r>
      <w:r>
        <w:rPr>
          <w:rFonts w:hint="eastAsia" w:ascii="宋体" w:hAnsi="宋体" w:cs="宋体"/>
          <w:color w:val="000000"/>
          <w:sz w:val="24"/>
          <w:szCs w:val="24"/>
        </w:rPr>
        <w:t xml:space="preserve">160万</w:t>
      </w:r>
      <w:r>
        <w:rPr>
          <w:rFonts w:hint="eastAsia" w:ascii="宋体" w:hAnsi="宋体" w:cs="宋体"/>
          <w:color w:val="000000"/>
          <w:sz w:val="24"/>
          <w:szCs w:val="24"/>
        </w:rPr>
        <w:t xml:space="preserve">元/二年（80万</w:t>
      </w:r>
      <w:r>
        <w:rPr>
          <w:rFonts w:hint="eastAsia" w:ascii="宋体" w:hAnsi="宋体" w:cs="宋体"/>
          <w:color w:val="000000"/>
          <w:sz w:val="24"/>
          <w:szCs w:val="24"/>
        </w:rPr>
        <w:t xml:space="preserve">元</w:t>
      </w:r>
      <w:r/>
      <w:r>
        <w:rPr>
          <w:rFonts w:hint="eastAsia" w:ascii="宋体" w:hAnsi="宋体" w:cs="宋体"/>
          <w:color w:val="000000"/>
          <w:sz w:val="24"/>
          <w:szCs w:val="24"/>
        </w:rPr>
        <w:t xml:space="preserve">/年）</w:t>
      </w:r>
      <w:r>
        <w:rPr>
          <w:rFonts w:ascii="宋体" w:hAnsi="宋体"/>
          <w:sz w:val="24"/>
        </w:rPr>
      </w:r>
      <w:r/>
    </w:p>
    <w:p>
      <w:pPr>
        <w:pStyle w:val="957"/>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cs="宋体"/>
          <w:sz w:val="24"/>
          <w:szCs w:val="24"/>
        </w:rPr>
        <w:t xml:space="preserve">本项目主要是对</w:t>
      </w:r>
      <w:r>
        <w:rPr>
          <w:rFonts w:hint="eastAsia" w:ascii="宋体" w:hAnsi="宋体" w:cs="宋体"/>
          <w:color w:val="333333"/>
          <w:sz w:val="24"/>
          <w:szCs w:val="24"/>
        </w:rPr>
        <w:t xml:space="preserve">常州市新北区新桥街道社区卫生服务中心</w:t>
      </w:r>
      <w:r>
        <w:rPr>
          <w:rFonts w:hint="eastAsia" w:ascii="宋体" w:hAnsi="宋体" w:cs="宋体"/>
          <w:sz w:val="24"/>
          <w:szCs w:val="24"/>
        </w:rPr>
        <w:t xml:space="preserve">及指定区域内的：环境保洁管理服务、保安（秩序维护）管理服务、消控室值班服务、设备设施日常维修、医疗废物收集以及采购人安排的其他临时性服务。</w:t>
      </w:r>
      <w:r>
        <w:rPr>
          <w:rFonts w:ascii="宋体" w:hAnsi="宋体"/>
          <w:sz w:val="24"/>
          <w:u w:val="single"/>
        </w:rPr>
      </w:r>
      <w:r/>
    </w:p>
    <w:p>
      <w:pPr>
        <w:pStyle w:val="957"/>
        <w:rPr>
          <w:rFonts w:hint="eastAsia" w:ascii="宋体" w:hAnsi="宋体"/>
          <w:sz w:val="24"/>
        </w:rPr>
      </w:pPr>
      <w:r>
        <w:rPr>
          <w:rFonts w:hint="eastAsia" w:ascii="宋体" w:hAnsi="宋体"/>
          <w:sz w:val="24"/>
        </w:rPr>
        <w:t xml:space="preserve">5.合同履行期限：</w:t>
      </w:r>
      <w:r>
        <w:rPr>
          <w:rFonts w:hint="eastAsia" w:ascii="宋体" w:hAnsi="宋体" w:cs="宋体"/>
          <w:color w:val="000000"/>
          <w:sz w:val="24"/>
          <w:szCs w:val="24"/>
        </w:rPr>
        <w:t xml:space="preserve">服务期限二年，合同一年一签。第一年前三个月为试用期，试用期满经采购人考核合格后，合同方为有效。一年合同期满后经采购人考核合格后可续签下一年合同，服务期限总累计不得超过二年；考核不合格的，终止合同不再续签。进场时间以采购人书面通知为准。</w:t>
      </w:r>
      <w:r>
        <w:rPr>
          <w:rFonts w:hint="eastAsia" w:ascii="宋体" w:hAnsi="宋体"/>
          <w:sz w:val="24"/>
        </w:rPr>
      </w:r>
      <w:r/>
    </w:p>
    <w:p>
      <w:pPr>
        <w:pStyle w:val="957"/>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957"/>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yellow"/>
        </w:rPr>
        <w:t xml:space="preserve">否</w:t>
      </w:r>
      <w:r>
        <w:rPr>
          <w:rFonts w:hint="eastAsia" w:ascii="宋体" w:hAnsi="宋体"/>
          <w:bCs/>
          <w:sz w:val="24"/>
          <w:highlight w:val="yellow"/>
        </w:rPr>
      </w:r>
      <w:r/>
    </w:p>
    <w:p>
      <w:pPr>
        <w:pStyle w:val="957"/>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957"/>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957"/>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rPr>
          <w:rFonts w:hint="eastAsia"/>
          <w:sz w:val="24"/>
        </w:rPr>
      </w:r>
      <w:r/>
    </w:p>
    <w:p>
      <w:pPr>
        <w:pStyle w:val="957"/>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57"/>
        <w:rPr>
          <w:rFonts w:hint="eastAsia" w:ascii="宋体" w:hAnsi="宋体"/>
          <w:bCs/>
          <w:sz w:val="24"/>
        </w:rPr>
      </w:pPr>
      <w:r>
        <w:rPr>
          <w:rFonts w:hint="eastAsia" w:ascii="宋体" w:hAnsi="宋体"/>
          <w:bCs/>
          <w:sz w:val="24"/>
        </w:rPr>
        <w:t xml:space="preserve">12.项目类别：  服务类</w:t>
      </w:r>
      <w:r>
        <w:rPr>
          <w:rFonts w:hint="eastAsia" w:ascii="宋体" w:hAnsi="宋体"/>
          <w:bCs/>
          <w:sz w:val="24"/>
        </w:rPr>
      </w:r>
      <w:r/>
    </w:p>
    <w:p>
      <w:pPr>
        <w:pStyle w:val="957"/>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57"/>
        <w:rPr>
          <w:rFonts w:ascii="宋体" w:hAnsi="宋体"/>
          <w:sz w:val="24"/>
        </w:rPr>
      </w:pPr>
      <w:r>
        <w:rPr>
          <w:rFonts w:ascii="宋体" w:hAnsi="宋体"/>
          <w:sz w:val="24"/>
        </w:rPr>
      </w:r>
      <w:r/>
    </w:p>
    <w:p>
      <w:pPr>
        <w:pStyle w:val="1070"/>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57"/>
        <w:rPr>
          <w:i/>
          <w:sz w:val="24"/>
        </w:rPr>
      </w:pPr>
      <w:r>
        <w:rPr>
          <w:sz w:val="24"/>
        </w:rPr>
        <w:t xml:space="preserve">1. 交付的时间和地点</w:t>
      </w:r>
      <w:r>
        <w:rPr>
          <w:i/>
          <w:sz w:val="24"/>
        </w:rPr>
      </w:r>
      <w:r/>
    </w:p>
    <w:p>
      <w:pPr>
        <w:pStyle w:val="957"/>
        <w:ind w:firstLine="480"/>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服务期限二年，合同一年一签。第一年前三个月为试用期，试用期满经采购人考核合格后，合同方为有效。一年合同期满后经采购人考核合格后可续签下一年合同，服务期限总累计不得超过二年；考核不合格的，终止合同不再续签。进场时间以采购人书面通知为准。</w:t>
      </w:r>
      <w:r>
        <w:rPr>
          <w:rFonts w:hint="eastAsia" w:ascii="宋体" w:hAnsi="宋体" w:cs="宋体"/>
          <w:color w:val="000000"/>
          <w:sz w:val="24"/>
          <w:szCs w:val="24"/>
        </w:rPr>
      </w:r>
      <w:r/>
    </w:p>
    <w:p>
      <w:pPr>
        <w:pStyle w:val="957"/>
        <w:ind w:firstLine="480"/>
        <w:rPr>
          <w:i/>
          <w:sz w:val="24"/>
        </w:rPr>
      </w:pPr>
      <w:r>
        <w:rPr>
          <w:rFonts w:hint="eastAsia" w:ascii="宋体" w:hAnsi="宋体" w:cs="宋体"/>
          <w:color w:val="000000"/>
          <w:sz w:val="24"/>
          <w:szCs w:val="24"/>
        </w:rPr>
        <w:t xml:space="preserve">地点（范围）：</w:t>
      </w:r>
      <w:r>
        <w:rPr>
          <w:rFonts w:hint="eastAsia" w:ascii="宋体" w:hAnsi="宋体" w:cs="宋体"/>
          <w:sz w:val="24"/>
          <w:szCs w:val="24"/>
        </w:rPr>
        <w:t xml:space="preserve">常州市新北区云河路66号。</w:t>
      </w:r>
      <w:r>
        <w:rPr>
          <w:i/>
          <w:sz w:val="24"/>
        </w:rPr>
      </w:r>
      <w:r/>
    </w:p>
    <w:p>
      <w:pPr>
        <w:pStyle w:val="1060"/>
        <w:rPr>
          <w:i/>
          <w:sz w:val="24"/>
        </w:rPr>
      </w:pPr>
      <w:r>
        <w:rPr>
          <w:i/>
          <w:sz w:val="24"/>
        </w:rPr>
      </w:r>
      <w:r/>
    </w:p>
    <w:p>
      <w:pPr>
        <w:pStyle w:val="957"/>
        <w:rPr>
          <w:sz w:val="24"/>
        </w:rPr>
      </w:pPr>
      <w:r>
        <w:rPr>
          <w:sz w:val="24"/>
        </w:rPr>
        <w:t xml:space="preserve">2. 付款条件</w:t>
      </w:r>
      <w:r>
        <w:rPr>
          <w:sz w:val="24"/>
        </w:rPr>
      </w:r>
      <w:r/>
    </w:p>
    <w:p>
      <w:pPr>
        <w:pStyle w:val="957"/>
        <w:ind w:firstLine="480"/>
        <w:widowControl/>
        <w:rPr>
          <w:rFonts w:hint="eastAsia"/>
          <w:sz w:val="24"/>
          <w:highlight w:val="yellow"/>
        </w:rPr>
      </w:pPr>
      <w:r>
        <w:rPr>
          <w:rFonts w:hint="eastAsia" w:ascii="宋体" w:hAnsi="宋体"/>
          <w:color w:val="000000"/>
          <w:sz w:val="24"/>
          <w:highlight w:val="yellow"/>
        </w:rPr>
        <w:t xml:space="preserve">合同签订后，按季度支付合同款。采购人按每季度实际派驻人员数量结合考核情况计算确定当季度服务费，经双方确认后进行支付。满足合同约定支付条件的，自收到发票后10个工作日内支付。</w:t>
      </w:r>
      <w:r>
        <w:rPr>
          <w:rFonts w:hint="eastAsia" w:ascii="宋体" w:hAnsi="宋体"/>
          <w:color w:val="000000"/>
          <w:sz w:val="24"/>
        </w:rPr>
        <w:t xml:space="preserve"> </w:t>
      </w:r>
      <w:r>
        <w:rPr>
          <w:rFonts w:hint="eastAsia" w:ascii="宋体" w:hAnsi="宋体"/>
          <w:color w:val="000000"/>
          <w:sz w:val="24"/>
          <w:highlight w:val="green"/>
        </w:rPr>
        <w:t xml:space="preserve">工作标准及考核办法详见采购需求附件一至附件三。</w:t>
      </w:r>
      <w:r>
        <w:rPr>
          <w:rFonts w:hint="eastAsia"/>
          <w:sz w:val="24"/>
          <w:highlight w:val="yellow"/>
        </w:rPr>
      </w:r>
      <w:r/>
    </w:p>
    <w:p>
      <w:pPr>
        <w:pStyle w:val="957"/>
        <w:widowControl/>
        <w:rPr>
          <w:rFonts w:hint="eastAsia"/>
          <w:sz w:val="24"/>
          <w:highlight w:val="yellow"/>
        </w:rPr>
      </w:pPr>
      <w:r>
        <w:rPr>
          <w:rFonts w:hint="eastAsia"/>
          <w:sz w:val="24"/>
          <w:highlight w:val="yellow"/>
        </w:rPr>
      </w:r>
      <w:r/>
    </w:p>
    <w:p>
      <w:pPr>
        <w:pStyle w:val="957"/>
        <w:rPr>
          <w:rFonts w:hint="eastAsia"/>
          <w:sz w:val="24"/>
        </w:rPr>
      </w:pPr>
      <w:r>
        <w:rPr>
          <w:rFonts w:hint="eastAsia"/>
          <w:sz w:val="24"/>
        </w:rPr>
      </w:r>
      <w:r/>
    </w:p>
    <w:p>
      <w:pPr>
        <w:pStyle w:val="957"/>
        <w:rPr>
          <w:rFonts w:hint="eastAsia"/>
          <w:sz w:val="24"/>
        </w:rPr>
      </w:pPr>
      <w:r>
        <w:rPr>
          <w:sz w:val="24"/>
        </w:rPr>
        <w:t xml:space="preserve">3. 包装和运输</w:t>
      </w:r>
      <w:r>
        <w:rPr>
          <w:rFonts w:hint="eastAsia"/>
          <w:sz w:val="24"/>
        </w:rPr>
      </w:r>
      <w:r/>
    </w:p>
    <w:p>
      <w:pPr>
        <w:pStyle w:val="957"/>
        <w:rPr>
          <w:sz w:val="24"/>
        </w:rPr>
      </w:pPr>
      <w:r>
        <w:rPr>
          <w:rFonts w:hint="eastAsia"/>
          <w:sz w:val="24"/>
          <w:highlight w:val="yellow"/>
        </w:rPr>
        <w:t xml:space="preserve">无</w:t>
      </w:r>
      <w:r>
        <w:rPr>
          <w:sz w:val="24"/>
        </w:rPr>
      </w:r>
      <w:r/>
    </w:p>
    <w:p>
      <w:pPr>
        <w:pStyle w:val="957"/>
        <w:rPr>
          <w:sz w:val="24"/>
        </w:rPr>
      </w:pPr>
      <w:r>
        <w:rPr>
          <w:sz w:val="24"/>
        </w:rPr>
      </w:r>
      <w:r/>
    </w:p>
    <w:p>
      <w:pPr>
        <w:pStyle w:val="957"/>
        <w:rPr>
          <w:sz w:val="24"/>
        </w:rPr>
      </w:pPr>
      <w:r>
        <w:rPr>
          <w:sz w:val="24"/>
        </w:rPr>
        <w:t xml:space="preserve">4. 售后服务</w:t>
      </w:r>
      <w:r>
        <w:rPr>
          <w:sz w:val="24"/>
        </w:rPr>
      </w:r>
      <w:r/>
    </w:p>
    <w:p>
      <w:pPr>
        <w:pStyle w:val="957"/>
        <w:rPr>
          <w:rFonts w:hint="eastAsia"/>
          <w:sz w:val="24"/>
        </w:rPr>
      </w:pPr>
      <w:r>
        <w:rPr>
          <w:rFonts w:hint="eastAsia"/>
          <w:sz w:val="24"/>
        </w:rPr>
        <w:t xml:space="preserve">无</w:t>
      </w:r>
      <w:r>
        <w:rPr>
          <w:rFonts w:hint="eastAsia"/>
          <w:sz w:val="24"/>
        </w:rPr>
      </w:r>
      <w:r/>
    </w:p>
    <w:p>
      <w:pPr>
        <w:pStyle w:val="957"/>
        <w:rPr>
          <w:rFonts w:hint="eastAsia"/>
          <w:sz w:val="24"/>
        </w:rPr>
      </w:pPr>
      <w:r>
        <w:rPr>
          <w:sz w:val="24"/>
        </w:rPr>
        <w:t xml:space="preserve">5. 保险</w:t>
      </w:r>
      <w:r>
        <w:rPr>
          <w:rFonts w:hint="eastAsia"/>
          <w:sz w:val="24"/>
        </w:rPr>
      </w:r>
      <w:r/>
    </w:p>
    <w:p>
      <w:pPr>
        <w:pStyle w:val="957"/>
        <w:rPr>
          <w:rFonts w:hint="eastAsia"/>
          <w:b/>
          <w:i/>
          <w:sz w:val="24"/>
        </w:rPr>
      </w:pPr>
      <w:r>
        <w:rPr>
          <w:rFonts w:hint="eastAsia"/>
          <w:sz w:val="24"/>
        </w:rPr>
        <w:t xml:space="preserve">无</w:t>
      </w:r>
      <w:r>
        <w:rPr>
          <w:rFonts w:hint="eastAsia"/>
          <w:b/>
          <w:i/>
          <w:sz w:val="24"/>
        </w:rPr>
      </w:r>
      <w:r/>
    </w:p>
    <w:p>
      <w:pPr>
        <w:pStyle w:val="957"/>
        <w:rPr>
          <w:b/>
          <w:i/>
          <w:sz w:val="24"/>
        </w:rPr>
      </w:pPr>
      <w:r>
        <w:rPr>
          <w:b/>
          <w:i/>
          <w:sz w:val="24"/>
        </w:rPr>
      </w:r>
      <w:r/>
    </w:p>
    <w:p>
      <w:pPr>
        <w:pStyle w:val="1070"/>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57"/>
        <w:rPr>
          <w:b/>
          <w:bCs/>
          <w:sz w:val="24"/>
          <w:highlight w:val="green"/>
        </w:rPr>
      </w:pPr>
      <w:r>
        <w:rPr>
          <w:b/>
          <w:bCs/>
          <w:sz w:val="24"/>
          <w:highlight w:val="green"/>
        </w:rPr>
        <w:t xml:space="preserve">1. 基本要求</w:t>
      </w:r>
      <w:r>
        <w:rPr>
          <w:b/>
          <w:bCs/>
          <w:sz w:val="24"/>
          <w:highlight w:val="green"/>
        </w:rPr>
      </w:r>
      <w:r/>
    </w:p>
    <w:p>
      <w:pPr>
        <w:pStyle w:val="957"/>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1.1 采购标的需实现的功能或者目标</w:t>
      </w:r>
      <w:r>
        <w:rPr>
          <w:rFonts w:ascii="宋体" w:hAnsi="宋体" w:cs="宋体"/>
          <w:color w:val="000000"/>
          <w:sz w:val="24"/>
          <w:szCs w:val="24"/>
        </w:rPr>
      </w:r>
      <w:r/>
    </w:p>
    <w:p>
      <w:pPr>
        <w:pStyle w:val="957"/>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日常物业管理运作要切合</w:t>
      </w:r>
      <w:r>
        <w:rPr>
          <w:rFonts w:hint="eastAsia" w:ascii="宋体" w:hAnsi="宋体" w:cs="宋体"/>
          <w:color w:val="000000"/>
          <w:sz w:val="24"/>
        </w:rPr>
        <w:t xml:space="preserve">常州市新北区新桥街道社区卫生服务中心</w:t>
      </w:r>
      <w:r>
        <w:rPr>
          <w:rFonts w:hint="eastAsia" w:ascii="宋体" w:hAnsi="宋体" w:cs="宋体"/>
          <w:color w:val="000000"/>
          <w:sz w:val="24"/>
          <w:szCs w:val="24"/>
        </w:rPr>
        <w:t xml:space="preserve">医疗服务及办公特点和活动规律，并建立适合</w:t>
      </w:r>
      <w:r>
        <w:rPr>
          <w:rFonts w:hint="eastAsia" w:ascii="宋体" w:hAnsi="宋体" w:cs="宋体"/>
          <w:color w:val="000000"/>
          <w:sz w:val="24"/>
        </w:rPr>
        <w:t xml:space="preserve">常州市新北区新桥街道社区卫生服务中心</w:t>
      </w:r>
      <w:r>
        <w:rPr>
          <w:rFonts w:hint="eastAsia" w:ascii="宋体" w:hAnsi="宋体" w:cs="宋体"/>
          <w:color w:val="000000"/>
          <w:sz w:val="24"/>
          <w:szCs w:val="24"/>
        </w:rPr>
        <w:t xml:space="preserve">医疗服务及办公物业管理质量控制体系，作为保障和保证，日后能够接受第三方质量审核和检查。</w:t>
      </w:r>
      <w:r>
        <w:rPr>
          <w:rFonts w:ascii="宋体" w:hAnsi="宋体" w:cs="宋体"/>
          <w:color w:val="000000"/>
          <w:sz w:val="24"/>
          <w:szCs w:val="24"/>
        </w:rPr>
      </w:r>
      <w:r/>
    </w:p>
    <w:p>
      <w:pPr>
        <w:pStyle w:val="957"/>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1.2 需执行的国家相关标准、行业标准、地方标准或者其他标准、规范</w:t>
      </w:r>
      <w:r>
        <w:rPr>
          <w:rFonts w:ascii="宋体" w:hAnsi="宋体" w:cs="宋体"/>
          <w:color w:val="000000"/>
          <w:sz w:val="24"/>
          <w:szCs w:val="24"/>
        </w:rPr>
      </w:r>
      <w:r/>
    </w:p>
    <w:p>
      <w:pPr>
        <w:pStyle w:val="957"/>
        <w:ind w:firstLine="420"/>
        <w:spacing w:line="360" w:lineRule="auto"/>
        <w:rPr>
          <w:sz w:val="24"/>
        </w:rPr>
      </w:pPr>
      <w:r>
        <w:rPr>
          <w:rFonts w:hint="eastAsia" w:ascii="宋体" w:hAnsi="宋体" w:cs="宋体"/>
          <w:color w:val="000000"/>
          <w:sz w:val="24"/>
          <w:szCs w:val="24"/>
        </w:rPr>
        <w:t xml:space="preserve">投标人应当根据采购文件提供各项管理标准，岗位职责及工作程序等物业服务内容，服务期间必须遵守招标人各项制度和管理规定，并服从招标人的管理，设立自查考核机制，达到采购文件要求标准、服务响应承诺标准及合同约定标准，标准不一的，以孰高原则执行。</w:t>
      </w:r>
      <w:r>
        <w:rPr>
          <w:sz w:val="24"/>
        </w:rPr>
      </w:r>
      <w:r/>
    </w:p>
    <w:p>
      <w:pPr>
        <w:pStyle w:val="957"/>
        <w:rPr>
          <w:sz w:val="24"/>
        </w:rPr>
      </w:pPr>
      <w:r>
        <w:rPr>
          <w:sz w:val="24"/>
        </w:rPr>
      </w:r>
      <w:r/>
    </w:p>
    <w:p>
      <w:pPr>
        <w:pStyle w:val="957"/>
        <w:rPr>
          <w:rFonts w:hint="eastAsia"/>
          <w:b/>
          <w:bCs/>
          <w:sz w:val="24"/>
          <w:highlight w:val="green"/>
        </w:rPr>
      </w:pPr>
      <w:r>
        <w:rPr>
          <w:b/>
          <w:bCs/>
          <w:sz w:val="24"/>
          <w:highlight w:val="green"/>
        </w:rPr>
        <w:t xml:space="preserve">2. 服务内容及要求/货物技术要求</w:t>
      </w:r>
      <w:r>
        <w:rPr>
          <w:rFonts w:hint="eastAsia"/>
          <w:b/>
          <w:bCs/>
          <w:sz w:val="24"/>
          <w:highlight w:val="green"/>
        </w:rPr>
      </w:r>
      <w:r/>
    </w:p>
    <w:p>
      <w:pPr>
        <w:pStyle w:val="957"/>
        <w:contextualSpacing/>
        <w:rPr>
          <w:rFonts w:ascii="宋体" w:hAnsi="宋体" w:cs="宋体"/>
          <w:sz w:val="24"/>
        </w:rPr>
      </w:pPr>
      <w:r>
        <w:rPr>
          <w:rFonts w:hint="eastAsia" w:ascii="宋体" w:hAnsi="宋体" w:cs="宋体"/>
          <w:sz w:val="24"/>
        </w:rPr>
        <w:t xml:space="preserve">（一）人员（岗位）设置和要求</w:t>
      </w:r>
      <w:r>
        <w:rPr>
          <w:rFonts w:ascii="宋体" w:hAnsi="宋体" w:cs="宋体"/>
          <w:sz w:val="24"/>
        </w:rPr>
      </w:r>
      <w:r/>
    </w:p>
    <w:p>
      <w:pPr>
        <w:pStyle w:val="957"/>
        <w:contextualSpacing/>
        <w:rPr>
          <w:rFonts w:ascii="宋体" w:hAnsi="宋体" w:cs="宋体"/>
          <w:sz w:val="24"/>
        </w:rPr>
      </w:pPr>
      <w:r>
        <w:rPr>
          <w:rFonts w:hint="eastAsia" w:ascii="宋体" w:hAnsi="宋体" w:cs="宋体"/>
          <w:sz w:val="24"/>
        </w:rPr>
        <w:t xml:space="preserve">1.人员（岗位）配置要求</w:t>
      </w:r>
      <w:r>
        <w:rPr>
          <w:rFonts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758"/>
        <w:gridCol w:w="3247"/>
        <w:gridCol w:w="3501"/>
      </w:tblGrid>
      <w:tr>
        <w:trPr>
          <w:trHeight w:val="500"/>
        </w:trPr>
        <w:tc>
          <w:tcPr>
            <w:tcW w:w="1141" w:type="dxa"/>
            <w:vAlign w:val="center"/>
            <w:textDirection w:val="lrTb"/>
            <w:noWrap w:val="false"/>
          </w:tcPr>
          <w:p>
            <w:pPr>
              <w:pStyle w:val="957"/>
              <w:jc w:val="center"/>
              <w:spacing w:line="312" w:lineRule="auto"/>
              <w:rPr>
                <w:rFonts w:ascii="宋体" w:hAnsi="宋体" w:cs="宋体"/>
                <w:color w:val="000000"/>
                <w:sz w:val="24"/>
              </w:rPr>
            </w:pPr>
            <w:r/>
            <w:bookmarkStart w:id="194" w:name="_Hlk66568340"/>
            <w:r>
              <w:rPr>
                <w:rFonts w:hint="eastAsia" w:ascii="宋体" w:hAnsi="宋体"/>
                <w:b/>
                <w:bCs/>
                <w:iCs/>
                <w:color w:val="000000"/>
                <w:sz w:val="24"/>
              </w:rPr>
              <w:t xml:space="preserve">★</w:t>
            </w:r>
            <w:r>
              <w:rPr>
                <w:rFonts w:hint="eastAsia" w:ascii="宋体" w:hAnsi="宋体" w:cs="宋体"/>
                <w:color w:val="000000"/>
                <w:sz w:val="24"/>
              </w:rPr>
              <w:t xml:space="preserve">工种</w:t>
            </w:r>
            <w:r>
              <w:rPr>
                <w:rFonts w:ascii="宋体" w:hAnsi="宋体" w:cs="宋体"/>
                <w:color w:val="000000"/>
                <w:sz w:val="24"/>
              </w:rPr>
            </w:r>
            <w:r/>
          </w:p>
        </w:tc>
        <w:tc>
          <w:tcPr>
            <w:tcW w:w="758"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b/>
                <w:bCs/>
                <w:iCs/>
                <w:color w:val="000000"/>
                <w:sz w:val="24"/>
              </w:rPr>
              <w:t xml:space="preserve">★</w:t>
            </w:r>
            <w:r>
              <w:rPr>
                <w:rFonts w:hint="eastAsia" w:ascii="宋体" w:hAnsi="宋体" w:cs="宋体"/>
                <w:color w:val="000000"/>
                <w:sz w:val="24"/>
              </w:rPr>
              <w:t xml:space="preserve">人数</w:t>
            </w:r>
            <w:r>
              <w:rPr>
                <w:rFonts w:ascii="宋体" w:hAnsi="宋体" w:cs="宋体"/>
                <w:color w:val="000000"/>
                <w:sz w:val="24"/>
              </w:rPr>
            </w:r>
            <w:r/>
          </w:p>
        </w:tc>
        <w:tc>
          <w:tcPr>
            <w:tcW w:w="3247"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要求</w:t>
            </w:r>
            <w:r>
              <w:rPr>
                <w:rFonts w:ascii="宋体" w:hAnsi="宋体" w:cs="宋体"/>
                <w:color w:val="000000"/>
                <w:sz w:val="24"/>
              </w:rPr>
            </w:r>
            <w:r/>
          </w:p>
        </w:tc>
        <w:tc>
          <w:tcPr>
            <w:tcW w:w="3501" w:type="dxa"/>
            <w:vAlign w:val="top"/>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工作内容</w:t>
            </w:r>
            <w:r>
              <w:rPr>
                <w:rFonts w:ascii="宋体" w:hAnsi="宋体" w:cs="宋体"/>
                <w:color w:val="000000"/>
                <w:sz w:val="24"/>
              </w:rPr>
            </w:r>
            <w:r/>
          </w:p>
        </w:tc>
      </w:tr>
      <w:tr>
        <w:trPr>
          <w:trHeight w:val="585"/>
        </w:trPr>
        <w:tc>
          <w:tcPr>
            <w:tcW w:w="1141" w:type="dxa"/>
            <w:vAlign w:val="center"/>
            <w:textDirection w:val="lrTb"/>
            <w:noWrap w:val="false"/>
          </w:tcPr>
          <w:p>
            <w:pPr>
              <w:pStyle w:val="957"/>
              <w:spacing w:line="312" w:lineRule="auto"/>
              <w:rPr>
                <w:rFonts w:hint="eastAsia" w:ascii="宋体" w:hAnsi="宋体" w:cs="宋体"/>
                <w:color w:val="000000"/>
                <w:sz w:val="24"/>
              </w:rPr>
            </w:pPr>
            <w:r>
              <w:rPr>
                <w:rFonts w:hint="eastAsia" w:ascii="宋体" w:hAnsi="宋体" w:cs="宋体"/>
                <w:color w:val="000000"/>
                <w:sz w:val="24"/>
              </w:rPr>
              <w:t xml:space="preserve">项目负责人（兼维修）</w:t>
            </w:r>
            <w:r>
              <w:rPr>
                <w:rFonts w:hint="eastAsia" w:ascii="宋体" w:hAnsi="宋体" w:cs="宋体"/>
                <w:color w:val="000000"/>
                <w:sz w:val="24"/>
              </w:rPr>
            </w:r>
            <w:r/>
          </w:p>
        </w:tc>
        <w:tc>
          <w:tcPr>
            <w:tcW w:w="758"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1人</w:t>
            </w:r>
            <w:r>
              <w:rPr>
                <w:rFonts w:ascii="宋体" w:hAnsi="宋体" w:cs="宋体"/>
                <w:color w:val="000000"/>
                <w:sz w:val="24"/>
              </w:rPr>
            </w:r>
            <w:r/>
          </w:p>
        </w:tc>
        <w:tc>
          <w:tcPr>
            <w:tcW w:w="3247" w:type="dxa"/>
            <w:vAlign w:val="top"/>
            <w:textDirection w:val="lrTb"/>
            <w:noWrap w:val="false"/>
          </w:tcPr>
          <w:p>
            <w:pPr>
              <w:pStyle w:val="957"/>
              <w:spacing w:line="312" w:lineRule="auto"/>
              <w:rPr>
                <w:rFonts w:ascii="宋体" w:hAnsi="宋体" w:cs="宋体"/>
                <w:color w:val="000000"/>
                <w:sz w:val="24"/>
              </w:rPr>
            </w:pPr>
            <w:r>
              <w:rPr>
                <w:rFonts w:hint="eastAsia" w:ascii="宋体" w:hAnsi="宋体" w:cs="宋体"/>
                <w:color w:val="000000"/>
                <w:sz w:val="24"/>
              </w:rPr>
              <w:t xml:space="preserve">男性，45周岁以内，具有大专及以上文化学历。身体健康，工作认真负责，</w:t>
            </w:r>
            <w:r>
              <w:rPr>
                <w:rFonts w:hint="eastAsia" w:ascii="宋体" w:hAnsi="宋体" w:cs="宋体"/>
                <w:sz w:val="24"/>
              </w:rPr>
              <w:t xml:space="preserve">持证上岗，从事物业管理岗位3年以上工作经验</w:t>
            </w:r>
            <w:r>
              <w:rPr>
                <w:rFonts w:hint="eastAsia" w:ascii="宋体" w:hAnsi="宋体" w:cs="宋体"/>
                <w:color w:val="000000"/>
                <w:sz w:val="24"/>
              </w:rPr>
              <w:t xml:space="preserve">。</w:t>
            </w:r>
            <w:r>
              <w:rPr>
                <w:rFonts w:ascii="宋体" w:hAnsi="宋体" w:cs="宋体"/>
                <w:color w:val="000000"/>
                <w:sz w:val="24"/>
              </w:rPr>
            </w:r>
            <w:r/>
          </w:p>
        </w:tc>
        <w:tc>
          <w:tcPr>
            <w:tcW w:w="3501" w:type="dxa"/>
            <w:vAlign w:val="top"/>
            <w:textDirection w:val="lrTb"/>
            <w:noWrap w:val="false"/>
          </w:tcPr>
          <w:p>
            <w:pPr>
              <w:pStyle w:val="957"/>
              <w:jc w:val="left"/>
              <w:spacing w:line="312" w:lineRule="auto"/>
              <w:rPr>
                <w:rFonts w:ascii="宋体" w:hAnsi="宋体" w:cs="宋体"/>
                <w:color w:val="000000"/>
                <w:sz w:val="24"/>
              </w:rPr>
            </w:pPr>
            <w:r>
              <w:rPr>
                <w:rFonts w:hint="eastAsia" w:ascii="宋体" w:hAnsi="宋体" w:cs="宋体"/>
                <w:sz w:val="24"/>
                <w:szCs w:val="24"/>
              </w:rPr>
              <w:t xml:space="preserve">全面负责日常管理与服务工作；负责人事、接待、问询答复、质量回访等工作；负责操作层员工的培训、考核、物料申领发放等工作，对日常质量进行监督、整改，组织召开工作例会，节假日的值班和安排。全面负责设备设施维护和日常维修服务（零星维修）工作。</w:t>
            </w:r>
            <w:r>
              <w:rPr>
                <w:rFonts w:ascii="宋体" w:hAnsi="宋体" w:cs="宋体"/>
                <w:color w:val="000000"/>
                <w:sz w:val="24"/>
              </w:rPr>
            </w:r>
            <w:r/>
          </w:p>
        </w:tc>
      </w:tr>
      <w:tr>
        <w:trPr/>
        <w:tc>
          <w:tcPr>
            <w:tcW w:w="1141" w:type="dxa"/>
            <w:vAlign w:val="center"/>
            <w:textDirection w:val="lrTb"/>
            <w:noWrap w:val="false"/>
          </w:tcPr>
          <w:p>
            <w:pPr>
              <w:pStyle w:val="957"/>
              <w:jc w:val="center"/>
              <w:spacing w:line="312" w:lineRule="auto"/>
              <w:rPr>
                <w:rFonts w:ascii="宋体" w:hAnsi="宋体" w:cs="宋体"/>
                <w:color w:val="000000"/>
                <w:sz w:val="24"/>
              </w:rPr>
            </w:pPr>
            <w:r>
              <w:rPr>
                <w:rFonts w:ascii="宋体" w:hAnsi="宋体" w:cs="宋体"/>
                <w:color w:val="000000"/>
                <w:sz w:val="24"/>
              </w:rPr>
            </w:r>
            <w:r/>
          </w:p>
          <w:p>
            <w:pPr>
              <w:pStyle w:val="957"/>
              <w:jc w:val="center"/>
              <w:spacing w:line="312" w:lineRule="auto"/>
              <w:rPr>
                <w:rFonts w:ascii="宋体" w:hAnsi="宋体"/>
                <w:sz w:val="24"/>
              </w:rPr>
            </w:pPr>
            <w:r>
              <w:rPr>
                <w:rFonts w:hint="eastAsia" w:ascii="宋体" w:hAnsi="宋体" w:cs="宋体"/>
                <w:color w:val="000000"/>
                <w:sz w:val="24"/>
              </w:rPr>
              <w:t xml:space="preserve">秩序维护员</w:t>
            </w:r>
            <w:r>
              <w:rPr>
                <w:rFonts w:ascii="宋体" w:hAnsi="宋体"/>
                <w:sz w:val="24"/>
              </w:rPr>
            </w:r>
            <w:r/>
          </w:p>
        </w:tc>
        <w:tc>
          <w:tcPr>
            <w:tcW w:w="758" w:type="dxa"/>
            <w:vAlign w:val="center"/>
            <w:textDirection w:val="lrTb"/>
            <w:noWrap w:val="false"/>
          </w:tcPr>
          <w:p>
            <w:pPr>
              <w:pStyle w:val="957"/>
              <w:jc w:val="center"/>
              <w:spacing w:line="312" w:lineRule="auto"/>
              <w:rPr>
                <w:rFonts w:ascii="宋体" w:hAnsi="宋体" w:cs="宋体"/>
                <w:color w:val="000000"/>
                <w:sz w:val="24"/>
              </w:rPr>
            </w:pPr>
            <w:r>
              <w:rPr>
                <w:rFonts w:ascii="宋体" w:hAnsi="宋体" w:cs="宋体"/>
                <w:color w:val="000000"/>
                <w:sz w:val="24"/>
              </w:rPr>
            </w:r>
            <w:r/>
          </w:p>
          <w:p>
            <w:pPr>
              <w:pStyle w:val="957"/>
              <w:jc w:val="center"/>
              <w:spacing w:line="312" w:lineRule="auto"/>
              <w:rPr>
                <w:rFonts w:ascii="宋体" w:hAnsi="宋体" w:cs="宋体"/>
                <w:color w:val="000000"/>
                <w:sz w:val="24"/>
              </w:rPr>
            </w:pPr>
            <w:r>
              <w:rPr>
                <w:rFonts w:hint="eastAsia" w:ascii="宋体" w:hAnsi="宋体" w:cs="宋体"/>
                <w:color w:val="000000"/>
                <w:sz w:val="24"/>
              </w:rPr>
              <w:t xml:space="preserve">3人</w:t>
            </w:r>
            <w:r>
              <w:rPr>
                <w:rFonts w:ascii="宋体" w:hAnsi="宋体" w:cs="宋体"/>
                <w:color w:val="000000"/>
                <w:sz w:val="24"/>
              </w:rPr>
            </w:r>
            <w:r/>
          </w:p>
        </w:tc>
        <w:tc>
          <w:tcPr>
            <w:tcW w:w="3247" w:type="dxa"/>
            <w:vAlign w:val="top"/>
            <w:textDirection w:val="lrTb"/>
            <w:noWrap w:val="false"/>
          </w:tcPr>
          <w:p>
            <w:pPr>
              <w:pStyle w:val="957"/>
              <w:spacing w:line="312" w:lineRule="auto"/>
              <w:rPr>
                <w:rFonts w:ascii="宋体" w:hAnsi="宋体" w:cs="宋体"/>
                <w:color w:val="000000"/>
                <w:sz w:val="24"/>
              </w:rPr>
            </w:pPr>
            <w:r>
              <w:rPr>
                <w:rFonts w:hint="eastAsia" w:ascii="宋体" w:hAnsi="宋体" w:cs="宋体"/>
                <w:color w:val="000000"/>
                <w:sz w:val="24"/>
              </w:rPr>
              <w:t xml:space="preserve">男性，60周岁以内，</w:t>
            </w:r>
            <w:r>
              <w:rPr>
                <w:rFonts w:hint="eastAsia" w:ascii="宋体" w:hAnsi="宋体" w:cs="宋体"/>
                <w:color w:val="000000"/>
                <w:sz w:val="24"/>
              </w:rPr>
              <w:t xml:space="preserve">持有公安部门颁发的保安上岗证</w:t>
            </w:r>
            <w:r>
              <w:rPr>
                <w:rFonts w:hint="eastAsia" w:ascii="宋体" w:hAnsi="宋体" w:cs="宋体"/>
                <w:color w:val="000000"/>
                <w:sz w:val="24"/>
              </w:rPr>
              <w:t xml:space="preserve">，具有秩序维护工作经验，身体健康，普通话标准，能听得懂常州话，有文明沟通能力且能坚持原则；能吃苦耐劳，责任心强。</w:t>
            </w:r>
            <w:r>
              <w:rPr>
                <w:rFonts w:ascii="宋体" w:hAnsi="宋体" w:cs="宋体"/>
                <w:color w:val="000000"/>
                <w:sz w:val="24"/>
              </w:rPr>
            </w:r>
            <w:r/>
          </w:p>
        </w:tc>
        <w:tc>
          <w:tcPr>
            <w:tcW w:w="3501" w:type="dxa"/>
            <w:vAlign w:val="center"/>
            <w:textDirection w:val="lrTb"/>
            <w:noWrap w:val="false"/>
          </w:tcPr>
          <w:p>
            <w:pPr>
              <w:pStyle w:val="957"/>
              <w:jc w:val="left"/>
              <w:spacing w:line="320" w:lineRule="exact"/>
              <w:rPr>
                <w:rFonts w:ascii="宋体" w:hAnsi="宋体" w:cs="宋体"/>
                <w:sz w:val="24"/>
                <w:szCs w:val="24"/>
              </w:rPr>
            </w:pPr>
            <w:r>
              <w:rPr>
                <w:rFonts w:hint="eastAsia" w:ascii="宋体" w:hAnsi="宋体" w:cs="宋体"/>
                <w:sz w:val="24"/>
                <w:szCs w:val="24"/>
              </w:rPr>
              <w:t xml:space="preserve">负责门岗值班，对外来探访人员，建立询问登记制度。协助处理各类突发事件。安全防范、车辆停放、交通秩序等工作。</w:t>
            </w:r>
            <w:r>
              <w:rPr>
                <w:rFonts w:ascii="宋体" w:hAnsi="宋体" w:cs="宋体"/>
                <w:sz w:val="24"/>
                <w:szCs w:val="24"/>
              </w:rPr>
            </w:r>
            <w:r/>
          </w:p>
        </w:tc>
      </w:tr>
      <w:tr>
        <w:trPr/>
        <w:tc>
          <w:tcPr>
            <w:tcW w:w="1141"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消控员</w:t>
            </w:r>
            <w:r>
              <w:rPr>
                <w:rFonts w:ascii="宋体" w:hAnsi="宋体" w:cs="宋体"/>
                <w:color w:val="000000"/>
                <w:sz w:val="24"/>
              </w:rPr>
            </w:r>
            <w:r/>
          </w:p>
        </w:tc>
        <w:tc>
          <w:tcPr>
            <w:tcW w:w="758"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highlight w:val="yellow"/>
              </w:rPr>
              <w:t xml:space="preserve">5人</w:t>
            </w:r>
            <w:r>
              <w:rPr>
                <w:rFonts w:ascii="宋体" w:hAnsi="宋体" w:cs="宋体"/>
                <w:color w:val="000000"/>
                <w:sz w:val="24"/>
              </w:rPr>
            </w:r>
            <w:r/>
          </w:p>
        </w:tc>
        <w:tc>
          <w:tcPr>
            <w:tcW w:w="3247" w:type="dxa"/>
            <w:vAlign w:val="top"/>
            <w:textDirection w:val="lrTb"/>
            <w:noWrap w:val="false"/>
          </w:tcPr>
          <w:p>
            <w:pPr>
              <w:pStyle w:val="957"/>
              <w:spacing w:line="312" w:lineRule="auto"/>
              <w:rPr>
                <w:rFonts w:ascii="宋体" w:hAnsi="宋体" w:cs="宋体"/>
                <w:color w:val="000000"/>
                <w:sz w:val="24"/>
              </w:rPr>
            </w:pPr>
            <w:r>
              <w:rPr>
                <w:rFonts w:hint="eastAsia" w:ascii="宋体" w:hAnsi="宋体" w:cs="宋体"/>
                <w:color w:val="000000"/>
                <w:sz w:val="24"/>
              </w:rPr>
              <w:t xml:space="preserve">男性，60周岁以内；女性，5</w:t>
            </w:r>
            <w:r>
              <w:rPr>
                <w:rFonts w:ascii="宋体" w:hAnsi="宋体" w:cs="宋体"/>
                <w:color w:val="000000"/>
                <w:sz w:val="24"/>
              </w:rPr>
              <w:t xml:space="preserve">0</w:t>
            </w:r>
            <w:r>
              <w:rPr>
                <w:rFonts w:hint="eastAsia" w:ascii="宋体" w:hAnsi="宋体" w:cs="宋体"/>
                <w:color w:val="000000"/>
                <w:sz w:val="24"/>
              </w:rPr>
              <w:t xml:space="preserve">周岁以内，持有</w:t>
            </w:r>
            <w:r>
              <w:rPr>
                <w:rFonts w:hint="eastAsia" w:ascii="宋体" w:hAnsi="宋体" w:cs="宋体"/>
                <w:color w:val="000000"/>
                <w:sz w:val="24"/>
              </w:rPr>
              <w:t xml:space="preserve">建（构）筑物消防员</w:t>
            </w:r>
            <w:r>
              <w:rPr>
                <w:rFonts w:hint="eastAsia" w:ascii="宋体" w:hAnsi="宋体" w:cs="宋体"/>
                <w:color w:val="000000"/>
                <w:sz w:val="24"/>
              </w:rPr>
              <w:t xml:space="preserve">证或消防设施操作员证，能</w:t>
            </w:r>
            <w:r>
              <w:rPr>
                <w:rFonts w:hint="eastAsia" w:ascii="宋体" w:hAnsi="宋体" w:cs="宋体"/>
                <w:color w:val="000000"/>
                <w:sz w:val="24"/>
              </w:rPr>
              <w:t xml:space="preserve">熟练操作消控系统。</w:t>
            </w:r>
            <w:r>
              <w:rPr>
                <w:rFonts w:ascii="宋体" w:hAnsi="宋体" w:cs="宋体"/>
                <w:color w:val="000000"/>
                <w:sz w:val="24"/>
              </w:rPr>
            </w:r>
            <w:r/>
          </w:p>
        </w:tc>
        <w:tc>
          <w:tcPr>
            <w:tcW w:w="3501" w:type="dxa"/>
            <w:vAlign w:val="center"/>
            <w:textDirection w:val="lrTb"/>
            <w:noWrap w:val="false"/>
          </w:tcPr>
          <w:p>
            <w:pPr>
              <w:pStyle w:val="957"/>
              <w:jc w:val="left"/>
              <w:spacing w:line="320" w:lineRule="exact"/>
              <w:rPr>
                <w:rFonts w:ascii="宋体" w:hAnsi="宋体" w:cs="宋体"/>
                <w:sz w:val="24"/>
                <w:szCs w:val="24"/>
              </w:rPr>
            </w:pPr>
            <w:r>
              <w:rPr>
                <w:rFonts w:hint="eastAsia" w:ascii="宋体" w:hAnsi="宋体" w:cs="宋体"/>
                <w:sz w:val="24"/>
                <w:szCs w:val="24"/>
              </w:rPr>
              <w:t xml:space="preserve">负责消控安全工作，消控员须持中级消控员证。</w:t>
            </w:r>
            <w:r>
              <w:rPr>
                <w:rFonts w:ascii="宋体" w:hAnsi="宋体" w:cs="宋体"/>
                <w:sz w:val="24"/>
                <w:szCs w:val="24"/>
              </w:rPr>
            </w:r>
            <w:r/>
          </w:p>
        </w:tc>
      </w:tr>
      <w:tr>
        <w:trPr/>
        <w:tc>
          <w:tcPr>
            <w:tcW w:w="1141" w:type="dxa"/>
            <w:vAlign w:val="center"/>
            <w:textDirection w:val="lrTb"/>
            <w:noWrap w:val="false"/>
          </w:tcPr>
          <w:p>
            <w:pPr>
              <w:pStyle w:val="957"/>
              <w:spacing w:line="312" w:lineRule="auto"/>
              <w:rPr>
                <w:rFonts w:hint="eastAsia" w:ascii="宋体" w:hAnsi="宋体" w:cs="宋体"/>
                <w:color w:val="000000"/>
                <w:sz w:val="24"/>
              </w:rPr>
            </w:pPr>
            <w:r>
              <w:rPr>
                <w:rFonts w:hint="eastAsia" w:ascii="宋体" w:hAnsi="宋体" w:cs="宋体"/>
                <w:color w:val="000000"/>
                <w:sz w:val="24"/>
              </w:rPr>
              <w:t xml:space="preserve">保洁人员（兼绿化养护）</w:t>
            </w:r>
            <w:r>
              <w:rPr>
                <w:rFonts w:hint="eastAsia" w:ascii="宋体" w:hAnsi="宋体" w:cs="宋体"/>
                <w:color w:val="000000"/>
                <w:sz w:val="24"/>
              </w:rPr>
            </w:r>
            <w:r/>
          </w:p>
        </w:tc>
        <w:tc>
          <w:tcPr>
            <w:tcW w:w="758"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4人</w:t>
            </w:r>
            <w:r>
              <w:rPr>
                <w:rFonts w:ascii="宋体" w:hAnsi="宋体" w:cs="宋体"/>
                <w:color w:val="000000"/>
                <w:sz w:val="24"/>
              </w:rPr>
            </w:r>
            <w:r/>
          </w:p>
        </w:tc>
        <w:tc>
          <w:tcPr>
            <w:tcW w:w="3247" w:type="dxa"/>
            <w:vAlign w:val="top"/>
            <w:textDirection w:val="lrTb"/>
            <w:noWrap w:val="false"/>
          </w:tcPr>
          <w:p>
            <w:pPr>
              <w:pStyle w:val="957"/>
              <w:spacing w:line="312" w:lineRule="auto"/>
              <w:rPr>
                <w:rFonts w:ascii="宋体" w:hAnsi="宋体"/>
                <w:sz w:val="24"/>
              </w:rPr>
            </w:pPr>
            <w:r>
              <w:rPr>
                <w:rFonts w:hint="eastAsia" w:ascii="宋体" w:hAnsi="宋体" w:cs="宋体"/>
                <w:color w:val="000000"/>
                <w:sz w:val="24"/>
              </w:rPr>
              <w:t xml:space="preserve">女性，</w:t>
            </w:r>
            <w:r>
              <w:rPr>
                <w:rFonts w:hint="eastAsia" w:ascii="宋体" w:hAnsi="宋体" w:cs="宋体"/>
                <w:color w:val="000000"/>
                <w:sz w:val="24"/>
                <w:highlight w:val="yellow"/>
              </w:rPr>
              <w:t xml:space="preserve">60周岁以内</w:t>
            </w:r>
            <w:r>
              <w:rPr>
                <w:rFonts w:hint="eastAsia" w:ascii="宋体" w:hAnsi="宋体" w:cs="宋体"/>
                <w:color w:val="000000"/>
                <w:sz w:val="24"/>
              </w:rPr>
              <w:t xml:space="preserve">；男性，</w:t>
            </w:r>
            <w:r>
              <w:rPr>
                <w:rFonts w:ascii="宋体" w:hAnsi="宋体" w:cs="宋体"/>
                <w:color w:val="000000"/>
                <w:sz w:val="24"/>
              </w:rPr>
              <w:t xml:space="preserve">60</w:t>
            </w:r>
            <w:r>
              <w:rPr>
                <w:rFonts w:hint="eastAsia" w:ascii="宋体" w:hAnsi="宋体" w:cs="宋体"/>
                <w:color w:val="000000"/>
                <w:sz w:val="24"/>
              </w:rPr>
              <w:t xml:space="preserve">周岁以内，</w:t>
            </w:r>
            <w:r>
              <w:rPr>
                <w:rFonts w:hint="eastAsia" w:ascii="宋体" w:hAnsi="宋体" w:cs="宋体"/>
                <w:sz w:val="24"/>
              </w:rPr>
              <w:t xml:space="preserve">持证上岗，</w:t>
            </w:r>
            <w:r>
              <w:rPr>
                <w:rFonts w:hint="eastAsia" w:ascii="宋体" w:hAnsi="宋体" w:cs="宋体"/>
                <w:color w:val="000000"/>
                <w:sz w:val="24"/>
              </w:rPr>
              <w:t xml:space="preserve">身体健康，具有医院后勤服务工作经验。</w:t>
            </w:r>
            <w:r>
              <w:rPr>
                <w:rFonts w:ascii="宋体" w:hAnsi="宋体"/>
                <w:sz w:val="24"/>
              </w:rPr>
            </w:r>
            <w:r/>
          </w:p>
        </w:tc>
        <w:tc>
          <w:tcPr>
            <w:tcW w:w="3501" w:type="dxa"/>
            <w:vAlign w:val="top"/>
            <w:textDirection w:val="lrTb"/>
            <w:noWrap w:val="false"/>
          </w:tcPr>
          <w:p>
            <w:pPr>
              <w:pStyle w:val="957"/>
              <w:jc w:val="left"/>
              <w:spacing w:line="312" w:lineRule="auto"/>
              <w:rPr>
                <w:rFonts w:ascii="宋体" w:hAnsi="宋体" w:cs="宋体"/>
                <w:color w:val="000000"/>
                <w:sz w:val="24"/>
              </w:rPr>
            </w:pPr>
            <w:r>
              <w:rPr>
                <w:rFonts w:hint="eastAsia" w:ascii="宋体" w:hAnsi="宋体" w:cs="宋体"/>
                <w:sz w:val="24"/>
                <w:szCs w:val="24"/>
              </w:rPr>
              <w:t xml:space="preserve">负责环境保洁工作；负责委托服务范围的保洁工作；户外周边环境的保洁和绿化养护工作；医废收集工作；办公区域内的保洁服务工作等。</w:t>
            </w:r>
            <w:r>
              <w:rPr>
                <w:rFonts w:ascii="宋体" w:hAnsi="宋体" w:cs="宋体"/>
                <w:color w:val="000000"/>
                <w:sz w:val="24"/>
              </w:rPr>
            </w:r>
            <w:r/>
          </w:p>
        </w:tc>
      </w:tr>
      <w:tr>
        <w:trPr>
          <w:trHeight w:val="364"/>
        </w:trPr>
        <w:tc>
          <w:tcPr>
            <w:tcW w:w="1141"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合计</w:t>
            </w:r>
            <w:r>
              <w:rPr>
                <w:rFonts w:ascii="宋体" w:hAnsi="宋体" w:cs="宋体"/>
                <w:color w:val="000000"/>
                <w:sz w:val="24"/>
              </w:rPr>
            </w:r>
            <w:r/>
          </w:p>
        </w:tc>
        <w:tc>
          <w:tcPr>
            <w:gridSpan w:val="3"/>
            <w:tcW w:w="7506"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highlight w:val="yellow"/>
              </w:rPr>
              <w:t xml:space="preserve">13人</w:t>
            </w:r>
            <w:r>
              <w:rPr>
                <w:rFonts w:ascii="宋体" w:hAnsi="宋体" w:cs="宋体"/>
                <w:color w:val="000000"/>
                <w:sz w:val="24"/>
              </w:rPr>
            </w:r>
            <w:r/>
          </w:p>
        </w:tc>
      </w:tr>
    </w:tbl>
    <w:p>
      <w:pPr>
        <w:pStyle w:val="957"/>
        <w:contextualSpacing/>
        <w:rPr>
          <w:rFonts w:hint="eastAsia" w:ascii="宋体" w:hAnsi="宋体" w:cs="宋体"/>
          <w:sz w:val="24"/>
        </w:rPr>
      </w:pPr>
      <w:r/>
      <w:bookmarkEnd w:id="194"/>
      <w:r>
        <w:rPr>
          <w:rFonts w:hint="eastAsia" w:ascii="宋体" w:hAnsi="宋体" w:cs="宋体"/>
          <w:sz w:val="24"/>
        </w:rPr>
        <w:t xml:space="preserve">备注：</w:t>
      </w:r>
      <w:r>
        <w:rPr>
          <w:rFonts w:hint="eastAsia" w:ascii="宋体" w:hAnsi="宋体" w:cs="宋体"/>
          <w:sz w:val="24"/>
        </w:rPr>
      </w:r>
      <w:r/>
    </w:p>
    <w:p>
      <w:pPr>
        <w:pStyle w:val="957"/>
        <w:contextualSpacing/>
        <w:rPr>
          <w:rFonts w:hint="eastAsia" w:ascii="宋体" w:hAnsi="宋体" w:cs="宋体"/>
          <w:sz w:val="24"/>
        </w:rPr>
      </w:pPr>
      <w:r>
        <w:rPr>
          <w:rFonts w:hint="eastAsia"/>
          <w:b/>
          <w:bCs/>
          <w:color w:val="000000"/>
        </w:rPr>
        <w:t xml:space="preserve">★</w:t>
      </w:r>
      <w:r>
        <w:rPr>
          <w:rFonts w:hint="eastAsia" w:ascii="宋体" w:hAnsi="宋体" w:cs="宋体"/>
          <w:sz w:val="24"/>
        </w:rPr>
        <w:t xml:space="preserve">（1）服务人员要统一着装、持证上岗、尽职尽责，岗位职责公开公布。为保证服务质量和维护形象，所有物业管理服务人员均要求品行端正，政治上信得过，</w:t>
      </w:r>
      <w:r>
        <w:rPr>
          <w:rFonts w:hint="eastAsia" w:ascii="宋体" w:hAnsi="宋体" w:cs="宋体"/>
          <w:color w:val="000000"/>
          <w:sz w:val="24"/>
        </w:rPr>
        <w:t xml:space="preserve">政治面貌清楚，</w:t>
      </w:r>
      <w:r>
        <w:rPr>
          <w:rFonts w:hint="eastAsia" w:ascii="宋体" w:hAnsi="宋体" w:cs="宋体"/>
          <w:sz w:val="24"/>
        </w:rPr>
        <w:t xml:space="preserve">家庭主要成员没有现役罪犯或劳教人员。</w:t>
      </w:r>
      <w:r>
        <w:rPr>
          <w:rFonts w:hint="eastAsia" w:ascii="宋体" w:hAnsi="宋体" w:cs="宋体"/>
          <w:sz w:val="24"/>
          <w:highlight w:val="yellow"/>
        </w:rPr>
        <w:t xml:space="preserve">（本项为实质性内容。未提供或提供不全均作无效投标处理。投标人提供加盖投标人公章的承诺函，格式自拟。）</w:t>
      </w:r>
      <w:r>
        <w:rPr>
          <w:rFonts w:hint="eastAsia" w:ascii="宋体" w:hAnsi="宋体" w:cs="宋体"/>
          <w:sz w:val="24"/>
        </w:rPr>
      </w:r>
      <w:r/>
    </w:p>
    <w:p>
      <w:pPr>
        <w:pStyle w:val="957"/>
        <w:contextualSpacing/>
        <w:rPr>
          <w:rFonts w:hint="eastAsia" w:ascii="宋体" w:hAnsi="宋体" w:cs="宋体"/>
          <w:sz w:val="24"/>
          <w:highlight w:val="yellow"/>
        </w:rPr>
      </w:pPr>
      <w:r>
        <w:rPr>
          <w:rFonts w:hint="eastAsia"/>
          <w:b/>
          <w:bCs/>
          <w:color w:val="000000"/>
        </w:rPr>
        <w:t xml:space="preserve">★</w:t>
      </w:r>
      <w:r>
        <w:rPr>
          <w:rFonts w:hint="eastAsia" w:ascii="宋体" w:hAnsi="宋体" w:cs="宋体"/>
          <w:sz w:val="24"/>
          <w:highlight w:val="yellow"/>
        </w:rPr>
        <w:t xml:space="preserve">（2）拟配备的物业人员总数不得低于13人。其中项目经理1人、秩序维护3人，消控5人、保洁人员（含保洁主管一名）4人。节假日、周末不少于7人在岗。投标人为应充分考虑</w:t>
      </w:r>
      <w:r>
        <w:rPr>
          <w:rFonts w:hint="eastAsia" w:ascii="宋体" w:hAnsi="宋体" w:cs="宋体"/>
          <w:sz w:val="24"/>
          <w:highlight w:val="yellow"/>
        </w:rPr>
        <w:t xml:space="preserve">现场实际情况，合理调配人员确保物业服务的各项工作能满足医院需求。具体岗位及岗位人数根据采购人要求进行安排及调整。【注：承诺函应当明确有以下内容：我单位承诺完全响应本项目人员岗位及人数要求；中标后，若我单位未能在签订合同时向采购人完整提供全部符合岗位、人数要求的人员清单的，视为我单位提供虚假材料谋取中标、成交，将被取消中标资格，我单位承担由此造成的一切责任；同时我单位须向采购人支付中标总价*5%金额的违约金。】（本项为实质性内容。未提供或提供不全均作无效投标处理。供应商提供加盖供应商公章的承诺函，格式自拟。）</w:t>
      </w:r>
      <w:r>
        <w:rPr>
          <w:rFonts w:hint="eastAsia" w:ascii="宋体" w:hAnsi="宋体" w:cs="宋体"/>
          <w:sz w:val="24"/>
          <w:highlight w:val="yellow"/>
        </w:rPr>
      </w:r>
      <w:r/>
    </w:p>
    <w:p>
      <w:pPr>
        <w:pStyle w:val="957"/>
        <w:contextualSpacing/>
        <w:rPr>
          <w:rFonts w:hint="eastAsia" w:ascii="宋体" w:hAnsi="宋体" w:cs="宋体"/>
          <w:sz w:val="24"/>
          <w:highlight w:val="yellow"/>
        </w:rPr>
      </w:pPr>
      <w:r>
        <w:rPr>
          <w:rFonts w:hint="eastAsia" w:ascii="宋体" w:hAnsi="宋体" w:cs="宋体"/>
          <w:sz w:val="24"/>
          <w:highlight w:val="yellow"/>
        </w:rPr>
        <w:t xml:space="preserve">★（3）如实施过程中医院根据项目实际需求增加或减少物业服务人员人数，双方协商一致后医院与中标人结算费用时按照中标单价测算标准与实际派驻人员按实结算。（本项为实质性内容。未提供或提供不全均作无效投标处理。投标人提供加盖投标人公章的承诺函，格式自拟。）</w:t>
      </w:r>
      <w:r>
        <w:rPr>
          <w:rFonts w:hint="eastAsia" w:ascii="宋体" w:hAnsi="宋体" w:cs="宋体"/>
          <w:sz w:val="24"/>
          <w:highlight w:val="yellow"/>
        </w:rPr>
      </w:r>
      <w:r/>
    </w:p>
    <w:p>
      <w:pPr>
        <w:pStyle w:val="957"/>
        <w:contextualSpacing/>
        <w:rPr>
          <w:rFonts w:hint="eastAsia" w:ascii="宋体" w:hAnsi="宋体" w:cs="宋体"/>
          <w:sz w:val="24"/>
        </w:rPr>
      </w:pPr>
      <w:r>
        <w:rPr>
          <w:rFonts w:hint="eastAsia" w:ascii="宋体" w:hAnsi="宋体" w:cs="宋体"/>
          <w:sz w:val="24"/>
        </w:rPr>
        <w:t xml:space="preserve">2.人员相关素质要求：</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（1）项目负责人应具有较好的身体素质和政治素质，工作责任性强；熟悉物业管理工作流程，有较强的管理能力和良好的组织、沟通与协调能力。</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（2）所有服务人员须身体健康、适合医疗卫生系统环境工作。</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（3）有岗前培训，物业服务人员100%经过岗前或在岗培训合格才能独立在岗。</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（4）人员须相对固定，避免经常更换。</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5）供应商安排在该项目的所有员工必须遵纪守法不得从事非法活动，服务期限内，除遵守供应商的管理要求外，还须遵守采购人的内部管理制度，做到文明执勤，文明用语，服装规范，礼貌待人。对其服务范围内的工作职责，应服从采购人的工作安排及要求，接受采购人考核监督检查。如有不服从采购人管理、不熟悉操作或工作态度差的员工，采购人有权要求供应商更换。</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（二）物业管理要求</w:t>
      </w:r>
      <w:r>
        <w:rPr>
          <w:rFonts w:hint="eastAsia" w:ascii="宋体" w:hAnsi="宋体" w:cs="宋体"/>
          <w:sz w:val="24"/>
        </w:rPr>
      </w:r>
      <w:r/>
    </w:p>
    <w:p>
      <w:pPr>
        <w:pStyle w:val="957"/>
        <w:contextualSpacing/>
        <w:rPr>
          <w:rFonts w:hint="eastAsia" w:ascii="宋体" w:hAnsi="宋体" w:cs="宋体"/>
          <w:color w:val="c00000"/>
          <w:sz w:val="24"/>
        </w:rPr>
      </w:pPr>
      <w:r>
        <w:rPr>
          <w:rFonts w:hint="eastAsia" w:ascii="宋体" w:hAnsi="宋体" w:cs="宋体"/>
          <w:sz w:val="24"/>
        </w:rPr>
        <w:t xml:space="preserve">1.总体风格定位：</w:t>
      </w:r>
      <w:r>
        <w:rPr>
          <w:rFonts w:hint="eastAsia" w:ascii="宋体" w:hAnsi="宋体" w:cs="宋体"/>
          <w:color w:val="333333"/>
          <w:sz w:val="24"/>
          <w:szCs w:val="24"/>
        </w:rPr>
        <w:t xml:space="preserve">常州市新北区新桥街道社区卫生服务中心</w:t>
      </w:r>
      <w:r>
        <w:rPr>
          <w:rFonts w:hint="eastAsia" w:ascii="宋体" w:hAnsi="宋体" w:cs="宋体"/>
          <w:sz w:val="24"/>
        </w:rPr>
        <w:t xml:space="preserve">物业具有明显的医院专业特色，对此供应商要有针对性，具有相关政策水平，树立良好服务形象，延续并提升服务层次，明确管理质量目标和长效管理方式，具有一整套清晰的，并与医院服务特色相吻合的管理方案。</w:t>
      </w:r>
      <w:r>
        <w:rPr>
          <w:rFonts w:hint="eastAsia" w:ascii="宋体" w:hAnsi="宋体" w:cs="宋体"/>
          <w:color w:val="c00000"/>
          <w:sz w:val="24"/>
        </w:rPr>
      </w:r>
      <w:r/>
    </w:p>
    <w:p>
      <w:pPr>
        <w:pStyle w:val="957"/>
        <w:contextualSpacing/>
        <w:rPr>
          <w:rFonts w:hint="eastAsia" w:ascii="宋体" w:hAnsi="宋体" w:cs="宋体"/>
          <w:sz w:val="24"/>
        </w:rPr>
      </w:pPr>
      <w:r>
        <w:rPr>
          <w:rFonts w:hint="eastAsia" w:ascii="宋体" w:hAnsi="宋体" w:cs="宋体"/>
          <w:sz w:val="24"/>
        </w:rPr>
        <w:t xml:space="preserve">2.根据医院综合物业的管理要求，具有物业管理内容的整体设想和规程策划，分别对环境保洁工作、秩序维护工作、消防工作、车辆管理工作等服务内容，制订综合物业管理服务质量目标及服务响应时间等，并承诺保证目标的实现程度。</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3.与医院作息制度相匹配，合理安排长效管理与突击性任务的关系，做到保障有力。</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（三）岗位职责</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1、项目负责人（1人，兼维修）</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（1）负责物业服务的全面工作。</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（2）根据物业管理委托合同和有关物业管理的法规、政策，组织员工向采购人提供合同范围内的物业服务。</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（3）拟定年度工作（含财务预算）计划，执行各项管理制度，控制管理成本；年终有工作总结。</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（4）负责制定健全各类规章制度和防范措施，指导物业公司处置公共突发事件的组织指挥和各种处置方法的拟制、演练。</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（5）对发生的各类安全事故和隐患要认真核实、区分责任，提出处理建议。</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（6）每周组织一次工作例会，每月组织一次全体物业公司员工大会，通过会议贯彻物业管理质量方针，落实各项工作，及时协调各项工作关系，对员工进行培训和教育，促进服务质量的提高.</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（7）每月要完整的对所管理的物业进行一次巡视，以便全面检查服务工作质量情况。</w:t>
      </w:r>
      <w:r>
        <w:rPr>
          <w:rFonts w:hint="eastAsia" w:ascii="宋体" w:hAnsi="宋体" w:cs="宋体"/>
          <w:sz w:val="24"/>
        </w:rPr>
      </w:r>
      <w:r/>
    </w:p>
    <w:p>
      <w:pPr>
        <w:pStyle w:val="957"/>
        <w:rPr>
          <w:rFonts w:hint="eastAsia" w:ascii="宋体" w:hAnsi="宋体" w:cs="宋体"/>
          <w:sz w:val="24"/>
          <w:szCs w:val="24"/>
        </w:rPr>
      </w:pPr>
      <w:r>
        <w:rPr>
          <w:rFonts w:hint="eastAsia" w:ascii="宋体" w:hAnsi="宋体" w:cs="宋体"/>
          <w:sz w:val="24"/>
          <w:szCs w:val="24"/>
        </w:rPr>
        <w:t xml:space="preserve">（8）按照工作安排，主动认真地进行各类电气设备的日常巡视检查和维修保养工作，确保电气设备始终处于最佳运行状态。</w:t>
      </w:r>
      <w:r>
        <w:rPr>
          <w:rFonts w:hint="eastAsia" w:ascii="宋体" w:hAnsi="宋体" w:cs="宋体"/>
          <w:sz w:val="24"/>
          <w:szCs w:val="24"/>
        </w:rPr>
      </w:r>
      <w:r/>
    </w:p>
    <w:p>
      <w:pPr>
        <w:pStyle w:val="957"/>
        <w:rPr>
          <w:rFonts w:hint="eastAsia" w:ascii="宋体" w:hAnsi="宋体" w:cs="宋体"/>
          <w:sz w:val="24"/>
          <w:szCs w:val="24"/>
        </w:rPr>
      </w:pPr>
      <w:r>
        <w:rPr>
          <w:rFonts w:hint="eastAsia" w:ascii="宋体" w:hAnsi="宋体" w:cs="宋体"/>
          <w:sz w:val="24"/>
          <w:szCs w:val="24"/>
        </w:rPr>
        <w:t xml:space="preserve">（9）每日按时巡视检查低压系统的配电柜、水泵房、控制柜等设备的完好状态，发现故障及时排除。确保设备正常运行，认真做好设备运行保养记录，保持电器设备整洁。</w:t>
      </w:r>
      <w:r>
        <w:rPr>
          <w:rFonts w:hint="eastAsia" w:ascii="宋体" w:hAnsi="宋体" w:cs="宋体"/>
          <w:sz w:val="24"/>
          <w:szCs w:val="24"/>
        </w:rPr>
      </w:r>
      <w:r/>
    </w:p>
    <w:p>
      <w:pPr>
        <w:pStyle w:val="957"/>
        <w:rPr>
          <w:rFonts w:hint="eastAsia" w:ascii="宋体" w:hAnsi="宋体" w:cs="宋体"/>
          <w:sz w:val="24"/>
          <w:szCs w:val="24"/>
        </w:rPr>
      </w:pPr>
      <w:r>
        <w:rPr>
          <w:rFonts w:hint="eastAsia" w:ascii="宋体" w:hAnsi="宋体" w:cs="宋体"/>
          <w:sz w:val="24"/>
          <w:szCs w:val="24"/>
        </w:rPr>
        <w:t xml:space="preserve">（10）熟悉医院大楼内的低压配电系统，在遇突发事故时能及时正确处置。</w:t>
      </w:r>
      <w:r>
        <w:rPr>
          <w:rFonts w:hint="eastAsia" w:ascii="宋体" w:hAnsi="宋体" w:cs="宋体"/>
          <w:sz w:val="24"/>
          <w:szCs w:val="24"/>
        </w:rPr>
      </w:r>
      <w:r/>
    </w:p>
    <w:p>
      <w:pPr>
        <w:pStyle w:val="957"/>
        <w:rPr>
          <w:rFonts w:hint="eastAsia" w:ascii="宋体" w:hAnsi="宋体" w:cs="宋体"/>
          <w:sz w:val="24"/>
          <w:szCs w:val="24"/>
        </w:rPr>
      </w:pPr>
      <w:r>
        <w:rPr>
          <w:rFonts w:hint="eastAsia" w:ascii="宋体" w:hAnsi="宋体" w:cs="宋体"/>
          <w:sz w:val="24"/>
          <w:szCs w:val="24"/>
        </w:rPr>
        <w:t xml:space="preserve">（11）熟悉给水、消防的控制与联动线路，能及时分析故障，配合处理，保证系统正常运行。确诊断故障点，并恢复正常运行。</w:t>
      </w:r>
      <w:r>
        <w:rPr>
          <w:rFonts w:hint="eastAsia" w:ascii="宋体" w:hAnsi="宋体" w:cs="宋体"/>
          <w:sz w:val="24"/>
          <w:szCs w:val="24"/>
        </w:rPr>
      </w:r>
      <w:r/>
    </w:p>
    <w:p>
      <w:pPr>
        <w:pStyle w:val="1016"/>
        <w:rPr>
          <w:rFonts w:hint="eastAsia" w:ascii="宋体" w:hAnsi="宋体" w:eastAsia="宋体" w:cs="宋体"/>
        </w:rPr>
      </w:pPr>
      <w:r>
        <w:rPr>
          <w:rFonts w:hint="eastAsia" w:ascii="宋体" w:hAnsi="宋体" w:eastAsia="宋体" w:cs="宋体"/>
          <w:sz w:val="24"/>
          <w:szCs w:val="24"/>
        </w:rPr>
        <w:t xml:space="preserve">（12）</w:t>
      </w:r>
      <w:r>
        <w:rPr>
          <w:rFonts w:hint="eastAsia" w:ascii="宋体" w:hAnsi="宋体" w:eastAsia="宋体" w:cs="宋体"/>
          <w:sz w:val="24"/>
        </w:rPr>
        <w:t xml:space="preserve">加强日常检查巡视，保证给排水系统正常运行使用。建立正常供水管理制度，保证水质符合国家标准，防止跑、冒、滴、漏，对供水系统管路、水泵、水箱、阀门等进行日常维护和定期检修，定期对设备进行检查、保养、维修、清洁；及时发现并解决故障，零星维修合格率100%，故障排除不过夜，做好节约用水管理工作。</w:t>
      </w:r>
      <w:r>
        <w:rPr>
          <w:rFonts w:hint="eastAsia" w:ascii="宋体" w:hAnsi="宋体" w:eastAsia="宋体" w:cs="宋体"/>
        </w:rPr>
      </w:r>
      <w:r/>
    </w:p>
    <w:p>
      <w:pPr>
        <w:pStyle w:val="957"/>
        <w:rPr>
          <w:rFonts w:hint="eastAsia" w:ascii="宋体" w:hAnsi="宋体" w:cs="宋体"/>
          <w:sz w:val="24"/>
          <w:szCs w:val="24"/>
        </w:rPr>
      </w:pPr>
      <w:r>
        <w:rPr>
          <w:rFonts w:hint="eastAsia" w:ascii="宋体" w:hAnsi="宋体" w:cs="宋体"/>
          <w:sz w:val="24"/>
          <w:szCs w:val="24"/>
        </w:rPr>
        <w:t xml:space="preserve">（13）熟悉医院大楼内的照明线路，保证照明灯具的完好。</w:t>
      </w:r>
      <w:r>
        <w:rPr>
          <w:rFonts w:hint="eastAsia" w:ascii="宋体" w:hAnsi="宋体" w:cs="宋体"/>
          <w:sz w:val="24"/>
          <w:szCs w:val="24"/>
        </w:rPr>
      </w:r>
      <w:r/>
    </w:p>
    <w:p>
      <w:pPr>
        <w:pStyle w:val="957"/>
        <w:rPr>
          <w:rFonts w:hint="eastAsia" w:ascii="宋体" w:hAnsi="宋体" w:cs="宋体"/>
          <w:sz w:val="24"/>
          <w:szCs w:val="24"/>
        </w:rPr>
      </w:pPr>
      <w:r>
        <w:rPr>
          <w:rFonts w:hint="eastAsia" w:ascii="宋体" w:hAnsi="宋体" w:cs="宋体"/>
          <w:sz w:val="24"/>
          <w:szCs w:val="24"/>
        </w:rPr>
        <w:t xml:space="preserve">（14）对突发性设备故障，按应急处理程序工作，快速配合抢修，使系统尽快投入运行状态，保护医院大楼内设备正常运行。</w:t>
      </w:r>
      <w:r>
        <w:rPr>
          <w:rFonts w:hint="eastAsia" w:ascii="宋体" w:hAnsi="宋体" w:cs="宋体"/>
          <w:sz w:val="24"/>
          <w:szCs w:val="24"/>
        </w:rPr>
      </w:r>
      <w:r/>
    </w:p>
    <w:p>
      <w:pPr>
        <w:pStyle w:val="1016"/>
        <w:rPr>
          <w:rFonts w:hint="eastAsia" w:ascii="宋体" w:hAnsi="宋体" w:eastAsia="宋体" w:cs="宋体"/>
          <w:sz w:val="24"/>
          <w:szCs w:val="24"/>
        </w:rPr>
      </w:pPr>
      <w:r>
        <w:rPr>
          <w:rFonts w:hint="eastAsia" w:ascii="宋体" w:hAnsi="宋体" w:eastAsia="宋体" w:cs="宋体"/>
          <w:sz w:val="24"/>
          <w:szCs w:val="24"/>
        </w:rPr>
        <w:t xml:space="preserve">（15）及时跟进其他第三方外包单位的检修和维护工作。报价中不包含报警器具、监控器、应急疏散灯、应急照明灯的维修保养费用及消防器材的更换费用。</w:t>
      </w:r>
      <w:r>
        <w:rPr>
          <w:rFonts w:hint="eastAsia" w:ascii="宋体" w:hAnsi="宋体" w:eastAsia="宋体" w:cs="宋体"/>
          <w:sz w:val="24"/>
          <w:szCs w:val="24"/>
        </w:rPr>
      </w:r>
      <w:r/>
    </w:p>
    <w:p>
      <w:pPr>
        <w:pStyle w:val="957"/>
        <w:rPr>
          <w:rFonts w:hint="eastAsia" w:ascii="宋体" w:hAnsi="宋体" w:cs="宋体"/>
          <w:sz w:val="24"/>
          <w:szCs w:val="24"/>
        </w:rPr>
      </w:pPr>
      <w:r>
        <w:rPr>
          <w:rFonts w:hint="eastAsia" w:ascii="宋体" w:hAnsi="宋体" w:cs="宋体"/>
          <w:sz w:val="24"/>
          <w:szCs w:val="24"/>
        </w:rPr>
        <w:t xml:space="preserve">（16）遵守电气系统各项安全操作的规章制度，发挥工作主动性，完成上级交办的其他任务。</w:t>
      </w:r>
      <w:r>
        <w:rPr>
          <w:rFonts w:hint="eastAsia" w:ascii="宋体" w:hAnsi="宋体" w:cs="宋体"/>
          <w:sz w:val="24"/>
          <w:szCs w:val="24"/>
        </w:rPr>
      </w:r>
      <w:r/>
    </w:p>
    <w:p>
      <w:pPr>
        <w:pStyle w:val="957"/>
        <w:contextualSpacing/>
        <w:rPr>
          <w:rFonts w:hint="eastAsia" w:ascii="宋体" w:hAnsi="宋体" w:cs="宋体"/>
          <w:sz w:val="24"/>
        </w:rPr>
      </w:pPr>
      <w:r>
        <w:rPr>
          <w:rFonts w:hint="eastAsia" w:ascii="宋体" w:hAnsi="宋体" w:cs="宋体"/>
          <w:sz w:val="24"/>
        </w:rPr>
        <w:t xml:space="preserve">（17）负责对所有物业服务人员的业务培训指导和绩效考核。</w:t>
      </w:r>
      <w:r>
        <w:rPr>
          <w:rFonts w:hint="eastAsia" w:ascii="宋体" w:hAnsi="宋体" w:cs="宋体"/>
          <w:sz w:val="24"/>
        </w:rPr>
      </w:r>
      <w:r/>
    </w:p>
    <w:p>
      <w:pPr>
        <w:pStyle w:val="957"/>
        <w:contextualSpacing/>
        <w:rPr>
          <w:rFonts w:hint="eastAsia" w:ascii="宋体" w:hAnsi="宋体" w:cs="宋体"/>
          <w:sz w:val="24"/>
          <w:highlight w:val="yellow"/>
        </w:rPr>
      </w:pPr>
      <w:r>
        <w:rPr>
          <w:rFonts w:hint="eastAsia" w:ascii="宋体" w:hAnsi="宋体" w:cs="宋体"/>
          <w:sz w:val="24"/>
        </w:rPr>
        <w:t xml:space="preserve">2、秩序维护员</w:t>
      </w:r>
      <w:r>
        <w:rPr>
          <w:rFonts w:hint="eastAsia" w:ascii="宋体" w:hAnsi="宋体" w:cs="宋体"/>
          <w:sz w:val="24"/>
          <w:highlight w:val="yellow"/>
        </w:rPr>
        <w:t xml:space="preserve">（8人，其中：秩序维护员3人；中级消控员5人）</w:t>
      </w:r>
      <w:r>
        <w:rPr>
          <w:rFonts w:hint="eastAsia" w:ascii="宋体" w:hAnsi="宋体" w:cs="宋体"/>
          <w:sz w:val="24"/>
          <w:highlight w:val="yellow"/>
        </w:rPr>
      </w:r>
      <w:r/>
    </w:p>
    <w:p>
      <w:pPr>
        <w:pStyle w:val="957"/>
        <w:contextualSpacing/>
        <w:rPr>
          <w:rFonts w:hint="eastAsia" w:ascii="宋体" w:hAnsi="宋体" w:cs="宋体"/>
          <w:sz w:val="24"/>
        </w:rPr>
      </w:pPr>
      <w:r>
        <w:rPr>
          <w:rFonts w:hint="eastAsia" w:ascii="宋体" w:hAnsi="宋体" w:cs="宋体"/>
          <w:sz w:val="24"/>
        </w:rPr>
        <w:t xml:space="preserve">（1）秩序维护服务</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①秩序维护员必须经过保安培训并持证上岗，实行24小时值班巡逻制度，维护医院的正常医疗秩序，保障工作人员、住院病人、就医者的人身和财产的安全，保护医院的设施和设备，预防各类刑事案件和治安事件的发生，有应急处理计划和措施，如有事故发生，能做到及时报警、保护现场，防止事态进一步恶化，事件处理及时率100%。</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②建立完善的各项应急救援方案（如：火警、爆炸、投毒、非法集会、医患纠纷、其它破坏、盗窃等），以书面的形式报采购人备案，确保各类突发事件得到快速、妥善处理。杜绝因管理失职而造成的火灾、治安、交通、刑事等事故的发生。</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③对外来探访人员，建立询问登记制度，要求记录完整，有回执，无上门推销现象。</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④做好信件和报刊的收发工作，严肃收发纪律和程序，不得有任何失误。</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⑤自行车、助力车、摩托车、按指定地点停放并进行管理。</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⑥协助消防、闭路监控异常情况处理，并负责晚间任务接受及下达。</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⑦严格执行消防操作规程，保证消防通道畅通，消防器材可随时启用。全体秩序维护员均为义务消防员，中标供应商应对秩序维护员进行岗前培训，特别是消防技能的培训，使秩序维护员具有一定的业务素质。</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（2）车辆管理与服务</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①医院车辆管理与服务实行24小时值班制度。</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②引导进入院内的车辆停放在指定区域，必须按划线车位规范停放。</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③加强对车辆出入管理和登记制度，防止可能发生的盗窃事件。</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④保持院内道路特别是急救通道通畅，进入院内的车辆必须熄火候车。</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（3）消控室值班服务</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①供应商需派持有国家颁发的消防职业技术资格证的人员在监控室实行24小时值班制度，工作人员应严格遵守消防控制室和视频监控的各项安全操作规程和安全管理制度。</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②对建筑消防设施要定期检查，保证消防系统全时制、全方位、全功能地安全运转及其设备功能作用的充分发挥。未经公安消防机构同意严禁擅自关闭、停用消防设施。</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③值班人员严密监视设备运行状况，遇有报警要按规定程序迅速、准确处理，做好各种记录，遇有重大情况要及时报告。</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④视频监控中心值班人员在值班时对所观察到的非正常情况，可疑人物，应进行详细记录，并视情况向有关领导或部门报告，采取必要的措施。</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⑤未经医院主管部门许可，任何人不得调阅、拷贝、使用视频监控图像。对图像信息的调取人员、调取时间、调取用途等事项需进行登记。</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（4）禁烟管理服务</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①贯彻落实《江苏省爱国卫生条列》中有关禁烟管理规定。</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②认真执行医院禁烟制度，秩序维护员应带头禁烟，不得在院内吸烟。</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③全体秩序维护员均有禁烟管理职责，负责全院的禁烟工作，发现病人或家属吸烟，及时劝阻，保证全院内无人吸烟、无烟头。</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3、保洁人员（4人，兼绿化养护1人）</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1）医院室内、室外清洁卫生：包括内墙、玻璃、通风口、地面、室内家具、楼梯、走廊、通道、窗户、门、桌、椅、床、柜、宣传栏、洗手间、电梯、公共通道和室外所有公共场所、通道、停车场、车库、地下室公共区域、绿化带等。外墙清洗（仅清洗离地面约3米以下的外墙）。保洁不包括高于3米以上的外墙清洗和爱卫会关于控制虫害的工作。</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（2）执行清洁制度，每天早上医院工作人员上班前10分钟前完成医院公共区域环境卫生工作，确保整个院区环境优美、卫生清洁。</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（3）按时巡视负责区域，每层要做到地面清洁、整洁、无纸屑、痰迹，墙面无蜘蛛网；卫生间要清洁、干燥、无异味。</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4）垃圾桶、果壳箱、卫生间便纸篓每日清理，更换垃圾袋，定期清洗，保持洁净，生活垃圾收集每日一次，送到院内指定地点，垃圾中转站每日进行冲洗，无异味，根据实际需要进行消杀，有效控制蚊、蝇等害虫滋生。</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（5）做好医疗废物的收集、清运和存放，并按照院感控制有关规定，做好称重、记量、表格汇总、按月递交。并做好暂存点及集中存放点的清洗、消毒工作及记录。</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（6）不同区域使用相对应的清洁工具，所使用的清洁车辆必须是先进的全方位清洁手推车。按医院院感控制的要求对集中堆放的物料用颜色、字标等方式进行严格的分类摆放，以防止交叉感染。</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（7）病区床单元实行终末消毒处理，符合医院感染相关规定要求。</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（8）配膳间的清洗、消毒、热水供应及微波炉的使用管理。</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（9）投标供应商提供保洁用的清洁剂、洗涤剂、消毒剂和地面保护等材料，这些消耗品必须是通过国家卫生部或国家有关部门准予生产使用的，并符合医院感染控制的要求。</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（10）物业管理公共区域、公共绿地、主次干道、房屋保洁要求（不少于以下频次）：</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①露天硬化地面（2次/天）清扫，（1次/月）冲洗；</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②主次干道（2次/天)清扫；</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③室外标识、宣传栏、信报箱、雕塑小品、公共部位室内玻璃（1次/半个月） 擦拭；</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④水池、沟、渠、沙井（1次/周）清理；</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⑤楼内通道、楼梯（1次/天）拖扫；消防通道（1次/两天）拖擦；</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⑥电梯厅（白天）（1次/4小时）拖扫；共用活动场所（1次/天）清扫；</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⑦楼道玻璃窗（1次/周）擦拭；室内信报箱、消防栓、过道门、扶手等公共设施（1次/天）擦拭；</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⑧地毯地面（2次/天）全面吸尘，（1次/年）清洗；</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⑨公共卫生间（2次/天）清洁；</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⑩及时清扫积水、积雪，清洁区域无垃圾、杂物、异味，并进行保洁巡查。</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（11）特殊保洁要求</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①平时地面清洁需要可脱卸式拖把，每天进行清洗、消毒、更换；</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②水磨石地面、要有专业人员每半年至少一次清洗；</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③协助医疗器械进行清洗、消毒；</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④每天及时擦净墙壁上污迹和血迹；</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⑤每周清洁回风网上的灰尘；</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⑥协助整理敷料、打包，消毒；</w:t>
      </w:r>
      <w:r>
        <w:rPr>
          <w:rFonts w:hint="eastAsia" w:ascii="宋体" w:hAnsi="宋体" w:cs="宋体"/>
          <w:sz w:val="24"/>
        </w:rPr>
      </w:r>
      <w:r/>
    </w:p>
    <w:p>
      <w:pPr>
        <w:pStyle w:val="957"/>
        <w:contextualSpacing/>
        <w:rPr>
          <w:rFonts w:hint="eastAsia" w:ascii="宋体" w:hAnsi="宋体" w:cs="宋体"/>
          <w:sz w:val="24"/>
        </w:rPr>
      </w:pPr>
      <w:r>
        <w:rPr>
          <w:rFonts w:hint="eastAsia" w:ascii="宋体" w:hAnsi="宋体" w:cs="宋体"/>
          <w:sz w:val="24"/>
        </w:rPr>
        <w:t xml:space="preserve">⑦对各类被服类用品进行收集、存放、登记、送洗。</w:t>
      </w:r>
      <w:r>
        <w:rPr>
          <w:rFonts w:hint="eastAsia" w:ascii="宋体" w:hAnsi="宋体" w:cs="宋体"/>
          <w:sz w:val="24"/>
        </w:rPr>
      </w:r>
      <w:r/>
    </w:p>
    <w:p>
      <w:pPr>
        <w:pStyle w:val="1040"/>
        <w:spacing w:before="0" w:beforeAutospacing="0" w:after="0" w:afterAutospacing="0"/>
        <w:rPr>
          <w:rFonts w:hint="eastAsia"/>
        </w:rPr>
      </w:pPr>
      <w:r>
        <w:rPr>
          <w:rFonts w:hint="eastAsia"/>
        </w:rPr>
        <w:t xml:space="preserve">（12）对采购方指出的绿化养护工作的不足之处，绿化养护员须立即执行和改进，直至达到合同和本采购文件的相关规定。</w:t>
      </w:r>
      <w:r>
        <w:rPr>
          <w:rFonts w:hint="eastAsia"/>
        </w:rPr>
      </w:r>
      <w:r/>
    </w:p>
    <w:p>
      <w:pPr>
        <w:pStyle w:val="1040"/>
        <w:spacing w:before="0" w:beforeAutospacing="0" w:after="0" w:afterAutospacing="0"/>
        <w:rPr>
          <w:rFonts w:hint="eastAsia"/>
        </w:rPr>
      </w:pPr>
      <w:r>
        <w:rPr>
          <w:rFonts w:hint="eastAsia"/>
        </w:rPr>
        <w:t xml:space="preserve">（13）采购方有重要活动安排时，供应商必须组织力量及时全面做好养护工作，确保出效果，树形象。</w:t>
      </w:r>
      <w:r>
        <w:rPr>
          <w:rFonts w:hint="eastAsia"/>
        </w:rPr>
      </w:r>
      <w:r/>
    </w:p>
    <w:p>
      <w:pPr>
        <w:pStyle w:val="1040"/>
        <w:spacing w:before="0" w:beforeAutospacing="0" w:after="0" w:afterAutospacing="0"/>
        <w:rPr>
          <w:rFonts w:hint="eastAsia"/>
        </w:rPr>
      </w:pPr>
      <w:r>
        <w:rPr>
          <w:rFonts w:hint="eastAsia"/>
        </w:rPr>
        <w:t xml:space="preserve">（14）供应商的从业人员须着装整齐、佩戴工卡上岗。做到工完场清，文明作业。</w:t>
      </w:r>
      <w:r>
        <w:rPr>
          <w:rFonts w:hint="eastAsia"/>
        </w:rPr>
      </w:r>
      <w:r/>
    </w:p>
    <w:p>
      <w:pPr>
        <w:pStyle w:val="1040"/>
        <w:spacing w:before="0" w:beforeAutospacing="0" w:after="0" w:afterAutospacing="0"/>
        <w:rPr>
          <w:rFonts w:hint="eastAsia"/>
        </w:rPr>
      </w:pPr>
      <w:r>
        <w:rPr>
          <w:rFonts w:hint="eastAsia"/>
        </w:rPr>
        <w:t xml:space="preserve">（15）供应商必须配备专业养护人员，细化养护岗位建立健全绿化养护、管理制度和各岗位职责，建立日常养护巡视制度，做好日常养护记录。</w:t>
      </w:r>
      <w:r>
        <w:rPr>
          <w:rFonts w:hint="eastAsia"/>
        </w:rPr>
      </w:r>
      <w:r/>
    </w:p>
    <w:p>
      <w:pPr>
        <w:pStyle w:val="1040"/>
        <w:spacing w:before="0" w:beforeAutospacing="0" w:after="0" w:afterAutospacing="0"/>
        <w:rPr>
          <w:rFonts w:hint="eastAsia"/>
        </w:rPr>
      </w:pPr>
      <w:r>
        <w:rPr>
          <w:rFonts w:hint="eastAsia"/>
        </w:rPr>
        <w:t xml:space="preserve">（16）供应商必须切实做好安全工作，加强养护作业时的安全保障，在任何情况下都要注意安全。如因绿化养护作业时的安全保障措施不到位、操作不当等，导致养护人员或其他人员发生的一切安全事故均由供应商自行负责，与采购方无关。</w:t>
      </w:r>
      <w:r>
        <w:rPr>
          <w:rFonts w:hint="eastAsia"/>
        </w:rPr>
      </w:r>
      <w:r/>
    </w:p>
    <w:p>
      <w:pPr>
        <w:pStyle w:val="1040"/>
        <w:spacing w:before="0" w:beforeAutospacing="0" w:after="0" w:afterAutospacing="0"/>
        <w:rPr>
          <w:rFonts w:hint="eastAsia"/>
        </w:rPr>
      </w:pPr>
      <w:r>
        <w:rPr>
          <w:rFonts w:hint="eastAsia"/>
        </w:rPr>
        <w:t xml:space="preserve">（17）绿化修剪。应定期进行修剪，确保草坪生长繁茂、平整，绿篱保证成型美观，生长旺盛，无明显枯黄。</w:t>
      </w:r>
      <w:r>
        <w:rPr>
          <w:rFonts w:hint="eastAsia"/>
        </w:rPr>
      </w:r>
      <w:r/>
    </w:p>
    <w:p>
      <w:pPr>
        <w:pStyle w:val="1040"/>
        <w:spacing w:before="0" w:beforeAutospacing="0" w:after="0" w:afterAutospacing="0"/>
        <w:rPr>
          <w:rFonts w:hint="eastAsia"/>
        </w:rPr>
      </w:pPr>
      <w:r>
        <w:rPr>
          <w:rFonts w:hint="eastAsia"/>
        </w:rPr>
        <w:t xml:space="preserve">（18）浇水排水。经常检查排灌情况，保证无积水、无旱情，不得因涝、旱影响植物生长。</w:t>
      </w:r>
      <w:r>
        <w:rPr>
          <w:rFonts w:hint="eastAsia"/>
        </w:rPr>
      </w:r>
      <w:r/>
    </w:p>
    <w:p>
      <w:pPr>
        <w:pStyle w:val="1040"/>
        <w:spacing w:before="0" w:beforeAutospacing="0" w:after="0" w:afterAutospacing="0"/>
        <w:rPr>
          <w:rFonts w:hint="eastAsia"/>
        </w:rPr>
      </w:pPr>
      <w:r>
        <w:rPr>
          <w:rFonts w:hint="eastAsia"/>
        </w:rPr>
        <w:t xml:space="preserve">（19）杂草清除。及时清除各种杂草，确保绿地无杂草。如使用化学除草剂必须保证绿化植物的安全，无污染、无危害。</w:t>
      </w:r>
      <w:r>
        <w:rPr>
          <w:rFonts w:hint="eastAsia"/>
        </w:rPr>
      </w:r>
      <w:r/>
    </w:p>
    <w:p>
      <w:pPr>
        <w:pStyle w:val="1040"/>
        <w:spacing w:before="0" w:beforeAutospacing="0" w:after="0" w:afterAutospacing="0"/>
        <w:rPr>
          <w:rFonts w:hint="eastAsia"/>
        </w:rPr>
      </w:pPr>
      <w:r>
        <w:rPr>
          <w:rFonts w:hint="eastAsia"/>
        </w:rPr>
        <w:t xml:space="preserve">（20）病虫防治。根据植物的特点，选择效果好、对植物无伤害的药物防治，确保树木花草无病虫症状，药物防治必须做到对医院空气、水体等不产生污染，不得对植物有药害现象。</w:t>
      </w:r>
      <w:r>
        <w:rPr>
          <w:rFonts w:hint="eastAsia"/>
        </w:rPr>
      </w:r>
      <w:r/>
    </w:p>
    <w:p>
      <w:pPr>
        <w:pStyle w:val="1040"/>
        <w:spacing w:before="0" w:beforeAutospacing="0" w:after="0" w:afterAutospacing="0"/>
        <w:rPr>
          <w:rFonts w:hint="eastAsia"/>
        </w:rPr>
      </w:pPr>
      <w:r>
        <w:rPr>
          <w:rFonts w:hint="eastAsia"/>
        </w:rPr>
        <w:t xml:space="preserve">（21）环境卫生。负责及时清理绿化区内草叶枯枝杂物。</w:t>
      </w:r>
      <w:r>
        <w:rPr>
          <w:rFonts w:hint="eastAsia"/>
        </w:rPr>
      </w:r>
      <w:r/>
    </w:p>
    <w:p>
      <w:pPr>
        <w:pStyle w:val="1016"/>
        <w:rPr>
          <w:rFonts w:hint="eastAsia" w:ascii="宋体" w:hAnsi="宋体" w:eastAsia="宋体" w:cs="宋体"/>
          <w:sz w:val="24"/>
          <w:szCs w:val="24"/>
        </w:rPr>
      </w:pPr>
      <w:r>
        <w:rPr>
          <w:rFonts w:hint="eastAsia" w:ascii="宋体" w:hAnsi="宋体" w:eastAsia="宋体" w:cs="宋体"/>
          <w:sz w:val="24"/>
          <w:szCs w:val="24"/>
        </w:rPr>
        <w:t xml:space="preserve">（22）抗旱抗涝。旱季及新种植物要及时进行灌溉，防止植物因脱水而造成枯死。汛期要做好加固、排涝抢险工作，防止植物受损。</w:t>
      </w:r>
      <w:r>
        <w:rPr>
          <w:rFonts w:hint="eastAsia" w:ascii="宋体" w:hAnsi="宋体" w:eastAsia="宋体" w:cs="宋体"/>
          <w:sz w:val="24"/>
          <w:szCs w:val="24"/>
        </w:rPr>
      </w:r>
      <w:r/>
    </w:p>
    <w:p>
      <w:pPr>
        <w:pStyle w:val="957"/>
        <w:ind w:firstLine="480"/>
        <w:widowControl/>
        <w:rPr>
          <w:sz w:val="24"/>
        </w:rPr>
      </w:pPr>
      <w:r>
        <w:rPr>
          <w:sz w:val="24"/>
        </w:rPr>
      </w:r>
      <w:r/>
    </w:p>
    <w:p>
      <w:pPr>
        <w:pStyle w:val="957"/>
        <w:ind w:firstLine="480"/>
        <w:widowControl/>
        <w:rPr>
          <w:sz w:val="24"/>
        </w:rPr>
      </w:pPr>
      <w:r>
        <w:rPr>
          <w:sz w:val="24"/>
        </w:rPr>
      </w:r>
      <w:r/>
    </w:p>
    <w:p>
      <w:pPr>
        <w:pStyle w:val="957"/>
        <w:ind w:firstLine="480"/>
        <w:widowControl/>
        <w:rPr>
          <w:sz w:val="24"/>
        </w:rPr>
      </w:pPr>
      <w:r>
        <w:rPr>
          <w:sz w:val="24"/>
        </w:rPr>
      </w:r>
      <w:r/>
    </w:p>
    <w:p>
      <w:pPr>
        <w:pStyle w:val="957"/>
        <w:ind w:firstLine="480"/>
        <w:widowControl/>
        <w:rPr>
          <w:sz w:val="24"/>
        </w:rPr>
      </w:pPr>
      <w:r>
        <w:rPr>
          <w:sz w:val="24"/>
        </w:rPr>
      </w:r>
      <w:r/>
    </w:p>
    <w:p>
      <w:pPr>
        <w:pStyle w:val="1070"/>
        <w:ind w:firstLine="424"/>
        <w:rPr>
          <w:rFonts w:ascii="Times New Roman" w:hAnsi="Times New Roman"/>
          <w:lang w:eastAsia="zh-CN"/>
        </w:rPr>
      </w:pPr>
      <w:r>
        <w:rPr>
          <w:rFonts w:ascii="Times New Roman" w:hAnsi="Times New Roman"/>
          <w:lang w:eastAsia="zh-CN"/>
        </w:rPr>
      </w:r>
      <w:r/>
    </w:p>
    <w:p>
      <w:pPr>
        <w:pStyle w:val="957"/>
        <w:rPr>
          <w:b/>
          <w:bCs/>
          <w:sz w:val="24"/>
          <w:highlight w:val="green"/>
        </w:rPr>
      </w:pPr>
      <w:r>
        <w:rPr>
          <w:b/>
          <w:bCs/>
          <w:sz w:val="24"/>
          <w:highlight w:val="green"/>
        </w:rPr>
        <w:t xml:space="preserve">3. 验收标准</w:t>
      </w:r>
      <w:r>
        <w:rPr>
          <w:b/>
          <w:bCs/>
          <w:sz w:val="24"/>
          <w:highlight w:val="green"/>
        </w:rPr>
      </w:r>
      <w:r/>
    </w:p>
    <w:p>
      <w:pPr>
        <w:pStyle w:val="957"/>
        <w:spacing w:line="360" w:lineRule="exact"/>
        <w:rPr>
          <w:rFonts w:ascii="宋体" w:hAnsi="宋体" w:cs="宋体"/>
          <w:b/>
          <w:bCs/>
          <w:color w:val="000000"/>
          <w:spacing w:val="2"/>
          <w:sz w:val="24"/>
          <w:szCs w:val="24"/>
        </w:rPr>
      </w:pPr>
      <w:r>
        <w:rPr>
          <w:rFonts w:hint="eastAsia" w:ascii="宋体" w:hAnsi="宋体" w:cs="宋体"/>
          <w:b/>
          <w:bCs/>
          <w:color w:val="000000"/>
          <w:spacing w:val="2"/>
          <w:sz w:val="24"/>
          <w:szCs w:val="24"/>
        </w:rPr>
        <w:t xml:space="preserve">考核办法</w:t>
      </w:r>
      <w:r>
        <w:rPr>
          <w:rFonts w:ascii="宋体" w:hAnsi="宋体" w:cs="宋体"/>
          <w:b/>
          <w:bCs/>
          <w:color w:val="000000"/>
          <w:spacing w:val="2"/>
          <w:sz w:val="24"/>
          <w:szCs w:val="24"/>
        </w:rPr>
      </w:r>
      <w:r/>
    </w:p>
    <w:p>
      <w:pPr>
        <w:pStyle w:val="957"/>
        <w:ind w:left="2457" w:right="2513"/>
        <w:jc w:val="center"/>
        <w:spacing w:before="160"/>
        <w:rPr>
          <w:rFonts w:ascii="宋体" w:hAnsi="宋体" w:cs="宋体"/>
          <w:b/>
          <w:color w:val="000000"/>
          <w:sz w:val="24"/>
          <w:szCs w:val="24"/>
        </w:rPr>
      </w:pPr>
      <w:r>
        <w:rPr>
          <w:rFonts w:hint="eastAsia" w:ascii="宋体" w:hAnsi="宋体" w:cs="宋体"/>
          <w:b/>
          <w:color w:val="000000"/>
          <w:sz w:val="24"/>
          <w:szCs w:val="24"/>
        </w:rPr>
        <w:t xml:space="preserve">常州市新北区新桥街道社区卫生服务中心物业工作考评规定 </w:t>
      </w:r>
      <w:r>
        <w:rPr>
          <w:rFonts w:ascii="宋体" w:hAnsi="宋体" w:cs="宋体"/>
          <w:b/>
          <w:color w:val="000000"/>
          <w:sz w:val="24"/>
          <w:szCs w:val="24"/>
        </w:rPr>
      </w:r>
      <w:r/>
    </w:p>
    <w:p>
      <w:pPr>
        <w:pStyle w:val="1018"/>
        <w:spacing w:before="6"/>
        <w:rPr>
          <w:rFonts w:ascii="宋体" w:hAnsi="宋体" w:eastAsia="宋体" w:cs="宋体"/>
          <w:b/>
          <w:color w:val="000000"/>
          <w:sz w:val="24"/>
          <w:szCs w:val="24"/>
        </w:rPr>
      </w:pPr>
      <w:r>
        <w:rPr>
          <w:rFonts w:ascii="宋体" w:hAnsi="宋体" w:eastAsia="宋体" w:cs="宋体"/>
          <w:b/>
          <w:color w:val="000000"/>
          <w:sz w:val="24"/>
          <w:szCs w:val="24"/>
        </w:rPr>
      </w:r>
      <w:r/>
    </w:p>
    <w:p>
      <w:pPr>
        <w:pStyle w:val="957"/>
        <w:ind w:left="358"/>
        <w:rPr>
          <w:rFonts w:ascii="宋体" w:hAnsi="宋体" w:cs="宋体"/>
          <w:color w:val="000000"/>
          <w:sz w:val="24"/>
          <w:szCs w:val="24"/>
        </w:rPr>
      </w:pPr>
      <w:r>
        <w:rPr>
          <w:rFonts w:hint="eastAsia" w:ascii="宋体" w:hAnsi="宋体" w:cs="宋体"/>
          <w:color w:val="000000"/>
          <w:sz w:val="24"/>
          <w:szCs w:val="24"/>
        </w:rPr>
        <w:t xml:space="preserve"> </w:t>
      </w:r>
      <w:r>
        <w:rPr>
          <w:rFonts w:ascii="宋体" w:hAnsi="宋体" w:cs="宋体"/>
          <w:color w:val="000000"/>
          <w:sz w:val="24"/>
          <w:szCs w:val="24"/>
        </w:rPr>
      </w:r>
      <w:r/>
    </w:p>
    <w:p>
      <w:pPr>
        <w:pStyle w:val="1018"/>
        <w:spacing w:before="79"/>
        <w:rPr>
          <w:rFonts w:ascii="宋体" w:hAnsi="宋体" w:eastAsia="宋体" w:cs="宋体"/>
          <w:color w:val="000000"/>
          <w:sz w:val="24"/>
          <w:szCs w:val="24"/>
        </w:rPr>
      </w:pPr>
      <w:r>
        <w:rPr>
          <w:rFonts w:hint="eastAsia" w:ascii="宋体" w:hAnsi="宋体" w:eastAsia="宋体" w:cs="宋体"/>
          <w:color w:val="000000"/>
          <w:sz w:val="24"/>
          <w:szCs w:val="24"/>
        </w:rPr>
        <w:t xml:space="preserve">一、考评工作由医院总务科承担。 </w:t>
      </w:r>
      <w:r>
        <w:rPr>
          <w:rFonts w:ascii="宋体" w:hAnsi="宋体" w:eastAsia="宋体" w:cs="宋体"/>
          <w:color w:val="000000"/>
          <w:sz w:val="24"/>
          <w:szCs w:val="24"/>
        </w:rPr>
      </w:r>
      <w:r/>
    </w:p>
    <w:p>
      <w:pPr>
        <w:pStyle w:val="1018"/>
        <w:ind w:right="5156"/>
        <w:spacing w:before="139" w:line="367"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二、考评标准：物业管理各项工作质量标准。</w:t>
      </w:r>
      <w:r>
        <w:rPr>
          <w:rFonts w:ascii="宋体" w:hAnsi="宋体" w:eastAsia="宋体" w:cs="宋体"/>
          <w:color w:val="000000"/>
          <w:sz w:val="24"/>
          <w:szCs w:val="24"/>
        </w:rPr>
      </w:r>
      <w:r/>
    </w:p>
    <w:p>
      <w:pPr>
        <w:pStyle w:val="1018"/>
        <w:ind w:right="5156"/>
        <w:spacing w:before="139" w:line="367"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三、考评方法： </w:t>
      </w:r>
      <w:r>
        <w:rPr>
          <w:rFonts w:ascii="宋体" w:hAnsi="宋体" w:eastAsia="宋体" w:cs="宋体"/>
          <w:color w:val="000000"/>
          <w:sz w:val="24"/>
          <w:szCs w:val="24"/>
        </w:rPr>
      </w:r>
      <w:r/>
    </w:p>
    <w:p>
      <w:pPr>
        <w:pStyle w:val="1018"/>
        <w:spacing w:line="264"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①、定期与不定期检查、院检查与部门检查相结合。 </w:t>
      </w:r>
      <w:r>
        <w:rPr>
          <w:rFonts w:ascii="宋体" w:hAnsi="宋体" w:eastAsia="宋体" w:cs="宋体"/>
          <w:color w:val="000000"/>
          <w:sz w:val="24"/>
          <w:szCs w:val="24"/>
        </w:rPr>
      </w:r>
      <w:r/>
    </w:p>
    <w:p>
      <w:pPr>
        <w:pStyle w:val="1018"/>
        <w:spacing w:before="139"/>
        <w:rPr>
          <w:rFonts w:ascii="宋体" w:hAnsi="宋体" w:eastAsia="宋体" w:cs="宋体"/>
          <w:color w:val="000000"/>
          <w:sz w:val="24"/>
          <w:szCs w:val="24"/>
        </w:rPr>
      </w:pPr>
      <w:r>
        <w:rPr>
          <w:rFonts w:hint="eastAsia" w:ascii="宋体" w:hAnsi="宋体" w:eastAsia="宋体" w:cs="宋体"/>
          <w:color w:val="000000"/>
          <w:sz w:val="24"/>
          <w:szCs w:val="24"/>
        </w:rPr>
        <w:t xml:space="preserve">②、总务科每月不定期抽查，重在发现问题，不作评分；定期检查评分占每月部门总分50%。 </w:t>
      </w:r>
      <w:r>
        <w:rPr>
          <w:rFonts w:ascii="宋体" w:hAnsi="宋体" w:eastAsia="宋体" w:cs="宋体"/>
          <w:color w:val="000000"/>
          <w:sz w:val="24"/>
          <w:szCs w:val="24"/>
        </w:rPr>
      </w:r>
      <w:r/>
    </w:p>
    <w:p>
      <w:pPr>
        <w:pStyle w:val="1018"/>
        <w:spacing w:before="139"/>
        <w:rPr>
          <w:rFonts w:ascii="宋体" w:hAnsi="宋体" w:eastAsia="宋体" w:cs="宋体"/>
          <w:color w:val="000000"/>
          <w:sz w:val="24"/>
          <w:szCs w:val="24"/>
        </w:rPr>
      </w:pPr>
      <w:r>
        <w:rPr>
          <w:rFonts w:hint="eastAsia" w:ascii="宋体" w:hAnsi="宋体" w:eastAsia="宋体" w:cs="宋体"/>
          <w:color w:val="000000"/>
          <w:sz w:val="24"/>
          <w:szCs w:val="24"/>
        </w:rPr>
        <w:t xml:space="preserve">③、各部门评分占每月部门总分的50%。 </w:t>
      </w:r>
      <w:r>
        <w:rPr>
          <w:rFonts w:ascii="宋体" w:hAnsi="宋体" w:eastAsia="宋体" w:cs="宋体"/>
          <w:color w:val="000000"/>
          <w:sz w:val="24"/>
          <w:szCs w:val="24"/>
        </w:rPr>
      </w:r>
      <w:r/>
    </w:p>
    <w:p>
      <w:pPr>
        <w:pStyle w:val="1018"/>
        <w:spacing w:before="139"/>
        <w:rPr>
          <w:rFonts w:ascii="宋体" w:hAnsi="宋体" w:eastAsia="宋体" w:cs="宋体"/>
          <w:color w:val="000000"/>
          <w:sz w:val="24"/>
          <w:szCs w:val="24"/>
        </w:rPr>
      </w:pPr>
      <w:r>
        <w:rPr>
          <w:rFonts w:hint="eastAsia" w:ascii="宋体" w:hAnsi="宋体" w:eastAsia="宋体" w:cs="宋体"/>
          <w:color w:val="000000"/>
          <w:sz w:val="24"/>
          <w:szCs w:val="24"/>
        </w:rPr>
        <w:t xml:space="preserve">④、因服务质量或者服务态度不好，投诉到院方扣100元/次，投诉到科室扣50元/次,如投诉二次</w:t>
      </w:r>
      <w:r>
        <w:rPr>
          <w:rFonts w:ascii="宋体" w:hAnsi="宋体" w:eastAsia="宋体" w:cs="宋体"/>
          <w:color w:val="000000"/>
          <w:sz w:val="24"/>
          <w:szCs w:val="24"/>
        </w:rPr>
      </w:r>
      <w:r/>
    </w:p>
    <w:p>
      <w:pPr>
        <w:pStyle w:val="1018"/>
        <w:ind w:right="4002"/>
        <w:spacing w:before="142" w:line="3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（含）以上,工作仍不达标，责令物业公司更换工作人员。</w:t>
      </w:r>
      <w:r>
        <w:rPr>
          <w:rFonts w:hint="eastAsia" w:ascii="宋体" w:hAnsi="宋体" w:eastAsia="宋体" w:cs="宋体"/>
          <w:color w:val="000000"/>
          <w:sz w:val="24"/>
          <w:szCs w:val="24"/>
        </w:rPr>
      </w:r>
      <w:r/>
    </w:p>
    <w:p>
      <w:pPr>
        <w:pStyle w:val="1018"/>
        <w:ind w:right="4002"/>
        <w:spacing w:before="142" w:line="364"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四、考评结果 </w:t>
      </w:r>
      <w:r>
        <w:rPr>
          <w:rFonts w:ascii="宋体" w:hAnsi="宋体" w:eastAsia="宋体" w:cs="宋体"/>
          <w:color w:val="000000"/>
          <w:sz w:val="24"/>
          <w:szCs w:val="24"/>
        </w:rPr>
      </w:r>
      <w:r/>
    </w:p>
    <w:p>
      <w:pPr>
        <w:pStyle w:val="1018"/>
        <w:ind w:right="530"/>
        <w:spacing w:line="364" w:lineRule="auto"/>
        <w:rPr>
          <w:rFonts w:ascii="宋体" w:hAnsi="宋体" w:eastAsia="宋体" w:cs="宋体"/>
          <w:color w:val="000000"/>
          <w:sz w:val="24"/>
          <w:szCs w:val="24"/>
        </w:rPr>
      </w:pPr>
      <w:r>
        <w:rPr>
          <w:rFonts w:hint="eastAsia" w:ascii="宋体" w:hAnsi="宋体" w:eastAsia="宋体" w:cs="宋体"/>
          <w:color w:val="000000"/>
          <w:spacing w:val="-5"/>
          <w:sz w:val="24"/>
          <w:szCs w:val="24"/>
        </w:rPr>
        <w:t xml:space="preserve">院检查与科室检查综合评分每三个月考核平均得分不满</w:t>
      </w:r>
      <w:r>
        <w:rPr>
          <w:rFonts w:hint="eastAsia" w:ascii="宋体" w:hAnsi="宋体" w:eastAsia="宋体" w:cs="宋体"/>
          <w:color w:val="000000"/>
          <w:sz w:val="24"/>
          <w:szCs w:val="24"/>
        </w:rPr>
        <w:t xml:space="preserve">90</w:t>
      </w:r>
      <w:r>
        <w:rPr>
          <w:rFonts w:hint="eastAsia" w:ascii="宋体" w:hAnsi="宋体" w:eastAsia="宋体" w:cs="宋体"/>
          <w:color w:val="000000"/>
          <w:spacing w:val="-15"/>
          <w:sz w:val="24"/>
          <w:szCs w:val="24"/>
        </w:rPr>
        <w:t xml:space="preserve">分的，每扣</w:t>
      </w:r>
      <w:r>
        <w:rPr>
          <w:rFonts w:hint="eastAsia" w:ascii="宋体" w:hAnsi="宋体" w:eastAsia="宋体" w:cs="宋体"/>
          <w:color w:val="000000"/>
          <w:sz w:val="24"/>
          <w:szCs w:val="24"/>
        </w:rPr>
        <w:t xml:space="preserve">1</w:t>
      </w:r>
      <w:r>
        <w:rPr>
          <w:rFonts w:hint="eastAsia" w:ascii="宋体" w:hAnsi="宋体" w:eastAsia="宋体" w:cs="宋体"/>
          <w:color w:val="000000"/>
          <w:spacing w:val="-8"/>
          <w:sz w:val="24"/>
          <w:szCs w:val="24"/>
        </w:rPr>
        <w:t xml:space="preserve">分扣罚应付物业管理费用</w:t>
      </w:r>
      <w:r>
        <w:rPr>
          <w:rFonts w:hint="eastAsia" w:ascii="宋体" w:hAnsi="宋体" w:eastAsia="宋体" w:cs="宋体"/>
          <w:color w:val="000000"/>
          <w:spacing w:val="15"/>
          <w:sz w:val="24"/>
          <w:szCs w:val="24"/>
        </w:rPr>
        <w:t xml:space="preserve">的</w:t>
      </w:r>
      <w:r>
        <w:rPr>
          <w:rFonts w:hint="eastAsia" w:ascii="宋体" w:hAnsi="宋体" w:eastAsia="宋体" w:cs="宋体"/>
          <w:color w:val="000000"/>
          <w:sz w:val="24"/>
          <w:szCs w:val="24"/>
        </w:rPr>
        <w:t xml:space="preserve">1</w:t>
      </w:r>
      <w:r>
        <w:rPr>
          <w:rFonts w:hint="eastAsia" w:ascii="宋体" w:hAnsi="宋体" w:eastAsia="宋体" w:cs="宋体"/>
          <w:color w:val="000000"/>
          <w:spacing w:val="-3"/>
          <w:sz w:val="24"/>
          <w:szCs w:val="24"/>
        </w:rPr>
        <w:t xml:space="preserve">%，如果物业管理服务质量严重与双方达成协议偏离，采购人有权扣除上个月的服务费，造成</w:t>
      </w:r>
      <w:r>
        <w:rPr>
          <w:rFonts w:hint="eastAsia" w:ascii="宋体" w:hAnsi="宋体" w:eastAsia="宋体" w:cs="宋体"/>
          <w:color w:val="000000"/>
          <w:spacing w:val="-5"/>
          <w:sz w:val="24"/>
          <w:szCs w:val="24"/>
        </w:rPr>
        <w:t xml:space="preserve">重大损失将追究责任并赔偿损失。如连续三个月平均分不足</w:t>
      </w:r>
      <w:r>
        <w:rPr>
          <w:rFonts w:hint="eastAsia" w:ascii="宋体" w:hAnsi="宋体" w:eastAsia="宋体" w:cs="宋体"/>
          <w:color w:val="000000"/>
          <w:sz w:val="24"/>
          <w:szCs w:val="24"/>
        </w:rPr>
        <w:t xml:space="preserve">80</w:t>
      </w:r>
      <w:r>
        <w:rPr>
          <w:rFonts w:hint="eastAsia" w:ascii="宋体" w:hAnsi="宋体" w:eastAsia="宋体" w:cs="宋体"/>
          <w:color w:val="000000"/>
          <w:spacing w:val="-7"/>
          <w:sz w:val="24"/>
          <w:szCs w:val="24"/>
        </w:rPr>
        <w:t xml:space="preserve">分，采购人有权解除合约。</w:t>
      </w:r>
      <w:r>
        <w:rPr>
          <w:rFonts w:ascii="宋体" w:hAnsi="宋体" w:eastAsia="宋体" w:cs="宋体"/>
          <w:color w:val="000000"/>
          <w:sz w:val="24"/>
          <w:szCs w:val="24"/>
        </w:rPr>
      </w:r>
      <w:r/>
    </w:p>
    <w:p>
      <w:pPr>
        <w:pStyle w:val="1050"/>
        <w:jc w:val="left"/>
        <w:rPr>
          <w:rFonts w:hint="eastAsia" w:ascii="宋体" w:hAnsi="宋体" w:eastAsia="宋体" w:cs="宋体"/>
          <w:color w:val="000000"/>
        </w:rPr>
      </w:pPr>
      <w:r>
        <w:rPr>
          <w:rFonts w:hint="eastAsia" w:ascii="宋体" w:hAnsi="宋体" w:eastAsia="宋体" w:cs="宋体"/>
          <w:color w:val="000000"/>
        </w:rPr>
      </w:r>
      <w:r/>
    </w:p>
    <w:p>
      <w:pPr>
        <w:pStyle w:val="1050"/>
        <w:jc w:val="left"/>
        <w:rPr>
          <w:rFonts w:ascii="宋体" w:hAnsi="宋体" w:eastAsia="宋体" w:cs="宋体"/>
          <w:color w:val="000000"/>
        </w:rPr>
      </w:pPr>
      <w:r>
        <w:rPr>
          <w:rFonts w:hint="eastAsia" w:ascii="宋体" w:hAnsi="宋体" w:eastAsia="宋体" w:cs="宋体"/>
          <w:color w:val="000000"/>
        </w:rPr>
        <w:t xml:space="preserve">附件一：常州市新北区新桥街道社区卫生服务中心物业服务质量标准，工作要求</w:t>
      </w:r>
      <w:r>
        <w:rPr>
          <w:rFonts w:ascii="宋体" w:hAnsi="宋体" w:eastAsia="宋体" w:cs="宋体"/>
          <w:color w:val="000000"/>
        </w:rPr>
      </w:r>
      <w:r/>
    </w:p>
    <w:p>
      <w:pPr>
        <w:pStyle w:val="1018"/>
        <w:spacing w:before="6"/>
        <w:rPr>
          <w:b/>
          <w:color w:val="000000"/>
          <w:sz w:val="12"/>
        </w:rPr>
      </w:pPr>
      <w:r>
        <w:rPr>
          <w:b/>
          <w:color w:val="000000"/>
          <w:sz w:val="12"/>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4"/>
        <w:gridCol w:w="7998"/>
      </w:tblGrid>
      <w:tr>
        <w:trPr>
          <w:trHeight w:val="244"/>
        </w:trPr>
        <w:tc>
          <w:tcPr>
            <w:tcW w:w="1414" w:type="dxa"/>
            <w:vAlign w:val="top"/>
            <w:textDirection w:val="lrTb"/>
            <w:noWrap w:val="false"/>
          </w:tcPr>
          <w:p>
            <w:pPr>
              <w:pStyle w:val="1056"/>
              <w:ind w:left="470"/>
              <w:spacing w:before="33" w:line="206" w:lineRule="auto"/>
              <w:rPr>
                <w:color w:val="000000"/>
                <w:sz w:val="18"/>
                <w:szCs w:val="18"/>
              </w:rPr>
            </w:pPr>
            <w:r>
              <w:rPr>
                <w:color w:val="000000"/>
                <w:spacing w:val="-5"/>
                <w:sz w:val="18"/>
                <w:szCs w:val="18"/>
              </w:rPr>
              <w:t xml:space="preserve">项 目</w:t>
            </w:r>
            <w:r>
              <w:rPr>
                <w:color w:val="000000"/>
                <w:sz w:val="18"/>
                <w:szCs w:val="18"/>
              </w:rPr>
            </w:r>
            <w:r/>
          </w:p>
        </w:tc>
        <w:tc>
          <w:tcPr>
            <w:tcW w:w="7998" w:type="dxa"/>
            <w:vAlign w:val="top"/>
            <w:textDirection w:val="lrTb"/>
            <w:noWrap w:val="false"/>
          </w:tcPr>
          <w:p>
            <w:pPr>
              <w:pStyle w:val="1056"/>
              <w:ind w:left="3463"/>
              <w:spacing w:before="32" w:line="207" w:lineRule="auto"/>
              <w:rPr>
                <w:color w:val="000000"/>
                <w:sz w:val="18"/>
                <w:szCs w:val="18"/>
              </w:rPr>
            </w:pPr>
            <w:r>
              <w:rPr>
                <w:color w:val="000000"/>
                <w:spacing w:val="-1"/>
                <w:sz w:val="18"/>
                <w:szCs w:val="18"/>
              </w:rPr>
              <w:t xml:space="preserve">服务质量标准</w:t>
            </w:r>
            <w:r>
              <w:rPr>
                <w:color w:val="000000"/>
                <w:sz w:val="18"/>
                <w:szCs w:val="18"/>
              </w:rPr>
            </w:r>
            <w:r/>
          </w:p>
        </w:tc>
      </w:tr>
      <w:tr>
        <w:trPr>
          <w:trHeight w:val="230"/>
        </w:trPr>
        <w:tc>
          <w:tcPr>
            <w:tcW w:w="1414" w:type="dxa"/>
            <w:vAlign w:val="top"/>
            <w:vMerge w:val="restart"/>
            <w:textDirection w:val="tbRlV"/>
            <w:noWrap w:val="false"/>
          </w:tcPr>
          <w:p>
            <w:pPr>
              <w:pStyle w:val="957"/>
              <w:spacing w:line="272" w:lineRule="auto"/>
              <w:rPr>
                <w:rFonts w:ascii="Arial"/>
                <w:color w:val="000000"/>
              </w:rPr>
            </w:pPr>
            <w:r>
              <w:rPr>
                <w:rFonts w:ascii="Arial"/>
                <w:color w:val="000000"/>
              </w:rPr>
            </w:r>
            <w:r/>
          </w:p>
          <w:p>
            <w:pPr>
              <w:pStyle w:val="957"/>
              <w:spacing w:line="273" w:lineRule="auto"/>
              <w:rPr>
                <w:rFonts w:ascii="Arial"/>
                <w:color w:val="000000"/>
              </w:rPr>
            </w:pPr>
            <w:r>
              <w:rPr>
                <w:rFonts w:ascii="Arial"/>
                <w:color w:val="000000"/>
              </w:rPr>
            </w:r>
            <w:r/>
          </w:p>
          <w:p>
            <w:pPr>
              <w:pStyle w:val="1056"/>
              <w:ind w:left="1632"/>
              <w:spacing w:before="60" w:line="202" w:lineRule="auto"/>
              <w:rPr>
                <w:color w:val="000000"/>
                <w:sz w:val="18"/>
                <w:szCs w:val="18"/>
              </w:rPr>
            </w:pPr>
            <w:r>
              <w:rPr>
                <w:color w:val="000000"/>
                <w:sz w:val="18"/>
                <w:szCs w:val="18"/>
              </w:rPr>
              <w:t xml:space="preserve">清</w:t>
            </w:r>
            <w:r>
              <w:rPr>
                <w:color w:val="000000"/>
                <w:spacing w:val="-18"/>
                <w:sz w:val="18"/>
                <w:szCs w:val="18"/>
              </w:rPr>
              <w:t xml:space="preserve"> </w:t>
            </w:r>
            <w:r>
              <w:rPr>
                <w:color w:val="000000"/>
                <w:sz w:val="18"/>
                <w:szCs w:val="18"/>
              </w:rPr>
              <w:t xml:space="preserve">洁</w:t>
            </w:r>
            <w:r>
              <w:rPr>
                <w:color w:val="000000"/>
                <w:spacing w:val="-18"/>
                <w:sz w:val="18"/>
                <w:szCs w:val="18"/>
              </w:rPr>
              <w:t xml:space="preserve"> </w:t>
            </w:r>
            <w:r>
              <w:rPr>
                <w:color w:val="000000"/>
                <w:sz w:val="18"/>
                <w:szCs w:val="18"/>
              </w:rPr>
              <w:t xml:space="preserve">卫</w:t>
            </w:r>
            <w:r>
              <w:rPr>
                <w:color w:val="000000"/>
                <w:spacing w:val="-18"/>
                <w:sz w:val="18"/>
                <w:szCs w:val="18"/>
              </w:rPr>
              <w:t xml:space="preserve"> </w:t>
            </w:r>
            <w:r>
              <w:rPr>
                <w:color w:val="000000"/>
                <w:sz w:val="18"/>
                <w:szCs w:val="18"/>
              </w:rPr>
              <w:t xml:space="preserve">生</w:t>
            </w:r>
            <w:r>
              <w:rPr>
                <w:color w:val="000000"/>
                <w:spacing w:val="-18"/>
                <w:sz w:val="18"/>
                <w:szCs w:val="18"/>
              </w:rPr>
              <w:t xml:space="preserve"> </w:t>
            </w:r>
            <w:r>
              <w:rPr>
                <w:color w:val="000000"/>
                <w:sz w:val="18"/>
                <w:szCs w:val="18"/>
              </w:rPr>
              <w:t xml:space="preserve">管</w:t>
            </w:r>
            <w:r>
              <w:rPr>
                <w:color w:val="000000"/>
                <w:spacing w:val="-18"/>
                <w:sz w:val="18"/>
                <w:szCs w:val="18"/>
              </w:rPr>
              <w:t xml:space="preserve"> </w:t>
            </w:r>
            <w:r>
              <w:rPr>
                <w:color w:val="000000"/>
                <w:sz w:val="18"/>
                <w:szCs w:val="18"/>
              </w:rPr>
              <w:t xml:space="preserve">理</w:t>
            </w:r>
            <w:r>
              <w:rPr>
                <w:color w:val="000000"/>
                <w:sz w:val="18"/>
                <w:szCs w:val="18"/>
              </w:rPr>
            </w:r>
            <w:r/>
          </w:p>
        </w:tc>
        <w:tc>
          <w:tcPr>
            <w:tcW w:w="7998" w:type="dxa"/>
            <w:vAlign w:val="top"/>
            <w:textDirection w:val="lrTb"/>
            <w:noWrap w:val="false"/>
          </w:tcPr>
          <w:p>
            <w:pPr>
              <w:pStyle w:val="1056"/>
              <w:ind w:left="363"/>
              <w:spacing w:before="27" w:line="197" w:lineRule="auto"/>
              <w:rPr>
                <w:color w:val="000000"/>
                <w:sz w:val="18"/>
                <w:szCs w:val="18"/>
              </w:rPr>
            </w:pPr>
            <w:r>
              <w:rPr>
                <w:color w:val="000000"/>
                <w:sz w:val="18"/>
                <w:szCs w:val="18"/>
              </w:rPr>
              <w:t xml:space="preserve">(一)室内卫生清洁保洁</w:t>
            </w:r>
            <w:r>
              <w:rPr>
                <w:color w:val="000000"/>
                <w:sz w:val="18"/>
                <w:szCs w:val="18"/>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38" w:line="207" w:lineRule="auto"/>
              <w:rPr>
                <w:color w:val="000000"/>
                <w:sz w:val="18"/>
                <w:szCs w:val="18"/>
                <w:lang w:eastAsia="zh-CN"/>
              </w:rPr>
            </w:pPr>
            <w:r>
              <w:rPr>
                <w:rFonts w:hint="eastAsia"/>
                <w:color w:val="000000"/>
                <w:spacing w:val="-1"/>
                <w:sz w:val="18"/>
                <w:szCs w:val="18"/>
                <w:lang w:eastAsia="zh-CN"/>
              </w:rPr>
              <w:t xml:space="preserve">1、</w:t>
            </w:r>
            <w:r>
              <w:rPr>
                <w:color w:val="000000"/>
                <w:spacing w:val="-1"/>
                <w:sz w:val="18"/>
                <w:szCs w:val="18"/>
                <w:lang w:eastAsia="zh-CN"/>
              </w:rPr>
              <w:t xml:space="preserve">清洁保洁责任划分到人，责任范围清洁达到标准化。清洁员着装统一，工作细致，形象良好。</w:t>
            </w:r>
            <w:r>
              <w:rPr>
                <w:color w:val="000000"/>
                <w:sz w:val="18"/>
                <w:szCs w:val="18"/>
                <w:lang w:eastAsia="zh-CN"/>
              </w:rPr>
            </w:r>
            <w:r/>
          </w:p>
        </w:tc>
      </w:tr>
      <w:tr>
        <w:trPr>
          <w:trHeight w:val="489"/>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363" w:right="83" w:hanging="280"/>
              <w:spacing w:before="48" w:line="221" w:lineRule="auto"/>
              <w:rPr>
                <w:color w:val="000000"/>
                <w:sz w:val="18"/>
                <w:szCs w:val="18"/>
                <w:lang w:eastAsia="zh-CN"/>
              </w:rPr>
            </w:pPr>
            <w:r>
              <w:rPr>
                <w:color w:val="000000"/>
                <w:sz w:val="18"/>
                <w:szCs w:val="18"/>
                <w:lang w:eastAsia="zh-CN"/>
              </w:rPr>
              <w:t xml:space="preserve">2、进入各办公室、诊室病房等做清洁工作，应礼貌打招呼，清洁需搬动物</w:t>
            </w:r>
            <w:r>
              <w:rPr>
                <w:color w:val="000000"/>
                <w:spacing w:val="-1"/>
                <w:sz w:val="18"/>
                <w:szCs w:val="18"/>
                <w:lang w:eastAsia="zh-CN"/>
              </w:rPr>
              <w:t xml:space="preserve">品时应轻拿轻放，清洁完</w:t>
            </w:r>
            <w:r>
              <w:rPr>
                <w:color w:val="000000"/>
                <w:sz w:val="18"/>
                <w:szCs w:val="18"/>
                <w:lang w:eastAsia="zh-CN"/>
              </w:rPr>
              <w:t xml:space="preserve"> </w:t>
            </w:r>
            <w:r>
              <w:rPr>
                <w:color w:val="000000"/>
                <w:spacing w:val="-1"/>
                <w:sz w:val="18"/>
                <w:szCs w:val="18"/>
                <w:lang w:eastAsia="zh-CN"/>
              </w:rPr>
              <w:t xml:space="preserve">后回复原位。</w:t>
            </w:r>
            <w:r>
              <w:rPr>
                <w:color w:val="000000"/>
                <w:sz w:val="18"/>
                <w:szCs w:val="18"/>
                <w:lang w:eastAsia="zh-CN"/>
              </w:rPr>
            </w:r>
            <w:r/>
          </w:p>
        </w:tc>
      </w:tr>
      <w:tr>
        <w:trPr>
          <w:trHeight w:val="459"/>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363" w:right="85" w:hanging="280"/>
              <w:spacing w:before="39" w:line="210" w:lineRule="auto"/>
              <w:rPr>
                <w:color w:val="000000"/>
                <w:sz w:val="18"/>
                <w:szCs w:val="18"/>
                <w:lang w:eastAsia="zh-CN"/>
              </w:rPr>
            </w:pPr>
            <w:r>
              <w:rPr>
                <w:color w:val="000000"/>
                <w:sz w:val="18"/>
                <w:szCs w:val="18"/>
                <w:lang w:eastAsia="zh-CN"/>
              </w:rPr>
              <w:t xml:space="preserve">3、各责任区域门窗干净明亮、清爽；地面无纸屑、果皮、灰尘、杂物和</w:t>
            </w:r>
            <w:r>
              <w:rPr>
                <w:color w:val="000000"/>
                <w:spacing w:val="-1"/>
                <w:sz w:val="18"/>
                <w:szCs w:val="18"/>
                <w:lang w:eastAsia="zh-CN"/>
              </w:rPr>
              <w:t xml:space="preserve">污渍；垃圾筒纸篓内的垃圾</w:t>
            </w:r>
            <w:r>
              <w:rPr>
                <w:color w:val="000000"/>
                <w:sz w:val="18"/>
                <w:szCs w:val="18"/>
                <w:lang w:eastAsia="zh-CN"/>
              </w:rPr>
              <w:t xml:space="preserve"> 不能超三分之二；各区域消毒要有记录。</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39" w:line="206" w:lineRule="auto"/>
              <w:rPr>
                <w:color w:val="000000"/>
                <w:sz w:val="18"/>
                <w:szCs w:val="18"/>
                <w:lang w:eastAsia="zh-CN"/>
              </w:rPr>
            </w:pPr>
            <w:r>
              <w:rPr>
                <w:color w:val="000000"/>
                <w:sz w:val="18"/>
                <w:szCs w:val="18"/>
                <w:lang w:eastAsia="zh-CN"/>
              </w:rPr>
              <w:t xml:space="preserve">4、手术室、PICU、CT室等特殊科室的清洁保洁照手术室要求做</w:t>
            </w:r>
            <w:r>
              <w:rPr>
                <w:color w:val="000000"/>
                <w:spacing w:val="-1"/>
                <w:sz w:val="18"/>
                <w:szCs w:val="18"/>
                <w:lang w:eastAsia="zh-CN"/>
              </w:rPr>
              <w:t xml:space="preserve">好。</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0" w:line="205" w:lineRule="auto"/>
              <w:rPr>
                <w:color w:val="000000"/>
                <w:sz w:val="18"/>
                <w:szCs w:val="18"/>
                <w:lang w:eastAsia="zh-CN"/>
              </w:rPr>
            </w:pPr>
            <w:r>
              <w:rPr>
                <w:color w:val="000000"/>
                <w:sz w:val="18"/>
                <w:szCs w:val="18"/>
                <w:lang w:eastAsia="zh-CN"/>
              </w:rPr>
              <w:t xml:space="preserve">5、各洗手间清洁明亮，无积水，无污渍，无异</w:t>
            </w:r>
            <w:r>
              <w:rPr>
                <w:color w:val="000000"/>
                <w:spacing w:val="-1"/>
                <w:sz w:val="18"/>
                <w:szCs w:val="18"/>
                <w:lang w:eastAsia="zh-CN"/>
              </w:rPr>
              <w:t xml:space="preserve">味。</w:t>
            </w:r>
            <w:r>
              <w:rPr>
                <w:color w:val="000000"/>
                <w:sz w:val="18"/>
                <w:szCs w:val="18"/>
                <w:lang w:eastAsia="zh-CN"/>
              </w:rPr>
            </w:r>
            <w:r/>
          </w:p>
        </w:tc>
      </w:tr>
      <w:tr>
        <w:trPr>
          <w:trHeight w:val="219"/>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83"/>
              <w:spacing w:before="19" w:line="194" w:lineRule="auto"/>
              <w:rPr>
                <w:color w:val="000000"/>
                <w:sz w:val="18"/>
                <w:szCs w:val="18"/>
                <w:lang w:eastAsia="zh-CN"/>
              </w:rPr>
            </w:pPr>
            <w:r>
              <w:rPr>
                <w:color w:val="000000"/>
                <w:sz w:val="18"/>
                <w:szCs w:val="18"/>
                <w:lang w:eastAsia="zh-CN"/>
              </w:rPr>
              <w:t xml:space="preserve">6、各开水间，地面无垃圾、积水，热水器常擦拭，定期清理水垢，各洗手盆、清洁池明亮无污</w:t>
            </w:r>
            <w:r>
              <w:rPr>
                <w:color w:val="000000"/>
                <w:spacing w:val="-1"/>
                <w:sz w:val="18"/>
                <w:szCs w:val="18"/>
                <w:lang w:eastAsia="zh-CN"/>
              </w:rPr>
              <w:t xml:space="preserve">渍。</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1" w:line="204" w:lineRule="auto"/>
              <w:rPr>
                <w:color w:val="000000"/>
                <w:sz w:val="18"/>
                <w:szCs w:val="18"/>
                <w:lang w:eastAsia="zh-CN"/>
              </w:rPr>
            </w:pPr>
            <w:r>
              <w:rPr>
                <w:color w:val="000000"/>
                <w:sz w:val="18"/>
                <w:szCs w:val="18"/>
                <w:lang w:eastAsia="zh-CN"/>
              </w:rPr>
              <w:t xml:space="preserve">7、院内地面保持干燥，尤其下雨天要加强管理，放置地滑警示牌，防止行人摔伤，确保安全。</w:t>
            </w:r>
            <w:r>
              <w:rPr>
                <w:color w:val="000000"/>
                <w:sz w:val="18"/>
                <w:szCs w:val="18"/>
                <w:lang w:eastAsia="zh-CN"/>
              </w:rPr>
            </w:r>
            <w:r/>
          </w:p>
        </w:tc>
      </w:tr>
      <w:tr>
        <w:trPr>
          <w:trHeight w:val="23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30" w:line="194" w:lineRule="auto"/>
              <w:rPr>
                <w:color w:val="000000"/>
                <w:sz w:val="18"/>
                <w:szCs w:val="18"/>
                <w:lang w:eastAsia="zh-CN"/>
              </w:rPr>
            </w:pPr>
            <w:r>
              <w:rPr>
                <w:color w:val="000000"/>
                <w:sz w:val="18"/>
                <w:szCs w:val="18"/>
                <w:lang w:eastAsia="zh-CN"/>
              </w:rPr>
              <w:t xml:space="preserve">8、垃圾站的垃圾做到日产日清，每周至少清洗一次，墙面无垃圾附着。</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1" w:line="204" w:lineRule="auto"/>
              <w:rPr>
                <w:color w:val="000000"/>
                <w:sz w:val="18"/>
                <w:szCs w:val="18"/>
              </w:rPr>
            </w:pPr>
            <w:r>
              <w:rPr>
                <w:color w:val="000000"/>
                <w:sz w:val="18"/>
                <w:szCs w:val="18"/>
              </w:rPr>
              <w:t xml:space="preserve">9、确保无死角卫生。</w:t>
            </w:r>
            <w:r>
              <w:rPr>
                <w:color w:val="000000"/>
                <w:sz w:val="18"/>
                <w:szCs w:val="18"/>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2" w:line="203" w:lineRule="auto"/>
              <w:rPr>
                <w:color w:val="000000"/>
                <w:sz w:val="18"/>
                <w:szCs w:val="18"/>
              </w:rPr>
            </w:pPr>
            <w:r>
              <w:rPr>
                <w:color w:val="000000"/>
                <w:sz w:val="18"/>
                <w:szCs w:val="18"/>
              </w:rPr>
              <w:t xml:space="preserve">(二)外围环境保洁</w:t>
            </w:r>
            <w:r>
              <w:rPr>
                <w:color w:val="000000"/>
                <w:sz w:val="18"/>
                <w:szCs w:val="18"/>
              </w:rPr>
            </w:r>
            <w:r/>
          </w:p>
        </w:tc>
      </w:tr>
      <w:tr>
        <w:trPr>
          <w:trHeight w:val="22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20" w:line="194" w:lineRule="auto"/>
              <w:rPr>
                <w:color w:val="000000"/>
                <w:sz w:val="18"/>
                <w:szCs w:val="18"/>
                <w:lang w:eastAsia="zh-CN"/>
              </w:rPr>
            </w:pPr>
            <w:r>
              <w:rPr>
                <w:color w:val="000000"/>
                <w:sz w:val="18"/>
                <w:szCs w:val="18"/>
                <w:lang w:eastAsia="zh-CN"/>
              </w:rPr>
              <w:t xml:space="preserve">1、路面无明显泥沙、污垢，无1cm以上的石子，每100平方米烟头纸屑不超过3</w:t>
            </w:r>
            <w:r>
              <w:rPr>
                <w:color w:val="000000"/>
                <w:spacing w:val="-1"/>
                <w:sz w:val="18"/>
                <w:szCs w:val="18"/>
                <w:lang w:eastAsia="zh-CN"/>
              </w:rPr>
              <w:t xml:space="preserve">处。</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1" w:line="204" w:lineRule="auto"/>
              <w:rPr>
                <w:color w:val="000000"/>
                <w:sz w:val="18"/>
                <w:szCs w:val="18"/>
                <w:lang w:eastAsia="zh-CN"/>
              </w:rPr>
            </w:pPr>
            <w:r>
              <w:rPr>
                <w:color w:val="000000"/>
                <w:sz w:val="18"/>
                <w:szCs w:val="18"/>
                <w:lang w:eastAsia="zh-CN"/>
              </w:rPr>
              <w:t xml:space="preserve">2、大楼四周绿化丛中无烟盒，饮料瓶盒、塑料袋等垃</w:t>
            </w:r>
            <w:r>
              <w:rPr>
                <w:color w:val="000000"/>
                <w:spacing w:val="-1"/>
                <w:sz w:val="18"/>
                <w:szCs w:val="18"/>
                <w:lang w:eastAsia="zh-CN"/>
              </w:rPr>
              <w:t xml:space="preserve">圾。</w:t>
            </w:r>
            <w:r>
              <w:rPr>
                <w:color w:val="000000"/>
                <w:sz w:val="18"/>
                <w:szCs w:val="18"/>
                <w:lang w:eastAsia="zh-CN"/>
              </w:rPr>
            </w:r>
            <w:r/>
          </w:p>
        </w:tc>
      </w:tr>
      <w:tr>
        <w:trPr>
          <w:trHeight w:val="23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30" w:line="194" w:lineRule="auto"/>
              <w:rPr>
                <w:color w:val="000000"/>
                <w:sz w:val="18"/>
                <w:szCs w:val="18"/>
                <w:lang w:eastAsia="zh-CN"/>
              </w:rPr>
            </w:pPr>
            <w:r>
              <w:rPr>
                <w:color w:val="000000"/>
                <w:sz w:val="18"/>
                <w:szCs w:val="18"/>
                <w:lang w:eastAsia="zh-CN"/>
              </w:rPr>
              <w:t xml:space="preserve">3、绿化草地无烟盒、饮料瓶盒、塑料袋等垃圾，烟头纸屑每100平方米不超过3</w:t>
            </w:r>
            <w:r>
              <w:rPr>
                <w:color w:val="000000"/>
                <w:spacing w:val="-1"/>
                <w:sz w:val="18"/>
                <w:szCs w:val="18"/>
                <w:lang w:eastAsia="zh-CN"/>
              </w:rPr>
              <w:t xml:space="preserve">处。</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1" w:line="204" w:lineRule="auto"/>
              <w:rPr>
                <w:color w:val="000000"/>
                <w:sz w:val="18"/>
                <w:szCs w:val="18"/>
                <w:lang w:eastAsia="zh-CN"/>
              </w:rPr>
            </w:pPr>
            <w:r>
              <w:rPr>
                <w:color w:val="000000"/>
                <w:sz w:val="18"/>
                <w:szCs w:val="18"/>
                <w:lang w:eastAsia="zh-CN"/>
              </w:rPr>
              <w:t xml:space="preserve">4、各平台、房顶无乱堆放杂物，目视无垃圾、无污渍、无青苔、无积</w:t>
            </w:r>
            <w:r>
              <w:rPr>
                <w:color w:val="000000"/>
                <w:spacing w:val="-1"/>
                <w:sz w:val="18"/>
                <w:szCs w:val="18"/>
                <w:lang w:eastAsia="zh-CN"/>
              </w:rPr>
              <w:t xml:space="preserve">水。</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1" w:line="204" w:lineRule="auto"/>
              <w:rPr>
                <w:color w:val="000000"/>
                <w:sz w:val="18"/>
                <w:szCs w:val="18"/>
                <w:lang w:eastAsia="zh-CN"/>
              </w:rPr>
            </w:pPr>
            <w:r>
              <w:rPr>
                <w:color w:val="000000"/>
                <w:spacing w:val="-1"/>
                <w:sz w:val="18"/>
                <w:szCs w:val="18"/>
                <w:lang w:eastAsia="zh-CN"/>
              </w:rPr>
              <w:t xml:space="preserve">5、各明沟无垃圾、无青苔，畅通</w:t>
            </w:r>
            <w:r>
              <w:rPr>
                <w:color w:val="000000"/>
                <w:sz w:val="18"/>
                <w:szCs w:val="18"/>
                <w:lang w:eastAsia="zh-CN"/>
              </w:rPr>
            </w:r>
            <w:r/>
          </w:p>
        </w:tc>
      </w:tr>
      <w:tr>
        <w:trPr>
          <w:trHeight w:val="22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20" w:line="194" w:lineRule="auto"/>
              <w:rPr>
                <w:color w:val="000000"/>
                <w:sz w:val="18"/>
                <w:szCs w:val="18"/>
              </w:rPr>
            </w:pPr>
            <w:r>
              <w:rPr>
                <w:color w:val="000000"/>
                <w:sz w:val="18"/>
                <w:szCs w:val="18"/>
              </w:rPr>
              <w:t xml:space="preserve">6、确保无死角卫生。</w:t>
            </w:r>
            <w:r>
              <w:rPr>
                <w:color w:val="000000"/>
                <w:sz w:val="18"/>
                <w:szCs w:val="18"/>
              </w:rPr>
            </w:r>
            <w:r/>
          </w:p>
        </w:tc>
      </w:tr>
      <w:tr>
        <w:trPr>
          <w:trHeight w:val="489"/>
        </w:trPr>
        <w:tc>
          <w:tcPr>
            <w:tcW w:w="1414" w:type="dxa"/>
            <w:vAlign w:val="top"/>
            <w:vMerge w:val="restart"/>
            <w:textDirection w:val="tbRlV"/>
            <w:noWrap w:val="false"/>
          </w:tcPr>
          <w:p>
            <w:pPr>
              <w:pStyle w:val="957"/>
              <w:spacing w:line="267" w:lineRule="auto"/>
              <w:rPr>
                <w:rFonts w:ascii="Arial"/>
                <w:color w:val="000000"/>
              </w:rPr>
            </w:pPr>
            <w:r>
              <w:rPr>
                <w:rFonts w:ascii="Arial"/>
                <w:color w:val="000000"/>
              </w:rPr>
            </w:r>
            <w:r/>
          </w:p>
          <w:p>
            <w:pPr>
              <w:pStyle w:val="957"/>
              <w:spacing w:line="268" w:lineRule="auto"/>
              <w:rPr>
                <w:rFonts w:ascii="Arial"/>
                <w:color w:val="000000"/>
              </w:rPr>
            </w:pPr>
            <w:r>
              <w:rPr>
                <w:rFonts w:ascii="Arial"/>
                <w:color w:val="000000"/>
              </w:rPr>
            </w:r>
            <w:r/>
          </w:p>
          <w:p>
            <w:pPr>
              <w:pStyle w:val="1056"/>
              <w:ind w:left="1635"/>
              <w:spacing w:before="60" w:line="202" w:lineRule="auto"/>
              <w:rPr>
                <w:color w:val="000000"/>
                <w:sz w:val="18"/>
                <w:szCs w:val="18"/>
              </w:rPr>
            </w:pPr>
            <w:r>
              <w:rPr>
                <w:color w:val="000000"/>
                <w:spacing w:val="-1"/>
                <w:sz w:val="18"/>
                <w:szCs w:val="18"/>
              </w:rPr>
              <w:t xml:space="preserve">安</w:t>
            </w:r>
            <w:r>
              <w:rPr>
                <w:color w:val="000000"/>
                <w:spacing w:val="-17"/>
                <w:sz w:val="18"/>
                <w:szCs w:val="18"/>
              </w:rPr>
              <w:t xml:space="preserve"> </w:t>
            </w:r>
            <w:r>
              <w:rPr>
                <w:color w:val="000000"/>
                <w:spacing w:val="-1"/>
                <w:sz w:val="18"/>
                <w:szCs w:val="18"/>
              </w:rPr>
              <w:t xml:space="preserve">全</w:t>
            </w:r>
            <w:r>
              <w:rPr>
                <w:color w:val="000000"/>
                <w:spacing w:val="-22"/>
                <w:sz w:val="18"/>
                <w:szCs w:val="18"/>
              </w:rPr>
              <w:t xml:space="preserve"> </w:t>
            </w:r>
            <w:r>
              <w:rPr>
                <w:color w:val="000000"/>
                <w:spacing w:val="-1"/>
                <w:sz w:val="18"/>
                <w:szCs w:val="18"/>
              </w:rPr>
              <w:t xml:space="preserve">保</w:t>
            </w:r>
            <w:r>
              <w:rPr>
                <w:color w:val="000000"/>
                <w:spacing w:val="-21"/>
                <w:sz w:val="18"/>
                <w:szCs w:val="18"/>
              </w:rPr>
              <w:t xml:space="preserve"> </w:t>
            </w:r>
            <w:r>
              <w:rPr>
                <w:color w:val="000000"/>
                <w:spacing w:val="-1"/>
                <w:sz w:val="18"/>
                <w:szCs w:val="18"/>
              </w:rPr>
              <w:t xml:space="preserve">卫</w:t>
            </w:r>
            <w:r>
              <w:rPr>
                <w:color w:val="000000"/>
                <w:spacing w:val="-22"/>
                <w:sz w:val="18"/>
                <w:szCs w:val="18"/>
              </w:rPr>
              <w:t xml:space="preserve"> </w:t>
            </w:r>
            <w:r>
              <w:rPr>
                <w:color w:val="000000"/>
                <w:spacing w:val="-1"/>
                <w:sz w:val="18"/>
                <w:szCs w:val="18"/>
              </w:rPr>
              <w:t xml:space="preserve">管</w:t>
            </w:r>
            <w:r>
              <w:rPr>
                <w:color w:val="000000"/>
                <w:spacing w:val="-21"/>
                <w:sz w:val="18"/>
                <w:szCs w:val="18"/>
              </w:rPr>
              <w:t xml:space="preserve"> </w:t>
            </w:r>
            <w:r>
              <w:rPr>
                <w:color w:val="000000"/>
                <w:spacing w:val="-1"/>
                <w:sz w:val="18"/>
                <w:szCs w:val="18"/>
              </w:rPr>
              <w:t xml:space="preserve">理</w:t>
            </w:r>
            <w:r>
              <w:rPr>
                <w:color w:val="000000"/>
                <w:sz w:val="18"/>
                <w:szCs w:val="18"/>
              </w:rPr>
            </w:r>
            <w:r/>
          </w:p>
        </w:tc>
        <w:tc>
          <w:tcPr>
            <w:tcW w:w="7998" w:type="dxa"/>
            <w:vAlign w:val="top"/>
            <w:textDirection w:val="lrTb"/>
            <w:noWrap w:val="false"/>
          </w:tcPr>
          <w:p>
            <w:pPr>
              <w:pStyle w:val="1056"/>
              <w:ind w:left="93"/>
              <w:spacing w:before="41" w:line="219" w:lineRule="auto"/>
              <w:rPr>
                <w:color w:val="000000"/>
                <w:sz w:val="18"/>
                <w:szCs w:val="18"/>
                <w:lang w:eastAsia="zh-CN"/>
              </w:rPr>
            </w:pPr>
            <w:r>
              <w:rPr>
                <w:color w:val="000000"/>
                <w:sz w:val="18"/>
                <w:szCs w:val="18"/>
                <w:lang w:eastAsia="zh-CN"/>
              </w:rPr>
              <w:t xml:space="preserve">1、所聘用的保安人员必须训练有素，有保安队全管理制度和职责，安全防患措施，确保医院安全稳</w:t>
            </w:r>
            <w:r>
              <w:rPr>
                <w:color w:val="000000"/>
                <w:sz w:val="18"/>
                <w:szCs w:val="18"/>
                <w:lang w:eastAsia="zh-CN"/>
              </w:rPr>
            </w:r>
            <w:r/>
          </w:p>
          <w:p>
            <w:pPr>
              <w:pStyle w:val="1056"/>
              <w:ind w:left="363"/>
              <w:spacing w:before="36" w:line="192" w:lineRule="auto"/>
              <w:rPr>
                <w:color w:val="000000"/>
                <w:sz w:val="18"/>
                <w:szCs w:val="18"/>
              </w:rPr>
            </w:pPr>
            <w:r>
              <w:rPr>
                <w:color w:val="000000"/>
                <w:sz w:val="18"/>
                <w:szCs w:val="18"/>
              </w:rPr>
              <w:t xml:space="preserve">定。</w:t>
            </w:r>
            <w:r>
              <w:rPr>
                <w:color w:val="000000"/>
                <w:sz w:val="18"/>
                <w:szCs w:val="18"/>
              </w:rPr>
            </w:r>
            <w:r/>
          </w:p>
        </w:tc>
      </w:tr>
      <w:tr>
        <w:trPr>
          <w:trHeight w:val="489"/>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83"/>
              <w:spacing w:before="41" w:line="219" w:lineRule="auto"/>
              <w:rPr>
                <w:color w:val="000000"/>
                <w:sz w:val="18"/>
                <w:szCs w:val="18"/>
                <w:lang w:eastAsia="zh-CN"/>
              </w:rPr>
            </w:pPr>
            <w:r>
              <w:rPr>
                <w:color w:val="000000"/>
                <w:sz w:val="18"/>
                <w:szCs w:val="18"/>
                <w:lang w:eastAsia="zh-CN"/>
              </w:rPr>
              <w:t xml:space="preserve">2、保安队员必须熟悉医院环境，上班按规定着装和佩戴装备，文明值勤，见到院领导应敬礼，不与</w:t>
            </w:r>
            <w:r>
              <w:rPr>
                <w:color w:val="000000"/>
                <w:sz w:val="18"/>
                <w:szCs w:val="18"/>
                <w:lang w:eastAsia="zh-CN"/>
              </w:rPr>
            </w:r>
            <w:r/>
          </w:p>
          <w:p>
            <w:pPr>
              <w:pStyle w:val="1056"/>
              <w:ind w:left="363"/>
              <w:spacing w:before="37" w:line="192" w:lineRule="auto"/>
              <w:rPr>
                <w:color w:val="000000"/>
                <w:sz w:val="18"/>
                <w:szCs w:val="18"/>
                <w:lang w:eastAsia="zh-CN"/>
              </w:rPr>
            </w:pPr>
            <w:r>
              <w:rPr>
                <w:color w:val="000000"/>
                <w:sz w:val="18"/>
                <w:szCs w:val="18"/>
                <w:lang w:eastAsia="zh-CN"/>
              </w:rPr>
              <w:t xml:space="preserve">医院职工、患者亲属发生矛盾和冲突。</w:t>
            </w:r>
            <w:r>
              <w:rPr>
                <w:color w:val="000000"/>
                <w:sz w:val="18"/>
                <w:szCs w:val="18"/>
                <w:lang w:eastAsia="zh-CN"/>
              </w:rPr>
            </w:r>
            <w:r/>
          </w:p>
        </w:tc>
      </w:tr>
      <w:tr>
        <w:trPr>
          <w:trHeight w:val="459"/>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363" w:right="423" w:hanging="280"/>
              <w:spacing w:before="12" w:line="224" w:lineRule="auto"/>
              <w:rPr>
                <w:color w:val="000000"/>
                <w:sz w:val="18"/>
                <w:szCs w:val="18"/>
                <w:lang w:eastAsia="zh-CN"/>
              </w:rPr>
            </w:pPr>
            <w:r>
              <w:rPr>
                <w:color w:val="000000"/>
                <w:sz w:val="18"/>
                <w:szCs w:val="18"/>
                <w:lang w:eastAsia="zh-CN"/>
              </w:rPr>
              <w:t xml:space="preserve">3、保安必须实行24小时值班巡逻，认真履行职责机动灵活，加强重点区域(科室)如挂号、收费</w:t>
            </w:r>
            <w:r>
              <w:rPr>
                <w:color w:val="000000"/>
                <w:spacing w:val="9"/>
                <w:sz w:val="18"/>
                <w:szCs w:val="18"/>
                <w:lang w:eastAsia="zh-CN"/>
              </w:rPr>
              <w:t xml:space="preserve"> </w:t>
            </w:r>
            <w:r>
              <w:rPr>
                <w:color w:val="000000"/>
                <w:spacing w:val="-1"/>
                <w:sz w:val="18"/>
                <w:szCs w:val="18"/>
                <w:lang w:eastAsia="zh-CN"/>
              </w:rPr>
              <w:t xml:space="preserve">门诊等人多的部门和人少到的部位巡逻。</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4" w:line="201" w:lineRule="auto"/>
              <w:rPr>
                <w:color w:val="000000"/>
                <w:sz w:val="18"/>
                <w:szCs w:val="18"/>
                <w:lang w:eastAsia="zh-CN"/>
              </w:rPr>
            </w:pPr>
            <w:r>
              <w:rPr>
                <w:color w:val="000000"/>
                <w:sz w:val="18"/>
                <w:szCs w:val="18"/>
                <w:lang w:eastAsia="zh-CN"/>
              </w:rPr>
              <w:t xml:space="preserve">4、做好医院重大活动会议的安全保卫工作，圆满完成医院交办的任</w:t>
            </w:r>
            <w:r>
              <w:rPr>
                <w:color w:val="000000"/>
                <w:spacing w:val="-1"/>
                <w:sz w:val="18"/>
                <w:szCs w:val="18"/>
                <w:lang w:eastAsia="zh-CN"/>
              </w:rPr>
              <w:t xml:space="preserve">务。</w:t>
            </w:r>
            <w:r>
              <w:rPr>
                <w:color w:val="000000"/>
                <w:sz w:val="18"/>
                <w:szCs w:val="18"/>
                <w:lang w:eastAsia="zh-CN"/>
              </w:rPr>
            </w:r>
            <w:r/>
          </w:p>
        </w:tc>
      </w:tr>
      <w:tr>
        <w:trPr>
          <w:trHeight w:val="477"/>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83"/>
              <w:spacing w:before="24" w:line="219" w:lineRule="auto"/>
              <w:rPr>
                <w:color w:val="000000"/>
                <w:sz w:val="18"/>
                <w:szCs w:val="18"/>
                <w:lang w:eastAsia="zh-CN"/>
              </w:rPr>
            </w:pPr>
            <w:r>
              <w:rPr>
                <w:color w:val="000000"/>
                <w:sz w:val="18"/>
                <w:szCs w:val="18"/>
                <w:lang w:eastAsia="zh-CN"/>
              </w:rPr>
              <w:t xml:space="preserve">5、定期组织安全教育，随时提醒患儿家长注意保管各自钱物；积极发现各类安全隐患，确保院内不</w:t>
            </w:r>
            <w:r>
              <w:rPr>
                <w:color w:val="000000"/>
                <w:sz w:val="18"/>
                <w:szCs w:val="18"/>
                <w:lang w:eastAsia="zh-CN"/>
              </w:rPr>
            </w:r>
            <w:r/>
          </w:p>
          <w:p>
            <w:pPr>
              <w:pStyle w:val="1056"/>
              <w:ind w:left="363"/>
              <w:spacing w:before="26" w:line="210" w:lineRule="auto"/>
              <w:rPr>
                <w:color w:val="000000"/>
                <w:sz w:val="18"/>
                <w:szCs w:val="18"/>
                <w:lang w:eastAsia="zh-CN"/>
              </w:rPr>
            </w:pPr>
            <w:r>
              <w:rPr>
                <w:color w:val="000000"/>
                <w:spacing w:val="-1"/>
                <w:sz w:val="18"/>
                <w:szCs w:val="18"/>
                <w:lang w:eastAsia="zh-CN"/>
              </w:rPr>
              <w:t xml:space="preserve">发生物品被盗和各类案件及安全事故。</w:t>
            </w:r>
            <w:r>
              <w:rPr>
                <w:color w:val="000000"/>
                <w:sz w:val="18"/>
                <w:szCs w:val="18"/>
                <w:lang w:eastAsia="zh-CN"/>
              </w:rPr>
            </w:r>
            <w:r/>
          </w:p>
        </w:tc>
      </w:tr>
      <w:tr>
        <w:trPr>
          <w:trHeight w:val="23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363"/>
              <w:spacing w:before="34" w:line="190" w:lineRule="auto"/>
              <w:rPr>
                <w:color w:val="000000"/>
                <w:sz w:val="18"/>
                <w:szCs w:val="18"/>
                <w:lang w:eastAsia="zh-CN"/>
              </w:rPr>
            </w:pPr>
            <w:r>
              <w:rPr>
                <w:color w:val="000000"/>
                <w:sz w:val="18"/>
                <w:szCs w:val="18"/>
                <w:lang w:eastAsia="zh-CN"/>
              </w:rPr>
              <w:t xml:space="preserve">6、协助医院搬运家具时，必须轻移轻放，无损坏家具和地</w:t>
            </w:r>
            <w:r>
              <w:rPr>
                <w:color w:val="000000"/>
                <w:spacing w:val="-1"/>
                <w:sz w:val="18"/>
                <w:szCs w:val="18"/>
                <w:lang w:eastAsia="zh-CN"/>
              </w:rPr>
              <w:t xml:space="preserve">板。</w:t>
            </w:r>
            <w:r>
              <w:rPr>
                <w:color w:val="000000"/>
                <w:sz w:val="18"/>
                <w:szCs w:val="18"/>
                <w:lang w:eastAsia="zh-CN"/>
              </w:rPr>
            </w:r>
            <w:r/>
          </w:p>
        </w:tc>
      </w:tr>
      <w:tr>
        <w:trPr>
          <w:trHeight w:val="479"/>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363" w:right="64" w:hanging="280"/>
              <w:spacing w:before="45" w:line="217" w:lineRule="auto"/>
              <w:rPr>
                <w:color w:val="000000"/>
                <w:sz w:val="18"/>
                <w:szCs w:val="18"/>
                <w:lang w:eastAsia="zh-CN"/>
              </w:rPr>
            </w:pPr>
            <w:r>
              <w:rPr>
                <w:color w:val="000000"/>
                <w:sz w:val="18"/>
                <w:szCs w:val="18"/>
                <w:lang w:eastAsia="zh-CN"/>
              </w:rPr>
              <w:t xml:space="preserve">7、做好医院停车场的管理，正确疏导进出医院各种车辆按位泊车，提醒车主关好车辆门窗，上好防</w:t>
            </w:r>
            <w:r>
              <w:rPr>
                <w:color w:val="000000"/>
                <w:spacing w:val="9"/>
                <w:sz w:val="18"/>
                <w:szCs w:val="18"/>
                <w:lang w:eastAsia="zh-CN"/>
              </w:rPr>
              <w:t xml:space="preserve"> </w:t>
            </w:r>
            <w:r>
              <w:rPr>
                <w:color w:val="000000"/>
                <w:sz w:val="18"/>
                <w:szCs w:val="18"/>
                <w:lang w:eastAsia="zh-CN"/>
              </w:rPr>
              <w:t xml:space="preserve">盗锁，防止车辆碰撞、损坏、被盗等问题发</w:t>
            </w:r>
            <w:r>
              <w:rPr>
                <w:color w:val="000000"/>
                <w:spacing w:val="-1"/>
                <w:sz w:val="18"/>
                <w:szCs w:val="18"/>
                <w:lang w:eastAsia="zh-CN"/>
              </w:rPr>
              <w:t xml:space="preserve">生。</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83"/>
              <w:spacing w:before="45" w:line="199" w:lineRule="auto"/>
              <w:rPr>
                <w:color w:val="000000"/>
                <w:sz w:val="18"/>
                <w:szCs w:val="18"/>
                <w:lang w:eastAsia="zh-CN"/>
              </w:rPr>
            </w:pPr>
            <w:r>
              <w:rPr>
                <w:color w:val="000000"/>
                <w:sz w:val="18"/>
                <w:szCs w:val="18"/>
                <w:lang w:eastAsia="zh-CN"/>
              </w:rPr>
              <w:t xml:space="preserve">8、引导非机动车辆集体停放，停放整齐，场地洁净，落实管理制度，确保安全，严防损坏与丢</w:t>
            </w:r>
            <w:r>
              <w:rPr>
                <w:color w:val="000000"/>
                <w:spacing w:val="-1"/>
                <w:sz w:val="18"/>
                <w:szCs w:val="18"/>
                <w:lang w:eastAsia="zh-CN"/>
              </w:rPr>
              <w:t xml:space="preserve">失。</w:t>
            </w:r>
            <w:r>
              <w:rPr>
                <w:color w:val="000000"/>
                <w:sz w:val="18"/>
                <w:szCs w:val="18"/>
                <w:lang w:eastAsia="zh-CN"/>
              </w:rPr>
            </w:r>
            <w:r/>
          </w:p>
        </w:tc>
      </w:tr>
      <w:tr>
        <w:trPr>
          <w:trHeight w:val="23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35" w:line="189" w:lineRule="auto"/>
              <w:rPr>
                <w:color w:val="000000"/>
                <w:sz w:val="18"/>
                <w:szCs w:val="18"/>
                <w:lang w:eastAsia="zh-CN"/>
              </w:rPr>
            </w:pPr>
            <w:r>
              <w:rPr>
                <w:color w:val="000000"/>
                <w:sz w:val="18"/>
                <w:szCs w:val="18"/>
                <w:lang w:eastAsia="zh-CN"/>
              </w:rPr>
              <w:t xml:space="preserve">9、门卫门岗，严格执勤，维护进出车辆秩序，不与车主发生冲</w:t>
            </w:r>
            <w:r>
              <w:rPr>
                <w:color w:val="000000"/>
                <w:spacing w:val="-1"/>
                <w:sz w:val="18"/>
                <w:szCs w:val="18"/>
                <w:lang w:eastAsia="zh-CN"/>
              </w:rPr>
              <w:t xml:space="preserve">突。</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5" w:line="199" w:lineRule="auto"/>
              <w:rPr>
                <w:color w:val="000000"/>
                <w:sz w:val="18"/>
                <w:szCs w:val="18"/>
                <w:lang w:eastAsia="zh-CN"/>
              </w:rPr>
            </w:pPr>
            <w:r>
              <w:rPr>
                <w:color w:val="000000"/>
                <w:sz w:val="18"/>
                <w:szCs w:val="18"/>
                <w:lang w:eastAsia="zh-CN"/>
              </w:rPr>
              <w:t xml:space="preserve">10、护院队员，符合医院岗位工作要求。治安案件发生率控制在2‰以</w:t>
            </w:r>
            <w:r>
              <w:rPr>
                <w:color w:val="000000"/>
                <w:spacing w:val="-1"/>
                <w:sz w:val="18"/>
                <w:szCs w:val="18"/>
                <w:lang w:eastAsia="zh-CN"/>
              </w:rPr>
              <w:t xml:space="preserve">内。</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5" w:line="199" w:lineRule="auto"/>
              <w:rPr>
                <w:color w:val="000000"/>
                <w:sz w:val="18"/>
                <w:szCs w:val="18"/>
                <w:lang w:eastAsia="zh-CN"/>
              </w:rPr>
            </w:pPr>
            <w:r>
              <w:rPr>
                <w:color w:val="000000"/>
                <w:sz w:val="18"/>
                <w:szCs w:val="18"/>
                <w:lang w:eastAsia="zh-CN"/>
              </w:rPr>
              <w:t xml:space="preserve">11、每周组织学习不少于一次。</w:t>
            </w:r>
            <w:r>
              <w:rPr>
                <w:color w:val="000000"/>
                <w:sz w:val="18"/>
                <w:szCs w:val="18"/>
                <w:lang w:eastAsia="zh-CN"/>
              </w:rPr>
            </w:r>
            <w:r/>
          </w:p>
        </w:tc>
      </w:tr>
      <w:tr>
        <w:trPr>
          <w:trHeight w:val="22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25" w:line="189" w:lineRule="auto"/>
              <w:rPr>
                <w:color w:val="000000"/>
                <w:sz w:val="18"/>
                <w:szCs w:val="18"/>
                <w:lang w:eastAsia="zh-CN"/>
              </w:rPr>
            </w:pPr>
            <w:r>
              <w:rPr>
                <w:color w:val="000000"/>
                <w:sz w:val="18"/>
                <w:szCs w:val="18"/>
                <w:lang w:eastAsia="zh-CN"/>
              </w:rPr>
              <w:t xml:space="preserve">12、每月训练次数不少于一次。</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6" w:line="198" w:lineRule="auto"/>
              <w:rPr>
                <w:color w:val="000000"/>
                <w:sz w:val="18"/>
                <w:szCs w:val="18"/>
                <w:lang w:eastAsia="zh-CN"/>
              </w:rPr>
            </w:pPr>
            <w:r>
              <w:rPr>
                <w:color w:val="000000"/>
                <w:sz w:val="18"/>
                <w:szCs w:val="18"/>
                <w:lang w:eastAsia="zh-CN"/>
              </w:rPr>
              <w:t xml:space="preserve">13、在岗人员不能离岗去从事与保卫工作无关的工作。</w:t>
            </w:r>
            <w:r>
              <w:rPr>
                <w:color w:val="000000"/>
                <w:sz w:val="18"/>
                <w:szCs w:val="18"/>
                <w:lang w:eastAsia="zh-CN"/>
              </w:rPr>
            </w:r>
            <w:r/>
          </w:p>
        </w:tc>
      </w:tr>
      <w:tr>
        <w:trPr>
          <w:trHeight w:val="23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36" w:line="188" w:lineRule="auto"/>
              <w:rPr>
                <w:color w:val="000000"/>
                <w:sz w:val="18"/>
                <w:szCs w:val="18"/>
                <w:lang w:eastAsia="zh-CN"/>
              </w:rPr>
            </w:pPr>
            <w:r>
              <w:rPr>
                <w:color w:val="000000"/>
                <w:sz w:val="18"/>
                <w:szCs w:val="18"/>
                <w:lang w:eastAsia="zh-CN"/>
              </w:rPr>
              <w:t xml:space="preserve">14、晚班巡逻每小时一次，有记录，有巡查路</w:t>
            </w:r>
            <w:r>
              <w:rPr>
                <w:color w:val="000000"/>
                <w:spacing w:val="-1"/>
                <w:sz w:val="18"/>
                <w:szCs w:val="18"/>
                <w:lang w:eastAsia="zh-CN"/>
              </w:rPr>
              <w:t xml:space="preserve">线。</w:t>
            </w:r>
            <w:r>
              <w:rPr>
                <w:color w:val="000000"/>
                <w:sz w:val="18"/>
                <w:szCs w:val="18"/>
                <w:lang w:eastAsia="zh-CN"/>
              </w:rPr>
            </w:r>
            <w:r/>
          </w:p>
        </w:tc>
      </w:tr>
      <w:tr>
        <w:trPr>
          <w:trHeight w:val="250"/>
        </w:trPr>
        <w:tc>
          <w:tcPr>
            <w:tcW w:w="1414" w:type="dxa"/>
            <w:vAlign w:val="top"/>
            <w:vMerge w:val="restart"/>
            <w:textDirection w:val="tbRlV"/>
            <w:noWrap w:val="false"/>
          </w:tcPr>
          <w:p>
            <w:pPr>
              <w:pStyle w:val="957"/>
              <w:spacing w:line="272" w:lineRule="auto"/>
              <w:rPr>
                <w:rFonts w:ascii="Arial"/>
                <w:color w:val="000000"/>
              </w:rPr>
            </w:pPr>
            <w:r>
              <w:rPr>
                <w:rFonts w:ascii="Arial"/>
                <w:color w:val="000000"/>
              </w:rPr>
            </w:r>
            <w:r/>
          </w:p>
          <w:p>
            <w:pPr>
              <w:pStyle w:val="957"/>
              <w:spacing w:line="273" w:lineRule="auto"/>
              <w:rPr>
                <w:rFonts w:ascii="Arial"/>
                <w:color w:val="000000"/>
              </w:rPr>
            </w:pPr>
            <w:r>
              <w:rPr>
                <w:rFonts w:ascii="Arial"/>
                <w:color w:val="000000"/>
              </w:rPr>
            </w:r>
            <w:r/>
          </w:p>
          <w:p>
            <w:pPr>
              <w:pStyle w:val="1056"/>
              <w:ind w:left="383"/>
              <w:spacing w:before="60" w:line="202" w:lineRule="auto"/>
              <w:rPr>
                <w:color w:val="000000"/>
                <w:sz w:val="18"/>
                <w:szCs w:val="18"/>
              </w:rPr>
            </w:pPr>
            <w:r>
              <w:rPr>
                <w:color w:val="000000"/>
                <w:spacing w:val="-2"/>
                <w:sz w:val="18"/>
                <w:szCs w:val="18"/>
              </w:rPr>
              <w:t xml:space="preserve">服 务</w:t>
            </w:r>
            <w:r>
              <w:rPr>
                <w:color w:val="000000"/>
                <w:spacing w:val="-5"/>
                <w:sz w:val="18"/>
                <w:szCs w:val="18"/>
              </w:rPr>
              <w:t xml:space="preserve"> </w:t>
            </w:r>
            <w:r>
              <w:rPr>
                <w:color w:val="000000"/>
                <w:spacing w:val="-2"/>
                <w:sz w:val="18"/>
                <w:szCs w:val="18"/>
              </w:rPr>
              <w:t xml:space="preserve">受</w:t>
            </w:r>
            <w:r>
              <w:rPr>
                <w:color w:val="000000"/>
                <w:spacing w:val="-8"/>
                <w:sz w:val="18"/>
                <w:szCs w:val="18"/>
              </w:rPr>
              <w:t xml:space="preserve"> </w:t>
            </w:r>
            <w:r>
              <w:rPr>
                <w:color w:val="000000"/>
                <w:spacing w:val="-2"/>
                <w:sz w:val="18"/>
                <w:szCs w:val="18"/>
              </w:rPr>
              <w:t xml:space="preserve">理</w:t>
            </w:r>
            <w:r>
              <w:rPr>
                <w:color w:val="000000"/>
                <w:sz w:val="18"/>
                <w:szCs w:val="18"/>
              </w:rPr>
            </w:r>
            <w:r/>
          </w:p>
        </w:tc>
        <w:tc>
          <w:tcPr>
            <w:tcW w:w="7998" w:type="dxa"/>
            <w:vAlign w:val="top"/>
            <w:textDirection w:val="lrTb"/>
            <w:noWrap w:val="false"/>
          </w:tcPr>
          <w:p>
            <w:pPr>
              <w:pStyle w:val="1056"/>
              <w:spacing w:before="45" w:line="199" w:lineRule="auto"/>
              <w:rPr>
                <w:color w:val="000000"/>
                <w:sz w:val="18"/>
                <w:szCs w:val="18"/>
                <w:lang w:eastAsia="zh-CN"/>
              </w:rPr>
            </w:pPr>
            <w:r>
              <w:rPr>
                <w:color w:val="000000"/>
                <w:sz w:val="18"/>
                <w:szCs w:val="18"/>
                <w:lang w:eastAsia="zh-CN"/>
              </w:rPr>
              <w:t xml:space="preserve">1、负责医院物业管理的服务电话，应执行24小时值班，随时有人接</w:t>
            </w:r>
            <w:r>
              <w:rPr>
                <w:color w:val="000000"/>
                <w:spacing w:val="-1"/>
                <w:sz w:val="18"/>
                <w:szCs w:val="18"/>
                <w:lang w:eastAsia="zh-CN"/>
              </w:rPr>
              <w:t xml:space="preserve">听。</w:t>
            </w:r>
            <w:r>
              <w:rPr>
                <w:color w:val="000000"/>
                <w:sz w:val="18"/>
                <w:szCs w:val="18"/>
                <w:lang w:eastAsia="zh-CN"/>
              </w:rPr>
            </w:r>
            <w:r/>
          </w:p>
        </w:tc>
      </w:tr>
      <w:tr>
        <w:trPr>
          <w:trHeight w:val="489"/>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55" w:line="219" w:lineRule="auto"/>
              <w:rPr>
                <w:color w:val="000000"/>
                <w:sz w:val="18"/>
                <w:szCs w:val="18"/>
                <w:lang w:eastAsia="zh-CN"/>
              </w:rPr>
            </w:pPr>
            <w:r>
              <w:rPr>
                <w:color w:val="000000"/>
                <w:sz w:val="18"/>
                <w:szCs w:val="18"/>
                <w:lang w:eastAsia="zh-CN"/>
              </w:rPr>
              <w:t xml:space="preserve">2、耐心礼貌受理各科室服务申请、求助、建议、问询、投诉等各类信息并做</w:t>
            </w:r>
            <w:r>
              <w:rPr>
                <w:color w:val="000000"/>
                <w:spacing w:val="-1"/>
                <w:sz w:val="18"/>
                <w:szCs w:val="18"/>
                <w:lang w:eastAsia="zh-CN"/>
              </w:rPr>
              <w:t xml:space="preserve">好记录，及时分发处理</w:t>
            </w:r>
            <w:r>
              <w:rPr>
                <w:color w:val="000000"/>
                <w:sz w:val="18"/>
                <w:szCs w:val="18"/>
                <w:lang w:eastAsia="zh-CN"/>
              </w:rPr>
            </w:r>
            <w:r/>
          </w:p>
          <w:p>
            <w:pPr>
              <w:pStyle w:val="1056"/>
              <w:ind w:left="363"/>
              <w:spacing w:before="27" w:line="187" w:lineRule="auto"/>
              <w:rPr>
                <w:color w:val="000000"/>
                <w:sz w:val="18"/>
                <w:szCs w:val="18"/>
              </w:rPr>
            </w:pPr>
            <w:r>
              <w:rPr>
                <w:color w:val="000000"/>
                <w:spacing w:val="-1"/>
                <w:sz w:val="18"/>
                <w:szCs w:val="18"/>
              </w:rPr>
              <w:t xml:space="preserve">的回访。</w:t>
            </w:r>
            <w:r>
              <w:rPr>
                <w:color w:val="000000"/>
                <w:sz w:val="18"/>
                <w:szCs w:val="18"/>
              </w:rPr>
            </w:r>
            <w:r/>
          </w:p>
        </w:tc>
      </w:tr>
      <w:tr>
        <w:trPr>
          <w:trHeight w:val="22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26" w:line="188" w:lineRule="auto"/>
              <w:rPr>
                <w:color w:val="000000"/>
                <w:sz w:val="18"/>
                <w:szCs w:val="18"/>
                <w:lang w:eastAsia="zh-CN"/>
              </w:rPr>
            </w:pPr>
            <w:r>
              <w:rPr>
                <w:color w:val="000000"/>
                <w:sz w:val="18"/>
                <w:szCs w:val="18"/>
                <w:lang w:eastAsia="zh-CN"/>
              </w:rPr>
              <w:t xml:space="preserve">3、对院方安排的有关事务，要及时跟踪，落实和反</w:t>
            </w:r>
            <w:r>
              <w:rPr>
                <w:color w:val="000000"/>
                <w:spacing w:val="-1"/>
                <w:sz w:val="18"/>
                <w:szCs w:val="18"/>
                <w:lang w:eastAsia="zh-CN"/>
              </w:rPr>
              <w:t xml:space="preserve">馈。</w:t>
            </w:r>
            <w:r>
              <w:rPr>
                <w:color w:val="000000"/>
                <w:sz w:val="18"/>
                <w:szCs w:val="18"/>
                <w:lang w:eastAsia="zh-CN"/>
              </w:rPr>
            </w:r>
            <w:r/>
          </w:p>
        </w:tc>
      </w:tr>
      <w:tr>
        <w:trPr>
          <w:trHeight w:val="250"/>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spacing w:before="46" w:line="198" w:lineRule="auto"/>
              <w:rPr>
                <w:color w:val="000000"/>
                <w:sz w:val="18"/>
                <w:szCs w:val="18"/>
                <w:lang w:eastAsia="zh-CN"/>
              </w:rPr>
            </w:pPr>
            <w:r>
              <w:rPr>
                <w:color w:val="000000"/>
                <w:sz w:val="18"/>
                <w:szCs w:val="18"/>
                <w:lang w:eastAsia="zh-CN"/>
              </w:rPr>
              <w:t xml:space="preserve">4、发生与物业管理有关的重大突发事件，应立即上报医院有关部门和院领导，并做好处</w:t>
            </w:r>
            <w:r>
              <w:rPr>
                <w:color w:val="000000"/>
                <w:spacing w:val="-1"/>
                <w:sz w:val="18"/>
                <w:szCs w:val="18"/>
                <w:lang w:eastAsia="zh-CN"/>
              </w:rPr>
              <w:t xml:space="preserve">理。</w:t>
            </w:r>
            <w:r>
              <w:rPr>
                <w:color w:val="000000"/>
                <w:sz w:val="18"/>
                <w:szCs w:val="18"/>
                <w:lang w:eastAsia="zh-CN"/>
              </w:rPr>
            </w:r>
            <w:r/>
          </w:p>
        </w:tc>
      </w:tr>
      <w:tr>
        <w:trPr>
          <w:trHeight w:val="484"/>
        </w:trPr>
        <w:tc>
          <w:tcPr>
            <w:tcW w:w="1414" w:type="dxa"/>
            <w:vAlign w:val="top"/>
            <w:vMerge w:val="continue"/>
            <w:textDirection w:val="tbRlV"/>
            <w:noWrap w:val="false"/>
          </w:tcPr>
          <w:p>
            <w:pPr>
              <w:pStyle w:val="957"/>
              <w:rPr>
                <w:rFonts w:ascii="Arial"/>
                <w:color w:val="000000"/>
              </w:rPr>
            </w:pPr>
            <w:r>
              <w:rPr>
                <w:rFonts w:ascii="Arial"/>
                <w:color w:val="000000"/>
              </w:rPr>
            </w:r>
            <w:r/>
          </w:p>
        </w:tc>
        <w:tc>
          <w:tcPr>
            <w:tcW w:w="7998" w:type="dxa"/>
            <w:vAlign w:val="top"/>
            <w:textDirection w:val="lrTb"/>
            <w:noWrap w:val="false"/>
          </w:tcPr>
          <w:p>
            <w:pPr>
              <w:pStyle w:val="1056"/>
              <w:ind w:left="363" w:right="85" w:hanging="280"/>
              <w:spacing w:before="56" w:line="214" w:lineRule="auto"/>
              <w:rPr>
                <w:color w:val="000000"/>
                <w:sz w:val="18"/>
                <w:szCs w:val="18"/>
                <w:lang w:eastAsia="zh-CN"/>
              </w:rPr>
            </w:pPr>
            <w:r>
              <w:rPr>
                <w:color w:val="000000"/>
                <w:sz w:val="18"/>
                <w:szCs w:val="18"/>
                <w:lang w:eastAsia="zh-CN"/>
              </w:rPr>
              <w:t xml:space="preserve">5、每个月向医院发放服务工作征求意见表，及时采纳合理建议，改进存</w:t>
            </w:r>
            <w:r>
              <w:rPr>
                <w:color w:val="000000"/>
                <w:spacing w:val="-1"/>
                <w:sz w:val="18"/>
                <w:szCs w:val="18"/>
                <w:lang w:eastAsia="zh-CN"/>
              </w:rPr>
              <w:t xml:space="preserve">在问题，不断提高管理与服务质量。</w:t>
            </w:r>
            <w:r>
              <w:rPr>
                <w:color w:val="000000"/>
                <w:sz w:val="18"/>
                <w:szCs w:val="18"/>
                <w:lang w:eastAsia="zh-CN"/>
              </w:rPr>
            </w:r>
            <w:r/>
          </w:p>
        </w:tc>
      </w:tr>
    </w:tbl>
    <w:p>
      <w:pPr>
        <w:pStyle w:val="1018"/>
        <w:spacing w:before="6"/>
        <w:rPr>
          <w:b/>
          <w:color w:val="000000"/>
          <w:sz w:val="12"/>
        </w:rPr>
      </w:pPr>
      <w:r>
        <w:rPr>
          <w:b/>
          <w:color w:val="000000"/>
          <w:sz w:val="12"/>
        </w:rPr>
      </w:r>
      <w:r/>
    </w:p>
    <w:p>
      <w:pPr>
        <w:pStyle w:val="1018"/>
        <w:spacing w:before="6"/>
        <w:rPr>
          <w:b/>
          <w:color w:val="000000"/>
          <w:sz w:val="12"/>
        </w:rPr>
      </w:pPr>
      <w:r>
        <w:rPr>
          <w:b/>
          <w:color w:val="000000"/>
          <w:sz w:val="12"/>
        </w:rPr>
      </w:r>
      <w:r/>
    </w:p>
    <w:p>
      <w:pPr>
        <w:pStyle w:val="1018"/>
        <w:spacing w:before="6"/>
        <w:rPr>
          <w:b/>
          <w:color w:val="000000"/>
          <w:sz w:val="12"/>
        </w:rPr>
      </w:pPr>
      <w:r>
        <w:rPr>
          <w:b/>
          <w:color w:val="000000"/>
          <w:sz w:val="12"/>
        </w:rPr>
      </w:r>
      <w:r/>
    </w:p>
    <w:p>
      <w:pPr>
        <w:pStyle w:val="1018"/>
        <w:spacing w:before="6"/>
        <w:rPr>
          <w:b/>
          <w:color w:val="000000"/>
          <w:sz w:val="12"/>
        </w:rPr>
      </w:pPr>
      <w:r>
        <w:rPr>
          <w:b/>
          <w:color w:val="000000"/>
          <w:sz w:val="12"/>
        </w:rPr>
      </w:r>
      <w:r/>
    </w:p>
    <w:p>
      <w:pPr>
        <w:pStyle w:val="1018"/>
        <w:spacing w:before="6"/>
        <w:rPr>
          <w:b/>
          <w:color w:val="000000"/>
          <w:sz w:val="12"/>
        </w:rPr>
      </w:pPr>
      <w:r>
        <w:rPr>
          <w:b/>
          <w:color w:val="000000"/>
          <w:sz w:val="12"/>
        </w:rPr>
      </w:r>
      <w:r/>
    </w:p>
    <w:p>
      <w:pPr>
        <w:pStyle w:val="957"/>
        <w:spacing w:line="240" w:lineRule="atLeast"/>
        <w:rPr>
          <w:color w:val="000000"/>
          <w:sz w:val="18"/>
        </w:rPr>
        <w:sectPr>
          <w:footerReference w:type="default" r:id="rId10"/>
          <w:footnotePr/>
          <w:endnotePr/>
          <w:type w:val="nextPage"/>
          <w:pgSz w:w="11910" w:h="16840" w:orient="portrait"/>
          <w:pgMar w:top="1380" w:right="1020" w:bottom="1360" w:left="1060" w:header="0" w:footer="1097" w:gutter="0"/>
          <w:cols w:num="1" w:sep="0" w:space="1701" w:equalWidth="1"/>
          <w:docGrid w:linePitch="360"/>
        </w:sectPr>
      </w:pPr>
      <w:r>
        <w:rPr>
          <w:color w:val="000000"/>
          <w:sz w:val="18"/>
        </w:rPr>
      </w:r>
      <w:r/>
    </w:p>
    <w:p>
      <w:pPr>
        <w:pStyle w:val="957"/>
        <w:spacing w:before="42"/>
        <w:rPr>
          <w:b/>
          <w:color w:val="000000"/>
          <w:sz w:val="24"/>
        </w:rPr>
      </w:pPr>
      <w:r>
        <w:rPr>
          <w:rFonts w:hint="eastAsia"/>
          <w:b/>
          <w:color w:val="000000"/>
          <w:sz w:val="24"/>
        </w:rPr>
        <w:t xml:space="preserve">附件二:</w:t>
      </w:r>
      <w:r>
        <w:rPr>
          <w:b/>
          <w:color w:val="000000"/>
          <w:sz w:val="24"/>
        </w:rPr>
      </w:r>
      <w:r/>
    </w:p>
    <w:p>
      <w:pPr>
        <w:pStyle w:val="957"/>
        <w:ind w:right="2513"/>
        <w:spacing w:before="202"/>
        <w:rPr>
          <w:b/>
          <w:color w:val="000000"/>
          <w:sz w:val="24"/>
        </w:rPr>
      </w:pPr>
      <w:r>
        <w:rPr>
          <w:b/>
          <w:color w:val="000000"/>
          <w:sz w:val="24"/>
        </w:rPr>
        <w:t xml:space="preserve">常州市新北区</w:t>
      </w:r>
      <w:r>
        <w:rPr>
          <w:rFonts w:hint="eastAsia"/>
          <w:b/>
          <w:color w:val="000000"/>
          <w:sz w:val="24"/>
        </w:rPr>
        <w:t xml:space="preserve">新桥</w:t>
      </w:r>
      <w:r>
        <w:rPr>
          <w:b/>
          <w:color w:val="000000"/>
          <w:sz w:val="24"/>
        </w:rPr>
        <w:t xml:space="preserve">街道社区卫生服务中心物业工作评分标准 </w:t>
      </w:r>
      <w:r>
        <w:rPr>
          <w:b/>
          <w:color w:val="000000"/>
          <w:sz w:val="24"/>
        </w:rPr>
      </w:r>
      <w:r/>
    </w:p>
    <w:p>
      <w:pPr>
        <w:pStyle w:val="957"/>
        <w:ind w:right="2111"/>
        <w:jc w:val="center"/>
        <w:spacing w:before="158"/>
        <w:rPr>
          <w:color w:val="000000"/>
          <w:sz w:val="24"/>
        </w:rPr>
        <w:sectPr>
          <w:footnotePr/>
          <w:endnotePr/>
          <w:type w:val="nextPage"/>
          <w:pgSz w:w="11910" w:h="16840" w:orient="portrait"/>
          <w:pgMar w:top="1380" w:right="1020" w:bottom="1360" w:left="1060" w:header="0" w:footer="1097" w:gutter="0"/>
          <w:cols w:num="2" w:sep="0" w:space="571" w:equalWidth="0">
            <w:col w:w="1484" w:space="571"/>
            <w:col w:w="7775" w:space="1153"/>
          </w:cols>
          <w:docGrid w:linePitch="360"/>
        </w:sectPr>
      </w:pPr>
      <w:r>
        <w:rPr>
          <w:color w:val="000000"/>
          <w:sz w:val="24"/>
        </w:rPr>
      </w:r>
      <w:r/>
    </w:p>
    <w:p>
      <w:pPr>
        <w:pStyle w:val="1018"/>
        <w:spacing w:before="7"/>
        <w:rPr>
          <w:color w:val="000000"/>
          <w:sz w:val="12"/>
        </w:rPr>
      </w:pPr>
      <w:r>
        <w:rPr>
          <w:color w:val="000000"/>
          <w:sz w:val="12"/>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3"/>
        <w:gridCol w:w="819"/>
        <w:gridCol w:w="4924"/>
        <w:gridCol w:w="1104"/>
      </w:tblGrid>
      <w:tr>
        <w:trPr>
          <w:trHeight w:val="484"/>
        </w:trPr>
        <w:tc>
          <w:tcPr>
            <w:tcW w:w="1933" w:type="dxa"/>
            <w:vAlign w:val="top"/>
            <w:textDirection w:val="lrTb"/>
            <w:noWrap w:val="false"/>
          </w:tcPr>
          <w:p>
            <w:pPr>
              <w:pStyle w:val="1056"/>
              <w:ind w:left="754"/>
              <w:spacing w:before="143" w:line="220" w:lineRule="auto"/>
              <w:rPr>
                <w:color w:val="000000"/>
                <w:sz w:val="20"/>
                <w:szCs w:val="20"/>
              </w:rPr>
            </w:pPr>
            <w:r>
              <w:rPr>
                <w:color w:val="000000"/>
                <w:spacing w:val="-6"/>
                <w:sz w:val="20"/>
                <w:szCs w:val="20"/>
              </w:rPr>
              <w:t xml:space="preserve">项 目</w:t>
            </w:r>
            <w:r>
              <w:rPr>
                <w:color w:val="000000"/>
                <w:sz w:val="20"/>
                <w:szCs w:val="20"/>
              </w:rPr>
            </w:r>
            <w:r/>
          </w:p>
        </w:tc>
        <w:tc>
          <w:tcPr>
            <w:tcW w:w="819" w:type="dxa"/>
            <w:vAlign w:val="top"/>
            <w:textDirection w:val="lrTb"/>
            <w:noWrap w:val="false"/>
          </w:tcPr>
          <w:p>
            <w:pPr>
              <w:pStyle w:val="1056"/>
              <w:ind w:left="201"/>
              <w:spacing w:before="143" w:line="219" w:lineRule="auto"/>
              <w:rPr>
                <w:color w:val="000000"/>
                <w:sz w:val="20"/>
                <w:szCs w:val="20"/>
              </w:rPr>
            </w:pPr>
            <w:r>
              <w:rPr>
                <w:color w:val="000000"/>
                <w:spacing w:val="-3"/>
                <w:sz w:val="20"/>
                <w:szCs w:val="20"/>
              </w:rPr>
              <w:t xml:space="preserve">分值</w:t>
            </w:r>
            <w:r>
              <w:rPr>
                <w:color w:val="000000"/>
                <w:sz w:val="20"/>
                <w:szCs w:val="20"/>
              </w:rPr>
            </w:r>
            <w:r/>
          </w:p>
        </w:tc>
        <w:tc>
          <w:tcPr>
            <w:tcW w:w="4924" w:type="dxa"/>
            <w:vAlign w:val="top"/>
            <w:textDirection w:val="lrTb"/>
            <w:noWrap w:val="false"/>
          </w:tcPr>
          <w:p>
            <w:pPr>
              <w:pStyle w:val="1056"/>
              <w:ind w:left="2233"/>
              <w:spacing w:before="143" w:line="220" w:lineRule="auto"/>
              <w:rPr>
                <w:color w:val="000000"/>
                <w:sz w:val="20"/>
                <w:szCs w:val="20"/>
              </w:rPr>
            </w:pPr>
            <w:r>
              <w:rPr>
                <w:color w:val="000000"/>
                <w:spacing w:val="-3"/>
                <w:sz w:val="20"/>
                <w:szCs w:val="20"/>
              </w:rPr>
              <w:t xml:space="preserve">标准</w:t>
            </w:r>
            <w:r>
              <w:rPr>
                <w:color w:val="000000"/>
                <w:sz w:val="20"/>
                <w:szCs w:val="20"/>
              </w:rPr>
            </w:r>
            <w:r/>
          </w:p>
        </w:tc>
        <w:tc>
          <w:tcPr>
            <w:tcW w:w="1104" w:type="dxa"/>
            <w:vAlign w:val="top"/>
            <w:textDirection w:val="lrTb"/>
            <w:noWrap w:val="false"/>
          </w:tcPr>
          <w:p>
            <w:pPr>
              <w:pStyle w:val="1056"/>
              <w:ind w:left="279"/>
              <w:spacing w:before="143" w:line="220" w:lineRule="auto"/>
              <w:rPr>
                <w:color w:val="000000"/>
                <w:sz w:val="20"/>
                <w:szCs w:val="20"/>
              </w:rPr>
            </w:pPr>
            <w:r>
              <w:rPr>
                <w:color w:val="000000"/>
                <w:spacing w:val="-3"/>
                <w:sz w:val="20"/>
                <w:szCs w:val="20"/>
              </w:rPr>
              <w:t xml:space="preserve">扣分</w:t>
            </w:r>
            <w:r>
              <w:rPr>
                <w:color w:val="000000"/>
                <w:sz w:val="20"/>
                <w:szCs w:val="20"/>
              </w:rPr>
            </w:r>
            <w:r/>
          </w:p>
        </w:tc>
      </w:tr>
      <w:tr>
        <w:trPr>
          <w:trHeight w:val="1069"/>
        </w:trPr>
        <w:tc>
          <w:tcPr>
            <w:tcW w:w="1933" w:type="dxa"/>
            <w:vAlign w:val="top"/>
            <w:textDirection w:val="lrTb"/>
            <w:noWrap w:val="false"/>
          </w:tcPr>
          <w:p>
            <w:pPr>
              <w:pStyle w:val="957"/>
              <w:spacing w:line="370" w:lineRule="auto"/>
              <w:rPr>
                <w:rFonts w:ascii="Arial"/>
                <w:color w:val="000000"/>
              </w:rPr>
            </w:pPr>
            <w:r>
              <w:rPr>
                <w:rFonts w:ascii="Arial"/>
                <w:color w:val="000000"/>
              </w:rPr>
            </w:r>
            <w:r/>
          </w:p>
          <w:p>
            <w:pPr>
              <w:pStyle w:val="1056"/>
              <w:ind w:left="555"/>
              <w:spacing w:before="65" w:line="219" w:lineRule="auto"/>
              <w:rPr>
                <w:color w:val="000000"/>
                <w:sz w:val="20"/>
                <w:szCs w:val="20"/>
              </w:rPr>
            </w:pPr>
            <w:r>
              <w:rPr>
                <w:color w:val="000000"/>
                <w:spacing w:val="5"/>
                <w:sz w:val="20"/>
                <w:szCs w:val="20"/>
              </w:rPr>
              <w:t xml:space="preserve">基本素质</w:t>
            </w:r>
            <w:r>
              <w:rPr>
                <w:color w:val="000000"/>
                <w:sz w:val="20"/>
                <w:szCs w:val="20"/>
              </w:rPr>
            </w:r>
            <w:r/>
          </w:p>
        </w:tc>
        <w:tc>
          <w:tcPr>
            <w:tcW w:w="819" w:type="dxa"/>
            <w:vAlign w:val="top"/>
            <w:textDirection w:val="lrTb"/>
            <w:noWrap w:val="false"/>
          </w:tcPr>
          <w:p>
            <w:pPr>
              <w:pStyle w:val="957"/>
              <w:spacing w:line="391" w:lineRule="auto"/>
              <w:rPr>
                <w:rFonts w:ascii="Arial"/>
                <w:color w:val="000000"/>
              </w:rPr>
            </w:pPr>
            <w:r>
              <w:rPr>
                <w:rFonts w:ascii="Arial"/>
                <w:color w:val="000000"/>
              </w:rPr>
            </w:r>
            <w:r/>
          </w:p>
          <w:p>
            <w:pPr>
              <w:pStyle w:val="1056"/>
              <w:ind w:left="302"/>
              <w:spacing w:before="65"/>
              <w:rPr>
                <w:color w:val="000000"/>
                <w:sz w:val="20"/>
                <w:szCs w:val="20"/>
              </w:rPr>
            </w:pPr>
            <w:r>
              <w:rPr>
                <w:color w:val="000000"/>
                <w:spacing w:val="-6"/>
                <w:sz w:val="20"/>
                <w:szCs w:val="20"/>
              </w:rPr>
              <w:t xml:space="preserve">10</w:t>
            </w:r>
            <w:r>
              <w:rPr>
                <w:color w:val="000000"/>
                <w:sz w:val="20"/>
                <w:szCs w:val="20"/>
              </w:rPr>
            </w:r>
            <w:r/>
          </w:p>
        </w:tc>
        <w:tc>
          <w:tcPr>
            <w:tcW w:w="4924" w:type="dxa"/>
            <w:vAlign w:val="top"/>
            <w:textDirection w:val="lrTb"/>
            <w:noWrap w:val="false"/>
          </w:tcPr>
          <w:p>
            <w:pPr>
              <w:pStyle w:val="1056"/>
              <w:ind w:left="122" w:right="91"/>
              <w:spacing w:before="198" w:line="397" w:lineRule="auto"/>
              <w:rPr>
                <w:color w:val="000000"/>
                <w:sz w:val="20"/>
                <w:szCs w:val="20"/>
                <w:lang w:eastAsia="zh-CN"/>
              </w:rPr>
            </w:pPr>
            <w:r>
              <w:rPr>
                <w:color w:val="000000"/>
                <w:spacing w:val="4"/>
                <w:sz w:val="20"/>
                <w:szCs w:val="20"/>
                <w:lang w:eastAsia="zh-CN"/>
              </w:rPr>
              <w:t xml:space="preserve">着装整齐、配戴胸牌、遵守纪律，不在病房内煮饭、</w:t>
            </w:r>
            <w:r>
              <w:rPr>
                <w:color w:val="000000"/>
                <w:spacing w:val="7"/>
                <w:sz w:val="20"/>
                <w:szCs w:val="20"/>
                <w:lang w:eastAsia="zh-CN"/>
              </w:rPr>
              <w:t xml:space="preserve"> </w:t>
            </w:r>
            <w:r>
              <w:rPr>
                <w:color w:val="000000"/>
                <w:sz w:val="20"/>
                <w:szCs w:val="20"/>
                <w:lang w:eastAsia="zh-CN"/>
              </w:rPr>
              <w:t xml:space="preserve">煮生菜，无投诉，服从护士长安排，完成工作任务。</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929"/>
        </w:trPr>
        <w:tc>
          <w:tcPr>
            <w:tcW w:w="1933" w:type="dxa"/>
            <w:vAlign w:val="top"/>
            <w:textDirection w:val="lrTb"/>
            <w:noWrap w:val="false"/>
          </w:tcPr>
          <w:p>
            <w:pPr>
              <w:pStyle w:val="957"/>
              <w:spacing w:line="304" w:lineRule="auto"/>
              <w:rPr>
                <w:rFonts w:ascii="Arial"/>
                <w:color w:val="000000"/>
              </w:rPr>
            </w:pPr>
            <w:r>
              <w:rPr>
                <w:rFonts w:ascii="Arial"/>
                <w:color w:val="000000"/>
              </w:rPr>
            </w:r>
            <w:r/>
          </w:p>
          <w:p>
            <w:pPr>
              <w:pStyle w:val="1056"/>
              <w:ind w:left="754"/>
              <w:spacing w:before="65" w:line="221" w:lineRule="auto"/>
              <w:rPr>
                <w:color w:val="000000"/>
                <w:sz w:val="20"/>
                <w:szCs w:val="20"/>
              </w:rPr>
            </w:pPr>
            <w:r>
              <w:rPr>
                <w:color w:val="000000"/>
                <w:spacing w:val="-2"/>
                <w:sz w:val="20"/>
                <w:szCs w:val="20"/>
              </w:rPr>
              <w:t xml:space="preserve">地面</w:t>
            </w:r>
            <w:r>
              <w:rPr>
                <w:color w:val="000000"/>
                <w:sz w:val="20"/>
                <w:szCs w:val="20"/>
              </w:rPr>
            </w:r>
            <w:r/>
          </w:p>
        </w:tc>
        <w:tc>
          <w:tcPr>
            <w:tcW w:w="819" w:type="dxa"/>
            <w:vAlign w:val="top"/>
            <w:textDirection w:val="lrTb"/>
            <w:noWrap w:val="false"/>
          </w:tcPr>
          <w:p>
            <w:pPr>
              <w:pStyle w:val="957"/>
              <w:spacing w:line="322" w:lineRule="auto"/>
              <w:rPr>
                <w:rFonts w:ascii="Arial"/>
                <w:color w:val="000000"/>
              </w:rPr>
            </w:pPr>
            <w:r>
              <w:rPr>
                <w:rFonts w:ascii="Arial"/>
                <w:color w:val="000000"/>
              </w:rPr>
            </w:r>
            <w:r/>
          </w:p>
          <w:p>
            <w:pPr>
              <w:pStyle w:val="1056"/>
              <w:ind w:left="302"/>
              <w:spacing w:before="65"/>
              <w:rPr>
                <w:color w:val="000000"/>
                <w:sz w:val="20"/>
                <w:szCs w:val="20"/>
              </w:rPr>
            </w:pPr>
            <w:r>
              <w:rPr>
                <w:color w:val="000000"/>
                <w:spacing w:val="-6"/>
                <w:sz w:val="20"/>
                <w:szCs w:val="20"/>
              </w:rPr>
              <w:t xml:space="preserve">10</w:t>
            </w:r>
            <w:r>
              <w:rPr>
                <w:color w:val="000000"/>
                <w:sz w:val="20"/>
                <w:szCs w:val="20"/>
              </w:rPr>
            </w:r>
            <w:r/>
          </w:p>
        </w:tc>
        <w:tc>
          <w:tcPr>
            <w:tcW w:w="4924" w:type="dxa"/>
            <w:vAlign w:val="top"/>
            <w:textDirection w:val="lrTb"/>
            <w:noWrap w:val="false"/>
          </w:tcPr>
          <w:p>
            <w:pPr>
              <w:pStyle w:val="1056"/>
              <w:ind w:left="122" w:right="381"/>
              <w:spacing w:before="130" w:line="364" w:lineRule="auto"/>
              <w:rPr>
                <w:color w:val="000000"/>
                <w:sz w:val="20"/>
                <w:szCs w:val="20"/>
                <w:lang w:eastAsia="zh-CN"/>
              </w:rPr>
            </w:pPr>
            <w:r>
              <w:rPr>
                <w:color w:val="000000"/>
                <w:sz w:val="20"/>
                <w:szCs w:val="20"/>
                <w:lang w:eastAsia="zh-CN"/>
              </w:rPr>
              <w:t xml:space="preserve">目视无纸屑、无烟头、痰迹、药迹、粘附物，现本</w:t>
            </w:r>
            <w:r>
              <w:rPr>
                <w:color w:val="000000"/>
                <w:spacing w:val="8"/>
                <w:sz w:val="20"/>
                <w:szCs w:val="20"/>
                <w:lang w:eastAsia="zh-CN"/>
              </w:rPr>
              <w:t xml:space="preserve"> </w:t>
            </w:r>
            <w:r>
              <w:rPr>
                <w:color w:val="000000"/>
                <w:sz w:val="20"/>
                <w:szCs w:val="20"/>
                <w:lang w:eastAsia="zh-CN"/>
              </w:rPr>
              <w:t xml:space="preserve">色。</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929"/>
        </w:trPr>
        <w:tc>
          <w:tcPr>
            <w:tcW w:w="1933" w:type="dxa"/>
            <w:vAlign w:val="top"/>
            <w:textDirection w:val="lrTb"/>
            <w:noWrap w:val="false"/>
          </w:tcPr>
          <w:p>
            <w:pPr>
              <w:pStyle w:val="957"/>
              <w:spacing w:line="302" w:lineRule="auto"/>
              <w:rPr>
                <w:rFonts w:ascii="Arial"/>
                <w:color w:val="000000"/>
              </w:rPr>
            </w:pPr>
            <w:r>
              <w:rPr>
                <w:rFonts w:ascii="Arial"/>
                <w:color w:val="000000"/>
              </w:rPr>
            </w:r>
            <w:r/>
          </w:p>
          <w:p>
            <w:pPr>
              <w:pStyle w:val="1056"/>
              <w:ind w:left="555"/>
              <w:spacing w:before="65" w:line="219" w:lineRule="auto"/>
              <w:rPr>
                <w:color w:val="000000"/>
                <w:sz w:val="20"/>
                <w:szCs w:val="20"/>
              </w:rPr>
            </w:pPr>
            <w:r>
              <w:rPr>
                <w:color w:val="000000"/>
                <w:spacing w:val="-2"/>
                <w:sz w:val="20"/>
                <w:szCs w:val="20"/>
              </w:rPr>
              <w:t xml:space="preserve">墙天花板</w:t>
            </w:r>
            <w:r>
              <w:rPr>
                <w:color w:val="000000"/>
                <w:sz w:val="20"/>
                <w:szCs w:val="20"/>
              </w:rPr>
            </w:r>
            <w:r/>
          </w:p>
        </w:tc>
        <w:tc>
          <w:tcPr>
            <w:tcW w:w="819" w:type="dxa"/>
            <w:vAlign w:val="top"/>
            <w:textDirection w:val="lrTb"/>
            <w:noWrap w:val="false"/>
          </w:tcPr>
          <w:p>
            <w:pPr>
              <w:pStyle w:val="957"/>
              <w:spacing w:line="323" w:lineRule="auto"/>
              <w:rPr>
                <w:rFonts w:ascii="Arial"/>
                <w:color w:val="000000"/>
              </w:rPr>
            </w:pPr>
            <w:r>
              <w:rPr>
                <w:rFonts w:ascii="Arial"/>
                <w:color w:val="000000"/>
              </w:rPr>
            </w:r>
            <w:r/>
          </w:p>
          <w:p>
            <w:pPr>
              <w:pStyle w:val="1056"/>
              <w:ind w:left="302"/>
              <w:spacing w:before="65"/>
              <w:rPr>
                <w:color w:val="000000"/>
                <w:sz w:val="20"/>
                <w:szCs w:val="20"/>
              </w:rPr>
            </w:pPr>
            <w:r>
              <w:rPr>
                <w:color w:val="000000"/>
                <w:spacing w:val="-6"/>
                <w:sz w:val="20"/>
                <w:szCs w:val="20"/>
              </w:rPr>
              <w:t xml:space="preserve">10</w:t>
            </w:r>
            <w:r>
              <w:rPr>
                <w:color w:val="000000"/>
                <w:sz w:val="20"/>
                <w:szCs w:val="20"/>
              </w:rPr>
            </w:r>
            <w:r/>
          </w:p>
        </w:tc>
        <w:tc>
          <w:tcPr>
            <w:tcW w:w="4924" w:type="dxa"/>
            <w:vAlign w:val="top"/>
            <w:textDirection w:val="lrTb"/>
            <w:noWrap w:val="false"/>
          </w:tcPr>
          <w:p>
            <w:pPr>
              <w:pStyle w:val="1056"/>
              <w:ind w:left="122" w:right="191"/>
              <w:spacing w:before="141" w:line="359" w:lineRule="auto"/>
              <w:rPr>
                <w:color w:val="000000"/>
                <w:sz w:val="20"/>
                <w:szCs w:val="20"/>
                <w:lang w:eastAsia="zh-CN"/>
              </w:rPr>
            </w:pPr>
            <w:r>
              <w:rPr>
                <w:color w:val="000000"/>
                <w:sz w:val="20"/>
                <w:szCs w:val="20"/>
                <w:lang w:eastAsia="zh-CN"/>
              </w:rPr>
              <w:t xml:space="preserve">墙面及天花板及灯具上无灰尘、无粘附物、无蛛</w:t>
            </w:r>
            <w:r>
              <w:rPr>
                <w:color w:val="000000"/>
                <w:spacing w:val="-1"/>
                <w:sz w:val="20"/>
                <w:szCs w:val="20"/>
                <w:lang w:eastAsia="zh-CN"/>
              </w:rPr>
              <w:t xml:space="preserve">网，</w:t>
            </w:r>
            <w:r>
              <w:rPr>
                <w:color w:val="000000"/>
                <w:sz w:val="20"/>
                <w:szCs w:val="20"/>
                <w:lang w:eastAsia="zh-CN"/>
              </w:rPr>
              <w:t xml:space="preserve"> 墙裙及踢角线无污渍、现本色。</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939"/>
        </w:trPr>
        <w:tc>
          <w:tcPr>
            <w:tcW w:w="1933" w:type="dxa"/>
            <w:vAlign w:val="top"/>
            <w:textDirection w:val="lrTb"/>
            <w:noWrap w:val="false"/>
          </w:tcPr>
          <w:p>
            <w:pPr>
              <w:pStyle w:val="957"/>
              <w:spacing w:line="306" w:lineRule="auto"/>
              <w:rPr>
                <w:rFonts w:ascii="Arial"/>
                <w:color w:val="000000"/>
              </w:rPr>
            </w:pPr>
            <w:r>
              <w:rPr>
                <w:rFonts w:ascii="Arial"/>
                <w:color w:val="000000"/>
              </w:rPr>
            </w:r>
            <w:r/>
          </w:p>
          <w:p>
            <w:pPr>
              <w:pStyle w:val="1056"/>
              <w:ind w:left="555"/>
              <w:spacing w:before="65" w:line="221" w:lineRule="auto"/>
              <w:rPr>
                <w:color w:val="000000"/>
                <w:sz w:val="20"/>
                <w:szCs w:val="20"/>
              </w:rPr>
            </w:pPr>
            <w:r>
              <w:rPr>
                <w:color w:val="000000"/>
                <w:spacing w:val="-2"/>
                <w:sz w:val="20"/>
                <w:szCs w:val="20"/>
              </w:rPr>
              <w:t xml:space="preserve">物体表面</w:t>
            </w:r>
            <w:r>
              <w:rPr>
                <w:color w:val="000000"/>
                <w:sz w:val="20"/>
                <w:szCs w:val="20"/>
              </w:rPr>
            </w:r>
            <w:r/>
          </w:p>
        </w:tc>
        <w:tc>
          <w:tcPr>
            <w:tcW w:w="819" w:type="dxa"/>
            <w:vAlign w:val="top"/>
            <w:textDirection w:val="lrTb"/>
            <w:noWrap w:val="false"/>
          </w:tcPr>
          <w:p>
            <w:pPr>
              <w:pStyle w:val="957"/>
              <w:spacing w:line="324" w:lineRule="auto"/>
              <w:rPr>
                <w:rFonts w:ascii="Arial"/>
                <w:color w:val="000000"/>
              </w:rPr>
            </w:pPr>
            <w:r>
              <w:rPr>
                <w:rFonts w:ascii="Arial"/>
                <w:color w:val="000000"/>
              </w:rPr>
            </w:r>
            <w:r/>
          </w:p>
          <w:p>
            <w:pPr>
              <w:pStyle w:val="1056"/>
              <w:ind w:left="302"/>
              <w:spacing w:before="65"/>
              <w:rPr>
                <w:color w:val="000000"/>
                <w:sz w:val="20"/>
                <w:szCs w:val="20"/>
              </w:rPr>
            </w:pPr>
            <w:r>
              <w:rPr>
                <w:color w:val="000000"/>
                <w:spacing w:val="-6"/>
                <w:sz w:val="20"/>
                <w:szCs w:val="20"/>
              </w:rPr>
              <w:t xml:space="preserve">10</w:t>
            </w:r>
            <w:r>
              <w:rPr>
                <w:color w:val="000000"/>
                <w:sz w:val="20"/>
                <w:szCs w:val="20"/>
              </w:rPr>
            </w:r>
            <w:r/>
          </w:p>
        </w:tc>
        <w:tc>
          <w:tcPr>
            <w:tcW w:w="4924" w:type="dxa"/>
            <w:vAlign w:val="top"/>
            <w:textDirection w:val="lrTb"/>
            <w:noWrap w:val="false"/>
          </w:tcPr>
          <w:p>
            <w:pPr>
              <w:pStyle w:val="1056"/>
              <w:ind w:left="122" w:right="191"/>
              <w:spacing w:before="142" w:line="363" w:lineRule="auto"/>
              <w:rPr>
                <w:color w:val="000000"/>
                <w:sz w:val="20"/>
                <w:szCs w:val="20"/>
                <w:lang w:eastAsia="zh-CN"/>
              </w:rPr>
            </w:pPr>
            <w:r>
              <w:rPr>
                <w:color w:val="000000"/>
                <w:sz w:val="20"/>
                <w:szCs w:val="20"/>
                <w:lang w:eastAsia="zh-CN"/>
              </w:rPr>
              <w:t xml:space="preserve">伸手以下物体表面无尘、无污渍、床头柜一日一</w:t>
            </w:r>
            <w:r>
              <w:rPr>
                <w:color w:val="000000"/>
                <w:spacing w:val="-1"/>
                <w:sz w:val="20"/>
                <w:szCs w:val="20"/>
                <w:lang w:eastAsia="zh-CN"/>
              </w:rPr>
              <w:t xml:space="preserve">抹，</w:t>
            </w:r>
            <w:r>
              <w:rPr>
                <w:color w:val="000000"/>
                <w:sz w:val="20"/>
                <w:szCs w:val="20"/>
                <w:lang w:eastAsia="zh-CN"/>
              </w:rPr>
              <w:t xml:space="preserve"> 毛巾按要求消毒。</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479"/>
        </w:trPr>
        <w:tc>
          <w:tcPr>
            <w:tcW w:w="1933" w:type="dxa"/>
            <w:vAlign w:val="top"/>
            <w:textDirection w:val="lrTb"/>
            <w:noWrap w:val="false"/>
          </w:tcPr>
          <w:p>
            <w:pPr>
              <w:pStyle w:val="1056"/>
              <w:ind w:left="754"/>
              <w:spacing w:before="143" w:line="220" w:lineRule="auto"/>
              <w:rPr>
                <w:color w:val="000000"/>
                <w:sz w:val="20"/>
                <w:szCs w:val="20"/>
              </w:rPr>
            </w:pPr>
            <w:r>
              <w:rPr>
                <w:color w:val="000000"/>
                <w:spacing w:val="5"/>
                <w:sz w:val="20"/>
                <w:szCs w:val="20"/>
              </w:rPr>
              <w:t xml:space="preserve">门窗</w:t>
            </w:r>
            <w:r>
              <w:rPr>
                <w:color w:val="000000"/>
                <w:sz w:val="20"/>
                <w:szCs w:val="20"/>
              </w:rPr>
            </w:r>
            <w:r/>
          </w:p>
        </w:tc>
        <w:tc>
          <w:tcPr>
            <w:tcW w:w="819" w:type="dxa"/>
            <w:vAlign w:val="top"/>
            <w:textDirection w:val="lrTb"/>
            <w:noWrap w:val="false"/>
          </w:tcPr>
          <w:p>
            <w:pPr>
              <w:pStyle w:val="1056"/>
              <w:ind w:left="302"/>
              <w:spacing w:before="162"/>
              <w:rPr>
                <w:color w:val="000000"/>
                <w:sz w:val="20"/>
                <w:szCs w:val="20"/>
              </w:rPr>
            </w:pPr>
            <w:r>
              <w:rPr>
                <w:color w:val="000000"/>
                <w:spacing w:val="-6"/>
                <w:sz w:val="20"/>
                <w:szCs w:val="20"/>
              </w:rPr>
              <w:t xml:space="preserve">10</w:t>
            </w:r>
            <w:r>
              <w:rPr>
                <w:color w:val="000000"/>
                <w:sz w:val="20"/>
                <w:szCs w:val="20"/>
              </w:rPr>
            </w:r>
            <w:r/>
          </w:p>
        </w:tc>
        <w:tc>
          <w:tcPr>
            <w:tcW w:w="4924" w:type="dxa"/>
            <w:vAlign w:val="top"/>
            <w:textDirection w:val="lrTb"/>
            <w:noWrap w:val="false"/>
          </w:tcPr>
          <w:p>
            <w:pPr>
              <w:pStyle w:val="1056"/>
              <w:ind w:left="122"/>
              <w:spacing w:before="141" w:line="219" w:lineRule="auto"/>
              <w:rPr>
                <w:color w:val="000000"/>
                <w:sz w:val="20"/>
                <w:szCs w:val="20"/>
                <w:lang w:eastAsia="zh-CN"/>
              </w:rPr>
            </w:pPr>
            <w:r>
              <w:rPr>
                <w:color w:val="000000"/>
                <w:spacing w:val="-1"/>
                <w:sz w:val="20"/>
                <w:szCs w:val="20"/>
                <w:lang w:eastAsia="zh-CN"/>
              </w:rPr>
              <w:t xml:space="preserve">门窗无灰尘、无污迹、现本色，玻璃明亮。</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449"/>
        </w:trPr>
        <w:tc>
          <w:tcPr>
            <w:tcW w:w="1933" w:type="dxa"/>
            <w:vAlign w:val="top"/>
            <w:textDirection w:val="lrTb"/>
            <w:noWrap w:val="false"/>
          </w:tcPr>
          <w:p>
            <w:pPr>
              <w:pStyle w:val="1056"/>
              <w:ind w:left="754"/>
              <w:spacing w:before="134" w:line="219" w:lineRule="auto"/>
              <w:rPr>
                <w:color w:val="000000"/>
                <w:sz w:val="20"/>
                <w:szCs w:val="20"/>
              </w:rPr>
            </w:pPr>
            <w:r>
              <w:rPr>
                <w:color w:val="000000"/>
                <w:spacing w:val="-3"/>
                <w:sz w:val="20"/>
                <w:szCs w:val="20"/>
              </w:rPr>
              <w:t xml:space="preserve">车辆</w:t>
            </w:r>
            <w:r>
              <w:rPr>
                <w:color w:val="000000"/>
                <w:sz w:val="20"/>
                <w:szCs w:val="20"/>
              </w:rPr>
            </w:r>
            <w:r/>
          </w:p>
        </w:tc>
        <w:tc>
          <w:tcPr>
            <w:tcW w:w="819" w:type="dxa"/>
            <w:vAlign w:val="top"/>
            <w:textDirection w:val="lrTb"/>
            <w:noWrap w:val="false"/>
          </w:tcPr>
          <w:p>
            <w:pPr>
              <w:pStyle w:val="1056"/>
              <w:ind w:left="352"/>
              <w:spacing w:before="153"/>
              <w:rPr>
                <w:color w:val="000000"/>
                <w:sz w:val="20"/>
                <w:szCs w:val="20"/>
              </w:rPr>
            </w:pPr>
            <w:r>
              <w:rPr>
                <w:color w:val="000000"/>
                <w:sz w:val="20"/>
                <w:szCs w:val="20"/>
              </w:rPr>
              <w:t xml:space="preserve">5</w:t>
            </w:r>
            <w:r>
              <w:rPr>
                <w:color w:val="000000"/>
                <w:sz w:val="20"/>
                <w:szCs w:val="20"/>
              </w:rPr>
            </w:r>
            <w:r/>
          </w:p>
        </w:tc>
        <w:tc>
          <w:tcPr>
            <w:tcW w:w="4924" w:type="dxa"/>
            <w:vAlign w:val="top"/>
            <w:textDirection w:val="lrTb"/>
            <w:noWrap w:val="false"/>
          </w:tcPr>
          <w:p>
            <w:pPr>
              <w:pStyle w:val="1056"/>
              <w:ind w:left="122"/>
              <w:spacing w:before="134" w:line="219" w:lineRule="auto"/>
              <w:rPr>
                <w:color w:val="000000"/>
                <w:sz w:val="20"/>
                <w:szCs w:val="20"/>
                <w:lang w:eastAsia="zh-CN"/>
              </w:rPr>
            </w:pPr>
            <w:r>
              <w:rPr>
                <w:color w:val="000000"/>
                <w:sz w:val="20"/>
                <w:szCs w:val="20"/>
                <w:lang w:eastAsia="zh-CN"/>
              </w:rPr>
              <w:t xml:space="preserve">车辆清洁、车轮灵活、无头发及杂物缠绕。</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480"/>
        </w:trPr>
        <w:tc>
          <w:tcPr>
            <w:tcW w:w="1933" w:type="dxa"/>
            <w:vAlign w:val="top"/>
            <w:textDirection w:val="lrTb"/>
            <w:noWrap w:val="false"/>
          </w:tcPr>
          <w:p>
            <w:pPr>
              <w:pStyle w:val="1056"/>
              <w:ind w:left="355"/>
              <w:spacing w:before="145" w:line="219" w:lineRule="auto"/>
              <w:rPr>
                <w:color w:val="000000"/>
                <w:sz w:val="20"/>
                <w:szCs w:val="20"/>
              </w:rPr>
            </w:pPr>
            <w:r>
              <w:rPr>
                <w:color w:val="000000"/>
                <w:spacing w:val="-2"/>
                <w:sz w:val="20"/>
                <w:szCs w:val="20"/>
              </w:rPr>
              <w:t xml:space="preserve">灯开关悬吊牌</w:t>
            </w:r>
            <w:r>
              <w:rPr>
                <w:color w:val="000000"/>
                <w:sz w:val="20"/>
                <w:szCs w:val="20"/>
              </w:rPr>
            </w:r>
            <w:r/>
          </w:p>
        </w:tc>
        <w:tc>
          <w:tcPr>
            <w:tcW w:w="819" w:type="dxa"/>
            <w:vAlign w:val="top"/>
            <w:textDirection w:val="lrTb"/>
            <w:noWrap w:val="false"/>
          </w:tcPr>
          <w:p>
            <w:pPr>
              <w:pStyle w:val="1056"/>
              <w:ind w:left="352"/>
              <w:spacing w:before="164"/>
              <w:rPr>
                <w:color w:val="000000"/>
                <w:sz w:val="20"/>
                <w:szCs w:val="20"/>
              </w:rPr>
            </w:pPr>
            <w:r>
              <w:rPr>
                <w:color w:val="000000"/>
                <w:sz w:val="20"/>
                <w:szCs w:val="20"/>
              </w:rPr>
              <w:t xml:space="preserve">5</w:t>
            </w:r>
            <w:r>
              <w:rPr>
                <w:color w:val="000000"/>
                <w:sz w:val="20"/>
                <w:szCs w:val="20"/>
              </w:rPr>
            </w:r>
            <w:r/>
          </w:p>
        </w:tc>
        <w:tc>
          <w:tcPr>
            <w:tcW w:w="4924" w:type="dxa"/>
            <w:vAlign w:val="top"/>
            <w:textDirection w:val="lrTb"/>
            <w:noWrap w:val="false"/>
          </w:tcPr>
          <w:p>
            <w:pPr>
              <w:pStyle w:val="1056"/>
              <w:ind w:left="122"/>
              <w:spacing w:before="145" w:line="219" w:lineRule="auto"/>
              <w:rPr>
                <w:color w:val="000000"/>
                <w:sz w:val="20"/>
                <w:szCs w:val="20"/>
                <w:lang w:eastAsia="zh-CN"/>
              </w:rPr>
            </w:pPr>
            <w:r>
              <w:rPr>
                <w:color w:val="000000"/>
                <w:sz w:val="20"/>
                <w:szCs w:val="20"/>
                <w:lang w:eastAsia="zh-CN"/>
              </w:rPr>
              <w:t xml:space="preserve">无尘、无污迹、无蛛网。</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959"/>
        </w:trPr>
        <w:tc>
          <w:tcPr>
            <w:tcW w:w="1933" w:type="dxa"/>
            <w:vAlign w:val="top"/>
            <w:textDirection w:val="lrTb"/>
            <w:noWrap w:val="false"/>
          </w:tcPr>
          <w:p>
            <w:pPr>
              <w:pStyle w:val="957"/>
              <w:spacing w:line="318" w:lineRule="auto"/>
              <w:rPr>
                <w:rFonts w:ascii="Arial"/>
                <w:color w:val="000000"/>
              </w:rPr>
            </w:pPr>
            <w:r>
              <w:rPr>
                <w:rFonts w:ascii="Arial"/>
                <w:color w:val="000000"/>
              </w:rPr>
            </w:r>
            <w:r/>
          </w:p>
          <w:p>
            <w:pPr>
              <w:pStyle w:val="1056"/>
              <w:ind w:left="355"/>
              <w:spacing w:before="65" w:line="219" w:lineRule="auto"/>
              <w:rPr>
                <w:color w:val="000000"/>
                <w:sz w:val="20"/>
                <w:szCs w:val="20"/>
              </w:rPr>
            </w:pPr>
            <w:r>
              <w:rPr>
                <w:color w:val="000000"/>
                <w:spacing w:val="3"/>
                <w:sz w:val="20"/>
                <w:szCs w:val="20"/>
              </w:rPr>
              <w:t xml:space="preserve">配餐间料理间</w:t>
            </w:r>
            <w:r>
              <w:rPr>
                <w:color w:val="000000"/>
                <w:sz w:val="20"/>
                <w:szCs w:val="20"/>
              </w:rPr>
            </w:r>
            <w:r/>
          </w:p>
        </w:tc>
        <w:tc>
          <w:tcPr>
            <w:tcW w:w="819" w:type="dxa"/>
            <w:vAlign w:val="top"/>
            <w:textDirection w:val="lrTb"/>
            <w:noWrap w:val="false"/>
          </w:tcPr>
          <w:p>
            <w:pPr>
              <w:pStyle w:val="957"/>
              <w:spacing w:line="337" w:lineRule="auto"/>
              <w:rPr>
                <w:rFonts w:ascii="Arial"/>
                <w:color w:val="000000"/>
              </w:rPr>
            </w:pPr>
            <w:r>
              <w:rPr>
                <w:rFonts w:ascii="Arial"/>
                <w:color w:val="000000"/>
              </w:rPr>
            </w:r>
            <w:r/>
          </w:p>
          <w:p>
            <w:pPr>
              <w:pStyle w:val="1056"/>
              <w:ind w:left="352"/>
              <w:spacing w:before="65"/>
              <w:rPr>
                <w:color w:val="000000"/>
                <w:sz w:val="20"/>
                <w:szCs w:val="20"/>
              </w:rPr>
            </w:pPr>
            <w:r>
              <w:rPr>
                <w:color w:val="000000"/>
                <w:sz w:val="20"/>
                <w:szCs w:val="20"/>
              </w:rPr>
              <w:t xml:space="preserve">5</w:t>
            </w:r>
            <w:r>
              <w:rPr>
                <w:color w:val="000000"/>
                <w:sz w:val="20"/>
                <w:szCs w:val="20"/>
              </w:rPr>
            </w:r>
            <w:r/>
          </w:p>
        </w:tc>
        <w:tc>
          <w:tcPr>
            <w:tcW w:w="4924" w:type="dxa"/>
            <w:vAlign w:val="top"/>
            <w:textDirection w:val="lrTb"/>
            <w:noWrap w:val="false"/>
          </w:tcPr>
          <w:p>
            <w:pPr>
              <w:pStyle w:val="1056"/>
              <w:ind w:left="122" w:right="191" w:firstLine="10"/>
              <w:spacing w:before="153" w:line="367" w:lineRule="auto"/>
              <w:rPr>
                <w:color w:val="000000"/>
                <w:sz w:val="20"/>
                <w:szCs w:val="20"/>
                <w:lang w:eastAsia="zh-CN"/>
              </w:rPr>
            </w:pPr>
            <w:r>
              <w:rPr>
                <w:color w:val="000000"/>
                <w:spacing w:val="4"/>
                <w:sz w:val="20"/>
                <w:szCs w:val="20"/>
                <w:lang w:eastAsia="zh-CN"/>
              </w:rPr>
              <w:t xml:space="preserve">整洁，物体摆放有序，地面干燥现本色，无杂物、</w:t>
            </w:r>
            <w:r>
              <w:rPr>
                <w:color w:val="000000"/>
                <w:spacing w:val="5"/>
                <w:sz w:val="20"/>
                <w:szCs w:val="20"/>
                <w:lang w:eastAsia="zh-CN"/>
              </w:rPr>
              <w:t xml:space="preserve">  </w:t>
            </w:r>
            <w:r>
              <w:rPr>
                <w:color w:val="000000"/>
                <w:sz w:val="20"/>
                <w:szCs w:val="20"/>
                <w:lang w:eastAsia="zh-CN"/>
              </w:rPr>
              <w:t xml:space="preserve">油污、油渍及粘附物。微波炉炉堂干净，安全使用。</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480"/>
        </w:trPr>
        <w:tc>
          <w:tcPr>
            <w:tcW w:w="1933" w:type="dxa"/>
            <w:vAlign w:val="top"/>
            <w:textDirection w:val="lrTb"/>
            <w:noWrap w:val="false"/>
          </w:tcPr>
          <w:p>
            <w:pPr>
              <w:pStyle w:val="1056"/>
              <w:ind w:left="754"/>
              <w:spacing w:before="146" w:line="219" w:lineRule="auto"/>
              <w:rPr>
                <w:color w:val="000000"/>
                <w:sz w:val="20"/>
                <w:szCs w:val="20"/>
              </w:rPr>
            </w:pPr>
            <w:r>
              <w:rPr>
                <w:color w:val="000000"/>
                <w:spacing w:val="-3"/>
                <w:sz w:val="20"/>
                <w:szCs w:val="20"/>
              </w:rPr>
              <w:t xml:space="preserve">水池</w:t>
            </w:r>
            <w:r>
              <w:rPr>
                <w:color w:val="000000"/>
                <w:sz w:val="20"/>
                <w:szCs w:val="20"/>
              </w:rPr>
            </w:r>
            <w:r/>
          </w:p>
        </w:tc>
        <w:tc>
          <w:tcPr>
            <w:tcW w:w="819" w:type="dxa"/>
            <w:vAlign w:val="top"/>
            <w:textDirection w:val="lrTb"/>
            <w:noWrap w:val="false"/>
          </w:tcPr>
          <w:p>
            <w:pPr>
              <w:pStyle w:val="1056"/>
              <w:ind w:left="352"/>
              <w:spacing w:before="165"/>
              <w:rPr>
                <w:color w:val="000000"/>
                <w:sz w:val="20"/>
                <w:szCs w:val="20"/>
              </w:rPr>
            </w:pPr>
            <w:r>
              <w:rPr>
                <w:color w:val="000000"/>
                <w:sz w:val="20"/>
                <w:szCs w:val="20"/>
              </w:rPr>
              <w:t xml:space="preserve">5</w:t>
            </w:r>
            <w:r>
              <w:rPr>
                <w:color w:val="000000"/>
                <w:sz w:val="20"/>
                <w:szCs w:val="20"/>
              </w:rPr>
            </w:r>
            <w:r/>
          </w:p>
        </w:tc>
        <w:tc>
          <w:tcPr>
            <w:tcW w:w="4924" w:type="dxa"/>
            <w:vAlign w:val="top"/>
            <w:textDirection w:val="lrTb"/>
            <w:noWrap w:val="false"/>
          </w:tcPr>
          <w:p>
            <w:pPr>
              <w:pStyle w:val="1056"/>
              <w:ind w:left="122"/>
              <w:spacing w:before="144" w:line="219" w:lineRule="auto"/>
              <w:rPr>
                <w:color w:val="000000"/>
                <w:sz w:val="20"/>
                <w:szCs w:val="20"/>
                <w:lang w:eastAsia="zh-CN"/>
              </w:rPr>
            </w:pPr>
            <w:r>
              <w:rPr>
                <w:color w:val="000000"/>
                <w:spacing w:val="-1"/>
                <w:sz w:val="20"/>
                <w:szCs w:val="20"/>
                <w:lang w:eastAsia="zh-CN"/>
              </w:rPr>
              <w:t xml:space="preserve">无污迹、现本色、无饭渣、杂物，通畅</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1399"/>
        </w:trPr>
        <w:tc>
          <w:tcPr>
            <w:tcW w:w="1933" w:type="dxa"/>
            <w:vAlign w:val="top"/>
            <w:textDirection w:val="lrTb"/>
            <w:noWrap w:val="false"/>
          </w:tcPr>
          <w:p>
            <w:pPr>
              <w:pStyle w:val="957"/>
              <w:spacing w:line="269" w:lineRule="auto"/>
              <w:rPr>
                <w:rFonts w:ascii="Arial"/>
                <w:color w:val="000000"/>
              </w:rPr>
            </w:pPr>
            <w:r>
              <w:rPr>
                <w:rFonts w:ascii="Arial"/>
                <w:color w:val="000000"/>
              </w:rPr>
            </w:r>
            <w:r/>
          </w:p>
          <w:p>
            <w:pPr>
              <w:pStyle w:val="957"/>
              <w:spacing w:line="269" w:lineRule="auto"/>
              <w:rPr>
                <w:rFonts w:ascii="Arial"/>
                <w:color w:val="000000"/>
              </w:rPr>
            </w:pPr>
            <w:r>
              <w:rPr>
                <w:rFonts w:ascii="Arial"/>
                <w:color w:val="000000"/>
              </w:rPr>
            </w:r>
            <w:r/>
          </w:p>
          <w:p>
            <w:pPr>
              <w:pStyle w:val="1056"/>
              <w:ind w:left="754"/>
              <w:spacing w:before="65" w:line="220" w:lineRule="auto"/>
              <w:rPr>
                <w:color w:val="000000"/>
                <w:sz w:val="20"/>
                <w:szCs w:val="20"/>
              </w:rPr>
            </w:pPr>
            <w:r>
              <w:rPr>
                <w:color w:val="000000"/>
                <w:spacing w:val="-3"/>
                <w:sz w:val="20"/>
                <w:szCs w:val="20"/>
              </w:rPr>
              <w:t xml:space="preserve">厕所</w:t>
            </w:r>
            <w:r>
              <w:rPr>
                <w:color w:val="000000"/>
                <w:sz w:val="20"/>
                <w:szCs w:val="20"/>
              </w:rPr>
            </w:r>
            <w:r/>
          </w:p>
        </w:tc>
        <w:tc>
          <w:tcPr>
            <w:tcW w:w="819" w:type="dxa"/>
            <w:vAlign w:val="top"/>
            <w:textDirection w:val="lrTb"/>
            <w:noWrap w:val="false"/>
          </w:tcPr>
          <w:p>
            <w:pPr>
              <w:pStyle w:val="957"/>
              <w:spacing w:line="278" w:lineRule="auto"/>
              <w:rPr>
                <w:rFonts w:ascii="Arial"/>
                <w:color w:val="000000"/>
              </w:rPr>
            </w:pPr>
            <w:r>
              <w:rPr>
                <w:rFonts w:ascii="Arial"/>
                <w:color w:val="000000"/>
              </w:rPr>
            </w:r>
            <w:r/>
          </w:p>
          <w:p>
            <w:pPr>
              <w:pStyle w:val="957"/>
              <w:spacing w:line="279" w:lineRule="auto"/>
              <w:rPr>
                <w:rFonts w:ascii="Arial"/>
                <w:color w:val="000000"/>
              </w:rPr>
            </w:pPr>
            <w:r>
              <w:rPr>
                <w:rFonts w:ascii="Arial"/>
                <w:color w:val="000000"/>
              </w:rPr>
            </w:r>
            <w:r/>
          </w:p>
          <w:p>
            <w:pPr>
              <w:pStyle w:val="1056"/>
              <w:ind w:left="302"/>
              <w:spacing w:before="65"/>
              <w:rPr>
                <w:color w:val="000000"/>
                <w:sz w:val="20"/>
                <w:szCs w:val="20"/>
              </w:rPr>
            </w:pPr>
            <w:r>
              <w:rPr>
                <w:color w:val="000000"/>
                <w:spacing w:val="-6"/>
                <w:sz w:val="20"/>
                <w:szCs w:val="20"/>
              </w:rPr>
              <w:t xml:space="preserve">10</w:t>
            </w:r>
            <w:r>
              <w:rPr>
                <w:color w:val="000000"/>
                <w:sz w:val="20"/>
                <w:szCs w:val="20"/>
              </w:rPr>
            </w:r>
            <w:r/>
          </w:p>
        </w:tc>
        <w:tc>
          <w:tcPr>
            <w:tcW w:w="4924" w:type="dxa"/>
            <w:vAlign w:val="top"/>
            <w:textDirection w:val="lrTb"/>
            <w:noWrap w:val="false"/>
          </w:tcPr>
          <w:p>
            <w:pPr>
              <w:pStyle w:val="1056"/>
              <w:ind w:left="122"/>
              <w:spacing w:before="134" w:line="219" w:lineRule="auto"/>
              <w:rPr>
                <w:color w:val="000000"/>
                <w:sz w:val="20"/>
                <w:szCs w:val="20"/>
                <w:lang w:eastAsia="zh-CN"/>
              </w:rPr>
            </w:pPr>
            <w:r>
              <w:rPr>
                <w:color w:val="000000"/>
                <w:spacing w:val="-1"/>
                <w:sz w:val="20"/>
                <w:szCs w:val="20"/>
                <w:lang w:eastAsia="zh-CN"/>
              </w:rPr>
              <w:t xml:space="preserve">地面干净无污渍、积水、干燥现本色，便器洁净无</w:t>
            </w:r>
            <w:r>
              <w:rPr>
                <w:color w:val="000000"/>
                <w:sz w:val="20"/>
                <w:szCs w:val="20"/>
                <w:lang w:eastAsia="zh-CN"/>
              </w:rPr>
            </w:r>
            <w:r/>
          </w:p>
          <w:p>
            <w:pPr>
              <w:pStyle w:val="1056"/>
              <w:ind w:left="122" w:right="101" w:hanging="10"/>
              <w:spacing w:before="243" w:line="357" w:lineRule="auto"/>
              <w:rPr>
                <w:color w:val="000000"/>
                <w:sz w:val="20"/>
                <w:szCs w:val="20"/>
                <w:lang w:eastAsia="zh-CN"/>
              </w:rPr>
            </w:pPr>
            <w:r>
              <w:rPr>
                <w:color w:val="000000"/>
                <w:spacing w:val="4"/>
                <w:sz w:val="20"/>
                <w:szCs w:val="20"/>
                <w:lang w:eastAsia="zh-CN"/>
              </w:rPr>
              <w:t xml:space="preserve">黄渍、通畅，室内无异味，抽风机风口干净。镜框、</w:t>
            </w:r>
            <w:r>
              <w:rPr>
                <w:color w:val="000000"/>
                <w:spacing w:val="6"/>
                <w:sz w:val="20"/>
                <w:szCs w:val="20"/>
                <w:lang w:eastAsia="zh-CN"/>
              </w:rPr>
              <w:t xml:space="preserve"> </w:t>
            </w:r>
            <w:r>
              <w:rPr>
                <w:color w:val="000000"/>
                <w:sz w:val="20"/>
                <w:szCs w:val="20"/>
                <w:lang w:eastAsia="zh-CN"/>
              </w:rPr>
              <w:t xml:space="preserve">梳妆台及室内用具洁净。</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839"/>
        </w:trPr>
        <w:tc>
          <w:tcPr>
            <w:tcW w:w="1933" w:type="dxa"/>
            <w:vAlign w:val="top"/>
            <w:textDirection w:val="lrTb"/>
            <w:noWrap w:val="false"/>
          </w:tcPr>
          <w:p>
            <w:pPr>
              <w:pStyle w:val="957"/>
              <w:spacing w:line="260" w:lineRule="auto"/>
              <w:rPr>
                <w:rFonts w:ascii="Arial"/>
                <w:color w:val="000000"/>
              </w:rPr>
            </w:pPr>
            <w:r>
              <w:rPr>
                <w:rFonts w:ascii="Arial"/>
                <w:color w:val="000000"/>
              </w:rPr>
            </w:r>
            <w:r/>
          </w:p>
          <w:p>
            <w:pPr>
              <w:pStyle w:val="1056"/>
              <w:ind w:left="154"/>
              <w:spacing w:before="65" w:line="219" w:lineRule="auto"/>
              <w:rPr>
                <w:color w:val="000000"/>
                <w:sz w:val="20"/>
                <w:szCs w:val="20"/>
              </w:rPr>
            </w:pPr>
            <w:r>
              <w:rPr>
                <w:color w:val="000000"/>
                <w:spacing w:val="-2"/>
                <w:sz w:val="20"/>
                <w:szCs w:val="20"/>
              </w:rPr>
              <w:t xml:space="preserve">垃圾桶稍水桶痰盂</w:t>
            </w:r>
            <w:r>
              <w:rPr>
                <w:color w:val="000000"/>
                <w:sz w:val="20"/>
                <w:szCs w:val="20"/>
              </w:rPr>
            </w:r>
            <w:r/>
          </w:p>
        </w:tc>
        <w:tc>
          <w:tcPr>
            <w:tcW w:w="819" w:type="dxa"/>
            <w:vAlign w:val="top"/>
            <w:textDirection w:val="lrTb"/>
            <w:noWrap w:val="false"/>
          </w:tcPr>
          <w:p>
            <w:pPr>
              <w:pStyle w:val="957"/>
              <w:spacing w:line="279" w:lineRule="auto"/>
              <w:rPr>
                <w:rFonts w:ascii="Arial"/>
                <w:color w:val="000000"/>
              </w:rPr>
            </w:pPr>
            <w:r>
              <w:rPr>
                <w:rFonts w:ascii="Arial"/>
                <w:color w:val="000000"/>
              </w:rPr>
            </w:r>
            <w:r/>
          </w:p>
          <w:p>
            <w:pPr>
              <w:pStyle w:val="1056"/>
              <w:ind w:left="302"/>
              <w:spacing w:before="65"/>
              <w:rPr>
                <w:color w:val="000000"/>
                <w:sz w:val="20"/>
                <w:szCs w:val="20"/>
              </w:rPr>
            </w:pPr>
            <w:r>
              <w:rPr>
                <w:color w:val="000000"/>
                <w:spacing w:val="-6"/>
                <w:sz w:val="20"/>
                <w:szCs w:val="20"/>
              </w:rPr>
              <w:t xml:space="preserve">10</w:t>
            </w:r>
            <w:r>
              <w:rPr>
                <w:color w:val="000000"/>
                <w:sz w:val="20"/>
                <w:szCs w:val="20"/>
              </w:rPr>
            </w:r>
            <w:r/>
          </w:p>
        </w:tc>
        <w:tc>
          <w:tcPr>
            <w:tcW w:w="4924" w:type="dxa"/>
            <w:vAlign w:val="top"/>
            <w:textDirection w:val="lrTb"/>
            <w:noWrap w:val="false"/>
          </w:tcPr>
          <w:p>
            <w:pPr>
              <w:pStyle w:val="957"/>
              <w:spacing w:line="259" w:lineRule="auto"/>
              <w:rPr>
                <w:rFonts w:ascii="Arial"/>
                <w:color w:val="000000"/>
              </w:rPr>
            </w:pPr>
            <w:r>
              <w:rPr>
                <w:rFonts w:ascii="Arial"/>
                <w:color w:val="000000"/>
              </w:rPr>
            </w:r>
            <w:r/>
          </w:p>
          <w:p>
            <w:pPr>
              <w:pStyle w:val="1056"/>
              <w:ind w:left="122"/>
              <w:spacing w:before="65" w:line="219" w:lineRule="auto"/>
              <w:rPr>
                <w:color w:val="000000"/>
                <w:sz w:val="20"/>
                <w:szCs w:val="20"/>
                <w:lang w:eastAsia="zh-CN"/>
              </w:rPr>
            </w:pPr>
            <w:r>
              <w:rPr>
                <w:color w:val="000000"/>
                <w:sz w:val="20"/>
                <w:szCs w:val="20"/>
                <w:lang w:eastAsia="zh-CN"/>
              </w:rPr>
              <w:t xml:space="preserve">倾倒及时，表面无污渍、无粘附物，现本色。</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480"/>
        </w:trPr>
        <w:tc>
          <w:tcPr>
            <w:tcW w:w="1933" w:type="dxa"/>
            <w:vAlign w:val="top"/>
            <w:textDirection w:val="lrTb"/>
            <w:noWrap w:val="false"/>
          </w:tcPr>
          <w:p>
            <w:pPr>
              <w:pStyle w:val="1056"/>
              <w:ind w:left="355"/>
              <w:spacing w:before="148" w:line="219" w:lineRule="auto"/>
              <w:rPr>
                <w:color w:val="000000"/>
                <w:sz w:val="20"/>
                <w:szCs w:val="20"/>
              </w:rPr>
            </w:pPr>
            <w:r>
              <w:rPr>
                <w:color w:val="000000"/>
                <w:spacing w:val="1"/>
                <w:sz w:val="20"/>
                <w:szCs w:val="20"/>
              </w:rPr>
              <w:t xml:space="preserve">消毒记录登记</w:t>
            </w:r>
            <w:r>
              <w:rPr>
                <w:color w:val="000000"/>
                <w:sz w:val="20"/>
                <w:szCs w:val="20"/>
              </w:rPr>
            </w:r>
            <w:r/>
          </w:p>
        </w:tc>
        <w:tc>
          <w:tcPr>
            <w:tcW w:w="819" w:type="dxa"/>
            <w:vAlign w:val="top"/>
            <w:textDirection w:val="lrTb"/>
            <w:noWrap w:val="false"/>
          </w:tcPr>
          <w:p>
            <w:pPr>
              <w:pStyle w:val="1056"/>
              <w:ind w:left="302"/>
              <w:spacing w:before="167"/>
              <w:rPr>
                <w:color w:val="000000"/>
                <w:sz w:val="20"/>
                <w:szCs w:val="20"/>
              </w:rPr>
            </w:pPr>
            <w:r>
              <w:rPr>
                <w:color w:val="000000"/>
                <w:spacing w:val="-6"/>
                <w:sz w:val="20"/>
                <w:szCs w:val="20"/>
              </w:rPr>
              <w:t xml:space="preserve">10</w:t>
            </w:r>
            <w:r>
              <w:rPr>
                <w:color w:val="000000"/>
                <w:sz w:val="20"/>
                <w:szCs w:val="20"/>
              </w:rPr>
            </w:r>
            <w:r/>
          </w:p>
        </w:tc>
        <w:tc>
          <w:tcPr>
            <w:tcW w:w="4924" w:type="dxa"/>
            <w:vAlign w:val="top"/>
            <w:textDirection w:val="lrTb"/>
            <w:noWrap w:val="false"/>
          </w:tcPr>
          <w:p>
            <w:pPr>
              <w:pStyle w:val="1056"/>
              <w:ind w:left="122"/>
              <w:spacing w:before="148" w:line="219" w:lineRule="auto"/>
              <w:rPr>
                <w:color w:val="000000"/>
                <w:sz w:val="20"/>
                <w:szCs w:val="20"/>
                <w:lang w:eastAsia="zh-CN"/>
              </w:rPr>
            </w:pPr>
            <w:r>
              <w:rPr>
                <w:color w:val="000000"/>
                <w:spacing w:val="-1"/>
                <w:sz w:val="20"/>
                <w:szCs w:val="20"/>
                <w:lang w:eastAsia="zh-CN"/>
              </w:rPr>
              <w:t xml:space="preserve">各项消毒记录要登记完整。</w:t>
            </w:r>
            <w:r>
              <w:rPr>
                <w:color w:val="000000"/>
                <w:sz w:val="20"/>
                <w:szCs w:val="20"/>
                <w:lang w:eastAsia="zh-CN"/>
              </w:rPr>
            </w:r>
            <w:r/>
          </w:p>
        </w:tc>
        <w:tc>
          <w:tcPr>
            <w:tcW w:w="1104" w:type="dxa"/>
            <w:vAlign w:val="top"/>
            <w:textDirection w:val="lrTb"/>
            <w:noWrap w:val="false"/>
          </w:tcPr>
          <w:p>
            <w:pPr>
              <w:pStyle w:val="957"/>
              <w:rPr>
                <w:rFonts w:ascii="Arial"/>
                <w:color w:val="000000"/>
              </w:rPr>
            </w:pPr>
            <w:r>
              <w:rPr>
                <w:rFonts w:ascii="Arial"/>
                <w:color w:val="000000"/>
              </w:rPr>
            </w:r>
            <w:r/>
          </w:p>
        </w:tc>
      </w:tr>
      <w:tr>
        <w:trPr>
          <w:trHeight w:val="474"/>
        </w:trPr>
        <w:tc>
          <w:tcPr>
            <w:tcW w:w="1933" w:type="dxa"/>
            <w:vAlign w:val="top"/>
            <w:textDirection w:val="lrTb"/>
            <w:noWrap w:val="false"/>
          </w:tcPr>
          <w:p>
            <w:pPr>
              <w:pStyle w:val="1056"/>
              <w:ind w:left="754"/>
              <w:spacing w:before="148" w:line="220" w:lineRule="auto"/>
              <w:rPr>
                <w:color w:val="000000"/>
                <w:sz w:val="20"/>
                <w:szCs w:val="20"/>
              </w:rPr>
            </w:pPr>
            <w:r>
              <w:rPr>
                <w:color w:val="000000"/>
                <w:spacing w:val="4"/>
                <w:sz w:val="20"/>
                <w:szCs w:val="20"/>
              </w:rPr>
              <w:t xml:space="preserve">总分</w:t>
            </w:r>
            <w:r>
              <w:rPr>
                <w:color w:val="000000"/>
                <w:sz w:val="20"/>
                <w:szCs w:val="20"/>
              </w:rPr>
            </w:r>
            <w:r/>
          </w:p>
        </w:tc>
        <w:tc>
          <w:tcPr>
            <w:tcW w:w="819" w:type="dxa"/>
            <w:vAlign w:val="top"/>
            <w:textDirection w:val="lrTb"/>
            <w:noWrap w:val="false"/>
          </w:tcPr>
          <w:p>
            <w:pPr>
              <w:pStyle w:val="1056"/>
              <w:ind w:left="252"/>
              <w:spacing w:before="167"/>
              <w:rPr>
                <w:color w:val="000000"/>
                <w:sz w:val="20"/>
                <w:szCs w:val="20"/>
              </w:rPr>
            </w:pPr>
            <w:r>
              <w:rPr>
                <w:color w:val="000000"/>
                <w:spacing w:val="-6"/>
                <w:sz w:val="20"/>
                <w:szCs w:val="20"/>
              </w:rPr>
              <w:t xml:space="preserve">100</w:t>
            </w:r>
            <w:r>
              <w:rPr>
                <w:color w:val="000000"/>
                <w:sz w:val="20"/>
                <w:szCs w:val="20"/>
              </w:rPr>
            </w:r>
            <w:r/>
          </w:p>
        </w:tc>
        <w:tc>
          <w:tcPr>
            <w:tcW w:w="4924" w:type="dxa"/>
            <w:vAlign w:val="top"/>
            <w:textDirection w:val="lrTb"/>
            <w:noWrap w:val="false"/>
          </w:tcPr>
          <w:p>
            <w:pPr>
              <w:pStyle w:val="957"/>
              <w:rPr>
                <w:rFonts w:ascii="Arial"/>
                <w:color w:val="000000"/>
              </w:rPr>
            </w:pPr>
            <w:r>
              <w:rPr>
                <w:rFonts w:ascii="Arial"/>
                <w:color w:val="000000"/>
              </w:rPr>
            </w:r>
            <w:r/>
          </w:p>
        </w:tc>
        <w:tc>
          <w:tcPr>
            <w:tcW w:w="1104" w:type="dxa"/>
            <w:vAlign w:val="top"/>
            <w:textDirection w:val="lrTb"/>
            <w:noWrap w:val="false"/>
          </w:tcPr>
          <w:p>
            <w:pPr>
              <w:pStyle w:val="957"/>
              <w:rPr>
                <w:rFonts w:ascii="Arial"/>
                <w:color w:val="000000"/>
              </w:rPr>
            </w:pPr>
            <w:r>
              <w:rPr>
                <w:rFonts w:ascii="Arial"/>
                <w:color w:val="000000"/>
              </w:rPr>
            </w:r>
            <w:r/>
          </w:p>
        </w:tc>
      </w:tr>
    </w:tbl>
    <w:p>
      <w:pPr>
        <w:pStyle w:val="1018"/>
        <w:spacing w:before="7"/>
        <w:rPr>
          <w:color w:val="000000"/>
          <w:sz w:val="12"/>
        </w:rPr>
      </w:pPr>
      <w:r>
        <w:rPr>
          <w:color w:val="000000"/>
          <w:sz w:val="12"/>
        </w:rPr>
      </w:r>
      <w:r/>
    </w:p>
    <w:p>
      <w:pPr>
        <w:pStyle w:val="1018"/>
        <w:spacing w:before="7"/>
        <w:rPr>
          <w:color w:val="000000"/>
          <w:sz w:val="12"/>
        </w:rPr>
      </w:pPr>
      <w:r>
        <w:rPr>
          <w:color w:val="000000"/>
          <w:sz w:val="12"/>
        </w:rPr>
      </w:r>
      <w:r/>
    </w:p>
    <w:p>
      <w:pPr>
        <w:pStyle w:val="1018"/>
        <w:spacing w:before="7"/>
        <w:rPr>
          <w:color w:val="000000"/>
          <w:sz w:val="12"/>
        </w:rPr>
      </w:pPr>
      <w:r>
        <w:rPr>
          <w:color w:val="000000"/>
          <w:sz w:val="12"/>
        </w:rPr>
      </w:r>
      <w:r/>
    </w:p>
    <w:p>
      <w:pPr>
        <w:pStyle w:val="1018"/>
        <w:spacing w:before="7"/>
        <w:rPr>
          <w:b/>
          <w:color w:val="000000"/>
          <w:sz w:val="12"/>
        </w:rPr>
        <w:sectPr>
          <w:footnotePr/>
          <w:endnotePr/>
          <w:type w:val="continuous"/>
          <w:pgSz w:w="11910" w:h="16840" w:orient="portrait"/>
          <w:pgMar w:top="1440" w:right="1020" w:bottom="280" w:left="1060" w:header="720" w:footer="720" w:gutter="0"/>
          <w:cols w:num="1" w:sep="0" w:space="1701" w:equalWidth="1"/>
          <w:docGrid w:linePitch="360"/>
        </w:sectPr>
      </w:pPr>
      <w:r>
        <w:rPr>
          <w:b/>
          <w:color w:val="000000"/>
          <w:sz w:val="12"/>
        </w:rPr>
        <w:br w:type="page" w:clear="all"/>
      </w:r>
      <w:r/>
    </w:p>
    <w:p>
      <w:pPr>
        <w:pStyle w:val="1018"/>
        <w:spacing w:before="7"/>
        <w:rPr>
          <w:rFonts w:ascii="宋体" w:hAnsi="宋体" w:eastAsia="宋体" w:cs="宋体"/>
          <w:b/>
          <w:color w:val="000000"/>
          <w:sz w:val="24"/>
          <w:szCs w:val="24"/>
        </w:rPr>
      </w:pPr>
      <w:r>
        <w:rPr>
          <w:rFonts w:hint="eastAsia" w:ascii="宋体" w:hAnsi="宋体" w:eastAsia="宋体" w:cs="宋体"/>
          <w:b/>
          <w:color w:val="000000"/>
          <w:sz w:val="24"/>
        </w:rPr>
        <w:t xml:space="preserve">附件三：             常州市新北区新桥街道社区卫生服务中心物业管理评分表</w:t>
      </w:r>
      <w:r>
        <w:rPr>
          <w:rFonts w:ascii="宋体" w:hAnsi="宋体" w:eastAsia="宋体" w:cs="宋体"/>
          <w:b/>
          <w:color w:val="000000"/>
          <w:sz w:val="24"/>
          <w:szCs w:val="24"/>
        </w:rPr>
      </w:r>
      <w:r/>
    </w:p>
    <w:p>
      <w:pPr>
        <w:pStyle w:val="1018"/>
        <w:spacing w:before="7"/>
        <w:rPr>
          <w:b/>
          <w:color w:val="000000"/>
          <w:sz w:val="12"/>
        </w:rPr>
      </w:pPr>
      <w:r>
        <w:rPr>
          <w:b/>
          <w:color w:val="000000"/>
          <w:sz w:val="12"/>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4185"/>
        <w:gridCol w:w="569"/>
        <w:gridCol w:w="3731"/>
      </w:tblGrid>
      <w:tr>
        <w:trPr>
          <w:trHeight w:val="485"/>
        </w:trPr>
        <w:tc>
          <w:tcPr>
            <w:tcW w:w="704" w:type="dxa"/>
            <w:vAlign w:val="top"/>
            <w:vMerge w:val="restart"/>
            <w:textDirection w:val="lrTb"/>
            <w:noWrap w:val="false"/>
          </w:tcPr>
          <w:p>
            <w:pPr>
              <w:pStyle w:val="957"/>
              <w:spacing w:line="263" w:lineRule="auto"/>
              <w:rPr>
                <w:rFonts w:ascii="Arial"/>
                <w:color w:val="000000"/>
              </w:rPr>
            </w:pPr>
            <w:r>
              <w:rPr>
                <w:rFonts w:ascii="Arial"/>
                <w:color w:val="000000"/>
              </w:rPr>
            </w:r>
            <w:r/>
          </w:p>
          <w:p>
            <w:pPr>
              <w:pStyle w:val="957"/>
              <w:spacing w:line="263" w:lineRule="auto"/>
              <w:rPr>
                <w:rFonts w:ascii="Arial"/>
                <w:color w:val="000000"/>
              </w:rPr>
            </w:pPr>
            <w:r>
              <w:rPr>
                <w:rFonts w:ascii="Arial"/>
                <w:color w:val="000000"/>
              </w:rPr>
            </w:r>
            <w:r/>
          </w:p>
          <w:p>
            <w:pPr>
              <w:pStyle w:val="957"/>
              <w:spacing w:line="263" w:lineRule="auto"/>
              <w:rPr>
                <w:rFonts w:ascii="Arial"/>
                <w:color w:val="000000"/>
              </w:rPr>
            </w:pPr>
            <w:r>
              <w:rPr>
                <w:rFonts w:ascii="Arial"/>
                <w:color w:val="000000"/>
              </w:rPr>
            </w:r>
            <w:r/>
          </w:p>
          <w:p>
            <w:pPr>
              <w:pStyle w:val="957"/>
              <w:spacing w:line="263" w:lineRule="auto"/>
              <w:rPr>
                <w:rFonts w:ascii="Arial"/>
                <w:color w:val="000000"/>
              </w:rPr>
            </w:pPr>
            <w:r>
              <w:rPr>
                <w:rFonts w:ascii="Arial"/>
                <w:color w:val="000000"/>
              </w:rPr>
            </w:r>
            <w:r/>
          </w:p>
          <w:p>
            <w:pPr>
              <w:pStyle w:val="957"/>
              <w:spacing w:line="263" w:lineRule="auto"/>
              <w:rPr>
                <w:rFonts w:ascii="Arial"/>
                <w:color w:val="000000"/>
              </w:rPr>
            </w:pPr>
            <w:r>
              <w:rPr>
                <w:rFonts w:ascii="Arial"/>
                <w:color w:val="000000"/>
              </w:rPr>
            </w:r>
            <w:r/>
          </w:p>
          <w:p>
            <w:pPr>
              <w:pStyle w:val="957"/>
              <w:spacing w:line="264" w:lineRule="auto"/>
              <w:rPr>
                <w:rFonts w:ascii="Arial"/>
                <w:color w:val="000000"/>
              </w:rPr>
            </w:pPr>
            <w:r>
              <w:rPr>
                <w:rFonts w:ascii="Arial"/>
                <w:color w:val="000000"/>
              </w:rPr>
            </w:r>
            <w:r/>
          </w:p>
          <w:p>
            <w:pPr>
              <w:pStyle w:val="957"/>
              <w:spacing w:line="264" w:lineRule="auto"/>
              <w:rPr>
                <w:rFonts w:ascii="Arial"/>
                <w:color w:val="000000"/>
              </w:rPr>
            </w:pPr>
            <w:r>
              <w:rPr>
                <w:rFonts w:ascii="Arial"/>
                <w:color w:val="000000"/>
              </w:rPr>
            </w:r>
            <w:r/>
          </w:p>
          <w:p>
            <w:pPr>
              <w:pStyle w:val="957"/>
              <w:spacing w:line="264" w:lineRule="auto"/>
              <w:rPr>
                <w:rFonts w:ascii="Arial"/>
                <w:color w:val="000000"/>
              </w:rPr>
            </w:pPr>
            <w:r>
              <w:rPr>
                <w:rFonts w:ascii="Arial"/>
                <w:color w:val="000000"/>
              </w:rPr>
            </w:r>
            <w:r/>
          </w:p>
          <w:p>
            <w:pPr>
              <w:pStyle w:val="957"/>
              <w:spacing w:line="264" w:lineRule="auto"/>
              <w:rPr>
                <w:rFonts w:ascii="Arial"/>
                <w:color w:val="000000"/>
              </w:rPr>
            </w:pPr>
            <w:r>
              <w:rPr>
                <w:rFonts w:ascii="Arial"/>
                <w:color w:val="000000"/>
              </w:rPr>
            </w:r>
            <w:r/>
          </w:p>
          <w:p>
            <w:pPr>
              <w:pStyle w:val="957"/>
              <w:spacing w:line="264" w:lineRule="auto"/>
              <w:rPr>
                <w:rFonts w:ascii="Arial"/>
                <w:color w:val="000000"/>
              </w:rPr>
            </w:pPr>
            <w:r>
              <w:rPr>
                <w:rFonts w:ascii="Arial"/>
                <w:color w:val="000000"/>
              </w:rPr>
            </w:r>
            <w:r/>
          </w:p>
          <w:p>
            <w:pPr>
              <w:pStyle w:val="1056"/>
              <w:ind w:left="154"/>
              <w:spacing w:before="62" w:line="221" w:lineRule="auto"/>
              <w:rPr>
                <w:color w:val="000000"/>
                <w:sz w:val="19"/>
                <w:szCs w:val="19"/>
              </w:rPr>
            </w:pPr>
            <w:r>
              <w:rPr>
                <w:color w:val="000000"/>
                <w:spacing w:val="4"/>
                <w:sz w:val="19"/>
                <w:szCs w:val="19"/>
              </w:rPr>
              <w:t xml:space="preserve">安全</w:t>
            </w:r>
            <w:r>
              <w:rPr>
                <w:color w:val="000000"/>
                <w:sz w:val="19"/>
                <w:szCs w:val="19"/>
              </w:rPr>
            </w:r>
            <w:r/>
          </w:p>
          <w:p>
            <w:pPr>
              <w:pStyle w:val="1056"/>
              <w:ind w:left="154"/>
              <w:spacing w:before="12" w:line="220" w:lineRule="auto"/>
              <w:rPr>
                <w:color w:val="000000"/>
                <w:sz w:val="19"/>
                <w:szCs w:val="19"/>
              </w:rPr>
            </w:pPr>
            <w:r>
              <w:rPr>
                <w:color w:val="000000"/>
                <w:spacing w:val="-3"/>
                <w:sz w:val="19"/>
                <w:szCs w:val="19"/>
              </w:rPr>
              <w:t xml:space="preserve">保卫</w:t>
            </w:r>
            <w:r>
              <w:rPr>
                <w:color w:val="000000"/>
                <w:sz w:val="19"/>
                <w:szCs w:val="19"/>
              </w:rPr>
            </w:r>
            <w:r/>
          </w:p>
          <w:p>
            <w:pPr>
              <w:pStyle w:val="1056"/>
              <w:ind w:left="104" w:right="110" w:firstLine="50"/>
              <w:spacing w:before="13" w:line="236" w:lineRule="auto"/>
              <w:rPr>
                <w:color w:val="000000"/>
                <w:sz w:val="19"/>
                <w:szCs w:val="19"/>
              </w:rPr>
            </w:pPr>
            <w:r>
              <w:rPr>
                <w:color w:val="000000"/>
                <w:spacing w:val="-6"/>
                <w:sz w:val="19"/>
                <w:szCs w:val="19"/>
              </w:rPr>
              <w:t xml:space="preserve">管理</w:t>
            </w:r>
            <w:r>
              <w:rPr>
                <w:color w:val="000000"/>
                <w:sz w:val="19"/>
                <w:szCs w:val="19"/>
              </w:rPr>
              <w:t xml:space="preserve"> 100分</w:t>
            </w:r>
            <w:r>
              <w:rPr>
                <w:color w:val="000000"/>
                <w:sz w:val="19"/>
                <w:szCs w:val="19"/>
              </w:rPr>
            </w:r>
            <w:r/>
          </w:p>
        </w:tc>
        <w:tc>
          <w:tcPr>
            <w:tcW w:w="4185" w:type="dxa"/>
            <w:vAlign w:val="top"/>
            <w:textDirection w:val="lrTb"/>
            <w:noWrap w:val="false"/>
          </w:tcPr>
          <w:p>
            <w:pPr>
              <w:pStyle w:val="1056"/>
              <w:ind w:left="10"/>
              <w:spacing w:before="42" w:line="210" w:lineRule="auto"/>
              <w:rPr>
                <w:color w:val="000000"/>
                <w:sz w:val="19"/>
                <w:szCs w:val="19"/>
                <w:lang w:eastAsia="zh-CN"/>
              </w:rPr>
            </w:pPr>
            <w:r>
              <w:rPr>
                <w:color w:val="000000"/>
                <w:spacing w:val="-4"/>
                <w:sz w:val="19"/>
                <w:szCs w:val="19"/>
                <w:lang w:eastAsia="zh-CN"/>
              </w:rPr>
              <w:t xml:space="preserve">所聘用的护院人员必须训练有素，有护院队全面管</w:t>
            </w:r>
            <w:r>
              <w:rPr>
                <w:color w:val="000000"/>
                <w:sz w:val="19"/>
                <w:szCs w:val="19"/>
                <w:lang w:eastAsia="zh-CN"/>
              </w:rPr>
              <w:t xml:space="preserve"> </w:t>
            </w:r>
            <w:r>
              <w:rPr>
                <w:color w:val="000000"/>
                <w:spacing w:val="-9"/>
                <w:sz w:val="19"/>
                <w:szCs w:val="19"/>
                <w:lang w:eastAsia="zh-CN"/>
              </w:rPr>
              <w:t xml:space="preserve">理制度和制责，安全防患措施，确保医院安全稳定。</w:t>
            </w:r>
            <w:r>
              <w:rPr>
                <w:color w:val="000000"/>
                <w:sz w:val="19"/>
                <w:szCs w:val="19"/>
                <w:lang w:eastAsia="zh-CN"/>
              </w:rPr>
            </w:r>
            <w:r/>
          </w:p>
        </w:tc>
        <w:tc>
          <w:tcPr>
            <w:tcW w:w="569" w:type="dxa"/>
            <w:vAlign w:val="top"/>
            <w:textDirection w:val="lrTb"/>
            <w:noWrap w:val="false"/>
          </w:tcPr>
          <w:p>
            <w:pPr>
              <w:pStyle w:val="1056"/>
              <w:ind w:left="185"/>
              <w:spacing w:before="171"/>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956" w:right="20" w:hanging="949"/>
              <w:spacing w:before="42" w:line="210" w:lineRule="auto"/>
              <w:rPr>
                <w:color w:val="000000"/>
                <w:sz w:val="19"/>
                <w:szCs w:val="19"/>
                <w:lang w:eastAsia="zh-CN"/>
              </w:rPr>
            </w:pPr>
            <w:r>
              <w:rPr>
                <w:color w:val="000000"/>
                <w:spacing w:val="-1"/>
                <w:sz w:val="19"/>
                <w:szCs w:val="19"/>
                <w:lang w:eastAsia="zh-CN"/>
              </w:rPr>
              <w:t xml:space="preserve">管理制度、职责、措施不健全每项扣1分，发</w:t>
            </w:r>
            <w:r>
              <w:rPr>
                <w:color w:val="000000"/>
                <w:spacing w:val="7"/>
                <w:sz w:val="19"/>
                <w:szCs w:val="19"/>
                <w:lang w:eastAsia="zh-CN"/>
              </w:rPr>
              <w:t xml:space="preserve"> </w:t>
            </w:r>
            <w:r>
              <w:rPr>
                <w:color w:val="000000"/>
                <w:spacing w:val="-1"/>
                <w:sz w:val="19"/>
                <w:szCs w:val="19"/>
                <w:lang w:eastAsia="zh-CN"/>
              </w:rPr>
              <w:t xml:space="preserve">生安全事件一次扣5分</w:t>
            </w:r>
            <w:r>
              <w:rPr>
                <w:color w:val="000000"/>
                <w:sz w:val="19"/>
                <w:szCs w:val="19"/>
                <w:lang w:eastAsia="zh-CN"/>
              </w:rPr>
            </w:r>
            <w:r/>
          </w:p>
        </w:tc>
      </w:tr>
      <w:tr>
        <w:trPr>
          <w:trHeight w:val="71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jc w:val="right"/>
              <w:spacing w:before="38" w:line="219" w:lineRule="auto"/>
              <w:rPr>
                <w:color w:val="000000"/>
                <w:sz w:val="19"/>
                <w:szCs w:val="19"/>
                <w:lang w:eastAsia="zh-CN"/>
              </w:rPr>
            </w:pPr>
            <w:r>
              <w:rPr>
                <w:color w:val="000000"/>
                <w:spacing w:val="-1"/>
                <w:sz w:val="19"/>
                <w:szCs w:val="19"/>
                <w:lang w:eastAsia="zh-CN"/>
              </w:rPr>
              <w:t xml:space="preserve">护院队员必须熟悉医院环境，上班按规定着装和佩</w:t>
            </w:r>
            <w:r>
              <w:rPr>
                <w:color w:val="000000"/>
                <w:sz w:val="19"/>
                <w:szCs w:val="19"/>
                <w:lang w:eastAsia="zh-CN"/>
              </w:rPr>
            </w:r>
            <w:r/>
          </w:p>
          <w:p>
            <w:pPr>
              <w:pStyle w:val="1056"/>
              <w:jc w:val="right"/>
              <w:spacing w:before="23" w:line="219" w:lineRule="auto"/>
              <w:rPr>
                <w:color w:val="000000"/>
                <w:sz w:val="19"/>
                <w:szCs w:val="19"/>
                <w:lang w:eastAsia="zh-CN"/>
              </w:rPr>
            </w:pPr>
            <w:r>
              <w:rPr>
                <w:color w:val="000000"/>
                <w:spacing w:val="-1"/>
                <w:sz w:val="19"/>
                <w:szCs w:val="19"/>
                <w:lang w:eastAsia="zh-CN"/>
              </w:rPr>
              <w:t xml:space="preserve">戴装备，文明值勤，见到院领导应敬礼，不与医院</w:t>
            </w:r>
            <w:r>
              <w:rPr>
                <w:color w:val="000000"/>
                <w:sz w:val="19"/>
                <w:szCs w:val="19"/>
                <w:lang w:eastAsia="zh-CN"/>
              </w:rPr>
            </w:r>
            <w:r/>
          </w:p>
          <w:p>
            <w:pPr>
              <w:pStyle w:val="1056"/>
              <w:ind w:left="701"/>
              <w:spacing w:before="4" w:line="187" w:lineRule="auto"/>
              <w:rPr>
                <w:color w:val="000000"/>
                <w:sz w:val="19"/>
                <w:szCs w:val="19"/>
                <w:lang w:eastAsia="zh-CN"/>
              </w:rPr>
            </w:pPr>
            <w:r>
              <w:rPr>
                <w:color w:val="000000"/>
                <w:sz w:val="19"/>
                <w:szCs w:val="19"/>
                <w:lang w:eastAsia="zh-CN"/>
              </w:rPr>
              <w:t xml:space="preserve">职工、患者亲属发生矛盾和冲突。</w:t>
            </w:r>
            <w:r>
              <w:rPr>
                <w:color w:val="000000"/>
                <w:sz w:val="19"/>
                <w:szCs w:val="19"/>
                <w:lang w:eastAsia="zh-CN"/>
              </w:rPr>
            </w:r>
            <w:r/>
          </w:p>
        </w:tc>
        <w:tc>
          <w:tcPr>
            <w:tcW w:w="569" w:type="dxa"/>
            <w:vAlign w:val="top"/>
            <w:textDirection w:val="lrTb"/>
            <w:noWrap w:val="false"/>
          </w:tcPr>
          <w:p>
            <w:pPr>
              <w:pStyle w:val="1056"/>
              <w:ind w:left="185"/>
              <w:spacing w:before="286"/>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56"/>
              <w:spacing w:before="36" w:line="219" w:lineRule="auto"/>
              <w:rPr>
                <w:color w:val="000000"/>
                <w:sz w:val="19"/>
                <w:szCs w:val="19"/>
                <w:lang w:eastAsia="zh-CN"/>
              </w:rPr>
            </w:pPr>
            <w:r>
              <w:rPr>
                <w:color w:val="000000"/>
                <w:sz w:val="19"/>
                <w:szCs w:val="19"/>
                <w:lang w:eastAsia="zh-CN"/>
              </w:rPr>
              <w:t xml:space="preserve">发生一名队员着装不整齐扣1分，不礼貌扣1</w:t>
            </w:r>
            <w:r>
              <w:rPr>
                <w:color w:val="000000"/>
                <w:sz w:val="19"/>
                <w:szCs w:val="19"/>
                <w:lang w:eastAsia="zh-CN"/>
              </w:rPr>
            </w:r>
            <w:r/>
          </w:p>
          <w:p>
            <w:pPr>
              <w:pStyle w:val="1056"/>
              <w:ind w:left="7"/>
              <w:spacing w:before="25" w:line="204" w:lineRule="auto"/>
              <w:rPr>
                <w:color w:val="000000"/>
                <w:sz w:val="19"/>
                <w:szCs w:val="19"/>
                <w:lang w:eastAsia="zh-CN"/>
              </w:rPr>
            </w:pPr>
            <w:r>
              <w:rPr>
                <w:color w:val="000000"/>
                <w:spacing w:val="-1"/>
                <w:sz w:val="19"/>
                <w:szCs w:val="19"/>
                <w:lang w:eastAsia="zh-CN"/>
              </w:rPr>
              <w:t xml:space="preserve">分，无理与他人发生冲突一次扣5分，发生两</w:t>
            </w:r>
            <w:r>
              <w:rPr>
                <w:color w:val="000000"/>
                <w:sz w:val="19"/>
                <w:szCs w:val="19"/>
                <w:lang w:eastAsia="zh-CN"/>
              </w:rPr>
            </w:r>
            <w:r/>
          </w:p>
          <w:p>
            <w:pPr>
              <w:pStyle w:val="1056"/>
              <w:ind w:left="1337"/>
              <w:spacing w:line="205" w:lineRule="auto"/>
              <w:rPr>
                <w:color w:val="000000"/>
                <w:sz w:val="19"/>
                <w:szCs w:val="19"/>
              </w:rPr>
            </w:pPr>
            <w:r>
              <w:rPr>
                <w:color w:val="000000"/>
                <w:spacing w:val="-1"/>
                <w:sz w:val="19"/>
                <w:szCs w:val="19"/>
              </w:rPr>
              <w:t xml:space="preserve">次建议辞退。</w:t>
            </w:r>
            <w:r>
              <w:rPr>
                <w:color w:val="000000"/>
                <w:sz w:val="19"/>
                <w:szCs w:val="19"/>
              </w:rPr>
            </w:r>
            <w:r/>
          </w:p>
        </w:tc>
      </w:tr>
      <w:tr>
        <w:trPr>
          <w:trHeight w:val="96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jc w:val="right"/>
              <w:spacing w:before="167" w:line="219" w:lineRule="auto"/>
              <w:rPr>
                <w:color w:val="000000"/>
                <w:sz w:val="19"/>
                <w:szCs w:val="19"/>
                <w:lang w:eastAsia="zh-CN"/>
              </w:rPr>
            </w:pPr>
            <w:r>
              <w:rPr>
                <w:color w:val="000000"/>
                <w:spacing w:val="-1"/>
                <w:sz w:val="19"/>
                <w:szCs w:val="19"/>
                <w:lang w:eastAsia="zh-CN"/>
              </w:rPr>
              <w:t xml:space="preserve">护院队必须实行24小时值班巡逻，认真履行职责机</w:t>
            </w:r>
            <w:r>
              <w:rPr>
                <w:color w:val="000000"/>
                <w:sz w:val="19"/>
                <w:szCs w:val="19"/>
                <w:lang w:eastAsia="zh-CN"/>
              </w:rPr>
            </w:r>
            <w:r/>
          </w:p>
          <w:p>
            <w:pPr>
              <w:pStyle w:val="1056"/>
              <w:ind w:left="90"/>
              <w:spacing w:before="24" w:line="219" w:lineRule="auto"/>
              <w:rPr>
                <w:color w:val="000000"/>
                <w:sz w:val="19"/>
                <w:szCs w:val="19"/>
                <w:lang w:eastAsia="zh-CN"/>
              </w:rPr>
            </w:pPr>
            <w:r>
              <w:rPr>
                <w:color w:val="000000"/>
                <w:spacing w:val="-1"/>
                <w:sz w:val="19"/>
                <w:szCs w:val="19"/>
                <w:lang w:eastAsia="zh-CN"/>
              </w:rPr>
              <w:t xml:space="preserve">动灵活，加强重点区域(科室)如挂号、收费门诊</w:t>
            </w:r>
            <w:r>
              <w:rPr>
                <w:color w:val="000000"/>
                <w:sz w:val="19"/>
                <w:szCs w:val="19"/>
                <w:lang w:eastAsia="zh-CN"/>
              </w:rPr>
            </w:r>
            <w:r/>
          </w:p>
          <w:p>
            <w:pPr>
              <w:pStyle w:val="1056"/>
              <w:ind w:left="610"/>
              <w:spacing w:before="16" w:line="219" w:lineRule="auto"/>
              <w:rPr>
                <w:color w:val="000000"/>
                <w:sz w:val="19"/>
                <w:szCs w:val="19"/>
                <w:lang w:eastAsia="zh-CN"/>
              </w:rPr>
            </w:pPr>
            <w:r>
              <w:rPr>
                <w:color w:val="000000"/>
                <w:spacing w:val="-1"/>
                <w:sz w:val="19"/>
                <w:szCs w:val="19"/>
                <w:lang w:eastAsia="zh-CN"/>
              </w:rPr>
              <w:t xml:space="preserve">等人多的部门和人少到的部位巡逻。</w:t>
            </w:r>
            <w:r>
              <w:rPr>
                <w:color w:val="000000"/>
                <w:sz w:val="19"/>
                <w:szCs w:val="19"/>
                <w:lang w:eastAsia="zh-CN"/>
              </w:rPr>
            </w:r>
            <w:r/>
          </w:p>
        </w:tc>
        <w:tc>
          <w:tcPr>
            <w:tcW w:w="569" w:type="dxa"/>
            <w:vAlign w:val="top"/>
            <w:textDirection w:val="lrTb"/>
            <w:noWrap w:val="false"/>
          </w:tcPr>
          <w:p>
            <w:pPr>
              <w:pStyle w:val="957"/>
              <w:spacing w:line="343" w:lineRule="auto"/>
              <w:rPr>
                <w:rFonts w:ascii="Arial"/>
                <w:color w:val="000000"/>
              </w:rPr>
            </w:pPr>
            <w:r>
              <w:rPr>
                <w:rFonts w:ascii="Arial"/>
                <w:color w:val="000000"/>
              </w:rPr>
            </w:r>
            <w:r/>
          </w:p>
          <w:p>
            <w:pPr>
              <w:pStyle w:val="1056"/>
              <w:ind w:left="185"/>
              <w:spacing w:before="62" w:line="241" w:lineRule="auto"/>
              <w:rPr>
                <w:color w:val="000000"/>
                <w:sz w:val="19"/>
                <w:szCs w:val="19"/>
              </w:rPr>
            </w:pPr>
            <w:r>
              <w:rPr>
                <w:color w:val="000000"/>
                <w:spacing w:val="-6"/>
                <w:sz w:val="19"/>
                <w:szCs w:val="19"/>
              </w:rPr>
              <w:t xml:space="preserve">14</w:t>
            </w:r>
            <w:r>
              <w:rPr>
                <w:color w:val="000000"/>
                <w:sz w:val="19"/>
                <w:szCs w:val="19"/>
              </w:rPr>
            </w:r>
            <w:r/>
          </w:p>
        </w:tc>
        <w:tc>
          <w:tcPr>
            <w:tcW w:w="3731" w:type="dxa"/>
            <w:vAlign w:val="top"/>
            <w:textDirection w:val="lrTb"/>
            <w:noWrap w:val="false"/>
          </w:tcPr>
          <w:p>
            <w:pPr>
              <w:pStyle w:val="1056"/>
              <w:ind w:left="7" w:right="18" w:firstLine="89"/>
              <w:spacing w:before="50" w:line="233" w:lineRule="auto"/>
              <w:rPr>
                <w:color w:val="000000"/>
                <w:sz w:val="19"/>
                <w:szCs w:val="19"/>
                <w:lang w:eastAsia="zh-CN"/>
              </w:rPr>
            </w:pPr>
            <w:r>
              <w:rPr>
                <w:color w:val="000000"/>
                <w:sz w:val="19"/>
                <w:szCs w:val="19"/>
                <w:lang w:eastAsia="zh-CN"/>
              </w:rPr>
              <w:t xml:space="preserve">查值班巡逻日志，当值发生事件无记录扣5</w:t>
            </w:r>
            <w:r>
              <w:rPr>
                <w:color w:val="000000"/>
                <w:spacing w:val="15"/>
                <w:sz w:val="19"/>
                <w:szCs w:val="19"/>
                <w:lang w:eastAsia="zh-CN"/>
              </w:rPr>
              <w:t xml:space="preserve"> </w:t>
            </w:r>
            <w:r>
              <w:rPr>
                <w:color w:val="000000"/>
                <w:spacing w:val="-1"/>
                <w:sz w:val="19"/>
                <w:szCs w:val="19"/>
                <w:lang w:eastAsia="zh-CN"/>
              </w:rPr>
              <w:t xml:space="preserve">分，记录不规范扣2分，如反映巡逻不到位晚</w:t>
            </w:r>
            <w:r>
              <w:rPr>
                <w:color w:val="000000"/>
                <w:spacing w:val="9"/>
                <w:sz w:val="19"/>
                <w:szCs w:val="19"/>
                <w:lang w:eastAsia="zh-CN"/>
              </w:rPr>
              <w:t xml:space="preserve"> </w:t>
            </w:r>
            <w:r>
              <w:rPr>
                <w:color w:val="000000"/>
                <w:spacing w:val="4"/>
                <w:sz w:val="19"/>
                <w:szCs w:val="19"/>
                <w:lang w:eastAsia="zh-CN"/>
              </w:rPr>
              <w:t xml:space="preserve">班(一小时)一次扣2分，巡逻乘坐电梯一次</w:t>
            </w:r>
            <w:r>
              <w:rPr>
                <w:color w:val="000000"/>
                <w:sz w:val="19"/>
                <w:szCs w:val="19"/>
                <w:lang w:eastAsia="zh-CN"/>
              </w:rPr>
            </w:r>
            <w:r/>
          </w:p>
          <w:p>
            <w:pPr>
              <w:pStyle w:val="1056"/>
              <w:ind w:left="1577"/>
              <w:spacing w:line="184" w:lineRule="auto"/>
              <w:rPr>
                <w:color w:val="000000"/>
                <w:sz w:val="19"/>
                <w:szCs w:val="19"/>
              </w:rPr>
            </w:pPr>
            <w:r>
              <w:rPr>
                <w:color w:val="000000"/>
                <w:sz w:val="19"/>
                <w:szCs w:val="19"/>
              </w:rPr>
              <w:t xml:space="preserve">扣1分。</w:t>
            </w:r>
            <w:r>
              <w:rPr>
                <w:color w:val="000000"/>
                <w:sz w:val="19"/>
                <w:szCs w:val="19"/>
              </w:rPr>
            </w:r>
            <w:r/>
          </w:p>
        </w:tc>
      </w:tr>
      <w:tr>
        <w:trPr>
          <w:trHeight w:val="46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jc w:val="right"/>
              <w:spacing w:before="49" w:line="214" w:lineRule="auto"/>
              <w:rPr>
                <w:color w:val="000000"/>
                <w:sz w:val="19"/>
                <w:szCs w:val="19"/>
                <w:lang w:eastAsia="zh-CN"/>
              </w:rPr>
            </w:pPr>
            <w:r>
              <w:rPr>
                <w:color w:val="000000"/>
                <w:spacing w:val="-1"/>
                <w:sz w:val="19"/>
                <w:szCs w:val="19"/>
                <w:lang w:eastAsia="zh-CN"/>
              </w:rPr>
              <w:t xml:space="preserve">做好医院重大活动会议的安全保卫工作，圆满完成</w:t>
            </w:r>
            <w:r>
              <w:rPr>
                <w:color w:val="000000"/>
                <w:sz w:val="19"/>
                <w:szCs w:val="19"/>
                <w:lang w:eastAsia="zh-CN"/>
              </w:rPr>
            </w:r>
            <w:r/>
          </w:p>
          <w:p>
            <w:pPr>
              <w:pStyle w:val="1056"/>
              <w:ind w:left="1370"/>
              <w:spacing w:before="1" w:line="183" w:lineRule="auto"/>
              <w:rPr>
                <w:color w:val="000000"/>
                <w:sz w:val="19"/>
                <w:szCs w:val="19"/>
              </w:rPr>
            </w:pPr>
            <w:r>
              <w:rPr>
                <w:color w:val="000000"/>
                <w:spacing w:val="-1"/>
                <w:sz w:val="19"/>
                <w:szCs w:val="19"/>
              </w:rPr>
              <w:t xml:space="preserve">医院交办的任务。</w:t>
            </w:r>
            <w:r>
              <w:rPr>
                <w:color w:val="000000"/>
                <w:sz w:val="19"/>
                <w:szCs w:val="19"/>
              </w:rPr>
            </w:r>
            <w:r/>
          </w:p>
        </w:tc>
        <w:tc>
          <w:tcPr>
            <w:tcW w:w="569" w:type="dxa"/>
            <w:vAlign w:val="top"/>
            <w:textDirection w:val="lrTb"/>
            <w:noWrap w:val="false"/>
          </w:tcPr>
          <w:p>
            <w:pPr>
              <w:pStyle w:val="1056"/>
              <w:ind w:left="225"/>
              <w:spacing w:before="158"/>
              <w:rPr>
                <w:color w:val="000000"/>
                <w:sz w:val="19"/>
                <w:szCs w:val="19"/>
              </w:rPr>
            </w:pPr>
            <w:r>
              <w:rPr>
                <w:color w:val="000000"/>
                <w:sz w:val="19"/>
                <w:szCs w:val="19"/>
              </w:rPr>
              <w:t xml:space="preserve">5</w:t>
            </w:r>
            <w:r>
              <w:rPr>
                <w:color w:val="000000"/>
                <w:sz w:val="19"/>
                <w:szCs w:val="19"/>
              </w:rPr>
            </w:r>
            <w:r/>
          </w:p>
        </w:tc>
        <w:tc>
          <w:tcPr>
            <w:tcW w:w="3731" w:type="dxa"/>
            <w:vAlign w:val="top"/>
            <w:textDirection w:val="lrTb"/>
            <w:noWrap w:val="false"/>
          </w:tcPr>
          <w:p>
            <w:pPr>
              <w:pStyle w:val="1056"/>
              <w:jc w:val="right"/>
              <w:spacing w:before="140" w:line="220" w:lineRule="auto"/>
              <w:rPr>
                <w:color w:val="000000"/>
                <w:sz w:val="19"/>
                <w:szCs w:val="19"/>
                <w:lang w:eastAsia="zh-CN"/>
              </w:rPr>
            </w:pPr>
            <w:r>
              <w:rPr>
                <w:color w:val="000000"/>
                <w:spacing w:val="-5"/>
                <w:sz w:val="19"/>
                <w:szCs w:val="19"/>
                <w:lang w:eastAsia="zh-CN"/>
              </w:rPr>
              <w:t xml:space="preserve">因安全保卫工作失误，造成不良影响扣全分。</w:t>
            </w:r>
            <w:r>
              <w:rPr>
                <w:color w:val="000000"/>
                <w:sz w:val="19"/>
                <w:szCs w:val="19"/>
                <w:lang w:eastAsia="zh-CN"/>
              </w:rPr>
            </w:r>
            <w:r/>
          </w:p>
        </w:tc>
      </w:tr>
      <w:tr>
        <w:trPr>
          <w:trHeight w:val="95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jc w:val="right"/>
              <w:spacing w:before="190" w:line="204" w:lineRule="auto"/>
              <w:rPr>
                <w:color w:val="000000"/>
                <w:sz w:val="19"/>
                <w:szCs w:val="19"/>
                <w:lang w:eastAsia="zh-CN"/>
              </w:rPr>
            </w:pPr>
            <w:r>
              <w:rPr>
                <w:color w:val="000000"/>
                <w:spacing w:val="-1"/>
                <w:sz w:val="19"/>
                <w:szCs w:val="19"/>
                <w:lang w:eastAsia="zh-CN"/>
              </w:rPr>
              <w:t xml:space="preserve">定期组织安全教育，随时提醒患儿家长注意保管各</w:t>
            </w:r>
            <w:r>
              <w:rPr>
                <w:color w:val="000000"/>
                <w:sz w:val="19"/>
                <w:szCs w:val="19"/>
                <w:lang w:eastAsia="zh-CN"/>
              </w:rPr>
            </w:r>
            <w:r/>
          </w:p>
          <w:p>
            <w:pPr>
              <w:pStyle w:val="1056"/>
              <w:jc w:val="right"/>
              <w:spacing w:line="219" w:lineRule="auto"/>
              <w:rPr>
                <w:color w:val="000000"/>
                <w:sz w:val="19"/>
                <w:szCs w:val="19"/>
                <w:lang w:eastAsia="zh-CN"/>
              </w:rPr>
            </w:pPr>
            <w:r>
              <w:rPr>
                <w:color w:val="000000"/>
                <w:spacing w:val="-1"/>
                <w:sz w:val="19"/>
                <w:szCs w:val="19"/>
                <w:lang w:eastAsia="zh-CN"/>
              </w:rPr>
              <w:t xml:space="preserve">自钱物；积极发现各类安全隐患，确保院内不发生</w:t>
            </w:r>
            <w:r>
              <w:rPr>
                <w:color w:val="000000"/>
                <w:sz w:val="19"/>
                <w:szCs w:val="19"/>
                <w:lang w:eastAsia="zh-CN"/>
              </w:rPr>
            </w:r>
            <w:r/>
          </w:p>
          <w:p>
            <w:pPr>
              <w:pStyle w:val="1056"/>
              <w:ind w:left="701"/>
              <w:spacing w:before="24" w:line="219" w:lineRule="auto"/>
              <w:rPr>
                <w:color w:val="000000"/>
                <w:sz w:val="19"/>
                <w:szCs w:val="19"/>
                <w:lang w:eastAsia="zh-CN"/>
              </w:rPr>
            </w:pPr>
            <w:r>
              <w:rPr>
                <w:color w:val="000000"/>
                <w:sz w:val="19"/>
                <w:szCs w:val="19"/>
                <w:lang w:eastAsia="zh-CN"/>
              </w:rPr>
              <w:t xml:space="preserve">物品被盗和各类案件及安全事故。</w:t>
            </w:r>
            <w:r>
              <w:rPr>
                <w:color w:val="000000"/>
                <w:sz w:val="19"/>
                <w:szCs w:val="19"/>
                <w:lang w:eastAsia="zh-CN"/>
              </w:rPr>
            </w:r>
            <w:r/>
          </w:p>
        </w:tc>
        <w:tc>
          <w:tcPr>
            <w:tcW w:w="569" w:type="dxa"/>
            <w:vAlign w:val="top"/>
            <w:textDirection w:val="lrTb"/>
            <w:noWrap w:val="false"/>
          </w:tcPr>
          <w:p>
            <w:pPr>
              <w:pStyle w:val="957"/>
              <w:spacing w:line="345" w:lineRule="auto"/>
              <w:rPr>
                <w:rFonts w:ascii="Arial"/>
                <w:color w:val="000000"/>
              </w:rPr>
            </w:pPr>
            <w:r>
              <w:rPr>
                <w:rFonts w:ascii="Arial"/>
                <w:color w:val="000000"/>
              </w:rPr>
            </w:r>
            <w:r/>
          </w:p>
          <w:p>
            <w:pPr>
              <w:pStyle w:val="1056"/>
              <w:ind w:left="185"/>
              <w:spacing w:before="62" w:line="241" w:lineRule="auto"/>
              <w:rPr>
                <w:color w:val="000000"/>
                <w:sz w:val="19"/>
                <w:szCs w:val="19"/>
              </w:rPr>
            </w:pPr>
            <w:r>
              <w:rPr>
                <w:color w:val="000000"/>
                <w:spacing w:val="-6"/>
                <w:sz w:val="19"/>
                <w:szCs w:val="19"/>
              </w:rPr>
              <w:t xml:space="preserve">14</w:t>
            </w:r>
            <w:r>
              <w:rPr>
                <w:color w:val="000000"/>
                <w:sz w:val="19"/>
                <w:szCs w:val="19"/>
              </w:rPr>
            </w:r>
            <w:r/>
          </w:p>
        </w:tc>
        <w:tc>
          <w:tcPr>
            <w:tcW w:w="3731" w:type="dxa"/>
            <w:vAlign w:val="top"/>
            <w:textDirection w:val="lrTb"/>
            <w:noWrap w:val="false"/>
          </w:tcPr>
          <w:p>
            <w:pPr>
              <w:pStyle w:val="1056"/>
              <w:ind w:left="7" w:right="16" w:firstLine="89"/>
              <w:spacing w:before="59" w:line="214" w:lineRule="auto"/>
              <w:rPr>
                <w:color w:val="000000"/>
                <w:sz w:val="19"/>
                <w:szCs w:val="19"/>
                <w:lang w:eastAsia="zh-CN"/>
              </w:rPr>
            </w:pPr>
            <w:r>
              <w:rPr>
                <w:color w:val="000000"/>
                <w:sz w:val="19"/>
                <w:szCs w:val="19"/>
                <w:lang w:eastAsia="zh-CN"/>
              </w:rPr>
              <w:t xml:space="preserve">无安全教育(查记录)扣2分，发生手机钱包</w:t>
            </w:r>
            <w:r>
              <w:rPr>
                <w:color w:val="000000"/>
                <w:spacing w:val="6"/>
                <w:sz w:val="19"/>
                <w:szCs w:val="19"/>
                <w:lang w:eastAsia="zh-CN"/>
              </w:rPr>
              <w:t xml:space="preserve">  </w:t>
            </w:r>
            <w:r>
              <w:rPr>
                <w:color w:val="000000"/>
                <w:spacing w:val="-1"/>
                <w:sz w:val="19"/>
                <w:szCs w:val="19"/>
                <w:lang w:eastAsia="zh-CN"/>
              </w:rPr>
              <w:t xml:space="preserve">被盗事件一次扣1分。医院财产被盗案或保安</w:t>
            </w:r>
            <w:r>
              <w:rPr>
                <w:color w:val="000000"/>
                <w:spacing w:val="11"/>
                <w:sz w:val="19"/>
                <w:szCs w:val="19"/>
                <w:lang w:eastAsia="zh-CN"/>
              </w:rPr>
              <w:t xml:space="preserve"> </w:t>
            </w:r>
            <w:r>
              <w:rPr>
                <w:color w:val="000000"/>
                <w:spacing w:val="3"/>
                <w:sz w:val="19"/>
                <w:szCs w:val="19"/>
                <w:lang w:eastAsia="zh-CN"/>
              </w:rPr>
              <w:t xml:space="preserve">员内部自盗一次扣10分，并追究管理处领导</w:t>
            </w:r>
            <w:r>
              <w:rPr>
                <w:color w:val="000000"/>
                <w:sz w:val="19"/>
                <w:szCs w:val="19"/>
                <w:lang w:eastAsia="zh-CN"/>
              </w:rPr>
            </w:r>
            <w:r/>
          </w:p>
          <w:p>
            <w:pPr>
              <w:pStyle w:val="1056"/>
              <w:ind w:left="1526"/>
              <w:spacing w:line="219" w:lineRule="auto"/>
              <w:rPr>
                <w:color w:val="000000"/>
                <w:sz w:val="19"/>
                <w:szCs w:val="19"/>
              </w:rPr>
            </w:pPr>
            <w:r>
              <w:rPr>
                <w:color w:val="000000"/>
                <w:spacing w:val="-1"/>
                <w:sz w:val="19"/>
                <w:szCs w:val="19"/>
              </w:rPr>
              <w:t xml:space="preserve">的责任。</w:t>
            </w:r>
            <w:r>
              <w:rPr>
                <w:color w:val="000000"/>
                <w:sz w:val="19"/>
                <w:szCs w:val="19"/>
              </w:rPr>
            </w:r>
            <w:r/>
          </w:p>
        </w:tc>
      </w:tr>
      <w:tr>
        <w:trPr>
          <w:trHeight w:val="48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jc w:val="right"/>
              <w:spacing w:before="51" w:line="213" w:lineRule="auto"/>
              <w:rPr>
                <w:color w:val="000000"/>
                <w:sz w:val="19"/>
                <w:szCs w:val="19"/>
                <w:lang w:eastAsia="zh-CN"/>
              </w:rPr>
            </w:pPr>
            <w:r>
              <w:rPr>
                <w:color w:val="000000"/>
                <w:spacing w:val="-1"/>
                <w:sz w:val="19"/>
                <w:szCs w:val="19"/>
                <w:lang w:eastAsia="zh-CN"/>
              </w:rPr>
              <w:t xml:space="preserve">协助医院搬运家具时，必须轻移轻放，无损坏家具</w:t>
            </w:r>
            <w:r>
              <w:rPr>
                <w:color w:val="000000"/>
                <w:sz w:val="19"/>
                <w:szCs w:val="19"/>
                <w:lang w:eastAsia="zh-CN"/>
              </w:rPr>
            </w:r>
            <w:r/>
          </w:p>
          <w:p>
            <w:pPr>
              <w:pStyle w:val="1056"/>
              <w:ind w:left="1751"/>
              <w:spacing w:line="201" w:lineRule="auto"/>
              <w:rPr>
                <w:color w:val="000000"/>
                <w:sz w:val="19"/>
                <w:szCs w:val="19"/>
              </w:rPr>
            </w:pPr>
            <w:r>
              <w:rPr>
                <w:color w:val="000000"/>
                <w:spacing w:val="-1"/>
                <w:sz w:val="19"/>
                <w:szCs w:val="19"/>
              </w:rPr>
              <w:t xml:space="preserve">和地板。</w:t>
            </w:r>
            <w:r>
              <w:rPr>
                <w:color w:val="000000"/>
                <w:sz w:val="19"/>
                <w:szCs w:val="19"/>
              </w:rPr>
            </w:r>
            <w:r/>
          </w:p>
        </w:tc>
        <w:tc>
          <w:tcPr>
            <w:tcW w:w="569" w:type="dxa"/>
            <w:vAlign w:val="top"/>
            <w:textDirection w:val="lrTb"/>
            <w:noWrap w:val="false"/>
          </w:tcPr>
          <w:p>
            <w:pPr>
              <w:pStyle w:val="1056"/>
              <w:ind w:left="225"/>
              <w:spacing w:before="170"/>
              <w:rPr>
                <w:color w:val="000000"/>
                <w:sz w:val="19"/>
                <w:szCs w:val="19"/>
              </w:rPr>
            </w:pPr>
            <w:r>
              <w:rPr>
                <w:color w:val="000000"/>
                <w:sz w:val="19"/>
                <w:szCs w:val="19"/>
              </w:rPr>
              <w:t xml:space="preserve">9</w:t>
            </w:r>
            <w:r>
              <w:rPr>
                <w:color w:val="000000"/>
                <w:sz w:val="19"/>
                <w:szCs w:val="19"/>
              </w:rPr>
            </w:r>
            <w:r/>
          </w:p>
        </w:tc>
        <w:tc>
          <w:tcPr>
            <w:tcW w:w="3731" w:type="dxa"/>
            <w:vAlign w:val="top"/>
            <w:textDirection w:val="lrTb"/>
            <w:noWrap w:val="false"/>
          </w:tcPr>
          <w:p>
            <w:pPr>
              <w:pStyle w:val="1056"/>
              <w:ind w:left="56"/>
              <w:spacing w:before="51" w:line="215" w:lineRule="auto"/>
              <w:rPr>
                <w:color w:val="000000"/>
                <w:sz w:val="19"/>
                <w:szCs w:val="19"/>
                <w:lang w:eastAsia="zh-CN"/>
              </w:rPr>
            </w:pPr>
            <w:r>
              <w:rPr>
                <w:color w:val="000000"/>
                <w:spacing w:val="-1"/>
                <w:sz w:val="19"/>
                <w:szCs w:val="19"/>
                <w:lang w:eastAsia="zh-CN"/>
              </w:rPr>
              <w:t xml:space="preserve">造成家具或地板损坏扣5分，并承担10%维修</w:t>
            </w:r>
            <w:r>
              <w:rPr>
                <w:color w:val="000000"/>
                <w:sz w:val="19"/>
                <w:szCs w:val="19"/>
                <w:lang w:eastAsia="zh-CN"/>
              </w:rPr>
            </w:r>
            <w:r/>
          </w:p>
          <w:p>
            <w:pPr>
              <w:pStyle w:val="1056"/>
              <w:ind w:left="1617"/>
              <w:spacing w:line="200" w:lineRule="auto"/>
              <w:rPr>
                <w:color w:val="000000"/>
                <w:sz w:val="19"/>
                <w:szCs w:val="19"/>
              </w:rPr>
            </w:pPr>
            <w:r>
              <w:rPr>
                <w:color w:val="000000"/>
                <w:spacing w:val="1"/>
                <w:sz w:val="19"/>
                <w:szCs w:val="19"/>
              </w:rPr>
              <w:t xml:space="preserve">费用。</w:t>
            </w:r>
            <w:r>
              <w:rPr>
                <w:color w:val="000000"/>
                <w:sz w:val="19"/>
                <w:szCs w:val="19"/>
              </w:rPr>
            </w:r>
            <w:r/>
          </w:p>
        </w:tc>
      </w:tr>
      <w:tr>
        <w:trPr>
          <w:trHeight w:val="71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jc w:val="right"/>
              <w:spacing w:before="52" w:line="219" w:lineRule="auto"/>
              <w:rPr>
                <w:color w:val="000000"/>
                <w:sz w:val="19"/>
                <w:szCs w:val="19"/>
                <w:lang w:eastAsia="zh-CN"/>
              </w:rPr>
            </w:pPr>
            <w:r>
              <w:rPr>
                <w:color w:val="000000"/>
                <w:spacing w:val="-1"/>
                <w:sz w:val="19"/>
                <w:szCs w:val="19"/>
                <w:lang w:eastAsia="zh-CN"/>
              </w:rPr>
              <w:t xml:space="preserve">做好医院停车场的管理，正确疏导进出医院各种车</w:t>
            </w:r>
            <w:r>
              <w:rPr>
                <w:color w:val="000000"/>
                <w:sz w:val="19"/>
                <w:szCs w:val="19"/>
                <w:lang w:eastAsia="zh-CN"/>
              </w:rPr>
            </w:r>
            <w:r/>
          </w:p>
          <w:p>
            <w:pPr>
              <w:pStyle w:val="1056"/>
              <w:jc w:val="right"/>
              <w:spacing w:before="14" w:line="219" w:lineRule="auto"/>
              <w:rPr>
                <w:color w:val="000000"/>
                <w:sz w:val="19"/>
                <w:szCs w:val="19"/>
                <w:lang w:eastAsia="zh-CN"/>
              </w:rPr>
            </w:pPr>
            <w:r>
              <w:rPr>
                <w:color w:val="000000"/>
                <w:spacing w:val="-9"/>
                <w:sz w:val="19"/>
                <w:szCs w:val="19"/>
                <w:lang w:eastAsia="zh-CN"/>
              </w:rPr>
              <w:t xml:space="preserve">辆按位泊车，提醒车主关好车辆门窗，上好防盗锁，</w:t>
            </w:r>
            <w:r>
              <w:rPr>
                <w:color w:val="000000"/>
                <w:sz w:val="19"/>
                <w:szCs w:val="19"/>
                <w:lang w:eastAsia="zh-CN"/>
              </w:rPr>
            </w:r>
            <w:r/>
          </w:p>
          <w:p>
            <w:pPr>
              <w:pStyle w:val="1056"/>
              <w:ind w:left="421"/>
              <w:spacing w:before="4" w:line="181" w:lineRule="auto"/>
              <w:rPr>
                <w:color w:val="000000"/>
                <w:sz w:val="19"/>
                <w:szCs w:val="19"/>
                <w:lang w:eastAsia="zh-CN"/>
              </w:rPr>
            </w:pPr>
            <w:r>
              <w:rPr>
                <w:color w:val="000000"/>
                <w:spacing w:val="-1"/>
                <w:sz w:val="19"/>
                <w:szCs w:val="19"/>
                <w:lang w:eastAsia="zh-CN"/>
              </w:rPr>
              <w:t xml:space="preserve">防止车辆碰撞、损坏、被盗等问题发生。</w:t>
            </w:r>
            <w:r>
              <w:rPr>
                <w:color w:val="000000"/>
                <w:sz w:val="19"/>
                <w:szCs w:val="19"/>
                <w:lang w:eastAsia="zh-CN"/>
              </w:rPr>
            </w:r>
            <w:r/>
          </w:p>
        </w:tc>
        <w:tc>
          <w:tcPr>
            <w:tcW w:w="569" w:type="dxa"/>
            <w:vAlign w:val="top"/>
            <w:textDirection w:val="lrTb"/>
            <w:noWrap w:val="false"/>
          </w:tcPr>
          <w:p>
            <w:pPr>
              <w:pStyle w:val="1056"/>
              <w:ind w:left="185"/>
              <w:spacing w:before="291"/>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jc w:val="right"/>
              <w:spacing w:before="43" w:line="219" w:lineRule="auto"/>
              <w:rPr>
                <w:color w:val="000000"/>
                <w:sz w:val="19"/>
                <w:szCs w:val="19"/>
                <w:lang w:eastAsia="zh-CN"/>
              </w:rPr>
            </w:pPr>
            <w:r>
              <w:rPr>
                <w:color w:val="000000"/>
                <w:spacing w:val="-3"/>
                <w:sz w:val="19"/>
                <w:szCs w:val="19"/>
                <w:lang w:eastAsia="zh-CN"/>
              </w:rPr>
              <w:t xml:space="preserve">发生乱停放车辆一辆扣1分，发生车俩碰撞，</w:t>
            </w:r>
            <w:r>
              <w:rPr>
                <w:color w:val="000000"/>
                <w:sz w:val="19"/>
                <w:szCs w:val="19"/>
                <w:lang w:eastAsia="zh-CN"/>
              </w:rPr>
            </w:r>
            <w:r/>
          </w:p>
          <w:p>
            <w:pPr>
              <w:pStyle w:val="1056"/>
              <w:ind w:left="7"/>
              <w:spacing w:before="14" w:line="194" w:lineRule="auto"/>
              <w:rPr>
                <w:color w:val="000000"/>
                <w:sz w:val="19"/>
                <w:szCs w:val="19"/>
                <w:lang w:eastAsia="zh-CN"/>
              </w:rPr>
            </w:pPr>
            <w:r>
              <w:rPr>
                <w:color w:val="000000"/>
                <w:spacing w:val="-1"/>
                <w:sz w:val="19"/>
                <w:szCs w:val="19"/>
                <w:lang w:eastAsia="zh-CN"/>
              </w:rPr>
              <w:t xml:space="preserve">损坏或被盗一次扣5分，并由物业公司承担相</w:t>
            </w:r>
            <w:r>
              <w:rPr>
                <w:color w:val="000000"/>
                <w:sz w:val="19"/>
                <w:szCs w:val="19"/>
                <w:lang w:eastAsia="zh-CN"/>
              </w:rPr>
            </w:r>
            <w:r/>
          </w:p>
          <w:p>
            <w:pPr>
              <w:pStyle w:val="1056"/>
              <w:ind w:left="1526"/>
              <w:spacing w:line="219" w:lineRule="auto"/>
              <w:rPr>
                <w:color w:val="000000"/>
                <w:sz w:val="19"/>
                <w:szCs w:val="19"/>
              </w:rPr>
            </w:pPr>
            <w:r>
              <w:rPr>
                <w:color w:val="000000"/>
                <w:spacing w:val="-1"/>
                <w:sz w:val="19"/>
                <w:szCs w:val="19"/>
              </w:rPr>
              <w:t xml:space="preserve">应责任。</w:t>
            </w:r>
            <w:r>
              <w:rPr>
                <w:color w:val="000000"/>
                <w:sz w:val="19"/>
                <w:szCs w:val="19"/>
              </w:rPr>
            </w:r>
            <w:r/>
          </w:p>
        </w:tc>
      </w:tr>
      <w:tr>
        <w:trPr>
          <w:trHeight w:val="46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228" w:hanging="188"/>
              <w:spacing w:before="32" w:line="207" w:lineRule="auto"/>
              <w:rPr>
                <w:color w:val="000000"/>
                <w:sz w:val="19"/>
                <w:szCs w:val="19"/>
                <w:lang w:eastAsia="zh-CN"/>
              </w:rPr>
            </w:pPr>
            <w:r>
              <w:rPr>
                <w:color w:val="000000"/>
                <w:spacing w:val="-2"/>
                <w:sz w:val="19"/>
                <w:szCs w:val="19"/>
                <w:lang w:eastAsia="zh-CN"/>
              </w:rPr>
              <w:t xml:space="preserve">引导非机动车辆集体停放，停放整齐，场地</w:t>
            </w:r>
            <w:r>
              <w:rPr>
                <w:color w:val="000000"/>
                <w:spacing w:val="-3"/>
                <w:sz w:val="19"/>
                <w:szCs w:val="19"/>
                <w:lang w:eastAsia="zh-CN"/>
              </w:rPr>
              <w:t xml:space="preserve">洁净，</w:t>
            </w:r>
            <w:r>
              <w:rPr>
                <w:color w:val="000000"/>
                <w:sz w:val="19"/>
                <w:szCs w:val="19"/>
                <w:lang w:eastAsia="zh-CN"/>
              </w:rPr>
              <w:t xml:space="preserve"> </w:t>
            </w:r>
            <w:r>
              <w:rPr>
                <w:color w:val="000000"/>
                <w:spacing w:val="-2"/>
                <w:sz w:val="19"/>
                <w:szCs w:val="19"/>
                <w:lang w:eastAsia="zh-CN"/>
              </w:rPr>
              <w:t xml:space="preserve">落实管理制度，确保安全，严防损坏与丢失。</w:t>
            </w:r>
            <w:r>
              <w:rPr>
                <w:color w:val="000000"/>
                <w:sz w:val="19"/>
                <w:szCs w:val="19"/>
                <w:lang w:eastAsia="zh-CN"/>
              </w:rPr>
            </w:r>
            <w:r/>
          </w:p>
        </w:tc>
        <w:tc>
          <w:tcPr>
            <w:tcW w:w="569" w:type="dxa"/>
            <w:vAlign w:val="top"/>
            <w:textDirection w:val="lrTb"/>
            <w:noWrap w:val="false"/>
          </w:tcPr>
          <w:p>
            <w:pPr>
              <w:pStyle w:val="1056"/>
              <w:ind w:left="225"/>
              <w:spacing w:before="162"/>
              <w:rPr>
                <w:color w:val="000000"/>
                <w:sz w:val="19"/>
                <w:szCs w:val="19"/>
              </w:rPr>
            </w:pPr>
            <w:r>
              <w:rPr>
                <w:color w:val="000000"/>
                <w:sz w:val="19"/>
                <w:szCs w:val="19"/>
              </w:rPr>
              <w:t xml:space="preserve">8</w:t>
            </w:r>
            <w:r>
              <w:rPr>
                <w:color w:val="000000"/>
                <w:sz w:val="19"/>
                <w:szCs w:val="19"/>
              </w:rPr>
            </w:r>
            <w:r/>
          </w:p>
        </w:tc>
        <w:tc>
          <w:tcPr>
            <w:tcW w:w="3731" w:type="dxa"/>
            <w:vAlign w:val="top"/>
            <w:textDirection w:val="lrTb"/>
            <w:noWrap w:val="false"/>
          </w:tcPr>
          <w:p>
            <w:pPr>
              <w:pStyle w:val="1056"/>
              <w:ind w:left="56"/>
              <w:spacing w:before="34" w:line="219" w:lineRule="auto"/>
              <w:rPr>
                <w:color w:val="000000"/>
                <w:sz w:val="19"/>
                <w:szCs w:val="19"/>
                <w:lang w:eastAsia="zh-CN"/>
              </w:rPr>
            </w:pPr>
            <w:r>
              <w:rPr>
                <w:color w:val="000000"/>
                <w:sz w:val="19"/>
                <w:szCs w:val="19"/>
                <w:lang w:eastAsia="zh-CN"/>
              </w:rPr>
              <w:t xml:space="preserve">一项不符合扣1分，发生损坏或丢失一次扣2</w:t>
            </w:r>
            <w:r>
              <w:rPr>
                <w:color w:val="000000"/>
                <w:sz w:val="19"/>
                <w:szCs w:val="19"/>
                <w:lang w:eastAsia="zh-CN"/>
              </w:rPr>
            </w:r>
            <w:r/>
          </w:p>
          <w:p>
            <w:pPr>
              <w:pStyle w:val="1056"/>
              <w:ind w:left="476"/>
              <w:spacing w:before="14" w:line="180" w:lineRule="auto"/>
              <w:rPr>
                <w:color w:val="000000"/>
                <w:sz w:val="19"/>
                <w:szCs w:val="19"/>
                <w:lang w:eastAsia="zh-CN"/>
              </w:rPr>
            </w:pPr>
            <w:r>
              <w:rPr>
                <w:color w:val="000000"/>
                <w:sz w:val="19"/>
                <w:szCs w:val="19"/>
                <w:lang w:eastAsia="zh-CN"/>
              </w:rPr>
              <w:t xml:space="preserve">分，并由管理公司承担相应责任。</w:t>
            </w:r>
            <w:r>
              <w:rPr>
                <w:color w:val="000000"/>
                <w:sz w:val="19"/>
                <w:szCs w:val="19"/>
                <w:lang w:eastAsia="zh-CN"/>
              </w:rPr>
            </w:r>
            <w:r/>
          </w:p>
        </w:tc>
      </w:tr>
      <w:tr>
        <w:trPr>
          <w:trHeight w:val="49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
              <w:spacing w:before="63" w:line="219" w:lineRule="auto"/>
              <w:rPr>
                <w:color w:val="000000"/>
                <w:sz w:val="19"/>
                <w:szCs w:val="19"/>
                <w:lang w:eastAsia="zh-CN"/>
              </w:rPr>
            </w:pPr>
            <w:r>
              <w:rPr>
                <w:color w:val="000000"/>
                <w:spacing w:val="-2"/>
                <w:sz w:val="19"/>
                <w:szCs w:val="19"/>
                <w:lang w:eastAsia="zh-CN"/>
              </w:rPr>
              <w:t xml:space="preserve">门卫岗位严格执勤，维护进出车辆秩序，不与车主</w:t>
            </w:r>
            <w:r>
              <w:rPr>
                <w:color w:val="000000"/>
                <w:sz w:val="19"/>
                <w:szCs w:val="19"/>
                <w:lang w:eastAsia="zh-CN"/>
              </w:rPr>
            </w:r>
            <w:r/>
          </w:p>
          <w:p>
            <w:pPr>
              <w:pStyle w:val="1056"/>
              <w:ind w:left="1650"/>
              <w:spacing w:before="6" w:line="179" w:lineRule="auto"/>
              <w:rPr>
                <w:color w:val="000000"/>
                <w:sz w:val="19"/>
                <w:szCs w:val="19"/>
              </w:rPr>
            </w:pPr>
            <w:r>
              <w:rPr>
                <w:color w:val="000000"/>
                <w:spacing w:val="1"/>
                <w:sz w:val="19"/>
                <w:szCs w:val="19"/>
              </w:rPr>
              <w:t xml:space="preserve">发生冲突。</w:t>
            </w:r>
            <w:r>
              <w:rPr>
                <w:color w:val="000000"/>
                <w:sz w:val="19"/>
                <w:szCs w:val="19"/>
              </w:rPr>
            </w:r>
            <w:r/>
          </w:p>
        </w:tc>
        <w:tc>
          <w:tcPr>
            <w:tcW w:w="569" w:type="dxa"/>
            <w:vAlign w:val="top"/>
            <w:textDirection w:val="lrTb"/>
            <w:noWrap w:val="false"/>
          </w:tcPr>
          <w:p>
            <w:pPr>
              <w:pStyle w:val="1056"/>
              <w:ind w:left="185"/>
              <w:spacing w:before="173"/>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336"/>
              <w:spacing w:before="153" w:line="219" w:lineRule="auto"/>
              <w:rPr>
                <w:color w:val="000000"/>
                <w:sz w:val="19"/>
                <w:szCs w:val="19"/>
                <w:lang w:eastAsia="zh-CN"/>
              </w:rPr>
            </w:pPr>
            <w:r>
              <w:rPr>
                <w:color w:val="000000"/>
                <w:sz w:val="19"/>
                <w:szCs w:val="19"/>
                <w:lang w:eastAsia="zh-CN"/>
              </w:rPr>
              <w:t xml:space="preserve">如投诉到上级有关部门或媒体扣8分。</w:t>
            </w:r>
            <w:r>
              <w:rPr>
                <w:color w:val="000000"/>
                <w:sz w:val="19"/>
                <w:szCs w:val="19"/>
                <w:lang w:eastAsia="zh-CN"/>
              </w:rPr>
            </w:r>
            <w:r/>
          </w:p>
        </w:tc>
      </w:tr>
      <w:tr>
        <w:trPr>
          <w:trHeight w:val="46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jc w:val="right"/>
              <w:spacing w:before="44" w:line="214" w:lineRule="auto"/>
              <w:rPr>
                <w:color w:val="000000"/>
                <w:sz w:val="19"/>
                <w:szCs w:val="19"/>
                <w:lang w:eastAsia="zh-CN"/>
              </w:rPr>
            </w:pPr>
            <w:r>
              <w:rPr>
                <w:color w:val="000000"/>
                <w:spacing w:val="-1"/>
                <w:sz w:val="19"/>
                <w:szCs w:val="19"/>
                <w:lang w:eastAsia="zh-CN"/>
              </w:rPr>
              <w:t xml:space="preserve">护院队员，符合医院岗位工作要求，治安案件发生</w:t>
            </w:r>
            <w:r>
              <w:rPr>
                <w:color w:val="000000"/>
                <w:sz w:val="19"/>
                <w:szCs w:val="19"/>
                <w:lang w:eastAsia="zh-CN"/>
              </w:rPr>
            </w:r>
            <w:r/>
          </w:p>
          <w:p>
            <w:pPr>
              <w:pStyle w:val="1056"/>
              <w:ind w:left="1320"/>
              <w:spacing w:line="180" w:lineRule="auto"/>
              <w:rPr>
                <w:color w:val="000000"/>
                <w:sz w:val="19"/>
                <w:szCs w:val="19"/>
              </w:rPr>
            </w:pPr>
            <w:r>
              <w:rPr>
                <w:color w:val="000000"/>
                <w:sz w:val="19"/>
                <w:szCs w:val="19"/>
              </w:rPr>
              <w:t xml:space="preserve">率控制在2‰以内。</w:t>
            </w:r>
            <w:r>
              <w:rPr>
                <w:color w:val="000000"/>
                <w:sz w:val="19"/>
                <w:szCs w:val="19"/>
              </w:rPr>
            </w:r>
            <w:r/>
          </w:p>
        </w:tc>
        <w:tc>
          <w:tcPr>
            <w:tcW w:w="569" w:type="dxa"/>
            <w:vAlign w:val="top"/>
            <w:textDirection w:val="lrTb"/>
            <w:noWrap w:val="false"/>
          </w:tcPr>
          <w:p>
            <w:pPr>
              <w:pStyle w:val="1056"/>
              <w:ind w:left="185"/>
              <w:spacing w:before="163"/>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906"/>
              <w:spacing w:before="144" w:line="219" w:lineRule="auto"/>
              <w:rPr>
                <w:color w:val="000000"/>
                <w:sz w:val="19"/>
                <w:szCs w:val="19"/>
                <w:lang w:eastAsia="zh-CN"/>
              </w:rPr>
            </w:pPr>
            <w:r>
              <w:rPr>
                <w:color w:val="000000"/>
                <w:sz w:val="19"/>
                <w:szCs w:val="19"/>
                <w:lang w:eastAsia="zh-CN"/>
              </w:rPr>
              <w:t xml:space="preserve">每增加一个案件扣2分。</w:t>
            </w:r>
            <w:r>
              <w:rPr>
                <w:color w:val="000000"/>
                <w:sz w:val="19"/>
                <w:szCs w:val="19"/>
                <w:lang w:eastAsia="zh-CN"/>
              </w:rPr>
            </w:r>
            <w:r/>
          </w:p>
        </w:tc>
      </w:tr>
      <w:tr>
        <w:trPr>
          <w:trHeight w:val="240"/>
        </w:trPr>
        <w:tc>
          <w:tcPr>
            <w:tcW w:w="704" w:type="dxa"/>
            <w:vAlign w:val="top"/>
            <w:vMerge w:val="restart"/>
            <w:textDirection w:val="lrTb"/>
            <w:noWrap w:val="false"/>
          </w:tcPr>
          <w:p>
            <w:pPr>
              <w:pStyle w:val="957"/>
              <w:spacing w:line="372" w:lineRule="auto"/>
              <w:rPr>
                <w:rFonts w:ascii="Arial"/>
                <w:color w:val="000000"/>
              </w:rPr>
            </w:pPr>
            <w:r>
              <w:rPr>
                <w:rFonts w:ascii="Arial"/>
                <w:color w:val="000000"/>
              </w:rPr>
            </w:r>
            <w:r/>
          </w:p>
          <w:p>
            <w:pPr>
              <w:pStyle w:val="1056"/>
              <w:ind w:left="154" w:right="148"/>
              <w:spacing w:before="61" w:line="244" w:lineRule="auto"/>
              <w:rPr>
                <w:color w:val="000000"/>
                <w:sz w:val="19"/>
                <w:szCs w:val="19"/>
              </w:rPr>
            </w:pPr>
            <w:r>
              <w:rPr>
                <w:rFonts w:hint="eastAsia"/>
                <w:color w:val="000000"/>
                <w:spacing w:val="-3"/>
                <w:sz w:val="19"/>
                <w:szCs w:val="19"/>
                <w:lang w:eastAsia="zh-CN"/>
              </w:rPr>
              <w:t xml:space="preserve">电梯</w:t>
            </w:r>
            <w:r>
              <w:rPr>
                <w:color w:val="000000"/>
                <w:spacing w:val="-3"/>
                <w:sz w:val="19"/>
                <w:szCs w:val="19"/>
              </w:rPr>
              <w:t xml:space="preserve">管理</w:t>
            </w:r>
            <w:r>
              <w:rPr>
                <w:color w:val="000000"/>
                <w:sz w:val="19"/>
                <w:szCs w:val="19"/>
              </w:rPr>
            </w:r>
            <w:r/>
          </w:p>
          <w:p>
            <w:pPr>
              <w:pStyle w:val="1056"/>
              <w:ind w:left="194"/>
              <w:spacing w:before="5" w:line="206" w:lineRule="auto"/>
              <w:rPr>
                <w:color w:val="000000"/>
                <w:sz w:val="19"/>
                <w:szCs w:val="19"/>
              </w:rPr>
            </w:pPr>
            <w:r>
              <w:rPr>
                <w:color w:val="000000"/>
                <w:spacing w:val="-5"/>
                <w:sz w:val="19"/>
                <w:szCs w:val="19"/>
              </w:rPr>
              <w:t xml:space="preserve">100</w:t>
            </w:r>
            <w:r>
              <w:rPr>
                <w:color w:val="000000"/>
                <w:sz w:val="19"/>
                <w:szCs w:val="19"/>
              </w:rPr>
            </w:r>
            <w:r/>
          </w:p>
          <w:p>
            <w:pPr>
              <w:pStyle w:val="1056"/>
              <w:ind w:left="244"/>
              <w:spacing w:line="220" w:lineRule="auto"/>
              <w:rPr>
                <w:color w:val="000000"/>
                <w:sz w:val="19"/>
                <w:szCs w:val="19"/>
              </w:rPr>
            </w:pPr>
            <w:r>
              <w:rPr>
                <w:color w:val="000000"/>
                <w:sz w:val="19"/>
                <w:szCs w:val="19"/>
              </w:rPr>
              <w:t xml:space="preserve">分</w:t>
            </w:r>
            <w:r>
              <w:rPr>
                <w:color w:val="000000"/>
                <w:sz w:val="19"/>
                <w:szCs w:val="19"/>
              </w:rPr>
            </w:r>
            <w:r/>
          </w:p>
        </w:tc>
        <w:tc>
          <w:tcPr>
            <w:tcW w:w="4185" w:type="dxa"/>
            <w:vAlign w:val="top"/>
            <w:textDirection w:val="lrTb"/>
            <w:noWrap w:val="false"/>
          </w:tcPr>
          <w:p>
            <w:pPr>
              <w:pStyle w:val="1056"/>
              <w:ind w:left="750"/>
              <w:spacing w:before="34" w:line="190" w:lineRule="auto"/>
              <w:rPr>
                <w:color w:val="000000"/>
                <w:sz w:val="19"/>
                <w:szCs w:val="19"/>
                <w:lang w:eastAsia="zh-CN"/>
              </w:rPr>
            </w:pPr>
            <w:r>
              <w:rPr>
                <w:color w:val="000000"/>
                <w:sz w:val="19"/>
                <w:szCs w:val="19"/>
                <w:lang w:eastAsia="zh-CN"/>
              </w:rPr>
              <w:t xml:space="preserve">电梯内地面干净、无垃圾、污渍</w:t>
            </w:r>
            <w:r>
              <w:rPr>
                <w:color w:val="000000"/>
                <w:sz w:val="19"/>
                <w:szCs w:val="19"/>
                <w:lang w:eastAsia="zh-CN"/>
              </w:rPr>
            </w:r>
            <w:r/>
          </w:p>
        </w:tc>
        <w:tc>
          <w:tcPr>
            <w:tcW w:w="569" w:type="dxa"/>
            <w:vAlign w:val="top"/>
            <w:textDirection w:val="lrTb"/>
            <w:noWrap w:val="false"/>
          </w:tcPr>
          <w:p>
            <w:pPr>
              <w:pStyle w:val="1056"/>
              <w:ind w:left="185"/>
              <w:spacing w:before="54" w:line="171" w:lineRule="auto"/>
              <w:rPr>
                <w:color w:val="000000"/>
                <w:sz w:val="19"/>
                <w:szCs w:val="19"/>
              </w:rPr>
            </w:pPr>
            <w:r>
              <w:rPr>
                <w:color w:val="000000"/>
                <w:spacing w:val="-3"/>
                <w:sz w:val="19"/>
                <w:szCs w:val="19"/>
              </w:rPr>
              <w:t xml:space="preserve">30</w:t>
            </w:r>
            <w:r>
              <w:rPr>
                <w:color w:val="000000"/>
                <w:sz w:val="19"/>
                <w:szCs w:val="19"/>
              </w:rPr>
            </w:r>
            <w:r/>
          </w:p>
        </w:tc>
        <w:tc>
          <w:tcPr>
            <w:tcW w:w="3731" w:type="dxa"/>
            <w:vAlign w:val="top"/>
            <w:textDirection w:val="lrTb"/>
            <w:noWrap w:val="false"/>
          </w:tcPr>
          <w:p>
            <w:pPr>
              <w:pStyle w:val="1056"/>
              <w:ind w:left="906"/>
              <w:spacing w:before="35" w:line="189" w:lineRule="auto"/>
              <w:rPr>
                <w:color w:val="000000"/>
                <w:sz w:val="19"/>
                <w:szCs w:val="19"/>
              </w:rPr>
            </w:pPr>
            <w:r>
              <w:rPr>
                <w:color w:val="000000"/>
                <w:spacing w:val="-1"/>
                <w:sz w:val="19"/>
                <w:szCs w:val="19"/>
              </w:rPr>
              <w:t xml:space="preserve">有垃圾、污渍扣5分/处</w:t>
            </w:r>
            <w:r>
              <w:rPr>
                <w:color w:val="000000"/>
                <w:sz w:val="19"/>
                <w:szCs w:val="19"/>
              </w:rPr>
            </w:r>
            <w:r/>
          </w:p>
        </w:tc>
      </w:tr>
      <w:tr>
        <w:trPr>
          <w:trHeight w:val="48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
              <w:spacing w:before="63" w:line="219" w:lineRule="auto"/>
              <w:rPr>
                <w:color w:val="000000"/>
                <w:sz w:val="19"/>
                <w:szCs w:val="19"/>
                <w:lang w:eastAsia="zh-CN"/>
              </w:rPr>
            </w:pPr>
            <w:r>
              <w:rPr>
                <w:color w:val="000000"/>
                <w:spacing w:val="-2"/>
                <w:sz w:val="19"/>
                <w:szCs w:val="19"/>
                <w:lang w:eastAsia="zh-CN"/>
              </w:rPr>
              <w:t xml:space="preserve">电梯门、按键板每周打不锈钢油保养一次，保持光</w:t>
            </w:r>
            <w:r>
              <w:rPr>
                <w:color w:val="000000"/>
                <w:sz w:val="19"/>
                <w:szCs w:val="19"/>
                <w:lang w:eastAsia="zh-CN"/>
              </w:rPr>
            </w:r>
            <w:r/>
          </w:p>
          <w:p>
            <w:pPr>
              <w:pStyle w:val="1056"/>
              <w:ind w:left="1990"/>
              <w:spacing w:before="6" w:line="178" w:lineRule="auto"/>
              <w:rPr>
                <w:color w:val="000000"/>
                <w:sz w:val="19"/>
                <w:szCs w:val="19"/>
              </w:rPr>
            </w:pPr>
            <w:r>
              <w:rPr>
                <w:color w:val="000000"/>
                <w:sz w:val="19"/>
                <w:szCs w:val="19"/>
              </w:rPr>
              <w:t xml:space="preserve">泽</w:t>
            </w:r>
            <w:r>
              <w:rPr>
                <w:color w:val="000000"/>
                <w:sz w:val="19"/>
                <w:szCs w:val="19"/>
              </w:rPr>
            </w:r>
            <w:r/>
          </w:p>
        </w:tc>
        <w:tc>
          <w:tcPr>
            <w:tcW w:w="569" w:type="dxa"/>
            <w:vAlign w:val="top"/>
            <w:textDirection w:val="lrTb"/>
            <w:noWrap w:val="false"/>
          </w:tcPr>
          <w:p>
            <w:pPr>
              <w:pStyle w:val="1056"/>
              <w:ind w:left="185"/>
              <w:spacing w:before="173"/>
              <w:rPr>
                <w:color w:val="000000"/>
                <w:sz w:val="19"/>
                <w:szCs w:val="19"/>
              </w:rPr>
            </w:pPr>
            <w:r>
              <w:rPr>
                <w:color w:val="000000"/>
                <w:spacing w:val="-3"/>
                <w:sz w:val="19"/>
                <w:szCs w:val="19"/>
              </w:rPr>
              <w:t xml:space="preserve">30</w:t>
            </w:r>
            <w:r>
              <w:rPr>
                <w:color w:val="000000"/>
                <w:sz w:val="19"/>
                <w:szCs w:val="19"/>
              </w:rPr>
            </w:r>
            <w:r/>
          </w:p>
        </w:tc>
        <w:tc>
          <w:tcPr>
            <w:tcW w:w="3731" w:type="dxa"/>
            <w:vAlign w:val="top"/>
            <w:textDirection w:val="lrTb"/>
            <w:noWrap w:val="false"/>
          </w:tcPr>
          <w:p>
            <w:pPr>
              <w:pStyle w:val="1056"/>
              <w:ind w:left="817"/>
              <w:spacing w:before="155" w:line="219" w:lineRule="auto"/>
              <w:rPr>
                <w:color w:val="000000"/>
                <w:sz w:val="19"/>
                <w:szCs w:val="19"/>
                <w:lang w:eastAsia="zh-CN"/>
              </w:rPr>
            </w:pPr>
            <w:r>
              <w:rPr>
                <w:color w:val="000000"/>
                <w:sz w:val="19"/>
                <w:szCs w:val="19"/>
                <w:lang w:eastAsia="zh-CN"/>
              </w:rPr>
              <w:t xml:space="preserve">未保养，无光泽扣2分/梯</w:t>
            </w:r>
            <w:r>
              <w:rPr>
                <w:color w:val="000000"/>
                <w:sz w:val="19"/>
                <w:szCs w:val="19"/>
                <w:lang w:eastAsia="zh-CN"/>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130"/>
              <w:spacing w:before="35" w:line="189" w:lineRule="auto"/>
              <w:rPr>
                <w:color w:val="000000"/>
                <w:sz w:val="19"/>
                <w:szCs w:val="19"/>
                <w:lang w:eastAsia="zh-CN"/>
              </w:rPr>
            </w:pPr>
            <w:r>
              <w:rPr>
                <w:color w:val="000000"/>
                <w:sz w:val="19"/>
                <w:szCs w:val="19"/>
                <w:lang w:eastAsia="zh-CN"/>
              </w:rPr>
              <w:t xml:space="preserve">电梯扶手无灰尘、污渍</w:t>
            </w:r>
            <w:r>
              <w:rPr>
                <w:color w:val="000000"/>
                <w:sz w:val="19"/>
                <w:szCs w:val="19"/>
                <w:lang w:eastAsia="zh-CN"/>
              </w:rPr>
            </w:r>
            <w:r/>
          </w:p>
        </w:tc>
        <w:tc>
          <w:tcPr>
            <w:tcW w:w="569" w:type="dxa"/>
            <w:vAlign w:val="top"/>
            <w:textDirection w:val="lrTb"/>
            <w:noWrap w:val="false"/>
          </w:tcPr>
          <w:p>
            <w:pPr>
              <w:pStyle w:val="1056"/>
              <w:ind w:left="185"/>
              <w:spacing w:before="55" w:line="170"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006"/>
              <w:spacing w:before="35" w:line="189" w:lineRule="auto"/>
              <w:rPr>
                <w:color w:val="000000"/>
                <w:sz w:val="19"/>
                <w:szCs w:val="19"/>
              </w:rPr>
            </w:pPr>
            <w:r>
              <w:rPr>
                <w:color w:val="000000"/>
                <w:spacing w:val="-1"/>
                <w:sz w:val="19"/>
                <w:szCs w:val="19"/>
              </w:rPr>
              <w:t xml:space="preserve">灰尘、污渍扣5分/处</w:t>
            </w:r>
            <w:r>
              <w:rPr>
                <w:color w:val="000000"/>
                <w:sz w:val="19"/>
                <w:szCs w:val="19"/>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40"/>
              <w:spacing w:before="35" w:line="189" w:lineRule="auto"/>
              <w:rPr>
                <w:color w:val="000000"/>
                <w:sz w:val="19"/>
                <w:szCs w:val="19"/>
                <w:lang w:eastAsia="zh-CN"/>
              </w:rPr>
            </w:pPr>
            <w:r>
              <w:rPr>
                <w:color w:val="000000"/>
                <w:spacing w:val="-1"/>
                <w:sz w:val="19"/>
                <w:szCs w:val="19"/>
                <w:lang w:eastAsia="zh-CN"/>
              </w:rPr>
              <w:t xml:space="preserve">服从管理人员指挥和检查</w:t>
            </w:r>
            <w:r>
              <w:rPr>
                <w:color w:val="000000"/>
                <w:sz w:val="19"/>
                <w:szCs w:val="19"/>
                <w:lang w:eastAsia="zh-CN"/>
              </w:rPr>
            </w:r>
            <w:r/>
          </w:p>
        </w:tc>
        <w:tc>
          <w:tcPr>
            <w:tcW w:w="569" w:type="dxa"/>
            <w:vAlign w:val="top"/>
            <w:textDirection w:val="lrTb"/>
            <w:noWrap w:val="false"/>
          </w:tcPr>
          <w:p>
            <w:pPr>
              <w:pStyle w:val="1056"/>
              <w:ind w:left="185"/>
              <w:spacing w:before="55" w:line="170"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196"/>
              <w:spacing w:before="36" w:line="188" w:lineRule="auto"/>
              <w:rPr>
                <w:color w:val="000000"/>
                <w:sz w:val="19"/>
                <w:szCs w:val="19"/>
              </w:rPr>
            </w:pPr>
            <w:r>
              <w:rPr>
                <w:color w:val="000000"/>
                <w:spacing w:val="-2"/>
                <w:sz w:val="19"/>
                <w:szCs w:val="19"/>
              </w:rPr>
              <w:t xml:space="preserve">不服从扣5分/人</w:t>
            </w:r>
            <w:r>
              <w:rPr>
                <w:color w:val="000000"/>
                <w:sz w:val="19"/>
                <w:szCs w:val="19"/>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750"/>
              <w:spacing w:before="35" w:line="189" w:lineRule="auto"/>
              <w:rPr>
                <w:color w:val="000000"/>
                <w:sz w:val="19"/>
                <w:szCs w:val="19"/>
                <w:lang w:eastAsia="zh-CN"/>
              </w:rPr>
            </w:pPr>
            <w:r>
              <w:rPr>
                <w:color w:val="000000"/>
                <w:sz w:val="19"/>
                <w:szCs w:val="19"/>
                <w:lang w:eastAsia="zh-CN"/>
              </w:rPr>
              <w:t xml:space="preserve">服务态度端正，有较强的责任心</w:t>
            </w:r>
            <w:r>
              <w:rPr>
                <w:color w:val="000000"/>
                <w:sz w:val="19"/>
                <w:szCs w:val="19"/>
                <w:lang w:eastAsia="zh-CN"/>
              </w:rPr>
            </w:r>
            <w:r/>
          </w:p>
        </w:tc>
        <w:tc>
          <w:tcPr>
            <w:tcW w:w="569" w:type="dxa"/>
            <w:vAlign w:val="top"/>
            <w:textDirection w:val="lrTb"/>
            <w:noWrap w:val="false"/>
          </w:tcPr>
          <w:p>
            <w:pPr>
              <w:pStyle w:val="1056"/>
              <w:ind w:left="185"/>
              <w:spacing w:before="55" w:line="170"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476"/>
              <w:spacing w:before="35" w:line="189" w:lineRule="auto"/>
              <w:rPr>
                <w:color w:val="000000"/>
                <w:sz w:val="19"/>
                <w:szCs w:val="19"/>
                <w:lang w:eastAsia="zh-CN"/>
              </w:rPr>
            </w:pPr>
            <w:r>
              <w:rPr>
                <w:color w:val="000000"/>
                <w:sz w:val="19"/>
                <w:szCs w:val="19"/>
                <w:lang w:eastAsia="zh-CN"/>
              </w:rPr>
              <w:t xml:space="preserve">服务态度差，无责任心扣10分/人</w:t>
            </w:r>
            <w:r>
              <w:rPr>
                <w:color w:val="000000"/>
                <w:sz w:val="19"/>
                <w:szCs w:val="19"/>
                <w:lang w:eastAsia="zh-CN"/>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90"/>
              <w:spacing w:before="35" w:line="189" w:lineRule="auto"/>
              <w:rPr>
                <w:color w:val="000000"/>
                <w:sz w:val="19"/>
                <w:szCs w:val="19"/>
                <w:lang w:eastAsia="zh-CN"/>
              </w:rPr>
            </w:pPr>
            <w:r>
              <w:rPr>
                <w:color w:val="000000"/>
                <w:spacing w:val="-1"/>
                <w:sz w:val="19"/>
                <w:szCs w:val="19"/>
                <w:lang w:eastAsia="zh-CN"/>
              </w:rPr>
              <w:t xml:space="preserve">配合医院的每项检查工作，做好电梯消毒表记录</w:t>
            </w:r>
            <w:r>
              <w:rPr>
                <w:color w:val="000000"/>
                <w:sz w:val="19"/>
                <w:szCs w:val="19"/>
                <w:lang w:eastAsia="zh-CN"/>
              </w:rPr>
            </w:r>
            <w:r/>
          </w:p>
        </w:tc>
        <w:tc>
          <w:tcPr>
            <w:tcW w:w="569" w:type="dxa"/>
            <w:vAlign w:val="top"/>
            <w:textDirection w:val="lrTb"/>
            <w:noWrap w:val="false"/>
          </w:tcPr>
          <w:p>
            <w:pPr>
              <w:pStyle w:val="1056"/>
              <w:ind w:left="185"/>
              <w:spacing w:before="55" w:line="170"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817"/>
              <w:spacing w:before="35" w:line="189" w:lineRule="auto"/>
              <w:rPr>
                <w:color w:val="000000"/>
                <w:sz w:val="19"/>
                <w:szCs w:val="19"/>
              </w:rPr>
            </w:pPr>
            <w:r>
              <w:rPr>
                <w:color w:val="000000"/>
                <w:spacing w:val="-1"/>
                <w:sz w:val="19"/>
                <w:szCs w:val="19"/>
              </w:rPr>
              <w:t xml:space="preserve">不配合、未完成的扣10分</w:t>
            </w:r>
            <w:r>
              <w:rPr>
                <w:color w:val="000000"/>
                <w:sz w:val="19"/>
                <w:szCs w:val="19"/>
              </w:rPr>
            </w:r>
            <w:r/>
          </w:p>
        </w:tc>
      </w:tr>
      <w:tr>
        <w:trPr>
          <w:trHeight w:val="240"/>
        </w:trPr>
        <w:tc>
          <w:tcPr>
            <w:tcW w:w="704" w:type="dxa"/>
            <w:vAlign w:val="top"/>
            <w:vMerge w:val="restart"/>
            <w:textDirection w:val="lrTb"/>
            <w:noWrap w:val="false"/>
          </w:tcPr>
          <w:p>
            <w:pPr>
              <w:pStyle w:val="957"/>
              <w:spacing w:line="244" w:lineRule="auto"/>
              <w:rPr>
                <w:rFonts w:ascii="Arial"/>
                <w:color w:val="000000"/>
              </w:rPr>
            </w:pPr>
            <w:r>
              <w:rPr>
                <w:rFonts w:ascii="Arial"/>
                <w:color w:val="000000"/>
              </w:rPr>
            </w:r>
            <w:r/>
          </w:p>
          <w:p>
            <w:pPr>
              <w:pStyle w:val="957"/>
              <w:spacing w:line="244" w:lineRule="auto"/>
              <w:rPr>
                <w:rFonts w:ascii="Arial"/>
                <w:color w:val="000000"/>
              </w:rPr>
            </w:pPr>
            <w:r>
              <w:rPr>
                <w:rFonts w:ascii="Arial"/>
                <w:color w:val="000000"/>
              </w:rPr>
            </w:r>
            <w:r/>
          </w:p>
          <w:p>
            <w:pPr>
              <w:pStyle w:val="957"/>
              <w:spacing w:line="245" w:lineRule="auto"/>
              <w:rPr>
                <w:rFonts w:ascii="Arial"/>
                <w:color w:val="000000"/>
              </w:rPr>
            </w:pPr>
            <w:r>
              <w:rPr>
                <w:rFonts w:ascii="Arial"/>
                <w:color w:val="000000"/>
              </w:rPr>
            </w:r>
            <w:r/>
          </w:p>
          <w:p>
            <w:pPr>
              <w:pStyle w:val="957"/>
              <w:spacing w:line="245" w:lineRule="auto"/>
              <w:rPr>
                <w:rFonts w:ascii="Arial"/>
                <w:color w:val="000000"/>
              </w:rPr>
            </w:pPr>
            <w:r>
              <w:rPr>
                <w:rFonts w:ascii="Arial"/>
                <w:color w:val="000000"/>
              </w:rPr>
            </w:r>
            <w:r/>
          </w:p>
          <w:p>
            <w:pPr>
              <w:pStyle w:val="1056"/>
              <w:ind w:left="154"/>
              <w:spacing w:before="62" w:line="219" w:lineRule="auto"/>
              <w:rPr>
                <w:color w:val="000000"/>
                <w:sz w:val="19"/>
                <w:szCs w:val="19"/>
              </w:rPr>
            </w:pPr>
            <w:r>
              <w:rPr>
                <w:color w:val="000000"/>
                <w:spacing w:val="4"/>
                <w:sz w:val="19"/>
                <w:szCs w:val="19"/>
              </w:rPr>
              <w:t xml:space="preserve">公共</w:t>
            </w:r>
            <w:r>
              <w:rPr>
                <w:color w:val="000000"/>
                <w:sz w:val="19"/>
                <w:szCs w:val="19"/>
              </w:rPr>
            </w:r>
            <w:r/>
          </w:p>
          <w:p>
            <w:pPr>
              <w:pStyle w:val="1056"/>
              <w:ind w:left="154"/>
              <w:spacing w:before="24" w:line="220" w:lineRule="auto"/>
              <w:rPr>
                <w:color w:val="000000"/>
                <w:sz w:val="19"/>
                <w:szCs w:val="19"/>
              </w:rPr>
            </w:pPr>
            <w:r>
              <w:rPr>
                <w:color w:val="000000"/>
                <w:spacing w:val="4"/>
                <w:sz w:val="19"/>
                <w:szCs w:val="19"/>
              </w:rPr>
              <w:t xml:space="preserve">区域</w:t>
            </w:r>
            <w:r>
              <w:rPr>
                <w:color w:val="000000"/>
                <w:sz w:val="19"/>
                <w:szCs w:val="19"/>
              </w:rPr>
            </w:r>
            <w:r/>
          </w:p>
          <w:p>
            <w:pPr>
              <w:pStyle w:val="1056"/>
              <w:ind w:left="154"/>
              <w:spacing w:before="23" w:line="220" w:lineRule="auto"/>
              <w:rPr>
                <w:color w:val="000000"/>
                <w:sz w:val="19"/>
                <w:szCs w:val="19"/>
              </w:rPr>
            </w:pPr>
            <w:r>
              <w:rPr>
                <w:color w:val="000000"/>
                <w:spacing w:val="-3"/>
                <w:sz w:val="19"/>
                <w:szCs w:val="19"/>
              </w:rPr>
              <w:t xml:space="preserve">保洁</w:t>
            </w:r>
            <w:r>
              <w:rPr>
                <w:color w:val="000000"/>
                <w:sz w:val="19"/>
                <w:szCs w:val="19"/>
              </w:rPr>
            </w:r>
            <w:r/>
          </w:p>
          <w:p>
            <w:pPr>
              <w:pStyle w:val="1056"/>
              <w:ind w:left="154"/>
              <w:spacing w:before="13" w:line="219" w:lineRule="auto"/>
              <w:rPr>
                <w:color w:val="000000"/>
                <w:sz w:val="19"/>
                <w:szCs w:val="19"/>
              </w:rPr>
            </w:pPr>
            <w:r>
              <w:rPr>
                <w:color w:val="000000"/>
                <w:spacing w:val="-2"/>
                <w:sz w:val="19"/>
                <w:szCs w:val="19"/>
              </w:rPr>
              <w:t xml:space="preserve">服务</w:t>
            </w:r>
            <w:r>
              <w:rPr>
                <w:color w:val="000000"/>
                <w:sz w:val="19"/>
                <w:szCs w:val="19"/>
              </w:rPr>
            </w:r>
            <w:r/>
          </w:p>
          <w:p>
            <w:pPr>
              <w:pStyle w:val="1056"/>
              <w:ind w:left="104"/>
              <w:spacing w:before="5" w:line="220" w:lineRule="auto"/>
              <w:rPr>
                <w:color w:val="000000"/>
                <w:sz w:val="19"/>
                <w:szCs w:val="19"/>
              </w:rPr>
            </w:pPr>
            <w:r>
              <w:rPr>
                <w:color w:val="000000"/>
                <w:sz w:val="19"/>
                <w:szCs w:val="19"/>
              </w:rPr>
              <w:t xml:space="preserve">100分</w:t>
            </w:r>
            <w:r>
              <w:rPr>
                <w:color w:val="000000"/>
                <w:sz w:val="19"/>
                <w:szCs w:val="19"/>
              </w:rPr>
            </w:r>
            <w:r/>
          </w:p>
        </w:tc>
        <w:tc>
          <w:tcPr>
            <w:tcW w:w="4185" w:type="dxa"/>
            <w:vAlign w:val="top"/>
            <w:textDirection w:val="lrTb"/>
            <w:noWrap w:val="false"/>
          </w:tcPr>
          <w:p>
            <w:pPr>
              <w:pStyle w:val="1056"/>
              <w:ind w:left="471"/>
              <w:spacing w:before="35" w:line="189" w:lineRule="auto"/>
              <w:rPr>
                <w:color w:val="000000"/>
                <w:sz w:val="19"/>
                <w:szCs w:val="19"/>
                <w:lang w:eastAsia="zh-CN"/>
              </w:rPr>
            </w:pPr>
            <w:r>
              <w:rPr>
                <w:color w:val="000000"/>
                <w:spacing w:val="1"/>
                <w:sz w:val="19"/>
                <w:szCs w:val="19"/>
                <w:lang w:eastAsia="zh-CN"/>
              </w:rPr>
              <w:t xml:space="preserve">大堂地面尘推不间断保洁干净、无脚印</w:t>
            </w:r>
            <w:r>
              <w:rPr>
                <w:color w:val="000000"/>
                <w:sz w:val="19"/>
                <w:szCs w:val="19"/>
                <w:lang w:eastAsia="zh-CN"/>
              </w:rPr>
            </w:r>
            <w:r/>
          </w:p>
        </w:tc>
        <w:tc>
          <w:tcPr>
            <w:tcW w:w="569" w:type="dxa"/>
            <w:vAlign w:val="top"/>
            <w:textDirection w:val="lrTb"/>
            <w:noWrap w:val="false"/>
          </w:tcPr>
          <w:p>
            <w:pPr>
              <w:pStyle w:val="1056"/>
              <w:ind w:left="185"/>
              <w:spacing w:before="55" w:line="170"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626"/>
              <w:spacing w:before="35" w:line="189" w:lineRule="auto"/>
              <w:rPr>
                <w:color w:val="000000"/>
                <w:sz w:val="19"/>
                <w:szCs w:val="19"/>
                <w:lang w:eastAsia="zh-CN"/>
              </w:rPr>
            </w:pPr>
            <w:r>
              <w:rPr>
                <w:color w:val="000000"/>
                <w:spacing w:val="-1"/>
                <w:sz w:val="19"/>
                <w:szCs w:val="19"/>
                <w:lang w:eastAsia="zh-CN"/>
              </w:rPr>
              <w:t xml:space="preserve">有垃圾、脚印、痰渍扣2分/处</w:t>
            </w:r>
            <w:r>
              <w:rPr>
                <w:color w:val="000000"/>
                <w:sz w:val="19"/>
                <w:szCs w:val="19"/>
                <w:lang w:eastAsia="zh-CN"/>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40"/>
              <w:spacing w:before="36" w:line="188" w:lineRule="auto"/>
              <w:rPr>
                <w:color w:val="000000"/>
                <w:sz w:val="19"/>
                <w:szCs w:val="19"/>
                <w:lang w:eastAsia="zh-CN"/>
              </w:rPr>
            </w:pPr>
            <w:r>
              <w:rPr>
                <w:color w:val="000000"/>
                <w:spacing w:val="-1"/>
                <w:sz w:val="19"/>
                <w:szCs w:val="19"/>
                <w:lang w:eastAsia="zh-CN"/>
              </w:rPr>
              <w:t xml:space="preserve">大理石墙面无尘、无污渍</w:t>
            </w:r>
            <w:r>
              <w:rPr>
                <w:color w:val="000000"/>
                <w:sz w:val="19"/>
                <w:szCs w:val="19"/>
                <w:lang w:eastAsia="zh-CN"/>
              </w:rPr>
            </w:r>
            <w:r/>
          </w:p>
        </w:tc>
        <w:tc>
          <w:tcPr>
            <w:tcW w:w="569" w:type="dxa"/>
            <w:vAlign w:val="top"/>
            <w:textDirection w:val="lrTb"/>
            <w:noWrap w:val="false"/>
          </w:tcPr>
          <w:p>
            <w:pPr>
              <w:pStyle w:val="1056"/>
              <w:ind w:left="185"/>
              <w:spacing w:before="55" w:line="170"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006"/>
              <w:spacing w:before="35" w:line="189" w:lineRule="auto"/>
              <w:rPr>
                <w:color w:val="000000"/>
                <w:sz w:val="19"/>
                <w:szCs w:val="19"/>
              </w:rPr>
            </w:pPr>
            <w:r>
              <w:rPr>
                <w:color w:val="000000"/>
                <w:spacing w:val="-1"/>
                <w:sz w:val="19"/>
                <w:szCs w:val="19"/>
              </w:rPr>
              <w:t xml:space="preserve">灰尘、污渍扣2分/处</w:t>
            </w:r>
            <w:r>
              <w:rPr>
                <w:color w:val="000000"/>
                <w:sz w:val="19"/>
                <w:szCs w:val="19"/>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750"/>
              <w:spacing w:before="35" w:line="189" w:lineRule="auto"/>
              <w:rPr>
                <w:color w:val="000000"/>
                <w:sz w:val="19"/>
                <w:szCs w:val="19"/>
                <w:lang w:eastAsia="zh-CN"/>
              </w:rPr>
            </w:pPr>
            <w:r>
              <w:rPr>
                <w:color w:val="000000"/>
                <w:spacing w:val="-1"/>
                <w:sz w:val="19"/>
                <w:szCs w:val="19"/>
                <w:lang w:eastAsia="zh-CN"/>
              </w:rPr>
              <w:t xml:space="preserve">指示牌、标识牌、消火栓无灰尘</w:t>
            </w:r>
            <w:r>
              <w:rPr>
                <w:color w:val="000000"/>
                <w:sz w:val="19"/>
                <w:szCs w:val="19"/>
                <w:lang w:eastAsia="zh-CN"/>
              </w:rPr>
            </w:r>
            <w:r/>
          </w:p>
        </w:tc>
        <w:tc>
          <w:tcPr>
            <w:tcW w:w="569" w:type="dxa"/>
            <w:vAlign w:val="top"/>
            <w:textDirection w:val="lrTb"/>
            <w:noWrap w:val="false"/>
          </w:tcPr>
          <w:p>
            <w:pPr>
              <w:pStyle w:val="1056"/>
              <w:ind w:left="185"/>
              <w:spacing w:before="55" w:line="170"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286"/>
              <w:spacing w:before="35" w:line="189" w:lineRule="auto"/>
              <w:rPr>
                <w:color w:val="000000"/>
                <w:sz w:val="19"/>
                <w:szCs w:val="19"/>
              </w:rPr>
            </w:pPr>
            <w:r>
              <w:rPr>
                <w:color w:val="000000"/>
                <w:spacing w:val="-2"/>
                <w:sz w:val="19"/>
                <w:szCs w:val="19"/>
              </w:rPr>
              <w:t xml:space="preserve">灰尘扣2分/处</w:t>
            </w:r>
            <w:r>
              <w:rPr>
                <w:color w:val="000000"/>
                <w:sz w:val="19"/>
                <w:szCs w:val="19"/>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750"/>
              <w:spacing w:before="35" w:line="189" w:lineRule="auto"/>
              <w:rPr>
                <w:color w:val="000000"/>
                <w:sz w:val="19"/>
                <w:szCs w:val="19"/>
                <w:lang w:eastAsia="zh-CN"/>
              </w:rPr>
            </w:pPr>
            <w:r>
              <w:rPr>
                <w:color w:val="000000"/>
                <w:spacing w:val="-1"/>
                <w:sz w:val="19"/>
                <w:szCs w:val="19"/>
                <w:lang w:eastAsia="zh-CN"/>
              </w:rPr>
              <w:t xml:space="preserve">玻璃门、室内窗户无手印无污迹</w:t>
            </w:r>
            <w:r>
              <w:rPr>
                <w:color w:val="000000"/>
                <w:sz w:val="19"/>
                <w:szCs w:val="19"/>
                <w:lang w:eastAsia="zh-CN"/>
              </w:rPr>
            </w:r>
            <w:r/>
          </w:p>
        </w:tc>
        <w:tc>
          <w:tcPr>
            <w:tcW w:w="569" w:type="dxa"/>
            <w:vAlign w:val="top"/>
            <w:textDirection w:val="lrTb"/>
            <w:noWrap w:val="false"/>
          </w:tcPr>
          <w:p>
            <w:pPr>
              <w:pStyle w:val="1056"/>
              <w:ind w:left="185"/>
              <w:spacing w:before="55" w:line="170"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006"/>
              <w:spacing w:before="35" w:line="189" w:lineRule="auto"/>
              <w:rPr>
                <w:color w:val="000000"/>
                <w:sz w:val="19"/>
                <w:szCs w:val="19"/>
              </w:rPr>
            </w:pPr>
            <w:r>
              <w:rPr>
                <w:color w:val="000000"/>
                <w:spacing w:val="-1"/>
                <w:sz w:val="19"/>
                <w:szCs w:val="19"/>
              </w:rPr>
              <w:t xml:space="preserve">灰尘、污渍扣2分/处</w:t>
            </w:r>
            <w:r>
              <w:rPr>
                <w:color w:val="000000"/>
                <w:sz w:val="19"/>
                <w:szCs w:val="19"/>
              </w:rPr>
            </w:r>
            <w:r/>
          </w:p>
        </w:tc>
      </w:tr>
      <w:tr>
        <w:trPr>
          <w:trHeight w:val="48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370"/>
              <w:spacing w:before="156" w:line="219" w:lineRule="auto"/>
              <w:rPr>
                <w:color w:val="000000"/>
                <w:sz w:val="19"/>
                <w:szCs w:val="19"/>
                <w:lang w:eastAsia="zh-CN"/>
              </w:rPr>
            </w:pPr>
            <w:r>
              <w:rPr>
                <w:color w:val="000000"/>
                <w:spacing w:val="-1"/>
                <w:sz w:val="19"/>
                <w:szCs w:val="19"/>
                <w:lang w:eastAsia="zh-CN"/>
              </w:rPr>
              <w:t xml:space="preserve">大厅每周清洗一次，无纸屑、烟头、痰迹</w:t>
            </w:r>
            <w:r>
              <w:rPr>
                <w:color w:val="000000"/>
                <w:sz w:val="19"/>
                <w:szCs w:val="19"/>
                <w:lang w:eastAsia="zh-CN"/>
              </w:rPr>
            </w:r>
            <w:r/>
          </w:p>
        </w:tc>
        <w:tc>
          <w:tcPr>
            <w:tcW w:w="569" w:type="dxa"/>
            <w:vAlign w:val="top"/>
            <w:textDirection w:val="lrTb"/>
            <w:noWrap w:val="false"/>
          </w:tcPr>
          <w:p>
            <w:pPr>
              <w:pStyle w:val="1056"/>
              <w:ind w:left="185"/>
              <w:spacing w:before="174"/>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476" w:right="61" w:hanging="1420"/>
              <w:spacing w:before="54" w:line="206" w:lineRule="auto"/>
              <w:rPr>
                <w:color w:val="000000"/>
                <w:sz w:val="19"/>
                <w:szCs w:val="19"/>
                <w:lang w:eastAsia="zh-CN"/>
              </w:rPr>
            </w:pPr>
            <w:r>
              <w:rPr>
                <w:color w:val="000000"/>
                <w:spacing w:val="-1"/>
                <w:sz w:val="19"/>
                <w:szCs w:val="19"/>
                <w:lang w:eastAsia="zh-CN"/>
              </w:rPr>
              <w:t xml:space="preserve">每周未清洗扣5分/次，有纸屑、烟头、痰迹</w:t>
            </w:r>
            <w:r>
              <w:rPr>
                <w:color w:val="000000"/>
                <w:spacing w:val="11"/>
                <w:sz w:val="19"/>
                <w:szCs w:val="19"/>
                <w:lang w:eastAsia="zh-CN"/>
              </w:rPr>
              <w:t xml:space="preserve"> </w:t>
            </w:r>
            <w:r>
              <w:rPr>
                <w:color w:val="000000"/>
                <w:spacing w:val="-2"/>
                <w:sz w:val="19"/>
                <w:szCs w:val="19"/>
                <w:lang w:eastAsia="zh-CN"/>
              </w:rPr>
              <w:t xml:space="preserve">扣2分/处</w:t>
            </w:r>
            <w:r>
              <w:rPr>
                <w:color w:val="000000"/>
                <w:sz w:val="19"/>
                <w:szCs w:val="19"/>
                <w:lang w:eastAsia="zh-CN"/>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661"/>
              <w:spacing w:before="36" w:line="188" w:lineRule="auto"/>
              <w:rPr>
                <w:color w:val="000000"/>
                <w:sz w:val="19"/>
                <w:szCs w:val="19"/>
                <w:lang w:eastAsia="zh-CN"/>
              </w:rPr>
            </w:pPr>
            <w:r>
              <w:rPr>
                <w:color w:val="000000"/>
                <w:sz w:val="19"/>
                <w:szCs w:val="19"/>
                <w:lang w:eastAsia="zh-CN"/>
              </w:rPr>
              <w:t xml:space="preserve">消防通道楼梯、扶手无灰尘、污渍</w:t>
            </w:r>
            <w:r>
              <w:rPr>
                <w:color w:val="000000"/>
                <w:sz w:val="19"/>
                <w:szCs w:val="19"/>
                <w:lang w:eastAsia="zh-CN"/>
              </w:rPr>
            </w:r>
            <w:r/>
          </w:p>
        </w:tc>
        <w:tc>
          <w:tcPr>
            <w:tcW w:w="569" w:type="dxa"/>
            <w:vAlign w:val="top"/>
            <w:textDirection w:val="lrTb"/>
            <w:noWrap w:val="false"/>
          </w:tcPr>
          <w:p>
            <w:pPr>
              <w:pStyle w:val="1056"/>
              <w:ind w:left="185"/>
              <w:spacing w:before="56" w:line="169"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906"/>
              <w:spacing w:before="36" w:line="188" w:lineRule="auto"/>
              <w:rPr>
                <w:color w:val="000000"/>
                <w:sz w:val="19"/>
                <w:szCs w:val="19"/>
              </w:rPr>
            </w:pPr>
            <w:r>
              <w:rPr>
                <w:color w:val="000000"/>
                <w:spacing w:val="-1"/>
                <w:sz w:val="19"/>
                <w:szCs w:val="19"/>
              </w:rPr>
              <w:t xml:space="preserve">有灰尘、垃圾扣2分/处</w:t>
            </w:r>
            <w:r>
              <w:rPr>
                <w:color w:val="000000"/>
                <w:sz w:val="19"/>
                <w:szCs w:val="19"/>
              </w:rPr>
            </w:r>
            <w:r/>
          </w:p>
        </w:tc>
      </w:tr>
      <w:tr>
        <w:trPr>
          <w:trHeight w:val="47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886" w:hanging="1876"/>
              <w:spacing w:before="35" w:line="206" w:lineRule="auto"/>
              <w:rPr>
                <w:color w:val="000000"/>
                <w:sz w:val="19"/>
                <w:szCs w:val="19"/>
                <w:lang w:eastAsia="zh-CN"/>
              </w:rPr>
            </w:pPr>
            <w:r>
              <w:rPr>
                <w:color w:val="000000"/>
                <w:spacing w:val="-1"/>
                <w:sz w:val="19"/>
                <w:szCs w:val="19"/>
                <w:lang w:eastAsia="zh-CN"/>
              </w:rPr>
              <w:t xml:space="preserve">配餐间用物摆放整齐，无私人用物、废品，微波炉</w:t>
            </w:r>
            <w:r>
              <w:rPr>
                <w:color w:val="000000"/>
                <w:spacing w:val="5"/>
                <w:sz w:val="19"/>
                <w:szCs w:val="19"/>
                <w:lang w:eastAsia="zh-CN"/>
              </w:rPr>
              <w:t xml:space="preserve"> </w:t>
            </w:r>
            <w:r>
              <w:rPr>
                <w:color w:val="000000"/>
                <w:spacing w:val="-2"/>
                <w:sz w:val="19"/>
                <w:szCs w:val="19"/>
                <w:lang w:eastAsia="zh-CN"/>
              </w:rPr>
              <w:t xml:space="preserve">干净</w:t>
            </w:r>
            <w:r>
              <w:rPr>
                <w:color w:val="000000"/>
                <w:sz w:val="19"/>
                <w:szCs w:val="19"/>
                <w:lang w:eastAsia="zh-CN"/>
              </w:rPr>
            </w:r>
            <w:r/>
          </w:p>
        </w:tc>
        <w:tc>
          <w:tcPr>
            <w:tcW w:w="569" w:type="dxa"/>
            <w:vAlign w:val="top"/>
            <w:textDirection w:val="lrTb"/>
            <w:noWrap w:val="false"/>
          </w:tcPr>
          <w:p>
            <w:pPr>
              <w:pStyle w:val="1056"/>
              <w:ind w:left="185"/>
              <w:spacing w:before="165"/>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436"/>
              <w:spacing w:before="147" w:line="219" w:lineRule="auto"/>
              <w:rPr>
                <w:color w:val="000000"/>
                <w:sz w:val="19"/>
                <w:szCs w:val="19"/>
                <w:lang w:eastAsia="zh-CN"/>
              </w:rPr>
            </w:pPr>
            <w:r>
              <w:rPr>
                <w:color w:val="000000"/>
                <w:spacing w:val="-1"/>
                <w:sz w:val="19"/>
                <w:szCs w:val="19"/>
                <w:lang w:eastAsia="zh-CN"/>
              </w:rPr>
              <w:t xml:space="preserve">不整齐扣3分/处，不规范扣3分/处</w:t>
            </w:r>
            <w:r>
              <w:rPr>
                <w:color w:val="000000"/>
                <w:sz w:val="19"/>
                <w:szCs w:val="19"/>
                <w:lang w:eastAsia="zh-CN"/>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320"/>
              <w:spacing w:before="37" w:line="187" w:lineRule="auto"/>
              <w:rPr>
                <w:color w:val="000000"/>
                <w:sz w:val="19"/>
                <w:szCs w:val="19"/>
              </w:rPr>
            </w:pPr>
            <w:r>
              <w:rPr>
                <w:color w:val="000000"/>
                <w:spacing w:val="1"/>
                <w:sz w:val="19"/>
                <w:szCs w:val="19"/>
              </w:rPr>
              <w:t xml:space="preserve">生活垃圾清倒及时</w:t>
            </w:r>
            <w:r>
              <w:rPr>
                <w:color w:val="000000"/>
                <w:sz w:val="19"/>
                <w:szCs w:val="19"/>
              </w:rPr>
            </w:r>
            <w:r/>
          </w:p>
        </w:tc>
        <w:tc>
          <w:tcPr>
            <w:tcW w:w="569" w:type="dxa"/>
            <w:vAlign w:val="top"/>
            <w:textDirection w:val="lrTb"/>
            <w:noWrap w:val="false"/>
          </w:tcPr>
          <w:p>
            <w:pPr>
              <w:pStyle w:val="1056"/>
              <w:ind w:left="185"/>
              <w:spacing w:before="56" w:line="169"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196"/>
              <w:spacing w:before="37" w:line="187" w:lineRule="auto"/>
              <w:rPr>
                <w:color w:val="000000"/>
                <w:sz w:val="19"/>
                <w:szCs w:val="19"/>
              </w:rPr>
            </w:pPr>
            <w:r>
              <w:rPr>
                <w:color w:val="000000"/>
                <w:spacing w:val="-2"/>
                <w:sz w:val="19"/>
                <w:szCs w:val="19"/>
              </w:rPr>
              <w:t xml:space="preserve">不及时扣5分/处</w:t>
            </w:r>
            <w:r>
              <w:rPr>
                <w:color w:val="000000"/>
                <w:sz w:val="19"/>
                <w:szCs w:val="19"/>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40"/>
              <w:spacing w:before="36" w:line="188" w:lineRule="auto"/>
              <w:rPr>
                <w:color w:val="000000"/>
                <w:sz w:val="19"/>
                <w:szCs w:val="19"/>
                <w:lang w:eastAsia="zh-CN"/>
              </w:rPr>
            </w:pPr>
            <w:r>
              <w:rPr>
                <w:color w:val="000000"/>
                <w:sz w:val="19"/>
                <w:szCs w:val="19"/>
                <w:lang w:eastAsia="zh-CN"/>
              </w:rPr>
              <w:t xml:space="preserve">医疗垃圾按指定地点存放</w:t>
            </w:r>
            <w:r>
              <w:rPr>
                <w:color w:val="000000"/>
                <w:sz w:val="19"/>
                <w:szCs w:val="19"/>
                <w:lang w:eastAsia="zh-CN"/>
              </w:rPr>
            </w:r>
            <w:r/>
          </w:p>
        </w:tc>
        <w:tc>
          <w:tcPr>
            <w:tcW w:w="569" w:type="dxa"/>
            <w:vAlign w:val="top"/>
            <w:textDirection w:val="lrTb"/>
            <w:noWrap w:val="false"/>
          </w:tcPr>
          <w:p>
            <w:pPr>
              <w:pStyle w:val="1056"/>
              <w:ind w:left="185"/>
              <w:spacing w:before="56" w:line="169" w:lineRule="auto"/>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146"/>
              <w:spacing w:before="36" w:line="188" w:lineRule="auto"/>
              <w:rPr>
                <w:color w:val="000000"/>
                <w:sz w:val="19"/>
                <w:szCs w:val="19"/>
              </w:rPr>
            </w:pPr>
            <w:r>
              <w:rPr>
                <w:color w:val="000000"/>
                <w:spacing w:val="-1"/>
                <w:sz w:val="19"/>
                <w:szCs w:val="19"/>
              </w:rPr>
              <w:t xml:space="preserve">乱存、乱放扣5分</w:t>
            </w:r>
            <w:r>
              <w:rPr>
                <w:color w:val="000000"/>
                <w:sz w:val="19"/>
                <w:szCs w:val="19"/>
              </w:rPr>
            </w:r>
            <w:r/>
          </w:p>
        </w:tc>
      </w:tr>
      <w:tr>
        <w:trPr>
          <w:trHeight w:val="494"/>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750"/>
              <w:spacing w:before="157" w:line="219" w:lineRule="auto"/>
              <w:rPr>
                <w:color w:val="000000"/>
                <w:sz w:val="19"/>
                <w:szCs w:val="19"/>
                <w:lang w:eastAsia="zh-CN"/>
              </w:rPr>
            </w:pPr>
            <w:r>
              <w:rPr>
                <w:color w:val="000000"/>
                <w:spacing w:val="-1"/>
                <w:sz w:val="19"/>
                <w:szCs w:val="19"/>
                <w:lang w:eastAsia="zh-CN"/>
              </w:rPr>
              <w:t xml:space="preserve">烟灰筒清倒及时，无痰迹、污渍</w:t>
            </w:r>
            <w:r>
              <w:rPr>
                <w:color w:val="000000"/>
                <w:sz w:val="19"/>
                <w:szCs w:val="19"/>
                <w:lang w:eastAsia="zh-CN"/>
              </w:rPr>
            </w:r>
            <w:r/>
          </w:p>
        </w:tc>
        <w:tc>
          <w:tcPr>
            <w:tcW w:w="569" w:type="dxa"/>
            <w:vAlign w:val="top"/>
            <w:textDirection w:val="lrTb"/>
            <w:noWrap w:val="false"/>
          </w:tcPr>
          <w:p>
            <w:pPr>
              <w:pStyle w:val="1056"/>
              <w:ind w:left="185"/>
              <w:spacing w:before="175"/>
              <w:rPr>
                <w:color w:val="000000"/>
                <w:sz w:val="19"/>
                <w:szCs w:val="19"/>
              </w:rPr>
            </w:pPr>
            <w:r>
              <w:rPr>
                <w:color w:val="000000"/>
                <w:spacing w:val="-6"/>
                <w:sz w:val="19"/>
                <w:szCs w:val="19"/>
              </w:rPr>
              <w:t xml:space="preserve">10</w:t>
            </w:r>
            <w:r>
              <w:rPr>
                <w:color w:val="000000"/>
                <w:sz w:val="19"/>
                <w:szCs w:val="19"/>
              </w:rPr>
            </w:r>
            <w:r/>
          </w:p>
        </w:tc>
        <w:tc>
          <w:tcPr>
            <w:tcW w:w="3731" w:type="dxa"/>
            <w:vAlign w:val="top"/>
            <w:textDirection w:val="lrTb"/>
            <w:noWrap w:val="false"/>
          </w:tcPr>
          <w:p>
            <w:pPr>
              <w:pStyle w:val="1056"/>
              <w:ind w:left="1765" w:right="159" w:hanging="1619"/>
              <w:spacing w:before="57" w:line="207" w:lineRule="auto"/>
              <w:rPr>
                <w:color w:val="000000"/>
                <w:sz w:val="19"/>
                <w:szCs w:val="19"/>
                <w:lang w:eastAsia="zh-CN"/>
              </w:rPr>
            </w:pPr>
            <w:r>
              <w:rPr>
                <w:color w:val="000000"/>
                <w:spacing w:val="-1"/>
                <w:sz w:val="19"/>
                <w:szCs w:val="19"/>
                <w:lang w:eastAsia="zh-CN"/>
              </w:rPr>
              <w:t xml:space="preserve">痰迹、污渍扣2分/处，清倒不及时扣2分/</w:t>
            </w:r>
            <w:r>
              <w:rPr>
                <w:color w:val="000000"/>
                <w:spacing w:val="13"/>
                <w:sz w:val="19"/>
                <w:szCs w:val="19"/>
                <w:lang w:eastAsia="zh-CN"/>
              </w:rPr>
              <w:t xml:space="preserve"> </w:t>
            </w:r>
            <w:r>
              <w:rPr>
                <w:color w:val="000000"/>
                <w:sz w:val="19"/>
                <w:szCs w:val="19"/>
                <w:lang w:eastAsia="zh-CN"/>
              </w:rPr>
              <w:t xml:space="preserve">处</w:t>
            </w:r>
            <w:r>
              <w:rPr>
                <w:color w:val="000000"/>
                <w:sz w:val="19"/>
                <w:szCs w:val="19"/>
                <w:lang w:eastAsia="zh-CN"/>
              </w:rPr>
            </w:r>
            <w:r/>
          </w:p>
        </w:tc>
      </w:tr>
      <w:tr>
        <w:trPr>
          <w:trHeight w:val="464"/>
        </w:trPr>
        <w:tc>
          <w:tcPr>
            <w:tcW w:w="704" w:type="dxa"/>
            <w:vAlign w:val="top"/>
            <w:vMerge w:val="restart"/>
            <w:textDirection w:val="lrTb"/>
            <w:noWrap w:val="false"/>
          </w:tcPr>
          <w:p>
            <w:pPr>
              <w:pStyle w:val="957"/>
              <w:spacing w:line="244" w:lineRule="auto"/>
              <w:rPr>
                <w:rFonts w:ascii="Arial"/>
                <w:color w:val="000000"/>
              </w:rPr>
            </w:pPr>
            <w:r>
              <w:rPr>
                <w:rFonts w:ascii="Arial"/>
                <w:color w:val="000000"/>
              </w:rPr>
            </w:r>
            <w:r/>
          </w:p>
          <w:p>
            <w:pPr>
              <w:pStyle w:val="957"/>
              <w:spacing w:line="244" w:lineRule="auto"/>
              <w:rPr>
                <w:rFonts w:ascii="Arial"/>
                <w:color w:val="000000"/>
              </w:rPr>
            </w:pPr>
            <w:r>
              <w:rPr>
                <w:rFonts w:ascii="Arial"/>
                <w:color w:val="000000"/>
              </w:rPr>
            </w:r>
            <w:r/>
          </w:p>
          <w:p>
            <w:pPr>
              <w:pStyle w:val="957"/>
              <w:spacing w:line="244" w:lineRule="auto"/>
              <w:rPr>
                <w:rFonts w:ascii="Arial"/>
                <w:color w:val="000000"/>
              </w:rPr>
            </w:pPr>
            <w:r>
              <w:rPr>
                <w:rFonts w:ascii="Arial"/>
                <w:color w:val="000000"/>
              </w:rPr>
            </w:r>
            <w:r/>
          </w:p>
          <w:p>
            <w:pPr>
              <w:pStyle w:val="957"/>
              <w:spacing w:line="244" w:lineRule="auto"/>
              <w:rPr>
                <w:rFonts w:ascii="Arial"/>
                <w:color w:val="000000"/>
              </w:rPr>
            </w:pPr>
            <w:r>
              <w:rPr>
                <w:rFonts w:ascii="Arial"/>
                <w:color w:val="000000"/>
              </w:rPr>
            </w:r>
            <w:r/>
          </w:p>
          <w:p>
            <w:pPr>
              <w:pStyle w:val="957"/>
              <w:spacing w:line="244" w:lineRule="auto"/>
              <w:rPr>
                <w:rFonts w:ascii="Arial"/>
                <w:color w:val="000000"/>
              </w:rPr>
            </w:pPr>
            <w:r>
              <w:rPr>
                <w:rFonts w:ascii="Arial"/>
                <w:color w:val="000000"/>
              </w:rPr>
            </w:r>
            <w:r/>
          </w:p>
          <w:p>
            <w:pPr>
              <w:pStyle w:val="957"/>
              <w:spacing w:line="245" w:lineRule="auto"/>
              <w:rPr>
                <w:rFonts w:ascii="Arial"/>
                <w:color w:val="000000"/>
              </w:rPr>
            </w:pPr>
            <w:r>
              <w:rPr>
                <w:rFonts w:ascii="Arial"/>
                <w:color w:val="000000"/>
              </w:rPr>
            </w:r>
            <w:r/>
          </w:p>
          <w:p>
            <w:pPr>
              <w:pStyle w:val="957"/>
              <w:spacing w:line="245" w:lineRule="auto"/>
              <w:rPr>
                <w:rFonts w:ascii="Arial"/>
                <w:color w:val="000000"/>
              </w:rPr>
            </w:pPr>
            <w:r>
              <w:rPr>
                <w:rFonts w:ascii="Arial"/>
                <w:color w:val="000000"/>
              </w:rPr>
            </w:r>
            <w:r/>
          </w:p>
          <w:p>
            <w:pPr>
              <w:pStyle w:val="957"/>
              <w:spacing w:line="245" w:lineRule="auto"/>
              <w:rPr>
                <w:rFonts w:ascii="Arial"/>
                <w:color w:val="000000"/>
              </w:rPr>
            </w:pPr>
            <w:r>
              <w:rPr>
                <w:rFonts w:ascii="Arial"/>
                <w:color w:val="000000"/>
              </w:rPr>
            </w:r>
            <w:r/>
          </w:p>
          <w:p>
            <w:pPr>
              <w:pStyle w:val="957"/>
              <w:spacing w:line="245" w:lineRule="auto"/>
              <w:rPr>
                <w:rFonts w:ascii="Arial"/>
                <w:color w:val="000000"/>
              </w:rPr>
            </w:pPr>
            <w:r>
              <w:rPr>
                <w:rFonts w:ascii="Arial"/>
                <w:color w:val="000000"/>
              </w:rPr>
            </w:r>
            <w:r/>
          </w:p>
          <w:p>
            <w:pPr>
              <w:pStyle w:val="1056"/>
              <w:ind w:left="164" w:right="175"/>
              <w:spacing w:before="58" w:line="241" w:lineRule="auto"/>
              <w:rPr>
                <w:color w:val="000000"/>
                <w:sz w:val="18"/>
                <w:szCs w:val="18"/>
              </w:rPr>
            </w:pPr>
            <w:r>
              <w:rPr>
                <w:color w:val="000000"/>
                <w:spacing w:val="-4"/>
                <w:sz w:val="18"/>
                <w:szCs w:val="18"/>
              </w:rPr>
              <w:t xml:space="preserve">病房</w:t>
            </w:r>
            <w:r>
              <w:rPr>
                <w:color w:val="000000"/>
                <w:sz w:val="18"/>
                <w:szCs w:val="18"/>
              </w:rPr>
              <w:t xml:space="preserve"> </w:t>
            </w:r>
            <w:r>
              <w:rPr>
                <w:color w:val="000000"/>
                <w:spacing w:val="-4"/>
                <w:sz w:val="18"/>
                <w:szCs w:val="18"/>
              </w:rPr>
              <w:t xml:space="preserve">保洁</w:t>
            </w:r>
            <w:r>
              <w:rPr>
                <w:color w:val="000000"/>
                <w:sz w:val="18"/>
                <w:szCs w:val="18"/>
              </w:rPr>
            </w:r>
            <w:r/>
          </w:p>
          <w:p>
            <w:pPr>
              <w:pStyle w:val="1056"/>
              <w:ind w:left="144"/>
              <w:spacing w:line="219" w:lineRule="auto"/>
              <w:rPr>
                <w:color w:val="000000"/>
                <w:sz w:val="18"/>
                <w:szCs w:val="18"/>
              </w:rPr>
            </w:pPr>
            <w:r>
              <w:rPr>
                <w:color w:val="000000"/>
                <w:spacing w:val="-2"/>
                <w:sz w:val="18"/>
                <w:szCs w:val="18"/>
              </w:rPr>
              <w:t xml:space="preserve">服务</w:t>
            </w:r>
            <w:r>
              <w:rPr>
                <w:color w:val="000000"/>
                <w:sz w:val="18"/>
                <w:szCs w:val="18"/>
              </w:rPr>
            </w:r>
            <w:r/>
          </w:p>
          <w:p>
            <w:pPr>
              <w:pStyle w:val="1056"/>
              <w:ind w:left="254" w:right="239" w:hanging="50"/>
              <w:spacing w:before="65" w:line="220" w:lineRule="auto"/>
              <w:rPr>
                <w:color w:val="000000"/>
                <w:sz w:val="18"/>
                <w:szCs w:val="18"/>
              </w:rPr>
            </w:pPr>
            <w:r>
              <w:rPr>
                <w:color w:val="000000"/>
                <w:spacing w:val="-7"/>
                <w:sz w:val="18"/>
                <w:szCs w:val="18"/>
              </w:rPr>
              <w:t xml:space="preserve">100</w:t>
            </w:r>
            <w:r>
              <w:rPr>
                <w:color w:val="000000"/>
                <w:sz w:val="18"/>
                <w:szCs w:val="18"/>
              </w:rPr>
              <w:t xml:space="preserve"> 分</w:t>
            </w:r>
            <w:r>
              <w:rPr>
                <w:color w:val="000000"/>
                <w:sz w:val="18"/>
                <w:szCs w:val="18"/>
              </w:rPr>
            </w:r>
            <w:r/>
          </w:p>
        </w:tc>
        <w:tc>
          <w:tcPr>
            <w:tcW w:w="4185" w:type="dxa"/>
            <w:vAlign w:val="top"/>
            <w:textDirection w:val="lrTb"/>
            <w:noWrap w:val="false"/>
          </w:tcPr>
          <w:p>
            <w:pPr>
              <w:pStyle w:val="1056"/>
              <w:ind w:left="100"/>
              <w:spacing w:before="42" w:line="206" w:lineRule="auto"/>
              <w:rPr>
                <w:color w:val="000000"/>
                <w:sz w:val="18"/>
                <w:szCs w:val="18"/>
                <w:lang w:eastAsia="zh-CN"/>
              </w:rPr>
            </w:pPr>
            <w:r>
              <w:rPr>
                <w:color w:val="000000"/>
                <w:spacing w:val="-1"/>
                <w:sz w:val="18"/>
                <w:szCs w:val="18"/>
                <w:lang w:eastAsia="zh-CN"/>
              </w:rPr>
              <w:t xml:space="preserve">每月进行一次员工培训，有培训记录，员工作业流</w:t>
            </w:r>
            <w:r>
              <w:rPr>
                <w:color w:val="000000"/>
                <w:sz w:val="18"/>
                <w:szCs w:val="18"/>
                <w:lang w:eastAsia="zh-CN"/>
              </w:rPr>
            </w:r>
            <w:r/>
          </w:p>
          <w:p>
            <w:pPr>
              <w:pStyle w:val="1056"/>
              <w:ind w:left="1811"/>
              <w:spacing w:line="216" w:lineRule="auto"/>
              <w:rPr>
                <w:color w:val="000000"/>
                <w:sz w:val="18"/>
                <w:szCs w:val="18"/>
              </w:rPr>
            </w:pPr>
            <w:r>
              <w:rPr>
                <w:color w:val="000000"/>
                <w:spacing w:val="-2"/>
                <w:sz w:val="18"/>
                <w:szCs w:val="18"/>
              </w:rPr>
              <w:t xml:space="preserve">程规范</w:t>
            </w:r>
            <w:r>
              <w:rPr>
                <w:color w:val="000000"/>
                <w:sz w:val="18"/>
                <w:szCs w:val="18"/>
              </w:rPr>
            </w:r>
            <w:r/>
          </w:p>
        </w:tc>
        <w:tc>
          <w:tcPr>
            <w:tcW w:w="569" w:type="dxa"/>
            <w:vAlign w:val="top"/>
            <w:textDirection w:val="lrTb"/>
            <w:noWrap w:val="false"/>
          </w:tcPr>
          <w:p>
            <w:pPr>
              <w:pStyle w:val="1056"/>
              <w:ind w:left="185"/>
              <w:spacing w:before="160"/>
              <w:rPr>
                <w:color w:val="000000"/>
                <w:sz w:val="18"/>
                <w:szCs w:val="18"/>
              </w:rPr>
            </w:pPr>
            <w:r>
              <w:rPr>
                <w:color w:val="000000"/>
                <w:spacing w:val="-6"/>
                <w:sz w:val="18"/>
                <w:szCs w:val="18"/>
              </w:rPr>
              <w:t xml:space="preserve">10</w:t>
            </w:r>
            <w:r>
              <w:rPr>
                <w:color w:val="000000"/>
                <w:sz w:val="18"/>
                <w:szCs w:val="18"/>
              </w:rPr>
            </w:r>
            <w:r/>
          </w:p>
        </w:tc>
        <w:tc>
          <w:tcPr>
            <w:tcW w:w="3731" w:type="dxa"/>
            <w:vAlign w:val="top"/>
            <w:textDirection w:val="lrTb"/>
            <w:noWrap w:val="false"/>
          </w:tcPr>
          <w:p>
            <w:pPr>
              <w:pStyle w:val="1056"/>
              <w:ind w:left="777"/>
              <w:spacing w:before="143" w:line="220" w:lineRule="auto"/>
              <w:rPr>
                <w:color w:val="000000"/>
                <w:sz w:val="18"/>
                <w:szCs w:val="18"/>
                <w:lang w:eastAsia="zh-CN"/>
              </w:rPr>
            </w:pPr>
            <w:r>
              <w:rPr>
                <w:color w:val="000000"/>
                <w:spacing w:val="-1"/>
                <w:sz w:val="18"/>
                <w:szCs w:val="18"/>
                <w:lang w:eastAsia="zh-CN"/>
              </w:rPr>
              <w:t xml:space="preserve">无培训、作业不规范扣1/处</w:t>
            </w:r>
            <w:r>
              <w:rPr>
                <w:color w:val="000000"/>
                <w:sz w:val="18"/>
                <w:szCs w:val="18"/>
                <w:lang w:eastAsia="zh-CN"/>
              </w:rPr>
            </w:r>
            <w:r/>
          </w:p>
        </w:tc>
      </w:tr>
      <w:tr>
        <w:trPr>
          <w:trHeight w:val="48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280"/>
              <w:spacing w:before="158" w:line="219" w:lineRule="auto"/>
              <w:rPr>
                <w:color w:val="000000"/>
                <w:sz w:val="18"/>
                <w:szCs w:val="18"/>
                <w:lang w:eastAsia="zh-CN"/>
              </w:rPr>
            </w:pPr>
            <w:r>
              <w:rPr>
                <w:color w:val="000000"/>
                <w:spacing w:val="-1"/>
                <w:sz w:val="18"/>
                <w:szCs w:val="18"/>
                <w:lang w:eastAsia="zh-CN"/>
              </w:rPr>
              <w:t xml:space="preserve">地面无污渍、垃圾、水渍，及时完成病室保洁</w:t>
            </w:r>
            <w:r>
              <w:rPr>
                <w:color w:val="000000"/>
                <w:sz w:val="18"/>
                <w:szCs w:val="18"/>
                <w:lang w:eastAsia="zh-CN"/>
              </w:rPr>
            </w:r>
            <w:r/>
          </w:p>
        </w:tc>
        <w:tc>
          <w:tcPr>
            <w:tcW w:w="569" w:type="dxa"/>
            <w:vAlign w:val="top"/>
            <w:textDirection w:val="lrTb"/>
            <w:noWrap w:val="false"/>
          </w:tcPr>
          <w:p>
            <w:pPr>
              <w:pStyle w:val="1056"/>
              <w:ind w:left="235"/>
              <w:spacing w:before="175"/>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1636" w:right="182" w:hanging="1440"/>
              <w:spacing w:before="48" w:line="212" w:lineRule="auto"/>
              <w:rPr>
                <w:color w:val="000000"/>
                <w:sz w:val="18"/>
                <w:szCs w:val="18"/>
                <w:lang w:eastAsia="zh-CN"/>
              </w:rPr>
            </w:pPr>
            <w:r>
              <w:rPr>
                <w:color w:val="000000"/>
                <w:sz w:val="18"/>
                <w:szCs w:val="18"/>
                <w:lang w:eastAsia="zh-CN"/>
              </w:rPr>
              <w:t xml:space="preserve">水渍、垃圾、污渍扣1/处，晚班无保洁扣3</w:t>
            </w:r>
            <w:r>
              <w:rPr>
                <w:color w:val="000000"/>
                <w:spacing w:val="10"/>
                <w:sz w:val="18"/>
                <w:szCs w:val="18"/>
                <w:lang w:eastAsia="zh-CN"/>
              </w:rPr>
              <w:t xml:space="preserve"> </w:t>
            </w:r>
            <w:r>
              <w:rPr>
                <w:color w:val="000000"/>
                <w:spacing w:val="-2"/>
                <w:sz w:val="18"/>
                <w:szCs w:val="18"/>
                <w:lang w:eastAsia="zh-CN"/>
              </w:rPr>
              <w:t xml:space="preserve">分/次</w:t>
            </w:r>
            <w:r>
              <w:rPr>
                <w:color w:val="000000"/>
                <w:sz w:val="18"/>
                <w:szCs w:val="18"/>
                <w:lang w:eastAsia="zh-CN"/>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271"/>
              <w:spacing w:before="29" w:line="206" w:lineRule="auto"/>
              <w:rPr>
                <w:color w:val="000000"/>
                <w:sz w:val="18"/>
                <w:szCs w:val="18"/>
              </w:rPr>
            </w:pPr>
            <w:r>
              <w:rPr>
                <w:color w:val="000000"/>
                <w:spacing w:val="-1"/>
                <w:sz w:val="18"/>
                <w:szCs w:val="18"/>
              </w:rPr>
              <w:t xml:space="preserve">墙面无污渍、无灰尘</w:t>
            </w:r>
            <w:r>
              <w:rPr>
                <w:color w:val="000000"/>
                <w:sz w:val="18"/>
                <w:szCs w:val="18"/>
              </w:rPr>
            </w:r>
            <w:r/>
          </w:p>
        </w:tc>
        <w:tc>
          <w:tcPr>
            <w:tcW w:w="569" w:type="dxa"/>
            <w:vAlign w:val="top"/>
            <w:textDirection w:val="lrTb"/>
            <w:noWrap w:val="false"/>
          </w:tcPr>
          <w:p>
            <w:pPr>
              <w:pStyle w:val="1056"/>
              <w:ind w:left="235"/>
              <w:spacing w:before="47" w:line="187"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827"/>
              <w:spacing w:before="29" w:line="206" w:lineRule="auto"/>
              <w:rPr>
                <w:color w:val="000000"/>
                <w:sz w:val="18"/>
                <w:szCs w:val="18"/>
                <w:lang w:eastAsia="zh-CN"/>
              </w:rPr>
            </w:pPr>
            <w:r>
              <w:rPr>
                <w:color w:val="000000"/>
                <w:spacing w:val="-1"/>
                <w:sz w:val="18"/>
                <w:szCs w:val="18"/>
                <w:lang w:eastAsia="zh-CN"/>
              </w:rPr>
              <w:t xml:space="preserve">水渍、垃圾、污渍扣1分处</w:t>
            </w:r>
            <w:r>
              <w:rPr>
                <w:color w:val="000000"/>
                <w:sz w:val="18"/>
                <w:szCs w:val="18"/>
                <w:lang w:eastAsia="zh-CN"/>
              </w:rPr>
            </w:r>
            <w:r/>
          </w:p>
        </w:tc>
      </w:tr>
      <w:tr>
        <w:trPr>
          <w:trHeight w:val="24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731"/>
              <w:spacing w:before="29" w:line="206" w:lineRule="auto"/>
              <w:rPr>
                <w:color w:val="000000"/>
                <w:sz w:val="18"/>
                <w:szCs w:val="18"/>
                <w:lang w:eastAsia="zh-CN"/>
              </w:rPr>
            </w:pPr>
            <w:r>
              <w:rPr>
                <w:color w:val="000000"/>
                <w:spacing w:val="1"/>
                <w:sz w:val="18"/>
                <w:szCs w:val="18"/>
                <w:lang w:eastAsia="zh-CN"/>
              </w:rPr>
              <w:t xml:space="preserve">内窗户、窗台、窗槽无灰尘、蛛网</w:t>
            </w:r>
            <w:r>
              <w:rPr>
                <w:color w:val="000000"/>
                <w:sz w:val="18"/>
                <w:szCs w:val="18"/>
                <w:lang w:eastAsia="zh-CN"/>
              </w:rPr>
            </w:r>
            <w:r/>
          </w:p>
        </w:tc>
        <w:tc>
          <w:tcPr>
            <w:tcW w:w="569" w:type="dxa"/>
            <w:vAlign w:val="top"/>
            <w:textDirection w:val="lrTb"/>
            <w:noWrap w:val="false"/>
          </w:tcPr>
          <w:p>
            <w:pPr>
              <w:pStyle w:val="1056"/>
              <w:ind w:left="185"/>
              <w:spacing w:before="47" w:line="187" w:lineRule="auto"/>
              <w:rPr>
                <w:color w:val="000000"/>
                <w:sz w:val="18"/>
                <w:szCs w:val="18"/>
              </w:rPr>
            </w:pPr>
            <w:r>
              <w:rPr>
                <w:color w:val="000000"/>
                <w:spacing w:val="-6"/>
                <w:sz w:val="18"/>
                <w:szCs w:val="18"/>
              </w:rPr>
              <w:t xml:space="preserve">10</w:t>
            </w:r>
            <w:r>
              <w:rPr>
                <w:color w:val="000000"/>
                <w:sz w:val="18"/>
                <w:szCs w:val="18"/>
              </w:rPr>
            </w:r>
            <w:r/>
          </w:p>
        </w:tc>
        <w:tc>
          <w:tcPr>
            <w:tcW w:w="3731" w:type="dxa"/>
            <w:vAlign w:val="top"/>
            <w:textDirection w:val="lrTb"/>
            <w:noWrap w:val="false"/>
          </w:tcPr>
          <w:p>
            <w:pPr>
              <w:pStyle w:val="1056"/>
              <w:ind w:left="1136"/>
              <w:spacing w:before="29" w:line="206" w:lineRule="auto"/>
              <w:rPr>
                <w:color w:val="000000"/>
                <w:sz w:val="18"/>
                <w:szCs w:val="18"/>
              </w:rPr>
            </w:pPr>
            <w:r>
              <w:rPr>
                <w:color w:val="000000"/>
                <w:spacing w:val="-1"/>
                <w:sz w:val="18"/>
                <w:szCs w:val="18"/>
              </w:rPr>
              <w:t xml:space="preserve">灰尘、蛛网扣1分/</w:t>
            </w:r>
            <w:r>
              <w:rPr>
                <w:color w:val="000000"/>
                <w:sz w:val="18"/>
                <w:szCs w:val="18"/>
              </w:rPr>
            </w:r>
            <w:r/>
          </w:p>
        </w:tc>
      </w:tr>
      <w:tr>
        <w:trPr>
          <w:trHeight w:val="23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180"/>
              <w:spacing w:before="28" w:line="196" w:lineRule="auto"/>
              <w:rPr>
                <w:color w:val="000000"/>
                <w:sz w:val="18"/>
                <w:szCs w:val="18"/>
                <w:lang w:eastAsia="zh-CN"/>
              </w:rPr>
            </w:pPr>
            <w:r>
              <w:rPr>
                <w:color w:val="000000"/>
                <w:sz w:val="18"/>
                <w:szCs w:val="18"/>
                <w:lang w:eastAsia="zh-CN"/>
              </w:rPr>
              <w:t xml:space="preserve">门、门框无污渍、灰尘</w:t>
            </w:r>
            <w:r>
              <w:rPr>
                <w:color w:val="000000"/>
                <w:sz w:val="18"/>
                <w:szCs w:val="18"/>
                <w:lang w:eastAsia="zh-CN"/>
              </w:rPr>
            </w:r>
            <w:r/>
          </w:p>
        </w:tc>
        <w:tc>
          <w:tcPr>
            <w:tcW w:w="569" w:type="dxa"/>
            <w:vAlign w:val="top"/>
            <w:textDirection w:val="lrTb"/>
            <w:noWrap w:val="false"/>
          </w:tcPr>
          <w:p>
            <w:pPr>
              <w:pStyle w:val="1056"/>
              <w:ind w:left="235"/>
              <w:spacing w:before="47" w:line="177"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1047"/>
              <w:spacing w:before="28" w:line="196" w:lineRule="auto"/>
              <w:rPr>
                <w:color w:val="000000"/>
                <w:sz w:val="18"/>
                <w:szCs w:val="18"/>
              </w:rPr>
            </w:pPr>
            <w:r>
              <w:rPr>
                <w:color w:val="000000"/>
                <w:spacing w:val="-1"/>
                <w:sz w:val="18"/>
                <w:szCs w:val="18"/>
              </w:rPr>
              <w:t xml:space="preserve">污渍、灰尘扣1分/处</w:t>
            </w:r>
            <w:r>
              <w:rPr>
                <w:color w:val="000000"/>
                <w:sz w:val="18"/>
                <w:szCs w:val="18"/>
              </w:rPr>
            </w:r>
            <w:r/>
          </w:p>
        </w:tc>
      </w:tr>
      <w:tr>
        <w:trPr>
          <w:trHeight w:val="25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640"/>
              <w:spacing w:before="39" w:line="206" w:lineRule="auto"/>
              <w:rPr>
                <w:color w:val="000000"/>
                <w:sz w:val="18"/>
                <w:szCs w:val="18"/>
                <w:lang w:eastAsia="zh-CN"/>
              </w:rPr>
            </w:pPr>
            <w:r>
              <w:rPr>
                <w:color w:val="000000"/>
                <w:spacing w:val="-1"/>
                <w:sz w:val="18"/>
                <w:szCs w:val="18"/>
                <w:lang w:eastAsia="zh-CN"/>
              </w:rPr>
              <w:t xml:space="preserve">床头柜、床头、治疗带无污渍、灰尘</w:t>
            </w:r>
            <w:r>
              <w:rPr>
                <w:color w:val="000000"/>
                <w:sz w:val="18"/>
                <w:szCs w:val="18"/>
                <w:lang w:eastAsia="zh-CN"/>
              </w:rPr>
            </w:r>
            <w:r/>
          </w:p>
        </w:tc>
        <w:tc>
          <w:tcPr>
            <w:tcW w:w="569" w:type="dxa"/>
            <w:vAlign w:val="top"/>
            <w:textDirection w:val="lrTb"/>
            <w:noWrap w:val="false"/>
          </w:tcPr>
          <w:p>
            <w:pPr>
              <w:pStyle w:val="1056"/>
              <w:ind w:left="235"/>
              <w:spacing w:before="57" w:line="187"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1047"/>
              <w:spacing w:before="39" w:line="206" w:lineRule="auto"/>
              <w:rPr>
                <w:color w:val="000000"/>
                <w:sz w:val="18"/>
                <w:szCs w:val="18"/>
              </w:rPr>
            </w:pPr>
            <w:r>
              <w:rPr>
                <w:color w:val="000000"/>
                <w:spacing w:val="-1"/>
                <w:sz w:val="18"/>
                <w:szCs w:val="18"/>
              </w:rPr>
              <w:t xml:space="preserve">污渍、灰尘扣2分/处</w:t>
            </w:r>
            <w:r>
              <w:rPr>
                <w:color w:val="000000"/>
                <w:sz w:val="18"/>
                <w:szCs w:val="18"/>
              </w:rPr>
            </w:r>
            <w:r/>
          </w:p>
        </w:tc>
      </w:tr>
      <w:tr>
        <w:trPr>
          <w:trHeight w:val="23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731"/>
              <w:spacing w:before="28" w:line="196" w:lineRule="auto"/>
              <w:rPr>
                <w:color w:val="000000"/>
                <w:sz w:val="18"/>
                <w:szCs w:val="18"/>
                <w:lang w:eastAsia="zh-CN"/>
              </w:rPr>
            </w:pPr>
            <w:r>
              <w:rPr>
                <w:color w:val="000000"/>
                <w:sz w:val="18"/>
                <w:szCs w:val="18"/>
                <w:lang w:eastAsia="zh-CN"/>
              </w:rPr>
              <w:t xml:space="preserve">垃圾袋、垃圾篓无异味、及时清倒</w:t>
            </w:r>
            <w:r>
              <w:rPr>
                <w:color w:val="000000"/>
                <w:sz w:val="18"/>
                <w:szCs w:val="18"/>
                <w:lang w:eastAsia="zh-CN"/>
              </w:rPr>
            </w:r>
            <w:r/>
          </w:p>
        </w:tc>
        <w:tc>
          <w:tcPr>
            <w:tcW w:w="569" w:type="dxa"/>
            <w:vAlign w:val="top"/>
            <w:textDirection w:val="lrTb"/>
            <w:noWrap w:val="false"/>
          </w:tcPr>
          <w:p>
            <w:pPr>
              <w:pStyle w:val="1056"/>
              <w:ind w:left="235"/>
              <w:spacing w:before="47" w:line="177"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686"/>
              <w:spacing w:before="28" w:line="196" w:lineRule="auto"/>
              <w:rPr>
                <w:color w:val="000000"/>
                <w:sz w:val="18"/>
                <w:szCs w:val="18"/>
                <w:lang w:eastAsia="zh-CN"/>
              </w:rPr>
            </w:pPr>
            <w:r>
              <w:rPr>
                <w:color w:val="000000"/>
                <w:spacing w:val="-1"/>
                <w:sz w:val="18"/>
                <w:szCs w:val="18"/>
                <w:lang w:eastAsia="zh-CN"/>
              </w:rPr>
              <w:t xml:space="preserve">有异味、清倒不及时扣2分/处</w:t>
            </w:r>
            <w:r>
              <w:rPr>
                <w:color w:val="000000"/>
                <w:sz w:val="18"/>
                <w:szCs w:val="18"/>
                <w:lang w:eastAsia="zh-CN"/>
              </w:rPr>
            </w:r>
            <w:r/>
          </w:p>
        </w:tc>
      </w:tr>
      <w:tr>
        <w:trPr>
          <w:trHeight w:val="25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271"/>
              <w:spacing w:before="39" w:line="206" w:lineRule="auto"/>
              <w:rPr>
                <w:color w:val="000000"/>
                <w:sz w:val="18"/>
                <w:szCs w:val="18"/>
              </w:rPr>
            </w:pPr>
            <w:r>
              <w:rPr>
                <w:color w:val="000000"/>
                <w:spacing w:val="-1"/>
                <w:sz w:val="18"/>
                <w:szCs w:val="18"/>
              </w:rPr>
              <w:t xml:space="preserve">开水瓶瓶身干净无尘</w:t>
            </w:r>
            <w:r>
              <w:rPr>
                <w:color w:val="000000"/>
                <w:sz w:val="18"/>
                <w:szCs w:val="18"/>
              </w:rPr>
            </w:r>
            <w:r/>
          </w:p>
        </w:tc>
        <w:tc>
          <w:tcPr>
            <w:tcW w:w="569" w:type="dxa"/>
            <w:vAlign w:val="top"/>
            <w:textDirection w:val="lrTb"/>
            <w:noWrap w:val="false"/>
          </w:tcPr>
          <w:p>
            <w:pPr>
              <w:pStyle w:val="1056"/>
              <w:ind w:left="235"/>
              <w:spacing w:before="57" w:line="187"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866"/>
              <w:spacing w:before="39" w:line="206" w:lineRule="auto"/>
              <w:rPr>
                <w:color w:val="000000"/>
                <w:sz w:val="18"/>
                <w:szCs w:val="18"/>
                <w:lang w:eastAsia="zh-CN"/>
              </w:rPr>
            </w:pPr>
            <w:r>
              <w:rPr>
                <w:color w:val="000000"/>
                <w:spacing w:val="-1"/>
                <w:sz w:val="18"/>
                <w:szCs w:val="18"/>
                <w:lang w:eastAsia="zh-CN"/>
              </w:rPr>
              <w:t xml:space="preserve">不洁净、有灰尘扣1分/处</w:t>
            </w:r>
            <w:r>
              <w:rPr>
                <w:color w:val="000000"/>
                <w:sz w:val="18"/>
                <w:szCs w:val="18"/>
                <w:lang w:eastAsia="zh-CN"/>
              </w:rPr>
            </w:r>
            <w:r/>
          </w:p>
        </w:tc>
      </w:tr>
      <w:tr>
        <w:trPr>
          <w:trHeight w:val="23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910"/>
              <w:spacing w:before="28" w:line="196" w:lineRule="auto"/>
              <w:rPr>
                <w:color w:val="000000"/>
                <w:sz w:val="18"/>
                <w:szCs w:val="18"/>
                <w:lang w:eastAsia="zh-CN"/>
              </w:rPr>
            </w:pPr>
            <w:r>
              <w:rPr>
                <w:color w:val="000000"/>
                <w:spacing w:val="-1"/>
                <w:sz w:val="18"/>
                <w:szCs w:val="18"/>
                <w:lang w:eastAsia="zh-CN"/>
              </w:rPr>
              <w:t xml:space="preserve">卫生间坐便器无污渍、无异味</w:t>
            </w:r>
            <w:r>
              <w:rPr>
                <w:color w:val="000000"/>
                <w:sz w:val="18"/>
                <w:szCs w:val="18"/>
                <w:lang w:eastAsia="zh-CN"/>
              </w:rPr>
            </w:r>
            <w:r/>
          </w:p>
        </w:tc>
        <w:tc>
          <w:tcPr>
            <w:tcW w:w="569" w:type="dxa"/>
            <w:vAlign w:val="top"/>
            <w:textDirection w:val="lrTb"/>
            <w:noWrap w:val="false"/>
          </w:tcPr>
          <w:p>
            <w:pPr>
              <w:pStyle w:val="1056"/>
              <w:ind w:left="235"/>
              <w:spacing w:before="47" w:line="177" w:lineRule="auto"/>
              <w:rPr>
                <w:color w:val="000000"/>
                <w:sz w:val="18"/>
                <w:szCs w:val="18"/>
              </w:rPr>
            </w:pPr>
            <w:r>
              <w:rPr>
                <w:color w:val="000000"/>
                <w:sz w:val="18"/>
                <w:szCs w:val="18"/>
              </w:rPr>
              <w:t xml:space="preserve">3</w:t>
            </w:r>
            <w:r>
              <w:rPr>
                <w:color w:val="000000"/>
                <w:sz w:val="18"/>
                <w:szCs w:val="18"/>
              </w:rPr>
            </w:r>
            <w:r/>
          </w:p>
        </w:tc>
        <w:tc>
          <w:tcPr>
            <w:tcW w:w="3731" w:type="dxa"/>
            <w:vAlign w:val="top"/>
            <w:textDirection w:val="lrTb"/>
            <w:noWrap w:val="false"/>
          </w:tcPr>
          <w:p>
            <w:pPr>
              <w:pStyle w:val="1056"/>
              <w:ind w:left="866"/>
              <w:spacing w:before="28" w:line="196" w:lineRule="auto"/>
              <w:rPr>
                <w:color w:val="000000"/>
                <w:sz w:val="18"/>
                <w:szCs w:val="18"/>
                <w:lang w:eastAsia="zh-CN"/>
              </w:rPr>
            </w:pPr>
            <w:r>
              <w:rPr>
                <w:color w:val="000000"/>
                <w:spacing w:val="-1"/>
                <w:sz w:val="18"/>
                <w:szCs w:val="18"/>
                <w:lang w:eastAsia="zh-CN"/>
              </w:rPr>
              <w:t xml:space="preserve">不洁净、有异味扣1分/处</w:t>
            </w:r>
            <w:r>
              <w:rPr>
                <w:color w:val="000000"/>
                <w:sz w:val="18"/>
                <w:szCs w:val="18"/>
                <w:lang w:eastAsia="zh-CN"/>
              </w:rPr>
            </w:r>
            <w:r/>
          </w:p>
        </w:tc>
      </w:tr>
      <w:tr>
        <w:trPr>
          <w:trHeight w:val="25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541"/>
              <w:spacing w:before="40" w:line="205" w:lineRule="auto"/>
              <w:rPr>
                <w:color w:val="000000"/>
                <w:sz w:val="18"/>
                <w:szCs w:val="18"/>
              </w:rPr>
            </w:pPr>
            <w:r>
              <w:rPr>
                <w:color w:val="000000"/>
                <w:spacing w:val="-1"/>
                <w:sz w:val="18"/>
                <w:szCs w:val="18"/>
              </w:rPr>
              <w:t xml:space="preserve">洗手盆无污渍</w:t>
            </w:r>
            <w:r>
              <w:rPr>
                <w:color w:val="000000"/>
                <w:sz w:val="18"/>
                <w:szCs w:val="18"/>
              </w:rPr>
            </w:r>
            <w:r/>
          </w:p>
        </w:tc>
        <w:tc>
          <w:tcPr>
            <w:tcW w:w="569" w:type="dxa"/>
            <w:vAlign w:val="top"/>
            <w:textDirection w:val="lrTb"/>
            <w:noWrap w:val="false"/>
          </w:tcPr>
          <w:p>
            <w:pPr>
              <w:pStyle w:val="1056"/>
              <w:ind w:left="235"/>
              <w:spacing w:before="57" w:line="187" w:lineRule="auto"/>
              <w:rPr>
                <w:color w:val="000000"/>
                <w:sz w:val="18"/>
                <w:szCs w:val="18"/>
              </w:rPr>
            </w:pPr>
            <w:r>
              <w:rPr>
                <w:color w:val="000000"/>
                <w:sz w:val="18"/>
                <w:szCs w:val="18"/>
              </w:rPr>
              <w:t xml:space="preserve">2</w:t>
            </w:r>
            <w:r>
              <w:rPr>
                <w:color w:val="000000"/>
                <w:sz w:val="18"/>
                <w:szCs w:val="18"/>
              </w:rPr>
            </w:r>
            <w:r/>
          </w:p>
        </w:tc>
        <w:tc>
          <w:tcPr>
            <w:tcW w:w="3731" w:type="dxa"/>
            <w:vAlign w:val="top"/>
            <w:textDirection w:val="lrTb"/>
            <w:noWrap w:val="false"/>
          </w:tcPr>
          <w:p>
            <w:pPr>
              <w:pStyle w:val="1056"/>
              <w:ind w:left="1226"/>
              <w:spacing w:before="40" w:line="205" w:lineRule="auto"/>
              <w:rPr>
                <w:color w:val="000000"/>
                <w:sz w:val="18"/>
                <w:szCs w:val="18"/>
              </w:rPr>
            </w:pPr>
            <w:r>
              <w:rPr>
                <w:color w:val="000000"/>
                <w:spacing w:val="-2"/>
                <w:sz w:val="18"/>
                <w:szCs w:val="18"/>
              </w:rPr>
              <w:t xml:space="preserve">不洁净扣1分/处</w:t>
            </w:r>
            <w:r>
              <w:rPr>
                <w:color w:val="000000"/>
                <w:sz w:val="18"/>
                <w:szCs w:val="18"/>
              </w:rPr>
            </w:r>
            <w:r/>
          </w:p>
        </w:tc>
      </w:tr>
      <w:tr>
        <w:trPr>
          <w:trHeight w:val="46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360" w:right="1276" w:hanging="89"/>
              <w:spacing w:before="39" w:line="215" w:lineRule="auto"/>
              <w:rPr>
                <w:color w:val="000000"/>
                <w:sz w:val="18"/>
                <w:szCs w:val="18"/>
                <w:lang w:eastAsia="zh-CN"/>
              </w:rPr>
            </w:pPr>
            <w:r>
              <w:rPr>
                <w:color w:val="000000"/>
                <w:sz w:val="18"/>
                <w:szCs w:val="18"/>
                <w:lang w:eastAsia="zh-CN"/>
              </w:rPr>
              <w:t xml:space="preserve">医生办公室办公桌椅</w:t>
            </w:r>
            <w:r>
              <w:rPr>
                <w:color w:val="000000"/>
                <w:spacing w:val="6"/>
                <w:sz w:val="18"/>
                <w:szCs w:val="18"/>
                <w:lang w:eastAsia="zh-CN"/>
              </w:rPr>
              <w:t xml:space="preserve"> </w:t>
            </w:r>
            <w:r>
              <w:rPr>
                <w:color w:val="000000"/>
                <w:spacing w:val="-1"/>
                <w:sz w:val="18"/>
                <w:szCs w:val="18"/>
                <w:lang w:eastAsia="zh-CN"/>
              </w:rPr>
              <w:t xml:space="preserve">镜面无污渍、灰尘</w:t>
            </w:r>
            <w:r>
              <w:rPr>
                <w:color w:val="000000"/>
                <w:sz w:val="18"/>
                <w:szCs w:val="18"/>
                <w:lang w:eastAsia="zh-CN"/>
              </w:rPr>
            </w:r>
            <w:r/>
          </w:p>
        </w:tc>
        <w:tc>
          <w:tcPr>
            <w:tcW w:w="569" w:type="dxa"/>
            <w:vAlign w:val="top"/>
            <w:textDirection w:val="lrTb"/>
            <w:noWrap w:val="false"/>
          </w:tcPr>
          <w:p>
            <w:pPr>
              <w:pStyle w:val="1056"/>
              <w:ind w:left="185"/>
              <w:spacing w:before="287" w:line="176" w:lineRule="auto"/>
              <w:rPr>
                <w:color w:val="000000"/>
                <w:sz w:val="18"/>
                <w:szCs w:val="18"/>
              </w:rPr>
            </w:pPr>
            <w:r>
              <w:rPr>
                <w:color w:val="000000"/>
                <w:spacing w:val="-6"/>
                <w:sz w:val="18"/>
                <w:szCs w:val="18"/>
              </w:rPr>
              <w:t xml:space="preserve">10</w:t>
            </w:r>
            <w:r>
              <w:rPr>
                <w:color w:val="000000"/>
                <w:sz w:val="18"/>
                <w:szCs w:val="18"/>
              </w:rPr>
            </w:r>
            <w:r/>
          </w:p>
        </w:tc>
        <w:tc>
          <w:tcPr>
            <w:tcW w:w="3731" w:type="dxa"/>
            <w:vAlign w:val="top"/>
            <w:textDirection w:val="lrTb"/>
            <w:noWrap w:val="false"/>
          </w:tcPr>
          <w:p>
            <w:pPr>
              <w:pStyle w:val="1056"/>
              <w:ind w:left="1047" w:right="1062"/>
              <w:spacing w:before="30" w:line="220" w:lineRule="auto"/>
              <w:rPr>
                <w:color w:val="000000"/>
                <w:sz w:val="18"/>
                <w:szCs w:val="18"/>
                <w:lang w:eastAsia="zh-CN"/>
              </w:rPr>
            </w:pPr>
            <w:r>
              <w:rPr>
                <w:color w:val="000000"/>
                <w:spacing w:val="-1"/>
                <w:sz w:val="18"/>
                <w:szCs w:val="18"/>
                <w:lang w:eastAsia="zh-CN"/>
              </w:rPr>
              <w:t xml:space="preserve">垃圾、灰尘扣1分/处</w:t>
            </w:r>
            <w:r>
              <w:rPr>
                <w:color w:val="000000"/>
                <w:sz w:val="18"/>
                <w:szCs w:val="18"/>
                <w:lang w:eastAsia="zh-CN"/>
              </w:rPr>
              <w:t xml:space="preserve"> </w:t>
            </w:r>
            <w:r>
              <w:rPr>
                <w:color w:val="000000"/>
                <w:spacing w:val="-1"/>
                <w:sz w:val="18"/>
                <w:szCs w:val="18"/>
                <w:lang w:eastAsia="zh-CN"/>
              </w:rPr>
              <w:t xml:space="preserve">污渍、灰尘扣1分/处</w:t>
            </w:r>
            <w:r>
              <w:rPr>
                <w:color w:val="000000"/>
                <w:sz w:val="18"/>
                <w:szCs w:val="18"/>
                <w:lang w:eastAsia="zh-CN"/>
              </w:rPr>
            </w:r>
            <w:r/>
          </w:p>
        </w:tc>
      </w:tr>
      <w:tr>
        <w:trPr>
          <w:trHeight w:val="27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820"/>
              <w:spacing w:before="50" w:line="215" w:lineRule="auto"/>
              <w:rPr>
                <w:color w:val="000000"/>
                <w:sz w:val="18"/>
                <w:szCs w:val="18"/>
                <w:lang w:eastAsia="zh-CN"/>
              </w:rPr>
            </w:pPr>
            <w:r>
              <w:rPr>
                <w:color w:val="000000"/>
                <w:spacing w:val="1"/>
                <w:sz w:val="18"/>
                <w:szCs w:val="18"/>
                <w:lang w:eastAsia="zh-CN"/>
              </w:rPr>
              <w:t xml:space="preserve">天花、灯具、风口无灰尘、蛛网</w:t>
            </w:r>
            <w:r>
              <w:rPr>
                <w:color w:val="000000"/>
                <w:sz w:val="18"/>
                <w:szCs w:val="18"/>
                <w:lang w:eastAsia="zh-CN"/>
              </w:rPr>
            </w:r>
            <w:r/>
          </w:p>
        </w:tc>
        <w:tc>
          <w:tcPr>
            <w:tcW w:w="569" w:type="dxa"/>
            <w:vAlign w:val="top"/>
            <w:textDirection w:val="lrTb"/>
            <w:noWrap w:val="false"/>
          </w:tcPr>
          <w:p>
            <w:pPr>
              <w:pStyle w:val="1056"/>
              <w:ind w:left="235"/>
              <w:spacing w:before="68" w:line="196"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1047"/>
              <w:spacing w:before="50" w:line="215" w:lineRule="auto"/>
              <w:rPr>
                <w:color w:val="000000"/>
                <w:sz w:val="18"/>
                <w:szCs w:val="18"/>
              </w:rPr>
            </w:pPr>
            <w:r>
              <w:rPr>
                <w:color w:val="000000"/>
                <w:spacing w:val="-1"/>
                <w:sz w:val="18"/>
                <w:szCs w:val="18"/>
              </w:rPr>
              <w:t xml:space="preserve">灰尘、蛛网扣1分/处</w:t>
            </w:r>
            <w:r>
              <w:rPr>
                <w:color w:val="000000"/>
                <w:sz w:val="18"/>
                <w:szCs w:val="18"/>
              </w:rPr>
            </w:r>
            <w:r/>
          </w:p>
        </w:tc>
      </w:tr>
      <w:tr>
        <w:trPr>
          <w:trHeight w:val="23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271"/>
              <w:spacing w:before="29" w:line="195" w:lineRule="auto"/>
              <w:rPr>
                <w:color w:val="000000"/>
                <w:sz w:val="18"/>
                <w:szCs w:val="18"/>
              </w:rPr>
            </w:pPr>
            <w:r>
              <w:rPr>
                <w:color w:val="000000"/>
                <w:spacing w:val="-1"/>
                <w:sz w:val="18"/>
                <w:szCs w:val="18"/>
              </w:rPr>
              <w:t xml:space="preserve">配餐室物品摆放整齐</w:t>
            </w:r>
            <w:r>
              <w:rPr>
                <w:color w:val="000000"/>
                <w:sz w:val="18"/>
                <w:szCs w:val="18"/>
              </w:rPr>
            </w:r>
            <w:r/>
          </w:p>
        </w:tc>
        <w:tc>
          <w:tcPr>
            <w:tcW w:w="569" w:type="dxa"/>
            <w:vAlign w:val="top"/>
            <w:textDirection w:val="lrTb"/>
            <w:noWrap w:val="false"/>
          </w:tcPr>
          <w:p>
            <w:pPr>
              <w:pStyle w:val="1056"/>
              <w:ind w:left="235"/>
              <w:spacing w:before="48" w:line="176"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376"/>
              <w:spacing w:before="29" w:line="195" w:lineRule="auto"/>
              <w:rPr>
                <w:color w:val="000000"/>
                <w:sz w:val="18"/>
                <w:szCs w:val="18"/>
                <w:lang w:eastAsia="zh-CN"/>
              </w:rPr>
            </w:pPr>
            <w:r>
              <w:rPr>
                <w:color w:val="000000"/>
                <w:spacing w:val="-1"/>
                <w:sz w:val="18"/>
                <w:szCs w:val="18"/>
                <w:lang w:eastAsia="zh-CN"/>
              </w:rPr>
              <w:t xml:space="preserve">不整齐扣1分/处污渍、灰尘 扣2分/处</w:t>
            </w:r>
            <w:r>
              <w:rPr>
                <w:color w:val="000000"/>
                <w:sz w:val="18"/>
                <w:szCs w:val="18"/>
                <w:lang w:eastAsia="zh-CN"/>
              </w:rPr>
            </w:r>
            <w:r/>
          </w:p>
        </w:tc>
      </w:tr>
      <w:tr>
        <w:trPr>
          <w:trHeight w:val="25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01"/>
              <w:spacing w:before="40" w:line="205" w:lineRule="auto"/>
              <w:rPr>
                <w:color w:val="000000"/>
                <w:sz w:val="18"/>
                <w:szCs w:val="18"/>
                <w:lang w:eastAsia="zh-CN"/>
              </w:rPr>
            </w:pPr>
            <w:r>
              <w:rPr>
                <w:color w:val="000000"/>
                <w:spacing w:val="-1"/>
                <w:sz w:val="18"/>
                <w:szCs w:val="18"/>
                <w:lang w:eastAsia="zh-CN"/>
              </w:rPr>
              <w:t xml:space="preserve">文件柜无灰尘、打开水不够</w:t>
            </w:r>
            <w:r>
              <w:rPr>
                <w:color w:val="000000"/>
                <w:sz w:val="18"/>
                <w:szCs w:val="18"/>
                <w:lang w:eastAsia="zh-CN"/>
              </w:rPr>
            </w:r>
            <w:r/>
          </w:p>
        </w:tc>
        <w:tc>
          <w:tcPr>
            <w:tcW w:w="569" w:type="dxa"/>
            <w:vAlign w:val="top"/>
            <w:textDirection w:val="lrTb"/>
            <w:noWrap w:val="false"/>
          </w:tcPr>
          <w:p>
            <w:pPr>
              <w:pStyle w:val="1056"/>
              <w:ind w:left="235"/>
              <w:spacing w:before="58" w:line="186"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1367"/>
              <w:spacing w:before="40" w:line="205" w:lineRule="auto"/>
              <w:rPr>
                <w:color w:val="000000"/>
                <w:sz w:val="18"/>
                <w:szCs w:val="18"/>
              </w:rPr>
            </w:pPr>
            <w:r>
              <w:rPr>
                <w:color w:val="000000"/>
                <w:spacing w:val="-2"/>
                <w:sz w:val="18"/>
                <w:szCs w:val="18"/>
              </w:rPr>
              <w:t xml:space="preserve">2次扣3分/处</w:t>
            </w:r>
            <w:r>
              <w:rPr>
                <w:color w:val="000000"/>
                <w:sz w:val="18"/>
                <w:szCs w:val="18"/>
              </w:rPr>
            </w:r>
            <w:r/>
          </w:p>
        </w:tc>
      </w:tr>
      <w:tr>
        <w:trPr>
          <w:trHeight w:val="46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770" w:right="210" w:hanging="1579"/>
              <w:spacing w:before="39" w:line="215" w:lineRule="auto"/>
              <w:rPr>
                <w:color w:val="000000"/>
                <w:sz w:val="18"/>
                <w:szCs w:val="18"/>
                <w:lang w:eastAsia="zh-CN"/>
              </w:rPr>
            </w:pPr>
            <w:r>
              <w:rPr>
                <w:color w:val="000000"/>
                <w:spacing w:val="-1"/>
                <w:sz w:val="18"/>
                <w:szCs w:val="18"/>
                <w:lang w:eastAsia="zh-CN"/>
              </w:rPr>
              <w:t xml:space="preserve">每月走访一次护士长有走访记录，护士长满意率</w:t>
            </w:r>
            <w:r>
              <w:rPr>
                <w:color w:val="000000"/>
                <w:spacing w:val="12"/>
                <w:sz w:val="18"/>
                <w:szCs w:val="18"/>
                <w:lang w:eastAsia="zh-CN"/>
              </w:rPr>
              <w:t xml:space="preserve"> </w:t>
            </w:r>
            <w:r>
              <w:rPr>
                <w:color w:val="000000"/>
                <w:spacing w:val="-2"/>
                <w:sz w:val="18"/>
                <w:szCs w:val="18"/>
                <w:lang w:eastAsia="zh-CN"/>
              </w:rPr>
              <w:t xml:space="preserve">90%以上</w:t>
            </w:r>
            <w:r>
              <w:rPr>
                <w:color w:val="000000"/>
                <w:sz w:val="18"/>
                <w:szCs w:val="18"/>
                <w:lang w:eastAsia="zh-CN"/>
              </w:rPr>
            </w:r>
            <w:r/>
          </w:p>
        </w:tc>
        <w:tc>
          <w:tcPr>
            <w:tcW w:w="569" w:type="dxa"/>
            <w:vAlign w:val="top"/>
            <w:textDirection w:val="lrTb"/>
            <w:noWrap w:val="false"/>
          </w:tcPr>
          <w:p>
            <w:pPr>
              <w:pStyle w:val="1056"/>
              <w:ind w:left="235"/>
              <w:spacing w:before="168"/>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1637" w:right="252" w:hanging="1400"/>
              <w:spacing w:before="39" w:line="215" w:lineRule="auto"/>
              <w:rPr>
                <w:color w:val="000000"/>
                <w:sz w:val="18"/>
                <w:szCs w:val="18"/>
                <w:lang w:eastAsia="zh-CN"/>
              </w:rPr>
            </w:pPr>
            <w:r>
              <w:rPr>
                <w:color w:val="000000"/>
                <w:spacing w:val="-1"/>
                <w:sz w:val="18"/>
                <w:szCs w:val="18"/>
                <w:lang w:eastAsia="zh-CN"/>
              </w:rPr>
              <w:t xml:space="preserve">无走访记录扣1分/处满意率低于90%的扣5</w:t>
            </w:r>
            <w:r>
              <w:rPr>
                <w:color w:val="000000"/>
                <w:spacing w:val="11"/>
                <w:sz w:val="18"/>
                <w:szCs w:val="18"/>
                <w:lang w:eastAsia="zh-CN"/>
              </w:rPr>
              <w:t xml:space="preserve"> </w:t>
            </w:r>
            <w:r>
              <w:rPr>
                <w:color w:val="000000"/>
                <w:spacing w:val="-2"/>
                <w:sz w:val="18"/>
                <w:szCs w:val="18"/>
                <w:lang w:eastAsia="zh-CN"/>
              </w:rPr>
              <w:t xml:space="preserve">分/处</w:t>
            </w:r>
            <w:r>
              <w:rPr>
                <w:color w:val="000000"/>
                <w:sz w:val="18"/>
                <w:szCs w:val="18"/>
                <w:lang w:eastAsia="zh-CN"/>
              </w:rPr>
            </w:r>
            <w:r/>
          </w:p>
        </w:tc>
      </w:tr>
      <w:tr>
        <w:trPr>
          <w:trHeight w:val="25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140"/>
              <w:spacing w:before="41" w:line="204" w:lineRule="auto"/>
              <w:rPr>
                <w:color w:val="000000"/>
                <w:sz w:val="18"/>
                <w:szCs w:val="18"/>
                <w:lang w:eastAsia="zh-CN"/>
              </w:rPr>
            </w:pPr>
            <w:r>
              <w:rPr>
                <w:color w:val="000000"/>
                <w:sz w:val="18"/>
                <w:szCs w:val="18"/>
                <w:lang w:eastAsia="zh-CN"/>
              </w:rPr>
              <w:t xml:space="preserve">随机抽3个病人的满意度</w:t>
            </w:r>
            <w:r>
              <w:rPr>
                <w:color w:val="000000"/>
                <w:sz w:val="18"/>
                <w:szCs w:val="18"/>
                <w:lang w:eastAsia="zh-CN"/>
              </w:rPr>
            </w:r>
            <w:r/>
          </w:p>
        </w:tc>
        <w:tc>
          <w:tcPr>
            <w:tcW w:w="569" w:type="dxa"/>
            <w:vAlign w:val="top"/>
            <w:textDirection w:val="lrTb"/>
            <w:noWrap w:val="false"/>
          </w:tcPr>
          <w:p>
            <w:pPr>
              <w:pStyle w:val="1056"/>
              <w:ind w:left="235"/>
              <w:spacing w:before="59" w:line="185"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686"/>
              <w:spacing w:before="41" w:line="204" w:lineRule="auto"/>
              <w:rPr>
                <w:color w:val="000000"/>
                <w:sz w:val="18"/>
                <w:szCs w:val="18"/>
                <w:lang w:eastAsia="zh-CN"/>
              </w:rPr>
            </w:pPr>
            <w:r>
              <w:rPr>
                <w:color w:val="000000"/>
                <w:spacing w:val="-1"/>
                <w:sz w:val="18"/>
                <w:szCs w:val="18"/>
                <w:lang w:eastAsia="zh-CN"/>
              </w:rPr>
              <w:t xml:space="preserve">对病房清洁不满意的扣2分/人</w:t>
            </w:r>
            <w:r>
              <w:rPr>
                <w:color w:val="000000"/>
                <w:sz w:val="18"/>
                <w:szCs w:val="18"/>
                <w:lang w:eastAsia="zh-CN"/>
              </w:rPr>
            </w:r>
            <w:r/>
          </w:p>
        </w:tc>
      </w:tr>
      <w:tr>
        <w:trPr>
          <w:trHeight w:val="230"/>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360"/>
              <w:spacing w:before="30" w:line="194" w:lineRule="auto"/>
              <w:rPr>
                <w:color w:val="000000"/>
                <w:sz w:val="18"/>
                <w:szCs w:val="18"/>
              </w:rPr>
            </w:pPr>
            <w:r>
              <w:rPr>
                <w:color w:val="000000"/>
                <w:spacing w:val="-1"/>
                <w:sz w:val="18"/>
                <w:szCs w:val="18"/>
              </w:rPr>
              <w:t xml:space="preserve">清洁工具摆放整齐</w:t>
            </w:r>
            <w:r>
              <w:rPr>
                <w:color w:val="000000"/>
                <w:sz w:val="18"/>
                <w:szCs w:val="18"/>
              </w:rPr>
            </w:r>
            <w:r/>
          </w:p>
        </w:tc>
        <w:tc>
          <w:tcPr>
            <w:tcW w:w="569" w:type="dxa"/>
            <w:vAlign w:val="top"/>
            <w:textDirection w:val="lrTb"/>
            <w:noWrap w:val="false"/>
          </w:tcPr>
          <w:p>
            <w:pPr>
              <w:pStyle w:val="1056"/>
              <w:ind w:left="235"/>
              <w:spacing w:before="49" w:line="175"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1047"/>
              <w:spacing w:before="30" w:line="194" w:lineRule="auto"/>
              <w:rPr>
                <w:color w:val="000000"/>
                <w:sz w:val="18"/>
                <w:szCs w:val="18"/>
              </w:rPr>
            </w:pPr>
            <w:r>
              <w:rPr>
                <w:color w:val="000000"/>
                <w:spacing w:val="-1"/>
                <w:sz w:val="18"/>
                <w:szCs w:val="18"/>
              </w:rPr>
              <w:t xml:space="preserve">摆放不整齐扣1分/处</w:t>
            </w:r>
            <w:r>
              <w:rPr>
                <w:color w:val="000000"/>
                <w:sz w:val="18"/>
                <w:szCs w:val="18"/>
              </w:rPr>
            </w:r>
            <w:r/>
          </w:p>
        </w:tc>
      </w:tr>
      <w:tr>
        <w:trPr>
          <w:trHeight w:val="249"/>
        </w:trPr>
        <w:tc>
          <w:tcPr>
            <w:tcW w:w="704" w:type="dxa"/>
            <w:vAlign w:val="top"/>
            <w:vMerge w:val="continue"/>
            <w:textDirection w:val="lrTb"/>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720"/>
              <w:spacing w:before="41" w:line="203" w:lineRule="auto"/>
              <w:rPr>
                <w:color w:val="000000"/>
                <w:sz w:val="18"/>
                <w:szCs w:val="18"/>
              </w:rPr>
            </w:pPr>
            <w:r>
              <w:rPr>
                <w:color w:val="000000"/>
                <w:spacing w:val="-2"/>
                <w:sz w:val="18"/>
                <w:szCs w:val="18"/>
              </w:rPr>
              <w:t xml:space="preserve">文明礼貌</w:t>
            </w:r>
            <w:r>
              <w:rPr>
                <w:color w:val="000000"/>
                <w:sz w:val="18"/>
                <w:szCs w:val="18"/>
              </w:rPr>
            </w:r>
            <w:r/>
          </w:p>
        </w:tc>
        <w:tc>
          <w:tcPr>
            <w:tcW w:w="569" w:type="dxa"/>
            <w:vAlign w:val="top"/>
            <w:textDirection w:val="lrTb"/>
            <w:noWrap w:val="false"/>
          </w:tcPr>
          <w:p>
            <w:pPr>
              <w:pStyle w:val="1056"/>
              <w:ind w:left="235"/>
              <w:spacing w:before="59" w:line="184" w:lineRule="auto"/>
              <w:rPr>
                <w:color w:val="000000"/>
                <w:sz w:val="18"/>
                <w:szCs w:val="18"/>
              </w:rPr>
            </w:pPr>
            <w:r>
              <w:rPr>
                <w:color w:val="000000"/>
                <w:sz w:val="18"/>
                <w:szCs w:val="18"/>
              </w:rPr>
              <w:t xml:space="preserve">5</w:t>
            </w:r>
            <w:r>
              <w:rPr>
                <w:color w:val="000000"/>
                <w:sz w:val="18"/>
                <w:szCs w:val="18"/>
              </w:rPr>
            </w:r>
            <w:r/>
          </w:p>
        </w:tc>
        <w:tc>
          <w:tcPr>
            <w:tcW w:w="3731" w:type="dxa"/>
            <w:vAlign w:val="top"/>
            <w:textDirection w:val="lrTb"/>
            <w:noWrap w:val="false"/>
          </w:tcPr>
          <w:p>
            <w:pPr>
              <w:pStyle w:val="1056"/>
              <w:ind w:left="1047"/>
              <w:spacing w:before="41" w:line="203" w:lineRule="auto"/>
              <w:rPr>
                <w:color w:val="000000"/>
                <w:sz w:val="18"/>
                <w:szCs w:val="18"/>
              </w:rPr>
            </w:pPr>
            <w:r>
              <w:rPr>
                <w:color w:val="000000"/>
                <w:spacing w:val="-1"/>
                <w:sz w:val="18"/>
                <w:szCs w:val="18"/>
              </w:rPr>
              <w:t xml:space="preserve">不符合规定扣1分/人</w:t>
            </w:r>
            <w:r>
              <w:rPr>
                <w:color w:val="000000"/>
                <w:sz w:val="18"/>
                <w:szCs w:val="18"/>
              </w:rPr>
            </w:r>
            <w:r/>
          </w:p>
        </w:tc>
      </w:tr>
      <w:tr>
        <w:trPr>
          <w:trHeight w:val="469"/>
        </w:trPr>
        <w:tc>
          <w:tcPr>
            <w:tcW w:w="704" w:type="dxa"/>
            <w:vAlign w:val="top"/>
            <w:vMerge w:val="restart"/>
            <w:textDirection w:val="tbRlV"/>
            <w:noWrap w:val="false"/>
          </w:tcPr>
          <w:p>
            <w:pPr>
              <w:pStyle w:val="1056"/>
              <w:ind w:left="1159"/>
              <w:spacing w:before="264" w:line="202" w:lineRule="auto"/>
              <w:rPr>
                <w:color w:val="000000"/>
                <w:sz w:val="18"/>
                <w:szCs w:val="18"/>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739775</wp:posOffset>
                      </wp:positionH>
                      <wp:positionV relativeFrom="page">
                        <wp:posOffset>5252085</wp:posOffset>
                      </wp:positionV>
                      <wp:extent cx="316230" cy="16192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6229" cy="161925"/>
                              </a:xfrm>
                              <a:prstGeom prst="rect">
                                <a:avLst/>
                              </a:prstGeom>
                              <a:noFill/>
                              <a:ln>
                                <a:noFill/>
                              </a:ln>
                            </wps:spPr>
                            <wps:txbx>
                              <w:txbxContent>
                                <w:p>
                                  <w:pPr>
                                    <w:pStyle w:val="1056"/>
                                    <w:ind w:left="20"/>
                                    <w:spacing w:before="20" w:line="220" w:lineRule="auto"/>
                                    <w:rPr>
                                      <w:sz w:val="18"/>
                                      <w:szCs w:val="18"/>
                                    </w:rPr>
                                  </w:pPr>
                                  <w:r>
                                    <w:rPr>
                                      <w:spacing w:val="1"/>
                                      <w:sz w:val="18"/>
                                      <w:szCs w:val="18"/>
                                    </w:rPr>
                                    <w:t xml:space="preserve">100分</w:t>
                                  </w:r>
                                  <w:r>
                                    <w:rPr>
                                      <w:sz w:val="18"/>
                                      <w:szCs w:val="18"/>
                                    </w:rPr>
                                  </w:r>
                                  <w:r/>
                                </w:p>
                                <w:p>
                                  <w:pPr>
                                    <w:pStyle w:val="957"/>
                                  </w:pPr>
                                  <w:r/>
                                  <w:r/>
                                </w:p>
                                <w:p>
                                  <w:pPr>
                                    <w:pStyle w:val="957"/>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page;margin-left:58.2pt;mso-position-horizontal:absolute;mso-position-vertical-relative:page;margin-top:413.5pt;mso-position-vertical:absolute;width:24.9pt;height:12.8pt;mso-wrap-distance-left:9.0pt;mso-wrap-distance-top:0.0pt;mso-wrap-distance-right:9.0pt;mso-wrap-distance-bottom:0.0pt;visibility:visible;" filled="f" stroked="f">
                      <v:textbox inset="0,0,0,0">
                        <w:txbxContent>
                          <w:p>
                            <w:pPr>
                              <w:pStyle w:val="1056"/>
                              <w:ind w:left="20"/>
                              <w:spacing w:before="20" w:line="220" w:lineRule="auto"/>
                              <w:rPr>
                                <w:sz w:val="18"/>
                                <w:szCs w:val="18"/>
                              </w:rPr>
                            </w:pPr>
                            <w:r>
                              <w:rPr>
                                <w:spacing w:val="1"/>
                                <w:sz w:val="18"/>
                                <w:szCs w:val="18"/>
                              </w:rPr>
                              <w:t xml:space="preserve">100分</w:t>
                            </w:r>
                            <w:r>
                              <w:rPr>
                                <w:sz w:val="18"/>
                                <w:szCs w:val="18"/>
                              </w:rPr>
                            </w:r>
                            <w:r/>
                          </w:p>
                          <w:p>
                            <w:pPr>
                              <w:pStyle w:val="957"/>
                            </w:pPr>
                            <w:r/>
                            <w:r/>
                          </w:p>
                          <w:p>
                            <w:pPr>
                              <w:pStyle w:val="957"/>
                            </w:pPr>
                            <w:r/>
                            <w:r/>
                          </w:p>
                        </w:txbxContent>
                      </v:textbox>
                    </v:shape>
                  </w:pict>
                </mc:Fallback>
              </mc:AlternateContent>
            </w:r>
            <w:r>
              <w:rPr>
                <w:color w:val="000000"/>
                <w:sz w:val="18"/>
                <w:szCs w:val="18"/>
              </w:rPr>
              <w:t xml:space="preserve">服</w:t>
            </w:r>
            <w:r>
              <w:rPr>
                <w:color w:val="000000"/>
                <w:spacing w:val="-14"/>
                <w:sz w:val="18"/>
                <w:szCs w:val="18"/>
              </w:rPr>
              <w:t xml:space="preserve"> </w:t>
            </w:r>
            <w:r>
              <w:rPr>
                <w:color w:val="000000"/>
                <w:sz w:val="18"/>
                <w:szCs w:val="18"/>
              </w:rPr>
              <w:t xml:space="preserve">务</w:t>
            </w:r>
            <w:r>
              <w:rPr>
                <w:color w:val="000000"/>
                <w:spacing w:val="-14"/>
                <w:sz w:val="18"/>
                <w:szCs w:val="18"/>
              </w:rPr>
              <w:t xml:space="preserve"> </w:t>
            </w:r>
            <w:r>
              <w:rPr>
                <w:color w:val="000000"/>
                <w:sz w:val="18"/>
                <w:szCs w:val="18"/>
              </w:rPr>
              <w:t xml:space="preserve">受</w:t>
            </w:r>
            <w:r>
              <w:rPr>
                <w:color w:val="000000"/>
                <w:spacing w:val="-14"/>
                <w:sz w:val="18"/>
                <w:szCs w:val="18"/>
              </w:rPr>
              <w:t xml:space="preserve"> </w:t>
            </w:r>
            <w:r>
              <w:rPr>
                <w:color w:val="000000"/>
                <w:sz w:val="18"/>
                <w:szCs w:val="18"/>
              </w:rPr>
              <w:t xml:space="preserve">理</w:t>
            </w:r>
            <w:r>
              <w:rPr>
                <w:color w:val="000000"/>
                <w:sz w:val="18"/>
                <w:szCs w:val="18"/>
              </w:rPr>
            </w:r>
            <w:r/>
          </w:p>
        </w:tc>
        <w:tc>
          <w:tcPr>
            <w:tcW w:w="4185" w:type="dxa"/>
            <w:vAlign w:val="top"/>
            <w:textDirection w:val="lrTb"/>
            <w:noWrap w:val="false"/>
          </w:tcPr>
          <w:p>
            <w:pPr>
              <w:pStyle w:val="1056"/>
              <w:ind w:left="191"/>
              <w:spacing w:before="42" w:line="219" w:lineRule="auto"/>
              <w:rPr>
                <w:color w:val="000000"/>
                <w:sz w:val="18"/>
                <w:szCs w:val="18"/>
                <w:lang w:eastAsia="zh-CN"/>
              </w:rPr>
            </w:pPr>
            <w:r>
              <w:rPr>
                <w:color w:val="000000"/>
                <w:sz w:val="18"/>
                <w:szCs w:val="18"/>
                <w:lang w:eastAsia="zh-CN"/>
              </w:rPr>
              <w:t xml:space="preserve">负责医院物业管理的服务电话，应执行24小时值</w:t>
            </w:r>
            <w:r>
              <w:rPr>
                <w:color w:val="000000"/>
                <w:sz w:val="18"/>
                <w:szCs w:val="18"/>
                <w:lang w:eastAsia="zh-CN"/>
              </w:rPr>
            </w:r>
            <w:r/>
          </w:p>
          <w:p>
            <w:pPr>
              <w:pStyle w:val="1056"/>
              <w:ind w:left="1320"/>
              <w:spacing w:before="16" w:line="191" w:lineRule="auto"/>
              <w:rPr>
                <w:color w:val="000000"/>
                <w:sz w:val="18"/>
                <w:szCs w:val="18"/>
              </w:rPr>
            </w:pPr>
            <w:r>
              <w:rPr>
                <w:color w:val="000000"/>
                <w:sz w:val="18"/>
                <w:szCs w:val="18"/>
              </w:rPr>
              <w:t xml:space="preserve">班，随时有人接听。</w:t>
            </w:r>
            <w:r>
              <w:rPr>
                <w:color w:val="000000"/>
                <w:sz w:val="18"/>
                <w:szCs w:val="18"/>
              </w:rPr>
            </w:r>
            <w:r/>
          </w:p>
        </w:tc>
        <w:tc>
          <w:tcPr>
            <w:tcW w:w="569" w:type="dxa"/>
            <w:vAlign w:val="top"/>
            <w:textDirection w:val="lrTb"/>
            <w:noWrap w:val="false"/>
          </w:tcPr>
          <w:p>
            <w:pPr>
              <w:pStyle w:val="1056"/>
              <w:ind w:left="185"/>
              <w:spacing w:before="170" w:line="241" w:lineRule="auto"/>
              <w:rPr>
                <w:color w:val="000000"/>
                <w:sz w:val="18"/>
                <w:szCs w:val="18"/>
              </w:rPr>
            </w:pPr>
            <w:r>
              <w:rPr>
                <w:color w:val="000000"/>
                <w:spacing w:val="-6"/>
                <w:sz w:val="18"/>
                <w:szCs w:val="18"/>
              </w:rPr>
              <w:t xml:space="preserve">12</w:t>
            </w:r>
            <w:r>
              <w:rPr>
                <w:color w:val="000000"/>
                <w:sz w:val="18"/>
                <w:szCs w:val="18"/>
              </w:rPr>
            </w:r>
            <w:r/>
          </w:p>
        </w:tc>
        <w:tc>
          <w:tcPr>
            <w:tcW w:w="3731" w:type="dxa"/>
            <w:vAlign w:val="top"/>
            <w:textDirection w:val="lrTb"/>
            <w:noWrap w:val="false"/>
          </w:tcPr>
          <w:p>
            <w:pPr>
              <w:pStyle w:val="1056"/>
              <w:ind w:left="196"/>
              <w:spacing w:before="42" w:line="219" w:lineRule="auto"/>
              <w:rPr>
                <w:color w:val="000000"/>
                <w:sz w:val="18"/>
                <w:szCs w:val="18"/>
                <w:lang w:eastAsia="zh-CN"/>
              </w:rPr>
            </w:pPr>
            <w:r>
              <w:rPr>
                <w:color w:val="000000"/>
                <w:sz w:val="18"/>
                <w:szCs w:val="18"/>
                <w:lang w:eastAsia="zh-CN"/>
              </w:rPr>
              <w:t xml:space="preserve">无24小时服务电话扣2分，无人接听电话一</w:t>
            </w:r>
            <w:r>
              <w:rPr>
                <w:color w:val="000000"/>
                <w:sz w:val="18"/>
                <w:szCs w:val="18"/>
                <w:lang w:eastAsia="zh-CN"/>
              </w:rPr>
            </w:r>
            <w:r/>
          </w:p>
          <w:p>
            <w:pPr>
              <w:pStyle w:val="1056"/>
              <w:ind w:left="1546"/>
              <w:spacing w:before="16" w:line="191" w:lineRule="auto"/>
              <w:rPr>
                <w:color w:val="000000"/>
                <w:sz w:val="18"/>
                <w:szCs w:val="18"/>
              </w:rPr>
            </w:pPr>
            <w:r>
              <w:rPr>
                <w:color w:val="000000"/>
                <w:spacing w:val="-3"/>
                <w:sz w:val="18"/>
                <w:szCs w:val="18"/>
              </w:rPr>
              <w:t xml:space="preserve">次扣1分</w:t>
            </w:r>
            <w:r>
              <w:rPr>
                <w:color w:val="000000"/>
                <w:sz w:val="18"/>
                <w:szCs w:val="18"/>
              </w:rPr>
            </w:r>
            <w:r/>
          </w:p>
        </w:tc>
      </w:tr>
      <w:tr>
        <w:trPr>
          <w:trHeight w:val="729"/>
        </w:trPr>
        <w:tc>
          <w:tcPr>
            <w:tcW w:w="704" w:type="dxa"/>
            <w:vAlign w:val="top"/>
            <w:vMerge w:val="continue"/>
            <w:textDirection w:val="tbRlV"/>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98" w:hanging="88"/>
              <w:spacing w:before="52" w:line="247" w:lineRule="auto"/>
              <w:rPr>
                <w:color w:val="000000"/>
                <w:sz w:val="18"/>
                <w:szCs w:val="18"/>
                <w:lang w:eastAsia="zh-CN"/>
              </w:rPr>
            </w:pPr>
            <w:r>
              <w:rPr>
                <w:color w:val="000000"/>
                <w:spacing w:val="1"/>
                <w:sz w:val="18"/>
                <w:szCs w:val="18"/>
                <w:lang w:eastAsia="zh-CN"/>
              </w:rPr>
              <w:t xml:space="preserve">耐心礼貌受理各科室服务申请、报修、求助、建议、</w:t>
            </w:r>
            <w:r>
              <w:rPr>
                <w:color w:val="000000"/>
                <w:sz w:val="18"/>
                <w:szCs w:val="18"/>
                <w:lang w:eastAsia="zh-CN"/>
              </w:rPr>
              <w:t xml:space="preserve"> </w:t>
            </w:r>
            <w:r>
              <w:rPr>
                <w:color w:val="000000"/>
                <w:spacing w:val="-3"/>
                <w:sz w:val="18"/>
                <w:szCs w:val="18"/>
                <w:lang w:eastAsia="zh-CN"/>
              </w:rPr>
              <w:t xml:space="preserve">问询、投诉等各类信息并做好记录，及时分发处理</w:t>
            </w:r>
            <w:r>
              <w:rPr>
                <w:color w:val="000000"/>
                <w:sz w:val="18"/>
                <w:szCs w:val="18"/>
                <w:lang w:eastAsia="zh-CN"/>
              </w:rPr>
            </w:r>
            <w:r/>
          </w:p>
          <w:p>
            <w:pPr>
              <w:pStyle w:val="1056"/>
              <w:ind w:left="1771"/>
              <w:spacing w:line="189" w:lineRule="auto"/>
              <w:rPr>
                <w:color w:val="000000"/>
                <w:sz w:val="18"/>
                <w:szCs w:val="18"/>
              </w:rPr>
            </w:pPr>
            <w:r>
              <w:rPr>
                <w:color w:val="000000"/>
                <w:spacing w:val="-1"/>
                <w:sz w:val="18"/>
                <w:szCs w:val="18"/>
              </w:rPr>
              <w:t xml:space="preserve">的回访。</w:t>
            </w:r>
            <w:r>
              <w:rPr>
                <w:color w:val="000000"/>
                <w:sz w:val="18"/>
                <w:szCs w:val="18"/>
              </w:rPr>
            </w:r>
            <w:r/>
          </w:p>
        </w:tc>
        <w:tc>
          <w:tcPr>
            <w:tcW w:w="569" w:type="dxa"/>
            <w:vAlign w:val="top"/>
            <w:textDirection w:val="lrTb"/>
            <w:noWrap w:val="false"/>
          </w:tcPr>
          <w:p>
            <w:pPr>
              <w:pStyle w:val="957"/>
              <w:spacing w:line="241" w:lineRule="auto"/>
              <w:rPr>
                <w:rFonts w:ascii="Arial"/>
                <w:color w:val="000000"/>
              </w:rPr>
            </w:pPr>
            <w:r>
              <w:rPr>
                <w:rFonts w:ascii="Arial"/>
                <w:color w:val="000000"/>
              </w:rPr>
            </w:r>
            <w:r/>
          </w:p>
          <w:p>
            <w:pPr>
              <w:pStyle w:val="1056"/>
              <w:ind w:left="185"/>
              <w:spacing w:before="58" w:line="241" w:lineRule="auto"/>
              <w:rPr>
                <w:color w:val="000000"/>
                <w:sz w:val="18"/>
                <w:szCs w:val="18"/>
              </w:rPr>
            </w:pPr>
            <w:r>
              <w:rPr>
                <w:color w:val="000000"/>
                <w:spacing w:val="-3"/>
                <w:sz w:val="18"/>
                <w:szCs w:val="18"/>
              </w:rPr>
              <w:t xml:space="preserve">24</w:t>
            </w:r>
            <w:r>
              <w:rPr>
                <w:color w:val="000000"/>
                <w:sz w:val="18"/>
                <w:szCs w:val="18"/>
              </w:rPr>
            </w:r>
            <w:r/>
          </w:p>
        </w:tc>
        <w:tc>
          <w:tcPr>
            <w:tcW w:w="3731" w:type="dxa"/>
            <w:vAlign w:val="top"/>
            <w:textDirection w:val="lrTb"/>
            <w:noWrap w:val="false"/>
          </w:tcPr>
          <w:p>
            <w:pPr>
              <w:pStyle w:val="1056"/>
              <w:ind w:left="146"/>
              <w:spacing w:before="52" w:line="219" w:lineRule="auto"/>
              <w:rPr>
                <w:color w:val="000000"/>
                <w:sz w:val="18"/>
                <w:szCs w:val="18"/>
                <w:lang w:eastAsia="zh-CN"/>
              </w:rPr>
            </w:pPr>
            <w:r>
              <w:rPr>
                <w:color w:val="000000"/>
                <w:sz w:val="18"/>
                <w:szCs w:val="18"/>
                <w:lang w:eastAsia="zh-CN"/>
              </w:rPr>
              <w:t xml:space="preserve">不礼貌或不耐心一次扣1分，无记录一次扣1</w:t>
            </w:r>
            <w:r>
              <w:rPr>
                <w:color w:val="000000"/>
                <w:sz w:val="18"/>
                <w:szCs w:val="18"/>
                <w:lang w:eastAsia="zh-CN"/>
              </w:rPr>
            </w:r>
            <w:r/>
          </w:p>
          <w:p>
            <w:pPr>
              <w:pStyle w:val="1056"/>
              <w:ind w:left="106"/>
              <w:spacing w:before="28" w:line="220" w:lineRule="auto"/>
              <w:rPr>
                <w:color w:val="000000"/>
                <w:sz w:val="18"/>
                <w:szCs w:val="18"/>
                <w:lang w:eastAsia="zh-CN"/>
              </w:rPr>
            </w:pPr>
            <w:r>
              <w:rPr>
                <w:color w:val="000000"/>
                <w:spacing w:val="-1"/>
                <w:sz w:val="18"/>
                <w:szCs w:val="18"/>
                <w:lang w:eastAsia="zh-CN"/>
              </w:rPr>
              <w:t xml:space="preserve">分，处理不及时或无回访扣2分，无落实或无</w:t>
            </w:r>
            <w:r>
              <w:rPr>
                <w:color w:val="000000"/>
                <w:sz w:val="18"/>
                <w:szCs w:val="18"/>
                <w:lang w:eastAsia="zh-CN"/>
              </w:rPr>
            </w:r>
            <w:r/>
          </w:p>
          <w:p>
            <w:pPr>
              <w:pStyle w:val="1056"/>
              <w:ind w:left="1276"/>
              <w:spacing w:before="24" w:line="191" w:lineRule="auto"/>
              <w:rPr>
                <w:color w:val="000000"/>
                <w:sz w:val="18"/>
                <w:szCs w:val="18"/>
              </w:rPr>
            </w:pPr>
            <w:r>
              <w:rPr>
                <w:color w:val="000000"/>
                <w:spacing w:val="-2"/>
                <w:sz w:val="18"/>
                <w:szCs w:val="18"/>
              </w:rPr>
              <w:t xml:space="preserve">反馈一次扣1分</w:t>
            </w:r>
            <w:r>
              <w:rPr>
                <w:color w:val="000000"/>
                <w:sz w:val="18"/>
                <w:szCs w:val="18"/>
              </w:rPr>
            </w:r>
            <w:r/>
          </w:p>
        </w:tc>
      </w:tr>
      <w:tr>
        <w:trPr>
          <w:trHeight w:val="240"/>
        </w:trPr>
        <w:tc>
          <w:tcPr>
            <w:tcW w:w="704" w:type="dxa"/>
            <w:vAlign w:val="top"/>
            <w:vMerge w:val="continue"/>
            <w:textDirection w:val="tbRlV"/>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0"/>
              <w:spacing w:before="34" w:line="201" w:lineRule="auto"/>
              <w:rPr>
                <w:color w:val="000000"/>
                <w:sz w:val="18"/>
                <w:szCs w:val="18"/>
                <w:lang w:eastAsia="zh-CN"/>
              </w:rPr>
            </w:pPr>
            <w:r>
              <w:rPr>
                <w:color w:val="000000"/>
                <w:spacing w:val="-1"/>
                <w:sz w:val="18"/>
                <w:szCs w:val="18"/>
                <w:lang w:eastAsia="zh-CN"/>
              </w:rPr>
              <w:t xml:space="preserve">对院方安排的有关事务，要及时跟踪，落实和反馈</w:t>
            </w:r>
            <w:r>
              <w:rPr>
                <w:color w:val="000000"/>
                <w:sz w:val="18"/>
                <w:szCs w:val="18"/>
                <w:lang w:eastAsia="zh-CN"/>
              </w:rPr>
            </w:r>
            <w:r/>
          </w:p>
        </w:tc>
        <w:tc>
          <w:tcPr>
            <w:tcW w:w="569" w:type="dxa"/>
            <w:vAlign w:val="top"/>
            <w:textDirection w:val="lrTb"/>
            <w:noWrap w:val="false"/>
          </w:tcPr>
          <w:p>
            <w:pPr>
              <w:pStyle w:val="1056"/>
              <w:ind w:left="185"/>
              <w:spacing w:before="52" w:line="182" w:lineRule="auto"/>
              <w:rPr>
                <w:color w:val="000000"/>
                <w:sz w:val="18"/>
                <w:szCs w:val="18"/>
              </w:rPr>
            </w:pPr>
            <w:r>
              <w:rPr>
                <w:color w:val="000000"/>
                <w:spacing w:val="-6"/>
                <w:sz w:val="18"/>
                <w:szCs w:val="18"/>
              </w:rPr>
              <w:t xml:space="preserve">16</w:t>
            </w:r>
            <w:r>
              <w:rPr>
                <w:color w:val="000000"/>
                <w:sz w:val="18"/>
                <w:szCs w:val="18"/>
              </w:rPr>
            </w:r>
            <w:r/>
          </w:p>
        </w:tc>
        <w:tc>
          <w:tcPr>
            <w:tcW w:w="3731" w:type="dxa"/>
            <w:vAlign w:val="top"/>
            <w:textDirection w:val="lrTb"/>
            <w:noWrap w:val="false"/>
          </w:tcPr>
          <w:p>
            <w:pPr>
              <w:pStyle w:val="1056"/>
              <w:ind w:left="466"/>
              <w:spacing w:before="34" w:line="201" w:lineRule="auto"/>
              <w:rPr>
                <w:color w:val="000000"/>
                <w:sz w:val="18"/>
                <w:szCs w:val="18"/>
                <w:lang w:eastAsia="zh-CN"/>
              </w:rPr>
            </w:pPr>
            <w:r>
              <w:rPr>
                <w:color w:val="000000"/>
                <w:spacing w:val="-1"/>
                <w:sz w:val="18"/>
                <w:szCs w:val="18"/>
                <w:lang w:eastAsia="zh-CN"/>
              </w:rPr>
              <w:t xml:space="preserve">在能力范围内没及时处理完成扣2分</w:t>
            </w:r>
            <w:r>
              <w:rPr>
                <w:color w:val="000000"/>
                <w:sz w:val="18"/>
                <w:szCs w:val="18"/>
                <w:lang w:eastAsia="zh-CN"/>
              </w:rPr>
            </w:r>
            <w:r/>
          </w:p>
        </w:tc>
      </w:tr>
      <w:tr>
        <w:trPr>
          <w:trHeight w:val="799"/>
        </w:trPr>
        <w:tc>
          <w:tcPr>
            <w:tcW w:w="704" w:type="dxa"/>
            <w:vAlign w:val="top"/>
            <w:vMerge w:val="continue"/>
            <w:textDirection w:val="tbRlV"/>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0"/>
              <w:spacing w:before="84" w:line="219" w:lineRule="auto"/>
              <w:rPr>
                <w:color w:val="000000"/>
                <w:sz w:val="18"/>
                <w:szCs w:val="18"/>
                <w:lang w:eastAsia="zh-CN"/>
              </w:rPr>
            </w:pPr>
            <w:r>
              <w:rPr>
                <w:color w:val="000000"/>
                <w:sz w:val="18"/>
                <w:szCs w:val="18"/>
                <w:lang w:eastAsia="zh-CN"/>
              </w:rPr>
              <w:t xml:space="preserve">当接到维修任务时，小修项目及时完成，重大和紧</w:t>
            </w:r>
            <w:r>
              <w:rPr>
                <w:color w:val="000000"/>
                <w:sz w:val="18"/>
                <w:szCs w:val="18"/>
                <w:lang w:eastAsia="zh-CN"/>
              </w:rPr>
            </w:r>
            <w:r/>
          </w:p>
          <w:p>
            <w:pPr>
              <w:pStyle w:val="1056"/>
              <w:ind w:left="100"/>
              <w:spacing w:before="24" w:line="218" w:lineRule="auto"/>
              <w:rPr>
                <w:color w:val="000000"/>
                <w:sz w:val="18"/>
                <w:szCs w:val="18"/>
                <w:lang w:eastAsia="zh-CN"/>
              </w:rPr>
            </w:pPr>
            <w:r>
              <w:rPr>
                <w:color w:val="000000"/>
                <w:sz w:val="18"/>
                <w:szCs w:val="18"/>
                <w:lang w:eastAsia="zh-CN"/>
              </w:rPr>
              <w:t xml:space="preserve">急维修项目应及时报告公司领导和院领导和相关维</w:t>
            </w:r>
            <w:r>
              <w:rPr>
                <w:color w:val="000000"/>
                <w:sz w:val="18"/>
                <w:szCs w:val="18"/>
                <w:lang w:eastAsia="zh-CN"/>
              </w:rPr>
            </w:r>
            <w:r/>
          </w:p>
          <w:p>
            <w:pPr>
              <w:pStyle w:val="1056"/>
              <w:ind w:left="1771"/>
              <w:spacing w:before="19" w:line="219" w:lineRule="auto"/>
              <w:rPr>
                <w:color w:val="000000"/>
                <w:sz w:val="18"/>
                <w:szCs w:val="18"/>
              </w:rPr>
            </w:pPr>
            <w:r>
              <w:rPr>
                <w:color w:val="000000"/>
                <w:spacing w:val="-1"/>
                <w:sz w:val="18"/>
                <w:szCs w:val="18"/>
              </w:rPr>
              <w:t xml:space="preserve">养单位。</w:t>
            </w:r>
            <w:r>
              <w:rPr>
                <w:color w:val="000000"/>
                <w:sz w:val="18"/>
                <w:szCs w:val="18"/>
              </w:rPr>
            </w:r>
            <w:r/>
          </w:p>
        </w:tc>
        <w:tc>
          <w:tcPr>
            <w:tcW w:w="569" w:type="dxa"/>
            <w:vAlign w:val="top"/>
            <w:textDirection w:val="lrTb"/>
            <w:noWrap w:val="false"/>
          </w:tcPr>
          <w:p>
            <w:pPr>
              <w:pStyle w:val="957"/>
              <w:spacing w:line="271" w:lineRule="auto"/>
              <w:rPr>
                <w:rFonts w:ascii="Arial"/>
                <w:color w:val="000000"/>
              </w:rPr>
            </w:pPr>
            <w:r>
              <w:rPr>
                <w:rFonts w:ascii="Arial"/>
                <w:color w:val="000000"/>
              </w:rPr>
            </w:r>
            <w:r/>
          </w:p>
          <w:p>
            <w:pPr>
              <w:pStyle w:val="1056"/>
              <w:ind w:left="185"/>
              <w:spacing w:before="59"/>
              <w:rPr>
                <w:color w:val="000000"/>
                <w:sz w:val="18"/>
                <w:szCs w:val="18"/>
              </w:rPr>
            </w:pPr>
            <w:r>
              <w:rPr>
                <w:color w:val="000000"/>
                <w:spacing w:val="-3"/>
                <w:sz w:val="18"/>
                <w:szCs w:val="18"/>
              </w:rPr>
              <w:t xml:space="preserve">20</w:t>
            </w:r>
            <w:r>
              <w:rPr>
                <w:color w:val="000000"/>
                <w:sz w:val="18"/>
                <w:szCs w:val="18"/>
              </w:rPr>
            </w:r>
            <w:r/>
          </w:p>
        </w:tc>
        <w:tc>
          <w:tcPr>
            <w:tcW w:w="3731" w:type="dxa"/>
            <w:vAlign w:val="top"/>
            <w:textDirection w:val="lrTb"/>
            <w:noWrap w:val="false"/>
          </w:tcPr>
          <w:p>
            <w:pPr>
              <w:pStyle w:val="1056"/>
              <w:ind w:left="106"/>
              <w:spacing w:before="82" w:line="218" w:lineRule="auto"/>
              <w:rPr>
                <w:color w:val="000000"/>
                <w:sz w:val="18"/>
                <w:szCs w:val="18"/>
                <w:lang w:eastAsia="zh-CN"/>
              </w:rPr>
            </w:pPr>
            <w:r>
              <w:rPr>
                <w:color w:val="000000"/>
                <w:spacing w:val="-1"/>
                <w:sz w:val="18"/>
                <w:szCs w:val="18"/>
                <w:lang w:eastAsia="zh-CN"/>
              </w:rPr>
              <w:t xml:space="preserve">在能力范围内没及时处理完成扣2分，没报告</w:t>
            </w:r>
            <w:r>
              <w:rPr>
                <w:color w:val="000000"/>
                <w:sz w:val="18"/>
                <w:szCs w:val="18"/>
                <w:lang w:eastAsia="zh-CN"/>
              </w:rPr>
            </w:r>
            <w:r/>
          </w:p>
          <w:p>
            <w:pPr>
              <w:pStyle w:val="1056"/>
              <w:ind w:left="1556"/>
              <w:spacing w:before="19" w:line="220" w:lineRule="auto"/>
              <w:rPr>
                <w:color w:val="000000"/>
                <w:sz w:val="18"/>
                <w:szCs w:val="18"/>
              </w:rPr>
            </w:pPr>
            <w:r>
              <w:rPr>
                <w:color w:val="000000"/>
                <w:spacing w:val="-7"/>
                <w:sz w:val="18"/>
                <w:szCs w:val="18"/>
              </w:rPr>
              <w:t xml:space="preserve">扣</w:t>
            </w:r>
            <w:r>
              <w:rPr>
                <w:color w:val="000000"/>
                <w:spacing w:val="3"/>
                <w:sz w:val="18"/>
                <w:szCs w:val="18"/>
              </w:rPr>
              <w:t xml:space="preserve"> </w:t>
            </w:r>
            <w:r>
              <w:rPr>
                <w:color w:val="000000"/>
                <w:spacing w:val="-7"/>
                <w:sz w:val="18"/>
                <w:szCs w:val="18"/>
              </w:rPr>
              <w:t xml:space="preserve">2</w:t>
            </w:r>
            <w:r>
              <w:rPr>
                <w:color w:val="000000"/>
                <w:spacing w:val="3"/>
                <w:sz w:val="18"/>
                <w:szCs w:val="18"/>
              </w:rPr>
              <w:t xml:space="preserve"> </w:t>
            </w:r>
            <w:r>
              <w:rPr>
                <w:color w:val="000000"/>
                <w:spacing w:val="-7"/>
                <w:sz w:val="18"/>
                <w:szCs w:val="18"/>
              </w:rPr>
              <w:t xml:space="preserve">分</w:t>
            </w:r>
            <w:r>
              <w:rPr>
                <w:color w:val="000000"/>
                <w:sz w:val="18"/>
                <w:szCs w:val="18"/>
              </w:rPr>
            </w:r>
            <w:r/>
          </w:p>
        </w:tc>
      </w:tr>
      <w:tr>
        <w:trPr>
          <w:trHeight w:val="469"/>
        </w:trPr>
        <w:tc>
          <w:tcPr>
            <w:tcW w:w="704" w:type="dxa"/>
            <w:vAlign w:val="top"/>
            <w:vMerge w:val="continue"/>
            <w:textDirection w:val="tbRlV"/>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0"/>
              <w:spacing w:before="45" w:line="219" w:lineRule="auto"/>
              <w:rPr>
                <w:color w:val="000000"/>
                <w:sz w:val="18"/>
                <w:szCs w:val="18"/>
                <w:lang w:eastAsia="zh-CN"/>
              </w:rPr>
            </w:pPr>
            <w:r>
              <w:rPr>
                <w:color w:val="000000"/>
                <w:spacing w:val="-1"/>
                <w:sz w:val="18"/>
                <w:szCs w:val="18"/>
                <w:lang w:eastAsia="zh-CN"/>
              </w:rPr>
              <w:t xml:space="preserve">发生与物业管理有关的重大突发事件，应立即上报</w:t>
            </w:r>
            <w:r>
              <w:rPr>
                <w:color w:val="000000"/>
                <w:sz w:val="18"/>
                <w:szCs w:val="18"/>
                <w:lang w:eastAsia="zh-CN"/>
              </w:rPr>
            </w:r>
            <w:r/>
          </w:p>
          <w:p>
            <w:pPr>
              <w:pStyle w:val="1056"/>
              <w:ind w:left="600"/>
              <w:spacing w:before="16" w:line="188" w:lineRule="auto"/>
              <w:rPr>
                <w:color w:val="000000"/>
                <w:sz w:val="18"/>
                <w:szCs w:val="18"/>
                <w:lang w:eastAsia="zh-CN"/>
              </w:rPr>
            </w:pPr>
            <w:r>
              <w:rPr>
                <w:color w:val="000000"/>
                <w:sz w:val="18"/>
                <w:szCs w:val="18"/>
                <w:lang w:eastAsia="zh-CN"/>
              </w:rPr>
              <w:t xml:space="preserve">医院有关部门和院领导，并做好处理。</w:t>
            </w:r>
            <w:r>
              <w:rPr>
                <w:color w:val="000000"/>
                <w:sz w:val="18"/>
                <w:szCs w:val="18"/>
                <w:lang w:eastAsia="zh-CN"/>
              </w:rPr>
            </w:r>
            <w:r/>
          </w:p>
        </w:tc>
        <w:tc>
          <w:tcPr>
            <w:tcW w:w="569" w:type="dxa"/>
            <w:vAlign w:val="top"/>
            <w:textDirection w:val="lrTb"/>
            <w:noWrap w:val="false"/>
          </w:tcPr>
          <w:p>
            <w:pPr>
              <w:pStyle w:val="1056"/>
              <w:ind w:left="185"/>
              <w:spacing w:before="173" w:line="241" w:lineRule="auto"/>
              <w:rPr>
                <w:color w:val="000000"/>
                <w:sz w:val="18"/>
                <w:szCs w:val="18"/>
              </w:rPr>
            </w:pPr>
            <w:r>
              <w:rPr>
                <w:color w:val="000000"/>
                <w:spacing w:val="-6"/>
                <w:sz w:val="18"/>
                <w:szCs w:val="18"/>
              </w:rPr>
              <w:t xml:space="preserve">12</w:t>
            </w:r>
            <w:r>
              <w:rPr>
                <w:color w:val="000000"/>
                <w:sz w:val="18"/>
                <w:szCs w:val="18"/>
              </w:rPr>
            </w:r>
            <w:r/>
          </w:p>
        </w:tc>
        <w:tc>
          <w:tcPr>
            <w:tcW w:w="3731" w:type="dxa"/>
            <w:vAlign w:val="top"/>
            <w:textDirection w:val="lrTb"/>
            <w:noWrap w:val="false"/>
          </w:tcPr>
          <w:p>
            <w:pPr>
              <w:pStyle w:val="1056"/>
              <w:ind w:left="1546" w:right="113" w:hanging="1440"/>
              <w:spacing w:before="45" w:line="212" w:lineRule="auto"/>
              <w:rPr>
                <w:color w:val="000000"/>
                <w:sz w:val="18"/>
                <w:szCs w:val="18"/>
                <w:lang w:eastAsia="zh-CN"/>
              </w:rPr>
            </w:pPr>
            <w:r>
              <w:rPr>
                <w:color w:val="000000"/>
                <w:spacing w:val="-1"/>
                <w:sz w:val="18"/>
                <w:szCs w:val="18"/>
                <w:lang w:eastAsia="zh-CN"/>
              </w:rPr>
              <w:t xml:space="preserve">未及时发放意见表扣4分，同一问题三次未解</w:t>
            </w:r>
            <w:r>
              <w:rPr>
                <w:color w:val="000000"/>
                <w:spacing w:val="9"/>
                <w:sz w:val="18"/>
                <w:szCs w:val="18"/>
                <w:lang w:eastAsia="zh-CN"/>
              </w:rPr>
              <w:t xml:space="preserve"> </w:t>
            </w:r>
            <w:r>
              <w:rPr>
                <w:color w:val="000000"/>
                <w:spacing w:val="1"/>
                <w:sz w:val="18"/>
                <w:szCs w:val="18"/>
                <w:lang w:eastAsia="zh-CN"/>
              </w:rPr>
              <w:t xml:space="preserve">决扣4分</w:t>
            </w:r>
            <w:r>
              <w:rPr>
                <w:color w:val="000000"/>
                <w:sz w:val="18"/>
                <w:szCs w:val="18"/>
                <w:lang w:eastAsia="zh-CN"/>
              </w:rPr>
            </w:r>
            <w:r/>
          </w:p>
        </w:tc>
      </w:tr>
      <w:tr>
        <w:trPr>
          <w:trHeight w:val="724"/>
        </w:trPr>
        <w:tc>
          <w:tcPr>
            <w:tcW w:w="704" w:type="dxa"/>
            <w:vAlign w:val="top"/>
            <w:vMerge w:val="continue"/>
            <w:textDirection w:val="tbRlV"/>
            <w:noWrap w:val="false"/>
          </w:tcPr>
          <w:p>
            <w:pPr>
              <w:pStyle w:val="957"/>
              <w:rPr>
                <w:rFonts w:ascii="Arial"/>
                <w:color w:val="000000"/>
              </w:rPr>
            </w:pPr>
            <w:r>
              <w:rPr>
                <w:rFonts w:ascii="Arial"/>
                <w:color w:val="000000"/>
              </w:rPr>
            </w:r>
            <w:r/>
          </w:p>
        </w:tc>
        <w:tc>
          <w:tcPr>
            <w:tcW w:w="4185" w:type="dxa"/>
            <w:vAlign w:val="top"/>
            <w:textDirection w:val="lrTb"/>
            <w:noWrap w:val="false"/>
          </w:tcPr>
          <w:p>
            <w:pPr>
              <w:pStyle w:val="1056"/>
              <w:ind w:left="100" w:right="93"/>
              <w:spacing w:before="56" w:line="244" w:lineRule="auto"/>
              <w:rPr>
                <w:color w:val="000000"/>
                <w:sz w:val="18"/>
                <w:szCs w:val="18"/>
                <w:lang w:eastAsia="zh-CN"/>
              </w:rPr>
            </w:pPr>
            <w:r>
              <w:rPr>
                <w:color w:val="000000"/>
                <w:spacing w:val="-1"/>
                <w:sz w:val="18"/>
                <w:szCs w:val="18"/>
                <w:lang w:eastAsia="zh-CN"/>
              </w:rPr>
              <w:t xml:space="preserve">每个月向医院发放服务工作征求意见表，及时采纳</w:t>
            </w:r>
            <w:r>
              <w:rPr>
                <w:color w:val="000000"/>
                <w:spacing w:val="13"/>
                <w:sz w:val="18"/>
                <w:szCs w:val="18"/>
                <w:lang w:eastAsia="zh-CN"/>
              </w:rPr>
              <w:t xml:space="preserve"> </w:t>
            </w:r>
            <w:r>
              <w:rPr>
                <w:color w:val="000000"/>
                <w:spacing w:val="1"/>
                <w:sz w:val="18"/>
                <w:szCs w:val="18"/>
                <w:lang w:eastAsia="zh-CN"/>
              </w:rPr>
              <w:t xml:space="preserve">合理建议，改进存在问题，不断提高管理与</w:t>
            </w:r>
            <w:r>
              <w:rPr>
                <w:color w:val="000000"/>
                <w:sz w:val="18"/>
                <w:szCs w:val="18"/>
                <w:lang w:eastAsia="zh-CN"/>
              </w:rPr>
              <w:t xml:space="preserve">服务质</w:t>
            </w:r>
            <w:r>
              <w:rPr>
                <w:color w:val="000000"/>
                <w:sz w:val="18"/>
                <w:szCs w:val="18"/>
                <w:lang w:eastAsia="zh-CN"/>
              </w:rPr>
            </w:r>
            <w:r/>
          </w:p>
          <w:p>
            <w:pPr>
              <w:pStyle w:val="1056"/>
              <w:ind w:left="1950"/>
              <w:spacing w:line="186" w:lineRule="auto"/>
              <w:rPr>
                <w:color w:val="000000"/>
                <w:sz w:val="18"/>
                <w:szCs w:val="18"/>
              </w:rPr>
            </w:pPr>
            <w:r>
              <w:rPr>
                <w:color w:val="000000"/>
                <w:sz w:val="18"/>
                <w:szCs w:val="18"/>
              </w:rPr>
              <w:t xml:space="preserve">量。</w:t>
            </w:r>
            <w:r>
              <w:rPr>
                <w:color w:val="000000"/>
                <w:sz w:val="18"/>
                <w:szCs w:val="18"/>
              </w:rPr>
            </w:r>
            <w:r/>
          </w:p>
        </w:tc>
        <w:tc>
          <w:tcPr>
            <w:tcW w:w="569" w:type="dxa"/>
            <w:vAlign w:val="top"/>
            <w:textDirection w:val="lrTb"/>
            <w:noWrap w:val="false"/>
          </w:tcPr>
          <w:p>
            <w:pPr>
              <w:pStyle w:val="1056"/>
              <w:ind w:left="185"/>
              <w:spacing w:before="293"/>
              <w:rPr>
                <w:color w:val="000000"/>
                <w:sz w:val="18"/>
                <w:szCs w:val="18"/>
              </w:rPr>
            </w:pPr>
            <w:r>
              <w:rPr>
                <w:color w:val="000000"/>
                <w:spacing w:val="-6"/>
                <w:sz w:val="18"/>
                <w:szCs w:val="18"/>
              </w:rPr>
              <w:t xml:space="preserve">16</w:t>
            </w:r>
            <w:r>
              <w:rPr>
                <w:color w:val="000000"/>
                <w:sz w:val="18"/>
                <w:szCs w:val="18"/>
              </w:rPr>
            </w:r>
            <w:r/>
          </w:p>
        </w:tc>
        <w:tc>
          <w:tcPr>
            <w:tcW w:w="3731" w:type="dxa"/>
            <w:vAlign w:val="top"/>
            <w:textDirection w:val="lrTb"/>
            <w:noWrap w:val="false"/>
          </w:tcPr>
          <w:p>
            <w:pPr>
              <w:pStyle w:val="957"/>
              <w:rPr>
                <w:rFonts w:ascii="Arial"/>
                <w:color w:val="000000"/>
              </w:rPr>
            </w:pPr>
            <w:r>
              <w:rPr>
                <w:rFonts w:ascii="Arial"/>
                <w:color w:val="000000"/>
              </w:rPr>
            </w:r>
            <w:r/>
          </w:p>
        </w:tc>
      </w:tr>
    </w:tbl>
    <w:p>
      <w:pPr>
        <w:pStyle w:val="1018"/>
        <w:spacing w:before="7"/>
        <w:rPr>
          <w:b/>
          <w:color w:val="000000"/>
          <w:sz w:val="12"/>
        </w:rPr>
      </w:pPr>
      <w:r>
        <w:rPr>
          <w:b/>
          <w:color w:val="000000"/>
          <w:sz w:val="12"/>
        </w:rPr>
      </w:r>
      <w:r/>
    </w:p>
    <w:p>
      <w:pPr>
        <w:pStyle w:val="957"/>
        <w:ind w:firstLine="482"/>
        <w:widowControl/>
        <w:rPr>
          <w:b/>
          <w:sz w:val="24"/>
        </w:rPr>
      </w:pPr>
      <w:r>
        <w:rPr>
          <w:b/>
          <w:sz w:val="24"/>
        </w:rPr>
      </w:r>
      <w:r/>
    </w:p>
    <w:p>
      <w:pPr>
        <w:pStyle w:val="957"/>
        <w:ind w:firstLine="482"/>
        <w:widowControl/>
        <w:rPr>
          <w:b/>
          <w:sz w:val="24"/>
        </w:rPr>
      </w:pPr>
      <w:r>
        <w:rPr>
          <w:b/>
          <w:sz w:val="24"/>
        </w:rPr>
      </w:r>
      <w:r/>
    </w:p>
    <w:p>
      <w:pPr>
        <w:pStyle w:val="957"/>
        <w:ind w:firstLine="482"/>
        <w:widowControl/>
        <w:rPr>
          <w:b/>
          <w:sz w:val="24"/>
        </w:rPr>
      </w:pPr>
      <w:r>
        <w:rPr>
          <w:b/>
          <w:sz w:val="24"/>
        </w:rPr>
      </w:r>
      <w:r/>
    </w:p>
    <w:p>
      <w:pPr>
        <w:pStyle w:val="957"/>
        <w:rPr>
          <w:b/>
          <w:bCs/>
          <w:sz w:val="24"/>
          <w:highlight w:val="green"/>
        </w:rPr>
      </w:pPr>
      <w:r>
        <w:rPr>
          <w:b/>
          <w:bCs/>
          <w:sz w:val="24"/>
          <w:highlight w:val="green"/>
        </w:rPr>
        <w:t xml:space="preserve">4. 其他要求</w:t>
      </w:r>
      <w:r>
        <w:rPr>
          <w:b/>
          <w:bCs/>
          <w:sz w:val="24"/>
          <w:highlight w:val="green"/>
        </w:rPr>
      </w:r>
      <w:r/>
    </w:p>
    <w:p>
      <w:pPr>
        <w:pStyle w:val="957"/>
        <w:ind w:firstLine="480"/>
        <w:jc w:val="left"/>
        <w:rPr>
          <w:rFonts w:hint="eastAsia" w:ascii="宋体" w:hAnsi="宋体" w:cs="宋体"/>
          <w:sz w:val="24"/>
          <w:szCs w:val="24"/>
        </w:rPr>
      </w:pPr>
      <w:r>
        <w:rPr>
          <w:rFonts w:hint="eastAsia" w:ascii="宋体" w:hAnsi="宋体" w:cs="宋体"/>
          <w:sz w:val="24"/>
          <w:szCs w:val="24"/>
        </w:rPr>
        <w:t xml:space="preserve">1、供应商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聘用退休人员的，必须为其购买人身意外险或雇主责任险。</w:t>
      </w:r>
      <w:r>
        <w:rPr>
          <w:rFonts w:hint="eastAsia" w:ascii="宋体" w:hAnsi="宋体" w:cs="宋体"/>
          <w:sz w:val="24"/>
          <w:szCs w:val="24"/>
        </w:rPr>
      </w:r>
      <w:r/>
    </w:p>
    <w:p>
      <w:pPr>
        <w:pStyle w:val="957"/>
        <w:ind w:firstLine="480"/>
        <w:jc w:val="left"/>
        <w:rPr>
          <w:rFonts w:hint="eastAsia" w:ascii="宋体" w:hAnsi="宋体" w:cs="宋体"/>
          <w:sz w:val="24"/>
          <w:szCs w:val="24"/>
        </w:rPr>
      </w:pPr>
      <w:r>
        <w:rPr>
          <w:rFonts w:hint="eastAsia" w:ascii="宋体" w:hAnsi="宋体" w:cs="宋体"/>
          <w:sz w:val="24"/>
          <w:szCs w:val="24"/>
        </w:rPr>
        <w:t xml:space="preserve">2、各岗位人员工作时间、工作地点最终按采购人实际要求执行。供应商按采购人要求合理安排好加班人员，所有岗位人员的各项法定节假日、双休日等加班费用均应考虑在投标报价之内。采购人不再另行支付加班费用。</w:t>
      </w:r>
      <w:r>
        <w:rPr>
          <w:rFonts w:hint="eastAsia" w:ascii="宋体" w:hAnsi="宋体" w:cs="宋体"/>
          <w:sz w:val="24"/>
          <w:szCs w:val="24"/>
        </w:rPr>
      </w:r>
      <w:r/>
    </w:p>
    <w:p>
      <w:pPr>
        <w:pStyle w:val="957"/>
        <w:ind w:firstLine="480"/>
        <w:jc w:val="left"/>
        <w:rPr>
          <w:rFonts w:hint="eastAsia" w:ascii="宋体" w:hAnsi="宋体" w:cs="宋体"/>
          <w:sz w:val="24"/>
          <w:szCs w:val="24"/>
        </w:rPr>
      </w:pPr>
      <w:r>
        <w:rPr>
          <w:rFonts w:hint="eastAsia" w:ascii="宋体" w:hAnsi="宋体" w:cs="宋体"/>
          <w:sz w:val="24"/>
          <w:szCs w:val="24"/>
        </w:rPr>
        <w:t xml:space="preserve">3、项目实施期间，因采购人办公场所变更，供应商必须根据变更后实际办公场所情况及采购人实际需求的变化，按要求调整岗位及岗位人数，通过增加或减少相关人员数量以达到采购人办公所需的稳定人数，届时增加或减少的相关人员费用按本项目定点成交供应商成交的各岗位人员报价按实核算增加或减少，并通过另行签署补充合同方式进行相关事项的明确。</w:t>
      </w:r>
      <w:r>
        <w:rPr>
          <w:rFonts w:hint="eastAsia" w:ascii="宋体" w:hAnsi="宋体" w:cs="宋体"/>
          <w:sz w:val="24"/>
          <w:szCs w:val="24"/>
        </w:rPr>
      </w:r>
      <w:r/>
    </w:p>
    <w:p>
      <w:pPr>
        <w:pStyle w:val="957"/>
        <w:ind w:firstLine="480"/>
        <w:jc w:val="left"/>
        <w:rPr>
          <w:rFonts w:hint="eastAsia" w:ascii="宋体" w:hAnsi="宋体" w:cs="宋体"/>
          <w:color w:val="c00000"/>
          <w:sz w:val="24"/>
          <w:szCs w:val="24"/>
        </w:rPr>
      </w:pPr>
      <w:r>
        <w:rPr>
          <w:rFonts w:hint="eastAsia" w:ascii="宋体" w:hAnsi="宋体" w:cs="宋体"/>
          <w:sz w:val="24"/>
          <w:szCs w:val="24"/>
        </w:rPr>
        <w:t xml:space="preserve">4、在项目实施过程中因重大事件、会议活动、上级检查等情况临时额外增加工作人员的，供应商必须无条件按采购人需求进行增配，临时增配人员费用按本项目各岗位人员报价按实结算。供应商未按采购人要求进行增配的，采购人有权按5000元/次的标准在相应付款期内进行扣除；造成重大不良影响的，视为年度考核不合格，采购人停止支付剩余服务费用，供应商承担由此造成的一切经济和法律责任，采购人不再与其续签合同。</w:t>
      </w:r>
      <w:r>
        <w:rPr>
          <w:rFonts w:hint="eastAsia" w:ascii="宋体" w:hAnsi="宋体" w:cs="宋体"/>
          <w:color w:val="c00000"/>
          <w:sz w:val="24"/>
          <w:szCs w:val="24"/>
        </w:rPr>
      </w:r>
      <w:r/>
    </w:p>
    <w:p>
      <w:pPr>
        <w:pStyle w:val="957"/>
        <w:ind w:firstLine="480"/>
        <w:rPr>
          <w:rFonts w:hint="eastAsia" w:ascii="宋体" w:hAnsi="宋体" w:cs="宋体"/>
          <w:sz w:val="24"/>
          <w:szCs w:val="24"/>
        </w:rPr>
      </w:pPr>
      <w:r>
        <w:rPr>
          <w:rFonts w:hint="eastAsia" w:ascii="宋体" w:hAnsi="宋体" w:cs="宋体"/>
          <w:sz w:val="24"/>
          <w:szCs w:val="24"/>
        </w:rPr>
        <w:t xml:space="preserve">5、供应商必须保证所派驻至采购人服务的员工的劳资关系隶属于供应商，在工作中发生的所有工伤、医疗、意外等事故或其人员原因导致采购人、供应商或者第三人遭受人身、财产损失的，均由供应商自行处理，与采购人无关；如因供应商处理不善造成采购人影响或损失的，采购人有追究供应商责任的权利。</w:t>
      </w:r>
      <w:r>
        <w:rPr>
          <w:rFonts w:hint="eastAsia" w:ascii="宋体" w:hAnsi="宋体" w:cs="宋体"/>
          <w:sz w:val="24"/>
          <w:szCs w:val="24"/>
        </w:rPr>
      </w:r>
      <w:r/>
    </w:p>
    <w:p>
      <w:pPr>
        <w:pStyle w:val="957"/>
        <w:ind w:firstLine="480"/>
        <w:rPr>
          <w:rFonts w:hint="eastAsia" w:ascii="宋体" w:hAnsi="宋体" w:cs="宋体"/>
          <w:sz w:val="24"/>
          <w:szCs w:val="24"/>
        </w:rPr>
      </w:pPr>
      <w:r>
        <w:rPr>
          <w:rFonts w:hint="eastAsia" w:ascii="宋体" w:hAnsi="宋体" w:cs="宋体"/>
          <w:sz w:val="24"/>
          <w:szCs w:val="24"/>
        </w:rPr>
        <w:t xml:space="preserve">6、如出现供应商自身管理或沟通不利使员工通过各类渠道或以其他方式对采购人的声誉造成不利影响，以及因供应商服务质量或员工素质等原因有损采购人的社会公众形象、口碑等情况，供应商必须第一时间负责将不利影响降到最低并及时妥善处理，同时承担由此造成的声誉损失后果。采购人保留从经济、法律或其他形式向供应商追究责任的权利。</w:t>
      </w:r>
      <w:r>
        <w:rPr>
          <w:rFonts w:hint="eastAsia" w:ascii="宋体" w:hAnsi="宋体" w:cs="宋体"/>
          <w:sz w:val="24"/>
          <w:szCs w:val="24"/>
        </w:rPr>
      </w:r>
      <w:r/>
    </w:p>
    <w:p>
      <w:pPr>
        <w:pStyle w:val="957"/>
        <w:ind w:firstLine="480"/>
        <w:rPr>
          <w:rFonts w:hint="eastAsia" w:ascii="宋体" w:hAnsi="宋体" w:cs="宋体"/>
          <w:sz w:val="24"/>
          <w:szCs w:val="24"/>
        </w:rPr>
      </w:pPr>
      <w:r>
        <w:rPr>
          <w:rFonts w:hint="eastAsia" w:ascii="宋体" w:hAnsi="宋体" w:cs="宋体"/>
          <w:sz w:val="24"/>
          <w:szCs w:val="24"/>
        </w:rPr>
        <w:t xml:space="preserve">7、未经采购人书面同意，供应商擅自将服务合同转包、分包给第三人的或委托其他单位经营管理的，以及供应商违反法律法规、规章或其他相关规范性文件的规定，影响合同履行的，采购人有权无条件终止本项目合同而无须向供应商支付任何费用或承担其他任何责任，由此产生的经济损失和法律责任均由供应商承担。</w:t>
      </w:r>
      <w:r>
        <w:rPr>
          <w:rFonts w:hint="eastAsia" w:ascii="宋体" w:hAnsi="宋体" w:cs="宋体"/>
          <w:sz w:val="24"/>
          <w:szCs w:val="24"/>
        </w:rPr>
      </w:r>
      <w:r/>
    </w:p>
    <w:p>
      <w:pPr>
        <w:pStyle w:val="957"/>
        <w:ind w:firstLine="480"/>
        <w:rPr>
          <w:rFonts w:hint="eastAsia" w:ascii="宋体" w:hAnsi="宋体" w:cs="宋体"/>
          <w:sz w:val="24"/>
          <w:szCs w:val="24"/>
        </w:rPr>
      </w:pPr>
      <w:r>
        <w:rPr>
          <w:rFonts w:hint="eastAsia" w:ascii="宋体" w:hAnsi="宋体" w:cs="宋体"/>
          <w:sz w:val="24"/>
          <w:szCs w:val="24"/>
        </w:rPr>
        <w:t xml:space="preserve">8、在服务期间，供应商必须建立健全疫情防控制度，完善疫情防控管理工作，时刻关注全国疫情防控动态，适时调整工作方式方法，保障物业管理区域疫情防控措施完备，对发现非正常情况及时妥善、有效处置，立即上报采购人及有关部门，严禁有隐瞒、谎报等行为，确保物业管理区域疫情防控的可控性。因供应商未能做好疫情防控工作，导致物业管理区域被批评通报、出现疫情病例等不良情况的且情况恶劣的，采购人有权解除合同，因供应商原因导致采购人及第三方有人身或财产损失的，由供应商承担一切经济与法律责任。</w:t>
      </w:r>
      <w:r>
        <w:rPr>
          <w:rFonts w:hint="eastAsia" w:ascii="宋体" w:hAnsi="宋体" w:cs="宋体"/>
          <w:sz w:val="24"/>
          <w:szCs w:val="24"/>
        </w:rPr>
      </w:r>
      <w:r/>
    </w:p>
    <w:p>
      <w:pPr>
        <w:pStyle w:val="957"/>
        <w:ind w:firstLine="480"/>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供应商必须对采购人提供的或在工作中接触到的所有有关信息保密（包括但不限于文件资料、会议内容、工作安排、行程计划等），供应商在合同履行期间知悉采购人的工作秘密（包括相关业务信息），不得透露或以其他方式提供给合同双方以外的其他方（包括供应商内部与本合同无关的任何人员）。否则，因此而造成的所有损失都将由供应商承担。供应商的保密责任不因本项目合同的终止而终止。</w:t>
      </w:r>
      <w:r>
        <w:rPr>
          <w:rFonts w:hint="eastAsia" w:ascii="宋体" w:hAnsi="宋体" w:cs="宋体"/>
          <w:sz w:val="24"/>
          <w:szCs w:val="24"/>
        </w:rPr>
      </w:r>
      <w:r/>
    </w:p>
    <w:p>
      <w:pPr>
        <w:pStyle w:val="957"/>
        <w:ind w:firstLine="480"/>
        <w:rPr>
          <w:rFonts w:hint="eastAsia" w:ascii="宋体" w:hAnsi="宋体" w:cs="宋体"/>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yellow"/>
        </w:rPr>
        <w:t xml:space="preserve">★10、在本次项目管理服务过程中，要求对员工进行必要的安全培训，如员工因操作不当或违反安全规定而导致的自身安全以及第三方安全事故的，投标人应承担一切责任和因此发生的赔偿等所有费用（本项为实质性内容。未提供或提供不全均作无效投标处理。投标人提供加盖投标人公章的承诺函，格式自拟。）</w:t>
      </w:r>
      <w:r>
        <w:rPr>
          <w:rFonts w:hint="eastAsia" w:ascii="宋体" w:hAnsi="宋体" w:cs="宋体"/>
          <w:sz w:val="24"/>
          <w:szCs w:val="24"/>
          <w:highlight w:val="yellow"/>
        </w:rPr>
      </w:r>
      <w:r/>
    </w:p>
    <w:p>
      <w:pPr>
        <w:pStyle w:val="1060"/>
        <w:rPr>
          <w:rFonts w:hint="eastAsia"/>
        </w:rPr>
      </w:pPr>
      <w:r>
        <w:rPr>
          <w:rFonts w:hint="eastAsia" w:cs="宋体"/>
          <w:sz w:val="24"/>
          <w:szCs w:val="24"/>
          <w:highlight w:val="yellow"/>
        </w:rPr>
        <w:t xml:space="preserve">★11、物业人员工作中的人身意外伤害、上下班途中人身伤害的所有损失，都由物业公司全额承担；工作中造成的医院仪器、设备及其它损失也由物业公司全额承担；医院不承担任何责任。（本项为实质性内容。未提供或提供不全均作无效投标处理。投标人提供加盖投标人公章的承诺函，格式自拟。）</w:t>
      </w:r>
      <w:r>
        <w:rPr>
          <w:rFonts w:hint="eastAsia"/>
        </w:rPr>
      </w:r>
      <w:r/>
    </w:p>
    <w:p>
      <w:pPr>
        <w:pStyle w:val="1041"/>
        <w:ind w:firstLine="480"/>
        <w:spacing w:line="240" w:lineRule="auto"/>
        <w:rPr>
          <w:rFonts w:hint="eastAsia" w:cs="宋体"/>
          <w:sz w:val="24"/>
          <w:szCs w:val="24"/>
        </w:rPr>
        <w:outlineLvl w:val="1"/>
      </w:pPr>
      <w:r>
        <w:rPr>
          <w:rFonts w:hint="eastAsia" w:cs="宋体"/>
          <w:sz w:val="24"/>
          <w:szCs w:val="24"/>
        </w:rPr>
        <w:t xml:space="preserve">12、</w:t>
      </w:r>
      <w:r>
        <w:rPr>
          <w:rFonts w:hint="eastAsia" w:cs="宋体"/>
          <w:color w:val="000000"/>
          <w:sz w:val="24"/>
          <w:szCs w:val="24"/>
        </w:rPr>
        <w:t xml:space="preserve">其他重要说明</w:t>
      </w:r>
      <w:r>
        <w:rPr>
          <w:rFonts w:hint="eastAsia" w:cs="宋体"/>
          <w:sz w:val="24"/>
          <w:szCs w:val="24"/>
        </w:rPr>
      </w:r>
      <w:r/>
    </w:p>
    <w:p>
      <w:pPr>
        <w:pStyle w:val="957"/>
        <w:ind w:firstLine="480"/>
        <w:rPr>
          <w:rFonts w:hint="eastAsia" w:ascii="宋体" w:hAnsi="宋体" w:cs="宋体"/>
          <w:sz w:val="24"/>
          <w:szCs w:val="24"/>
        </w:rPr>
      </w:pPr>
      <w:r>
        <w:rPr>
          <w:rFonts w:hint="eastAsia" w:ascii="宋体" w:hAnsi="宋体" w:cs="宋体"/>
          <w:sz w:val="24"/>
          <w:szCs w:val="24"/>
        </w:rPr>
        <w:t xml:space="preserve">下列费用不包含在合同价款内：</w:t>
      </w:r>
      <w:r>
        <w:rPr>
          <w:rFonts w:hint="eastAsia" w:ascii="宋体" w:hAnsi="宋体" w:cs="宋体"/>
          <w:sz w:val="24"/>
          <w:szCs w:val="24"/>
        </w:rPr>
      </w:r>
      <w:r/>
    </w:p>
    <w:p>
      <w:pPr>
        <w:pStyle w:val="1041"/>
        <w:ind w:firstLine="480"/>
        <w:spacing w:line="240" w:lineRule="auto"/>
        <w:rPr>
          <w:rFonts w:hint="eastAsia" w:cs="宋体"/>
          <w:sz w:val="24"/>
          <w:szCs w:val="24"/>
        </w:rPr>
      </w:pPr>
      <w:r>
        <w:rPr>
          <w:rFonts w:hint="eastAsia" w:cs="宋体"/>
          <w:sz w:val="24"/>
          <w:szCs w:val="24"/>
        </w:rPr>
        <w:t xml:space="preserve">（1）所有设施设备运行的能耗费用（水、电、气等）；维修材料费、零配件费及大中修、改造、更新费用；</w:t>
      </w:r>
      <w:r>
        <w:rPr>
          <w:rFonts w:hint="eastAsia" w:cs="宋体"/>
          <w:sz w:val="24"/>
          <w:szCs w:val="24"/>
        </w:rPr>
      </w:r>
      <w:r/>
    </w:p>
    <w:p>
      <w:pPr>
        <w:pStyle w:val="1041"/>
        <w:ind w:firstLine="480"/>
        <w:spacing w:line="240" w:lineRule="auto"/>
        <w:rPr>
          <w:rFonts w:hint="eastAsia" w:cs="宋体"/>
          <w:sz w:val="24"/>
          <w:szCs w:val="24"/>
        </w:rPr>
      </w:pPr>
      <w:r>
        <w:rPr>
          <w:rFonts w:hint="eastAsia" w:cs="宋体"/>
          <w:sz w:val="24"/>
          <w:szCs w:val="24"/>
        </w:rPr>
        <w:t xml:space="preserve">（2）设施设备的年检、校验、领证和二次供水水箱清洗等费用；</w:t>
      </w:r>
      <w:r>
        <w:rPr>
          <w:rFonts w:hint="eastAsia" w:cs="宋体"/>
          <w:sz w:val="24"/>
          <w:szCs w:val="24"/>
        </w:rPr>
      </w:r>
      <w:r/>
    </w:p>
    <w:p>
      <w:pPr>
        <w:pStyle w:val="1041"/>
        <w:ind w:firstLine="480"/>
        <w:spacing w:line="240" w:lineRule="auto"/>
        <w:rPr>
          <w:rFonts w:hint="eastAsia" w:cs="宋体"/>
          <w:sz w:val="24"/>
          <w:szCs w:val="24"/>
        </w:rPr>
      </w:pPr>
      <w:r>
        <w:rPr>
          <w:rFonts w:hint="eastAsia" w:cs="宋体"/>
          <w:sz w:val="24"/>
          <w:szCs w:val="24"/>
        </w:rPr>
        <w:t xml:space="preserve">（3）玻璃幕墙、外墙面、大厅超高范围的吊灯、立柱和顶部延伸室外的雨棚专业清洗费用；</w:t>
      </w:r>
      <w:r>
        <w:rPr>
          <w:rFonts w:hint="eastAsia" w:cs="宋体"/>
          <w:sz w:val="24"/>
          <w:szCs w:val="24"/>
        </w:rPr>
      </w:r>
      <w:r/>
    </w:p>
    <w:p>
      <w:pPr>
        <w:pStyle w:val="1041"/>
        <w:ind w:firstLine="480"/>
        <w:spacing w:line="240" w:lineRule="auto"/>
        <w:rPr>
          <w:rFonts w:hint="eastAsia" w:cs="宋体"/>
          <w:sz w:val="24"/>
          <w:szCs w:val="24"/>
        </w:rPr>
      </w:pPr>
      <w:r>
        <w:rPr>
          <w:rFonts w:hint="eastAsia" w:cs="宋体"/>
          <w:sz w:val="24"/>
          <w:szCs w:val="24"/>
        </w:rPr>
        <w:t xml:space="preserve">（4）报警器具、监控器、应急疏散灯、应急照明灯的维修配件费用及消防器材的更换费用。</w:t>
      </w:r>
      <w:r>
        <w:rPr>
          <w:rFonts w:hint="eastAsia" w:cs="宋体"/>
          <w:sz w:val="24"/>
          <w:szCs w:val="24"/>
        </w:rPr>
      </w:r>
      <w:r/>
    </w:p>
    <w:p>
      <w:pPr>
        <w:pStyle w:val="957"/>
        <w:ind w:firstLine="480"/>
        <w:rPr>
          <w:rFonts w:hint="eastAsia" w:ascii="宋体" w:hAnsi="宋体" w:cs="宋体"/>
          <w:i/>
          <w:sz w:val="24"/>
          <w:szCs w:val="24"/>
          <w:u w:val="single"/>
        </w:rPr>
      </w:pPr>
      <w:r>
        <w:rPr>
          <w:rFonts w:hint="eastAsia" w:ascii="宋体" w:hAnsi="宋体" w:cs="宋体"/>
          <w:sz w:val="24"/>
          <w:szCs w:val="24"/>
        </w:rPr>
        <w:t xml:space="preserve">（5）因采购人特殊要求，致使供应商所发生的其他费用。</w:t>
      </w:r>
      <w:r>
        <w:rPr>
          <w:rFonts w:hint="eastAsia" w:ascii="宋体" w:hAnsi="宋体" w:cs="宋体"/>
          <w:i/>
          <w:sz w:val="24"/>
          <w:szCs w:val="24"/>
          <w:u w:val="single"/>
        </w:rPr>
      </w:r>
      <w:r/>
    </w:p>
    <w:p>
      <w:pPr>
        <w:pStyle w:val="957"/>
        <w:ind w:firstLine="480"/>
        <w:rPr>
          <w:rFonts w:hint="eastAsia" w:ascii="宋体" w:hAnsi="宋体" w:cs="宋体"/>
          <w:i/>
          <w:sz w:val="24"/>
          <w:szCs w:val="24"/>
          <w:u w:val="single"/>
        </w:rPr>
      </w:pPr>
      <w:r>
        <w:rPr>
          <w:rFonts w:hint="eastAsia" w:ascii="宋体" w:hAnsi="宋体" w:cs="宋体"/>
          <w:i/>
          <w:sz w:val="24"/>
          <w:szCs w:val="24"/>
          <w:u w:val="single"/>
        </w:rPr>
      </w:r>
      <w:r/>
    </w:p>
    <w:p>
      <w:pPr>
        <w:pStyle w:val="957"/>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4834"/>
        <w:gridCol w:w="2325"/>
      </w:tblGrid>
      <w:tr>
        <w:trPr>
          <w:trHeight w:val="570"/>
        </w:trPr>
        <w:tc>
          <w:tcPr>
            <w:tcW w:w="1388" w:type="dxa"/>
            <w:vAlign w:val="center"/>
            <w:textDirection w:val="lrTb"/>
            <w:noWrap w:val="false"/>
          </w:tcPr>
          <w:p>
            <w:pPr>
              <w:pStyle w:val="957"/>
              <w:jc w:val="center"/>
              <w:spacing w:line="0" w:lineRule="atLeast"/>
              <w:rPr>
                <w:b/>
                <w:bCs/>
                <w:color w:val="000000"/>
                <w:sz w:val="24"/>
              </w:rPr>
            </w:pPr>
            <w:r>
              <w:rPr>
                <w:rFonts w:hint="eastAsia"/>
                <w:b/>
                <w:bCs/>
                <w:color w:val="000000"/>
                <w:sz w:val="24"/>
              </w:rPr>
              <w:t xml:space="preserve">序号</w:t>
            </w:r>
            <w:r>
              <w:rPr>
                <w:b/>
                <w:bCs/>
                <w:color w:val="000000"/>
                <w:sz w:val="24"/>
              </w:rPr>
            </w:r>
            <w:r/>
          </w:p>
        </w:tc>
        <w:tc>
          <w:tcPr>
            <w:tcW w:w="4834" w:type="dxa"/>
            <w:vAlign w:val="center"/>
            <w:textDirection w:val="lrTb"/>
            <w:noWrap w:val="false"/>
          </w:tcPr>
          <w:p>
            <w:pPr>
              <w:pStyle w:val="957"/>
              <w:jc w:val="center"/>
              <w:spacing w:line="0" w:lineRule="atLeast"/>
              <w:rPr>
                <w:b/>
                <w:bCs/>
                <w:color w:val="000000"/>
                <w:sz w:val="24"/>
              </w:rPr>
            </w:pPr>
            <w:r>
              <w:rPr>
                <w:rFonts w:hint="eastAsia"/>
                <w:b/>
                <w:bCs/>
                <w:color w:val="000000"/>
                <w:sz w:val="24"/>
              </w:rPr>
              <w:t xml:space="preserve">实质性条款</w:t>
            </w:r>
            <w:r>
              <w:rPr>
                <w:b/>
                <w:bCs/>
                <w:color w:val="000000"/>
                <w:sz w:val="24"/>
              </w:rPr>
            </w:r>
            <w:r/>
          </w:p>
        </w:tc>
        <w:tc>
          <w:tcPr>
            <w:tcW w:w="2325" w:type="dxa"/>
            <w:vAlign w:val="center"/>
            <w:textDirection w:val="lrTb"/>
            <w:noWrap w:val="false"/>
          </w:tcPr>
          <w:p>
            <w:pPr>
              <w:pStyle w:val="957"/>
              <w:jc w:val="center"/>
              <w:spacing w:line="0" w:lineRule="atLeast"/>
              <w:rPr>
                <w:b/>
                <w:bCs/>
                <w:color w:val="000000"/>
                <w:sz w:val="24"/>
              </w:rPr>
            </w:pPr>
            <w:r>
              <w:rPr>
                <w:rFonts w:hint="eastAsia"/>
                <w:b/>
                <w:bCs/>
                <w:color w:val="000000"/>
                <w:sz w:val="24"/>
              </w:rPr>
              <w:t xml:space="preserve">证明材料</w:t>
            </w:r>
            <w:r>
              <w:rPr>
                <w:b/>
                <w:bCs/>
                <w:color w:val="000000"/>
                <w:sz w:val="24"/>
              </w:rPr>
            </w:r>
            <w:r/>
          </w:p>
        </w:tc>
      </w:tr>
      <w:tr>
        <w:trPr>
          <w:trHeight w:val="617"/>
        </w:trPr>
        <w:tc>
          <w:tcPr>
            <w:tcW w:w="1388" w:type="dxa"/>
            <w:vAlign w:val="center"/>
            <w:textDirection w:val="lrTb"/>
            <w:noWrap w:val="false"/>
          </w:tcPr>
          <w:p>
            <w:pPr>
              <w:pStyle w:val="957"/>
              <w:jc w:val="center"/>
              <w:spacing w:line="0" w:lineRule="atLeast"/>
              <w:rPr>
                <w:color w:val="000000"/>
                <w:sz w:val="24"/>
              </w:rPr>
            </w:pPr>
            <w:r>
              <w:rPr>
                <w:color w:val="000000"/>
                <w:sz w:val="24"/>
              </w:rPr>
              <w:t xml:space="preserve">1</w:t>
            </w:r>
            <w:r>
              <w:rPr>
                <w:color w:val="000000"/>
                <w:sz w:val="24"/>
              </w:rPr>
            </w:r>
            <w:r/>
          </w:p>
        </w:tc>
        <w:tc>
          <w:tcPr>
            <w:tcW w:w="4834" w:type="dxa"/>
            <w:vAlign w:val="center"/>
            <w:textDirection w:val="lrTb"/>
            <w:noWrap w:val="false"/>
          </w:tcPr>
          <w:p>
            <w:pPr>
              <w:pStyle w:val="957"/>
              <w:contextualSpacing/>
              <w:rPr>
                <w:rFonts w:hint="eastAsia" w:ascii="宋体" w:hAnsi="宋体" w:cs="宋体"/>
                <w:sz w:val="24"/>
                <w:highlight w:val="yellow"/>
              </w:rPr>
            </w:pPr>
            <w:r>
              <w:rPr>
                <w:rFonts w:hint="eastAsia" w:ascii="宋体" w:hAnsi="宋体" w:cs="宋体"/>
                <w:color w:val="000000"/>
                <w:sz w:val="24"/>
              </w:rPr>
              <w:t xml:space="preserve">★</w:t>
            </w:r>
            <w:r>
              <w:rPr>
                <w:rFonts w:hint="eastAsia" w:ascii="宋体" w:hAnsi="宋体" w:cs="宋体"/>
                <w:sz w:val="24"/>
                <w:highlight w:val="yellow"/>
              </w:rPr>
              <w:t xml:space="preserve">拟配备的物业人员总数不得低于13人。其中项目经理1人、秩序维护3人，消控5人、保洁人员（含保洁主管一名）4人。节假日、周末不少于7人在岗。投标人为应充分考虑现场实际情况，合理调配人员确保物业服务的各项工作能满足医院需求。具体岗位及岗位人数根据采购人要求进行安排及调整。</w:t>
            </w:r>
            <w:r>
              <w:rPr>
                <w:rFonts w:hint="eastAsia" w:ascii="宋体" w:hAnsi="宋体" w:cs="宋体"/>
                <w:sz w:val="24"/>
                <w:highlight w:val="yellow"/>
              </w:rPr>
            </w:r>
            <w:r/>
          </w:p>
          <w:p>
            <w:pPr>
              <w:pStyle w:val="957"/>
              <w:jc w:val="left"/>
              <w:spacing w:line="400" w:lineRule="exact"/>
              <w:widowControl/>
              <w:rPr>
                <w:rFonts w:ascii="宋体" w:hAnsi="宋体" w:cs="宋体"/>
                <w:color w:val="000000"/>
                <w:sz w:val="24"/>
              </w:rPr>
            </w:pPr>
            <w:r>
              <w:rPr>
                <w:rFonts w:ascii="宋体" w:hAnsi="宋体" w:cs="宋体"/>
                <w:color w:val="000000"/>
                <w:sz w:val="24"/>
              </w:rPr>
            </w:r>
            <w:r/>
          </w:p>
        </w:tc>
        <w:tc>
          <w:tcPr>
            <w:tcW w:w="2325" w:type="dxa"/>
            <w:vAlign w:val="center"/>
            <w:textDirection w:val="lrTb"/>
            <w:noWrap w:val="false"/>
          </w:tcPr>
          <w:p>
            <w:pPr>
              <w:pStyle w:val="957"/>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投标人提供加盖投标人公章的承诺函，格式自拟。未提供或提供不全均作无效投标处理。</w:t>
            </w:r>
            <w:r>
              <w:rPr>
                <w:rFonts w:hint="eastAsia" w:ascii="宋体" w:hAnsi="宋体" w:cs="宋体"/>
                <w:color w:val="000000"/>
                <w:sz w:val="24"/>
              </w:rPr>
            </w:r>
            <w:r/>
          </w:p>
        </w:tc>
      </w:tr>
      <w:tr>
        <w:trPr>
          <w:trHeight w:val="617"/>
        </w:trPr>
        <w:tc>
          <w:tcPr>
            <w:tcW w:w="1388" w:type="dxa"/>
            <w:vAlign w:val="center"/>
            <w:textDirection w:val="lrTb"/>
            <w:noWrap w:val="false"/>
          </w:tcPr>
          <w:p>
            <w:pPr>
              <w:pStyle w:val="957"/>
              <w:jc w:val="center"/>
              <w:spacing w:line="0" w:lineRule="atLeast"/>
              <w:rPr>
                <w:rFonts w:hint="eastAsia"/>
                <w:color w:val="000000"/>
                <w:sz w:val="24"/>
              </w:rPr>
            </w:pPr>
            <w:r>
              <w:rPr>
                <w:rFonts w:hint="eastAsia"/>
                <w:color w:val="000000"/>
                <w:sz w:val="24"/>
              </w:rPr>
              <w:t xml:space="preserve">2</w:t>
            </w:r>
            <w:r>
              <w:rPr>
                <w:rFonts w:hint="eastAsia"/>
                <w:color w:val="000000"/>
                <w:sz w:val="24"/>
              </w:rPr>
            </w:r>
            <w:r/>
          </w:p>
        </w:tc>
        <w:tc>
          <w:tcPr>
            <w:tcW w:w="4834" w:type="dxa"/>
            <w:vAlign w:val="center"/>
            <w:textDirection w:val="lrTb"/>
            <w:noWrap w:val="false"/>
          </w:tcPr>
          <w:p>
            <w:pPr>
              <w:pStyle w:val="957"/>
              <w:jc w:val="left"/>
              <w:spacing w:line="400" w:lineRule="exact"/>
              <w:widowControl/>
              <w:rPr>
                <w:rFonts w:hint="eastAsia" w:ascii="宋体" w:hAnsi="宋体" w:cs="宋体"/>
                <w:color w:val="000000"/>
                <w:sz w:val="24"/>
              </w:rPr>
            </w:pPr>
            <w:r>
              <w:rPr>
                <w:rFonts w:hint="eastAsia" w:ascii="宋体" w:hAnsi="宋体" w:cs="宋体"/>
                <w:sz w:val="24"/>
              </w:rPr>
            </w:r>
            <w:r>
              <w:rPr>
                <w:rFonts w:hint="eastAsia" w:ascii="宋体" w:hAnsi="宋体" w:cs="宋体"/>
                <w:color w:val="000000"/>
                <w:sz w:val="24"/>
              </w:rPr>
              <w:t xml:space="preserve">★</w:t>
            </w:r>
            <w:r>
              <w:rPr>
                <w:rFonts w:hint="eastAsia" w:ascii="宋体" w:hAnsi="宋体" w:cs="宋体"/>
                <w:sz w:val="24"/>
              </w:rPr>
              <w:t xml:space="preserve">服务人员要统一着装、持证上岗、尽职尽责，岗位职责公开公布。为保证服务质量和维护形象，所有物业管理服务人员均要求品行端正，政治上信得过，</w:t>
            </w:r>
            <w:r>
              <w:rPr>
                <w:rFonts w:hint="eastAsia" w:ascii="宋体" w:hAnsi="宋体" w:cs="宋体"/>
                <w:color w:val="000000"/>
                <w:sz w:val="24"/>
              </w:rPr>
              <w:t xml:space="preserve">政治面貌清楚，</w:t>
            </w:r>
            <w:r>
              <w:rPr>
                <w:rFonts w:hint="eastAsia" w:ascii="宋体" w:hAnsi="宋体" w:cs="宋体"/>
                <w:sz w:val="24"/>
              </w:rPr>
              <w:t xml:space="preserve">家庭主要成员没有现役罪犯或劳教人员。</w:t>
            </w:r>
            <w:r>
              <w:rPr>
                <w:rFonts w:hint="eastAsia" w:ascii="宋体" w:hAnsi="宋体" w:cs="宋体"/>
                <w:color w:val="000000"/>
                <w:sz w:val="24"/>
              </w:rPr>
            </w:r>
            <w:r/>
          </w:p>
        </w:tc>
        <w:tc>
          <w:tcPr>
            <w:tcW w:w="2325" w:type="dxa"/>
            <w:vAlign w:val="center"/>
            <w:textDirection w:val="lrTb"/>
            <w:noWrap w:val="false"/>
          </w:tcPr>
          <w:p>
            <w:pPr>
              <w:pStyle w:val="957"/>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投标人提供加盖投标人公章的承诺函，格式自拟。未提供或提供不全均作无效投标处理。</w:t>
            </w:r>
            <w:r>
              <w:rPr>
                <w:rFonts w:hint="eastAsia" w:ascii="宋体" w:hAnsi="宋体" w:cs="宋体"/>
                <w:color w:val="000000"/>
                <w:sz w:val="24"/>
              </w:rPr>
            </w:r>
            <w:r/>
          </w:p>
        </w:tc>
      </w:tr>
      <w:tr>
        <w:trPr>
          <w:trHeight w:val="927"/>
        </w:trPr>
        <w:tc>
          <w:tcPr>
            <w:tcW w:w="1388" w:type="dxa"/>
            <w:vAlign w:val="center"/>
            <w:textDirection w:val="lrTb"/>
            <w:noWrap w:val="false"/>
          </w:tcPr>
          <w:p>
            <w:pPr>
              <w:pStyle w:val="957"/>
              <w:jc w:val="center"/>
              <w:spacing w:line="0" w:lineRule="atLeast"/>
              <w:rPr>
                <w:rFonts w:hint="eastAsia"/>
                <w:color w:val="000000"/>
                <w:sz w:val="24"/>
              </w:rPr>
            </w:pPr>
            <w:r>
              <w:rPr>
                <w:rFonts w:hint="eastAsia"/>
                <w:color w:val="000000"/>
                <w:sz w:val="24"/>
              </w:rPr>
              <w:t xml:space="preserve">3</w:t>
            </w:r>
            <w:r>
              <w:rPr>
                <w:rFonts w:hint="eastAsia"/>
                <w:color w:val="000000"/>
                <w:sz w:val="24"/>
              </w:rPr>
            </w:r>
            <w:r/>
          </w:p>
        </w:tc>
        <w:tc>
          <w:tcPr>
            <w:tcW w:w="4834" w:type="dxa"/>
            <w:vAlign w:val="center"/>
            <w:textDirection w:val="lrTb"/>
            <w:noWrap w:val="false"/>
          </w:tcPr>
          <w:p>
            <w:pPr>
              <w:pStyle w:val="957"/>
              <w:jc w:val="left"/>
              <w:spacing w:line="400" w:lineRule="exact"/>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★如实施过程中医院根据项目实际需求增加或减少物业服务人员人数，双方协商一致后医院与中标人结算费用时按照中标单价测算标准与实际派驻人员按实结算。</w:t>
            </w:r>
            <w:r>
              <w:rPr>
                <w:rFonts w:hint="eastAsia" w:ascii="宋体" w:hAnsi="宋体" w:cs="宋体"/>
                <w:color w:val="000000"/>
                <w:sz w:val="24"/>
                <w:highlight w:val="yellow"/>
              </w:rPr>
            </w:r>
            <w:r/>
          </w:p>
        </w:tc>
        <w:tc>
          <w:tcPr>
            <w:tcW w:w="2325" w:type="dxa"/>
            <w:vAlign w:val="center"/>
            <w:textDirection w:val="lrTb"/>
            <w:noWrap w:val="false"/>
          </w:tcPr>
          <w:p>
            <w:pPr>
              <w:pStyle w:val="957"/>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投标人提供加盖投标人公章的承诺函，格式自拟。未提供或提供不全均作无效投标处理。</w:t>
            </w:r>
            <w:r>
              <w:rPr>
                <w:rFonts w:hint="eastAsia" w:ascii="宋体" w:hAnsi="宋体" w:cs="宋体"/>
                <w:color w:val="000000"/>
                <w:sz w:val="24"/>
              </w:rPr>
            </w:r>
            <w:r/>
          </w:p>
        </w:tc>
      </w:tr>
      <w:tr>
        <w:trPr>
          <w:trHeight w:val="1009"/>
        </w:trPr>
        <w:tc>
          <w:tcPr>
            <w:tcW w:w="1388" w:type="dxa"/>
            <w:vAlign w:val="center"/>
            <w:textDirection w:val="lrTb"/>
            <w:noWrap w:val="false"/>
          </w:tcPr>
          <w:p>
            <w:pPr>
              <w:pStyle w:val="957"/>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4834" w:type="dxa"/>
            <w:vAlign w:val="center"/>
            <w:textDirection w:val="lrTb"/>
            <w:noWrap w:val="false"/>
          </w:tcPr>
          <w:p>
            <w:pPr>
              <w:pStyle w:val="957"/>
              <w:jc w:val="left"/>
              <w:spacing w:line="400" w:lineRule="exact"/>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★在本次项目管理服务过程中，要求对员工进行必要的安全培训，如员工因操作不当或违反安全规定而导致的自身安全以及第三方安全事故的，投标人应承担一切责任和因此发生的赔偿等所有费用</w:t>
            </w:r>
            <w:r>
              <w:rPr>
                <w:rFonts w:hint="eastAsia" w:ascii="宋体" w:hAnsi="宋体" w:cs="宋体"/>
                <w:color w:val="000000"/>
                <w:sz w:val="24"/>
                <w:highlight w:val="yellow"/>
              </w:rPr>
            </w:r>
            <w:r/>
          </w:p>
        </w:tc>
        <w:tc>
          <w:tcPr>
            <w:tcW w:w="2325" w:type="dxa"/>
            <w:vAlign w:val="center"/>
            <w:textDirection w:val="lrTb"/>
            <w:noWrap w:val="false"/>
          </w:tcPr>
          <w:p>
            <w:pPr>
              <w:pStyle w:val="957"/>
              <w:jc w:val="left"/>
              <w:spacing w:line="400" w:lineRule="exact"/>
              <w:widowControl/>
              <w:rPr>
                <w:rFonts w:ascii="宋体" w:hAnsi="宋体" w:cs="宋体"/>
                <w:color w:val="000000"/>
                <w:sz w:val="24"/>
              </w:rPr>
            </w:pPr>
            <w:r>
              <w:rPr>
                <w:rFonts w:hint="eastAsia" w:ascii="宋体" w:hAnsi="宋体" w:cs="宋体"/>
                <w:color w:val="000000"/>
                <w:sz w:val="24"/>
              </w:rPr>
              <w:t xml:space="preserve">投标人提供加盖投标人公章的承诺函，格式自拟。未提供或提供不全均作无效投标处理。</w:t>
            </w:r>
            <w:r>
              <w:rPr>
                <w:rFonts w:ascii="宋体" w:hAnsi="宋体" w:cs="宋体"/>
                <w:color w:val="000000"/>
                <w:sz w:val="24"/>
              </w:rPr>
            </w:r>
            <w:r/>
          </w:p>
        </w:tc>
      </w:tr>
      <w:tr>
        <w:trPr>
          <w:trHeight w:val="1009"/>
        </w:trPr>
        <w:tc>
          <w:tcPr>
            <w:tcW w:w="1388" w:type="dxa"/>
            <w:vAlign w:val="center"/>
            <w:textDirection w:val="lrTb"/>
            <w:noWrap w:val="false"/>
          </w:tcPr>
          <w:p>
            <w:pPr>
              <w:pStyle w:val="957"/>
              <w:jc w:val="center"/>
              <w:spacing w:line="400" w:lineRule="exact"/>
              <w:widowControl/>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4834" w:type="dxa"/>
            <w:vAlign w:val="center"/>
            <w:textDirection w:val="lrTb"/>
            <w:noWrap w:val="false"/>
          </w:tcPr>
          <w:p>
            <w:pPr>
              <w:pStyle w:val="957"/>
              <w:jc w:val="left"/>
              <w:spacing w:line="400" w:lineRule="exact"/>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★物业人员工作中的人身意外伤害、上下班途中人身伤害的所有损失，都由物业公司全额承担；工作中造成的医院仪器、设备及其它损失也由物业公司全额承担；医院不承担任何责任。</w:t>
            </w:r>
            <w:r>
              <w:rPr>
                <w:rFonts w:hint="eastAsia" w:ascii="宋体" w:hAnsi="宋体" w:cs="宋体"/>
                <w:color w:val="000000"/>
                <w:sz w:val="24"/>
                <w:highlight w:val="yellow"/>
              </w:rPr>
            </w:r>
            <w:r/>
          </w:p>
        </w:tc>
        <w:tc>
          <w:tcPr>
            <w:tcW w:w="2325" w:type="dxa"/>
            <w:vAlign w:val="center"/>
            <w:textDirection w:val="lrTb"/>
            <w:noWrap w:val="false"/>
          </w:tcPr>
          <w:p>
            <w:pPr>
              <w:pStyle w:val="957"/>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投标人提供加盖投标人公章的承诺函，格式自拟。未提供或提供不全均作无效投标处理。</w:t>
            </w:r>
            <w:r>
              <w:rPr>
                <w:rFonts w:hint="eastAsia" w:ascii="宋体" w:hAnsi="宋体" w:cs="宋体"/>
                <w:color w:val="000000"/>
                <w:sz w:val="24"/>
              </w:rPr>
            </w:r>
            <w:r/>
          </w:p>
        </w:tc>
      </w:tr>
    </w:tbl>
    <w:p>
      <w:pPr>
        <w:pStyle w:val="957"/>
        <w:ind w:firstLine="274"/>
        <w:rPr>
          <w:rFonts w:hint="eastAsia"/>
          <w:i/>
          <w:sz w:val="28"/>
          <w:szCs w:val="28"/>
          <w:u w:val="single"/>
        </w:rPr>
      </w:pPr>
      <w:r>
        <w:rPr>
          <w:rFonts w:hint="eastAsia"/>
          <w:i/>
          <w:sz w:val="28"/>
          <w:szCs w:val="28"/>
          <w:u w:val="single"/>
        </w:rPr>
      </w:r>
      <w:r/>
    </w:p>
    <w:p>
      <w:pPr>
        <w:pStyle w:val="957"/>
        <w:rPr>
          <w:rFonts w:hint="eastAsia"/>
          <w:sz w:val="24"/>
          <w:highlight w:val="yellow"/>
        </w:rPr>
      </w:pPr>
      <w:r>
        <w:rPr>
          <w:rFonts w:hint="eastAsia"/>
          <w:sz w:val="24"/>
          <w:highlight w:val="yellow"/>
        </w:rPr>
      </w:r>
      <w:r/>
    </w:p>
    <w:p>
      <w:pPr>
        <w:pStyle w:val="957"/>
        <w:rPr>
          <w:rFonts w:hint="eastAsia"/>
          <w:sz w:val="24"/>
        </w:rPr>
      </w:pPr>
      <w:r>
        <w:rPr>
          <w:rFonts w:hint="eastAsia"/>
          <w:sz w:val="24"/>
        </w:rPr>
        <w:t xml:space="preserve">6. 样品</w:t>
      </w:r>
      <w:r>
        <w:rPr>
          <w:rFonts w:hint="eastAsia"/>
          <w:sz w:val="24"/>
        </w:rPr>
      </w:r>
      <w:r/>
    </w:p>
    <w:p>
      <w:pPr>
        <w:pStyle w:val="957"/>
        <w:rPr>
          <w:rFonts w:hint="eastAsia"/>
          <w:sz w:val="24"/>
          <w:highlight w:val="yellow"/>
        </w:rPr>
      </w:pPr>
      <w:r>
        <w:rPr>
          <w:rFonts w:hint="eastAsia"/>
          <w:sz w:val="24"/>
          <w:highlight w:val="yellow"/>
        </w:rPr>
        <w:t xml:space="preserve">无</w:t>
      </w:r>
      <w:r>
        <w:rPr>
          <w:rFonts w:hint="eastAsia"/>
          <w:sz w:val="24"/>
          <w:highlight w:val="yellow"/>
        </w:rPr>
      </w:r>
      <w:r/>
    </w:p>
    <w:p>
      <w:pPr>
        <w:pStyle w:val="957"/>
        <w:rPr>
          <w:rFonts w:hint="eastAsia"/>
          <w:sz w:val="24"/>
          <w:highlight w:val="yellow"/>
        </w:rPr>
      </w:pPr>
      <w:r>
        <w:rPr>
          <w:rFonts w:hint="eastAsia"/>
          <w:sz w:val="24"/>
          <w:highlight w:val="yellow"/>
        </w:rPr>
      </w:r>
      <w:r/>
    </w:p>
    <w:p>
      <w:pPr>
        <w:pStyle w:val="957"/>
        <w:rPr>
          <w:rFonts w:hint="eastAsia"/>
          <w:color w:val="000000"/>
          <w:sz w:val="24"/>
        </w:rPr>
      </w:pPr>
      <w:r>
        <w:rPr>
          <w:rFonts w:hint="eastAsia"/>
          <w:color w:val="000000"/>
          <w:sz w:val="24"/>
        </w:rPr>
        <w:t xml:space="preserve">7. 演示</w:t>
      </w:r>
      <w:r>
        <w:rPr>
          <w:rFonts w:hint="eastAsia"/>
          <w:color w:val="000000"/>
          <w:sz w:val="24"/>
        </w:rPr>
      </w:r>
      <w:r/>
    </w:p>
    <w:p>
      <w:pPr>
        <w:pStyle w:val="957"/>
        <w:rPr>
          <w:rFonts w:hint="eastAsia"/>
          <w:color w:val="000000"/>
          <w:sz w:val="24"/>
          <w:highlight w:val="yellow"/>
        </w:rPr>
      </w:pPr>
      <w:r>
        <w:rPr>
          <w:rFonts w:hint="eastAsia"/>
          <w:color w:val="000000"/>
          <w:sz w:val="24"/>
          <w:highlight w:val="yellow"/>
        </w:rPr>
        <w:t xml:space="preserve">无</w:t>
      </w:r>
      <w:r>
        <w:rPr>
          <w:rFonts w:hint="eastAsia"/>
          <w:color w:val="000000"/>
          <w:sz w:val="24"/>
          <w:highlight w:val="yellow"/>
        </w:rPr>
      </w:r>
      <w:r/>
    </w:p>
    <w:p>
      <w:pPr>
        <w:pStyle w:val="957"/>
        <w:rPr>
          <w:rFonts w:hint="eastAsia"/>
          <w:color w:val="000000"/>
          <w:sz w:val="24"/>
          <w:highlight w:val="yellow"/>
        </w:rPr>
      </w:pPr>
      <w:r>
        <w:rPr>
          <w:rFonts w:hint="eastAsia"/>
          <w:color w:val="000000"/>
          <w:sz w:val="24"/>
          <w:highlight w:val="yellow"/>
        </w:rPr>
      </w:r>
      <w:r/>
    </w:p>
    <w:p>
      <w:pPr>
        <w:pStyle w:val="957"/>
        <w:numPr>
          <w:ilvl w:val="0"/>
          <w:numId w:val="6"/>
        </w:numPr>
        <w:tabs>
          <w:tab w:val="left" w:pos="312" w:leader="none"/>
        </w:tabs>
        <w:rPr>
          <w:rFonts w:hint="eastAsia" w:ascii="宋体" w:hAnsi="宋体"/>
          <w:sz w:val="24"/>
        </w:rPr>
      </w:pP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862"/>
        <w:gridCol w:w="2852"/>
      </w:tblGrid>
      <w:tr>
        <w:trPr>
          <w:cantSplit/>
        </w:trPr>
        <w:tc>
          <w:tcPr>
            <w:tcW w:w="545" w:type="dxa"/>
            <w:vAlign w:val="center"/>
            <w:textDirection w:val="lrTb"/>
            <w:noWrap w:val="false"/>
          </w:tcPr>
          <w:p>
            <w:pPr>
              <w:pStyle w:val="957"/>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3862" w:type="dxa"/>
            <w:vAlign w:val="center"/>
            <w:textDirection w:val="lrTb"/>
            <w:noWrap w:val="false"/>
          </w:tcPr>
          <w:p>
            <w:pPr>
              <w:pStyle w:val="957"/>
              <w:jc w:val="center"/>
              <w:rPr>
                <w:rFonts w:ascii="宋体" w:hAnsi="宋体"/>
                <w:color w:val="000000"/>
                <w:sz w:val="24"/>
              </w:rPr>
            </w:pPr>
            <w:r>
              <w:rPr>
                <w:rFonts w:hint="eastAsia" w:ascii="宋体" w:hAnsi="宋体"/>
                <w:color w:val="000000"/>
                <w:sz w:val="24"/>
              </w:rPr>
              <w:t xml:space="preserve">采购</w:t>
            </w:r>
            <w:r>
              <w:rPr>
                <w:rFonts w:ascii="宋体" w:hAnsi="宋体"/>
                <w:color w:val="000000"/>
                <w:sz w:val="24"/>
              </w:rPr>
              <w:t xml:space="preserve">标的</w:t>
            </w:r>
            <w:r>
              <w:rPr>
                <w:rFonts w:ascii="宋体" w:hAnsi="宋体"/>
                <w:color w:val="000000"/>
                <w:sz w:val="24"/>
              </w:rPr>
            </w:r>
            <w:r/>
          </w:p>
        </w:tc>
        <w:tc>
          <w:tcPr>
            <w:tcW w:w="2852" w:type="dxa"/>
            <w:vAlign w:val="center"/>
            <w:textDirection w:val="lrTb"/>
            <w:noWrap w:val="false"/>
          </w:tcPr>
          <w:p>
            <w:pPr>
              <w:pStyle w:val="957"/>
              <w:jc w:val="center"/>
              <w:rPr>
                <w:rFonts w:ascii="宋体" w:hAnsi="宋体"/>
                <w:color w:val="000000"/>
                <w:sz w:val="24"/>
              </w:rPr>
            </w:pPr>
            <w:r>
              <w:rPr>
                <w:rFonts w:hint="eastAsia" w:ascii="宋体" w:hAnsi="宋体"/>
                <w:color w:val="000000"/>
                <w:sz w:val="24"/>
              </w:rPr>
              <w:t xml:space="preserve">对应中</w:t>
            </w:r>
            <w:r>
              <w:rPr>
                <w:rFonts w:ascii="宋体" w:hAnsi="宋体"/>
                <w:color w:val="000000"/>
                <w:sz w:val="24"/>
              </w:rPr>
              <w:t xml:space="preserve">小企业划分标准所属行业</w:t>
            </w:r>
            <w:r>
              <w:rPr>
                <w:rFonts w:ascii="宋体" w:hAnsi="宋体"/>
                <w:color w:val="000000"/>
                <w:sz w:val="24"/>
              </w:rPr>
            </w:r>
            <w:r/>
          </w:p>
        </w:tc>
      </w:tr>
      <w:tr>
        <w:trPr>
          <w:cantSplit/>
          <w:trHeight w:val="291"/>
        </w:trPr>
        <w:tc>
          <w:tcPr>
            <w:tcW w:w="545" w:type="dxa"/>
            <w:vAlign w:val="top"/>
            <w:textDirection w:val="lrTb"/>
            <w:noWrap w:val="false"/>
          </w:tcPr>
          <w:p>
            <w:pPr>
              <w:pStyle w:val="957"/>
              <w:jc w:val="center"/>
              <w:rPr>
                <w:rFonts w:ascii="宋体" w:hAnsi="宋体"/>
                <w:color w:val="000000"/>
                <w:sz w:val="24"/>
              </w:rPr>
            </w:pPr>
            <w:r>
              <w:rPr>
                <w:rFonts w:hint="eastAsia" w:ascii="宋体" w:hAnsi="宋体"/>
                <w:color w:val="000000"/>
                <w:sz w:val="24"/>
                <w:szCs w:val="24"/>
              </w:rPr>
              <w:t xml:space="preserve">1</w:t>
            </w:r>
            <w:r>
              <w:rPr>
                <w:rFonts w:ascii="宋体" w:hAnsi="宋体"/>
                <w:color w:val="000000"/>
                <w:sz w:val="24"/>
              </w:rPr>
            </w:r>
            <w:r/>
          </w:p>
        </w:tc>
        <w:tc>
          <w:tcPr>
            <w:tcW w:w="386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常州市新北区新桥街道社区卫生服务中心物业管理服务项目</w:t>
            </w:r>
            <w:r>
              <w:rPr>
                <w:rFonts w:hint="eastAsia" w:ascii="宋体" w:hAnsi="宋体"/>
                <w:color w:val="000000"/>
                <w:sz w:val="24"/>
                <w:szCs w:val="24"/>
              </w:rPr>
            </w:r>
            <w:r/>
          </w:p>
        </w:tc>
        <w:tc>
          <w:tcPr>
            <w:tcW w:w="2852" w:type="dxa"/>
            <w:vAlign w:val="top"/>
            <w:textDirection w:val="lrTb"/>
            <w:noWrap w:val="false"/>
          </w:tcPr>
          <w:p>
            <w:pPr>
              <w:pStyle w:val="957"/>
              <w:jc w:val="center"/>
              <w:rPr>
                <w:rFonts w:hint="eastAsia" w:ascii="宋体" w:hAnsi="宋体"/>
                <w:color w:val="000000"/>
                <w:sz w:val="24"/>
                <w:szCs w:val="24"/>
              </w:rPr>
            </w:pPr>
            <w:r>
              <w:rPr>
                <w:rFonts w:hint="eastAsia" w:ascii="宋体" w:hAnsi="宋体"/>
                <w:color w:val="000000"/>
                <w:sz w:val="24"/>
                <w:szCs w:val="24"/>
              </w:rPr>
              <w:t xml:space="preserve">物业管理行业</w:t>
            </w:r>
            <w:r>
              <w:rPr>
                <w:rFonts w:hint="eastAsia" w:ascii="宋体" w:hAnsi="宋体"/>
                <w:color w:val="000000"/>
                <w:sz w:val="24"/>
                <w:szCs w:val="24"/>
              </w:rPr>
            </w:r>
            <w:r/>
          </w:p>
        </w:tc>
      </w:tr>
    </w:tbl>
    <w:p>
      <w:pPr>
        <w:pStyle w:val="1060"/>
        <w:ind w:firstLine="0"/>
        <w:rPr>
          <w:rFonts w:hint="eastAsia"/>
        </w:rPr>
      </w:pPr>
      <w:r>
        <w:rPr>
          <w:rFonts w:hint="eastAsia"/>
        </w:rPr>
      </w:r>
      <w:r/>
    </w:p>
    <w:p>
      <w:pPr>
        <w:pStyle w:val="1070"/>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957"/>
        <w:ind w:firstLine="480"/>
        <w:rPr>
          <w:rFonts w:hint="eastAsia" w:ascii="宋体" w:hAnsi="宋体"/>
          <w:color w:val="000000"/>
          <w:sz w:val="24"/>
        </w:rPr>
      </w:pPr>
      <w:r>
        <w:rPr>
          <w:rFonts w:hint="eastAsia" w:ascii="宋体" w:hAnsi="宋体"/>
          <w:color w:val="000000"/>
          <w:sz w:val="24"/>
        </w:rPr>
      </w:r>
      <w:r/>
    </w:p>
    <w:p>
      <w:pPr>
        <w:pStyle w:val="957"/>
        <w:rPr>
          <w:rFonts w:ascii="宋体" w:hAnsi="宋体"/>
          <w:color w:val="000000"/>
          <w:sz w:val="24"/>
        </w:rPr>
      </w:pPr>
      <w:r>
        <w:rPr>
          <w:rFonts w:hint="eastAsia" w:ascii="宋体" w:hAnsi="宋体"/>
          <w:color w:val="000000"/>
          <w:sz w:val="24"/>
        </w:rPr>
        <w:t xml:space="preserve">10、</w:t>
      </w:r>
      <w:r>
        <w:rPr>
          <w:rFonts w:hint="eastAsia"/>
          <w:b/>
          <w:bCs/>
          <w:color w:val="000000"/>
          <w:sz w:val="28"/>
          <w:szCs w:val="36"/>
        </w:rPr>
        <w:t xml:space="preserve">★分项报价表</w:t>
      </w:r>
      <w:r>
        <w:rPr>
          <w:rFonts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jc w:val="center"/>
        <w:rPr>
          <w:b/>
          <w:bCs/>
          <w:sz w:val="28"/>
          <w:szCs w:val="36"/>
        </w:rPr>
      </w:pPr>
      <w:r>
        <w:rPr>
          <w:rFonts w:hint="eastAsia"/>
          <w:b/>
          <w:bCs/>
          <w:sz w:val="28"/>
          <w:szCs w:val="36"/>
        </w:rPr>
        <w:t xml:space="preserve">★分项报价表</w:t>
      </w:r>
      <w:r>
        <w:rPr>
          <w:b/>
          <w:bCs/>
          <w:sz w:val="28"/>
          <w:szCs w:val="36"/>
        </w:rPr>
      </w:r>
      <w:r/>
    </w:p>
    <w:p>
      <w:pPr>
        <w:pStyle w:val="957"/>
        <w:tabs>
          <w:tab w:val="left" w:pos="1800" w:leader="none"/>
          <w:tab w:val="left" w:pos="5580" w:leader="none"/>
        </w:tabs>
        <w:rPr>
          <w:rFonts w:hint="eastAsia" w:ascii="宋体" w:hAnsi="宋体" w:cs="宋体"/>
          <w:sz w:val="24"/>
        </w:rPr>
      </w:pPr>
      <w:r>
        <w:rPr>
          <w:rFonts w:ascii="Calibri" w:hAnsi="Calibri" w:cs="宋体"/>
          <w:color w:val="000000"/>
          <w:sz w:val="24"/>
        </w:rPr>
        <w:t xml:space="preserve">项目编号/包号：___________ 项目名称：__________    报价单位：人民币元</w:t>
      </w:r>
      <w:r>
        <w:rPr>
          <w:rFonts w:hint="eastAsia" w:ascii="宋体" w:hAnsi="宋体" w:cs="宋体"/>
          <w:sz w:val="24"/>
        </w:rPr>
      </w:r>
      <w:r/>
    </w:p>
    <w:tbl>
      <w:tblPr>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983"/>
        <w:gridCol w:w="976"/>
        <w:gridCol w:w="548"/>
        <w:gridCol w:w="709"/>
        <w:gridCol w:w="548"/>
        <w:gridCol w:w="635"/>
        <w:gridCol w:w="3270"/>
      </w:tblGrid>
      <w:tr>
        <w:trPr>
          <w:trHeight w:val="1705"/>
        </w:trPr>
        <w:tc>
          <w:tcPr>
            <w:tcW w:w="506"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序号</w:t>
            </w:r>
            <w:r>
              <w:rPr>
                <w:color w:val="000000"/>
                <w:sz w:val="21"/>
                <w:szCs w:val="21"/>
              </w:rPr>
            </w:r>
            <w:r/>
          </w:p>
        </w:tc>
        <w:tc>
          <w:tcPr>
            <w:tcW w:w="983" w:type="dxa"/>
            <w:vAlign w:val="center"/>
            <w:textDirection w:val="lrTb"/>
            <w:noWrap w:val="false"/>
          </w:tcPr>
          <w:p>
            <w:pPr>
              <w:pStyle w:val="1021"/>
              <w:jc w:val="center"/>
              <w:spacing w:line="400" w:lineRule="exact"/>
              <w:rPr>
                <w:rStyle w:val="971"/>
                <w:rFonts w:ascii="宋体" w:hAnsi="宋体"/>
                <w:color w:val="000000"/>
              </w:rPr>
            </w:pPr>
            <w:r>
              <w:rPr>
                <w:rStyle w:val="971"/>
                <w:rFonts w:hint="eastAsia" w:ascii="宋体" w:hAnsi="宋体"/>
                <w:color w:val="000000"/>
              </w:rPr>
              <w:t xml:space="preserve">名称</w:t>
            </w:r>
            <w:r>
              <w:rPr>
                <w:rStyle w:val="971"/>
                <w:rFonts w:ascii="宋体" w:hAnsi="宋体"/>
                <w:color w:val="000000"/>
              </w:rPr>
            </w:r>
            <w:r/>
          </w:p>
        </w:tc>
        <w:tc>
          <w:tcPr>
            <w:tcW w:w="976" w:type="dxa"/>
            <w:vAlign w:val="center"/>
            <w:textDirection w:val="lrTb"/>
            <w:noWrap w:val="false"/>
          </w:tcPr>
          <w:p>
            <w:pPr>
              <w:pStyle w:val="1021"/>
              <w:jc w:val="center"/>
              <w:spacing w:line="400" w:lineRule="exact"/>
              <w:rPr>
                <w:rStyle w:val="971"/>
                <w:rFonts w:ascii="宋体" w:hAnsi="宋体"/>
                <w:color w:val="000000"/>
              </w:rPr>
            </w:pPr>
            <w:r>
              <w:rPr>
                <w:rStyle w:val="971"/>
                <w:rFonts w:hint="eastAsia" w:ascii="宋体" w:hAnsi="宋体"/>
                <w:color w:val="000000"/>
              </w:rPr>
              <w:t xml:space="preserve">服务范围</w:t>
            </w:r>
            <w:r>
              <w:rPr>
                <w:rStyle w:val="971"/>
                <w:rFonts w:ascii="宋体" w:hAnsi="宋体"/>
                <w:color w:val="000000"/>
              </w:rPr>
            </w:r>
            <w:r/>
          </w:p>
        </w:tc>
        <w:tc>
          <w:tcPr>
            <w:tcW w:w="548"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服务要求</w:t>
            </w:r>
            <w:r>
              <w:rPr>
                <w:color w:val="000000"/>
                <w:sz w:val="21"/>
                <w:szCs w:val="21"/>
              </w:rPr>
            </w:r>
            <w:r/>
          </w:p>
        </w:tc>
        <w:tc>
          <w:tcPr>
            <w:tcW w:w="709"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服务时间（月）</w:t>
            </w:r>
            <w:r>
              <w:rPr>
                <w:color w:val="000000"/>
                <w:sz w:val="21"/>
                <w:szCs w:val="21"/>
              </w:rPr>
            </w:r>
            <w:r/>
          </w:p>
        </w:tc>
        <w:tc>
          <w:tcPr>
            <w:tcW w:w="548"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服务标准</w:t>
            </w:r>
            <w:r>
              <w:rPr>
                <w:color w:val="000000"/>
                <w:sz w:val="21"/>
                <w:szCs w:val="21"/>
              </w:rPr>
            </w:r>
            <w:r/>
          </w:p>
        </w:tc>
        <w:tc>
          <w:tcPr>
            <w:tcW w:w="635"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服务人数</w:t>
            </w:r>
            <w:r>
              <w:rPr>
                <w:color w:val="000000"/>
                <w:sz w:val="21"/>
                <w:szCs w:val="21"/>
              </w:rPr>
            </w:r>
            <w:r/>
          </w:p>
        </w:tc>
        <w:tc>
          <w:tcPr>
            <w:tcW w:w="3270" w:type="dxa"/>
            <w:vAlign w:val="center"/>
            <w:textDirection w:val="lrTb"/>
            <w:noWrap w:val="false"/>
          </w:tcPr>
          <w:p>
            <w:pPr>
              <w:pStyle w:val="1021"/>
              <w:jc w:val="center"/>
              <w:spacing w:line="400" w:lineRule="exact"/>
              <w:rPr>
                <w:rStyle w:val="971"/>
                <w:rFonts w:ascii="宋体" w:hAnsi="宋体"/>
                <w:color w:val="000000"/>
              </w:rPr>
            </w:pPr>
            <w:r>
              <w:rPr>
                <w:rStyle w:val="971"/>
                <w:rFonts w:hint="eastAsia" w:ascii="宋体" w:hAnsi="宋体"/>
                <w:color w:val="000000"/>
              </w:rPr>
              <w:t xml:space="preserve">备注</w:t>
            </w:r>
            <w:r>
              <w:rPr>
                <w:rStyle w:val="971"/>
                <w:rFonts w:ascii="宋体" w:hAnsi="宋体"/>
                <w:color w:val="000000"/>
              </w:rPr>
            </w:r>
            <w:r/>
          </w:p>
        </w:tc>
      </w:tr>
      <w:tr>
        <w:trPr>
          <w:cantSplit/>
          <w:trHeight w:val="947"/>
        </w:trPr>
        <w:tc>
          <w:tcPr>
            <w:tcW w:w="506" w:type="dxa"/>
            <w:vAlign w:val="center"/>
            <w:textDirection w:val="lrTb"/>
            <w:noWrap w:val="false"/>
          </w:tcPr>
          <w:p>
            <w:pPr>
              <w:pStyle w:val="1021"/>
              <w:jc w:val="center"/>
              <w:spacing w:line="360" w:lineRule="auto"/>
              <w:rPr>
                <w:color w:val="000000"/>
                <w:sz w:val="21"/>
                <w:szCs w:val="21"/>
              </w:rPr>
            </w:pPr>
            <w:r>
              <w:rPr>
                <w:rFonts w:hint="eastAsia"/>
                <w:color w:val="000000"/>
                <w:sz w:val="21"/>
                <w:szCs w:val="21"/>
              </w:rPr>
              <w:t xml:space="preserve">1</w:t>
            </w:r>
            <w:r>
              <w:rPr>
                <w:color w:val="000000"/>
                <w:sz w:val="21"/>
                <w:szCs w:val="21"/>
              </w:rPr>
            </w:r>
            <w:r/>
          </w:p>
        </w:tc>
        <w:tc>
          <w:tcPr>
            <w:tcW w:w="983" w:type="dxa"/>
            <w:vAlign w:val="center"/>
            <w:textDirection w:val="lrTb"/>
            <w:noWrap w:val="false"/>
          </w:tcPr>
          <w:p>
            <w:pPr>
              <w:pStyle w:val="957"/>
              <w:spacing w:line="312" w:lineRule="auto"/>
              <w:rPr>
                <w:rFonts w:hint="eastAsia" w:ascii="宋体" w:hAnsi="宋体" w:cs="宋体"/>
                <w:color w:val="000000"/>
                <w:sz w:val="24"/>
              </w:rPr>
            </w:pPr>
            <w:r>
              <w:rPr>
                <w:rFonts w:hint="eastAsia" w:ascii="宋体" w:hAnsi="宋体" w:cs="宋体"/>
                <w:color w:val="000000"/>
                <w:sz w:val="24"/>
              </w:rPr>
              <w:t xml:space="preserve">项目负责人（兼维修）</w:t>
            </w:r>
            <w:r>
              <w:rPr>
                <w:rFonts w:hint="eastAsia" w:ascii="宋体" w:hAnsi="宋体" w:cs="宋体"/>
                <w:color w:val="000000"/>
                <w:sz w:val="24"/>
              </w:rPr>
            </w:r>
            <w:r/>
          </w:p>
        </w:tc>
        <w:tc>
          <w:tcPr>
            <w:tcW w:w="976" w:type="dxa"/>
            <w:vAlign w:val="center"/>
            <w:textDirection w:val="lrTb"/>
            <w:noWrap w:val="false"/>
          </w:tcPr>
          <w:p>
            <w:pPr>
              <w:pStyle w:val="957"/>
              <w:jc w:val="center"/>
              <w:spacing w:line="312" w:lineRule="auto"/>
              <w:rPr>
                <w:rFonts w:hint="eastAsia" w:ascii="宋体" w:hAnsi="宋体" w:cs="宋体"/>
                <w:color w:val="000000"/>
                <w:sz w:val="24"/>
              </w:rPr>
            </w:pPr>
            <w:r>
              <w:rPr>
                <w:rFonts w:hint="eastAsia" w:ascii="宋体" w:hAnsi="宋体" w:cs="宋体"/>
                <w:color w:val="000000"/>
                <w:sz w:val="24"/>
              </w:rPr>
              <w:t xml:space="preserve">全院</w:t>
            </w:r>
            <w:r>
              <w:rPr>
                <w:rFonts w:hint="eastAsia" w:ascii="宋体" w:hAnsi="宋体" w:cs="宋体"/>
                <w:color w:val="000000"/>
                <w:sz w:val="24"/>
              </w:rPr>
            </w:r>
            <w:r/>
          </w:p>
        </w:tc>
        <w:tc>
          <w:tcPr>
            <w:tcW w:w="548" w:type="dxa"/>
            <w:vAlign w:val="center"/>
            <w:vMerge w:val="restart"/>
            <w:textDirection w:val="lrTb"/>
            <w:noWrap w:val="false"/>
          </w:tcPr>
          <w:p>
            <w:pPr>
              <w:pStyle w:val="957"/>
              <w:rPr>
                <w:rFonts w:ascii="宋体" w:hAnsi="宋体" w:cs="宋体"/>
                <w:color w:val="000000"/>
              </w:rPr>
            </w:pPr>
            <w:r>
              <w:rPr>
                <w:rFonts w:hint="eastAsia" w:ascii="宋体" w:hAnsi="宋体" w:cs="宋体"/>
                <w:color w:val="000000"/>
              </w:rPr>
              <w:t xml:space="preserve">详见招标文件“商务要求中的服务要求”　</w:t>
            </w:r>
            <w:r>
              <w:rPr>
                <w:rFonts w:ascii="宋体" w:hAnsi="宋体" w:cs="宋体"/>
                <w:color w:val="000000"/>
              </w:rPr>
            </w:r>
            <w:r/>
          </w:p>
        </w:tc>
        <w:tc>
          <w:tcPr>
            <w:tcW w:w="709" w:type="dxa"/>
            <w:vAlign w:val="center"/>
            <w:textDirection w:val="lrTb"/>
            <w:noWrap w:val="false"/>
          </w:tcPr>
          <w:p>
            <w:pPr>
              <w:pStyle w:val="957"/>
              <w:spacing w:line="360" w:lineRule="auto"/>
              <w:rPr>
                <w:rFonts w:ascii="宋体" w:hAnsi="宋体" w:cs="宋体"/>
                <w:color w:val="000000"/>
              </w:rPr>
            </w:pPr>
            <w:r>
              <w:rPr>
                <w:rFonts w:hint="eastAsia" w:ascii="宋体" w:hAnsi="宋体" w:cs="宋体"/>
                <w:color w:val="000000"/>
              </w:rPr>
              <w:t xml:space="preserve">24个月</w:t>
            </w:r>
            <w:r>
              <w:rPr>
                <w:rFonts w:ascii="宋体" w:hAnsi="宋体" w:cs="宋体"/>
                <w:color w:val="000000"/>
              </w:rPr>
            </w:r>
            <w:r/>
          </w:p>
        </w:tc>
        <w:tc>
          <w:tcPr>
            <w:tcW w:w="548" w:type="dxa"/>
            <w:vAlign w:val="center"/>
            <w:vMerge w:val="restart"/>
            <w:textDirection w:val="lrTb"/>
            <w:noWrap w:val="false"/>
          </w:tcPr>
          <w:p>
            <w:pPr>
              <w:pStyle w:val="957"/>
              <w:rPr>
                <w:rFonts w:ascii="宋体" w:hAnsi="宋体" w:cs="宋体"/>
                <w:color w:val="000000"/>
              </w:rPr>
            </w:pPr>
            <w:r>
              <w:rPr>
                <w:rFonts w:hint="eastAsia" w:ascii="宋体" w:hAnsi="宋体" w:cs="宋体"/>
                <w:color w:val="000000"/>
              </w:rPr>
              <w:t xml:space="preserve">详见招标文件“考核办法中的质量考核表”</w:t>
            </w:r>
            <w:r>
              <w:rPr>
                <w:rFonts w:ascii="宋体" w:hAnsi="宋体" w:cs="宋体"/>
                <w:color w:val="000000"/>
              </w:rPr>
            </w:r>
            <w:r/>
          </w:p>
        </w:tc>
        <w:tc>
          <w:tcPr>
            <w:tcW w:w="635"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1人</w:t>
            </w:r>
            <w:r>
              <w:rPr>
                <w:rFonts w:ascii="宋体" w:hAnsi="宋体" w:cs="宋体"/>
                <w:color w:val="000000"/>
                <w:sz w:val="24"/>
              </w:rPr>
            </w:r>
            <w:r/>
          </w:p>
        </w:tc>
        <w:tc>
          <w:tcPr>
            <w:tcW w:w="3270" w:type="dxa"/>
            <w:vAlign w:val="center"/>
            <w:vMerge w:val="restart"/>
            <w:textDirection w:val="lrTb"/>
            <w:noWrap w:val="false"/>
          </w:tcPr>
          <w:p>
            <w:pPr>
              <w:pStyle w:val="957"/>
              <w:jc w:val="left"/>
              <w:widowControl/>
              <w:rPr>
                <w:color w:val="000000"/>
              </w:rPr>
            </w:pPr>
            <w:r>
              <w:rPr>
                <w:color w:val="000000"/>
                <w:sz w:val="18"/>
                <w:szCs w:val="18"/>
              </w:rPr>
              <w:t xml:space="preserve">包含员工费用和管理人员费用、离职补偿金、保险、管理费、培</w:t>
            </w:r>
            <w:r>
              <w:rPr>
                <w:color w:val="000000"/>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color w:val="000000"/>
                <w:sz w:val="18"/>
                <w:szCs w:val="18"/>
              </w:rPr>
              <w:t xml:space="preserve">（因人员增减所致的费用增减除外）。</w:t>
            </w:r>
            <w:r>
              <w:rPr>
                <w:color w:val="000000"/>
              </w:rPr>
            </w:r>
            <w:r/>
          </w:p>
          <w:p>
            <w:pPr>
              <w:pStyle w:val="1021"/>
              <w:jc w:val="both"/>
              <w:spacing w:before="0" w:beforeAutospacing="0" w:after="0" w:afterAutospacing="0"/>
              <w:rPr>
                <w:color w:val="000000"/>
                <w:sz w:val="21"/>
                <w:szCs w:val="21"/>
              </w:rPr>
            </w:pPr>
            <w:r>
              <w:rPr>
                <w:rStyle w:val="971"/>
                <w:rFonts w:hint="eastAsia" w:ascii="宋体" w:hAnsi="宋体"/>
                <w:color w:val="000000"/>
              </w:rPr>
              <w:t xml:space="preserve">  </w:t>
            </w:r>
            <w:r>
              <w:rPr>
                <w:color w:val="000000"/>
                <w:sz w:val="21"/>
                <w:szCs w:val="21"/>
              </w:rPr>
            </w:r>
            <w:r/>
          </w:p>
        </w:tc>
      </w:tr>
      <w:tr>
        <w:trPr>
          <w:cantSplit/>
          <w:trHeight w:val="947"/>
        </w:trPr>
        <w:tc>
          <w:tcPr>
            <w:tcW w:w="506" w:type="dxa"/>
            <w:vAlign w:val="center"/>
            <w:textDirection w:val="lrTb"/>
            <w:noWrap w:val="false"/>
          </w:tcPr>
          <w:p>
            <w:pPr>
              <w:pStyle w:val="1021"/>
              <w:jc w:val="center"/>
              <w:spacing w:line="360" w:lineRule="auto"/>
              <w:rPr>
                <w:color w:val="000000"/>
                <w:sz w:val="21"/>
                <w:szCs w:val="21"/>
              </w:rPr>
            </w:pPr>
            <w:r>
              <w:rPr>
                <w:rFonts w:hint="eastAsia"/>
                <w:color w:val="000000"/>
                <w:sz w:val="21"/>
                <w:szCs w:val="21"/>
              </w:rPr>
              <w:t xml:space="preserve">2</w:t>
            </w:r>
            <w:r>
              <w:rPr>
                <w:color w:val="000000"/>
                <w:sz w:val="21"/>
                <w:szCs w:val="21"/>
              </w:rPr>
            </w:r>
            <w:r/>
          </w:p>
        </w:tc>
        <w:tc>
          <w:tcPr>
            <w:tcW w:w="983" w:type="dxa"/>
            <w:vAlign w:val="center"/>
            <w:textDirection w:val="lrTb"/>
            <w:noWrap w:val="false"/>
          </w:tcPr>
          <w:p>
            <w:pPr>
              <w:pStyle w:val="957"/>
              <w:jc w:val="center"/>
              <w:spacing w:line="312" w:lineRule="auto"/>
              <w:rPr>
                <w:rFonts w:ascii="宋体" w:hAnsi="宋体" w:cs="宋体"/>
                <w:color w:val="000000"/>
                <w:sz w:val="24"/>
              </w:rPr>
            </w:pPr>
            <w:r>
              <w:rPr>
                <w:rFonts w:ascii="宋体" w:hAnsi="宋体" w:cs="宋体"/>
                <w:color w:val="000000"/>
                <w:sz w:val="24"/>
              </w:rPr>
            </w:r>
            <w:r/>
          </w:p>
          <w:p>
            <w:pPr>
              <w:pStyle w:val="957"/>
              <w:jc w:val="center"/>
              <w:spacing w:line="312" w:lineRule="auto"/>
              <w:rPr>
                <w:rFonts w:ascii="宋体" w:hAnsi="宋体"/>
                <w:sz w:val="24"/>
              </w:rPr>
            </w:pPr>
            <w:r>
              <w:rPr>
                <w:rFonts w:hint="eastAsia" w:ascii="宋体" w:hAnsi="宋体" w:cs="宋体"/>
                <w:color w:val="000000"/>
                <w:sz w:val="24"/>
              </w:rPr>
              <w:t xml:space="preserve">秩序维护员</w:t>
            </w:r>
            <w:r>
              <w:rPr>
                <w:rFonts w:ascii="宋体" w:hAnsi="宋体"/>
                <w:sz w:val="24"/>
              </w:rPr>
            </w:r>
            <w:r/>
          </w:p>
        </w:tc>
        <w:tc>
          <w:tcPr>
            <w:tcW w:w="976"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全院</w:t>
            </w:r>
            <w:r>
              <w:rPr>
                <w:rFonts w:ascii="宋体" w:hAnsi="宋体" w:cs="宋体"/>
                <w:color w:val="000000"/>
                <w:sz w:val="24"/>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709" w:type="dxa"/>
            <w:vAlign w:val="center"/>
            <w:textDirection w:val="lrTb"/>
            <w:noWrap w:val="false"/>
          </w:tcPr>
          <w:p>
            <w:pPr>
              <w:pStyle w:val="957"/>
              <w:spacing w:line="360" w:lineRule="auto"/>
              <w:rPr>
                <w:rFonts w:ascii="宋体" w:hAnsi="宋体" w:cs="宋体"/>
                <w:color w:val="000000"/>
              </w:rPr>
            </w:pPr>
            <w:r>
              <w:rPr>
                <w:rFonts w:hint="eastAsia" w:ascii="宋体" w:hAnsi="宋体" w:cs="宋体"/>
                <w:color w:val="000000"/>
              </w:rPr>
              <w:t xml:space="preserve">24个月</w:t>
            </w:r>
            <w:r>
              <w:rPr>
                <w:rFonts w:ascii="宋体" w:hAnsi="宋体" w:cs="宋体"/>
                <w:color w:val="000000"/>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635" w:type="dxa"/>
            <w:vAlign w:val="center"/>
            <w:textDirection w:val="lrTb"/>
            <w:noWrap w:val="false"/>
          </w:tcPr>
          <w:p>
            <w:pPr>
              <w:pStyle w:val="957"/>
              <w:jc w:val="center"/>
              <w:spacing w:line="312" w:lineRule="auto"/>
              <w:rPr>
                <w:rFonts w:ascii="宋体" w:hAnsi="宋体" w:cs="宋体"/>
                <w:color w:val="000000"/>
                <w:sz w:val="24"/>
              </w:rPr>
            </w:pPr>
            <w:r>
              <w:rPr>
                <w:rFonts w:ascii="宋体" w:hAnsi="宋体" w:cs="宋体"/>
                <w:color w:val="000000"/>
                <w:sz w:val="24"/>
              </w:rPr>
            </w:r>
            <w:r/>
          </w:p>
          <w:p>
            <w:pPr>
              <w:pStyle w:val="957"/>
              <w:jc w:val="center"/>
              <w:spacing w:line="312" w:lineRule="auto"/>
              <w:rPr>
                <w:rFonts w:hint="eastAsia" w:ascii="宋体" w:hAnsi="宋体" w:cs="宋体"/>
                <w:color w:val="000000"/>
                <w:sz w:val="24"/>
              </w:rPr>
            </w:pPr>
            <w:r>
              <w:rPr>
                <w:rFonts w:hint="eastAsia" w:ascii="宋体" w:hAnsi="宋体" w:cs="宋体"/>
                <w:color w:val="000000"/>
                <w:sz w:val="24"/>
              </w:rPr>
              <w:t xml:space="preserve">3人</w:t>
            </w:r>
            <w:r>
              <w:rPr>
                <w:rFonts w:hint="eastAsia" w:ascii="宋体" w:hAnsi="宋体" w:cs="宋体"/>
                <w:color w:val="000000"/>
                <w:sz w:val="24"/>
              </w:rPr>
            </w:r>
            <w:r/>
          </w:p>
        </w:tc>
        <w:tc>
          <w:tcPr>
            <w:tcW w:w="3270" w:type="dxa"/>
            <w:vAlign w:val="center"/>
            <w:vMerge w:val="continue"/>
            <w:textDirection w:val="lrTb"/>
            <w:noWrap w:val="false"/>
          </w:tcPr>
          <w:p>
            <w:pPr>
              <w:pStyle w:val="957"/>
              <w:jc w:val="left"/>
              <w:spacing w:line="400" w:lineRule="exact"/>
              <w:widowControl/>
              <w:rPr>
                <w:rFonts w:ascii="宋体" w:hAnsi="宋体" w:cs="宋体"/>
                <w:color w:val="000000"/>
              </w:rPr>
            </w:pPr>
            <w:r>
              <w:rPr>
                <w:rFonts w:ascii="宋体" w:hAnsi="宋体" w:cs="宋体"/>
                <w:color w:val="000000"/>
              </w:rPr>
            </w:r>
            <w:r/>
          </w:p>
        </w:tc>
      </w:tr>
      <w:tr>
        <w:trPr>
          <w:cantSplit/>
          <w:trHeight w:val="947"/>
        </w:trPr>
        <w:tc>
          <w:tcPr>
            <w:tcW w:w="506" w:type="dxa"/>
            <w:vAlign w:val="center"/>
            <w:textDirection w:val="lrTb"/>
            <w:noWrap w:val="false"/>
          </w:tcPr>
          <w:p>
            <w:pPr>
              <w:pStyle w:val="1021"/>
              <w:jc w:val="center"/>
              <w:spacing w:line="360" w:lineRule="auto"/>
              <w:rPr>
                <w:color w:val="000000"/>
                <w:sz w:val="21"/>
                <w:szCs w:val="21"/>
              </w:rPr>
            </w:pPr>
            <w:r>
              <w:rPr>
                <w:rFonts w:hint="eastAsia"/>
                <w:color w:val="000000"/>
                <w:sz w:val="21"/>
                <w:szCs w:val="21"/>
              </w:rPr>
              <w:t xml:space="preserve">3</w:t>
            </w:r>
            <w:r>
              <w:rPr>
                <w:color w:val="000000"/>
                <w:sz w:val="21"/>
                <w:szCs w:val="21"/>
              </w:rPr>
            </w:r>
            <w:r/>
          </w:p>
        </w:tc>
        <w:tc>
          <w:tcPr>
            <w:tcW w:w="983"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消控员</w:t>
            </w:r>
            <w:r>
              <w:rPr>
                <w:rFonts w:ascii="宋体" w:hAnsi="宋体" w:cs="宋体"/>
                <w:color w:val="000000"/>
                <w:sz w:val="24"/>
              </w:rPr>
            </w:r>
            <w:r/>
          </w:p>
        </w:tc>
        <w:tc>
          <w:tcPr>
            <w:tcW w:w="976"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全院</w:t>
            </w:r>
            <w:r>
              <w:rPr>
                <w:rFonts w:ascii="宋体" w:hAnsi="宋体" w:cs="宋体"/>
                <w:color w:val="000000"/>
                <w:sz w:val="24"/>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709" w:type="dxa"/>
            <w:vAlign w:val="center"/>
            <w:textDirection w:val="lrTb"/>
            <w:noWrap w:val="false"/>
          </w:tcPr>
          <w:p>
            <w:pPr>
              <w:pStyle w:val="957"/>
              <w:spacing w:line="360" w:lineRule="auto"/>
              <w:rPr>
                <w:rFonts w:ascii="宋体" w:hAnsi="宋体" w:cs="宋体"/>
                <w:color w:val="000000"/>
              </w:rPr>
            </w:pPr>
            <w:r>
              <w:rPr>
                <w:rFonts w:hint="eastAsia" w:ascii="宋体" w:hAnsi="宋体" w:cs="宋体"/>
                <w:color w:val="000000"/>
              </w:rPr>
              <w:t xml:space="preserve">24个月</w:t>
            </w:r>
            <w:r>
              <w:rPr>
                <w:rFonts w:ascii="宋体" w:hAnsi="宋体" w:cs="宋体"/>
                <w:color w:val="000000"/>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635" w:type="dxa"/>
            <w:vAlign w:val="center"/>
            <w:textDirection w:val="lrTb"/>
            <w:noWrap w:val="false"/>
          </w:tcPr>
          <w:p>
            <w:pPr>
              <w:pStyle w:val="957"/>
              <w:jc w:val="center"/>
              <w:spacing w:line="312" w:lineRule="auto"/>
              <w:rPr>
                <w:rFonts w:hint="eastAsia" w:ascii="宋体" w:hAnsi="宋体" w:cs="宋体"/>
                <w:color w:val="000000"/>
                <w:sz w:val="24"/>
              </w:rPr>
            </w:pPr>
            <w:r>
              <w:rPr>
                <w:rFonts w:hint="eastAsia" w:ascii="宋体" w:hAnsi="宋体" w:cs="宋体"/>
                <w:color w:val="000000"/>
                <w:sz w:val="24"/>
              </w:rPr>
              <w:t xml:space="preserve">5人</w:t>
            </w:r>
            <w:r>
              <w:rPr>
                <w:rFonts w:hint="eastAsia" w:ascii="宋体" w:hAnsi="宋体" w:cs="宋体"/>
                <w:color w:val="000000"/>
                <w:sz w:val="24"/>
              </w:rPr>
            </w:r>
            <w:r/>
          </w:p>
        </w:tc>
        <w:tc>
          <w:tcPr>
            <w:tcW w:w="3270" w:type="dxa"/>
            <w:vAlign w:val="center"/>
            <w:vMerge w:val="continue"/>
            <w:textDirection w:val="lrTb"/>
            <w:noWrap w:val="false"/>
          </w:tcPr>
          <w:p>
            <w:pPr>
              <w:pStyle w:val="957"/>
              <w:jc w:val="left"/>
              <w:spacing w:line="400" w:lineRule="exact"/>
              <w:widowControl/>
              <w:rPr>
                <w:rFonts w:ascii="宋体" w:hAnsi="宋体" w:cs="宋体"/>
                <w:color w:val="000000"/>
              </w:rPr>
            </w:pPr>
            <w:r>
              <w:rPr>
                <w:rFonts w:ascii="宋体" w:hAnsi="宋体" w:cs="宋体"/>
                <w:color w:val="000000"/>
              </w:rPr>
            </w:r>
            <w:r/>
          </w:p>
        </w:tc>
      </w:tr>
      <w:tr>
        <w:trPr>
          <w:cantSplit/>
          <w:trHeight w:val="947"/>
        </w:trPr>
        <w:tc>
          <w:tcPr>
            <w:tcW w:w="506" w:type="dxa"/>
            <w:vAlign w:val="center"/>
            <w:textDirection w:val="lrTb"/>
            <w:noWrap w:val="false"/>
          </w:tcPr>
          <w:p>
            <w:pPr>
              <w:pStyle w:val="1021"/>
              <w:jc w:val="center"/>
              <w:spacing w:line="360" w:lineRule="auto"/>
              <w:rPr>
                <w:color w:val="000000"/>
                <w:sz w:val="21"/>
                <w:szCs w:val="21"/>
              </w:rPr>
            </w:pPr>
            <w:r>
              <w:rPr>
                <w:rFonts w:hint="eastAsia"/>
                <w:color w:val="000000"/>
                <w:sz w:val="21"/>
                <w:szCs w:val="21"/>
              </w:rPr>
              <w:t xml:space="preserve">4</w:t>
            </w:r>
            <w:r>
              <w:rPr>
                <w:color w:val="000000"/>
                <w:sz w:val="21"/>
                <w:szCs w:val="21"/>
              </w:rPr>
            </w:r>
            <w:r/>
          </w:p>
        </w:tc>
        <w:tc>
          <w:tcPr>
            <w:tcW w:w="983" w:type="dxa"/>
            <w:vAlign w:val="center"/>
            <w:textDirection w:val="lrTb"/>
            <w:noWrap w:val="false"/>
          </w:tcPr>
          <w:p>
            <w:pPr>
              <w:pStyle w:val="957"/>
              <w:spacing w:line="312" w:lineRule="auto"/>
              <w:rPr>
                <w:rFonts w:hint="eastAsia" w:ascii="宋体" w:hAnsi="宋体" w:cs="宋体"/>
                <w:color w:val="000000"/>
                <w:sz w:val="24"/>
              </w:rPr>
            </w:pPr>
            <w:r>
              <w:rPr>
                <w:rFonts w:hint="eastAsia" w:ascii="宋体" w:hAnsi="宋体" w:cs="宋体"/>
                <w:color w:val="000000"/>
                <w:sz w:val="24"/>
              </w:rPr>
              <w:t xml:space="preserve">保洁人员（兼绿化养护）</w:t>
            </w:r>
            <w:r>
              <w:rPr>
                <w:rFonts w:hint="eastAsia" w:ascii="宋体" w:hAnsi="宋体" w:cs="宋体"/>
                <w:color w:val="000000"/>
                <w:sz w:val="24"/>
              </w:rPr>
            </w:r>
            <w:r/>
          </w:p>
        </w:tc>
        <w:tc>
          <w:tcPr>
            <w:tcW w:w="976"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全院</w:t>
            </w:r>
            <w:r>
              <w:rPr>
                <w:rFonts w:ascii="宋体" w:hAnsi="宋体" w:cs="宋体"/>
                <w:color w:val="000000"/>
                <w:sz w:val="24"/>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709" w:type="dxa"/>
            <w:vAlign w:val="center"/>
            <w:textDirection w:val="lrTb"/>
            <w:noWrap w:val="false"/>
          </w:tcPr>
          <w:p>
            <w:pPr>
              <w:pStyle w:val="957"/>
              <w:spacing w:line="360" w:lineRule="auto"/>
              <w:rPr>
                <w:rFonts w:ascii="宋体" w:hAnsi="宋体" w:cs="宋体"/>
                <w:color w:val="000000"/>
              </w:rPr>
            </w:pPr>
            <w:r>
              <w:rPr>
                <w:rFonts w:hint="eastAsia" w:ascii="宋体" w:hAnsi="宋体" w:cs="宋体"/>
                <w:color w:val="000000"/>
              </w:rPr>
              <w:t xml:space="preserve">24个月</w:t>
            </w:r>
            <w:r>
              <w:rPr>
                <w:rFonts w:ascii="宋体" w:hAnsi="宋体" w:cs="宋体"/>
                <w:color w:val="000000"/>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635" w:type="dxa"/>
            <w:vAlign w:val="center"/>
            <w:textDirection w:val="lrTb"/>
            <w:noWrap w:val="false"/>
          </w:tcPr>
          <w:p>
            <w:pPr>
              <w:pStyle w:val="957"/>
              <w:jc w:val="center"/>
              <w:spacing w:line="312" w:lineRule="auto"/>
              <w:rPr>
                <w:rFonts w:hint="eastAsia" w:ascii="宋体" w:hAnsi="宋体" w:cs="宋体"/>
                <w:color w:val="000000"/>
                <w:sz w:val="24"/>
              </w:rPr>
            </w:pPr>
            <w:r>
              <w:rPr>
                <w:rFonts w:hint="eastAsia" w:ascii="宋体" w:hAnsi="宋体" w:cs="宋体"/>
                <w:color w:val="000000"/>
                <w:sz w:val="24"/>
              </w:rPr>
              <w:t xml:space="preserve">4人</w:t>
            </w:r>
            <w:r>
              <w:rPr>
                <w:rFonts w:hint="eastAsia" w:ascii="宋体" w:hAnsi="宋体" w:cs="宋体"/>
                <w:color w:val="000000"/>
                <w:sz w:val="24"/>
              </w:rPr>
            </w:r>
            <w:r/>
          </w:p>
        </w:tc>
        <w:tc>
          <w:tcPr>
            <w:tcW w:w="3270" w:type="dxa"/>
            <w:vAlign w:val="center"/>
            <w:vMerge w:val="continue"/>
            <w:textDirection w:val="lrTb"/>
            <w:noWrap w:val="false"/>
          </w:tcPr>
          <w:p>
            <w:pPr>
              <w:pStyle w:val="957"/>
              <w:jc w:val="left"/>
              <w:spacing w:line="400" w:lineRule="exact"/>
              <w:widowControl/>
              <w:rPr>
                <w:rFonts w:ascii="宋体" w:hAnsi="宋体" w:cs="宋体"/>
                <w:color w:val="000000"/>
              </w:rPr>
            </w:pPr>
            <w:r>
              <w:rPr>
                <w:rFonts w:ascii="宋体" w:hAnsi="宋体" w:cs="宋体"/>
                <w:color w:val="000000"/>
              </w:rPr>
            </w:r>
            <w:r/>
          </w:p>
        </w:tc>
      </w:tr>
      <w:tr>
        <w:trPr>
          <w:trHeight w:val="715"/>
        </w:trPr>
        <w:tc>
          <w:tcPr>
            <w:gridSpan w:val="2"/>
            <w:tcW w:w="1489" w:type="dxa"/>
            <w:vAlign w:val="center"/>
            <w:vMerge w:val="restart"/>
            <w:textDirection w:val="lrTb"/>
            <w:noWrap w:val="false"/>
          </w:tcPr>
          <w:p>
            <w:pPr>
              <w:pStyle w:val="957"/>
              <w:jc w:val="center"/>
              <w:widowControl/>
              <w:rPr>
                <w:rStyle w:val="971"/>
                <w:rFonts w:ascii="宋体" w:hAnsi="宋体" w:cs="宋体"/>
                <w:color w:val="000000"/>
              </w:rPr>
            </w:pPr>
            <w:r>
              <w:rPr>
                <w:rFonts w:hint="eastAsia" w:ascii="宋体" w:hAnsi="宋体" w:cs="宋体"/>
                <w:color w:val="000000"/>
                <w:lang w:bidi="ar"/>
              </w:rPr>
              <w:t xml:space="preserve">每月投标单价（元/月）</w:t>
            </w:r>
            <w:r>
              <w:rPr>
                <w:rStyle w:val="971"/>
                <w:rFonts w:ascii="宋体" w:hAnsi="宋体" w:cs="宋体"/>
                <w:color w:val="000000"/>
              </w:rPr>
            </w:r>
            <w:r/>
          </w:p>
        </w:tc>
        <w:tc>
          <w:tcPr>
            <w:tcW w:w="97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lang w:bidi="ar"/>
              </w:rPr>
              <w:t xml:space="preserve">金额大写</w:t>
            </w:r>
            <w:r>
              <w:rPr>
                <w:rFonts w:ascii="宋体" w:hAnsi="宋体" w:cs="宋体"/>
                <w:color w:val="000000"/>
              </w:rPr>
            </w:r>
            <w:r/>
          </w:p>
        </w:tc>
        <w:tc>
          <w:tcPr>
            <w:gridSpan w:val="5"/>
            <w:tcW w:w="5710" w:type="dxa"/>
            <w:vAlign w:val="center"/>
            <w:textDirection w:val="lrTb"/>
            <w:noWrap w:val="false"/>
          </w:tcPr>
          <w:p>
            <w:pPr>
              <w:pStyle w:val="957"/>
              <w:jc w:val="center"/>
              <w:widowControl/>
              <w:rPr>
                <w:rFonts w:ascii="宋体" w:hAnsi="宋体" w:cs="宋体"/>
                <w:color w:val="000000"/>
                <w:lang w:bidi="ar"/>
              </w:rPr>
            </w:pPr>
            <w:r>
              <w:rPr>
                <w:rFonts w:ascii="宋体" w:hAnsi="宋体" w:cs="宋体"/>
                <w:color w:val="000000"/>
                <w:lang w:bidi="ar"/>
              </w:rPr>
            </w:r>
            <w:r/>
          </w:p>
        </w:tc>
      </w:tr>
      <w:tr>
        <w:trPr>
          <w:trHeight w:val="834"/>
        </w:trPr>
        <w:tc>
          <w:tcPr>
            <w:gridSpan w:val="2"/>
            <w:tcW w:w="1489" w:type="dxa"/>
            <w:vAlign w:val="center"/>
            <w:vMerge w:val="continue"/>
            <w:textDirection w:val="lrTb"/>
            <w:noWrap w:val="false"/>
          </w:tcPr>
          <w:p>
            <w:pPr>
              <w:pStyle w:val="957"/>
              <w:jc w:val="center"/>
              <w:rPr>
                <w:rFonts w:ascii="宋体" w:hAnsi="宋体" w:cs="宋体"/>
                <w:color w:val="000000"/>
              </w:rPr>
            </w:pPr>
            <w:r>
              <w:rPr>
                <w:rFonts w:ascii="宋体" w:hAnsi="宋体" w:cs="宋体"/>
                <w:color w:val="000000"/>
              </w:rPr>
            </w:r>
            <w:r/>
          </w:p>
        </w:tc>
        <w:tc>
          <w:tcPr>
            <w:tcW w:w="97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lang w:bidi="ar"/>
              </w:rPr>
              <w:t xml:space="preserve">金额小写</w:t>
            </w:r>
            <w:r>
              <w:rPr>
                <w:rFonts w:ascii="宋体" w:hAnsi="宋体" w:cs="宋体"/>
                <w:color w:val="000000"/>
              </w:rPr>
            </w:r>
            <w:r/>
          </w:p>
        </w:tc>
        <w:tc>
          <w:tcPr>
            <w:gridSpan w:val="5"/>
            <w:tcW w:w="5710" w:type="dxa"/>
            <w:vAlign w:val="center"/>
            <w:textDirection w:val="lrTb"/>
            <w:noWrap w:val="false"/>
          </w:tcPr>
          <w:p>
            <w:pPr>
              <w:pStyle w:val="957"/>
              <w:jc w:val="center"/>
              <w:widowControl/>
              <w:rPr>
                <w:rFonts w:ascii="宋体" w:hAnsi="宋体" w:cs="宋体"/>
                <w:color w:val="000000"/>
                <w:lang w:bidi="ar"/>
              </w:rPr>
            </w:pPr>
            <w:r>
              <w:rPr>
                <w:rFonts w:ascii="宋体" w:hAnsi="宋体" w:cs="宋体"/>
                <w:color w:val="000000"/>
                <w:lang w:bidi="ar"/>
              </w:rPr>
            </w:r>
            <w:r/>
          </w:p>
        </w:tc>
      </w:tr>
      <w:tr>
        <w:trPr>
          <w:trHeight w:val="834"/>
        </w:trPr>
        <w:tc>
          <w:tcPr>
            <w:gridSpan w:val="2"/>
            <w:tcW w:w="1489" w:type="dxa"/>
            <w:vAlign w:val="center"/>
            <w:vMerge w:val="restart"/>
            <w:textDirection w:val="lrTb"/>
            <w:noWrap w:val="false"/>
          </w:tcPr>
          <w:p>
            <w:pPr>
              <w:pStyle w:val="957"/>
              <w:jc w:val="center"/>
              <w:widowControl/>
              <w:rPr>
                <w:rStyle w:val="971"/>
                <w:rFonts w:ascii="宋体" w:hAnsi="宋体" w:cs="宋体"/>
                <w:color w:val="000000"/>
              </w:rPr>
            </w:pPr>
            <w:r>
              <w:rPr>
                <w:rFonts w:hint="eastAsia" w:ascii="宋体" w:hAnsi="宋体" w:cs="宋体"/>
                <w:color w:val="000000"/>
                <w:lang w:bidi="ar"/>
              </w:rPr>
              <w:t xml:space="preserve"> 投标总报价</w:t>
            </w:r>
            <w:r>
              <w:rPr>
                <w:rFonts w:hint="eastAsia" w:ascii="宋体" w:hAnsi="宋体" w:cs="宋体"/>
                <w:color w:val="000000"/>
                <w:highlight w:val="yellow"/>
                <w:lang w:bidi="ar"/>
              </w:rPr>
              <w:t xml:space="preserve">（元/24个月）</w:t>
            </w:r>
            <w:r>
              <w:rPr>
                <w:rStyle w:val="971"/>
                <w:rFonts w:ascii="宋体" w:hAnsi="宋体" w:cs="宋体"/>
                <w:color w:val="000000"/>
              </w:rPr>
            </w:r>
            <w:r/>
          </w:p>
        </w:tc>
        <w:tc>
          <w:tcPr>
            <w:tcW w:w="97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lang w:bidi="ar"/>
              </w:rPr>
              <w:t xml:space="preserve">金额大写</w:t>
            </w:r>
            <w:r>
              <w:rPr>
                <w:rFonts w:ascii="宋体" w:hAnsi="宋体" w:cs="宋体"/>
                <w:color w:val="000000"/>
              </w:rPr>
            </w:r>
            <w:r/>
          </w:p>
        </w:tc>
        <w:tc>
          <w:tcPr>
            <w:gridSpan w:val="5"/>
            <w:tcW w:w="5710" w:type="dxa"/>
            <w:vAlign w:val="center"/>
            <w:textDirection w:val="lrTb"/>
            <w:noWrap w:val="false"/>
          </w:tcPr>
          <w:p>
            <w:pPr>
              <w:pStyle w:val="957"/>
              <w:jc w:val="center"/>
              <w:widowControl/>
              <w:rPr>
                <w:rFonts w:ascii="宋体" w:hAnsi="宋体" w:cs="宋体"/>
                <w:color w:val="000000"/>
                <w:lang w:bidi="ar"/>
              </w:rPr>
            </w:pPr>
            <w:r>
              <w:rPr>
                <w:rFonts w:ascii="宋体" w:hAnsi="宋体" w:cs="宋体"/>
                <w:color w:val="000000"/>
                <w:lang w:bidi="ar"/>
              </w:rPr>
            </w:r>
            <w:r/>
          </w:p>
        </w:tc>
      </w:tr>
      <w:tr>
        <w:trPr>
          <w:trHeight w:val="844"/>
        </w:trPr>
        <w:tc>
          <w:tcPr>
            <w:gridSpan w:val="2"/>
            <w:tcW w:w="1489" w:type="dxa"/>
            <w:vAlign w:val="center"/>
            <w:vMerge w:val="continue"/>
            <w:textDirection w:val="lrTb"/>
            <w:noWrap w:val="false"/>
          </w:tcPr>
          <w:p>
            <w:pPr>
              <w:pStyle w:val="957"/>
              <w:jc w:val="center"/>
              <w:rPr>
                <w:rStyle w:val="971"/>
                <w:rFonts w:ascii="宋体" w:hAnsi="宋体" w:cs="宋体"/>
                <w:color w:val="000000"/>
              </w:rPr>
            </w:pPr>
            <w:r>
              <w:rPr>
                <w:rStyle w:val="971"/>
                <w:rFonts w:ascii="宋体" w:hAnsi="宋体" w:cs="宋体"/>
                <w:color w:val="000000"/>
              </w:rPr>
            </w:r>
            <w:r/>
          </w:p>
        </w:tc>
        <w:tc>
          <w:tcPr>
            <w:tcW w:w="97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lang w:bidi="ar"/>
              </w:rPr>
              <w:t xml:space="preserve">金额小写</w:t>
            </w:r>
            <w:r>
              <w:rPr>
                <w:rFonts w:ascii="宋体" w:hAnsi="宋体" w:cs="宋体"/>
                <w:color w:val="000000"/>
              </w:rPr>
            </w:r>
            <w:r/>
          </w:p>
        </w:tc>
        <w:tc>
          <w:tcPr>
            <w:gridSpan w:val="5"/>
            <w:tcW w:w="5710" w:type="dxa"/>
            <w:vAlign w:val="center"/>
            <w:textDirection w:val="lrTb"/>
            <w:noWrap w:val="false"/>
          </w:tcPr>
          <w:p>
            <w:pPr>
              <w:pStyle w:val="957"/>
              <w:jc w:val="center"/>
              <w:widowControl/>
              <w:rPr>
                <w:rFonts w:ascii="宋体" w:hAnsi="宋体" w:cs="宋体"/>
                <w:color w:val="000000"/>
                <w:lang w:bidi="ar"/>
              </w:rPr>
            </w:pPr>
            <w:r>
              <w:rPr>
                <w:rFonts w:ascii="宋体" w:hAnsi="宋体" w:cs="宋体"/>
                <w:color w:val="000000"/>
                <w:lang w:bidi="ar"/>
              </w:rPr>
            </w:r>
            <w:r/>
          </w:p>
        </w:tc>
      </w:tr>
    </w:tbl>
    <w:p>
      <w:pPr>
        <w:pStyle w:val="957"/>
        <w:jc w:val="left"/>
        <w:widowControl/>
        <w:rPr>
          <w:rFonts w:hint="eastAsia" w:ascii="宋体" w:hAnsi="宋体" w:cs="宋体"/>
        </w:rPr>
      </w:pPr>
      <w:r>
        <w:rPr>
          <w:rFonts w:hint="eastAsia" w:ascii="宋体" w:hAnsi="宋体" w:cs="宋体"/>
        </w:rPr>
      </w:r>
      <w:r/>
    </w:p>
    <w:p>
      <w:pPr>
        <w:pStyle w:val="957"/>
        <w:jc w:val="left"/>
        <w:widowControl/>
        <w:rPr>
          <w:rFonts w:hint="eastAsia" w:ascii="宋体" w:hAnsi="宋体" w:cs="宋体"/>
        </w:rPr>
      </w:pPr>
      <w:r>
        <w:rPr>
          <w:rFonts w:hint="eastAsia" w:ascii="宋体" w:hAnsi="宋体" w:cs="宋体"/>
        </w:rPr>
      </w:r>
      <w:r/>
    </w:p>
    <w:p>
      <w:pPr>
        <w:pStyle w:val="957"/>
        <w:jc w:val="left"/>
        <w:widowControl/>
        <w:rPr>
          <w:rFonts w:hint="eastAsia" w:ascii="宋体" w:hAnsi="宋体" w:cs="宋体"/>
        </w:rPr>
      </w:pPr>
      <w:r>
        <w:rPr>
          <w:rFonts w:hint="eastAsia" w:ascii="宋体" w:hAnsi="宋体" w:cs="宋体"/>
        </w:rPr>
      </w:r>
      <w:r/>
    </w:p>
    <w:p>
      <w:pPr>
        <w:pStyle w:val="957"/>
        <w:jc w:val="left"/>
        <w:widowControl/>
        <w:rPr>
          <w:rFonts w:ascii="宋体" w:hAnsi="宋体" w:cs="宋体"/>
          <w:sz w:val="24"/>
        </w:rPr>
      </w:pPr>
      <w:r>
        <w:rPr>
          <w:rFonts w:hint="eastAsia" w:ascii="宋体" w:hAnsi="宋体" w:cs="宋体"/>
        </w:rPr>
        <w:t xml:space="preserve">注：</w:t>
      </w: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本表应按包分别填写。</w:t>
      </w:r>
      <w:r>
        <w:rPr>
          <w:rFonts w:ascii="宋体" w:hAnsi="宋体" w:cs="宋体"/>
          <w:sz w:val="24"/>
        </w:rPr>
      </w:r>
      <w:r/>
    </w:p>
    <w:p>
      <w:pPr>
        <w:pStyle w:val="957"/>
        <w:ind w:firstLine="480"/>
        <w:jc w:val="left"/>
        <w:widowControl/>
        <w:rPr>
          <w:rFonts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如果不提供分项报价将视为没有实质性响应磋商文件</w:t>
      </w:r>
      <w:r>
        <w:rPr>
          <w:rFonts w:ascii="宋体" w:hAnsi="宋体" w:cs="宋体"/>
          <w:sz w:val="24"/>
        </w:rPr>
      </w:r>
      <w:r/>
    </w:p>
    <w:p>
      <w:pPr>
        <w:pStyle w:val="957"/>
        <w:ind w:firstLine="480"/>
        <w:jc w:val="left"/>
        <w:widowControl/>
        <w:rPr>
          <w:rFonts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rPr>
          <w:rFonts w:ascii="宋体" w:hAnsi="宋体" w:cs="宋体"/>
          <w:sz w:val="24"/>
        </w:rPr>
      </w:r>
      <w:r/>
    </w:p>
    <w:p>
      <w:pPr>
        <w:pStyle w:val="957"/>
        <w:ind w:firstLine="480"/>
        <w:jc w:val="left"/>
        <w:widowControl/>
        <w:rPr>
          <w:rFonts w:ascii="宋体" w:hAnsi="宋体"/>
          <w:color w:val="000000"/>
          <w:sz w:val="24"/>
        </w:rPr>
      </w:pPr>
      <w:r>
        <w:rPr>
          <w:color w:val="000000"/>
          <w:sz w:val="24"/>
        </w:rPr>
        <w:t xml:space="preserve">4.</w:t>
      </w:r>
      <w:r>
        <w:rPr>
          <w:rFonts w:hint="eastAsia" w:ascii="宋体" w:hAnsi="宋体"/>
          <w:color w:val="000000"/>
          <w:sz w:val="24"/>
        </w:rPr>
        <w:t xml:space="preserve">上述各项的服务内容如表格中填写不下的，可以逐项另页描述。</w:t>
      </w:r>
      <w:r>
        <w:rPr>
          <w:rFonts w:ascii="宋体" w:hAnsi="宋体"/>
          <w:color w:val="000000"/>
          <w:sz w:val="24"/>
        </w:rPr>
      </w:r>
      <w:r/>
    </w:p>
    <w:p>
      <w:pPr>
        <w:pStyle w:val="957"/>
        <w:ind w:firstLine="480"/>
        <w:jc w:val="lef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rPr>
          <w:rFonts w:ascii="宋体" w:hAnsi="宋体"/>
          <w:color w:val="000000"/>
          <w:sz w:val="24"/>
        </w:rPr>
      </w:r>
      <w:r/>
    </w:p>
    <w:p>
      <w:pPr>
        <w:pStyle w:val="957"/>
        <w:ind w:firstLine="480"/>
        <w:jc w:val="left"/>
        <w:widowControl/>
        <w:rPr>
          <w:rFonts w:ascii="宋体" w:hAnsi="宋体"/>
          <w:color w:val="000000"/>
          <w:sz w:val="24"/>
        </w:rPr>
      </w:pPr>
      <w:r>
        <w:rPr>
          <w:rFonts w:ascii="宋体" w:hAnsi="宋体"/>
          <w:color w:val="000000"/>
          <w:sz w:val="24"/>
        </w:rPr>
      </w:r>
      <w:r/>
    </w:p>
    <w:p>
      <w:pPr>
        <w:pStyle w:val="957"/>
        <w:ind w:firstLine="480"/>
        <w:jc w:val="left"/>
        <w:widowControl/>
        <w:rPr>
          <w:rFonts w:ascii="宋体" w:hAnsi="宋体"/>
          <w:color w:val="000000"/>
          <w:sz w:val="24"/>
        </w:rPr>
      </w:pPr>
      <w:r>
        <w:rPr>
          <w:rFonts w:ascii="宋体" w:hAnsi="宋体"/>
          <w:color w:val="000000"/>
          <w:sz w:val="24"/>
        </w:rPr>
      </w:r>
      <w:r/>
    </w:p>
    <w:p>
      <w:pPr>
        <w:pStyle w:val="957"/>
        <w:ind w:firstLine="480"/>
        <w:jc w:val="left"/>
        <w:widowControl/>
        <w:rPr>
          <w:rFonts w:ascii="宋体" w:hAnsi="宋体"/>
          <w:color w:val="000000"/>
          <w:sz w:val="24"/>
        </w:rPr>
      </w:pPr>
      <w:r>
        <w:rPr>
          <w:rFonts w:ascii="宋体" w:hAnsi="宋体"/>
          <w:color w:val="000000"/>
          <w:sz w:val="24"/>
        </w:rPr>
      </w:r>
      <w:r/>
    </w:p>
    <w:p>
      <w:pPr>
        <w:pStyle w:val="957"/>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57"/>
        <w:ind w:firstLine="420"/>
        <w:rPr>
          <w:rFonts w:hint="eastAsia" w:ascii="宋体" w:hAnsi="宋体"/>
          <w:color w:val="000000"/>
          <w:sz w:val="24"/>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ind w:firstLine="480"/>
        <w:rPr>
          <w:rFonts w:hint="eastAsia" w:ascii="宋体" w:hAnsi="宋体"/>
          <w:color w:val="000000"/>
          <w:sz w:val="24"/>
        </w:rPr>
      </w:pPr>
      <w:r>
        <w:rPr>
          <w:rFonts w:hint="eastAsia" w:ascii="宋体" w:hAnsi="宋体"/>
          <w:color w:val="000000"/>
          <w:sz w:val="24"/>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8"/>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57"/>
        <w:rPr>
          <w:rFonts w:hint="eastAsia"/>
        </w:rPr>
      </w:pPr>
      <w:r>
        <w:rPr>
          <w:rFonts w:hint="eastAsia"/>
        </w:rPr>
      </w:r>
      <w:r/>
    </w:p>
    <w:p>
      <w:pPr>
        <w:pStyle w:val="102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2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23"/>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1023"/>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1023"/>
        <w:spacing w:line="0" w:lineRule="atLeast"/>
        <w:rPr>
          <w:rFonts w:hint="eastAsia" w:ascii="宋体" w:hAnsi="宋体"/>
        </w:rPr>
      </w:pPr>
      <w:r>
        <w:rPr>
          <w:rFonts w:hint="eastAsia" w:ascii="宋体" w:hAnsi="宋体"/>
        </w:rPr>
      </w:r>
      <w:r/>
    </w:p>
    <w:p>
      <w:pPr>
        <w:pStyle w:val="102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pPr w:horzAnchor="page" w:tblpX="1661" w:vertAnchor="text" w:tblpY="831"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1311"/>
        <w:gridCol w:w="3934"/>
        <w:gridCol w:w="732"/>
        <w:gridCol w:w="557"/>
        <w:gridCol w:w="671"/>
        <w:gridCol w:w="671"/>
      </w:tblGrid>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序号</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ascii="宋体" w:hAnsi="宋体" w:cs="宋体"/>
                <w:color w:val="000000"/>
                <w:sz w:val="18"/>
                <w:szCs w:val="18"/>
              </w:rPr>
              <w:framePr w:vAnchor="text" w:hAnchor="page" w:x="1661" w:y="831"/>
            </w:pPr>
            <w:r>
              <w:rPr>
                <w:rFonts w:hint="eastAsia" w:ascii="宋体" w:hAnsi="宋体" w:cs="宋体"/>
                <w:b/>
                <w:bCs/>
                <w:color w:val="000000"/>
                <w:sz w:val="18"/>
                <w:szCs w:val="18"/>
              </w:rPr>
              <w:t xml:space="preserve">评分因素</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center"/>
              <w:widowControl/>
              <w:rPr>
                <w:rFonts w:ascii="宋体" w:hAnsi="宋体" w:cs="宋体"/>
                <w:color w:val="000000"/>
                <w:sz w:val="18"/>
                <w:szCs w:val="18"/>
              </w:rPr>
              <w:framePr w:vAnchor="text" w:hAnchor="page" w:x="1661" w:y="831"/>
            </w:pPr>
            <w:r>
              <w:rPr>
                <w:rFonts w:hint="eastAsia" w:ascii="宋体" w:hAnsi="宋体"/>
                <w:b/>
                <w:color w:val="000000"/>
                <w:sz w:val="18"/>
                <w:szCs w:val="18"/>
              </w:rPr>
              <w:t xml:space="preserve">评分标准和评审材料</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rPr>
                <w:rFonts w:ascii="宋体" w:hAnsi="宋体"/>
                <w:b/>
                <w:color w:val="000000"/>
                <w:sz w:val="18"/>
                <w:szCs w:val="18"/>
              </w:rPr>
              <w:framePr w:vAnchor="text" w:hAnchor="page" w:x="1661" w:y="831"/>
            </w:pPr>
            <w:r>
              <w:rPr>
                <w:rFonts w:hint="eastAsia" w:ascii="宋体" w:hAnsi="宋体"/>
                <w:b/>
                <w:color w:val="000000"/>
                <w:sz w:val="18"/>
                <w:szCs w:val="18"/>
              </w:rPr>
              <w:t xml:space="preserve">最低分值</w:t>
            </w:r>
            <w:r>
              <w:rPr>
                <w:rFonts w:ascii="宋体" w:hAnsi="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rPr>
                <w:rFonts w:ascii="宋体" w:hAnsi="宋体"/>
                <w:b/>
                <w:color w:val="000000"/>
                <w:sz w:val="18"/>
                <w:szCs w:val="18"/>
              </w:rPr>
              <w:framePr w:vAnchor="text" w:hAnchor="page" w:x="1661" w:y="831"/>
            </w:pPr>
            <w:r>
              <w:rPr>
                <w:rFonts w:hint="eastAsia" w:ascii="宋体" w:hAnsi="宋体"/>
                <w:b/>
                <w:color w:val="000000"/>
                <w:sz w:val="18"/>
                <w:szCs w:val="18"/>
              </w:rPr>
              <w:t xml:space="preserve">最高分值</w:t>
            </w:r>
            <w:r>
              <w:rPr>
                <w:rFonts w:ascii="宋体" w:hAnsi="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rPr>
                <w:rFonts w:hint="eastAsia" w:ascii="宋体" w:hAnsi="宋体"/>
                <w:b/>
                <w:color w:val="000000"/>
                <w:sz w:val="18"/>
                <w:szCs w:val="18"/>
              </w:rPr>
              <w:framePr w:vAnchor="text" w:hAnchor="page" w:x="1661" w:y="831"/>
            </w:pPr>
            <w:r>
              <w:rPr>
                <w:rFonts w:hint="eastAsia" w:ascii="宋体" w:hAnsi="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rPr>
                <w:rFonts w:hint="eastAsia" w:ascii="宋体" w:hAnsi="宋体"/>
                <w:b/>
                <w:color w:val="000000"/>
                <w:sz w:val="18"/>
                <w:szCs w:val="18"/>
              </w:rPr>
              <w:framePr w:vAnchor="text" w:hAnchor="page" w:x="1661" w:y="831"/>
            </w:pPr>
            <w:r>
              <w:rPr>
                <w:rFonts w:hint="eastAsia" w:ascii="宋体" w:hAnsi="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价格分</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10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序号</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ascii="宋体" w:hAnsi="宋体" w:cs="宋体"/>
                <w:color w:val="000000"/>
                <w:sz w:val="18"/>
                <w:szCs w:val="18"/>
              </w:rPr>
              <w:framePr w:vAnchor="text" w:hAnchor="page" w:x="1661" w:y="831"/>
            </w:pPr>
            <w:r>
              <w:rPr>
                <w:rFonts w:hint="eastAsia" w:ascii="宋体" w:hAnsi="宋体" w:cs="宋体"/>
                <w:b/>
                <w:bCs/>
                <w:color w:val="000000"/>
                <w:sz w:val="18"/>
                <w:szCs w:val="18"/>
              </w:rPr>
              <w:t xml:space="preserve">评分因素</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center"/>
              <w:widowControl/>
              <w:rPr>
                <w:rFonts w:ascii="宋体" w:hAnsi="宋体" w:cs="宋体"/>
                <w:color w:val="000000"/>
                <w:sz w:val="18"/>
                <w:szCs w:val="18"/>
              </w:rPr>
              <w:framePr w:vAnchor="text" w:hAnchor="page" w:x="1661" w:y="831"/>
            </w:pPr>
            <w:r>
              <w:rPr>
                <w:rFonts w:hint="eastAsia" w:ascii="宋体" w:hAnsi="宋体"/>
                <w:b/>
                <w:color w:val="000000"/>
                <w:sz w:val="18"/>
                <w:szCs w:val="18"/>
              </w:rPr>
              <w:t xml:space="preserve">评分标准和评审材料</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rPr>
                <w:rFonts w:ascii="宋体" w:hAnsi="宋体"/>
                <w:b/>
                <w:color w:val="000000"/>
                <w:sz w:val="18"/>
                <w:szCs w:val="18"/>
              </w:rPr>
              <w:framePr w:vAnchor="text" w:hAnchor="page" w:x="1661" w:y="831"/>
            </w:pPr>
            <w:r>
              <w:rPr>
                <w:rFonts w:hint="eastAsia" w:ascii="宋体" w:hAnsi="宋体"/>
                <w:b/>
                <w:color w:val="000000"/>
                <w:sz w:val="18"/>
                <w:szCs w:val="18"/>
              </w:rPr>
              <w:t xml:space="preserve">最低分值</w:t>
            </w:r>
            <w:r>
              <w:rPr>
                <w:rFonts w:ascii="宋体" w:hAnsi="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rPr>
                <w:rFonts w:ascii="宋体" w:hAnsi="宋体"/>
                <w:b/>
                <w:color w:val="000000"/>
                <w:sz w:val="18"/>
                <w:szCs w:val="18"/>
              </w:rPr>
              <w:framePr w:vAnchor="text" w:hAnchor="page" w:x="1661" w:y="831"/>
            </w:pPr>
            <w:r>
              <w:rPr>
                <w:rFonts w:hint="eastAsia" w:ascii="宋体" w:hAnsi="宋体"/>
                <w:b/>
                <w:color w:val="000000"/>
                <w:sz w:val="18"/>
                <w:szCs w:val="18"/>
              </w:rPr>
              <w:t xml:space="preserve">最高分值</w:t>
            </w:r>
            <w:r>
              <w:rPr>
                <w:rFonts w:ascii="宋体" w:hAnsi="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rPr>
                <w:rFonts w:hint="eastAsia" w:ascii="宋体" w:hAnsi="宋体"/>
                <w:b/>
                <w:color w:val="000000"/>
                <w:sz w:val="18"/>
                <w:szCs w:val="18"/>
              </w:rPr>
              <w:framePr w:vAnchor="text" w:hAnchor="page" w:x="1661" w:y="831"/>
            </w:pPr>
            <w:r>
              <w:rPr>
                <w:rFonts w:hint="eastAsia" w:ascii="宋体" w:hAnsi="宋体"/>
                <w:b/>
                <w:color w:val="000000"/>
                <w:sz w:val="18"/>
                <w:szCs w:val="18"/>
              </w:rPr>
              <w:t xml:space="preserve">是否暗标评审</w:t>
            </w:r>
            <w:r>
              <w:rPr>
                <w:rFonts w:hint="eastAsia" w:ascii="宋体" w:hAnsi="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rPr>
                <w:rFonts w:hint="eastAsia" w:ascii="宋体" w:hAnsi="宋体"/>
                <w:b/>
                <w:color w:val="000000"/>
                <w:sz w:val="18"/>
                <w:szCs w:val="18"/>
              </w:rPr>
              <w:framePr w:vAnchor="text" w:hAnchor="page" w:x="1661" w:y="831"/>
            </w:pPr>
            <w:r>
              <w:rPr>
                <w:rFonts w:hint="eastAsia" w:ascii="宋体" w:hAnsi="宋体"/>
                <w:b/>
                <w:color w:val="000000"/>
                <w:sz w:val="18"/>
                <w:szCs w:val="18"/>
              </w:rPr>
              <w:t xml:space="preserve">是否客观分</w:t>
            </w:r>
            <w:r>
              <w:rPr>
                <w:rFonts w:hint="eastAsia" w:ascii="宋体" w:hAnsi="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技术分</w:t>
            </w:r>
            <w:r>
              <w:rPr>
                <w:rFonts w:hint="eastAsia" w:ascii="宋体" w:hAnsi="宋体" w:cs="宋体"/>
                <w:b/>
                <w:bCs/>
                <w:color w:val="000000"/>
                <w:sz w:val="18"/>
                <w:szCs w:val="18"/>
              </w:rPr>
            </w:r>
            <w:r/>
          </w:p>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（主观分）</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下列（2.1-2.8）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40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总体服务方案</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对本项目物业管理工作特性进行分析（包括本项目基本情况、整体服务内容及医院物业管理特性方案）。对项目特性分析全面、完全符合实际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保洁服务方案</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包括日常保洁服务方案、专项保洁方案、垃圾回收及医疗废弃物的处理方案。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秩序服务方案</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包括日常门岗值守方案、车辆秩序维护方案、巡逻巡查方案。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2.4</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院感防控方案</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包括预防控制院内交叉感染、消毒隔离制度的工作标准，符合医院感染管理要求。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2.5</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绿化服务方案</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包括绿化养护服务方案，由评标委员会进行综合评价。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2.6</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应急预案</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包括公共安全（含各类治安事件）、自然灾害类、文明城市及大型检查突发事件应急预案及处置措施。应急预案详细合理，可行性高的得5分；应急预案较为详细合理，基本可行的得3分；应急预案较为简单片面，可行性欠缺的得1分。不提供不得分。</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2.7</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安全及文明服务作业措施方案</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针对文明作业及安全作业措施，安全保证措施能充分保障本项目任务的要求。方案详尽、精细，科学性强，操作性强、规范合理的得5分；方案较为全面，科学性较强、操作性较强，规范较为合理的得4分；方案基本全面，只具有基本科学性、操作性、规范性的得3分；方案简单，操作性欠缺，规范欠缺的得2分，不提供不得分。</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2.8</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管理制度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t xml:space="preserve">包括组织框架，制定规章制度、岗位职责、岗位分工、工作流程。管理制度内容完整全面、合理的得5分；管理制度内容较为完整全面，基本合理的得3分；管理制度内容简单片面，合理性欠缺的得1分；不提供不得分。</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商务分</w:t>
            </w:r>
            <w:r>
              <w:rPr>
                <w:rFonts w:hint="eastAsia" w:ascii="宋体" w:hAnsi="宋体" w:cs="宋体"/>
                <w:b/>
                <w:bCs/>
                <w:color w:val="000000"/>
                <w:sz w:val="18"/>
                <w:szCs w:val="18"/>
              </w:rPr>
            </w:r>
            <w:r/>
          </w:p>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（客观分）</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50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3.1</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企业业绩</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spacing w:line="300" w:lineRule="exact"/>
              <w:rPr>
                <w:rFonts w:cs="宋体"/>
                <w:bCs/>
                <w:color w:val="191919"/>
                <w:sz w:val="24"/>
                <w:szCs w:val="24"/>
              </w:rPr>
              <w:framePr w:vAnchor="text" w:hAnchor="page" w:x="1661" w:y="831"/>
            </w:pPr>
            <w:r>
              <w:rPr>
                <w:rFonts w:hint="eastAsia" w:cs="宋体"/>
                <w:bCs/>
                <w:color w:val="191919"/>
                <w:sz w:val="24"/>
                <w:szCs w:val="24"/>
              </w:rPr>
              <w:t xml:space="preserve">同类项目业绩，投标人</w:t>
            </w:r>
            <w:r>
              <w:rPr>
                <w:rFonts w:hint="eastAsia" w:cs="宋体"/>
                <w:bCs/>
                <w:color w:val="191919"/>
                <w:sz w:val="24"/>
                <w:szCs w:val="24"/>
                <w:u w:val="single"/>
              </w:rPr>
              <w:t xml:space="preserve">2023</w:t>
            </w:r>
            <w:r>
              <w:rPr>
                <w:rFonts w:hint="eastAsia" w:cs="宋体"/>
                <w:bCs/>
                <w:color w:val="191919"/>
                <w:sz w:val="24"/>
                <w:szCs w:val="24"/>
              </w:rPr>
              <w:t xml:space="preserve">年</w:t>
            </w:r>
            <w:r>
              <w:rPr>
                <w:rFonts w:hint="eastAsia" w:cs="宋体"/>
                <w:bCs/>
                <w:color w:val="191919"/>
                <w:sz w:val="24"/>
                <w:szCs w:val="24"/>
                <w:u w:val="single"/>
              </w:rPr>
              <w:t xml:space="preserve">1</w:t>
            </w:r>
            <w:r>
              <w:rPr>
                <w:rFonts w:hint="eastAsia" w:cs="宋体"/>
                <w:bCs/>
                <w:color w:val="191919"/>
                <w:sz w:val="24"/>
                <w:szCs w:val="24"/>
              </w:rPr>
              <w:t xml:space="preserve">月</w:t>
            </w:r>
            <w:r>
              <w:rPr>
                <w:rFonts w:hint="eastAsia" w:cs="宋体"/>
                <w:bCs/>
                <w:color w:val="191919"/>
                <w:sz w:val="24"/>
                <w:szCs w:val="24"/>
                <w:u w:val="single"/>
              </w:rPr>
              <w:t xml:space="preserve">  1</w:t>
            </w:r>
            <w:r>
              <w:rPr>
                <w:rFonts w:hint="eastAsia" w:cs="宋体"/>
                <w:bCs/>
                <w:color w:val="191919"/>
                <w:sz w:val="24"/>
                <w:szCs w:val="24"/>
              </w:rPr>
              <w:t xml:space="preserve">日以来实施的医院或卫生院等医疗机构物业服务项目成功案例，每提供一个合同得</w:t>
            </w:r>
            <w:r>
              <w:rPr>
                <w:rFonts w:hint="eastAsia" w:cs="宋体"/>
                <w:bCs/>
                <w:color w:val="191919"/>
                <w:sz w:val="24"/>
                <w:szCs w:val="24"/>
                <w:u w:val="single"/>
              </w:rPr>
              <w:t xml:space="preserve">2</w:t>
            </w:r>
            <w:r>
              <w:rPr>
                <w:rFonts w:hint="eastAsia" w:cs="宋体"/>
                <w:bCs/>
                <w:color w:val="191919"/>
                <w:sz w:val="24"/>
                <w:szCs w:val="24"/>
              </w:rPr>
              <w:t xml:space="preserve">分，本项最高得</w:t>
            </w:r>
            <w:r>
              <w:rPr>
                <w:rFonts w:hint="eastAsia" w:cs="宋体"/>
                <w:bCs/>
                <w:color w:val="191919"/>
                <w:sz w:val="24"/>
                <w:szCs w:val="24"/>
                <w:u w:val="single"/>
              </w:rPr>
              <w:t xml:space="preserve">  16</w:t>
            </w:r>
            <w:r>
              <w:rPr>
                <w:rFonts w:hint="eastAsia" w:cs="宋体"/>
                <w:bCs/>
                <w:color w:val="191919"/>
                <w:sz w:val="24"/>
                <w:szCs w:val="24"/>
              </w:rPr>
              <w:t xml:space="preserve">分。以合同签订日期为准。</w:t>
            </w:r>
            <w:r>
              <w:rPr>
                <w:rFonts w:cs="宋体"/>
                <w:bCs/>
                <w:color w:val="191919"/>
                <w:sz w:val="24"/>
                <w:szCs w:val="24"/>
              </w:rPr>
            </w:r>
            <w:r/>
          </w:p>
          <w:p>
            <w:pPr>
              <w:pStyle w:val="1060"/>
              <w:rPr>
                <w:rFonts w:hint="eastAsia" w:cs="宋体"/>
                <w:b/>
                <w:bCs/>
                <w:color w:val="000000"/>
                <w:sz w:val="18"/>
                <w:szCs w:val="18"/>
              </w:rPr>
              <w:framePr w:vAnchor="text" w:hAnchor="page" w:x="1661" w:y="831"/>
            </w:pPr>
            <w:r>
              <w:rPr>
                <w:rFonts w:hint="eastAsia" w:cs="宋体"/>
                <w:b/>
                <w:bCs/>
                <w:color w:val="000000"/>
                <w:szCs w:val="21"/>
              </w:rPr>
              <w:t xml:space="preserve">评审材料：提供完整合同扫描件并加盖投标人公章。时间以合同签订日期为准，同一项目不重复得分。</w:t>
            </w:r>
            <w:r>
              <w:rPr>
                <w:rFonts w:hint="eastAsia"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16</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3.2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体系认证</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widowControl/>
              <w:rPr>
                <w:rFonts w:ascii="宋体" w:hAnsi="宋体" w:cs="宋体"/>
                <w:sz w:val="24"/>
                <w:szCs w:val="24"/>
              </w:rPr>
              <w:framePr w:vAnchor="text" w:hAnchor="page" w:x="1661" w:y="831"/>
            </w:pPr>
            <w:r>
              <w:rPr>
                <w:rFonts w:hint="eastAsia" w:ascii="宋体" w:hAnsi="宋体" w:cs="宋体"/>
                <w:color w:val="000000"/>
              </w:rPr>
              <w:t xml:space="preserve">投标人提供有效期内的质量管理体系认证证书、环境管理认证证书、职业健康安全管理体系认证证书、应急预案管理体系认证证书，每提供一项证书得2分，本项最高得8分。未提供不得分。</w:t>
            </w:r>
            <w:r>
              <w:rPr>
                <w:rFonts w:ascii="宋体" w:hAnsi="宋体" w:cs="宋体"/>
                <w:sz w:val="24"/>
                <w:szCs w:val="24"/>
              </w:rPr>
            </w:r>
            <w:r/>
          </w:p>
          <w:p>
            <w:pPr>
              <w:pStyle w:val="957"/>
              <w:jc w:val="left"/>
              <w:widowControl/>
              <w:rPr>
                <w:rFonts w:hint="eastAsia" w:ascii="宋体" w:hAnsi="宋体" w:cs="宋体"/>
                <w:bCs/>
                <w:color w:val="000000"/>
                <w:sz w:val="18"/>
                <w:szCs w:val="18"/>
              </w:rPr>
              <w:framePr w:vAnchor="text" w:hAnchor="page" w:x="1661" w:y="831"/>
            </w:pPr>
            <w:r>
              <w:rPr>
                <w:rFonts w:hint="eastAsia" w:ascii="宋体" w:hAnsi="宋体" w:cs="宋体"/>
                <w:b/>
                <w:bCs/>
                <w:color w:val="000000"/>
              </w:rPr>
              <w:t xml:space="preserve">评审材料：提供有效认证证书扫描件并加盖投标人公章。</w:t>
            </w:r>
            <w:r>
              <w:rPr>
                <w:rFonts w:hint="eastAsia" w:ascii="宋体" w:hAnsi="宋体" w:cs="宋体"/>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8</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3.3</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项目负责人</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jc w:val="left"/>
              <w:widowControl/>
              <w:rPr>
                <w:rFonts w:hint="eastAsia" w:ascii="宋体" w:hAnsi="宋体" w:cs="宋体"/>
                <w:bCs/>
                <w:color w:val="000000"/>
                <w:sz w:val="18"/>
                <w:szCs w:val="18"/>
                <w:lang w:bidi="ar"/>
              </w:rPr>
              <w:framePr w:vAnchor="text" w:hAnchor="page" w:x="1661" w:y="831"/>
            </w:pPr>
            <w:r>
              <w:rPr>
                <w:rFonts w:hint="eastAsia" w:ascii="宋体" w:hAnsi="宋体" w:cs="宋体"/>
                <w:bCs/>
                <w:color w:val="000000"/>
                <w:sz w:val="18"/>
                <w:szCs w:val="18"/>
              </w:rPr>
              <w:t xml:space="preserve">项目负责人</w:t>
            </w:r>
            <w:r>
              <w:rPr>
                <w:rFonts w:hint="eastAsia" w:ascii="宋体" w:hAnsi="宋体" w:cs="宋体"/>
                <w:bCs/>
                <w:color w:val="000000"/>
                <w:sz w:val="18"/>
                <w:szCs w:val="18"/>
                <w:lang w:bidi="ar"/>
              </w:rPr>
              <w:t xml:space="preserve">：</w:t>
            </w:r>
            <w:r>
              <w:rPr>
                <w:rFonts w:hint="eastAsia" w:ascii="宋体" w:hAnsi="宋体" w:cs="宋体"/>
                <w:bCs/>
                <w:color w:val="000000"/>
                <w:sz w:val="18"/>
                <w:szCs w:val="18"/>
                <w:lang w:bidi="ar"/>
              </w:rPr>
            </w:r>
            <w:r/>
          </w:p>
          <w:p>
            <w:pPr>
              <w:pStyle w:val="957"/>
              <w:jc w:val="left"/>
              <w:widowControl/>
              <w:rPr>
                <w:rFonts w:hint="eastAsia" w:ascii="宋体" w:hAnsi="宋体" w:cs="宋体"/>
                <w:bCs/>
                <w:color w:val="000000"/>
                <w:sz w:val="18"/>
                <w:szCs w:val="18"/>
                <w:lang w:bidi="ar"/>
              </w:rPr>
              <w:framePr w:vAnchor="text" w:hAnchor="page" w:x="1661" w:y="831"/>
            </w:pPr>
            <w:r>
              <w:rPr>
                <w:rFonts w:hint="eastAsia" w:ascii="宋体" w:hAnsi="宋体" w:cs="宋体"/>
                <w:bCs/>
                <w:color w:val="000000"/>
                <w:sz w:val="18"/>
                <w:szCs w:val="18"/>
                <w:lang w:bidi="ar"/>
              </w:rPr>
              <w:t xml:space="preserve">1、具有本科（全日制）及以上学历，得2分；</w:t>
            </w:r>
            <w:r>
              <w:rPr>
                <w:rFonts w:hint="eastAsia" w:ascii="宋体" w:hAnsi="宋体" w:cs="宋体"/>
                <w:bCs/>
                <w:color w:val="000000"/>
                <w:sz w:val="18"/>
                <w:szCs w:val="18"/>
                <w:lang w:bidi="ar"/>
              </w:rPr>
            </w:r>
            <w:r/>
          </w:p>
          <w:p>
            <w:pPr>
              <w:pStyle w:val="957"/>
              <w:jc w:val="left"/>
              <w:widowControl/>
              <w:rPr>
                <w:rFonts w:hint="eastAsia" w:ascii="宋体" w:hAnsi="宋体" w:cs="宋体"/>
                <w:bCs/>
                <w:color w:val="000000"/>
                <w:sz w:val="18"/>
                <w:szCs w:val="18"/>
                <w:lang w:bidi="ar"/>
              </w:rPr>
              <w:framePr w:vAnchor="text" w:hAnchor="page" w:x="1661" w:y="831"/>
            </w:pPr>
            <w:r>
              <w:rPr>
                <w:rFonts w:hint="eastAsia" w:ascii="宋体" w:hAnsi="宋体" w:cs="宋体"/>
                <w:bCs/>
                <w:color w:val="000000"/>
                <w:sz w:val="18"/>
                <w:szCs w:val="18"/>
                <w:lang w:bidi="ar"/>
              </w:rPr>
              <w:t xml:space="preserve">2、具有人社部门颁发的高级及以上职称的得3分；</w:t>
            </w:r>
            <w:r>
              <w:rPr>
                <w:rFonts w:hint="eastAsia" w:ascii="宋体" w:hAnsi="宋体" w:cs="宋体"/>
                <w:bCs/>
                <w:color w:val="000000"/>
                <w:sz w:val="18"/>
                <w:szCs w:val="18"/>
                <w:lang w:bidi="ar"/>
              </w:rPr>
            </w:r>
            <w:r/>
          </w:p>
          <w:p>
            <w:pPr>
              <w:pStyle w:val="957"/>
              <w:jc w:val="left"/>
              <w:widowControl/>
              <w:rPr>
                <w:rFonts w:hint="eastAsia" w:ascii="宋体" w:hAnsi="宋体" w:cs="宋体"/>
                <w:bCs/>
                <w:color w:val="000000"/>
                <w:sz w:val="18"/>
                <w:szCs w:val="18"/>
                <w:lang w:bidi="ar"/>
              </w:rPr>
              <w:framePr w:vAnchor="text" w:hAnchor="page" w:x="1661" w:y="831"/>
            </w:pPr>
            <w:r>
              <w:rPr>
                <w:rFonts w:hint="eastAsia" w:ascii="宋体" w:hAnsi="宋体" w:cs="宋体"/>
                <w:bCs/>
                <w:color w:val="000000"/>
                <w:sz w:val="18"/>
                <w:szCs w:val="18"/>
                <w:lang w:bidi="ar"/>
              </w:rPr>
              <w:t xml:space="preserve">3、具有消防行业职业技能鉴定指导中心颁发的四级及以上</w:t>
            </w:r>
            <w:r>
              <w:rPr>
                <w:rFonts w:hint="eastAsia" w:ascii="宋体" w:hAnsi="宋体" w:cs="宋体"/>
                <w:bCs/>
                <w:color w:val="000000"/>
                <w:sz w:val="18"/>
                <w:szCs w:val="18"/>
              </w:rPr>
              <w:t xml:space="preserve">消防设施操作员或建（构）筑物消防员</w:t>
            </w:r>
            <w:r>
              <w:rPr>
                <w:rFonts w:hint="eastAsia" w:ascii="宋体" w:hAnsi="宋体" w:cs="宋体"/>
                <w:bCs/>
                <w:color w:val="000000"/>
                <w:sz w:val="18"/>
                <w:szCs w:val="18"/>
                <w:lang w:bidi="ar"/>
              </w:rPr>
              <w:t xml:space="preserve">的得2分。</w:t>
            </w:r>
            <w:r>
              <w:rPr>
                <w:rFonts w:hint="eastAsia" w:ascii="宋体" w:hAnsi="宋体" w:cs="宋体"/>
                <w:bCs/>
                <w:color w:val="000000"/>
                <w:sz w:val="18"/>
                <w:szCs w:val="18"/>
                <w:lang w:bidi="ar"/>
              </w:rPr>
            </w:r>
            <w:r/>
          </w:p>
          <w:p>
            <w:pPr>
              <w:pStyle w:val="957"/>
              <w:jc w:val="left"/>
              <w:widowControl/>
              <w:rPr>
                <w:rFonts w:hint="eastAsia" w:ascii="宋体" w:hAnsi="宋体" w:cs="宋体"/>
                <w:bCs/>
                <w:color w:val="000000"/>
                <w:sz w:val="18"/>
                <w:szCs w:val="18"/>
                <w:lang w:bidi="ar"/>
              </w:rPr>
              <w:framePr w:vAnchor="text" w:hAnchor="page" w:x="1661" w:y="831"/>
            </w:pPr>
            <w:r>
              <w:rPr>
                <w:rFonts w:hint="eastAsia" w:ascii="宋体" w:hAnsi="宋体" w:cs="宋体"/>
                <w:bCs/>
                <w:color w:val="000000"/>
                <w:sz w:val="18"/>
                <w:szCs w:val="18"/>
                <w:lang w:bidi="ar"/>
              </w:rPr>
              <w:t xml:space="preserve">4、具有应急管理厅颁发的高压和低压电工证的，得2分；</w:t>
            </w:r>
            <w:r>
              <w:rPr>
                <w:rFonts w:hint="eastAsia" w:ascii="宋体" w:hAnsi="宋体" w:cs="宋体"/>
                <w:bCs/>
                <w:color w:val="000000"/>
                <w:sz w:val="18"/>
                <w:szCs w:val="18"/>
                <w:lang w:bidi="ar"/>
              </w:rPr>
            </w:r>
            <w:r/>
          </w:p>
          <w:p>
            <w:pPr>
              <w:pStyle w:val="957"/>
              <w:jc w:val="left"/>
              <w:widowControl/>
              <w:rPr>
                <w:rFonts w:hint="eastAsia" w:ascii="宋体" w:hAnsi="宋体" w:cs="宋体"/>
                <w:bCs/>
                <w:color w:val="000000"/>
                <w:sz w:val="18"/>
                <w:szCs w:val="18"/>
                <w:lang w:bidi="ar"/>
              </w:rPr>
              <w:framePr w:vAnchor="text" w:hAnchor="page" w:x="1661" w:y="831"/>
            </w:pPr>
            <w:r>
              <w:rPr>
                <w:rFonts w:hint="eastAsia" w:ascii="宋体" w:hAnsi="宋体" w:cs="宋体"/>
                <w:bCs/>
                <w:color w:val="000000"/>
                <w:sz w:val="18"/>
                <w:szCs w:val="18"/>
                <w:lang w:bidi="ar"/>
              </w:rPr>
              <w:t xml:space="preserve">本项最高得9分。未提供不得分。</w:t>
            </w:r>
            <w:r>
              <w:rPr>
                <w:rFonts w:hint="eastAsia" w:ascii="宋体" w:hAnsi="宋体" w:cs="宋体"/>
                <w:bCs/>
                <w:color w:val="000000"/>
                <w:sz w:val="18"/>
                <w:szCs w:val="18"/>
                <w:lang w:bidi="ar"/>
              </w:rPr>
            </w:r>
            <w:r/>
          </w:p>
          <w:p>
            <w:pPr>
              <w:pStyle w:val="1022"/>
              <w:rPr>
                <w:rFonts w:ascii="宋体" w:hAnsi="宋体" w:cs="宋体"/>
                <w:bCs/>
                <w:color w:val="000000"/>
                <w:sz w:val="18"/>
                <w:szCs w:val="18"/>
                <w:lang w:eastAsia="zh-CN"/>
              </w:rPr>
              <w:framePr w:vAnchor="text" w:hAnchor="page" w:x="1661" w:y="831"/>
            </w:pPr>
            <w:r>
              <w:rPr>
                <w:rFonts w:hint="eastAsia" w:ascii="宋体" w:hAnsi="宋体" w:cs="宋体"/>
                <w:b/>
                <w:bCs/>
                <w:color w:val="000000"/>
                <w:sz w:val="18"/>
                <w:szCs w:val="18"/>
                <w:lang w:eastAsia="zh-CN"/>
              </w:rPr>
              <w:t xml:space="preserve">评审材料：</w:t>
            </w:r>
            <w:r>
              <w:rPr>
                <w:rFonts w:hint="eastAsia" w:ascii="宋体" w:hAnsi="宋体" w:cs="宋体"/>
                <w:bCs/>
                <w:color w:val="000000"/>
                <w:sz w:val="18"/>
                <w:szCs w:val="18"/>
                <w:lang w:eastAsia="zh-CN"/>
              </w:rPr>
              <w:t xml:space="preserve">须为投标单位正式员工，提供投标人为其缴纳的近三个月中任意一个月的社保证明和相应证书扫描件，以上证明材料均需加盖投标人公章。</w:t>
            </w:r>
            <w:r>
              <w:rPr>
                <w:rFonts w:ascii="宋体" w:hAnsi="宋体" w:cs="宋体"/>
                <w:bCs/>
                <w:color w:val="000000"/>
                <w:sz w:val="18"/>
                <w:szCs w:val="18"/>
                <w:lang w:eastAsia="zh-CN"/>
              </w:rPr>
            </w:r>
            <w:r/>
          </w:p>
          <w:p>
            <w:pPr>
              <w:pStyle w:val="1022"/>
              <w:rPr>
                <w:rFonts w:hint="eastAsia" w:ascii="宋体" w:hAnsi="宋体" w:cs="宋体"/>
                <w:b/>
                <w:bCs/>
                <w:color w:val="000000"/>
                <w:sz w:val="18"/>
                <w:szCs w:val="18"/>
                <w:lang w:eastAsia="zh-CN" w:bidi="ar"/>
              </w:rPr>
              <w:framePr w:vAnchor="text" w:hAnchor="page" w:x="1661" w:y="831"/>
            </w:pPr>
            <w:r>
              <w:rPr>
                <w:rFonts w:hint="eastAsia" w:ascii="宋体" w:hAnsi="宋体" w:cs="宋体"/>
                <w:b/>
                <w:bCs/>
                <w:color w:val="000000"/>
                <w:lang w:eastAsia="zh-CN"/>
              </w:rPr>
              <w:t xml:space="preserve">3.3、3.4所涉及人员不得为同一人。</w:t>
            </w:r>
            <w:r>
              <w:rPr>
                <w:rFonts w:hint="eastAsia" w:ascii="宋体" w:hAnsi="宋体" w:cs="宋体"/>
                <w:b/>
                <w:bCs/>
                <w:color w:val="000000"/>
                <w:sz w:val="18"/>
                <w:szCs w:val="18"/>
                <w:lang w:eastAsia="zh-CN"/>
              </w:rPr>
              <w:t xml:space="preserve">。</w:t>
            </w:r>
            <w:r>
              <w:rPr>
                <w:rFonts w:hint="eastAsia" w:ascii="宋体" w:hAnsi="宋体" w:cs="宋体"/>
                <w:b/>
                <w:bCs/>
                <w:color w:val="000000"/>
                <w:sz w:val="18"/>
                <w:szCs w:val="18"/>
                <w:lang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9</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8"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3.4</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pStyle w:val="957"/>
              <w:jc w:val="center"/>
              <w:widowControl/>
              <w:rPr>
                <w:rFonts w:ascii="宋体" w:hAnsi="宋体" w:cs="宋体"/>
                <w:b/>
                <w:bCs/>
                <w:color w:val="000000"/>
                <w:sz w:val="18"/>
                <w:szCs w:val="18"/>
              </w:rPr>
              <w:framePr w:vAnchor="text" w:hAnchor="page" w:x="1661" w:y="831"/>
            </w:pPr>
            <w:r>
              <w:rPr>
                <w:rFonts w:hint="eastAsia" w:ascii="宋体" w:hAnsi="宋体" w:cs="宋体"/>
                <w:b/>
                <w:bCs/>
                <w:color w:val="000000"/>
              </w:rPr>
              <w:t xml:space="preserve">拟派其他服务人员</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4" w:type="dxa"/>
            <w:vAlign w:val="center"/>
            <w:textDirection w:val="lrTb"/>
            <w:noWrap w:val="false"/>
          </w:tcPr>
          <w:p>
            <w:pPr>
              <w:pStyle w:val="957"/>
              <w:widowControl/>
              <w:rPr>
                <w:rFonts w:ascii="宋体" w:hAnsi="宋体" w:cs="宋体"/>
                <w:sz w:val="24"/>
                <w:szCs w:val="24"/>
              </w:rPr>
              <w:framePr w:vAnchor="text" w:hAnchor="page" w:x="1661" w:y="831"/>
            </w:pPr>
            <w:r>
              <w:rPr>
                <w:rFonts w:hint="eastAsia" w:ascii="宋体" w:hAnsi="宋体" w:cs="宋体"/>
                <w:b/>
                <w:bCs/>
                <w:color w:val="000000"/>
              </w:rPr>
              <w:t xml:space="preserve">拟派其他人员：</w:t>
            </w:r>
            <w:r>
              <w:rPr>
                <w:rFonts w:ascii="宋体" w:hAnsi="宋体" w:cs="宋体"/>
                <w:sz w:val="24"/>
                <w:szCs w:val="24"/>
              </w:rPr>
            </w:r>
            <w:r/>
          </w:p>
          <w:p>
            <w:pPr>
              <w:pStyle w:val="957"/>
              <w:jc w:val="left"/>
              <w:rPr>
                <w:rFonts w:hint="eastAsia" w:ascii="宋体" w:hAnsi="宋体" w:cs="宋体"/>
                <w:color w:val="000000"/>
              </w:rPr>
              <w:framePr w:vAnchor="text" w:hAnchor="page" w:x="1661" w:y="831"/>
            </w:pPr>
            <w:r>
              <w:rPr>
                <w:rFonts w:hint="eastAsia" w:ascii="宋体" w:hAnsi="宋体" w:cs="宋体"/>
                <w:color w:val="000000"/>
              </w:rPr>
              <w:t xml:space="preserve">1、</w:t>
            </w:r>
            <w:r>
              <w:rPr>
                <w:rFonts w:hint="eastAsia" w:ascii="宋体" w:hAnsi="宋体" w:cs="宋体"/>
                <w:color w:val="ff0000"/>
              </w:rPr>
              <w:t xml:space="preserve">保洁人员具有人社部门颁发或认的可保洁员证和石材养护工证书的，每有1证得2分，最高得8分。（限评2人。）</w:t>
            </w:r>
            <w:r>
              <w:rPr>
                <w:rFonts w:hint="eastAsia" w:ascii="宋体" w:hAnsi="宋体" w:cs="宋体"/>
                <w:color w:val="000000"/>
              </w:rPr>
            </w:r>
            <w:r/>
          </w:p>
          <w:p>
            <w:pPr>
              <w:pStyle w:val="957"/>
              <w:jc w:val="left"/>
              <w:rPr>
                <w:rFonts w:hint="eastAsia" w:ascii="宋体" w:hAnsi="宋体" w:cs="宋体"/>
                <w:color w:val="000000"/>
              </w:rPr>
              <w:framePr w:vAnchor="text" w:hAnchor="page" w:x="1661" w:y="831"/>
            </w:pPr>
            <w:r>
              <w:rPr>
                <w:rFonts w:hint="eastAsia" w:ascii="宋体" w:hAnsi="宋体" w:cs="宋体"/>
                <w:color w:val="000000"/>
              </w:rPr>
              <w:t xml:space="preserve">2、保安人员具有人社部门颁发的三级（高级）及以上保安员证书的，每人得1分，最高得3分。</w:t>
            </w:r>
            <w:r>
              <w:rPr>
                <w:rFonts w:hint="eastAsia" w:ascii="宋体" w:hAnsi="宋体" w:cs="宋体"/>
                <w:color w:val="000000"/>
              </w:rPr>
            </w:r>
            <w:r/>
          </w:p>
          <w:p>
            <w:pPr>
              <w:pStyle w:val="957"/>
              <w:jc w:val="left"/>
              <w:rPr>
                <w:rFonts w:hint="eastAsia" w:ascii="宋体" w:hAnsi="宋体" w:cs="宋体"/>
                <w:color w:val="000000"/>
              </w:rPr>
              <w:framePr w:vAnchor="text" w:hAnchor="page" w:x="1661" w:y="831"/>
            </w:pPr>
            <w:r>
              <w:rPr>
                <w:rFonts w:hint="eastAsia" w:ascii="宋体" w:hAnsi="宋体" w:cs="宋体"/>
                <w:color w:val="000000"/>
              </w:rPr>
              <w:t xml:space="preserve">3、消控人员具有</w:t>
            </w:r>
            <w:r>
              <w:rPr>
                <w:rFonts w:hint="eastAsia" w:ascii="宋体" w:hAnsi="宋体" w:cs="宋体"/>
                <w:bCs/>
                <w:color w:val="000000"/>
                <w:sz w:val="18"/>
                <w:szCs w:val="18"/>
                <w:lang w:bidi="ar"/>
              </w:rPr>
              <w:t xml:space="preserve">消防行业职业技能鉴定指导中心颁发的</w:t>
            </w:r>
            <w:r>
              <w:rPr>
                <w:rFonts w:hint="eastAsia" w:ascii="宋体" w:hAnsi="宋体" w:cs="宋体"/>
                <w:color w:val="000000"/>
              </w:rPr>
              <w:t xml:space="preserve">四级及以上消防设施设备操作员证或建（构）筑物消防员证的，每人得1分，最高得5分。</w:t>
            </w:r>
            <w:r>
              <w:rPr>
                <w:rFonts w:hint="eastAsia" w:ascii="宋体" w:hAnsi="宋体" w:cs="宋体"/>
                <w:color w:val="000000"/>
              </w:rPr>
            </w:r>
            <w:r/>
          </w:p>
          <w:p>
            <w:pPr>
              <w:pStyle w:val="957"/>
              <w:jc w:val="left"/>
              <w:rPr>
                <w:rFonts w:hint="eastAsia" w:ascii="宋体" w:hAnsi="宋体" w:cs="宋体"/>
                <w:color w:val="000000"/>
              </w:rPr>
              <w:framePr w:vAnchor="text" w:hAnchor="page" w:x="1661" w:y="831"/>
            </w:pPr>
            <w:r>
              <w:rPr>
                <w:rFonts w:hint="eastAsia" w:ascii="宋体" w:hAnsi="宋体" w:cs="宋体"/>
                <w:color w:val="000000"/>
              </w:rPr>
              <w:t xml:space="preserve">4、绿化养护人员具有人社部门颁发的三级（高级）园林绿化工证书，每人得1分，最高得1分。</w:t>
            </w:r>
            <w:r>
              <w:rPr>
                <w:rFonts w:hint="eastAsia" w:ascii="宋体" w:hAnsi="宋体" w:cs="宋体"/>
                <w:color w:val="000000"/>
              </w:rPr>
            </w:r>
            <w:r/>
          </w:p>
          <w:p>
            <w:pPr>
              <w:pStyle w:val="957"/>
              <w:jc w:val="left"/>
              <w:rPr>
                <w:rFonts w:ascii="宋体" w:hAnsi="宋体" w:cs="宋体"/>
                <w:sz w:val="24"/>
                <w:szCs w:val="24"/>
              </w:rPr>
              <w:framePr w:vAnchor="text" w:hAnchor="page" w:x="1661" w:y="831"/>
            </w:pPr>
            <w:r>
              <w:rPr>
                <w:rFonts w:hint="eastAsia" w:ascii="宋体" w:hAnsi="宋体" w:cs="宋体"/>
                <w:color w:val="000000"/>
              </w:rPr>
              <w:t xml:space="preserve">未提供不得分。</w:t>
            </w:r>
            <w:r>
              <w:rPr>
                <w:rFonts w:ascii="宋体" w:hAnsi="宋体" w:cs="宋体"/>
                <w:sz w:val="24"/>
                <w:szCs w:val="24"/>
              </w:rPr>
            </w:r>
            <w:r/>
          </w:p>
          <w:p>
            <w:pPr>
              <w:pStyle w:val="957"/>
              <w:widowControl/>
              <w:rPr>
                <w:rFonts w:ascii="宋体" w:hAnsi="宋体" w:cs="宋体"/>
                <w:sz w:val="24"/>
                <w:szCs w:val="24"/>
              </w:rPr>
              <w:framePr w:vAnchor="text" w:hAnchor="page" w:x="1661" w:y="831"/>
            </w:pPr>
            <w:r>
              <w:rPr>
                <w:rFonts w:hint="eastAsia" w:ascii="宋体" w:hAnsi="宋体" w:cs="宋体"/>
                <w:b/>
                <w:bCs/>
                <w:color w:val="000000"/>
              </w:rPr>
              <w:t xml:space="preserve">评审材料：须为投标单位正式员工，提供投标人为其缴纳的近三个月中任意一个月的社保证明和相应证书扫描件，以上证明材料均需加盖投标人公章，</w:t>
            </w:r>
            <w:r>
              <w:rPr>
                <w:rFonts w:ascii="宋体" w:hAnsi="宋体" w:cs="宋体"/>
                <w:sz w:val="24"/>
                <w:szCs w:val="24"/>
              </w:rPr>
            </w:r>
            <w:r/>
          </w:p>
          <w:p>
            <w:pPr>
              <w:pStyle w:val="957"/>
              <w:jc w:val="left"/>
              <w:widowControl/>
              <w:rPr>
                <w:rFonts w:hint="eastAsia" w:ascii="宋体" w:hAnsi="宋体" w:cs="宋体"/>
                <w:b/>
                <w:bCs/>
                <w:color w:val="000000"/>
                <w:sz w:val="18"/>
                <w:szCs w:val="18"/>
                <w:lang w:bidi="ar"/>
              </w:rPr>
              <w:framePr w:vAnchor="text" w:hAnchor="page" w:x="1661" w:y="831"/>
            </w:pPr>
            <w:r>
              <w:rPr>
                <w:rFonts w:hint="eastAsia" w:ascii="宋体" w:hAnsi="宋体" w:cs="宋体"/>
                <w:b/>
                <w:bCs/>
                <w:color w:val="000000"/>
              </w:rPr>
              <w:t xml:space="preserve">3.3、3.4所涉及人员不得为同一人。</w:t>
            </w:r>
            <w:r>
              <w:rPr>
                <w:rFonts w:hint="eastAsia" w:ascii="宋体" w:hAnsi="宋体" w:cs="宋体"/>
                <w:b/>
                <w:bCs/>
                <w:color w:val="000000"/>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0</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557"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17</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否</w:t>
            </w:r>
            <w:r>
              <w:rPr>
                <w:rFonts w:hint="eastAsia"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671" w:type="dxa"/>
            <w:vAlign w:val="center"/>
            <w:textDirection w:val="lrTb"/>
            <w:noWrap w:val="false"/>
          </w:tcPr>
          <w:p>
            <w:pPr>
              <w:pStyle w:val="957"/>
              <w:jc w:val="center"/>
              <w:widowControl/>
              <w:rPr>
                <w:rFonts w:hint="eastAsia" w:ascii="宋体" w:hAnsi="宋体" w:cs="宋体"/>
                <w:b/>
                <w:bCs/>
                <w:color w:val="000000"/>
                <w:sz w:val="18"/>
                <w:szCs w:val="18"/>
              </w:rPr>
              <w:framePr w:vAnchor="text" w:hAnchor="page" w:x="1661" w:y="831"/>
            </w:pPr>
            <w:r>
              <w:rPr>
                <w:rFonts w:hint="eastAsia" w:ascii="宋体" w:hAnsi="宋体" w:cs="宋体"/>
                <w:b/>
                <w:bCs/>
                <w:color w:val="000000"/>
                <w:sz w:val="18"/>
                <w:szCs w:val="18"/>
              </w:rPr>
              <w:t xml:space="preserve">是</w:t>
            </w:r>
            <w:r>
              <w:rPr>
                <w:rFonts w:hint="eastAsia" w:ascii="宋体" w:hAnsi="宋体" w:cs="宋体"/>
                <w:b/>
                <w:bCs/>
                <w:color w:val="000000"/>
                <w:sz w:val="18"/>
                <w:szCs w:val="18"/>
              </w:rPr>
            </w:r>
            <w:r/>
          </w:p>
        </w:tc>
      </w:tr>
    </w:tbl>
    <w:p>
      <w:pPr>
        <w:pStyle w:val="957"/>
        <w:ind w:firstLine="480"/>
        <w:spacing w:before="120" w:after="120"/>
        <w:rPr>
          <w:rFonts w:hint="eastAsia" w:ascii="宋体" w:hAnsi="宋体"/>
          <w:sz w:val="24"/>
        </w:rPr>
      </w:pPr>
      <w:r>
        <w:rPr>
          <w:rFonts w:hint="eastAsia" w:ascii="宋体" w:hAnsi="宋体"/>
          <w:sz w:val="24"/>
        </w:rPr>
      </w:r>
      <w:r/>
    </w:p>
    <w:p>
      <w:pPr>
        <w:pStyle w:val="957"/>
        <w:ind w:firstLine="480"/>
        <w:spacing w:before="120" w:after="120"/>
        <w:rPr>
          <w:rFonts w:hint="eastAsia" w:ascii="宋体" w:hAnsi="宋体"/>
          <w:sz w:val="24"/>
          <w:highlight w:val="yellow"/>
        </w:rPr>
      </w:pPr>
      <w:r>
        <w:rPr>
          <w:rFonts w:hint="eastAsia" w:ascii="宋体" w:hAnsi="宋体"/>
          <w:sz w:val="24"/>
          <w:highlight w:val="yellow"/>
        </w:rPr>
      </w:r>
      <w:r/>
    </w:p>
    <w:p>
      <w:pPr>
        <w:pStyle w:val="957"/>
        <w:ind w:firstLine="480"/>
        <w:spacing w:before="120" w:after="120"/>
        <w:rPr>
          <w:rFonts w:hint="eastAsia" w:ascii="宋体" w:hAnsi="宋体"/>
          <w:sz w:val="24"/>
          <w:highlight w:val="yellow"/>
        </w:rPr>
      </w:pPr>
      <w:r>
        <w:rPr>
          <w:rFonts w:hint="eastAsia" w:ascii="宋体" w:hAnsi="宋体"/>
          <w:sz w:val="24"/>
          <w:highlight w:val="yellow"/>
        </w:rPr>
      </w:r>
      <w:r/>
    </w:p>
    <w:p>
      <w:pPr>
        <w:pStyle w:val="957"/>
        <w:ind w:firstLine="480"/>
        <w:spacing w:before="120" w:after="120"/>
        <w:rPr>
          <w:rFonts w:hint="eastAsia" w:ascii="宋体" w:hAnsi="宋体"/>
          <w:sz w:val="24"/>
          <w:highlight w:val="yellow"/>
        </w:rPr>
      </w:pPr>
      <w:r>
        <w:rPr>
          <w:rFonts w:hint="eastAsia" w:ascii="宋体" w:hAnsi="宋体"/>
          <w:sz w:val="24"/>
          <w:highlight w:val="yellow"/>
        </w:rPr>
      </w:r>
      <w:r/>
    </w:p>
    <w:p>
      <w:pPr>
        <w:pStyle w:val="957"/>
        <w:ind w:firstLine="480"/>
        <w:spacing w:before="120" w:after="120"/>
        <w:rPr>
          <w:rFonts w:hint="eastAsia" w:ascii="宋体" w:hAnsi="宋体"/>
          <w:sz w:val="24"/>
          <w:highlight w:val="yellow"/>
        </w:rPr>
      </w:pPr>
      <w:r>
        <w:rPr>
          <w:rFonts w:hint="eastAsia" w:ascii="宋体" w:hAnsi="宋体"/>
          <w:sz w:val="24"/>
          <w:highlight w:val="yellow"/>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8"/>
        <w:rPr>
          <w:rFonts w:hint="eastAsia"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rPr>
          <w:rFonts w:hint="eastAsia" w:ascii="黑体" w:eastAsia="黑体"/>
          <w:bCs/>
          <w:sz w:val="44"/>
        </w:rPr>
      </w:r>
      <w:r/>
    </w:p>
    <w:p>
      <w:pPr>
        <w:pStyle w:val="957"/>
        <w:jc w:val="center"/>
        <w:rPr>
          <w:rFonts w:hint="eastAsia" w:ascii="宋体" w:hAnsi="宋体"/>
          <w:b/>
          <w:sz w:val="72"/>
        </w:rPr>
      </w:pPr>
      <w:r/>
      <w:bookmarkStart w:id="195" w:name="_Toc120614282"/>
      <w:r/>
      <w:bookmarkStart w:id="196" w:name="_Toc26554094"/>
      <w:r/>
      <w:bookmarkStart w:id="197" w:name="_Toc49090576"/>
      <w:r/>
      <w:bookmarkStart w:id="198" w:name="_Hlt26671244"/>
      <w:r/>
      <w:bookmarkEnd w:id="198"/>
      <w:r/>
      <w:bookmarkStart w:id="199" w:name="_Hlt26955039"/>
      <w:r/>
      <w:bookmarkEnd w:id="199"/>
      <w:r>
        <w:rPr>
          <w:rFonts w:hint="eastAsia" w:ascii="宋体" w:hAnsi="宋体"/>
          <w:b/>
          <w:sz w:val="72"/>
        </w:rPr>
      </w:r>
      <w:r/>
    </w:p>
    <w:p>
      <w:pPr>
        <w:pStyle w:val="95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57"/>
        <w:jc w:val="center"/>
        <w:rPr>
          <w:rFonts w:hint="eastAsia" w:ascii="宋体" w:hAnsi="宋体"/>
          <w:b/>
          <w:sz w:val="72"/>
        </w:rPr>
      </w:pPr>
      <w:r>
        <w:rPr>
          <w:rFonts w:hint="eastAsia" w:ascii="宋体" w:hAnsi="宋体"/>
          <w:b/>
          <w:sz w:val="72"/>
        </w:rPr>
      </w:r>
      <w:r/>
    </w:p>
    <w:p>
      <w:pPr>
        <w:pStyle w:val="957"/>
        <w:jc w:val="center"/>
        <w:rPr>
          <w:rFonts w:hint="eastAsia" w:ascii="宋体" w:hAnsi="宋体"/>
          <w:b/>
          <w:sz w:val="72"/>
        </w:rPr>
      </w:pPr>
      <w:r>
        <w:rPr>
          <w:rFonts w:hint="eastAsia" w:ascii="宋体" w:hAnsi="宋体"/>
          <w:b/>
          <w:sz w:val="72"/>
        </w:rPr>
      </w:r>
      <w:r/>
    </w:p>
    <w:p>
      <w:pPr>
        <w:pStyle w:val="957"/>
        <w:jc w:val="center"/>
        <w:rPr>
          <w:rFonts w:hint="eastAsia" w:ascii="宋体" w:hAnsi="宋体"/>
          <w:b/>
          <w:sz w:val="36"/>
        </w:rPr>
      </w:pPr>
      <w:r>
        <w:rPr>
          <w:rFonts w:hint="eastAsia" w:ascii="宋体" w:hAnsi="宋体"/>
          <w:b/>
          <w:sz w:val="36"/>
        </w:rPr>
      </w:r>
      <w:r/>
    </w:p>
    <w:p>
      <w:pPr>
        <w:pStyle w:val="957"/>
        <w:jc w:val="center"/>
        <w:rPr>
          <w:rFonts w:hint="eastAsia" w:ascii="宋体" w:hAnsi="宋体"/>
          <w:b/>
          <w:sz w:val="36"/>
        </w:rPr>
      </w:pPr>
      <w:r>
        <w:rPr>
          <w:rFonts w:hint="eastAsia" w:ascii="宋体" w:hAnsi="宋体"/>
          <w:b/>
          <w:sz w:val="36"/>
        </w:rPr>
      </w:r>
      <w:r/>
    </w:p>
    <w:p>
      <w:pPr>
        <w:pStyle w:val="957"/>
        <w:jc w:val="center"/>
        <w:rPr>
          <w:rFonts w:hint="eastAsia" w:ascii="宋体" w:hAnsi="宋体"/>
          <w:b/>
          <w:sz w:val="36"/>
        </w:rPr>
      </w:pPr>
      <w:r>
        <w:rPr>
          <w:rFonts w:hint="eastAsia" w:ascii="宋体" w:hAnsi="宋体"/>
          <w:b/>
          <w:sz w:val="36"/>
        </w:rPr>
      </w:r>
      <w:r/>
    </w:p>
    <w:p>
      <w:pPr>
        <w:pStyle w:val="95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5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5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5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57"/>
        <w:jc w:val="center"/>
        <w:spacing w:line="440" w:lineRule="exact"/>
        <w:rPr>
          <w:rFonts w:hint="eastAsia" w:ascii="宋体" w:hAnsi="宋体"/>
          <w:b/>
          <w:bCs/>
          <w:sz w:val="32"/>
          <w:szCs w:val="32"/>
        </w:rPr>
      </w:pPr>
      <w:r>
        <w:rPr>
          <w:rFonts w:hint="eastAsia" w:ascii="宋体" w:hAnsi="宋体"/>
          <w:b/>
          <w:bCs/>
          <w:sz w:val="32"/>
          <w:szCs w:val="32"/>
        </w:rPr>
      </w:r>
      <w:r/>
    </w:p>
    <w:p>
      <w:pPr>
        <w:pStyle w:val="957"/>
        <w:spacing w:line="440" w:lineRule="exact"/>
        <w:rPr>
          <w:rFonts w:ascii="宋体" w:hAnsi="宋体"/>
        </w:rPr>
      </w:pPr>
      <w:r>
        <w:rPr>
          <w:rFonts w:ascii="宋体" w:hAnsi="宋体"/>
        </w:rPr>
      </w:r>
      <w:r/>
    </w:p>
    <w:p>
      <w:pPr>
        <w:pStyle w:val="95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57"/>
        <w:jc w:val="center"/>
        <w:spacing w:line="440" w:lineRule="exact"/>
        <w:rPr>
          <w:rFonts w:hint="eastAsia" w:ascii="宋体" w:hAnsi="宋体"/>
          <w:b/>
          <w:bCs/>
          <w:sz w:val="32"/>
          <w:szCs w:val="32"/>
        </w:rPr>
      </w:pPr>
      <w:r>
        <w:rPr>
          <w:rFonts w:hint="eastAsia" w:ascii="宋体" w:hAnsi="宋体"/>
          <w:b/>
          <w:bCs/>
          <w:sz w:val="32"/>
          <w:szCs w:val="32"/>
        </w:rPr>
      </w:r>
      <w:r/>
    </w:p>
    <w:p>
      <w:pPr>
        <w:pStyle w:val="95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5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5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57"/>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57"/>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57"/>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5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57"/>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57"/>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57"/>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57"/>
        <w:ind w:firstLine="480"/>
        <w:spacing w:line="440" w:lineRule="exact"/>
        <w:rPr>
          <w:rFonts w:ascii="宋体" w:hAnsi="宋体"/>
          <w:sz w:val="24"/>
        </w:rPr>
      </w:pPr>
      <w:r>
        <w:rPr>
          <w:rFonts w:ascii="宋体" w:hAnsi="宋体"/>
          <w:sz w:val="24"/>
        </w:rPr>
      </w:r>
      <w:r/>
    </w:p>
    <w:p>
      <w:pPr>
        <w:pStyle w:val="957"/>
        <w:ind w:firstLine="480"/>
        <w:spacing w:line="440" w:lineRule="exact"/>
        <w:rPr>
          <w:rFonts w:ascii="宋体" w:hAnsi="宋体"/>
          <w:sz w:val="24"/>
        </w:rPr>
      </w:pPr>
      <w:r>
        <w:rPr>
          <w:rFonts w:ascii="宋体" w:hAnsi="宋体"/>
          <w:sz w:val="24"/>
        </w:rPr>
      </w:r>
      <w:r/>
    </w:p>
    <w:p>
      <w:pPr>
        <w:pStyle w:val="957"/>
        <w:ind w:firstLine="480"/>
        <w:spacing w:line="440" w:lineRule="exact"/>
        <w:rPr>
          <w:rFonts w:ascii="宋体" w:hAnsi="宋体"/>
          <w:sz w:val="24"/>
        </w:rPr>
      </w:pPr>
      <w:r>
        <w:rPr>
          <w:rFonts w:ascii="宋体" w:hAnsi="宋体"/>
          <w:sz w:val="24"/>
        </w:rPr>
      </w:r>
      <w:r/>
    </w:p>
    <w:p>
      <w:pPr>
        <w:pStyle w:val="957"/>
        <w:ind w:firstLine="480"/>
        <w:spacing w:line="440" w:lineRule="exact"/>
        <w:rPr>
          <w:rFonts w:ascii="宋体" w:hAnsi="宋体"/>
          <w:sz w:val="24"/>
        </w:rPr>
      </w:pPr>
      <w:r>
        <w:rPr>
          <w:rFonts w:ascii="宋体" w:hAnsi="宋体"/>
          <w:sz w:val="24"/>
        </w:rPr>
      </w:r>
      <w:r/>
    </w:p>
    <w:p>
      <w:pPr>
        <w:pStyle w:val="957"/>
        <w:ind w:firstLine="480"/>
        <w:spacing w:line="440" w:lineRule="exact"/>
        <w:rPr>
          <w:rFonts w:ascii="宋体" w:hAnsi="宋体"/>
          <w:sz w:val="24"/>
        </w:rPr>
      </w:pPr>
      <w:r>
        <w:rPr>
          <w:rFonts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hint="eastAsia" w:ascii="宋体" w:hAnsi="宋体"/>
          <w:sz w:val="24"/>
        </w:rPr>
      </w:pPr>
      <w:r>
        <w:rPr>
          <w:rFonts w:hint="eastAsia" w:ascii="宋体" w:hAnsi="宋体"/>
          <w:sz w:val="24"/>
        </w:rPr>
      </w:r>
      <w:r/>
    </w:p>
    <w:p>
      <w:pPr>
        <w:pStyle w:val="957"/>
        <w:ind w:firstLine="480"/>
        <w:spacing w:line="440" w:lineRule="exact"/>
        <w:rPr>
          <w:rFonts w:ascii="宋体" w:hAnsi="宋体"/>
          <w:sz w:val="24"/>
        </w:rPr>
      </w:pPr>
      <w:r>
        <w:rPr>
          <w:rFonts w:ascii="宋体" w:hAnsi="宋体"/>
          <w:sz w:val="24"/>
        </w:rPr>
      </w:r>
      <w:r/>
    </w:p>
    <w:p>
      <w:pPr>
        <w:pStyle w:val="957"/>
        <w:ind w:firstLine="480"/>
        <w:spacing w:line="440" w:lineRule="exact"/>
        <w:rPr>
          <w:rFonts w:ascii="宋体" w:hAnsi="宋体"/>
          <w:sz w:val="24"/>
        </w:rPr>
      </w:pPr>
      <w:r>
        <w:rPr>
          <w:rFonts w:ascii="宋体" w:hAnsi="宋体"/>
          <w:sz w:val="24"/>
        </w:rPr>
      </w:r>
      <w:r/>
    </w:p>
    <w:p>
      <w:pPr>
        <w:pStyle w:val="957"/>
        <w:ind w:firstLine="480"/>
        <w:spacing w:line="440" w:lineRule="exact"/>
        <w:rPr>
          <w:rFonts w:ascii="宋体" w:hAnsi="宋体"/>
          <w:sz w:val="24"/>
        </w:rPr>
      </w:pPr>
      <w:r>
        <w:rPr>
          <w:rFonts w:ascii="宋体" w:hAnsi="宋体"/>
          <w:sz w:val="24"/>
        </w:rPr>
      </w:r>
      <w:r/>
    </w:p>
    <w:p>
      <w:pPr>
        <w:pStyle w:val="957"/>
        <w:ind w:firstLine="480"/>
        <w:spacing w:line="440" w:lineRule="exact"/>
        <w:rPr>
          <w:rFonts w:ascii="宋体" w:hAnsi="宋体"/>
          <w:sz w:val="24"/>
        </w:rPr>
      </w:pPr>
      <w:r>
        <w:rPr>
          <w:rFonts w:ascii="宋体" w:hAnsi="宋体"/>
          <w:sz w:val="24"/>
        </w:rPr>
      </w:r>
      <w:r/>
    </w:p>
    <w:p>
      <w:pPr>
        <w:pStyle w:val="957"/>
        <w:rPr>
          <w:rFonts w:ascii="黑体" w:hAnsi="黑体" w:eastAsia="黑体"/>
          <w:i/>
          <w:sz w:val="32"/>
          <w:szCs w:val="32"/>
          <w:u w:val="single"/>
        </w:rPr>
      </w:pPr>
      <w:r/>
      <w:bookmarkEnd w:id="195"/>
      <w:r/>
      <w:bookmarkEnd w:id="196"/>
      <w:r/>
      <w:bookmarkEnd w:id="197"/>
      <w:r/>
      <w:bookmarkStart w:id="20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5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5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1047"/>
        <w:ind w:firstLine="480"/>
        <w:spacing w:line="460" w:lineRule="exact"/>
      </w:pPr>
      <w:r/>
      <w:r/>
    </w:p>
    <w:p>
      <w:pPr>
        <w:pStyle w:val="1047"/>
        <w:ind w:firstLine="480"/>
        <w:spacing w:line="460" w:lineRule="exact"/>
      </w:pPr>
      <w:r>
        <w:rPr>
          <w:rFonts w:hint="eastAsia"/>
        </w:rPr>
        <w:t xml:space="preserve">致：常州市政府采购中心</w:t>
      </w:r>
      <w:r/>
    </w:p>
    <w:p>
      <w:pPr>
        <w:pStyle w:val="1047"/>
        <w:ind w:firstLine="840"/>
        <w:spacing w:line="460" w:lineRule="exact"/>
        <w:rPr>
          <w:u w:val="single"/>
        </w:rPr>
      </w:pPr>
      <w:r>
        <w:rPr>
          <w:rFonts w:hint="eastAsia"/>
          <w:u w:val="single"/>
        </w:rPr>
        <w:t xml:space="preserve">（采购人名称）</w:t>
      </w:r>
      <w:r>
        <w:rPr>
          <w:u w:val="single"/>
        </w:rPr>
      </w:r>
      <w:r/>
    </w:p>
    <w:p>
      <w:pPr>
        <w:pStyle w:val="1047"/>
        <w:ind w:firstLine="480"/>
        <w:spacing w:line="460" w:lineRule="exact"/>
      </w:pPr>
      <w:r/>
      <w:r/>
    </w:p>
    <w:p>
      <w:pPr>
        <w:pStyle w:val="1047"/>
        <w:ind w:firstLine="480"/>
        <w:spacing w:line="460" w:lineRule="exact"/>
      </w:pPr>
      <w:r>
        <w:rPr>
          <w:rFonts w:hint="eastAsia"/>
        </w:rPr>
        <w:t xml:space="preserve">按照《中华人民共和国政府采购法》第二十二条和招标文件的规定，我单位郑重声明如下：</w:t>
      </w:r>
      <w:r/>
    </w:p>
    <w:p>
      <w:pPr>
        <w:pStyle w:val="104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47"/>
        <w:ind w:firstLine="480"/>
        <w:spacing w:line="460" w:lineRule="exact"/>
      </w:pPr>
      <w:r>
        <w:rPr>
          <w:rFonts w:hint="eastAsia"/>
        </w:rPr>
        <w:t xml:space="preserve">二、我单位具有良好的商业信誉（指投标人经营状况良好，无本资格声明第十条情形）和健全的财务会计制度。</w:t>
      </w:r>
      <w:r/>
    </w:p>
    <w:p>
      <w:pPr>
        <w:pStyle w:val="1047"/>
        <w:ind w:firstLine="480"/>
        <w:spacing w:line="460" w:lineRule="exact"/>
      </w:pPr>
      <w:r>
        <w:rPr>
          <w:rFonts w:hint="eastAsia"/>
        </w:rPr>
        <w:t xml:space="preserve">三、我单位依法进行纳税和社会保险申报并实际履行了义务。</w:t>
      </w:r>
      <w:r/>
    </w:p>
    <w:p>
      <w:pPr>
        <w:pStyle w:val="104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7"/>
        <w:ind w:firstLine="480"/>
        <w:spacing w:line="460" w:lineRule="exact"/>
      </w:pPr>
      <w:r>
        <w:rPr>
          <w:rFonts w:hint="eastAsia"/>
        </w:rPr>
        <w:t xml:space="preserve">主要设备有：</w:t>
      </w:r>
      <w:r>
        <w:rPr>
          <w:u w:val="single"/>
        </w:rPr>
        <w:t xml:space="preserve">            </w:t>
      </w:r>
      <w:r/>
    </w:p>
    <w:p>
      <w:pPr>
        <w:pStyle w:val="1047"/>
        <w:ind w:firstLine="480"/>
        <w:spacing w:line="460" w:lineRule="exact"/>
      </w:pPr>
      <w:r>
        <w:rPr>
          <w:rFonts w:hint="eastAsia"/>
        </w:rPr>
        <w:t xml:space="preserve">主要专业技术能力有</w:t>
      </w:r>
      <w:r>
        <w:rPr>
          <w:rFonts w:hint="eastAsia"/>
          <w:u w:val="single"/>
        </w:rPr>
        <w:t xml:space="preserve">                 </w:t>
      </w:r>
      <w:r/>
    </w:p>
    <w:p>
      <w:pPr>
        <w:pStyle w:val="104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7"/>
        <w:ind w:firstLine="480"/>
        <w:spacing w:line="460" w:lineRule="exact"/>
      </w:pPr>
      <w:r>
        <w:rPr>
          <w:rFonts w:hint="eastAsia"/>
        </w:rPr>
        <w:t xml:space="preserve">六、我单位具备法律、行政法规规定的其他条件。</w:t>
      </w:r>
      <w:r/>
    </w:p>
    <w:p>
      <w:pPr>
        <w:pStyle w:val="104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4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4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4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4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47"/>
        <w:ind w:firstLine="480"/>
        <w:spacing w:line="460" w:lineRule="exact"/>
      </w:pPr>
      <w:r>
        <w:rPr>
          <w:rFonts w:hint="eastAsia"/>
        </w:rPr>
        <w:t xml:space="preserve">九、</w:t>
      </w:r>
      <w:r>
        <w:t xml:space="preserve">我单位无以下不良信用记录情形：</w:t>
      </w:r>
      <w:r/>
    </w:p>
    <w:p>
      <w:pPr>
        <w:pStyle w:val="1047"/>
        <w:ind w:firstLine="480"/>
        <w:spacing w:line="460" w:lineRule="exact"/>
      </w:pPr>
      <w:r>
        <w:t xml:space="preserve">1</w:t>
      </w:r>
      <w:r>
        <w:rPr>
          <w:rFonts w:hint="eastAsia"/>
        </w:rPr>
        <w:t xml:space="preserve">、在“信用中国”网站被列入失信被执行人和重大税收违法案件当事人名单；</w:t>
      </w:r>
      <w:r/>
    </w:p>
    <w:p>
      <w:pPr>
        <w:pStyle w:val="1047"/>
        <w:ind w:firstLine="480"/>
        <w:spacing w:line="460" w:lineRule="exact"/>
      </w:pPr>
      <w:r>
        <w:t xml:space="preserve">2</w:t>
      </w:r>
      <w:r>
        <w:rPr>
          <w:rFonts w:hint="eastAsia"/>
        </w:rPr>
        <w:t xml:space="preserve">、在“中国政府采购网”网站被列入政府采购严重违法失信行为记录名单；</w:t>
      </w:r>
      <w:r/>
    </w:p>
    <w:p>
      <w:pPr>
        <w:pStyle w:val="1047"/>
        <w:ind w:firstLine="480"/>
        <w:spacing w:line="460" w:lineRule="exact"/>
      </w:pPr>
      <w:r>
        <w:t xml:space="preserve">3</w:t>
      </w:r>
      <w:r>
        <w:rPr>
          <w:rFonts w:hint="eastAsia"/>
        </w:rPr>
        <w:t xml:space="preserve">、</w:t>
      </w:r>
      <w:r>
        <w:t xml:space="preserve">不符合《政府采购法》第二十二条规定的条件。</w:t>
      </w:r>
      <w:r/>
    </w:p>
    <w:p>
      <w:pPr>
        <w:pStyle w:val="1047"/>
        <w:ind w:firstLine="480"/>
        <w:spacing w:line="460" w:lineRule="exact"/>
      </w:pPr>
      <w:r/>
      <w:r/>
    </w:p>
    <w:p>
      <w:pPr>
        <w:pStyle w:val="104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47"/>
        <w:ind w:firstLine="480"/>
        <w:spacing w:line="460" w:lineRule="exact"/>
      </w:pPr>
      <w:r/>
      <w:r/>
    </w:p>
    <w:p>
      <w:pPr>
        <w:pStyle w:val="1047"/>
        <w:ind w:firstLine="480"/>
        <w:spacing w:line="460" w:lineRule="exact"/>
      </w:pPr>
      <w:r/>
      <w:r/>
    </w:p>
    <w:p>
      <w:pPr>
        <w:pStyle w:val="1047"/>
        <w:ind w:firstLine="480"/>
        <w:spacing w:line="460" w:lineRule="exact"/>
      </w:pPr>
      <w:r>
        <w:rPr>
          <w:rFonts w:hint="eastAsia"/>
        </w:rPr>
        <w:t xml:space="preserve">                                            投标人：（加盖公章）</w:t>
      </w:r>
      <w:r/>
    </w:p>
    <w:p>
      <w:pPr>
        <w:pStyle w:val="1047"/>
        <w:ind w:firstLine="480"/>
        <w:spacing w:line="460" w:lineRule="exact"/>
      </w:pPr>
      <w:r>
        <w:rPr>
          <w:rFonts w:hint="eastAsia"/>
        </w:rPr>
        <w:t xml:space="preserve">                                           法定代表人（或单位负责人）签字或盖章：</w:t>
      </w:r>
      <w:r/>
    </w:p>
    <w:p>
      <w:pPr>
        <w:pStyle w:val="1047"/>
        <w:ind w:firstLine="4305"/>
        <w:spacing w:line="460" w:lineRule="exact"/>
        <w:rPr>
          <w:rFonts w:hint="eastAsia"/>
        </w:rPr>
      </w:pPr>
      <w:r>
        <w:rPr>
          <w:rFonts w:hint="eastAsia"/>
        </w:rPr>
        <w:t xml:space="preserve">日期：    年    月    日</w:t>
      </w:r>
      <w:r>
        <w:rPr>
          <w:rFonts w:hint="eastAsia"/>
        </w:rPr>
      </w:r>
      <w:r/>
    </w:p>
    <w:p>
      <w:pPr>
        <w:pStyle w:val="957"/>
        <w:spacing w:line="360" w:lineRule="auto"/>
        <w:rPr>
          <w:rFonts w:hint="eastAsia"/>
          <w:sz w:val="24"/>
        </w:rPr>
      </w:pPr>
      <w:r>
        <w:rPr>
          <w:rFonts w:hint="eastAsia"/>
          <w:sz w:val="24"/>
        </w:rPr>
      </w:r>
      <w:r/>
    </w:p>
    <w:p>
      <w:pPr>
        <w:pStyle w:val="957"/>
        <w:spacing w:line="360" w:lineRule="auto"/>
        <w:rPr>
          <w:rFonts w:hint="eastAsia"/>
          <w:sz w:val="24"/>
        </w:rPr>
      </w:pPr>
      <w:r>
        <w:rPr>
          <w:rFonts w:hint="eastAsia"/>
          <w:sz w:val="24"/>
        </w:rPr>
      </w:r>
      <w:r/>
    </w:p>
    <w:p>
      <w:pPr>
        <w:pStyle w:val="957"/>
        <w:spacing w:line="360" w:lineRule="auto"/>
        <w:rPr>
          <w:rFonts w:hint="eastAsia"/>
          <w:sz w:val="24"/>
        </w:rPr>
      </w:pPr>
      <w:r>
        <w:rPr>
          <w:rFonts w:hint="eastAsia"/>
          <w:sz w:val="24"/>
        </w:rPr>
      </w:r>
      <w:r/>
    </w:p>
    <w:p>
      <w:pPr>
        <w:pStyle w:val="95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57"/>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5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5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57"/>
        <w:spacing w:line="460" w:lineRule="exact"/>
        <w:rPr>
          <w:rFonts w:hint="eastAsia" w:ascii="宋体" w:hAnsi="宋体"/>
          <w:bCs/>
          <w:sz w:val="24"/>
        </w:rPr>
      </w:pPr>
      <w:r>
        <w:rPr>
          <w:rFonts w:hint="eastAsia" w:ascii="宋体" w:hAnsi="宋体"/>
          <w:bCs/>
          <w:sz w:val="24"/>
        </w:rPr>
      </w:r>
      <w:r/>
    </w:p>
    <w:p>
      <w:pPr>
        <w:pStyle w:val="95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5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5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69"/>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69"/>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69"/>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69"/>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69"/>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69"/>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69"/>
        <w:ind w:firstLine="480"/>
        <w:tabs>
          <w:tab w:val="left" w:pos="360" w:leader="none"/>
        </w:tabs>
        <w:rPr>
          <w:rFonts w:hint="eastAsia"/>
          <w:sz w:val="24"/>
          <w:szCs w:val="24"/>
        </w:rPr>
      </w:pPr>
      <w:r>
        <w:rPr>
          <w:rFonts w:hint="eastAsia"/>
          <w:sz w:val="24"/>
          <w:szCs w:val="24"/>
        </w:rPr>
        <w:t xml:space="preserve">      日期：</w:t>
      </w:r>
      <w:bookmarkStart w:id="201" w:name="_格式3__银行出具的资信证明"/>
      <w:r/>
      <w:bookmarkEnd w:id="201"/>
      <w:r/>
      <w:bookmarkStart w:id="202" w:name="_Hlt26955070"/>
      <w:r/>
      <w:bookmarkEnd w:id="202"/>
      <w:r/>
      <w:bookmarkStart w:id="203" w:name="_Hlt26671380"/>
      <w:r/>
      <w:bookmarkEnd w:id="203"/>
      <w:r>
        <w:rPr>
          <w:rFonts w:hint="eastAsia"/>
          <w:sz w:val="24"/>
          <w:szCs w:val="24"/>
          <w:u w:val="single"/>
        </w:rPr>
        <w:t xml:space="preserve">                                         </w:t>
      </w:r>
      <w:r>
        <w:rPr>
          <w:rFonts w:hint="eastAsia"/>
          <w:sz w:val="24"/>
          <w:szCs w:val="24"/>
        </w:rPr>
      </w:r>
      <w:r/>
    </w:p>
    <w:p>
      <w:pPr>
        <w:pStyle w:val="1047"/>
        <w:rPr>
          <w:rFonts w:hint="eastAsia"/>
          <w:i/>
          <w:sz w:val="24"/>
          <w:szCs w:val="24"/>
          <w:u w:val="single"/>
        </w:rPr>
      </w:pPr>
      <w:r>
        <w:rPr>
          <w:rFonts w:hint="eastAsia"/>
          <w:i/>
          <w:sz w:val="24"/>
          <w:szCs w:val="24"/>
          <w:u w:val="single"/>
        </w:rPr>
      </w:r>
      <w:r/>
    </w:p>
    <w:p>
      <w:pPr>
        <w:pStyle w:val="1047"/>
        <w:ind w:firstLine="0"/>
        <w:rPr>
          <w:rFonts w:hint="eastAsia"/>
        </w:rPr>
      </w:pPr>
      <w:r>
        <w:rPr>
          <w:rFonts w:hint="eastAsia"/>
        </w:rPr>
      </w:r>
      <w:r/>
    </w:p>
    <w:p>
      <w:pPr>
        <w:pStyle w:val="957"/>
        <w:spacing w:line="460" w:lineRule="exact"/>
        <w:rPr>
          <w:rFonts w:hint="eastAsia" w:ascii="楷体" w:hAnsi="楷体" w:eastAsia="楷体"/>
          <w:bCs/>
          <w:sz w:val="24"/>
          <w:szCs w:val="24"/>
        </w:rPr>
      </w:pPr>
      <w:r>
        <w:rPr>
          <w:rFonts w:hint="eastAsia" w:ascii="楷体" w:hAnsi="楷体" w:eastAsia="楷体"/>
          <w:bCs/>
          <w:sz w:val="24"/>
          <w:szCs w:val="24"/>
        </w:rPr>
      </w:r>
      <w:r/>
    </w:p>
    <w:p>
      <w:pPr>
        <w:pStyle w:val="957"/>
        <w:spacing w:line="460" w:lineRule="exact"/>
        <w:rPr>
          <w:rFonts w:hint="eastAsia" w:ascii="宋体" w:hAnsi="宋体"/>
          <w:bCs/>
          <w:sz w:val="24"/>
        </w:rPr>
      </w:pPr>
      <w:r>
        <w:rPr>
          <w:rFonts w:hint="eastAsia" w:ascii="宋体" w:hAnsi="宋体"/>
          <w:bCs/>
          <w:sz w:val="24"/>
        </w:rPr>
      </w:r>
      <w:r/>
    </w:p>
    <w:p>
      <w:pPr>
        <w:pStyle w:val="960"/>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2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2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2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2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2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2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2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2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2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2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57"/>
        <w:ind w:firstLine="240"/>
        <w:jc w:val="center"/>
        <w:spacing w:line="560" w:lineRule="exact"/>
        <w:rPr>
          <w:rFonts w:hint="eastAsia" w:ascii="宋体" w:hAnsi="宋体"/>
          <w:bCs/>
          <w:sz w:val="24"/>
        </w:rPr>
      </w:pPr>
      <w:r>
        <w:rPr>
          <w:rFonts w:hint="eastAsia" w:ascii="宋体" w:hAnsi="宋体"/>
          <w:bCs/>
          <w:sz w:val="24"/>
        </w:rPr>
      </w:r>
      <w:r/>
    </w:p>
    <w:p>
      <w:pPr>
        <w:pStyle w:val="957"/>
        <w:ind w:firstLine="240"/>
        <w:jc w:val="center"/>
        <w:spacing w:line="560" w:lineRule="exact"/>
        <w:rPr>
          <w:rFonts w:hint="eastAsia" w:ascii="宋体" w:hAnsi="宋体"/>
          <w:bCs/>
          <w:sz w:val="24"/>
        </w:rPr>
      </w:pPr>
      <w:r>
        <w:rPr>
          <w:rFonts w:hint="eastAsia" w:ascii="宋体" w:hAnsi="宋体"/>
          <w:bCs/>
          <w:sz w:val="24"/>
        </w:rPr>
      </w:r>
      <w:r/>
    </w:p>
    <w:p>
      <w:pPr>
        <w:pStyle w:val="957"/>
        <w:ind w:firstLine="240"/>
        <w:jc w:val="center"/>
        <w:spacing w:line="560" w:lineRule="exact"/>
        <w:rPr>
          <w:rFonts w:hint="eastAsia" w:ascii="宋体" w:hAnsi="宋体"/>
          <w:bCs/>
          <w:sz w:val="24"/>
        </w:rPr>
      </w:pPr>
      <w:r>
        <w:rPr>
          <w:rFonts w:hint="eastAsia" w:ascii="宋体" w:hAnsi="宋体"/>
          <w:bCs/>
          <w:sz w:val="24"/>
        </w:rPr>
      </w:r>
      <w:r/>
    </w:p>
    <w:p>
      <w:pPr>
        <w:pStyle w:val="957"/>
        <w:ind w:firstLine="240"/>
        <w:jc w:val="center"/>
        <w:spacing w:line="560" w:lineRule="exact"/>
        <w:rPr>
          <w:rFonts w:hint="eastAsia" w:ascii="宋体" w:hAnsi="宋体"/>
          <w:bCs/>
          <w:sz w:val="24"/>
        </w:rPr>
      </w:pPr>
      <w:r>
        <w:rPr>
          <w:rFonts w:hint="eastAsia" w:ascii="宋体" w:hAnsi="宋体"/>
          <w:bCs/>
          <w:sz w:val="24"/>
        </w:rPr>
      </w:r>
      <w:r/>
    </w:p>
    <w:p>
      <w:pPr>
        <w:pStyle w:val="957"/>
        <w:ind w:firstLine="240"/>
        <w:jc w:val="center"/>
        <w:spacing w:line="560" w:lineRule="exact"/>
        <w:rPr>
          <w:rFonts w:hint="eastAsia" w:ascii="宋体" w:hAnsi="宋体"/>
          <w:bCs/>
          <w:sz w:val="24"/>
        </w:rPr>
      </w:pPr>
      <w:r>
        <w:rPr>
          <w:rFonts w:hint="eastAsia" w:ascii="宋体" w:hAnsi="宋体"/>
          <w:bCs/>
          <w:sz w:val="24"/>
        </w:rPr>
      </w:r>
      <w:r/>
    </w:p>
    <w:p>
      <w:pPr>
        <w:pStyle w:val="957"/>
        <w:jc w:val="center"/>
        <w:spacing w:line="460" w:lineRule="exact"/>
        <w:rPr>
          <w:rFonts w:ascii="黑体" w:hAnsi="黑体" w:eastAsia="黑体"/>
          <w:b/>
          <w:sz w:val="32"/>
          <w:szCs w:val="32"/>
        </w:rPr>
      </w:pPr>
      <w:r>
        <w:rPr>
          <w:rFonts w:ascii="黑体" w:hAnsi="黑体" w:eastAsia="黑体"/>
          <w:b/>
          <w:sz w:val="32"/>
          <w:szCs w:val="32"/>
        </w:rPr>
      </w:r>
      <w:r/>
    </w:p>
    <w:p>
      <w:pPr>
        <w:pStyle w:val="959"/>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5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5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color w:val="000000"/>
          <w:sz w:val="24"/>
          <w:szCs w:val="24"/>
          <w:u w:val="single"/>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5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57"/>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5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5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7"/>
        <w:ind w:right="720"/>
        <w:spacing w:line="560" w:lineRule="exact"/>
        <w:rPr>
          <w:rFonts w:hint="eastAsia" w:ascii="宋体" w:hAnsi="宋体"/>
          <w:sz w:val="24"/>
          <w:szCs w:val="24"/>
        </w:rPr>
      </w:pPr>
      <w:r>
        <w:rPr>
          <w:rFonts w:hint="eastAsia" w:ascii="宋体" w:hAnsi="宋体"/>
          <w:sz w:val="24"/>
          <w:szCs w:val="24"/>
        </w:rPr>
      </w:r>
      <w:r/>
    </w:p>
    <w:p>
      <w:pPr>
        <w:pStyle w:val="95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57"/>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57"/>
        <w:ind w:firstLine="240"/>
        <w:spacing w:line="560" w:lineRule="exact"/>
        <w:rPr>
          <w:rFonts w:hint="eastAsia" w:ascii="宋体" w:hAnsi="宋体"/>
          <w:sz w:val="24"/>
          <w:szCs w:val="24"/>
        </w:rPr>
      </w:pPr>
      <w:r>
        <w:rPr>
          <w:rFonts w:hint="eastAsia" w:ascii="宋体" w:hAnsi="宋体"/>
          <w:sz w:val="24"/>
          <w:szCs w:val="24"/>
        </w:rPr>
      </w:r>
      <w:r/>
    </w:p>
    <w:p>
      <w:pPr>
        <w:pStyle w:val="957"/>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57"/>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5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5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5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57"/>
        <w:ind w:firstLine="480"/>
        <w:spacing w:line="588" w:lineRule="exact"/>
        <w:rPr>
          <w:rFonts w:hint="eastAsia" w:ascii="宋体" w:hAnsi="宋体"/>
          <w:sz w:val="24"/>
        </w:rPr>
      </w:pPr>
      <w:r>
        <w:rPr>
          <w:rFonts w:hint="eastAsia" w:ascii="宋体" w:hAnsi="宋体"/>
          <w:sz w:val="24"/>
        </w:rPr>
      </w:r>
      <w:r/>
    </w:p>
    <w:p>
      <w:pPr>
        <w:pStyle w:val="95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5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5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57"/>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57"/>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57"/>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57"/>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57"/>
        <w:ind w:firstLine="645"/>
        <w:spacing w:line="560" w:lineRule="exact"/>
        <w:rPr>
          <w:rFonts w:hint="eastAsia" w:ascii="宋体" w:hAnsi="宋体"/>
          <w:sz w:val="24"/>
        </w:rPr>
      </w:pPr>
      <w:r>
        <w:rPr>
          <w:rFonts w:hint="eastAsia" w:ascii="宋体" w:hAnsi="宋体"/>
          <w:sz w:val="24"/>
        </w:rPr>
      </w:r>
      <w:r/>
    </w:p>
    <w:p>
      <w:pPr>
        <w:pStyle w:val="957"/>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5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5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5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57"/>
        <w:ind w:firstLine="645"/>
        <w:spacing w:line="560" w:lineRule="exact"/>
        <w:rPr>
          <w:rFonts w:hint="eastAsia" w:ascii="宋体" w:hAnsi="宋体"/>
          <w:sz w:val="24"/>
        </w:rPr>
      </w:pPr>
      <w:r>
        <w:rPr>
          <w:rFonts w:hint="eastAsia" w:ascii="宋体" w:hAnsi="宋体"/>
          <w:sz w:val="24"/>
        </w:rPr>
      </w:r>
      <w:r/>
    </w:p>
    <w:p>
      <w:pPr>
        <w:pStyle w:val="957"/>
        <w:spacing w:line="460" w:lineRule="exact"/>
        <w:rPr>
          <w:rFonts w:hint="eastAsia" w:ascii="宋体" w:hAnsi="宋体"/>
          <w:bCs/>
          <w:sz w:val="24"/>
        </w:rPr>
      </w:pPr>
      <w:r>
        <w:rPr>
          <w:rFonts w:hint="eastAsia" w:ascii="宋体" w:hAnsi="宋体"/>
          <w:bCs/>
          <w:sz w:val="24"/>
        </w:rPr>
      </w:r>
      <w:r/>
    </w:p>
    <w:p>
      <w:pPr>
        <w:pStyle w:val="957"/>
        <w:spacing w:line="460" w:lineRule="exact"/>
        <w:rPr>
          <w:rFonts w:hint="eastAsia" w:ascii="宋体" w:hAnsi="宋体"/>
          <w:bCs/>
          <w:sz w:val="24"/>
        </w:rPr>
      </w:pPr>
      <w:r>
        <w:rPr>
          <w:rFonts w:hint="eastAsia" w:ascii="宋体" w:hAnsi="宋体"/>
          <w:bCs/>
          <w:sz w:val="24"/>
        </w:rPr>
      </w:r>
      <w:r/>
    </w:p>
    <w:p>
      <w:pPr>
        <w:pStyle w:val="957"/>
        <w:spacing w:line="460" w:lineRule="exact"/>
        <w:rPr>
          <w:rFonts w:hint="eastAsia" w:ascii="宋体" w:hAnsi="宋体"/>
          <w:bCs/>
          <w:sz w:val="24"/>
        </w:rPr>
      </w:pPr>
      <w:r>
        <w:rPr>
          <w:rFonts w:hint="eastAsia" w:ascii="宋体" w:hAnsi="宋体"/>
          <w:bCs/>
          <w:sz w:val="24"/>
        </w:rPr>
      </w:r>
      <w:r/>
    </w:p>
    <w:p>
      <w:pPr>
        <w:pStyle w:val="957"/>
        <w:spacing w:line="460" w:lineRule="exact"/>
        <w:rPr>
          <w:rFonts w:hint="eastAsia" w:ascii="宋体" w:hAnsi="宋体"/>
          <w:bCs/>
          <w:sz w:val="24"/>
        </w:rPr>
      </w:pPr>
      <w:r>
        <w:rPr>
          <w:rFonts w:hint="eastAsia" w:ascii="宋体" w:hAnsi="宋体"/>
          <w:bCs/>
          <w:sz w:val="24"/>
        </w:rPr>
      </w:r>
      <w:r/>
    </w:p>
    <w:p>
      <w:pPr>
        <w:pStyle w:val="957"/>
        <w:spacing w:line="460" w:lineRule="exact"/>
        <w:rPr>
          <w:rFonts w:hint="eastAsia" w:ascii="宋体" w:hAnsi="宋体"/>
          <w:bCs/>
          <w:sz w:val="24"/>
        </w:rPr>
      </w:pPr>
      <w:r>
        <w:rPr>
          <w:rFonts w:hint="eastAsia" w:ascii="宋体" w:hAnsi="宋体"/>
          <w:bCs/>
          <w:sz w:val="24"/>
        </w:rPr>
      </w:r>
      <w:r/>
    </w:p>
    <w:p>
      <w:pPr>
        <w:pStyle w:val="957"/>
        <w:spacing w:line="460" w:lineRule="exact"/>
        <w:rPr>
          <w:rFonts w:hint="eastAsia" w:ascii="宋体" w:hAnsi="宋体"/>
          <w:bCs/>
          <w:sz w:val="24"/>
        </w:rPr>
      </w:pPr>
      <w:r>
        <w:rPr>
          <w:rFonts w:hint="eastAsia" w:ascii="宋体" w:hAnsi="宋体"/>
          <w:bCs/>
          <w:sz w:val="24"/>
        </w:rPr>
      </w:r>
      <w:r/>
    </w:p>
    <w:p>
      <w:pPr>
        <w:pStyle w:val="957"/>
        <w:rPr>
          <w:rFonts w:hint="eastAsia"/>
        </w:rPr>
      </w:pPr>
      <w:r>
        <w:rPr>
          <w:rFonts w:hint="eastAsia"/>
        </w:rPr>
      </w:r>
      <w:r/>
    </w:p>
    <w:p>
      <w:pPr>
        <w:pStyle w:val="957"/>
        <w:numPr>
          <w:ilvl w:val="0"/>
          <w:numId w:val="7"/>
        </w:num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rPr>
          <w:rFonts w:hint="eastAsia" w:ascii="黑体" w:hAnsi="黑体" w:eastAsia="黑体"/>
          <w:b/>
          <w:i/>
          <w:sz w:val="32"/>
          <w:szCs w:val="32"/>
          <w:u w:val="single"/>
        </w:rPr>
      </w:r>
      <w:r/>
    </w:p>
    <w:p>
      <w:pPr>
        <w:pStyle w:val="957"/>
        <w:tabs>
          <w:tab w:val="left" w:pos="1800" w:leader="none"/>
          <w:tab w:val="left" w:pos="5580" w:leader="none"/>
        </w:tabs>
        <w:rPr>
          <w:rFonts w:hint="eastAsia" w:ascii="宋体" w:hAnsi="宋体" w:cs="宋体"/>
          <w:sz w:val="24"/>
        </w:rPr>
      </w:pPr>
      <w:r>
        <w:rPr>
          <w:rFonts w:ascii="Calibri" w:hAnsi="Calibri" w:cs="宋体"/>
          <w:color w:val="000000"/>
          <w:sz w:val="24"/>
        </w:rPr>
        <w:t xml:space="preserve">项目编号/包号：___________ 项目名称：__________    报价单位：人民币元</w:t>
      </w:r>
      <w:r>
        <w:rPr>
          <w:rFonts w:hint="eastAsia" w:ascii="宋体" w:hAnsi="宋体" w:cs="宋体"/>
          <w:sz w:val="24"/>
        </w:rPr>
      </w:r>
      <w:r/>
    </w:p>
    <w:tbl>
      <w:tblPr>
        <w:tblW w:w="0" w:type="auto"/>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6"/>
        <w:gridCol w:w="983"/>
        <w:gridCol w:w="976"/>
        <w:gridCol w:w="548"/>
        <w:gridCol w:w="709"/>
        <w:gridCol w:w="548"/>
        <w:gridCol w:w="635"/>
        <w:gridCol w:w="3270"/>
      </w:tblGrid>
      <w:tr>
        <w:trPr>
          <w:trHeight w:val="1705"/>
        </w:trPr>
        <w:tc>
          <w:tcPr>
            <w:tcW w:w="506"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序号</w:t>
            </w:r>
            <w:r>
              <w:rPr>
                <w:color w:val="000000"/>
                <w:sz w:val="21"/>
                <w:szCs w:val="21"/>
              </w:rPr>
            </w:r>
            <w:r/>
          </w:p>
        </w:tc>
        <w:tc>
          <w:tcPr>
            <w:tcW w:w="983" w:type="dxa"/>
            <w:vAlign w:val="center"/>
            <w:textDirection w:val="lrTb"/>
            <w:noWrap w:val="false"/>
          </w:tcPr>
          <w:p>
            <w:pPr>
              <w:pStyle w:val="1021"/>
              <w:jc w:val="center"/>
              <w:spacing w:line="400" w:lineRule="exact"/>
              <w:rPr>
                <w:rStyle w:val="971"/>
                <w:rFonts w:ascii="宋体" w:hAnsi="宋体"/>
                <w:color w:val="000000"/>
              </w:rPr>
            </w:pPr>
            <w:r>
              <w:rPr>
                <w:rStyle w:val="971"/>
                <w:rFonts w:hint="eastAsia" w:ascii="宋体" w:hAnsi="宋体"/>
                <w:color w:val="000000"/>
              </w:rPr>
              <w:t xml:space="preserve">名称</w:t>
            </w:r>
            <w:r>
              <w:rPr>
                <w:rStyle w:val="971"/>
                <w:rFonts w:ascii="宋体" w:hAnsi="宋体"/>
                <w:color w:val="000000"/>
              </w:rPr>
            </w:r>
            <w:r/>
          </w:p>
        </w:tc>
        <w:tc>
          <w:tcPr>
            <w:tcW w:w="976" w:type="dxa"/>
            <w:vAlign w:val="center"/>
            <w:textDirection w:val="lrTb"/>
            <w:noWrap w:val="false"/>
          </w:tcPr>
          <w:p>
            <w:pPr>
              <w:pStyle w:val="1021"/>
              <w:jc w:val="center"/>
              <w:spacing w:line="400" w:lineRule="exact"/>
              <w:rPr>
                <w:rStyle w:val="971"/>
                <w:rFonts w:ascii="宋体" w:hAnsi="宋体"/>
                <w:color w:val="000000"/>
              </w:rPr>
            </w:pPr>
            <w:r>
              <w:rPr>
                <w:rStyle w:val="971"/>
                <w:rFonts w:hint="eastAsia" w:ascii="宋体" w:hAnsi="宋体"/>
                <w:color w:val="000000"/>
              </w:rPr>
              <w:t xml:space="preserve">服务范围</w:t>
            </w:r>
            <w:r>
              <w:rPr>
                <w:rStyle w:val="971"/>
                <w:rFonts w:ascii="宋体" w:hAnsi="宋体"/>
                <w:color w:val="000000"/>
              </w:rPr>
            </w:r>
            <w:r/>
          </w:p>
        </w:tc>
        <w:tc>
          <w:tcPr>
            <w:tcW w:w="548"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服务要求</w:t>
            </w:r>
            <w:r>
              <w:rPr>
                <w:color w:val="000000"/>
                <w:sz w:val="21"/>
                <w:szCs w:val="21"/>
              </w:rPr>
            </w:r>
            <w:r/>
          </w:p>
        </w:tc>
        <w:tc>
          <w:tcPr>
            <w:tcW w:w="709"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服务时间（月）</w:t>
            </w:r>
            <w:r>
              <w:rPr>
                <w:color w:val="000000"/>
                <w:sz w:val="21"/>
                <w:szCs w:val="21"/>
              </w:rPr>
            </w:r>
            <w:r/>
          </w:p>
        </w:tc>
        <w:tc>
          <w:tcPr>
            <w:tcW w:w="548"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服务标准</w:t>
            </w:r>
            <w:r>
              <w:rPr>
                <w:color w:val="000000"/>
                <w:sz w:val="21"/>
                <w:szCs w:val="21"/>
              </w:rPr>
            </w:r>
            <w:r/>
          </w:p>
        </w:tc>
        <w:tc>
          <w:tcPr>
            <w:tcW w:w="635" w:type="dxa"/>
            <w:vAlign w:val="center"/>
            <w:textDirection w:val="lrTb"/>
            <w:noWrap w:val="false"/>
          </w:tcPr>
          <w:p>
            <w:pPr>
              <w:pStyle w:val="1021"/>
              <w:jc w:val="center"/>
              <w:spacing w:line="400" w:lineRule="exact"/>
              <w:rPr>
                <w:color w:val="000000"/>
                <w:sz w:val="21"/>
                <w:szCs w:val="21"/>
              </w:rPr>
            </w:pPr>
            <w:r>
              <w:rPr>
                <w:rStyle w:val="971"/>
                <w:rFonts w:hint="eastAsia" w:ascii="宋体" w:hAnsi="宋体"/>
                <w:color w:val="000000"/>
              </w:rPr>
              <w:t xml:space="preserve">服务人数</w:t>
            </w:r>
            <w:r>
              <w:rPr>
                <w:color w:val="000000"/>
                <w:sz w:val="21"/>
                <w:szCs w:val="21"/>
              </w:rPr>
            </w:r>
            <w:r/>
          </w:p>
        </w:tc>
        <w:tc>
          <w:tcPr>
            <w:tcW w:w="3270" w:type="dxa"/>
            <w:vAlign w:val="center"/>
            <w:textDirection w:val="lrTb"/>
            <w:noWrap w:val="false"/>
          </w:tcPr>
          <w:p>
            <w:pPr>
              <w:pStyle w:val="1021"/>
              <w:jc w:val="center"/>
              <w:spacing w:line="400" w:lineRule="exact"/>
              <w:rPr>
                <w:rStyle w:val="971"/>
                <w:rFonts w:ascii="宋体" w:hAnsi="宋体"/>
                <w:color w:val="000000"/>
              </w:rPr>
            </w:pPr>
            <w:r>
              <w:rPr>
                <w:rStyle w:val="971"/>
                <w:rFonts w:hint="eastAsia" w:ascii="宋体" w:hAnsi="宋体"/>
                <w:color w:val="000000"/>
              </w:rPr>
              <w:t xml:space="preserve">备注</w:t>
            </w:r>
            <w:r>
              <w:rPr>
                <w:rStyle w:val="971"/>
                <w:rFonts w:ascii="宋体" w:hAnsi="宋体"/>
                <w:color w:val="000000"/>
              </w:rPr>
            </w:r>
            <w:r/>
          </w:p>
        </w:tc>
      </w:tr>
      <w:tr>
        <w:trPr>
          <w:cantSplit/>
          <w:trHeight w:val="947"/>
        </w:trPr>
        <w:tc>
          <w:tcPr>
            <w:tcW w:w="506" w:type="dxa"/>
            <w:vAlign w:val="center"/>
            <w:textDirection w:val="lrTb"/>
            <w:noWrap w:val="false"/>
          </w:tcPr>
          <w:p>
            <w:pPr>
              <w:pStyle w:val="1021"/>
              <w:jc w:val="center"/>
              <w:spacing w:line="360" w:lineRule="auto"/>
              <w:rPr>
                <w:color w:val="000000"/>
                <w:sz w:val="21"/>
                <w:szCs w:val="21"/>
              </w:rPr>
            </w:pPr>
            <w:r>
              <w:rPr>
                <w:rFonts w:hint="eastAsia"/>
                <w:color w:val="000000"/>
                <w:sz w:val="21"/>
                <w:szCs w:val="21"/>
              </w:rPr>
              <w:t xml:space="preserve">1</w:t>
            </w:r>
            <w:r>
              <w:rPr>
                <w:color w:val="000000"/>
                <w:sz w:val="21"/>
                <w:szCs w:val="21"/>
              </w:rPr>
            </w:r>
            <w:r/>
          </w:p>
        </w:tc>
        <w:tc>
          <w:tcPr>
            <w:tcW w:w="983" w:type="dxa"/>
            <w:vAlign w:val="center"/>
            <w:textDirection w:val="lrTb"/>
            <w:noWrap w:val="false"/>
          </w:tcPr>
          <w:p>
            <w:pPr>
              <w:pStyle w:val="957"/>
              <w:spacing w:line="312" w:lineRule="auto"/>
              <w:rPr>
                <w:rFonts w:hint="eastAsia" w:ascii="宋体" w:hAnsi="宋体" w:cs="宋体"/>
                <w:color w:val="000000"/>
                <w:sz w:val="24"/>
              </w:rPr>
            </w:pPr>
            <w:r>
              <w:rPr>
                <w:rFonts w:hint="eastAsia" w:ascii="宋体" w:hAnsi="宋体" w:cs="宋体"/>
                <w:color w:val="000000"/>
                <w:sz w:val="24"/>
              </w:rPr>
              <w:t xml:space="preserve">项目负责人（兼维修）</w:t>
            </w:r>
            <w:r>
              <w:rPr>
                <w:rFonts w:hint="eastAsia" w:ascii="宋体" w:hAnsi="宋体" w:cs="宋体"/>
                <w:color w:val="000000"/>
                <w:sz w:val="24"/>
              </w:rPr>
            </w:r>
            <w:r/>
          </w:p>
        </w:tc>
        <w:tc>
          <w:tcPr>
            <w:tcW w:w="976" w:type="dxa"/>
            <w:vAlign w:val="center"/>
            <w:textDirection w:val="lrTb"/>
            <w:noWrap w:val="false"/>
          </w:tcPr>
          <w:p>
            <w:pPr>
              <w:pStyle w:val="957"/>
              <w:jc w:val="center"/>
              <w:spacing w:line="312" w:lineRule="auto"/>
              <w:rPr>
                <w:rFonts w:hint="eastAsia" w:ascii="宋体" w:hAnsi="宋体" w:cs="宋体"/>
                <w:color w:val="000000"/>
                <w:sz w:val="24"/>
              </w:rPr>
            </w:pPr>
            <w:r>
              <w:rPr>
                <w:rFonts w:hint="eastAsia" w:ascii="宋体" w:hAnsi="宋体" w:cs="宋体"/>
                <w:color w:val="000000"/>
                <w:sz w:val="24"/>
              </w:rPr>
              <w:t xml:space="preserve">全院</w:t>
            </w:r>
            <w:r>
              <w:rPr>
                <w:rFonts w:hint="eastAsia" w:ascii="宋体" w:hAnsi="宋体" w:cs="宋体"/>
                <w:color w:val="000000"/>
                <w:sz w:val="24"/>
              </w:rPr>
            </w:r>
            <w:r/>
          </w:p>
        </w:tc>
        <w:tc>
          <w:tcPr>
            <w:tcW w:w="548" w:type="dxa"/>
            <w:vAlign w:val="center"/>
            <w:vMerge w:val="restart"/>
            <w:textDirection w:val="lrTb"/>
            <w:noWrap w:val="false"/>
          </w:tcPr>
          <w:p>
            <w:pPr>
              <w:pStyle w:val="957"/>
              <w:rPr>
                <w:rFonts w:ascii="宋体" w:hAnsi="宋体" w:cs="宋体"/>
                <w:color w:val="000000"/>
              </w:rPr>
            </w:pPr>
            <w:r>
              <w:rPr>
                <w:rFonts w:hint="eastAsia" w:ascii="宋体" w:hAnsi="宋体" w:cs="宋体"/>
                <w:color w:val="000000"/>
              </w:rPr>
              <w:t xml:space="preserve">详见招标文件“商务要求中的服务要求”　</w:t>
            </w:r>
            <w:r>
              <w:rPr>
                <w:rFonts w:ascii="宋体" w:hAnsi="宋体" w:cs="宋体"/>
                <w:color w:val="000000"/>
              </w:rPr>
            </w:r>
            <w:r/>
          </w:p>
        </w:tc>
        <w:tc>
          <w:tcPr>
            <w:tcW w:w="709" w:type="dxa"/>
            <w:vAlign w:val="center"/>
            <w:textDirection w:val="lrTb"/>
            <w:noWrap w:val="false"/>
          </w:tcPr>
          <w:p>
            <w:pPr>
              <w:pStyle w:val="957"/>
              <w:spacing w:line="360" w:lineRule="auto"/>
              <w:rPr>
                <w:rFonts w:ascii="宋体" w:hAnsi="宋体" w:cs="宋体"/>
                <w:color w:val="000000"/>
              </w:rPr>
            </w:pPr>
            <w:r>
              <w:rPr>
                <w:rFonts w:hint="eastAsia" w:ascii="宋体" w:hAnsi="宋体" w:cs="宋体"/>
                <w:color w:val="000000"/>
              </w:rPr>
              <w:t xml:space="preserve">24个月</w:t>
            </w:r>
            <w:r>
              <w:rPr>
                <w:rFonts w:ascii="宋体" w:hAnsi="宋体" w:cs="宋体"/>
                <w:color w:val="000000"/>
              </w:rPr>
            </w:r>
            <w:r/>
          </w:p>
        </w:tc>
        <w:tc>
          <w:tcPr>
            <w:tcW w:w="548" w:type="dxa"/>
            <w:vAlign w:val="center"/>
            <w:vMerge w:val="restart"/>
            <w:textDirection w:val="lrTb"/>
            <w:noWrap w:val="false"/>
          </w:tcPr>
          <w:p>
            <w:pPr>
              <w:pStyle w:val="957"/>
              <w:rPr>
                <w:rFonts w:ascii="宋体" w:hAnsi="宋体" w:cs="宋体"/>
                <w:color w:val="000000"/>
              </w:rPr>
            </w:pPr>
            <w:r>
              <w:rPr>
                <w:rFonts w:hint="eastAsia" w:ascii="宋体" w:hAnsi="宋体" w:cs="宋体"/>
                <w:color w:val="000000"/>
              </w:rPr>
              <w:t xml:space="preserve">详见招标文件“考核办法中的质量考核表”</w:t>
            </w:r>
            <w:r>
              <w:rPr>
                <w:rFonts w:ascii="宋体" w:hAnsi="宋体" w:cs="宋体"/>
                <w:color w:val="000000"/>
              </w:rPr>
            </w:r>
            <w:r/>
          </w:p>
        </w:tc>
        <w:tc>
          <w:tcPr>
            <w:tcW w:w="635"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1人</w:t>
            </w:r>
            <w:r>
              <w:rPr>
                <w:rFonts w:ascii="宋体" w:hAnsi="宋体" w:cs="宋体"/>
                <w:color w:val="000000"/>
                <w:sz w:val="24"/>
              </w:rPr>
            </w:r>
            <w:r/>
          </w:p>
        </w:tc>
        <w:tc>
          <w:tcPr>
            <w:tcW w:w="3270" w:type="dxa"/>
            <w:vAlign w:val="center"/>
            <w:vMerge w:val="restart"/>
            <w:textDirection w:val="lrTb"/>
            <w:noWrap w:val="false"/>
          </w:tcPr>
          <w:p>
            <w:pPr>
              <w:pStyle w:val="957"/>
              <w:jc w:val="left"/>
              <w:widowControl/>
              <w:rPr>
                <w:color w:val="000000"/>
              </w:rPr>
            </w:pPr>
            <w:r>
              <w:rPr>
                <w:color w:val="000000"/>
                <w:sz w:val="18"/>
                <w:szCs w:val="18"/>
              </w:rPr>
              <w:t xml:space="preserve">包含员工费用和管理人员费用、离职补偿金、保险、管理费、培</w:t>
            </w:r>
            <w:r>
              <w:rPr>
                <w:color w:val="000000"/>
                <w:sz w:val="18"/>
                <w:szCs w:val="18"/>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color w:val="000000"/>
                <w:sz w:val="18"/>
                <w:szCs w:val="18"/>
              </w:rPr>
              <w:t xml:space="preserve">（因人员增减所致的费用增减除外）。</w:t>
            </w:r>
            <w:r>
              <w:rPr>
                <w:color w:val="000000"/>
              </w:rPr>
            </w:r>
            <w:r/>
          </w:p>
          <w:p>
            <w:pPr>
              <w:pStyle w:val="1021"/>
              <w:jc w:val="both"/>
              <w:spacing w:before="0" w:beforeAutospacing="0" w:after="0" w:afterAutospacing="0"/>
              <w:rPr>
                <w:color w:val="000000"/>
                <w:sz w:val="21"/>
                <w:szCs w:val="21"/>
              </w:rPr>
            </w:pPr>
            <w:r>
              <w:rPr>
                <w:rStyle w:val="971"/>
                <w:rFonts w:hint="eastAsia" w:ascii="宋体" w:hAnsi="宋体"/>
                <w:color w:val="000000"/>
              </w:rPr>
              <w:t xml:space="preserve">  </w:t>
            </w:r>
            <w:r>
              <w:rPr>
                <w:color w:val="000000"/>
                <w:sz w:val="21"/>
                <w:szCs w:val="21"/>
              </w:rPr>
            </w:r>
            <w:r/>
          </w:p>
        </w:tc>
      </w:tr>
      <w:tr>
        <w:trPr>
          <w:cantSplit/>
          <w:trHeight w:val="947"/>
        </w:trPr>
        <w:tc>
          <w:tcPr>
            <w:tcW w:w="506" w:type="dxa"/>
            <w:vAlign w:val="center"/>
            <w:textDirection w:val="lrTb"/>
            <w:noWrap w:val="false"/>
          </w:tcPr>
          <w:p>
            <w:pPr>
              <w:pStyle w:val="1021"/>
              <w:jc w:val="center"/>
              <w:spacing w:line="360" w:lineRule="auto"/>
              <w:rPr>
                <w:color w:val="000000"/>
                <w:sz w:val="21"/>
                <w:szCs w:val="21"/>
              </w:rPr>
            </w:pPr>
            <w:r>
              <w:rPr>
                <w:rFonts w:hint="eastAsia"/>
                <w:color w:val="000000"/>
                <w:sz w:val="21"/>
                <w:szCs w:val="21"/>
              </w:rPr>
              <w:t xml:space="preserve">2</w:t>
            </w:r>
            <w:r>
              <w:rPr>
                <w:color w:val="000000"/>
                <w:sz w:val="21"/>
                <w:szCs w:val="21"/>
              </w:rPr>
            </w:r>
            <w:r/>
          </w:p>
        </w:tc>
        <w:tc>
          <w:tcPr>
            <w:tcW w:w="983" w:type="dxa"/>
            <w:vAlign w:val="center"/>
            <w:textDirection w:val="lrTb"/>
            <w:noWrap w:val="false"/>
          </w:tcPr>
          <w:p>
            <w:pPr>
              <w:pStyle w:val="957"/>
              <w:jc w:val="center"/>
              <w:spacing w:line="312" w:lineRule="auto"/>
              <w:rPr>
                <w:rFonts w:ascii="宋体" w:hAnsi="宋体" w:cs="宋体"/>
                <w:color w:val="000000"/>
                <w:sz w:val="24"/>
              </w:rPr>
            </w:pPr>
            <w:r>
              <w:rPr>
                <w:rFonts w:ascii="宋体" w:hAnsi="宋体" w:cs="宋体"/>
                <w:color w:val="000000"/>
                <w:sz w:val="24"/>
              </w:rPr>
            </w:r>
            <w:r/>
          </w:p>
          <w:p>
            <w:pPr>
              <w:pStyle w:val="957"/>
              <w:jc w:val="center"/>
              <w:spacing w:line="312" w:lineRule="auto"/>
              <w:rPr>
                <w:rFonts w:ascii="宋体" w:hAnsi="宋体"/>
                <w:sz w:val="24"/>
              </w:rPr>
            </w:pPr>
            <w:r>
              <w:rPr>
                <w:rFonts w:hint="eastAsia" w:ascii="宋体" w:hAnsi="宋体" w:cs="宋体"/>
                <w:color w:val="000000"/>
                <w:sz w:val="24"/>
              </w:rPr>
              <w:t xml:space="preserve">秩序维护员</w:t>
            </w:r>
            <w:r>
              <w:rPr>
                <w:rFonts w:ascii="宋体" w:hAnsi="宋体"/>
                <w:sz w:val="24"/>
              </w:rPr>
            </w:r>
            <w:r/>
          </w:p>
        </w:tc>
        <w:tc>
          <w:tcPr>
            <w:tcW w:w="976"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全院</w:t>
            </w:r>
            <w:r>
              <w:rPr>
                <w:rFonts w:ascii="宋体" w:hAnsi="宋体" w:cs="宋体"/>
                <w:color w:val="000000"/>
                <w:sz w:val="24"/>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709" w:type="dxa"/>
            <w:vAlign w:val="center"/>
            <w:textDirection w:val="lrTb"/>
            <w:noWrap w:val="false"/>
          </w:tcPr>
          <w:p>
            <w:pPr>
              <w:pStyle w:val="957"/>
              <w:spacing w:line="360" w:lineRule="auto"/>
              <w:rPr>
                <w:rFonts w:ascii="宋体" w:hAnsi="宋体" w:cs="宋体"/>
                <w:color w:val="000000"/>
              </w:rPr>
            </w:pPr>
            <w:r>
              <w:rPr>
                <w:rFonts w:hint="eastAsia" w:ascii="宋体" w:hAnsi="宋体" w:cs="宋体"/>
                <w:color w:val="000000"/>
              </w:rPr>
              <w:t xml:space="preserve">24个月</w:t>
            </w:r>
            <w:r>
              <w:rPr>
                <w:rFonts w:ascii="宋体" w:hAnsi="宋体" w:cs="宋体"/>
                <w:color w:val="000000"/>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635" w:type="dxa"/>
            <w:vAlign w:val="center"/>
            <w:textDirection w:val="lrTb"/>
            <w:noWrap w:val="false"/>
          </w:tcPr>
          <w:p>
            <w:pPr>
              <w:pStyle w:val="957"/>
              <w:jc w:val="center"/>
              <w:spacing w:line="312" w:lineRule="auto"/>
              <w:rPr>
                <w:rFonts w:ascii="宋体" w:hAnsi="宋体" w:cs="宋体"/>
                <w:color w:val="000000"/>
                <w:sz w:val="24"/>
              </w:rPr>
            </w:pPr>
            <w:r>
              <w:rPr>
                <w:rFonts w:ascii="宋体" w:hAnsi="宋体" w:cs="宋体"/>
                <w:color w:val="000000"/>
                <w:sz w:val="24"/>
              </w:rPr>
            </w:r>
            <w:r/>
          </w:p>
          <w:p>
            <w:pPr>
              <w:pStyle w:val="957"/>
              <w:jc w:val="center"/>
              <w:spacing w:line="312" w:lineRule="auto"/>
              <w:rPr>
                <w:rFonts w:hint="eastAsia" w:ascii="宋体" w:hAnsi="宋体" w:cs="宋体"/>
                <w:color w:val="000000"/>
                <w:sz w:val="24"/>
              </w:rPr>
            </w:pPr>
            <w:r>
              <w:rPr>
                <w:rFonts w:hint="eastAsia" w:ascii="宋体" w:hAnsi="宋体" w:cs="宋体"/>
                <w:color w:val="000000"/>
                <w:sz w:val="24"/>
              </w:rPr>
              <w:t xml:space="preserve">3人</w:t>
            </w:r>
            <w:r>
              <w:rPr>
                <w:rFonts w:hint="eastAsia" w:ascii="宋体" w:hAnsi="宋体" w:cs="宋体"/>
                <w:color w:val="000000"/>
                <w:sz w:val="24"/>
              </w:rPr>
            </w:r>
            <w:r/>
          </w:p>
        </w:tc>
        <w:tc>
          <w:tcPr>
            <w:tcW w:w="3270" w:type="dxa"/>
            <w:vAlign w:val="center"/>
            <w:vMerge w:val="continue"/>
            <w:textDirection w:val="lrTb"/>
            <w:noWrap w:val="false"/>
          </w:tcPr>
          <w:p>
            <w:pPr>
              <w:pStyle w:val="957"/>
              <w:jc w:val="left"/>
              <w:spacing w:line="400" w:lineRule="exact"/>
              <w:widowControl/>
              <w:rPr>
                <w:rFonts w:ascii="宋体" w:hAnsi="宋体" w:cs="宋体"/>
                <w:color w:val="000000"/>
              </w:rPr>
            </w:pPr>
            <w:r>
              <w:rPr>
                <w:rFonts w:ascii="宋体" w:hAnsi="宋体" w:cs="宋体"/>
                <w:color w:val="000000"/>
              </w:rPr>
            </w:r>
            <w:r/>
          </w:p>
        </w:tc>
      </w:tr>
      <w:tr>
        <w:trPr>
          <w:cantSplit/>
          <w:trHeight w:val="947"/>
        </w:trPr>
        <w:tc>
          <w:tcPr>
            <w:tcW w:w="506" w:type="dxa"/>
            <w:vAlign w:val="center"/>
            <w:textDirection w:val="lrTb"/>
            <w:noWrap w:val="false"/>
          </w:tcPr>
          <w:p>
            <w:pPr>
              <w:pStyle w:val="1021"/>
              <w:jc w:val="center"/>
              <w:spacing w:line="360" w:lineRule="auto"/>
              <w:rPr>
                <w:color w:val="000000"/>
                <w:sz w:val="21"/>
                <w:szCs w:val="21"/>
              </w:rPr>
            </w:pPr>
            <w:r>
              <w:rPr>
                <w:rFonts w:hint="eastAsia"/>
                <w:color w:val="000000"/>
                <w:sz w:val="21"/>
                <w:szCs w:val="21"/>
              </w:rPr>
              <w:t xml:space="preserve">3</w:t>
            </w:r>
            <w:r>
              <w:rPr>
                <w:color w:val="000000"/>
                <w:sz w:val="21"/>
                <w:szCs w:val="21"/>
              </w:rPr>
            </w:r>
            <w:r/>
          </w:p>
        </w:tc>
        <w:tc>
          <w:tcPr>
            <w:tcW w:w="983"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消控员</w:t>
            </w:r>
            <w:r>
              <w:rPr>
                <w:rFonts w:ascii="宋体" w:hAnsi="宋体" w:cs="宋体"/>
                <w:color w:val="000000"/>
                <w:sz w:val="24"/>
              </w:rPr>
            </w:r>
            <w:r/>
          </w:p>
        </w:tc>
        <w:tc>
          <w:tcPr>
            <w:tcW w:w="976"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全院</w:t>
            </w:r>
            <w:r>
              <w:rPr>
                <w:rFonts w:ascii="宋体" w:hAnsi="宋体" w:cs="宋体"/>
                <w:color w:val="000000"/>
                <w:sz w:val="24"/>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709" w:type="dxa"/>
            <w:vAlign w:val="center"/>
            <w:textDirection w:val="lrTb"/>
            <w:noWrap w:val="false"/>
          </w:tcPr>
          <w:p>
            <w:pPr>
              <w:pStyle w:val="957"/>
              <w:spacing w:line="360" w:lineRule="auto"/>
              <w:rPr>
                <w:rFonts w:ascii="宋体" w:hAnsi="宋体" w:cs="宋体"/>
                <w:color w:val="000000"/>
              </w:rPr>
            </w:pPr>
            <w:r>
              <w:rPr>
                <w:rFonts w:hint="eastAsia" w:ascii="宋体" w:hAnsi="宋体" w:cs="宋体"/>
                <w:color w:val="000000"/>
              </w:rPr>
              <w:t xml:space="preserve">24个月</w:t>
            </w:r>
            <w:r>
              <w:rPr>
                <w:rFonts w:ascii="宋体" w:hAnsi="宋体" w:cs="宋体"/>
                <w:color w:val="000000"/>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635" w:type="dxa"/>
            <w:vAlign w:val="center"/>
            <w:textDirection w:val="lrTb"/>
            <w:noWrap w:val="false"/>
          </w:tcPr>
          <w:p>
            <w:pPr>
              <w:pStyle w:val="957"/>
              <w:jc w:val="center"/>
              <w:spacing w:line="312" w:lineRule="auto"/>
              <w:rPr>
                <w:rFonts w:hint="eastAsia" w:ascii="宋体" w:hAnsi="宋体" w:cs="宋体"/>
                <w:color w:val="000000"/>
                <w:sz w:val="24"/>
              </w:rPr>
            </w:pPr>
            <w:r>
              <w:rPr>
                <w:rFonts w:hint="eastAsia" w:ascii="宋体" w:hAnsi="宋体" w:cs="宋体"/>
                <w:color w:val="000000"/>
                <w:sz w:val="24"/>
              </w:rPr>
              <w:t xml:space="preserve">5人</w:t>
            </w:r>
            <w:r>
              <w:rPr>
                <w:rFonts w:hint="eastAsia" w:ascii="宋体" w:hAnsi="宋体" w:cs="宋体"/>
                <w:color w:val="000000"/>
                <w:sz w:val="24"/>
              </w:rPr>
            </w:r>
            <w:r/>
          </w:p>
        </w:tc>
        <w:tc>
          <w:tcPr>
            <w:tcW w:w="3270" w:type="dxa"/>
            <w:vAlign w:val="center"/>
            <w:vMerge w:val="continue"/>
            <w:textDirection w:val="lrTb"/>
            <w:noWrap w:val="false"/>
          </w:tcPr>
          <w:p>
            <w:pPr>
              <w:pStyle w:val="957"/>
              <w:jc w:val="left"/>
              <w:spacing w:line="400" w:lineRule="exact"/>
              <w:widowControl/>
              <w:rPr>
                <w:rFonts w:ascii="宋体" w:hAnsi="宋体" w:cs="宋体"/>
                <w:color w:val="000000"/>
              </w:rPr>
            </w:pPr>
            <w:r>
              <w:rPr>
                <w:rFonts w:ascii="宋体" w:hAnsi="宋体" w:cs="宋体"/>
                <w:color w:val="000000"/>
              </w:rPr>
            </w:r>
            <w:r/>
          </w:p>
        </w:tc>
      </w:tr>
      <w:tr>
        <w:trPr>
          <w:cantSplit/>
          <w:trHeight w:val="947"/>
        </w:trPr>
        <w:tc>
          <w:tcPr>
            <w:tcW w:w="506" w:type="dxa"/>
            <w:vAlign w:val="center"/>
            <w:textDirection w:val="lrTb"/>
            <w:noWrap w:val="false"/>
          </w:tcPr>
          <w:p>
            <w:pPr>
              <w:pStyle w:val="1021"/>
              <w:jc w:val="center"/>
              <w:spacing w:line="360" w:lineRule="auto"/>
              <w:rPr>
                <w:color w:val="000000"/>
                <w:sz w:val="21"/>
                <w:szCs w:val="21"/>
              </w:rPr>
            </w:pPr>
            <w:r>
              <w:rPr>
                <w:rFonts w:hint="eastAsia"/>
                <w:color w:val="000000"/>
                <w:sz w:val="21"/>
                <w:szCs w:val="21"/>
              </w:rPr>
              <w:t xml:space="preserve">4</w:t>
            </w:r>
            <w:r>
              <w:rPr>
                <w:color w:val="000000"/>
                <w:sz w:val="21"/>
                <w:szCs w:val="21"/>
              </w:rPr>
            </w:r>
            <w:r/>
          </w:p>
        </w:tc>
        <w:tc>
          <w:tcPr>
            <w:tcW w:w="983" w:type="dxa"/>
            <w:vAlign w:val="center"/>
            <w:textDirection w:val="lrTb"/>
            <w:noWrap w:val="false"/>
          </w:tcPr>
          <w:p>
            <w:pPr>
              <w:pStyle w:val="957"/>
              <w:spacing w:line="312" w:lineRule="auto"/>
              <w:rPr>
                <w:rFonts w:hint="eastAsia" w:ascii="宋体" w:hAnsi="宋体" w:cs="宋体"/>
                <w:color w:val="000000"/>
                <w:sz w:val="24"/>
              </w:rPr>
            </w:pPr>
            <w:r>
              <w:rPr>
                <w:rFonts w:hint="eastAsia" w:ascii="宋体" w:hAnsi="宋体" w:cs="宋体"/>
                <w:color w:val="000000"/>
                <w:sz w:val="24"/>
              </w:rPr>
              <w:t xml:space="preserve">保洁人员（兼绿化养护）</w:t>
            </w:r>
            <w:r>
              <w:rPr>
                <w:rFonts w:hint="eastAsia" w:ascii="宋体" w:hAnsi="宋体" w:cs="宋体"/>
                <w:color w:val="000000"/>
                <w:sz w:val="24"/>
              </w:rPr>
            </w:r>
            <w:r/>
          </w:p>
        </w:tc>
        <w:tc>
          <w:tcPr>
            <w:tcW w:w="976" w:type="dxa"/>
            <w:vAlign w:val="center"/>
            <w:textDirection w:val="lrTb"/>
            <w:noWrap w:val="false"/>
          </w:tcPr>
          <w:p>
            <w:pPr>
              <w:pStyle w:val="957"/>
              <w:jc w:val="center"/>
              <w:spacing w:line="312" w:lineRule="auto"/>
              <w:rPr>
                <w:rFonts w:ascii="宋体" w:hAnsi="宋体" w:cs="宋体"/>
                <w:color w:val="000000"/>
                <w:sz w:val="24"/>
              </w:rPr>
            </w:pPr>
            <w:r>
              <w:rPr>
                <w:rFonts w:hint="eastAsia" w:ascii="宋体" w:hAnsi="宋体" w:cs="宋体"/>
                <w:color w:val="000000"/>
                <w:sz w:val="24"/>
              </w:rPr>
              <w:t xml:space="preserve">全院</w:t>
            </w:r>
            <w:r>
              <w:rPr>
                <w:rFonts w:ascii="宋体" w:hAnsi="宋体" w:cs="宋体"/>
                <w:color w:val="000000"/>
                <w:sz w:val="24"/>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709" w:type="dxa"/>
            <w:vAlign w:val="center"/>
            <w:textDirection w:val="lrTb"/>
            <w:noWrap w:val="false"/>
          </w:tcPr>
          <w:p>
            <w:pPr>
              <w:pStyle w:val="957"/>
              <w:spacing w:line="360" w:lineRule="auto"/>
              <w:rPr>
                <w:rFonts w:ascii="宋体" w:hAnsi="宋体" w:cs="宋体"/>
                <w:color w:val="000000"/>
              </w:rPr>
            </w:pPr>
            <w:r>
              <w:rPr>
                <w:rFonts w:hint="eastAsia" w:ascii="宋体" w:hAnsi="宋体" w:cs="宋体"/>
                <w:color w:val="000000"/>
              </w:rPr>
              <w:t xml:space="preserve">24个月</w:t>
            </w:r>
            <w:r>
              <w:rPr>
                <w:rFonts w:ascii="宋体" w:hAnsi="宋体" w:cs="宋体"/>
                <w:color w:val="000000"/>
              </w:rPr>
            </w:r>
            <w:r/>
          </w:p>
        </w:tc>
        <w:tc>
          <w:tcPr>
            <w:tcW w:w="548" w:type="dxa"/>
            <w:vAlign w:val="center"/>
            <w:vMerge w:val="continue"/>
            <w:textDirection w:val="lrTb"/>
            <w:noWrap w:val="false"/>
          </w:tcPr>
          <w:p>
            <w:pPr>
              <w:pStyle w:val="957"/>
              <w:jc w:val="left"/>
              <w:spacing w:line="360" w:lineRule="auto"/>
              <w:widowControl/>
              <w:rPr>
                <w:rFonts w:ascii="宋体" w:hAnsi="宋体" w:cs="宋体"/>
                <w:color w:val="000000"/>
              </w:rPr>
            </w:pPr>
            <w:r>
              <w:rPr>
                <w:rFonts w:ascii="宋体" w:hAnsi="宋体" w:cs="宋体"/>
                <w:color w:val="000000"/>
              </w:rPr>
            </w:r>
            <w:r/>
          </w:p>
        </w:tc>
        <w:tc>
          <w:tcPr>
            <w:tcW w:w="635" w:type="dxa"/>
            <w:vAlign w:val="center"/>
            <w:textDirection w:val="lrTb"/>
            <w:noWrap w:val="false"/>
          </w:tcPr>
          <w:p>
            <w:pPr>
              <w:pStyle w:val="957"/>
              <w:jc w:val="center"/>
              <w:spacing w:line="312" w:lineRule="auto"/>
              <w:rPr>
                <w:rFonts w:hint="eastAsia" w:ascii="宋体" w:hAnsi="宋体" w:cs="宋体"/>
                <w:color w:val="000000"/>
                <w:sz w:val="24"/>
              </w:rPr>
            </w:pPr>
            <w:r>
              <w:rPr>
                <w:rFonts w:hint="eastAsia" w:ascii="宋体" w:hAnsi="宋体" w:cs="宋体"/>
                <w:color w:val="000000"/>
                <w:sz w:val="24"/>
              </w:rPr>
              <w:t xml:space="preserve">4人</w:t>
            </w:r>
            <w:r>
              <w:rPr>
                <w:rFonts w:hint="eastAsia" w:ascii="宋体" w:hAnsi="宋体" w:cs="宋体"/>
                <w:color w:val="000000"/>
                <w:sz w:val="24"/>
              </w:rPr>
            </w:r>
            <w:r/>
          </w:p>
        </w:tc>
        <w:tc>
          <w:tcPr>
            <w:tcW w:w="3270" w:type="dxa"/>
            <w:vAlign w:val="center"/>
            <w:vMerge w:val="continue"/>
            <w:textDirection w:val="lrTb"/>
            <w:noWrap w:val="false"/>
          </w:tcPr>
          <w:p>
            <w:pPr>
              <w:pStyle w:val="957"/>
              <w:jc w:val="left"/>
              <w:spacing w:line="400" w:lineRule="exact"/>
              <w:widowControl/>
              <w:rPr>
                <w:rFonts w:ascii="宋体" w:hAnsi="宋体" w:cs="宋体"/>
                <w:color w:val="000000"/>
              </w:rPr>
            </w:pPr>
            <w:r>
              <w:rPr>
                <w:rFonts w:ascii="宋体" w:hAnsi="宋体" w:cs="宋体"/>
                <w:color w:val="000000"/>
              </w:rPr>
            </w:r>
            <w:r/>
          </w:p>
        </w:tc>
      </w:tr>
      <w:tr>
        <w:trPr>
          <w:trHeight w:val="715"/>
        </w:trPr>
        <w:tc>
          <w:tcPr>
            <w:gridSpan w:val="2"/>
            <w:tcW w:w="1489" w:type="dxa"/>
            <w:vAlign w:val="center"/>
            <w:vMerge w:val="restart"/>
            <w:textDirection w:val="lrTb"/>
            <w:noWrap w:val="false"/>
          </w:tcPr>
          <w:p>
            <w:pPr>
              <w:pStyle w:val="957"/>
              <w:jc w:val="center"/>
              <w:widowControl/>
              <w:rPr>
                <w:rStyle w:val="971"/>
                <w:rFonts w:ascii="宋体" w:hAnsi="宋体" w:cs="宋体"/>
                <w:color w:val="000000"/>
              </w:rPr>
            </w:pPr>
            <w:r>
              <w:rPr>
                <w:rFonts w:hint="eastAsia" w:ascii="宋体" w:hAnsi="宋体" w:cs="宋体"/>
                <w:color w:val="000000"/>
                <w:lang w:bidi="ar"/>
              </w:rPr>
              <w:t xml:space="preserve">每月投标单价（元/月）</w:t>
            </w:r>
            <w:r>
              <w:rPr>
                <w:rStyle w:val="971"/>
                <w:rFonts w:ascii="宋体" w:hAnsi="宋体" w:cs="宋体"/>
                <w:color w:val="000000"/>
              </w:rPr>
            </w:r>
            <w:r/>
          </w:p>
        </w:tc>
        <w:tc>
          <w:tcPr>
            <w:tcW w:w="97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lang w:bidi="ar"/>
              </w:rPr>
              <w:t xml:space="preserve">金额大写</w:t>
            </w:r>
            <w:r>
              <w:rPr>
                <w:rFonts w:ascii="宋体" w:hAnsi="宋体" w:cs="宋体"/>
                <w:color w:val="000000"/>
              </w:rPr>
            </w:r>
            <w:r/>
          </w:p>
        </w:tc>
        <w:tc>
          <w:tcPr>
            <w:gridSpan w:val="5"/>
            <w:tcW w:w="5710" w:type="dxa"/>
            <w:vAlign w:val="center"/>
            <w:textDirection w:val="lrTb"/>
            <w:noWrap w:val="false"/>
          </w:tcPr>
          <w:p>
            <w:pPr>
              <w:pStyle w:val="957"/>
              <w:jc w:val="center"/>
              <w:widowControl/>
              <w:rPr>
                <w:rFonts w:ascii="宋体" w:hAnsi="宋体" w:cs="宋体"/>
                <w:color w:val="000000"/>
                <w:lang w:bidi="ar"/>
              </w:rPr>
            </w:pPr>
            <w:r>
              <w:rPr>
                <w:rFonts w:ascii="宋体" w:hAnsi="宋体" w:cs="宋体"/>
                <w:color w:val="000000"/>
                <w:lang w:bidi="ar"/>
              </w:rPr>
            </w:r>
            <w:r/>
          </w:p>
        </w:tc>
      </w:tr>
      <w:tr>
        <w:trPr>
          <w:trHeight w:val="834"/>
        </w:trPr>
        <w:tc>
          <w:tcPr>
            <w:gridSpan w:val="2"/>
            <w:tcW w:w="1489" w:type="dxa"/>
            <w:vAlign w:val="center"/>
            <w:vMerge w:val="continue"/>
            <w:textDirection w:val="lrTb"/>
            <w:noWrap w:val="false"/>
          </w:tcPr>
          <w:p>
            <w:pPr>
              <w:pStyle w:val="957"/>
              <w:jc w:val="center"/>
              <w:rPr>
                <w:rFonts w:ascii="宋体" w:hAnsi="宋体" w:cs="宋体"/>
                <w:color w:val="000000"/>
              </w:rPr>
            </w:pPr>
            <w:r>
              <w:rPr>
                <w:rFonts w:ascii="宋体" w:hAnsi="宋体" w:cs="宋体"/>
                <w:color w:val="000000"/>
              </w:rPr>
            </w:r>
            <w:r/>
          </w:p>
        </w:tc>
        <w:tc>
          <w:tcPr>
            <w:tcW w:w="97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lang w:bidi="ar"/>
              </w:rPr>
              <w:t xml:space="preserve">金额小写</w:t>
            </w:r>
            <w:r>
              <w:rPr>
                <w:rFonts w:ascii="宋体" w:hAnsi="宋体" w:cs="宋体"/>
                <w:color w:val="000000"/>
              </w:rPr>
            </w:r>
            <w:r/>
          </w:p>
        </w:tc>
        <w:tc>
          <w:tcPr>
            <w:gridSpan w:val="5"/>
            <w:tcW w:w="5710" w:type="dxa"/>
            <w:vAlign w:val="center"/>
            <w:textDirection w:val="lrTb"/>
            <w:noWrap w:val="false"/>
          </w:tcPr>
          <w:p>
            <w:pPr>
              <w:pStyle w:val="957"/>
              <w:jc w:val="center"/>
              <w:widowControl/>
              <w:rPr>
                <w:rFonts w:ascii="宋体" w:hAnsi="宋体" w:cs="宋体"/>
                <w:color w:val="000000"/>
                <w:lang w:bidi="ar"/>
              </w:rPr>
            </w:pPr>
            <w:r>
              <w:rPr>
                <w:rFonts w:ascii="宋体" w:hAnsi="宋体" w:cs="宋体"/>
                <w:color w:val="000000"/>
                <w:lang w:bidi="ar"/>
              </w:rPr>
            </w:r>
            <w:r/>
          </w:p>
        </w:tc>
      </w:tr>
      <w:tr>
        <w:trPr>
          <w:trHeight w:val="834"/>
        </w:trPr>
        <w:tc>
          <w:tcPr>
            <w:gridSpan w:val="2"/>
            <w:tcW w:w="1489" w:type="dxa"/>
            <w:vAlign w:val="center"/>
            <w:vMerge w:val="restart"/>
            <w:textDirection w:val="lrTb"/>
            <w:noWrap w:val="false"/>
          </w:tcPr>
          <w:p>
            <w:pPr>
              <w:pStyle w:val="957"/>
              <w:jc w:val="center"/>
              <w:widowControl/>
              <w:rPr>
                <w:rStyle w:val="971"/>
                <w:rFonts w:ascii="宋体" w:hAnsi="宋体" w:cs="宋体"/>
                <w:color w:val="000000"/>
              </w:rPr>
            </w:pPr>
            <w:r>
              <w:rPr>
                <w:rFonts w:hint="eastAsia" w:ascii="宋体" w:hAnsi="宋体" w:cs="宋体"/>
                <w:color w:val="000000"/>
                <w:lang w:bidi="ar"/>
              </w:rPr>
              <w:t xml:space="preserve"> 投标总报价</w:t>
            </w:r>
            <w:r>
              <w:rPr>
                <w:rFonts w:hint="eastAsia" w:ascii="宋体" w:hAnsi="宋体" w:cs="宋体"/>
                <w:color w:val="000000"/>
                <w:highlight w:val="yellow"/>
                <w:lang w:bidi="ar"/>
              </w:rPr>
              <w:t xml:space="preserve">（元/24个月）</w:t>
            </w:r>
            <w:r>
              <w:rPr>
                <w:rStyle w:val="971"/>
                <w:rFonts w:ascii="宋体" w:hAnsi="宋体" w:cs="宋体"/>
                <w:color w:val="000000"/>
              </w:rPr>
            </w:r>
            <w:r/>
          </w:p>
        </w:tc>
        <w:tc>
          <w:tcPr>
            <w:tcW w:w="97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lang w:bidi="ar"/>
              </w:rPr>
              <w:t xml:space="preserve">金额大写</w:t>
            </w:r>
            <w:r>
              <w:rPr>
                <w:rFonts w:ascii="宋体" w:hAnsi="宋体" w:cs="宋体"/>
                <w:color w:val="000000"/>
              </w:rPr>
            </w:r>
            <w:r/>
          </w:p>
        </w:tc>
        <w:tc>
          <w:tcPr>
            <w:gridSpan w:val="5"/>
            <w:tcW w:w="5710" w:type="dxa"/>
            <w:vAlign w:val="center"/>
            <w:textDirection w:val="lrTb"/>
            <w:noWrap w:val="false"/>
          </w:tcPr>
          <w:p>
            <w:pPr>
              <w:pStyle w:val="957"/>
              <w:jc w:val="center"/>
              <w:widowControl/>
              <w:rPr>
                <w:rFonts w:ascii="宋体" w:hAnsi="宋体" w:cs="宋体"/>
                <w:color w:val="000000"/>
                <w:lang w:bidi="ar"/>
              </w:rPr>
            </w:pPr>
            <w:r>
              <w:rPr>
                <w:rFonts w:ascii="宋体" w:hAnsi="宋体" w:cs="宋体"/>
                <w:color w:val="000000"/>
                <w:lang w:bidi="ar"/>
              </w:rPr>
            </w:r>
            <w:r/>
          </w:p>
        </w:tc>
      </w:tr>
      <w:tr>
        <w:trPr>
          <w:trHeight w:val="844"/>
        </w:trPr>
        <w:tc>
          <w:tcPr>
            <w:gridSpan w:val="2"/>
            <w:tcW w:w="1489" w:type="dxa"/>
            <w:vAlign w:val="center"/>
            <w:vMerge w:val="continue"/>
            <w:textDirection w:val="lrTb"/>
            <w:noWrap w:val="false"/>
          </w:tcPr>
          <w:p>
            <w:pPr>
              <w:pStyle w:val="957"/>
              <w:jc w:val="center"/>
              <w:rPr>
                <w:rStyle w:val="971"/>
                <w:rFonts w:ascii="宋体" w:hAnsi="宋体" w:cs="宋体"/>
                <w:color w:val="000000"/>
              </w:rPr>
            </w:pPr>
            <w:r>
              <w:rPr>
                <w:rStyle w:val="971"/>
                <w:rFonts w:ascii="宋体" w:hAnsi="宋体" w:cs="宋体"/>
                <w:color w:val="000000"/>
              </w:rPr>
            </w:r>
            <w:r/>
          </w:p>
        </w:tc>
        <w:tc>
          <w:tcPr>
            <w:tcW w:w="97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lang w:bidi="ar"/>
              </w:rPr>
              <w:t xml:space="preserve">金额小写</w:t>
            </w:r>
            <w:r>
              <w:rPr>
                <w:rFonts w:ascii="宋体" w:hAnsi="宋体" w:cs="宋体"/>
                <w:color w:val="000000"/>
              </w:rPr>
            </w:r>
            <w:r/>
          </w:p>
        </w:tc>
        <w:tc>
          <w:tcPr>
            <w:gridSpan w:val="5"/>
            <w:tcW w:w="5710" w:type="dxa"/>
            <w:vAlign w:val="center"/>
            <w:textDirection w:val="lrTb"/>
            <w:noWrap w:val="false"/>
          </w:tcPr>
          <w:p>
            <w:pPr>
              <w:pStyle w:val="957"/>
              <w:jc w:val="center"/>
              <w:widowControl/>
              <w:rPr>
                <w:rFonts w:ascii="宋体" w:hAnsi="宋体" w:cs="宋体"/>
                <w:color w:val="000000"/>
                <w:lang w:bidi="ar"/>
              </w:rPr>
            </w:pPr>
            <w:r>
              <w:rPr>
                <w:rFonts w:ascii="宋体" w:hAnsi="宋体" w:cs="宋体"/>
                <w:color w:val="000000"/>
                <w:lang w:bidi="ar"/>
              </w:rPr>
            </w:r>
            <w:r/>
          </w:p>
        </w:tc>
      </w:tr>
    </w:tbl>
    <w:p>
      <w:pPr>
        <w:pStyle w:val="957"/>
        <w:jc w:val="center"/>
        <w:rPr>
          <w:rFonts w:hint="eastAsia" w:ascii="黑体" w:hAnsi="黑体" w:eastAsia="黑体"/>
          <w:b/>
          <w:i/>
          <w:sz w:val="32"/>
          <w:szCs w:val="32"/>
          <w:u w:val="single"/>
        </w:rPr>
      </w:pPr>
      <w:r>
        <w:rPr>
          <w:rFonts w:hint="eastAsia" w:ascii="黑体" w:hAnsi="黑体" w:eastAsia="黑体"/>
          <w:b/>
          <w:i/>
          <w:sz w:val="32"/>
          <w:szCs w:val="32"/>
          <w:u w:val="single"/>
        </w:rPr>
      </w:r>
      <w:r/>
    </w:p>
    <w:p>
      <w:pPr>
        <w:pStyle w:val="957"/>
        <w:jc w:val="center"/>
        <w:rPr>
          <w:rFonts w:hint="eastAsia" w:ascii="黑体" w:hAnsi="黑体" w:eastAsia="黑体"/>
          <w:b/>
          <w:i/>
          <w:sz w:val="32"/>
          <w:szCs w:val="32"/>
          <w:u w:val="single"/>
        </w:rPr>
      </w:pPr>
      <w:r>
        <w:rPr>
          <w:rFonts w:hint="eastAsia" w:ascii="黑体" w:hAnsi="黑体" w:eastAsia="黑体"/>
          <w:b/>
          <w:i/>
          <w:sz w:val="32"/>
          <w:szCs w:val="32"/>
          <w:u w:val="single"/>
        </w:rPr>
      </w:r>
      <w:r/>
    </w:p>
    <w:p>
      <w:pPr>
        <w:pStyle w:val="957"/>
        <w:jc w:val="center"/>
        <w:rPr>
          <w:rFonts w:hint="eastAsia" w:ascii="黑体" w:hAnsi="黑体" w:eastAsia="黑体"/>
          <w:b/>
          <w:i/>
          <w:sz w:val="32"/>
          <w:szCs w:val="32"/>
          <w:u w:val="single"/>
        </w:rPr>
      </w:pPr>
      <w:r>
        <w:rPr>
          <w:rFonts w:hint="eastAsia" w:ascii="黑体" w:hAnsi="黑体" w:eastAsia="黑体"/>
          <w:b/>
          <w:i/>
          <w:sz w:val="32"/>
          <w:szCs w:val="32"/>
          <w:u w:val="single"/>
        </w:rPr>
      </w:r>
      <w:r/>
    </w:p>
    <w:p>
      <w:pPr>
        <w:pStyle w:val="957"/>
        <w:jc w:val="left"/>
        <w:widowControl/>
        <w:rPr>
          <w:rFonts w:hint="eastAsia" w:ascii="宋体" w:hAnsi="宋体" w:cs="宋体"/>
        </w:rPr>
      </w:pPr>
      <w:r>
        <w:rPr>
          <w:rFonts w:hint="eastAsia" w:ascii="宋体" w:hAnsi="宋体" w:cs="宋体"/>
        </w:rPr>
      </w:r>
      <w:r/>
    </w:p>
    <w:p>
      <w:pPr>
        <w:pStyle w:val="957"/>
        <w:jc w:val="left"/>
        <w:widowControl/>
        <w:rPr>
          <w:rFonts w:ascii="宋体" w:hAnsi="宋体" w:cs="宋体"/>
          <w:sz w:val="24"/>
        </w:rPr>
      </w:pPr>
      <w:r>
        <w:rPr>
          <w:rFonts w:hint="eastAsia" w:ascii="宋体" w:hAnsi="宋体" w:cs="宋体"/>
        </w:rPr>
        <w:t xml:space="preserve">注：</w:t>
      </w:r>
      <w:r>
        <w:rPr>
          <w:rFonts w:hint="eastAsia" w:ascii="宋体" w:hAnsi="宋体"/>
          <w:color w:val="000000"/>
          <w:sz w:val="24"/>
        </w:rPr>
        <w:t xml:space="preserve">注：</w:t>
      </w:r>
      <w:r>
        <w:rPr>
          <w:color w:val="000000"/>
          <w:sz w:val="24"/>
        </w:rPr>
        <w:t xml:space="preserve">1.</w:t>
      </w:r>
      <w:r>
        <w:rPr>
          <w:rFonts w:hint="eastAsia" w:ascii="宋体" w:hAnsi="宋体"/>
          <w:color w:val="000000"/>
          <w:sz w:val="24"/>
        </w:rPr>
        <w:t xml:space="preserve">本表应按包分别填写。</w:t>
      </w:r>
      <w:r>
        <w:rPr>
          <w:rFonts w:ascii="宋体" w:hAnsi="宋体" w:cs="宋体"/>
          <w:sz w:val="24"/>
        </w:rPr>
      </w:r>
      <w:r/>
    </w:p>
    <w:p>
      <w:pPr>
        <w:pStyle w:val="957"/>
        <w:ind w:firstLine="480"/>
        <w:jc w:val="left"/>
        <w:widowControl/>
        <w:rPr>
          <w:rFonts w:ascii="宋体" w:hAnsi="宋体" w:cs="宋体"/>
          <w:sz w:val="24"/>
        </w:rPr>
      </w:pPr>
      <w:r>
        <w:rPr>
          <w:color w:val="000000"/>
          <w:sz w:val="24"/>
        </w:rPr>
        <w:t xml:space="preserve">2.</w:t>
      </w:r>
      <w:r>
        <w:rPr>
          <w:rFonts w:hint="eastAsia" w:ascii="宋体" w:hAnsi="宋体"/>
          <w:color w:val="000000"/>
          <w:sz w:val="24"/>
        </w:rPr>
        <w:t xml:space="preserve">如果不提供分项报价将视为没有实质性响应磋商文件</w:t>
      </w:r>
      <w:r>
        <w:rPr>
          <w:rFonts w:ascii="宋体" w:hAnsi="宋体" w:cs="宋体"/>
          <w:sz w:val="24"/>
        </w:rPr>
      </w:r>
      <w:r/>
    </w:p>
    <w:p>
      <w:pPr>
        <w:pStyle w:val="957"/>
        <w:ind w:firstLine="480"/>
        <w:jc w:val="left"/>
        <w:widowControl/>
        <w:rPr>
          <w:rFonts w:ascii="宋体" w:hAnsi="宋体" w:cs="宋体"/>
          <w:sz w:val="24"/>
        </w:rPr>
      </w:pPr>
      <w:r>
        <w:rPr>
          <w:color w:val="000000"/>
          <w:sz w:val="24"/>
        </w:rPr>
        <w:t xml:space="preserve">3.</w:t>
      </w:r>
      <w:r>
        <w:rPr>
          <w:rFonts w:hint="eastAsia" w:ascii="宋体" w:hAnsi="宋体"/>
          <w:color w:val="000000"/>
          <w:sz w:val="24"/>
        </w:rPr>
        <w:t xml:space="preserve">本表行数可以按照项目分项情况增加。</w:t>
      </w:r>
      <w:r>
        <w:rPr>
          <w:rFonts w:ascii="宋体" w:hAnsi="宋体" w:cs="宋体"/>
          <w:sz w:val="24"/>
        </w:rPr>
      </w:r>
      <w:r/>
    </w:p>
    <w:p>
      <w:pPr>
        <w:pStyle w:val="957"/>
        <w:ind w:firstLine="480"/>
        <w:jc w:val="left"/>
        <w:widowControl/>
        <w:rPr>
          <w:rFonts w:ascii="宋体" w:hAnsi="宋体"/>
          <w:color w:val="000000"/>
          <w:sz w:val="24"/>
        </w:rPr>
      </w:pPr>
      <w:r>
        <w:rPr>
          <w:color w:val="000000"/>
          <w:sz w:val="24"/>
        </w:rPr>
        <w:t xml:space="preserve">4.</w:t>
      </w:r>
      <w:r>
        <w:rPr>
          <w:rFonts w:hint="eastAsia" w:ascii="宋体" w:hAnsi="宋体"/>
          <w:color w:val="000000"/>
          <w:sz w:val="24"/>
        </w:rPr>
        <w:t xml:space="preserve">上述各项的服务内容如表格中填写不下的，可以逐项另页描述。</w:t>
      </w:r>
      <w:r>
        <w:rPr>
          <w:rFonts w:ascii="宋体" w:hAnsi="宋体"/>
          <w:color w:val="000000"/>
          <w:sz w:val="24"/>
        </w:rPr>
      </w:r>
      <w:r/>
    </w:p>
    <w:p>
      <w:pPr>
        <w:pStyle w:val="957"/>
        <w:ind w:firstLine="480"/>
        <w:jc w:val="left"/>
        <w:widowControl/>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投标人</w:t>
      </w:r>
      <w:r>
        <w:rPr>
          <w:rFonts w:ascii="宋体" w:hAnsi="宋体"/>
          <w:color w:val="000000"/>
          <w:sz w:val="24"/>
        </w:rPr>
        <w:t xml:space="preserve">的投标总价应包括为完成本项目所</w:t>
      </w:r>
      <w:r>
        <w:rPr>
          <w:rFonts w:hint="eastAsia" w:ascii="宋体" w:hAnsi="宋体"/>
          <w:color w:val="000000"/>
          <w:sz w:val="24"/>
        </w:rPr>
        <w:t xml:space="preserve">发生</w:t>
      </w:r>
      <w:r>
        <w:rPr>
          <w:rFonts w:ascii="宋体" w:hAnsi="宋体"/>
          <w:color w:val="000000"/>
          <w:sz w:val="24"/>
        </w:rPr>
        <w:t xml:space="preserve">的一切相关费用和税费等</w:t>
      </w:r>
      <w:r>
        <w:rPr>
          <w:rFonts w:hint="eastAsia" w:ascii="宋体" w:hAnsi="宋体"/>
          <w:color w:val="000000"/>
          <w:sz w:val="24"/>
        </w:rPr>
        <w:t xml:space="preserve">，</w:t>
      </w:r>
      <w:r>
        <w:rPr>
          <w:rFonts w:ascii="宋体" w:hAnsi="宋体"/>
          <w:color w:val="000000"/>
          <w:sz w:val="24"/>
        </w:rPr>
        <w:t xml:space="preserve">招标人将不再支付投标总价</w:t>
      </w:r>
      <w:r>
        <w:rPr>
          <w:rFonts w:hint="eastAsia" w:ascii="宋体" w:hAnsi="宋体"/>
          <w:color w:val="000000"/>
          <w:sz w:val="24"/>
        </w:rPr>
        <w:t xml:space="preserve">以外</w:t>
      </w:r>
      <w:r>
        <w:rPr>
          <w:rFonts w:ascii="宋体" w:hAnsi="宋体"/>
          <w:color w:val="000000"/>
          <w:sz w:val="24"/>
        </w:rPr>
        <w:t xml:space="preserve">的任何费用。</w:t>
      </w:r>
      <w:r>
        <w:rPr>
          <w:rFonts w:ascii="宋体" w:hAnsi="宋体"/>
          <w:color w:val="000000"/>
          <w:sz w:val="24"/>
        </w:rPr>
      </w:r>
      <w:r/>
    </w:p>
    <w:p>
      <w:pPr>
        <w:pStyle w:val="957"/>
        <w:ind w:firstLine="480"/>
        <w:jc w:val="left"/>
        <w:widowControl/>
        <w:rPr>
          <w:rFonts w:ascii="宋体" w:hAnsi="宋体"/>
          <w:color w:val="000000"/>
          <w:sz w:val="24"/>
        </w:rPr>
      </w:pPr>
      <w:r>
        <w:rPr>
          <w:rFonts w:ascii="宋体" w:hAnsi="宋体"/>
          <w:color w:val="000000"/>
          <w:sz w:val="24"/>
        </w:rPr>
      </w:r>
      <w:r/>
    </w:p>
    <w:p>
      <w:pPr>
        <w:pStyle w:val="957"/>
        <w:ind w:firstLine="480"/>
        <w:jc w:val="left"/>
        <w:widowControl/>
        <w:rPr>
          <w:rFonts w:ascii="宋体" w:hAnsi="宋体"/>
          <w:color w:val="000000"/>
          <w:sz w:val="24"/>
        </w:rPr>
      </w:pPr>
      <w:r>
        <w:rPr>
          <w:rFonts w:ascii="宋体" w:hAnsi="宋体"/>
          <w:color w:val="000000"/>
          <w:sz w:val="24"/>
        </w:rPr>
      </w:r>
      <w:r/>
    </w:p>
    <w:p>
      <w:pPr>
        <w:pStyle w:val="957"/>
        <w:ind w:firstLine="480"/>
        <w:jc w:val="left"/>
        <w:widowControl/>
        <w:rPr>
          <w:rFonts w:ascii="宋体" w:hAnsi="宋体"/>
          <w:color w:val="000000"/>
          <w:sz w:val="24"/>
        </w:rPr>
      </w:pPr>
      <w:r>
        <w:rPr>
          <w:rFonts w:ascii="宋体" w:hAnsi="宋体"/>
          <w:color w:val="000000"/>
          <w:sz w:val="24"/>
        </w:rPr>
      </w:r>
      <w:r/>
    </w:p>
    <w:p>
      <w:pPr>
        <w:pStyle w:val="957"/>
        <w:spacing w:line="360" w:lineRule="auto"/>
        <w:rPr>
          <w:rFonts w:ascii="宋体" w:hAnsi="宋体" w:cs="宋体"/>
        </w:rPr>
      </w:pPr>
      <w:r>
        <w:rPr>
          <w:rFonts w:hint="eastAsia" w:ascii="宋体" w:hAnsi="宋体" w:cs="宋体"/>
        </w:rPr>
        <w:t xml:space="preserve">供应商</w:t>
      </w:r>
      <w:r>
        <w:rPr>
          <w:rFonts w:ascii="宋体" w:hAnsi="宋体" w:cs="宋体"/>
        </w:rPr>
        <w:t xml:space="preserve">名称（</w:t>
      </w:r>
      <w:r>
        <w:rPr>
          <w:rFonts w:hint="eastAsia" w:ascii="宋体" w:hAnsi="宋体" w:cs="宋体"/>
        </w:rPr>
        <w:t xml:space="preserve">盖章</w:t>
      </w:r>
      <w:r>
        <w:rPr>
          <w:rFonts w:ascii="宋体" w:hAnsi="宋体" w:cs="宋体"/>
        </w:rPr>
        <w:t xml:space="preserve">）</w:t>
      </w:r>
      <w:r>
        <w:rPr>
          <w:rFonts w:hint="eastAsia" w:ascii="宋体" w:hAnsi="宋体" w:cs="宋体"/>
        </w:rPr>
        <w:t xml:space="preserve">：</w:t>
      </w:r>
      <w:r>
        <w:rPr>
          <w:rFonts w:ascii="宋体" w:hAnsi="宋体" w:cs="宋体"/>
        </w:rPr>
      </w:r>
      <w:r/>
    </w:p>
    <w:p>
      <w:pPr>
        <w:pStyle w:val="957"/>
        <w:ind w:firstLine="420"/>
        <w:rPr>
          <w:rFonts w:hint="eastAsia" w:ascii="宋体" w:hAnsi="宋体"/>
          <w:color w:val="000000"/>
          <w:sz w:val="24"/>
        </w:rPr>
      </w:pPr>
      <w:r>
        <w:rPr>
          <w:rFonts w:hint="eastAsia" w:ascii="宋体" w:hAnsi="宋体" w:cs="宋体"/>
        </w:rPr>
        <w:t xml:space="preserve"> 日期</w:t>
      </w:r>
      <w:r>
        <w:rPr>
          <w:rFonts w:ascii="宋体" w:hAnsi="宋体" w:cs="宋体"/>
        </w:rPr>
        <w:t xml:space="preserve">：</w:t>
      </w:r>
      <w:r>
        <w:rPr>
          <w:rFonts w:hint="eastAsia" w:ascii="宋体" w:hAnsi="宋体" w:cs="宋体"/>
        </w:rPr>
        <w:t xml:space="preserve">    年    月    日</w:t>
      </w:r>
      <w:r>
        <w:rPr>
          <w:rFonts w:hint="eastAsia" w:ascii="宋体" w:hAnsi="宋体"/>
          <w:color w:val="000000"/>
          <w:sz w:val="24"/>
        </w:rPr>
      </w:r>
      <w:r/>
    </w:p>
    <w:p>
      <w:pPr>
        <w:pStyle w:val="957"/>
        <w:jc w:val="center"/>
        <w:rPr>
          <w:rFonts w:hint="eastAsia" w:ascii="黑体" w:hAnsi="黑体" w:eastAsia="黑体"/>
          <w:b/>
          <w:sz w:val="32"/>
          <w:szCs w:val="32"/>
        </w:rPr>
      </w:pPr>
      <w:r>
        <w:rPr>
          <w:rFonts w:hint="eastAsia" w:ascii="黑体" w:hAnsi="黑体" w:eastAsia="黑体"/>
          <w:b/>
          <w:sz w:val="32"/>
          <w:szCs w:val="32"/>
        </w:rPr>
      </w:r>
      <w:r/>
    </w:p>
    <w:p>
      <w:pPr>
        <w:pStyle w:val="957"/>
        <w:jc w:val="center"/>
        <w:rPr>
          <w:rFonts w:hint="eastAsia" w:ascii="黑体" w:hAnsi="黑体" w:eastAsia="黑体"/>
          <w:b/>
          <w:sz w:val="32"/>
          <w:szCs w:val="32"/>
        </w:rPr>
      </w:pPr>
      <w:r>
        <w:rPr>
          <w:rFonts w:hint="eastAsia" w:ascii="黑体" w:hAnsi="黑体" w:eastAsia="黑体"/>
          <w:b/>
          <w:sz w:val="32"/>
          <w:szCs w:val="32"/>
        </w:rPr>
      </w:r>
      <w:r/>
    </w:p>
    <w:p>
      <w:pPr>
        <w:pStyle w:val="957"/>
        <w:jc w:val="center"/>
        <w:rPr>
          <w:rFonts w:hint="eastAsia" w:ascii="黑体" w:hAnsi="黑体" w:eastAsia="黑体"/>
          <w:b/>
          <w:sz w:val="32"/>
          <w:szCs w:val="32"/>
        </w:rPr>
      </w:pPr>
      <w:r>
        <w:rPr>
          <w:rFonts w:hint="eastAsia" w:ascii="黑体" w:hAnsi="黑体" w:eastAsia="黑体"/>
          <w:b/>
          <w:sz w:val="32"/>
          <w:szCs w:val="32"/>
        </w:rPr>
      </w:r>
      <w:r/>
    </w:p>
    <w:p>
      <w:pPr>
        <w:pStyle w:val="957"/>
        <w:jc w:val="center"/>
        <w:rPr>
          <w:rFonts w:hint="eastAsia" w:ascii="黑体" w:hAnsi="黑体" w:eastAsia="黑体"/>
          <w:b/>
          <w:sz w:val="32"/>
          <w:szCs w:val="32"/>
        </w:rPr>
      </w:pPr>
      <w:r>
        <w:rPr>
          <w:rFonts w:hint="eastAsia" w:ascii="黑体" w:hAnsi="黑体" w:eastAsia="黑体"/>
          <w:b/>
          <w:sz w:val="32"/>
          <w:szCs w:val="32"/>
        </w:rPr>
      </w:r>
      <w:r/>
    </w:p>
    <w:p>
      <w:pPr>
        <w:pStyle w:val="957"/>
        <w:jc w:val="center"/>
        <w:rPr>
          <w:rFonts w:hint="eastAsia" w:ascii="黑体" w:hAnsi="黑体" w:eastAsia="黑体"/>
          <w:b/>
          <w:sz w:val="32"/>
          <w:szCs w:val="32"/>
        </w:rPr>
      </w:pPr>
      <w:r>
        <w:rPr>
          <w:rFonts w:hint="eastAsia" w:ascii="黑体" w:hAnsi="黑体" w:eastAsia="黑体"/>
          <w:b/>
          <w:sz w:val="32"/>
          <w:szCs w:val="32"/>
        </w:rPr>
      </w:r>
      <w:r/>
    </w:p>
    <w:p>
      <w:pPr>
        <w:pStyle w:val="957"/>
        <w:jc w:val="center"/>
        <w:rPr>
          <w:rFonts w:hint="eastAsia" w:ascii="黑体" w:hAnsi="黑体" w:eastAsia="黑体"/>
          <w:b/>
          <w:sz w:val="32"/>
          <w:szCs w:val="32"/>
        </w:rPr>
      </w:pPr>
      <w:r>
        <w:rPr>
          <w:rFonts w:hint="eastAsia" w:ascii="黑体" w:hAnsi="黑体" w:eastAsia="黑体"/>
          <w:b/>
          <w:sz w:val="32"/>
          <w:szCs w:val="32"/>
        </w:rPr>
      </w:r>
      <w:r/>
    </w:p>
    <w:p>
      <w:pPr>
        <w:pStyle w:val="957"/>
        <w:jc w:val="center"/>
        <w:rPr>
          <w:rFonts w:hint="eastAsia" w:ascii="黑体" w:hAnsi="黑体" w:eastAsia="黑体"/>
          <w:b/>
          <w:sz w:val="32"/>
          <w:szCs w:val="32"/>
        </w:rPr>
      </w:pPr>
      <w:r>
        <w:rPr>
          <w:rFonts w:hint="eastAsia" w:ascii="黑体" w:hAnsi="黑体" w:eastAsia="黑体"/>
          <w:b/>
          <w:sz w:val="32"/>
          <w:szCs w:val="32"/>
        </w:rPr>
      </w:r>
      <w:r/>
    </w:p>
    <w:p>
      <w:pPr>
        <w:pStyle w:val="95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5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5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5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5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5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bl>
    <w:p>
      <w:pPr>
        <w:pStyle w:val="95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57"/>
        <w:jc w:val="center"/>
        <w:rPr>
          <w:rFonts w:hint="eastAsia" w:ascii="黑体" w:hAnsi="Arial" w:eastAsia="黑体"/>
          <w:b/>
          <w:sz w:val="36"/>
        </w:rPr>
      </w:pPr>
      <w:r>
        <w:rPr>
          <w:rFonts w:hint="eastAsia" w:ascii="黑体" w:hAnsi="Arial" w:eastAsia="黑体"/>
          <w:b/>
          <w:sz w:val="36"/>
        </w:rPr>
      </w:r>
      <w:r/>
    </w:p>
    <w:p>
      <w:pPr>
        <w:pStyle w:val="957"/>
        <w:jc w:val="center"/>
        <w:rPr>
          <w:rFonts w:hint="eastAsia" w:ascii="黑体" w:hAnsi="Arial" w:eastAsia="黑体"/>
          <w:b/>
          <w:sz w:val="36"/>
        </w:rPr>
      </w:pPr>
      <w:r>
        <w:rPr>
          <w:rFonts w:hint="eastAsia" w:ascii="黑体" w:hAnsi="Arial" w:eastAsia="黑体"/>
          <w:b/>
          <w:sz w:val="36"/>
        </w:rPr>
      </w:r>
      <w:r/>
    </w:p>
    <w:p>
      <w:pPr>
        <w:pStyle w:val="957"/>
        <w:jc w:val="center"/>
        <w:rPr>
          <w:rFonts w:hint="eastAsia" w:ascii="黑体" w:hAnsi="Arial" w:eastAsia="黑体"/>
          <w:b/>
          <w:sz w:val="36"/>
        </w:rPr>
      </w:pPr>
      <w:r>
        <w:rPr>
          <w:rFonts w:hint="eastAsia" w:ascii="黑体" w:hAnsi="Arial" w:eastAsia="黑体"/>
          <w:b/>
          <w:sz w:val="36"/>
        </w:rPr>
      </w:r>
      <w:r/>
    </w:p>
    <w:p>
      <w:pPr>
        <w:pStyle w:val="957"/>
        <w:jc w:val="center"/>
        <w:rPr>
          <w:rFonts w:hint="eastAsia" w:ascii="黑体" w:hAnsi="Arial" w:eastAsia="黑体"/>
          <w:b/>
          <w:sz w:val="36"/>
        </w:rPr>
      </w:pPr>
      <w:r>
        <w:rPr>
          <w:rFonts w:hint="eastAsia" w:ascii="黑体" w:hAnsi="Arial" w:eastAsia="黑体"/>
          <w:b/>
          <w:sz w:val="36"/>
        </w:rPr>
      </w:r>
      <w:r/>
    </w:p>
    <w:p>
      <w:pPr>
        <w:pStyle w:val="957"/>
        <w:rPr>
          <w:rFonts w:hint="eastAsia" w:ascii="黑体" w:hAnsi="Arial" w:eastAsia="黑体"/>
          <w:sz w:val="32"/>
        </w:rPr>
      </w:pPr>
      <w:r>
        <w:rPr>
          <w:rFonts w:hint="eastAsia" w:ascii="黑体" w:hAnsi="Arial" w:eastAsia="黑体"/>
          <w:sz w:val="32"/>
        </w:rPr>
      </w:r>
      <w:r/>
    </w:p>
    <w:p>
      <w:pPr>
        <w:pStyle w:val="957"/>
        <w:rPr>
          <w:rFonts w:hint="eastAsia" w:ascii="黑体" w:hAnsi="Arial" w:eastAsia="黑体"/>
          <w:sz w:val="32"/>
        </w:rPr>
      </w:pPr>
      <w:r>
        <w:rPr>
          <w:rFonts w:hint="eastAsia" w:ascii="黑体" w:hAnsi="Arial" w:eastAsia="黑体"/>
          <w:sz w:val="32"/>
        </w:rPr>
      </w:r>
      <w:r/>
    </w:p>
    <w:p>
      <w:pPr>
        <w:pStyle w:val="957"/>
        <w:rPr>
          <w:rFonts w:hint="eastAsia" w:ascii="黑体" w:hAnsi="Arial" w:eastAsia="黑体"/>
          <w:sz w:val="32"/>
        </w:rPr>
      </w:pPr>
      <w:r>
        <w:rPr>
          <w:rFonts w:hint="eastAsia" w:ascii="黑体" w:hAnsi="Arial" w:eastAsia="黑体"/>
          <w:sz w:val="32"/>
        </w:rPr>
      </w:r>
      <w:r/>
    </w:p>
    <w:p>
      <w:pPr>
        <w:pStyle w:val="957"/>
        <w:rPr>
          <w:rFonts w:hint="eastAsia" w:ascii="黑体" w:hAnsi="Arial" w:eastAsia="黑体"/>
          <w:sz w:val="32"/>
        </w:rPr>
      </w:pPr>
      <w:r>
        <w:rPr>
          <w:rFonts w:hint="eastAsia" w:ascii="黑体" w:hAnsi="Arial" w:eastAsia="黑体"/>
          <w:sz w:val="32"/>
        </w:rPr>
      </w:r>
      <w:r/>
    </w:p>
    <w:p>
      <w:pPr>
        <w:pStyle w:val="957"/>
        <w:rPr>
          <w:rFonts w:hint="eastAsia" w:ascii="黑体" w:hAnsi="Arial" w:eastAsia="黑体"/>
          <w:sz w:val="32"/>
        </w:rPr>
      </w:pPr>
      <w:r>
        <w:rPr>
          <w:rFonts w:hint="eastAsia" w:ascii="黑体" w:hAnsi="Arial" w:eastAsia="黑体"/>
          <w:sz w:val="32"/>
        </w:rPr>
      </w:r>
      <w:r/>
    </w:p>
    <w:p>
      <w:pPr>
        <w:pStyle w:val="957"/>
        <w:jc w:val="center"/>
        <w:rPr>
          <w:rFonts w:hint="eastAsia" w:ascii="黑体" w:hAnsi="黑体" w:eastAsia="黑体"/>
          <w:b/>
          <w:sz w:val="32"/>
          <w:szCs w:val="32"/>
        </w:rPr>
      </w:pPr>
      <w:r/>
      <w:bookmarkEnd w:id="200"/>
      <w:r/>
      <w:bookmarkStart w:id="204" w:name="_Hlt26955054"/>
      <w:r/>
      <w:bookmarkEnd w:id="204"/>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57"/>
              <w:jc w:val="left"/>
              <w:rPr>
                <w:b/>
                <w:color w:val="000000"/>
                <w:sz w:val="24"/>
              </w:rPr>
            </w:pPr>
            <w:r/>
            <w:bookmarkStart w:id="205" w:name="_Hlt26671343"/>
            <w:r/>
            <w:bookmarkEnd w:id="205"/>
            <w:r/>
            <w:bookmarkStart w:id="206" w:name="_Hlt26955056"/>
            <w:r/>
            <w:bookmarkEnd w:id="206"/>
            <w:r/>
            <w:bookmarkStart w:id="207" w:name="_Hlt26782999"/>
            <w:r/>
            <w:bookmarkEnd w:id="207"/>
            <w:r/>
            <w:bookmarkStart w:id="208" w:name="_Hlt26580838"/>
            <w:r/>
            <w:bookmarkEnd w:id="208"/>
            <w:r/>
            <w:bookmarkStart w:id="209" w:name="_Hlt26671372"/>
            <w:r/>
            <w:bookmarkEnd w:id="209"/>
            <w:r/>
            <w:bookmarkStart w:id="210" w:name="_Hlt26955064"/>
            <w:r/>
            <w:bookmarkEnd w:id="210"/>
            <w:r/>
            <w:bookmarkStart w:id="211" w:name="_Hlt26609391"/>
            <w:r/>
            <w:bookmarkEnd w:id="211"/>
            <w:r/>
            <w:bookmarkStart w:id="212" w:name="_Hlt24879081"/>
            <w:r/>
            <w:bookmarkEnd w:id="212"/>
            <w:r>
              <w:rPr>
                <w:rFonts w:hint="eastAsia"/>
                <w:b/>
                <w:color w:val="000000"/>
                <w:sz w:val="24"/>
              </w:rPr>
              <w:t xml:space="preserve">对本项目商务要求条款的偏离情况（请进行勾选）：</w:t>
            </w:r>
            <w:r>
              <w:rPr>
                <w:b/>
                <w:color w:val="000000"/>
                <w:sz w:val="24"/>
              </w:rPr>
            </w:r>
            <w:r/>
          </w:p>
          <w:p>
            <w:pPr>
              <w:pStyle w:val="95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5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5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5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5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7"/>
              <w:jc w:val="center"/>
              <w:rPr>
                <w:rFonts w:hint="eastAsia" w:ascii="宋体" w:hAnsi="宋体"/>
                <w:sz w:val="24"/>
                <w:szCs w:val="24"/>
              </w:rPr>
            </w:pPr>
            <w:r>
              <w:rPr>
                <w:rFonts w:hint="eastAsia" w:ascii="宋体" w:hAnsi="宋体"/>
                <w:sz w:val="24"/>
                <w:szCs w:val="24"/>
              </w:rPr>
            </w:r>
            <w:r/>
          </w:p>
        </w:tc>
      </w:tr>
    </w:tbl>
    <w:p>
      <w:pPr>
        <w:pStyle w:val="95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57"/>
        <w:spacing w:line="480" w:lineRule="auto"/>
        <w:rPr>
          <w:rFonts w:hint="eastAsia" w:ascii="宋体" w:hAnsi="宋体"/>
          <w:sz w:val="24"/>
        </w:rPr>
      </w:pPr>
      <w:r>
        <w:rPr>
          <w:rFonts w:hint="eastAsia" w:ascii="宋体" w:hAnsi="宋体"/>
          <w:sz w:val="24"/>
        </w:rPr>
      </w:r>
      <w:r/>
    </w:p>
    <w:p>
      <w:pPr>
        <w:pStyle w:val="957"/>
        <w:spacing w:line="480" w:lineRule="auto"/>
        <w:rPr>
          <w:rFonts w:hint="eastAsia" w:ascii="仿宋_GB2312" w:hAnsi="Arial"/>
          <w:sz w:val="30"/>
        </w:rPr>
      </w:pPr>
      <w:r>
        <w:rPr>
          <w:rFonts w:hint="eastAsia" w:ascii="仿宋_GB2312" w:hAnsi="Arial"/>
          <w:sz w:val="30"/>
        </w:rPr>
      </w:r>
      <w:r/>
    </w:p>
    <w:p>
      <w:pPr>
        <w:pStyle w:val="1047"/>
        <w:ind w:firstLine="0"/>
        <w:rPr>
          <w:rFonts w:hint="eastAsia" w:ascii="宋体" w:hAnsi="宋体"/>
          <w:sz w:val="24"/>
        </w:rPr>
      </w:pPr>
      <w:r/>
      <w:bookmarkStart w:id="213" w:name="_Hlt26609389"/>
      <w:r/>
      <w:bookmarkEnd w:id="213"/>
      <w:r/>
      <w:bookmarkStart w:id="214" w:name="_Hlt26955066"/>
      <w:r/>
      <w:bookmarkEnd w:id="214"/>
      <w:r/>
      <w:bookmarkStart w:id="215" w:name="_Hlt26671374"/>
      <w:r/>
      <w:bookmarkEnd w:id="215"/>
      <w:r/>
      <w:bookmarkStart w:id="216" w:name="_Toc462564146"/>
      <w:r>
        <w:rPr>
          <w:rFonts w:hint="eastAsia" w:ascii="宋体" w:hAnsi="宋体"/>
          <w:sz w:val="24"/>
        </w:rPr>
      </w:r>
      <w:r/>
    </w:p>
    <w:p>
      <w:pPr>
        <w:pStyle w:val="957"/>
        <w:jc w:val="center"/>
        <w:rPr>
          <w:rFonts w:hint="eastAsia" w:ascii="黑体" w:hAnsi="黑体" w:eastAsia="黑体"/>
          <w:b/>
          <w:sz w:val="32"/>
          <w:szCs w:val="32"/>
        </w:rPr>
      </w:pPr>
      <w:r/>
      <w:bookmarkEnd w:id="189"/>
      <w:r/>
      <w:bookmarkEnd w:id="193"/>
      <w:r/>
      <w:bookmarkEnd w:id="216"/>
      <w:r/>
      <w:bookmarkStart w:id="217" w:name="_格式2__法定代表人授权书"/>
      <w:r/>
      <w:bookmarkEnd w:id="217"/>
      <w:r>
        <w:rPr>
          <w:rFonts w:hint="eastAsia" w:ascii="黑体" w:hAnsi="黑体" w:eastAsia="黑体"/>
          <w:b/>
          <w:sz w:val="32"/>
          <w:szCs w:val="32"/>
        </w:rPr>
      </w:r>
      <w:r/>
    </w:p>
    <w:p>
      <w:pPr>
        <w:pStyle w:val="957"/>
        <w:jc w:val="center"/>
        <w:rPr>
          <w:rFonts w:hint="eastAsia" w:ascii="黑体" w:hAnsi="黑体" w:eastAsia="黑体"/>
          <w:b/>
          <w:sz w:val="32"/>
          <w:szCs w:val="32"/>
        </w:rPr>
      </w:pPr>
      <w:r>
        <w:rPr>
          <w:rFonts w:hint="eastAsia" w:ascii="黑体" w:hAnsi="黑体" w:eastAsia="黑体"/>
          <w:b/>
          <w:sz w:val="32"/>
          <w:szCs w:val="32"/>
        </w:rPr>
      </w:r>
      <w:r/>
    </w:p>
    <w:p>
      <w:pPr>
        <w:pStyle w:val="957"/>
        <w:rPr>
          <w:rFonts w:hint="eastAsia" w:ascii="黑体" w:hAnsi="黑体" w:eastAsia="黑体"/>
          <w:b/>
          <w:sz w:val="32"/>
          <w:szCs w:val="32"/>
        </w:rPr>
      </w:pPr>
      <w:r>
        <w:rPr>
          <w:rFonts w:hint="eastAsia" w:ascii="黑体" w:hAnsi="黑体" w:eastAsia="黑体"/>
          <w:b/>
          <w:sz w:val="32"/>
          <w:szCs w:val="32"/>
        </w:rPr>
      </w:r>
      <w:r/>
    </w:p>
    <w:p>
      <w:pPr>
        <w:pStyle w:val="957"/>
        <w:rPr>
          <w:rFonts w:hint="eastAsia" w:ascii="黑体" w:hAnsi="黑体" w:eastAsia="黑体"/>
          <w:b/>
          <w:sz w:val="32"/>
          <w:szCs w:val="32"/>
        </w:rPr>
      </w:pPr>
      <w:r>
        <w:rPr>
          <w:rFonts w:hint="eastAsia" w:ascii="黑体" w:hAnsi="黑体" w:eastAsia="黑体"/>
          <w:b/>
          <w:sz w:val="32"/>
          <w:szCs w:val="32"/>
        </w:rPr>
      </w:r>
      <w:r/>
    </w:p>
    <w:p>
      <w:pPr>
        <w:pStyle w:val="957"/>
        <w:rPr>
          <w:rFonts w:hint="eastAsia" w:ascii="黑体" w:hAnsi="黑体" w:eastAsia="黑体"/>
          <w:b/>
          <w:sz w:val="32"/>
          <w:szCs w:val="32"/>
        </w:rPr>
      </w:pPr>
      <w:r>
        <w:rPr>
          <w:rFonts w:hint="eastAsia" w:ascii="黑体" w:hAnsi="黑体" w:eastAsia="黑体"/>
          <w:b/>
          <w:sz w:val="32"/>
          <w:szCs w:val="32"/>
        </w:rPr>
      </w:r>
      <w:r/>
    </w:p>
    <w:p>
      <w:pPr>
        <w:pStyle w:val="957"/>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57"/>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57"/>
        <w:ind w:firstLine="480"/>
        <w:rPr>
          <w:sz w:val="24"/>
          <w:szCs w:val="24"/>
        </w:rPr>
      </w:pPr>
      <w:r>
        <w:rPr>
          <w:rFonts w:hint="eastAsia" w:ascii="宋体" w:hAnsi="宋体"/>
          <w:sz w:val="24"/>
          <w:szCs w:val="24"/>
        </w:rPr>
        <w:t xml:space="preserve">项目名称：</w:t>
      </w:r>
      <w:r>
        <w:rPr>
          <w:sz w:val="24"/>
          <w:szCs w:val="24"/>
        </w:rPr>
      </w:r>
      <w:r/>
    </w:p>
    <w:p>
      <w:pPr>
        <w:pStyle w:val="95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2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57"/>
        <w:rPr>
          <w:rFonts w:ascii="宋体" w:hAnsi="宋体"/>
          <w:sz w:val="24"/>
          <w:szCs w:val="24"/>
        </w:rPr>
      </w:pPr>
      <w:r>
        <w:rPr>
          <w:rFonts w:ascii="宋体" w:hAnsi="宋体"/>
          <w:sz w:val="24"/>
          <w:szCs w:val="24"/>
        </w:rPr>
      </w:r>
      <w:r/>
    </w:p>
    <w:p>
      <w:pPr>
        <w:pStyle w:val="95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57"/>
        <w:ind w:firstLine="480"/>
        <w:rPr>
          <w:rFonts w:hint="eastAsia" w:ascii="宋体" w:hAnsi="宋体"/>
          <w:sz w:val="24"/>
          <w:szCs w:val="24"/>
        </w:rPr>
      </w:pPr>
      <w:r>
        <w:rPr>
          <w:rFonts w:hint="eastAsia" w:ascii="宋体" w:hAnsi="宋体"/>
          <w:sz w:val="24"/>
          <w:szCs w:val="24"/>
        </w:rPr>
      </w:r>
      <w:r/>
    </w:p>
    <w:p>
      <w:pPr>
        <w:pStyle w:val="957"/>
        <w:spacing w:line="460" w:lineRule="exact"/>
        <w:rPr>
          <w:rFonts w:hint="eastAsia" w:ascii="宋体" w:hAnsi="宋体"/>
          <w:bCs/>
          <w:sz w:val="24"/>
        </w:rPr>
      </w:pPr>
      <w:r>
        <w:rPr>
          <w:rFonts w:hint="eastAsia" w:ascii="宋体" w:hAnsi="宋体"/>
          <w:bCs/>
          <w:sz w:val="24"/>
        </w:rPr>
      </w:r>
      <w:r/>
    </w:p>
    <w:p>
      <w:pPr>
        <w:pStyle w:val="957"/>
        <w:spacing w:line="460" w:lineRule="exact"/>
        <w:rPr>
          <w:rFonts w:hint="eastAsia" w:ascii="宋体" w:hAnsi="宋体"/>
          <w:bCs/>
          <w:sz w:val="24"/>
        </w:rPr>
      </w:pPr>
      <w:r>
        <w:rPr>
          <w:rFonts w:hint="eastAsia" w:ascii="宋体" w:hAnsi="宋体"/>
          <w:bCs/>
          <w:sz w:val="24"/>
        </w:rPr>
      </w:r>
      <w:r/>
    </w:p>
    <w:p>
      <w:pPr>
        <w:pStyle w:val="957"/>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57"/>
        <w:spacing w:line="460" w:lineRule="exact"/>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5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5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5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5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57"/>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57"/>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57"/>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5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5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5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5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5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5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5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5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5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5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57"/>
        <w:jc w:val="center"/>
        <w:rPr>
          <w:rFonts w:hint="eastAsia" w:ascii="宋体" w:hAnsi="宋体" w:cs="仿宋"/>
          <w:b/>
          <w:bCs/>
          <w:sz w:val="32"/>
          <w:szCs w:val="32"/>
        </w:rPr>
      </w:pPr>
      <w:r>
        <w:rPr>
          <w:rFonts w:hint="eastAsia" w:ascii="宋体" w:hAnsi="宋体" w:cs="仿宋"/>
          <w:b/>
          <w:bCs/>
          <w:sz w:val="32"/>
          <w:szCs w:val="32"/>
        </w:rPr>
      </w:r>
      <w:r/>
    </w:p>
    <w:p>
      <w:pPr>
        <w:pStyle w:val="957"/>
        <w:jc w:val="center"/>
        <w:rPr>
          <w:rFonts w:hint="eastAsia" w:ascii="宋体" w:hAnsi="宋体" w:cs="仿宋"/>
          <w:b/>
          <w:bCs/>
          <w:sz w:val="32"/>
          <w:szCs w:val="32"/>
        </w:rPr>
      </w:pPr>
      <w:r>
        <w:rPr>
          <w:rFonts w:hint="eastAsia" w:ascii="宋体" w:hAnsi="宋体" w:cs="仿宋"/>
          <w:b/>
          <w:bCs/>
          <w:sz w:val="32"/>
          <w:szCs w:val="32"/>
        </w:rPr>
      </w:r>
      <w:r/>
    </w:p>
    <w:p>
      <w:pPr>
        <w:pStyle w:val="957"/>
        <w:jc w:val="center"/>
        <w:rPr>
          <w:rFonts w:hint="eastAsia" w:ascii="宋体" w:hAnsi="宋体" w:cs="仿宋"/>
          <w:b/>
          <w:bCs/>
          <w:sz w:val="32"/>
          <w:szCs w:val="32"/>
        </w:rPr>
      </w:pPr>
      <w:r>
        <w:rPr>
          <w:rFonts w:hint="eastAsia" w:ascii="宋体" w:hAnsi="宋体" w:cs="仿宋"/>
          <w:b/>
          <w:bCs/>
          <w:sz w:val="32"/>
          <w:szCs w:val="32"/>
        </w:rPr>
      </w:r>
      <w:r/>
    </w:p>
    <w:p>
      <w:pPr>
        <w:pStyle w:val="957"/>
        <w:jc w:val="center"/>
        <w:rPr>
          <w:rFonts w:hint="eastAsia" w:ascii="宋体" w:hAnsi="宋体" w:cs="仿宋"/>
          <w:b/>
          <w:bCs/>
          <w:sz w:val="32"/>
          <w:szCs w:val="32"/>
        </w:rPr>
      </w:pPr>
      <w:r>
        <w:rPr>
          <w:rFonts w:hint="eastAsia" w:ascii="宋体" w:hAnsi="宋体" w:cs="仿宋"/>
          <w:b/>
          <w:bCs/>
          <w:sz w:val="32"/>
          <w:szCs w:val="32"/>
        </w:rPr>
      </w:r>
      <w:r/>
    </w:p>
    <w:p>
      <w:pPr>
        <w:pStyle w:val="957"/>
        <w:jc w:val="center"/>
        <w:rPr>
          <w:rFonts w:hint="eastAsia" w:ascii="宋体" w:hAnsi="宋体" w:cs="仿宋"/>
          <w:b/>
          <w:bCs/>
          <w:sz w:val="32"/>
          <w:szCs w:val="32"/>
        </w:rPr>
      </w:pPr>
      <w:r>
        <w:rPr>
          <w:rFonts w:hint="eastAsia" w:ascii="宋体" w:hAnsi="宋体" w:cs="仿宋"/>
          <w:b/>
          <w:bCs/>
          <w:sz w:val="32"/>
          <w:szCs w:val="32"/>
        </w:rPr>
      </w:r>
      <w:r/>
    </w:p>
    <w:p>
      <w:pPr>
        <w:pStyle w:val="95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5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5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5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5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5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5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5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5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5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5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5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5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5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5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5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5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5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5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5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5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5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5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5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5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57"/>
        <w:spacing w:line="400" w:lineRule="exact"/>
        <w:rPr>
          <w:rFonts w:hint="eastAsia" w:ascii="宋体" w:hAnsi="宋体"/>
          <w:b/>
          <w:sz w:val="24"/>
          <w:szCs w:val="24"/>
        </w:rPr>
      </w:pPr>
      <w:r>
        <w:rPr>
          <w:rFonts w:hint="eastAsia" w:ascii="宋体" w:hAnsi="宋体"/>
          <w:b/>
          <w:sz w:val="24"/>
          <w:szCs w:val="24"/>
        </w:rPr>
      </w:r>
      <w:r/>
    </w:p>
    <w:p>
      <w:pPr>
        <w:pStyle w:val="957"/>
        <w:spacing w:line="400" w:lineRule="exact"/>
        <w:rPr>
          <w:rFonts w:hint="eastAsia" w:ascii="宋体" w:hAnsi="宋体"/>
          <w:b/>
          <w:sz w:val="24"/>
          <w:szCs w:val="24"/>
        </w:rPr>
      </w:pPr>
      <w:r>
        <w:rPr>
          <w:rFonts w:hint="eastAsia" w:ascii="宋体" w:hAnsi="宋体"/>
          <w:b/>
          <w:sz w:val="24"/>
          <w:szCs w:val="24"/>
        </w:rPr>
      </w:r>
      <w:r/>
    </w:p>
    <w:p>
      <w:pPr>
        <w:pStyle w:val="957"/>
        <w:spacing w:line="400" w:lineRule="exact"/>
        <w:rPr>
          <w:rFonts w:hint="eastAsia" w:ascii="宋体" w:hAnsi="宋体"/>
          <w:b/>
          <w:sz w:val="24"/>
          <w:szCs w:val="24"/>
        </w:rPr>
      </w:pPr>
      <w:r>
        <w:rPr>
          <w:rFonts w:hint="eastAsia" w:ascii="宋体" w:hAnsi="宋体"/>
          <w:b/>
          <w:sz w:val="24"/>
          <w:szCs w:val="24"/>
        </w:rPr>
      </w:r>
      <w:r/>
    </w:p>
    <w:p>
      <w:pPr>
        <w:pStyle w:val="957"/>
        <w:spacing w:line="400" w:lineRule="exact"/>
        <w:rPr>
          <w:rFonts w:hint="eastAsia" w:ascii="宋体" w:hAnsi="宋体"/>
          <w:b/>
          <w:sz w:val="24"/>
          <w:szCs w:val="24"/>
        </w:rPr>
      </w:pPr>
      <w:r>
        <w:rPr>
          <w:rFonts w:hint="eastAsia" w:ascii="宋体" w:hAnsi="宋体"/>
          <w:b/>
          <w:sz w:val="24"/>
          <w:szCs w:val="24"/>
        </w:rPr>
      </w:r>
      <w:r/>
    </w:p>
    <w:p>
      <w:pPr>
        <w:pStyle w:val="95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5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5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5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5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5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5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47"/>
        <w:rPr>
          <w:rFonts w:hint="eastAsia"/>
          <w:sz w:val="24"/>
          <w:szCs w:val="24"/>
        </w:rPr>
      </w:pPr>
      <w:r>
        <w:rPr>
          <w:rFonts w:hint="eastAsia"/>
          <w:sz w:val="24"/>
          <w:szCs w:val="24"/>
        </w:rPr>
      </w:r>
      <w:r/>
    </w:p>
    <w:p>
      <w:pPr>
        <w:pStyle w:val="1047"/>
        <w:rPr>
          <w:sz w:val="24"/>
          <w:szCs w:val="24"/>
        </w:rPr>
      </w:pPr>
      <w:r>
        <w:rPr>
          <w:sz w:val="24"/>
          <w:szCs w:val="24"/>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957"/>
                          </w:pPr>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957"/>
                    </w:pPr>
                    <w:r/>
                    <w:r/>
                  </w:p>
                  <w:p>
                    <w:pPr>
                      <w:pStyle w:val="95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1051"/>
      <w:tabs>
        <w:tab w:val="left" w:pos="7119"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1051"/>
      <w:tabs>
        <w:tab w:val="center" w:pos="4153" w:leader="none"/>
        <w:tab w:val="left" w:pos="6820"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1051"/>
      <w:jc w:val="center"/>
      <w:tabs>
        <w:tab w:val="center" w:pos="4153" w:leader="none"/>
        <w:tab w:val="right" w:pos="8306" w:leader="none"/>
      </w:tabs>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rPr>
        <w:rStyle w:val="989"/>
      </w:rPr>
    </w:r>
    <w:r/>
  </w:p>
  <w:p>
    <w:pPr>
      <w:pStyle w:val="10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7"/>
      <w:isLgl w:val="false"/>
      <w:suff w:val="tab"/>
      <w:lvlText w:val="附录%1."/>
      <w:lvlJc w:val="left"/>
      <w:pPr>
        <w:pStyle w:val="9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57"/>
        <w:ind w:left="500" w:hanging="500"/>
      </w:pPr>
    </w:lvl>
    <w:lvl w:ilvl="1">
      <w:start w:val="1"/>
      <w:numFmt w:val="lowerLetter"/>
      <w:isLgl w:val="false"/>
      <w:suff w:val="tab"/>
      <w:lvlText w:val="%2)"/>
      <w:lvlJc w:val="left"/>
      <w:pPr>
        <w:pStyle w:val="957"/>
        <w:ind w:left="840" w:hanging="420"/>
      </w:pPr>
    </w:lvl>
    <w:lvl w:ilvl="2">
      <w:start w:val="1"/>
      <w:numFmt w:val="lowerRoman"/>
      <w:isLgl w:val="false"/>
      <w:suff w:val="tab"/>
      <w:lvlText w:val="%3."/>
      <w:lvlJc w:val="right"/>
      <w:pPr>
        <w:pStyle w:val="957"/>
        <w:ind w:left="1260" w:hanging="420"/>
      </w:pPr>
    </w:lvl>
    <w:lvl w:ilvl="3">
      <w:start w:val="1"/>
      <w:numFmt w:val="decimal"/>
      <w:isLgl w:val="false"/>
      <w:suff w:val="tab"/>
      <w:lvlText w:val="%4."/>
      <w:lvlJc w:val="left"/>
      <w:pPr>
        <w:pStyle w:val="957"/>
        <w:ind w:left="1680" w:hanging="420"/>
      </w:pPr>
    </w:lvl>
    <w:lvl w:ilvl="4">
      <w:start w:val="1"/>
      <w:numFmt w:val="lowerLetter"/>
      <w:isLgl w:val="false"/>
      <w:suff w:val="tab"/>
      <w:lvlText w:val="%5)"/>
      <w:lvlJc w:val="left"/>
      <w:pPr>
        <w:pStyle w:val="957"/>
        <w:ind w:left="2100" w:hanging="420"/>
      </w:pPr>
    </w:lvl>
    <w:lvl w:ilvl="5">
      <w:start w:val="1"/>
      <w:numFmt w:val="lowerRoman"/>
      <w:isLgl w:val="false"/>
      <w:suff w:val="tab"/>
      <w:lvlText w:val="%6."/>
      <w:lvlJc w:val="right"/>
      <w:pPr>
        <w:pStyle w:val="957"/>
        <w:ind w:left="2520" w:hanging="420"/>
      </w:pPr>
    </w:lvl>
    <w:lvl w:ilvl="6">
      <w:start w:val="1"/>
      <w:numFmt w:val="decimal"/>
      <w:isLgl w:val="false"/>
      <w:suff w:val="tab"/>
      <w:lvlText w:val="%7."/>
      <w:lvlJc w:val="left"/>
      <w:pPr>
        <w:pStyle w:val="957"/>
        <w:ind w:left="2940" w:hanging="420"/>
      </w:pPr>
    </w:lvl>
    <w:lvl w:ilvl="7">
      <w:start w:val="1"/>
      <w:numFmt w:val="lowerLetter"/>
      <w:isLgl w:val="false"/>
      <w:suff w:val="tab"/>
      <w:lvlText w:val="%8)"/>
      <w:lvlJc w:val="left"/>
      <w:pPr>
        <w:pStyle w:val="957"/>
        <w:ind w:left="3360" w:hanging="420"/>
      </w:pPr>
    </w:lvl>
    <w:lvl w:ilvl="8">
      <w:start w:val="1"/>
      <w:numFmt w:val="lowerRoman"/>
      <w:isLgl w:val="false"/>
      <w:suff w:val="tab"/>
      <w:lvlText w:val="%9."/>
      <w:lvlJc w:val="right"/>
      <w:pPr>
        <w:pStyle w:val="957"/>
        <w:ind w:left="3780" w:hanging="420"/>
      </w:pPr>
    </w:lvl>
  </w:abstractNum>
  <w:abstractNum w:abstractNumId="3">
    <w:multiLevelType w:val="hybridMultilevel"/>
    <w:lvl w:ilvl="0">
      <w:start w:val="8"/>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7"/>
      <w:isLgl w:val="false"/>
      <w:suff w:val="tab"/>
      <w:lvlText w:val="%1."/>
      <w:lvlJc w:val="left"/>
      <w:pPr>
        <w:pStyle w:val="957"/>
        <w:ind w:left="709" w:hanging="709"/>
        <w:tabs>
          <w:tab w:val="num" w:pos="709" w:leader="none"/>
        </w:tabs>
      </w:pPr>
      <w:rPr>
        <w:rFonts w:hint="eastAsia"/>
      </w:rPr>
    </w:lvl>
    <w:lvl w:ilvl="1">
      <w:start w:val="1"/>
      <w:numFmt w:val="decimal"/>
      <w:isLgl w:val="false"/>
      <w:suff w:val="tab"/>
      <w:lvlText w:val="%1.%2"/>
      <w:lvlJc w:val="left"/>
      <w:pPr>
        <w:pStyle w:val="957"/>
        <w:ind w:left="709" w:hanging="709"/>
        <w:tabs>
          <w:tab w:val="num" w:pos="709" w:leader="none"/>
        </w:tabs>
      </w:pPr>
      <w:rPr>
        <w:rFonts w:hint="eastAsia"/>
      </w:rPr>
    </w:lvl>
    <w:lvl w:ilvl="2">
      <w:start w:val="1"/>
      <w:numFmt w:val="decimal"/>
      <w:isLgl w:val="false"/>
      <w:suff w:val="tab"/>
      <w:lvlText w:val="%1.%2.%3."/>
      <w:lvlJc w:val="left"/>
      <w:pPr>
        <w:pStyle w:val="957"/>
        <w:ind w:left="425" w:hanging="425"/>
        <w:tabs>
          <w:tab w:val="num" w:pos="425" w:leader="none"/>
        </w:tabs>
      </w:pPr>
      <w:rPr>
        <w:rFonts w:hint="eastAsia"/>
      </w:rPr>
    </w:lvl>
    <w:lvl w:ilvl="3">
      <w:start w:val="1"/>
      <w:numFmt w:val="decimal"/>
      <w:isLgl w:val="false"/>
      <w:suff w:val="tab"/>
      <w:lvlText w:val="%1.%2.%3.%4."/>
      <w:lvlJc w:val="left"/>
      <w:pPr>
        <w:pStyle w:val="957"/>
        <w:ind w:left="851" w:hanging="851"/>
        <w:tabs>
          <w:tab w:val="num" w:pos="851"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57"/>
        <w:ind w:left="0" w:firstLine="0"/>
      </w:pPr>
      <w:rPr>
        <w:rFonts w:hint="eastAsia"/>
      </w:rPr>
    </w:lvl>
    <w:lvl w:ilvl="1">
      <w:start w:val="1"/>
      <w:numFmt w:val="decimal"/>
      <w:isLgl w:val="false"/>
      <w:suff w:val="nothing"/>
      <w:lvlText w:val="%2、"/>
      <w:lvlJc w:val="left"/>
      <w:pPr>
        <w:pStyle w:val="957"/>
        <w:ind w:left="0" w:firstLine="0"/>
      </w:pPr>
      <w:rPr>
        <w:rFonts w:hint="eastAsia"/>
      </w:rPr>
    </w:lvl>
    <w:lvl w:ilvl="2">
      <w:start w:val="1"/>
      <w:numFmt w:val="decimal"/>
      <w:isLgl w:val="false"/>
      <w:suff w:val="nothing"/>
      <w:lvlText w:val="%2.%3 "/>
      <w:lvlJc w:val="left"/>
      <w:pPr>
        <w:pStyle w:val="957"/>
        <w:ind w:left="0" w:firstLine="0"/>
      </w:pPr>
      <w:rPr>
        <w:rFonts w:hint="eastAsia"/>
      </w:rPr>
    </w:lvl>
    <w:lvl w:ilvl="3">
      <w:start w:val="1"/>
      <w:numFmt w:val="decimal"/>
      <w:isLgl w:val="false"/>
      <w:suff w:val="nothing"/>
      <w:lvlText w:val="%2.%3.%4 "/>
      <w:lvlJc w:val="left"/>
      <w:pPr>
        <w:pStyle w:val="957"/>
        <w:ind w:left="0" w:firstLine="0"/>
      </w:pPr>
      <w:rPr>
        <w:rFonts w:hint="eastAsia"/>
      </w:rPr>
    </w:lvl>
    <w:lvl w:ilvl="4">
      <w:start w:val="1"/>
      <w:numFmt w:val="decimal"/>
      <w:isLgl w:val="false"/>
      <w:suff w:val="nothing"/>
      <w:lvlText w:val="%2.%3.%4.%5 "/>
      <w:lvlJc w:val="left"/>
      <w:pPr>
        <w:pStyle w:val="957"/>
        <w:ind w:left="0" w:firstLine="0"/>
      </w:pPr>
      <w:rPr>
        <w:rFonts w:hint="eastAsia"/>
      </w:rPr>
    </w:lvl>
    <w:lvl w:ilvl="5">
      <w:start w:val="1"/>
      <w:numFmt w:val="decimal"/>
      <w:pStyle w:val="963"/>
      <w:isLgl w:val="false"/>
      <w:suff w:val="nothing"/>
      <w:lvlText w:val=""/>
      <w:lvlJc w:val="left"/>
      <w:pPr>
        <w:pStyle w:val="957"/>
        <w:ind w:left="0" w:firstLine="0"/>
      </w:pPr>
      <w:rPr>
        <w:rFonts w:hint="eastAsia"/>
      </w:rPr>
    </w:lvl>
    <w:lvl w:ilvl="6">
      <w:start w:val="1"/>
      <w:numFmt w:val="decimal"/>
      <w:pStyle w:val="964"/>
      <w:isLgl w:val="false"/>
      <w:suff w:val="nothing"/>
      <w:lvlText w:val=""/>
      <w:lvlJc w:val="left"/>
      <w:pPr>
        <w:pStyle w:val="957"/>
        <w:ind w:left="0" w:firstLine="0"/>
      </w:pPr>
      <w:rPr>
        <w:rFonts w:hint="eastAsia"/>
      </w:rPr>
    </w:lvl>
    <w:lvl w:ilvl="7">
      <w:start w:val="1"/>
      <w:numFmt w:val="decimal"/>
      <w:pStyle w:val="965"/>
      <w:isLgl w:val="false"/>
      <w:suff w:val="nothing"/>
      <w:lvlText w:val=""/>
      <w:lvlJc w:val="left"/>
      <w:pPr>
        <w:pStyle w:val="957"/>
        <w:ind w:left="0" w:firstLine="0"/>
      </w:pPr>
      <w:rPr>
        <w:rFonts w:hint="eastAsia"/>
      </w:rPr>
    </w:lvl>
    <w:lvl w:ilvl="8">
      <w:start w:val="1"/>
      <w:numFmt w:val="decimal"/>
      <w:pStyle w:val="966"/>
      <w:isLgl w:val="false"/>
      <w:suff w:val="nothing"/>
      <w:lvlText w:val=""/>
      <w:lvlJc w:val="left"/>
      <w:pPr>
        <w:pStyle w:val="957"/>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5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7"/>
    <w:next w:val="957"/>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7"/>
    <w:next w:val="957"/>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7"/>
    <w:next w:val="957"/>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7"/>
    <w:next w:val="957"/>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7"/>
    <w:next w:val="957"/>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7"/>
    <w:next w:val="95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7"/>
    <w:next w:val="95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7"/>
    <w:next w:val="95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7"/>
    <w:next w:val="95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7"/>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57"/>
    <w:link w:val="957"/>
    <w:qFormat/>
    <w:pPr>
      <w:jc w:val="both"/>
      <w:widowControl w:val="off"/>
    </w:pPr>
    <w:rPr>
      <w:rFonts w:ascii="Times New Roman" w:hAnsi="Times New Roman"/>
      <w:sz w:val="21"/>
      <w:szCs w:val="21"/>
      <w:lang w:val="en-US" w:eastAsia="zh-CN" w:bidi="ar-SA"/>
    </w:rPr>
  </w:style>
  <w:style w:type="paragraph" w:styleId="958">
    <w:name w:val="标题 1"/>
    <w:basedOn w:val="957"/>
    <w:next w:val="957"/>
    <w:link w:val="983"/>
    <w:qFormat/>
    <w:pPr>
      <w:jc w:val="center"/>
      <w:keepNext/>
      <w:outlineLvl w:val="0"/>
    </w:pPr>
    <w:rPr>
      <w:rFonts w:ascii="楷体_GB2312" w:eastAsia="楷体_GB2312"/>
      <w:sz w:val="28"/>
      <w:szCs w:val="28"/>
    </w:rPr>
  </w:style>
  <w:style w:type="paragraph" w:styleId="959">
    <w:name w:val="标题 2"/>
    <w:basedOn w:val="957"/>
    <w:next w:val="1047"/>
    <w:link w:val="969"/>
    <w:qFormat/>
    <w:pPr>
      <w:jc w:val="center"/>
      <w:keepLines/>
      <w:keepNext/>
      <w:spacing w:before="260" w:after="260" w:line="416" w:lineRule="auto"/>
      <w:outlineLvl w:val="1"/>
    </w:pPr>
    <w:rPr>
      <w:rFonts w:ascii="Arial" w:hAnsi="Arial" w:eastAsia="幼圆" w:cs="Arial"/>
      <w:b/>
      <w:bCs/>
      <w:sz w:val="44"/>
      <w:szCs w:val="44"/>
    </w:rPr>
  </w:style>
  <w:style w:type="paragraph" w:styleId="960">
    <w:name w:val="标题 3"/>
    <w:basedOn w:val="957"/>
    <w:next w:val="1047"/>
    <w:link w:val="984"/>
    <w:qFormat/>
    <w:pPr>
      <w:keepLines/>
      <w:keepNext/>
      <w:spacing w:before="260" w:after="260" w:line="416" w:lineRule="auto"/>
      <w:outlineLvl w:val="2"/>
    </w:pPr>
    <w:rPr>
      <w:b/>
      <w:bCs/>
      <w:sz w:val="32"/>
      <w:szCs w:val="32"/>
    </w:rPr>
  </w:style>
  <w:style w:type="paragraph" w:styleId="961">
    <w:name w:val="标题 4"/>
    <w:basedOn w:val="957"/>
    <w:next w:val="1047"/>
    <w:link w:val="999"/>
    <w:qFormat/>
    <w:pPr>
      <w:keepLines/>
      <w:keepNext/>
      <w:spacing w:before="280" w:after="290" w:line="376" w:lineRule="auto"/>
      <w:outlineLvl w:val="3"/>
    </w:pPr>
    <w:rPr>
      <w:rFonts w:ascii="Arial" w:hAnsi="Arial" w:eastAsia="黑体" w:cs="Arial"/>
      <w:b/>
      <w:bCs/>
      <w:sz w:val="28"/>
      <w:szCs w:val="28"/>
    </w:rPr>
  </w:style>
  <w:style w:type="paragraph" w:styleId="962">
    <w:name w:val="标题 5"/>
    <w:basedOn w:val="957"/>
    <w:next w:val="1047"/>
    <w:link w:val="980"/>
    <w:qFormat/>
    <w:pPr>
      <w:keepNext/>
      <w:outlineLvl w:val="4"/>
    </w:pPr>
    <w:rPr>
      <w:rFonts w:ascii="宋体"/>
      <w:color w:val="000000"/>
      <w:sz w:val="28"/>
      <w:szCs w:val="28"/>
    </w:rPr>
  </w:style>
  <w:style w:type="paragraph" w:styleId="963">
    <w:name w:val="标题 6"/>
    <w:basedOn w:val="957"/>
    <w:next w:val="957"/>
    <w:link w:val="972"/>
    <w:qFormat/>
    <w:pPr>
      <w:numPr>
        <w:ilvl w:val="5"/>
        <w:numId w:val="1"/>
      </w:numPr>
      <w:keepLines/>
      <w:keepNext/>
      <w:spacing w:before="240" w:after="64" w:line="320" w:lineRule="auto"/>
      <w:outlineLvl w:val="5"/>
    </w:pPr>
    <w:rPr>
      <w:rFonts w:ascii="Arial" w:hAnsi="Arial" w:eastAsia="黑体"/>
      <w:b/>
      <w:bCs/>
      <w:sz w:val="24"/>
      <w:szCs w:val="24"/>
    </w:rPr>
  </w:style>
  <w:style w:type="paragraph" w:styleId="964">
    <w:name w:val="标题 7"/>
    <w:basedOn w:val="957"/>
    <w:next w:val="957"/>
    <w:link w:val="997"/>
    <w:qFormat/>
    <w:pPr>
      <w:numPr>
        <w:ilvl w:val="6"/>
        <w:numId w:val="1"/>
      </w:numPr>
      <w:keepLines/>
      <w:keepNext/>
      <w:spacing w:before="240" w:after="64" w:line="320" w:lineRule="auto"/>
      <w:outlineLvl w:val="6"/>
    </w:pPr>
    <w:rPr>
      <w:b/>
      <w:bCs/>
      <w:sz w:val="24"/>
      <w:szCs w:val="24"/>
    </w:rPr>
  </w:style>
  <w:style w:type="paragraph" w:styleId="965">
    <w:name w:val="标题 8"/>
    <w:basedOn w:val="957"/>
    <w:next w:val="957"/>
    <w:link w:val="1000"/>
    <w:qFormat/>
    <w:pPr>
      <w:numPr>
        <w:ilvl w:val="7"/>
        <w:numId w:val="1"/>
      </w:numPr>
      <w:keepLines/>
      <w:keepNext/>
      <w:spacing w:before="240" w:after="64" w:line="320" w:lineRule="auto"/>
      <w:outlineLvl w:val="7"/>
    </w:pPr>
    <w:rPr>
      <w:rFonts w:ascii="Arial" w:hAnsi="Arial" w:eastAsia="黑体"/>
      <w:sz w:val="24"/>
      <w:szCs w:val="24"/>
    </w:rPr>
  </w:style>
  <w:style w:type="paragraph" w:styleId="966">
    <w:name w:val="标题 9"/>
    <w:basedOn w:val="957"/>
    <w:next w:val="957"/>
    <w:link w:val="1001"/>
    <w:qFormat/>
    <w:pPr>
      <w:numPr>
        <w:ilvl w:val="8"/>
        <w:numId w:val="1"/>
      </w:numPr>
      <w:keepLines/>
      <w:keepNext/>
      <w:spacing w:before="240" w:after="64" w:line="320" w:lineRule="auto"/>
      <w:outlineLvl w:val="8"/>
    </w:pPr>
    <w:rPr>
      <w:rFonts w:ascii="Arial" w:hAnsi="Arial" w:eastAsia="黑体"/>
    </w:rPr>
  </w:style>
  <w:style w:type="character" w:styleId="967">
    <w:name w:val="默认段落字体"/>
    <w:next w:val="967"/>
    <w:link w:val="957"/>
    <w:uiPriority w:val="1"/>
    <w:unhideWhenUsed/>
  </w:style>
  <w:style w:type="table" w:styleId="968">
    <w:name w:val="普通表格"/>
    <w:next w:val="968"/>
    <w:link w:val="957"/>
    <w:uiPriority w:val="99"/>
    <w:unhideWhenUsed/>
    <w:tblPr/>
  </w:style>
  <w:style w:type="character" w:styleId="969">
    <w:name w:val="标题 2 字符"/>
    <w:next w:val="969"/>
    <w:link w:val="959"/>
    <w:rPr>
      <w:rFonts w:ascii="Arial" w:hAnsi="Arial" w:eastAsia="幼圆" w:cs="Arial"/>
      <w:b/>
      <w:bCs/>
      <w:sz w:val="44"/>
      <w:szCs w:val="44"/>
    </w:rPr>
  </w:style>
  <w:style w:type="character" w:styleId="970">
    <w:name w:val="批注引用11"/>
    <w:next w:val="970"/>
    <w:link w:val="957"/>
    <w:rPr>
      <w:rFonts w:ascii="Times New Roman" w:hAnsi="Times New Roman"/>
      <w:sz w:val="21"/>
      <w:szCs w:val="21"/>
      <w:lang w:val="en-US" w:eastAsia="zh-CN" w:bidi="ar-SA"/>
    </w:rPr>
  </w:style>
  <w:style w:type="character" w:styleId="971">
    <w:name w:val="15"/>
    <w:next w:val="971"/>
    <w:link w:val="957"/>
    <w:qFormat/>
    <w:rPr>
      <w:rFonts w:ascii="Times New Roman" w:hAnsi="Times New Roman"/>
      <w:sz w:val="21"/>
      <w:szCs w:val="21"/>
      <w:lang w:val="en-US" w:eastAsia="zh-CN" w:bidi="ar-SA"/>
    </w:rPr>
  </w:style>
  <w:style w:type="character" w:styleId="972">
    <w:name w:val="标题 6 字符"/>
    <w:next w:val="972"/>
    <w:link w:val="963"/>
    <w:rPr>
      <w:rFonts w:ascii="Arial" w:hAnsi="Arial" w:eastAsia="黑体" w:cs="Times New Roman"/>
      <w:b/>
      <w:bCs/>
      <w:sz w:val="24"/>
      <w:szCs w:val="24"/>
    </w:rPr>
  </w:style>
  <w:style w:type="character" w:styleId="973">
    <w:name w:val="批注框文本 字符"/>
    <w:next w:val="973"/>
    <w:link w:val="1013"/>
    <w:semiHidden/>
    <w:rPr>
      <w:rFonts w:ascii="Times New Roman" w:hAnsi="Times New Roman" w:eastAsia="宋体" w:cs="Times New Roman"/>
      <w:sz w:val="18"/>
      <w:szCs w:val="18"/>
    </w:rPr>
  </w:style>
  <w:style w:type="character" w:styleId="974">
    <w:name w:val="要点"/>
    <w:next w:val="974"/>
    <w:link w:val="957"/>
    <w:qFormat/>
    <w:rPr>
      <w:b/>
      <w:bCs/>
    </w:rPr>
  </w:style>
  <w:style w:type="character" w:styleId="975">
    <w:name w:val="标题 字符"/>
    <w:next w:val="975"/>
    <w:link w:val="1048"/>
    <w:uiPriority w:val="10"/>
    <w:rPr>
      <w:rFonts w:ascii="Cambria" w:hAnsi="Cambria" w:cs="Times New Roman"/>
      <w:b/>
      <w:bCs/>
      <w:sz w:val="32"/>
      <w:szCs w:val="32"/>
    </w:rPr>
  </w:style>
  <w:style w:type="character" w:styleId="976">
    <w:name w:val="已访问的超链接"/>
    <w:next w:val="976"/>
    <w:link w:val="957"/>
    <w:rPr>
      <w:color w:val="800080"/>
      <w:u w:val="single"/>
    </w:rPr>
  </w:style>
  <w:style w:type="character" w:styleId="977">
    <w:name w:val="批注引用1"/>
    <w:next w:val="977"/>
    <w:link w:val="957"/>
    <w:qFormat/>
    <w:rPr>
      <w:rFonts w:ascii="Times New Roman" w:hAnsi="Times New Roman"/>
      <w:sz w:val="21"/>
      <w:szCs w:val="21"/>
      <w:lang w:val="en-US" w:eastAsia="zh-CN" w:bidi="ar-SA"/>
    </w:rPr>
  </w:style>
  <w:style w:type="character" w:styleId="978">
    <w:name w:val="文档结构图 字符"/>
    <w:next w:val="978"/>
    <w:link w:val="1010"/>
    <w:semiHidden/>
    <w:rPr>
      <w:rFonts w:ascii="Times New Roman" w:hAnsi="Times New Roman" w:eastAsia="宋体" w:cs="Times New Roman"/>
      <w:szCs w:val="21"/>
      <w:shd w:val="clear" w:color="auto" w:fill="000080"/>
    </w:rPr>
  </w:style>
  <w:style w:type="character" w:styleId="979">
    <w:name w:val="正文文本首行缩进 字符"/>
    <w:next w:val="979"/>
    <w:link w:val="1024"/>
    <w:rPr>
      <w:rFonts w:ascii="仿宋_GB2312" w:hAnsi="Times New Roman" w:eastAsia="仿宋_GB2312" w:cs="Times New Roman"/>
      <w:sz w:val="30"/>
      <w:szCs w:val="30"/>
    </w:rPr>
  </w:style>
  <w:style w:type="character" w:styleId="980">
    <w:name w:val="标题 5 字符"/>
    <w:next w:val="980"/>
    <w:link w:val="962"/>
    <w:rPr>
      <w:rFonts w:ascii="宋体" w:hAnsi="Times New Roman" w:eastAsia="宋体" w:cs="Times New Roman"/>
      <w:color w:val="000000"/>
      <w:sz w:val="28"/>
      <w:szCs w:val="28"/>
    </w:rPr>
  </w:style>
  <w:style w:type="character" w:styleId="981">
    <w:name w:val="正文文本 字符"/>
    <w:next w:val="981"/>
    <w:link w:val="1016"/>
    <w:rPr>
      <w:rFonts w:ascii="楷体_GB2312" w:hAnsi="Arial" w:eastAsia="楷体_GB2312" w:cs="Times New Roman"/>
      <w:sz w:val="28"/>
      <w:szCs w:val="28"/>
    </w:rPr>
  </w:style>
  <w:style w:type="character" w:styleId="982">
    <w:name w:val="正文文本缩进 2 字符"/>
    <w:next w:val="982"/>
    <w:link w:val="1054"/>
    <w:rPr>
      <w:rFonts w:ascii="Arial" w:hAnsi="Arial" w:eastAsia="仿宋_GB2312" w:cs="Arial"/>
      <w:sz w:val="32"/>
      <w:szCs w:val="32"/>
    </w:rPr>
  </w:style>
  <w:style w:type="character" w:styleId="983">
    <w:name w:val="标题 1 字符"/>
    <w:next w:val="983"/>
    <w:link w:val="958"/>
    <w:rPr>
      <w:rFonts w:ascii="楷体_GB2312" w:hAnsi="Times New Roman" w:eastAsia="楷体_GB2312" w:cs="Times New Roman"/>
      <w:sz w:val="28"/>
      <w:szCs w:val="28"/>
    </w:rPr>
  </w:style>
  <w:style w:type="character" w:styleId="984">
    <w:name w:val="标题 3 字符"/>
    <w:next w:val="984"/>
    <w:link w:val="960"/>
    <w:rPr>
      <w:rFonts w:ascii="Times New Roman" w:hAnsi="Times New Roman" w:eastAsia="宋体" w:cs="Times New Roman"/>
      <w:b/>
      <w:bCs/>
      <w:sz w:val="32"/>
      <w:szCs w:val="32"/>
    </w:rPr>
  </w:style>
  <w:style w:type="character" w:styleId="985">
    <w:name w:val="font5 Char"/>
    <w:next w:val="985"/>
    <w:link w:val="957"/>
    <w:rPr>
      <w:rFonts w:ascii="宋体" w:hAnsi="宋体" w:eastAsia="宋体"/>
      <w:sz w:val="28"/>
      <w:szCs w:val="28"/>
      <w:lang w:val="en-US" w:eastAsia="zh-CN" w:bidi="ar-SA"/>
    </w:rPr>
  </w:style>
  <w:style w:type="character" w:styleId="986">
    <w:name w:val="批注文字 字符"/>
    <w:next w:val="986"/>
    <w:link w:val="1031"/>
    <w:rPr>
      <w:rFonts w:ascii="Times New Roman" w:hAnsi="Times New Roman" w:eastAsia="宋体" w:cs="Times New Roman"/>
      <w:szCs w:val="21"/>
    </w:rPr>
  </w:style>
  <w:style w:type="character" w:styleId="987">
    <w:name w:val="超链接"/>
    <w:next w:val="987"/>
    <w:link w:val="957"/>
    <w:rPr>
      <w:color w:val="0000ff"/>
      <w:u w:val="single"/>
    </w:rPr>
  </w:style>
  <w:style w:type="character" w:styleId="988">
    <w:name w:val="正文缩进 字符"/>
    <w:next w:val="988"/>
    <w:link w:val="1047"/>
    <w:qFormat/>
    <w:rPr>
      <w:rFonts w:ascii="Times New Roman" w:hAnsi="Times New Roman" w:eastAsia="宋体" w:cs="Times New Roman"/>
      <w:szCs w:val="21"/>
    </w:rPr>
  </w:style>
  <w:style w:type="character" w:styleId="989">
    <w:name w:val="页码"/>
    <w:next w:val="989"/>
    <w:link w:val="957"/>
  </w:style>
  <w:style w:type="character" w:styleId="990">
    <w:name w:val="正文文本 3 字符"/>
    <w:next w:val="990"/>
    <w:link w:val="1062"/>
    <w:rPr>
      <w:rFonts w:ascii="仿宋_GB2312" w:hAnsi="Arial" w:eastAsia="仿宋_GB2312" w:cs="Times New Roman"/>
      <w:sz w:val="32"/>
      <w:szCs w:val="32"/>
    </w:rPr>
  </w:style>
  <w:style w:type="character" w:styleId="991">
    <w:name w:val="正文文本缩进 3 字符"/>
    <w:next w:val="991"/>
    <w:link w:val="1015"/>
    <w:rPr>
      <w:rFonts w:ascii="Arial" w:hAnsi="Arial" w:eastAsia="仿宋_GB2312" w:cs="Arial"/>
      <w:color w:val="ffff00"/>
      <w:sz w:val="32"/>
      <w:szCs w:val="32"/>
    </w:rPr>
  </w:style>
  <w:style w:type="character" w:styleId="992">
    <w:name w:val="日期 字符"/>
    <w:next w:val="992"/>
    <w:link w:val="1020"/>
    <w:rPr>
      <w:rFonts w:ascii="Times New Roman" w:hAnsi="Times New Roman" w:eastAsia="宋体" w:cs="Times New Roman"/>
      <w:sz w:val="24"/>
      <w:szCs w:val="24"/>
    </w:rPr>
  </w:style>
  <w:style w:type="character" w:styleId="993">
    <w:name w:val="列出段落 Char,Bullet List Char,numbered Char,FooterText Char,List Paragraph1 Char,Paragraphe de liste1 Char"/>
    <w:next w:val="993"/>
    <w:link w:val="1068"/>
    <w:rPr>
      <w:rFonts w:ascii="Calibri" w:hAnsi="Calibri"/>
      <w:sz w:val="24"/>
      <w:szCs w:val="24"/>
      <w:lang w:eastAsia="en-US" w:bidi="en-US"/>
    </w:rPr>
  </w:style>
  <w:style w:type="character" w:styleId="994">
    <w:name w:val="批注引用"/>
    <w:next w:val="994"/>
    <w:link w:val="957"/>
    <w:qFormat/>
    <w:rPr>
      <w:sz w:val="21"/>
      <w:szCs w:val="21"/>
    </w:rPr>
  </w:style>
  <w:style w:type="character" w:styleId="995">
    <w:name w:val="页眉 字符"/>
    <w:next w:val="995"/>
    <w:link w:val="1011"/>
    <w:rPr>
      <w:rFonts w:ascii="Times New Roman" w:hAnsi="Times New Roman" w:eastAsia="宋体" w:cs="Times New Roman"/>
      <w:sz w:val="18"/>
      <w:szCs w:val="18"/>
    </w:rPr>
  </w:style>
  <w:style w:type="character" w:styleId="996">
    <w:name w:val="NormalCharacter1"/>
    <w:next w:val="996"/>
    <w:link w:val="957"/>
    <w:qFormat/>
  </w:style>
  <w:style w:type="character" w:styleId="997">
    <w:name w:val="标题 7 字符"/>
    <w:next w:val="997"/>
    <w:link w:val="964"/>
    <w:rPr>
      <w:rFonts w:ascii="Times New Roman" w:hAnsi="Times New Roman" w:eastAsia="宋体" w:cs="Times New Roman"/>
      <w:b/>
      <w:bCs/>
      <w:sz w:val="24"/>
      <w:szCs w:val="24"/>
    </w:rPr>
  </w:style>
  <w:style w:type="character" w:styleId="998">
    <w:name w:val="批注主题 字符"/>
    <w:next w:val="998"/>
    <w:link w:val="1037"/>
    <w:semiHidden/>
    <w:rPr>
      <w:rFonts w:ascii="Times New Roman" w:hAnsi="Times New Roman" w:eastAsia="宋体" w:cs="Times New Roman"/>
      <w:b/>
      <w:bCs/>
      <w:szCs w:val="21"/>
    </w:rPr>
  </w:style>
  <w:style w:type="character" w:styleId="999">
    <w:name w:val="标题 4 字符"/>
    <w:next w:val="999"/>
    <w:link w:val="961"/>
    <w:rPr>
      <w:rFonts w:ascii="Arial" w:hAnsi="Arial" w:eastAsia="黑体" w:cs="Arial"/>
      <w:b/>
      <w:bCs/>
      <w:sz w:val="28"/>
      <w:szCs w:val="28"/>
    </w:rPr>
  </w:style>
  <w:style w:type="character" w:styleId="1000">
    <w:name w:val="标题 8 字符"/>
    <w:next w:val="1000"/>
    <w:link w:val="965"/>
    <w:rPr>
      <w:rFonts w:ascii="Arial" w:hAnsi="Arial" w:eastAsia="黑体" w:cs="Times New Roman"/>
      <w:sz w:val="24"/>
      <w:szCs w:val="24"/>
    </w:rPr>
  </w:style>
  <w:style w:type="character" w:styleId="1001">
    <w:name w:val="标题 9 字符"/>
    <w:next w:val="1001"/>
    <w:link w:val="966"/>
    <w:rPr>
      <w:rFonts w:ascii="Arial" w:hAnsi="Arial" w:eastAsia="黑体" w:cs="Times New Roman"/>
      <w:szCs w:val="21"/>
    </w:rPr>
  </w:style>
  <w:style w:type="character" w:styleId="1002">
    <w:name w:val="正文文本缩进 字符"/>
    <w:next w:val="1002"/>
    <w:link w:val="1061"/>
    <w:rPr>
      <w:rFonts w:ascii="楷体_GB2312" w:hAnsi="Times New Roman" w:eastAsia="楷体_GB2312" w:cs="Times New Roman"/>
      <w:sz w:val="32"/>
      <w:szCs w:val="32"/>
    </w:rPr>
  </w:style>
  <w:style w:type="character" w:styleId="1003">
    <w:name w:val="纯文本 字符"/>
    <w:next w:val="1003"/>
    <w:link w:val="1043"/>
    <w:rPr>
      <w:rFonts w:ascii="宋体" w:hAnsi="Courier New" w:eastAsia="宋体" w:cs="Courier New"/>
      <w:szCs w:val="21"/>
    </w:rPr>
  </w:style>
  <w:style w:type="character" w:styleId="1004">
    <w:name w:val="页脚 字符"/>
    <w:next w:val="1004"/>
    <w:link w:val="1051"/>
    <w:uiPriority w:val="99"/>
    <w:rPr>
      <w:rFonts w:ascii="Times New Roman" w:hAnsi="Times New Roman" w:eastAsia="宋体" w:cs="Times New Roman"/>
      <w:sz w:val="18"/>
      <w:szCs w:val="18"/>
    </w:rPr>
  </w:style>
  <w:style w:type="character" w:styleId="1005">
    <w:name w:val="正文文本 2 字符"/>
    <w:next w:val="1005"/>
    <w:link w:val="1026"/>
    <w:rPr>
      <w:rFonts w:ascii="楷体_GB2312" w:hAnsi="Times New Roman" w:eastAsia="楷体_GB2312" w:cs="Times New Roman"/>
      <w:sz w:val="28"/>
      <w:szCs w:val="28"/>
    </w:rPr>
  </w:style>
  <w:style w:type="character" w:styleId="1006">
    <w:name w:val="正文文本首行缩进 2 字符"/>
    <w:next w:val="1006"/>
    <w:link w:val="1041"/>
    <w:rPr>
      <w:rFonts w:ascii="宋体" w:hAnsi="宋体" w:eastAsia="宋体" w:cs="Times New Roman"/>
      <w:sz w:val="32"/>
      <w:szCs w:val="20"/>
    </w:rPr>
  </w:style>
  <w:style w:type="character" w:styleId="1007">
    <w:name w:val="二级目录 Char"/>
    <w:next w:val="1007"/>
    <w:link w:val="1067"/>
    <w:rPr>
      <w:b/>
      <w:sz w:val="30"/>
      <w:szCs w:val="28"/>
    </w:rPr>
  </w:style>
  <w:style w:type="character" w:styleId="1008">
    <w:name w:val="列表段落 字符"/>
    <w:next w:val="1008"/>
    <w:link w:val="1070"/>
    <w:uiPriority w:val="34"/>
    <w:qFormat/>
    <w:rPr>
      <w:sz w:val="24"/>
      <w:szCs w:val="24"/>
      <w:lang w:eastAsia="en-US" w:bidi="en-US"/>
    </w:rPr>
  </w:style>
  <w:style w:type="paragraph" w:styleId="1009">
    <w:name w:val="图标"/>
    <w:basedOn w:val="957"/>
    <w:next w:val="957"/>
    <w:link w:val="95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name w:val="文档结构图"/>
    <w:basedOn w:val="957"/>
    <w:next w:val="1010"/>
    <w:link w:val="978"/>
    <w:semiHidden/>
    <w:pPr>
      <w:shd w:val="clear" w:color="auto" w:fill="000080"/>
    </w:pPr>
  </w:style>
  <w:style w:type="paragraph" w:styleId="1011">
    <w:name w:val="页眉"/>
    <w:basedOn w:val="957"/>
    <w:next w:val="1011"/>
    <w:link w:val="995"/>
    <w:pPr>
      <w:jc w:val="center"/>
      <w:tabs>
        <w:tab w:val="center" w:pos="4153" w:leader="none"/>
        <w:tab w:val="right" w:pos="8306" w:leader="none"/>
      </w:tabs>
      <w:pBdr>
        <w:bottom w:val="single" w:color="000000" w:sz="6" w:space="1"/>
      </w:pBdr>
    </w:pPr>
    <w:rPr>
      <w:sz w:val="18"/>
      <w:szCs w:val="18"/>
    </w:rPr>
  </w:style>
  <w:style w:type="paragraph" w:styleId="1012">
    <w:name w:val="Body Text(ch)"/>
    <w:basedOn w:val="957"/>
    <w:next w:val="1016"/>
    <w:link w:val="957"/>
    <w:pPr>
      <w:spacing w:after="120"/>
    </w:pPr>
    <w:rPr>
      <w:rFonts w:ascii="宋体" w:hAnsi="Arial"/>
      <w:bCs/>
      <w:iCs/>
      <w:szCs w:val="24"/>
    </w:rPr>
  </w:style>
  <w:style w:type="paragraph" w:styleId="1013">
    <w:name w:val="批注框文本"/>
    <w:basedOn w:val="957"/>
    <w:next w:val="1013"/>
    <w:link w:val="973"/>
    <w:semiHidden/>
    <w:rPr>
      <w:sz w:val="18"/>
      <w:szCs w:val="18"/>
    </w:rPr>
  </w:style>
  <w:style w:type="paragraph" w:styleId="1014">
    <w:name w:val="目录 2"/>
    <w:basedOn w:val="957"/>
    <w:next w:val="957"/>
    <w:link w:val="957"/>
    <w:semiHidden/>
    <w:pPr>
      <w:ind w:left="210"/>
      <w:jc w:val="left"/>
    </w:pPr>
    <w:rPr>
      <w:smallCaps/>
      <w:szCs w:val="24"/>
    </w:rPr>
  </w:style>
  <w:style w:type="paragraph" w:styleId="1015">
    <w:name w:val="正文文本缩进 3"/>
    <w:basedOn w:val="957"/>
    <w:next w:val="1015"/>
    <w:link w:val="991"/>
    <w:pPr>
      <w:ind w:left="645" w:firstLine="645"/>
    </w:pPr>
    <w:rPr>
      <w:rFonts w:ascii="Arial" w:hAnsi="Arial" w:eastAsia="仿宋_GB2312" w:cs="Arial"/>
      <w:color w:val="ffff00"/>
      <w:sz w:val="32"/>
      <w:szCs w:val="32"/>
    </w:rPr>
  </w:style>
  <w:style w:type="paragraph" w:styleId="1016">
    <w:name w:val="正文文本"/>
    <w:basedOn w:val="957"/>
    <w:next w:val="1048"/>
    <w:link w:val="981"/>
    <w:rPr>
      <w:rFonts w:ascii="楷体_GB2312" w:hAnsi="Arial" w:eastAsia="楷体_GB2312"/>
      <w:sz w:val="28"/>
      <w:szCs w:val="28"/>
    </w:rPr>
  </w:style>
  <w:style w:type="paragraph" w:styleId="1017">
    <w:name w:val="列表"/>
    <w:basedOn w:val="957"/>
    <w:next w:val="1017"/>
    <w:link w:val="957"/>
    <w:pPr>
      <w:ind w:left="200" w:hanging="200"/>
    </w:pPr>
  </w:style>
  <w:style w:type="paragraph" w:styleId="1018">
    <w:name w:val="正文文本1"/>
    <w:basedOn w:val="957"/>
    <w:next w:val="1018"/>
    <w:link w:val="957"/>
    <w:qFormat/>
    <w:rPr>
      <w:rFonts w:ascii="楷体_GB2312" w:hAnsi="Arial" w:eastAsia="楷体_GB2312"/>
      <w:sz w:val="28"/>
      <w:szCs w:val="28"/>
    </w:rPr>
  </w:style>
  <w:style w:type="paragraph" w:styleId="1019">
    <w:name w:val="目录 4"/>
    <w:basedOn w:val="957"/>
    <w:next w:val="957"/>
    <w:link w:val="957"/>
    <w:semiHidden/>
    <w:pPr>
      <w:ind w:left="630"/>
      <w:jc w:val="left"/>
    </w:pPr>
  </w:style>
  <w:style w:type="paragraph" w:styleId="1020">
    <w:name w:val="日期"/>
    <w:basedOn w:val="957"/>
    <w:next w:val="957"/>
    <w:link w:val="992"/>
    <w:rPr>
      <w:sz w:val="24"/>
      <w:szCs w:val="24"/>
    </w:rPr>
  </w:style>
  <w:style w:type="paragraph" w:styleId="1021">
    <w:name w:val="普通(网站)1"/>
    <w:basedOn w:val="957"/>
    <w:next w:val="1021"/>
    <w:link w:val="957"/>
    <w:uiPriority w:val="99"/>
    <w:qFormat/>
    <w:pPr>
      <w:jc w:val="left"/>
      <w:spacing w:before="100" w:beforeAutospacing="1" w:after="100" w:afterAutospacing="1"/>
      <w:widowControl/>
    </w:pPr>
    <w:rPr>
      <w:rFonts w:ascii="宋体" w:hAnsi="宋体" w:cs="宋体"/>
      <w:sz w:val="24"/>
      <w:szCs w:val="24"/>
    </w:rPr>
  </w:style>
  <w:style w:type="paragraph" w:styleId="1022">
    <w:name w:val="批注文字1"/>
    <w:basedOn w:val="957"/>
    <w:next w:val="1022"/>
    <w:link w:val="957"/>
    <w:qFormat/>
    <w:pPr>
      <w:jc w:val="left"/>
    </w:pPr>
    <w:rPr>
      <w:sz w:val="20"/>
      <w:lang w:eastAsia="en-US"/>
    </w:rPr>
  </w:style>
  <w:style w:type="paragraph" w:styleId="1023">
    <w:name w:val="普通正文"/>
    <w:basedOn w:val="957"/>
    <w:next w:val="1023"/>
    <w:link w:val="957"/>
    <w:pPr>
      <w:ind w:firstLine="480"/>
      <w:jc w:val="left"/>
      <w:spacing w:before="120" w:after="120" w:line="360" w:lineRule="auto"/>
    </w:pPr>
    <w:rPr>
      <w:rFonts w:ascii="Arial" w:hAnsi="Arial"/>
      <w:sz w:val="24"/>
      <w:szCs w:val="24"/>
    </w:rPr>
  </w:style>
  <w:style w:type="paragraph" w:styleId="1024">
    <w:name w:val="正文首行缩进"/>
    <w:basedOn w:val="957"/>
    <w:next w:val="1024"/>
    <w:link w:val="979"/>
    <w:pPr>
      <w:ind w:firstLine="200"/>
      <w:spacing w:line="360" w:lineRule="auto"/>
    </w:pPr>
    <w:rPr>
      <w:rFonts w:ascii="仿宋_GB2312" w:eastAsia="仿宋_GB2312"/>
      <w:sz w:val="30"/>
      <w:szCs w:val="30"/>
    </w:rPr>
  </w:style>
  <w:style w:type="paragraph" w:styleId="1025">
    <w:name w:val="目录 3"/>
    <w:basedOn w:val="957"/>
    <w:next w:val="957"/>
    <w:link w:val="957"/>
    <w:semiHidden/>
    <w:pPr>
      <w:ind w:left="420"/>
      <w:jc w:val="left"/>
    </w:pPr>
    <w:rPr>
      <w:i/>
      <w:iCs/>
      <w:szCs w:val="24"/>
    </w:rPr>
  </w:style>
  <w:style w:type="paragraph" w:styleId="1026">
    <w:name w:val="正文文本 2"/>
    <w:basedOn w:val="957"/>
    <w:next w:val="1026"/>
    <w:link w:val="1005"/>
    <w:pPr>
      <w:jc w:val="center"/>
      <w:widowControl/>
    </w:pPr>
    <w:rPr>
      <w:rFonts w:ascii="楷体_GB2312" w:eastAsia="楷体_GB2312"/>
      <w:sz w:val="28"/>
      <w:szCs w:val="28"/>
    </w:rPr>
  </w:style>
  <w:style w:type="paragraph" w:styleId="1027">
    <w:name w:val="table_lines"/>
    <w:basedOn w:val="957"/>
    <w:next w:val="1027"/>
    <w:link w:val="957"/>
    <w:pPr>
      <w:jc w:val="left"/>
      <w:widowControl/>
    </w:pPr>
    <w:rPr>
      <w:sz w:val="20"/>
      <w:szCs w:val="20"/>
      <w:lang w:val="de-DE" w:eastAsia="de-DE"/>
    </w:rPr>
  </w:style>
  <w:style w:type="paragraph" w:styleId="1028">
    <w:name w:val="标题1"/>
    <w:basedOn w:val="957"/>
    <w:next w:val="957"/>
    <w:link w:val="95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xl29"/>
    <w:basedOn w:val="957"/>
    <w:next w:val="1029"/>
    <w:link w:val="95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name w:val="目录 6"/>
    <w:basedOn w:val="957"/>
    <w:next w:val="957"/>
    <w:link w:val="957"/>
    <w:semiHidden/>
    <w:pPr>
      <w:ind w:left="1050"/>
      <w:jc w:val="left"/>
    </w:pPr>
  </w:style>
  <w:style w:type="paragraph" w:styleId="1031">
    <w:name w:val="批注文字"/>
    <w:basedOn w:val="957"/>
    <w:next w:val="1031"/>
    <w:link w:val="986"/>
    <w:qFormat/>
    <w:pPr>
      <w:jc w:val="left"/>
    </w:pPr>
  </w:style>
  <w:style w:type="paragraph" w:styleId="1032">
    <w:name w:val="目录 1"/>
    <w:basedOn w:val="957"/>
    <w:next w:val="957"/>
    <w:link w:val="957"/>
    <w:semiHidden/>
    <w:pPr>
      <w:jc w:val="left"/>
      <w:spacing w:before="120" w:after="120" w:line="400" w:lineRule="exact"/>
      <w:tabs>
        <w:tab w:val="right" w:pos="8720" w:leader="dot"/>
      </w:tabs>
    </w:pPr>
    <w:rPr>
      <w:rFonts w:ascii="宋体" w:hAnsi="宋体"/>
      <w:caps/>
      <w:sz w:val="24"/>
      <w:szCs w:val="24"/>
    </w:rPr>
  </w:style>
  <w:style w:type="paragraph" w:styleId="1033">
    <w:name w:val="font5"/>
    <w:basedOn w:val="957"/>
    <w:next w:val="1033"/>
    <w:link w:val="957"/>
    <w:pPr>
      <w:jc w:val="left"/>
      <w:spacing w:before="100" w:beforeAutospacing="1" w:after="100" w:afterAutospacing="1"/>
      <w:widowControl/>
    </w:pPr>
    <w:rPr>
      <w:rFonts w:hint="eastAsia" w:ascii="宋体" w:hAnsi="宋体"/>
      <w:sz w:val="28"/>
      <w:szCs w:val="28"/>
    </w:rPr>
  </w:style>
  <w:style w:type="paragraph" w:styleId="1034">
    <w:name w:val="目录 8"/>
    <w:basedOn w:val="957"/>
    <w:next w:val="957"/>
    <w:link w:val="957"/>
    <w:semiHidden/>
    <w:pPr>
      <w:ind w:left="1470"/>
      <w:jc w:val="left"/>
    </w:pPr>
  </w:style>
  <w:style w:type="paragraph" w:styleId="1035">
    <w:name w:val="xl25"/>
    <w:basedOn w:val="957"/>
    <w:next w:val="1035"/>
    <w:link w:val="9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name w:val="目录 7"/>
    <w:basedOn w:val="957"/>
    <w:next w:val="957"/>
    <w:link w:val="957"/>
    <w:semiHidden/>
    <w:pPr>
      <w:ind w:left="1260"/>
      <w:jc w:val="left"/>
    </w:pPr>
  </w:style>
  <w:style w:type="paragraph" w:styleId="1037">
    <w:name w:val="批注主题"/>
    <w:basedOn w:val="1031"/>
    <w:next w:val="1031"/>
    <w:link w:val="998"/>
    <w:semiHidden/>
    <w:rPr>
      <w:b/>
      <w:bCs/>
    </w:rPr>
  </w:style>
  <w:style w:type="paragraph" w:styleId="1038">
    <w:name w:val="图表目录"/>
    <w:basedOn w:val="957"/>
    <w:next w:val="957"/>
    <w:link w:val="957"/>
    <w:semiHidden/>
    <w:pPr>
      <w:ind w:left="840" w:hanging="420"/>
    </w:pPr>
  </w:style>
  <w:style w:type="paragraph" w:styleId="1039">
    <w:name w:val="xl27"/>
    <w:basedOn w:val="957"/>
    <w:next w:val="1039"/>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name w:val="普通(网站)"/>
    <w:basedOn w:val="957"/>
    <w:next w:val="1040"/>
    <w:link w:val="957"/>
    <w:uiPriority w:val="99"/>
    <w:pPr>
      <w:jc w:val="left"/>
      <w:spacing w:before="100" w:beforeAutospacing="1" w:after="100" w:afterAutospacing="1"/>
      <w:widowControl/>
    </w:pPr>
    <w:rPr>
      <w:rFonts w:ascii="宋体" w:hAnsi="宋体" w:cs="宋体"/>
      <w:sz w:val="24"/>
      <w:szCs w:val="24"/>
    </w:rPr>
  </w:style>
  <w:style w:type="paragraph" w:styleId="1041">
    <w:name w:val="正文首行缩进 2"/>
    <w:basedOn w:val="957"/>
    <w:next w:val="957"/>
    <w:link w:val="1006"/>
    <w:pPr>
      <w:ind w:firstLine="420"/>
      <w:spacing w:line="360" w:lineRule="auto"/>
    </w:pPr>
    <w:rPr>
      <w:rFonts w:ascii="宋体" w:hAnsi="宋体" w:eastAsia="宋体"/>
      <w:sz w:val="21"/>
      <w:szCs w:val="20"/>
    </w:rPr>
  </w:style>
  <w:style w:type="paragraph" w:styleId="1042">
    <w:name w:val="正文文本缩进1"/>
    <w:basedOn w:val="957"/>
    <w:next w:val="957"/>
    <w:link w:val="957"/>
    <w:pPr>
      <w:ind w:firstLine="645"/>
    </w:pPr>
    <w:rPr>
      <w:rFonts w:ascii="楷体_GB2312" w:eastAsia="楷体_GB2312"/>
      <w:sz w:val="32"/>
      <w:szCs w:val="32"/>
    </w:rPr>
  </w:style>
  <w:style w:type="paragraph" w:styleId="1043">
    <w:name w:val="纯文本"/>
    <w:basedOn w:val="957"/>
    <w:next w:val="1043"/>
    <w:link w:val="1003"/>
    <w:qFormat/>
    <w:rPr>
      <w:rFonts w:ascii="宋体" w:hAnsi="Courier New" w:cs="Courier New"/>
    </w:rPr>
  </w:style>
  <w:style w:type="paragraph" w:styleId="1044">
    <w:name w:val="font6"/>
    <w:basedOn w:val="957"/>
    <w:next w:val="1044"/>
    <w:link w:val="957"/>
    <w:pPr>
      <w:jc w:val="left"/>
      <w:spacing w:before="100" w:beforeAutospacing="1" w:after="100" w:afterAutospacing="1"/>
      <w:widowControl/>
    </w:pPr>
    <w:rPr>
      <w:rFonts w:hint="eastAsia" w:ascii="宋体" w:hAnsi="宋体"/>
      <w:sz w:val="28"/>
      <w:szCs w:val="28"/>
      <w:u w:val="single"/>
    </w:rPr>
  </w:style>
  <w:style w:type="paragraph" w:styleId="1045">
    <w:name w:val="列表 2"/>
    <w:basedOn w:val="957"/>
    <w:next w:val="1045"/>
    <w:link w:val="957"/>
    <w:pPr>
      <w:ind w:left="100" w:hanging="200"/>
    </w:pPr>
  </w:style>
  <w:style w:type="paragraph" w:styleId="1046">
    <w:name w:val="xl24"/>
    <w:basedOn w:val="957"/>
    <w:next w:val="1046"/>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正文缩进"/>
    <w:basedOn w:val="957"/>
    <w:next w:val="1047"/>
    <w:link w:val="988"/>
    <w:uiPriority w:val="99"/>
    <w:pPr>
      <w:ind w:firstLine="420"/>
    </w:pPr>
  </w:style>
  <w:style w:type="paragraph" w:styleId="1048">
    <w:name w:val="标题"/>
    <w:basedOn w:val="957"/>
    <w:next w:val="957"/>
    <w:link w:val="975"/>
    <w:uiPriority w:val="10"/>
    <w:qFormat/>
    <w:pPr>
      <w:jc w:val="center"/>
      <w:spacing w:before="240" w:after="60"/>
      <w:outlineLvl w:val="0"/>
    </w:pPr>
    <w:rPr>
      <w:rFonts w:ascii="Cambria" w:hAnsi="Cambria" w:cs="Times New Roman"/>
      <w:b/>
      <w:bCs/>
      <w:sz w:val="32"/>
      <w:szCs w:val="32"/>
    </w:rPr>
  </w:style>
  <w:style w:type="paragraph" w:styleId="1049">
    <w:name w:val="普通 (Web)"/>
    <w:basedOn w:val="957"/>
    <w:next w:val="1049"/>
    <w:link w:val="957"/>
    <w:pPr>
      <w:jc w:val="left"/>
      <w:spacing w:before="100" w:beforeAutospacing="1" w:after="100" w:afterAutospacing="1"/>
      <w:widowControl/>
    </w:pPr>
    <w:rPr>
      <w:rFonts w:ascii="宋体" w:hAnsi="宋体"/>
      <w:sz w:val="24"/>
      <w:szCs w:val="24"/>
    </w:rPr>
  </w:style>
  <w:style w:type="paragraph" w:styleId="1050">
    <w:name w:val="标题 11"/>
    <w:basedOn w:val="957"/>
    <w:next w:val="957"/>
    <w:link w:val="957"/>
    <w:qFormat/>
    <w:pPr>
      <w:jc w:val="center"/>
      <w:keepNext/>
      <w:outlineLvl w:val="0"/>
    </w:pPr>
    <w:rPr>
      <w:rFonts w:ascii="楷体_GB2312" w:eastAsia="楷体_GB2312"/>
      <w:sz w:val="28"/>
      <w:szCs w:val="28"/>
    </w:rPr>
  </w:style>
  <w:style w:type="paragraph" w:styleId="1051">
    <w:name w:val="页脚"/>
    <w:basedOn w:val="957"/>
    <w:next w:val="1051"/>
    <w:link w:val="1004"/>
    <w:uiPriority w:val="99"/>
    <w:pPr>
      <w:jc w:val="left"/>
      <w:tabs>
        <w:tab w:val="center" w:pos="4153" w:leader="none"/>
        <w:tab w:val="right" w:pos="8306" w:leader="none"/>
      </w:tabs>
    </w:pPr>
    <w:rPr>
      <w:sz w:val="18"/>
      <w:szCs w:val="18"/>
    </w:rPr>
  </w:style>
  <w:style w:type="paragraph" w:styleId="1052">
    <w:name w:val="4"/>
    <w:basedOn w:val="957"/>
    <w:next w:val="1015"/>
    <w:link w:val="957"/>
    <w:pPr>
      <w:ind w:firstLine="420"/>
      <w:spacing w:line="360" w:lineRule="auto"/>
    </w:pPr>
    <w:rPr>
      <w:color w:val="ff0000"/>
      <w:sz w:val="24"/>
      <w:szCs w:val="24"/>
    </w:rPr>
  </w:style>
  <w:style w:type="paragraph" w:styleId="1053">
    <w:name w:val="xl26"/>
    <w:basedOn w:val="957"/>
    <w:next w:val="1053"/>
    <w:link w:val="9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4">
    <w:name w:val="正文文本缩进 2"/>
    <w:basedOn w:val="957"/>
    <w:next w:val="1054"/>
    <w:link w:val="982"/>
    <w:pPr>
      <w:ind w:left="630" w:firstLine="645"/>
    </w:pPr>
    <w:rPr>
      <w:rFonts w:ascii="Arial" w:hAnsi="Arial" w:eastAsia="仿宋_GB2312" w:cs="Arial"/>
      <w:sz w:val="32"/>
      <w:szCs w:val="32"/>
    </w:rPr>
  </w:style>
  <w:style w:type="paragraph" w:styleId="1055">
    <w:name w:val="索引 1"/>
    <w:basedOn w:val="957"/>
    <w:next w:val="957"/>
    <w:link w:val="957"/>
    <w:semiHidden/>
    <w:pPr>
      <w:spacing w:line="240" w:lineRule="atLeast"/>
    </w:pPr>
    <w:rPr>
      <w:b/>
      <w:bCs/>
    </w:rPr>
  </w:style>
  <w:style w:type="paragraph" w:styleId="1056">
    <w:name w:val="Table Text"/>
    <w:basedOn w:val="957"/>
    <w:next w:val="1056"/>
    <w:link w:val="957"/>
    <w:semiHidden/>
    <w:qFormat/>
    <w:rPr>
      <w:rFonts w:ascii="宋体" w:hAnsi="宋体" w:cs="宋体"/>
      <w:szCs w:val="24"/>
      <w:lang w:eastAsia="en-US"/>
    </w:rPr>
  </w:style>
  <w:style w:type="paragraph" w:styleId="1057">
    <w:name w:val="列表 3"/>
    <w:basedOn w:val="957"/>
    <w:next w:val="1057"/>
    <w:link w:val="957"/>
    <w:pPr>
      <w:ind w:left="100" w:hanging="200"/>
    </w:pPr>
  </w:style>
  <w:style w:type="paragraph" w:styleId="1058">
    <w:name w:val="目录 5"/>
    <w:basedOn w:val="957"/>
    <w:next w:val="957"/>
    <w:link w:val="957"/>
    <w:semiHidden/>
    <w:pPr>
      <w:ind w:left="840"/>
      <w:jc w:val="left"/>
    </w:pPr>
  </w:style>
  <w:style w:type="paragraph" w:styleId="1059">
    <w:name w:val="目录 9"/>
    <w:basedOn w:val="957"/>
    <w:next w:val="957"/>
    <w:link w:val="957"/>
    <w:semiHidden/>
    <w:pPr>
      <w:ind w:left="1680"/>
      <w:jc w:val="left"/>
    </w:pPr>
  </w:style>
  <w:style w:type="paragraph" w:styleId="1060">
    <w:name w:val="正文首行缩进 21"/>
    <w:basedOn w:val="1042"/>
    <w:next w:val="1060"/>
    <w:link w:val="957"/>
    <w:qFormat/>
    <w:pPr>
      <w:ind w:firstLine="420"/>
      <w:spacing w:line="360" w:lineRule="auto"/>
    </w:pPr>
    <w:rPr>
      <w:rFonts w:ascii="宋体" w:hAnsi="宋体" w:eastAsia="宋体"/>
      <w:sz w:val="21"/>
      <w:szCs w:val="20"/>
    </w:rPr>
  </w:style>
  <w:style w:type="paragraph" w:styleId="1061">
    <w:name w:val="正文文本缩进"/>
    <w:basedOn w:val="957"/>
    <w:next w:val="1061"/>
    <w:link w:val="1002"/>
    <w:pPr>
      <w:ind w:firstLine="645"/>
    </w:pPr>
    <w:rPr>
      <w:rFonts w:ascii="楷体_GB2312" w:eastAsia="楷体_GB2312"/>
      <w:sz w:val="32"/>
      <w:szCs w:val="32"/>
    </w:rPr>
  </w:style>
  <w:style w:type="paragraph" w:styleId="1062">
    <w:name w:val="正文文本 3"/>
    <w:basedOn w:val="957"/>
    <w:next w:val="1062"/>
    <w:link w:val="990"/>
    <w:rPr>
      <w:rFonts w:ascii="仿宋_GB2312" w:hAnsi="Arial" w:eastAsia="仿宋_GB2312"/>
      <w:sz w:val="32"/>
      <w:szCs w:val="32"/>
    </w:rPr>
  </w:style>
  <w:style w:type="paragraph" w:styleId="1063">
    <w:name w:val="修订"/>
    <w:next w:val="1063"/>
    <w:link w:val="957"/>
    <w:uiPriority w:val="99"/>
    <w:semiHidden/>
    <w:rPr>
      <w:rFonts w:ascii="Times New Roman" w:hAnsi="Times New Roman"/>
      <w:sz w:val="21"/>
      <w:szCs w:val="21"/>
      <w:lang w:val="en-US" w:eastAsia="zh-CN" w:bidi="ar-SA"/>
    </w:rPr>
  </w:style>
  <w:style w:type="paragraph" w:styleId="1064">
    <w:name w:val="Char Char Char Char Char Char Char Char"/>
    <w:basedOn w:val="957"/>
    <w:next w:val="1064"/>
    <w:link w:val="957"/>
    <w:pPr>
      <w:jc w:val="left"/>
      <w:spacing w:after="160" w:line="240" w:lineRule="exact"/>
      <w:widowControl/>
    </w:pPr>
    <w:rPr>
      <w:rFonts w:ascii="Verdana" w:hAnsi="Verdana"/>
      <w:sz w:val="20"/>
      <w:szCs w:val="20"/>
      <w:lang w:eastAsia="en-US"/>
    </w:rPr>
  </w:style>
  <w:style w:type="paragraph" w:styleId="1065">
    <w:name w:val="xl30"/>
    <w:basedOn w:val="957"/>
    <w:next w:val="1065"/>
    <w:link w:val="957"/>
    <w:pPr>
      <w:jc w:val="center"/>
      <w:spacing w:before="100" w:beforeAutospacing="1" w:after="100" w:afterAutospacing="1"/>
      <w:widowControl/>
    </w:pPr>
    <w:rPr>
      <w:rFonts w:ascii="宋体" w:hAnsi="宋体"/>
      <w:b/>
      <w:bCs/>
      <w:sz w:val="36"/>
      <w:szCs w:val="36"/>
    </w:rPr>
  </w:style>
  <w:style w:type="paragraph" w:styleId="1066">
    <w:name w:val="font7"/>
    <w:basedOn w:val="957"/>
    <w:next w:val="1066"/>
    <w:link w:val="957"/>
    <w:pPr>
      <w:jc w:val="left"/>
      <w:spacing w:before="100" w:beforeAutospacing="1" w:after="100" w:afterAutospacing="1"/>
      <w:widowControl/>
    </w:pPr>
    <w:rPr>
      <w:rFonts w:hint="eastAsia" w:ascii="宋体" w:hAnsi="宋体"/>
      <w:sz w:val="18"/>
      <w:szCs w:val="18"/>
    </w:rPr>
  </w:style>
  <w:style w:type="paragraph" w:styleId="1067">
    <w:name w:val="二级目录"/>
    <w:next w:val="957"/>
    <w:link w:val="1007"/>
    <w:pPr>
      <w:numPr>
        <w:ilvl w:val="0"/>
        <w:numId w:val="2"/>
      </w:numPr>
      <w:tabs>
        <w:tab w:val="left" w:pos="907" w:leader="none"/>
        <w:tab w:val="left" w:pos="1145" w:leader="none"/>
      </w:tabs>
      <w:outlineLvl w:val="1"/>
    </w:pPr>
    <w:rPr>
      <w:b/>
      <w:sz w:val="30"/>
      <w:szCs w:val="28"/>
      <w:lang w:val="en-US" w:eastAsia="zh-CN" w:bidi="ar-SA"/>
    </w:rPr>
  </w:style>
  <w:style w:type="paragraph" w:styleId="1068">
    <w:name w:val="列出段落1"/>
    <w:basedOn w:val="957"/>
    <w:next w:val="1068"/>
    <w:link w:val="993"/>
    <w:qFormat/>
    <w:pPr>
      <w:contextualSpacing/>
      <w:ind w:left="720"/>
      <w:jc w:val="left"/>
      <w:widowControl/>
    </w:pPr>
    <w:rPr>
      <w:rFonts w:ascii="Calibri" w:hAnsi="Calibri" w:eastAsia="宋体" w:cs="Times New Roman"/>
      <w:sz w:val="24"/>
      <w:szCs w:val="24"/>
      <w:lang w:eastAsia="en-US" w:bidi="en-US"/>
    </w:rPr>
  </w:style>
  <w:style w:type="paragraph" w:styleId="1069">
    <w:name w:val="Char"/>
    <w:basedOn w:val="957"/>
    <w:next w:val="1069"/>
    <w:link w:val="957"/>
    <w:pPr>
      <w:ind w:firstLine="200"/>
      <w:tabs>
        <w:tab w:val="left" w:pos="360" w:leader="none"/>
      </w:tabs>
    </w:pPr>
    <w:rPr>
      <w:sz w:val="28"/>
      <w:szCs w:val="30"/>
    </w:rPr>
  </w:style>
  <w:style w:type="paragraph" w:styleId="1070">
    <w:name w:val="列表段落"/>
    <w:basedOn w:val="957"/>
    <w:next w:val="1070"/>
    <w:link w:val="1008"/>
    <w:uiPriority w:val="34"/>
    <w:qFormat/>
    <w:pPr>
      <w:contextualSpacing/>
      <w:ind w:left="720"/>
      <w:jc w:val="left"/>
      <w:widowControl/>
    </w:pPr>
    <w:rPr>
      <w:rFonts w:ascii="Calibri" w:hAnsi="Calibri"/>
      <w:sz w:val="24"/>
      <w:szCs w:val="24"/>
      <w:lang w:eastAsia="en-US" w:bidi="en-US"/>
    </w:rPr>
  </w:style>
  <w:style w:type="paragraph" w:styleId="1071">
    <w:name w:val="附录1"/>
    <w:next w:val="1071"/>
    <w:link w:val="95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2">
    <w:name w:val="页脚1"/>
    <w:basedOn w:val="957"/>
    <w:next w:val="1072"/>
    <w:link w:val="957"/>
    <w:uiPriority w:val="99"/>
    <w:qFormat/>
    <w:pPr>
      <w:jc w:val="left"/>
      <w:tabs>
        <w:tab w:val="center" w:pos="4153" w:leader="none"/>
        <w:tab w:val="right" w:pos="8306" w:leader="none"/>
      </w:tabs>
    </w:pPr>
    <w:rPr>
      <w:sz w:val="18"/>
      <w:szCs w:val="18"/>
    </w:rPr>
  </w:style>
  <w:style w:type="paragraph" w:styleId="1073">
    <w:name w:val=" Char"/>
    <w:basedOn w:val="1010"/>
    <w:next w:val="1073"/>
    <w:link w:val="957"/>
    <w:rPr>
      <w:rFonts w:ascii="Tahoma" w:hAnsi="Tahoma"/>
      <w:sz w:val="24"/>
      <w:szCs w:val="24"/>
    </w:rPr>
  </w:style>
  <w:style w:type="paragraph" w:styleId="1074">
    <w:name w:val=" Char Char Char Char"/>
    <w:basedOn w:val="1010"/>
    <w:next w:val="1074"/>
    <w:link w:val="957"/>
    <w:pPr>
      <w:spacing w:line="360" w:lineRule="auto"/>
    </w:pPr>
    <w:rPr>
      <w:rFonts w:ascii="Tahoma" w:hAnsi="Tahoma"/>
      <w:sz w:val="24"/>
      <w:szCs w:val="24"/>
    </w:rPr>
  </w:style>
  <w:style w:type="paragraph" w:styleId="1075">
    <w:name w:val=" Char Char Char Char Char Char Char Char Char Char"/>
    <w:basedOn w:val="957"/>
    <w:next w:val="1075"/>
    <w:link w:val="957"/>
    <w:pPr>
      <w:spacing w:line="360" w:lineRule="auto"/>
    </w:pPr>
    <w:rPr>
      <w:sz w:val="24"/>
      <w:szCs w:val="20"/>
    </w:rPr>
  </w:style>
  <w:style w:type="paragraph" w:styleId="1076">
    <w:name w:val="xl28"/>
    <w:basedOn w:val="957"/>
    <w:next w:val="1076"/>
    <w:link w:val="9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7">
    <w:name w:val="样式1"/>
    <w:basedOn w:val="957"/>
    <w:next w:val="1077"/>
    <w:link w:val="957"/>
    <w:pPr>
      <w:numPr>
        <w:ilvl w:val="0"/>
        <w:numId w:val="3"/>
      </w:numPr>
      <w:tabs>
        <w:tab w:val="left" w:pos="709" w:leader="none"/>
      </w:tabs>
    </w:pPr>
    <w:rPr>
      <w:rFonts w:ascii="宋体" w:hAnsi="宋体"/>
    </w:rPr>
  </w:style>
  <w:style w:type="paragraph" w:styleId="1078">
    <w:name w:val="标题3"/>
    <w:basedOn w:val="957"/>
    <w:next w:val="957"/>
    <w:link w:val="957"/>
    <w:pPr>
      <w:ind w:firstLine="624"/>
      <w:spacing w:line="590" w:lineRule="atLeast"/>
    </w:pPr>
    <w:rPr>
      <w:rFonts w:ascii="方正黑体_GBK" w:eastAsia="方正黑体_GBK"/>
      <w:sz w:val="32"/>
      <w:szCs w:val="32"/>
    </w:rPr>
  </w:style>
  <w:style w:type="paragraph" w:styleId="1079">
    <w:name w:val=" Char Char Char Char Char Char Char Char"/>
    <w:basedOn w:val="957"/>
    <w:next w:val="1079"/>
    <w:link w:val="957"/>
    <w:pPr>
      <w:jc w:val="left"/>
      <w:spacing w:after="160" w:line="240" w:lineRule="exact"/>
      <w:widowControl/>
    </w:pPr>
    <w:rPr>
      <w:rFonts w:ascii="Verdana" w:hAnsi="Verdana"/>
      <w:sz w:val="20"/>
      <w:szCs w:val="20"/>
      <w:lang w:eastAsia="en-US"/>
    </w:rPr>
  </w:style>
  <w:style w:type="paragraph" w:styleId="1080">
    <w:name w:val="Char Char Char Char"/>
    <w:basedOn w:val="1010"/>
    <w:next w:val="1080"/>
    <w:link w:val="957"/>
    <w:pPr>
      <w:spacing w:line="360" w:lineRule="auto"/>
    </w:pPr>
    <w:rPr>
      <w:rFonts w:ascii="Tahoma" w:hAnsi="Tahoma"/>
      <w:sz w:val="24"/>
      <w:szCs w:val="24"/>
    </w:rPr>
  </w:style>
  <w:style w:type="paragraph" w:styleId="1081">
    <w:name w:val="table_1stline"/>
    <w:basedOn w:val="957"/>
    <w:next w:val="1081"/>
    <w:link w:val="957"/>
    <w:pPr>
      <w:jc w:val="left"/>
      <w:spacing w:before="120"/>
      <w:widowControl/>
    </w:pPr>
    <w:rPr>
      <w:bCs/>
      <w:sz w:val="20"/>
      <w:szCs w:val="20"/>
      <w:lang w:val="de-DE" w:eastAsia="de-DE"/>
    </w:rPr>
  </w:style>
  <w:style w:type="paragraph" w:styleId="1082">
    <w:name w:val="无间隔"/>
    <w:next w:val="1082"/>
    <w:link w:val="957"/>
    <w:uiPriority w:val="99"/>
    <w:qFormat/>
    <w:pPr>
      <w:jc w:val="both"/>
      <w:widowControl w:val="off"/>
    </w:pPr>
    <w:rPr>
      <w:rFonts w:ascii="Times New Roman" w:hAnsi="Times New Roman"/>
      <w:sz w:val="21"/>
      <w:szCs w:val="21"/>
      <w:lang w:val="en-US" w:eastAsia="zh-CN" w:bidi="ar-SA"/>
    </w:rPr>
  </w:style>
  <w:style w:type="table" w:styleId="1083">
    <w:name w:val="网格型"/>
    <w:basedOn w:val="968"/>
    <w:next w:val="1083"/>
    <w:link w:val="957"/>
    <w:pPr>
      <w:jc w:val="both"/>
      <w:widowControl w:val="off"/>
    </w:pPr>
    <w:rPr>
      <w:rFonts w:ascii="Times New Roman" w:hAnsi="Times New Roman" w:eastAsia="宋体" w:cs="Times New Roman"/>
      <w:sz w:val="20"/>
      <w:szCs w:val="20"/>
    </w:rPr>
    <w:tblPr/>
  </w:style>
  <w:style w:type="character" w:styleId="1084" w:default="1">
    <w:name w:val="Default Paragraph Font"/>
    <w:uiPriority w:val="1"/>
    <w:semiHidden/>
    <w:unhideWhenUsed/>
  </w:style>
  <w:style w:type="numbering" w:styleId="1085" w:default="1">
    <w:name w:val="No List"/>
    <w:uiPriority w:val="99"/>
    <w:semiHidden/>
    <w:unhideWhenUsed/>
  </w:style>
  <w:style w:type="table" w:styleId="10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卢先生</cp:lastModifiedBy>
  <cp:revision>5</cp:revision>
  <dcterms:created xsi:type="dcterms:W3CDTF">2026-03-30T01:59:00Z</dcterms:created>
  <dcterms:modified xsi:type="dcterms:W3CDTF">2026-06-02T09:40:33Z</dcterms:modified>
</cp:coreProperties>
</file>